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47845" w14:textId="29E3C086" w:rsidR="00A07E40" w:rsidRDefault="00A07E40">
      <w:r>
        <w:t>Code 4</w:t>
      </w:r>
    </w:p>
    <w:sectPr w:rsidR="00A07E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E40"/>
    <w:rsid w:val="00A07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37D5D"/>
  <w15:chartTrackingRefBased/>
  <w15:docId w15:val="{6CB0348B-5787-447E-AE89-D86D078E1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Yuming Zhang</dc:creator>
  <cp:keywords/>
  <dc:description/>
  <cp:lastModifiedBy>Yuming Zhang</cp:lastModifiedBy>
  <cp:revision>1</cp:revision>
  <dcterms:created xsi:type="dcterms:W3CDTF">2022-03-15T19:02:00Z</dcterms:created>
  <dcterms:modified xsi:type="dcterms:W3CDTF">2022-03-15T19:03:00Z</dcterms:modified>
</cp:coreProperties>
</file>