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 Inspection Report Pack (INTERIM)</w:t>
      </w:r>
    </w:p>
    <w:p>
      <w:r>
        <w:t>INTERIM stand-in template. The client-mandated pro forma (TBD-1) replaces this as a new TargetTemplate version when obtained.</w:t>
      </w:r>
    </w:p>
    <w:p>
      <w:pPr>
        <w:pStyle w:val="Heading1"/>
      </w:pPr>
      <w:r>
        <w:t>Inspection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Inspection name</w:t>
            </w:r>
          </w:p>
        </w:tc>
        <w:tc>
          <w:tcPr>
            <w:tcW w:type="dxa" w:w="4320"/>
          </w:tcPr>
          <w:p>
            <w:r>
              <w:t>{{ inspection_name }}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{{ inspection_date }}</w:t>
            </w:r>
          </w:p>
        </w:tc>
      </w:tr>
      <w:tr>
        <w:tc>
          <w:tcPr>
            <w:tcW w:type="dxa" w:w="4320"/>
          </w:tcPr>
          <w:p>
            <w:r>
              <w:t>Contract number</w:t>
            </w:r>
          </w:p>
        </w:tc>
        <w:tc>
          <w:tcPr>
            <w:tcW w:type="dxa" w:w="4320"/>
          </w:tcPr>
          <w:p>
            <w:r>
              <w:t>{{ contract_number }}</w:t>
            </w:r>
          </w:p>
        </w:tc>
      </w:tr>
      <w:tr>
        <w:tc>
          <w:tcPr>
            <w:tcW w:type="dxa" w:w="4320"/>
          </w:tcPr>
          <w:p>
            <w:r>
              <w:t>Inspection method</w:t>
            </w:r>
          </w:p>
        </w:tc>
        <w:tc>
          <w:tcPr>
            <w:tcW w:type="dxa" w:w="4320"/>
          </w:tcPr>
          <w:p>
            <w:r>
              <w:t>{{ inspection_method }}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{{ company }}</w:t>
            </w:r>
          </w:p>
        </w:tc>
      </w:tr>
    </w:tbl>
    <w:p>
      <w:pPr>
        <w:pStyle w:val="Heading1"/>
      </w:pPr>
      <w:r>
        <w:t>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Finding ID</w:t>
            </w:r>
          </w:p>
        </w:tc>
        <w:tc>
          <w:tcPr>
            <w:tcW w:type="dxa" w:w="1728"/>
          </w:tcPr>
          <w:p>
            <w:r>
              <w:t>Defect code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{%tr for f in findings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f.finding_id }}</w:t>
            </w:r>
          </w:p>
        </w:tc>
        <w:tc>
          <w:tcPr>
            <w:tcW w:type="dxa" w:w="1728"/>
          </w:tcPr>
          <w:p>
            <w:r>
              <w:t>{{ f.defect_code }}</w:t>
            </w:r>
          </w:p>
        </w:tc>
        <w:tc>
          <w:tcPr>
            <w:tcW w:type="dxa" w:w="1728"/>
          </w:tcPr>
          <w:p>
            <w:r>
              <w:t>{{ f.priority }}</w:t>
            </w:r>
          </w:p>
        </w:tc>
        <w:tc>
          <w:tcPr>
            <w:tcW w:type="dxa" w:w="1728"/>
          </w:tcPr>
          <w:p>
            <w:r>
              <w:t>{{ f.source_severity }}</w:t>
            </w:r>
          </w:p>
        </w:tc>
        <w:tc>
          <w:tcPr>
            <w:tcW w:type="dxa" w:w="1728"/>
          </w:tcPr>
          <w:p>
            <w:r>
              <w:t>{{ f.comments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Exceptions for this report are listed in the batch exceptions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