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B9B173" w14:textId="77777777">
      <w:pPr>
        <w:pBdr/>
        <w:spacing w:before="120" w:line="276" w:lineRule="auto"/>
        <w:ind w:right="90" w:firstLine="0" w:left="0"/>
        <w:jc w:val="center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МИНИСТЕРСТВО НАУКИ И ВЫСШЕГО ОБРАЗОВАНИЯ РОССИЙСКОЙ ФЕДЕРАЦИИ</w:t>
      </w:r>
      <w:r>
        <w:rPr>
          <w:rFonts w:eastAsia="Times New Roman"/>
          <w:color w:val="000000"/>
          <w:szCs w:val="24"/>
          <w:lang w:eastAsia="ru-RU"/>
        </w:rPr>
        <w:t xml:space="preserve"> </w:t>
      </w:r>
      <w:r>
        <w:rPr>
          <w:rFonts w:eastAsia="Times New Roman"/>
          <w:color w:val="000000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eastAsia="Times New Roman"/>
          <w:color w:val="000000"/>
          <w:szCs w:val="24"/>
          <w:lang w:eastAsia="ru-RU"/>
        </w:rPr>
        <w:br/>
        <w:t xml:space="preserve">ВЯТСКИЙ ГОСУДАРСТВЕННЫЙ УНИВЕРСИТЕТ</w:t>
      </w:r>
      <w:r>
        <w:rPr>
          <w:rFonts w:eastAsia="Times New Roman"/>
          <w:color w:val="000000"/>
          <w:szCs w:val="24"/>
          <w:lang w:eastAsia="ru-RU"/>
        </w:rPr>
      </w:r>
    </w:p>
    <w:p w14:paraId="7AD98AED" w14:textId="77777777">
      <w:pPr>
        <w:pBdr/>
        <w:spacing w:before="120" w:line="276" w:lineRule="auto"/>
        <w:ind w:right="90" w:firstLine="0" w:left="0"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Институт математики и информационных систем</w:t>
      </w:r>
      <w:r>
        <w:rPr>
          <w:rFonts w:eastAsia="Times New Roman"/>
          <w:szCs w:val="24"/>
          <w:lang w:eastAsia="ru-RU"/>
        </w:rPr>
      </w:r>
    </w:p>
    <w:p w14:paraId="06B39392" w14:textId="77777777">
      <w:pPr>
        <w:pBdr/>
        <w:spacing w:before="120" w:line="276" w:lineRule="auto"/>
        <w:ind w:right="90" w:firstLine="0" w:left="0"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Факультет автоматики и вычислительной техники</w:t>
      </w:r>
      <w:r>
        <w:rPr>
          <w:rFonts w:eastAsia="Times New Roman"/>
          <w:szCs w:val="24"/>
          <w:lang w:eastAsia="ru-RU"/>
        </w:rPr>
      </w:r>
    </w:p>
    <w:p w14:paraId="32310A0D" w14:textId="77777777">
      <w:pPr>
        <w:pBdr/>
        <w:spacing w:before="120" w:line="276" w:lineRule="auto"/>
        <w:ind w:right="90" w:firstLine="0" w:left="0"/>
        <w:jc w:val="center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Кафедра систем автоматизации управления</w:t>
      </w:r>
      <w:r>
        <w:rPr>
          <w:rFonts w:eastAsia="Times New Roman"/>
          <w:color w:val="000000"/>
          <w:szCs w:val="24"/>
          <w:lang w:eastAsia="ru-RU"/>
        </w:rPr>
      </w:r>
    </w:p>
    <w:p w14:paraId="1E5B6F8A" w14:textId="77777777">
      <w:pPr>
        <w:pBdr/>
        <w:spacing w:before="120" w:line="276" w:lineRule="auto"/>
        <w:ind w:right="90" w:firstLine="0" w:left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</w:r>
      <w:r>
        <w:rPr>
          <w:rFonts w:eastAsia="Times New Roman"/>
          <w:szCs w:val="24"/>
          <w:lang w:eastAsia="ru-RU"/>
        </w:rPr>
      </w:r>
    </w:p>
    <w:p w14:paraId="34D2BA4E" w14:textId="77777777">
      <w:pPr>
        <w:pBdr/>
        <w:spacing w:before="120" w:line="276" w:lineRule="auto"/>
        <w:ind w:right="90" w:firstLine="0" w:left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</w:r>
      <w:r>
        <w:rPr>
          <w:rFonts w:eastAsia="Times New Roman"/>
          <w:szCs w:val="24"/>
          <w:lang w:eastAsia="ru-RU"/>
        </w:rPr>
      </w:r>
    </w:p>
    <w:p w14:paraId="3A18AC0D" w14:textId="77777777">
      <w:pPr>
        <w:pBdr/>
        <w:spacing w:before="120" w:line="276" w:lineRule="auto"/>
        <w:ind w:right="90" w:firstLine="0" w:left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</w:r>
      <w:r>
        <w:rPr>
          <w:rFonts w:eastAsia="Times New Roman"/>
          <w:szCs w:val="24"/>
          <w:lang w:eastAsia="ru-RU"/>
        </w:rPr>
      </w:r>
    </w:p>
    <w:p w14:paraId="473A2F9C" w14:textId="77777777">
      <w:pPr>
        <w:pBdr/>
        <w:spacing w:before="120" w:line="276" w:lineRule="auto"/>
        <w:ind w:right="90" w:firstLine="0" w:left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</w:r>
      <w:r>
        <w:rPr>
          <w:rFonts w:eastAsia="Times New Roman"/>
          <w:szCs w:val="24"/>
          <w:lang w:eastAsia="ru-RU"/>
        </w:rPr>
      </w:r>
    </w:p>
    <w:p w14:paraId="49CEB1B1" w14:textId="2CCE6953">
      <w:pPr>
        <w:pBdr/>
        <w:spacing w:before="120" w:line="276" w:lineRule="auto"/>
        <w:ind w:right="90" w:firstLine="0" w:left="0"/>
        <w:jc w:val="center"/>
        <w:rPr>
          <w:rFonts w:eastAsia="Times New Roman"/>
          <w:b/>
          <w:bCs/>
          <w:szCs w:val="24"/>
          <w:lang w:eastAsia="ru-RU"/>
        </w:rPr>
      </w:pPr>
      <w:r>
        <w:rPr>
          <w:rFonts w:eastAsia="Times New Roman"/>
          <w:b/>
          <w:bCs/>
          <w:szCs w:val="24"/>
          <w:lang w:eastAsia="ru-RU"/>
        </w:rPr>
        <w:t xml:space="preserve">ЛАБОРАТОРНАЯ РАБОТА №1</w:t>
      </w:r>
      <w:r>
        <w:rPr>
          <w:rFonts w:eastAsia="Times New Roman"/>
          <w:b/>
          <w:bCs/>
          <w:szCs w:val="24"/>
          <w:lang w:eastAsia="ru-RU"/>
        </w:rPr>
      </w:r>
    </w:p>
    <w:p w14:paraId="1D47DF13" w14:textId="47273BA4">
      <w:pPr>
        <w:pBdr/>
        <w:spacing w:before="120" w:line="276" w:lineRule="auto"/>
        <w:ind w:right="90" w:firstLine="0" w:left="0"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По дисциплине «Электротехника и электроника»</w:t>
      </w:r>
      <w:r>
        <w:rPr>
          <w:rFonts w:eastAsia="Times New Roman"/>
          <w:szCs w:val="24"/>
          <w:lang w:eastAsia="ru-RU"/>
        </w:rPr>
      </w:r>
    </w:p>
    <w:p w14:paraId="5DC7377C" w14:textId="77777777">
      <w:pPr>
        <w:pBdr/>
        <w:spacing/>
        <w:ind w:right="90" w:firstLine="0" w:left="0"/>
        <w:rPr/>
      </w:pPr>
      <w:r/>
      <w:r/>
    </w:p>
    <w:p w14:paraId="7696BF4D" w14:textId="77777777">
      <w:pPr>
        <w:pBdr/>
        <w:spacing/>
        <w:ind w:right="90" w:firstLine="0" w:left="0"/>
        <w:rPr/>
      </w:pPr>
      <w:r/>
      <w:r/>
    </w:p>
    <w:tbl>
      <w:tblPr>
        <w:tblStyle w:val="707"/>
        <w:tblW w:w="103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80"/>
        <w:gridCol w:w="4770"/>
      </w:tblGrid>
      <w:tr>
        <w:trPr/>
        <w:tc>
          <w:tcPr>
            <w:tcBorders/>
            <w:tcW w:w="5580" w:type="dxa"/>
          </w:tcPr>
          <w:p w14:paraId="52EDBDC0" w14:textId="398B2769">
            <w:pPr>
              <w:pBdr/>
              <w:spacing w:line="480" w:lineRule="auto"/>
              <w:ind w:right="90" w:firstLine="0" w:left="0"/>
              <w:rPr/>
            </w:pPr>
            <w:r>
              <w:t xml:space="preserve">Разработали студенты гр. УТб-2302-02-20</w:t>
            </w:r>
            <w:r/>
          </w:p>
        </w:tc>
        <w:tc>
          <w:tcPr>
            <w:tcBorders/>
            <w:tcW w:w="4770" w:type="dxa"/>
          </w:tcPr>
          <w:p w14:paraId="05955CE6" w14:textId="585A6AC9">
            <w:pPr>
              <w:pBdr/>
              <w:spacing w:line="480" w:lineRule="auto"/>
              <w:ind w:right="90" w:firstLine="0" w:left="0"/>
              <w:jc w:val="left"/>
              <w:rPr>
                <w:rFonts w:eastAsiaTheme="minorEastAsia"/>
              </w:rPr>
            </w:pPr>
            <w:r/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/>
                    <m:t>                                     </m:t>
                  </m:r>
                </m:num>
                <m:den>
                  <m:r>
                    <w:rPr>
                      <w:rFonts w:ascii="Cambria Math" w:hAnsi="Cambria Math"/>
                    </w:rPr>
                    <m:rPr/>
                    <m:t>(подпись)</m:t>
                  </m:r>
                </m:den>
              </m:f>
              <m:r>
                <w:rPr>
                  <w:rFonts w:ascii="Cambria Math" w:hAnsi="Cambria Math"/>
                </w:rPr>
                <m:rPr/>
                <m:t> </m:t>
              </m:r>
              <m:r>
                <w:rPr>
                  <w:rFonts w:ascii="Cambria Math" w:hAnsi="Cambria Math"/>
                </w:rPr>
                <m:rPr>
                  <m:lit m:val="on"/>
                </m:rPr>
                <m:t>/</m:t>
              </m:r>
              <m:r>
                <w:rPr>
                  <w:rFonts w:ascii="Cambria Math" w:hAnsi="Cambria Math"/>
                </w:rPr>
                <m:rPr/>
                <m:t> </m:t>
              </m:r>
            </m:oMath>
            <w:r>
              <w:t xml:space="preserve">Рамешк Асли А.М</w:t>
            </w:r>
            <m:oMath>
              <m:r>
                <w:rPr>
                  <w:rFonts w:ascii="Cambria Math" w:hAnsi="Cambria Math"/>
                </w:rPr>
                <m:rPr>
                  <m:lit m:val="on"/>
                </m:rPr>
                <m:t>/</m:t>
              </m:r>
            </m:oMath>
            <w:r/>
            <w:r>
              <w:rPr>
                <w:rFonts w:eastAsiaTheme="minorEastAsia"/>
              </w:rPr>
            </w:r>
          </w:p>
        </w:tc>
      </w:tr>
      <w:tr>
        <w:trPr/>
        <w:tc>
          <w:tcPr>
            <w:tcBorders/>
            <w:tcW w:w="5580" w:type="dxa"/>
          </w:tcPr>
          <w:p w14:paraId="46D51ECD" w14:textId="77777777">
            <w:pPr>
              <w:pBdr/>
              <w:spacing w:line="480" w:lineRule="auto"/>
              <w:ind w:right="90" w:firstLine="0" w:left="0"/>
              <w:rPr/>
            </w:pPr>
            <w:r/>
            <w:r/>
          </w:p>
        </w:tc>
        <w:tc>
          <w:tcPr>
            <w:tcBorders/>
            <w:tcW w:w="4770" w:type="dxa"/>
          </w:tcPr>
          <w:p w14:paraId="790B857F" w14:textId="2278CDA0">
            <w:pPr>
              <w:pBdr/>
              <w:spacing w:line="480" w:lineRule="auto"/>
              <w:ind w:right="90" w:firstLine="0" w:left="0"/>
              <w:jc w:val="left"/>
              <w:rPr>
                <w:rFonts w:eastAsiaTheme="minorEastAsia"/>
                <w:lang w:val="en-US"/>
              </w:rPr>
            </w:pPr>
            <w:r/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/>
                    <m:t>                                     </m:t>
                  </m:r>
                </m:num>
                <m:den>
                  <m:r>
                    <w:rPr>
                      <w:rFonts w:ascii="Cambria Math" w:hAnsi="Cambria Math"/>
                    </w:rPr>
                    <m:rPr/>
                    <m:t>(подпись)</m:t>
                  </m:r>
                </m:den>
              </m:f>
              <m:r>
                <w:rPr>
                  <w:rFonts w:ascii="Cambria Math" w:hAnsi="Cambria Math"/>
                </w:rPr>
                <m:rPr/>
                <m:t> </m:t>
              </m:r>
              <m:r>
                <w:rPr>
                  <w:rFonts w:ascii="Cambria Math" w:hAnsi="Cambria Math"/>
                </w:rPr>
                <m:rPr>
                  <m:lit m:val="on"/>
                </m:rPr>
                <m:t>/</m:t>
              </m:r>
              <m:r>
                <w:rPr>
                  <w:rFonts w:ascii="Cambria Math" w:hAnsi="Cambria Math"/>
                </w:rPr>
                <m:rPr/>
                <m:t> </m:t>
              </m:r>
            </m:oMath>
            <w:r>
              <w:t xml:space="preserve">Веселков </w:t>
            </w:r>
            <w:r>
              <w:t xml:space="preserve">И.Д.</w:t>
            </w:r>
            <m:oMath>
              <m:r>
                <w:rPr>
                  <w:rFonts w:ascii="Cambria Math" w:hAnsi="Cambria Math"/>
                </w:rPr>
                <m:rPr>
                  <m:lit m:val="on"/>
                </m:rPr>
                <m:t>/</m:t>
              </m:r>
            </m:oMath>
            <w:r/>
            <w:r>
              <w:rPr>
                <w:rFonts w:eastAsiaTheme="minorEastAsia"/>
                <w:lang w:val="en-US"/>
              </w:rPr>
            </w:r>
          </w:p>
        </w:tc>
      </w:tr>
      <w:tr>
        <w:trPr/>
        <w:tc>
          <w:tcPr>
            <w:tcBorders/>
            <w:tcW w:w="5580" w:type="dxa"/>
          </w:tcPr>
          <w:p w14:paraId="7BC1E097" w14:textId="77777777">
            <w:pPr>
              <w:pBdr/>
              <w:spacing w:line="480" w:lineRule="auto"/>
              <w:ind w:right="90" w:firstLine="0" w:left="0"/>
              <w:rPr/>
            </w:pPr>
            <w:r/>
            <w:r/>
          </w:p>
        </w:tc>
        <w:tc>
          <w:tcPr>
            <w:tcBorders/>
            <w:tcW w:w="4770" w:type="dxa"/>
          </w:tcPr>
          <w:p w14:paraId="57D1F897" w14:textId="34FB86E0">
            <w:pPr>
              <w:pBdr/>
              <w:spacing w:line="480" w:lineRule="auto"/>
              <w:ind w:right="90" w:firstLine="0" w:left="0"/>
              <w:jc w:val="left"/>
              <w:rPr>
                <w:rFonts w:eastAsiaTheme="minorEastAsia"/>
                <w:lang w:val="en-US"/>
              </w:rPr>
            </w:pPr>
            <w:r/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/>
                    <m:t>                                     </m:t>
                  </m:r>
                </m:num>
                <m:den>
                  <m:r>
                    <w:rPr>
                      <w:rFonts w:ascii="Cambria Math" w:hAnsi="Cambria Math"/>
                    </w:rPr>
                    <m:rPr/>
                    <m:t>(подпись)</m:t>
                  </m:r>
                </m:den>
              </m:f>
              <m:r>
                <w:rPr>
                  <w:rFonts w:ascii="Cambria Math" w:hAnsi="Cambria Math"/>
                </w:rPr>
                <m:rPr/>
                <m:t> </m:t>
              </m:r>
              <m:r>
                <w:rPr>
                  <w:rFonts w:ascii="Cambria Math" w:hAnsi="Cambria Math"/>
                </w:rPr>
                <m:rPr>
                  <m:lit m:val="on"/>
                </m:rPr>
                <m:t>/</m:t>
              </m:r>
              <m:r>
                <w:rPr>
                  <w:rFonts w:ascii="Cambria Math" w:hAnsi="Cambria Math"/>
                  <w:lang w:val="en-US"/>
                </w:rPr>
                <m:rPr/>
                <m:t> </m:t>
              </m:r>
            </m:oMath>
            <w:r>
              <w:t xml:space="preserve">Коробов </w:t>
            </w:r>
            <w:r>
              <w:t xml:space="preserve">К.В.</w:t>
            </w:r>
            <m:oMath>
              <m:r>
                <w:rPr>
                  <w:rFonts w:ascii="Cambria Math" w:hAnsi="Cambria Math"/>
                </w:rPr>
                <m:rPr>
                  <m:lit m:val="on"/>
                </m:rPr>
                <m:t>/</m:t>
              </m:r>
            </m:oMath>
            <w:r/>
            <w:r>
              <w:rPr>
                <w:rFonts w:eastAsiaTheme="minorEastAsia"/>
                <w:lang w:val="en-US"/>
              </w:rPr>
            </w:r>
          </w:p>
        </w:tc>
      </w:tr>
      <w:tr>
        <w:trPr/>
        <w:tc>
          <w:tcPr>
            <w:tcBorders/>
            <w:tcW w:w="5580" w:type="dxa"/>
          </w:tcPr>
          <w:p w14:paraId="6C03DF4B" w14:textId="26F73F94">
            <w:pPr>
              <w:pBdr/>
              <w:spacing w:line="480" w:lineRule="auto"/>
              <w:ind w:right="90" w:firstLine="0" w:left="0"/>
              <w:rPr/>
            </w:pPr>
            <w:r>
              <w:t xml:space="preserve">Руководитель работы</w:t>
            </w:r>
            <w:r/>
          </w:p>
        </w:tc>
        <w:tc>
          <w:tcPr>
            <w:tcBorders/>
            <w:tcW w:w="4770" w:type="dxa"/>
          </w:tcPr>
          <w:p w14:paraId="6B9A1F54" w14:textId="1D287CAD">
            <w:pPr>
              <w:pBdr/>
              <w:spacing w:line="480" w:lineRule="auto"/>
              <w:ind w:right="90" w:firstLine="0" w:left="0"/>
              <w:jc w:val="left"/>
              <w:rPr>
                <w:rFonts w:eastAsiaTheme="minorEastAsia"/>
                <w:lang w:val="en-US"/>
              </w:rPr>
            </w:pPr>
            <w:r/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/>
                    <m:t>       </m:t>
                  </m:r>
                  <m:r>
                    <w:rPr>
                      <w:rFonts w:ascii="Cambria Math" w:hAnsi="Cambria Math"/>
                    </w:rPr>
                    <m:rPr/>
                    <m:t> </m:t>
                  </m:r>
                  <m:r>
                    <w:rPr>
                      <w:rFonts w:ascii="Cambria Math" w:hAnsi="Cambria Math"/>
                    </w:rPr>
                    <m:rPr/>
                    <m:t>                             </m:t>
                  </m:r>
                </m:num>
                <m:den>
                  <m:r>
                    <w:rPr>
                      <w:rFonts w:ascii="Cambria Math" w:hAnsi="Cambria Math"/>
                    </w:rPr>
                    <m:rPr/>
                    <m:t>(подпись)</m:t>
                  </m:r>
                </m:den>
              </m:f>
              <m:r>
                <w:rPr>
                  <w:rFonts w:ascii="Cambria Math" w:hAnsi="Cambria Math"/>
                </w:rPr>
                <m:rPr>
                  <m:lit m:val="on"/>
                </m:rPr>
                <m:t>/</m:t>
              </m:r>
              <m:r>
                <w:rPr>
                  <w:rFonts w:ascii="Cambria Math" w:hAnsi="Cambria Math"/>
                  <w:lang w:val="en-US"/>
                </w:rPr>
                <m:rPr/>
                <m:t> </m:t>
              </m:r>
              <m:r>
                <w:rPr>
                  <w:rFonts w:ascii="Cambria Math" w:hAnsi="Cambria Math"/>
                </w:rPr>
                <m:rPr/>
                <m:t> </m:t>
              </m:r>
            </m:oMath>
            <w:r>
              <w:t xml:space="preserve">Вахрушев </w:t>
            </w:r>
            <w:r>
              <w:t xml:space="preserve">В.Ю.</w:t>
            </w:r>
            <m:oMath>
              <m:r>
                <w:rPr>
                  <w:rFonts w:ascii="Cambria Math" w:hAnsi="Cambria Math"/>
                  <w:lang w:val="en-US"/>
                </w:rPr>
                <m:rPr>
                  <m:lit m:val="on"/>
                </m:rPr>
                <m:t>/</m:t>
              </m:r>
            </m:oMath>
            <w:r/>
            <w:r>
              <w:rPr>
                <w:rFonts w:eastAsiaTheme="minorEastAsia"/>
                <w:lang w:val="en-US"/>
              </w:rPr>
            </w:r>
          </w:p>
        </w:tc>
      </w:tr>
    </w:tbl>
    <w:p w14:paraId="086F2D72" w14:textId="77777777">
      <w:pPr>
        <w:pBdr/>
        <w:spacing/>
        <w:ind w:right="90" w:firstLine="0" w:left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1E56E4E" w14:textId="3FDC7B33">
      <w:pPr>
        <w:pBdr/>
        <w:spacing/>
        <w:ind w:firstLine="0"/>
        <w:jc w:val="center"/>
        <w:rPr>
          <w:highlight w:val="none"/>
        </w:rPr>
      </w:pPr>
      <w:r>
        <w:t xml:space="preserve">Киров 2026</w:t>
      </w:r>
      <w:r>
        <w:rPr>
          <w:lang w:val="en-US"/>
        </w:rPr>
      </w:r>
    </w:p>
    <w:p w14:paraId="1FD8E933">
      <w:pPr>
        <w:pBdr/>
        <w:spacing/>
        <w:ind w:firstLine="0"/>
        <w:jc w:val="center"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2705FB92" w14:textId="1CC1E97A">
      <w:pPr>
        <w:pStyle w:val="674"/>
        <w:pBdr/>
        <w:spacing/>
        <w:ind/>
        <w:rPr/>
      </w:pPr>
      <w:r>
        <w:t xml:space="preserve">ВЫПОЛНЕНИЕ РАБОТЫ</w:t>
      </w:r>
      <w:r/>
    </w:p>
    <w:p w14:paraId="4FA7A6C9" w14:textId="7EAB1127">
      <w:pPr>
        <w:pBdr/>
        <w:spacing/>
        <w:ind/>
        <w:rPr>
          <w:rStyle w:val="709"/>
          <w:b w:val="0"/>
          <w:bCs w:val="0"/>
        </w:rPr>
      </w:pPr>
      <w:r>
        <w:rPr>
          <w:rStyle w:val="709"/>
        </w:rPr>
        <w:t xml:space="preserve">Цель работы: </w:t>
      </w:r>
      <w:r>
        <w:rPr>
          <w:rStyle w:val="709"/>
          <w:b w:val="0"/>
          <w:bCs w:val="0"/>
        </w:rPr>
        <w:t xml:space="preserve">изучение характеристик и параметров диодов: выпрямительного, Шоттки, стабилитрона и светодиода.</w:t>
      </w:r>
      <w:r>
        <w:rPr>
          <w:rStyle w:val="709"/>
          <w:b w:val="0"/>
          <w:bCs w:val="0"/>
        </w:rPr>
      </w:r>
    </w:p>
    <w:p w14:paraId="2AD2AB6B" w14:textId="459C9D80">
      <w:pPr>
        <w:pBdr/>
        <w:spacing/>
        <w:ind/>
        <w:rPr>
          <w:rStyle w:val="709"/>
        </w:rPr>
      </w:pPr>
      <w:r>
        <w:rPr>
          <w:rStyle w:val="709"/>
        </w:rPr>
        <w:t xml:space="preserve">Ход работы:</w:t>
      </w:r>
      <w:r>
        <w:rPr>
          <w:rStyle w:val="709"/>
        </w:rPr>
      </w:r>
    </w:p>
    <w:p w14:paraId="3F97F739" w14:textId="51635079">
      <w:pPr>
        <w:pStyle w:val="701"/>
        <w:pBdr/>
        <w:spacing/>
        <w:ind/>
        <w:rPr/>
      </w:pPr>
      <w:r>
        <w:t xml:space="preserve">Собрать схему для исследования выпрямительного диода на постоянном токе в соответствии с принципиальной схемой</w:t>
      </w:r>
      <w:r>
        <w:t xml:space="preserve">, изображенной на рисунке 1</w:t>
      </w:r>
      <w:r>
        <w:t xml:space="preserve">. Для измерения</w:t>
      </w:r>
      <w:r>
        <w:t xml:space="preserve"> анодного тока подключить миллиамперметр постоянного тока с пределом 100 мА. Для измерения анодного напряжения использовать мультиметр. Последовательно с диодом включить токоограничивающий резистор </w:t>
      </w:r>
      <w:r>
        <w:t xml:space="preserve">Rh</w:t>
      </w:r>
      <w:r>
        <w:t xml:space="preserve">.</w:t>
      </w:r>
      <w:r/>
    </w:p>
    <w:p w14:paraId="2261D43D" w14:textId="5625E33D">
      <w:pPr>
        <w:pStyle w:val="71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14775"/>
                <wp:effectExtent l="19050" t="19050" r="19050" b="2857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638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3914775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08.25pt;mso-wrap-distance-left:0.00pt;mso-wrap-distance-top:0.00pt;mso-wrap-distance-right:0.00pt;mso-wrap-distance-bottom:0.00pt;z-index:1;" strokecolor="#000000" strokeweight="1.50pt">
                <v:imagedata r:id="rId9" o:title=""/>
                <o:lock v:ext="edit" rotation="t"/>
              </v:shape>
            </w:pict>
          </mc:Fallback>
        </mc:AlternateContent>
      </w:r>
      <w:r/>
    </w:p>
    <w:p w14:paraId="1BDEFEF0" w14:textId="06074C6D">
      <w:pPr>
        <w:pStyle w:val="710"/>
        <w:pBdr/>
        <w:spacing/>
        <w:ind/>
        <w:rPr/>
      </w:pPr>
      <w:r>
        <w:t xml:space="preserve">Рисунок 1</w:t>
      </w:r>
      <w:r>
        <w:t xml:space="preserve">. П</w:t>
      </w:r>
      <w:r>
        <w:t xml:space="preserve">ринципиальная схема исследования выпрямительного диода</w:t>
      </w:r>
      <w:r/>
    </w:p>
    <w:p w14:paraId="5E23D44E" w14:textId="6EB24112">
      <w:pPr>
        <w:pBdr/>
        <w:spacing/>
        <w:ind/>
        <w:rPr/>
      </w:pPr>
      <w:r>
        <w:t xml:space="preserve">Снять вольтамперную характеристику выпрямительного диода на постоянном токе для прямой ветви</w:t>
      </w:r>
      <w:r>
        <w:t xml:space="preserve">. Д</w:t>
      </w:r>
      <w:r>
        <w:t xml:space="preserve">ля снятия характеристик регулировать напряжение на выходе потенциометра</w:t>
      </w:r>
      <w:r>
        <w:t xml:space="preserve">.</w:t>
      </w:r>
      <w:r>
        <w:t xml:space="preserve"> </w:t>
      </w:r>
      <w:r>
        <w:t xml:space="preserve">Р</w:t>
      </w:r>
      <w:r>
        <w:t xml:space="preserve">езультаты измерений занести в таблицу, по которой построить прямую ветвь ВАХ</w:t>
      </w:r>
      <w:r>
        <w:t xml:space="preserve">.</w:t>
      </w:r>
      <w:r/>
    </w:p>
    <w:p w14:paraId="07427E08" w14:textId="28E83607">
      <w:pPr>
        <w:pStyle w:val="701"/>
        <w:pBdr/>
        <w:spacing/>
        <w:ind/>
        <w:rPr>
          <w:rStyle w:val="713"/>
          <w:b w:val="0"/>
          <w:bCs w:val="0"/>
        </w:rPr>
      </w:pPr>
      <w:r>
        <w:rPr>
          <w:rStyle w:val="713"/>
          <w:b w:val="0"/>
          <w:bCs w:val="0"/>
        </w:rPr>
        <w:t xml:space="preserve">С</w:t>
      </w:r>
      <w:r>
        <w:rPr>
          <w:rStyle w:val="713"/>
          <w:b w:val="0"/>
          <w:bCs w:val="0"/>
        </w:rPr>
        <w:t xml:space="preserve">обрать схему для снятия обратной ветви ВАХ VD1, подключив к RP2 источник -12 В и заменив миллиамперметр, поменяв также его полярность подключения (рис. 2)</w:t>
      </w:r>
      <w:r>
        <w:rPr>
          <w:rStyle w:val="713"/>
          <w:b w:val="0"/>
          <w:bCs w:val="0"/>
        </w:rPr>
        <w:t xml:space="preserve">. С</w:t>
      </w:r>
      <w:r>
        <w:rPr>
          <w:rStyle w:val="713"/>
          <w:b w:val="0"/>
          <w:bCs w:val="0"/>
        </w:rPr>
        <w:t xml:space="preserve">нять обратную ветвь ВАХ диода</w:t>
      </w:r>
      <w:r>
        <w:rPr>
          <w:rStyle w:val="713"/>
          <w:b w:val="0"/>
          <w:bCs w:val="0"/>
        </w:rPr>
        <w:t xml:space="preserve">.</w:t>
      </w:r>
      <w:r>
        <w:rPr>
          <w:rStyle w:val="713"/>
          <w:b w:val="0"/>
          <w:bCs w:val="0"/>
        </w:rPr>
      </w:r>
    </w:p>
    <w:p w14:paraId="78D89E86" w14:textId="5A139100">
      <w:pPr>
        <w:pStyle w:val="710"/>
        <w:pBdr/>
        <w:spacing/>
        <w:ind/>
        <w:rPr>
          <w:rStyle w:val="713"/>
          <w:b w:val="0"/>
          <w:bCs w:val="0"/>
        </w:rPr>
      </w:pPr>
      <w:r>
        <w:rPr>
          <w:rStyle w:val="713"/>
          <w:b w:val="0"/>
          <w:b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39540"/>
                <wp:effectExtent l="19050" t="19050" r="19050" b="2286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863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393954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10.20pt;mso-wrap-distance-left:0.00pt;mso-wrap-distance-top:0.00pt;mso-wrap-distance-right:0.00pt;mso-wrap-distance-bottom:0.00pt;z-index:1;" strokecolor="#000000" strokeweight="1.50pt">
                <v:imagedata r:id="rId10" o:title=""/>
                <o:lock v:ext="edit" rotation="t"/>
              </v:shape>
            </w:pict>
          </mc:Fallback>
        </mc:AlternateContent>
      </w:r>
      <w:r>
        <w:rPr>
          <w:rStyle w:val="713"/>
          <w:b w:val="0"/>
          <w:bCs w:val="0"/>
        </w:rPr>
      </w:r>
    </w:p>
    <w:p w14:paraId="58098098" w14:textId="16363F52">
      <w:pPr>
        <w:pStyle w:val="710"/>
        <w:pBdr/>
        <w:spacing/>
        <w:ind/>
        <w:rPr/>
      </w:pPr>
      <w:r>
        <w:t xml:space="preserve">Рисунок 2 – обратная принципиальная схема исследования выпрямительного диода.</w:t>
      </w:r>
      <w:r/>
    </w:p>
    <w:p w14:paraId="7696A331" w14:textId="6C87C4E6">
      <w:pPr>
        <w:pStyle w:val="701"/>
        <w:pBdr/>
        <w:spacing/>
        <w:ind/>
        <w:rPr/>
      </w:pPr>
      <w:r>
        <w:t xml:space="preserve">О</w:t>
      </w:r>
      <w:r>
        <w:t xml:space="preserve">пределить параметры диода</w:t>
      </w:r>
      <w:r>
        <w:t xml:space="preserve">: </w:t>
      </w:r>
      <w:r>
        <w:t xml:space="preserve">максимальное напряжение между анодом и катодом в открытом состоянии </w:t>
      </w:r>
      <w:r>
        <w:t xml:space="preserve">Uam</w:t>
      </w:r>
      <w:r>
        <w:t xml:space="preserve"> при максимальном анодном токе </w:t>
      </w:r>
      <w:r>
        <w:t xml:space="preserve">Iamax</w:t>
      </w:r>
      <w:r>
        <w:t xml:space="preserve">, пороговое напряжение </w:t>
      </w:r>
      <w:r>
        <w:t xml:space="preserve">Uo</w:t>
      </w:r>
      <w:r>
        <w:t xml:space="preserve"> и дифференциальное сопротивление </w:t>
      </w:r>
      <w:r>
        <w:t xml:space="preserve">Rd</w:t>
      </w:r>
      <w:r>
        <w:t xml:space="preserve">.</w:t>
      </w:r>
      <w:r/>
    </w:p>
    <w:p w14:paraId="5238A769" w14:textId="6D4FF87F">
      <w:pPr>
        <w:pStyle w:val="701"/>
        <w:pBdr/>
        <w:spacing/>
        <w:ind/>
        <w:rPr>
          <w:lang w:val="en-US"/>
        </w:rPr>
      </w:pPr>
      <w:r>
        <w:t xml:space="preserve">С</w:t>
      </w:r>
      <w:r>
        <w:t xml:space="preserve">обрать схему для подключения выпрямительного диода на экране осцилло</w:t>
      </w:r>
      <w:r>
        <w:t xml:space="preserve">графа. Исследование выпрямительного диода выполняется на переменном токе в соответствии с принципиальной схемой рис. 3. Вход Y (CH2) осциллографа подключить к шунту RS2, а корпус осциллографа соединить с общим проводом земли. Вход X (CH1) осциллографа подк</w:t>
      </w:r>
      <w:r>
        <w:t xml:space="preserve">лючить к аноду диода. При этом переключатель развертки осциллографа должен быть переведен в положение X/Y. Святящуюся точку на экране осциллографа поместить в начало координат. Подать питание. Зарисовать ВАХ диода, определить масштабы по току и напряжению.</w:t>
      </w:r>
      <w:r>
        <w:rPr>
          <w:lang w:val="en-US"/>
        </w:rPr>
      </w:r>
    </w:p>
    <w:p w14:paraId="2FFD0584" w14:textId="77777777">
      <w:pPr>
        <w:pBdr/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</w:p>
    <w:p w14:paraId="7DD9AF2D" w14:textId="64A64724">
      <w:pPr>
        <w:pStyle w:val="71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79975"/>
                <wp:effectExtent l="19050" t="19050" r="19050" b="15875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036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4879975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84.25pt;mso-wrap-distance-left:0.00pt;mso-wrap-distance-top:0.00pt;mso-wrap-distance-right:0.00pt;mso-wrap-distance-bottom:0.00pt;z-index:1;" strokecolor="#000000" strokeweight="1.50pt">
                <v:imagedata r:id="rId11" o:title=""/>
                <o:lock v:ext="edit" rotation="t"/>
              </v:shape>
            </w:pict>
          </mc:Fallback>
        </mc:AlternateContent>
      </w:r>
      <w:r/>
    </w:p>
    <w:p w14:paraId="1893886A" w14:textId="5F2ACB6B">
      <w:pPr>
        <w:pStyle w:val="710"/>
        <w:pBdr/>
        <w:spacing/>
        <w:ind/>
        <w:rPr/>
      </w:pPr>
      <w:r>
        <w:t xml:space="preserve">Рисунок 3 – Принципиальная схема получения осциллограммы на осциллографе</w:t>
      </w:r>
      <w:r/>
    </w:p>
    <w:p w14:paraId="4A9493A3" w14:textId="516F7420">
      <w:pPr>
        <w:pStyle w:val="701"/>
        <w:pBdr/>
        <w:spacing/>
        <w:ind/>
        <w:rPr/>
      </w:pPr>
      <w:r>
        <w:t xml:space="preserve">О</w:t>
      </w:r>
      <w:r>
        <w:t xml:space="preserve">пределить по осциллограмме параметры диода: максимальное напряжение между анодом и катодом в открытом состоянии </w:t>
      </w:r>
      <w:r>
        <w:t xml:space="preserve">Uam</w:t>
      </w:r>
      <w:r>
        <w:t xml:space="preserve"> при максимальном анодном токе </w:t>
      </w:r>
      <w:r>
        <w:t xml:space="preserve">Iamax</w:t>
      </w:r>
      <w:r>
        <w:t xml:space="preserve">, пороговое напряжение </w:t>
      </w:r>
      <w:r>
        <w:t xml:space="preserve">Uo</w:t>
      </w:r>
      <w:r>
        <w:t xml:space="preserve"> и дифференциальное сопротивление </w:t>
      </w:r>
      <w:r>
        <w:t xml:space="preserve">Rd</w:t>
      </w:r>
      <w:r>
        <w:t xml:space="preserve">, сравнить с результатами, полученными на постоянном токе.</w:t>
      </w:r>
      <w:r/>
    </w:p>
    <w:p w14:paraId="3BC6D0F5" w14:textId="77777777">
      <w:pPr>
        <w:pBdr/>
        <w:spacing w:line="259" w:lineRule="auto"/>
        <w:ind w:firstLine="0"/>
        <w:jc w:val="left"/>
        <w:rPr/>
      </w:pPr>
      <w:r>
        <w:br w:type="page" w:clear="all"/>
      </w:r>
      <w:r/>
    </w:p>
    <w:p w14:paraId="7AA97160" w14:textId="1700C8ED">
      <w:pPr>
        <w:pStyle w:val="701"/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Экспериментальное исследование выпрямительного диода</w:t>
      </w:r>
      <w:r>
        <w:rPr>
          <w:b/>
          <w:bCs/>
        </w:rPr>
      </w:r>
    </w:p>
    <w:p w14:paraId="53A98E48" w14:textId="23F720F9">
      <w:pPr>
        <w:pBdr/>
        <w:spacing/>
        <w:ind/>
        <w:rPr/>
      </w:pPr>
      <w:r>
        <w:t xml:space="preserve">Выполнить пункты 1, 2, 3 и 4 для выпрямительного диода, используя схему, изображенную на рисунке 1.</w:t>
      </w:r>
      <w:r>
        <w:t xml:space="preserve"> Построить ВАХ. С помощью осциллографа построить осциллограмму диода, собрав схему, изображенную на рисунке 3.</w:t>
      </w:r>
      <w:r>
        <w:t xml:space="preserve"> Сравнить параметры с другими диодами.</w:t>
      </w:r>
      <w:r/>
    </w:p>
    <w:p w14:paraId="172C97A3" w14:textId="3F73FBA7">
      <w:pPr>
        <w:pBdr/>
        <w:spacing w:line="240" w:lineRule="auto"/>
        <w:ind w:hanging="90"/>
        <w:rPr/>
      </w:pPr>
      <w:r>
        <w:t xml:space="preserve">Таблица 1. Результаты измерений по схеме выпрямительного диода</w:t>
      </w:r>
      <w:r/>
    </w:p>
    <w:tbl>
      <w:tblPr>
        <w:tblStyle w:val="707"/>
        <w:tblInd w:w="-95" w:type="dxa"/>
        <w:tblW w:w="0" w:type="auto"/>
        <w:tblBorders/>
        <w:tblLook w:val="04A0" w:firstRow="1" w:lastRow="0" w:firstColumn="1" w:lastColumn="0" w:noHBand="0" w:noVBand="1"/>
      </w:tblPr>
      <w:tblGrid>
        <w:gridCol w:w="4770"/>
        <w:gridCol w:w="4675"/>
      </w:tblGrid>
      <w:tr>
        <w:trPr/>
        <w:tc>
          <w:tcPr>
            <w:tcBorders/>
            <w:tcW w:w="4770" w:type="dxa"/>
          </w:tcPr>
          <w:p w14:paraId="4E6A17AF" w14:textId="6F63730C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U</w:t>
            </w:r>
            <w:r>
              <w:rPr>
                <w:b/>
                <w:bCs/>
              </w:rPr>
              <w:t xml:space="preserve">, В</w:t>
            </w:r>
            <w:r>
              <w:rPr>
                <w:b/>
                <w:bCs/>
              </w:rPr>
            </w:r>
          </w:p>
        </w:tc>
        <w:tc>
          <w:tcPr>
            <w:tcBorders/>
            <w:tcW w:w="4675" w:type="dxa"/>
          </w:tcPr>
          <w:p w14:paraId="571B6FFC" w14:textId="720D1F59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I, </w:t>
            </w:r>
            <w:r>
              <w:rPr>
                <w:b/>
                <w:bCs/>
              </w:rPr>
              <w:t xml:space="preserve">мА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770" w:type="dxa"/>
          </w:tcPr>
          <w:p w14:paraId="79BF2FCD" w14:textId="40B9AF43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3699C7EE" w14:textId="2D6E1869">
            <w:pPr>
              <w:pBdr/>
              <w:spacing w:line="240" w:lineRule="auto"/>
              <w:ind w:firstLine="0"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W w:w="4770" w:type="dxa"/>
          </w:tcPr>
          <w:p w14:paraId="0D49620C" w14:textId="1D494391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t xml:space="preserve">0.4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53431DBB" w14:textId="51D15D57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t xml:space="preserve">0.</w:t>
            </w:r>
            <w:r>
              <w:rPr>
                <w:lang w:val="en-US"/>
              </w:rPr>
              <w:t xml:space="preserve">0</w:t>
            </w:r>
            <w:r>
              <w:t xml:space="preserve">1</w:t>
            </w:r>
            <w:r>
              <w:rPr>
                <w:lang w:val="en-US"/>
              </w:rPr>
              <w:t xml:space="preserve">6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1A8E5637" w14:textId="196F0C1B">
            <w:pPr>
              <w:pBdr/>
              <w:tabs>
                <w:tab w:val="left" w:leader="none" w:pos="1605"/>
              </w:tabs>
              <w:spacing w:line="240" w:lineRule="auto"/>
              <w:ind w:firstLine="0"/>
              <w:rPr/>
            </w:pPr>
            <w:r>
              <w:t xml:space="preserve">0.5</w:t>
            </w:r>
            <w:r/>
          </w:p>
        </w:tc>
        <w:tc>
          <w:tcPr>
            <w:tcBorders/>
            <w:tcW w:w="4675" w:type="dxa"/>
          </w:tcPr>
          <w:p w14:paraId="618E3752" w14:textId="40C694DA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t xml:space="preserve">0.</w:t>
            </w:r>
            <w:r>
              <w:rPr>
                <w:lang w:val="en-US"/>
              </w:rPr>
              <w:t xml:space="preserve">12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53AD9F42" w14:textId="299E05B3">
            <w:pPr>
              <w:pBdr/>
              <w:spacing w:line="240" w:lineRule="auto"/>
              <w:ind w:firstLine="0"/>
              <w:rPr/>
            </w:pPr>
            <w:r>
              <w:t xml:space="preserve">0.6</w:t>
            </w:r>
            <w:r/>
          </w:p>
        </w:tc>
        <w:tc>
          <w:tcPr>
            <w:tcBorders/>
            <w:tcW w:w="4675" w:type="dxa"/>
          </w:tcPr>
          <w:p w14:paraId="46C3762D" w14:textId="13CC1A2B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0.94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414F417F" w14:textId="4B788F0E">
            <w:pPr>
              <w:pBdr/>
              <w:spacing w:line="240" w:lineRule="auto"/>
              <w:ind w:firstLine="0"/>
              <w:rPr/>
            </w:pPr>
            <w:r>
              <w:t xml:space="preserve">0.7</w:t>
            </w:r>
            <w:r/>
          </w:p>
        </w:tc>
        <w:tc>
          <w:tcPr>
            <w:tcBorders/>
            <w:tcW w:w="4675" w:type="dxa"/>
          </w:tcPr>
          <w:p w14:paraId="18908AE4" w14:textId="329CC157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7.1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05782187" w14:textId="2FBA0784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t xml:space="preserve">0.7</w:t>
            </w:r>
            <w:r>
              <w:rPr>
                <w:lang w:val="en-US"/>
              </w:rPr>
              <w:t xml:space="preserve">4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6CAAFACD" w14:textId="1D7C51F9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16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6C7C6C34" w14:textId="6C84A2C1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t xml:space="preserve">0.7</w:t>
            </w:r>
            <w:r>
              <w:rPr>
                <w:lang w:val="en-US"/>
              </w:rPr>
              <w:t xml:space="preserve">8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7C50067D" w14:textId="2FF62CEF">
            <w:pPr>
              <w:pBdr/>
              <w:spacing w:line="240" w:lineRule="auto"/>
              <w:ind w:firstLine="0"/>
              <w:rPr/>
            </w:pPr>
            <w:r>
              <w:t xml:space="preserve">30</w:t>
            </w:r>
            <w:r/>
          </w:p>
        </w:tc>
      </w:tr>
    </w:tbl>
    <w:p w14:paraId="3364E8FB" w14:textId="0620BC80">
      <w:pPr>
        <w:pBdr/>
        <w:spacing/>
        <w:ind/>
        <w:rPr/>
      </w:pPr>
      <w:r>
        <w:t xml:space="preserve">Экспериментально снятая и построенная ВАХ выпрямительного диода изображена на рисунке 4.</w:t>
      </w:r>
      <w:r/>
    </w:p>
    <w:p w14:paraId="6F37B922" w14:textId="50396040">
      <w:pPr>
        <w:pStyle w:val="710"/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57725" cy="3361921"/>
                <wp:effectExtent l="19050" t="19050" r="9525" b="1016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6177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668438" cy="3369654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6.75pt;height:264.72pt;mso-wrap-distance-left:0.00pt;mso-wrap-distance-top:0.00pt;mso-wrap-distance-right:0.00pt;mso-wrap-distance-bottom:0.00pt;z-index:1;" strokecolor="#000000" strokeweight="1.50pt">
                <v:imagedata r:id="rId12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33238415" w14:textId="4616B1A7">
      <w:pPr>
        <w:pStyle w:val="710"/>
        <w:pBdr/>
        <w:spacing/>
        <w:ind/>
        <w:rPr/>
      </w:pPr>
      <w:r>
        <w:t xml:space="preserve">Рисунок 4.  ВАХ выпрямительного диода</w:t>
      </w:r>
      <w:r/>
    </w:p>
    <w:p w14:paraId="5AC3FC12" w14:textId="1C6F5C9E">
      <w:pPr>
        <w:pBdr/>
        <w:spacing/>
        <w:ind/>
        <w:rPr/>
      </w:pPr>
      <w:r>
        <w:t xml:space="preserve">Обработанная осциллограмма выпрямительного диода изображена на рисунке 5</w:t>
      </w:r>
      <w:r/>
    </w:p>
    <w:p w14:paraId="309418B1" w14:textId="42004481">
      <w:pPr>
        <w:pStyle w:val="71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63770"/>
                <wp:effectExtent l="0" t="0" r="0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0613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>
                          <a:duotone>
                            <a:prstClr val="black"/>
                            <a:schemeClr val="tx2">
                              <a:tint val="45000"/>
                              <a:satMod val="400000"/>
                            </a:schemeClr>
                          </a:duotone>
                        </a:blip>
                        <a:stretch/>
                      </pic:blipFill>
                      <pic:spPr bwMode="auto">
                        <a:xfrm>
                          <a:off x="0" y="0"/>
                          <a:ext cx="5943600" cy="4763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75.1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4D8D7619" w14:textId="558656E2">
      <w:pPr>
        <w:pStyle w:val="710"/>
        <w:pBdr/>
        <w:spacing/>
        <w:ind/>
        <w:rPr/>
      </w:pPr>
      <w:r>
        <w:t xml:space="preserve">Рисунок 5. Осциллограмма выпрямительного диода</w:t>
      </w:r>
      <w:r/>
    </w:p>
    <w:p w14:paraId="275B9C3E" w14:textId="5C441C07">
      <w:pPr>
        <w:pStyle w:val="710"/>
        <w:pBdr/>
        <w:spacing w:line="240" w:lineRule="auto"/>
        <w:ind w:left="-90"/>
        <w:jc w:val="both"/>
        <w:rPr/>
      </w:pPr>
      <w:r>
        <w:t xml:space="preserve">Таблица 2. Результаты измерений по обратной схеме выпрямительного диода, изображенной на рисунке 2.</w:t>
      </w:r>
      <w:r/>
    </w:p>
    <w:tbl>
      <w:tblPr>
        <w:tblStyle w:val="707"/>
        <w:tblInd w:w="-95" w:type="dxa"/>
        <w:tblW w:w="0" w:type="auto"/>
        <w:tblBorders/>
        <w:tblLook w:val="04A0" w:firstRow="1" w:lastRow="0" w:firstColumn="1" w:lastColumn="0" w:noHBand="0" w:noVBand="1"/>
      </w:tblPr>
      <w:tblGrid>
        <w:gridCol w:w="4770"/>
        <w:gridCol w:w="4675"/>
      </w:tblGrid>
      <w:tr>
        <w:trPr/>
        <w:tc>
          <w:tcPr>
            <w:tcBorders/>
            <w:tcW w:w="4770" w:type="dxa"/>
          </w:tcPr>
          <w:p w14:paraId="0166FD09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U</w:t>
            </w:r>
            <w:r>
              <w:rPr>
                <w:b/>
                <w:bCs/>
              </w:rPr>
              <w:t xml:space="preserve">, В</w:t>
            </w:r>
            <w:r>
              <w:rPr>
                <w:b/>
                <w:bCs/>
              </w:rPr>
            </w:r>
          </w:p>
        </w:tc>
        <w:tc>
          <w:tcPr>
            <w:tcBorders/>
            <w:tcW w:w="4675" w:type="dxa"/>
          </w:tcPr>
          <w:p w14:paraId="6705F3A5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I, </w:t>
            </w:r>
            <w:r>
              <w:rPr>
                <w:b/>
                <w:bCs/>
              </w:rPr>
              <w:t xml:space="preserve">мА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770" w:type="dxa"/>
          </w:tcPr>
          <w:p w14:paraId="24BDF95E" w14:textId="77777777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271446DE" w14:textId="77777777">
            <w:pPr>
              <w:pBdr/>
              <w:spacing w:line="240" w:lineRule="auto"/>
              <w:ind w:firstLine="0"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W w:w="4770" w:type="dxa"/>
          </w:tcPr>
          <w:p w14:paraId="32975879" w14:textId="5FB3A587">
            <w:pPr>
              <w:pBdr/>
              <w:spacing w:line="240" w:lineRule="auto"/>
              <w:ind w:firstLine="0"/>
              <w:rPr/>
            </w:pPr>
            <w:r>
              <w:t xml:space="preserve">-3</w:t>
            </w:r>
            <w:r/>
          </w:p>
        </w:tc>
        <w:tc>
          <w:tcPr>
            <w:tcBorders/>
            <w:tcW w:w="4675" w:type="dxa"/>
          </w:tcPr>
          <w:p w14:paraId="7329EB07" w14:textId="3F0880C6">
            <w:pPr>
              <w:pBdr/>
              <w:spacing w:line="240" w:lineRule="auto"/>
              <w:ind w:firstLine="0"/>
              <w:rPr/>
            </w:pPr>
            <w:r>
              <w:t xml:space="preserve">0.</w:t>
            </w:r>
            <w:r>
              <w:t xml:space="preserve">1</w:t>
            </w:r>
            <w:r/>
          </w:p>
        </w:tc>
      </w:tr>
      <w:tr>
        <w:trPr/>
        <w:tc>
          <w:tcPr>
            <w:tcBorders/>
            <w:tcW w:w="4770" w:type="dxa"/>
          </w:tcPr>
          <w:p w14:paraId="35C82EEA" w14:textId="6E173B77">
            <w:pPr>
              <w:pBdr/>
              <w:tabs>
                <w:tab w:val="left" w:leader="none" w:pos="1605"/>
              </w:tabs>
              <w:spacing w:line="240" w:lineRule="auto"/>
              <w:ind w:firstLine="0"/>
              <w:rPr/>
            </w:pPr>
            <w:r>
              <w:t xml:space="preserve">-5</w:t>
            </w:r>
            <w:r/>
          </w:p>
        </w:tc>
        <w:tc>
          <w:tcPr>
            <w:tcBorders/>
            <w:tcW w:w="4675" w:type="dxa"/>
          </w:tcPr>
          <w:p w14:paraId="5BBC96BB" w14:textId="4DC0793C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t xml:space="preserve">0.17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37743504" w14:textId="7E13617F">
            <w:pPr>
              <w:pBdr/>
              <w:spacing w:line="240" w:lineRule="auto"/>
              <w:ind w:firstLine="0"/>
              <w:rPr/>
            </w:pPr>
            <w:r>
              <w:t xml:space="preserve">-7</w:t>
            </w:r>
            <w:r/>
          </w:p>
        </w:tc>
        <w:tc>
          <w:tcPr>
            <w:tcBorders/>
            <w:tcW w:w="4675" w:type="dxa"/>
          </w:tcPr>
          <w:p w14:paraId="00229C9E" w14:textId="4783564C">
            <w:pPr>
              <w:pBdr/>
              <w:spacing w:line="240" w:lineRule="auto"/>
              <w:ind w:firstLine="0"/>
              <w:rPr/>
            </w:pPr>
            <w:r>
              <w:t xml:space="preserve">0.24</w:t>
            </w:r>
            <w:r/>
          </w:p>
        </w:tc>
      </w:tr>
      <w:tr>
        <w:trPr/>
        <w:tc>
          <w:tcPr>
            <w:tcBorders/>
            <w:tcW w:w="4770" w:type="dxa"/>
          </w:tcPr>
          <w:p w14:paraId="6C39C54F" w14:textId="09189D9E">
            <w:pPr>
              <w:pBdr/>
              <w:spacing w:line="240" w:lineRule="auto"/>
              <w:ind w:firstLine="0"/>
              <w:rPr/>
            </w:pPr>
            <w:r>
              <w:t xml:space="preserve">-9</w:t>
            </w:r>
            <w:r/>
          </w:p>
        </w:tc>
        <w:tc>
          <w:tcPr>
            <w:tcBorders/>
            <w:tcW w:w="4675" w:type="dxa"/>
          </w:tcPr>
          <w:p w14:paraId="7F536760" w14:textId="45FB0376">
            <w:pPr>
              <w:pBdr/>
              <w:spacing w:line="240" w:lineRule="auto"/>
              <w:ind w:firstLine="0"/>
              <w:rPr/>
            </w:pPr>
            <w:r>
              <w:t xml:space="preserve">0.31</w:t>
            </w:r>
            <w:r/>
          </w:p>
        </w:tc>
      </w:tr>
      <w:tr>
        <w:trPr/>
        <w:tc>
          <w:tcPr>
            <w:tcBorders/>
            <w:tcW w:w="4770" w:type="dxa"/>
          </w:tcPr>
          <w:p w14:paraId="6672C715" w14:textId="422A1000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t xml:space="preserve">-11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5C4C6990" w14:textId="0F9111CA">
            <w:pPr>
              <w:pBdr/>
              <w:spacing w:line="240" w:lineRule="auto"/>
              <w:ind w:firstLine="0"/>
              <w:rPr/>
            </w:pPr>
            <w:r>
              <w:t xml:space="preserve">0.37</w:t>
            </w:r>
            <w:r/>
          </w:p>
        </w:tc>
      </w:tr>
      <w:tr>
        <w:trPr/>
        <w:tc>
          <w:tcPr>
            <w:tcBorders/>
            <w:tcW w:w="4770" w:type="dxa"/>
          </w:tcPr>
          <w:p w14:paraId="4C6345B8" w14:textId="469A4CB6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t xml:space="preserve">-12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17767418" w14:textId="6B092DA0">
            <w:pPr>
              <w:pBdr/>
              <w:spacing w:line="240" w:lineRule="auto"/>
              <w:ind w:firstLine="0"/>
              <w:rPr/>
            </w:pPr>
            <w:r>
              <w:t xml:space="preserve">0.41</w:t>
            </w:r>
            <w:r/>
          </w:p>
        </w:tc>
      </w:tr>
    </w:tbl>
    <w:p w14:paraId="1BACA874" w14:textId="77777777">
      <w:pPr>
        <w:pStyle w:val="710"/>
        <w:pBdr/>
        <w:spacing/>
        <w:ind w:firstLine="720"/>
        <w:jc w:val="both"/>
        <w:rPr/>
      </w:pPr>
      <w:r>
        <w:rPr>
          <w:b/>
          <w:bCs/>
        </w:rPr>
        <w:t xml:space="preserve">2. Экспериментальное исследование диода Шоттки</w:t>
      </w:r>
      <w:r/>
    </w:p>
    <w:p w14:paraId="49C73A17" w14:textId="31EB2906">
      <w:pPr>
        <w:pBdr/>
        <w:spacing/>
        <w:ind/>
        <w:rPr/>
      </w:pPr>
      <w:r>
        <w:t xml:space="preserve">Выполнить пункты </w:t>
      </w:r>
      <w:r>
        <w:t xml:space="preserve">1</w:t>
      </w:r>
      <w:r>
        <w:t xml:space="preserve">, </w:t>
      </w:r>
      <w:r>
        <w:t xml:space="preserve">2</w:t>
      </w:r>
      <w:r>
        <w:t xml:space="preserve">, </w:t>
      </w:r>
      <w:r>
        <w:t xml:space="preserve">3</w:t>
      </w:r>
      <w:r>
        <w:t xml:space="preserve">, </w:t>
      </w:r>
      <w:r>
        <w:t xml:space="preserve">4</w:t>
      </w:r>
      <w:r>
        <w:t xml:space="preserve"> для диода Шоттки, </w:t>
      </w:r>
      <w:r>
        <w:t xml:space="preserve">используя</w:t>
      </w:r>
      <w:r>
        <w:t xml:space="preserve"> схему </w:t>
      </w:r>
      <w:r>
        <w:t xml:space="preserve">на </w:t>
      </w:r>
      <w:r>
        <w:t xml:space="preserve">рис</w:t>
      </w:r>
      <w:r>
        <w:t xml:space="preserve">унке</w:t>
      </w:r>
      <w:r>
        <w:t xml:space="preserve"> 1</w:t>
      </w:r>
      <w:r>
        <w:t xml:space="preserve">. П</w:t>
      </w:r>
      <w:r>
        <w:t xml:space="preserve">остроить ВАХ. С помощью осциллографа получить осциллограмму диода, построив схему рис. 3. Сравнить параметры с другими диодами.</w:t>
      </w:r>
      <w:r/>
    </w:p>
    <w:p w14:paraId="7B0C56EC" w14:textId="77777777">
      <w:pPr>
        <w:pBdr/>
        <w:spacing/>
        <w:ind/>
        <w:rPr/>
      </w:pPr>
      <w:r>
        <w:t xml:space="preserve">Результаты измерений, по которым построена прямая ветвь ВАХ (рис. 6), представлены в Таблице 3.</w:t>
      </w:r>
      <w:r/>
    </w:p>
    <w:p w14:paraId="236FA262" w14:textId="77777777">
      <w:pPr>
        <w:pBdr/>
        <w:spacing w:line="240" w:lineRule="auto"/>
        <w:ind w:hanging="90"/>
        <w:rPr/>
      </w:pPr>
      <w:r>
        <w:t xml:space="preserve">Таблица 3 – результаты измерений диода Шоттки</w:t>
      </w:r>
      <w:r/>
    </w:p>
    <w:tbl>
      <w:tblPr>
        <w:tblStyle w:val="707"/>
        <w:tblInd w:w="-95" w:type="dxa"/>
        <w:tblW w:w="0" w:type="auto"/>
        <w:tblBorders/>
        <w:tblLook w:val="04A0" w:firstRow="1" w:lastRow="0" w:firstColumn="1" w:lastColumn="0" w:noHBand="0" w:noVBand="1"/>
      </w:tblPr>
      <w:tblGrid>
        <w:gridCol w:w="4770"/>
        <w:gridCol w:w="4675"/>
      </w:tblGrid>
      <w:tr>
        <w:trPr/>
        <w:tc>
          <w:tcPr>
            <w:tcBorders/>
            <w:tcW w:w="4770" w:type="dxa"/>
          </w:tcPr>
          <w:p w14:paraId="088EDC90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U</w:t>
            </w:r>
            <w:r>
              <w:rPr>
                <w:b/>
                <w:bCs/>
              </w:rPr>
              <w:t xml:space="preserve">, В</w:t>
            </w:r>
            <w:r>
              <w:rPr>
                <w:b/>
                <w:bCs/>
              </w:rPr>
            </w:r>
          </w:p>
        </w:tc>
        <w:tc>
          <w:tcPr>
            <w:tcBorders/>
            <w:tcW w:w="4675" w:type="dxa"/>
          </w:tcPr>
          <w:p w14:paraId="6BB024A6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I, </w:t>
            </w:r>
            <w:r>
              <w:rPr>
                <w:b/>
                <w:bCs/>
              </w:rPr>
              <w:t xml:space="preserve">мА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770" w:type="dxa"/>
          </w:tcPr>
          <w:p w14:paraId="0B8FCA91" w14:textId="7C7A77F1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t xml:space="preserve">0</w:t>
            </w:r>
            <w:r>
              <w:rPr>
                <w:lang w:val="en-US"/>
              </w:rPr>
              <w:t xml:space="preserve">.14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265AC597" w14:textId="346FAFE5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0.2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521F73E9" w14:textId="7A921966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0.17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1BAE97C6" w14:textId="41E4A5E4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</w:t>
            </w:r>
            <w:r>
              <w:rPr>
                <w:lang w:val="en-US"/>
              </w:rPr>
              <w:t xml:space="preserve">4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117A734E" w14:textId="0CBFE652">
            <w:pPr>
              <w:pBdr/>
              <w:tabs>
                <w:tab w:val="left" w:leader="none" w:pos="1605"/>
              </w:tabs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0.19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21A63647" w14:textId="4ED73385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0.7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582D0375" w14:textId="781D6F12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0.21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51EA80B0" w14:textId="170D4C4F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1.1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3BD82077" w14:textId="0C55A7D7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0.24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6D625776" w14:textId="0F397858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2.4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63A13FE9" w14:textId="15233329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0.25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3C1DAD7A" w14:textId="6B846BF1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4.0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4548B07C" w14:textId="4626FAF1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0.27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10A7713F" w14:textId="2EE5E6E2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6.7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41845921" w14:textId="0F84DE90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0.3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0D5C1DFC" w14:textId="23D10834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11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02606FC2" w14:textId="40C72218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0.34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48AC1AD3" w14:textId="215B6607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30</w:t>
            </w:r>
            <w:r>
              <w:rPr>
                <w:lang w:val="en-US"/>
              </w:rPr>
            </w:r>
          </w:p>
        </w:tc>
      </w:tr>
    </w:tbl>
    <w:p w14:paraId="43ADC185" w14:textId="77777777">
      <w:pPr>
        <w:pStyle w:val="710"/>
        <w:pBdr/>
        <w:spacing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74CF2F8" w14:textId="61142FC2">
      <w:pPr>
        <w:pStyle w:val="71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2650101"/>
                <wp:effectExtent l="19050" t="19050" r="9525" b="17145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8552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730616" cy="2658949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1.25pt;height:208.67pt;mso-wrap-distance-left:0.00pt;mso-wrap-distance-top:0.00pt;mso-wrap-distance-right:0.00pt;mso-wrap-distance-bottom:0.00pt;z-index:1;" strokecolor="#000000" strokeweight="1.50pt">
                <v:imagedata r:id="rId14" o:title=""/>
                <o:lock v:ext="edit" rotation="t"/>
              </v:shape>
            </w:pict>
          </mc:Fallback>
        </mc:AlternateContent>
      </w:r>
      <w:r/>
    </w:p>
    <w:p w14:paraId="600F84AF" w14:textId="54AE9ADC">
      <w:pPr>
        <w:pStyle w:val="710"/>
        <w:pBdr/>
        <w:spacing/>
        <w:ind/>
        <w:rPr/>
      </w:pPr>
      <w:r>
        <w:t xml:space="preserve">Рисунок 6. ВАХ диода Шоттки</w:t>
      </w:r>
      <w:r/>
    </w:p>
    <w:p w14:paraId="53410EB5" w14:textId="183E55C3">
      <w:pPr>
        <w:pStyle w:val="71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89805"/>
                <wp:effectExtent l="0" t="0" r="0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425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>
                          <a:duotone>
                            <a:prstClr val="black"/>
                            <a:schemeClr val="tx2">
                              <a:tint val="45000"/>
                              <a:satMod val="400000"/>
                            </a:schemeClr>
                          </a:duotone>
                        </a:blip>
                        <a:stretch/>
                      </pic:blipFill>
                      <pic:spPr bwMode="auto">
                        <a:xfrm>
                          <a:off x="0" y="0"/>
                          <a:ext cx="5943600" cy="4789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77.1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2A503066" w14:textId="2C1E9656">
      <w:pPr>
        <w:pStyle w:val="710"/>
        <w:pBdr/>
        <w:spacing/>
        <w:ind/>
        <w:rPr>
          <w:lang w:val="en-US"/>
        </w:rPr>
      </w:pPr>
      <w:r>
        <w:t xml:space="preserve">Рисунок 7. Осциллограмма диода Шоттки</w:t>
      </w:r>
      <w:r>
        <w:rPr>
          <w:lang w:val="en-US"/>
        </w:rPr>
      </w:r>
    </w:p>
    <w:p w14:paraId="4B7810BA" w14:textId="77777777">
      <w:pPr>
        <w:pStyle w:val="710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EEC0180" w14:textId="5A5D8A82">
      <w:pPr>
        <w:pStyle w:val="710"/>
        <w:pBdr/>
        <w:spacing w:line="240" w:lineRule="auto"/>
        <w:ind w:left="-90"/>
        <w:jc w:val="left"/>
        <w:rPr/>
      </w:pPr>
      <w:r>
        <w:t xml:space="preserve">Таблица 4. Результаты измерений по обратной схеме диода Шоттки</w:t>
      </w:r>
      <w:r/>
    </w:p>
    <w:tbl>
      <w:tblPr>
        <w:tblStyle w:val="707"/>
        <w:tblInd w:w="-95" w:type="dxa"/>
        <w:tblW w:w="0" w:type="auto"/>
        <w:tblBorders/>
        <w:tblLook w:val="04A0" w:firstRow="1" w:lastRow="0" w:firstColumn="1" w:lastColumn="0" w:noHBand="0" w:noVBand="1"/>
      </w:tblPr>
      <w:tblGrid>
        <w:gridCol w:w="4770"/>
        <w:gridCol w:w="4675"/>
      </w:tblGrid>
      <w:tr>
        <w:trPr/>
        <w:tc>
          <w:tcPr>
            <w:tcBorders/>
            <w:tcW w:w="4770" w:type="dxa"/>
          </w:tcPr>
          <w:p w14:paraId="48CDE272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U</w:t>
            </w:r>
            <w:r>
              <w:rPr>
                <w:b/>
                <w:bCs/>
              </w:rPr>
              <w:t xml:space="preserve">, В</w:t>
            </w:r>
            <w:r>
              <w:rPr>
                <w:b/>
                <w:bCs/>
              </w:rPr>
            </w:r>
          </w:p>
        </w:tc>
        <w:tc>
          <w:tcPr>
            <w:tcBorders/>
            <w:tcW w:w="4675" w:type="dxa"/>
          </w:tcPr>
          <w:p w14:paraId="1D7515C5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I, </w:t>
            </w:r>
            <w:r>
              <w:rPr>
                <w:b/>
                <w:bCs/>
              </w:rPr>
              <w:t xml:space="preserve">мА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770" w:type="dxa"/>
          </w:tcPr>
          <w:p w14:paraId="7AFBE1A5" w14:textId="2AB3EC4B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2C0C83BC" w14:textId="72A7539B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1B67C76E" w14:textId="711FADBB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-1.5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775A836D" w14:textId="1623A53D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0.05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12D501D8" w14:textId="0EC51ABB">
            <w:pPr>
              <w:pBdr/>
              <w:tabs>
                <w:tab w:val="left" w:leader="none" w:pos="1605"/>
              </w:tabs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-3.0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10B477DD" w14:textId="4CA9A5AC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0.10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6CB18BDE" w14:textId="5D6675F0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-4.5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724FBE74" w14:textId="06F19116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0.16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57E85CDB" w14:textId="780CDE6B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-6.0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083F1A19" w14:textId="208D1BEE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0.21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58A51E06" w14:textId="205A89F5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-7.5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517DA7F7" w14:textId="0C23A277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0.26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3EEF58F5" w14:textId="3EFDC2E6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-9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7F3486F7" w14:textId="52AD58A4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0.32</w:t>
            </w:r>
            <w:r>
              <w:rPr>
                <w:lang w:val="en-US"/>
              </w:rPr>
            </w:r>
          </w:p>
        </w:tc>
      </w:tr>
    </w:tbl>
    <w:p w14:paraId="289DCCFE" w14:textId="20ACDB67">
      <w:pPr>
        <w:pStyle w:val="710"/>
        <w:pBdr/>
        <w:spacing/>
        <w:ind/>
        <w:rPr/>
      </w:pPr>
      <w:r/>
      <w:r/>
    </w:p>
    <w:p w14:paraId="2269B26C" w14:textId="77777777">
      <w:pPr>
        <w:pBdr/>
        <w:spacing w:line="259" w:lineRule="auto"/>
        <w:ind w:firstLine="0"/>
        <w:jc w:val="left"/>
        <w:rPr/>
      </w:pPr>
      <w:r>
        <w:br w:type="page" w:clear="all"/>
      </w:r>
      <w:r/>
    </w:p>
    <w:p w14:paraId="2E2A1D25" w14:textId="75907F3E">
      <w:pPr>
        <w:pStyle w:val="710"/>
        <w:numPr>
          <w:ilvl w:val="0"/>
          <w:numId w:val="3"/>
        </w:numPr>
        <w:pBdr/>
        <w:spacing/>
        <w:ind w:firstLine="720" w:left="0"/>
        <w:jc w:val="both"/>
        <w:rPr>
          <w:b/>
          <w:bCs/>
        </w:rPr>
      </w:pPr>
      <w:r>
        <w:rPr>
          <w:b/>
          <w:bCs/>
        </w:rPr>
        <w:t xml:space="preserve">Экспериментальное исследование светодиода</w:t>
      </w:r>
      <w:r>
        <w:rPr>
          <w:b/>
          <w:bCs/>
        </w:rPr>
      </w:r>
    </w:p>
    <w:p w14:paraId="5D2D510B" w14:textId="5DF5E2FD">
      <w:pPr>
        <w:pBdr/>
        <w:spacing/>
        <w:ind/>
        <w:rPr/>
      </w:pPr>
      <w:r>
        <w:t xml:space="preserve">Выполнить пункты </w:t>
      </w:r>
      <w:r>
        <w:t xml:space="preserve">1, 2, 3 и 4</w:t>
      </w:r>
      <w:r>
        <w:t xml:space="preserve"> для </w:t>
      </w:r>
      <w:r>
        <w:t xml:space="preserve">свето</w:t>
      </w:r>
      <w:r>
        <w:t xml:space="preserve">диода, использовав схему рис. 1., построить ВАХ. С помощью осциллографа получить осциллограмму диода, построив схему рис. 3. Сравнить параметры с другими диодами. Определить ток, при котором светодиод начинает светиться и гореть ярко.</w:t>
      </w:r>
      <w:r/>
    </w:p>
    <w:p w14:paraId="2E8AF215" w14:textId="1CC6B15F">
      <w:pPr>
        <w:pBdr/>
        <w:spacing/>
        <w:ind/>
        <w:rPr/>
      </w:pPr>
      <w:r>
        <w:t xml:space="preserve">Результаты измерений, по которым построена прямая ветвь ВАХ (рис. 8), представлены в Таблице </w:t>
      </w:r>
      <w:r>
        <w:t xml:space="preserve">5</w:t>
      </w:r>
      <w:r>
        <w:t xml:space="preserve">.</w:t>
      </w:r>
      <w:r/>
    </w:p>
    <w:p w14:paraId="28F25B16" w14:textId="2375D65D">
      <w:pPr>
        <w:pBdr/>
        <w:spacing w:line="240" w:lineRule="auto"/>
        <w:ind w:hanging="90"/>
        <w:rPr/>
      </w:pPr>
      <w:r>
        <w:t xml:space="preserve">Таблица 5 – Результаты измерений светодиода</w:t>
      </w:r>
      <w:r/>
    </w:p>
    <w:tbl>
      <w:tblPr>
        <w:tblStyle w:val="707"/>
        <w:tblInd w:w="-95" w:type="dxa"/>
        <w:tblW w:w="0" w:type="auto"/>
        <w:tblBorders/>
        <w:tblLook w:val="04A0" w:firstRow="1" w:lastRow="0" w:firstColumn="1" w:lastColumn="0" w:noHBand="0" w:noVBand="1"/>
      </w:tblPr>
      <w:tblGrid>
        <w:gridCol w:w="4770"/>
        <w:gridCol w:w="4675"/>
      </w:tblGrid>
      <w:tr>
        <w:trPr/>
        <w:tc>
          <w:tcPr>
            <w:tcBorders/>
            <w:tcW w:w="4770" w:type="dxa"/>
          </w:tcPr>
          <w:p w14:paraId="78CCDCD3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U</w:t>
            </w:r>
            <w:r>
              <w:rPr>
                <w:b/>
                <w:bCs/>
              </w:rPr>
              <w:t xml:space="preserve">, В</w:t>
            </w:r>
            <w:r>
              <w:rPr>
                <w:b/>
                <w:bCs/>
              </w:rPr>
            </w:r>
          </w:p>
        </w:tc>
        <w:tc>
          <w:tcPr>
            <w:tcBorders/>
            <w:tcW w:w="4675" w:type="dxa"/>
          </w:tcPr>
          <w:p w14:paraId="664094AB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I, </w:t>
            </w:r>
            <w:r>
              <w:rPr>
                <w:b/>
                <w:bCs/>
              </w:rPr>
              <w:t xml:space="preserve">мА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770" w:type="dxa"/>
          </w:tcPr>
          <w:p w14:paraId="1378313F" w14:textId="136D59B1">
            <w:pPr>
              <w:pBdr/>
              <w:spacing w:line="240" w:lineRule="auto"/>
              <w:ind w:firstLine="0"/>
              <w:rPr/>
            </w:pPr>
            <w:r>
              <w:t xml:space="preserve">1.76</w:t>
            </w:r>
            <w:r/>
          </w:p>
        </w:tc>
        <w:tc>
          <w:tcPr>
            <w:tcBorders/>
            <w:tcW w:w="4675" w:type="dxa"/>
          </w:tcPr>
          <w:p w14:paraId="0505E83A" w14:textId="692A349A">
            <w:pPr>
              <w:pBdr/>
              <w:spacing w:line="240" w:lineRule="auto"/>
              <w:ind w:firstLine="0"/>
              <w:rPr/>
            </w:pPr>
            <w:r>
              <w:t xml:space="preserve">0.2</w:t>
            </w:r>
            <w:r/>
          </w:p>
        </w:tc>
      </w:tr>
      <w:tr>
        <w:trPr/>
        <w:tc>
          <w:tcPr>
            <w:tcBorders/>
            <w:tcW w:w="4770" w:type="dxa"/>
          </w:tcPr>
          <w:p w14:paraId="0285413D" w14:textId="1F3FCCAE">
            <w:pPr>
              <w:pBdr/>
              <w:spacing w:line="240" w:lineRule="auto"/>
              <w:ind w:firstLine="0"/>
              <w:rPr/>
            </w:pPr>
            <w:r>
              <w:t xml:space="preserve">1.82</w:t>
            </w:r>
            <w:r/>
          </w:p>
        </w:tc>
        <w:tc>
          <w:tcPr>
            <w:tcBorders/>
            <w:tcW w:w="4675" w:type="dxa"/>
          </w:tcPr>
          <w:p w14:paraId="4D2461AE" w14:textId="331B0D0F">
            <w:pPr>
              <w:pBdr/>
              <w:spacing w:line="240" w:lineRule="auto"/>
              <w:ind w:firstLine="0"/>
              <w:rPr/>
            </w:pPr>
            <w:r>
              <w:t xml:space="preserve">0.4</w:t>
            </w:r>
            <w:r/>
          </w:p>
        </w:tc>
      </w:tr>
      <w:tr>
        <w:trPr/>
        <w:tc>
          <w:tcPr>
            <w:tcBorders/>
            <w:tcW w:w="4770" w:type="dxa"/>
          </w:tcPr>
          <w:p w14:paraId="0A96E886" w14:textId="7D38FB3B">
            <w:pPr>
              <w:pBdr/>
              <w:tabs>
                <w:tab w:val="left" w:leader="none" w:pos="1605"/>
              </w:tabs>
              <w:spacing w:line="240" w:lineRule="auto"/>
              <w:ind w:firstLine="0"/>
              <w:rPr/>
            </w:pPr>
            <w:r>
              <w:t xml:space="preserve">1.85</w:t>
            </w:r>
            <w:r/>
          </w:p>
        </w:tc>
        <w:tc>
          <w:tcPr>
            <w:tcBorders/>
            <w:tcW w:w="4675" w:type="dxa"/>
          </w:tcPr>
          <w:p w14:paraId="5A630FC8" w14:textId="303E04CC">
            <w:pPr>
              <w:pBdr/>
              <w:spacing w:line="240" w:lineRule="auto"/>
              <w:ind w:firstLine="0"/>
              <w:rPr/>
            </w:pPr>
            <w:r>
              <w:t xml:space="preserve">0.8</w:t>
            </w:r>
            <w:r/>
          </w:p>
        </w:tc>
      </w:tr>
      <w:tr>
        <w:trPr/>
        <w:tc>
          <w:tcPr>
            <w:tcBorders/>
            <w:tcW w:w="4770" w:type="dxa"/>
          </w:tcPr>
          <w:p w14:paraId="1F01B2D4" w14:textId="7D443E7C">
            <w:pPr>
              <w:pBdr/>
              <w:spacing w:line="240" w:lineRule="auto"/>
              <w:ind w:firstLine="0"/>
              <w:rPr/>
            </w:pPr>
            <w:r>
              <w:t xml:space="preserve">1.86</w:t>
            </w:r>
            <w:r/>
          </w:p>
        </w:tc>
        <w:tc>
          <w:tcPr>
            <w:tcBorders/>
            <w:tcW w:w="4675" w:type="dxa"/>
          </w:tcPr>
          <w:p w14:paraId="1F363B5F" w14:textId="26136076">
            <w:pPr>
              <w:pBdr/>
              <w:spacing w:line="240" w:lineRule="auto"/>
              <w:ind w:firstLine="0"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4770" w:type="dxa"/>
          </w:tcPr>
          <w:p w14:paraId="041FFB82" w14:textId="244E9084">
            <w:pPr>
              <w:pBdr/>
              <w:spacing w:line="240" w:lineRule="auto"/>
              <w:ind w:firstLine="0"/>
              <w:rPr/>
            </w:pPr>
            <w:r>
              <w:t xml:space="preserve">1.91</w:t>
            </w:r>
            <w:r/>
          </w:p>
        </w:tc>
        <w:tc>
          <w:tcPr>
            <w:tcBorders/>
            <w:tcW w:w="4675" w:type="dxa"/>
          </w:tcPr>
          <w:p w14:paraId="5A005B74" w14:textId="3C52F3CE">
            <w:pPr>
              <w:pBdr/>
              <w:spacing w:line="240" w:lineRule="auto"/>
              <w:ind w:firstLine="0"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770" w:type="dxa"/>
          </w:tcPr>
          <w:p w14:paraId="46579A7B" w14:textId="6C8D5E18">
            <w:pPr>
              <w:pBdr/>
              <w:spacing w:line="240" w:lineRule="auto"/>
              <w:ind w:firstLine="0"/>
              <w:rPr/>
            </w:pPr>
            <w:r>
              <w:t xml:space="preserve">1.95</w:t>
            </w:r>
            <w:r/>
          </w:p>
        </w:tc>
        <w:tc>
          <w:tcPr>
            <w:tcBorders/>
            <w:tcW w:w="4675" w:type="dxa"/>
          </w:tcPr>
          <w:p w14:paraId="29CE4A09" w14:textId="1FB991AD">
            <w:pPr>
              <w:pBdr/>
              <w:spacing w:line="240" w:lineRule="auto"/>
              <w:ind w:firstLine="0"/>
              <w:rPr/>
            </w:pPr>
            <w:r>
              <w:t xml:space="preserve">4</w:t>
            </w:r>
            <w:r/>
          </w:p>
        </w:tc>
      </w:tr>
      <w:tr>
        <w:trPr/>
        <w:tc>
          <w:tcPr>
            <w:tcBorders/>
            <w:tcW w:w="4770" w:type="dxa"/>
          </w:tcPr>
          <w:p w14:paraId="5CDF0D73" w14:textId="4F0273E6">
            <w:pPr>
              <w:pBdr/>
              <w:spacing w:line="240" w:lineRule="auto"/>
              <w:ind w:firstLine="0"/>
              <w:rPr/>
            </w:pPr>
            <w:r>
              <w:t xml:space="preserve">2</w:t>
            </w:r>
            <w:r/>
          </w:p>
        </w:tc>
        <w:tc>
          <w:tcPr>
            <w:tcBorders/>
            <w:tcW w:w="4675" w:type="dxa"/>
          </w:tcPr>
          <w:p w14:paraId="7413EA30" w14:textId="2428E342">
            <w:pPr>
              <w:pBdr/>
              <w:spacing w:line="240" w:lineRule="auto"/>
              <w:ind w:firstLine="0"/>
              <w:rPr/>
            </w:pPr>
            <w:r>
              <w:t xml:space="preserve">8</w:t>
            </w:r>
            <w:r/>
          </w:p>
        </w:tc>
      </w:tr>
    </w:tbl>
    <w:p w14:paraId="33E82A84" w14:textId="77777777">
      <w:pPr>
        <w:pStyle w:val="710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59F9511" w14:textId="0447071A">
      <w:pPr>
        <w:pStyle w:val="710"/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00475" cy="3047689"/>
                <wp:effectExtent l="19050" t="19050" r="9525" b="19685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00482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3807480" cy="3053307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99.25pt;height:239.98pt;mso-wrap-distance-left:0.00pt;mso-wrap-distance-top:0.00pt;mso-wrap-distance-right:0.00pt;mso-wrap-distance-bottom:0.00pt;z-index:1;" strokecolor="#000000" strokeweight="1.50pt">
                <v:imagedata r:id="rId16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1A06252D" w14:textId="610E1DF1">
      <w:pPr>
        <w:pStyle w:val="710"/>
        <w:pBdr/>
        <w:spacing/>
        <w:ind/>
        <w:rPr>
          <w:lang w:val="en-US"/>
        </w:rPr>
      </w:pPr>
      <w:r>
        <w:t xml:space="preserve">Рисунок 8. ВАХ светодиода</w:t>
      </w:r>
      <w:r>
        <w:rPr>
          <w:lang w:val="en-US"/>
        </w:rPr>
      </w:r>
    </w:p>
    <w:p w14:paraId="61FB2156" w14:textId="456CF21C">
      <w:pPr>
        <w:pStyle w:val="71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08855"/>
                <wp:effectExtent l="0" t="0" r="0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562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>
                          <a:duotone>
                            <a:prstClr val="black"/>
                            <a:schemeClr val="tx2">
                              <a:tint val="45000"/>
                              <a:satMod val="400000"/>
                            </a:schemeClr>
                          </a:duotone>
                        </a:blip>
                        <a:stretch/>
                      </pic:blipFill>
                      <pic:spPr bwMode="auto">
                        <a:xfrm>
                          <a:off x="0" y="0"/>
                          <a:ext cx="5943600" cy="4808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78.6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57E27C67" w14:textId="5CD13C17">
      <w:pPr>
        <w:pStyle w:val="710"/>
        <w:pBdr/>
        <w:spacing/>
        <w:ind/>
        <w:rPr/>
      </w:pPr>
      <w:r>
        <w:t xml:space="preserve">Рисунок 9. Осциллограмма светодиода</w:t>
      </w:r>
      <w:r/>
    </w:p>
    <w:p w14:paraId="6FC38E40" w14:textId="00D474B7">
      <w:pPr>
        <w:pStyle w:val="710"/>
        <w:pBdr/>
        <w:spacing w:line="240" w:lineRule="auto"/>
        <w:ind w:left="-90"/>
        <w:jc w:val="left"/>
        <w:rPr/>
      </w:pPr>
      <w:r>
        <w:t xml:space="preserve">Таблица 6. Результаты измерений по обратной схеме светодиода</w:t>
      </w:r>
      <w:r/>
    </w:p>
    <w:tbl>
      <w:tblPr>
        <w:tblStyle w:val="707"/>
        <w:tblInd w:w="-95" w:type="dxa"/>
        <w:tblW w:w="0" w:type="auto"/>
        <w:tblBorders/>
        <w:tblLook w:val="04A0" w:firstRow="1" w:lastRow="0" w:firstColumn="1" w:lastColumn="0" w:noHBand="0" w:noVBand="1"/>
      </w:tblPr>
      <w:tblGrid>
        <w:gridCol w:w="4770"/>
        <w:gridCol w:w="4675"/>
      </w:tblGrid>
      <w:tr>
        <w:trPr/>
        <w:tc>
          <w:tcPr>
            <w:tcBorders/>
            <w:tcW w:w="4770" w:type="dxa"/>
          </w:tcPr>
          <w:p w14:paraId="2782A0BF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U</w:t>
            </w:r>
            <w:r>
              <w:rPr>
                <w:b/>
                <w:bCs/>
              </w:rPr>
              <w:t xml:space="preserve">, В</w:t>
            </w:r>
            <w:r>
              <w:rPr>
                <w:b/>
                <w:bCs/>
              </w:rPr>
            </w:r>
          </w:p>
        </w:tc>
        <w:tc>
          <w:tcPr>
            <w:tcBorders/>
            <w:tcW w:w="4675" w:type="dxa"/>
          </w:tcPr>
          <w:p w14:paraId="595D854B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I, </w:t>
            </w:r>
            <w:r>
              <w:rPr>
                <w:b/>
                <w:bCs/>
              </w:rPr>
              <w:t xml:space="preserve">мА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770" w:type="dxa"/>
          </w:tcPr>
          <w:p w14:paraId="798DA67E" w14:textId="0B7F0A23">
            <w:pPr>
              <w:pBdr/>
              <w:spacing w:line="240" w:lineRule="auto"/>
              <w:ind w:firstLine="0"/>
              <w:rPr/>
            </w:pPr>
            <w:r>
              <w:t xml:space="preserve">-1.5</w:t>
            </w:r>
            <w:r/>
          </w:p>
        </w:tc>
        <w:tc>
          <w:tcPr>
            <w:tcBorders/>
            <w:tcW w:w="4675" w:type="dxa"/>
          </w:tcPr>
          <w:p w14:paraId="4A3933DF" w14:textId="63B6D5AD">
            <w:pPr>
              <w:pBdr/>
              <w:spacing w:line="240" w:lineRule="auto"/>
              <w:ind w:firstLine="0"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W w:w="4770" w:type="dxa"/>
          </w:tcPr>
          <w:p w14:paraId="68FD2C59" w14:textId="7E7CF1A5">
            <w:pPr>
              <w:pBdr/>
              <w:spacing w:line="240" w:lineRule="auto"/>
              <w:ind w:firstLine="0"/>
              <w:rPr/>
            </w:pPr>
            <w:r>
              <w:t xml:space="preserve">-3.0</w:t>
            </w:r>
            <w:r/>
          </w:p>
        </w:tc>
        <w:tc>
          <w:tcPr>
            <w:tcBorders/>
            <w:tcW w:w="4675" w:type="dxa"/>
          </w:tcPr>
          <w:p w14:paraId="539B2FEB" w14:textId="039F76C4">
            <w:pPr>
              <w:pBdr/>
              <w:spacing w:line="240" w:lineRule="auto"/>
              <w:ind w:firstLine="0"/>
              <w:rPr/>
            </w:pPr>
            <w:r>
              <w:t xml:space="preserve">0.05</w:t>
            </w:r>
            <w:r/>
          </w:p>
        </w:tc>
      </w:tr>
      <w:tr>
        <w:trPr/>
        <w:tc>
          <w:tcPr>
            <w:tcBorders/>
            <w:tcW w:w="4770" w:type="dxa"/>
          </w:tcPr>
          <w:p w14:paraId="64DB65F4" w14:textId="046E07BE">
            <w:pPr>
              <w:pBdr/>
              <w:tabs>
                <w:tab w:val="left" w:leader="none" w:pos="1605"/>
              </w:tabs>
              <w:spacing w:line="240" w:lineRule="auto"/>
              <w:ind w:firstLine="0"/>
              <w:rPr/>
            </w:pPr>
            <w:r>
              <w:t xml:space="preserve">-4.5</w:t>
            </w:r>
            <w:r/>
          </w:p>
        </w:tc>
        <w:tc>
          <w:tcPr>
            <w:tcBorders/>
            <w:tcW w:w="4675" w:type="dxa"/>
          </w:tcPr>
          <w:p w14:paraId="4FE32299" w14:textId="058C63B5">
            <w:pPr>
              <w:pBdr/>
              <w:spacing w:line="240" w:lineRule="auto"/>
              <w:ind w:firstLine="0"/>
              <w:rPr/>
            </w:pPr>
            <w:r>
              <w:t xml:space="preserve">0.15</w:t>
            </w:r>
            <w:r/>
          </w:p>
        </w:tc>
      </w:tr>
      <w:tr>
        <w:trPr/>
        <w:tc>
          <w:tcPr>
            <w:tcBorders/>
            <w:tcW w:w="4770" w:type="dxa"/>
          </w:tcPr>
          <w:p w14:paraId="0E553B10" w14:textId="6536B3A8">
            <w:pPr>
              <w:pBdr/>
              <w:spacing w:line="240" w:lineRule="auto"/>
              <w:ind w:firstLine="0"/>
              <w:rPr/>
            </w:pPr>
            <w:r>
              <w:t xml:space="preserve">-6</w:t>
            </w:r>
            <w:r/>
          </w:p>
        </w:tc>
        <w:tc>
          <w:tcPr>
            <w:tcBorders/>
            <w:tcW w:w="4675" w:type="dxa"/>
          </w:tcPr>
          <w:p w14:paraId="76C7A043" w14:textId="3366051F">
            <w:pPr>
              <w:pBdr/>
              <w:spacing w:line="240" w:lineRule="auto"/>
              <w:ind w:firstLine="0"/>
              <w:rPr/>
            </w:pPr>
            <w:r>
              <w:t xml:space="preserve">0.21</w:t>
            </w:r>
            <w:r/>
          </w:p>
        </w:tc>
      </w:tr>
      <w:tr>
        <w:trPr/>
        <w:tc>
          <w:tcPr>
            <w:tcBorders/>
            <w:tcW w:w="4770" w:type="dxa"/>
          </w:tcPr>
          <w:p w14:paraId="61578E23" w14:textId="0B92D533">
            <w:pPr>
              <w:pBdr/>
              <w:spacing w:line="240" w:lineRule="auto"/>
              <w:ind w:firstLine="0"/>
              <w:rPr/>
            </w:pPr>
            <w:r>
              <w:t xml:space="preserve">-7.6</w:t>
            </w:r>
            <w:r/>
          </w:p>
        </w:tc>
        <w:tc>
          <w:tcPr>
            <w:tcBorders/>
            <w:tcW w:w="4675" w:type="dxa"/>
          </w:tcPr>
          <w:p w14:paraId="76F4B5AB" w14:textId="5B36F519">
            <w:pPr>
              <w:pBdr/>
              <w:spacing w:line="240" w:lineRule="auto"/>
              <w:ind w:firstLine="0"/>
              <w:rPr/>
            </w:pPr>
            <w:r>
              <w:t xml:space="preserve">0.25</w:t>
            </w:r>
            <w:r/>
          </w:p>
        </w:tc>
      </w:tr>
      <w:tr>
        <w:trPr/>
        <w:tc>
          <w:tcPr>
            <w:tcBorders/>
            <w:tcW w:w="4770" w:type="dxa"/>
          </w:tcPr>
          <w:p w14:paraId="4EE3BC0E" w14:textId="47B30DC3">
            <w:pPr>
              <w:pBdr/>
              <w:spacing w:line="240" w:lineRule="auto"/>
              <w:ind w:firstLine="0"/>
              <w:rPr/>
            </w:pPr>
            <w:r>
              <w:t xml:space="preserve">-9</w:t>
            </w:r>
            <w:r/>
          </w:p>
        </w:tc>
        <w:tc>
          <w:tcPr>
            <w:tcBorders/>
            <w:tcW w:w="4675" w:type="dxa"/>
          </w:tcPr>
          <w:p w14:paraId="11B23783" w14:textId="434D205A">
            <w:pPr>
              <w:pBdr/>
              <w:spacing w:line="240" w:lineRule="auto"/>
              <w:ind w:firstLine="0"/>
              <w:rPr/>
            </w:pPr>
            <w:r>
              <w:t xml:space="preserve">0.29</w:t>
            </w:r>
            <w:r/>
          </w:p>
        </w:tc>
      </w:tr>
    </w:tbl>
    <w:p w14:paraId="129CE179" w14:textId="77777777">
      <w:pPr>
        <w:pStyle w:val="710"/>
        <w:pBdr/>
        <w:spacing/>
        <w:ind/>
        <w:rPr/>
      </w:pPr>
      <w:r/>
      <w:r/>
    </w:p>
    <w:p w14:paraId="3D6BF9BD" w14:textId="517C6188">
      <w:pPr>
        <w:pBdr/>
        <w:spacing/>
        <w:ind/>
        <w:rPr/>
      </w:pPr>
      <w:r>
        <w:t xml:space="preserve">Светодиод начинает светиться при напряжении 1.7</w:t>
      </w:r>
      <w:r>
        <w:t xml:space="preserve">6 </w:t>
      </w:r>
      <w:r>
        <w:t xml:space="preserve">В и силе тока </w:t>
      </w:r>
      <w:r>
        <w:t xml:space="preserve">2 мА</w:t>
      </w:r>
      <w:r>
        <w:t xml:space="preserve">. Начинает </w:t>
      </w:r>
      <w:r>
        <w:t xml:space="preserve">гор</w:t>
      </w:r>
      <w:r>
        <w:t xml:space="preserve">еть относительно</w:t>
      </w:r>
      <w:r>
        <w:t xml:space="preserve"> ярко при </w:t>
      </w:r>
      <w:r>
        <w:t xml:space="preserve">напряжении 2 </w:t>
      </w:r>
      <w:r>
        <w:t xml:space="preserve">В</w:t>
      </w:r>
      <w:r>
        <w:t xml:space="preserve"> и силе тока 8 мА</w:t>
      </w:r>
      <w:r>
        <w:t xml:space="preserve">.</w:t>
      </w:r>
      <w:r/>
    </w:p>
    <w:p w14:paraId="7672758B" w14:textId="7B1F9F1D">
      <w:pPr>
        <w:pStyle w:val="701"/>
        <w:numPr>
          <w:ilvl w:val="0"/>
          <w:numId w:val="3"/>
        </w:numPr>
        <w:pBdr/>
        <w:spacing/>
        <w:ind/>
        <w:rPr>
          <w:b/>
          <w:bCs/>
        </w:rPr>
      </w:pPr>
      <w:r>
        <w:rPr>
          <w:b/>
          <w:bCs/>
        </w:rPr>
        <w:t xml:space="preserve">Экспериментальное исследование стабилитрона</w:t>
      </w:r>
      <w:r>
        <w:rPr>
          <w:b/>
          <w:bCs/>
        </w:rPr>
      </w:r>
    </w:p>
    <w:p w14:paraId="0E79104C" w14:textId="2D82E8B9">
      <w:pPr>
        <w:pBdr/>
        <w:spacing/>
        <w:ind/>
        <w:rPr/>
      </w:pPr>
      <w:r>
        <w:t xml:space="preserve">Выполнить пункты </w:t>
      </w:r>
      <w:r>
        <w:t xml:space="preserve">1, 2, 3 и 4</w:t>
      </w:r>
      <w:r>
        <w:t xml:space="preserve"> для </w:t>
      </w:r>
      <w:r>
        <w:t xml:space="preserve">стабилитрона</w:t>
      </w:r>
      <w:r>
        <w:t xml:space="preserve">, использовав схему рис. 1</w:t>
      </w:r>
      <w:r>
        <w:t xml:space="preserve">. П</w:t>
      </w:r>
      <w:r>
        <w:t xml:space="preserve">остроить ВАХ. С помощью осциллографа получить осциллограмму </w:t>
      </w:r>
      <w:r>
        <w:t xml:space="preserve">стабилитрона</w:t>
      </w:r>
      <w:r>
        <w:t xml:space="preserve">, построив схем</w:t>
      </w:r>
      <w:r>
        <w:t xml:space="preserve">у, изображенную на рисунке 3</w:t>
      </w:r>
      <w:r>
        <w:t xml:space="preserve">. Сравнить параметры с другими диодами. По ВАХ снятым на постоянном и переменном токе определить U стабилизации.</w:t>
      </w:r>
      <w:r/>
    </w:p>
    <w:p w14:paraId="7F0DAB23" w14:textId="5931BBCE">
      <w:pPr>
        <w:pBdr/>
        <w:spacing/>
        <w:ind/>
        <w:rPr/>
      </w:pPr>
      <w:r>
        <w:t xml:space="preserve">Результаты измерений, по которым построена прямая ветвь ВАХ (рис. 10), представлены в таблице </w:t>
      </w:r>
      <w:r>
        <w:t xml:space="preserve">7</w:t>
      </w:r>
      <w:r>
        <w:t xml:space="preserve">.</w:t>
      </w:r>
      <w:r/>
    </w:p>
    <w:tbl>
      <w:tblPr>
        <w:tblStyle w:val="707"/>
        <w:tblInd w:w="-95" w:type="dxa"/>
        <w:tblW w:w="0" w:type="auto"/>
        <w:tblBorders/>
        <w:tblLook w:val="04A0" w:firstRow="1" w:lastRow="0" w:firstColumn="1" w:lastColumn="0" w:noHBand="0" w:noVBand="1"/>
      </w:tblPr>
      <w:tblGrid>
        <w:gridCol w:w="4770"/>
        <w:gridCol w:w="4675"/>
      </w:tblGrid>
      <w:tr>
        <w:trPr/>
        <w:tc>
          <w:tcPr>
            <w:tcBorders/>
            <w:tcW w:w="4770" w:type="dxa"/>
          </w:tcPr>
          <w:p w14:paraId="637D5659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U</w:t>
            </w:r>
            <w:r>
              <w:rPr>
                <w:b/>
                <w:bCs/>
              </w:rPr>
              <w:t xml:space="preserve">, В</w:t>
            </w:r>
            <w:r>
              <w:rPr>
                <w:b/>
                <w:bCs/>
              </w:rPr>
            </w:r>
          </w:p>
        </w:tc>
        <w:tc>
          <w:tcPr>
            <w:tcBorders/>
            <w:tcW w:w="4675" w:type="dxa"/>
          </w:tcPr>
          <w:p w14:paraId="5A668F83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I, </w:t>
            </w:r>
            <w:r>
              <w:rPr>
                <w:b/>
                <w:bCs/>
              </w:rPr>
              <w:t xml:space="preserve">мА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770" w:type="dxa"/>
          </w:tcPr>
          <w:p w14:paraId="2ED19AC4" w14:textId="0EB45E0C">
            <w:pPr>
              <w:pBdr/>
              <w:spacing w:line="240" w:lineRule="auto"/>
              <w:ind w:firstLine="0"/>
              <w:rPr/>
            </w:pPr>
            <w:r>
              <w:t xml:space="preserve">0.64</w:t>
            </w:r>
            <w:r/>
          </w:p>
        </w:tc>
        <w:tc>
          <w:tcPr>
            <w:tcBorders/>
            <w:tcW w:w="4675" w:type="dxa"/>
          </w:tcPr>
          <w:p w14:paraId="3A2B2CB1" w14:textId="1AA223FE">
            <w:pPr>
              <w:pBdr/>
              <w:spacing w:line="240" w:lineRule="auto"/>
              <w:ind w:firstLine="0"/>
              <w:rPr/>
            </w:pPr>
            <w:r>
              <w:t xml:space="preserve">0.2</w:t>
            </w:r>
            <w:r/>
          </w:p>
        </w:tc>
      </w:tr>
      <w:tr>
        <w:trPr/>
        <w:tc>
          <w:tcPr>
            <w:tcBorders/>
            <w:tcW w:w="4770" w:type="dxa"/>
          </w:tcPr>
          <w:p w14:paraId="2EC2911B" w14:textId="58FE57C5">
            <w:pPr>
              <w:pBdr/>
              <w:spacing w:line="240" w:lineRule="auto"/>
              <w:ind w:firstLine="0"/>
              <w:rPr/>
            </w:pPr>
            <w:r>
              <w:t xml:space="preserve">0.67</w:t>
            </w:r>
            <w:r/>
          </w:p>
        </w:tc>
        <w:tc>
          <w:tcPr>
            <w:tcBorders/>
            <w:tcW w:w="4675" w:type="dxa"/>
          </w:tcPr>
          <w:p w14:paraId="79458F46" w14:textId="0E190B5C">
            <w:pPr>
              <w:pBdr/>
              <w:spacing w:line="240" w:lineRule="auto"/>
              <w:ind w:firstLine="0"/>
              <w:rPr/>
            </w:pPr>
            <w:r>
              <w:t xml:space="preserve">0.6</w:t>
            </w:r>
            <w:r/>
          </w:p>
        </w:tc>
      </w:tr>
      <w:tr>
        <w:trPr/>
        <w:tc>
          <w:tcPr>
            <w:tcBorders/>
            <w:tcW w:w="4770" w:type="dxa"/>
          </w:tcPr>
          <w:p w14:paraId="3032A235" w14:textId="4A4EB89F">
            <w:pPr>
              <w:pBdr/>
              <w:tabs>
                <w:tab w:val="left" w:leader="none" w:pos="1605"/>
              </w:tabs>
              <w:spacing w:line="240" w:lineRule="auto"/>
              <w:ind w:firstLine="0"/>
              <w:rPr/>
            </w:pPr>
            <w:r>
              <w:t xml:space="preserve">0.69</w:t>
            </w:r>
            <w:r/>
          </w:p>
        </w:tc>
        <w:tc>
          <w:tcPr>
            <w:tcBorders/>
            <w:tcW w:w="4675" w:type="dxa"/>
          </w:tcPr>
          <w:p w14:paraId="21858FAA" w14:textId="6D26EA43">
            <w:pPr>
              <w:pBdr/>
              <w:spacing w:line="240" w:lineRule="auto"/>
              <w:ind w:firstLine="0"/>
              <w:rPr/>
            </w:pPr>
            <w:r>
              <w:t xml:space="preserve">1.1</w:t>
            </w:r>
            <w:r/>
          </w:p>
        </w:tc>
      </w:tr>
      <w:tr>
        <w:trPr/>
        <w:tc>
          <w:tcPr>
            <w:tcBorders/>
            <w:tcW w:w="4770" w:type="dxa"/>
          </w:tcPr>
          <w:p w14:paraId="44E397FD" w14:textId="670CF145">
            <w:pPr>
              <w:pBdr/>
              <w:spacing w:line="240" w:lineRule="auto"/>
              <w:ind w:firstLine="0"/>
              <w:rPr/>
            </w:pPr>
            <w:r>
              <w:t xml:space="preserve">0.73</w:t>
            </w:r>
            <w:r/>
          </w:p>
        </w:tc>
        <w:tc>
          <w:tcPr>
            <w:tcBorders/>
            <w:tcW w:w="4675" w:type="dxa"/>
          </w:tcPr>
          <w:p w14:paraId="6A4A9B13" w14:textId="13270BFC">
            <w:pPr>
              <w:pBdr/>
              <w:spacing w:line="240" w:lineRule="auto"/>
              <w:ind w:firstLine="0"/>
              <w:rPr/>
            </w:pPr>
            <w:r>
              <w:t xml:space="preserve">2.0</w:t>
            </w:r>
            <w:r/>
          </w:p>
        </w:tc>
      </w:tr>
      <w:tr>
        <w:trPr/>
        <w:tc>
          <w:tcPr>
            <w:tcBorders/>
            <w:tcW w:w="4770" w:type="dxa"/>
          </w:tcPr>
          <w:p w14:paraId="7764ACFA" w14:textId="7D0C026E">
            <w:pPr>
              <w:pBdr/>
              <w:spacing w:line="240" w:lineRule="auto"/>
              <w:ind w:firstLine="0"/>
              <w:rPr/>
            </w:pPr>
            <w:r>
              <w:t xml:space="preserve">0.74</w:t>
            </w:r>
            <w:r/>
          </w:p>
        </w:tc>
        <w:tc>
          <w:tcPr>
            <w:tcBorders/>
            <w:tcW w:w="4675" w:type="dxa"/>
          </w:tcPr>
          <w:p w14:paraId="6C4CFB6A" w14:textId="749A916B">
            <w:pPr>
              <w:pBdr/>
              <w:spacing w:line="240" w:lineRule="auto"/>
              <w:ind w:firstLine="0"/>
              <w:rPr/>
            </w:pPr>
            <w:r>
              <w:t xml:space="preserve">4.05</w:t>
            </w:r>
            <w:r/>
          </w:p>
        </w:tc>
      </w:tr>
      <w:tr>
        <w:trPr/>
        <w:tc>
          <w:tcPr>
            <w:tcBorders/>
            <w:tcW w:w="4770" w:type="dxa"/>
          </w:tcPr>
          <w:p w14:paraId="5BF5FE49" w14:textId="65AB1D06">
            <w:pPr>
              <w:pBdr/>
              <w:spacing w:line="240" w:lineRule="auto"/>
              <w:ind w:firstLine="0"/>
              <w:rPr/>
            </w:pPr>
            <w:r>
              <w:t xml:space="preserve">0.76</w:t>
            </w:r>
            <w:r/>
          </w:p>
        </w:tc>
        <w:tc>
          <w:tcPr>
            <w:tcBorders/>
            <w:tcW w:w="4675" w:type="dxa"/>
          </w:tcPr>
          <w:p w14:paraId="07290B31" w14:textId="6AB2B5F8">
            <w:pPr>
              <w:pBdr/>
              <w:spacing w:line="240" w:lineRule="auto"/>
              <w:ind w:firstLine="0"/>
              <w:rPr/>
            </w:pPr>
            <w:r>
              <w:t xml:space="preserve">8.0</w:t>
            </w:r>
            <w:r/>
          </w:p>
        </w:tc>
      </w:tr>
    </w:tbl>
    <w:p w14:paraId="7FD08C22" w14:textId="77777777">
      <w:pPr>
        <w:pBdr/>
        <w:spacing/>
        <w:ind/>
        <w:rPr/>
      </w:pPr>
      <w:r/>
      <w:r/>
    </w:p>
    <w:p w14:paraId="2A029655" w14:textId="5EB278C8">
      <w:pPr>
        <w:pBdr/>
        <w:spacing/>
        <w:ind/>
        <w:rPr/>
      </w:pPr>
      <w:r>
        <w:t xml:space="preserve">Экспериментально снятая и построенная ВАХ стабилитрона представлена на рисунке 10.</w:t>
      </w:r>
      <w:r/>
    </w:p>
    <w:p w14:paraId="07E5FF46" w14:textId="0603D0E5">
      <w:pPr>
        <w:pStyle w:val="710"/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76600" cy="3362325"/>
                <wp:effectExtent l="19050" t="19050" r="19685" b="9525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8047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087591" cy="3371391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20.99pt;height:264.75pt;mso-wrap-distance-left:0.00pt;mso-wrap-distance-top:0.00pt;mso-wrap-distance-right:0.00pt;mso-wrap-distance-bottom:0.00pt;z-index:1;" strokecolor="#000000" strokeweight="1.50pt">
                <v:imagedata r:id="rId18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56D557FF" w14:textId="519DA9AD">
      <w:pPr>
        <w:pStyle w:val="710"/>
        <w:pBdr/>
        <w:spacing/>
        <w:ind/>
        <w:rPr>
          <w:lang w:val="en-US"/>
        </w:rPr>
      </w:pPr>
      <w:r>
        <w:t xml:space="preserve">Рисунок 10 – ВАХ стабилитрона</w:t>
      </w:r>
      <w:r>
        <w:rPr>
          <w:lang w:val="en-US"/>
        </w:rPr>
      </w:r>
    </w:p>
    <w:p w14:paraId="7EB8E08A" w14:textId="316F46E2">
      <w:pPr>
        <w:pBdr/>
        <w:spacing/>
        <w:ind/>
        <w:rPr>
          <w:lang w:val="en-US"/>
        </w:rPr>
      </w:pPr>
      <w:r>
        <w:t xml:space="preserve">Обработанная осциллограмма диода Шоттки </w:t>
      </w:r>
      <w:r>
        <w:t xml:space="preserve">изображена на рисунке</w:t>
      </w:r>
      <w:r>
        <w:t xml:space="preserve"> 11.</w:t>
      </w:r>
      <w:r>
        <w:rPr>
          <w:lang w:val="en-US"/>
        </w:rPr>
      </w:r>
    </w:p>
    <w:p w14:paraId="6599E0DF" w14:textId="17A26668">
      <w:pPr>
        <w:pStyle w:val="710"/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77531" cy="3505200"/>
                <wp:effectExtent l="0" t="0" r="8890" b="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7957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>
                          <a:duotone>
                            <a:prstClr val="black"/>
                            <a:schemeClr val="tx2">
                              <a:tint val="45000"/>
                              <a:satMod val="400000"/>
                            </a:schemeClr>
                          </a:duotone>
                        </a:blip>
                        <a:stretch/>
                      </pic:blipFill>
                      <pic:spPr bwMode="auto">
                        <a:xfrm>
                          <a:off x="0" y="0"/>
                          <a:ext cx="4299354" cy="3523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36.81pt;height:276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779F4707" w14:textId="62D4CDC5">
      <w:pPr>
        <w:pStyle w:val="710"/>
        <w:pBdr/>
        <w:spacing/>
        <w:ind/>
        <w:rPr>
          <w:lang w:val="en-US"/>
        </w:rPr>
      </w:pPr>
      <w:r>
        <w:t xml:space="preserve">Рисунок 11 – Осциллограмма стабилитрона</w:t>
      </w:r>
      <w:r>
        <w:rPr>
          <w:lang w:val="en-US"/>
        </w:rPr>
      </w:r>
    </w:p>
    <w:p w14:paraId="708963DA" w14:textId="77777777">
      <w:pPr>
        <w:pStyle w:val="710"/>
        <w:pBdr/>
        <w:spacing/>
        <w:ind/>
        <w:rPr/>
      </w:pPr>
      <w:r/>
      <w:r/>
    </w:p>
    <w:p w14:paraId="51F23752" w14:textId="77777777">
      <w:pPr>
        <w:pStyle w:val="710"/>
        <w:pBdr/>
        <w:spacing w:line="240" w:lineRule="auto"/>
        <w:ind w:hanging="90"/>
        <w:jc w:val="both"/>
        <w:rPr/>
      </w:pPr>
      <w:r>
        <w:t xml:space="preserve">Таблица 8 – результаты измерений по обратной схеме стабилитрона</w:t>
      </w:r>
      <w:r/>
    </w:p>
    <w:tbl>
      <w:tblPr>
        <w:tblStyle w:val="707"/>
        <w:tblInd w:w="-95" w:type="dxa"/>
        <w:tblW w:w="0" w:type="auto"/>
        <w:tblBorders/>
        <w:tblLook w:val="04A0" w:firstRow="1" w:lastRow="0" w:firstColumn="1" w:lastColumn="0" w:noHBand="0" w:noVBand="1"/>
      </w:tblPr>
      <w:tblGrid>
        <w:gridCol w:w="4770"/>
        <w:gridCol w:w="4675"/>
      </w:tblGrid>
      <w:tr>
        <w:trPr/>
        <w:tc>
          <w:tcPr>
            <w:tcBorders/>
            <w:tcW w:w="4770" w:type="dxa"/>
          </w:tcPr>
          <w:p w14:paraId="3D36A2BC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U</w:t>
            </w:r>
            <w:r>
              <w:rPr>
                <w:b/>
                <w:bCs/>
              </w:rPr>
              <w:t xml:space="preserve">, В</w:t>
            </w:r>
            <w:r>
              <w:rPr>
                <w:b/>
                <w:bCs/>
              </w:rPr>
            </w:r>
          </w:p>
        </w:tc>
        <w:tc>
          <w:tcPr>
            <w:tcBorders/>
            <w:tcW w:w="4675" w:type="dxa"/>
          </w:tcPr>
          <w:p w14:paraId="740DCDDA" w14:textId="77777777">
            <w:pPr>
              <w:pBdr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I, </w:t>
            </w:r>
            <w:r>
              <w:rPr>
                <w:b/>
                <w:bCs/>
              </w:rPr>
              <w:t xml:space="preserve">мА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770" w:type="dxa"/>
          </w:tcPr>
          <w:p w14:paraId="01337230" w14:textId="1DCE7458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2DB0428D" w14:textId="294DB997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3EB91025" w14:textId="2168D96C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-1.5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5CAD20D3" w14:textId="06861E43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0.004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09CA9E42" w14:textId="6852B5E4">
            <w:pPr>
              <w:pBdr/>
              <w:tabs>
                <w:tab w:val="left" w:leader="none" w:pos="1605"/>
              </w:tabs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-3.0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3D25FEA7" w14:textId="49CFD267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0.08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26B9CF34" w14:textId="49F689DA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-4.5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414ED22F" w14:textId="0EA51148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0.12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0D2B61CB" w14:textId="006A4EBE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-6.0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54535B3F" w14:textId="75AA8A6C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0.18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6851AA0C" w14:textId="6040955D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-6.5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1FF57E14" w14:textId="5C69D220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0.25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1DCB279D" w14:textId="078845B2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-6.7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15BB739A" w14:textId="424FE5CE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0.5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4F8DBFEE" w14:textId="71DFC743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-6.8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0C08F17E" w14:textId="30EC485B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2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1CFFC5AC" w14:textId="5C57B6E3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-6.9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1B4F1142" w14:textId="2C10073F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5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2D69D6CE" w14:textId="1EB7DA9E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-7.0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5062601F" w14:textId="5EB4E440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10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4770" w:type="dxa"/>
          </w:tcPr>
          <w:p w14:paraId="5B078CAA" w14:textId="04B06234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-7.05</w:t>
            </w:r>
            <w:r>
              <w:rPr>
                <w:lang w:val="en-US"/>
              </w:rPr>
            </w:r>
          </w:p>
        </w:tc>
        <w:tc>
          <w:tcPr>
            <w:tcBorders/>
            <w:tcW w:w="4675" w:type="dxa"/>
          </w:tcPr>
          <w:p w14:paraId="4BAC3404" w14:textId="01317EA9">
            <w:pPr>
              <w:pBdr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20</w:t>
            </w:r>
            <w:r>
              <w:rPr>
                <w:lang w:val="en-US"/>
              </w:rPr>
            </w:r>
          </w:p>
        </w:tc>
      </w:tr>
    </w:tbl>
    <w:p w14:paraId="030C917A" w14:textId="77777777">
      <w:pPr>
        <w:pStyle w:val="710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29BD6EF" w14:textId="6622940A">
      <w:pPr>
        <w:pBdr/>
        <w:spacing/>
        <w:ind/>
        <w:rPr/>
      </w:pPr>
      <w:r>
        <w:t xml:space="preserve">U</w:t>
      </w:r>
      <w:r>
        <w:t xml:space="preserve"> стабилизации </w:t>
      </w:r>
      <m:oMath>
        <m:r>
          <w:rPr>
            <w:rFonts w:ascii="Cambria Math" w:hAnsi="Cambria Math"/>
          </w:rPr>
          <m:rPr/>
          <m:t>≈</m:t>
        </m:r>
      </m:oMath>
      <w:r>
        <w:t xml:space="preserve"> 7В.</w:t>
      </w:r>
      <w:r/>
    </w:p>
    <w:p w14:paraId="3126D54D" w14:textId="2C3DB4D7">
      <w:pPr>
        <w:pBdr/>
        <w:spacing/>
        <w:ind/>
        <w:rPr/>
      </w:pPr>
      <w:r>
        <w:rPr>
          <w:b/>
          <w:bCs/>
        </w:rPr>
        <w:t xml:space="preserve">Вывод</w:t>
      </w:r>
      <w:r>
        <w:t xml:space="preserve">: в</w:t>
      </w:r>
      <w:r>
        <w:t xml:space="preserve"> результате выполнения лабораторной работы были изучены характеристики и параметры четырёх типов диодов: выпрямительного, диода Шоттки, светодиода и стабилитрона. Для каждого прибора построены прямая и обратная ветви </w:t>
      </w:r>
      <w:r>
        <w:t xml:space="preserve">вольтамперной</w:t>
      </w:r>
      <w:r>
        <w:t xml:space="preserve"> характеристики на постоянном токе, а также получены осциллограммы ВАХ на переменном токе</w:t>
      </w:r>
      <w:r>
        <w:t xml:space="preserve">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07504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">
    <w:nsid w:val="480100FF"/>
    <w:lvl w:ilvl="0">
      <w:isLgl w:val="false"/>
      <w:lvlJc w:val="left"/>
      <w:lvlText w:val="%1."/>
      <w:numFmt w:val="decimal"/>
      <w:pPr>
        <w:pBdr/>
        <w:spacing/>
        <w:ind w:hanging="360" w:left="810"/>
      </w:pPr>
      <w:pStyle w:val="701"/>
      <w:rPr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70"/>
      </w:pPr>
      <w:rPr/>
      <w:start w:val="1"/>
      <w:suff w:val="tab"/>
    </w:lvl>
  </w:abstractNum>
  <w:abstractNum w:abstractNumId="2">
    <w:nsid w:val="56763B4A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3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3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3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3"/>
    <w:link w:val="67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3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3"/>
    <w:link w:val="6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3"/>
    <w:link w:val="6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3"/>
    <w:link w:val="6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3"/>
    <w:link w:val="6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3"/>
    <w:link w:val="6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3"/>
    <w:link w:val="6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3"/>
    <w:link w:val="69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3"/>
    <w:link w:val="70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7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6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3"/>
    <w:link w:val="176"/>
    <w:uiPriority w:val="99"/>
    <w:pPr>
      <w:pBdr/>
      <w:spacing/>
      <w:ind/>
    </w:pPr>
  </w:style>
  <w:style w:type="paragraph" w:styleId="178">
    <w:name w:val="Footer"/>
    <w:basedOn w:val="67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3"/>
    <w:link w:val="178"/>
    <w:uiPriority w:val="99"/>
    <w:pPr>
      <w:pBdr/>
      <w:spacing/>
      <w:ind/>
    </w:pPr>
  </w:style>
  <w:style w:type="paragraph" w:styleId="180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3"/>
    <w:next w:val="673"/>
    <w:uiPriority w:val="39"/>
    <w:unhideWhenUsed/>
    <w:pPr>
      <w:pBdr/>
      <w:spacing w:after="100"/>
      <w:ind/>
    </w:pPr>
  </w:style>
  <w:style w:type="paragraph" w:styleId="190">
    <w:name w:val="toc 2"/>
    <w:basedOn w:val="673"/>
    <w:next w:val="673"/>
    <w:uiPriority w:val="39"/>
    <w:unhideWhenUsed/>
    <w:pPr>
      <w:pBdr/>
      <w:spacing w:after="100"/>
      <w:ind w:left="220"/>
    </w:pPr>
  </w:style>
  <w:style w:type="paragraph" w:styleId="191">
    <w:name w:val="toc 3"/>
    <w:basedOn w:val="673"/>
    <w:next w:val="673"/>
    <w:uiPriority w:val="39"/>
    <w:unhideWhenUsed/>
    <w:pPr>
      <w:pBdr/>
      <w:spacing w:after="100"/>
      <w:ind w:left="440"/>
    </w:pPr>
  </w:style>
  <w:style w:type="paragraph" w:styleId="192">
    <w:name w:val="toc 4"/>
    <w:basedOn w:val="673"/>
    <w:next w:val="673"/>
    <w:uiPriority w:val="39"/>
    <w:unhideWhenUsed/>
    <w:pPr>
      <w:pBdr/>
      <w:spacing w:after="100"/>
      <w:ind w:left="660"/>
    </w:pPr>
  </w:style>
  <w:style w:type="paragraph" w:styleId="193">
    <w:name w:val="toc 5"/>
    <w:basedOn w:val="673"/>
    <w:next w:val="673"/>
    <w:uiPriority w:val="39"/>
    <w:unhideWhenUsed/>
    <w:pPr>
      <w:pBdr/>
      <w:spacing w:after="100"/>
      <w:ind w:left="880"/>
    </w:pPr>
  </w:style>
  <w:style w:type="paragraph" w:styleId="194">
    <w:name w:val="toc 6"/>
    <w:basedOn w:val="673"/>
    <w:next w:val="673"/>
    <w:uiPriority w:val="39"/>
    <w:unhideWhenUsed/>
    <w:pPr>
      <w:pBdr/>
      <w:spacing w:after="100"/>
      <w:ind w:left="1100"/>
    </w:pPr>
  </w:style>
  <w:style w:type="paragraph" w:styleId="195">
    <w:name w:val="toc 7"/>
    <w:basedOn w:val="673"/>
    <w:next w:val="673"/>
    <w:uiPriority w:val="39"/>
    <w:unhideWhenUsed/>
    <w:pPr>
      <w:pBdr/>
      <w:spacing w:after="100"/>
      <w:ind w:left="1320"/>
    </w:pPr>
  </w:style>
  <w:style w:type="paragraph" w:styleId="196">
    <w:name w:val="toc 8"/>
    <w:basedOn w:val="673"/>
    <w:next w:val="673"/>
    <w:uiPriority w:val="39"/>
    <w:unhideWhenUsed/>
    <w:pPr>
      <w:pBdr/>
      <w:spacing w:after="100"/>
      <w:ind w:left="1540"/>
    </w:pPr>
  </w:style>
  <w:style w:type="paragraph" w:styleId="197">
    <w:name w:val="toc 9"/>
    <w:basedOn w:val="673"/>
    <w:next w:val="673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paragraph" w:styleId="673" w:default="1">
    <w:name w:val="Normal"/>
    <w:qFormat/>
    <w:pPr>
      <w:pBdr/>
      <w:spacing w:line="360" w:lineRule="auto"/>
      <w:ind w:firstLine="720"/>
      <w:jc w:val="both"/>
    </w:pPr>
    <w:rPr>
      <w:rFonts w:ascii="Times New Roman" w:hAnsi="Times New Roman" w:cs="Times New Roman"/>
      <w:sz w:val="28"/>
      <w:szCs w:val="28"/>
    </w:rPr>
  </w:style>
  <w:style w:type="paragraph" w:styleId="674">
    <w:name w:val="Heading 1"/>
    <w:basedOn w:val="673"/>
    <w:next w:val="673"/>
    <w:link w:val="686"/>
    <w:uiPriority w:val="9"/>
    <w:qFormat/>
    <w:pPr>
      <w:pBdr/>
      <w:spacing/>
      <w:ind/>
      <w:jc w:val="center"/>
      <w:outlineLvl w:val="0"/>
    </w:pPr>
    <w:rPr>
      <w:b/>
      <w:bCs/>
    </w:rPr>
  </w:style>
  <w:style w:type="paragraph" w:styleId="675">
    <w:name w:val="Heading 2"/>
    <w:basedOn w:val="673"/>
    <w:next w:val="673"/>
    <w:link w:val="68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6">
    <w:name w:val="Heading 3"/>
    <w:basedOn w:val="673"/>
    <w:next w:val="673"/>
    <w:link w:val="6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</w:rPr>
  </w:style>
  <w:style w:type="paragraph" w:styleId="677">
    <w:name w:val="Heading 4"/>
    <w:basedOn w:val="673"/>
    <w:next w:val="673"/>
    <w:link w:val="68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8">
    <w:name w:val="Heading 5"/>
    <w:basedOn w:val="673"/>
    <w:next w:val="673"/>
    <w:link w:val="6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9">
    <w:name w:val="Heading 6"/>
    <w:basedOn w:val="673"/>
    <w:next w:val="673"/>
    <w:link w:val="69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0">
    <w:name w:val="Heading 7"/>
    <w:basedOn w:val="673"/>
    <w:next w:val="673"/>
    <w:link w:val="69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1">
    <w:name w:val="Heading 8"/>
    <w:basedOn w:val="673"/>
    <w:next w:val="673"/>
    <w:link w:val="69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2">
    <w:name w:val="Heading 9"/>
    <w:basedOn w:val="673"/>
    <w:next w:val="673"/>
    <w:link w:val="69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3" w:default="1">
    <w:name w:val="Default Paragraph Font"/>
    <w:uiPriority w:val="1"/>
    <w:unhideWhenUsed/>
    <w:pPr>
      <w:pBdr/>
      <w:spacing/>
      <w:ind/>
    </w:pPr>
  </w:style>
  <w:style w:type="table" w:styleId="6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5" w:default="1">
    <w:name w:val="No List"/>
    <w:uiPriority w:val="99"/>
    <w:semiHidden/>
    <w:unhideWhenUsed/>
    <w:pPr>
      <w:pBdr/>
      <w:spacing/>
      <w:ind/>
    </w:pPr>
  </w:style>
  <w:style w:type="character" w:styleId="686" w:customStyle="1">
    <w:name w:val="Заголовок 1 Знак"/>
    <w:basedOn w:val="683"/>
    <w:link w:val="674"/>
    <w:uiPriority w:val="9"/>
    <w:pPr>
      <w:pBdr/>
      <w:spacing/>
      <w:ind/>
    </w:pPr>
    <w:rPr>
      <w:rFonts w:ascii="Times New Roman" w:hAnsi="Times New Roman" w:cs="Times New Roman"/>
      <w:b/>
      <w:bCs/>
      <w:sz w:val="28"/>
      <w:szCs w:val="28"/>
    </w:rPr>
  </w:style>
  <w:style w:type="character" w:styleId="687" w:customStyle="1">
    <w:name w:val="Заголовок 2 Знак"/>
    <w:basedOn w:val="683"/>
    <w:link w:val="67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8" w:customStyle="1">
    <w:name w:val="Заголовок 3 Знак"/>
    <w:basedOn w:val="683"/>
    <w:link w:val="6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9" w:customStyle="1">
    <w:name w:val="Заголовок 4 Знак"/>
    <w:basedOn w:val="683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0" w:customStyle="1">
    <w:name w:val="Заголовок 5 Знак"/>
    <w:basedOn w:val="683"/>
    <w:link w:val="67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1" w:customStyle="1">
    <w:name w:val="Заголовок 6 Знак"/>
    <w:basedOn w:val="683"/>
    <w:link w:val="67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2" w:customStyle="1">
    <w:name w:val="Заголовок 7 Знак"/>
    <w:basedOn w:val="683"/>
    <w:link w:val="68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3" w:customStyle="1">
    <w:name w:val="Заголовок 8 Знак"/>
    <w:basedOn w:val="683"/>
    <w:link w:val="68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4" w:customStyle="1">
    <w:name w:val="Заголовок 9 Знак"/>
    <w:basedOn w:val="683"/>
    <w:link w:val="68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5">
    <w:name w:val="Title"/>
    <w:basedOn w:val="673"/>
    <w:next w:val="673"/>
    <w:link w:val="69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6" w:customStyle="1">
    <w:name w:val="Заголовок Знак"/>
    <w:basedOn w:val="683"/>
    <w:link w:val="69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7">
    <w:name w:val="Subtitle"/>
    <w:basedOn w:val="673"/>
    <w:next w:val="673"/>
    <w:link w:val="69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698" w:customStyle="1">
    <w:name w:val="Подзаголовок Знак"/>
    <w:basedOn w:val="683"/>
    <w:link w:val="69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9">
    <w:name w:val="Quote"/>
    <w:basedOn w:val="673"/>
    <w:next w:val="673"/>
    <w:link w:val="70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0" w:customStyle="1">
    <w:name w:val="Цитата 2 Знак"/>
    <w:basedOn w:val="683"/>
    <w:link w:val="69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1">
    <w:name w:val="List Paragraph"/>
    <w:basedOn w:val="673"/>
    <w:link w:val="711"/>
    <w:uiPriority w:val="34"/>
    <w:qFormat/>
    <w:pPr>
      <w:numPr>
        <w:numId w:val="1"/>
      </w:numPr>
      <w:pBdr/>
      <w:spacing/>
      <w:ind w:firstLine="720" w:left="0"/>
      <w:contextualSpacing w:val="true"/>
    </w:pPr>
  </w:style>
  <w:style w:type="character" w:styleId="702">
    <w:name w:val="Intense Emphasis"/>
    <w:basedOn w:val="6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3">
    <w:name w:val="Intense Quote"/>
    <w:basedOn w:val="673"/>
    <w:next w:val="673"/>
    <w:link w:val="7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4" w:customStyle="1">
    <w:name w:val="Выделенная цитата Знак"/>
    <w:basedOn w:val="683"/>
    <w:link w:val="7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5">
    <w:name w:val="Intense Reference"/>
    <w:basedOn w:val="6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6" w:customStyle="1">
    <w:name w:val="Сетка таблицы1"/>
    <w:basedOn w:val="684"/>
    <w:next w:val="707"/>
    <w:uiPriority w:val="59"/>
    <w:pPr>
      <w:pBdr/>
      <w:spacing w:after="0" w:line="240" w:lineRule="auto"/>
      <w:ind/>
    </w:pPr>
    <w:rPr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"/>
    <w:basedOn w:val="68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08">
    <w:name w:val="Placeholder Text"/>
    <w:basedOn w:val="683"/>
    <w:uiPriority w:val="99"/>
    <w:semiHidden/>
    <w:pPr>
      <w:pBdr/>
      <w:spacing/>
      <w:ind/>
    </w:pPr>
    <w:rPr>
      <w:color w:val="666666"/>
    </w:rPr>
  </w:style>
  <w:style w:type="character" w:styleId="709">
    <w:name w:val="Emphasis"/>
    <w:uiPriority w:val="20"/>
    <w:qFormat/>
    <w:pPr>
      <w:pBdr/>
      <w:spacing/>
      <w:ind/>
    </w:pPr>
    <w:rPr>
      <w:b/>
      <w:bCs/>
    </w:rPr>
  </w:style>
  <w:style w:type="paragraph" w:styleId="710" w:customStyle="1">
    <w:name w:val="Рисунок и подпись"/>
    <w:basedOn w:val="701"/>
    <w:link w:val="712"/>
    <w:qFormat/>
    <w:pPr>
      <w:numPr>
        <w:numId w:val="0"/>
      </w:numPr>
      <w:pBdr/>
      <w:spacing/>
      <w:ind/>
      <w:jc w:val="center"/>
    </w:pPr>
  </w:style>
  <w:style w:type="character" w:styleId="711" w:customStyle="1">
    <w:name w:val="Абзац списка Знак"/>
    <w:basedOn w:val="683"/>
    <w:link w:val="701"/>
    <w:uiPriority w:val="34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character" w:styleId="712" w:customStyle="1">
    <w:name w:val="Рисунок и подпись Знак"/>
    <w:basedOn w:val="711"/>
    <w:link w:val="710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character" w:styleId="713">
    <w:name w:val="Strong"/>
    <w:basedOn w:val="683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 Рамешк</dc:creator>
  <cp:keywords/>
  <dc:description/>
  <cp:revision>119</cp:revision>
  <dcterms:created xsi:type="dcterms:W3CDTF">2026-05-19T04:41:00Z</dcterms:created>
  <dcterms:modified xsi:type="dcterms:W3CDTF">2026-06-09T16:04:20Z</dcterms:modified>
</cp:coreProperties>
</file>