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0300A4" w14:textId="4E440D8C" w:rsidR="002E0061" w:rsidRDefault="002E0061" w:rsidP="0072687E">
      <w:pPr>
        <w:spacing w:line="234" w:lineRule="auto"/>
        <w:ind w:right="320"/>
        <w:jc w:val="center"/>
        <w:rPr>
          <w:rFonts w:ascii="Times New Roman" w:hAnsi="Times New Roman" w:cs="Times New Roman"/>
          <w:sz w:val="28"/>
          <w:szCs w:val="28"/>
        </w:rPr>
      </w:pPr>
      <w:bookmarkStart w:id="0" w:name="page1"/>
      <w:bookmarkEnd w:id="0"/>
      <w:r w:rsidRPr="0072687E">
        <w:rPr>
          <w:rFonts w:ascii="Times New Roman" w:eastAsia="Times New Roman" w:hAnsi="Times New Roman" w:cs="Times New Roman"/>
          <w:sz w:val="32"/>
          <w:szCs w:val="32"/>
        </w:rPr>
        <w:t>Вопросы к экзамену по дисциплине "Электронные устройства автоматики"</w:t>
      </w:r>
      <w:r w:rsidR="00445EC9" w:rsidRPr="0072687E">
        <w:rPr>
          <w:rFonts w:ascii="Times New Roman" w:eastAsia="Times New Roman" w:hAnsi="Times New Roman" w:cs="Times New Roman"/>
          <w:sz w:val="32"/>
          <w:szCs w:val="32"/>
        </w:rPr>
        <w:t>,</w:t>
      </w:r>
      <w:r w:rsidRPr="0072687E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r w:rsidR="00445EC9" w:rsidRPr="0072687E">
        <w:rPr>
          <w:rFonts w:ascii="Times New Roman" w:eastAsia="Times New Roman" w:hAnsi="Times New Roman" w:cs="Times New Roman"/>
          <w:sz w:val="32"/>
          <w:szCs w:val="32"/>
        </w:rPr>
        <w:t xml:space="preserve">часть 1, </w:t>
      </w:r>
      <w:r w:rsidRPr="0072687E">
        <w:rPr>
          <w:rFonts w:ascii="Times New Roman" w:eastAsia="Times New Roman" w:hAnsi="Times New Roman" w:cs="Times New Roman"/>
          <w:sz w:val="32"/>
          <w:szCs w:val="32"/>
        </w:rPr>
        <w:t xml:space="preserve">для студентов </w:t>
      </w:r>
      <w:r w:rsidR="0072687E" w:rsidRPr="0072687E">
        <w:rPr>
          <w:rFonts w:ascii="Times New Roman" w:eastAsia="Times New Roman" w:hAnsi="Times New Roman" w:cs="Times New Roman"/>
          <w:sz w:val="32"/>
          <w:szCs w:val="32"/>
        </w:rPr>
        <w:t>очного и заочного обучения</w:t>
      </w:r>
      <w:r w:rsidR="00291C14" w:rsidRPr="0072687E">
        <w:rPr>
          <w:rFonts w:ascii="Times New Roman" w:eastAsia="Times New Roman" w:hAnsi="Times New Roman" w:cs="Times New Roman"/>
          <w:sz w:val="32"/>
          <w:szCs w:val="32"/>
        </w:rPr>
        <w:t xml:space="preserve"> (профиль 02)</w:t>
      </w:r>
      <w:r w:rsidRPr="0072687E">
        <w:rPr>
          <w:rFonts w:ascii="Times New Roman" w:eastAsia="Times New Roman" w:hAnsi="Times New Roman" w:cs="Times New Roman"/>
          <w:sz w:val="32"/>
          <w:szCs w:val="32"/>
        </w:rPr>
        <w:t xml:space="preserve"> </w:t>
      </w:r>
      <w:r w:rsidR="00291C14" w:rsidRPr="0072687E">
        <w:rPr>
          <w:rFonts w:ascii="Times New Roman" w:eastAsia="Times New Roman" w:hAnsi="Times New Roman" w:cs="Times New Roman"/>
          <w:sz w:val="32"/>
          <w:szCs w:val="32"/>
        </w:rPr>
        <w:br/>
      </w:r>
      <w:r w:rsidRPr="006013BF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83C5EE1" w14:textId="0F073335" w:rsidR="002E0061" w:rsidRDefault="002E0061" w:rsidP="002E0061">
      <w:pPr>
        <w:pStyle w:val="a3"/>
        <w:numPr>
          <w:ilvl w:val="0"/>
          <w:numId w:val="2"/>
        </w:numPr>
        <w:tabs>
          <w:tab w:val="left" w:pos="710"/>
        </w:tabs>
        <w:spacing w:after="0" w:line="240" w:lineRule="auto"/>
        <w:ind w:left="357" w:hanging="357"/>
        <w:rPr>
          <w:rFonts w:ascii="Times New Roman" w:eastAsia="Times New Roman" w:hAnsi="Times New Roman" w:cs="Times New Roman"/>
          <w:sz w:val="28"/>
          <w:szCs w:val="28"/>
        </w:rPr>
      </w:pPr>
      <w:r w:rsidRPr="00DF03A0">
        <w:rPr>
          <w:rFonts w:ascii="Times New Roman" w:eastAsia="Times New Roman" w:hAnsi="Times New Roman" w:cs="Times New Roman"/>
          <w:sz w:val="28"/>
          <w:szCs w:val="28"/>
        </w:rPr>
        <w:t>Электрические сигналы, их классификация и параметры. Формы представления сигналов: аналитическая, графическая, спектральная. [1.1 стр.32, 38]</w:t>
      </w:r>
      <w:r w:rsidR="007D6903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267D2E46" w14:textId="33C25D82" w:rsidR="007214D0" w:rsidRDefault="007214D0" w:rsidP="007214D0">
      <w:pPr>
        <w:pStyle w:val="a3"/>
        <w:tabs>
          <w:tab w:val="left" w:pos="710"/>
        </w:tabs>
        <w:spacing w:after="0" w:line="240" w:lineRule="auto"/>
        <w:ind w:left="357"/>
        <w:rPr>
          <w:rFonts w:ascii="Times New Roman" w:eastAsia="Times New Roman" w:hAnsi="Times New Roman" w:cs="Times New Roman"/>
          <w:sz w:val="28"/>
          <w:szCs w:val="28"/>
        </w:rPr>
      </w:pPr>
      <w:r w:rsidRPr="008A5FED">
        <w:rPr>
          <w:rFonts w:ascii="Times New Roman" w:eastAsia="Times New Roman" w:hAnsi="Times New Roman" w:cs="Times New Roman"/>
          <w:b/>
          <w:bCs/>
          <w:sz w:val="28"/>
          <w:szCs w:val="28"/>
        </w:rPr>
        <w:t>Сигнал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– процесс изменения во времени физического состояния какого-либо объекта. </w:t>
      </w:r>
    </w:p>
    <w:p w14:paraId="7232F024" w14:textId="77777777" w:rsidR="007750D9" w:rsidRPr="008A5FED" w:rsidRDefault="007942AE" w:rsidP="007214D0">
      <w:pPr>
        <w:pStyle w:val="a3"/>
        <w:tabs>
          <w:tab w:val="left" w:pos="710"/>
        </w:tabs>
        <w:spacing w:after="0" w:line="240" w:lineRule="auto"/>
        <w:ind w:left="357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8A5FED">
        <w:rPr>
          <w:rFonts w:ascii="Times New Roman" w:eastAsia="Times New Roman" w:hAnsi="Times New Roman" w:cs="Times New Roman"/>
          <w:b/>
          <w:bCs/>
          <w:sz w:val="28"/>
          <w:szCs w:val="28"/>
        </w:rPr>
        <w:t>Типы сигналов:</w:t>
      </w:r>
    </w:p>
    <w:p w14:paraId="046D634E" w14:textId="27D6B037" w:rsidR="007750D9" w:rsidRDefault="007942AE" w:rsidP="007214D0">
      <w:pPr>
        <w:pStyle w:val="a3"/>
        <w:tabs>
          <w:tab w:val="left" w:pos="710"/>
        </w:tabs>
        <w:spacing w:after="0" w:line="240" w:lineRule="auto"/>
        <w:ind w:left="357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Дискретный сигнал – сигнал, значения которого определены не во все моменты времени.</w:t>
      </w:r>
    </w:p>
    <w:p w14:paraId="5B092C49" w14:textId="34D903A3" w:rsidR="007214D0" w:rsidRDefault="007942AE" w:rsidP="007214D0">
      <w:pPr>
        <w:pStyle w:val="a3"/>
        <w:tabs>
          <w:tab w:val="left" w:pos="710"/>
        </w:tabs>
        <w:spacing w:after="0" w:line="240" w:lineRule="auto"/>
        <w:ind w:left="357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Аналоговый сигнал – сигнал, имеющий математическую модель непрерывной (или частично непрерывной функции).</w:t>
      </w:r>
    </w:p>
    <w:p w14:paraId="067CB806" w14:textId="02AFEF93" w:rsidR="007750D9" w:rsidRDefault="007750D9" w:rsidP="008A5FED">
      <w:pPr>
        <w:pStyle w:val="a3"/>
        <w:tabs>
          <w:tab w:val="left" w:pos="710"/>
        </w:tabs>
        <w:spacing w:after="0" w:line="240" w:lineRule="auto"/>
        <w:ind w:left="357"/>
        <w:rPr>
          <w:rFonts w:ascii="Times New Roman" w:eastAsia="Times New Roman" w:hAnsi="Times New Roman" w:cs="Times New Roman"/>
          <w:sz w:val="28"/>
          <w:szCs w:val="28"/>
        </w:rPr>
      </w:pPr>
      <w:r w:rsidRPr="007750D9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32867BE5" wp14:editId="1AE53B17">
            <wp:extent cx="4800421" cy="3981450"/>
            <wp:effectExtent l="0" t="0" r="635" b="0"/>
            <wp:docPr id="20261232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612321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809296" cy="3988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169439" w14:textId="4672C4CD" w:rsidR="008A5FED" w:rsidRDefault="008A5FED" w:rsidP="008A5FED">
      <w:pPr>
        <w:pStyle w:val="a3"/>
        <w:tabs>
          <w:tab w:val="left" w:pos="710"/>
        </w:tabs>
        <w:spacing w:after="0" w:line="240" w:lineRule="auto"/>
        <w:ind w:left="357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Существуют различные параметры сигнала – основные и производные. Производные параметры описывают сигнал на выходе реального устройства.</w:t>
      </w:r>
    </w:p>
    <w:p w14:paraId="428D5E81" w14:textId="5F2875AB" w:rsidR="008A5FED" w:rsidRDefault="008A5FED" w:rsidP="008A5FED">
      <w:pPr>
        <w:pStyle w:val="a3"/>
        <w:tabs>
          <w:tab w:val="left" w:pos="710"/>
        </w:tabs>
        <w:spacing w:after="0" w:line="240" w:lineRule="auto"/>
        <w:ind w:left="357"/>
        <w:rPr>
          <w:rFonts w:ascii="Times New Roman" w:eastAsia="Times New Roman" w:hAnsi="Times New Roman" w:cs="Times New Roman"/>
          <w:sz w:val="28"/>
          <w:szCs w:val="28"/>
        </w:rPr>
      </w:pPr>
      <w:r w:rsidRPr="008A5FED">
        <w:rPr>
          <w:rFonts w:ascii="Times New Roman" w:eastAsia="Times New Roman" w:hAnsi="Times New Roman" w:cs="Times New Roman"/>
          <w:sz w:val="28"/>
          <w:szCs w:val="28"/>
        </w:rPr>
        <w:lastRenderedPageBreak/>
        <w:drawing>
          <wp:inline distT="0" distB="0" distL="0" distR="0" wp14:anchorId="2E36FB30" wp14:editId="72F1FC81">
            <wp:extent cx="4067175" cy="3750235"/>
            <wp:effectExtent l="0" t="0" r="0" b="3175"/>
            <wp:docPr id="1549907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99071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074507" cy="3756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CA7719" w14:textId="727BD2FC" w:rsidR="00680960" w:rsidRDefault="00680960" w:rsidP="008A5FED">
      <w:pPr>
        <w:pStyle w:val="a3"/>
        <w:tabs>
          <w:tab w:val="left" w:pos="710"/>
        </w:tabs>
        <w:spacing w:after="0" w:line="240" w:lineRule="auto"/>
        <w:ind w:left="357"/>
        <w:rPr>
          <w:rFonts w:ascii="Times New Roman" w:eastAsia="Times New Roman" w:hAnsi="Times New Roman" w:cs="Times New Roman"/>
          <w:sz w:val="28"/>
          <w:szCs w:val="28"/>
        </w:rPr>
      </w:pPr>
      <w:r w:rsidRPr="00680960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135A0403" wp14:editId="285B88E5">
            <wp:extent cx="3838264" cy="2743200"/>
            <wp:effectExtent l="0" t="0" r="0" b="0"/>
            <wp:docPr id="141687720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877202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844869" cy="274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F6A8B" w14:textId="07683C27" w:rsidR="00680960" w:rsidRPr="00DF03A0" w:rsidRDefault="00680960" w:rsidP="008A5FED">
      <w:pPr>
        <w:pStyle w:val="a3"/>
        <w:tabs>
          <w:tab w:val="left" w:pos="710"/>
        </w:tabs>
        <w:spacing w:after="0" w:line="240" w:lineRule="auto"/>
        <w:ind w:left="357"/>
        <w:rPr>
          <w:rFonts w:ascii="Times New Roman" w:eastAsia="Times New Roman" w:hAnsi="Times New Roman" w:cs="Times New Roman"/>
          <w:sz w:val="28"/>
          <w:szCs w:val="28"/>
        </w:rPr>
      </w:pPr>
      <w:r w:rsidRPr="00680960">
        <w:rPr>
          <w:rFonts w:ascii="Times New Roman" w:eastAsia="Times New Roman" w:hAnsi="Times New Roman" w:cs="Times New Roman"/>
          <w:sz w:val="28"/>
          <w:szCs w:val="28"/>
        </w:rPr>
        <w:drawing>
          <wp:inline distT="0" distB="0" distL="0" distR="0" wp14:anchorId="44D85612" wp14:editId="138A3503">
            <wp:extent cx="4648200" cy="1719660"/>
            <wp:effectExtent l="0" t="0" r="0" b="0"/>
            <wp:docPr id="10391864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18649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666311" cy="1726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0CCA1" w14:textId="1186BAF1" w:rsidR="002E0061" w:rsidRPr="00DF03A0" w:rsidRDefault="002E0061" w:rsidP="002E0061">
      <w:pPr>
        <w:pStyle w:val="a3"/>
        <w:numPr>
          <w:ilvl w:val="0"/>
          <w:numId w:val="2"/>
        </w:numPr>
        <w:tabs>
          <w:tab w:val="left" w:pos="727"/>
        </w:tabs>
        <w:spacing w:after="0" w:line="240" w:lineRule="auto"/>
        <w:ind w:left="357" w:hanging="35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F03A0">
        <w:rPr>
          <w:rFonts w:ascii="Times New Roman" w:eastAsia="Times New Roman" w:hAnsi="Times New Roman" w:cs="Times New Roman"/>
          <w:sz w:val="28"/>
          <w:szCs w:val="28"/>
        </w:rPr>
        <w:t>Типовые воздействия в электрических цепях. Схемные функции и их связь с дифференциальными уравнениями цепи.</w:t>
      </w:r>
      <w:r w:rsidR="006A0933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6A0933" w:rsidRPr="00DF03A0">
        <w:rPr>
          <w:rFonts w:ascii="Times New Roman" w:eastAsia="Times New Roman" w:hAnsi="Times New Roman" w:cs="Times New Roman"/>
          <w:sz w:val="28"/>
          <w:szCs w:val="28"/>
        </w:rPr>
        <w:t>Частотные и временные характеристики интегрирующей RC-цепи</w:t>
      </w:r>
      <w:r w:rsidR="006A0933">
        <w:rPr>
          <w:rFonts w:ascii="Times New Roman" w:eastAsia="Times New Roman" w:hAnsi="Times New Roman" w:cs="Times New Roman"/>
          <w:sz w:val="28"/>
          <w:szCs w:val="28"/>
        </w:rPr>
        <w:t>.</w:t>
      </w:r>
      <w:r w:rsidR="00915D21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Pr="00DF03A0">
        <w:rPr>
          <w:rFonts w:ascii="Times New Roman" w:eastAsia="Times New Roman" w:hAnsi="Times New Roman" w:cs="Times New Roman"/>
          <w:sz w:val="28"/>
          <w:szCs w:val="28"/>
        </w:rPr>
        <w:t xml:space="preserve"> [1.1 стр.36</w:t>
      </w:r>
      <w:r w:rsidR="00D83B4B">
        <w:rPr>
          <w:rFonts w:ascii="Times New Roman" w:eastAsia="Times New Roman" w:hAnsi="Times New Roman" w:cs="Times New Roman"/>
          <w:sz w:val="28"/>
          <w:szCs w:val="28"/>
        </w:rPr>
        <w:t>–52</w:t>
      </w:r>
      <w:r w:rsidR="00CB2C82">
        <w:rPr>
          <w:rFonts w:ascii="Times New Roman" w:eastAsia="Times New Roman" w:hAnsi="Times New Roman" w:cs="Times New Roman"/>
          <w:sz w:val="28"/>
          <w:szCs w:val="28"/>
        </w:rPr>
        <w:t>, 52</w:t>
      </w:r>
      <w:r w:rsidR="00D83B4B">
        <w:rPr>
          <w:rFonts w:ascii="Times New Roman" w:eastAsia="Times New Roman" w:hAnsi="Times New Roman" w:cs="Times New Roman"/>
          <w:sz w:val="28"/>
          <w:szCs w:val="28"/>
        </w:rPr>
        <w:t>–55</w:t>
      </w:r>
      <w:r w:rsidRPr="00DF03A0">
        <w:rPr>
          <w:rFonts w:ascii="Times New Roman" w:eastAsia="Times New Roman" w:hAnsi="Times New Roman" w:cs="Times New Roman"/>
          <w:sz w:val="28"/>
          <w:szCs w:val="28"/>
        </w:rPr>
        <w:t>]</w:t>
      </w:r>
      <w:r w:rsidR="007D6903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72873618" w14:textId="04DBA629" w:rsidR="002E0061" w:rsidRPr="00DF03A0" w:rsidRDefault="002E0061" w:rsidP="002E0061">
      <w:pPr>
        <w:pStyle w:val="a3"/>
        <w:numPr>
          <w:ilvl w:val="0"/>
          <w:numId w:val="2"/>
        </w:numPr>
        <w:tabs>
          <w:tab w:val="left" w:pos="735"/>
        </w:tabs>
        <w:spacing w:after="0" w:line="240" w:lineRule="auto"/>
        <w:ind w:left="357" w:hanging="35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F03A0">
        <w:rPr>
          <w:rFonts w:ascii="Times New Roman" w:eastAsia="Times New Roman" w:hAnsi="Times New Roman" w:cs="Times New Roman"/>
          <w:sz w:val="28"/>
          <w:szCs w:val="28"/>
        </w:rPr>
        <w:lastRenderedPageBreak/>
        <w:t>Пассивные и активные двухполюсники в цепи синусоидального тока. Резонансный режим работы двухполюсника. [3, стр.64, 106, параграфы 2.25, 3.24, 3.25]</w:t>
      </w:r>
      <w:r w:rsidR="007D6903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48332F6E" w14:textId="3756E18F" w:rsidR="002E0061" w:rsidRPr="00DF03A0" w:rsidRDefault="002E0061" w:rsidP="002E0061">
      <w:pPr>
        <w:pStyle w:val="a3"/>
        <w:numPr>
          <w:ilvl w:val="0"/>
          <w:numId w:val="2"/>
        </w:numPr>
        <w:tabs>
          <w:tab w:val="left" w:pos="735"/>
        </w:tabs>
        <w:spacing w:after="0" w:line="240" w:lineRule="auto"/>
        <w:ind w:left="357" w:hanging="35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F03A0">
        <w:rPr>
          <w:rFonts w:ascii="Times New Roman" w:eastAsia="Times New Roman" w:hAnsi="Times New Roman" w:cs="Times New Roman"/>
          <w:sz w:val="28"/>
          <w:szCs w:val="28"/>
        </w:rPr>
        <w:t>Применение символического метода расчёта электрических цепей при негармонических сигналах, [1.1, п. 3.3, стр.90</w:t>
      </w:r>
      <w:r w:rsidR="00D43098">
        <w:rPr>
          <w:rFonts w:ascii="Times New Roman" w:eastAsia="Times New Roman" w:hAnsi="Times New Roman" w:cs="Times New Roman"/>
          <w:sz w:val="28"/>
          <w:szCs w:val="28"/>
        </w:rPr>
        <w:t>-99</w:t>
      </w:r>
      <w:r w:rsidRPr="00DF03A0">
        <w:rPr>
          <w:rFonts w:ascii="Times New Roman" w:eastAsia="Times New Roman" w:hAnsi="Times New Roman" w:cs="Times New Roman"/>
          <w:sz w:val="28"/>
          <w:szCs w:val="28"/>
        </w:rPr>
        <w:t>].</w:t>
      </w:r>
    </w:p>
    <w:p w14:paraId="6EAF5A69" w14:textId="77777777" w:rsidR="002E0061" w:rsidRDefault="002E0061" w:rsidP="002E0061">
      <w:pPr>
        <w:pStyle w:val="a3"/>
        <w:numPr>
          <w:ilvl w:val="0"/>
          <w:numId w:val="2"/>
        </w:numPr>
        <w:tabs>
          <w:tab w:val="left" w:pos="701"/>
        </w:tabs>
        <w:spacing w:after="0" w:line="240" w:lineRule="auto"/>
        <w:ind w:left="357" w:hanging="357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DF03A0">
        <w:rPr>
          <w:rFonts w:ascii="Times New Roman" w:eastAsia="Times New Roman" w:hAnsi="Times New Roman" w:cs="Times New Roman"/>
          <w:sz w:val="28"/>
          <w:szCs w:val="28"/>
        </w:rPr>
        <w:t>Передача энергии от активного двухполюсник нагрузке. Условие передачи максимальной мощности от источника энергии к нагрузке. [3, стр.67, параграф 2.27, 2.28].</w:t>
      </w:r>
    </w:p>
    <w:p w14:paraId="582C6AF9" w14:textId="77777777" w:rsidR="002E0061" w:rsidRPr="00DF03A0" w:rsidRDefault="002E0061" w:rsidP="002E0061">
      <w:pPr>
        <w:pStyle w:val="a3"/>
        <w:numPr>
          <w:ilvl w:val="0"/>
          <w:numId w:val="2"/>
        </w:numPr>
        <w:tabs>
          <w:tab w:val="left" w:pos="699"/>
        </w:tabs>
        <w:spacing w:after="0" w:line="240" w:lineRule="auto"/>
        <w:ind w:left="357" w:hanging="357"/>
        <w:jc w:val="both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DF03A0">
        <w:rPr>
          <w:rFonts w:ascii="Times New Roman" w:eastAsia="Times New Roman" w:hAnsi="Times New Roman" w:cs="Times New Roman"/>
          <w:sz w:val="28"/>
          <w:szCs w:val="28"/>
        </w:rPr>
        <w:t>Четырёхполюсные</w:t>
      </w:r>
      <w:proofErr w:type="spellEnd"/>
      <w:r w:rsidRPr="00DF03A0">
        <w:rPr>
          <w:rFonts w:ascii="Times New Roman" w:eastAsia="Times New Roman" w:hAnsi="Times New Roman" w:cs="Times New Roman"/>
          <w:sz w:val="28"/>
          <w:szCs w:val="28"/>
        </w:rPr>
        <w:t xml:space="preserve"> элементы электрических цепей и их классификация. Системы уравнений, схемы замещения и соединения линейных четырехполюсников. Частотные и временные характеристики нагруженных четырёхполюсников. [1.1 стр.154].</w:t>
      </w:r>
    </w:p>
    <w:p w14:paraId="3B10C3F9" w14:textId="77777777" w:rsidR="002E0061" w:rsidRPr="00DF03A0" w:rsidRDefault="002E0061" w:rsidP="002E0061">
      <w:pPr>
        <w:pStyle w:val="a3"/>
        <w:numPr>
          <w:ilvl w:val="0"/>
          <w:numId w:val="2"/>
        </w:numPr>
        <w:tabs>
          <w:tab w:val="left" w:pos="710"/>
        </w:tabs>
        <w:spacing w:after="0" w:line="240" w:lineRule="auto"/>
        <w:ind w:left="357" w:hanging="357"/>
        <w:rPr>
          <w:rFonts w:ascii="Times New Roman" w:eastAsia="Times New Roman" w:hAnsi="Times New Roman" w:cs="Times New Roman"/>
          <w:sz w:val="28"/>
          <w:szCs w:val="28"/>
        </w:rPr>
      </w:pPr>
      <w:r w:rsidRPr="00DF03A0">
        <w:rPr>
          <w:rFonts w:ascii="Times New Roman" w:eastAsia="Times New Roman" w:hAnsi="Times New Roman" w:cs="Times New Roman"/>
          <w:sz w:val="28"/>
          <w:szCs w:val="28"/>
        </w:rPr>
        <w:t>Нелинейные цепи и их элементы. ВАХ нелинейных элементов и их аппроксимация. Графические методы анализа нелинейных цепей. [1.1 стр.129].</w:t>
      </w:r>
    </w:p>
    <w:p w14:paraId="0D3B086B" w14:textId="77777777" w:rsidR="002E0061" w:rsidRPr="00DF03A0" w:rsidRDefault="002E0061" w:rsidP="002E0061">
      <w:pPr>
        <w:pStyle w:val="a3"/>
        <w:numPr>
          <w:ilvl w:val="0"/>
          <w:numId w:val="2"/>
        </w:numPr>
        <w:tabs>
          <w:tab w:val="left" w:pos="710"/>
        </w:tabs>
        <w:spacing w:after="0" w:line="240" w:lineRule="auto"/>
        <w:ind w:left="357" w:hanging="357"/>
        <w:rPr>
          <w:rFonts w:ascii="Times New Roman" w:eastAsia="Times New Roman" w:hAnsi="Times New Roman" w:cs="Times New Roman"/>
          <w:sz w:val="28"/>
          <w:szCs w:val="28"/>
        </w:rPr>
      </w:pPr>
      <w:r w:rsidRPr="00DF03A0">
        <w:rPr>
          <w:rFonts w:ascii="Times New Roman" w:eastAsia="Times New Roman" w:hAnsi="Times New Roman" w:cs="Times New Roman"/>
          <w:sz w:val="28"/>
          <w:szCs w:val="28"/>
        </w:rPr>
        <w:t>Нелинейные элементы в цепях постоянного и переменного токов. Статический режим и точка покоя нелинейного элемента. Режимы малого и большого переменных сигналов и модели нелинейных элементов для таких режимов, [1.1 стр.147, 151].</w:t>
      </w:r>
    </w:p>
    <w:p w14:paraId="2CBEA5FF" w14:textId="252E861C" w:rsidR="002E0061" w:rsidRPr="00DF03A0" w:rsidRDefault="002E0061" w:rsidP="002E0061">
      <w:pPr>
        <w:pStyle w:val="a3"/>
        <w:numPr>
          <w:ilvl w:val="0"/>
          <w:numId w:val="2"/>
        </w:numPr>
        <w:tabs>
          <w:tab w:val="left" w:pos="710"/>
        </w:tabs>
        <w:spacing w:after="0" w:line="240" w:lineRule="auto"/>
        <w:ind w:left="357" w:hanging="357"/>
        <w:rPr>
          <w:rFonts w:ascii="Times New Roman" w:eastAsia="Times New Roman" w:hAnsi="Times New Roman" w:cs="Times New Roman"/>
          <w:sz w:val="28"/>
          <w:szCs w:val="28"/>
        </w:rPr>
      </w:pPr>
      <w:r w:rsidRPr="00DF03A0">
        <w:rPr>
          <w:rFonts w:ascii="Times New Roman" w:eastAsia="Times New Roman" w:hAnsi="Times New Roman" w:cs="Times New Roman"/>
          <w:sz w:val="28"/>
          <w:szCs w:val="28"/>
        </w:rPr>
        <w:t>Кристаллическая решётка кремния и германия, плоский эквивалент решётки. [2, стр. 6</w:t>
      </w:r>
      <w:r w:rsidR="004A327B">
        <w:rPr>
          <w:rFonts w:ascii="Times New Roman" w:eastAsia="Times New Roman" w:hAnsi="Times New Roman" w:cs="Times New Roman"/>
          <w:sz w:val="28"/>
          <w:szCs w:val="28"/>
        </w:rPr>
        <w:t>–</w:t>
      </w:r>
      <w:r w:rsidR="00613401">
        <w:rPr>
          <w:rFonts w:ascii="Times New Roman" w:eastAsia="Times New Roman" w:hAnsi="Times New Roman" w:cs="Times New Roman"/>
          <w:sz w:val="28"/>
          <w:szCs w:val="28"/>
        </w:rPr>
        <w:t>11</w:t>
      </w:r>
      <w:r w:rsidRPr="00DF03A0">
        <w:rPr>
          <w:rFonts w:ascii="Times New Roman" w:eastAsia="Times New Roman" w:hAnsi="Times New Roman" w:cs="Times New Roman"/>
          <w:sz w:val="28"/>
          <w:szCs w:val="28"/>
        </w:rPr>
        <w:t>]</w:t>
      </w:r>
      <w:r w:rsidR="007D6903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28F2F929" w14:textId="111867F5" w:rsidR="002E0061" w:rsidRPr="00DF03A0" w:rsidRDefault="002E0061" w:rsidP="002E0061">
      <w:pPr>
        <w:pStyle w:val="a3"/>
        <w:numPr>
          <w:ilvl w:val="0"/>
          <w:numId w:val="2"/>
        </w:numPr>
        <w:tabs>
          <w:tab w:val="left" w:pos="710"/>
        </w:tabs>
        <w:spacing w:after="0" w:line="240" w:lineRule="auto"/>
        <w:ind w:left="357" w:hanging="357"/>
        <w:rPr>
          <w:rFonts w:ascii="Times New Roman" w:eastAsia="Times New Roman" w:hAnsi="Times New Roman" w:cs="Times New Roman"/>
          <w:sz w:val="28"/>
          <w:szCs w:val="28"/>
        </w:rPr>
      </w:pPr>
      <w:r w:rsidRPr="00DF03A0">
        <w:rPr>
          <w:rFonts w:ascii="Times New Roman" w:eastAsia="Times New Roman" w:hAnsi="Times New Roman" w:cs="Times New Roman"/>
          <w:sz w:val="28"/>
          <w:szCs w:val="28"/>
        </w:rPr>
        <w:t>Структура полупроводника и типы проводимости</w:t>
      </w:r>
      <w:r w:rsidR="00EB03AB">
        <w:rPr>
          <w:rFonts w:ascii="Times New Roman" w:eastAsia="Times New Roman" w:hAnsi="Times New Roman" w:cs="Times New Roman"/>
          <w:sz w:val="28"/>
          <w:szCs w:val="28"/>
        </w:rPr>
        <w:t>.</w:t>
      </w:r>
      <w:r w:rsidRPr="00DF03A0">
        <w:rPr>
          <w:rFonts w:ascii="Times New Roman" w:eastAsia="Times New Roman" w:hAnsi="Times New Roman" w:cs="Times New Roman"/>
          <w:sz w:val="28"/>
          <w:szCs w:val="28"/>
        </w:rPr>
        <w:t xml:space="preserve"> [2, стр. 6</w:t>
      </w:r>
      <w:r w:rsidR="004A327B">
        <w:rPr>
          <w:rFonts w:ascii="Times New Roman" w:eastAsia="Times New Roman" w:hAnsi="Times New Roman" w:cs="Times New Roman"/>
          <w:sz w:val="28"/>
          <w:szCs w:val="28"/>
        </w:rPr>
        <w:t>–</w:t>
      </w:r>
      <w:r w:rsidR="006F51C3">
        <w:rPr>
          <w:rFonts w:ascii="Times New Roman" w:eastAsia="Times New Roman" w:hAnsi="Times New Roman" w:cs="Times New Roman"/>
          <w:sz w:val="28"/>
          <w:szCs w:val="28"/>
        </w:rPr>
        <w:t>11</w:t>
      </w:r>
      <w:r w:rsidRPr="00DF03A0">
        <w:rPr>
          <w:rFonts w:ascii="Times New Roman" w:eastAsia="Times New Roman" w:hAnsi="Times New Roman" w:cs="Times New Roman"/>
          <w:sz w:val="28"/>
          <w:szCs w:val="28"/>
        </w:rPr>
        <w:t>]</w:t>
      </w:r>
      <w:r w:rsidR="00EB03AB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C4D655A" w14:textId="50097FF8" w:rsidR="002E0061" w:rsidRPr="00DF03A0" w:rsidRDefault="002E0061" w:rsidP="002E0061">
      <w:pPr>
        <w:pStyle w:val="a3"/>
        <w:numPr>
          <w:ilvl w:val="0"/>
          <w:numId w:val="2"/>
        </w:numPr>
        <w:tabs>
          <w:tab w:val="left" w:pos="710"/>
        </w:tabs>
        <w:spacing w:after="0" w:line="240" w:lineRule="auto"/>
        <w:ind w:left="357" w:hanging="357"/>
        <w:rPr>
          <w:rFonts w:ascii="Times New Roman" w:eastAsia="Times New Roman" w:hAnsi="Times New Roman" w:cs="Times New Roman"/>
          <w:sz w:val="28"/>
          <w:szCs w:val="28"/>
        </w:rPr>
      </w:pPr>
      <w:r w:rsidRPr="00DF03A0">
        <w:rPr>
          <w:rFonts w:ascii="Times New Roman" w:eastAsia="Times New Roman" w:hAnsi="Times New Roman" w:cs="Times New Roman"/>
          <w:sz w:val="28"/>
          <w:szCs w:val="28"/>
        </w:rPr>
        <w:t>Физические явления в электронно-дырочных переходах.</w:t>
      </w:r>
      <w:r w:rsidR="004A327B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4A327B">
        <w:rPr>
          <w:rFonts w:ascii="Times New Roman" w:eastAsia="Times New Roman" w:hAnsi="Times New Roman" w:cs="Times New Roman"/>
          <w:sz w:val="28"/>
          <w:szCs w:val="28"/>
          <w:lang w:val="en-US"/>
        </w:rPr>
        <w:t>[</w:t>
      </w:r>
      <w:r w:rsidR="004A327B">
        <w:rPr>
          <w:rFonts w:ascii="Times New Roman" w:eastAsia="Times New Roman" w:hAnsi="Times New Roman" w:cs="Times New Roman"/>
          <w:sz w:val="28"/>
          <w:szCs w:val="28"/>
        </w:rPr>
        <w:t>4, стр. 15–17</w:t>
      </w:r>
      <w:r w:rsidR="004A327B">
        <w:rPr>
          <w:rFonts w:ascii="Times New Roman" w:eastAsia="Times New Roman" w:hAnsi="Times New Roman" w:cs="Times New Roman"/>
          <w:sz w:val="28"/>
          <w:szCs w:val="28"/>
          <w:lang w:val="en-US"/>
        </w:rPr>
        <w:t>]</w:t>
      </w:r>
    </w:p>
    <w:p w14:paraId="1035DDCD" w14:textId="6B00FA5A" w:rsidR="002E0061" w:rsidRPr="00DF03A0" w:rsidRDefault="00EB03AB" w:rsidP="002E0061">
      <w:pPr>
        <w:pStyle w:val="a3"/>
        <w:numPr>
          <w:ilvl w:val="0"/>
          <w:numId w:val="2"/>
        </w:numPr>
        <w:tabs>
          <w:tab w:val="left" w:pos="710"/>
        </w:tabs>
        <w:spacing w:after="0" w:line="240" w:lineRule="auto"/>
        <w:ind w:left="357" w:hanging="357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Свойства примесных полупроводников. Д</w:t>
      </w:r>
      <w:r w:rsidR="002E0061" w:rsidRPr="00DF03A0">
        <w:rPr>
          <w:rFonts w:ascii="Times New Roman" w:eastAsia="Times New Roman" w:hAnsi="Times New Roman" w:cs="Times New Roman"/>
          <w:sz w:val="28"/>
          <w:szCs w:val="28"/>
        </w:rPr>
        <w:t>онор</w:t>
      </w:r>
      <w:r>
        <w:rPr>
          <w:rFonts w:ascii="Times New Roman" w:eastAsia="Times New Roman" w:hAnsi="Times New Roman" w:cs="Times New Roman"/>
          <w:sz w:val="28"/>
          <w:szCs w:val="28"/>
        </w:rPr>
        <w:t>ы</w:t>
      </w:r>
      <w:r w:rsidR="002E0061" w:rsidRPr="00DF03A0">
        <w:rPr>
          <w:rFonts w:ascii="Times New Roman" w:eastAsia="Times New Roman" w:hAnsi="Times New Roman" w:cs="Times New Roman"/>
          <w:sz w:val="28"/>
          <w:szCs w:val="28"/>
        </w:rPr>
        <w:t xml:space="preserve"> и акцептор</w:t>
      </w:r>
      <w:r>
        <w:rPr>
          <w:rFonts w:ascii="Times New Roman" w:eastAsia="Times New Roman" w:hAnsi="Times New Roman" w:cs="Times New Roman"/>
          <w:sz w:val="28"/>
          <w:szCs w:val="28"/>
        </w:rPr>
        <w:t>ы</w:t>
      </w:r>
      <w:r w:rsidR="002E0061" w:rsidRPr="00DF03A0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>
        <w:rPr>
          <w:rFonts w:ascii="Times New Roman" w:eastAsia="Times New Roman" w:hAnsi="Times New Roman" w:cs="Times New Roman"/>
          <w:sz w:val="28"/>
          <w:szCs w:val="28"/>
        </w:rPr>
        <w:t>для</w:t>
      </w:r>
      <w:r w:rsidR="002E0061" w:rsidRPr="00DF03A0">
        <w:rPr>
          <w:rFonts w:ascii="Times New Roman" w:eastAsia="Times New Roman" w:hAnsi="Times New Roman" w:cs="Times New Roman"/>
          <w:sz w:val="28"/>
          <w:szCs w:val="28"/>
        </w:rPr>
        <w:t xml:space="preserve"> германи</w:t>
      </w:r>
      <w:r>
        <w:rPr>
          <w:rFonts w:ascii="Times New Roman" w:eastAsia="Times New Roman" w:hAnsi="Times New Roman" w:cs="Times New Roman"/>
          <w:sz w:val="28"/>
          <w:szCs w:val="28"/>
        </w:rPr>
        <w:t>евых</w:t>
      </w:r>
      <w:r w:rsidR="002E0061" w:rsidRPr="00DF03A0">
        <w:rPr>
          <w:rFonts w:ascii="Times New Roman" w:eastAsia="Times New Roman" w:hAnsi="Times New Roman" w:cs="Times New Roman"/>
          <w:sz w:val="28"/>
          <w:szCs w:val="28"/>
        </w:rPr>
        <w:t xml:space="preserve"> и кремни</w:t>
      </w:r>
      <w:r w:rsidR="007D6903">
        <w:rPr>
          <w:rFonts w:ascii="Times New Roman" w:eastAsia="Times New Roman" w:hAnsi="Times New Roman" w:cs="Times New Roman"/>
          <w:sz w:val="28"/>
          <w:szCs w:val="28"/>
        </w:rPr>
        <w:t>евых полупроводников.</w:t>
      </w:r>
      <w:r w:rsidR="00613401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613401" w:rsidRPr="00EB03AB">
        <w:rPr>
          <w:rFonts w:ascii="Times New Roman" w:eastAsia="Times New Roman" w:hAnsi="Times New Roman" w:cs="Times New Roman"/>
          <w:sz w:val="28"/>
          <w:szCs w:val="28"/>
        </w:rPr>
        <w:t>[2</w:t>
      </w:r>
      <w:r w:rsidR="00613401">
        <w:rPr>
          <w:rFonts w:ascii="Times New Roman" w:eastAsia="Times New Roman" w:hAnsi="Times New Roman" w:cs="Times New Roman"/>
          <w:sz w:val="28"/>
          <w:szCs w:val="28"/>
        </w:rPr>
        <w:t>, стр. 9</w:t>
      </w:r>
      <w:r w:rsidR="004A327B">
        <w:rPr>
          <w:rFonts w:ascii="Times New Roman" w:eastAsia="Times New Roman" w:hAnsi="Times New Roman" w:cs="Times New Roman"/>
          <w:sz w:val="28"/>
          <w:szCs w:val="28"/>
        </w:rPr>
        <w:t>–</w:t>
      </w:r>
      <w:r w:rsidR="00613401">
        <w:rPr>
          <w:rFonts w:ascii="Times New Roman" w:eastAsia="Times New Roman" w:hAnsi="Times New Roman" w:cs="Times New Roman"/>
          <w:sz w:val="28"/>
          <w:szCs w:val="28"/>
        </w:rPr>
        <w:t>11</w:t>
      </w:r>
      <w:r w:rsidR="00613401" w:rsidRPr="00EB03AB">
        <w:rPr>
          <w:rFonts w:ascii="Times New Roman" w:eastAsia="Times New Roman" w:hAnsi="Times New Roman" w:cs="Times New Roman"/>
          <w:sz w:val="28"/>
          <w:szCs w:val="28"/>
        </w:rPr>
        <w:t>]</w:t>
      </w:r>
      <w:r w:rsidR="007D6903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7D8ACC79" w14:textId="1F913307" w:rsidR="002E0061" w:rsidRPr="00DF03A0" w:rsidRDefault="002E0061" w:rsidP="002E0061">
      <w:pPr>
        <w:pStyle w:val="a3"/>
        <w:numPr>
          <w:ilvl w:val="0"/>
          <w:numId w:val="2"/>
        </w:numPr>
        <w:tabs>
          <w:tab w:val="left" w:pos="710"/>
        </w:tabs>
        <w:spacing w:after="0" w:line="240" w:lineRule="auto"/>
        <w:ind w:left="357" w:hanging="357"/>
        <w:rPr>
          <w:rFonts w:ascii="Times New Roman" w:eastAsia="Times New Roman" w:hAnsi="Times New Roman" w:cs="Times New Roman"/>
          <w:sz w:val="28"/>
          <w:szCs w:val="28"/>
        </w:rPr>
      </w:pPr>
      <w:r w:rsidRPr="00DF03A0">
        <w:rPr>
          <w:rFonts w:ascii="Times New Roman" w:eastAsia="Times New Roman" w:hAnsi="Times New Roman" w:cs="Times New Roman"/>
          <w:sz w:val="28"/>
          <w:szCs w:val="28"/>
        </w:rPr>
        <w:t>Энергетические зоны твёрдого тела.</w:t>
      </w:r>
      <w:r w:rsidR="004A327B" w:rsidRPr="004A327B">
        <w:rPr>
          <w:rFonts w:ascii="Times New Roman" w:eastAsia="Times New Roman" w:hAnsi="Times New Roman" w:cs="Times New Roman"/>
          <w:sz w:val="28"/>
          <w:szCs w:val="28"/>
        </w:rPr>
        <w:t xml:space="preserve"> [2</w:t>
      </w:r>
      <w:r w:rsidR="004A327B">
        <w:rPr>
          <w:rFonts w:ascii="Times New Roman" w:eastAsia="Times New Roman" w:hAnsi="Times New Roman" w:cs="Times New Roman"/>
          <w:sz w:val="28"/>
          <w:szCs w:val="28"/>
        </w:rPr>
        <w:t>, стр. 11</w:t>
      </w:r>
      <w:r w:rsidR="008549C6">
        <w:rPr>
          <w:rFonts w:ascii="Times New Roman" w:eastAsia="Times New Roman" w:hAnsi="Times New Roman" w:cs="Times New Roman"/>
          <w:sz w:val="28"/>
          <w:szCs w:val="28"/>
        </w:rPr>
        <w:t>–13, 19–22</w:t>
      </w:r>
      <w:r w:rsidR="004A327B" w:rsidRPr="004A327B">
        <w:rPr>
          <w:rFonts w:ascii="Times New Roman" w:eastAsia="Times New Roman" w:hAnsi="Times New Roman" w:cs="Times New Roman"/>
          <w:sz w:val="28"/>
          <w:szCs w:val="28"/>
        </w:rPr>
        <w:t>]</w:t>
      </w:r>
      <w:r w:rsidR="007D6903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50D33757" w14:textId="205F4F6A" w:rsidR="002E0061" w:rsidRPr="00DF03A0" w:rsidRDefault="002E0061" w:rsidP="002E0061">
      <w:pPr>
        <w:pStyle w:val="a3"/>
        <w:numPr>
          <w:ilvl w:val="0"/>
          <w:numId w:val="2"/>
        </w:numPr>
        <w:tabs>
          <w:tab w:val="left" w:pos="710"/>
        </w:tabs>
        <w:spacing w:after="0" w:line="240" w:lineRule="auto"/>
        <w:ind w:left="357" w:hanging="357"/>
        <w:rPr>
          <w:rFonts w:ascii="Times New Roman" w:eastAsia="Times New Roman" w:hAnsi="Times New Roman" w:cs="Times New Roman"/>
          <w:sz w:val="28"/>
          <w:szCs w:val="28"/>
        </w:rPr>
      </w:pPr>
      <w:r w:rsidRPr="00DF03A0">
        <w:rPr>
          <w:rFonts w:ascii="Times New Roman" w:eastAsia="Times New Roman" w:hAnsi="Times New Roman" w:cs="Times New Roman"/>
          <w:sz w:val="28"/>
          <w:szCs w:val="28"/>
        </w:rPr>
        <w:t xml:space="preserve">Виды пробоя </w:t>
      </w:r>
      <w:r w:rsidRPr="00DF03A0">
        <w:rPr>
          <w:rFonts w:ascii="Times New Roman" w:eastAsia="Times New Roman" w:hAnsi="Times New Roman" w:cs="Times New Roman"/>
          <w:sz w:val="28"/>
          <w:szCs w:val="28"/>
          <w:lang w:val="en-US"/>
        </w:rPr>
        <w:t>p</w:t>
      </w:r>
      <w:r w:rsidRPr="00DF03A0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DF03A0">
        <w:rPr>
          <w:rFonts w:ascii="Times New Roman" w:eastAsia="Times New Roman" w:hAnsi="Times New Roman" w:cs="Times New Roman"/>
          <w:sz w:val="28"/>
          <w:szCs w:val="28"/>
          <w:lang w:val="en-US"/>
        </w:rPr>
        <w:t>n</w:t>
      </w:r>
      <w:r w:rsidRPr="00DF03A0">
        <w:rPr>
          <w:rFonts w:ascii="Times New Roman" w:eastAsia="Times New Roman" w:hAnsi="Times New Roman" w:cs="Times New Roman"/>
          <w:sz w:val="28"/>
          <w:szCs w:val="28"/>
        </w:rPr>
        <w:t xml:space="preserve"> перехода.</w:t>
      </w:r>
      <w:r w:rsidR="00D418E9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D418E9">
        <w:rPr>
          <w:rFonts w:ascii="Times New Roman" w:eastAsia="Times New Roman" w:hAnsi="Times New Roman" w:cs="Times New Roman"/>
          <w:sz w:val="28"/>
          <w:szCs w:val="28"/>
          <w:lang w:val="en-US"/>
        </w:rPr>
        <w:t>[</w:t>
      </w:r>
      <w:r w:rsidR="00D418E9">
        <w:rPr>
          <w:rFonts w:ascii="Times New Roman" w:eastAsia="Times New Roman" w:hAnsi="Times New Roman" w:cs="Times New Roman"/>
          <w:sz w:val="28"/>
          <w:szCs w:val="28"/>
        </w:rPr>
        <w:t>5, стр.96–100</w:t>
      </w:r>
      <w:r w:rsidR="00D418E9">
        <w:rPr>
          <w:rFonts w:ascii="Times New Roman" w:eastAsia="Times New Roman" w:hAnsi="Times New Roman" w:cs="Times New Roman"/>
          <w:sz w:val="28"/>
          <w:szCs w:val="28"/>
          <w:lang w:val="en-US"/>
        </w:rPr>
        <w:t>]</w:t>
      </w:r>
      <w:r w:rsidR="007D6903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51FEE856" w14:textId="03764E02" w:rsidR="002E0061" w:rsidRPr="00DF03A0" w:rsidRDefault="002E0061" w:rsidP="002E0061">
      <w:pPr>
        <w:pStyle w:val="a3"/>
        <w:numPr>
          <w:ilvl w:val="0"/>
          <w:numId w:val="2"/>
        </w:numPr>
        <w:tabs>
          <w:tab w:val="left" w:pos="710"/>
        </w:tabs>
        <w:spacing w:after="0" w:line="240" w:lineRule="auto"/>
        <w:ind w:left="357" w:hanging="357"/>
        <w:rPr>
          <w:rFonts w:ascii="Times New Roman" w:eastAsia="Times New Roman" w:hAnsi="Times New Roman" w:cs="Times New Roman"/>
          <w:sz w:val="28"/>
          <w:szCs w:val="28"/>
        </w:rPr>
      </w:pPr>
      <w:r w:rsidRPr="00DF03A0">
        <w:rPr>
          <w:rFonts w:ascii="Times New Roman" w:eastAsia="Times New Roman" w:hAnsi="Times New Roman" w:cs="Times New Roman"/>
          <w:sz w:val="28"/>
          <w:szCs w:val="28"/>
        </w:rPr>
        <w:t>Функция распределения Ферми-Дирака. Уровень Ферми.</w:t>
      </w:r>
      <w:r w:rsidR="00767C09" w:rsidRPr="00767C09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767C09" w:rsidRPr="00DF03A0">
        <w:rPr>
          <w:rFonts w:ascii="Times New Roman" w:eastAsia="Times New Roman" w:hAnsi="Times New Roman" w:cs="Times New Roman"/>
          <w:sz w:val="28"/>
          <w:szCs w:val="28"/>
        </w:rPr>
        <w:t xml:space="preserve">[2, стр. </w:t>
      </w:r>
      <w:r w:rsidR="00767C09">
        <w:rPr>
          <w:rFonts w:ascii="Times New Roman" w:eastAsia="Times New Roman" w:hAnsi="Times New Roman" w:cs="Times New Roman"/>
          <w:sz w:val="28"/>
          <w:szCs w:val="28"/>
        </w:rPr>
        <w:t>23–30</w:t>
      </w:r>
      <w:r w:rsidR="00767C09" w:rsidRPr="00DF03A0">
        <w:rPr>
          <w:rFonts w:ascii="Times New Roman" w:eastAsia="Times New Roman" w:hAnsi="Times New Roman" w:cs="Times New Roman"/>
          <w:sz w:val="28"/>
          <w:szCs w:val="28"/>
        </w:rPr>
        <w:t>]</w:t>
      </w:r>
      <w:r w:rsidR="007D6903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3B23FC04" w14:textId="6C9B548D" w:rsidR="002E0061" w:rsidRPr="00DF03A0" w:rsidRDefault="002E0061" w:rsidP="002E0061">
      <w:pPr>
        <w:pStyle w:val="a3"/>
        <w:numPr>
          <w:ilvl w:val="0"/>
          <w:numId w:val="2"/>
        </w:numPr>
        <w:tabs>
          <w:tab w:val="left" w:pos="710"/>
        </w:tabs>
        <w:spacing w:after="0" w:line="240" w:lineRule="auto"/>
        <w:ind w:left="357" w:hanging="357"/>
        <w:rPr>
          <w:rFonts w:ascii="Times New Roman" w:eastAsia="Times New Roman" w:hAnsi="Times New Roman" w:cs="Times New Roman"/>
          <w:sz w:val="28"/>
          <w:szCs w:val="28"/>
        </w:rPr>
      </w:pPr>
      <w:r w:rsidRPr="00DF03A0">
        <w:rPr>
          <w:rFonts w:ascii="Times New Roman" w:eastAsia="Times New Roman" w:hAnsi="Times New Roman" w:cs="Times New Roman"/>
          <w:sz w:val="28"/>
          <w:szCs w:val="28"/>
        </w:rPr>
        <w:t>Электрофизические свойства полупроводников [2, стр. 5]</w:t>
      </w:r>
      <w:r w:rsidR="007D6903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6E87F7F2" w14:textId="0465A67F" w:rsidR="002E0061" w:rsidRPr="00DF03A0" w:rsidRDefault="002E0061" w:rsidP="002E0061">
      <w:pPr>
        <w:pStyle w:val="a3"/>
        <w:numPr>
          <w:ilvl w:val="0"/>
          <w:numId w:val="2"/>
        </w:numPr>
        <w:tabs>
          <w:tab w:val="left" w:pos="710"/>
        </w:tabs>
        <w:spacing w:after="0" w:line="240" w:lineRule="auto"/>
        <w:ind w:left="357" w:hanging="357"/>
        <w:rPr>
          <w:rFonts w:ascii="Times New Roman" w:eastAsia="Times New Roman" w:hAnsi="Times New Roman" w:cs="Times New Roman"/>
          <w:sz w:val="28"/>
          <w:szCs w:val="28"/>
        </w:rPr>
      </w:pPr>
      <w:r w:rsidRPr="00DF03A0">
        <w:rPr>
          <w:rFonts w:ascii="Times New Roman" w:eastAsia="Times New Roman" w:hAnsi="Times New Roman" w:cs="Times New Roman"/>
          <w:sz w:val="28"/>
          <w:szCs w:val="28"/>
        </w:rPr>
        <w:t>Электронно-дырочный идеализированный переход, его ВАХ, параметры и эквивалентные схемы, [2], [1.3, стр.</w:t>
      </w:r>
      <w:r w:rsidR="000D57E0">
        <w:rPr>
          <w:rFonts w:ascii="Times New Roman" w:eastAsia="Times New Roman" w:hAnsi="Times New Roman" w:cs="Times New Roman"/>
          <w:sz w:val="28"/>
          <w:szCs w:val="28"/>
        </w:rPr>
        <w:t>10</w:t>
      </w:r>
      <w:r w:rsidRPr="00DF03A0">
        <w:rPr>
          <w:rFonts w:ascii="Times New Roman" w:eastAsia="Times New Roman" w:hAnsi="Times New Roman" w:cs="Times New Roman"/>
          <w:sz w:val="28"/>
          <w:szCs w:val="28"/>
        </w:rPr>
        <w:t>-26].</w:t>
      </w:r>
    </w:p>
    <w:p w14:paraId="713FFE97" w14:textId="34F04679" w:rsidR="002E0061" w:rsidRPr="00DF03A0" w:rsidRDefault="002E0061" w:rsidP="002E0061">
      <w:pPr>
        <w:pStyle w:val="a3"/>
        <w:numPr>
          <w:ilvl w:val="0"/>
          <w:numId w:val="2"/>
        </w:numPr>
        <w:tabs>
          <w:tab w:val="left" w:pos="710"/>
        </w:tabs>
        <w:spacing w:after="0" w:line="240" w:lineRule="auto"/>
        <w:ind w:left="357" w:hanging="357"/>
        <w:rPr>
          <w:rFonts w:ascii="Times New Roman" w:eastAsia="Times New Roman" w:hAnsi="Times New Roman" w:cs="Times New Roman"/>
          <w:sz w:val="28"/>
          <w:szCs w:val="28"/>
        </w:rPr>
      </w:pPr>
      <w:r w:rsidRPr="00DF03A0">
        <w:rPr>
          <w:rFonts w:ascii="Times New Roman" w:eastAsia="Times New Roman" w:hAnsi="Times New Roman" w:cs="Times New Roman"/>
          <w:sz w:val="28"/>
          <w:szCs w:val="28"/>
        </w:rPr>
        <w:t xml:space="preserve">Туннельный эффект в </w:t>
      </w:r>
      <w:r w:rsidRPr="00DF03A0">
        <w:rPr>
          <w:rFonts w:ascii="Times New Roman" w:eastAsia="Times New Roman" w:hAnsi="Times New Roman" w:cs="Times New Roman"/>
          <w:sz w:val="28"/>
          <w:szCs w:val="28"/>
          <w:lang w:val="en-US"/>
        </w:rPr>
        <w:t>p</w:t>
      </w:r>
      <w:r w:rsidRPr="00DF03A0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DF03A0">
        <w:rPr>
          <w:rFonts w:ascii="Times New Roman" w:eastAsia="Times New Roman" w:hAnsi="Times New Roman" w:cs="Times New Roman"/>
          <w:sz w:val="28"/>
          <w:szCs w:val="28"/>
          <w:lang w:val="en-US"/>
        </w:rPr>
        <w:t>n</w:t>
      </w:r>
      <w:r w:rsidRPr="00DF03A0">
        <w:rPr>
          <w:rFonts w:ascii="Times New Roman" w:eastAsia="Times New Roman" w:hAnsi="Times New Roman" w:cs="Times New Roman"/>
          <w:sz w:val="28"/>
          <w:szCs w:val="28"/>
        </w:rPr>
        <w:t xml:space="preserve"> переходе [5</w:t>
      </w:r>
      <w:r w:rsidR="00D418E9">
        <w:rPr>
          <w:rFonts w:ascii="Times New Roman" w:eastAsia="Times New Roman" w:hAnsi="Times New Roman" w:cs="Times New Roman"/>
          <w:sz w:val="28"/>
          <w:szCs w:val="28"/>
        </w:rPr>
        <w:t>,</w:t>
      </w:r>
      <w:r w:rsidR="00D418E9" w:rsidRPr="00D418E9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D418E9">
        <w:rPr>
          <w:rFonts w:ascii="Times New Roman" w:eastAsia="Times New Roman" w:hAnsi="Times New Roman" w:cs="Times New Roman"/>
          <w:sz w:val="28"/>
          <w:szCs w:val="28"/>
        </w:rPr>
        <w:t>стр.98–100</w:t>
      </w:r>
      <w:r w:rsidRPr="00DF03A0">
        <w:rPr>
          <w:rFonts w:ascii="Times New Roman" w:eastAsia="Times New Roman" w:hAnsi="Times New Roman" w:cs="Times New Roman"/>
          <w:sz w:val="28"/>
          <w:szCs w:val="28"/>
        </w:rPr>
        <w:t>]</w:t>
      </w:r>
      <w:r w:rsidR="00906440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3F16D47A" w14:textId="1E079D69" w:rsidR="002E0061" w:rsidRPr="00DF03A0" w:rsidRDefault="002E0061" w:rsidP="002E0061">
      <w:pPr>
        <w:pStyle w:val="a3"/>
        <w:numPr>
          <w:ilvl w:val="0"/>
          <w:numId w:val="2"/>
        </w:numPr>
        <w:tabs>
          <w:tab w:val="left" w:pos="710"/>
        </w:tabs>
        <w:spacing w:after="0" w:line="240" w:lineRule="auto"/>
        <w:ind w:left="357" w:hanging="357"/>
        <w:rPr>
          <w:rFonts w:ascii="Times New Roman" w:eastAsia="Times New Roman" w:hAnsi="Times New Roman" w:cs="Times New Roman"/>
          <w:sz w:val="28"/>
          <w:szCs w:val="28"/>
        </w:rPr>
      </w:pPr>
      <w:r w:rsidRPr="00DF03A0">
        <w:rPr>
          <w:rFonts w:ascii="Times New Roman" w:eastAsia="Times New Roman" w:hAnsi="Times New Roman" w:cs="Times New Roman"/>
          <w:sz w:val="28"/>
          <w:szCs w:val="28"/>
        </w:rPr>
        <w:t xml:space="preserve">Анализ </w:t>
      </w:r>
      <w:r w:rsidRPr="00DF03A0">
        <w:rPr>
          <w:rFonts w:ascii="Times New Roman" w:eastAsia="Times New Roman" w:hAnsi="Times New Roman" w:cs="Times New Roman"/>
          <w:sz w:val="28"/>
          <w:szCs w:val="28"/>
          <w:lang w:val="en-US"/>
        </w:rPr>
        <w:t>p</w:t>
      </w:r>
      <w:r w:rsidRPr="00DF03A0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DF03A0">
        <w:rPr>
          <w:rFonts w:ascii="Times New Roman" w:eastAsia="Times New Roman" w:hAnsi="Times New Roman" w:cs="Times New Roman"/>
          <w:sz w:val="28"/>
          <w:szCs w:val="28"/>
          <w:lang w:val="en-US"/>
        </w:rPr>
        <w:t>n</w:t>
      </w:r>
      <w:r w:rsidR="00D418E9">
        <w:rPr>
          <w:rFonts w:ascii="Times New Roman" w:eastAsia="Times New Roman" w:hAnsi="Times New Roman" w:cs="Times New Roman"/>
          <w:sz w:val="28"/>
          <w:szCs w:val="28"/>
        </w:rPr>
        <w:t>–</w:t>
      </w:r>
      <w:r w:rsidRPr="00DF03A0">
        <w:rPr>
          <w:rFonts w:ascii="Times New Roman" w:eastAsia="Times New Roman" w:hAnsi="Times New Roman" w:cs="Times New Roman"/>
          <w:sz w:val="28"/>
          <w:szCs w:val="28"/>
        </w:rPr>
        <w:t>перехода в равновесном и неравновесном состояниях.</w:t>
      </w:r>
      <w:r w:rsidR="00906440" w:rsidRPr="00906440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906440" w:rsidRPr="00DF03A0">
        <w:rPr>
          <w:rFonts w:ascii="Times New Roman" w:eastAsia="Times New Roman" w:hAnsi="Times New Roman" w:cs="Times New Roman"/>
          <w:sz w:val="28"/>
          <w:szCs w:val="28"/>
        </w:rPr>
        <w:t>[5</w:t>
      </w:r>
      <w:r w:rsidR="00906440">
        <w:rPr>
          <w:rFonts w:ascii="Times New Roman" w:eastAsia="Times New Roman" w:hAnsi="Times New Roman" w:cs="Times New Roman"/>
          <w:sz w:val="28"/>
          <w:szCs w:val="28"/>
        </w:rPr>
        <w:t>,</w:t>
      </w:r>
      <w:r w:rsidR="00906440" w:rsidRPr="00D418E9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906440">
        <w:rPr>
          <w:rFonts w:ascii="Times New Roman" w:eastAsia="Times New Roman" w:hAnsi="Times New Roman" w:cs="Times New Roman"/>
          <w:sz w:val="28"/>
          <w:szCs w:val="28"/>
        </w:rPr>
        <w:t>стр.92–96</w:t>
      </w:r>
      <w:r w:rsidR="00076AEE">
        <w:rPr>
          <w:rFonts w:ascii="Times New Roman" w:eastAsia="Times New Roman" w:hAnsi="Times New Roman" w:cs="Times New Roman"/>
          <w:sz w:val="28"/>
          <w:szCs w:val="28"/>
          <w:lang w:val="en-US"/>
        </w:rPr>
        <w:t>]</w:t>
      </w:r>
      <w:r w:rsidR="00076AEE">
        <w:rPr>
          <w:rFonts w:ascii="Times New Roman" w:eastAsia="Times New Roman" w:hAnsi="Times New Roman" w:cs="Times New Roman"/>
          <w:sz w:val="28"/>
          <w:szCs w:val="28"/>
        </w:rPr>
        <w:t xml:space="preserve">; </w:t>
      </w:r>
      <w:r w:rsidR="00076AEE">
        <w:rPr>
          <w:rFonts w:ascii="Times New Roman" w:eastAsia="Times New Roman" w:hAnsi="Times New Roman" w:cs="Times New Roman"/>
          <w:sz w:val="28"/>
          <w:szCs w:val="28"/>
          <w:lang w:val="en-US"/>
        </w:rPr>
        <w:t>[2</w:t>
      </w:r>
      <w:r w:rsidR="00076AEE">
        <w:rPr>
          <w:rFonts w:ascii="Times New Roman" w:eastAsia="Times New Roman" w:hAnsi="Times New Roman" w:cs="Times New Roman"/>
          <w:sz w:val="28"/>
          <w:szCs w:val="28"/>
        </w:rPr>
        <w:t>, стр. 93–98</w:t>
      </w:r>
      <w:r w:rsidR="00906440" w:rsidRPr="00DF03A0">
        <w:rPr>
          <w:rFonts w:ascii="Times New Roman" w:eastAsia="Times New Roman" w:hAnsi="Times New Roman" w:cs="Times New Roman"/>
          <w:sz w:val="28"/>
          <w:szCs w:val="28"/>
        </w:rPr>
        <w:t>]</w:t>
      </w:r>
      <w:r w:rsidR="007D6903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69E21C44" w14:textId="77777777" w:rsidR="002E0061" w:rsidRPr="00DF03A0" w:rsidRDefault="002E0061" w:rsidP="002E0061">
      <w:pPr>
        <w:pStyle w:val="a3"/>
        <w:numPr>
          <w:ilvl w:val="0"/>
          <w:numId w:val="2"/>
        </w:numPr>
        <w:tabs>
          <w:tab w:val="left" w:pos="710"/>
        </w:tabs>
        <w:spacing w:after="0" w:line="240" w:lineRule="auto"/>
        <w:ind w:left="357" w:hanging="357"/>
        <w:rPr>
          <w:rFonts w:ascii="Times New Roman" w:eastAsia="Times New Roman" w:hAnsi="Times New Roman" w:cs="Times New Roman"/>
          <w:sz w:val="28"/>
          <w:szCs w:val="28"/>
        </w:rPr>
      </w:pPr>
      <w:r w:rsidRPr="00DF03A0">
        <w:rPr>
          <w:rFonts w:ascii="Times New Roman" w:eastAsia="Times New Roman" w:hAnsi="Times New Roman" w:cs="Times New Roman"/>
          <w:sz w:val="28"/>
          <w:szCs w:val="28"/>
        </w:rPr>
        <w:t>Полупроводниковые диоды, классификация и система условно-графических обозначений. Реальный p-n переход и его отличия от идеализированного p-n перехода. [2], [1.3, стр.5-26].</w:t>
      </w:r>
    </w:p>
    <w:p w14:paraId="226355A4" w14:textId="77777777" w:rsidR="002E0061" w:rsidRPr="00DF03A0" w:rsidRDefault="002E0061" w:rsidP="002E0061">
      <w:pPr>
        <w:pStyle w:val="a3"/>
        <w:numPr>
          <w:ilvl w:val="0"/>
          <w:numId w:val="2"/>
        </w:numPr>
        <w:tabs>
          <w:tab w:val="left" w:pos="710"/>
        </w:tabs>
        <w:spacing w:after="0" w:line="240" w:lineRule="auto"/>
        <w:ind w:left="357" w:hanging="357"/>
        <w:rPr>
          <w:rFonts w:ascii="Times New Roman" w:eastAsia="Times New Roman" w:hAnsi="Times New Roman" w:cs="Times New Roman"/>
          <w:sz w:val="28"/>
          <w:szCs w:val="28"/>
        </w:rPr>
      </w:pPr>
      <w:r w:rsidRPr="00DF03A0">
        <w:rPr>
          <w:rFonts w:ascii="Times New Roman" w:eastAsia="Times New Roman" w:hAnsi="Times New Roman" w:cs="Times New Roman"/>
          <w:sz w:val="28"/>
          <w:szCs w:val="28"/>
        </w:rPr>
        <w:t>Выпрямительные диоды, их рабочие и предельные параметры. Применение выпрямительных диодов в блоках питания. [1.3, стр.42].</w:t>
      </w:r>
    </w:p>
    <w:p w14:paraId="57D92E7F" w14:textId="77777777" w:rsidR="002E0061" w:rsidRPr="00DF03A0" w:rsidRDefault="002E0061" w:rsidP="002E0061">
      <w:pPr>
        <w:pStyle w:val="a3"/>
        <w:numPr>
          <w:ilvl w:val="0"/>
          <w:numId w:val="2"/>
        </w:numPr>
        <w:tabs>
          <w:tab w:val="left" w:pos="710"/>
        </w:tabs>
        <w:spacing w:after="0" w:line="240" w:lineRule="auto"/>
        <w:ind w:left="357" w:hanging="357"/>
        <w:rPr>
          <w:rFonts w:ascii="Times New Roman" w:eastAsia="Times New Roman" w:hAnsi="Times New Roman" w:cs="Times New Roman"/>
          <w:sz w:val="28"/>
          <w:szCs w:val="28"/>
        </w:rPr>
      </w:pPr>
      <w:r w:rsidRPr="00DF03A0">
        <w:rPr>
          <w:rFonts w:ascii="Times New Roman" w:eastAsia="Times New Roman" w:hAnsi="Times New Roman" w:cs="Times New Roman"/>
          <w:sz w:val="28"/>
          <w:szCs w:val="28"/>
        </w:rPr>
        <w:t>Стабилитрон, его рабочие и предельные параметры. Параметрический стабилизатор постоянного напряжения, его характеристики и параметры. [1.3, стр.54].</w:t>
      </w:r>
    </w:p>
    <w:p w14:paraId="41D9A7A3" w14:textId="5A601261" w:rsidR="002E0061" w:rsidRPr="00DF03A0" w:rsidRDefault="002E0061" w:rsidP="002E0061">
      <w:pPr>
        <w:pStyle w:val="a3"/>
        <w:numPr>
          <w:ilvl w:val="0"/>
          <w:numId w:val="2"/>
        </w:numPr>
        <w:tabs>
          <w:tab w:val="left" w:pos="710"/>
        </w:tabs>
        <w:spacing w:after="0" w:line="240" w:lineRule="auto"/>
        <w:ind w:left="357" w:hanging="357"/>
        <w:rPr>
          <w:rFonts w:ascii="Times New Roman" w:eastAsia="Times New Roman" w:hAnsi="Times New Roman" w:cs="Times New Roman"/>
          <w:sz w:val="28"/>
          <w:szCs w:val="28"/>
        </w:rPr>
      </w:pPr>
      <w:r w:rsidRPr="00DF03A0">
        <w:rPr>
          <w:rFonts w:ascii="Times New Roman" w:eastAsia="Times New Roman" w:hAnsi="Times New Roman" w:cs="Times New Roman"/>
          <w:sz w:val="28"/>
          <w:szCs w:val="28"/>
        </w:rPr>
        <w:t xml:space="preserve">Ёмкость </w:t>
      </w:r>
      <w:r w:rsidRPr="00DF03A0">
        <w:rPr>
          <w:rFonts w:ascii="Times New Roman" w:eastAsia="Times New Roman" w:hAnsi="Times New Roman" w:cs="Times New Roman"/>
          <w:sz w:val="28"/>
          <w:szCs w:val="28"/>
          <w:lang w:val="en-US"/>
        </w:rPr>
        <w:t>p</w:t>
      </w:r>
      <w:r w:rsidRPr="00DF03A0">
        <w:rPr>
          <w:rFonts w:ascii="Times New Roman" w:eastAsia="Times New Roman" w:hAnsi="Times New Roman" w:cs="Times New Roman"/>
          <w:sz w:val="28"/>
          <w:szCs w:val="28"/>
        </w:rPr>
        <w:t>-</w:t>
      </w:r>
      <w:r w:rsidRPr="00DF03A0">
        <w:rPr>
          <w:rFonts w:ascii="Times New Roman" w:eastAsia="Times New Roman" w:hAnsi="Times New Roman" w:cs="Times New Roman"/>
          <w:sz w:val="28"/>
          <w:szCs w:val="28"/>
          <w:lang w:val="en-US"/>
        </w:rPr>
        <w:t>n</w:t>
      </w:r>
      <w:r w:rsidRPr="00DF03A0">
        <w:rPr>
          <w:rFonts w:ascii="Times New Roman" w:eastAsia="Times New Roman" w:hAnsi="Times New Roman" w:cs="Times New Roman"/>
          <w:sz w:val="28"/>
          <w:szCs w:val="28"/>
        </w:rPr>
        <w:t xml:space="preserve"> перехода. Варикапы.</w:t>
      </w:r>
      <w:r w:rsidR="00880792" w:rsidRPr="000D57E0"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880792">
        <w:rPr>
          <w:rFonts w:ascii="Times New Roman" w:eastAsia="Times New Roman" w:hAnsi="Times New Roman" w:cs="Times New Roman"/>
          <w:sz w:val="28"/>
          <w:szCs w:val="28"/>
          <w:lang w:val="en-US"/>
        </w:rPr>
        <w:t>[</w:t>
      </w:r>
      <w:r w:rsidR="00880792">
        <w:rPr>
          <w:rFonts w:ascii="Times New Roman" w:eastAsia="Times New Roman" w:hAnsi="Times New Roman" w:cs="Times New Roman"/>
          <w:sz w:val="28"/>
          <w:szCs w:val="28"/>
        </w:rPr>
        <w:t>2, стр. 147–150</w:t>
      </w:r>
      <w:r w:rsidR="00880792">
        <w:rPr>
          <w:rFonts w:ascii="Times New Roman" w:eastAsia="Times New Roman" w:hAnsi="Times New Roman" w:cs="Times New Roman"/>
          <w:sz w:val="28"/>
          <w:szCs w:val="28"/>
          <w:lang w:val="en-US"/>
        </w:rPr>
        <w:t>]</w:t>
      </w:r>
      <w:r w:rsidR="00D80213">
        <w:rPr>
          <w:rFonts w:ascii="Times New Roman" w:eastAsia="Times New Roman" w:hAnsi="Times New Roman" w:cs="Times New Roman"/>
          <w:sz w:val="28"/>
          <w:szCs w:val="28"/>
        </w:rPr>
        <w:t xml:space="preserve">; </w:t>
      </w:r>
      <w:r w:rsidR="00D80213" w:rsidRPr="00B43C98">
        <w:rPr>
          <w:rFonts w:ascii="Times New Roman" w:eastAsia="Times New Roman" w:hAnsi="Times New Roman" w:cs="Times New Roman"/>
          <w:sz w:val="28"/>
          <w:szCs w:val="28"/>
        </w:rPr>
        <w:t>[</w:t>
      </w:r>
      <w:r w:rsidR="00D80213">
        <w:rPr>
          <w:rFonts w:ascii="Times New Roman" w:eastAsia="Times New Roman" w:hAnsi="Times New Roman" w:cs="Times New Roman"/>
          <w:sz w:val="28"/>
          <w:szCs w:val="28"/>
        </w:rPr>
        <w:t>5, стр. 97–98</w:t>
      </w:r>
      <w:r w:rsidR="00D80213" w:rsidRPr="00B43C98">
        <w:rPr>
          <w:rFonts w:ascii="Times New Roman" w:eastAsia="Times New Roman" w:hAnsi="Times New Roman" w:cs="Times New Roman"/>
          <w:sz w:val="28"/>
          <w:szCs w:val="28"/>
        </w:rPr>
        <w:t>]</w:t>
      </w:r>
      <w:r w:rsidR="00D80213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5600E876" w14:textId="708DF671" w:rsidR="002E0061" w:rsidRPr="00DF03A0" w:rsidRDefault="002E0061" w:rsidP="002E0061">
      <w:pPr>
        <w:pStyle w:val="a3"/>
        <w:numPr>
          <w:ilvl w:val="0"/>
          <w:numId w:val="2"/>
        </w:numPr>
        <w:tabs>
          <w:tab w:val="left" w:pos="710"/>
        </w:tabs>
        <w:spacing w:after="0" w:line="240" w:lineRule="auto"/>
        <w:ind w:left="357" w:hanging="357"/>
        <w:rPr>
          <w:rFonts w:ascii="Times New Roman" w:eastAsia="Times New Roman" w:hAnsi="Times New Roman" w:cs="Times New Roman"/>
          <w:sz w:val="28"/>
          <w:szCs w:val="28"/>
        </w:rPr>
      </w:pPr>
      <w:proofErr w:type="spellStart"/>
      <w:r w:rsidRPr="00DF03A0">
        <w:rPr>
          <w:rFonts w:ascii="Times New Roman" w:eastAsia="Times New Roman" w:hAnsi="Times New Roman" w:cs="Times New Roman"/>
          <w:sz w:val="28"/>
          <w:szCs w:val="28"/>
        </w:rPr>
        <w:t>Гетерпереход</w:t>
      </w:r>
      <w:proofErr w:type="spellEnd"/>
      <w:r w:rsidRPr="00DF03A0">
        <w:rPr>
          <w:rFonts w:ascii="Times New Roman" w:eastAsia="Times New Roman" w:hAnsi="Times New Roman" w:cs="Times New Roman"/>
          <w:sz w:val="28"/>
          <w:szCs w:val="28"/>
        </w:rPr>
        <w:t xml:space="preserve"> и переход Шоттки </w:t>
      </w:r>
      <w:r w:rsidRPr="00B43C98">
        <w:rPr>
          <w:rFonts w:ascii="Times New Roman" w:eastAsia="Times New Roman" w:hAnsi="Times New Roman" w:cs="Times New Roman"/>
          <w:sz w:val="28"/>
          <w:szCs w:val="28"/>
        </w:rPr>
        <w:t>[</w:t>
      </w:r>
      <w:r w:rsidR="00B43C98">
        <w:rPr>
          <w:rFonts w:ascii="Times New Roman" w:eastAsia="Times New Roman" w:hAnsi="Times New Roman" w:cs="Times New Roman"/>
          <w:sz w:val="28"/>
          <w:szCs w:val="28"/>
        </w:rPr>
        <w:t>5, стр. 100–103</w:t>
      </w:r>
      <w:r w:rsidRPr="00B43C98">
        <w:rPr>
          <w:rFonts w:ascii="Times New Roman" w:eastAsia="Times New Roman" w:hAnsi="Times New Roman" w:cs="Times New Roman"/>
          <w:sz w:val="28"/>
          <w:szCs w:val="28"/>
        </w:rPr>
        <w:t>]</w:t>
      </w:r>
      <w:r w:rsidR="00B43C98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7BE2E54F" w14:textId="77777777" w:rsidR="002E0061" w:rsidRPr="00DF03A0" w:rsidRDefault="002E0061" w:rsidP="002E0061">
      <w:pPr>
        <w:pStyle w:val="a3"/>
        <w:numPr>
          <w:ilvl w:val="0"/>
          <w:numId w:val="2"/>
        </w:numPr>
        <w:tabs>
          <w:tab w:val="left" w:pos="710"/>
        </w:tabs>
        <w:spacing w:after="0" w:line="240" w:lineRule="auto"/>
        <w:ind w:left="357" w:hanging="357"/>
        <w:rPr>
          <w:rFonts w:ascii="Times New Roman" w:eastAsia="Times New Roman" w:hAnsi="Times New Roman" w:cs="Times New Roman"/>
          <w:sz w:val="28"/>
          <w:szCs w:val="28"/>
        </w:rPr>
      </w:pPr>
      <w:r w:rsidRPr="00DF03A0">
        <w:rPr>
          <w:rFonts w:ascii="Times New Roman" w:eastAsia="Times New Roman" w:hAnsi="Times New Roman" w:cs="Times New Roman"/>
          <w:sz w:val="28"/>
          <w:szCs w:val="28"/>
        </w:rPr>
        <w:lastRenderedPageBreak/>
        <w:t>Биполярные транзисторы. Принцип действия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. </w:t>
      </w:r>
      <w:r w:rsidRPr="00DF03A0">
        <w:rPr>
          <w:rFonts w:ascii="Times New Roman" w:eastAsia="Times New Roman" w:hAnsi="Times New Roman" w:cs="Times New Roman"/>
          <w:sz w:val="28"/>
          <w:szCs w:val="28"/>
        </w:rPr>
        <w:t>Нелинейная модель биполярного транзистора. [1.3, раздел 2.1, стр.64 (параграф 2.1)].</w:t>
      </w:r>
    </w:p>
    <w:p w14:paraId="4A83FDDC" w14:textId="77777777" w:rsidR="002E0061" w:rsidRPr="00DF03A0" w:rsidRDefault="002E0061" w:rsidP="002E0061">
      <w:pPr>
        <w:pStyle w:val="a3"/>
        <w:numPr>
          <w:ilvl w:val="0"/>
          <w:numId w:val="2"/>
        </w:numPr>
        <w:tabs>
          <w:tab w:val="left" w:pos="710"/>
        </w:tabs>
        <w:spacing w:after="0" w:line="240" w:lineRule="auto"/>
        <w:ind w:left="357" w:hanging="357"/>
        <w:rPr>
          <w:rFonts w:ascii="Times New Roman" w:eastAsia="Times New Roman" w:hAnsi="Times New Roman" w:cs="Times New Roman"/>
          <w:sz w:val="28"/>
          <w:szCs w:val="28"/>
        </w:rPr>
      </w:pPr>
      <w:r w:rsidRPr="00DF03A0">
        <w:rPr>
          <w:rFonts w:ascii="Times New Roman" w:eastAsia="Times New Roman" w:hAnsi="Times New Roman" w:cs="Times New Roman"/>
          <w:sz w:val="28"/>
          <w:szCs w:val="28"/>
        </w:rPr>
        <w:t>Линейные модели биполярных транзисторов и их элементы. Частотные свойства биполярных транзисторов. [2], [1.3, стр.77 (параграфы 2.3 и 2.4)]</w:t>
      </w:r>
    </w:p>
    <w:p w14:paraId="44AECBFF" w14:textId="77777777" w:rsidR="002E0061" w:rsidRPr="00DF03A0" w:rsidRDefault="002E0061" w:rsidP="002E0061">
      <w:pPr>
        <w:pStyle w:val="a3"/>
        <w:numPr>
          <w:ilvl w:val="0"/>
          <w:numId w:val="2"/>
        </w:numPr>
        <w:tabs>
          <w:tab w:val="left" w:pos="710"/>
        </w:tabs>
        <w:spacing w:after="0" w:line="240" w:lineRule="auto"/>
        <w:ind w:left="357" w:hanging="357"/>
        <w:rPr>
          <w:rFonts w:ascii="Times New Roman" w:eastAsia="Times New Roman" w:hAnsi="Times New Roman" w:cs="Times New Roman"/>
          <w:sz w:val="28"/>
          <w:szCs w:val="28"/>
        </w:rPr>
      </w:pPr>
      <w:r w:rsidRPr="00DF03A0">
        <w:rPr>
          <w:rFonts w:ascii="Times New Roman" w:eastAsia="Times New Roman" w:hAnsi="Times New Roman" w:cs="Times New Roman"/>
          <w:sz w:val="28"/>
          <w:szCs w:val="28"/>
        </w:rPr>
        <w:t xml:space="preserve">Статические характеристики, рабочие и предельные параметры транзисторов в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различных </w:t>
      </w:r>
      <w:r w:rsidRPr="00DF03A0">
        <w:rPr>
          <w:rFonts w:ascii="Times New Roman" w:eastAsia="Times New Roman" w:hAnsi="Times New Roman" w:cs="Times New Roman"/>
          <w:sz w:val="28"/>
          <w:szCs w:val="28"/>
        </w:rPr>
        <w:t>схемах включения. [2], [1.3, стр.101 (параграф 2.5)].</w:t>
      </w:r>
    </w:p>
    <w:p w14:paraId="00D4BEC5" w14:textId="77777777" w:rsidR="002E0061" w:rsidRPr="00DF03A0" w:rsidRDefault="002E0061" w:rsidP="002E0061">
      <w:pPr>
        <w:pStyle w:val="a3"/>
        <w:numPr>
          <w:ilvl w:val="0"/>
          <w:numId w:val="2"/>
        </w:numPr>
        <w:tabs>
          <w:tab w:val="left" w:pos="710"/>
        </w:tabs>
        <w:spacing w:after="0" w:line="240" w:lineRule="auto"/>
        <w:ind w:left="357" w:hanging="357"/>
        <w:rPr>
          <w:rFonts w:ascii="Times New Roman" w:eastAsia="Times New Roman" w:hAnsi="Times New Roman" w:cs="Times New Roman"/>
          <w:sz w:val="28"/>
          <w:szCs w:val="28"/>
        </w:rPr>
      </w:pPr>
      <w:bookmarkStart w:id="1" w:name="page2"/>
      <w:bookmarkEnd w:id="1"/>
      <w:r w:rsidRPr="00DF03A0">
        <w:rPr>
          <w:rFonts w:ascii="Times New Roman" w:eastAsia="Times New Roman" w:hAnsi="Times New Roman" w:cs="Times New Roman"/>
          <w:sz w:val="28"/>
          <w:szCs w:val="28"/>
        </w:rPr>
        <w:t>Униполярные транзисторы и их разновидности. Транзисторы с управляющим p-n переходом и с изолированным затвором, их принцип действия, характеристики и параметры. [2], [1.3, глава 4, стр.126]</w:t>
      </w:r>
    </w:p>
    <w:p w14:paraId="7CA749D4" w14:textId="22442FEE" w:rsidR="002E0061" w:rsidRPr="00DF03A0" w:rsidRDefault="002E0061" w:rsidP="002E0061">
      <w:pPr>
        <w:pStyle w:val="a3"/>
        <w:numPr>
          <w:ilvl w:val="0"/>
          <w:numId w:val="2"/>
        </w:numPr>
        <w:tabs>
          <w:tab w:val="left" w:pos="710"/>
        </w:tabs>
        <w:spacing w:after="0" w:line="240" w:lineRule="auto"/>
        <w:ind w:left="357" w:hanging="357"/>
        <w:rPr>
          <w:rFonts w:ascii="Times New Roman" w:eastAsia="Times New Roman" w:hAnsi="Times New Roman" w:cs="Times New Roman"/>
          <w:sz w:val="28"/>
          <w:szCs w:val="28"/>
        </w:rPr>
      </w:pPr>
      <w:r w:rsidRPr="00DF03A0">
        <w:rPr>
          <w:rFonts w:ascii="Times New Roman" w:eastAsia="Times New Roman" w:hAnsi="Times New Roman" w:cs="Times New Roman"/>
          <w:sz w:val="28"/>
          <w:szCs w:val="28"/>
        </w:rPr>
        <w:t>Эквивалентные представления униполярных транзисторов. Частотные свойства униполярных транзисторов. [2], [1.3, глава 4, стр.126]</w:t>
      </w:r>
      <w:r w:rsidR="007D6903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38C8480C" w14:textId="77777777" w:rsidR="002E0061" w:rsidRPr="00DF03A0" w:rsidRDefault="002E0061" w:rsidP="002E0061">
      <w:pPr>
        <w:pStyle w:val="a3"/>
        <w:numPr>
          <w:ilvl w:val="0"/>
          <w:numId w:val="2"/>
        </w:numPr>
        <w:tabs>
          <w:tab w:val="left" w:pos="710"/>
        </w:tabs>
        <w:spacing w:after="0" w:line="240" w:lineRule="auto"/>
        <w:ind w:left="357" w:hanging="357"/>
        <w:rPr>
          <w:rFonts w:ascii="Times New Roman" w:eastAsia="Times New Roman" w:hAnsi="Times New Roman" w:cs="Times New Roman"/>
          <w:sz w:val="28"/>
          <w:szCs w:val="28"/>
        </w:rPr>
      </w:pPr>
      <w:r w:rsidRPr="00DF03A0">
        <w:rPr>
          <w:rFonts w:ascii="Times New Roman" w:eastAsia="Times New Roman" w:hAnsi="Times New Roman" w:cs="Times New Roman"/>
          <w:sz w:val="28"/>
          <w:szCs w:val="28"/>
        </w:rPr>
        <w:t>Основные схемы включения униполярных транзисторов, их характеристики и параметры. [2], [1.3, глава 4, стр.126].</w:t>
      </w:r>
    </w:p>
    <w:p w14:paraId="7680C74D" w14:textId="78901B92" w:rsidR="002E0061" w:rsidRPr="00DF03A0" w:rsidRDefault="002E0061" w:rsidP="002E0061">
      <w:pPr>
        <w:pStyle w:val="a3"/>
        <w:numPr>
          <w:ilvl w:val="0"/>
          <w:numId w:val="2"/>
        </w:numPr>
        <w:tabs>
          <w:tab w:val="left" w:pos="710"/>
        </w:tabs>
        <w:spacing w:after="0" w:line="240" w:lineRule="auto"/>
        <w:ind w:left="357" w:hanging="357"/>
        <w:rPr>
          <w:rFonts w:ascii="Times New Roman" w:eastAsia="Times New Roman" w:hAnsi="Times New Roman" w:cs="Times New Roman"/>
          <w:sz w:val="28"/>
          <w:szCs w:val="28"/>
        </w:rPr>
      </w:pPr>
      <w:r w:rsidRPr="00DF03A0">
        <w:rPr>
          <w:rFonts w:ascii="Times New Roman" w:eastAsia="Times New Roman" w:hAnsi="Times New Roman" w:cs="Times New Roman"/>
          <w:sz w:val="28"/>
          <w:szCs w:val="28"/>
        </w:rPr>
        <w:t xml:space="preserve">Эквивалентная схема идеализированного биполярного транзистора. Формулы Молла-Эберса. </w:t>
      </w:r>
      <w:r w:rsidRPr="00DF03A0">
        <w:rPr>
          <w:rFonts w:ascii="Times New Roman" w:eastAsia="Times New Roman" w:hAnsi="Times New Roman" w:cs="Times New Roman"/>
          <w:sz w:val="28"/>
          <w:szCs w:val="28"/>
          <w:lang w:val="en-US"/>
        </w:rPr>
        <w:t>[2</w:t>
      </w:r>
      <w:r w:rsidRPr="00DF03A0">
        <w:rPr>
          <w:rFonts w:ascii="Times New Roman" w:eastAsia="Times New Roman" w:hAnsi="Times New Roman" w:cs="Times New Roman"/>
          <w:sz w:val="28"/>
          <w:szCs w:val="28"/>
        </w:rPr>
        <w:t>, стр. 181</w:t>
      </w:r>
      <w:r w:rsidR="00420F42">
        <w:rPr>
          <w:rFonts w:ascii="Times New Roman" w:eastAsia="Times New Roman" w:hAnsi="Times New Roman" w:cs="Times New Roman"/>
          <w:sz w:val="28"/>
          <w:szCs w:val="28"/>
        </w:rPr>
        <w:t>–183</w:t>
      </w:r>
      <w:r w:rsidRPr="00DF03A0">
        <w:rPr>
          <w:rFonts w:ascii="Times New Roman" w:eastAsia="Times New Roman" w:hAnsi="Times New Roman" w:cs="Times New Roman"/>
          <w:sz w:val="28"/>
          <w:szCs w:val="28"/>
          <w:lang w:val="en-US"/>
        </w:rPr>
        <w:t>]</w:t>
      </w:r>
      <w:r w:rsidR="007D6903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456AD819" w14:textId="2CEF6F5D" w:rsidR="002E0061" w:rsidRPr="00DF03A0" w:rsidRDefault="002E0061" w:rsidP="002E0061">
      <w:pPr>
        <w:pStyle w:val="a3"/>
        <w:numPr>
          <w:ilvl w:val="0"/>
          <w:numId w:val="2"/>
        </w:numPr>
        <w:tabs>
          <w:tab w:val="left" w:pos="710"/>
        </w:tabs>
        <w:spacing w:after="0" w:line="240" w:lineRule="auto"/>
        <w:ind w:left="357" w:hanging="357"/>
        <w:rPr>
          <w:rFonts w:ascii="Times New Roman" w:eastAsia="Times New Roman" w:hAnsi="Times New Roman" w:cs="Times New Roman"/>
          <w:sz w:val="28"/>
          <w:szCs w:val="28"/>
        </w:rPr>
      </w:pPr>
      <w:r w:rsidRPr="00DF03A0">
        <w:rPr>
          <w:rFonts w:ascii="Times New Roman" w:eastAsia="Times New Roman" w:hAnsi="Times New Roman" w:cs="Times New Roman"/>
          <w:sz w:val="28"/>
          <w:szCs w:val="28"/>
        </w:rPr>
        <w:t xml:space="preserve">Модуляция ширины базы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транзистора </w:t>
      </w:r>
      <w:r w:rsidRPr="00DF03A0">
        <w:rPr>
          <w:rFonts w:ascii="Times New Roman" w:eastAsia="Times New Roman" w:hAnsi="Times New Roman" w:cs="Times New Roman"/>
          <w:sz w:val="28"/>
          <w:szCs w:val="28"/>
        </w:rPr>
        <w:t>(эффект Эрли)</w:t>
      </w:r>
      <w:r w:rsidR="00F865C8" w:rsidRPr="00F865C8">
        <w:rPr>
          <w:rFonts w:ascii="Times New Roman" w:eastAsia="Times New Roman" w:hAnsi="Times New Roman" w:cs="Times New Roman"/>
          <w:sz w:val="28"/>
          <w:szCs w:val="28"/>
        </w:rPr>
        <w:t xml:space="preserve"> [2</w:t>
      </w:r>
      <w:r w:rsidR="00F865C8" w:rsidRPr="00DF03A0">
        <w:rPr>
          <w:rFonts w:ascii="Times New Roman" w:eastAsia="Times New Roman" w:hAnsi="Times New Roman" w:cs="Times New Roman"/>
          <w:sz w:val="28"/>
          <w:szCs w:val="28"/>
        </w:rPr>
        <w:t>, стр. 18</w:t>
      </w:r>
      <w:r w:rsidR="00F865C8">
        <w:rPr>
          <w:rFonts w:ascii="Times New Roman" w:eastAsia="Times New Roman" w:hAnsi="Times New Roman" w:cs="Times New Roman"/>
          <w:sz w:val="28"/>
          <w:szCs w:val="28"/>
        </w:rPr>
        <w:t>0</w:t>
      </w:r>
      <w:r w:rsidR="00F865C8" w:rsidRPr="00F865C8">
        <w:rPr>
          <w:rFonts w:ascii="Times New Roman" w:eastAsia="Times New Roman" w:hAnsi="Times New Roman" w:cs="Times New Roman"/>
          <w:sz w:val="28"/>
          <w:szCs w:val="28"/>
        </w:rPr>
        <w:t>]</w:t>
      </w:r>
      <w:r w:rsidR="007D6903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2EF10C21" w14:textId="4B7EB99B" w:rsidR="002E0061" w:rsidRPr="00DF03A0" w:rsidRDefault="002E0061" w:rsidP="002E0061">
      <w:pPr>
        <w:pStyle w:val="a3"/>
        <w:numPr>
          <w:ilvl w:val="0"/>
          <w:numId w:val="2"/>
        </w:numPr>
        <w:tabs>
          <w:tab w:val="left" w:pos="710"/>
        </w:tabs>
        <w:spacing w:after="0" w:line="240" w:lineRule="auto"/>
        <w:ind w:left="357" w:hanging="357"/>
        <w:rPr>
          <w:rFonts w:ascii="Times New Roman" w:eastAsia="Times New Roman" w:hAnsi="Times New Roman" w:cs="Times New Roman"/>
          <w:sz w:val="28"/>
          <w:szCs w:val="28"/>
        </w:rPr>
      </w:pPr>
      <w:r w:rsidRPr="00DF03A0">
        <w:rPr>
          <w:rFonts w:ascii="Times New Roman" w:eastAsia="Times New Roman" w:hAnsi="Times New Roman" w:cs="Times New Roman"/>
          <w:sz w:val="28"/>
          <w:szCs w:val="28"/>
        </w:rPr>
        <w:t>Схема включения биполярного транзистора с общей базой. Основные параметры.</w:t>
      </w:r>
      <w:r w:rsidR="001E730E" w:rsidRPr="001E730E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="001E730E" w:rsidRPr="00DF03A0">
        <w:rPr>
          <w:rFonts w:ascii="Times New Roman" w:eastAsia="Times New Roman" w:hAnsi="Times New Roman" w:cs="Times New Roman"/>
          <w:sz w:val="28"/>
          <w:szCs w:val="28"/>
          <w:lang w:val="en-US"/>
        </w:rPr>
        <w:t>[</w:t>
      </w:r>
      <w:r w:rsidR="001E730E">
        <w:rPr>
          <w:rFonts w:ascii="Times New Roman" w:eastAsia="Times New Roman" w:hAnsi="Times New Roman" w:cs="Times New Roman"/>
          <w:sz w:val="28"/>
          <w:szCs w:val="28"/>
        </w:rPr>
        <w:t>4</w:t>
      </w:r>
      <w:r w:rsidR="001E730E" w:rsidRPr="00DF03A0">
        <w:rPr>
          <w:rFonts w:ascii="Times New Roman" w:eastAsia="Times New Roman" w:hAnsi="Times New Roman" w:cs="Times New Roman"/>
          <w:sz w:val="28"/>
          <w:szCs w:val="28"/>
        </w:rPr>
        <w:t xml:space="preserve">, стр. </w:t>
      </w:r>
      <w:r w:rsidR="001E730E">
        <w:rPr>
          <w:rFonts w:ascii="Times New Roman" w:eastAsia="Times New Roman" w:hAnsi="Times New Roman" w:cs="Times New Roman"/>
          <w:sz w:val="28"/>
          <w:szCs w:val="28"/>
        </w:rPr>
        <w:t>28–30</w:t>
      </w:r>
      <w:r w:rsidR="001E730E" w:rsidRPr="00DF03A0">
        <w:rPr>
          <w:rFonts w:ascii="Times New Roman" w:eastAsia="Times New Roman" w:hAnsi="Times New Roman" w:cs="Times New Roman"/>
          <w:sz w:val="28"/>
          <w:szCs w:val="28"/>
          <w:lang w:val="en-US"/>
        </w:rPr>
        <w:t>]</w:t>
      </w:r>
      <w:r w:rsidR="007D6903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706B07AE" w14:textId="57A35C07" w:rsidR="002E0061" w:rsidRPr="00DF03A0" w:rsidRDefault="002E0061" w:rsidP="002E0061">
      <w:pPr>
        <w:pStyle w:val="a3"/>
        <w:numPr>
          <w:ilvl w:val="0"/>
          <w:numId w:val="2"/>
        </w:numPr>
        <w:tabs>
          <w:tab w:val="left" w:pos="710"/>
        </w:tabs>
        <w:spacing w:after="0" w:line="240" w:lineRule="auto"/>
        <w:ind w:left="357" w:hanging="357"/>
        <w:rPr>
          <w:rFonts w:ascii="Times New Roman" w:eastAsia="Times New Roman" w:hAnsi="Times New Roman" w:cs="Times New Roman"/>
          <w:sz w:val="28"/>
          <w:szCs w:val="28"/>
        </w:rPr>
      </w:pPr>
      <w:r w:rsidRPr="00DF03A0">
        <w:rPr>
          <w:rFonts w:ascii="Times New Roman" w:eastAsia="Times New Roman" w:hAnsi="Times New Roman" w:cs="Times New Roman"/>
          <w:sz w:val="28"/>
          <w:szCs w:val="28"/>
        </w:rPr>
        <w:t>Схема включения биполярного транзистора с общим эмиттером. Основные параметры.</w:t>
      </w:r>
      <w:r w:rsidR="001E730E" w:rsidRPr="001E730E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="001E730E" w:rsidRPr="00DF03A0">
        <w:rPr>
          <w:rFonts w:ascii="Times New Roman" w:eastAsia="Times New Roman" w:hAnsi="Times New Roman" w:cs="Times New Roman"/>
          <w:sz w:val="28"/>
          <w:szCs w:val="28"/>
          <w:lang w:val="en-US"/>
        </w:rPr>
        <w:t>[</w:t>
      </w:r>
      <w:r w:rsidR="001E730E">
        <w:rPr>
          <w:rFonts w:ascii="Times New Roman" w:eastAsia="Times New Roman" w:hAnsi="Times New Roman" w:cs="Times New Roman"/>
          <w:sz w:val="28"/>
          <w:szCs w:val="28"/>
        </w:rPr>
        <w:t>4</w:t>
      </w:r>
      <w:r w:rsidR="001E730E" w:rsidRPr="00DF03A0">
        <w:rPr>
          <w:rFonts w:ascii="Times New Roman" w:eastAsia="Times New Roman" w:hAnsi="Times New Roman" w:cs="Times New Roman"/>
          <w:sz w:val="28"/>
          <w:szCs w:val="28"/>
        </w:rPr>
        <w:t xml:space="preserve">, стр. </w:t>
      </w:r>
      <w:r w:rsidR="001E730E">
        <w:rPr>
          <w:rFonts w:ascii="Times New Roman" w:eastAsia="Times New Roman" w:hAnsi="Times New Roman" w:cs="Times New Roman"/>
          <w:sz w:val="28"/>
          <w:szCs w:val="28"/>
        </w:rPr>
        <w:t>30–33</w:t>
      </w:r>
      <w:r w:rsidR="001E730E" w:rsidRPr="00DF03A0">
        <w:rPr>
          <w:rFonts w:ascii="Times New Roman" w:eastAsia="Times New Roman" w:hAnsi="Times New Roman" w:cs="Times New Roman"/>
          <w:sz w:val="28"/>
          <w:szCs w:val="28"/>
          <w:lang w:val="en-US"/>
        </w:rPr>
        <w:t>]</w:t>
      </w:r>
      <w:r w:rsidR="007D6903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5512992B" w14:textId="310E67E3" w:rsidR="002E0061" w:rsidRDefault="002E0061" w:rsidP="002E0061">
      <w:pPr>
        <w:pStyle w:val="a3"/>
        <w:numPr>
          <w:ilvl w:val="0"/>
          <w:numId w:val="2"/>
        </w:numPr>
        <w:tabs>
          <w:tab w:val="left" w:pos="710"/>
        </w:tabs>
        <w:spacing w:after="0" w:line="240" w:lineRule="auto"/>
        <w:ind w:left="357" w:hanging="357"/>
        <w:rPr>
          <w:rFonts w:ascii="Times New Roman" w:eastAsia="Times New Roman" w:hAnsi="Times New Roman" w:cs="Times New Roman"/>
          <w:sz w:val="28"/>
          <w:szCs w:val="28"/>
        </w:rPr>
      </w:pPr>
      <w:r w:rsidRPr="00DF03A0">
        <w:rPr>
          <w:rFonts w:ascii="Times New Roman" w:eastAsia="Times New Roman" w:hAnsi="Times New Roman" w:cs="Times New Roman"/>
          <w:sz w:val="28"/>
          <w:szCs w:val="28"/>
        </w:rPr>
        <w:t>Схема включения биполярного транзистора с общим коллектором. Основные параметры.</w:t>
      </w:r>
      <w:r w:rsidR="001E730E" w:rsidRPr="001E730E">
        <w:rPr>
          <w:rFonts w:ascii="Times New Roman" w:eastAsia="Times New Roman" w:hAnsi="Times New Roman" w:cs="Times New Roman"/>
          <w:sz w:val="28"/>
          <w:szCs w:val="28"/>
          <w:lang w:val="en-US"/>
        </w:rPr>
        <w:t xml:space="preserve"> </w:t>
      </w:r>
      <w:r w:rsidR="001E730E" w:rsidRPr="00DF03A0">
        <w:rPr>
          <w:rFonts w:ascii="Times New Roman" w:eastAsia="Times New Roman" w:hAnsi="Times New Roman" w:cs="Times New Roman"/>
          <w:sz w:val="28"/>
          <w:szCs w:val="28"/>
          <w:lang w:val="en-US"/>
        </w:rPr>
        <w:t>[</w:t>
      </w:r>
      <w:r w:rsidR="001E730E">
        <w:rPr>
          <w:rFonts w:ascii="Times New Roman" w:eastAsia="Times New Roman" w:hAnsi="Times New Roman" w:cs="Times New Roman"/>
          <w:sz w:val="28"/>
          <w:szCs w:val="28"/>
        </w:rPr>
        <w:t>4</w:t>
      </w:r>
      <w:r w:rsidR="001E730E" w:rsidRPr="00DF03A0">
        <w:rPr>
          <w:rFonts w:ascii="Times New Roman" w:eastAsia="Times New Roman" w:hAnsi="Times New Roman" w:cs="Times New Roman"/>
          <w:sz w:val="28"/>
          <w:szCs w:val="28"/>
        </w:rPr>
        <w:t xml:space="preserve">, стр. </w:t>
      </w:r>
      <w:r w:rsidR="001E730E">
        <w:rPr>
          <w:rFonts w:ascii="Times New Roman" w:eastAsia="Times New Roman" w:hAnsi="Times New Roman" w:cs="Times New Roman"/>
          <w:sz w:val="28"/>
          <w:szCs w:val="28"/>
        </w:rPr>
        <w:t>33–35</w:t>
      </w:r>
      <w:r w:rsidR="001E730E" w:rsidRPr="00DF03A0">
        <w:rPr>
          <w:rFonts w:ascii="Times New Roman" w:eastAsia="Times New Roman" w:hAnsi="Times New Roman" w:cs="Times New Roman"/>
          <w:sz w:val="28"/>
          <w:szCs w:val="28"/>
          <w:lang w:val="en-US"/>
        </w:rPr>
        <w:t>]</w:t>
      </w:r>
      <w:r w:rsidR="007D6903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458AE34F" w14:textId="10B44629" w:rsidR="002E0061" w:rsidRPr="00DF03A0" w:rsidRDefault="002E0061" w:rsidP="002E0061">
      <w:pPr>
        <w:pStyle w:val="a3"/>
        <w:numPr>
          <w:ilvl w:val="0"/>
          <w:numId w:val="2"/>
        </w:numPr>
        <w:tabs>
          <w:tab w:val="left" w:pos="710"/>
        </w:tabs>
        <w:spacing w:after="0" w:line="240" w:lineRule="auto"/>
        <w:ind w:left="357" w:hanging="357"/>
        <w:rPr>
          <w:rFonts w:ascii="Times New Roman" w:eastAsia="Times New Roman" w:hAnsi="Times New Roman" w:cs="Times New Roman"/>
          <w:sz w:val="28"/>
          <w:szCs w:val="28"/>
        </w:rPr>
      </w:pPr>
      <w:bookmarkStart w:id="2" w:name="_Hlk60746207"/>
      <w:r>
        <w:rPr>
          <w:rFonts w:ascii="Times New Roman" w:eastAsia="Times New Roman" w:hAnsi="Times New Roman" w:cs="Times New Roman"/>
          <w:sz w:val="28"/>
          <w:szCs w:val="28"/>
        </w:rPr>
        <w:t xml:space="preserve">Транзистор как четырёхполюсник. Система </w:t>
      </w:r>
      <w:r>
        <w:rPr>
          <w:rFonts w:ascii="Times New Roman" w:eastAsia="Times New Roman" w:hAnsi="Times New Roman" w:cs="Times New Roman"/>
          <w:sz w:val="28"/>
          <w:szCs w:val="28"/>
          <w:lang w:val="en-US"/>
        </w:rPr>
        <w:t>h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-параметров транзистора </w:t>
      </w:r>
      <w:r w:rsidRPr="001E347A">
        <w:rPr>
          <w:rFonts w:ascii="Times New Roman" w:eastAsia="Times New Roman" w:hAnsi="Times New Roman" w:cs="Times New Roman"/>
          <w:sz w:val="28"/>
          <w:szCs w:val="28"/>
        </w:rPr>
        <w:t>[</w:t>
      </w:r>
      <w:r>
        <w:rPr>
          <w:rFonts w:ascii="Times New Roman" w:eastAsia="Times New Roman" w:hAnsi="Times New Roman" w:cs="Times New Roman"/>
          <w:sz w:val="28"/>
          <w:szCs w:val="28"/>
        </w:rPr>
        <w:t>1.3</w:t>
      </w:r>
      <w:r w:rsidRPr="001E347A">
        <w:rPr>
          <w:rFonts w:ascii="Times New Roman" w:eastAsia="Times New Roman" w:hAnsi="Times New Roman" w:cs="Times New Roman"/>
          <w:sz w:val="28"/>
          <w:szCs w:val="28"/>
        </w:rPr>
        <w:t>]</w:t>
      </w:r>
      <w:r>
        <w:rPr>
          <w:rFonts w:ascii="Times New Roman" w:eastAsia="Times New Roman" w:hAnsi="Times New Roman" w:cs="Times New Roman"/>
          <w:sz w:val="28"/>
          <w:szCs w:val="28"/>
        </w:rPr>
        <w:t>, стр.</w:t>
      </w:r>
      <w:r w:rsidRPr="001E347A">
        <w:rPr>
          <w:rFonts w:ascii="Times New Roman" w:eastAsia="Times New Roman" w:hAnsi="Times New Roman" w:cs="Times New Roman"/>
          <w:sz w:val="28"/>
          <w:szCs w:val="28"/>
        </w:rPr>
        <w:t>81</w:t>
      </w:r>
      <w:bookmarkEnd w:id="2"/>
      <w:r w:rsidR="007D6903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2D0FA953" w14:textId="77777777" w:rsidR="00EB3058" w:rsidRDefault="00EB3058" w:rsidP="002E0061">
      <w:pPr>
        <w:spacing w:line="234" w:lineRule="auto"/>
        <w:ind w:left="284" w:right="20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4A523E9B" w14:textId="77777777" w:rsidR="00EB3058" w:rsidRPr="00EB3058" w:rsidRDefault="00EB3058" w:rsidP="00EB3058">
      <w:pPr>
        <w:spacing w:line="234" w:lineRule="auto"/>
        <w:ind w:left="284" w:right="20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EB3058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Примечание: все указанные источники информации загружены в систему </w:t>
      </w:r>
      <w:r w:rsidRPr="00EB3058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Moodle</w:t>
      </w:r>
    </w:p>
    <w:p w14:paraId="7C3F1B9F" w14:textId="6F467CF9" w:rsidR="002E0061" w:rsidRDefault="002E0061" w:rsidP="002E0061">
      <w:pPr>
        <w:spacing w:line="234" w:lineRule="auto"/>
        <w:ind w:left="284" w:right="20"/>
        <w:jc w:val="center"/>
        <w:rPr>
          <w:rFonts w:eastAsia="Times New Roman"/>
          <w:sz w:val="28"/>
          <w:szCs w:val="28"/>
        </w:rPr>
      </w:pPr>
      <w:r>
        <w:rPr>
          <w:rFonts w:eastAsia="Times New Roman"/>
          <w:sz w:val="28"/>
          <w:szCs w:val="28"/>
        </w:rPr>
        <w:t>Литература для самостоятельного изучения</w:t>
      </w:r>
    </w:p>
    <w:p w14:paraId="1C139F5F" w14:textId="1688A286" w:rsidR="002E0061" w:rsidRPr="00D4796D" w:rsidRDefault="002E0061" w:rsidP="002E0061">
      <w:pPr>
        <w:pStyle w:val="a3"/>
        <w:numPr>
          <w:ilvl w:val="0"/>
          <w:numId w:val="1"/>
        </w:numPr>
        <w:spacing w:after="0" w:line="240" w:lineRule="auto"/>
        <w:ind w:left="0" w:firstLine="284"/>
        <w:jc w:val="both"/>
        <w:rPr>
          <w:rFonts w:ascii="Times New Roman" w:hAnsi="Times New Roman" w:cs="Times New Roman"/>
          <w:sz w:val="28"/>
          <w:szCs w:val="28"/>
        </w:rPr>
      </w:pPr>
      <w:r w:rsidRPr="00D4796D">
        <w:rPr>
          <w:rFonts w:ascii="Times New Roman" w:hAnsi="Times New Roman" w:cs="Times New Roman"/>
          <w:sz w:val="28"/>
          <w:szCs w:val="28"/>
        </w:rPr>
        <w:t xml:space="preserve">Четырёхтомник Ланских </w:t>
      </w:r>
      <w:proofErr w:type="gramStart"/>
      <w:r w:rsidRPr="00D4796D">
        <w:rPr>
          <w:rFonts w:ascii="Times New Roman" w:hAnsi="Times New Roman" w:cs="Times New Roman"/>
          <w:sz w:val="28"/>
          <w:szCs w:val="28"/>
        </w:rPr>
        <w:t>А.М.</w:t>
      </w:r>
      <w:proofErr w:type="gramEnd"/>
      <w:r w:rsidR="005F0471">
        <w:rPr>
          <w:rFonts w:ascii="Times New Roman" w:hAnsi="Times New Roman" w:cs="Times New Roman"/>
          <w:sz w:val="28"/>
          <w:szCs w:val="28"/>
        </w:rPr>
        <w:t>,</w:t>
      </w:r>
      <w:r w:rsidRPr="00D4796D">
        <w:rPr>
          <w:rFonts w:ascii="Times New Roman" w:hAnsi="Times New Roman" w:cs="Times New Roman"/>
          <w:sz w:val="28"/>
          <w:szCs w:val="28"/>
        </w:rPr>
        <w:t xml:space="preserve"> </w:t>
      </w:r>
      <w:r w:rsidR="0025172D">
        <w:rPr>
          <w:rFonts w:ascii="Times New Roman" w:hAnsi="Times New Roman" w:cs="Times New Roman"/>
          <w:sz w:val="28"/>
          <w:szCs w:val="28"/>
        </w:rPr>
        <w:t xml:space="preserve">загружен в систему </w:t>
      </w:r>
      <w:r w:rsidR="0025172D">
        <w:rPr>
          <w:rFonts w:ascii="Times New Roman" w:hAnsi="Times New Roman" w:cs="Times New Roman"/>
          <w:sz w:val="28"/>
          <w:szCs w:val="28"/>
          <w:lang w:val="en-US"/>
        </w:rPr>
        <w:t>Moodle</w:t>
      </w:r>
      <w:r w:rsidRPr="00D4796D">
        <w:rPr>
          <w:rFonts w:ascii="Times New Roman" w:hAnsi="Times New Roman" w:cs="Times New Roman"/>
          <w:sz w:val="28"/>
          <w:szCs w:val="28"/>
        </w:rPr>
        <w:t xml:space="preserve"> в виде </w:t>
      </w:r>
      <w:r w:rsidRPr="00D4796D">
        <w:rPr>
          <w:rFonts w:ascii="Times New Roman" w:hAnsi="Times New Roman" w:cs="Times New Roman"/>
          <w:sz w:val="28"/>
          <w:szCs w:val="28"/>
          <w:lang w:val="en-US"/>
        </w:rPr>
        <w:t>pdf</w:t>
      </w:r>
      <w:r w:rsidRPr="00D4796D">
        <w:rPr>
          <w:rFonts w:ascii="Times New Roman" w:hAnsi="Times New Roman" w:cs="Times New Roman"/>
          <w:sz w:val="28"/>
          <w:szCs w:val="28"/>
        </w:rPr>
        <w:t>-файлов:</w:t>
      </w:r>
      <w:r w:rsidR="005F0471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5F0471">
        <w:rPr>
          <w:rFonts w:ascii="Times New Roman" w:hAnsi="Times New Roman" w:cs="Times New Roman"/>
          <w:sz w:val="28"/>
          <w:szCs w:val="28"/>
          <w:lang w:val="en-US"/>
        </w:rPr>
        <w:t>ev</w:t>
      </w:r>
      <w:proofErr w:type="spellEnd"/>
      <w:r w:rsidR="005F0471" w:rsidRPr="005F0471">
        <w:rPr>
          <w:rFonts w:ascii="Times New Roman" w:hAnsi="Times New Roman" w:cs="Times New Roman"/>
          <w:sz w:val="28"/>
          <w:szCs w:val="28"/>
        </w:rPr>
        <w:t>-</w:t>
      </w:r>
      <w:r w:rsidR="005F0471">
        <w:rPr>
          <w:rFonts w:ascii="Times New Roman" w:hAnsi="Times New Roman" w:cs="Times New Roman"/>
          <w:sz w:val="28"/>
          <w:szCs w:val="28"/>
          <w:lang w:val="en-US"/>
        </w:rPr>
        <w:t>E</w:t>
      </w:r>
      <w:r w:rsidR="005F0471" w:rsidRPr="005F0471">
        <w:rPr>
          <w:rFonts w:ascii="Times New Roman" w:hAnsi="Times New Roman" w:cs="Times New Roman"/>
          <w:sz w:val="28"/>
          <w:szCs w:val="28"/>
        </w:rPr>
        <w:t>4496-</w:t>
      </w:r>
      <w:r w:rsidR="005F0471">
        <w:rPr>
          <w:rFonts w:ascii="Times New Roman" w:hAnsi="Times New Roman" w:cs="Times New Roman"/>
          <w:sz w:val="28"/>
          <w:szCs w:val="28"/>
        </w:rPr>
        <w:t xml:space="preserve">часть1, </w:t>
      </w:r>
      <w:proofErr w:type="spellStart"/>
      <w:r w:rsidR="005F0471">
        <w:rPr>
          <w:rFonts w:ascii="Times New Roman" w:hAnsi="Times New Roman" w:cs="Times New Roman"/>
          <w:sz w:val="28"/>
          <w:szCs w:val="28"/>
          <w:lang w:val="en-US"/>
        </w:rPr>
        <w:t>ev</w:t>
      </w:r>
      <w:proofErr w:type="spellEnd"/>
      <w:r w:rsidR="005F0471" w:rsidRPr="005F0471">
        <w:rPr>
          <w:rFonts w:ascii="Times New Roman" w:hAnsi="Times New Roman" w:cs="Times New Roman"/>
          <w:sz w:val="28"/>
          <w:szCs w:val="28"/>
        </w:rPr>
        <w:t>-</w:t>
      </w:r>
      <w:r w:rsidR="005F0471">
        <w:rPr>
          <w:rFonts w:ascii="Times New Roman" w:hAnsi="Times New Roman" w:cs="Times New Roman"/>
          <w:sz w:val="28"/>
          <w:szCs w:val="28"/>
          <w:lang w:val="en-US"/>
        </w:rPr>
        <w:t>E</w:t>
      </w:r>
      <w:r w:rsidR="005F0471" w:rsidRPr="005F0471">
        <w:rPr>
          <w:rFonts w:ascii="Times New Roman" w:hAnsi="Times New Roman" w:cs="Times New Roman"/>
          <w:sz w:val="28"/>
          <w:szCs w:val="28"/>
        </w:rPr>
        <w:t>449</w:t>
      </w:r>
      <w:r w:rsidR="005F0471">
        <w:rPr>
          <w:rFonts w:ascii="Times New Roman" w:hAnsi="Times New Roman" w:cs="Times New Roman"/>
          <w:sz w:val="28"/>
          <w:szCs w:val="28"/>
        </w:rPr>
        <w:t>7</w:t>
      </w:r>
      <w:r w:rsidR="005F0471" w:rsidRPr="005F0471">
        <w:rPr>
          <w:rFonts w:ascii="Times New Roman" w:hAnsi="Times New Roman" w:cs="Times New Roman"/>
          <w:sz w:val="28"/>
          <w:szCs w:val="28"/>
        </w:rPr>
        <w:t>-</w:t>
      </w:r>
      <w:r w:rsidR="005F0471">
        <w:rPr>
          <w:rFonts w:ascii="Times New Roman" w:hAnsi="Times New Roman" w:cs="Times New Roman"/>
          <w:sz w:val="28"/>
          <w:szCs w:val="28"/>
        </w:rPr>
        <w:t xml:space="preserve">часть2, </w:t>
      </w:r>
      <w:proofErr w:type="spellStart"/>
      <w:r w:rsidR="005F0471">
        <w:rPr>
          <w:rFonts w:ascii="Times New Roman" w:hAnsi="Times New Roman" w:cs="Times New Roman"/>
          <w:sz w:val="28"/>
          <w:szCs w:val="28"/>
          <w:lang w:val="en-US"/>
        </w:rPr>
        <w:t>ev</w:t>
      </w:r>
      <w:proofErr w:type="spellEnd"/>
      <w:r w:rsidR="005F0471" w:rsidRPr="005F0471">
        <w:rPr>
          <w:rFonts w:ascii="Times New Roman" w:hAnsi="Times New Roman" w:cs="Times New Roman"/>
          <w:sz w:val="28"/>
          <w:szCs w:val="28"/>
        </w:rPr>
        <w:t>-</w:t>
      </w:r>
      <w:r w:rsidR="005F0471">
        <w:rPr>
          <w:rFonts w:ascii="Times New Roman" w:hAnsi="Times New Roman" w:cs="Times New Roman"/>
          <w:sz w:val="28"/>
          <w:szCs w:val="28"/>
          <w:lang w:val="en-US"/>
        </w:rPr>
        <w:t>E</w:t>
      </w:r>
      <w:r w:rsidR="005F0471" w:rsidRPr="005F0471">
        <w:rPr>
          <w:rFonts w:ascii="Times New Roman" w:hAnsi="Times New Roman" w:cs="Times New Roman"/>
          <w:sz w:val="28"/>
          <w:szCs w:val="28"/>
        </w:rPr>
        <w:t>449</w:t>
      </w:r>
      <w:r w:rsidR="005F0471">
        <w:rPr>
          <w:rFonts w:ascii="Times New Roman" w:hAnsi="Times New Roman" w:cs="Times New Roman"/>
          <w:sz w:val="28"/>
          <w:szCs w:val="28"/>
        </w:rPr>
        <w:t>8</w:t>
      </w:r>
      <w:r w:rsidR="005F0471" w:rsidRPr="005F0471">
        <w:rPr>
          <w:rFonts w:ascii="Times New Roman" w:hAnsi="Times New Roman" w:cs="Times New Roman"/>
          <w:sz w:val="28"/>
          <w:szCs w:val="28"/>
        </w:rPr>
        <w:t>-</w:t>
      </w:r>
      <w:r w:rsidR="005F0471">
        <w:rPr>
          <w:rFonts w:ascii="Times New Roman" w:hAnsi="Times New Roman" w:cs="Times New Roman"/>
          <w:sz w:val="28"/>
          <w:szCs w:val="28"/>
        </w:rPr>
        <w:t xml:space="preserve">часть3, </w:t>
      </w:r>
      <w:proofErr w:type="spellStart"/>
      <w:r w:rsidR="005F0471">
        <w:rPr>
          <w:rFonts w:ascii="Times New Roman" w:hAnsi="Times New Roman" w:cs="Times New Roman"/>
          <w:sz w:val="28"/>
          <w:szCs w:val="28"/>
          <w:lang w:val="en-US"/>
        </w:rPr>
        <w:t>ev</w:t>
      </w:r>
      <w:proofErr w:type="spellEnd"/>
      <w:r w:rsidR="005F0471" w:rsidRPr="005F0471">
        <w:rPr>
          <w:rFonts w:ascii="Times New Roman" w:hAnsi="Times New Roman" w:cs="Times New Roman"/>
          <w:sz w:val="28"/>
          <w:szCs w:val="28"/>
        </w:rPr>
        <w:t>-</w:t>
      </w:r>
      <w:r w:rsidR="005F0471">
        <w:rPr>
          <w:rFonts w:ascii="Times New Roman" w:hAnsi="Times New Roman" w:cs="Times New Roman"/>
          <w:sz w:val="28"/>
          <w:szCs w:val="28"/>
          <w:lang w:val="en-US"/>
        </w:rPr>
        <w:t>E</w:t>
      </w:r>
      <w:r w:rsidR="005F0471" w:rsidRPr="005F0471">
        <w:rPr>
          <w:rFonts w:ascii="Times New Roman" w:hAnsi="Times New Roman" w:cs="Times New Roman"/>
          <w:sz w:val="28"/>
          <w:szCs w:val="28"/>
        </w:rPr>
        <w:t>449</w:t>
      </w:r>
      <w:r w:rsidR="005F0471">
        <w:rPr>
          <w:rFonts w:ascii="Times New Roman" w:hAnsi="Times New Roman" w:cs="Times New Roman"/>
          <w:sz w:val="28"/>
          <w:szCs w:val="28"/>
        </w:rPr>
        <w:t>9</w:t>
      </w:r>
      <w:r w:rsidR="005F0471" w:rsidRPr="005F0471">
        <w:rPr>
          <w:rFonts w:ascii="Times New Roman" w:hAnsi="Times New Roman" w:cs="Times New Roman"/>
          <w:sz w:val="28"/>
          <w:szCs w:val="28"/>
        </w:rPr>
        <w:t>-</w:t>
      </w:r>
      <w:r w:rsidR="005F0471">
        <w:rPr>
          <w:rFonts w:ascii="Times New Roman" w:hAnsi="Times New Roman" w:cs="Times New Roman"/>
          <w:sz w:val="28"/>
          <w:szCs w:val="28"/>
        </w:rPr>
        <w:t>часть4:</w:t>
      </w:r>
    </w:p>
    <w:p w14:paraId="37D5B5B0" w14:textId="77777777" w:rsidR="002E0061" w:rsidRDefault="002E0061" w:rsidP="002E0061">
      <w:pPr>
        <w:pStyle w:val="a3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ind w:left="0" w:firstLine="284"/>
        <w:rPr>
          <w:rFonts w:ascii="TimesNewRomanPSMT" w:hAnsi="TimesNewRomanPSMT" w:cs="TimesNewRomanPSMT"/>
          <w:sz w:val="28"/>
          <w:szCs w:val="28"/>
        </w:rPr>
      </w:pPr>
      <w:r w:rsidRPr="00D4796D">
        <w:rPr>
          <w:rFonts w:ascii="Times New Roman" w:hAnsi="Times New Roman" w:cs="Times New Roman"/>
          <w:sz w:val="28"/>
          <w:szCs w:val="28"/>
        </w:rPr>
        <w:t>Основы электротехники.</w:t>
      </w:r>
      <w:r w:rsidRPr="004A386F">
        <w:rPr>
          <w:sz w:val="28"/>
          <w:szCs w:val="28"/>
        </w:rPr>
        <w:t xml:space="preserve"> </w:t>
      </w:r>
      <w:r w:rsidRPr="004A386F">
        <w:rPr>
          <w:rFonts w:ascii="TimesNewRomanPSMT" w:hAnsi="TimesNewRomanPSMT" w:cs="TimesNewRomanPSMT"/>
          <w:sz w:val="28"/>
          <w:szCs w:val="28"/>
        </w:rPr>
        <w:t>Электротехника и электроника. В 4-х ч. Ч. 1. Основы электротехники: учебное пособие / А. М. Ланских. – Киров: ФГБОУ ВПО «</w:t>
      </w:r>
      <w:proofErr w:type="spellStart"/>
      <w:r w:rsidRPr="004A386F">
        <w:rPr>
          <w:rFonts w:ascii="TimesNewRomanPSMT" w:hAnsi="TimesNewRomanPSMT" w:cs="TimesNewRomanPSMT"/>
          <w:sz w:val="28"/>
          <w:szCs w:val="28"/>
        </w:rPr>
        <w:t>ВятГУ</w:t>
      </w:r>
      <w:proofErr w:type="spellEnd"/>
      <w:r w:rsidRPr="004A386F">
        <w:rPr>
          <w:rFonts w:ascii="TimesNewRomanPSMT" w:hAnsi="TimesNewRomanPSMT" w:cs="TimesNewRomanPSMT"/>
          <w:sz w:val="28"/>
          <w:szCs w:val="28"/>
        </w:rPr>
        <w:t>», 2014. – 192 с.</w:t>
      </w:r>
    </w:p>
    <w:p w14:paraId="1CA7E0EE" w14:textId="77777777" w:rsidR="002E0061" w:rsidRPr="004A386F" w:rsidRDefault="002E0061" w:rsidP="002E0061">
      <w:pPr>
        <w:pStyle w:val="a3"/>
        <w:numPr>
          <w:ilvl w:val="1"/>
          <w:numId w:val="1"/>
        </w:numPr>
        <w:autoSpaceDE w:val="0"/>
        <w:autoSpaceDN w:val="0"/>
        <w:adjustRightInd w:val="0"/>
        <w:spacing w:after="0" w:line="240" w:lineRule="auto"/>
        <w:ind w:left="0" w:firstLine="284"/>
        <w:rPr>
          <w:rFonts w:ascii="TimesNewRomanPSMT" w:hAnsi="TimesNewRomanPSMT" w:cs="TimesNewRomanPSMT"/>
          <w:sz w:val="28"/>
          <w:szCs w:val="28"/>
        </w:rPr>
      </w:pPr>
      <w:r w:rsidRPr="004A386F">
        <w:rPr>
          <w:rFonts w:ascii="TimesNewRomanPSMT" w:hAnsi="TimesNewRomanPSMT" w:cs="TimesNewRomanPSMT"/>
          <w:sz w:val="28"/>
          <w:szCs w:val="28"/>
        </w:rPr>
        <w:t>Электротехника и электроника. В 4-х частях. Часть 2. Основы</w:t>
      </w:r>
    </w:p>
    <w:p w14:paraId="6F6CC294" w14:textId="77777777" w:rsidR="002E0061" w:rsidRDefault="002E0061" w:rsidP="002E0061">
      <w:pPr>
        <w:autoSpaceDE w:val="0"/>
        <w:autoSpaceDN w:val="0"/>
        <w:adjustRightInd w:val="0"/>
        <w:spacing w:after="0" w:line="240" w:lineRule="auto"/>
        <w:ind w:firstLine="284"/>
        <w:rPr>
          <w:rFonts w:ascii="TimesNewRomanPSMT" w:hAnsi="TimesNewRomanPSMT" w:cs="TimesNewRomanPSMT"/>
          <w:sz w:val="28"/>
          <w:szCs w:val="28"/>
        </w:rPr>
      </w:pPr>
      <w:r>
        <w:rPr>
          <w:rFonts w:ascii="TimesNewRomanPSMT" w:hAnsi="TimesNewRomanPSMT" w:cs="TimesNewRomanPSMT"/>
          <w:sz w:val="28"/>
          <w:szCs w:val="28"/>
        </w:rPr>
        <w:t xml:space="preserve">электромеханики: учебное пособие / А. М. Ланских. – Киров: </w:t>
      </w:r>
      <w:r w:rsidRPr="004A386F">
        <w:rPr>
          <w:rFonts w:ascii="TimesNewRomanPSMT" w:hAnsi="TimesNewRomanPSMT" w:cs="TimesNewRomanPSMT"/>
          <w:sz w:val="28"/>
          <w:szCs w:val="28"/>
        </w:rPr>
        <w:t>ФГБОУ ВПО «</w:t>
      </w:r>
      <w:proofErr w:type="spellStart"/>
      <w:r w:rsidRPr="004A386F">
        <w:rPr>
          <w:rFonts w:ascii="TimesNewRomanPSMT" w:hAnsi="TimesNewRomanPSMT" w:cs="TimesNewRomanPSMT"/>
          <w:sz w:val="28"/>
          <w:szCs w:val="28"/>
        </w:rPr>
        <w:t>ВятГУ</w:t>
      </w:r>
      <w:proofErr w:type="spellEnd"/>
      <w:r w:rsidRPr="004A386F">
        <w:rPr>
          <w:rFonts w:ascii="TimesNewRomanPSMT" w:hAnsi="TimesNewRomanPSMT" w:cs="TimesNewRomanPSMT"/>
          <w:sz w:val="28"/>
          <w:szCs w:val="28"/>
        </w:rPr>
        <w:t>», 2014. – 85 с.</w:t>
      </w:r>
    </w:p>
    <w:p w14:paraId="3A71A9D8" w14:textId="77777777" w:rsidR="002E0061" w:rsidRDefault="002E0061" w:rsidP="002E0061">
      <w:pPr>
        <w:pStyle w:val="Default"/>
        <w:numPr>
          <w:ilvl w:val="1"/>
          <w:numId w:val="1"/>
        </w:numPr>
        <w:ind w:left="0" w:firstLine="284"/>
        <w:rPr>
          <w:sz w:val="28"/>
          <w:szCs w:val="28"/>
        </w:rPr>
      </w:pPr>
      <w:r>
        <w:rPr>
          <w:sz w:val="28"/>
          <w:szCs w:val="28"/>
        </w:rPr>
        <w:t>Электротехника и электроника. В 4-х частях. Часть 3. Основы электроники: учебное пособие / А. М. Ланских. – Киров: ФГБОУ ВПО «</w:t>
      </w:r>
      <w:proofErr w:type="spellStart"/>
      <w:r>
        <w:rPr>
          <w:sz w:val="28"/>
          <w:szCs w:val="28"/>
        </w:rPr>
        <w:t>ВятГУ</w:t>
      </w:r>
      <w:proofErr w:type="spellEnd"/>
      <w:r>
        <w:rPr>
          <w:sz w:val="28"/>
          <w:szCs w:val="28"/>
        </w:rPr>
        <w:t xml:space="preserve">», 2014. – 214 с. </w:t>
      </w:r>
    </w:p>
    <w:p w14:paraId="358D8389" w14:textId="77777777" w:rsidR="002E0061" w:rsidRPr="000C465D" w:rsidRDefault="002E0061" w:rsidP="002E0061">
      <w:pPr>
        <w:pStyle w:val="Default"/>
        <w:numPr>
          <w:ilvl w:val="1"/>
          <w:numId w:val="1"/>
        </w:numPr>
        <w:ind w:left="0" w:firstLine="284"/>
        <w:rPr>
          <w:sz w:val="28"/>
          <w:szCs w:val="28"/>
        </w:rPr>
      </w:pPr>
      <w:r>
        <w:rPr>
          <w:sz w:val="28"/>
          <w:szCs w:val="28"/>
        </w:rPr>
        <w:t>Электротехника и электроника. В 4-х частях. Часть 4. Электронные устройства: учебное пособие / А. М. Ланских. – Киров: ФГБОУ ВПО «</w:t>
      </w:r>
      <w:proofErr w:type="spellStart"/>
      <w:r>
        <w:rPr>
          <w:sz w:val="28"/>
          <w:szCs w:val="28"/>
        </w:rPr>
        <w:t>ВятГУ</w:t>
      </w:r>
      <w:proofErr w:type="spellEnd"/>
      <w:r>
        <w:rPr>
          <w:sz w:val="28"/>
          <w:szCs w:val="28"/>
        </w:rPr>
        <w:t xml:space="preserve">», 2014. – 189 с. </w:t>
      </w:r>
    </w:p>
    <w:p w14:paraId="10FBDDDD" w14:textId="172EAF08" w:rsidR="002E0061" w:rsidRDefault="00665BB0" w:rsidP="002E0061">
      <w:pPr>
        <w:pStyle w:val="Default"/>
        <w:numPr>
          <w:ilvl w:val="0"/>
          <w:numId w:val="1"/>
        </w:numPr>
        <w:ind w:left="0" w:firstLine="284"/>
        <w:rPr>
          <w:sz w:val="28"/>
          <w:szCs w:val="28"/>
        </w:rPr>
      </w:pPr>
      <w:r w:rsidRPr="008B7FBB">
        <w:rPr>
          <w:sz w:val="28"/>
          <w:szCs w:val="28"/>
        </w:rPr>
        <w:lastRenderedPageBreak/>
        <w:t xml:space="preserve">Степаненко </w:t>
      </w:r>
      <w:proofErr w:type="gramStart"/>
      <w:r w:rsidRPr="008B7FBB">
        <w:rPr>
          <w:sz w:val="28"/>
          <w:szCs w:val="28"/>
        </w:rPr>
        <w:t>И.П.</w:t>
      </w:r>
      <w:proofErr w:type="gramEnd"/>
      <w:r>
        <w:rPr>
          <w:sz w:val="28"/>
          <w:szCs w:val="28"/>
        </w:rPr>
        <w:t xml:space="preserve"> </w:t>
      </w:r>
      <w:r w:rsidRPr="008B7FBB">
        <w:rPr>
          <w:sz w:val="28"/>
          <w:szCs w:val="28"/>
        </w:rPr>
        <w:t xml:space="preserve">Основы теории транзисторов и транзисторных схем. Изд. 4-е </w:t>
      </w:r>
      <w:proofErr w:type="spellStart"/>
      <w:r w:rsidRPr="008B7FBB">
        <w:rPr>
          <w:sz w:val="28"/>
          <w:szCs w:val="28"/>
        </w:rPr>
        <w:t>перераб</w:t>
      </w:r>
      <w:proofErr w:type="spellEnd"/>
      <w:r w:rsidRPr="008B7FBB">
        <w:rPr>
          <w:sz w:val="28"/>
          <w:szCs w:val="28"/>
        </w:rPr>
        <w:t>. и доп. М., «Энергия», 1977. – 672 с. с ил</w:t>
      </w:r>
      <w:r w:rsidR="002E0061">
        <w:rPr>
          <w:sz w:val="28"/>
          <w:szCs w:val="28"/>
        </w:rPr>
        <w:t>.</w:t>
      </w:r>
    </w:p>
    <w:p w14:paraId="297B1884" w14:textId="77777777" w:rsidR="002E0061" w:rsidRDefault="002E0061" w:rsidP="002E0061">
      <w:pPr>
        <w:pStyle w:val="Default"/>
        <w:numPr>
          <w:ilvl w:val="0"/>
          <w:numId w:val="1"/>
        </w:numPr>
        <w:ind w:left="0" w:firstLine="284"/>
        <w:rPr>
          <w:sz w:val="28"/>
          <w:szCs w:val="28"/>
        </w:rPr>
      </w:pPr>
      <w:r>
        <w:rPr>
          <w:sz w:val="28"/>
          <w:szCs w:val="28"/>
        </w:rPr>
        <w:t xml:space="preserve">Бессонов </w:t>
      </w:r>
      <w:proofErr w:type="gramStart"/>
      <w:r>
        <w:rPr>
          <w:sz w:val="28"/>
          <w:szCs w:val="28"/>
        </w:rPr>
        <w:t>Л.А.</w:t>
      </w:r>
      <w:proofErr w:type="gramEnd"/>
      <w:r>
        <w:rPr>
          <w:sz w:val="28"/>
          <w:szCs w:val="28"/>
        </w:rPr>
        <w:t xml:space="preserve"> Теоретические основы электротехники. Электрические цепи. Издание 9, 1996</w:t>
      </w:r>
    </w:p>
    <w:p w14:paraId="72684064" w14:textId="77777777" w:rsidR="002E0061" w:rsidRDefault="002E0061" w:rsidP="002E0061">
      <w:pPr>
        <w:pStyle w:val="Default"/>
        <w:numPr>
          <w:ilvl w:val="0"/>
          <w:numId w:val="1"/>
        </w:numPr>
        <w:ind w:left="0" w:firstLine="284"/>
        <w:rPr>
          <w:sz w:val="28"/>
          <w:szCs w:val="28"/>
        </w:rPr>
      </w:pPr>
      <w:proofErr w:type="spellStart"/>
      <w:r>
        <w:rPr>
          <w:sz w:val="28"/>
          <w:szCs w:val="28"/>
        </w:rPr>
        <w:t>Миловзоров</w:t>
      </w:r>
      <w:proofErr w:type="spellEnd"/>
      <w:r>
        <w:rPr>
          <w:sz w:val="28"/>
          <w:szCs w:val="28"/>
        </w:rPr>
        <w:t xml:space="preserve"> О.В. Электроника: учебник для прикладного бакалавриата – 6-е изд. </w:t>
      </w:r>
      <w:proofErr w:type="spellStart"/>
      <w:r>
        <w:rPr>
          <w:sz w:val="28"/>
          <w:szCs w:val="28"/>
        </w:rPr>
        <w:t>перераб</w:t>
      </w:r>
      <w:proofErr w:type="spellEnd"/>
      <w:r>
        <w:rPr>
          <w:sz w:val="28"/>
          <w:szCs w:val="28"/>
        </w:rPr>
        <w:t xml:space="preserve"> и доп. – М.: Издательство </w:t>
      </w:r>
      <w:proofErr w:type="spellStart"/>
      <w:r>
        <w:rPr>
          <w:sz w:val="28"/>
          <w:szCs w:val="28"/>
        </w:rPr>
        <w:t>Юрайт</w:t>
      </w:r>
      <w:proofErr w:type="spellEnd"/>
      <w:r>
        <w:rPr>
          <w:sz w:val="28"/>
          <w:szCs w:val="28"/>
        </w:rPr>
        <w:t>, 2018.- 344 с.</w:t>
      </w:r>
    </w:p>
    <w:p w14:paraId="247B1E43" w14:textId="7E73DCEB" w:rsidR="009324EE" w:rsidRDefault="002E0061" w:rsidP="005340D3">
      <w:pPr>
        <w:pStyle w:val="Default"/>
        <w:numPr>
          <w:ilvl w:val="0"/>
          <w:numId w:val="1"/>
        </w:numPr>
        <w:ind w:left="0" w:firstLine="284"/>
      </w:pPr>
      <w:proofErr w:type="spellStart"/>
      <w:r w:rsidRPr="005340D3">
        <w:rPr>
          <w:sz w:val="28"/>
          <w:szCs w:val="28"/>
        </w:rPr>
        <w:t>Скаржепа</w:t>
      </w:r>
      <w:proofErr w:type="spellEnd"/>
      <w:r w:rsidRPr="005340D3">
        <w:rPr>
          <w:sz w:val="28"/>
          <w:szCs w:val="28"/>
        </w:rPr>
        <w:t xml:space="preserve"> В.А., Луценко А.Н.  Электроника и микросхемотехника. Ч.1. Электронные устройства информационной автоматики: учебник. – К.: </w:t>
      </w:r>
      <w:proofErr w:type="spellStart"/>
      <w:r w:rsidRPr="005340D3">
        <w:rPr>
          <w:sz w:val="28"/>
          <w:szCs w:val="28"/>
        </w:rPr>
        <w:t>Выща</w:t>
      </w:r>
      <w:proofErr w:type="spellEnd"/>
      <w:r w:rsidRPr="005340D3">
        <w:rPr>
          <w:sz w:val="28"/>
          <w:szCs w:val="28"/>
        </w:rPr>
        <w:t xml:space="preserve"> шк. Головное изд-во, 1989.– 431 с.</w:t>
      </w:r>
      <w:r w:rsidRPr="005340D3">
        <w:rPr>
          <w:sz w:val="28"/>
          <w:szCs w:val="28"/>
        </w:rPr>
        <w:br/>
      </w:r>
    </w:p>
    <w:sectPr w:rsidR="009324EE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NewRomanPSMT">
    <w:altName w:val="Times New Roman"/>
    <w:panose1 w:val="00000000000000000000"/>
    <w:charset w:val="CC"/>
    <w:family w:val="auto"/>
    <w:notTrueType/>
    <w:pitch w:val="default"/>
    <w:sig w:usb0="00000203" w:usb1="00000000" w:usb2="00000000" w:usb3="00000000" w:csb0="00000005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CA724C"/>
    <w:multiLevelType w:val="hybridMultilevel"/>
    <w:tmpl w:val="381A970E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A005413"/>
    <w:multiLevelType w:val="multilevel"/>
    <w:tmpl w:val="59163D30"/>
    <w:lvl w:ilvl="0">
      <w:start w:val="1"/>
      <w:numFmt w:val="decimal"/>
      <w:lvlText w:val="%1."/>
      <w:lvlJc w:val="left"/>
      <w:pPr>
        <w:ind w:left="1068" w:hanging="360"/>
      </w:pPr>
      <w:rPr>
        <w:rFonts w:eastAsia="Times New Roman" w:hint="default"/>
        <w:sz w:val="28"/>
      </w:rPr>
    </w:lvl>
    <w:lvl w:ilvl="1">
      <w:start w:val="1"/>
      <w:numFmt w:val="decimal"/>
      <w:isLgl/>
      <w:lvlText w:val="%1.%2."/>
      <w:lvlJc w:val="left"/>
      <w:pPr>
        <w:ind w:left="1788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214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868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3228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948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668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5028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748" w:hanging="2160"/>
      </w:pPr>
      <w:rPr>
        <w:rFonts w:hint="default"/>
      </w:rPr>
    </w:lvl>
  </w:abstractNum>
  <w:num w:numId="1" w16cid:durableId="431362203">
    <w:abstractNumId w:val="1"/>
  </w:num>
  <w:num w:numId="2" w16cid:durableId="1261572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0061"/>
    <w:rsid w:val="00076AEE"/>
    <w:rsid w:val="000D57E0"/>
    <w:rsid w:val="001351DE"/>
    <w:rsid w:val="001E730E"/>
    <w:rsid w:val="001F012F"/>
    <w:rsid w:val="0025172D"/>
    <w:rsid w:val="00291C14"/>
    <w:rsid w:val="002E0061"/>
    <w:rsid w:val="002F75D8"/>
    <w:rsid w:val="00420F42"/>
    <w:rsid w:val="00445EC9"/>
    <w:rsid w:val="004A327B"/>
    <w:rsid w:val="005340D3"/>
    <w:rsid w:val="005A28F4"/>
    <w:rsid w:val="005A4E17"/>
    <w:rsid w:val="005F0471"/>
    <w:rsid w:val="00613401"/>
    <w:rsid w:val="00665BB0"/>
    <w:rsid w:val="00680960"/>
    <w:rsid w:val="006A0933"/>
    <w:rsid w:val="006F51C3"/>
    <w:rsid w:val="007214D0"/>
    <w:rsid w:val="0072687E"/>
    <w:rsid w:val="00767C09"/>
    <w:rsid w:val="007750D9"/>
    <w:rsid w:val="007942AE"/>
    <w:rsid w:val="007D6903"/>
    <w:rsid w:val="0081278D"/>
    <w:rsid w:val="008549C6"/>
    <w:rsid w:val="00880792"/>
    <w:rsid w:val="008A4A14"/>
    <w:rsid w:val="008A5FED"/>
    <w:rsid w:val="00906440"/>
    <w:rsid w:val="00915D21"/>
    <w:rsid w:val="009324EE"/>
    <w:rsid w:val="00B43C98"/>
    <w:rsid w:val="00BC5761"/>
    <w:rsid w:val="00C752BB"/>
    <w:rsid w:val="00CB2C82"/>
    <w:rsid w:val="00D418E9"/>
    <w:rsid w:val="00D43098"/>
    <w:rsid w:val="00D80213"/>
    <w:rsid w:val="00D83B4B"/>
    <w:rsid w:val="00EB03AB"/>
    <w:rsid w:val="00EB3058"/>
    <w:rsid w:val="00F865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A33FB3"/>
  <w15:chartTrackingRefBased/>
  <w15:docId w15:val="{56DC40F6-6169-42A2-9F27-F3ABDDB7BE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E0061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2E0061"/>
    <w:pPr>
      <w:ind w:left="720"/>
      <w:contextualSpacing/>
    </w:pPr>
  </w:style>
  <w:style w:type="paragraph" w:customStyle="1" w:styleId="Default">
    <w:name w:val="Default"/>
    <w:rsid w:val="002E0061"/>
    <w:pPr>
      <w:autoSpaceDE w:val="0"/>
      <w:autoSpaceDN w:val="0"/>
      <w:adjustRightInd w:val="0"/>
      <w:spacing w:after="0" w:line="240" w:lineRule="auto"/>
    </w:pPr>
    <w:rPr>
      <w:rFonts w:ascii="Times New Roman" w:eastAsiaTheme="minorEastAsia" w:hAnsi="Times New Roman" w:cs="Times New Roman"/>
      <w:color w:val="000000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</TotalTime>
  <Pages>1</Pages>
  <Words>905</Words>
  <Characters>5160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Вахрушев Валерий Юрьевич</dc:creator>
  <cp:keywords/>
  <dc:description/>
  <cp:lastModifiedBy>Амир Рамешк</cp:lastModifiedBy>
  <cp:revision>35</cp:revision>
  <dcterms:created xsi:type="dcterms:W3CDTF">2021-12-05T14:25:00Z</dcterms:created>
  <dcterms:modified xsi:type="dcterms:W3CDTF">2026-06-06T05:24:00Z</dcterms:modified>
</cp:coreProperties>
</file>