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---------------------???????---------------------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char SEG_table[]={ 0x3f,0x06,0x5b,0x4f,0x66,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0x6d,0x7c,0x07,0x7f,0x67};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---------------------?????---------------------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Delay_ms(int);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---------------------?????---------------------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unsigned int xi=0; //????????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P3_5=1; //??P3.5???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TMOD=0x55; //??T1??1,16bit ????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TR1=1; //??????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while(1) //????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TL1=0x00; //?????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TH1=0x00; //?????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Delay_ms(10); //??(10ms????)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xi=TL1; //???????xi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xi=xi/10; //??????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P0=SEG_table[xi]; //?????????????P0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---------------------?????---------------------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Delay_ms(int tx)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 ti;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while(tx--)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for(ti=0;ti&lt;101;ti++);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