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&lt;REGX51.H&gt;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 i,Step = 0;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 StepPattern[4][2] = {{0x03, 0x09}, {0x06, 0x03}, {0x0C, 0x06}, {0x09, 0x0C}};  // Define the 2-phase excitation pattern for clockwise and counterclockwise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Delay_ms(int tx)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ti;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while(tx--)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for(ti = 0; ti &lt; 101; ti++);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main(void)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while(1)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(P2_7)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for (i = 0; i &lt; 4;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Step = StepPattern[i][0];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P0 = Step;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P2 = Step  | 0xF0;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if (P2_6)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Delay_ms(200);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Delay_ms(10);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 (i = 3; i &gt;=0; i--)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Step = StepPattern[i][1];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P0 = Step;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P2 = Step  | 0xF0;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 (P2_6)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Delay_ms(200);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Delay_ms(10);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