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70741" w14:textId="77777777" w:rsidR="00485A3A" w:rsidRPr="0029265D" w:rsidRDefault="00485A3A" w:rsidP="001B57E3">
      <w:pPr>
        <w:jc w:val="center"/>
        <w:rPr>
          <w:rFonts w:cstheme="minorHAnsi"/>
          <w:b/>
          <w:bCs/>
          <w:sz w:val="28"/>
          <w:szCs w:val="28"/>
          <w:lang w:val="vi-VN"/>
        </w:rPr>
      </w:pPr>
    </w:p>
    <w:p w14:paraId="2C65932D" w14:textId="77777777" w:rsidR="00485A3A" w:rsidRPr="0029265D" w:rsidRDefault="00485A3A" w:rsidP="001B57E3">
      <w:pPr>
        <w:jc w:val="center"/>
        <w:rPr>
          <w:rFonts w:cstheme="minorHAnsi"/>
          <w:b/>
          <w:bCs/>
          <w:sz w:val="28"/>
          <w:szCs w:val="28"/>
          <w:lang w:val="vi-VN"/>
        </w:rPr>
      </w:pPr>
    </w:p>
    <w:p w14:paraId="5C972DD0" w14:textId="77777777" w:rsidR="00485A3A" w:rsidRPr="0029265D" w:rsidRDefault="00485A3A" w:rsidP="001B57E3">
      <w:pPr>
        <w:jc w:val="center"/>
        <w:rPr>
          <w:rFonts w:cstheme="minorHAnsi"/>
          <w:b/>
          <w:bCs/>
          <w:sz w:val="28"/>
          <w:szCs w:val="28"/>
          <w:lang w:val="vi-VN"/>
        </w:rPr>
      </w:pPr>
    </w:p>
    <w:p w14:paraId="64928949" w14:textId="77777777" w:rsidR="00485A3A" w:rsidRPr="0029265D" w:rsidRDefault="00485A3A" w:rsidP="001B57E3">
      <w:pPr>
        <w:jc w:val="center"/>
        <w:rPr>
          <w:rFonts w:cstheme="minorHAnsi"/>
          <w:b/>
          <w:bCs/>
          <w:sz w:val="28"/>
          <w:szCs w:val="28"/>
          <w:lang w:val="vi-VN"/>
        </w:rPr>
      </w:pPr>
    </w:p>
    <w:p w14:paraId="5C9C382A" w14:textId="77777777" w:rsidR="00485A3A" w:rsidRPr="0029265D" w:rsidRDefault="00485A3A" w:rsidP="001B57E3">
      <w:pPr>
        <w:jc w:val="center"/>
        <w:rPr>
          <w:rFonts w:cstheme="minorHAnsi"/>
          <w:b/>
          <w:bCs/>
          <w:sz w:val="28"/>
          <w:szCs w:val="28"/>
          <w:lang w:val="vi-VN"/>
        </w:rPr>
      </w:pPr>
    </w:p>
    <w:p w14:paraId="1D9F8CF4" w14:textId="77777777" w:rsidR="00485A3A" w:rsidRPr="0029265D" w:rsidRDefault="00485A3A" w:rsidP="001B57E3">
      <w:pPr>
        <w:jc w:val="center"/>
        <w:rPr>
          <w:rFonts w:cstheme="minorHAnsi"/>
          <w:b/>
          <w:bCs/>
          <w:sz w:val="28"/>
          <w:szCs w:val="28"/>
          <w:lang w:val="vi-VN"/>
        </w:rPr>
      </w:pPr>
    </w:p>
    <w:p w14:paraId="4EBB1908" w14:textId="77777777" w:rsidR="00485A3A" w:rsidRPr="0029265D" w:rsidRDefault="00485A3A" w:rsidP="001B57E3">
      <w:pPr>
        <w:jc w:val="center"/>
        <w:rPr>
          <w:rFonts w:cstheme="minorHAnsi"/>
          <w:b/>
          <w:bCs/>
          <w:sz w:val="28"/>
          <w:szCs w:val="28"/>
          <w:lang w:val="vi-VN"/>
        </w:rPr>
      </w:pPr>
    </w:p>
    <w:p w14:paraId="20EB5118" w14:textId="77777777" w:rsidR="00485A3A" w:rsidRPr="0029265D" w:rsidRDefault="00485A3A" w:rsidP="001B57E3">
      <w:pPr>
        <w:jc w:val="center"/>
        <w:rPr>
          <w:rFonts w:cstheme="minorHAnsi"/>
          <w:b/>
          <w:bCs/>
          <w:sz w:val="28"/>
          <w:szCs w:val="28"/>
          <w:lang w:val="vi-VN"/>
        </w:rPr>
      </w:pPr>
    </w:p>
    <w:p w14:paraId="5D70097D" w14:textId="77777777" w:rsidR="00485A3A" w:rsidRPr="0029265D" w:rsidRDefault="00485A3A" w:rsidP="001B57E3">
      <w:pPr>
        <w:jc w:val="center"/>
        <w:rPr>
          <w:rFonts w:cstheme="minorHAnsi"/>
          <w:b/>
          <w:bCs/>
          <w:sz w:val="28"/>
          <w:szCs w:val="28"/>
          <w:lang w:val="vi-VN"/>
        </w:rPr>
      </w:pPr>
    </w:p>
    <w:p w14:paraId="753A6204" w14:textId="77777777" w:rsidR="00485A3A" w:rsidRPr="0029265D" w:rsidRDefault="00485A3A" w:rsidP="001B57E3">
      <w:pPr>
        <w:jc w:val="center"/>
        <w:rPr>
          <w:rFonts w:cstheme="minorHAnsi"/>
          <w:b/>
          <w:bCs/>
          <w:sz w:val="28"/>
          <w:szCs w:val="28"/>
          <w:lang w:val="vi-VN"/>
        </w:rPr>
      </w:pPr>
    </w:p>
    <w:p w14:paraId="35655825" w14:textId="77777777" w:rsidR="00485A3A" w:rsidRPr="0029265D" w:rsidRDefault="00485A3A" w:rsidP="001B57E3">
      <w:pPr>
        <w:jc w:val="center"/>
        <w:rPr>
          <w:rFonts w:cstheme="minorHAnsi"/>
          <w:b/>
          <w:bCs/>
          <w:sz w:val="28"/>
          <w:szCs w:val="28"/>
          <w:lang w:val="vi-VN"/>
        </w:rPr>
      </w:pPr>
    </w:p>
    <w:p w14:paraId="0EFE6AFC" w14:textId="77777777" w:rsidR="00485A3A" w:rsidRPr="0029265D" w:rsidRDefault="00485A3A" w:rsidP="001B57E3">
      <w:pPr>
        <w:jc w:val="center"/>
        <w:rPr>
          <w:rFonts w:cstheme="minorHAnsi"/>
          <w:b/>
          <w:bCs/>
          <w:sz w:val="28"/>
          <w:szCs w:val="28"/>
          <w:lang w:val="vi-VN"/>
        </w:rPr>
      </w:pPr>
    </w:p>
    <w:p w14:paraId="2835E231" w14:textId="77777777" w:rsidR="00485A3A" w:rsidRPr="0029265D" w:rsidRDefault="00485A3A" w:rsidP="001B57E3">
      <w:pPr>
        <w:jc w:val="center"/>
        <w:rPr>
          <w:rFonts w:cstheme="minorHAnsi"/>
          <w:b/>
          <w:bCs/>
          <w:sz w:val="28"/>
          <w:szCs w:val="28"/>
          <w:lang w:val="vi-VN"/>
        </w:rPr>
      </w:pPr>
    </w:p>
    <w:p w14:paraId="67431742" w14:textId="77777777" w:rsidR="00485A3A" w:rsidRPr="0029265D" w:rsidRDefault="00485A3A" w:rsidP="001B57E3">
      <w:pPr>
        <w:jc w:val="center"/>
        <w:rPr>
          <w:rFonts w:cstheme="minorHAnsi"/>
          <w:b/>
          <w:bCs/>
          <w:sz w:val="28"/>
          <w:szCs w:val="28"/>
          <w:lang w:val="vi-VN"/>
        </w:rPr>
      </w:pPr>
    </w:p>
    <w:p w14:paraId="1B9FC800" w14:textId="77777777" w:rsidR="00485A3A" w:rsidRPr="0029265D" w:rsidRDefault="00485A3A" w:rsidP="001B57E3">
      <w:pPr>
        <w:jc w:val="center"/>
        <w:rPr>
          <w:rFonts w:cstheme="minorHAnsi"/>
          <w:b/>
          <w:bCs/>
          <w:sz w:val="28"/>
          <w:szCs w:val="28"/>
          <w:lang w:val="vi-VN"/>
        </w:rPr>
      </w:pPr>
    </w:p>
    <w:p w14:paraId="76EF64AE" w14:textId="77777777" w:rsidR="00E74225" w:rsidRPr="0029265D" w:rsidRDefault="00E74225" w:rsidP="00E74225">
      <w:pPr>
        <w:jc w:val="center"/>
        <w:rPr>
          <w:rFonts w:cstheme="minorHAnsi"/>
          <w:b/>
          <w:bCs/>
          <w:sz w:val="28"/>
          <w:szCs w:val="28"/>
          <w:lang w:val="vi-VN"/>
        </w:rPr>
      </w:pPr>
    </w:p>
    <w:p w14:paraId="001AFCFC" w14:textId="77777777" w:rsidR="00E74225" w:rsidRPr="0029265D" w:rsidRDefault="00E74225" w:rsidP="00E74225">
      <w:pPr>
        <w:jc w:val="center"/>
        <w:rPr>
          <w:rFonts w:cstheme="minorHAnsi"/>
          <w:b/>
          <w:bCs/>
          <w:sz w:val="28"/>
          <w:szCs w:val="28"/>
          <w:lang w:val="vi-VN"/>
        </w:rPr>
      </w:pPr>
    </w:p>
    <w:p w14:paraId="00376420" w14:textId="77777777" w:rsidR="00E74225" w:rsidRPr="0029265D" w:rsidRDefault="00E74225" w:rsidP="00E74225">
      <w:pPr>
        <w:jc w:val="center"/>
        <w:rPr>
          <w:rFonts w:cstheme="minorHAnsi"/>
          <w:b/>
          <w:bCs/>
          <w:sz w:val="28"/>
          <w:szCs w:val="28"/>
          <w:lang w:val="vi-VN"/>
        </w:rPr>
      </w:pPr>
    </w:p>
    <w:p w14:paraId="3269E2B8" w14:textId="77777777" w:rsidR="00E74225" w:rsidRPr="0029265D" w:rsidRDefault="00E74225" w:rsidP="00E74225">
      <w:pPr>
        <w:jc w:val="center"/>
        <w:rPr>
          <w:rFonts w:cstheme="minorHAnsi"/>
          <w:b/>
          <w:bCs/>
          <w:sz w:val="28"/>
          <w:szCs w:val="28"/>
          <w:lang w:val="vi-VN"/>
        </w:rPr>
      </w:pPr>
    </w:p>
    <w:p w14:paraId="01EC19BE" w14:textId="6808BDE5" w:rsidR="00485A3A" w:rsidRPr="0029265D" w:rsidRDefault="001B57E3" w:rsidP="00E74225">
      <w:pPr>
        <w:jc w:val="center"/>
        <w:rPr>
          <w:rFonts w:cstheme="minorHAnsi"/>
          <w:b/>
          <w:bCs/>
          <w:sz w:val="28"/>
          <w:szCs w:val="28"/>
          <w:lang w:val="vi-VN"/>
        </w:rPr>
      </w:pPr>
      <w:r w:rsidRPr="0029265D">
        <w:rPr>
          <w:rFonts w:cstheme="minorHAnsi"/>
          <w:b/>
          <w:bCs/>
          <w:sz w:val="28"/>
          <w:szCs w:val="28"/>
          <w:lang w:val="vi-VN"/>
        </w:rPr>
        <w:t>Improving Employee Engagement for Enhanced Business Performance</w:t>
      </w:r>
    </w:p>
    <w:p w14:paraId="0EE18CA0" w14:textId="77777777" w:rsidR="00485A3A" w:rsidRPr="0029265D" w:rsidRDefault="00485A3A" w:rsidP="00E74225">
      <w:pPr>
        <w:jc w:val="center"/>
        <w:rPr>
          <w:rFonts w:cstheme="minorHAnsi"/>
          <w:b/>
          <w:bCs/>
          <w:sz w:val="28"/>
          <w:szCs w:val="28"/>
          <w:lang w:val="vi-VN"/>
        </w:rPr>
      </w:pPr>
    </w:p>
    <w:p w14:paraId="0FA9155B" w14:textId="3A477C50" w:rsidR="00485A3A" w:rsidRPr="0029265D" w:rsidRDefault="00485A3A" w:rsidP="00E74225">
      <w:pPr>
        <w:jc w:val="center"/>
        <w:rPr>
          <w:rFonts w:cstheme="minorHAnsi"/>
          <w:b/>
          <w:bCs/>
          <w:sz w:val="28"/>
          <w:szCs w:val="28"/>
          <w:lang w:val="vi-VN"/>
        </w:rPr>
      </w:pPr>
      <w:r w:rsidRPr="0029265D">
        <w:rPr>
          <w:rFonts w:cstheme="minorHAnsi"/>
          <w:b/>
          <w:bCs/>
          <w:sz w:val="28"/>
          <w:szCs w:val="28"/>
          <w:lang w:val="vi-VN"/>
        </w:rPr>
        <w:t xml:space="preserve">By: Rachel </w:t>
      </w:r>
      <w:r w:rsidR="008330EB" w:rsidRPr="0029265D">
        <w:rPr>
          <w:rFonts w:cstheme="minorHAnsi"/>
          <w:b/>
          <w:bCs/>
          <w:sz w:val="28"/>
          <w:szCs w:val="28"/>
          <w:lang w:val="vi-VN"/>
        </w:rPr>
        <w:t>Tr</w:t>
      </w:r>
      <w:r w:rsidR="00204F4D" w:rsidRPr="0029265D">
        <w:rPr>
          <w:rFonts w:cstheme="minorHAnsi"/>
          <w:b/>
          <w:bCs/>
          <w:sz w:val="28"/>
          <w:szCs w:val="28"/>
          <w:lang w:val="vi-VN"/>
        </w:rPr>
        <w:t>an</w:t>
      </w:r>
    </w:p>
    <w:p w14:paraId="32039CBE" w14:textId="61C680CD" w:rsidR="00204F4D" w:rsidRPr="0029265D" w:rsidRDefault="00204F4D" w:rsidP="00E74225">
      <w:pPr>
        <w:jc w:val="center"/>
        <w:rPr>
          <w:rFonts w:cstheme="minorHAnsi"/>
          <w:b/>
          <w:bCs/>
          <w:sz w:val="28"/>
          <w:szCs w:val="28"/>
          <w:lang w:val="vi-VN"/>
        </w:rPr>
      </w:pPr>
      <w:r w:rsidRPr="0029265D">
        <w:rPr>
          <w:rFonts w:cstheme="minorHAnsi"/>
          <w:b/>
          <w:bCs/>
          <w:sz w:val="28"/>
          <w:szCs w:val="28"/>
          <w:lang w:val="vi-VN"/>
        </w:rPr>
        <w:t xml:space="preserve">Submission date: </w:t>
      </w:r>
      <w:r w:rsidR="00C827C7" w:rsidRPr="0029265D">
        <w:rPr>
          <w:rFonts w:cstheme="minorHAnsi"/>
          <w:b/>
          <w:bCs/>
          <w:sz w:val="28"/>
          <w:szCs w:val="28"/>
          <w:lang w:val="vi-VN"/>
        </w:rPr>
        <w:t>10th of Feb 2024</w:t>
      </w:r>
    </w:p>
    <w:p w14:paraId="1BD93A4A" w14:textId="127A8D95" w:rsidR="00900642" w:rsidRPr="0029265D" w:rsidRDefault="00900642" w:rsidP="00E74225">
      <w:pPr>
        <w:jc w:val="center"/>
        <w:rPr>
          <w:rFonts w:cstheme="minorHAnsi"/>
          <w:b/>
          <w:bCs/>
          <w:sz w:val="28"/>
          <w:szCs w:val="28"/>
          <w:lang w:val="vi-VN"/>
        </w:rPr>
      </w:pPr>
      <w:r w:rsidRPr="0029265D">
        <w:rPr>
          <w:rFonts w:cstheme="minorHAnsi"/>
          <w:b/>
          <w:bCs/>
          <w:sz w:val="28"/>
          <w:szCs w:val="28"/>
          <w:lang w:val="vi-VN"/>
        </w:rPr>
        <w:t>Affiliation: Catalyse Pty Ltd</w:t>
      </w:r>
      <w:r w:rsidR="007015AF">
        <w:rPr>
          <w:rFonts w:cstheme="minorHAnsi"/>
          <w:b/>
          <w:bCs/>
          <w:sz w:val="28"/>
          <w:szCs w:val="28"/>
          <w:lang w:val="vi-VN"/>
        </w:rPr>
        <w:t>.</w:t>
      </w:r>
    </w:p>
    <w:p w14:paraId="17B4A025" w14:textId="008E05AA" w:rsidR="001B57E3" w:rsidRPr="0029265D" w:rsidRDefault="001B57E3" w:rsidP="00E74225">
      <w:pPr>
        <w:rPr>
          <w:rFonts w:cstheme="minorHAnsi"/>
          <w:b/>
          <w:bCs/>
          <w:sz w:val="28"/>
          <w:szCs w:val="28"/>
          <w:lang w:val="vi-VN"/>
        </w:rPr>
      </w:pPr>
    </w:p>
    <w:p w14:paraId="0D2F9B19" w14:textId="18A14626" w:rsidR="004254BA" w:rsidRPr="0029265D" w:rsidRDefault="001B57E3">
      <w:pPr>
        <w:rPr>
          <w:rFonts w:cstheme="minorHAnsi"/>
          <w:b/>
          <w:bCs/>
          <w:sz w:val="28"/>
          <w:szCs w:val="28"/>
          <w:lang w:val="vi-VN"/>
        </w:rPr>
      </w:pPr>
      <w:r w:rsidRPr="0029265D">
        <w:rPr>
          <w:rFonts w:cstheme="minorHAnsi"/>
          <w:b/>
          <w:bCs/>
          <w:sz w:val="28"/>
          <w:szCs w:val="28"/>
          <w:lang w:val="vi-VN"/>
        </w:rPr>
        <w:br w:type="page"/>
      </w:r>
    </w:p>
    <w:sdt>
      <w:sdtPr>
        <w:rPr>
          <w:rFonts w:asciiTheme="minorHAnsi" w:eastAsiaTheme="minorHAnsi" w:hAnsiTheme="minorHAnsi" w:cstheme="minorBidi"/>
          <w:b w:val="0"/>
          <w:bCs w:val="0"/>
          <w:color w:val="auto"/>
          <w:kern w:val="2"/>
          <w:sz w:val="24"/>
          <w:szCs w:val="24"/>
          <w:lang w:val="en-AU"/>
          <w14:ligatures w14:val="standardContextual"/>
        </w:rPr>
        <w:id w:val="-323200256"/>
        <w:docPartObj>
          <w:docPartGallery w:val="Table of Contents"/>
          <w:docPartUnique/>
        </w:docPartObj>
      </w:sdtPr>
      <w:sdtEndPr>
        <w:rPr>
          <w:noProof/>
        </w:rPr>
      </w:sdtEndPr>
      <w:sdtContent>
        <w:p w14:paraId="6B163AC2" w14:textId="23224FDE" w:rsidR="00846C7C" w:rsidRPr="0029265D" w:rsidRDefault="00846C7C">
          <w:pPr>
            <w:pStyle w:val="TOCHeading"/>
          </w:pPr>
          <w:r w:rsidRPr="0029265D">
            <w:t>Table of Contents</w:t>
          </w:r>
        </w:p>
        <w:p w14:paraId="1AF3AF38" w14:textId="6FFB0352" w:rsidR="0029265D" w:rsidRPr="0029265D" w:rsidRDefault="00846C7C">
          <w:pPr>
            <w:pStyle w:val="TOC1"/>
            <w:tabs>
              <w:tab w:val="right" w:leader="dot" w:pos="10456"/>
            </w:tabs>
            <w:rPr>
              <w:rFonts w:eastAsiaTheme="minorEastAsia" w:cstheme="minorBidi"/>
              <w:b w:val="0"/>
              <w:bCs w:val="0"/>
              <w:caps w:val="0"/>
              <w:noProof/>
              <w:sz w:val="24"/>
              <w:szCs w:val="24"/>
              <w:u w:val="none"/>
              <w:lang w:eastAsia="en-GB"/>
            </w:rPr>
          </w:pPr>
          <w:r w:rsidRPr="0029265D">
            <w:rPr>
              <w:b w:val="0"/>
              <w:bCs w:val="0"/>
              <w:u w:val="none"/>
            </w:rPr>
            <w:fldChar w:fldCharType="begin"/>
          </w:r>
          <w:r w:rsidRPr="0029265D">
            <w:rPr>
              <w:u w:val="none"/>
            </w:rPr>
            <w:instrText xml:space="preserve"> TOC \o "1-3" \h \z \u </w:instrText>
          </w:r>
          <w:r w:rsidRPr="0029265D">
            <w:rPr>
              <w:b w:val="0"/>
              <w:bCs w:val="0"/>
              <w:u w:val="none"/>
            </w:rPr>
            <w:fldChar w:fldCharType="separate"/>
          </w:r>
          <w:hyperlink w:anchor="_Toc155722599" w:history="1">
            <w:r w:rsidR="0029265D" w:rsidRPr="0029265D">
              <w:rPr>
                <w:rStyle w:val="Hyperlink"/>
                <w:noProof/>
                <w:u w:val="none"/>
                <w:lang w:val="vi-VN"/>
              </w:rPr>
              <w:t>Introduction</w:t>
            </w:r>
            <w:r w:rsidR="0029265D" w:rsidRPr="0029265D">
              <w:rPr>
                <w:noProof/>
                <w:webHidden/>
                <w:u w:val="none"/>
              </w:rPr>
              <w:tab/>
            </w:r>
            <w:r w:rsidR="0029265D" w:rsidRPr="0029265D">
              <w:rPr>
                <w:noProof/>
                <w:webHidden/>
                <w:u w:val="none"/>
              </w:rPr>
              <w:fldChar w:fldCharType="begin"/>
            </w:r>
            <w:r w:rsidR="0029265D" w:rsidRPr="0029265D">
              <w:rPr>
                <w:noProof/>
                <w:webHidden/>
                <w:u w:val="none"/>
              </w:rPr>
              <w:instrText xml:space="preserve"> PAGEREF _Toc155722599 \h </w:instrText>
            </w:r>
            <w:r w:rsidR="0029265D" w:rsidRPr="0029265D">
              <w:rPr>
                <w:noProof/>
                <w:webHidden/>
                <w:u w:val="none"/>
              </w:rPr>
            </w:r>
            <w:r w:rsidR="0029265D" w:rsidRPr="0029265D">
              <w:rPr>
                <w:noProof/>
                <w:webHidden/>
                <w:u w:val="none"/>
              </w:rPr>
              <w:fldChar w:fldCharType="separate"/>
            </w:r>
            <w:r w:rsidR="0029265D" w:rsidRPr="0029265D">
              <w:rPr>
                <w:noProof/>
                <w:webHidden/>
                <w:u w:val="none"/>
              </w:rPr>
              <w:t>3</w:t>
            </w:r>
            <w:r w:rsidR="0029265D" w:rsidRPr="0029265D">
              <w:rPr>
                <w:noProof/>
                <w:webHidden/>
                <w:u w:val="none"/>
              </w:rPr>
              <w:fldChar w:fldCharType="end"/>
            </w:r>
          </w:hyperlink>
        </w:p>
        <w:p w14:paraId="1195ACD9" w14:textId="2660853D" w:rsidR="0029265D" w:rsidRPr="0029265D" w:rsidRDefault="00000000">
          <w:pPr>
            <w:pStyle w:val="TOC1"/>
            <w:tabs>
              <w:tab w:val="right" w:leader="dot" w:pos="10456"/>
            </w:tabs>
            <w:rPr>
              <w:rFonts w:eastAsiaTheme="minorEastAsia" w:cstheme="minorBidi"/>
              <w:b w:val="0"/>
              <w:bCs w:val="0"/>
              <w:caps w:val="0"/>
              <w:noProof/>
              <w:sz w:val="24"/>
              <w:szCs w:val="24"/>
              <w:u w:val="none"/>
              <w:lang w:eastAsia="en-GB"/>
            </w:rPr>
          </w:pPr>
          <w:hyperlink w:anchor="_Toc155722600" w:history="1">
            <w:r w:rsidR="0029265D" w:rsidRPr="0029265D">
              <w:rPr>
                <w:rStyle w:val="Hyperlink"/>
                <w:noProof/>
                <w:u w:val="none"/>
                <w:lang w:val="vi-VN"/>
              </w:rPr>
              <w:t>Methods</w:t>
            </w:r>
            <w:r w:rsidR="0029265D" w:rsidRPr="0029265D">
              <w:rPr>
                <w:noProof/>
                <w:webHidden/>
                <w:u w:val="none"/>
              </w:rPr>
              <w:tab/>
            </w:r>
            <w:r w:rsidR="0029265D" w:rsidRPr="0029265D">
              <w:rPr>
                <w:noProof/>
                <w:webHidden/>
                <w:u w:val="none"/>
              </w:rPr>
              <w:fldChar w:fldCharType="begin"/>
            </w:r>
            <w:r w:rsidR="0029265D" w:rsidRPr="0029265D">
              <w:rPr>
                <w:noProof/>
                <w:webHidden/>
                <w:u w:val="none"/>
              </w:rPr>
              <w:instrText xml:space="preserve"> PAGEREF _Toc155722600 \h </w:instrText>
            </w:r>
            <w:r w:rsidR="0029265D" w:rsidRPr="0029265D">
              <w:rPr>
                <w:noProof/>
                <w:webHidden/>
                <w:u w:val="none"/>
              </w:rPr>
            </w:r>
            <w:r w:rsidR="0029265D" w:rsidRPr="0029265D">
              <w:rPr>
                <w:noProof/>
                <w:webHidden/>
                <w:u w:val="none"/>
              </w:rPr>
              <w:fldChar w:fldCharType="separate"/>
            </w:r>
            <w:r w:rsidR="0029265D" w:rsidRPr="0029265D">
              <w:rPr>
                <w:noProof/>
                <w:webHidden/>
                <w:u w:val="none"/>
              </w:rPr>
              <w:t>4</w:t>
            </w:r>
            <w:r w:rsidR="0029265D" w:rsidRPr="0029265D">
              <w:rPr>
                <w:noProof/>
                <w:webHidden/>
                <w:u w:val="none"/>
              </w:rPr>
              <w:fldChar w:fldCharType="end"/>
            </w:r>
          </w:hyperlink>
        </w:p>
        <w:p w14:paraId="3614A878" w14:textId="5B24CE24" w:rsidR="0029265D" w:rsidRPr="0029265D" w:rsidRDefault="00000000">
          <w:pPr>
            <w:pStyle w:val="TOC1"/>
            <w:tabs>
              <w:tab w:val="right" w:leader="dot" w:pos="10456"/>
            </w:tabs>
            <w:rPr>
              <w:rFonts w:eastAsiaTheme="minorEastAsia" w:cstheme="minorBidi"/>
              <w:b w:val="0"/>
              <w:bCs w:val="0"/>
              <w:caps w:val="0"/>
              <w:noProof/>
              <w:sz w:val="24"/>
              <w:szCs w:val="24"/>
              <w:u w:val="none"/>
              <w:lang w:eastAsia="en-GB"/>
            </w:rPr>
          </w:pPr>
          <w:hyperlink w:anchor="_Toc155722601" w:history="1">
            <w:r w:rsidR="0029265D" w:rsidRPr="0029265D">
              <w:rPr>
                <w:rStyle w:val="Hyperlink"/>
                <w:noProof/>
                <w:u w:val="none"/>
                <w:lang w:val="vi-VN"/>
              </w:rPr>
              <w:t>Results</w:t>
            </w:r>
            <w:r w:rsidR="0029265D" w:rsidRPr="0029265D">
              <w:rPr>
                <w:noProof/>
                <w:webHidden/>
                <w:u w:val="none"/>
              </w:rPr>
              <w:tab/>
            </w:r>
            <w:r w:rsidR="0029265D" w:rsidRPr="0029265D">
              <w:rPr>
                <w:noProof/>
                <w:webHidden/>
                <w:u w:val="none"/>
              </w:rPr>
              <w:fldChar w:fldCharType="begin"/>
            </w:r>
            <w:r w:rsidR="0029265D" w:rsidRPr="0029265D">
              <w:rPr>
                <w:noProof/>
                <w:webHidden/>
                <w:u w:val="none"/>
              </w:rPr>
              <w:instrText xml:space="preserve"> PAGEREF _Toc155722601 \h </w:instrText>
            </w:r>
            <w:r w:rsidR="0029265D" w:rsidRPr="0029265D">
              <w:rPr>
                <w:noProof/>
                <w:webHidden/>
                <w:u w:val="none"/>
              </w:rPr>
            </w:r>
            <w:r w:rsidR="0029265D" w:rsidRPr="0029265D">
              <w:rPr>
                <w:noProof/>
                <w:webHidden/>
                <w:u w:val="none"/>
              </w:rPr>
              <w:fldChar w:fldCharType="separate"/>
            </w:r>
            <w:r w:rsidR="0029265D" w:rsidRPr="0029265D">
              <w:rPr>
                <w:noProof/>
                <w:webHidden/>
                <w:u w:val="none"/>
              </w:rPr>
              <w:t>5</w:t>
            </w:r>
            <w:r w:rsidR="0029265D" w:rsidRPr="0029265D">
              <w:rPr>
                <w:noProof/>
                <w:webHidden/>
                <w:u w:val="none"/>
              </w:rPr>
              <w:fldChar w:fldCharType="end"/>
            </w:r>
          </w:hyperlink>
        </w:p>
        <w:p w14:paraId="518FE0CE" w14:textId="03ED9EC1" w:rsidR="0029265D" w:rsidRPr="0029265D" w:rsidRDefault="00000000">
          <w:pPr>
            <w:pStyle w:val="TOC2"/>
            <w:tabs>
              <w:tab w:val="right" w:leader="dot" w:pos="10456"/>
            </w:tabs>
            <w:rPr>
              <w:rFonts w:eastAsiaTheme="minorEastAsia" w:cstheme="minorBidi"/>
              <w:b w:val="0"/>
              <w:bCs w:val="0"/>
              <w:smallCaps w:val="0"/>
              <w:noProof/>
              <w:sz w:val="24"/>
              <w:szCs w:val="24"/>
              <w:lang w:eastAsia="en-GB"/>
            </w:rPr>
          </w:pPr>
          <w:hyperlink w:anchor="_Toc155722602" w:history="1">
            <w:r w:rsidR="0029265D" w:rsidRPr="0029265D">
              <w:rPr>
                <w:rStyle w:val="Hyperlink"/>
                <w:i/>
                <w:iCs/>
                <w:noProof/>
                <w:u w:val="none"/>
                <w:lang w:val="vi-VN"/>
              </w:rPr>
              <w:t>Quantitative data – descriptive statistics and correlation matrix</w:t>
            </w:r>
            <w:r w:rsidR="0029265D" w:rsidRPr="0029265D">
              <w:rPr>
                <w:noProof/>
                <w:webHidden/>
              </w:rPr>
              <w:tab/>
            </w:r>
            <w:r w:rsidR="0029265D" w:rsidRPr="0029265D">
              <w:rPr>
                <w:noProof/>
                <w:webHidden/>
              </w:rPr>
              <w:fldChar w:fldCharType="begin"/>
            </w:r>
            <w:r w:rsidR="0029265D" w:rsidRPr="0029265D">
              <w:rPr>
                <w:noProof/>
                <w:webHidden/>
              </w:rPr>
              <w:instrText xml:space="preserve"> PAGEREF _Toc155722602 \h </w:instrText>
            </w:r>
            <w:r w:rsidR="0029265D" w:rsidRPr="0029265D">
              <w:rPr>
                <w:noProof/>
                <w:webHidden/>
              </w:rPr>
            </w:r>
            <w:r w:rsidR="0029265D" w:rsidRPr="0029265D">
              <w:rPr>
                <w:noProof/>
                <w:webHidden/>
              </w:rPr>
              <w:fldChar w:fldCharType="separate"/>
            </w:r>
            <w:r w:rsidR="0029265D" w:rsidRPr="0029265D">
              <w:rPr>
                <w:noProof/>
                <w:webHidden/>
              </w:rPr>
              <w:t>5</w:t>
            </w:r>
            <w:r w:rsidR="0029265D" w:rsidRPr="0029265D">
              <w:rPr>
                <w:noProof/>
                <w:webHidden/>
              </w:rPr>
              <w:fldChar w:fldCharType="end"/>
            </w:r>
          </w:hyperlink>
        </w:p>
        <w:p w14:paraId="17B0172E" w14:textId="07464630" w:rsidR="0029265D" w:rsidRPr="0029265D" w:rsidRDefault="00000000">
          <w:pPr>
            <w:pStyle w:val="TOC2"/>
            <w:tabs>
              <w:tab w:val="right" w:leader="dot" w:pos="10456"/>
            </w:tabs>
            <w:rPr>
              <w:rFonts w:eastAsiaTheme="minorEastAsia" w:cstheme="minorBidi"/>
              <w:b w:val="0"/>
              <w:bCs w:val="0"/>
              <w:smallCaps w:val="0"/>
              <w:noProof/>
              <w:sz w:val="24"/>
              <w:szCs w:val="24"/>
              <w:lang w:eastAsia="en-GB"/>
            </w:rPr>
          </w:pPr>
          <w:hyperlink w:anchor="_Toc155722603" w:history="1">
            <w:r w:rsidR="0029265D" w:rsidRPr="0029265D">
              <w:rPr>
                <w:rStyle w:val="Hyperlink"/>
                <w:i/>
                <w:iCs/>
                <w:noProof/>
                <w:u w:val="none"/>
                <w:lang w:val="vi-VN"/>
              </w:rPr>
              <w:t>Qualitative data -  worcloud and data modelling</w:t>
            </w:r>
            <w:r w:rsidR="0029265D" w:rsidRPr="0029265D">
              <w:rPr>
                <w:noProof/>
                <w:webHidden/>
              </w:rPr>
              <w:tab/>
            </w:r>
            <w:r w:rsidR="0029265D" w:rsidRPr="0029265D">
              <w:rPr>
                <w:noProof/>
                <w:webHidden/>
              </w:rPr>
              <w:fldChar w:fldCharType="begin"/>
            </w:r>
            <w:r w:rsidR="0029265D" w:rsidRPr="0029265D">
              <w:rPr>
                <w:noProof/>
                <w:webHidden/>
              </w:rPr>
              <w:instrText xml:space="preserve"> PAGEREF _Toc155722603 \h </w:instrText>
            </w:r>
            <w:r w:rsidR="0029265D" w:rsidRPr="0029265D">
              <w:rPr>
                <w:noProof/>
                <w:webHidden/>
              </w:rPr>
            </w:r>
            <w:r w:rsidR="0029265D" w:rsidRPr="0029265D">
              <w:rPr>
                <w:noProof/>
                <w:webHidden/>
              </w:rPr>
              <w:fldChar w:fldCharType="separate"/>
            </w:r>
            <w:r w:rsidR="0029265D" w:rsidRPr="0029265D">
              <w:rPr>
                <w:noProof/>
                <w:webHidden/>
              </w:rPr>
              <w:t>8</w:t>
            </w:r>
            <w:r w:rsidR="0029265D" w:rsidRPr="0029265D">
              <w:rPr>
                <w:noProof/>
                <w:webHidden/>
              </w:rPr>
              <w:fldChar w:fldCharType="end"/>
            </w:r>
          </w:hyperlink>
        </w:p>
        <w:p w14:paraId="5975F91B" w14:textId="7F7A914E" w:rsidR="0029265D" w:rsidRPr="0029265D" w:rsidRDefault="00000000">
          <w:pPr>
            <w:pStyle w:val="TOC1"/>
            <w:tabs>
              <w:tab w:val="right" w:leader="dot" w:pos="10456"/>
            </w:tabs>
            <w:rPr>
              <w:rFonts w:eastAsiaTheme="minorEastAsia" w:cstheme="minorBidi"/>
              <w:b w:val="0"/>
              <w:bCs w:val="0"/>
              <w:caps w:val="0"/>
              <w:noProof/>
              <w:sz w:val="24"/>
              <w:szCs w:val="24"/>
              <w:u w:val="none"/>
              <w:lang w:eastAsia="en-GB"/>
            </w:rPr>
          </w:pPr>
          <w:hyperlink w:anchor="_Toc155722604" w:history="1">
            <w:r w:rsidR="0029265D" w:rsidRPr="0029265D">
              <w:rPr>
                <w:rStyle w:val="Hyperlink"/>
                <w:noProof/>
                <w:u w:val="none"/>
                <w:lang w:val="vi-VN"/>
              </w:rPr>
              <w:t>Discussion and recommendations</w:t>
            </w:r>
            <w:r w:rsidR="0029265D" w:rsidRPr="0029265D">
              <w:rPr>
                <w:noProof/>
                <w:webHidden/>
                <w:u w:val="none"/>
              </w:rPr>
              <w:tab/>
            </w:r>
            <w:r w:rsidR="0029265D" w:rsidRPr="0029265D">
              <w:rPr>
                <w:noProof/>
                <w:webHidden/>
                <w:u w:val="none"/>
              </w:rPr>
              <w:fldChar w:fldCharType="begin"/>
            </w:r>
            <w:r w:rsidR="0029265D" w:rsidRPr="0029265D">
              <w:rPr>
                <w:noProof/>
                <w:webHidden/>
                <w:u w:val="none"/>
              </w:rPr>
              <w:instrText xml:space="preserve"> PAGEREF _Toc155722604 \h </w:instrText>
            </w:r>
            <w:r w:rsidR="0029265D" w:rsidRPr="0029265D">
              <w:rPr>
                <w:noProof/>
                <w:webHidden/>
                <w:u w:val="none"/>
              </w:rPr>
            </w:r>
            <w:r w:rsidR="0029265D" w:rsidRPr="0029265D">
              <w:rPr>
                <w:noProof/>
                <w:webHidden/>
                <w:u w:val="none"/>
              </w:rPr>
              <w:fldChar w:fldCharType="separate"/>
            </w:r>
            <w:r w:rsidR="0029265D" w:rsidRPr="0029265D">
              <w:rPr>
                <w:noProof/>
                <w:webHidden/>
                <w:u w:val="none"/>
              </w:rPr>
              <w:t>9</w:t>
            </w:r>
            <w:r w:rsidR="0029265D" w:rsidRPr="0029265D">
              <w:rPr>
                <w:noProof/>
                <w:webHidden/>
                <w:u w:val="none"/>
              </w:rPr>
              <w:fldChar w:fldCharType="end"/>
            </w:r>
          </w:hyperlink>
        </w:p>
        <w:p w14:paraId="1DE25FE5" w14:textId="42A2A68E" w:rsidR="0029265D" w:rsidRPr="0029265D" w:rsidRDefault="00000000">
          <w:pPr>
            <w:pStyle w:val="TOC2"/>
            <w:tabs>
              <w:tab w:val="right" w:leader="dot" w:pos="10456"/>
            </w:tabs>
            <w:rPr>
              <w:rFonts w:eastAsiaTheme="minorEastAsia" w:cstheme="minorBidi"/>
              <w:b w:val="0"/>
              <w:bCs w:val="0"/>
              <w:smallCaps w:val="0"/>
              <w:noProof/>
              <w:sz w:val="24"/>
              <w:szCs w:val="24"/>
              <w:lang w:eastAsia="en-GB"/>
            </w:rPr>
          </w:pPr>
          <w:hyperlink w:anchor="_Toc155722605" w:history="1">
            <w:r w:rsidR="0029265D" w:rsidRPr="0029265D">
              <w:rPr>
                <w:rStyle w:val="Hyperlink"/>
                <w:i/>
                <w:iCs/>
                <w:noProof/>
                <w:u w:val="none"/>
                <w:lang w:val="vi-VN"/>
              </w:rPr>
              <w:t>Limitations</w:t>
            </w:r>
            <w:r w:rsidR="0029265D" w:rsidRPr="0029265D">
              <w:rPr>
                <w:noProof/>
                <w:webHidden/>
              </w:rPr>
              <w:tab/>
            </w:r>
            <w:r w:rsidR="0029265D" w:rsidRPr="0029265D">
              <w:rPr>
                <w:noProof/>
                <w:webHidden/>
              </w:rPr>
              <w:fldChar w:fldCharType="begin"/>
            </w:r>
            <w:r w:rsidR="0029265D" w:rsidRPr="0029265D">
              <w:rPr>
                <w:noProof/>
                <w:webHidden/>
              </w:rPr>
              <w:instrText xml:space="preserve"> PAGEREF _Toc155722605 \h </w:instrText>
            </w:r>
            <w:r w:rsidR="0029265D" w:rsidRPr="0029265D">
              <w:rPr>
                <w:noProof/>
                <w:webHidden/>
              </w:rPr>
            </w:r>
            <w:r w:rsidR="0029265D" w:rsidRPr="0029265D">
              <w:rPr>
                <w:noProof/>
                <w:webHidden/>
              </w:rPr>
              <w:fldChar w:fldCharType="separate"/>
            </w:r>
            <w:r w:rsidR="0029265D" w:rsidRPr="0029265D">
              <w:rPr>
                <w:noProof/>
                <w:webHidden/>
              </w:rPr>
              <w:t>12</w:t>
            </w:r>
            <w:r w:rsidR="0029265D" w:rsidRPr="0029265D">
              <w:rPr>
                <w:noProof/>
                <w:webHidden/>
              </w:rPr>
              <w:fldChar w:fldCharType="end"/>
            </w:r>
          </w:hyperlink>
        </w:p>
        <w:p w14:paraId="10859AED" w14:textId="10667DED" w:rsidR="0029265D" w:rsidRPr="0029265D" w:rsidRDefault="00000000">
          <w:pPr>
            <w:pStyle w:val="TOC1"/>
            <w:tabs>
              <w:tab w:val="right" w:leader="dot" w:pos="10456"/>
            </w:tabs>
            <w:rPr>
              <w:rFonts w:eastAsiaTheme="minorEastAsia" w:cstheme="minorBidi"/>
              <w:b w:val="0"/>
              <w:bCs w:val="0"/>
              <w:caps w:val="0"/>
              <w:noProof/>
              <w:sz w:val="24"/>
              <w:szCs w:val="24"/>
              <w:u w:val="none"/>
              <w:lang w:eastAsia="en-GB"/>
            </w:rPr>
          </w:pPr>
          <w:hyperlink w:anchor="_Toc155722606" w:history="1">
            <w:r w:rsidR="0029265D" w:rsidRPr="0029265D">
              <w:rPr>
                <w:rStyle w:val="Hyperlink"/>
                <w:noProof/>
                <w:u w:val="none"/>
                <w:lang w:val="vi-VN"/>
              </w:rPr>
              <w:t>Reference</w:t>
            </w:r>
            <w:r w:rsidR="0029265D" w:rsidRPr="0029265D">
              <w:rPr>
                <w:noProof/>
                <w:webHidden/>
                <w:u w:val="none"/>
              </w:rPr>
              <w:tab/>
            </w:r>
            <w:r w:rsidR="0029265D" w:rsidRPr="0029265D">
              <w:rPr>
                <w:noProof/>
                <w:webHidden/>
                <w:u w:val="none"/>
              </w:rPr>
              <w:fldChar w:fldCharType="begin"/>
            </w:r>
            <w:r w:rsidR="0029265D" w:rsidRPr="0029265D">
              <w:rPr>
                <w:noProof/>
                <w:webHidden/>
                <w:u w:val="none"/>
              </w:rPr>
              <w:instrText xml:space="preserve"> PAGEREF _Toc155722606 \h </w:instrText>
            </w:r>
            <w:r w:rsidR="0029265D" w:rsidRPr="0029265D">
              <w:rPr>
                <w:noProof/>
                <w:webHidden/>
                <w:u w:val="none"/>
              </w:rPr>
            </w:r>
            <w:r w:rsidR="0029265D" w:rsidRPr="0029265D">
              <w:rPr>
                <w:noProof/>
                <w:webHidden/>
                <w:u w:val="none"/>
              </w:rPr>
              <w:fldChar w:fldCharType="separate"/>
            </w:r>
            <w:r w:rsidR="0029265D" w:rsidRPr="0029265D">
              <w:rPr>
                <w:noProof/>
                <w:webHidden/>
                <w:u w:val="none"/>
              </w:rPr>
              <w:t>13</w:t>
            </w:r>
            <w:r w:rsidR="0029265D" w:rsidRPr="0029265D">
              <w:rPr>
                <w:noProof/>
                <w:webHidden/>
                <w:u w:val="none"/>
              </w:rPr>
              <w:fldChar w:fldCharType="end"/>
            </w:r>
          </w:hyperlink>
        </w:p>
        <w:p w14:paraId="4ED90B34" w14:textId="70953B8E" w:rsidR="00846C7C" w:rsidRPr="0029265D" w:rsidRDefault="00846C7C">
          <w:r w:rsidRPr="0029265D">
            <w:rPr>
              <w:b/>
              <w:bCs/>
              <w:noProof/>
            </w:rPr>
            <w:fldChar w:fldCharType="end"/>
          </w:r>
        </w:p>
      </w:sdtContent>
    </w:sdt>
    <w:p w14:paraId="4C9C6821" w14:textId="3BBB1D7D" w:rsidR="004254BA" w:rsidRPr="0029265D" w:rsidRDefault="004254BA" w:rsidP="0070185A">
      <w:pPr>
        <w:pStyle w:val="ListParagraph"/>
        <w:numPr>
          <w:ilvl w:val="0"/>
          <w:numId w:val="31"/>
        </w:numPr>
        <w:rPr>
          <w:rFonts w:cstheme="minorHAnsi"/>
          <w:b/>
          <w:bCs/>
          <w:sz w:val="28"/>
          <w:szCs w:val="28"/>
          <w:lang w:val="vi-VN"/>
        </w:rPr>
      </w:pPr>
      <w:r w:rsidRPr="0029265D">
        <w:rPr>
          <w:rFonts w:cstheme="minorHAnsi"/>
          <w:b/>
          <w:bCs/>
          <w:sz w:val="28"/>
          <w:szCs w:val="28"/>
          <w:lang w:val="vi-VN"/>
        </w:rPr>
        <w:br w:type="page"/>
      </w:r>
    </w:p>
    <w:p w14:paraId="422C165E" w14:textId="7ABBA71C" w:rsidR="008E441E" w:rsidRPr="0029265D" w:rsidRDefault="008E441E" w:rsidP="00396E9B">
      <w:pPr>
        <w:jc w:val="center"/>
        <w:rPr>
          <w:rFonts w:cstheme="minorHAnsi"/>
          <w:b/>
          <w:bCs/>
          <w:sz w:val="28"/>
          <w:szCs w:val="28"/>
          <w:lang w:val="vi-VN"/>
        </w:rPr>
      </w:pPr>
      <w:r w:rsidRPr="0029265D">
        <w:rPr>
          <w:rFonts w:cstheme="minorHAnsi"/>
          <w:b/>
          <w:bCs/>
          <w:sz w:val="28"/>
          <w:szCs w:val="28"/>
          <w:lang w:val="vi-VN"/>
        </w:rPr>
        <w:lastRenderedPageBreak/>
        <w:t>Improving Employee Engagement for Enhanced Business Performance</w:t>
      </w:r>
    </w:p>
    <w:p w14:paraId="3D6D6E27" w14:textId="16F45329" w:rsidR="008E441E" w:rsidRPr="0029265D" w:rsidRDefault="008E441E" w:rsidP="00846C7C">
      <w:pPr>
        <w:pStyle w:val="Heading1"/>
        <w:rPr>
          <w:lang w:val="vi-VN"/>
        </w:rPr>
      </w:pPr>
      <w:bookmarkStart w:id="0" w:name="_Toc155722599"/>
      <w:r w:rsidRPr="0029265D">
        <w:rPr>
          <w:lang w:val="vi-VN"/>
        </w:rPr>
        <w:t>Introduction</w:t>
      </w:r>
      <w:bookmarkEnd w:id="0"/>
    </w:p>
    <w:p w14:paraId="1D444793" w14:textId="0B50EE1C" w:rsidR="007841AA" w:rsidRPr="0029265D" w:rsidRDefault="007841AA" w:rsidP="007841AA">
      <w:pPr>
        <w:jc w:val="both"/>
        <w:rPr>
          <w:rFonts w:cstheme="minorHAnsi"/>
          <w:lang w:val="vi-VN"/>
        </w:rPr>
      </w:pPr>
      <w:r w:rsidRPr="0029265D">
        <w:rPr>
          <w:rFonts w:cstheme="minorHAnsi"/>
          <w:lang w:val="vi-VN"/>
        </w:rPr>
        <w:t xml:space="preserve">In the aftermath of the COVID-19 pandemic, the </w:t>
      </w:r>
      <w:r w:rsidR="003942E8" w:rsidRPr="0029265D">
        <w:rPr>
          <w:rFonts w:cstheme="minorHAnsi"/>
          <w:lang w:val="vi-VN"/>
        </w:rPr>
        <w:t>spectres</w:t>
      </w:r>
      <w:r w:rsidRPr="0029265D">
        <w:rPr>
          <w:rFonts w:cstheme="minorHAnsi"/>
          <w:lang w:val="vi-VN"/>
        </w:rPr>
        <w:t xml:space="preserve"> of recession and instability loom large, casting widespread concern across various sectors. Within the corporate realm, the preservation of a skilled workforce has emerged as a paramount challenge. Success and prosperity in the present volatile market necessitate not only a workforce characterised by capability, knowledge, and dedication but also a management strategy marked by innovation to retain a pool of developed talents. Over the past decade, businesses have increasingly recognised employee engagement as a pivotal tool for optimising employee retention and enhancing customer satisfaction (Harter, Schmidt &amp; Hayes, 2002), thereby contributing to improved financial and overall organisational performance (Rich, Lepine &amp; Crawford, 2010).</w:t>
      </w:r>
    </w:p>
    <w:p w14:paraId="5F7AA01A" w14:textId="77777777" w:rsidR="007841AA" w:rsidRPr="0029265D" w:rsidRDefault="007841AA" w:rsidP="007841AA">
      <w:pPr>
        <w:jc w:val="both"/>
        <w:rPr>
          <w:rFonts w:cstheme="minorHAnsi"/>
          <w:lang w:val="vi-VN"/>
        </w:rPr>
      </w:pPr>
    </w:p>
    <w:p w14:paraId="60B08431" w14:textId="29865017" w:rsidR="00FD261C" w:rsidRPr="0029265D" w:rsidRDefault="007841AA" w:rsidP="007841AA">
      <w:pPr>
        <w:jc w:val="both"/>
        <w:rPr>
          <w:rFonts w:cstheme="minorHAnsi"/>
          <w:lang w:val="vi-VN"/>
        </w:rPr>
      </w:pPr>
      <w:r w:rsidRPr="0029265D">
        <w:rPr>
          <w:rFonts w:cstheme="minorHAnsi"/>
          <w:lang w:val="vi-VN"/>
        </w:rPr>
        <w:t xml:space="preserve">Shuck &amp; Wollard (2010) have defined employee engagement as the </w:t>
      </w:r>
      <w:r w:rsidR="003942E8" w:rsidRPr="0029265D">
        <w:rPr>
          <w:rFonts w:cstheme="minorHAnsi"/>
          <w:lang w:val="vi-VN"/>
        </w:rPr>
        <w:t>‘</w:t>
      </w:r>
      <w:r w:rsidRPr="0029265D">
        <w:rPr>
          <w:rFonts w:cstheme="minorHAnsi"/>
          <w:lang w:val="vi-VN"/>
        </w:rPr>
        <w:t xml:space="preserve">cognitive, emotional, and </w:t>
      </w:r>
      <w:r w:rsidR="003942E8" w:rsidRPr="0029265D">
        <w:rPr>
          <w:rFonts w:cstheme="minorHAnsi"/>
          <w:lang w:val="vi-VN"/>
        </w:rPr>
        <w:t>behavioural</w:t>
      </w:r>
      <w:r w:rsidRPr="0029265D">
        <w:rPr>
          <w:rFonts w:cstheme="minorHAnsi"/>
          <w:lang w:val="vi-VN"/>
        </w:rPr>
        <w:t xml:space="preserve"> state of an individual employee directed towards desired organizational outcomes</w:t>
      </w:r>
      <w:r w:rsidR="003942E8" w:rsidRPr="0029265D">
        <w:rPr>
          <w:rFonts w:cstheme="minorHAnsi"/>
          <w:lang w:val="vi-VN"/>
        </w:rPr>
        <w:t>’</w:t>
      </w:r>
      <w:r w:rsidRPr="0029265D">
        <w:rPr>
          <w:rFonts w:cstheme="minorHAnsi"/>
          <w:lang w:val="vi-VN"/>
        </w:rPr>
        <w:t xml:space="preserve"> (p.103). An engaged employee exhibits a heightened readiness, willingness, and capability to exert discretionary effort to achieve organisational objectives. Extensive research has identified six distinct categories as critical contributors to work engagement: quality of life, work environment, interpersonal relationships, growth opportunities, total rewards, and company practices. </w:t>
      </w:r>
      <w:r w:rsidRPr="0029265D">
        <w:rPr>
          <w:rFonts w:cstheme="minorHAnsi"/>
          <w:b/>
          <w:bCs/>
          <w:lang w:val="vi-VN"/>
        </w:rPr>
        <w:t>Figure 1</w:t>
      </w:r>
      <w:r w:rsidRPr="0029265D">
        <w:rPr>
          <w:rFonts w:cstheme="minorHAnsi"/>
          <w:lang w:val="vi-VN"/>
        </w:rPr>
        <w:t xml:space="preserve"> provides a visual representation of the diverse drivers influencing employee engagement.</w:t>
      </w:r>
    </w:p>
    <w:p w14:paraId="70AA3C14" w14:textId="08874EDB" w:rsidR="00F35FC4" w:rsidRPr="0029265D" w:rsidRDefault="00FD261C" w:rsidP="00396E9B">
      <w:pPr>
        <w:jc w:val="center"/>
        <w:rPr>
          <w:rFonts w:cstheme="minorHAnsi"/>
          <w:lang w:val="vi-VN"/>
        </w:rPr>
      </w:pPr>
      <w:r w:rsidRPr="0029265D">
        <w:rPr>
          <w:rFonts w:cstheme="minorHAnsi"/>
          <w:noProof/>
          <w:lang w:val="vi-VN"/>
        </w:rPr>
        <w:drawing>
          <wp:inline distT="0" distB="0" distL="0" distR="0" wp14:anchorId="219945D9" wp14:editId="08604919">
            <wp:extent cx="5731510" cy="2929890"/>
            <wp:effectExtent l="0" t="0" r="0" b="3810"/>
            <wp:docPr id="1781682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82173" name="Picture 17816821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14:paraId="1EB3FE26" w14:textId="41CA9013" w:rsidR="00812733" w:rsidRDefault="00F35FC4" w:rsidP="00F35FC4">
      <w:pPr>
        <w:rPr>
          <w:rFonts w:cstheme="minorHAnsi"/>
          <w:lang w:val="vi-VN"/>
        </w:rPr>
      </w:pPr>
      <w:r w:rsidRPr="0029265D">
        <w:rPr>
          <w:rFonts w:cstheme="minorHAnsi"/>
          <w:b/>
          <w:bCs/>
          <w:lang w:val="vi-VN"/>
        </w:rPr>
        <w:t>Figure 1</w:t>
      </w:r>
      <w:r w:rsidRPr="0029265D">
        <w:rPr>
          <w:rFonts w:cstheme="minorHAnsi"/>
          <w:lang w:val="vi-VN"/>
        </w:rPr>
        <w:t xml:space="preserve">. Drivers of employee engagement (adapted from </w:t>
      </w:r>
      <w:r w:rsidRPr="0029265D">
        <w:rPr>
          <w:rFonts w:cstheme="minorHAnsi"/>
          <w:color w:val="000000" w:themeColor="text1"/>
          <w:lang w:val="vi-VN"/>
        </w:rPr>
        <w:t>Gupta &amp; Sharma, 2016</w:t>
      </w:r>
      <w:r w:rsidRPr="0029265D">
        <w:rPr>
          <w:rFonts w:cstheme="minorHAnsi"/>
          <w:lang w:val="vi-VN"/>
        </w:rPr>
        <w:t xml:space="preserve">). </w:t>
      </w:r>
    </w:p>
    <w:p w14:paraId="69591C8C" w14:textId="77777777" w:rsidR="000418CA" w:rsidRPr="0029265D" w:rsidRDefault="000418CA" w:rsidP="00F35FC4">
      <w:pPr>
        <w:rPr>
          <w:rFonts w:cstheme="minorHAnsi"/>
          <w:lang w:val="vi-VN"/>
        </w:rPr>
      </w:pPr>
    </w:p>
    <w:p w14:paraId="7A0395BD" w14:textId="4A7CED7F" w:rsidR="00370AE0" w:rsidRPr="0029265D" w:rsidRDefault="00370AE0" w:rsidP="00370AE0">
      <w:pPr>
        <w:rPr>
          <w:rFonts w:cstheme="minorHAnsi"/>
          <w:lang w:val="vi-VN"/>
        </w:rPr>
      </w:pPr>
      <w:r w:rsidRPr="0029265D">
        <w:rPr>
          <w:rFonts w:cstheme="minorHAnsi"/>
          <w:lang w:val="vi-VN"/>
        </w:rPr>
        <w:t xml:space="preserve">Having explored the factors influencing employee engagement, the subsequent inquiry revolves around </w:t>
      </w:r>
      <w:r w:rsidR="003942E8" w:rsidRPr="0029265D">
        <w:rPr>
          <w:rFonts w:cstheme="minorHAnsi"/>
          <w:lang w:val="vi-VN"/>
        </w:rPr>
        <w:t>how</w:t>
      </w:r>
      <w:r w:rsidRPr="0029265D">
        <w:rPr>
          <w:rFonts w:cstheme="minorHAnsi"/>
          <w:lang w:val="vi-VN"/>
        </w:rPr>
        <w:t xml:space="preserve"> an engaged workforce can propel enhanced business performance.</w:t>
      </w:r>
    </w:p>
    <w:p w14:paraId="769460E7" w14:textId="77777777" w:rsidR="00370AE0" w:rsidRPr="0029265D" w:rsidRDefault="00370AE0" w:rsidP="00370AE0">
      <w:pPr>
        <w:rPr>
          <w:rFonts w:cstheme="minorHAnsi"/>
          <w:lang w:val="vi-VN"/>
        </w:rPr>
      </w:pPr>
    </w:p>
    <w:p w14:paraId="355677D4" w14:textId="3E667D81" w:rsidR="00370AE0" w:rsidRPr="0029265D" w:rsidRDefault="00370AE0" w:rsidP="00370AE0">
      <w:pPr>
        <w:rPr>
          <w:rFonts w:cstheme="minorHAnsi"/>
          <w:lang w:val="vi-VN"/>
        </w:rPr>
      </w:pPr>
      <w:r w:rsidRPr="0029265D">
        <w:rPr>
          <w:rFonts w:cstheme="minorHAnsi"/>
          <w:lang w:val="vi-VN"/>
        </w:rPr>
        <w:t xml:space="preserve">In terms of organisational outcomes, work engagement </w:t>
      </w:r>
      <w:r w:rsidR="003942E8" w:rsidRPr="0029265D">
        <w:rPr>
          <w:rFonts w:cstheme="minorHAnsi"/>
          <w:lang w:val="vi-VN"/>
        </w:rPr>
        <w:t>is</w:t>
      </w:r>
      <w:r w:rsidRPr="0029265D">
        <w:rPr>
          <w:rFonts w:cstheme="minorHAnsi"/>
          <w:lang w:val="vi-VN"/>
        </w:rPr>
        <w:t xml:space="preserve"> correlated with heightened customer satisfaction and loyalty, increased productivity and profitability, reduced turnover, and enhanced retention rates, coupled with improved safety measures. Moreover, improved employee engagement has been associated with positive employee outcomes, including enhanced psychological well-being and overall health.</w:t>
      </w:r>
    </w:p>
    <w:p w14:paraId="513FC7DF" w14:textId="77777777" w:rsidR="00370AE0" w:rsidRPr="0029265D" w:rsidRDefault="00370AE0" w:rsidP="00370AE0">
      <w:pPr>
        <w:rPr>
          <w:rFonts w:cstheme="minorHAnsi"/>
          <w:lang w:val="vi-VN"/>
        </w:rPr>
      </w:pPr>
    </w:p>
    <w:p w14:paraId="4D7607A8" w14:textId="050BA19C" w:rsidR="00603DDF" w:rsidRPr="0029265D" w:rsidRDefault="00370AE0" w:rsidP="00370AE0">
      <w:pPr>
        <w:rPr>
          <w:rFonts w:cstheme="minorHAnsi"/>
          <w:lang w:val="vi-VN"/>
        </w:rPr>
      </w:pPr>
      <w:r w:rsidRPr="0029265D">
        <w:rPr>
          <w:rFonts w:cstheme="minorHAnsi"/>
          <w:lang w:val="vi-VN"/>
        </w:rPr>
        <w:t xml:space="preserve">In the context of the current project, the analysis will focus on a dataset derived from an Employee Survey at Company X. The objective is to discern potential avenues for enhancing employee engagement </w:t>
      </w:r>
      <w:r w:rsidR="003942E8" w:rsidRPr="0029265D">
        <w:rPr>
          <w:rFonts w:cstheme="minorHAnsi"/>
          <w:lang w:val="vi-VN"/>
        </w:rPr>
        <w:t>to leverage</w:t>
      </w:r>
      <w:r w:rsidRPr="0029265D">
        <w:rPr>
          <w:rFonts w:cstheme="minorHAnsi"/>
          <w:lang w:val="vi-VN"/>
        </w:rPr>
        <w:t xml:space="preserve"> business performance. The analysis will be conducted separately for both quantitative and qualitative data obtained from the survey, aiming to extract actionable insights. The subsequent discussion will highlight key findings from the dataset and culminate in tailored recommendations aimed at elevating both employee engagement and business performance for Company X.</w:t>
      </w:r>
    </w:p>
    <w:p w14:paraId="55A46110" w14:textId="23981A07" w:rsidR="008E441E" w:rsidRPr="0029265D" w:rsidRDefault="008E441E" w:rsidP="00846C7C">
      <w:pPr>
        <w:pStyle w:val="Heading1"/>
        <w:rPr>
          <w:lang w:val="vi-VN"/>
        </w:rPr>
      </w:pPr>
      <w:bookmarkStart w:id="1" w:name="_Toc155722600"/>
      <w:r w:rsidRPr="0029265D">
        <w:rPr>
          <w:lang w:val="vi-VN"/>
        </w:rPr>
        <w:lastRenderedPageBreak/>
        <w:t>Methods</w:t>
      </w:r>
      <w:bookmarkEnd w:id="1"/>
    </w:p>
    <w:p w14:paraId="1A510BAD" w14:textId="77777777" w:rsidR="001C2F22" w:rsidRPr="0029265D" w:rsidRDefault="001C2F22" w:rsidP="001C2F22">
      <w:pPr>
        <w:jc w:val="both"/>
        <w:rPr>
          <w:rFonts w:cstheme="minorHAnsi"/>
          <w:color w:val="000000" w:themeColor="text1"/>
          <w:lang w:val="vi-VN"/>
        </w:rPr>
      </w:pPr>
      <w:r w:rsidRPr="0029265D">
        <w:rPr>
          <w:rFonts w:cstheme="minorHAnsi"/>
          <w:color w:val="000000" w:themeColor="text1"/>
          <w:lang w:val="vi-VN"/>
        </w:rPr>
        <w:t>The research comprises two distinct sections: (1) quantitative data and (2) qualitative analysis. In the quantitative realm, an examination of questions 1 to 2_6 was undertaken. This involved employing Python tools and techniques to delve into the dataset's characteristics and explore correlations between the questions of interest.</w:t>
      </w:r>
    </w:p>
    <w:p w14:paraId="3239B4E7" w14:textId="77777777" w:rsidR="001C2F22" w:rsidRPr="0029265D" w:rsidRDefault="001C2F22" w:rsidP="001C2F22">
      <w:pPr>
        <w:jc w:val="both"/>
        <w:rPr>
          <w:rFonts w:cstheme="minorHAnsi"/>
          <w:color w:val="000000" w:themeColor="text1"/>
          <w:lang w:val="vi-VN"/>
        </w:rPr>
      </w:pPr>
    </w:p>
    <w:p w14:paraId="6ADDDF93" w14:textId="479787A3" w:rsidR="001C2F22" w:rsidRPr="0029265D" w:rsidRDefault="001C2F22" w:rsidP="001C2F22">
      <w:pPr>
        <w:jc w:val="both"/>
        <w:rPr>
          <w:rFonts w:cstheme="minorHAnsi"/>
          <w:color w:val="000000" w:themeColor="text1"/>
          <w:lang w:val="vi-VN"/>
        </w:rPr>
      </w:pPr>
      <w:r w:rsidRPr="0029265D">
        <w:rPr>
          <w:rFonts w:cstheme="minorHAnsi"/>
          <w:color w:val="000000" w:themeColor="text1"/>
          <w:lang w:val="vi-VN"/>
        </w:rPr>
        <w:t>The following tools were utili</w:t>
      </w:r>
      <w:r w:rsidR="00395413" w:rsidRPr="0029265D">
        <w:rPr>
          <w:rFonts w:cstheme="minorHAnsi"/>
          <w:color w:val="000000" w:themeColor="text1"/>
          <w:lang w:val="vi-VN"/>
        </w:rPr>
        <w:t>s</w:t>
      </w:r>
      <w:r w:rsidRPr="0029265D">
        <w:rPr>
          <w:rFonts w:cstheme="minorHAnsi"/>
          <w:color w:val="000000" w:themeColor="text1"/>
          <w:lang w:val="vi-VN"/>
        </w:rPr>
        <w:t>ed:</w:t>
      </w:r>
    </w:p>
    <w:p w14:paraId="5CD70C8D" w14:textId="1415D97C" w:rsidR="001C2F22" w:rsidRPr="0029265D" w:rsidRDefault="001C2F22" w:rsidP="001B4961">
      <w:pPr>
        <w:ind w:left="720"/>
        <w:jc w:val="both"/>
        <w:rPr>
          <w:rFonts w:cstheme="minorHAnsi"/>
          <w:color w:val="000000" w:themeColor="text1"/>
          <w:lang w:val="vi-VN"/>
        </w:rPr>
      </w:pPr>
      <w:r w:rsidRPr="0029265D">
        <w:rPr>
          <w:rFonts w:cstheme="minorHAnsi"/>
          <w:color w:val="000000" w:themeColor="text1"/>
          <w:lang w:val="vi-VN"/>
        </w:rPr>
        <w:t>1. Python Pandas: Pandas, a Python library, facilitated data preparation (data cleaning) and structural manipulation. This streamlined the analysis process and eased the extraction of valuable insights from the dataset.</w:t>
      </w:r>
    </w:p>
    <w:p w14:paraId="41096AB1" w14:textId="51CC1E42" w:rsidR="001C2F22" w:rsidRPr="0029265D" w:rsidRDefault="001C2F22" w:rsidP="001B4961">
      <w:pPr>
        <w:ind w:left="720"/>
        <w:jc w:val="both"/>
        <w:rPr>
          <w:rFonts w:cstheme="minorHAnsi"/>
          <w:color w:val="000000" w:themeColor="text1"/>
          <w:lang w:val="vi-VN"/>
        </w:rPr>
      </w:pPr>
      <w:r w:rsidRPr="0029265D">
        <w:rPr>
          <w:rFonts w:cstheme="minorHAnsi"/>
          <w:color w:val="000000" w:themeColor="text1"/>
          <w:lang w:val="vi-VN"/>
        </w:rPr>
        <w:t xml:space="preserve">2. Python Matplotlib and Seaborn: These Python libraries provided the means to </w:t>
      </w:r>
      <w:r w:rsidR="00145B93" w:rsidRPr="0029265D">
        <w:rPr>
          <w:rFonts w:cstheme="minorHAnsi"/>
          <w:color w:val="000000" w:themeColor="text1"/>
          <w:lang w:val="vi-VN"/>
        </w:rPr>
        <w:t>generate</w:t>
      </w:r>
      <w:r w:rsidRPr="0029265D">
        <w:rPr>
          <w:rFonts w:cstheme="minorHAnsi"/>
          <w:color w:val="000000" w:themeColor="text1"/>
          <w:lang w:val="vi-VN"/>
        </w:rPr>
        <w:t xml:space="preserve"> diverse visuali</w:t>
      </w:r>
      <w:r w:rsidR="001E15F6" w:rsidRPr="0029265D">
        <w:rPr>
          <w:rFonts w:cstheme="minorHAnsi"/>
          <w:color w:val="000000" w:themeColor="text1"/>
          <w:lang w:val="vi-VN"/>
        </w:rPr>
        <w:t>s</w:t>
      </w:r>
      <w:r w:rsidRPr="0029265D">
        <w:rPr>
          <w:rFonts w:cstheme="minorHAnsi"/>
          <w:color w:val="000000" w:themeColor="text1"/>
          <w:lang w:val="vi-VN"/>
        </w:rPr>
        <w:t>ations, including bar, pie, and histogram charts using Matplotlib, and heatmaps via Seaborn.</w:t>
      </w:r>
    </w:p>
    <w:p w14:paraId="214EF09A" w14:textId="5E3EC909" w:rsidR="001C2F22" w:rsidRPr="0029265D" w:rsidRDefault="001C2F22" w:rsidP="001B4961">
      <w:pPr>
        <w:ind w:left="720"/>
        <w:jc w:val="both"/>
        <w:rPr>
          <w:rFonts w:cstheme="minorHAnsi"/>
          <w:color w:val="000000" w:themeColor="text1"/>
          <w:lang w:val="vi-VN"/>
        </w:rPr>
      </w:pPr>
      <w:r w:rsidRPr="0029265D">
        <w:rPr>
          <w:rFonts w:cstheme="minorHAnsi"/>
          <w:color w:val="000000" w:themeColor="text1"/>
          <w:lang w:val="vi-VN"/>
        </w:rPr>
        <w:t xml:space="preserve">3. Python NumPy and SciPy: NumPy handled basic numerical operations, calculating aggregate scores for questions 1-2_6. SciPy extended this capability, allowing for the computation of Pearson </w:t>
      </w:r>
      <w:r w:rsidR="003942E8" w:rsidRPr="0029265D">
        <w:rPr>
          <w:rFonts w:cstheme="minorHAnsi"/>
          <w:i/>
          <w:iCs/>
          <w:color w:val="000000" w:themeColor="text1"/>
          <w:lang w:val="vi-VN"/>
        </w:rPr>
        <w:t>r</w:t>
      </w:r>
      <w:r w:rsidRPr="0029265D">
        <w:rPr>
          <w:rFonts w:cstheme="minorHAnsi"/>
          <w:color w:val="000000" w:themeColor="text1"/>
          <w:lang w:val="vi-VN"/>
        </w:rPr>
        <w:t>-values for the correlation matrix.</w:t>
      </w:r>
    </w:p>
    <w:p w14:paraId="4BF1375D" w14:textId="77777777" w:rsidR="001C2F22" w:rsidRPr="0029265D" w:rsidRDefault="001C2F22" w:rsidP="001C2F22">
      <w:pPr>
        <w:jc w:val="both"/>
        <w:rPr>
          <w:rFonts w:cstheme="minorHAnsi"/>
          <w:color w:val="000000" w:themeColor="text1"/>
          <w:lang w:val="vi-VN"/>
        </w:rPr>
      </w:pPr>
    </w:p>
    <w:p w14:paraId="49AA840A" w14:textId="2B91B609" w:rsidR="001C2F22" w:rsidRPr="0029265D" w:rsidRDefault="001C2F22" w:rsidP="001C2F22">
      <w:pPr>
        <w:jc w:val="both"/>
        <w:rPr>
          <w:rFonts w:cstheme="minorHAnsi"/>
          <w:color w:val="000000" w:themeColor="text1"/>
          <w:lang w:val="vi-VN"/>
        </w:rPr>
      </w:pPr>
      <w:r w:rsidRPr="0029265D">
        <w:rPr>
          <w:rFonts w:cstheme="minorHAnsi"/>
          <w:color w:val="000000" w:themeColor="text1"/>
          <w:lang w:val="vi-VN"/>
        </w:rPr>
        <w:t xml:space="preserve">In the qualitative section, the analysis focused on the </w:t>
      </w:r>
      <w:r w:rsidR="005A6762" w:rsidRPr="0029265D">
        <w:rPr>
          <w:rFonts w:cstheme="minorHAnsi"/>
          <w:color w:val="000000" w:themeColor="text1"/>
          <w:lang w:val="vi-VN"/>
        </w:rPr>
        <w:t>‘</w:t>
      </w:r>
      <w:r w:rsidRPr="0029265D">
        <w:rPr>
          <w:rFonts w:cstheme="minorHAnsi"/>
          <w:color w:val="000000" w:themeColor="text1"/>
          <w:lang w:val="vi-VN"/>
        </w:rPr>
        <w:t>Q4</w:t>
      </w:r>
      <w:r w:rsidR="005A6762" w:rsidRPr="0029265D">
        <w:rPr>
          <w:rFonts w:cstheme="minorHAnsi"/>
          <w:color w:val="000000" w:themeColor="text1"/>
          <w:lang w:val="vi-VN"/>
        </w:rPr>
        <w:t xml:space="preserve">’ </w:t>
      </w:r>
      <w:r w:rsidRPr="0029265D">
        <w:rPr>
          <w:rFonts w:cstheme="minorHAnsi"/>
          <w:color w:val="000000" w:themeColor="text1"/>
          <w:lang w:val="vi-VN"/>
        </w:rPr>
        <w:t>column containing interview answers. Various tools and techniques were deployed:</w:t>
      </w:r>
    </w:p>
    <w:p w14:paraId="2D983D97" w14:textId="385F0054" w:rsidR="001C2F22" w:rsidRPr="0029265D" w:rsidRDefault="001C2F22" w:rsidP="001B4961">
      <w:pPr>
        <w:ind w:left="720"/>
        <w:jc w:val="both"/>
        <w:rPr>
          <w:rFonts w:cstheme="minorHAnsi"/>
          <w:color w:val="000000" w:themeColor="text1"/>
          <w:lang w:val="vi-VN"/>
        </w:rPr>
      </w:pPr>
      <w:r w:rsidRPr="0029265D">
        <w:rPr>
          <w:rFonts w:cstheme="minorHAnsi"/>
          <w:color w:val="000000" w:themeColor="text1"/>
          <w:lang w:val="vi-VN"/>
        </w:rPr>
        <w:t>1. Natural Language Toolkit (NLTK): NLTK, a Python library for natural language processing, aided in tasks such as removing stopwords, tokeni</w:t>
      </w:r>
      <w:r w:rsidR="001E15F6" w:rsidRPr="0029265D">
        <w:rPr>
          <w:rFonts w:cstheme="minorHAnsi"/>
          <w:color w:val="000000" w:themeColor="text1"/>
          <w:lang w:val="vi-VN"/>
        </w:rPr>
        <w:t>s</w:t>
      </w:r>
      <w:r w:rsidRPr="0029265D">
        <w:rPr>
          <w:rFonts w:cstheme="minorHAnsi"/>
          <w:color w:val="000000" w:themeColor="text1"/>
          <w:lang w:val="vi-VN"/>
        </w:rPr>
        <w:t>ing text, and creating</w:t>
      </w:r>
      <w:r w:rsidR="00A672FF">
        <w:rPr>
          <w:rFonts w:cstheme="minorHAnsi"/>
          <w:color w:val="000000" w:themeColor="text1"/>
          <w:lang w:val="vi-VN"/>
        </w:rPr>
        <w:t xml:space="preserve"> a</w:t>
      </w:r>
      <w:r w:rsidRPr="0029265D">
        <w:rPr>
          <w:rFonts w:cstheme="minorHAnsi"/>
          <w:color w:val="000000" w:themeColor="text1"/>
          <w:lang w:val="vi-VN"/>
        </w:rPr>
        <w:t xml:space="preserve"> frequency distribution from the interview responses.</w:t>
      </w:r>
    </w:p>
    <w:p w14:paraId="447F880C" w14:textId="18098571" w:rsidR="001C2F22" w:rsidRPr="0029265D" w:rsidRDefault="001C2F22" w:rsidP="001B4961">
      <w:pPr>
        <w:ind w:left="720"/>
        <w:jc w:val="both"/>
        <w:rPr>
          <w:rFonts w:cstheme="minorHAnsi"/>
          <w:color w:val="000000" w:themeColor="text1"/>
          <w:lang w:val="vi-VN"/>
        </w:rPr>
      </w:pPr>
      <w:r w:rsidRPr="0029265D">
        <w:rPr>
          <w:rFonts w:cstheme="minorHAnsi"/>
          <w:color w:val="000000" w:themeColor="text1"/>
          <w:lang w:val="vi-VN"/>
        </w:rPr>
        <w:t>2. Python Scikit-Learn (Sklearn): A versatile Python machine learning library</w:t>
      </w:r>
      <w:r w:rsidR="00FD0AB9" w:rsidRPr="0029265D">
        <w:rPr>
          <w:rFonts w:cstheme="minorHAnsi"/>
          <w:color w:val="000000" w:themeColor="text1"/>
          <w:lang w:val="vi-VN"/>
        </w:rPr>
        <w:t xml:space="preserve"> that </w:t>
      </w:r>
      <w:r w:rsidRPr="0029265D">
        <w:rPr>
          <w:rFonts w:cstheme="minorHAnsi"/>
          <w:color w:val="000000" w:themeColor="text1"/>
          <w:lang w:val="vi-VN"/>
        </w:rPr>
        <w:t>facilitated the identification of topics using Latent Dirichlet Allocation (LDA) for topic modeling.</w:t>
      </w:r>
    </w:p>
    <w:p w14:paraId="6B93050E" w14:textId="208C7CF6" w:rsidR="001C2F22" w:rsidRPr="0029265D" w:rsidRDefault="001C2F22" w:rsidP="001B4961">
      <w:pPr>
        <w:ind w:left="720"/>
        <w:jc w:val="both"/>
        <w:rPr>
          <w:rFonts w:cstheme="minorHAnsi"/>
          <w:color w:val="000000" w:themeColor="text1"/>
          <w:lang w:val="vi-VN"/>
        </w:rPr>
      </w:pPr>
      <w:r w:rsidRPr="0029265D">
        <w:rPr>
          <w:rFonts w:cstheme="minorHAnsi"/>
          <w:color w:val="000000" w:themeColor="text1"/>
          <w:lang w:val="vi-VN"/>
        </w:rPr>
        <w:t>3. Python Wordcloud: This library was employed for generating visually appealing wordclouds, offering a summari</w:t>
      </w:r>
      <w:r w:rsidR="0045356F" w:rsidRPr="0029265D">
        <w:rPr>
          <w:rFonts w:cstheme="minorHAnsi"/>
          <w:color w:val="000000" w:themeColor="text1"/>
          <w:lang w:val="vi-VN"/>
        </w:rPr>
        <w:t>s</w:t>
      </w:r>
      <w:r w:rsidRPr="0029265D">
        <w:rPr>
          <w:rFonts w:cstheme="minorHAnsi"/>
          <w:color w:val="000000" w:themeColor="text1"/>
          <w:lang w:val="vi-VN"/>
        </w:rPr>
        <w:t>ed and informative representation of the most frequent words in the text.</w:t>
      </w:r>
    </w:p>
    <w:p w14:paraId="0235DBFB" w14:textId="6CC35EFA" w:rsidR="001C2F22" w:rsidRPr="0029265D" w:rsidRDefault="001C2F22" w:rsidP="001B4961">
      <w:pPr>
        <w:ind w:left="720"/>
        <w:jc w:val="both"/>
        <w:rPr>
          <w:rFonts w:cstheme="minorHAnsi"/>
          <w:color w:val="000000" w:themeColor="text1"/>
          <w:lang w:val="vi-VN"/>
        </w:rPr>
      </w:pPr>
      <w:r w:rsidRPr="0029265D">
        <w:rPr>
          <w:rFonts w:cstheme="minorHAnsi"/>
          <w:color w:val="000000" w:themeColor="text1"/>
          <w:lang w:val="vi-VN"/>
        </w:rPr>
        <w:t>4. Manual Inspection: In addition to automated techniques, a manual inspection of the text was conducted to uncover common themes and topics.</w:t>
      </w:r>
    </w:p>
    <w:p w14:paraId="14F9EC08" w14:textId="77777777" w:rsidR="001C2F22" w:rsidRPr="0029265D" w:rsidRDefault="001C2F22" w:rsidP="001C2F22">
      <w:pPr>
        <w:jc w:val="both"/>
        <w:rPr>
          <w:rFonts w:cstheme="minorHAnsi"/>
          <w:color w:val="000000" w:themeColor="text1"/>
          <w:lang w:val="vi-VN"/>
        </w:rPr>
      </w:pPr>
    </w:p>
    <w:p w14:paraId="06B90C6A" w14:textId="783499B7" w:rsidR="00D36A9E" w:rsidRPr="0029265D" w:rsidRDefault="001C2F22" w:rsidP="001C2F22">
      <w:pPr>
        <w:jc w:val="both"/>
        <w:rPr>
          <w:rFonts w:cstheme="minorHAnsi"/>
          <w:color w:val="000000" w:themeColor="text1"/>
          <w:lang w:val="vi-VN"/>
        </w:rPr>
      </w:pPr>
      <w:r w:rsidRPr="0029265D">
        <w:rPr>
          <w:rFonts w:cstheme="minorHAnsi"/>
          <w:color w:val="000000" w:themeColor="text1"/>
          <w:lang w:val="vi-VN"/>
        </w:rPr>
        <w:t>These comprehensive analyses, combining both quantitative and qualitative approaches, aim to provide a thorough understanding of the dataset and extract meaningful insights for further interpretation.</w:t>
      </w:r>
      <w:r w:rsidR="00D36A9E" w:rsidRPr="0029265D">
        <w:rPr>
          <w:rFonts w:cstheme="minorHAnsi"/>
          <w:color w:val="000000" w:themeColor="text1"/>
          <w:lang w:val="vi-VN"/>
        </w:rPr>
        <w:t xml:space="preserve"> </w:t>
      </w:r>
    </w:p>
    <w:p w14:paraId="5EC5A0EE" w14:textId="77777777" w:rsidR="00A26D3E" w:rsidRPr="0029265D" w:rsidRDefault="00A26D3E" w:rsidP="00A26D3E">
      <w:pPr>
        <w:jc w:val="both"/>
        <w:rPr>
          <w:rFonts w:cstheme="minorHAnsi"/>
          <w:color w:val="000000" w:themeColor="text1"/>
          <w:lang w:val="vi-VN"/>
        </w:rPr>
      </w:pPr>
    </w:p>
    <w:p w14:paraId="01D0B0E8" w14:textId="77777777" w:rsidR="000375DE" w:rsidRPr="0029265D" w:rsidRDefault="000375DE">
      <w:pPr>
        <w:rPr>
          <w:rFonts w:cstheme="minorHAnsi"/>
          <w:b/>
          <w:bCs/>
          <w:lang w:val="vi-VN"/>
        </w:rPr>
      </w:pPr>
      <w:r w:rsidRPr="0029265D">
        <w:rPr>
          <w:rFonts w:cstheme="minorHAnsi"/>
          <w:b/>
          <w:bCs/>
          <w:lang w:val="vi-VN"/>
        </w:rPr>
        <w:br w:type="page"/>
      </w:r>
    </w:p>
    <w:p w14:paraId="25ACC449" w14:textId="1C6FA319" w:rsidR="008E441E" w:rsidRPr="0029265D" w:rsidRDefault="008E441E" w:rsidP="00846C7C">
      <w:pPr>
        <w:pStyle w:val="Heading1"/>
        <w:rPr>
          <w:lang w:val="vi-VN"/>
        </w:rPr>
      </w:pPr>
      <w:bookmarkStart w:id="2" w:name="_Toc155722601"/>
      <w:r w:rsidRPr="0029265D">
        <w:rPr>
          <w:lang w:val="vi-VN"/>
        </w:rPr>
        <w:lastRenderedPageBreak/>
        <w:t>Results</w:t>
      </w:r>
      <w:bookmarkEnd w:id="2"/>
    </w:p>
    <w:p w14:paraId="3A32B910" w14:textId="36CF1BBE" w:rsidR="008E441E" w:rsidRPr="0029265D" w:rsidRDefault="008E441E" w:rsidP="00846C7C">
      <w:pPr>
        <w:pStyle w:val="Heading2"/>
        <w:rPr>
          <w:i/>
          <w:iCs/>
          <w:lang w:val="vi-VN"/>
        </w:rPr>
      </w:pPr>
      <w:bookmarkStart w:id="3" w:name="_Toc155722602"/>
      <w:r w:rsidRPr="0029265D">
        <w:rPr>
          <w:i/>
          <w:iCs/>
          <w:lang w:val="vi-VN"/>
        </w:rPr>
        <w:t>Quantitative data – descriptive statistics</w:t>
      </w:r>
      <w:r w:rsidR="004047F3" w:rsidRPr="0029265D">
        <w:rPr>
          <w:i/>
          <w:iCs/>
          <w:lang w:val="vi-VN"/>
        </w:rPr>
        <w:t xml:space="preserve"> and correlation matrix</w:t>
      </w:r>
      <w:bookmarkEnd w:id="3"/>
    </w:p>
    <w:p w14:paraId="19501F0B" w14:textId="4E259B99" w:rsidR="00BA6D6A" w:rsidRPr="0029265D" w:rsidRDefault="00BA6D6A" w:rsidP="008E441E">
      <w:pPr>
        <w:jc w:val="both"/>
        <w:rPr>
          <w:rFonts w:cstheme="minorHAnsi"/>
          <w:lang w:val="vi-VN"/>
        </w:rPr>
      </w:pPr>
      <w:r w:rsidRPr="0029265D">
        <w:rPr>
          <w:rFonts w:cstheme="minorHAnsi"/>
          <w:lang w:val="vi-VN"/>
        </w:rPr>
        <w:t xml:space="preserve">Pie charts were generated </w:t>
      </w:r>
      <w:r w:rsidR="00CB3D47" w:rsidRPr="0029265D">
        <w:rPr>
          <w:rFonts w:cstheme="minorHAnsi"/>
          <w:lang w:val="vi-VN"/>
        </w:rPr>
        <w:t>to</w:t>
      </w:r>
      <w:r w:rsidRPr="0029265D">
        <w:rPr>
          <w:rFonts w:cstheme="minorHAnsi"/>
          <w:lang w:val="vi-VN"/>
        </w:rPr>
        <w:t xml:space="preserve"> visualise the distribution of managerial vs. non-managerial employees, and full-time vs. part-time employees.</w:t>
      </w:r>
    </w:p>
    <w:p w14:paraId="080712D0" w14:textId="77777777" w:rsidR="00BA6D6A" w:rsidRPr="0029265D" w:rsidRDefault="00BA6D6A" w:rsidP="008E441E">
      <w:pPr>
        <w:jc w:val="both"/>
        <w:rPr>
          <w:rFonts w:cstheme="minorHAnsi"/>
          <w:lang w:val="vi-VN"/>
        </w:rPr>
      </w:pPr>
      <w:r w:rsidRPr="0029265D">
        <w:rPr>
          <w:rFonts w:cstheme="minorHAnsi"/>
          <w:lang w:val="vi-VN"/>
        </w:rPr>
        <w:t xml:space="preserve"> </w:t>
      </w:r>
      <w:r w:rsidRPr="0029265D">
        <w:rPr>
          <w:rFonts w:cstheme="minorHAnsi"/>
          <w:noProof/>
          <w:lang w:val="vi-VN"/>
        </w:rPr>
        <w:drawing>
          <wp:inline distT="0" distB="0" distL="0" distR="0" wp14:anchorId="0631205A" wp14:editId="251EF5D0">
            <wp:extent cx="3165231" cy="1928735"/>
            <wp:effectExtent l="0" t="0" r="0" b="1905"/>
            <wp:docPr id="1249274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74684" name="Picture 12492746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3647" cy="1994798"/>
                    </a:xfrm>
                    <a:prstGeom prst="rect">
                      <a:avLst/>
                    </a:prstGeom>
                  </pic:spPr>
                </pic:pic>
              </a:graphicData>
            </a:graphic>
          </wp:inline>
        </w:drawing>
      </w:r>
    </w:p>
    <w:p w14:paraId="5C91F1F0" w14:textId="61D6C9C2" w:rsidR="008E441E" w:rsidRPr="0029265D" w:rsidRDefault="00BA6D6A" w:rsidP="008E441E">
      <w:pPr>
        <w:jc w:val="both"/>
        <w:rPr>
          <w:rFonts w:cstheme="minorHAnsi"/>
          <w:sz w:val="22"/>
          <w:szCs w:val="22"/>
          <w:lang w:val="vi-VN"/>
        </w:rPr>
      </w:pPr>
      <w:r w:rsidRPr="0029265D">
        <w:rPr>
          <w:rFonts w:cstheme="minorHAnsi"/>
          <w:b/>
          <w:bCs/>
          <w:sz w:val="22"/>
          <w:szCs w:val="22"/>
          <w:lang w:val="vi-VN"/>
        </w:rPr>
        <w:t>Figure 2.</w:t>
      </w:r>
      <w:r w:rsidRPr="0029265D">
        <w:rPr>
          <w:rFonts w:cstheme="minorHAnsi"/>
          <w:sz w:val="22"/>
          <w:szCs w:val="22"/>
          <w:lang w:val="vi-VN"/>
        </w:rPr>
        <w:t xml:space="preserve"> Distribution of managerial against non-managerial employees.</w:t>
      </w:r>
    </w:p>
    <w:p w14:paraId="0817DD2F" w14:textId="77777777" w:rsidR="00BA6D6A" w:rsidRPr="0029265D" w:rsidRDefault="00BA6D6A" w:rsidP="008E441E">
      <w:pPr>
        <w:jc w:val="both"/>
        <w:rPr>
          <w:rFonts w:cstheme="minorHAnsi"/>
          <w:lang w:val="vi-VN"/>
        </w:rPr>
      </w:pPr>
    </w:p>
    <w:p w14:paraId="3CC06E60" w14:textId="0E5B2F9E" w:rsidR="00BA6D6A" w:rsidRPr="0029265D" w:rsidRDefault="00A93AEC" w:rsidP="008E441E">
      <w:pPr>
        <w:jc w:val="both"/>
        <w:rPr>
          <w:rFonts w:cstheme="minorHAnsi"/>
          <w:lang w:val="vi-VN"/>
        </w:rPr>
      </w:pPr>
      <w:r w:rsidRPr="0029265D">
        <w:rPr>
          <w:rFonts w:cstheme="minorHAnsi"/>
          <w:noProof/>
          <w:lang w:val="vi-VN"/>
        </w:rPr>
        <w:drawing>
          <wp:inline distT="0" distB="0" distL="0" distR="0" wp14:anchorId="5B3E6B7B" wp14:editId="456EBDCD">
            <wp:extent cx="2625703" cy="1947080"/>
            <wp:effectExtent l="0" t="0" r="3810" b="0"/>
            <wp:docPr id="1023107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07767" name="Picture 10231077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3087" cy="2019295"/>
                    </a:xfrm>
                    <a:prstGeom prst="rect">
                      <a:avLst/>
                    </a:prstGeom>
                  </pic:spPr>
                </pic:pic>
              </a:graphicData>
            </a:graphic>
          </wp:inline>
        </w:drawing>
      </w:r>
    </w:p>
    <w:p w14:paraId="2467B9A2" w14:textId="53AB3CBC" w:rsidR="009D0208" w:rsidRPr="0029265D" w:rsidRDefault="009D0208" w:rsidP="008E441E">
      <w:pPr>
        <w:jc w:val="both"/>
        <w:rPr>
          <w:rFonts w:cstheme="minorHAnsi"/>
          <w:sz w:val="22"/>
          <w:szCs w:val="22"/>
          <w:lang w:val="vi-VN"/>
        </w:rPr>
      </w:pPr>
      <w:r w:rsidRPr="0029265D">
        <w:rPr>
          <w:rFonts w:cstheme="minorHAnsi"/>
          <w:b/>
          <w:bCs/>
          <w:sz w:val="22"/>
          <w:szCs w:val="22"/>
          <w:lang w:val="vi-VN"/>
        </w:rPr>
        <w:t>Figure 3.</w:t>
      </w:r>
      <w:r w:rsidRPr="0029265D">
        <w:rPr>
          <w:rFonts w:cstheme="minorHAnsi"/>
          <w:sz w:val="22"/>
          <w:szCs w:val="22"/>
          <w:lang w:val="vi-VN"/>
        </w:rPr>
        <w:t xml:space="preserve"> Distribution of full-time against part-time employees. </w:t>
      </w:r>
    </w:p>
    <w:p w14:paraId="395C8E97" w14:textId="77777777" w:rsidR="004047F3" w:rsidRPr="0029265D" w:rsidRDefault="004047F3" w:rsidP="008E441E">
      <w:pPr>
        <w:jc w:val="both"/>
        <w:rPr>
          <w:rFonts w:cstheme="minorHAnsi"/>
          <w:lang w:val="vi-VN"/>
        </w:rPr>
      </w:pPr>
    </w:p>
    <w:p w14:paraId="115BA03B" w14:textId="34FFFAE2" w:rsidR="00F57426" w:rsidRPr="0029265D" w:rsidRDefault="00F57426" w:rsidP="008E441E">
      <w:pPr>
        <w:jc w:val="both"/>
        <w:rPr>
          <w:rFonts w:cstheme="minorHAnsi"/>
          <w:lang w:val="vi-VN"/>
        </w:rPr>
      </w:pPr>
      <w:r w:rsidRPr="0029265D">
        <w:rPr>
          <w:rFonts w:cstheme="minorHAnsi"/>
          <w:lang w:val="vi-VN"/>
        </w:rPr>
        <w:t xml:space="preserve">As illustrated in </w:t>
      </w:r>
      <w:r w:rsidR="00CB3D47" w:rsidRPr="0029265D">
        <w:rPr>
          <w:rFonts w:cstheme="minorHAnsi"/>
          <w:b/>
          <w:bCs/>
          <w:lang w:val="vi-VN"/>
        </w:rPr>
        <w:t>Figure</w:t>
      </w:r>
      <w:r w:rsidRPr="0029265D">
        <w:rPr>
          <w:rFonts w:cstheme="minorHAnsi"/>
          <w:b/>
          <w:bCs/>
          <w:lang w:val="vi-VN"/>
        </w:rPr>
        <w:t xml:space="preserve"> 2</w:t>
      </w:r>
      <w:r w:rsidRPr="0029265D">
        <w:rPr>
          <w:rFonts w:cstheme="minorHAnsi"/>
          <w:lang w:val="vi-VN"/>
        </w:rPr>
        <w:t xml:space="preserve"> and </w:t>
      </w:r>
      <w:r w:rsidRPr="0029265D">
        <w:rPr>
          <w:rFonts w:cstheme="minorHAnsi"/>
          <w:b/>
          <w:bCs/>
          <w:lang w:val="vi-VN"/>
        </w:rPr>
        <w:t>3</w:t>
      </w:r>
      <w:r w:rsidRPr="0029265D">
        <w:rPr>
          <w:rFonts w:cstheme="minorHAnsi"/>
          <w:lang w:val="vi-VN"/>
        </w:rPr>
        <w:t xml:space="preserve">, there are more non-managerial (73.3%) than managerial (23.3%) employees in our sample. Additionally, the current sample is made up mainly of full-time employees (80%). </w:t>
      </w:r>
    </w:p>
    <w:p w14:paraId="64F7286E" w14:textId="77777777" w:rsidR="000F46AB" w:rsidRPr="0029265D" w:rsidRDefault="000F46AB" w:rsidP="000F46AB">
      <w:pPr>
        <w:rPr>
          <w:rFonts w:cstheme="minorHAnsi"/>
          <w:sz w:val="22"/>
          <w:szCs w:val="22"/>
          <w:lang w:val="vi-VN"/>
        </w:rPr>
      </w:pPr>
    </w:p>
    <w:p w14:paraId="46218BF7" w14:textId="10036C02" w:rsidR="006B60BC" w:rsidRPr="0029265D" w:rsidRDefault="000F46AB" w:rsidP="000F46AB">
      <w:pPr>
        <w:rPr>
          <w:rFonts w:cstheme="minorHAnsi"/>
          <w:noProof/>
          <w:sz w:val="28"/>
          <w:szCs w:val="28"/>
          <w:lang w:val="vi-VN"/>
        </w:rPr>
      </w:pPr>
      <w:r w:rsidRPr="0029265D">
        <w:rPr>
          <w:rFonts w:cstheme="minorHAnsi"/>
          <w:lang w:val="vi-VN"/>
        </w:rPr>
        <w:t xml:space="preserve">As illustrated in </w:t>
      </w:r>
      <w:r w:rsidRPr="0029265D">
        <w:rPr>
          <w:rFonts w:cstheme="minorHAnsi"/>
          <w:b/>
          <w:bCs/>
          <w:lang w:val="vi-VN"/>
        </w:rPr>
        <w:t xml:space="preserve">Figure </w:t>
      </w:r>
      <w:r w:rsidR="00FA64DB" w:rsidRPr="0029265D">
        <w:rPr>
          <w:rFonts w:cstheme="minorHAnsi"/>
          <w:b/>
          <w:bCs/>
          <w:lang w:val="vi-VN"/>
        </w:rPr>
        <w:t>4</w:t>
      </w:r>
      <w:r w:rsidRPr="0029265D">
        <w:rPr>
          <w:rFonts w:cstheme="minorHAnsi"/>
          <w:lang w:val="vi-VN"/>
        </w:rPr>
        <w:t>, Company X received the lowest rating for fair treatment (Q2_3), with effective policies, systems, and processes (Q2_2) and top-down communication (Q2_1) following closely. Conversely, the dimension with the highest rating is job enrichment (Q2_5), trailed by goal clarity (Q2_4) and fair pay</w:t>
      </w:r>
      <w:r w:rsidR="00C44E8F" w:rsidRPr="0029265D">
        <w:rPr>
          <w:rFonts w:cstheme="minorHAnsi"/>
          <w:lang w:val="vi-VN"/>
        </w:rPr>
        <w:t xml:space="preserve"> </w:t>
      </w:r>
      <w:r w:rsidR="00C44E8F" w:rsidRPr="0029265D">
        <w:rPr>
          <w:rFonts w:cstheme="minorHAnsi"/>
          <w:b/>
          <w:bCs/>
          <w:noProof/>
          <w:sz w:val="28"/>
          <w:szCs w:val="28"/>
          <w:lang w:val="vi-VN"/>
        </w:rPr>
        <w:t xml:space="preserve"> </w:t>
      </w:r>
      <w:r w:rsidR="00C44E8F" w:rsidRPr="0029265D">
        <w:rPr>
          <w:rFonts w:cstheme="minorHAnsi"/>
          <w:noProof/>
          <w:sz w:val="28"/>
          <w:szCs w:val="28"/>
          <w:lang w:val="vi-VN"/>
        </w:rPr>
        <w:t>(Q2_6).</w:t>
      </w:r>
    </w:p>
    <w:p w14:paraId="547A079A" w14:textId="188C6B89" w:rsidR="00C44E8F" w:rsidRPr="0029265D" w:rsidRDefault="006B60BC" w:rsidP="000F46AB">
      <w:pPr>
        <w:rPr>
          <w:rFonts w:cstheme="minorHAnsi"/>
          <w:sz w:val="28"/>
          <w:szCs w:val="28"/>
          <w:lang w:val="vi-VN"/>
        </w:rPr>
      </w:pPr>
      <w:r w:rsidRPr="0029265D">
        <w:rPr>
          <w:rFonts w:cstheme="minorHAnsi"/>
          <w:b/>
          <w:bCs/>
          <w:noProof/>
          <w:sz w:val="28"/>
          <w:szCs w:val="28"/>
          <w:lang w:val="vi-VN"/>
        </w:rPr>
        <w:drawing>
          <wp:inline distT="0" distB="0" distL="0" distR="0" wp14:anchorId="5E06185F" wp14:editId="2E826A3D">
            <wp:extent cx="2534264" cy="2614353"/>
            <wp:effectExtent l="0" t="0" r="6350" b="1905"/>
            <wp:docPr id="1158387889" name="Picture 11" descr="A graph of a number of ques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87889" name="Picture 11" descr="A graph of a number of question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6698" cy="2730340"/>
                    </a:xfrm>
                    <a:prstGeom prst="rect">
                      <a:avLst/>
                    </a:prstGeom>
                  </pic:spPr>
                </pic:pic>
              </a:graphicData>
            </a:graphic>
          </wp:inline>
        </w:drawing>
      </w:r>
    </w:p>
    <w:p w14:paraId="366A9BAE" w14:textId="55E2A87A" w:rsidR="00B27596" w:rsidRPr="0029265D" w:rsidRDefault="00B27596" w:rsidP="00B27596">
      <w:pPr>
        <w:rPr>
          <w:rFonts w:cstheme="minorHAnsi"/>
          <w:lang w:val="vi-VN"/>
        </w:rPr>
      </w:pPr>
      <w:r w:rsidRPr="0029265D">
        <w:rPr>
          <w:rFonts w:cstheme="minorHAnsi"/>
          <w:b/>
          <w:bCs/>
          <w:lang w:val="vi-VN"/>
        </w:rPr>
        <w:t xml:space="preserve">Figure </w:t>
      </w:r>
      <w:r w:rsidR="00FA64DB" w:rsidRPr="0029265D">
        <w:rPr>
          <w:rFonts w:cstheme="minorHAnsi"/>
          <w:b/>
          <w:bCs/>
          <w:lang w:val="vi-VN"/>
        </w:rPr>
        <w:t>4</w:t>
      </w:r>
      <w:r w:rsidRPr="0029265D">
        <w:rPr>
          <w:rFonts w:cstheme="minorHAnsi"/>
          <w:b/>
          <w:bCs/>
          <w:lang w:val="vi-VN"/>
        </w:rPr>
        <w:t>.</w:t>
      </w:r>
      <w:r w:rsidRPr="0029265D">
        <w:rPr>
          <w:rFonts w:cstheme="minorHAnsi"/>
          <w:lang w:val="vi-VN"/>
        </w:rPr>
        <w:t xml:space="preserve"> Mean ratings for questions 1-2_6. </w:t>
      </w:r>
    </w:p>
    <w:p w14:paraId="38FE6160" w14:textId="2C303FF6" w:rsidR="00F3187B" w:rsidRPr="0029265D" w:rsidRDefault="001E3073" w:rsidP="000F46AB">
      <w:pPr>
        <w:rPr>
          <w:rFonts w:cstheme="minorHAnsi"/>
          <w:lang w:val="vi-VN"/>
        </w:rPr>
      </w:pPr>
      <w:r w:rsidRPr="0029265D">
        <w:rPr>
          <w:rFonts w:cstheme="minorHAnsi"/>
          <w:lang w:val="vi-VN"/>
        </w:rPr>
        <w:lastRenderedPageBreak/>
        <w:t xml:space="preserve">Concerning the outcomes of the Employee Survey, a distinct contrast emerges in the perspectives of managerial and non-managerial employees regarding the assessed organisational aspects. Notably, managerial employees consistently provide more favourable ratings across a spectrum of organisational dimensions. These dimensions include the overall rating (Q1), communication (Q2_1), </w:t>
      </w:r>
      <w:r w:rsidR="0062229D">
        <w:rPr>
          <w:rFonts w:cstheme="minorHAnsi"/>
          <w:lang w:val="vi-VN"/>
        </w:rPr>
        <w:t xml:space="preserve">effective </w:t>
      </w:r>
      <w:r w:rsidRPr="0029265D">
        <w:rPr>
          <w:rFonts w:cstheme="minorHAnsi"/>
          <w:lang w:val="vi-VN"/>
        </w:rPr>
        <w:t xml:space="preserve">policies, systems, and processes (Q2_2), employee treatment (Q2_3), goal clarity (Q2_4), job enrichment (Q2_5), and fair pay (Q2_6), as visually depicted in </w:t>
      </w:r>
      <w:r w:rsidRPr="0029265D">
        <w:rPr>
          <w:rFonts w:cstheme="minorHAnsi"/>
          <w:b/>
          <w:bCs/>
          <w:lang w:val="vi-VN"/>
        </w:rPr>
        <w:t xml:space="preserve">Figure </w:t>
      </w:r>
      <w:r w:rsidR="00B429B8" w:rsidRPr="0029265D">
        <w:rPr>
          <w:rFonts w:cstheme="minorHAnsi"/>
          <w:b/>
          <w:bCs/>
          <w:lang w:val="vi-VN"/>
        </w:rPr>
        <w:t>5</w:t>
      </w:r>
      <w:r w:rsidRPr="0029265D">
        <w:rPr>
          <w:rFonts w:cstheme="minorHAnsi"/>
          <w:lang w:val="vi-VN"/>
        </w:rPr>
        <w:t>. Interestingly, both managerial and non-managerial employees assign the highest ratings, on average, to job enrichment when compared to other dimensions. However, it is noteworthy that non-managerial employees express the lowest ratings specifically for employee treatment.</w:t>
      </w:r>
      <w:r w:rsidR="000B5552" w:rsidRPr="0029265D">
        <w:rPr>
          <w:rFonts w:cstheme="minorHAnsi"/>
          <w:lang w:val="vi-VN"/>
        </w:rPr>
        <w:t xml:space="preserve"> </w:t>
      </w:r>
    </w:p>
    <w:p w14:paraId="201065E4" w14:textId="284F3DF5" w:rsidR="00561150" w:rsidRPr="0029265D" w:rsidRDefault="00561150" w:rsidP="006264CF">
      <w:pPr>
        <w:rPr>
          <w:rFonts w:cstheme="minorHAnsi"/>
          <w:lang w:val="vi-VN"/>
        </w:rPr>
      </w:pPr>
      <w:r w:rsidRPr="0029265D">
        <w:rPr>
          <w:rFonts w:cstheme="minorHAnsi"/>
          <w:noProof/>
          <w:lang w:val="vi-VN"/>
        </w:rPr>
        <w:drawing>
          <wp:inline distT="0" distB="0" distL="0" distR="0" wp14:anchorId="0308B0DB" wp14:editId="5A022EFC">
            <wp:extent cx="4683495" cy="3152253"/>
            <wp:effectExtent l="0" t="0" r="3175" b="0"/>
            <wp:docPr id="995520061" name="Picture 5"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20061" name="Picture 5" descr="A graph of a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6652" cy="3167839"/>
                    </a:xfrm>
                    <a:prstGeom prst="rect">
                      <a:avLst/>
                    </a:prstGeom>
                  </pic:spPr>
                </pic:pic>
              </a:graphicData>
            </a:graphic>
          </wp:inline>
        </w:drawing>
      </w:r>
    </w:p>
    <w:p w14:paraId="37D58590" w14:textId="704CAB0C" w:rsidR="00561150" w:rsidRPr="0029265D" w:rsidRDefault="00561150" w:rsidP="00561150">
      <w:pPr>
        <w:jc w:val="both"/>
        <w:rPr>
          <w:rFonts w:cstheme="minorHAnsi"/>
          <w:sz w:val="22"/>
          <w:szCs w:val="22"/>
          <w:lang w:val="vi-VN"/>
        </w:rPr>
      </w:pPr>
      <w:r w:rsidRPr="0029265D">
        <w:rPr>
          <w:rFonts w:cstheme="minorHAnsi"/>
          <w:b/>
          <w:bCs/>
          <w:sz w:val="22"/>
          <w:szCs w:val="22"/>
          <w:lang w:val="vi-VN"/>
        </w:rPr>
        <w:t xml:space="preserve">Figure </w:t>
      </w:r>
      <w:r w:rsidR="00B429B8" w:rsidRPr="0029265D">
        <w:rPr>
          <w:rFonts w:cstheme="minorHAnsi"/>
          <w:b/>
          <w:bCs/>
          <w:sz w:val="22"/>
          <w:szCs w:val="22"/>
          <w:lang w:val="vi-VN"/>
        </w:rPr>
        <w:t>5</w:t>
      </w:r>
      <w:r w:rsidRPr="0029265D">
        <w:rPr>
          <w:rFonts w:cstheme="minorHAnsi"/>
          <w:b/>
          <w:bCs/>
          <w:sz w:val="22"/>
          <w:szCs w:val="22"/>
          <w:lang w:val="vi-VN"/>
        </w:rPr>
        <w:t>.</w:t>
      </w:r>
      <w:r w:rsidRPr="0029265D">
        <w:rPr>
          <w:rFonts w:cstheme="minorHAnsi"/>
          <w:sz w:val="22"/>
          <w:szCs w:val="22"/>
          <w:lang w:val="vi-VN"/>
        </w:rPr>
        <w:t xml:space="preserve"> </w:t>
      </w:r>
      <w:r w:rsidR="000333F5" w:rsidRPr="0029265D">
        <w:rPr>
          <w:rFonts w:cstheme="minorHAnsi"/>
          <w:sz w:val="22"/>
          <w:szCs w:val="22"/>
          <w:lang w:val="vi-VN"/>
        </w:rPr>
        <w:t>Mean ratings by management for question</w:t>
      </w:r>
      <w:r w:rsidR="00E208AA" w:rsidRPr="0029265D">
        <w:rPr>
          <w:rFonts w:cstheme="minorHAnsi"/>
          <w:sz w:val="22"/>
          <w:szCs w:val="22"/>
          <w:lang w:val="vi-VN"/>
        </w:rPr>
        <w:t>s</w:t>
      </w:r>
      <w:r w:rsidR="000333F5" w:rsidRPr="0029265D">
        <w:rPr>
          <w:rFonts w:cstheme="minorHAnsi"/>
          <w:sz w:val="22"/>
          <w:szCs w:val="22"/>
          <w:lang w:val="vi-VN"/>
        </w:rPr>
        <w:t xml:space="preserve"> 1-2_6</w:t>
      </w:r>
      <w:r w:rsidRPr="0029265D">
        <w:rPr>
          <w:rFonts w:cstheme="minorHAnsi"/>
          <w:sz w:val="22"/>
          <w:szCs w:val="22"/>
          <w:lang w:val="vi-VN"/>
        </w:rPr>
        <w:t xml:space="preserve">. </w:t>
      </w:r>
    </w:p>
    <w:p w14:paraId="6A5D9DE2" w14:textId="77777777" w:rsidR="00F3187B" w:rsidRPr="0029265D" w:rsidRDefault="00F3187B" w:rsidP="008E441E">
      <w:pPr>
        <w:jc w:val="both"/>
        <w:rPr>
          <w:rFonts w:cstheme="minorHAnsi"/>
          <w:lang w:val="vi-VN"/>
        </w:rPr>
      </w:pPr>
    </w:p>
    <w:p w14:paraId="650A5727" w14:textId="1D56A400" w:rsidR="000333F5" w:rsidRPr="0029265D" w:rsidRDefault="000333F5" w:rsidP="008E441E">
      <w:pPr>
        <w:jc w:val="both"/>
        <w:rPr>
          <w:rFonts w:cstheme="minorHAnsi"/>
          <w:lang w:val="vi-VN"/>
        </w:rPr>
      </w:pPr>
      <w:r w:rsidRPr="0029265D">
        <w:rPr>
          <w:rFonts w:cstheme="minorHAnsi"/>
          <w:lang w:val="vi-VN"/>
        </w:rPr>
        <w:t xml:space="preserve">Interestingly, although part-time employees, on average, assigned a lower rating to employee treatment at the company compared to their full-time counterparts, they consistently rated the company more favourably than full-time employees across all other organisational aspects. These aspects include overall rating (Q1), communication (Q2_1), </w:t>
      </w:r>
      <w:r w:rsidR="0029686C">
        <w:rPr>
          <w:rFonts w:cstheme="minorHAnsi"/>
          <w:lang w:val="vi-VN"/>
        </w:rPr>
        <w:t xml:space="preserve">effective </w:t>
      </w:r>
      <w:r w:rsidRPr="0029265D">
        <w:rPr>
          <w:rFonts w:cstheme="minorHAnsi"/>
          <w:lang w:val="vi-VN"/>
        </w:rPr>
        <w:t>policies, systems, and processes (Q2_2), goal clarity (Q2_4), job enrichment (Q2_5), and fair pay (Q2_6)</w:t>
      </w:r>
      <w:r w:rsidR="0076279F" w:rsidRPr="0029265D">
        <w:rPr>
          <w:rFonts w:cstheme="minorHAnsi"/>
          <w:lang w:val="vi-VN"/>
        </w:rPr>
        <w:t xml:space="preserve"> as illustrated in </w:t>
      </w:r>
      <w:r w:rsidR="0076279F" w:rsidRPr="0029265D">
        <w:rPr>
          <w:rFonts w:cstheme="minorHAnsi"/>
          <w:b/>
          <w:bCs/>
          <w:lang w:val="vi-VN"/>
        </w:rPr>
        <w:t xml:space="preserve">Figure </w:t>
      </w:r>
      <w:r w:rsidR="00B429B8" w:rsidRPr="0029265D">
        <w:rPr>
          <w:rFonts w:cstheme="minorHAnsi"/>
          <w:b/>
          <w:bCs/>
          <w:lang w:val="vi-VN"/>
        </w:rPr>
        <w:t>6</w:t>
      </w:r>
      <w:r w:rsidRPr="0029265D">
        <w:rPr>
          <w:rFonts w:cstheme="minorHAnsi"/>
          <w:lang w:val="vi-VN"/>
        </w:rPr>
        <w:t>.</w:t>
      </w:r>
    </w:p>
    <w:p w14:paraId="0CF92CAA" w14:textId="789BF793" w:rsidR="004D7ABE" w:rsidRPr="0029265D" w:rsidRDefault="000333F5" w:rsidP="006264CF">
      <w:pPr>
        <w:rPr>
          <w:rFonts w:cstheme="minorHAnsi"/>
          <w:lang w:val="vi-VN"/>
        </w:rPr>
      </w:pPr>
      <w:r w:rsidRPr="0029265D">
        <w:rPr>
          <w:rFonts w:cstheme="minorHAnsi"/>
          <w:noProof/>
          <w:lang w:val="vi-VN"/>
        </w:rPr>
        <w:drawing>
          <wp:inline distT="0" distB="0" distL="0" distR="0" wp14:anchorId="1275BAAA" wp14:editId="4E416536">
            <wp:extent cx="4683125" cy="3105307"/>
            <wp:effectExtent l="0" t="0" r="3175" b="6350"/>
            <wp:docPr id="1206896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96454" name="Picture 12068964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3392" cy="3158531"/>
                    </a:xfrm>
                    <a:prstGeom prst="rect">
                      <a:avLst/>
                    </a:prstGeom>
                  </pic:spPr>
                </pic:pic>
              </a:graphicData>
            </a:graphic>
          </wp:inline>
        </w:drawing>
      </w:r>
    </w:p>
    <w:p w14:paraId="72B64D06" w14:textId="5F2749F3" w:rsidR="000333F5" w:rsidRPr="0029265D" w:rsidRDefault="000333F5" w:rsidP="000333F5">
      <w:pPr>
        <w:rPr>
          <w:rFonts w:cstheme="minorHAnsi"/>
          <w:sz w:val="22"/>
          <w:szCs w:val="22"/>
          <w:lang w:val="vi-VN"/>
        </w:rPr>
      </w:pPr>
      <w:r w:rsidRPr="0029265D">
        <w:rPr>
          <w:rFonts w:cstheme="minorHAnsi"/>
          <w:b/>
          <w:bCs/>
          <w:sz w:val="22"/>
          <w:szCs w:val="22"/>
          <w:lang w:val="vi-VN"/>
        </w:rPr>
        <w:t xml:space="preserve">Figure </w:t>
      </w:r>
      <w:r w:rsidR="00B429B8" w:rsidRPr="0029265D">
        <w:rPr>
          <w:rFonts w:cstheme="minorHAnsi"/>
          <w:b/>
          <w:bCs/>
          <w:sz w:val="22"/>
          <w:szCs w:val="22"/>
          <w:lang w:val="vi-VN"/>
        </w:rPr>
        <w:t>6</w:t>
      </w:r>
      <w:r w:rsidRPr="0029265D">
        <w:rPr>
          <w:rFonts w:cstheme="minorHAnsi"/>
          <w:b/>
          <w:bCs/>
          <w:sz w:val="22"/>
          <w:szCs w:val="22"/>
          <w:lang w:val="vi-VN"/>
        </w:rPr>
        <w:t>.</w:t>
      </w:r>
      <w:r w:rsidRPr="0029265D">
        <w:rPr>
          <w:rFonts w:cstheme="minorHAnsi"/>
          <w:sz w:val="22"/>
          <w:szCs w:val="22"/>
          <w:lang w:val="vi-VN"/>
        </w:rPr>
        <w:t xml:space="preserve"> Mean ratings by employment type for question</w:t>
      </w:r>
      <w:r w:rsidR="00E208AA" w:rsidRPr="0029265D">
        <w:rPr>
          <w:rFonts w:cstheme="minorHAnsi"/>
          <w:sz w:val="22"/>
          <w:szCs w:val="22"/>
          <w:lang w:val="vi-VN"/>
        </w:rPr>
        <w:t>s</w:t>
      </w:r>
      <w:r w:rsidRPr="0029265D">
        <w:rPr>
          <w:rFonts w:cstheme="minorHAnsi"/>
          <w:sz w:val="22"/>
          <w:szCs w:val="22"/>
          <w:lang w:val="vi-VN"/>
        </w:rPr>
        <w:t xml:space="preserve"> 1-2_6</w:t>
      </w:r>
      <w:r w:rsidR="0076279F" w:rsidRPr="0029265D">
        <w:rPr>
          <w:rFonts w:cstheme="minorHAnsi"/>
          <w:sz w:val="22"/>
          <w:szCs w:val="22"/>
          <w:lang w:val="vi-VN"/>
        </w:rPr>
        <w:t xml:space="preserve">. </w:t>
      </w:r>
    </w:p>
    <w:p w14:paraId="3519D28E" w14:textId="77777777" w:rsidR="002D29CF" w:rsidRPr="0029265D" w:rsidRDefault="002D29CF" w:rsidP="000333F5">
      <w:pPr>
        <w:rPr>
          <w:rFonts w:cstheme="minorHAnsi"/>
          <w:lang w:val="vi-VN"/>
        </w:rPr>
      </w:pPr>
    </w:p>
    <w:p w14:paraId="56472427" w14:textId="2F0A5010" w:rsidR="00000A2F" w:rsidRPr="0029265D" w:rsidRDefault="00FB398B" w:rsidP="000333F5">
      <w:pPr>
        <w:rPr>
          <w:rFonts w:cstheme="minorHAnsi"/>
          <w:lang w:val="vi-VN"/>
        </w:rPr>
      </w:pPr>
      <w:r w:rsidRPr="0029265D">
        <w:rPr>
          <w:rFonts w:cstheme="minorHAnsi"/>
          <w:lang w:val="vi-VN"/>
        </w:rPr>
        <w:lastRenderedPageBreak/>
        <w:t xml:space="preserve">Intriguingly, I discovered </w:t>
      </w:r>
      <w:r w:rsidR="00A84562" w:rsidRPr="0029265D">
        <w:rPr>
          <w:rFonts w:cstheme="minorHAnsi"/>
          <w:lang w:val="vi-VN"/>
        </w:rPr>
        <w:t xml:space="preserve">medium </w:t>
      </w:r>
      <w:r w:rsidRPr="0029265D">
        <w:rPr>
          <w:rFonts w:cstheme="minorHAnsi"/>
          <w:lang w:val="vi-VN"/>
        </w:rPr>
        <w:t>positive correlations between the overall rating (Q1) and the perceptions of (1) fair treatment (Q2_3) (</w:t>
      </w:r>
      <w:r w:rsidRPr="0029265D">
        <w:rPr>
          <w:rFonts w:cstheme="minorHAnsi"/>
          <w:i/>
          <w:iCs/>
          <w:lang w:val="vi-VN"/>
        </w:rPr>
        <w:t>r</w:t>
      </w:r>
      <w:r w:rsidRPr="0029265D">
        <w:rPr>
          <w:rFonts w:cstheme="minorHAnsi"/>
          <w:lang w:val="vi-VN"/>
        </w:rPr>
        <w:t>=.54), (2) goal clarity (Q2_4) (</w:t>
      </w:r>
      <w:r w:rsidR="004844C3" w:rsidRPr="0029265D">
        <w:rPr>
          <w:rFonts w:cstheme="minorHAnsi"/>
          <w:i/>
          <w:iCs/>
          <w:lang w:val="vi-VN"/>
        </w:rPr>
        <w:t>r</w:t>
      </w:r>
      <w:r w:rsidR="004844C3" w:rsidRPr="0029265D">
        <w:rPr>
          <w:rFonts w:cstheme="minorHAnsi"/>
          <w:lang w:val="vi-VN"/>
        </w:rPr>
        <w:t xml:space="preserve"> </w:t>
      </w:r>
      <w:r w:rsidRPr="0029265D">
        <w:rPr>
          <w:rFonts w:cstheme="minorHAnsi"/>
          <w:lang w:val="vi-VN"/>
        </w:rPr>
        <w:t>=.51), (3) effective policies, systems, and processes (Q2_2) (</w:t>
      </w:r>
      <w:r w:rsidR="004844C3" w:rsidRPr="0029265D">
        <w:rPr>
          <w:rFonts w:cstheme="minorHAnsi"/>
          <w:i/>
          <w:iCs/>
          <w:lang w:val="vi-VN"/>
        </w:rPr>
        <w:t>r</w:t>
      </w:r>
      <w:r w:rsidR="004844C3" w:rsidRPr="0029265D">
        <w:rPr>
          <w:rFonts w:cstheme="minorHAnsi"/>
          <w:lang w:val="vi-VN"/>
        </w:rPr>
        <w:t xml:space="preserve"> </w:t>
      </w:r>
      <w:r w:rsidRPr="0029265D">
        <w:rPr>
          <w:rFonts w:cstheme="minorHAnsi"/>
          <w:lang w:val="vi-VN"/>
        </w:rPr>
        <w:t>=.50), and (4) top-down communication (Q2_1) (</w:t>
      </w:r>
      <w:r w:rsidR="004844C3" w:rsidRPr="0029265D">
        <w:rPr>
          <w:rFonts w:cstheme="minorHAnsi"/>
          <w:i/>
          <w:iCs/>
          <w:lang w:val="vi-VN"/>
        </w:rPr>
        <w:t>r</w:t>
      </w:r>
      <w:r w:rsidR="004844C3" w:rsidRPr="0029265D">
        <w:rPr>
          <w:rFonts w:cstheme="minorHAnsi"/>
          <w:lang w:val="vi-VN"/>
        </w:rPr>
        <w:t xml:space="preserve"> </w:t>
      </w:r>
      <w:r w:rsidRPr="0029265D">
        <w:rPr>
          <w:rFonts w:cstheme="minorHAnsi"/>
          <w:lang w:val="vi-VN"/>
        </w:rPr>
        <w:t xml:space="preserve">=.50). </w:t>
      </w:r>
      <w:r w:rsidRPr="0029265D">
        <w:rPr>
          <w:rFonts w:cstheme="minorHAnsi"/>
          <w:b/>
          <w:bCs/>
          <w:lang w:val="vi-VN"/>
        </w:rPr>
        <w:t xml:space="preserve">Figure </w:t>
      </w:r>
      <w:r w:rsidR="00F85DE7" w:rsidRPr="0029265D">
        <w:rPr>
          <w:rFonts w:cstheme="minorHAnsi"/>
          <w:b/>
          <w:bCs/>
          <w:lang w:val="vi-VN"/>
        </w:rPr>
        <w:t>7</w:t>
      </w:r>
      <w:r w:rsidRPr="0029265D">
        <w:rPr>
          <w:rFonts w:cstheme="minorHAnsi"/>
          <w:lang w:val="vi-VN"/>
        </w:rPr>
        <w:t xml:space="preserve"> visually highlights these correlations, with fair treatment showing the highest association with the overall rating, followed by effective policies, systems &amp; processes, and top-down communication. This implies that individuals who rate the company favo</w:t>
      </w:r>
      <w:r w:rsidR="00F47590" w:rsidRPr="0029265D">
        <w:rPr>
          <w:rFonts w:cstheme="minorHAnsi"/>
          <w:lang w:val="vi-VN"/>
        </w:rPr>
        <w:t>u</w:t>
      </w:r>
      <w:r w:rsidRPr="0029265D">
        <w:rPr>
          <w:rFonts w:cstheme="minorHAnsi"/>
          <w:lang w:val="vi-VN"/>
        </w:rPr>
        <w:t>rably on these aspects are likely to provide an overall high rating. Notably, it suggests a distinctive emphasis on the importance of fair treatment, effective policies, systems &amp; processes, and top-down communication within the Company X workforce. Importantly, all correlations were found to be statistically significant (</w:t>
      </w:r>
      <w:r w:rsidRPr="0029265D">
        <w:rPr>
          <w:rFonts w:cstheme="minorHAnsi"/>
          <w:i/>
          <w:iCs/>
          <w:lang w:val="vi-VN"/>
        </w:rPr>
        <w:t>p</w:t>
      </w:r>
      <w:r w:rsidRPr="0029265D">
        <w:rPr>
          <w:rFonts w:cstheme="minorHAnsi"/>
          <w:lang w:val="vi-VN"/>
        </w:rPr>
        <w:t xml:space="preserve"> &gt; .05), except for the correlation between goal clarity (Q2_2) and Q1 (</w:t>
      </w:r>
      <w:r w:rsidRPr="0029265D">
        <w:rPr>
          <w:rFonts w:cstheme="minorHAnsi"/>
          <w:i/>
          <w:iCs/>
          <w:lang w:val="vi-VN"/>
        </w:rPr>
        <w:t>p</w:t>
      </w:r>
      <w:r w:rsidRPr="0029265D">
        <w:rPr>
          <w:rFonts w:cstheme="minorHAnsi"/>
          <w:lang w:val="vi-VN"/>
        </w:rPr>
        <w:t xml:space="preserve"> &lt; .05).</w:t>
      </w:r>
    </w:p>
    <w:p w14:paraId="58343B11" w14:textId="596BBB3D" w:rsidR="00000A2F" w:rsidRPr="0029265D" w:rsidRDefault="00000A2F" w:rsidP="000333F5">
      <w:pPr>
        <w:rPr>
          <w:rFonts w:cstheme="minorHAnsi"/>
          <w:sz w:val="22"/>
          <w:szCs w:val="22"/>
          <w:lang w:val="vi-VN"/>
        </w:rPr>
      </w:pPr>
      <w:r w:rsidRPr="0029265D">
        <w:rPr>
          <w:rFonts w:cstheme="minorHAnsi"/>
          <w:noProof/>
          <w:sz w:val="22"/>
          <w:szCs w:val="22"/>
          <w:lang w:val="vi-VN"/>
        </w:rPr>
        <w:drawing>
          <wp:inline distT="0" distB="0" distL="0" distR="0" wp14:anchorId="349BD38C" wp14:editId="5E69AF3F">
            <wp:extent cx="4844174" cy="4038600"/>
            <wp:effectExtent l="0" t="0" r="0" b="0"/>
            <wp:docPr id="1951500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00891" name="Picture 19515008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544" cy="4169800"/>
                    </a:xfrm>
                    <a:prstGeom prst="rect">
                      <a:avLst/>
                    </a:prstGeom>
                  </pic:spPr>
                </pic:pic>
              </a:graphicData>
            </a:graphic>
          </wp:inline>
        </w:drawing>
      </w:r>
      <w:r w:rsidRPr="0029265D">
        <w:rPr>
          <w:rFonts w:cstheme="minorHAnsi"/>
          <w:noProof/>
          <w:sz w:val="22"/>
          <w:szCs w:val="22"/>
          <w:lang w:val="vi-VN"/>
        </w:rPr>
        <w:drawing>
          <wp:inline distT="0" distB="0" distL="0" distR="0" wp14:anchorId="14FAE702" wp14:editId="1CD2D955">
            <wp:extent cx="4800600" cy="1275938"/>
            <wp:effectExtent l="0" t="0" r="0" b="0"/>
            <wp:docPr id="1371602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2680" name="Picture 13716026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1050" cy="1454135"/>
                    </a:xfrm>
                    <a:prstGeom prst="rect">
                      <a:avLst/>
                    </a:prstGeom>
                  </pic:spPr>
                </pic:pic>
              </a:graphicData>
            </a:graphic>
          </wp:inline>
        </w:drawing>
      </w:r>
    </w:p>
    <w:p w14:paraId="3EB324AD" w14:textId="77777777" w:rsidR="00A40015" w:rsidRPr="0029265D" w:rsidRDefault="00F20B46" w:rsidP="00A40015">
      <w:pPr>
        <w:rPr>
          <w:rFonts w:cstheme="minorHAnsi"/>
          <w:sz w:val="22"/>
          <w:szCs w:val="22"/>
          <w:lang w:val="vi-VN"/>
        </w:rPr>
      </w:pPr>
      <w:r w:rsidRPr="0029265D">
        <w:rPr>
          <w:rFonts w:cstheme="minorHAnsi"/>
          <w:b/>
          <w:bCs/>
          <w:sz w:val="22"/>
          <w:szCs w:val="22"/>
          <w:lang w:val="vi-VN"/>
        </w:rPr>
        <w:t xml:space="preserve">Figure </w:t>
      </w:r>
      <w:r w:rsidR="00891777" w:rsidRPr="0029265D">
        <w:rPr>
          <w:rFonts w:cstheme="minorHAnsi"/>
          <w:b/>
          <w:bCs/>
          <w:sz w:val="22"/>
          <w:szCs w:val="22"/>
          <w:lang w:val="vi-VN"/>
        </w:rPr>
        <w:t>7</w:t>
      </w:r>
      <w:r w:rsidRPr="0029265D">
        <w:rPr>
          <w:rFonts w:cstheme="minorHAnsi"/>
          <w:b/>
          <w:bCs/>
          <w:sz w:val="22"/>
          <w:szCs w:val="22"/>
          <w:lang w:val="vi-VN"/>
        </w:rPr>
        <w:t>.</w:t>
      </w:r>
      <w:r w:rsidRPr="0029265D">
        <w:rPr>
          <w:rFonts w:cstheme="minorHAnsi"/>
          <w:sz w:val="22"/>
          <w:szCs w:val="22"/>
          <w:lang w:val="vi-VN"/>
        </w:rPr>
        <w:t xml:space="preserve"> Correlational relationships between questions 1-2_6 and c</w:t>
      </w:r>
      <w:r w:rsidR="00CC762E" w:rsidRPr="0029265D">
        <w:rPr>
          <w:rFonts w:cstheme="minorHAnsi"/>
          <w:sz w:val="22"/>
          <w:szCs w:val="22"/>
          <w:lang w:val="vi-VN"/>
        </w:rPr>
        <w:t>corresponding</w:t>
      </w:r>
      <w:r w:rsidR="003E1544" w:rsidRPr="0029265D">
        <w:rPr>
          <w:rFonts w:cstheme="minorHAnsi"/>
          <w:sz w:val="22"/>
          <w:szCs w:val="22"/>
          <w:lang w:val="vi-VN"/>
        </w:rPr>
        <w:t xml:space="preserve"> </w:t>
      </w:r>
      <w:r w:rsidRPr="0029265D">
        <w:rPr>
          <w:rFonts w:cstheme="minorHAnsi"/>
          <w:i/>
          <w:iCs/>
          <w:sz w:val="22"/>
          <w:szCs w:val="22"/>
          <w:lang w:val="vi-VN"/>
        </w:rPr>
        <w:t>p</w:t>
      </w:r>
      <w:r w:rsidRPr="0029265D">
        <w:rPr>
          <w:rFonts w:cstheme="minorHAnsi"/>
          <w:sz w:val="22"/>
          <w:szCs w:val="22"/>
          <w:lang w:val="vi-VN"/>
        </w:rPr>
        <w:t xml:space="preserve">-values. </w:t>
      </w:r>
    </w:p>
    <w:p w14:paraId="1D966825" w14:textId="77777777" w:rsidR="00157D7F" w:rsidRPr="0029265D" w:rsidRDefault="00157D7F">
      <w:pPr>
        <w:rPr>
          <w:rFonts w:asciiTheme="majorHAnsi" w:eastAsiaTheme="majorEastAsia" w:hAnsiTheme="majorHAnsi" w:cstheme="majorBidi"/>
          <w:i/>
          <w:iCs/>
          <w:color w:val="2F5496" w:themeColor="accent1" w:themeShade="BF"/>
          <w:sz w:val="26"/>
          <w:szCs w:val="26"/>
          <w:lang w:val="vi-VN"/>
        </w:rPr>
      </w:pPr>
      <w:r w:rsidRPr="0029265D">
        <w:rPr>
          <w:i/>
          <w:iCs/>
          <w:lang w:val="vi-VN"/>
        </w:rPr>
        <w:br w:type="page"/>
      </w:r>
    </w:p>
    <w:p w14:paraId="53EA7113" w14:textId="345AE1D5" w:rsidR="008E441E" w:rsidRPr="0029265D" w:rsidRDefault="008E441E" w:rsidP="00846C7C">
      <w:pPr>
        <w:pStyle w:val="Heading2"/>
        <w:rPr>
          <w:i/>
          <w:iCs/>
          <w:lang w:val="vi-VN"/>
        </w:rPr>
      </w:pPr>
      <w:bookmarkStart w:id="4" w:name="_Toc155722603"/>
      <w:r w:rsidRPr="0029265D">
        <w:rPr>
          <w:i/>
          <w:iCs/>
          <w:lang w:val="vi-VN"/>
        </w:rPr>
        <w:lastRenderedPageBreak/>
        <w:t xml:space="preserve">Qualitative data -  </w:t>
      </w:r>
      <w:r w:rsidR="00841865" w:rsidRPr="0029265D">
        <w:rPr>
          <w:i/>
          <w:iCs/>
          <w:lang w:val="vi-VN"/>
        </w:rPr>
        <w:t xml:space="preserve">worcloud and </w:t>
      </w:r>
      <w:r w:rsidRPr="0029265D">
        <w:rPr>
          <w:i/>
          <w:iCs/>
          <w:lang w:val="vi-VN"/>
        </w:rPr>
        <w:t>data modelling</w:t>
      </w:r>
      <w:bookmarkEnd w:id="4"/>
      <w:r w:rsidR="00841865" w:rsidRPr="0029265D">
        <w:rPr>
          <w:i/>
          <w:iCs/>
          <w:lang w:val="vi-VN"/>
        </w:rPr>
        <w:t xml:space="preserve"> </w:t>
      </w:r>
    </w:p>
    <w:p w14:paraId="1CB9ADCC" w14:textId="4D3A5640" w:rsidR="00E30646" w:rsidRPr="0029265D" w:rsidRDefault="005A4D8F" w:rsidP="008E441E">
      <w:pPr>
        <w:jc w:val="both"/>
        <w:rPr>
          <w:rFonts w:cstheme="minorHAnsi"/>
          <w:lang w:val="vi-VN"/>
        </w:rPr>
      </w:pPr>
      <w:r w:rsidRPr="0029265D">
        <w:rPr>
          <w:rFonts w:cstheme="minorHAnsi"/>
          <w:lang w:val="vi-VN"/>
        </w:rPr>
        <w:t xml:space="preserve">In this phase of the analysis, a wordcloud was </w:t>
      </w:r>
      <w:r w:rsidR="00934783" w:rsidRPr="0029265D">
        <w:rPr>
          <w:rFonts w:cstheme="minorHAnsi"/>
          <w:lang w:val="vi-VN"/>
        </w:rPr>
        <w:t>generated</w:t>
      </w:r>
      <w:r w:rsidRPr="0029265D">
        <w:rPr>
          <w:rFonts w:cstheme="minorHAnsi"/>
          <w:lang w:val="vi-VN"/>
        </w:rPr>
        <w:t xml:space="preserve"> from our qualitative data (interview answers - Q4), presenting a visual depiction where the most frequent words assume larger and more dominant positions. Essentially, this wordcloud serves as a dynamic tool to pinpoint prominent terms, enabling </w:t>
      </w:r>
      <w:r w:rsidR="00934783" w:rsidRPr="0029265D">
        <w:rPr>
          <w:rFonts w:cstheme="minorHAnsi"/>
          <w:lang w:val="vi-VN"/>
        </w:rPr>
        <w:t>us</w:t>
      </w:r>
      <w:r w:rsidRPr="0029265D">
        <w:rPr>
          <w:rFonts w:cstheme="minorHAnsi"/>
          <w:lang w:val="vi-VN"/>
        </w:rPr>
        <w:t xml:space="preserve"> to glean insights into the central themes, topics, or frequently discussed concepts embedded in the text.</w:t>
      </w:r>
    </w:p>
    <w:p w14:paraId="68500379" w14:textId="77777777" w:rsidR="005A4D8F" w:rsidRPr="0029265D" w:rsidRDefault="005A4D8F" w:rsidP="008E441E">
      <w:pPr>
        <w:jc w:val="both"/>
        <w:rPr>
          <w:rFonts w:cstheme="minorHAnsi"/>
          <w:lang w:val="vi-VN"/>
        </w:rPr>
      </w:pPr>
    </w:p>
    <w:p w14:paraId="0B3B3FB4" w14:textId="0B13A049" w:rsidR="006C4CF3" w:rsidRPr="0029265D" w:rsidRDefault="006C4CF3" w:rsidP="008E441E">
      <w:pPr>
        <w:jc w:val="both"/>
        <w:rPr>
          <w:rFonts w:cstheme="minorHAnsi"/>
          <w:lang w:val="vi-VN"/>
        </w:rPr>
      </w:pPr>
      <w:r w:rsidRPr="0029265D">
        <w:rPr>
          <w:rFonts w:cstheme="minorHAnsi"/>
          <w:lang w:val="vi-VN"/>
        </w:rPr>
        <w:t>A discerning examination of the wordcloud unveils the emergence of several recurrent themes (</w:t>
      </w:r>
      <w:r w:rsidRPr="0029265D">
        <w:rPr>
          <w:rFonts w:cstheme="minorHAnsi"/>
          <w:b/>
          <w:bCs/>
          <w:lang w:val="vi-VN"/>
        </w:rPr>
        <w:t>Figure 8</w:t>
      </w:r>
      <w:r w:rsidRPr="0029265D">
        <w:rPr>
          <w:rFonts w:cstheme="minorHAnsi"/>
          <w:lang w:val="vi-VN"/>
        </w:rPr>
        <w:t xml:space="preserve">). Primarily, terms like </w:t>
      </w:r>
      <w:r w:rsidR="007F0F4F" w:rsidRPr="0029265D">
        <w:rPr>
          <w:rFonts w:cstheme="minorHAnsi"/>
          <w:lang w:val="vi-VN"/>
        </w:rPr>
        <w:t>‘</w:t>
      </w:r>
      <w:r w:rsidRPr="0029265D">
        <w:rPr>
          <w:rFonts w:cstheme="minorHAnsi"/>
          <w:lang w:val="vi-VN"/>
        </w:rPr>
        <w:t>staff</w:t>
      </w:r>
      <w:r w:rsidR="007F0F4F" w:rsidRPr="0029265D">
        <w:rPr>
          <w:rFonts w:cstheme="minorHAnsi"/>
          <w:lang w:val="vi-VN"/>
        </w:rPr>
        <w:t>’,</w:t>
      </w:r>
      <w:r w:rsidRPr="0029265D">
        <w:rPr>
          <w:rFonts w:cstheme="minorHAnsi"/>
          <w:lang w:val="vi-VN"/>
        </w:rPr>
        <w:t xml:space="preserve"> </w:t>
      </w:r>
      <w:r w:rsidR="007F0F4F" w:rsidRPr="0029265D">
        <w:rPr>
          <w:rFonts w:cstheme="minorHAnsi"/>
          <w:lang w:val="vi-VN"/>
        </w:rPr>
        <w:t>‘</w:t>
      </w:r>
      <w:r w:rsidRPr="0029265D">
        <w:rPr>
          <w:rFonts w:cstheme="minorHAnsi"/>
          <w:lang w:val="vi-VN"/>
        </w:rPr>
        <w:t>people</w:t>
      </w:r>
      <w:r w:rsidR="007F0F4F" w:rsidRPr="0029265D">
        <w:rPr>
          <w:rFonts w:cstheme="minorHAnsi"/>
          <w:lang w:val="vi-VN"/>
        </w:rPr>
        <w:t>’,</w:t>
      </w:r>
      <w:r w:rsidRPr="0029265D">
        <w:rPr>
          <w:rFonts w:cstheme="minorHAnsi"/>
          <w:lang w:val="vi-VN"/>
        </w:rPr>
        <w:t xml:space="preserve"> </w:t>
      </w:r>
      <w:r w:rsidR="007F0F4F" w:rsidRPr="0029265D">
        <w:rPr>
          <w:rFonts w:cstheme="minorHAnsi"/>
          <w:lang w:val="vi-VN"/>
        </w:rPr>
        <w:t>‘</w:t>
      </w:r>
      <w:r w:rsidRPr="0029265D">
        <w:rPr>
          <w:rFonts w:cstheme="minorHAnsi"/>
          <w:lang w:val="vi-VN"/>
        </w:rPr>
        <w:t>employee</w:t>
      </w:r>
      <w:r w:rsidR="007F0F4F" w:rsidRPr="0029265D">
        <w:rPr>
          <w:rFonts w:cstheme="minorHAnsi"/>
          <w:lang w:val="vi-VN"/>
        </w:rPr>
        <w:t>’,</w:t>
      </w:r>
      <w:r w:rsidRPr="0029265D">
        <w:rPr>
          <w:rFonts w:cstheme="minorHAnsi"/>
          <w:lang w:val="vi-VN"/>
        </w:rPr>
        <w:t xml:space="preserve"> </w:t>
      </w:r>
      <w:r w:rsidR="007F0F4F" w:rsidRPr="0029265D">
        <w:rPr>
          <w:rFonts w:cstheme="minorHAnsi"/>
          <w:lang w:val="vi-VN"/>
        </w:rPr>
        <w:t>‘</w:t>
      </w:r>
      <w:r w:rsidRPr="0029265D">
        <w:rPr>
          <w:rFonts w:cstheme="minorHAnsi"/>
          <w:lang w:val="vi-VN"/>
        </w:rPr>
        <w:t>retention</w:t>
      </w:r>
      <w:r w:rsidR="007F0F4F" w:rsidRPr="0029265D">
        <w:rPr>
          <w:rFonts w:cstheme="minorHAnsi"/>
          <w:lang w:val="vi-VN"/>
        </w:rPr>
        <w:t>’,</w:t>
      </w:r>
      <w:r w:rsidRPr="0029265D">
        <w:rPr>
          <w:rFonts w:cstheme="minorHAnsi"/>
          <w:lang w:val="vi-VN"/>
        </w:rPr>
        <w:t xml:space="preserve"> </w:t>
      </w:r>
      <w:r w:rsidR="007F0F4F" w:rsidRPr="0029265D">
        <w:rPr>
          <w:rFonts w:cstheme="minorHAnsi"/>
          <w:lang w:val="vi-VN"/>
        </w:rPr>
        <w:t>‘</w:t>
      </w:r>
      <w:r w:rsidRPr="0029265D">
        <w:rPr>
          <w:rFonts w:cstheme="minorHAnsi"/>
          <w:lang w:val="vi-VN"/>
        </w:rPr>
        <w:t>leaving</w:t>
      </w:r>
      <w:r w:rsidR="007F0F4F" w:rsidRPr="0029265D">
        <w:rPr>
          <w:rFonts w:cstheme="minorHAnsi"/>
          <w:lang w:val="vi-VN"/>
        </w:rPr>
        <w:t>’,</w:t>
      </w:r>
      <w:r w:rsidRPr="0029265D">
        <w:rPr>
          <w:rFonts w:cstheme="minorHAnsi"/>
          <w:lang w:val="vi-VN"/>
        </w:rPr>
        <w:t xml:space="preserve"> and </w:t>
      </w:r>
      <w:r w:rsidR="007F0F4F" w:rsidRPr="0029265D">
        <w:rPr>
          <w:rFonts w:cstheme="minorHAnsi"/>
          <w:lang w:val="vi-VN"/>
        </w:rPr>
        <w:t>‘</w:t>
      </w:r>
      <w:r w:rsidRPr="0029265D">
        <w:rPr>
          <w:rFonts w:cstheme="minorHAnsi"/>
          <w:lang w:val="vi-VN"/>
        </w:rPr>
        <w:t>turnover</w:t>
      </w:r>
      <w:r w:rsidR="007F0F4F" w:rsidRPr="0029265D">
        <w:rPr>
          <w:rFonts w:cstheme="minorHAnsi"/>
          <w:lang w:val="vi-VN"/>
        </w:rPr>
        <w:t>’</w:t>
      </w:r>
      <w:r w:rsidRPr="0029265D">
        <w:rPr>
          <w:rFonts w:cstheme="minorHAnsi"/>
          <w:lang w:val="vi-VN"/>
        </w:rPr>
        <w:t xml:space="preserve"> take centre stage, indicating potential issues in how the company manages its workforce. There appears to be a widespread concern about current employees leaving the company. Additionally, noteworthy terms such as </w:t>
      </w:r>
      <w:r w:rsidR="00193A77" w:rsidRPr="0029265D">
        <w:rPr>
          <w:rFonts w:cstheme="minorHAnsi"/>
          <w:lang w:val="vi-VN"/>
        </w:rPr>
        <w:t>‘</w:t>
      </w:r>
      <w:r w:rsidRPr="0029265D">
        <w:rPr>
          <w:rFonts w:cstheme="minorHAnsi"/>
          <w:lang w:val="vi-VN"/>
        </w:rPr>
        <w:t>decision</w:t>
      </w:r>
      <w:r w:rsidR="00193A77" w:rsidRPr="0029265D">
        <w:rPr>
          <w:rFonts w:cstheme="minorHAnsi"/>
          <w:lang w:val="vi-VN"/>
        </w:rPr>
        <w:t>’,</w:t>
      </w:r>
      <w:r w:rsidRPr="0029265D">
        <w:rPr>
          <w:rFonts w:cstheme="minorHAnsi"/>
          <w:lang w:val="vi-VN"/>
        </w:rPr>
        <w:t xml:space="preserve"> </w:t>
      </w:r>
      <w:r w:rsidR="00193A77" w:rsidRPr="0029265D">
        <w:rPr>
          <w:rFonts w:cstheme="minorHAnsi"/>
          <w:lang w:val="vi-VN"/>
        </w:rPr>
        <w:t>‘</w:t>
      </w:r>
      <w:r w:rsidRPr="0029265D">
        <w:rPr>
          <w:rFonts w:cstheme="minorHAnsi"/>
          <w:lang w:val="vi-VN"/>
        </w:rPr>
        <w:t>communication</w:t>
      </w:r>
      <w:r w:rsidR="00193A77" w:rsidRPr="0029265D">
        <w:rPr>
          <w:rFonts w:cstheme="minorHAnsi"/>
          <w:lang w:val="vi-VN"/>
        </w:rPr>
        <w:t>’,</w:t>
      </w:r>
      <w:r w:rsidRPr="0029265D">
        <w:rPr>
          <w:rFonts w:cstheme="minorHAnsi"/>
          <w:lang w:val="vi-VN"/>
        </w:rPr>
        <w:t xml:space="preserve"> </w:t>
      </w:r>
      <w:r w:rsidR="00193A77" w:rsidRPr="0029265D">
        <w:rPr>
          <w:rFonts w:cstheme="minorHAnsi"/>
          <w:lang w:val="vi-VN"/>
        </w:rPr>
        <w:t>‘</w:t>
      </w:r>
      <w:r w:rsidRPr="0029265D">
        <w:rPr>
          <w:rFonts w:cstheme="minorHAnsi"/>
          <w:lang w:val="vi-VN"/>
        </w:rPr>
        <w:t>commitment</w:t>
      </w:r>
      <w:r w:rsidR="00193A77" w:rsidRPr="0029265D">
        <w:rPr>
          <w:rFonts w:cstheme="minorHAnsi"/>
          <w:lang w:val="vi-VN"/>
        </w:rPr>
        <w:t>’,</w:t>
      </w:r>
      <w:r w:rsidRPr="0029265D">
        <w:rPr>
          <w:rFonts w:cstheme="minorHAnsi"/>
          <w:lang w:val="vi-VN"/>
        </w:rPr>
        <w:t xml:space="preserve"> and </w:t>
      </w:r>
      <w:r w:rsidR="00193A77" w:rsidRPr="0029265D">
        <w:rPr>
          <w:rFonts w:cstheme="minorHAnsi"/>
          <w:lang w:val="vi-VN"/>
        </w:rPr>
        <w:t>‘</w:t>
      </w:r>
      <w:r w:rsidRPr="0029265D">
        <w:rPr>
          <w:rFonts w:cstheme="minorHAnsi"/>
          <w:lang w:val="vi-VN"/>
        </w:rPr>
        <w:t>focus</w:t>
      </w:r>
      <w:r w:rsidR="00193A77" w:rsidRPr="0029265D">
        <w:rPr>
          <w:rFonts w:cstheme="minorHAnsi"/>
          <w:lang w:val="vi-VN"/>
        </w:rPr>
        <w:t>’</w:t>
      </w:r>
      <w:r w:rsidRPr="0029265D">
        <w:rPr>
          <w:rFonts w:cstheme="minorHAnsi"/>
          <w:lang w:val="vi-VN"/>
        </w:rPr>
        <w:t xml:space="preserve"> also surface, underscoring employees' emphasis on vital aspects of organisational functioning, including decision-making, communication, commitment, and focus. To delve deeper into these themes and explore potential areas for enhancement or reinforcement within the company, a machine learning model has been developed to identify latent topics and their associated word distributions within the given corpus. </w:t>
      </w:r>
    </w:p>
    <w:p w14:paraId="1D449F07" w14:textId="232936A9" w:rsidR="00E30646" w:rsidRPr="0029265D" w:rsidRDefault="00123F82" w:rsidP="008E441E">
      <w:pPr>
        <w:jc w:val="both"/>
        <w:rPr>
          <w:rFonts w:cstheme="minorHAnsi"/>
          <w:lang w:val="vi-VN"/>
        </w:rPr>
      </w:pPr>
      <w:r w:rsidRPr="0029265D">
        <w:rPr>
          <w:rFonts w:cstheme="minorHAnsi"/>
          <w:noProof/>
          <w:lang w:val="vi-VN"/>
        </w:rPr>
        <w:drawing>
          <wp:inline distT="0" distB="0" distL="0" distR="0" wp14:anchorId="7F22ABAF" wp14:editId="7034C267">
            <wp:extent cx="4457700" cy="2274780"/>
            <wp:effectExtent l="0" t="0" r="0" b="0"/>
            <wp:docPr id="1692910496" name="Picture 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10496" name="Picture 9" descr="A close-up of wor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1792" cy="2287074"/>
                    </a:xfrm>
                    <a:prstGeom prst="rect">
                      <a:avLst/>
                    </a:prstGeom>
                  </pic:spPr>
                </pic:pic>
              </a:graphicData>
            </a:graphic>
          </wp:inline>
        </w:drawing>
      </w:r>
    </w:p>
    <w:p w14:paraId="3D0859E7" w14:textId="48CA370F" w:rsidR="00123F82" w:rsidRPr="0029265D" w:rsidRDefault="00123F82" w:rsidP="008E441E">
      <w:pPr>
        <w:jc w:val="both"/>
        <w:rPr>
          <w:rFonts w:cstheme="minorHAnsi"/>
          <w:sz w:val="22"/>
          <w:szCs w:val="22"/>
          <w:lang w:val="vi-VN"/>
        </w:rPr>
      </w:pPr>
      <w:r w:rsidRPr="0029265D">
        <w:rPr>
          <w:rFonts w:cstheme="minorHAnsi"/>
          <w:b/>
          <w:bCs/>
          <w:sz w:val="22"/>
          <w:szCs w:val="22"/>
          <w:lang w:val="vi-VN"/>
        </w:rPr>
        <w:t xml:space="preserve">Figure </w:t>
      </w:r>
      <w:r w:rsidR="006C4CF3" w:rsidRPr="0029265D">
        <w:rPr>
          <w:rFonts w:cstheme="minorHAnsi"/>
          <w:b/>
          <w:bCs/>
          <w:sz w:val="22"/>
          <w:szCs w:val="22"/>
          <w:lang w:val="vi-VN"/>
        </w:rPr>
        <w:t>8</w:t>
      </w:r>
      <w:r w:rsidRPr="0029265D">
        <w:rPr>
          <w:rFonts w:cstheme="minorHAnsi"/>
          <w:b/>
          <w:bCs/>
          <w:sz w:val="22"/>
          <w:szCs w:val="22"/>
          <w:lang w:val="vi-VN"/>
        </w:rPr>
        <w:t>.</w:t>
      </w:r>
      <w:r w:rsidRPr="0029265D">
        <w:rPr>
          <w:rFonts w:cstheme="minorHAnsi"/>
          <w:sz w:val="22"/>
          <w:szCs w:val="22"/>
          <w:lang w:val="vi-VN"/>
        </w:rPr>
        <w:t xml:space="preserve"> A wordcloud depicting the frequency </w:t>
      </w:r>
      <w:r w:rsidR="002E06B0" w:rsidRPr="0029265D">
        <w:rPr>
          <w:rFonts w:cstheme="minorHAnsi"/>
          <w:sz w:val="22"/>
          <w:szCs w:val="22"/>
          <w:lang w:val="vi-VN"/>
        </w:rPr>
        <w:t xml:space="preserve">of </w:t>
      </w:r>
      <w:r w:rsidRPr="0029265D">
        <w:rPr>
          <w:rFonts w:cstheme="minorHAnsi"/>
          <w:sz w:val="22"/>
          <w:szCs w:val="22"/>
          <w:lang w:val="vi-VN"/>
        </w:rPr>
        <w:t>words from our text data.</w:t>
      </w:r>
    </w:p>
    <w:p w14:paraId="29F052FE" w14:textId="77777777" w:rsidR="00123F82" w:rsidRPr="0029265D" w:rsidRDefault="00123F82" w:rsidP="008E441E">
      <w:pPr>
        <w:jc w:val="both"/>
        <w:rPr>
          <w:rFonts w:cstheme="minorHAnsi"/>
          <w:lang w:val="vi-VN"/>
        </w:rPr>
      </w:pPr>
    </w:p>
    <w:p w14:paraId="74720255" w14:textId="086B4E84" w:rsidR="00653D14" w:rsidRPr="0029265D" w:rsidRDefault="006C4CF3" w:rsidP="008E441E">
      <w:pPr>
        <w:jc w:val="both"/>
        <w:rPr>
          <w:rFonts w:cstheme="minorHAnsi"/>
          <w:lang w:val="vi-VN"/>
        </w:rPr>
      </w:pPr>
      <w:r w:rsidRPr="0029265D">
        <w:rPr>
          <w:rFonts w:cstheme="minorHAnsi"/>
          <w:lang w:val="vi-VN"/>
        </w:rPr>
        <w:t>Predictably, the machine learning model reaffirms the prevalence of themes concerning employee turnover and retention (Topic #1 and #4) (</w:t>
      </w:r>
      <w:r w:rsidRPr="0029265D">
        <w:rPr>
          <w:rFonts w:cstheme="minorHAnsi"/>
          <w:b/>
          <w:bCs/>
          <w:lang w:val="vi-VN"/>
        </w:rPr>
        <w:t>Figure 9</w:t>
      </w:r>
      <w:r w:rsidRPr="0029265D">
        <w:rPr>
          <w:rFonts w:cstheme="minorHAnsi"/>
          <w:lang w:val="vi-VN"/>
        </w:rPr>
        <w:t>). Topic #2 reveals a mix of discussions covering various workplace concerns, including topics like communication, flexibility, and morale. Notably, this aligns with the insights gleaned from our earlier wordcloud analysis. Delving deeper, Topic #3 underscores issues surrounding decision-making, emphasising staff dynamics and the imperative for targeted attention in specific areas. Finally, Topic #5 sheds light on the significance of comprehending roles, addressing challenges, overseeing projects, and prioritising employee well-being.</w:t>
      </w:r>
    </w:p>
    <w:p w14:paraId="5B897CFB" w14:textId="3C6F046E" w:rsidR="00653D14" w:rsidRPr="0029265D" w:rsidRDefault="002C09C1" w:rsidP="008E441E">
      <w:pPr>
        <w:jc w:val="both"/>
        <w:rPr>
          <w:rFonts w:cstheme="minorHAnsi"/>
          <w:lang w:val="vi-VN"/>
        </w:rPr>
      </w:pPr>
      <w:r w:rsidRPr="0029265D">
        <w:rPr>
          <w:rFonts w:cstheme="minorHAnsi"/>
          <w:noProof/>
          <w:lang w:val="vi-VN"/>
        </w:rPr>
        <w:drawing>
          <wp:inline distT="0" distB="0" distL="0" distR="0" wp14:anchorId="0A09BAD1" wp14:editId="3A812338">
            <wp:extent cx="6626525" cy="705527"/>
            <wp:effectExtent l="0" t="0" r="3175" b="5715"/>
            <wp:docPr id="1289198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98062" name="Picture 12891980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41268" cy="717744"/>
                    </a:xfrm>
                    <a:prstGeom prst="rect">
                      <a:avLst/>
                    </a:prstGeom>
                  </pic:spPr>
                </pic:pic>
              </a:graphicData>
            </a:graphic>
          </wp:inline>
        </w:drawing>
      </w:r>
    </w:p>
    <w:p w14:paraId="7F100E80" w14:textId="60C73C37" w:rsidR="002C09C1" w:rsidRPr="0029265D" w:rsidRDefault="002C09C1" w:rsidP="008E441E">
      <w:pPr>
        <w:jc w:val="both"/>
        <w:rPr>
          <w:rFonts w:cstheme="minorHAnsi"/>
          <w:sz w:val="22"/>
          <w:szCs w:val="22"/>
          <w:lang w:val="vi-VN"/>
        </w:rPr>
      </w:pPr>
      <w:r w:rsidRPr="0029265D">
        <w:rPr>
          <w:rFonts w:cstheme="minorHAnsi"/>
          <w:b/>
          <w:bCs/>
          <w:sz w:val="22"/>
          <w:szCs w:val="22"/>
          <w:lang w:val="vi-VN"/>
        </w:rPr>
        <w:t xml:space="preserve">Figure </w:t>
      </w:r>
      <w:r w:rsidR="006C4CF3" w:rsidRPr="0029265D">
        <w:rPr>
          <w:rFonts w:cstheme="minorHAnsi"/>
          <w:b/>
          <w:bCs/>
          <w:sz w:val="22"/>
          <w:szCs w:val="22"/>
          <w:lang w:val="vi-VN"/>
        </w:rPr>
        <w:t>9</w:t>
      </w:r>
      <w:r w:rsidRPr="0029265D">
        <w:rPr>
          <w:rFonts w:cstheme="minorHAnsi"/>
          <w:b/>
          <w:bCs/>
          <w:sz w:val="22"/>
          <w:szCs w:val="22"/>
          <w:lang w:val="vi-VN"/>
        </w:rPr>
        <w:t>.</w:t>
      </w:r>
      <w:r w:rsidRPr="0029265D">
        <w:rPr>
          <w:rFonts w:cstheme="minorHAnsi"/>
          <w:sz w:val="22"/>
          <w:szCs w:val="22"/>
          <w:lang w:val="vi-VN"/>
        </w:rPr>
        <w:t xml:space="preserve"> Latent topics discovered by our machine learning model. </w:t>
      </w:r>
    </w:p>
    <w:p w14:paraId="035BFC23" w14:textId="77777777" w:rsidR="00D374E4" w:rsidRPr="0029265D" w:rsidRDefault="00D374E4" w:rsidP="008E441E">
      <w:pPr>
        <w:jc w:val="both"/>
        <w:rPr>
          <w:rFonts w:cstheme="minorHAnsi"/>
          <w:sz w:val="22"/>
          <w:szCs w:val="22"/>
          <w:lang w:val="vi-VN"/>
        </w:rPr>
      </w:pPr>
    </w:p>
    <w:p w14:paraId="15F1F387" w14:textId="30F44C6D" w:rsidR="008E441E" w:rsidRPr="0029265D" w:rsidRDefault="00F77DF0" w:rsidP="008E441E">
      <w:pPr>
        <w:jc w:val="both"/>
        <w:rPr>
          <w:rFonts w:cstheme="minorHAnsi"/>
          <w:lang w:val="vi-VN"/>
        </w:rPr>
      </w:pPr>
      <w:r w:rsidRPr="00F77DF0">
        <w:rPr>
          <w:rFonts w:cstheme="minorHAnsi"/>
          <w:lang w:val="vi-VN"/>
        </w:rPr>
        <w:t>Additionally, I conducted a manual inspection of each interview response to gain a deeper understanding of the issues surrounding employee retention and other organi</w:t>
      </w:r>
      <w:r>
        <w:rPr>
          <w:rFonts w:cstheme="minorHAnsi"/>
          <w:lang w:val="vi-VN"/>
        </w:rPr>
        <w:t>s</w:t>
      </w:r>
      <w:r w:rsidRPr="00F77DF0">
        <w:rPr>
          <w:rFonts w:cstheme="minorHAnsi"/>
          <w:lang w:val="vi-VN"/>
        </w:rPr>
        <w:t xml:space="preserve">ational functions such as communication and decision-making. The overarching narrative that emerged from these responses highlighted the prevalence of </w:t>
      </w:r>
      <w:r w:rsidR="00154BE2">
        <w:rPr>
          <w:rFonts w:cstheme="minorHAnsi"/>
          <w:lang w:val="vi-VN"/>
        </w:rPr>
        <w:t>‘</w:t>
      </w:r>
      <w:r w:rsidRPr="00F77DF0">
        <w:rPr>
          <w:rFonts w:cstheme="minorHAnsi"/>
          <w:lang w:val="vi-VN"/>
        </w:rPr>
        <w:t>empty seats everywhere</w:t>
      </w:r>
      <w:r w:rsidR="00154BE2">
        <w:rPr>
          <w:rFonts w:cstheme="minorHAnsi"/>
          <w:lang w:val="vi-VN"/>
        </w:rPr>
        <w:t>’</w:t>
      </w:r>
      <w:r w:rsidRPr="00F77DF0">
        <w:rPr>
          <w:rFonts w:cstheme="minorHAnsi"/>
          <w:lang w:val="vi-VN"/>
        </w:rPr>
        <w:t xml:space="preserve"> and frequent employee turnover, resulting in added </w:t>
      </w:r>
      <w:r w:rsidR="00154BE2">
        <w:rPr>
          <w:rFonts w:cstheme="minorHAnsi"/>
          <w:lang w:val="vi-VN"/>
        </w:rPr>
        <w:t>‘</w:t>
      </w:r>
      <w:r w:rsidRPr="00F77DF0">
        <w:rPr>
          <w:rFonts w:cstheme="minorHAnsi"/>
          <w:lang w:val="vi-VN"/>
        </w:rPr>
        <w:t>pressure</w:t>
      </w:r>
      <w:r w:rsidR="00154BE2">
        <w:rPr>
          <w:rFonts w:cstheme="minorHAnsi"/>
          <w:lang w:val="vi-VN"/>
        </w:rPr>
        <w:t>’</w:t>
      </w:r>
      <w:r w:rsidRPr="00F77DF0">
        <w:rPr>
          <w:rFonts w:cstheme="minorHAnsi"/>
          <w:lang w:val="vi-VN"/>
        </w:rPr>
        <w:t xml:space="preserve"> on the remaining staff. Proposed solutions to address employee turnover included fair compensation for </w:t>
      </w:r>
      <w:r w:rsidR="00154BE2">
        <w:rPr>
          <w:rFonts w:cstheme="minorHAnsi"/>
          <w:lang w:val="vi-VN"/>
        </w:rPr>
        <w:t>‘</w:t>
      </w:r>
      <w:r w:rsidRPr="00F77DF0">
        <w:rPr>
          <w:rFonts w:cstheme="minorHAnsi"/>
          <w:lang w:val="vi-VN"/>
        </w:rPr>
        <w:t>core staff,</w:t>
      </w:r>
      <w:r w:rsidR="00154BE2">
        <w:rPr>
          <w:rFonts w:cstheme="minorHAnsi"/>
          <w:lang w:val="vi-VN"/>
        </w:rPr>
        <w:t>’</w:t>
      </w:r>
      <w:r w:rsidRPr="00F77DF0">
        <w:rPr>
          <w:rFonts w:cstheme="minorHAnsi"/>
          <w:lang w:val="vi-VN"/>
        </w:rPr>
        <w:t xml:space="preserve"> incentivi</w:t>
      </w:r>
      <w:r w:rsidR="00821E58">
        <w:rPr>
          <w:rFonts w:cstheme="minorHAnsi"/>
          <w:lang w:val="vi-VN"/>
        </w:rPr>
        <w:t>s</w:t>
      </w:r>
      <w:r w:rsidRPr="00F77DF0">
        <w:rPr>
          <w:rFonts w:cstheme="minorHAnsi"/>
          <w:lang w:val="vi-VN"/>
        </w:rPr>
        <w:t>ing employees, and ensuring equal treatment for all. Furthermore, operational challenges, particularly in communication, consistently surfaced as a significant organi</w:t>
      </w:r>
      <w:r w:rsidR="001B1739">
        <w:rPr>
          <w:rFonts w:cstheme="minorHAnsi"/>
          <w:lang w:val="vi-VN"/>
        </w:rPr>
        <w:t>s</w:t>
      </w:r>
      <w:r w:rsidRPr="00F77DF0">
        <w:rPr>
          <w:rFonts w:cstheme="minorHAnsi"/>
          <w:lang w:val="vi-VN"/>
        </w:rPr>
        <w:t xml:space="preserve">ational concern at Company X, underscoring the crucial need for top management to actively </w:t>
      </w:r>
      <w:r w:rsidR="00523495">
        <w:rPr>
          <w:rFonts w:cstheme="minorHAnsi"/>
          <w:lang w:val="vi-VN"/>
        </w:rPr>
        <w:t>‘</w:t>
      </w:r>
      <w:r w:rsidRPr="00F77DF0">
        <w:rPr>
          <w:rFonts w:cstheme="minorHAnsi"/>
          <w:lang w:val="vi-VN"/>
        </w:rPr>
        <w:t>listen</w:t>
      </w:r>
      <w:r w:rsidR="00523495">
        <w:rPr>
          <w:rFonts w:cstheme="minorHAnsi"/>
          <w:lang w:val="vi-VN"/>
        </w:rPr>
        <w:t>’</w:t>
      </w:r>
      <w:r w:rsidRPr="00F77DF0">
        <w:rPr>
          <w:rFonts w:cstheme="minorHAnsi"/>
          <w:lang w:val="vi-VN"/>
        </w:rPr>
        <w:t xml:space="preserve"> to their employees.</w:t>
      </w:r>
      <w:r w:rsidR="00B2636C">
        <w:rPr>
          <w:rFonts w:cstheme="minorHAnsi"/>
          <w:lang w:val="vi-VN"/>
        </w:rPr>
        <w:t xml:space="preserve"> </w:t>
      </w:r>
    </w:p>
    <w:p w14:paraId="1EBDCB1E" w14:textId="77777777" w:rsidR="00904641" w:rsidRPr="0029265D" w:rsidRDefault="00904641">
      <w:pPr>
        <w:rPr>
          <w:rFonts w:asciiTheme="majorHAnsi" w:eastAsiaTheme="majorEastAsia" w:hAnsiTheme="majorHAnsi" w:cstheme="majorBidi"/>
          <w:color w:val="2F5496" w:themeColor="accent1" w:themeShade="BF"/>
          <w:sz w:val="32"/>
          <w:szCs w:val="32"/>
          <w:lang w:val="vi-VN"/>
        </w:rPr>
      </w:pPr>
      <w:r w:rsidRPr="0029265D">
        <w:rPr>
          <w:lang w:val="vi-VN"/>
        </w:rPr>
        <w:br w:type="page"/>
      </w:r>
    </w:p>
    <w:p w14:paraId="03BE2A7D" w14:textId="6B7FBE8B" w:rsidR="008E441E" w:rsidRPr="0029265D" w:rsidRDefault="008E441E" w:rsidP="00EC74F7">
      <w:pPr>
        <w:pStyle w:val="Heading1"/>
        <w:rPr>
          <w:lang w:val="vi-VN"/>
        </w:rPr>
      </w:pPr>
      <w:bookmarkStart w:id="5" w:name="_Toc155722604"/>
      <w:r w:rsidRPr="0029265D">
        <w:rPr>
          <w:lang w:val="vi-VN"/>
        </w:rPr>
        <w:lastRenderedPageBreak/>
        <w:t>Discussion and recommendations</w:t>
      </w:r>
      <w:bookmarkEnd w:id="5"/>
    </w:p>
    <w:p w14:paraId="5622F89F" w14:textId="4C67AC67" w:rsidR="00BC50B6" w:rsidRPr="0029265D" w:rsidRDefault="00BC50B6" w:rsidP="00BC50B6">
      <w:pPr>
        <w:rPr>
          <w:rFonts w:cstheme="minorHAnsi"/>
          <w:lang w:val="vi-VN"/>
        </w:rPr>
      </w:pPr>
      <w:r w:rsidRPr="0029265D">
        <w:rPr>
          <w:rFonts w:cstheme="minorHAnsi"/>
          <w:lang w:val="vi-VN"/>
        </w:rPr>
        <w:t>Drawing insights from both the quantitative and qualitative analyses, several key observations have been identified:</w:t>
      </w:r>
    </w:p>
    <w:p w14:paraId="6716660E" w14:textId="561A9CD0" w:rsidR="00BC50B6" w:rsidRPr="0029265D" w:rsidRDefault="00C35A0B" w:rsidP="00C35A0B">
      <w:pPr>
        <w:pStyle w:val="ListParagraph"/>
        <w:numPr>
          <w:ilvl w:val="0"/>
          <w:numId w:val="17"/>
        </w:numPr>
        <w:rPr>
          <w:rFonts w:cstheme="minorHAnsi"/>
          <w:lang w:val="vi-VN"/>
        </w:rPr>
      </w:pPr>
      <w:r w:rsidRPr="0029265D">
        <w:rPr>
          <w:rFonts w:cstheme="minorHAnsi"/>
          <w:b/>
          <w:bCs/>
          <w:lang w:val="vi-VN"/>
        </w:rPr>
        <w:t>Theme # 1:</w:t>
      </w:r>
      <w:r w:rsidRPr="0029265D">
        <w:rPr>
          <w:rFonts w:cstheme="minorHAnsi"/>
          <w:lang w:val="vi-VN"/>
        </w:rPr>
        <w:t xml:space="preserve"> h</w:t>
      </w:r>
      <w:r w:rsidR="00BC50B6" w:rsidRPr="0029265D">
        <w:rPr>
          <w:rFonts w:cstheme="minorHAnsi"/>
          <w:lang w:val="vi-VN"/>
        </w:rPr>
        <w:t>uman resource management issues, notably employee retention and fair treatment, emerged prominently in both analyses, signifying urgent concerns requiring prompt attention. Despite fair treatment receiving the lowest average rating among organi</w:t>
      </w:r>
      <w:r w:rsidR="00786B3E" w:rsidRPr="0029265D">
        <w:rPr>
          <w:rFonts w:cstheme="minorHAnsi"/>
          <w:lang w:val="vi-VN"/>
        </w:rPr>
        <w:t>s</w:t>
      </w:r>
      <w:r w:rsidR="00BC50B6" w:rsidRPr="0029265D">
        <w:rPr>
          <w:rFonts w:cstheme="minorHAnsi"/>
          <w:lang w:val="vi-VN"/>
        </w:rPr>
        <w:t>ational aspects, it correlates significantly and positively with employees' overall rating of Company X. This underscores its high value among organi</w:t>
      </w:r>
      <w:r w:rsidR="00786B3E" w:rsidRPr="0029265D">
        <w:rPr>
          <w:rFonts w:cstheme="minorHAnsi"/>
          <w:lang w:val="vi-VN"/>
        </w:rPr>
        <w:t>s</w:t>
      </w:r>
      <w:r w:rsidR="00BC50B6" w:rsidRPr="0029265D">
        <w:rPr>
          <w:rFonts w:cstheme="minorHAnsi"/>
          <w:lang w:val="vi-VN"/>
        </w:rPr>
        <w:t>ation members.</w:t>
      </w:r>
    </w:p>
    <w:p w14:paraId="0ADFF5E2" w14:textId="46BCDA97" w:rsidR="007F65D3" w:rsidRPr="0029265D" w:rsidRDefault="00C35A0B" w:rsidP="00C35A0B">
      <w:pPr>
        <w:pStyle w:val="ListParagraph"/>
        <w:numPr>
          <w:ilvl w:val="0"/>
          <w:numId w:val="17"/>
        </w:numPr>
        <w:rPr>
          <w:rFonts w:cstheme="minorHAnsi"/>
          <w:lang w:val="vi-VN"/>
        </w:rPr>
      </w:pPr>
      <w:r w:rsidRPr="0029265D">
        <w:rPr>
          <w:rFonts w:cstheme="minorHAnsi"/>
          <w:b/>
          <w:bCs/>
          <w:lang w:val="vi-VN"/>
        </w:rPr>
        <w:t>Theme# 2:</w:t>
      </w:r>
      <w:r w:rsidRPr="0029265D">
        <w:rPr>
          <w:rFonts w:cstheme="minorHAnsi"/>
          <w:lang w:val="vi-VN"/>
        </w:rPr>
        <w:t xml:space="preserve"> </w:t>
      </w:r>
      <w:r w:rsidR="00BC50B6" w:rsidRPr="0029265D">
        <w:rPr>
          <w:rFonts w:cstheme="minorHAnsi"/>
          <w:lang w:val="vi-VN"/>
        </w:rPr>
        <w:t>Company X faces additional challenges in organi</w:t>
      </w:r>
      <w:r w:rsidR="00786B3E" w:rsidRPr="0029265D">
        <w:rPr>
          <w:rFonts w:cstheme="minorHAnsi"/>
          <w:lang w:val="vi-VN"/>
        </w:rPr>
        <w:t>s</w:t>
      </w:r>
      <w:r w:rsidR="00BC50B6" w:rsidRPr="0029265D">
        <w:rPr>
          <w:rFonts w:cstheme="minorHAnsi"/>
          <w:lang w:val="vi-VN"/>
        </w:rPr>
        <w:t>ational functioning, encompassing communication, decision-making, and targeted attention to specific areas. Notably, while communication did not emerge prominently in the quantitative analysis, the machine learning model and manual inspection revealed its significance. Furthermore, a notable divergence in perspectives between managerial and non-managerial employees highlights the importance of collaborative efforts to understand each other's viewpoints in the evaluation of organi</w:t>
      </w:r>
      <w:r w:rsidR="00786B3E" w:rsidRPr="0029265D">
        <w:rPr>
          <w:rFonts w:cstheme="minorHAnsi"/>
          <w:lang w:val="vi-VN"/>
        </w:rPr>
        <w:t>s</w:t>
      </w:r>
      <w:r w:rsidR="00BC50B6" w:rsidRPr="0029265D">
        <w:rPr>
          <w:rFonts w:cstheme="minorHAnsi"/>
          <w:lang w:val="vi-VN"/>
        </w:rPr>
        <w:t>ational aspects.</w:t>
      </w:r>
    </w:p>
    <w:p w14:paraId="11AD56FA" w14:textId="77777777" w:rsidR="0060233D" w:rsidRPr="0029265D" w:rsidRDefault="0060233D" w:rsidP="0060233D">
      <w:pPr>
        <w:rPr>
          <w:rFonts w:cstheme="minorHAnsi"/>
          <w:lang w:val="vi-VN"/>
        </w:rPr>
      </w:pPr>
    </w:p>
    <w:p w14:paraId="1D0F615B" w14:textId="77777777" w:rsidR="0060233D" w:rsidRPr="0029265D" w:rsidRDefault="0060233D" w:rsidP="0060233D">
      <w:pPr>
        <w:rPr>
          <w:rFonts w:cstheme="minorHAnsi"/>
          <w:lang w:val="vi-VN"/>
        </w:rPr>
      </w:pPr>
      <w:r w:rsidRPr="0029265D">
        <w:rPr>
          <w:rFonts w:cstheme="minorHAnsi"/>
          <w:lang w:val="vi-VN"/>
        </w:rPr>
        <w:t>Considering the identified themes and the imperative for Company X to enhance both employee engagement and business performance, the following recommendations are proposed:</w:t>
      </w:r>
    </w:p>
    <w:p w14:paraId="4F3999DF" w14:textId="6370D06C" w:rsidR="0060233D" w:rsidRPr="0029265D" w:rsidRDefault="0060233D" w:rsidP="0060233D">
      <w:pPr>
        <w:pStyle w:val="ListParagraph"/>
        <w:numPr>
          <w:ilvl w:val="0"/>
          <w:numId w:val="19"/>
        </w:numPr>
        <w:rPr>
          <w:rFonts w:cstheme="minorHAnsi"/>
          <w:lang w:val="vi-VN"/>
        </w:rPr>
      </w:pPr>
      <w:r w:rsidRPr="0029265D">
        <w:rPr>
          <w:rFonts w:cstheme="minorHAnsi"/>
          <w:lang w:val="vi-VN"/>
        </w:rPr>
        <w:t>To address theme #1, it is recommended that non-managerial and managerial employees collaborate in the redesign and implementation of a reward system. This system should prioriti</w:t>
      </w:r>
      <w:r w:rsidR="00386FBA" w:rsidRPr="0029265D">
        <w:rPr>
          <w:rFonts w:cstheme="minorHAnsi"/>
          <w:lang w:val="vi-VN"/>
        </w:rPr>
        <w:t>s</w:t>
      </w:r>
      <w:r w:rsidRPr="0029265D">
        <w:rPr>
          <w:rFonts w:cstheme="minorHAnsi"/>
          <w:lang w:val="vi-VN"/>
        </w:rPr>
        <w:t>e the availability, durability, equity, timeliness, visibility, and performance-contingency of rewards.</w:t>
      </w:r>
    </w:p>
    <w:p w14:paraId="1596BD60" w14:textId="35B0805F" w:rsidR="0060233D" w:rsidRPr="0029265D" w:rsidRDefault="0060233D" w:rsidP="0060233D">
      <w:pPr>
        <w:pStyle w:val="ListParagraph"/>
        <w:numPr>
          <w:ilvl w:val="0"/>
          <w:numId w:val="19"/>
        </w:numPr>
        <w:rPr>
          <w:rFonts w:cstheme="minorHAnsi"/>
          <w:lang w:val="vi-VN"/>
        </w:rPr>
      </w:pPr>
      <w:r w:rsidRPr="0029265D">
        <w:rPr>
          <w:rFonts w:cstheme="minorHAnsi"/>
          <w:lang w:val="vi-VN"/>
        </w:rPr>
        <w:t>In response to theme #2, the suggestion is to design and implement Quality Circles (QCs). These circles will serve as a mechanism to bridge the gap between managerial and non-managerial perspectives while concurrently resolving existing operational issues within the company, particularly in the realm of communication.</w:t>
      </w:r>
    </w:p>
    <w:p w14:paraId="6DE7C2FF" w14:textId="02858FE1" w:rsidR="001034D6" w:rsidRPr="0029265D" w:rsidRDefault="001034D6" w:rsidP="000E0D36">
      <w:pPr>
        <w:pStyle w:val="ListParagraph"/>
        <w:numPr>
          <w:ilvl w:val="0"/>
          <w:numId w:val="18"/>
        </w:numPr>
        <w:rPr>
          <w:rFonts w:cstheme="minorHAnsi"/>
          <w:lang w:val="vi-VN"/>
        </w:rPr>
      </w:pPr>
      <w:r w:rsidRPr="0029265D">
        <w:rPr>
          <w:rFonts w:cstheme="minorHAnsi"/>
          <w:lang w:val="vi-VN"/>
        </w:rPr>
        <w:t xml:space="preserve">My last recommendation is to evaluate and monitor the performance of the above interventions to assess </w:t>
      </w:r>
      <w:r w:rsidR="00FE105F" w:rsidRPr="0029265D">
        <w:rPr>
          <w:rFonts w:cstheme="minorHAnsi"/>
          <w:lang w:val="vi-VN"/>
        </w:rPr>
        <w:t>their</w:t>
      </w:r>
      <w:r w:rsidRPr="0029265D">
        <w:rPr>
          <w:rFonts w:cstheme="minorHAnsi"/>
          <w:lang w:val="vi-VN"/>
        </w:rPr>
        <w:t xml:space="preserve"> interaction with </w:t>
      </w:r>
      <w:r w:rsidR="00F865A0" w:rsidRPr="0029265D">
        <w:rPr>
          <w:rFonts w:cstheme="minorHAnsi"/>
          <w:lang w:val="vi-VN"/>
        </w:rPr>
        <w:t xml:space="preserve">the </w:t>
      </w:r>
      <w:r w:rsidRPr="0029265D">
        <w:rPr>
          <w:rFonts w:cstheme="minorHAnsi"/>
          <w:lang w:val="vi-VN"/>
        </w:rPr>
        <w:t>organisational context and processes.</w:t>
      </w:r>
    </w:p>
    <w:p w14:paraId="157E6D81" w14:textId="77777777" w:rsidR="001034D6" w:rsidRPr="0029265D" w:rsidRDefault="001034D6" w:rsidP="001034D6">
      <w:pPr>
        <w:rPr>
          <w:rFonts w:cstheme="minorHAnsi"/>
          <w:lang w:val="vi-VN"/>
        </w:rPr>
      </w:pPr>
    </w:p>
    <w:p w14:paraId="75F2DAC0" w14:textId="2B6561C0" w:rsidR="001034D6" w:rsidRPr="0029265D" w:rsidRDefault="001034D6" w:rsidP="001034D6">
      <w:pPr>
        <w:rPr>
          <w:rFonts w:cstheme="minorHAnsi"/>
          <w:lang w:val="vi-VN"/>
        </w:rPr>
      </w:pPr>
      <w:r w:rsidRPr="0029265D">
        <w:rPr>
          <w:rFonts w:cstheme="minorHAnsi"/>
          <w:lang w:val="vi-VN"/>
        </w:rPr>
        <w:t xml:space="preserve">Please see below for a detailed discussion of how and why each intervention works. </w:t>
      </w:r>
    </w:p>
    <w:p w14:paraId="373CA26C" w14:textId="77777777" w:rsidR="007F65D3" w:rsidRDefault="007F65D3" w:rsidP="004973E9">
      <w:pPr>
        <w:rPr>
          <w:rFonts w:cstheme="minorHAnsi"/>
          <w:b/>
          <w:bCs/>
          <w:lang w:val="vi-VN"/>
        </w:rPr>
      </w:pPr>
    </w:p>
    <w:p w14:paraId="065239DD" w14:textId="7944FAD6" w:rsidR="00A6493F" w:rsidRPr="00A6493F" w:rsidRDefault="00A6493F" w:rsidP="00A6493F">
      <w:pPr>
        <w:jc w:val="both"/>
        <w:rPr>
          <w:rFonts w:cstheme="minorHAnsi"/>
          <w:i/>
          <w:iCs/>
          <w:u w:val="single"/>
          <w:lang w:val="vi-VN"/>
        </w:rPr>
      </w:pPr>
      <w:r w:rsidRPr="00A6493F">
        <w:rPr>
          <w:rFonts w:cstheme="minorHAnsi"/>
          <w:i/>
          <w:iCs/>
          <w:u w:val="single"/>
          <w:lang w:val="vi-VN"/>
        </w:rPr>
        <w:t>Recommendation #1 – a joint effort to design and implement a reward system</w:t>
      </w:r>
    </w:p>
    <w:p w14:paraId="1215619F" w14:textId="2F255A7C" w:rsidR="008220F6" w:rsidRPr="0029265D" w:rsidRDefault="00B718DD" w:rsidP="008220F6">
      <w:pPr>
        <w:jc w:val="both"/>
        <w:rPr>
          <w:rFonts w:cstheme="minorHAnsi"/>
          <w:lang w:val="vi-VN"/>
        </w:rPr>
      </w:pPr>
      <w:r>
        <w:rPr>
          <w:rFonts w:cstheme="minorHAnsi"/>
          <w:lang w:val="vi-VN"/>
        </w:rPr>
        <w:t xml:space="preserve">For </w:t>
      </w:r>
      <w:r w:rsidR="008220F6" w:rsidRPr="0029265D">
        <w:rPr>
          <w:rFonts w:cstheme="minorHAnsi"/>
          <w:lang w:val="vi-VN"/>
        </w:rPr>
        <w:t xml:space="preserve">Theme </w:t>
      </w:r>
      <w:r>
        <w:rPr>
          <w:rFonts w:cstheme="minorHAnsi"/>
          <w:lang w:val="vi-VN"/>
        </w:rPr>
        <w:t>#</w:t>
      </w:r>
      <w:r w:rsidR="008220F6" w:rsidRPr="0029265D">
        <w:rPr>
          <w:rFonts w:cstheme="minorHAnsi"/>
          <w:lang w:val="vi-VN"/>
        </w:rPr>
        <w:t xml:space="preserve">1: </w:t>
      </w:r>
      <w:r w:rsidR="00411FF6" w:rsidRPr="0029265D">
        <w:rPr>
          <w:rFonts w:cstheme="minorHAnsi"/>
          <w:lang w:val="vi-VN"/>
        </w:rPr>
        <w:t>Employee retention and fair treatment</w:t>
      </w:r>
    </w:p>
    <w:p w14:paraId="47D803D5" w14:textId="77777777" w:rsidR="00D04BDC" w:rsidRPr="0029265D" w:rsidRDefault="00D04BDC" w:rsidP="00D04BDC">
      <w:pPr>
        <w:jc w:val="both"/>
        <w:rPr>
          <w:rFonts w:cstheme="minorHAnsi"/>
          <w:lang w:val="vi-VN"/>
        </w:rPr>
      </w:pPr>
    </w:p>
    <w:p w14:paraId="74AD73BC" w14:textId="22DFBB5C" w:rsidR="00D04BDC" w:rsidRPr="0029265D" w:rsidRDefault="00D04BDC" w:rsidP="00D04BDC">
      <w:pPr>
        <w:jc w:val="both"/>
        <w:rPr>
          <w:rFonts w:cstheme="minorHAnsi"/>
          <w:i/>
          <w:iCs/>
          <w:lang w:val="vi-VN"/>
        </w:rPr>
      </w:pPr>
      <w:r w:rsidRPr="0029265D">
        <w:rPr>
          <w:rFonts w:cstheme="minorHAnsi"/>
          <w:i/>
          <w:iCs/>
          <w:lang w:val="vi-VN"/>
        </w:rPr>
        <w:t xml:space="preserve">Why </w:t>
      </w:r>
      <w:r w:rsidR="002E4EF5" w:rsidRPr="0029265D">
        <w:rPr>
          <w:rFonts w:cstheme="minorHAnsi"/>
          <w:i/>
          <w:iCs/>
          <w:lang w:val="vi-VN"/>
        </w:rPr>
        <w:t>rewards work to improve performance</w:t>
      </w:r>
    </w:p>
    <w:p w14:paraId="08C91AC8" w14:textId="5E0F86E8" w:rsidR="00663E06" w:rsidRPr="0029265D" w:rsidRDefault="00663E06" w:rsidP="00663E06">
      <w:pPr>
        <w:jc w:val="both"/>
        <w:rPr>
          <w:rFonts w:cstheme="minorHAnsi"/>
          <w:lang w:val="vi-VN"/>
        </w:rPr>
      </w:pPr>
      <w:r w:rsidRPr="0029265D">
        <w:rPr>
          <w:rFonts w:cstheme="minorHAnsi"/>
          <w:lang w:val="vi-VN"/>
        </w:rPr>
        <w:t>To address existing workforce dissatisfaction and improve the management and treatment of employees, I propose the design and implementation of a comprehensive reward system. This initiative signifies top management's commitment to change and responsiveness to employee concerns, particularly regarding the critical issue of employee turnover. Grounded in social exchange theory, the concept is that when employees perceive genuine care for their needs and concerns, they reciprocate with strong support for the organisation. This reciprocal relationship leads to the internalisation of organi</w:t>
      </w:r>
      <w:r w:rsidR="00C226F4" w:rsidRPr="0029265D">
        <w:rPr>
          <w:rFonts w:cstheme="minorHAnsi"/>
          <w:lang w:val="vi-VN"/>
        </w:rPr>
        <w:t>s</w:t>
      </w:r>
      <w:r w:rsidRPr="0029265D">
        <w:rPr>
          <w:rFonts w:cstheme="minorHAnsi"/>
          <w:lang w:val="vi-VN"/>
        </w:rPr>
        <w:t>ational goals and values, prompting employees to fully engage in organisational processes (Huang &amp; Gong, 2019).</w:t>
      </w:r>
    </w:p>
    <w:p w14:paraId="2615148B" w14:textId="77777777" w:rsidR="00663E06" w:rsidRPr="0029265D" w:rsidRDefault="00663E06" w:rsidP="00663E06">
      <w:pPr>
        <w:jc w:val="both"/>
        <w:rPr>
          <w:rFonts w:cstheme="minorHAnsi"/>
          <w:lang w:val="vi-VN"/>
        </w:rPr>
      </w:pPr>
    </w:p>
    <w:p w14:paraId="63ACBC52" w14:textId="6A0A4F4A" w:rsidR="00247571" w:rsidRPr="0029265D" w:rsidRDefault="00663E06" w:rsidP="00663E06">
      <w:pPr>
        <w:jc w:val="both"/>
        <w:rPr>
          <w:rFonts w:cstheme="minorHAnsi"/>
          <w:lang w:val="vi-VN"/>
        </w:rPr>
      </w:pPr>
      <w:r w:rsidRPr="0029265D">
        <w:rPr>
          <w:rFonts w:cstheme="minorHAnsi"/>
          <w:lang w:val="vi-VN"/>
        </w:rPr>
        <w:t>Past research indicates that both intrinsic (e.g., enriched jobs, decision-making opportunities</w:t>
      </w:r>
      <w:r w:rsidR="00E9689B" w:rsidRPr="0029265D">
        <w:rPr>
          <w:rFonts w:cstheme="minorHAnsi"/>
          <w:lang w:val="vi-VN"/>
        </w:rPr>
        <w:t>, pride in workmanship</w:t>
      </w:r>
      <w:r w:rsidRPr="0029265D">
        <w:rPr>
          <w:rFonts w:cstheme="minorHAnsi"/>
          <w:lang w:val="vi-VN"/>
        </w:rPr>
        <w:t>) and extrinsic (e.g., pay, stock options, bonuses, profit-sharing, promotions) rewards contribute significantly to team performance and satisfaction (Waddell et al., 20</w:t>
      </w:r>
      <w:r w:rsidR="00D6123D" w:rsidRPr="0029265D">
        <w:rPr>
          <w:rFonts w:cstheme="minorHAnsi"/>
          <w:lang w:val="vi-VN"/>
        </w:rPr>
        <w:t>19</w:t>
      </w:r>
      <w:r w:rsidRPr="0029265D">
        <w:rPr>
          <w:rFonts w:cstheme="minorHAnsi"/>
          <w:lang w:val="vi-VN"/>
        </w:rPr>
        <w:t>). These rewards have been linked to employee motivation and positive organi</w:t>
      </w:r>
      <w:r w:rsidR="00A22BD6">
        <w:rPr>
          <w:rFonts w:cstheme="minorHAnsi"/>
          <w:lang w:val="vi-VN"/>
        </w:rPr>
        <w:t>s</w:t>
      </w:r>
      <w:r w:rsidRPr="0029265D">
        <w:rPr>
          <w:rFonts w:cstheme="minorHAnsi"/>
          <w:lang w:val="vi-VN"/>
        </w:rPr>
        <w:t>ational outcomes, such as reducing project delays and cost overruns (Stare, 2012) and enhancing performance in industries like cement (Qureshi et al., 2010).</w:t>
      </w:r>
    </w:p>
    <w:p w14:paraId="432A7A15" w14:textId="77777777" w:rsidR="0019189C" w:rsidRPr="0029265D" w:rsidRDefault="0019189C" w:rsidP="00663E06">
      <w:pPr>
        <w:jc w:val="both"/>
        <w:rPr>
          <w:lang w:val="vi-VN"/>
        </w:rPr>
      </w:pPr>
    </w:p>
    <w:p w14:paraId="5E713CD1" w14:textId="7C7D1DCA" w:rsidR="00247571" w:rsidRPr="0029265D" w:rsidRDefault="00757259" w:rsidP="00247571">
      <w:pPr>
        <w:jc w:val="both"/>
        <w:rPr>
          <w:rFonts w:cstheme="minorHAnsi"/>
          <w:lang w:val="vi-VN"/>
        </w:rPr>
      </w:pPr>
      <w:r w:rsidRPr="0029265D">
        <w:rPr>
          <w:rFonts w:cstheme="minorHAnsi"/>
          <w:lang w:val="vi-VN"/>
        </w:rPr>
        <w:t>V</w:t>
      </w:r>
      <w:r w:rsidR="00247571" w:rsidRPr="0029265D">
        <w:rPr>
          <w:rFonts w:cstheme="minorHAnsi"/>
          <w:lang w:val="vi-VN"/>
        </w:rPr>
        <w:t>alue expectancy theory posits that the ability of rewards to motivate desired behaviour depends on six factors</w:t>
      </w:r>
      <w:r w:rsidRPr="0029265D">
        <w:rPr>
          <w:rFonts w:cstheme="minorHAnsi"/>
          <w:lang w:val="vi-VN"/>
        </w:rPr>
        <w:t xml:space="preserve"> (Waddell et al., 2020)</w:t>
      </w:r>
      <w:r w:rsidR="00247571" w:rsidRPr="0029265D">
        <w:rPr>
          <w:rFonts w:cstheme="minorHAnsi"/>
          <w:lang w:val="vi-VN"/>
        </w:rPr>
        <w:t xml:space="preserve">: </w:t>
      </w:r>
    </w:p>
    <w:p w14:paraId="3937003C" w14:textId="77777777" w:rsidR="00247571" w:rsidRPr="0029265D" w:rsidRDefault="00247571" w:rsidP="00247571">
      <w:pPr>
        <w:pStyle w:val="ListParagraph"/>
        <w:numPr>
          <w:ilvl w:val="0"/>
          <w:numId w:val="9"/>
        </w:numPr>
        <w:jc w:val="both"/>
        <w:rPr>
          <w:rFonts w:cstheme="minorHAnsi"/>
          <w:lang w:val="vi-VN"/>
        </w:rPr>
      </w:pPr>
      <w:r w:rsidRPr="0029265D">
        <w:rPr>
          <w:rFonts w:cstheme="minorHAnsi"/>
          <w:lang w:val="vi-VN"/>
        </w:rPr>
        <w:lastRenderedPageBreak/>
        <w:t>Availability: systems of rewards, recognition and benefits must be clearly and coherently laid out. Employees will be de-motivated if there is any perceived inconsistency in the system (Upadhyaya, 2014).</w:t>
      </w:r>
    </w:p>
    <w:p w14:paraId="0E10BD44" w14:textId="77777777" w:rsidR="00247571" w:rsidRPr="0029265D" w:rsidRDefault="00247571" w:rsidP="00247571">
      <w:pPr>
        <w:pStyle w:val="ListParagraph"/>
        <w:numPr>
          <w:ilvl w:val="0"/>
          <w:numId w:val="9"/>
        </w:numPr>
        <w:jc w:val="both"/>
        <w:rPr>
          <w:rFonts w:cstheme="minorHAnsi"/>
          <w:lang w:val="vi-VN"/>
        </w:rPr>
      </w:pPr>
      <w:r w:rsidRPr="0029265D">
        <w:rPr>
          <w:rFonts w:cstheme="minorHAnsi"/>
          <w:lang w:val="vi-VN"/>
        </w:rPr>
        <w:t>Timeliness: a reward loses motivational impact when there's a time gap between it and the performance it aims to reinforce.</w:t>
      </w:r>
    </w:p>
    <w:p w14:paraId="33398769" w14:textId="77777777" w:rsidR="00247571" w:rsidRPr="0029265D" w:rsidRDefault="00247571" w:rsidP="00247571">
      <w:pPr>
        <w:pStyle w:val="ListParagraph"/>
        <w:numPr>
          <w:ilvl w:val="0"/>
          <w:numId w:val="9"/>
        </w:numPr>
        <w:jc w:val="both"/>
        <w:rPr>
          <w:rFonts w:cstheme="minorHAnsi"/>
          <w:color w:val="000000" w:themeColor="text1"/>
          <w:lang w:val="vi-VN"/>
        </w:rPr>
      </w:pPr>
      <w:r w:rsidRPr="0029265D">
        <w:rPr>
          <w:rFonts w:cstheme="minorHAnsi"/>
          <w:lang w:val="vi-VN"/>
        </w:rPr>
        <w:t xml:space="preserve">Performance contingency: </w:t>
      </w:r>
      <w:r w:rsidRPr="0029265D">
        <w:rPr>
          <w:rFonts w:cstheme="minorHAnsi"/>
          <w:color w:val="000000" w:themeColor="text1"/>
          <w:lang w:val="vi-VN"/>
        </w:rPr>
        <w:t>r</w:t>
      </w:r>
      <w:r w:rsidRPr="0029265D">
        <w:rPr>
          <w:rFonts w:cstheme="minorHAnsi"/>
          <w:color w:val="000000" w:themeColor="text1"/>
        </w:rPr>
        <w:t>ewards should directly align with specific performance, such that success in meeting goals warrants full rewards while falling short leads to reduced or withheld rewards</w:t>
      </w:r>
      <w:r w:rsidRPr="0029265D">
        <w:rPr>
          <w:rFonts w:cstheme="minorHAnsi"/>
          <w:color w:val="000000" w:themeColor="text1"/>
          <w:lang w:val="vi-VN"/>
        </w:rPr>
        <w:t xml:space="preserve">. This helps increase the </w:t>
      </w:r>
      <w:r w:rsidRPr="0029265D">
        <w:rPr>
          <w:rFonts w:cstheme="minorHAnsi"/>
          <w:color w:val="000000" w:themeColor="text1"/>
        </w:rPr>
        <w:t>effectiveness of incentives in motivating desired behaviour</w:t>
      </w:r>
      <w:r w:rsidRPr="0029265D">
        <w:rPr>
          <w:rFonts w:cstheme="minorHAnsi"/>
          <w:color w:val="000000" w:themeColor="text1"/>
          <w:lang w:val="vi-VN"/>
        </w:rPr>
        <w:t>.</w:t>
      </w:r>
    </w:p>
    <w:p w14:paraId="410C9957" w14:textId="77777777" w:rsidR="00247571" w:rsidRPr="0029265D" w:rsidRDefault="00247571" w:rsidP="00247571">
      <w:pPr>
        <w:pStyle w:val="ListParagraph"/>
        <w:numPr>
          <w:ilvl w:val="0"/>
          <w:numId w:val="9"/>
        </w:numPr>
        <w:jc w:val="both"/>
        <w:rPr>
          <w:rFonts w:cstheme="minorHAnsi"/>
          <w:lang w:val="vi-VN"/>
        </w:rPr>
      </w:pPr>
      <w:r w:rsidRPr="0029265D">
        <w:rPr>
          <w:rFonts w:cstheme="minorHAnsi"/>
          <w:lang w:val="vi-VN"/>
        </w:rPr>
        <w:t>Durability: intrinsic rewards, like enhanced autonomy and a sense of pride in one's work, typically have a more enduring impact compared to extrinsic rewards.</w:t>
      </w:r>
    </w:p>
    <w:p w14:paraId="1B63826A" w14:textId="77777777" w:rsidR="00247571" w:rsidRPr="0029265D" w:rsidRDefault="00247571" w:rsidP="00247571">
      <w:pPr>
        <w:pStyle w:val="ListParagraph"/>
        <w:numPr>
          <w:ilvl w:val="0"/>
          <w:numId w:val="9"/>
        </w:numPr>
        <w:jc w:val="both"/>
        <w:rPr>
          <w:rFonts w:cstheme="minorHAnsi"/>
          <w:lang w:val="vi-VN"/>
        </w:rPr>
      </w:pPr>
      <w:r w:rsidRPr="0029265D">
        <w:rPr>
          <w:rFonts w:cstheme="minorHAnsi"/>
          <w:lang w:val="vi-VN"/>
        </w:rPr>
        <w:t>Equity: it is important to track the fulfilment of rewards so as not to marginalise any employee (Upadhyaya, 2014). Employee satisfaction and motivation often see improvement when there is perceived fairness or equity in the organisation's pay policies.</w:t>
      </w:r>
    </w:p>
    <w:p w14:paraId="538ECDE2" w14:textId="77777777" w:rsidR="00247571" w:rsidRPr="0029265D" w:rsidRDefault="00247571" w:rsidP="00247571">
      <w:pPr>
        <w:pStyle w:val="ListParagraph"/>
        <w:numPr>
          <w:ilvl w:val="0"/>
          <w:numId w:val="9"/>
        </w:numPr>
        <w:jc w:val="both"/>
        <w:rPr>
          <w:rFonts w:cstheme="minorHAnsi"/>
          <w:lang w:val="vi-VN"/>
        </w:rPr>
      </w:pPr>
      <w:r w:rsidRPr="0029265D">
        <w:rPr>
          <w:rFonts w:cstheme="minorHAnsi"/>
          <w:lang w:val="vi-VN"/>
        </w:rPr>
        <w:t>Visibility: organisation members should have visibility into who is receiving rewards, as this communicates to employees that rewards are accessible, timely, and contingent on performance.</w:t>
      </w:r>
    </w:p>
    <w:p w14:paraId="1EF91B09" w14:textId="77777777" w:rsidR="002E4EF5" w:rsidRPr="0029265D" w:rsidRDefault="002E4EF5" w:rsidP="00247571">
      <w:pPr>
        <w:jc w:val="both"/>
        <w:rPr>
          <w:rFonts w:cstheme="minorHAnsi"/>
          <w:lang w:val="vi-VN"/>
        </w:rPr>
      </w:pPr>
    </w:p>
    <w:p w14:paraId="3B21F3C3" w14:textId="60FE2BB3" w:rsidR="002E4EF5" w:rsidRPr="0029265D" w:rsidRDefault="002E4EF5" w:rsidP="00247571">
      <w:pPr>
        <w:jc w:val="both"/>
        <w:rPr>
          <w:rFonts w:cstheme="minorHAnsi"/>
          <w:i/>
          <w:iCs/>
          <w:lang w:val="vi-VN"/>
        </w:rPr>
      </w:pPr>
      <w:r w:rsidRPr="0029265D">
        <w:rPr>
          <w:rFonts w:cstheme="minorHAnsi"/>
          <w:i/>
          <w:iCs/>
          <w:lang w:val="vi-VN"/>
        </w:rPr>
        <w:t>How should a reward system be designed?</w:t>
      </w:r>
    </w:p>
    <w:p w14:paraId="1F6C1CB2" w14:textId="1F9E514E" w:rsidR="00D67546" w:rsidRPr="0029265D" w:rsidRDefault="00D67546" w:rsidP="00D67546">
      <w:pPr>
        <w:rPr>
          <w:rFonts w:cstheme="minorHAnsi"/>
          <w:lang w:val="vi-VN"/>
        </w:rPr>
      </w:pPr>
      <w:r w:rsidRPr="0029265D">
        <w:rPr>
          <w:rFonts w:cstheme="minorHAnsi"/>
          <w:lang w:val="vi-VN"/>
        </w:rPr>
        <w:t>I recommend the following concise actions:</w:t>
      </w:r>
    </w:p>
    <w:p w14:paraId="3CEE85D9" w14:textId="365BA728" w:rsidR="00D67546" w:rsidRPr="0029265D" w:rsidRDefault="00D67546" w:rsidP="00D67546">
      <w:pPr>
        <w:pStyle w:val="ListParagraph"/>
        <w:numPr>
          <w:ilvl w:val="0"/>
          <w:numId w:val="21"/>
        </w:numPr>
        <w:rPr>
          <w:rFonts w:cstheme="minorHAnsi"/>
          <w:lang w:val="vi-VN"/>
        </w:rPr>
      </w:pPr>
      <w:r w:rsidRPr="0029265D">
        <w:rPr>
          <w:rFonts w:cstheme="minorHAnsi"/>
          <w:lang w:val="vi-VN"/>
        </w:rPr>
        <w:t>establishing a committee (5-10 members) comprising both non-managerial and managerial employees for the collaborative design of a reward system. Employee participation in this process enhances understanding, trust, and commitment to organisational plans (Waddell et al., 2020).</w:t>
      </w:r>
    </w:p>
    <w:p w14:paraId="4B829EA0" w14:textId="45DFFBA7" w:rsidR="00D67546" w:rsidRPr="0029265D" w:rsidRDefault="001B090F" w:rsidP="00D67546">
      <w:pPr>
        <w:pStyle w:val="ListParagraph"/>
        <w:numPr>
          <w:ilvl w:val="0"/>
          <w:numId w:val="21"/>
        </w:numPr>
        <w:rPr>
          <w:rFonts w:cstheme="minorHAnsi"/>
          <w:lang w:val="vi-VN"/>
        </w:rPr>
      </w:pPr>
      <w:r w:rsidRPr="0029265D">
        <w:rPr>
          <w:rFonts w:cstheme="minorHAnsi"/>
          <w:lang w:val="vi-VN"/>
        </w:rPr>
        <w:t>c</w:t>
      </w:r>
      <w:r w:rsidR="00D67546" w:rsidRPr="0029265D">
        <w:rPr>
          <w:rFonts w:cstheme="minorHAnsi"/>
          <w:lang w:val="vi-VN"/>
        </w:rPr>
        <w:t>ommencing with the design and implementation of a reward system, closely monitoring its interaction with the organi</w:t>
      </w:r>
      <w:r w:rsidRPr="0029265D">
        <w:rPr>
          <w:rFonts w:cstheme="minorHAnsi"/>
          <w:lang w:val="vi-VN"/>
        </w:rPr>
        <w:t>s</w:t>
      </w:r>
      <w:r w:rsidR="00D67546" w:rsidRPr="0029265D">
        <w:rPr>
          <w:rFonts w:cstheme="minorHAnsi"/>
          <w:lang w:val="vi-VN"/>
        </w:rPr>
        <w:t xml:space="preserve">ational context and processes. Subsequent adjustments can be made to align the reward system more effectively with performance appraisal and goal setting, </w:t>
      </w:r>
      <w:r w:rsidRPr="0029265D">
        <w:rPr>
          <w:rFonts w:cstheme="minorHAnsi"/>
          <w:lang w:val="vi-VN"/>
        </w:rPr>
        <w:t>this acknowledges</w:t>
      </w:r>
      <w:r w:rsidR="00D67546" w:rsidRPr="0029265D">
        <w:rPr>
          <w:rFonts w:cstheme="minorHAnsi"/>
          <w:lang w:val="vi-VN"/>
        </w:rPr>
        <w:t xml:space="preserve"> the integral relationship between the reward system and </w:t>
      </w:r>
      <w:r w:rsidR="002C76E6" w:rsidRPr="0029265D">
        <w:rPr>
          <w:rFonts w:cstheme="minorHAnsi"/>
          <w:lang w:val="vi-VN"/>
        </w:rPr>
        <w:t xml:space="preserve">the </w:t>
      </w:r>
      <w:r w:rsidR="00D67546" w:rsidRPr="0029265D">
        <w:rPr>
          <w:rFonts w:cstheme="minorHAnsi"/>
          <w:lang w:val="vi-VN"/>
        </w:rPr>
        <w:t>broader performance management framework</w:t>
      </w:r>
      <w:r w:rsidR="002C76E6" w:rsidRPr="0029265D">
        <w:rPr>
          <w:rFonts w:cstheme="minorHAnsi"/>
          <w:lang w:val="vi-VN"/>
        </w:rPr>
        <w:t>.</w:t>
      </w:r>
    </w:p>
    <w:p w14:paraId="186A4F08" w14:textId="5E97BDE0" w:rsidR="00D67546" w:rsidRPr="0029265D" w:rsidRDefault="00DB68A7" w:rsidP="00D67546">
      <w:pPr>
        <w:pStyle w:val="ListParagraph"/>
        <w:numPr>
          <w:ilvl w:val="0"/>
          <w:numId w:val="21"/>
        </w:numPr>
        <w:rPr>
          <w:rFonts w:cstheme="minorHAnsi"/>
          <w:lang w:val="vi-VN"/>
        </w:rPr>
      </w:pPr>
      <w:r w:rsidRPr="0029265D">
        <w:rPr>
          <w:rFonts w:cstheme="minorHAnsi"/>
          <w:lang w:val="vi-VN"/>
        </w:rPr>
        <w:t>e</w:t>
      </w:r>
      <w:r w:rsidR="00D67546" w:rsidRPr="0029265D">
        <w:rPr>
          <w:rFonts w:cstheme="minorHAnsi"/>
          <w:lang w:val="vi-VN"/>
        </w:rPr>
        <w:t>nsuring congruence between rewards and other organi</w:t>
      </w:r>
      <w:r w:rsidRPr="0029265D">
        <w:rPr>
          <w:rFonts w:cstheme="minorHAnsi"/>
          <w:lang w:val="vi-VN"/>
        </w:rPr>
        <w:t>s</w:t>
      </w:r>
      <w:r w:rsidR="00D67546" w:rsidRPr="0029265D">
        <w:rPr>
          <w:rFonts w:cstheme="minorHAnsi"/>
          <w:lang w:val="vi-VN"/>
        </w:rPr>
        <w:t>ational systems and practices, including the organi</w:t>
      </w:r>
      <w:r w:rsidR="00863188" w:rsidRPr="0029265D">
        <w:rPr>
          <w:rFonts w:cstheme="minorHAnsi"/>
          <w:lang w:val="vi-VN"/>
        </w:rPr>
        <w:t>s</w:t>
      </w:r>
      <w:r w:rsidR="00D67546" w:rsidRPr="0029265D">
        <w:rPr>
          <w:rFonts w:cstheme="minorHAnsi"/>
          <w:lang w:val="vi-VN"/>
        </w:rPr>
        <w:t>ational structure, top management's human resource philosophy, and work designs.</w:t>
      </w:r>
    </w:p>
    <w:p w14:paraId="4BCA749B" w14:textId="638AEDCF" w:rsidR="00515384" w:rsidRPr="0029265D" w:rsidRDefault="00863188" w:rsidP="00D67546">
      <w:pPr>
        <w:pStyle w:val="ListParagraph"/>
        <w:numPr>
          <w:ilvl w:val="0"/>
          <w:numId w:val="21"/>
        </w:numPr>
        <w:rPr>
          <w:rFonts w:cstheme="minorHAnsi"/>
          <w:lang w:val="vi-VN"/>
        </w:rPr>
      </w:pPr>
      <w:r w:rsidRPr="0029265D">
        <w:rPr>
          <w:rFonts w:cstheme="minorHAnsi"/>
          <w:lang w:val="vi-VN"/>
        </w:rPr>
        <w:t>e</w:t>
      </w:r>
      <w:r w:rsidR="00D67546" w:rsidRPr="0029265D">
        <w:rPr>
          <w:rFonts w:cstheme="minorHAnsi"/>
          <w:lang w:val="vi-VN"/>
        </w:rPr>
        <w:t>nsuring that rewards exhibit characteristics of being available, durable, equitable, timely, visible, and performance-contingent. This alignment supports and reinforces organi</w:t>
      </w:r>
      <w:r w:rsidR="00475742" w:rsidRPr="0029265D">
        <w:rPr>
          <w:rFonts w:cstheme="minorHAnsi"/>
          <w:lang w:val="vi-VN"/>
        </w:rPr>
        <w:t>s</w:t>
      </w:r>
      <w:r w:rsidR="00D67546" w:rsidRPr="0029265D">
        <w:rPr>
          <w:rFonts w:cstheme="minorHAnsi"/>
          <w:lang w:val="vi-VN"/>
        </w:rPr>
        <w:t>ational goals, work designs, and employee involvement.</w:t>
      </w:r>
    </w:p>
    <w:p w14:paraId="098D645A" w14:textId="1D0858C1" w:rsidR="007F0D9D" w:rsidRPr="0029265D" w:rsidRDefault="007F0D9D" w:rsidP="00D67546">
      <w:pPr>
        <w:pStyle w:val="ListParagraph"/>
        <w:numPr>
          <w:ilvl w:val="0"/>
          <w:numId w:val="21"/>
        </w:numPr>
        <w:rPr>
          <w:rFonts w:cstheme="minorHAnsi"/>
          <w:lang w:val="vi-VN"/>
        </w:rPr>
      </w:pPr>
      <w:r w:rsidRPr="0029265D">
        <w:rPr>
          <w:rFonts w:cstheme="minorHAnsi"/>
          <w:lang w:val="vi-VN"/>
        </w:rPr>
        <w:t xml:space="preserve">ensuring a mixture of intrinsic and extrinsic rewards where applicable. </w:t>
      </w:r>
    </w:p>
    <w:p w14:paraId="3696003E" w14:textId="77777777" w:rsidR="00D67546" w:rsidRDefault="00D67546" w:rsidP="00D67546">
      <w:pPr>
        <w:rPr>
          <w:rFonts w:cstheme="minorHAnsi"/>
          <w:lang w:val="vi-VN"/>
        </w:rPr>
      </w:pPr>
    </w:p>
    <w:p w14:paraId="063727A5" w14:textId="3683837C" w:rsidR="0043280F" w:rsidRPr="0043280F" w:rsidRDefault="0043280F" w:rsidP="00D67546">
      <w:pPr>
        <w:rPr>
          <w:rFonts w:cstheme="minorHAnsi"/>
          <w:i/>
          <w:iCs/>
          <w:u w:val="single"/>
          <w:lang w:val="vi-VN"/>
        </w:rPr>
      </w:pPr>
      <w:r w:rsidRPr="0043280F">
        <w:rPr>
          <w:rFonts w:cstheme="minorHAnsi"/>
          <w:i/>
          <w:iCs/>
          <w:u w:val="single"/>
          <w:lang w:val="vi-VN"/>
        </w:rPr>
        <w:t>Recommendation #2 – design and implement Quality Circles or QCs (a form of participative management)</w:t>
      </w:r>
    </w:p>
    <w:p w14:paraId="0EEB921C" w14:textId="67503FFB" w:rsidR="00D554F9" w:rsidRPr="0029265D" w:rsidRDefault="00D554F9" w:rsidP="00D554F9">
      <w:pPr>
        <w:rPr>
          <w:rFonts w:cstheme="minorHAnsi"/>
          <w:lang w:val="vi-VN"/>
        </w:rPr>
      </w:pPr>
      <w:r w:rsidRPr="0029265D">
        <w:rPr>
          <w:rFonts w:cstheme="minorHAnsi"/>
          <w:lang w:val="vi-VN"/>
        </w:rPr>
        <w:t xml:space="preserve">Theme 2: </w:t>
      </w:r>
      <w:r w:rsidR="000777CB" w:rsidRPr="0029265D">
        <w:rPr>
          <w:rFonts w:cstheme="minorHAnsi"/>
          <w:lang w:val="vi-VN"/>
        </w:rPr>
        <w:t>C</w:t>
      </w:r>
      <w:r w:rsidRPr="0029265D">
        <w:rPr>
          <w:rFonts w:cstheme="minorHAnsi"/>
          <w:lang w:val="vi-VN"/>
        </w:rPr>
        <w:t xml:space="preserve">ommunication </w:t>
      </w:r>
      <w:r w:rsidR="008D5546" w:rsidRPr="0029265D">
        <w:rPr>
          <w:rFonts w:cstheme="minorHAnsi"/>
          <w:lang w:val="vi-VN"/>
        </w:rPr>
        <w:t xml:space="preserve">and other </w:t>
      </w:r>
      <w:r w:rsidR="000777CB" w:rsidRPr="0029265D">
        <w:rPr>
          <w:rFonts w:cstheme="minorHAnsi"/>
          <w:lang w:val="vi-VN"/>
        </w:rPr>
        <w:t>operational</w:t>
      </w:r>
      <w:r w:rsidR="008D5546" w:rsidRPr="0029265D">
        <w:rPr>
          <w:rFonts w:cstheme="minorHAnsi"/>
          <w:lang w:val="vi-VN"/>
        </w:rPr>
        <w:t xml:space="preserve"> issues </w:t>
      </w:r>
    </w:p>
    <w:p w14:paraId="6E4A66D1" w14:textId="77777777" w:rsidR="00FD7B6C" w:rsidRPr="0029265D" w:rsidRDefault="00FD7B6C" w:rsidP="00D554F9">
      <w:pPr>
        <w:rPr>
          <w:rFonts w:cstheme="minorHAnsi"/>
          <w:lang w:val="vi-VN"/>
        </w:rPr>
      </w:pPr>
    </w:p>
    <w:p w14:paraId="260533A6" w14:textId="3E0A0E9F" w:rsidR="00370983" w:rsidRPr="0029265D" w:rsidRDefault="00370983" w:rsidP="00D554F9">
      <w:pPr>
        <w:rPr>
          <w:rFonts w:cstheme="minorHAnsi"/>
          <w:i/>
          <w:iCs/>
          <w:lang w:val="vi-VN"/>
        </w:rPr>
      </w:pPr>
      <w:r w:rsidRPr="0029265D">
        <w:rPr>
          <w:rFonts w:cstheme="minorHAnsi"/>
          <w:i/>
          <w:iCs/>
          <w:lang w:val="vi-VN"/>
        </w:rPr>
        <w:t>Why Quality Circles work to improve business performance</w:t>
      </w:r>
    </w:p>
    <w:p w14:paraId="43654150" w14:textId="77777777" w:rsidR="000A6B8F" w:rsidRPr="0029265D" w:rsidRDefault="000A6B8F" w:rsidP="000A6B8F">
      <w:pPr>
        <w:rPr>
          <w:rFonts w:cstheme="minorHAnsi"/>
          <w:lang w:val="vi-VN"/>
        </w:rPr>
      </w:pPr>
      <w:r w:rsidRPr="0029265D">
        <w:rPr>
          <w:rFonts w:cstheme="minorHAnsi"/>
          <w:lang w:val="vi-VN"/>
        </w:rPr>
        <w:t>To address operational challenges, enhance communication, and foster trust between non-managerial employees and top management at Company X, I propose implementing Quality Circles.</w:t>
      </w:r>
    </w:p>
    <w:p w14:paraId="1E8770AF" w14:textId="77777777" w:rsidR="000A6B8F" w:rsidRPr="0029265D" w:rsidRDefault="000A6B8F" w:rsidP="000A6B8F">
      <w:pPr>
        <w:rPr>
          <w:rFonts w:cstheme="minorHAnsi"/>
          <w:lang w:val="vi-VN"/>
        </w:rPr>
      </w:pPr>
    </w:p>
    <w:p w14:paraId="4CFA9C26" w14:textId="215BD008" w:rsidR="000A6B8F" w:rsidRPr="0029265D" w:rsidRDefault="000A6B8F" w:rsidP="000A6B8F">
      <w:pPr>
        <w:rPr>
          <w:rFonts w:cstheme="minorHAnsi"/>
          <w:lang w:val="vi-VN"/>
        </w:rPr>
      </w:pPr>
      <w:r w:rsidRPr="0029265D">
        <w:rPr>
          <w:rFonts w:cstheme="minorHAnsi"/>
          <w:lang w:val="vi-VN"/>
        </w:rPr>
        <w:t>Participative management (PM) involves empowering and providing front-line employees with corporate decision-making authority at a non-strategic level. Research indicates that PM fulfils human needs, contributing to enhanced employee engagement, job satisfaction, productivity, and accountability (Huang &amp; Gong, 2019; Batt &amp; Applebaum, 1995; Johns, 2006).</w:t>
      </w:r>
    </w:p>
    <w:p w14:paraId="45454EF2" w14:textId="77777777" w:rsidR="000A6B8F" w:rsidRPr="0029265D" w:rsidRDefault="000A6B8F" w:rsidP="000A6B8F">
      <w:pPr>
        <w:rPr>
          <w:rFonts w:cstheme="minorHAnsi"/>
          <w:lang w:val="vi-VN"/>
        </w:rPr>
      </w:pPr>
    </w:p>
    <w:p w14:paraId="63E5331A" w14:textId="5691815C" w:rsidR="00837E2C" w:rsidRPr="0029265D" w:rsidRDefault="000A6B8F" w:rsidP="000A6B8F">
      <w:pPr>
        <w:rPr>
          <w:rFonts w:cstheme="minorHAnsi"/>
          <w:lang w:val="vi-VN"/>
        </w:rPr>
      </w:pPr>
      <w:r w:rsidRPr="0029265D">
        <w:rPr>
          <w:rFonts w:cstheme="minorHAnsi"/>
          <w:lang w:val="vi-VN"/>
        </w:rPr>
        <w:t>Originating from</w:t>
      </w:r>
      <w:r w:rsidR="0076648B">
        <w:rPr>
          <w:rFonts w:cstheme="minorHAnsi"/>
          <w:lang w:val="vi-VN"/>
        </w:rPr>
        <w:t xml:space="preserve"> the</w:t>
      </w:r>
      <w:r w:rsidRPr="0029265D">
        <w:rPr>
          <w:rFonts w:cstheme="minorHAnsi"/>
          <w:lang w:val="vi-VN"/>
        </w:rPr>
        <w:t xml:space="preserve"> Japanese manufacturing</w:t>
      </w:r>
      <w:r w:rsidR="0076648B">
        <w:rPr>
          <w:rFonts w:cstheme="minorHAnsi"/>
          <w:lang w:val="vi-VN"/>
        </w:rPr>
        <w:t xml:space="preserve"> industry</w:t>
      </w:r>
      <w:r w:rsidRPr="0029265D">
        <w:rPr>
          <w:rFonts w:cstheme="minorHAnsi"/>
          <w:lang w:val="vi-VN"/>
        </w:rPr>
        <w:t>, Quality Circles (QCs) are a cost-effective form of participative management</w:t>
      </w:r>
      <w:r w:rsidR="0015646D" w:rsidRPr="0029265D">
        <w:rPr>
          <w:rFonts w:cstheme="minorHAnsi"/>
          <w:lang w:val="vi-VN"/>
        </w:rPr>
        <w:t xml:space="preserve"> that ha</w:t>
      </w:r>
      <w:r w:rsidR="00E51C95" w:rsidRPr="0029265D">
        <w:rPr>
          <w:rFonts w:cstheme="minorHAnsi"/>
          <w:lang w:val="vi-VN"/>
        </w:rPr>
        <w:t>s</w:t>
      </w:r>
      <w:r w:rsidR="0015646D" w:rsidRPr="0029265D">
        <w:rPr>
          <w:rFonts w:cstheme="minorHAnsi"/>
          <w:lang w:val="vi-VN"/>
        </w:rPr>
        <w:t xml:space="preserve"> been widely adopted in many industries including healthcare (</w:t>
      </w:r>
      <w:r w:rsidR="0015646D" w:rsidRPr="0029265D">
        <w:t>Rohrbasser</w:t>
      </w:r>
      <w:r w:rsidR="0015646D" w:rsidRPr="0029265D">
        <w:rPr>
          <w:lang w:val="vi-VN"/>
        </w:rPr>
        <w:t xml:space="preserve"> et al., 2018)</w:t>
      </w:r>
      <w:r w:rsidRPr="0029265D">
        <w:rPr>
          <w:rFonts w:cstheme="minorHAnsi"/>
          <w:lang w:val="vi-VN"/>
        </w:rPr>
        <w:t>. Comprising small groups of first-line employees, QCs meet voluntarily to identify and solve organi</w:t>
      </w:r>
      <w:r w:rsidR="00785092" w:rsidRPr="0029265D">
        <w:rPr>
          <w:rFonts w:cstheme="minorHAnsi"/>
          <w:lang w:val="vi-VN"/>
        </w:rPr>
        <w:t>s</w:t>
      </w:r>
      <w:r w:rsidRPr="0029265D">
        <w:rPr>
          <w:rFonts w:cstheme="minorHAnsi"/>
          <w:lang w:val="vi-VN"/>
        </w:rPr>
        <w:t>ational problems. QCs have shown positive impacts on</w:t>
      </w:r>
      <w:r w:rsidR="00B40DB4" w:rsidRPr="0029265D">
        <w:rPr>
          <w:rFonts w:cstheme="minorHAnsi"/>
          <w:lang w:val="vi-VN"/>
        </w:rPr>
        <w:t xml:space="preserve"> </w:t>
      </w:r>
      <w:r w:rsidR="00FF27D0" w:rsidRPr="0029265D">
        <w:rPr>
          <w:rFonts w:cstheme="minorHAnsi"/>
          <w:lang w:val="vi-VN"/>
        </w:rPr>
        <w:t>superior-subordinate</w:t>
      </w:r>
      <w:r w:rsidR="00B40DB4" w:rsidRPr="0029265D">
        <w:rPr>
          <w:rFonts w:cstheme="minorHAnsi"/>
          <w:lang w:val="vi-VN"/>
        </w:rPr>
        <w:t xml:space="preserve"> </w:t>
      </w:r>
      <w:r w:rsidR="00FF27D0" w:rsidRPr="0029265D">
        <w:rPr>
          <w:rFonts w:cstheme="minorHAnsi"/>
          <w:lang w:val="vi-VN"/>
        </w:rPr>
        <w:t>relationships</w:t>
      </w:r>
      <w:r w:rsidR="00B40DB4" w:rsidRPr="0029265D">
        <w:rPr>
          <w:rFonts w:cstheme="minorHAnsi"/>
          <w:lang w:val="vi-VN"/>
        </w:rPr>
        <w:t xml:space="preserve"> (Jayakumar &amp; Krishnaraj, 2015),</w:t>
      </w:r>
      <w:r w:rsidRPr="0029265D">
        <w:rPr>
          <w:rFonts w:cstheme="minorHAnsi"/>
          <w:lang w:val="vi-VN"/>
        </w:rPr>
        <w:t xml:space="preserve"> work quality, teamwork, employee engagement, turnover, productivity, and job satisfaction (Samarajeewa et al., 2023; Smit et al., 2023).</w:t>
      </w:r>
    </w:p>
    <w:p w14:paraId="205F61F8" w14:textId="420E418E" w:rsidR="00837E2C" w:rsidRPr="0029265D" w:rsidRDefault="00DC608D" w:rsidP="00AF2E78">
      <w:pPr>
        <w:rPr>
          <w:rFonts w:cstheme="minorHAnsi"/>
          <w:lang w:val="vi-VN"/>
        </w:rPr>
      </w:pPr>
      <w:r w:rsidRPr="0029265D">
        <w:rPr>
          <w:rFonts w:cstheme="minorHAnsi"/>
          <w:lang w:val="vi-VN"/>
        </w:rPr>
        <w:br w:type="page"/>
      </w:r>
      <w:r w:rsidR="00837E2C" w:rsidRPr="0029265D">
        <w:rPr>
          <w:rFonts w:cstheme="minorHAnsi"/>
          <w:i/>
          <w:iCs/>
          <w:lang w:val="vi-VN"/>
        </w:rPr>
        <w:lastRenderedPageBreak/>
        <w:t>How should Quality Circles be designed?</w:t>
      </w:r>
    </w:p>
    <w:p w14:paraId="33562763" w14:textId="745DFA3E" w:rsidR="00837E2C" w:rsidRPr="0029265D" w:rsidRDefault="00837E2C" w:rsidP="00837E2C">
      <w:pPr>
        <w:rPr>
          <w:rFonts w:cstheme="minorHAnsi"/>
          <w:lang w:val="vi-VN"/>
        </w:rPr>
      </w:pPr>
      <w:r w:rsidRPr="0029265D">
        <w:rPr>
          <w:rFonts w:cstheme="minorHAnsi"/>
          <w:lang w:val="vi-VN"/>
        </w:rPr>
        <w:t>I recommend the following concise actions</w:t>
      </w:r>
      <w:r w:rsidR="00C304AE" w:rsidRPr="0029265D">
        <w:rPr>
          <w:rFonts w:cstheme="minorHAnsi"/>
          <w:lang w:val="vi-VN"/>
        </w:rPr>
        <w:t xml:space="preserve"> based on recommendations by Jayakumar &amp; Krishnaraj (2015)</w:t>
      </w:r>
      <w:r w:rsidRPr="0029265D">
        <w:rPr>
          <w:rFonts w:cstheme="minorHAnsi"/>
          <w:lang w:val="vi-VN"/>
        </w:rPr>
        <w:t>:</w:t>
      </w:r>
    </w:p>
    <w:p w14:paraId="6E7520C3" w14:textId="43CA1EC9" w:rsidR="007D5C8B" w:rsidRPr="0029265D" w:rsidRDefault="002F70F2" w:rsidP="007D5C8B">
      <w:pPr>
        <w:pStyle w:val="ListParagraph"/>
        <w:numPr>
          <w:ilvl w:val="0"/>
          <w:numId w:val="24"/>
        </w:numPr>
        <w:rPr>
          <w:rFonts w:cstheme="minorHAnsi"/>
          <w:lang w:val="vi-VN"/>
        </w:rPr>
      </w:pPr>
      <w:r w:rsidRPr="0029265D">
        <w:rPr>
          <w:rFonts w:cstheme="minorHAnsi"/>
          <w:lang w:val="vi-VN"/>
        </w:rPr>
        <w:t>i</w:t>
      </w:r>
      <w:r w:rsidR="007D5C8B" w:rsidRPr="0029265D">
        <w:rPr>
          <w:rFonts w:cstheme="minorHAnsi"/>
          <w:lang w:val="vi-VN"/>
        </w:rPr>
        <w:t xml:space="preserve">nitiate with a single Quality Circle, assessing its performance and effectiveness </w:t>
      </w:r>
      <w:r w:rsidR="004B57DA" w:rsidRPr="0029265D">
        <w:rPr>
          <w:rFonts w:cstheme="minorHAnsi"/>
          <w:lang w:val="vi-VN"/>
        </w:rPr>
        <w:t>one-month</w:t>
      </w:r>
      <w:r w:rsidR="007D5C8B" w:rsidRPr="0029265D">
        <w:rPr>
          <w:rFonts w:cstheme="minorHAnsi"/>
          <w:lang w:val="vi-VN"/>
        </w:rPr>
        <w:t xml:space="preserve"> post-intervention before expanding the circles. Participation should be voluntary.</w:t>
      </w:r>
    </w:p>
    <w:p w14:paraId="522A9E63" w14:textId="5D0924FA" w:rsidR="007D5C8B" w:rsidRPr="0029265D" w:rsidRDefault="002F70F2" w:rsidP="007D5C8B">
      <w:pPr>
        <w:pStyle w:val="ListParagraph"/>
        <w:numPr>
          <w:ilvl w:val="0"/>
          <w:numId w:val="24"/>
        </w:numPr>
        <w:rPr>
          <w:rFonts w:cstheme="minorHAnsi"/>
          <w:lang w:val="vi-VN"/>
        </w:rPr>
      </w:pPr>
      <w:r w:rsidRPr="0029265D">
        <w:rPr>
          <w:rFonts w:cstheme="minorHAnsi"/>
          <w:lang w:val="vi-VN"/>
        </w:rPr>
        <w:t>l</w:t>
      </w:r>
      <w:r w:rsidR="007D5C8B" w:rsidRPr="0029265D">
        <w:rPr>
          <w:rFonts w:cstheme="minorHAnsi"/>
          <w:lang w:val="vi-VN"/>
        </w:rPr>
        <w:t>imit each QC to 5-10 members; a larger group may result in reduced meaningful contributions from individual members.</w:t>
      </w:r>
    </w:p>
    <w:p w14:paraId="65EA10B0" w14:textId="76F14D42" w:rsidR="007D5C8B" w:rsidRPr="0029265D" w:rsidRDefault="002F70F2" w:rsidP="007D5C8B">
      <w:pPr>
        <w:pStyle w:val="ListParagraph"/>
        <w:numPr>
          <w:ilvl w:val="0"/>
          <w:numId w:val="24"/>
        </w:numPr>
        <w:rPr>
          <w:rFonts w:cstheme="minorHAnsi"/>
          <w:color w:val="000000" w:themeColor="text1"/>
          <w:lang w:val="vi-VN"/>
        </w:rPr>
      </w:pPr>
      <w:r w:rsidRPr="0029265D">
        <w:rPr>
          <w:rFonts w:cstheme="minorHAnsi"/>
          <w:lang w:val="vi-VN"/>
        </w:rPr>
        <w:t>i</w:t>
      </w:r>
      <w:r w:rsidR="007D5C8B" w:rsidRPr="0029265D">
        <w:rPr>
          <w:rFonts w:cstheme="minorHAnsi"/>
          <w:lang w:val="vi-VN"/>
        </w:rPr>
        <w:t>deally, form cross-functional QCs, drawing members from various departments, particularly HR and IT, to address communication issues comprehensively.</w:t>
      </w:r>
      <w:r w:rsidR="00493D97" w:rsidRPr="0029265D">
        <w:rPr>
          <w:rFonts w:cstheme="minorHAnsi"/>
          <w:lang w:val="vi-VN"/>
        </w:rPr>
        <w:t xml:space="preserve"> </w:t>
      </w:r>
      <w:r w:rsidR="002D0EE4" w:rsidRPr="0029265D">
        <w:rPr>
          <w:rFonts w:cstheme="minorHAnsi"/>
          <w:color w:val="000000" w:themeColor="text1"/>
        </w:rPr>
        <w:t>I recommend excluding top management from the discussion to mitigate the potential impact of groupthink. Groupthink can arise when the desire for harmony or conformity, often influenced by fear of retribution, leads a group to make incorrect decisions. By minimi</w:t>
      </w:r>
      <w:r w:rsidR="00D278FC" w:rsidRPr="0029265D">
        <w:rPr>
          <w:rFonts w:cstheme="minorHAnsi"/>
          <w:color w:val="000000" w:themeColor="text1"/>
          <w:lang w:val="vi-VN"/>
        </w:rPr>
        <w:t>s</w:t>
      </w:r>
      <w:r w:rsidR="002D0EE4" w:rsidRPr="0029265D">
        <w:rPr>
          <w:rFonts w:cstheme="minorHAnsi"/>
          <w:color w:val="000000" w:themeColor="text1"/>
        </w:rPr>
        <w:t>ing the involvement of top management, we aim to foster a more open and independent exchange of ideas, reducing the risk of groupthink influencing decision-making</w:t>
      </w:r>
      <w:r w:rsidR="001140DF" w:rsidRPr="0029265D">
        <w:rPr>
          <w:rFonts w:cstheme="minorHAnsi"/>
          <w:color w:val="000000" w:themeColor="text1"/>
          <w:lang w:val="vi-VN"/>
        </w:rPr>
        <w:t xml:space="preserve"> (Cox &amp; Dale, 1985)</w:t>
      </w:r>
      <w:r w:rsidR="002D0EE4" w:rsidRPr="0029265D">
        <w:rPr>
          <w:rFonts w:cstheme="minorHAnsi"/>
          <w:color w:val="000000" w:themeColor="text1"/>
        </w:rPr>
        <w:t>.</w:t>
      </w:r>
      <w:r w:rsidR="00493D97" w:rsidRPr="0029265D">
        <w:rPr>
          <w:rFonts w:cstheme="minorHAnsi"/>
          <w:color w:val="000000" w:themeColor="text1"/>
          <w:lang w:val="vi-VN"/>
        </w:rPr>
        <w:t xml:space="preserve"> </w:t>
      </w:r>
    </w:p>
    <w:p w14:paraId="4B443908" w14:textId="2A4E313E" w:rsidR="007D5C8B" w:rsidRPr="0029265D" w:rsidRDefault="002F70F2" w:rsidP="007D5C8B">
      <w:pPr>
        <w:pStyle w:val="ListParagraph"/>
        <w:numPr>
          <w:ilvl w:val="0"/>
          <w:numId w:val="24"/>
        </w:numPr>
        <w:rPr>
          <w:rFonts w:cstheme="minorHAnsi"/>
          <w:lang w:val="vi-VN"/>
        </w:rPr>
      </w:pPr>
      <w:r w:rsidRPr="0029265D">
        <w:rPr>
          <w:rFonts w:cstheme="minorHAnsi"/>
          <w:lang w:val="vi-VN"/>
        </w:rPr>
        <w:t>c</w:t>
      </w:r>
      <w:r w:rsidR="007D5C8B" w:rsidRPr="0029265D">
        <w:rPr>
          <w:rFonts w:cstheme="minorHAnsi"/>
          <w:lang w:val="vi-VN"/>
        </w:rPr>
        <w:t>onduct weekly 1-hour meetings, scheduling them during or after work hours based on convenience and preferences.</w:t>
      </w:r>
    </w:p>
    <w:p w14:paraId="251A1D86" w14:textId="3C3D4C63" w:rsidR="007D5C8B" w:rsidRPr="0029265D" w:rsidRDefault="002F70F2" w:rsidP="007D5C8B">
      <w:pPr>
        <w:pStyle w:val="ListParagraph"/>
        <w:numPr>
          <w:ilvl w:val="0"/>
          <w:numId w:val="24"/>
        </w:numPr>
        <w:rPr>
          <w:rFonts w:cstheme="minorHAnsi"/>
          <w:lang w:val="vi-VN"/>
        </w:rPr>
      </w:pPr>
      <w:r w:rsidRPr="0029265D">
        <w:rPr>
          <w:rFonts w:cstheme="minorHAnsi"/>
          <w:lang w:val="vi-VN"/>
        </w:rPr>
        <w:t>d</w:t>
      </w:r>
      <w:r w:rsidR="007D5C8B" w:rsidRPr="0029265D">
        <w:rPr>
          <w:rFonts w:cstheme="minorHAnsi"/>
          <w:lang w:val="vi-VN"/>
        </w:rPr>
        <w:t>esignate a QC leader responsible for facilitating meetings, setting goals, and disseminating ideas generated by members.</w:t>
      </w:r>
    </w:p>
    <w:p w14:paraId="6F783FAE" w14:textId="52FD9DA9" w:rsidR="007D5C8B" w:rsidRPr="0029265D" w:rsidRDefault="002F70F2" w:rsidP="007D5C8B">
      <w:pPr>
        <w:pStyle w:val="ListParagraph"/>
        <w:numPr>
          <w:ilvl w:val="0"/>
          <w:numId w:val="24"/>
        </w:numPr>
        <w:rPr>
          <w:rFonts w:cstheme="minorHAnsi"/>
          <w:lang w:val="vi-VN"/>
        </w:rPr>
      </w:pPr>
      <w:r w:rsidRPr="0029265D">
        <w:rPr>
          <w:rFonts w:cstheme="minorHAnsi"/>
          <w:lang w:val="vi-VN"/>
        </w:rPr>
        <w:t>a</w:t>
      </w:r>
      <w:r w:rsidR="007D5C8B" w:rsidRPr="0029265D">
        <w:rPr>
          <w:rFonts w:cstheme="minorHAnsi"/>
          <w:lang w:val="vi-VN"/>
        </w:rPr>
        <w:t>ssign approximately 2-3 members to assist the leader in data gathering, record-keeping, and facilitating inter-departmental interactions.</w:t>
      </w:r>
    </w:p>
    <w:p w14:paraId="08EE3385" w14:textId="2BE20D15" w:rsidR="007D5C8B" w:rsidRPr="0029265D" w:rsidRDefault="002F70F2" w:rsidP="007D5C8B">
      <w:pPr>
        <w:pStyle w:val="ListParagraph"/>
        <w:numPr>
          <w:ilvl w:val="0"/>
          <w:numId w:val="24"/>
        </w:numPr>
        <w:rPr>
          <w:rFonts w:cstheme="minorHAnsi"/>
          <w:lang w:val="vi-VN"/>
        </w:rPr>
      </w:pPr>
      <w:r w:rsidRPr="0029265D">
        <w:rPr>
          <w:rFonts w:cstheme="minorHAnsi"/>
          <w:lang w:val="vi-VN"/>
        </w:rPr>
        <w:t>o</w:t>
      </w:r>
      <w:r w:rsidR="007D5C8B" w:rsidRPr="0029265D">
        <w:rPr>
          <w:rFonts w:cstheme="minorHAnsi"/>
          <w:lang w:val="vi-VN"/>
        </w:rPr>
        <w:t>rgani</w:t>
      </w:r>
      <w:r w:rsidR="004B57DA" w:rsidRPr="0029265D">
        <w:rPr>
          <w:rFonts w:cstheme="minorHAnsi"/>
          <w:lang w:val="vi-VN"/>
        </w:rPr>
        <w:t>s</w:t>
      </w:r>
      <w:r w:rsidR="007D5C8B" w:rsidRPr="0029265D">
        <w:rPr>
          <w:rFonts w:cstheme="minorHAnsi"/>
          <w:lang w:val="vi-VN"/>
        </w:rPr>
        <w:t>e regular meetings with top management to present findings derived from QC discussions.</w:t>
      </w:r>
    </w:p>
    <w:p w14:paraId="5FE92953" w14:textId="425D1B54" w:rsidR="00BA63EB" w:rsidRPr="0029265D" w:rsidRDefault="00BA63EB" w:rsidP="007D5C8B">
      <w:pPr>
        <w:pStyle w:val="ListParagraph"/>
        <w:numPr>
          <w:ilvl w:val="0"/>
          <w:numId w:val="24"/>
        </w:numPr>
        <w:rPr>
          <w:rFonts w:cstheme="minorHAnsi"/>
          <w:lang w:val="vi-VN"/>
        </w:rPr>
      </w:pPr>
      <w:r w:rsidRPr="0029265D">
        <w:rPr>
          <w:rFonts w:cstheme="minorHAnsi"/>
          <w:lang w:val="vi-VN"/>
        </w:rPr>
        <w:t xml:space="preserve">a range of </w:t>
      </w:r>
      <w:r w:rsidR="003B24B0" w:rsidRPr="0029265D">
        <w:rPr>
          <w:rFonts w:cstheme="minorHAnsi"/>
          <w:lang w:val="vi-VN"/>
        </w:rPr>
        <w:t>activities</w:t>
      </w:r>
      <w:r w:rsidRPr="0029265D">
        <w:rPr>
          <w:rFonts w:cstheme="minorHAnsi"/>
          <w:lang w:val="vi-VN"/>
        </w:rPr>
        <w:t xml:space="preserve"> can be </w:t>
      </w:r>
      <w:r w:rsidR="003B24B0" w:rsidRPr="0029265D">
        <w:rPr>
          <w:rFonts w:cstheme="minorHAnsi"/>
          <w:lang w:val="vi-VN"/>
        </w:rPr>
        <w:t>conducted</w:t>
      </w:r>
      <w:r w:rsidRPr="0029265D">
        <w:rPr>
          <w:rFonts w:cstheme="minorHAnsi"/>
          <w:lang w:val="vi-VN"/>
        </w:rPr>
        <w:t xml:space="preserve"> during a QC meeting:</w:t>
      </w:r>
    </w:p>
    <w:p w14:paraId="5603B080" w14:textId="372F1C66" w:rsidR="00BA63EB" w:rsidRPr="0029265D" w:rsidRDefault="008C6056" w:rsidP="00BA63EB">
      <w:pPr>
        <w:pStyle w:val="ListParagraph"/>
        <w:numPr>
          <w:ilvl w:val="0"/>
          <w:numId w:val="23"/>
        </w:numPr>
        <w:rPr>
          <w:rFonts w:cstheme="minorHAnsi"/>
          <w:lang w:val="vi-VN"/>
        </w:rPr>
      </w:pPr>
      <w:r w:rsidRPr="0029265D">
        <w:rPr>
          <w:rFonts w:cstheme="minorHAnsi"/>
          <w:lang w:val="vi-VN"/>
        </w:rPr>
        <w:t>brainstorming</w:t>
      </w:r>
      <w:r w:rsidR="00BA63EB" w:rsidRPr="0029265D">
        <w:rPr>
          <w:rFonts w:cstheme="minorHAnsi"/>
          <w:lang w:val="vi-VN"/>
        </w:rPr>
        <w:t xml:space="preserve"> – for problem identification</w:t>
      </w:r>
      <w:r w:rsidR="00D40880" w:rsidRPr="0029265D">
        <w:rPr>
          <w:rFonts w:cstheme="minorHAnsi"/>
          <w:lang w:val="vi-VN"/>
        </w:rPr>
        <w:t>.</w:t>
      </w:r>
    </w:p>
    <w:p w14:paraId="41CBF1BF" w14:textId="2EC6F57D" w:rsidR="00BA63EB" w:rsidRPr="0029265D" w:rsidRDefault="00BA63EB" w:rsidP="00BA63EB">
      <w:pPr>
        <w:pStyle w:val="ListParagraph"/>
        <w:numPr>
          <w:ilvl w:val="0"/>
          <w:numId w:val="23"/>
        </w:numPr>
        <w:rPr>
          <w:rFonts w:cstheme="minorHAnsi"/>
          <w:lang w:val="vi-VN"/>
        </w:rPr>
      </w:pPr>
      <w:r w:rsidRPr="0029265D">
        <w:rPr>
          <w:rFonts w:cstheme="minorHAnsi"/>
          <w:lang w:val="vi-VN"/>
        </w:rPr>
        <w:t xml:space="preserve">pareto analysis – </w:t>
      </w:r>
      <w:r w:rsidR="008F6E32" w:rsidRPr="0029265D">
        <w:rPr>
          <w:rFonts w:cstheme="minorHAnsi"/>
          <w:lang w:val="vi-VN"/>
        </w:rPr>
        <w:t xml:space="preserve">for </w:t>
      </w:r>
      <w:r w:rsidRPr="0029265D">
        <w:rPr>
          <w:rFonts w:cstheme="minorHAnsi"/>
          <w:lang w:val="vi-VN"/>
        </w:rPr>
        <w:t>priority selection</w:t>
      </w:r>
      <w:r w:rsidR="00742828" w:rsidRPr="0029265D">
        <w:rPr>
          <w:rFonts w:cstheme="minorHAnsi"/>
          <w:lang w:val="vi-VN"/>
        </w:rPr>
        <w:t xml:space="preserve">. </w:t>
      </w:r>
      <w:r w:rsidR="00DB22D4" w:rsidRPr="0029265D">
        <w:rPr>
          <w:rFonts w:cstheme="minorHAnsi"/>
          <w:color w:val="000000" w:themeColor="text1"/>
          <w:lang w:val="vi-VN"/>
        </w:rPr>
        <w:t xml:space="preserve">A pareto diagram </w:t>
      </w:r>
      <w:r w:rsidR="00DB22D4" w:rsidRPr="0029265D">
        <w:rPr>
          <w:rFonts w:cstheme="minorHAnsi"/>
          <w:color w:val="000000" w:themeColor="text1"/>
          <w:shd w:val="clear" w:color="auto" w:fill="FFFFFF"/>
        </w:rPr>
        <w:t>visually depicts which situations</w:t>
      </w:r>
      <w:r w:rsidR="00DB22D4" w:rsidRPr="0029265D">
        <w:rPr>
          <w:rFonts w:cstheme="minorHAnsi"/>
          <w:color w:val="000000" w:themeColor="text1"/>
          <w:shd w:val="clear" w:color="auto" w:fill="FFFFFF"/>
          <w:lang w:val="vi-VN"/>
        </w:rPr>
        <w:t>/issues</w:t>
      </w:r>
      <w:r w:rsidR="00DB22D4" w:rsidRPr="0029265D">
        <w:rPr>
          <w:rFonts w:cstheme="minorHAnsi"/>
          <w:color w:val="000000" w:themeColor="text1"/>
          <w:shd w:val="clear" w:color="auto" w:fill="FFFFFF"/>
        </w:rPr>
        <w:t xml:space="preserve"> are more significant</w:t>
      </w:r>
      <w:r w:rsidR="00DB22D4" w:rsidRPr="0029265D">
        <w:rPr>
          <w:rFonts w:cstheme="minorHAnsi"/>
          <w:color w:val="000000" w:themeColor="text1"/>
          <w:shd w:val="clear" w:color="auto" w:fill="FFFFFF"/>
          <w:lang w:val="vi-VN"/>
        </w:rPr>
        <w:t xml:space="preserve">. </w:t>
      </w:r>
      <w:r w:rsidR="007F7C30" w:rsidRPr="0029265D">
        <w:rPr>
          <w:rFonts w:cstheme="minorHAnsi"/>
          <w:color w:val="000000" w:themeColor="text1"/>
          <w:shd w:val="clear" w:color="auto" w:fill="FFFFFF"/>
          <w:lang w:val="vi-VN"/>
        </w:rPr>
        <w:t xml:space="preserve">Problems with higher frequencies should be prioritised for resolution. </w:t>
      </w:r>
      <w:r w:rsidR="00DB22D4" w:rsidRPr="0029265D">
        <w:rPr>
          <w:rFonts w:cstheme="minorHAnsi"/>
          <w:color w:val="000000" w:themeColor="text1"/>
          <w:shd w:val="clear" w:color="auto" w:fill="FFFFFF"/>
          <w:lang w:val="vi-VN"/>
        </w:rPr>
        <w:t xml:space="preserve">An example is shown in </w:t>
      </w:r>
      <w:r w:rsidR="00DB22D4" w:rsidRPr="0029265D">
        <w:rPr>
          <w:rFonts w:cstheme="minorHAnsi"/>
          <w:b/>
          <w:bCs/>
          <w:color w:val="000000" w:themeColor="text1"/>
          <w:shd w:val="clear" w:color="auto" w:fill="FFFFFF"/>
          <w:lang w:val="vi-VN"/>
        </w:rPr>
        <w:t>Figure 10</w:t>
      </w:r>
      <w:r w:rsidR="00DB22D4" w:rsidRPr="0029265D">
        <w:rPr>
          <w:rFonts w:cstheme="minorHAnsi"/>
          <w:color w:val="000000" w:themeColor="text1"/>
          <w:shd w:val="clear" w:color="auto" w:fill="FFFFFF"/>
          <w:lang w:val="vi-VN"/>
        </w:rPr>
        <w:t xml:space="preserve">. </w:t>
      </w:r>
      <w:r w:rsidR="00DB22D4" w:rsidRPr="0029265D">
        <w:rPr>
          <w:rFonts w:ascii="Helvetica" w:hAnsi="Helvetica"/>
          <w:color w:val="090909"/>
          <w:sz w:val="21"/>
          <w:szCs w:val="21"/>
          <w:shd w:val="clear" w:color="auto" w:fill="FFFFFF"/>
          <w:lang w:val="vi-VN"/>
        </w:rPr>
        <w:t xml:space="preserve"> </w:t>
      </w:r>
    </w:p>
    <w:p w14:paraId="51D7FF3E" w14:textId="254A3035" w:rsidR="00742828" w:rsidRPr="0029265D" w:rsidRDefault="00742828" w:rsidP="00DB22D4">
      <w:pPr>
        <w:ind w:left="1080"/>
        <w:rPr>
          <w:rFonts w:cstheme="minorHAnsi"/>
          <w:lang w:val="vi-VN"/>
        </w:rPr>
      </w:pPr>
      <w:r w:rsidRPr="0029265D">
        <w:rPr>
          <w:noProof/>
          <w:lang w:val="vi-VN"/>
        </w:rPr>
        <w:drawing>
          <wp:inline distT="0" distB="0" distL="0" distR="0" wp14:anchorId="2A2816D4" wp14:editId="7BD06B9F">
            <wp:extent cx="2857500" cy="2600215"/>
            <wp:effectExtent l="0" t="0" r="0" b="3810"/>
            <wp:docPr id="1455461285" name="Picture 13"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1285" name="Picture 13" descr="A graph with a line and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1041" cy="2658035"/>
                    </a:xfrm>
                    <a:prstGeom prst="rect">
                      <a:avLst/>
                    </a:prstGeom>
                  </pic:spPr>
                </pic:pic>
              </a:graphicData>
            </a:graphic>
          </wp:inline>
        </w:drawing>
      </w:r>
    </w:p>
    <w:p w14:paraId="3227F073" w14:textId="21E7D7EF" w:rsidR="00DB22D4" w:rsidRPr="0029265D" w:rsidRDefault="00DB22D4" w:rsidP="00DB22D4">
      <w:pPr>
        <w:ind w:left="1080"/>
        <w:rPr>
          <w:rFonts w:cstheme="minorHAnsi"/>
          <w:sz w:val="22"/>
          <w:szCs w:val="22"/>
          <w:lang w:val="vi-VN"/>
        </w:rPr>
      </w:pPr>
      <w:r w:rsidRPr="0029265D">
        <w:rPr>
          <w:rFonts w:cstheme="minorHAnsi"/>
          <w:b/>
          <w:bCs/>
          <w:sz w:val="22"/>
          <w:szCs w:val="22"/>
          <w:lang w:val="vi-VN"/>
        </w:rPr>
        <w:t>Figure 10.</w:t>
      </w:r>
      <w:r w:rsidRPr="0029265D">
        <w:rPr>
          <w:rFonts w:cstheme="minorHAnsi"/>
          <w:sz w:val="22"/>
          <w:szCs w:val="22"/>
          <w:lang w:val="vi-VN"/>
        </w:rPr>
        <w:t xml:space="preserve"> An example pareto diagram depicting the frequency of different types of customer complaints. </w:t>
      </w:r>
    </w:p>
    <w:p w14:paraId="5106399A" w14:textId="08077D89" w:rsidR="00BA63EB" w:rsidRPr="0029265D" w:rsidRDefault="00BA63EB" w:rsidP="0067392B">
      <w:pPr>
        <w:pStyle w:val="ListParagraph"/>
        <w:numPr>
          <w:ilvl w:val="0"/>
          <w:numId w:val="23"/>
        </w:numPr>
        <w:rPr>
          <w:rFonts w:cstheme="minorHAnsi"/>
          <w:lang w:val="vi-VN"/>
        </w:rPr>
      </w:pPr>
      <w:r w:rsidRPr="0029265D">
        <w:rPr>
          <w:rFonts w:cstheme="minorHAnsi"/>
          <w:lang w:val="vi-VN"/>
        </w:rPr>
        <w:t xml:space="preserve">cause-effect analysis – for </w:t>
      </w:r>
      <w:r w:rsidR="00785923" w:rsidRPr="0029265D">
        <w:rPr>
          <w:rFonts w:cstheme="minorHAnsi"/>
          <w:lang w:val="vi-VN"/>
        </w:rPr>
        <w:t>cause</w:t>
      </w:r>
      <w:r w:rsidRPr="0029265D">
        <w:rPr>
          <w:rFonts w:cstheme="minorHAnsi"/>
          <w:lang w:val="vi-VN"/>
        </w:rPr>
        <w:t xml:space="preserve"> identification and potential solutions</w:t>
      </w:r>
      <w:r w:rsidR="001E687D" w:rsidRPr="0029265D">
        <w:rPr>
          <w:rFonts w:cstheme="minorHAnsi"/>
          <w:lang w:val="vi-VN"/>
        </w:rPr>
        <w:t xml:space="preserve">. </w:t>
      </w:r>
      <w:r w:rsidR="0067392B" w:rsidRPr="0029265D">
        <w:rPr>
          <w:rFonts w:cstheme="minorHAnsi"/>
          <w:lang w:val="vi-VN"/>
        </w:rPr>
        <w:t xml:space="preserve">Members can begin by identifying the primary organisational issue and then hierarchically trace its root cause backward. </w:t>
      </w:r>
      <w:r w:rsidR="003A5C22" w:rsidRPr="0029265D">
        <w:rPr>
          <w:rFonts w:cstheme="minorHAnsi"/>
          <w:lang w:val="vi-VN"/>
        </w:rPr>
        <w:t>An example of a cause-effect diagram is provided below.</w:t>
      </w:r>
    </w:p>
    <w:p w14:paraId="7C512CC1" w14:textId="5FCB1F44" w:rsidR="007F7C30" w:rsidRPr="0029265D" w:rsidRDefault="006945E1" w:rsidP="006945E1">
      <w:pPr>
        <w:ind w:left="1080"/>
        <w:rPr>
          <w:rFonts w:cstheme="minorHAnsi"/>
          <w:lang w:val="vi-VN"/>
        </w:rPr>
      </w:pPr>
      <w:r w:rsidRPr="0029265D">
        <w:rPr>
          <w:rFonts w:cstheme="minorHAnsi"/>
          <w:noProof/>
          <w:lang w:val="vi-VN"/>
        </w:rPr>
        <w:drawing>
          <wp:inline distT="0" distB="0" distL="0" distR="0" wp14:anchorId="0E7B6D64" wp14:editId="3B4EEBEB">
            <wp:extent cx="3902710" cy="1231669"/>
            <wp:effectExtent l="0" t="0" r="0" b="635"/>
            <wp:docPr id="137817330" name="Picture 14"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7330" name="Picture 14" descr="A diagram of a metho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5292" cy="1248263"/>
                    </a:xfrm>
                    <a:prstGeom prst="rect">
                      <a:avLst/>
                    </a:prstGeom>
                  </pic:spPr>
                </pic:pic>
              </a:graphicData>
            </a:graphic>
          </wp:inline>
        </w:drawing>
      </w:r>
    </w:p>
    <w:p w14:paraId="69CCC9B4" w14:textId="3499FF87" w:rsidR="003A5C22" w:rsidRPr="0029265D" w:rsidRDefault="003A5C22" w:rsidP="006945E1">
      <w:pPr>
        <w:ind w:left="1080"/>
        <w:rPr>
          <w:rFonts w:cstheme="minorHAnsi"/>
          <w:sz w:val="22"/>
          <w:szCs w:val="22"/>
          <w:lang w:val="vi-VN"/>
        </w:rPr>
      </w:pPr>
      <w:r w:rsidRPr="0029265D">
        <w:rPr>
          <w:rFonts w:cstheme="minorHAnsi"/>
          <w:b/>
          <w:bCs/>
          <w:sz w:val="22"/>
          <w:szCs w:val="22"/>
          <w:lang w:val="vi-VN"/>
        </w:rPr>
        <w:t>Figure 11.</w:t>
      </w:r>
      <w:r w:rsidRPr="0029265D">
        <w:rPr>
          <w:rFonts w:cstheme="minorHAnsi"/>
          <w:sz w:val="22"/>
          <w:szCs w:val="22"/>
          <w:lang w:val="vi-VN"/>
        </w:rPr>
        <w:t xml:space="preserve"> An example of a cause-effect diagram.</w:t>
      </w:r>
    </w:p>
    <w:p w14:paraId="7C4AF187" w14:textId="3ED33BCB" w:rsidR="006C057E" w:rsidRPr="0029265D" w:rsidRDefault="006C057E" w:rsidP="007D5C8B">
      <w:pPr>
        <w:pStyle w:val="ListParagraph"/>
        <w:numPr>
          <w:ilvl w:val="0"/>
          <w:numId w:val="24"/>
        </w:numPr>
        <w:rPr>
          <w:rFonts w:cstheme="minorHAnsi"/>
          <w:lang w:val="vi-VN"/>
        </w:rPr>
      </w:pPr>
      <w:r w:rsidRPr="0029265D">
        <w:rPr>
          <w:rFonts w:cstheme="minorHAnsi"/>
          <w:lang w:val="vi-VN"/>
        </w:rPr>
        <w:lastRenderedPageBreak/>
        <w:t xml:space="preserve">many areas could be tackled by a Quality Circle, for example, better customer service or systems development. </w:t>
      </w:r>
      <w:r w:rsidR="00E05602" w:rsidRPr="0029265D">
        <w:rPr>
          <w:rFonts w:cstheme="minorHAnsi"/>
          <w:lang w:val="vi-VN"/>
        </w:rPr>
        <w:t xml:space="preserve">But </w:t>
      </w:r>
      <w:r w:rsidR="008A227F" w:rsidRPr="0029265D">
        <w:rPr>
          <w:rFonts w:cstheme="minorHAnsi"/>
          <w:lang w:val="vi-VN"/>
        </w:rPr>
        <w:t>in essence</w:t>
      </w:r>
      <w:r w:rsidR="00C16A5D" w:rsidRPr="0029265D">
        <w:rPr>
          <w:rFonts w:cstheme="minorHAnsi"/>
          <w:lang w:val="vi-VN"/>
        </w:rPr>
        <w:t>, members should adhere to the following rules</w:t>
      </w:r>
      <w:r w:rsidR="00E05602" w:rsidRPr="0029265D">
        <w:rPr>
          <w:rFonts w:cstheme="minorHAnsi"/>
          <w:lang w:val="vi-VN"/>
        </w:rPr>
        <w:t>:</w:t>
      </w:r>
    </w:p>
    <w:p w14:paraId="3D09065D" w14:textId="1AA03800" w:rsidR="006C057E" w:rsidRPr="0029265D" w:rsidRDefault="004B5D8A" w:rsidP="004B5D8A">
      <w:pPr>
        <w:pStyle w:val="ListParagraph"/>
        <w:numPr>
          <w:ilvl w:val="0"/>
          <w:numId w:val="23"/>
        </w:numPr>
        <w:rPr>
          <w:rFonts w:cstheme="minorHAnsi"/>
          <w:lang w:val="vi-VN"/>
        </w:rPr>
      </w:pPr>
      <w:r w:rsidRPr="0029265D">
        <w:rPr>
          <w:rFonts w:cstheme="minorHAnsi"/>
          <w:lang w:val="vi-VN"/>
        </w:rPr>
        <w:t>no criticism</w:t>
      </w:r>
    </w:p>
    <w:p w14:paraId="4D6616FB" w14:textId="4D44B68C" w:rsidR="004B5D8A" w:rsidRPr="0029265D" w:rsidRDefault="004B5D8A" w:rsidP="004B5D8A">
      <w:pPr>
        <w:pStyle w:val="ListParagraph"/>
        <w:numPr>
          <w:ilvl w:val="0"/>
          <w:numId w:val="23"/>
        </w:numPr>
        <w:rPr>
          <w:rFonts w:cstheme="minorHAnsi"/>
          <w:lang w:val="vi-VN"/>
        </w:rPr>
      </w:pPr>
      <w:r w:rsidRPr="0029265D">
        <w:rPr>
          <w:rFonts w:cstheme="minorHAnsi"/>
          <w:lang w:val="vi-VN"/>
        </w:rPr>
        <w:t>encourage free-wheeling</w:t>
      </w:r>
    </w:p>
    <w:p w14:paraId="2D2058D8" w14:textId="4315DB20" w:rsidR="004B5D8A" w:rsidRPr="0029265D" w:rsidRDefault="004B5D8A" w:rsidP="004B5D8A">
      <w:pPr>
        <w:pStyle w:val="ListParagraph"/>
        <w:numPr>
          <w:ilvl w:val="0"/>
          <w:numId w:val="23"/>
        </w:numPr>
        <w:rPr>
          <w:rFonts w:cstheme="minorHAnsi"/>
          <w:lang w:val="vi-VN"/>
        </w:rPr>
      </w:pPr>
      <w:r w:rsidRPr="0029265D">
        <w:rPr>
          <w:rFonts w:cstheme="minorHAnsi"/>
          <w:lang w:val="vi-VN"/>
        </w:rPr>
        <w:t>record all ideas</w:t>
      </w:r>
    </w:p>
    <w:p w14:paraId="690E8D2B" w14:textId="75F1064E" w:rsidR="007D0E68" w:rsidRPr="0029265D" w:rsidRDefault="004B5D8A" w:rsidP="007D0E68">
      <w:pPr>
        <w:pStyle w:val="ListParagraph"/>
        <w:numPr>
          <w:ilvl w:val="0"/>
          <w:numId w:val="23"/>
        </w:numPr>
        <w:rPr>
          <w:rFonts w:cstheme="minorHAnsi"/>
          <w:lang w:val="vi-VN"/>
        </w:rPr>
      </w:pPr>
      <w:r w:rsidRPr="0029265D">
        <w:rPr>
          <w:rFonts w:cstheme="minorHAnsi"/>
          <w:lang w:val="vi-VN"/>
        </w:rPr>
        <w:t>equal opportunity to involved members</w:t>
      </w:r>
    </w:p>
    <w:p w14:paraId="3C0FAE32" w14:textId="69B05563" w:rsidR="00AA3EC7" w:rsidRPr="0029265D" w:rsidRDefault="007D0E68" w:rsidP="007D5C8B">
      <w:pPr>
        <w:pStyle w:val="ListParagraph"/>
        <w:numPr>
          <w:ilvl w:val="0"/>
          <w:numId w:val="24"/>
        </w:numPr>
        <w:rPr>
          <w:rFonts w:cstheme="minorHAnsi"/>
          <w:lang w:val="vi-VN"/>
        </w:rPr>
      </w:pPr>
      <w:r w:rsidRPr="0029265D">
        <w:rPr>
          <w:rFonts w:cstheme="minorHAnsi"/>
          <w:lang w:val="vi-VN"/>
        </w:rPr>
        <w:t>openly reward or compliment any commendable proposal or achievement. Recognition serves as a powerful motivator for sustaining and enhancing the performance of the QC</w:t>
      </w:r>
      <w:r w:rsidR="006152F8" w:rsidRPr="0029265D">
        <w:rPr>
          <w:rFonts w:cstheme="minorHAnsi"/>
          <w:lang w:val="vi-VN"/>
        </w:rPr>
        <w:t xml:space="preserve"> (Majumdar &amp; Manohar, 2011)</w:t>
      </w:r>
      <w:r w:rsidRPr="0029265D">
        <w:rPr>
          <w:rFonts w:cstheme="minorHAnsi"/>
          <w:lang w:val="vi-VN"/>
        </w:rPr>
        <w:t>.</w:t>
      </w:r>
    </w:p>
    <w:p w14:paraId="53B72C14" w14:textId="77777777" w:rsidR="007D0E68" w:rsidRPr="0029265D" w:rsidRDefault="007D0E68" w:rsidP="003D2838">
      <w:pPr>
        <w:rPr>
          <w:rFonts w:cstheme="minorHAnsi"/>
          <w:lang w:val="vi-VN"/>
        </w:rPr>
      </w:pPr>
    </w:p>
    <w:p w14:paraId="49476A36" w14:textId="55E610CF" w:rsidR="00C66F8C" w:rsidRPr="0029265D" w:rsidRDefault="004E6D7D" w:rsidP="00C66F8C">
      <w:pPr>
        <w:rPr>
          <w:rFonts w:cstheme="minorHAnsi"/>
          <w:lang w:val="vi-VN"/>
        </w:rPr>
      </w:pPr>
      <w:r w:rsidRPr="0029265D">
        <w:rPr>
          <w:rFonts w:cstheme="minorHAnsi"/>
          <w:lang w:val="vi-VN"/>
        </w:rPr>
        <w:t xml:space="preserve">It must be stressed that </w:t>
      </w:r>
      <w:r w:rsidR="00751409" w:rsidRPr="0029265D">
        <w:rPr>
          <w:rFonts w:cstheme="minorHAnsi"/>
          <w:lang w:val="vi-VN"/>
        </w:rPr>
        <w:t>top management is crucial for successful implementation</w:t>
      </w:r>
      <w:r w:rsidR="00A45093" w:rsidRPr="0029265D">
        <w:rPr>
          <w:rFonts w:cstheme="minorHAnsi"/>
          <w:lang w:val="vi-VN"/>
        </w:rPr>
        <w:t xml:space="preserve"> (Majumdar &amp; Manohar, </w:t>
      </w:r>
      <w:r w:rsidR="006465DD" w:rsidRPr="0029265D">
        <w:rPr>
          <w:rFonts w:cstheme="minorHAnsi"/>
          <w:lang w:val="vi-VN"/>
        </w:rPr>
        <w:t>2011)</w:t>
      </w:r>
      <w:r w:rsidR="00751409" w:rsidRPr="0029265D">
        <w:rPr>
          <w:rFonts w:cstheme="minorHAnsi"/>
          <w:lang w:val="vi-VN"/>
        </w:rPr>
        <w:t>. They need to demonstrate ongoing commitment in terms of time and resources, actively consider proposed solutions, and consistently encourage employee participation in circle activities.</w:t>
      </w:r>
    </w:p>
    <w:p w14:paraId="236B6AA3" w14:textId="59F6EDEA" w:rsidR="00206F96" w:rsidRPr="00EF7686" w:rsidRDefault="006C057E" w:rsidP="00206F96">
      <w:pPr>
        <w:rPr>
          <w:rFonts w:cstheme="minorHAnsi"/>
          <w:i/>
          <w:iCs/>
          <w:u w:val="single"/>
          <w:lang w:val="vi-VN"/>
        </w:rPr>
      </w:pPr>
      <w:r w:rsidRPr="00EF7686">
        <w:rPr>
          <w:rFonts w:cstheme="minorHAnsi"/>
          <w:u w:val="single"/>
          <w:lang w:val="vi-VN"/>
        </w:rPr>
        <w:br/>
      </w:r>
      <w:r w:rsidR="00206F96" w:rsidRPr="00EF7686">
        <w:rPr>
          <w:rFonts w:cstheme="minorHAnsi"/>
          <w:i/>
          <w:iCs/>
          <w:u w:val="single"/>
          <w:lang w:val="vi-VN"/>
        </w:rPr>
        <w:t>Recommendation #3 – evaluation and monitoring</w:t>
      </w:r>
    </w:p>
    <w:p w14:paraId="280E5468" w14:textId="77777777" w:rsidR="00795649" w:rsidRPr="0029265D" w:rsidRDefault="00795649" w:rsidP="00795649">
      <w:pPr>
        <w:rPr>
          <w:rFonts w:cstheme="minorHAnsi"/>
          <w:lang w:val="vi-VN"/>
        </w:rPr>
      </w:pPr>
      <w:r w:rsidRPr="0029265D">
        <w:rPr>
          <w:rFonts w:cstheme="minorHAnsi"/>
          <w:lang w:val="vi-VN"/>
        </w:rPr>
        <w:t>Concluding the recommendations, I propose a thorough evaluation of both the reward system and Quality Circle.</w:t>
      </w:r>
    </w:p>
    <w:p w14:paraId="48C8F079" w14:textId="77777777" w:rsidR="00795649" w:rsidRPr="0029265D" w:rsidRDefault="00795649" w:rsidP="00795649">
      <w:pPr>
        <w:rPr>
          <w:rFonts w:cstheme="minorHAnsi"/>
          <w:lang w:val="vi-VN"/>
        </w:rPr>
      </w:pPr>
    </w:p>
    <w:p w14:paraId="3D3E7816" w14:textId="77777777" w:rsidR="009E1119" w:rsidRPr="0029265D" w:rsidRDefault="00795649" w:rsidP="00795649">
      <w:pPr>
        <w:rPr>
          <w:rFonts w:cstheme="minorHAnsi"/>
          <w:lang w:val="vi-VN"/>
        </w:rPr>
      </w:pPr>
      <w:r w:rsidRPr="0029265D">
        <w:rPr>
          <w:rFonts w:cstheme="minorHAnsi"/>
          <w:lang w:val="vi-VN"/>
        </w:rPr>
        <w:t>I recommend the following actions:</w:t>
      </w:r>
    </w:p>
    <w:p w14:paraId="6362F927" w14:textId="77777777" w:rsidR="009E1119" w:rsidRPr="0029265D" w:rsidRDefault="009E1119" w:rsidP="00795649">
      <w:pPr>
        <w:pStyle w:val="ListParagraph"/>
        <w:numPr>
          <w:ilvl w:val="0"/>
          <w:numId w:val="26"/>
        </w:numPr>
        <w:rPr>
          <w:rFonts w:cstheme="minorHAnsi"/>
          <w:lang w:val="vi-VN"/>
        </w:rPr>
      </w:pPr>
      <w:r w:rsidRPr="0029265D">
        <w:rPr>
          <w:rFonts w:cstheme="minorHAnsi"/>
          <w:lang w:val="vi-VN"/>
        </w:rPr>
        <w:t>c</w:t>
      </w:r>
      <w:r w:rsidR="00795649" w:rsidRPr="0029265D">
        <w:rPr>
          <w:rFonts w:cstheme="minorHAnsi"/>
          <w:lang w:val="vi-VN"/>
        </w:rPr>
        <w:t>onduct evaluations at different stages: during implementation to assess interventions' execution and post-implementation to gauge their effectiveness (Waddell et al., 2020).</w:t>
      </w:r>
    </w:p>
    <w:p w14:paraId="6AF0B5C3" w14:textId="5B90B20D" w:rsidR="009E1119" w:rsidRPr="0029265D" w:rsidRDefault="007628A9" w:rsidP="00795649">
      <w:pPr>
        <w:pStyle w:val="ListParagraph"/>
        <w:numPr>
          <w:ilvl w:val="0"/>
          <w:numId w:val="26"/>
        </w:numPr>
        <w:rPr>
          <w:rFonts w:cstheme="minorHAnsi"/>
          <w:lang w:val="vi-VN"/>
        </w:rPr>
      </w:pPr>
      <w:r w:rsidRPr="0029265D">
        <w:rPr>
          <w:rFonts w:cstheme="minorHAnsi"/>
          <w:lang w:val="vi-VN"/>
        </w:rPr>
        <w:t>a</w:t>
      </w:r>
      <w:r w:rsidR="00795649" w:rsidRPr="0029265D">
        <w:rPr>
          <w:rFonts w:cstheme="minorHAnsi"/>
          <w:lang w:val="vi-VN"/>
        </w:rPr>
        <w:t xml:space="preserve">t the midway point of implementation (approximately 2 weeks in), gather feedback from participating employees on their attitudes via questionnaires. </w:t>
      </w:r>
      <w:r w:rsidR="00EA4580" w:rsidRPr="0029265D">
        <w:rPr>
          <w:rFonts w:cstheme="minorHAnsi"/>
          <w:lang w:val="vi-VN"/>
        </w:rPr>
        <w:t xml:space="preserve">This data provides information about how the intervention is progressing. </w:t>
      </w:r>
      <w:r w:rsidR="00795649" w:rsidRPr="0029265D">
        <w:rPr>
          <w:rFonts w:cstheme="minorHAnsi"/>
          <w:lang w:val="vi-VN"/>
        </w:rPr>
        <w:t>Queries may focus on the implementation process, the functionality of the reward system</w:t>
      </w:r>
      <w:r w:rsidR="00E80A6B" w:rsidRPr="0029265D">
        <w:rPr>
          <w:rFonts w:cstheme="minorHAnsi"/>
          <w:lang w:val="vi-VN"/>
        </w:rPr>
        <w:t>/Quality Circle</w:t>
      </w:r>
      <w:r w:rsidR="00795649" w:rsidRPr="0029265D">
        <w:rPr>
          <w:rFonts w:cstheme="minorHAnsi"/>
          <w:lang w:val="vi-VN"/>
        </w:rPr>
        <w:t>, and suggestions for modifications.</w:t>
      </w:r>
    </w:p>
    <w:p w14:paraId="235D657F" w14:textId="027292D0" w:rsidR="009E1119" w:rsidRPr="0029265D" w:rsidRDefault="009E1119" w:rsidP="00795649">
      <w:pPr>
        <w:pStyle w:val="ListParagraph"/>
        <w:numPr>
          <w:ilvl w:val="0"/>
          <w:numId w:val="26"/>
        </w:numPr>
        <w:rPr>
          <w:rFonts w:cstheme="minorHAnsi"/>
          <w:lang w:val="vi-VN"/>
        </w:rPr>
      </w:pPr>
      <w:r w:rsidRPr="0029265D">
        <w:rPr>
          <w:rFonts w:cstheme="minorHAnsi"/>
          <w:lang w:val="vi-VN"/>
        </w:rPr>
        <w:t>p</w:t>
      </w:r>
      <w:r w:rsidR="00795649" w:rsidRPr="0029265D">
        <w:rPr>
          <w:rFonts w:cstheme="minorHAnsi"/>
          <w:lang w:val="vi-VN"/>
        </w:rPr>
        <w:t>ost-implementation (around 2 months later), assess employees' attitudes through questionnaires and interviews, measuring aspects of engagement similar to pre-intervention. Interview questions may explore what worked well, areas for modification, and the perceived impact on the targeted organi</w:t>
      </w:r>
      <w:r w:rsidR="002364FC" w:rsidRPr="0029265D">
        <w:rPr>
          <w:rFonts w:cstheme="minorHAnsi"/>
          <w:lang w:val="vi-VN"/>
        </w:rPr>
        <w:t>s</w:t>
      </w:r>
      <w:r w:rsidR="00795649" w:rsidRPr="0029265D">
        <w:rPr>
          <w:rFonts w:cstheme="minorHAnsi"/>
          <w:lang w:val="vi-VN"/>
        </w:rPr>
        <w:t>ational issues.</w:t>
      </w:r>
    </w:p>
    <w:p w14:paraId="2097724E" w14:textId="77777777" w:rsidR="00161719" w:rsidRPr="0029265D" w:rsidRDefault="009E1119" w:rsidP="00795649">
      <w:pPr>
        <w:pStyle w:val="ListParagraph"/>
        <w:numPr>
          <w:ilvl w:val="0"/>
          <w:numId w:val="26"/>
        </w:numPr>
        <w:rPr>
          <w:rFonts w:cstheme="minorHAnsi"/>
          <w:lang w:val="vi-VN"/>
        </w:rPr>
      </w:pPr>
      <w:r w:rsidRPr="0029265D">
        <w:rPr>
          <w:rFonts w:cstheme="minorHAnsi"/>
          <w:lang w:val="vi-VN"/>
        </w:rPr>
        <w:t>d</w:t>
      </w:r>
      <w:r w:rsidR="00795649" w:rsidRPr="0029265D">
        <w:rPr>
          <w:rFonts w:cstheme="minorHAnsi"/>
          <w:lang w:val="vi-VN"/>
        </w:rPr>
        <w:t>evelop a dashboard for disseminating evaluation results. Publishing these results is vital for fostering future engagement, ensuring transparency, and building trust among company employees (Waddell et al., 2020).</w:t>
      </w:r>
    </w:p>
    <w:p w14:paraId="500637EC" w14:textId="77777777" w:rsidR="00161719" w:rsidRPr="0029265D" w:rsidRDefault="00161719" w:rsidP="00161719">
      <w:pPr>
        <w:rPr>
          <w:rFonts w:cstheme="minorHAnsi"/>
          <w:lang w:val="vi-VN"/>
        </w:rPr>
      </w:pPr>
    </w:p>
    <w:p w14:paraId="433666AA" w14:textId="77777777" w:rsidR="004C6A93" w:rsidRPr="0029265D" w:rsidRDefault="00161719" w:rsidP="00846444">
      <w:pPr>
        <w:pStyle w:val="Heading2"/>
        <w:rPr>
          <w:i/>
          <w:iCs/>
          <w:lang w:val="vi-VN"/>
        </w:rPr>
      </w:pPr>
      <w:bookmarkStart w:id="6" w:name="_Toc155722605"/>
      <w:r w:rsidRPr="0029265D">
        <w:rPr>
          <w:i/>
          <w:iCs/>
          <w:lang w:val="vi-VN"/>
        </w:rPr>
        <w:t>Limitations</w:t>
      </w:r>
      <w:bookmarkEnd w:id="6"/>
    </w:p>
    <w:p w14:paraId="0A1D818D" w14:textId="0532D887" w:rsidR="006C057E" w:rsidRPr="0029265D" w:rsidRDefault="00175A3E" w:rsidP="00846444">
      <w:r w:rsidRPr="0029265D">
        <w:t>Finally, a significant concern arises regarding the dataset composition. Predominantly, the dataset consists of non-managerial employees, with a higher representation of full-time employees compared to part-time employees. It is crucial to emphasi</w:t>
      </w:r>
      <w:r w:rsidR="00975F11" w:rsidRPr="0029265D">
        <w:t>s</w:t>
      </w:r>
      <w:r w:rsidRPr="0029265D">
        <w:t>e caution in drawing conclusions or making decisions based on these results, given the non-representative nature of the sample.</w:t>
      </w:r>
      <w:r w:rsidR="00144DC9">
        <w:rPr>
          <w:lang w:val="vi-VN"/>
        </w:rPr>
        <w:t xml:space="preserve"> </w:t>
      </w:r>
      <w:r w:rsidR="00144DC9">
        <w:rPr>
          <w:lang w:val="vi-VN"/>
        </w:rPr>
        <w:br/>
      </w:r>
      <w:r w:rsidR="00144DC9">
        <w:rPr>
          <w:lang w:val="vi-VN"/>
        </w:rPr>
        <w:br/>
      </w:r>
      <w:r w:rsidR="00BF2642" w:rsidRPr="00BF2642">
        <w:t xml:space="preserve">Another concern arises regarding the results obtained from the correlation matrix presented above. Upon cross-checking the </w:t>
      </w:r>
      <w:r w:rsidR="00BF2642" w:rsidRPr="007F09E4">
        <w:rPr>
          <w:i/>
          <w:iCs/>
        </w:rPr>
        <w:t>p</w:t>
      </w:r>
      <w:r w:rsidR="00BF2642" w:rsidRPr="00BF2642">
        <w:t xml:space="preserve">-values generated by </w:t>
      </w:r>
      <w:r w:rsidR="00984361">
        <w:t>Python</w:t>
      </w:r>
      <w:r w:rsidR="00984361">
        <w:rPr>
          <w:lang w:val="vi-VN"/>
        </w:rPr>
        <w:t xml:space="preserve"> </w:t>
      </w:r>
      <w:r w:rsidR="0057135E" w:rsidRPr="00BF2642">
        <w:t>SciPy</w:t>
      </w:r>
      <w:r w:rsidR="00BF2642" w:rsidRPr="00BF2642">
        <w:t xml:space="preserve"> with those from SPSS, both software packages yielded consistent results for the correlations between Q2_3 to Q2_6 and Q1. However, SPSS produced different </w:t>
      </w:r>
      <w:r w:rsidR="00BF2642" w:rsidRPr="00213BA1">
        <w:rPr>
          <w:i/>
          <w:iCs/>
        </w:rPr>
        <w:t>p</w:t>
      </w:r>
      <w:r w:rsidR="00BF2642" w:rsidRPr="00BF2642">
        <w:t>-values for the correlations between Q2_1 and Q1, as well as Q2_2 and Q1. This discrepancy could be attributed to our non-representative sample. Small sample sizes have the potential to yield less stable and more variable estimates, thereby affecting the reliability of statistical tests. Consequently, this increases the likelihood of obtaining divergent results when using different statistical software.</w:t>
      </w:r>
      <w:r w:rsidR="000F2EC8" w:rsidRPr="0029265D">
        <w:br w:type="page"/>
      </w:r>
    </w:p>
    <w:p w14:paraId="43A9638E" w14:textId="1BF4C471" w:rsidR="00515384" w:rsidRPr="0029265D" w:rsidRDefault="00515384" w:rsidP="00EC74F7">
      <w:pPr>
        <w:pStyle w:val="Heading1"/>
        <w:rPr>
          <w:lang w:val="vi-VN"/>
        </w:rPr>
      </w:pPr>
      <w:bookmarkStart w:id="7" w:name="_Toc155722606"/>
      <w:r w:rsidRPr="0029265D">
        <w:rPr>
          <w:lang w:val="vi-VN"/>
        </w:rPr>
        <w:lastRenderedPageBreak/>
        <w:t>Reference</w:t>
      </w:r>
      <w:bookmarkEnd w:id="7"/>
    </w:p>
    <w:p w14:paraId="296BDE1E" w14:textId="77777777" w:rsidR="00AE258F" w:rsidRPr="0029265D" w:rsidRDefault="00AE258F" w:rsidP="00AE258F">
      <w:pPr>
        <w:pStyle w:val="ListParagraph"/>
        <w:numPr>
          <w:ilvl w:val="0"/>
          <w:numId w:val="27"/>
        </w:numPr>
        <w:jc w:val="both"/>
        <w:rPr>
          <w:rFonts w:cstheme="minorHAnsi"/>
          <w:lang w:val="vi-VN"/>
        </w:rPr>
      </w:pPr>
      <w:r w:rsidRPr="0029265D">
        <w:rPr>
          <w:rFonts w:cstheme="minorHAnsi"/>
          <w:lang w:val="vi-VN"/>
        </w:rPr>
        <w:t xml:space="preserve">Batt, R. &amp; Applebaum, E. (1995). Worker Participation in Diverse Settings: Does the Form Affect the Outcome, and if so, who Benefits? British Journal of Industry Relations, 33(3), 353-378. </w:t>
      </w:r>
      <w:hyperlink r:id="rId20" w:history="1">
        <w:r w:rsidRPr="0029265D">
          <w:rPr>
            <w:rStyle w:val="Hyperlink"/>
            <w:rFonts w:cstheme="minorHAnsi"/>
            <w:u w:val="none"/>
            <w:lang w:val="vi-VN"/>
          </w:rPr>
          <w:t>http://dx.doi.org/10.1111/j.1467-8543.1995.tb00444.x</w:t>
        </w:r>
      </w:hyperlink>
    </w:p>
    <w:p w14:paraId="1B8E2C64" w14:textId="36281EF7" w:rsidR="00AE258F" w:rsidRPr="0029265D" w:rsidRDefault="00AE258F" w:rsidP="00AE258F">
      <w:pPr>
        <w:pStyle w:val="ListParagraph"/>
        <w:numPr>
          <w:ilvl w:val="0"/>
          <w:numId w:val="27"/>
        </w:numPr>
        <w:jc w:val="both"/>
        <w:rPr>
          <w:rFonts w:cstheme="minorHAnsi"/>
          <w:lang w:val="vi-VN"/>
        </w:rPr>
      </w:pPr>
      <w:r w:rsidRPr="0029265D">
        <w:rPr>
          <w:rFonts w:cstheme="minorHAnsi"/>
          <w:lang w:val="vi-VN"/>
        </w:rPr>
        <w:t>Cox, J., &amp; Dale, B. G. (1985). Quality circle members' views on quality circles. Leadership &amp; Organization Development Journal, 6(2), 20-23.</w:t>
      </w:r>
    </w:p>
    <w:p w14:paraId="1640E5F6" w14:textId="704E7ACC" w:rsidR="00AE258F" w:rsidRPr="0029265D" w:rsidRDefault="00AE258F" w:rsidP="00AE258F">
      <w:pPr>
        <w:pStyle w:val="ListParagraph"/>
        <w:numPr>
          <w:ilvl w:val="0"/>
          <w:numId w:val="27"/>
        </w:numPr>
        <w:jc w:val="both"/>
        <w:rPr>
          <w:rFonts w:cstheme="minorHAnsi"/>
          <w:lang w:val="vi-VN"/>
        </w:rPr>
      </w:pPr>
      <w:r w:rsidRPr="0029265D">
        <w:rPr>
          <w:rFonts w:cstheme="minorHAnsi"/>
          <w:lang w:val="vi-VN"/>
        </w:rPr>
        <w:t xml:space="preserve">Gupta, N., &amp; Sharma, V. (2016). Exploring Employee Engagement—A Way to Better Business Performance. Global Business Review, 17(3_suppl), 45S-63S. </w:t>
      </w:r>
      <w:hyperlink r:id="rId21" w:history="1">
        <w:r w:rsidRPr="0029265D">
          <w:rPr>
            <w:rStyle w:val="Hyperlink"/>
            <w:rFonts w:cstheme="minorHAnsi"/>
            <w:u w:val="none"/>
            <w:lang w:val="vi-VN"/>
          </w:rPr>
          <w:t>https://doi.org/10.1177/0972150916631082</w:t>
        </w:r>
      </w:hyperlink>
      <w:r w:rsidRPr="0029265D">
        <w:rPr>
          <w:rFonts w:cstheme="minorHAnsi"/>
          <w:lang w:val="vi-VN"/>
        </w:rPr>
        <w:t>.</w:t>
      </w:r>
    </w:p>
    <w:p w14:paraId="5F805C0D" w14:textId="64E7333E" w:rsidR="00AE258F" w:rsidRPr="0029265D" w:rsidRDefault="00AE258F" w:rsidP="00AE258F">
      <w:pPr>
        <w:pStyle w:val="ListParagraph"/>
        <w:numPr>
          <w:ilvl w:val="0"/>
          <w:numId w:val="27"/>
        </w:numPr>
        <w:jc w:val="both"/>
        <w:rPr>
          <w:rFonts w:cstheme="minorHAnsi"/>
          <w:lang w:val="vi-VN"/>
        </w:rPr>
      </w:pPr>
      <w:r w:rsidRPr="0029265D">
        <w:rPr>
          <w:rFonts w:cstheme="minorHAnsi"/>
          <w:lang w:val="vi-VN"/>
        </w:rPr>
        <w:t>Harter, J.K., Schmidt, F.L., &amp; Hayes, T.L. (2002). Business-unit-level relationship between employee satisfaction, employee engagement and business outcomes: A meta-analysis. Journal of Applied Psychology, 87(2), 268–279.</w:t>
      </w:r>
    </w:p>
    <w:p w14:paraId="544274A1" w14:textId="56B0B1AD" w:rsidR="00AE258F" w:rsidRPr="0029265D" w:rsidRDefault="00AE258F" w:rsidP="00AE258F">
      <w:pPr>
        <w:pStyle w:val="ListParagraph"/>
        <w:numPr>
          <w:ilvl w:val="0"/>
          <w:numId w:val="27"/>
        </w:numPr>
        <w:jc w:val="both"/>
        <w:rPr>
          <w:rFonts w:cstheme="minorHAnsi"/>
          <w:lang w:val="vi-VN"/>
        </w:rPr>
      </w:pPr>
      <w:r w:rsidRPr="0029265D">
        <w:rPr>
          <w:rFonts w:cstheme="minorHAnsi"/>
          <w:lang w:val="vi-VN"/>
        </w:rPr>
        <w:t xml:space="preserve">Huang, C.-S., &amp; Gong, D.-C. (2019). How Participation Management Influences Work Engagement: The Mediating Role of Perceived Fit and Leader-Member Exchange. International Journal of Business and Management, 14(12), 191-. </w:t>
      </w:r>
      <w:hyperlink r:id="rId22" w:history="1">
        <w:r w:rsidRPr="0029265D">
          <w:rPr>
            <w:rStyle w:val="Hyperlink"/>
            <w:rFonts w:cstheme="minorHAnsi"/>
            <w:u w:val="none"/>
            <w:lang w:val="vi-VN"/>
          </w:rPr>
          <w:t>https://doi.org/10.5539/ijbm.v14n12p191</w:t>
        </w:r>
      </w:hyperlink>
    </w:p>
    <w:p w14:paraId="49943BD6" w14:textId="1727217D" w:rsidR="005E4969" w:rsidRPr="0029265D" w:rsidRDefault="00AE258F" w:rsidP="00AE258F">
      <w:pPr>
        <w:pStyle w:val="ListParagraph"/>
        <w:numPr>
          <w:ilvl w:val="0"/>
          <w:numId w:val="27"/>
        </w:numPr>
        <w:jc w:val="both"/>
        <w:rPr>
          <w:rFonts w:cstheme="minorHAnsi"/>
          <w:lang w:val="vi-VN"/>
        </w:rPr>
      </w:pPr>
      <w:r w:rsidRPr="0029265D">
        <w:rPr>
          <w:rFonts w:cstheme="minorHAnsi"/>
          <w:lang w:val="vi-VN"/>
        </w:rPr>
        <w:t>Jayakumar, A., &amp; Krishnaraj, C. (2015). Quality circle–Formation and implementation. International Journal of Emerging Researches in Engineering Science and Technology, 2(2).</w:t>
      </w:r>
    </w:p>
    <w:p w14:paraId="4C33924F" w14:textId="7EB6D7A2" w:rsidR="005E4969" w:rsidRPr="0029265D" w:rsidRDefault="00AE258F" w:rsidP="00AE258F">
      <w:pPr>
        <w:pStyle w:val="ListParagraph"/>
        <w:numPr>
          <w:ilvl w:val="0"/>
          <w:numId w:val="27"/>
        </w:numPr>
        <w:jc w:val="both"/>
        <w:rPr>
          <w:rFonts w:cstheme="minorHAnsi"/>
          <w:lang w:val="vi-VN"/>
        </w:rPr>
      </w:pPr>
      <w:r w:rsidRPr="0029265D">
        <w:rPr>
          <w:rFonts w:cstheme="minorHAnsi"/>
          <w:lang w:val="vi-VN"/>
        </w:rPr>
        <w:t xml:space="preserve">Johns, G. (2006). The essential impact of context on organizational behavior. Academy of Management Review, 31(2), 386-408. </w:t>
      </w:r>
      <w:hyperlink r:id="rId23" w:history="1">
        <w:r w:rsidR="005E4969" w:rsidRPr="0029265D">
          <w:rPr>
            <w:rStyle w:val="Hyperlink"/>
            <w:rFonts w:cstheme="minorHAnsi"/>
            <w:u w:val="none"/>
            <w:lang w:val="vi-VN"/>
          </w:rPr>
          <w:t>https://doi.org/10.5465/amr.2006.20208687</w:t>
        </w:r>
      </w:hyperlink>
    </w:p>
    <w:p w14:paraId="1F3BBE31" w14:textId="77777777" w:rsidR="005E4969" w:rsidRPr="0029265D" w:rsidRDefault="00AE258F" w:rsidP="00AE258F">
      <w:pPr>
        <w:pStyle w:val="ListParagraph"/>
        <w:numPr>
          <w:ilvl w:val="0"/>
          <w:numId w:val="27"/>
        </w:numPr>
        <w:jc w:val="both"/>
        <w:rPr>
          <w:rFonts w:cstheme="minorHAnsi"/>
          <w:lang w:val="vi-VN"/>
        </w:rPr>
      </w:pPr>
      <w:r w:rsidRPr="0029265D">
        <w:rPr>
          <w:rFonts w:cstheme="minorHAnsi"/>
          <w:lang w:val="vi-VN"/>
        </w:rPr>
        <w:t xml:space="preserve">Prakas Majumdar, J., &amp; Murali Manohar, B. (2011). How to make Quality Circle a success in manufacturing industries. Asian Journal on Quality, 12(3), 244–253. </w:t>
      </w:r>
      <w:hyperlink r:id="rId24" w:history="1">
        <w:r w:rsidR="005E4969" w:rsidRPr="0029265D">
          <w:rPr>
            <w:rStyle w:val="Hyperlink"/>
            <w:rFonts w:cstheme="minorHAnsi"/>
            <w:u w:val="none"/>
            <w:lang w:val="vi-VN"/>
          </w:rPr>
          <w:t>https://doi.org/10.1108/15982681111187083</w:t>
        </w:r>
      </w:hyperlink>
    </w:p>
    <w:p w14:paraId="18C7276F" w14:textId="77777777" w:rsidR="005E4969" w:rsidRPr="0029265D" w:rsidRDefault="00AE258F" w:rsidP="00AE258F">
      <w:pPr>
        <w:pStyle w:val="ListParagraph"/>
        <w:numPr>
          <w:ilvl w:val="0"/>
          <w:numId w:val="27"/>
        </w:numPr>
        <w:jc w:val="both"/>
        <w:rPr>
          <w:rFonts w:cstheme="minorHAnsi"/>
          <w:lang w:val="vi-VN"/>
        </w:rPr>
      </w:pPr>
      <w:r w:rsidRPr="0029265D">
        <w:rPr>
          <w:rFonts w:cstheme="minorHAnsi"/>
          <w:lang w:val="vi-VN"/>
        </w:rPr>
        <w:t>Qureshi, M. I., Zaman, K., &amp; Shah, I. A. (2010). Relationship between rewards and employee’s performance in the cement industry in Pakistan. Journal of international academic research, 10(2), 19-29.</w:t>
      </w:r>
    </w:p>
    <w:p w14:paraId="28B5E74A" w14:textId="77777777" w:rsidR="005E4969" w:rsidRPr="0029265D" w:rsidRDefault="00AE258F" w:rsidP="00AE258F">
      <w:pPr>
        <w:pStyle w:val="ListParagraph"/>
        <w:numPr>
          <w:ilvl w:val="0"/>
          <w:numId w:val="27"/>
        </w:numPr>
        <w:jc w:val="both"/>
        <w:rPr>
          <w:rFonts w:cstheme="minorHAnsi"/>
          <w:lang w:val="vi-VN"/>
        </w:rPr>
      </w:pPr>
      <w:r w:rsidRPr="0029265D">
        <w:rPr>
          <w:rFonts w:cstheme="minorHAnsi"/>
          <w:lang w:val="vi-VN"/>
        </w:rPr>
        <w:t>Rich, B.L., Lepine, J.A., &amp; Crawford, E.R. (2010). Job engagement: Antecedents and effects on job performance. Academy of Management Journal, 53(3), 617–635.</w:t>
      </w:r>
    </w:p>
    <w:p w14:paraId="5914DDE2" w14:textId="284B6EBC" w:rsidR="00AE258F" w:rsidRPr="0029265D" w:rsidRDefault="00AE258F" w:rsidP="00AE258F">
      <w:pPr>
        <w:pStyle w:val="ListParagraph"/>
        <w:numPr>
          <w:ilvl w:val="0"/>
          <w:numId w:val="27"/>
        </w:numPr>
        <w:jc w:val="both"/>
        <w:rPr>
          <w:rFonts w:cstheme="minorHAnsi"/>
          <w:lang w:val="vi-VN"/>
        </w:rPr>
      </w:pPr>
      <w:r w:rsidRPr="0029265D">
        <w:rPr>
          <w:rFonts w:cstheme="minorHAnsi"/>
          <w:lang w:val="vi-VN"/>
        </w:rPr>
        <w:t xml:space="preserve">Rohrbasser, A., Harris, J., Mickan, S., Tal, K., &amp; Wong, G. (2018). Quality circles for quality improvement in primary health care: Their origins, spread, effectiveness and lacunae- A scoping review. PloS One, 13(12), e0202616–e0202616. </w:t>
      </w:r>
      <w:hyperlink r:id="rId25" w:history="1">
        <w:r w:rsidR="005E4969" w:rsidRPr="0029265D">
          <w:rPr>
            <w:rStyle w:val="Hyperlink"/>
            <w:rFonts w:cstheme="minorHAnsi"/>
            <w:u w:val="none"/>
            <w:lang w:val="vi-VN"/>
          </w:rPr>
          <w:t>https://doi.org/10.1371/journal.pone.0202616</w:t>
        </w:r>
      </w:hyperlink>
    </w:p>
    <w:p w14:paraId="3FB5CB25" w14:textId="0D224C47" w:rsidR="006244A6" w:rsidRPr="0029265D" w:rsidRDefault="00AE258F" w:rsidP="006244A6">
      <w:pPr>
        <w:pStyle w:val="ListParagraph"/>
        <w:numPr>
          <w:ilvl w:val="0"/>
          <w:numId w:val="27"/>
        </w:numPr>
        <w:jc w:val="both"/>
        <w:rPr>
          <w:rFonts w:cstheme="minorHAnsi"/>
          <w:lang w:val="vi-VN"/>
        </w:rPr>
      </w:pPr>
      <w:r w:rsidRPr="0029265D">
        <w:rPr>
          <w:rFonts w:cstheme="minorHAnsi"/>
          <w:lang w:val="vi-VN"/>
        </w:rPr>
        <w:t xml:space="preserve">Samarajeewa, C. T., Rajaratnam, D., Disaratna, P. A. P. V. D. S., Perera, B. A. K. S., &amp; Wijewickrama, M. K. C. S. (2023). Quality Circles: An Approach to Determine the Job Satisfaction of Construction Employees. International Journal of Construction Education and Research, 19(1), 61–76. </w:t>
      </w:r>
      <w:hyperlink r:id="rId26" w:history="1">
        <w:r w:rsidR="006244A6" w:rsidRPr="0029265D">
          <w:rPr>
            <w:rStyle w:val="Hyperlink"/>
            <w:rFonts w:cstheme="minorHAnsi"/>
            <w:u w:val="none"/>
            <w:lang w:val="vi-VN"/>
          </w:rPr>
          <w:t>https://doi.org/10.1080/15578771.2021.1950243</w:t>
        </w:r>
      </w:hyperlink>
    </w:p>
    <w:p w14:paraId="0599C969" w14:textId="77777777" w:rsidR="0059182F" w:rsidRPr="0029265D" w:rsidRDefault="00AE258F" w:rsidP="00AE258F">
      <w:pPr>
        <w:pStyle w:val="ListParagraph"/>
        <w:numPr>
          <w:ilvl w:val="0"/>
          <w:numId w:val="27"/>
        </w:numPr>
        <w:jc w:val="both"/>
        <w:rPr>
          <w:rFonts w:cstheme="minorHAnsi"/>
          <w:lang w:val="vi-VN"/>
        </w:rPr>
      </w:pPr>
      <w:r w:rsidRPr="0029265D">
        <w:rPr>
          <w:rFonts w:cstheme="minorHAnsi"/>
          <w:lang w:val="vi-VN"/>
        </w:rPr>
        <w:t>Shuck, B., &amp; Wollard, K. (2010). Employee engagement and HRD: A seminal review of the foundations. Human Resource Development Review, 9(1), 89–110.</w:t>
      </w:r>
    </w:p>
    <w:p w14:paraId="15C00AC9" w14:textId="359E07DB" w:rsidR="0059182F" w:rsidRPr="0029265D" w:rsidRDefault="00AE258F" w:rsidP="0059182F">
      <w:pPr>
        <w:pStyle w:val="ListParagraph"/>
        <w:numPr>
          <w:ilvl w:val="0"/>
          <w:numId w:val="27"/>
        </w:numPr>
        <w:jc w:val="both"/>
        <w:rPr>
          <w:rFonts w:cstheme="minorHAnsi"/>
          <w:lang w:val="vi-VN"/>
        </w:rPr>
      </w:pPr>
      <w:r w:rsidRPr="0029265D">
        <w:rPr>
          <w:rFonts w:cstheme="minorHAnsi"/>
          <w:lang w:val="vi-VN"/>
        </w:rPr>
        <w:t xml:space="preserve">Smit, I., Bam, L., &amp; Zincume, P. N. (2023). PARTICIPATIVE MANAGEMENT FOR TEAM EFFECTIVENESS AND INNOVATION. South African Journal of Industrial Engineering, 34(1), 28–41. </w:t>
      </w:r>
      <w:hyperlink r:id="rId27" w:history="1">
        <w:r w:rsidR="0059182F" w:rsidRPr="0029265D">
          <w:rPr>
            <w:rStyle w:val="Hyperlink"/>
            <w:rFonts w:cstheme="minorHAnsi"/>
            <w:u w:val="none"/>
            <w:lang w:val="vi-VN"/>
          </w:rPr>
          <w:t>https://doi.org/10.7166/34-1-276</w:t>
        </w:r>
      </w:hyperlink>
    </w:p>
    <w:p w14:paraId="44429878" w14:textId="43071B62" w:rsidR="00AE258F" w:rsidRPr="0029265D" w:rsidRDefault="00AE258F" w:rsidP="00AE258F">
      <w:pPr>
        <w:pStyle w:val="ListParagraph"/>
        <w:numPr>
          <w:ilvl w:val="0"/>
          <w:numId w:val="27"/>
        </w:numPr>
        <w:jc w:val="both"/>
        <w:rPr>
          <w:rFonts w:cstheme="minorHAnsi"/>
          <w:lang w:val="vi-VN"/>
        </w:rPr>
      </w:pPr>
      <w:r w:rsidRPr="0029265D">
        <w:rPr>
          <w:rFonts w:cstheme="minorHAnsi"/>
          <w:lang w:val="vi-VN"/>
        </w:rPr>
        <w:t xml:space="preserve">Stare, A. (2012). The impact of a project organizational culture and team rewarding on project performance. Journal of East European Management Studies, 17(1), 40–67. </w:t>
      </w:r>
      <w:hyperlink r:id="rId28" w:history="1">
        <w:r w:rsidR="0059182F" w:rsidRPr="0029265D">
          <w:rPr>
            <w:rStyle w:val="Hyperlink"/>
            <w:rFonts w:cstheme="minorHAnsi"/>
            <w:u w:val="none"/>
            <w:lang w:val="vi-VN"/>
          </w:rPr>
          <w:t>http://www.jstor.org/stable/23281743</w:t>
        </w:r>
      </w:hyperlink>
    </w:p>
    <w:p w14:paraId="3CA276D8" w14:textId="77777777" w:rsidR="0059182F" w:rsidRPr="0029265D" w:rsidRDefault="00AE258F" w:rsidP="00AE258F">
      <w:pPr>
        <w:pStyle w:val="ListParagraph"/>
        <w:numPr>
          <w:ilvl w:val="0"/>
          <w:numId w:val="27"/>
        </w:numPr>
        <w:jc w:val="both"/>
        <w:rPr>
          <w:rFonts w:cstheme="minorHAnsi"/>
          <w:lang w:val="vi-VN"/>
        </w:rPr>
      </w:pPr>
      <w:r w:rsidRPr="0029265D">
        <w:rPr>
          <w:rFonts w:cstheme="minorHAnsi"/>
          <w:lang w:val="vi-VN"/>
        </w:rPr>
        <w:t xml:space="preserve">Upadhyaya, C. (2014). Application of the Maslow’s hierarchy of need theory; impacts and implications on organizational culture, human resource and employee’s performance. International Journal of Education and Management Studies, 4(4), 353-. </w:t>
      </w:r>
    </w:p>
    <w:p w14:paraId="3D65FF98" w14:textId="0B28F097" w:rsidR="0094666C" w:rsidRPr="0029265D" w:rsidRDefault="00AE258F" w:rsidP="00AE258F">
      <w:pPr>
        <w:pStyle w:val="ListParagraph"/>
        <w:numPr>
          <w:ilvl w:val="0"/>
          <w:numId w:val="27"/>
        </w:numPr>
        <w:jc w:val="both"/>
        <w:rPr>
          <w:rFonts w:cstheme="minorHAnsi"/>
          <w:lang w:val="vi-VN"/>
        </w:rPr>
      </w:pPr>
      <w:r w:rsidRPr="0029265D">
        <w:rPr>
          <w:rFonts w:cstheme="minorHAnsi"/>
          <w:lang w:val="vi-VN"/>
        </w:rPr>
        <w:t>Waddell, D., Creed, A., Worley, C. G., &amp; Cummings, T. G. (2019). Organisational change : development and transformation (7th edition.). Cengage Learning.</w:t>
      </w:r>
    </w:p>
    <w:sectPr w:rsidR="0094666C" w:rsidRPr="0029265D" w:rsidSect="00FF6328">
      <w:footerReference w:type="even" r:id="rId29"/>
      <w:footerReference w:type="default" r:id="rId30"/>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17675" w14:textId="77777777" w:rsidR="00FF6328" w:rsidRDefault="00FF6328" w:rsidP="0070185A">
      <w:r>
        <w:separator/>
      </w:r>
    </w:p>
  </w:endnote>
  <w:endnote w:type="continuationSeparator" w:id="0">
    <w:p w14:paraId="18574BEF" w14:textId="77777777" w:rsidR="00FF6328" w:rsidRDefault="00FF6328" w:rsidP="00701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3574666"/>
      <w:docPartObj>
        <w:docPartGallery w:val="Page Numbers (Bottom of Page)"/>
        <w:docPartUnique/>
      </w:docPartObj>
    </w:sdtPr>
    <w:sdtContent>
      <w:p w14:paraId="7B3BDE1E" w14:textId="1DCBC39D" w:rsidR="0070185A" w:rsidRDefault="0070185A" w:rsidP="007018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1950C2" w14:textId="77777777" w:rsidR="0070185A" w:rsidRDefault="0070185A" w:rsidP="007018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8800542"/>
      <w:docPartObj>
        <w:docPartGallery w:val="Page Numbers (Bottom of Page)"/>
        <w:docPartUnique/>
      </w:docPartObj>
    </w:sdtPr>
    <w:sdtContent>
      <w:p w14:paraId="3D5F58A8" w14:textId="4EB539A9" w:rsidR="0070185A" w:rsidRDefault="0070185A" w:rsidP="009409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8BBD547" w14:textId="77777777" w:rsidR="0070185A" w:rsidRDefault="0070185A" w:rsidP="0070185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7129D" w14:textId="77777777" w:rsidR="00FF6328" w:rsidRDefault="00FF6328" w:rsidP="0070185A">
      <w:r>
        <w:separator/>
      </w:r>
    </w:p>
  </w:footnote>
  <w:footnote w:type="continuationSeparator" w:id="0">
    <w:p w14:paraId="07DEB7FD" w14:textId="77777777" w:rsidR="00FF6328" w:rsidRDefault="00FF6328" w:rsidP="007018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B1A"/>
    <w:multiLevelType w:val="hybridMultilevel"/>
    <w:tmpl w:val="A5FE70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6167B"/>
    <w:multiLevelType w:val="hybridMultilevel"/>
    <w:tmpl w:val="280CB17E"/>
    <w:lvl w:ilvl="0" w:tplc="A37C4F6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4094E"/>
    <w:multiLevelType w:val="hybridMultilevel"/>
    <w:tmpl w:val="D9B0D3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DB3941"/>
    <w:multiLevelType w:val="hybridMultilevel"/>
    <w:tmpl w:val="E52A1E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B94BF4"/>
    <w:multiLevelType w:val="hybridMultilevel"/>
    <w:tmpl w:val="33FCB7C0"/>
    <w:lvl w:ilvl="0" w:tplc="30384656">
      <w:start w:val="7"/>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C5B5A09"/>
    <w:multiLevelType w:val="hybridMultilevel"/>
    <w:tmpl w:val="B71409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024942"/>
    <w:multiLevelType w:val="hybridMultilevel"/>
    <w:tmpl w:val="3FB6731A"/>
    <w:lvl w:ilvl="0" w:tplc="30384656">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300D1E"/>
    <w:multiLevelType w:val="hybridMultilevel"/>
    <w:tmpl w:val="058286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9D2F94"/>
    <w:multiLevelType w:val="hybridMultilevel"/>
    <w:tmpl w:val="847E34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884B67"/>
    <w:multiLevelType w:val="hybridMultilevel"/>
    <w:tmpl w:val="D1FAF7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E94F2A"/>
    <w:multiLevelType w:val="hybridMultilevel"/>
    <w:tmpl w:val="25B28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C15D05"/>
    <w:multiLevelType w:val="hybridMultilevel"/>
    <w:tmpl w:val="1D20DF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4E6B92"/>
    <w:multiLevelType w:val="hybridMultilevel"/>
    <w:tmpl w:val="C62CFD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F29AE"/>
    <w:multiLevelType w:val="hybridMultilevel"/>
    <w:tmpl w:val="304095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87207D"/>
    <w:multiLevelType w:val="hybridMultilevel"/>
    <w:tmpl w:val="76285CF2"/>
    <w:lvl w:ilvl="0" w:tplc="30384656">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31677D"/>
    <w:multiLevelType w:val="hybridMultilevel"/>
    <w:tmpl w:val="DD80F5A6"/>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8D3635"/>
    <w:multiLevelType w:val="hybridMultilevel"/>
    <w:tmpl w:val="843A1D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CA2BCB"/>
    <w:multiLevelType w:val="hybridMultilevel"/>
    <w:tmpl w:val="304095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203CD9"/>
    <w:multiLevelType w:val="hybridMultilevel"/>
    <w:tmpl w:val="7920217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9" w15:restartNumberingAfterBreak="0">
    <w:nsid w:val="61665DDA"/>
    <w:multiLevelType w:val="hybridMultilevel"/>
    <w:tmpl w:val="304095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0A1D31"/>
    <w:multiLevelType w:val="hybridMultilevel"/>
    <w:tmpl w:val="EF067C2E"/>
    <w:lvl w:ilvl="0" w:tplc="67A24D9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7725D9F"/>
    <w:multiLevelType w:val="hybridMultilevel"/>
    <w:tmpl w:val="7ADCC09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79B7C0E"/>
    <w:multiLevelType w:val="hybridMultilevel"/>
    <w:tmpl w:val="0DE68B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B420BC9"/>
    <w:multiLevelType w:val="hybridMultilevel"/>
    <w:tmpl w:val="1C8C975A"/>
    <w:lvl w:ilvl="0" w:tplc="30384656">
      <w:start w:val="7"/>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900358"/>
    <w:multiLevelType w:val="hybridMultilevel"/>
    <w:tmpl w:val="0172C1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4603AD"/>
    <w:multiLevelType w:val="hybridMultilevel"/>
    <w:tmpl w:val="81A29B7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09D1504"/>
    <w:multiLevelType w:val="hybridMultilevel"/>
    <w:tmpl w:val="0072915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E14D5C"/>
    <w:multiLevelType w:val="hybridMultilevel"/>
    <w:tmpl w:val="D1EE1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9230DC"/>
    <w:multiLevelType w:val="hybridMultilevel"/>
    <w:tmpl w:val="361C5B3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B386579"/>
    <w:multiLevelType w:val="hybridMultilevel"/>
    <w:tmpl w:val="DD80F5A6"/>
    <w:lvl w:ilvl="0" w:tplc="0809000F">
      <w:start w:val="1"/>
      <w:numFmt w:val="decimal"/>
      <w:lvlText w:val="%1."/>
      <w:lvlJc w:val="left"/>
      <w:pPr>
        <w:ind w:left="5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A97E7E"/>
    <w:multiLevelType w:val="hybridMultilevel"/>
    <w:tmpl w:val="555E8E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7366698">
    <w:abstractNumId w:val="8"/>
  </w:num>
  <w:num w:numId="2" w16cid:durableId="591009229">
    <w:abstractNumId w:val="1"/>
  </w:num>
  <w:num w:numId="3" w16cid:durableId="1261644897">
    <w:abstractNumId w:val="14"/>
  </w:num>
  <w:num w:numId="4" w16cid:durableId="1911963010">
    <w:abstractNumId w:val="23"/>
  </w:num>
  <w:num w:numId="5" w16cid:durableId="1831553060">
    <w:abstractNumId w:val="12"/>
  </w:num>
  <w:num w:numId="6" w16cid:durableId="1462310330">
    <w:abstractNumId w:val="5"/>
  </w:num>
  <w:num w:numId="7" w16cid:durableId="507715556">
    <w:abstractNumId w:val="6"/>
  </w:num>
  <w:num w:numId="8" w16cid:durableId="584386471">
    <w:abstractNumId w:val="20"/>
  </w:num>
  <w:num w:numId="9" w16cid:durableId="1620644967">
    <w:abstractNumId w:val="18"/>
  </w:num>
  <w:num w:numId="10" w16cid:durableId="882325523">
    <w:abstractNumId w:val="29"/>
  </w:num>
  <w:num w:numId="11" w16cid:durableId="36897124">
    <w:abstractNumId w:val="15"/>
  </w:num>
  <w:num w:numId="12" w16cid:durableId="1478451650">
    <w:abstractNumId w:val="4"/>
  </w:num>
  <w:num w:numId="13" w16cid:durableId="1351032179">
    <w:abstractNumId w:val="25"/>
  </w:num>
  <w:num w:numId="14" w16cid:durableId="1052389664">
    <w:abstractNumId w:val="21"/>
  </w:num>
  <w:num w:numId="15" w16cid:durableId="1313094836">
    <w:abstractNumId w:val="7"/>
  </w:num>
  <w:num w:numId="16" w16cid:durableId="2132821393">
    <w:abstractNumId w:val="11"/>
  </w:num>
  <w:num w:numId="17" w16cid:durableId="610355527">
    <w:abstractNumId w:val="26"/>
  </w:num>
  <w:num w:numId="18" w16cid:durableId="1612469104">
    <w:abstractNumId w:val="30"/>
  </w:num>
  <w:num w:numId="19" w16cid:durableId="492643993">
    <w:abstractNumId w:val="22"/>
  </w:num>
  <w:num w:numId="20" w16cid:durableId="67657666">
    <w:abstractNumId w:val="27"/>
  </w:num>
  <w:num w:numId="21" w16cid:durableId="242683782">
    <w:abstractNumId w:val="16"/>
  </w:num>
  <w:num w:numId="22" w16cid:durableId="1001665641">
    <w:abstractNumId w:val="9"/>
  </w:num>
  <w:num w:numId="23" w16cid:durableId="1881626222">
    <w:abstractNumId w:val="28"/>
  </w:num>
  <w:num w:numId="24" w16cid:durableId="169150546">
    <w:abstractNumId w:val="2"/>
  </w:num>
  <w:num w:numId="25" w16cid:durableId="1368531752">
    <w:abstractNumId w:val="3"/>
  </w:num>
  <w:num w:numId="26" w16cid:durableId="904952262">
    <w:abstractNumId w:val="24"/>
  </w:num>
  <w:num w:numId="27" w16cid:durableId="79454895">
    <w:abstractNumId w:val="10"/>
  </w:num>
  <w:num w:numId="28" w16cid:durableId="609048710">
    <w:abstractNumId w:val="0"/>
  </w:num>
  <w:num w:numId="29" w16cid:durableId="300309954">
    <w:abstractNumId w:val="13"/>
  </w:num>
  <w:num w:numId="30" w16cid:durableId="1146124445">
    <w:abstractNumId w:val="17"/>
  </w:num>
  <w:num w:numId="31" w16cid:durableId="8850654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1E"/>
    <w:rsid w:val="00000A2F"/>
    <w:rsid w:val="0000476F"/>
    <w:rsid w:val="00014294"/>
    <w:rsid w:val="00026767"/>
    <w:rsid w:val="00027B66"/>
    <w:rsid w:val="000333F5"/>
    <w:rsid w:val="000360EA"/>
    <w:rsid w:val="000375DE"/>
    <w:rsid w:val="000418CA"/>
    <w:rsid w:val="00044B9A"/>
    <w:rsid w:val="00046292"/>
    <w:rsid w:val="00046850"/>
    <w:rsid w:val="00052F58"/>
    <w:rsid w:val="000536A6"/>
    <w:rsid w:val="0006079C"/>
    <w:rsid w:val="000654E7"/>
    <w:rsid w:val="000676B3"/>
    <w:rsid w:val="000777CB"/>
    <w:rsid w:val="00092BFE"/>
    <w:rsid w:val="00095406"/>
    <w:rsid w:val="000A44D0"/>
    <w:rsid w:val="000A4D62"/>
    <w:rsid w:val="000A6B8F"/>
    <w:rsid w:val="000B5552"/>
    <w:rsid w:val="000C28EA"/>
    <w:rsid w:val="000C3444"/>
    <w:rsid w:val="000C7BBC"/>
    <w:rsid w:val="000D4992"/>
    <w:rsid w:val="000D7A6F"/>
    <w:rsid w:val="000E0D36"/>
    <w:rsid w:val="000F08F2"/>
    <w:rsid w:val="000F2EC8"/>
    <w:rsid w:val="000F3BDC"/>
    <w:rsid w:val="000F46AB"/>
    <w:rsid w:val="000F51E3"/>
    <w:rsid w:val="001034D6"/>
    <w:rsid w:val="001140DF"/>
    <w:rsid w:val="00115135"/>
    <w:rsid w:val="00123F82"/>
    <w:rsid w:val="001260F8"/>
    <w:rsid w:val="00130D4C"/>
    <w:rsid w:val="001338D2"/>
    <w:rsid w:val="00144DC9"/>
    <w:rsid w:val="00145B93"/>
    <w:rsid w:val="0015260B"/>
    <w:rsid w:val="0015436C"/>
    <w:rsid w:val="00154BE2"/>
    <w:rsid w:val="001561E5"/>
    <w:rsid w:val="0015646D"/>
    <w:rsid w:val="00157D7F"/>
    <w:rsid w:val="00161719"/>
    <w:rsid w:val="00167F06"/>
    <w:rsid w:val="00173B35"/>
    <w:rsid w:val="00175A3E"/>
    <w:rsid w:val="0017623F"/>
    <w:rsid w:val="00177340"/>
    <w:rsid w:val="001843EA"/>
    <w:rsid w:val="00184532"/>
    <w:rsid w:val="001854BB"/>
    <w:rsid w:val="001900DD"/>
    <w:rsid w:val="0019189C"/>
    <w:rsid w:val="00193093"/>
    <w:rsid w:val="001934B1"/>
    <w:rsid w:val="00193A77"/>
    <w:rsid w:val="0019490F"/>
    <w:rsid w:val="001A5776"/>
    <w:rsid w:val="001A6B48"/>
    <w:rsid w:val="001B090F"/>
    <w:rsid w:val="001B1739"/>
    <w:rsid w:val="001B4961"/>
    <w:rsid w:val="001B57E3"/>
    <w:rsid w:val="001B69D8"/>
    <w:rsid w:val="001C23C4"/>
    <w:rsid w:val="001C2F22"/>
    <w:rsid w:val="001D1277"/>
    <w:rsid w:val="001D55BA"/>
    <w:rsid w:val="001E15F6"/>
    <w:rsid w:val="001E3073"/>
    <w:rsid w:val="001E3FF0"/>
    <w:rsid w:val="001E687D"/>
    <w:rsid w:val="00204F4D"/>
    <w:rsid w:val="00206F96"/>
    <w:rsid w:val="00212553"/>
    <w:rsid w:val="00212A50"/>
    <w:rsid w:val="0021346E"/>
    <w:rsid w:val="00213BA1"/>
    <w:rsid w:val="00216E39"/>
    <w:rsid w:val="0022216A"/>
    <w:rsid w:val="002239C5"/>
    <w:rsid w:val="00225D39"/>
    <w:rsid w:val="002364FC"/>
    <w:rsid w:val="00243F71"/>
    <w:rsid w:val="00247571"/>
    <w:rsid w:val="00252268"/>
    <w:rsid w:val="00255959"/>
    <w:rsid w:val="00256F4D"/>
    <w:rsid w:val="0026080B"/>
    <w:rsid w:val="0026796B"/>
    <w:rsid w:val="002748A7"/>
    <w:rsid w:val="0028113C"/>
    <w:rsid w:val="00282C9E"/>
    <w:rsid w:val="00287B8B"/>
    <w:rsid w:val="0029265D"/>
    <w:rsid w:val="00294848"/>
    <w:rsid w:val="00294CA1"/>
    <w:rsid w:val="0029686C"/>
    <w:rsid w:val="002A0541"/>
    <w:rsid w:val="002A1DC4"/>
    <w:rsid w:val="002A6CA1"/>
    <w:rsid w:val="002B3061"/>
    <w:rsid w:val="002B3715"/>
    <w:rsid w:val="002C09C1"/>
    <w:rsid w:val="002C15A3"/>
    <w:rsid w:val="002C7095"/>
    <w:rsid w:val="002C76E6"/>
    <w:rsid w:val="002D0EE4"/>
    <w:rsid w:val="002D29CF"/>
    <w:rsid w:val="002D54B7"/>
    <w:rsid w:val="002E06B0"/>
    <w:rsid w:val="002E4EF5"/>
    <w:rsid w:val="002F382F"/>
    <w:rsid w:val="002F536F"/>
    <w:rsid w:val="002F70F2"/>
    <w:rsid w:val="00303B8D"/>
    <w:rsid w:val="00310D90"/>
    <w:rsid w:val="00326B8E"/>
    <w:rsid w:val="00340C88"/>
    <w:rsid w:val="00341402"/>
    <w:rsid w:val="00357F72"/>
    <w:rsid w:val="003624D0"/>
    <w:rsid w:val="00370983"/>
    <w:rsid w:val="00370AE0"/>
    <w:rsid w:val="00370E93"/>
    <w:rsid w:val="00376127"/>
    <w:rsid w:val="00376C99"/>
    <w:rsid w:val="00380217"/>
    <w:rsid w:val="00386FBA"/>
    <w:rsid w:val="0038763F"/>
    <w:rsid w:val="00390B2E"/>
    <w:rsid w:val="003942E8"/>
    <w:rsid w:val="00395413"/>
    <w:rsid w:val="00396E9B"/>
    <w:rsid w:val="003A5C22"/>
    <w:rsid w:val="003A65C3"/>
    <w:rsid w:val="003A7320"/>
    <w:rsid w:val="003B0909"/>
    <w:rsid w:val="003B24B0"/>
    <w:rsid w:val="003D2838"/>
    <w:rsid w:val="003E1544"/>
    <w:rsid w:val="003E3405"/>
    <w:rsid w:val="003F016A"/>
    <w:rsid w:val="003F26CE"/>
    <w:rsid w:val="00400AD0"/>
    <w:rsid w:val="00400FCE"/>
    <w:rsid w:val="004047F3"/>
    <w:rsid w:val="00411FF6"/>
    <w:rsid w:val="00413250"/>
    <w:rsid w:val="004254BA"/>
    <w:rsid w:val="0043280F"/>
    <w:rsid w:val="00434235"/>
    <w:rsid w:val="00444699"/>
    <w:rsid w:val="00452F7A"/>
    <w:rsid w:val="0045356F"/>
    <w:rsid w:val="004578F7"/>
    <w:rsid w:val="00460E89"/>
    <w:rsid w:val="00461867"/>
    <w:rsid w:val="00461F50"/>
    <w:rsid w:val="004653F1"/>
    <w:rsid w:val="00465615"/>
    <w:rsid w:val="00475742"/>
    <w:rsid w:val="004809FA"/>
    <w:rsid w:val="004831C1"/>
    <w:rsid w:val="00483C6C"/>
    <w:rsid w:val="004844C3"/>
    <w:rsid w:val="00485A3A"/>
    <w:rsid w:val="0049057F"/>
    <w:rsid w:val="00493D97"/>
    <w:rsid w:val="004973E9"/>
    <w:rsid w:val="004A72D4"/>
    <w:rsid w:val="004A7585"/>
    <w:rsid w:val="004B492C"/>
    <w:rsid w:val="004B57DA"/>
    <w:rsid w:val="004B5D8A"/>
    <w:rsid w:val="004C32F6"/>
    <w:rsid w:val="004C6A93"/>
    <w:rsid w:val="004D7ABE"/>
    <w:rsid w:val="004E3A8D"/>
    <w:rsid w:val="004E6D7D"/>
    <w:rsid w:val="0050161B"/>
    <w:rsid w:val="00504BD1"/>
    <w:rsid w:val="00504C1F"/>
    <w:rsid w:val="00511712"/>
    <w:rsid w:val="00515384"/>
    <w:rsid w:val="00515D90"/>
    <w:rsid w:val="00523495"/>
    <w:rsid w:val="0052429A"/>
    <w:rsid w:val="00527C92"/>
    <w:rsid w:val="005327F8"/>
    <w:rsid w:val="00537F81"/>
    <w:rsid w:val="005510D2"/>
    <w:rsid w:val="005553EF"/>
    <w:rsid w:val="00561150"/>
    <w:rsid w:val="00563417"/>
    <w:rsid w:val="0057135E"/>
    <w:rsid w:val="0057455A"/>
    <w:rsid w:val="0059182F"/>
    <w:rsid w:val="00593CF9"/>
    <w:rsid w:val="005948A5"/>
    <w:rsid w:val="0059501D"/>
    <w:rsid w:val="0059638F"/>
    <w:rsid w:val="005A34B4"/>
    <w:rsid w:val="005A4D8F"/>
    <w:rsid w:val="005A6762"/>
    <w:rsid w:val="005A762B"/>
    <w:rsid w:val="005B38F4"/>
    <w:rsid w:val="005B50F9"/>
    <w:rsid w:val="005B5C65"/>
    <w:rsid w:val="005D0AB1"/>
    <w:rsid w:val="005D275E"/>
    <w:rsid w:val="005D6198"/>
    <w:rsid w:val="005E1871"/>
    <w:rsid w:val="005E4969"/>
    <w:rsid w:val="0060233D"/>
    <w:rsid w:val="00603DDF"/>
    <w:rsid w:val="00614A37"/>
    <w:rsid w:val="006152F8"/>
    <w:rsid w:val="00616FBC"/>
    <w:rsid w:val="0062229D"/>
    <w:rsid w:val="006244A6"/>
    <w:rsid w:val="006264CF"/>
    <w:rsid w:val="00630595"/>
    <w:rsid w:val="00634395"/>
    <w:rsid w:val="00637E17"/>
    <w:rsid w:val="00640C2C"/>
    <w:rsid w:val="006448CC"/>
    <w:rsid w:val="006465DD"/>
    <w:rsid w:val="00653D14"/>
    <w:rsid w:val="00655072"/>
    <w:rsid w:val="00660629"/>
    <w:rsid w:val="00663E06"/>
    <w:rsid w:val="00664BDE"/>
    <w:rsid w:val="00667E8B"/>
    <w:rsid w:val="0067392B"/>
    <w:rsid w:val="0067698A"/>
    <w:rsid w:val="006942EC"/>
    <w:rsid w:val="006945E1"/>
    <w:rsid w:val="006A3187"/>
    <w:rsid w:val="006A65EE"/>
    <w:rsid w:val="006B60BC"/>
    <w:rsid w:val="006C057E"/>
    <w:rsid w:val="006C4CF3"/>
    <w:rsid w:val="006C4EC6"/>
    <w:rsid w:val="006D2E62"/>
    <w:rsid w:val="006D32A7"/>
    <w:rsid w:val="006E4048"/>
    <w:rsid w:val="006E5E71"/>
    <w:rsid w:val="006F235B"/>
    <w:rsid w:val="006F46ED"/>
    <w:rsid w:val="007015AF"/>
    <w:rsid w:val="0070185A"/>
    <w:rsid w:val="007023FA"/>
    <w:rsid w:val="00714607"/>
    <w:rsid w:val="00722B93"/>
    <w:rsid w:val="00724C91"/>
    <w:rsid w:val="0073248B"/>
    <w:rsid w:val="007365B1"/>
    <w:rsid w:val="007426C5"/>
    <w:rsid w:val="00742828"/>
    <w:rsid w:val="00746A56"/>
    <w:rsid w:val="0075070B"/>
    <w:rsid w:val="00751409"/>
    <w:rsid w:val="00752FDC"/>
    <w:rsid w:val="007537DD"/>
    <w:rsid w:val="00757259"/>
    <w:rsid w:val="00760D5F"/>
    <w:rsid w:val="00761C47"/>
    <w:rsid w:val="007624F6"/>
    <w:rsid w:val="0076279F"/>
    <w:rsid w:val="007628A9"/>
    <w:rsid w:val="0076648B"/>
    <w:rsid w:val="00766A92"/>
    <w:rsid w:val="007804E6"/>
    <w:rsid w:val="007841AA"/>
    <w:rsid w:val="00785092"/>
    <w:rsid w:val="00785923"/>
    <w:rsid w:val="00786B3E"/>
    <w:rsid w:val="00795315"/>
    <w:rsid w:val="00795649"/>
    <w:rsid w:val="00795A57"/>
    <w:rsid w:val="007A3D76"/>
    <w:rsid w:val="007A7A78"/>
    <w:rsid w:val="007B37DC"/>
    <w:rsid w:val="007B3F10"/>
    <w:rsid w:val="007C3850"/>
    <w:rsid w:val="007D0E68"/>
    <w:rsid w:val="007D3194"/>
    <w:rsid w:val="007D5C8B"/>
    <w:rsid w:val="007E1D1D"/>
    <w:rsid w:val="007F09E4"/>
    <w:rsid w:val="007F0D9D"/>
    <w:rsid w:val="007F0F4F"/>
    <w:rsid w:val="007F15E2"/>
    <w:rsid w:val="007F2CCB"/>
    <w:rsid w:val="007F3C58"/>
    <w:rsid w:val="007F65D3"/>
    <w:rsid w:val="007F6853"/>
    <w:rsid w:val="007F7C30"/>
    <w:rsid w:val="00802D10"/>
    <w:rsid w:val="00812733"/>
    <w:rsid w:val="008153E1"/>
    <w:rsid w:val="0081677A"/>
    <w:rsid w:val="0082085A"/>
    <w:rsid w:val="00821E58"/>
    <w:rsid w:val="008220F6"/>
    <w:rsid w:val="00826542"/>
    <w:rsid w:val="008270AD"/>
    <w:rsid w:val="00832185"/>
    <w:rsid w:val="00832226"/>
    <w:rsid w:val="008330EB"/>
    <w:rsid w:val="00837E2C"/>
    <w:rsid w:val="00841865"/>
    <w:rsid w:val="00846444"/>
    <w:rsid w:val="00846C7C"/>
    <w:rsid w:val="00855BEC"/>
    <w:rsid w:val="00857BB6"/>
    <w:rsid w:val="00863188"/>
    <w:rsid w:val="00870873"/>
    <w:rsid w:val="0087637E"/>
    <w:rsid w:val="00880BCE"/>
    <w:rsid w:val="00881F67"/>
    <w:rsid w:val="00891777"/>
    <w:rsid w:val="00893056"/>
    <w:rsid w:val="008A1E46"/>
    <w:rsid w:val="008A227F"/>
    <w:rsid w:val="008A5B55"/>
    <w:rsid w:val="008B3B93"/>
    <w:rsid w:val="008C6056"/>
    <w:rsid w:val="008D365F"/>
    <w:rsid w:val="008D5546"/>
    <w:rsid w:val="008E441E"/>
    <w:rsid w:val="008F33B4"/>
    <w:rsid w:val="008F6E32"/>
    <w:rsid w:val="00900642"/>
    <w:rsid w:val="00901855"/>
    <w:rsid w:val="00904401"/>
    <w:rsid w:val="00904641"/>
    <w:rsid w:val="00925ECF"/>
    <w:rsid w:val="00931E63"/>
    <w:rsid w:val="0093331B"/>
    <w:rsid w:val="00934783"/>
    <w:rsid w:val="00944316"/>
    <w:rsid w:val="009465D8"/>
    <w:rsid w:val="0094666C"/>
    <w:rsid w:val="009470D1"/>
    <w:rsid w:val="00954B52"/>
    <w:rsid w:val="00954FA3"/>
    <w:rsid w:val="0096169A"/>
    <w:rsid w:val="00965246"/>
    <w:rsid w:val="009673C2"/>
    <w:rsid w:val="00975F11"/>
    <w:rsid w:val="009811EB"/>
    <w:rsid w:val="0098403E"/>
    <w:rsid w:val="00984361"/>
    <w:rsid w:val="00996958"/>
    <w:rsid w:val="009970EF"/>
    <w:rsid w:val="009A0772"/>
    <w:rsid w:val="009A1981"/>
    <w:rsid w:val="009C7D6E"/>
    <w:rsid w:val="009D0208"/>
    <w:rsid w:val="009E0A8C"/>
    <w:rsid w:val="009E1119"/>
    <w:rsid w:val="009E7D20"/>
    <w:rsid w:val="009F2544"/>
    <w:rsid w:val="009F6F05"/>
    <w:rsid w:val="00A01374"/>
    <w:rsid w:val="00A071BF"/>
    <w:rsid w:val="00A1073C"/>
    <w:rsid w:val="00A1261E"/>
    <w:rsid w:val="00A157A1"/>
    <w:rsid w:val="00A22BD6"/>
    <w:rsid w:val="00A26D3E"/>
    <w:rsid w:val="00A3273C"/>
    <w:rsid w:val="00A37803"/>
    <w:rsid w:val="00A40015"/>
    <w:rsid w:val="00A41236"/>
    <w:rsid w:val="00A414DE"/>
    <w:rsid w:val="00A43D64"/>
    <w:rsid w:val="00A45093"/>
    <w:rsid w:val="00A50932"/>
    <w:rsid w:val="00A51175"/>
    <w:rsid w:val="00A51F7B"/>
    <w:rsid w:val="00A61DEA"/>
    <w:rsid w:val="00A6493F"/>
    <w:rsid w:val="00A672FF"/>
    <w:rsid w:val="00A77F63"/>
    <w:rsid w:val="00A84562"/>
    <w:rsid w:val="00A93AEC"/>
    <w:rsid w:val="00A94BFC"/>
    <w:rsid w:val="00A95C26"/>
    <w:rsid w:val="00A96E14"/>
    <w:rsid w:val="00AA3EC7"/>
    <w:rsid w:val="00AB1EF0"/>
    <w:rsid w:val="00AB5B49"/>
    <w:rsid w:val="00AD14B5"/>
    <w:rsid w:val="00AD7D3F"/>
    <w:rsid w:val="00AE0F37"/>
    <w:rsid w:val="00AE258F"/>
    <w:rsid w:val="00AE3E00"/>
    <w:rsid w:val="00AE6E22"/>
    <w:rsid w:val="00AF0A67"/>
    <w:rsid w:val="00AF2E78"/>
    <w:rsid w:val="00AF58DA"/>
    <w:rsid w:val="00AF6870"/>
    <w:rsid w:val="00B00C12"/>
    <w:rsid w:val="00B07E89"/>
    <w:rsid w:val="00B22269"/>
    <w:rsid w:val="00B23B72"/>
    <w:rsid w:val="00B2636C"/>
    <w:rsid w:val="00B27596"/>
    <w:rsid w:val="00B40DB4"/>
    <w:rsid w:val="00B429B8"/>
    <w:rsid w:val="00B42D1A"/>
    <w:rsid w:val="00B45633"/>
    <w:rsid w:val="00B6185E"/>
    <w:rsid w:val="00B63336"/>
    <w:rsid w:val="00B6721F"/>
    <w:rsid w:val="00B718DD"/>
    <w:rsid w:val="00B761AF"/>
    <w:rsid w:val="00B764C5"/>
    <w:rsid w:val="00B76E31"/>
    <w:rsid w:val="00B83936"/>
    <w:rsid w:val="00B8474A"/>
    <w:rsid w:val="00B92276"/>
    <w:rsid w:val="00B928A9"/>
    <w:rsid w:val="00B95CD1"/>
    <w:rsid w:val="00BA2C93"/>
    <w:rsid w:val="00BA63EB"/>
    <w:rsid w:val="00BA6D6A"/>
    <w:rsid w:val="00BC50B6"/>
    <w:rsid w:val="00BD19C4"/>
    <w:rsid w:val="00BD5E64"/>
    <w:rsid w:val="00BD6D42"/>
    <w:rsid w:val="00BE0AB8"/>
    <w:rsid w:val="00BF2642"/>
    <w:rsid w:val="00BF636B"/>
    <w:rsid w:val="00C052B0"/>
    <w:rsid w:val="00C06A83"/>
    <w:rsid w:val="00C15C3F"/>
    <w:rsid w:val="00C16A5D"/>
    <w:rsid w:val="00C226F4"/>
    <w:rsid w:val="00C304AE"/>
    <w:rsid w:val="00C35A0B"/>
    <w:rsid w:val="00C3641F"/>
    <w:rsid w:val="00C44E8F"/>
    <w:rsid w:val="00C4501A"/>
    <w:rsid w:val="00C477C4"/>
    <w:rsid w:val="00C50FDA"/>
    <w:rsid w:val="00C53446"/>
    <w:rsid w:val="00C651F2"/>
    <w:rsid w:val="00C66F8C"/>
    <w:rsid w:val="00C76901"/>
    <w:rsid w:val="00C827C7"/>
    <w:rsid w:val="00C87212"/>
    <w:rsid w:val="00CA0DBE"/>
    <w:rsid w:val="00CA0FFD"/>
    <w:rsid w:val="00CA2376"/>
    <w:rsid w:val="00CA5A40"/>
    <w:rsid w:val="00CA7544"/>
    <w:rsid w:val="00CB1873"/>
    <w:rsid w:val="00CB3D47"/>
    <w:rsid w:val="00CB5B93"/>
    <w:rsid w:val="00CC2B81"/>
    <w:rsid w:val="00CC762E"/>
    <w:rsid w:val="00CD28E3"/>
    <w:rsid w:val="00CD3601"/>
    <w:rsid w:val="00CD4CEF"/>
    <w:rsid w:val="00CD4D0C"/>
    <w:rsid w:val="00CE5026"/>
    <w:rsid w:val="00CF061A"/>
    <w:rsid w:val="00CF5E6E"/>
    <w:rsid w:val="00D009A8"/>
    <w:rsid w:val="00D04BDC"/>
    <w:rsid w:val="00D0703C"/>
    <w:rsid w:val="00D13656"/>
    <w:rsid w:val="00D14C05"/>
    <w:rsid w:val="00D268B9"/>
    <w:rsid w:val="00D278FC"/>
    <w:rsid w:val="00D36A9E"/>
    <w:rsid w:val="00D374E4"/>
    <w:rsid w:val="00D40880"/>
    <w:rsid w:val="00D447EF"/>
    <w:rsid w:val="00D51002"/>
    <w:rsid w:val="00D537E7"/>
    <w:rsid w:val="00D554F9"/>
    <w:rsid w:val="00D56E2C"/>
    <w:rsid w:val="00D57CF7"/>
    <w:rsid w:val="00D6123D"/>
    <w:rsid w:val="00D62B4E"/>
    <w:rsid w:val="00D67546"/>
    <w:rsid w:val="00D723CA"/>
    <w:rsid w:val="00D75547"/>
    <w:rsid w:val="00D8394D"/>
    <w:rsid w:val="00D8523F"/>
    <w:rsid w:val="00D925CD"/>
    <w:rsid w:val="00D95193"/>
    <w:rsid w:val="00D95888"/>
    <w:rsid w:val="00D97285"/>
    <w:rsid w:val="00DB07F1"/>
    <w:rsid w:val="00DB22D4"/>
    <w:rsid w:val="00DB340B"/>
    <w:rsid w:val="00DB41BA"/>
    <w:rsid w:val="00DB68A7"/>
    <w:rsid w:val="00DC0A3C"/>
    <w:rsid w:val="00DC608D"/>
    <w:rsid w:val="00E05602"/>
    <w:rsid w:val="00E20447"/>
    <w:rsid w:val="00E208AA"/>
    <w:rsid w:val="00E30646"/>
    <w:rsid w:val="00E344FF"/>
    <w:rsid w:val="00E45658"/>
    <w:rsid w:val="00E51C95"/>
    <w:rsid w:val="00E56009"/>
    <w:rsid w:val="00E74225"/>
    <w:rsid w:val="00E80A6B"/>
    <w:rsid w:val="00E90473"/>
    <w:rsid w:val="00E95D83"/>
    <w:rsid w:val="00E9689B"/>
    <w:rsid w:val="00EA4580"/>
    <w:rsid w:val="00EC74F7"/>
    <w:rsid w:val="00ED108E"/>
    <w:rsid w:val="00EE2455"/>
    <w:rsid w:val="00EF1BFD"/>
    <w:rsid w:val="00EF4463"/>
    <w:rsid w:val="00EF4B8C"/>
    <w:rsid w:val="00EF7686"/>
    <w:rsid w:val="00F032CF"/>
    <w:rsid w:val="00F038C8"/>
    <w:rsid w:val="00F12387"/>
    <w:rsid w:val="00F137D6"/>
    <w:rsid w:val="00F20B46"/>
    <w:rsid w:val="00F2607D"/>
    <w:rsid w:val="00F3187B"/>
    <w:rsid w:val="00F35FC4"/>
    <w:rsid w:val="00F37789"/>
    <w:rsid w:val="00F47590"/>
    <w:rsid w:val="00F47BA7"/>
    <w:rsid w:val="00F512FB"/>
    <w:rsid w:val="00F51A34"/>
    <w:rsid w:val="00F52DFE"/>
    <w:rsid w:val="00F57426"/>
    <w:rsid w:val="00F6002B"/>
    <w:rsid w:val="00F64829"/>
    <w:rsid w:val="00F77DF0"/>
    <w:rsid w:val="00F83A23"/>
    <w:rsid w:val="00F85633"/>
    <w:rsid w:val="00F85DE7"/>
    <w:rsid w:val="00F865A0"/>
    <w:rsid w:val="00F93BD2"/>
    <w:rsid w:val="00F9469B"/>
    <w:rsid w:val="00F9543F"/>
    <w:rsid w:val="00FA2858"/>
    <w:rsid w:val="00FA6022"/>
    <w:rsid w:val="00FA64DB"/>
    <w:rsid w:val="00FA6C8D"/>
    <w:rsid w:val="00FA6F75"/>
    <w:rsid w:val="00FB398B"/>
    <w:rsid w:val="00FD0AB9"/>
    <w:rsid w:val="00FD261C"/>
    <w:rsid w:val="00FD2ACF"/>
    <w:rsid w:val="00FD4CEF"/>
    <w:rsid w:val="00FD7B6C"/>
    <w:rsid w:val="00FE105F"/>
    <w:rsid w:val="00FF1CDA"/>
    <w:rsid w:val="00FF27D0"/>
    <w:rsid w:val="00FF544C"/>
    <w:rsid w:val="00FF63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8163B"/>
  <w15:chartTrackingRefBased/>
  <w15:docId w15:val="{2E66CF07-6C8C-EE46-979E-0241FC1CC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F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6C7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82F"/>
    <w:pPr>
      <w:ind w:left="720"/>
      <w:contextualSpacing/>
    </w:pPr>
  </w:style>
  <w:style w:type="character" w:styleId="Hyperlink">
    <w:name w:val="Hyperlink"/>
    <w:basedOn w:val="DefaultParagraphFont"/>
    <w:uiPriority w:val="99"/>
    <w:unhideWhenUsed/>
    <w:rsid w:val="00BE0AB8"/>
    <w:rPr>
      <w:color w:val="0563C1" w:themeColor="hyperlink"/>
      <w:u w:val="single"/>
    </w:rPr>
  </w:style>
  <w:style w:type="character" w:styleId="UnresolvedMention">
    <w:name w:val="Unresolved Mention"/>
    <w:basedOn w:val="DefaultParagraphFont"/>
    <w:uiPriority w:val="99"/>
    <w:semiHidden/>
    <w:unhideWhenUsed/>
    <w:rsid w:val="00BE0AB8"/>
    <w:rPr>
      <w:color w:val="605E5C"/>
      <w:shd w:val="clear" w:color="auto" w:fill="E1DFDD"/>
    </w:rPr>
  </w:style>
  <w:style w:type="character" w:customStyle="1" w:styleId="Heading1Char">
    <w:name w:val="Heading 1 Char"/>
    <w:basedOn w:val="DefaultParagraphFont"/>
    <w:link w:val="Heading1"/>
    <w:uiPriority w:val="9"/>
    <w:rsid w:val="00881F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1F67"/>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81F67"/>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881F67"/>
    <w:rPr>
      <w:rFonts w:cstheme="minorHAnsi"/>
      <w:b/>
      <w:bCs/>
      <w:smallCaps/>
      <w:sz w:val="22"/>
      <w:szCs w:val="22"/>
    </w:rPr>
  </w:style>
  <w:style w:type="paragraph" w:styleId="TOC3">
    <w:name w:val="toc 3"/>
    <w:basedOn w:val="Normal"/>
    <w:next w:val="Normal"/>
    <w:autoRedefine/>
    <w:uiPriority w:val="39"/>
    <w:semiHidden/>
    <w:unhideWhenUsed/>
    <w:rsid w:val="00881F67"/>
    <w:rPr>
      <w:rFonts w:cstheme="minorHAnsi"/>
      <w:smallCaps/>
      <w:sz w:val="22"/>
      <w:szCs w:val="22"/>
    </w:rPr>
  </w:style>
  <w:style w:type="paragraph" w:styleId="TOC4">
    <w:name w:val="toc 4"/>
    <w:basedOn w:val="Normal"/>
    <w:next w:val="Normal"/>
    <w:autoRedefine/>
    <w:uiPriority w:val="39"/>
    <w:semiHidden/>
    <w:unhideWhenUsed/>
    <w:rsid w:val="00881F67"/>
    <w:rPr>
      <w:rFonts w:cstheme="minorHAnsi"/>
      <w:sz w:val="22"/>
      <w:szCs w:val="22"/>
    </w:rPr>
  </w:style>
  <w:style w:type="paragraph" w:styleId="TOC5">
    <w:name w:val="toc 5"/>
    <w:basedOn w:val="Normal"/>
    <w:next w:val="Normal"/>
    <w:autoRedefine/>
    <w:uiPriority w:val="39"/>
    <w:semiHidden/>
    <w:unhideWhenUsed/>
    <w:rsid w:val="00881F67"/>
    <w:rPr>
      <w:rFonts w:cstheme="minorHAnsi"/>
      <w:sz w:val="22"/>
      <w:szCs w:val="22"/>
    </w:rPr>
  </w:style>
  <w:style w:type="paragraph" w:styleId="TOC6">
    <w:name w:val="toc 6"/>
    <w:basedOn w:val="Normal"/>
    <w:next w:val="Normal"/>
    <w:autoRedefine/>
    <w:uiPriority w:val="39"/>
    <w:semiHidden/>
    <w:unhideWhenUsed/>
    <w:rsid w:val="00881F67"/>
    <w:rPr>
      <w:rFonts w:cstheme="minorHAnsi"/>
      <w:sz w:val="22"/>
      <w:szCs w:val="22"/>
    </w:rPr>
  </w:style>
  <w:style w:type="paragraph" w:styleId="TOC7">
    <w:name w:val="toc 7"/>
    <w:basedOn w:val="Normal"/>
    <w:next w:val="Normal"/>
    <w:autoRedefine/>
    <w:uiPriority w:val="39"/>
    <w:semiHidden/>
    <w:unhideWhenUsed/>
    <w:rsid w:val="00881F67"/>
    <w:rPr>
      <w:rFonts w:cstheme="minorHAnsi"/>
      <w:sz w:val="22"/>
      <w:szCs w:val="22"/>
    </w:rPr>
  </w:style>
  <w:style w:type="paragraph" w:styleId="TOC8">
    <w:name w:val="toc 8"/>
    <w:basedOn w:val="Normal"/>
    <w:next w:val="Normal"/>
    <w:autoRedefine/>
    <w:uiPriority w:val="39"/>
    <w:semiHidden/>
    <w:unhideWhenUsed/>
    <w:rsid w:val="00881F67"/>
    <w:rPr>
      <w:rFonts w:cstheme="minorHAnsi"/>
      <w:sz w:val="22"/>
      <w:szCs w:val="22"/>
    </w:rPr>
  </w:style>
  <w:style w:type="paragraph" w:styleId="TOC9">
    <w:name w:val="toc 9"/>
    <w:basedOn w:val="Normal"/>
    <w:next w:val="Normal"/>
    <w:autoRedefine/>
    <w:uiPriority w:val="39"/>
    <w:semiHidden/>
    <w:unhideWhenUsed/>
    <w:rsid w:val="00881F67"/>
    <w:rPr>
      <w:rFonts w:cstheme="minorHAnsi"/>
      <w:sz w:val="22"/>
      <w:szCs w:val="22"/>
    </w:rPr>
  </w:style>
  <w:style w:type="paragraph" w:styleId="Footer">
    <w:name w:val="footer"/>
    <w:basedOn w:val="Normal"/>
    <w:link w:val="FooterChar"/>
    <w:uiPriority w:val="99"/>
    <w:unhideWhenUsed/>
    <w:rsid w:val="0070185A"/>
    <w:pPr>
      <w:tabs>
        <w:tab w:val="center" w:pos="4513"/>
        <w:tab w:val="right" w:pos="9026"/>
      </w:tabs>
    </w:pPr>
  </w:style>
  <w:style w:type="character" w:customStyle="1" w:styleId="FooterChar">
    <w:name w:val="Footer Char"/>
    <w:basedOn w:val="DefaultParagraphFont"/>
    <w:link w:val="Footer"/>
    <w:uiPriority w:val="99"/>
    <w:rsid w:val="0070185A"/>
  </w:style>
  <w:style w:type="character" w:styleId="PageNumber">
    <w:name w:val="page number"/>
    <w:basedOn w:val="DefaultParagraphFont"/>
    <w:uiPriority w:val="99"/>
    <w:semiHidden/>
    <w:unhideWhenUsed/>
    <w:rsid w:val="0070185A"/>
  </w:style>
  <w:style w:type="paragraph" w:styleId="Title">
    <w:name w:val="Title"/>
    <w:basedOn w:val="Normal"/>
    <w:next w:val="Normal"/>
    <w:link w:val="TitleChar"/>
    <w:uiPriority w:val="10"/>
    <w:qFormat/>
    <w:rsid w:val="006942E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2E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46C7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C6A93"/>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899115">
      <w:bodyDiv w:val="1"/>
      <w:marLeft w:val="0"/>
      <w:marRight w:val="0"/>
      <w:marTop w:val="0"/>
      <w:marBottom w:val="0"/>
      <w:divBdr>
        <w:top w:val="none" w:sz="0" w:space="0" w:color="auto"/>
        <w:left w:val="none" w:sz="0" w:space="0" w:color="auto"/>
        <w:bottom w:val="none" w:sz="0" w:space="0" w:color="auto"/>
        <w:right w:val="none" w:sz="0" w:space="0" w:color="auto"/>
      </w:divBdr>
      <w:divsChild>
        <w:div w:id="276525678">
          <w:marLeft w:val="0"/>
          <w:marRight w:val="0"/>
          <w:marTop w:val="0"/>
          <w:marBottom w:val="0"/>
          <w:divBdr>
            <w:top w:val="none" w:sz="0" w:space="0" w:color="auto"/>
            <w:left w:val="none" w:sz="0" w:space="0" w:color="auto"/>
            <w:bottom w:val="none" w:sz="0" w:space="0" w:color="auto"/>
            <w:right w:val="none" w:sz="0" w:space="0" w:color="auto"/>
          </w:divBdr>
          <w:divsChild>
            <w:div w:id="4290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47767">
      <w:bodyDiv w:val="1"/>
      <w:marLeft w:val="0"/>
      <w:marRight w:val="0"/>
      <w:marTop w:val="0"/>
      <w:marBottom w:val="0"/>
      <w:divBdr>
        <w:top w:val="none" w:sz="0" w:space="0" w:color="auto"/>
        <w:left w:val="none" w:sz="0" w:space="0" w:color="auto"/>
        <w:bottom w:val="none" w:sz="0" w:space="0" w:color="auto"/>
        <w:right w:val="none" w:sz="0" w:space="0" w:color="auto"/>
      </w:divBdr>
      <w:divsChild>
        <w:div w:id="1095399150">
          <w:marLeft w:val="0"/>
          <w:marRight w:val="0"/>
          <w:marTop w:val="0"/>
          <w:marBottom w:val="0"/>
          <w:divBdr>
            <w:top w:val="none" w:sz="0" w:space="0" w:color="auto"/>
            <w:left w:val="none" w:sz="0" w:space="0" w:color="auto"/>
            <w:bottom w:val="none" w:sz="0" w:space="0" w:color="auto"/>
            <w:right w:val="none" w:sz="0" w:space="0" w:color="auto"/>
          </w:divBdr>
          <w:divsChild>
            <w:div w:id="4726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0271">
      <w:bodyDiv w:val="1"/>
      <w:marLeft w:val="0"/>
      <w:marRight w:val="0"/>
      <w:marTop w:val="0"/>
      <w:marBottom w:val="0"/>
      <w:divBdr>
        <w:top w:val="none" w:sz="0" w:space="0" w:color="auto"/>
        <w:left w:val="none" w:sz="0" w:space="0" w:color="auto"/>
        <w:bottom w:val="none" w:sz="0" w:space="0" w:color="auto"/>
        <w:right w:val="none" w:sz="0" w:space="0" w:color="auto"/>
      </w:divBdr>
      <w:divsChild>
        <w:div w:id="612828959">
          <w:marLeft w:val="0"/>
          <w:marRight w:val="0"/>
          <w:marTop w:val="0"/>
          <w:marBottom w:val="0"/>
          <w:divBdr>
            <w:top w:val="none" w:sz="0" w:space="0" w:color="auto"/>
            <w:left w:val="none" w:sz="0" w:space="0" w:color="auto"/>
            <w:bottom w:val="none" w:sz="0" w:space="0" w:color="auto"/>
            <w:right w:val="none" w:sz="0" w:space="0" w:color="auto"/>
          </w:divBdr>
          <w:divsChild>
            <w:div w:id="5324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141">
      <w:bodyDiv w:val="1"/>
      <w:marLeft w:val="0"/>
      <w:marRight w:val="0"/>
      <w:marTop w:val="0"/>
      <w:marBottom w:val="0"/>
      <w:divBdr>
        <w:top w:val="none" w:sz="0" w:space="0" w:color="auto"/>
        <w:left w:val="none" w:sz="0" w:space="0" w:color="auto"/>
        <w:bottom w:val="none" w:sz="0" w:space="0" w:color="auto"/>
        <w:right w:val="none" w:sz="0" w:space="0" w:color="auto"/>
      </w:divBdr>
      <w:divsChild>
        <w:div w:id="509563478">
          <w:marLeft w:val="0"/>
          <w:marRight w:val="0"/>
          <w:marTop w:val="0"/>
          <w:marBottom w:val="0"/>
          <w:divBdr>
            <w:top w:val="none" w:sz="0" w:space="0" w:color="auto"/>
            <w:left w:val="none" w:sz="0" w:space="0" w:color="auto"/>
            <w:bottom w:val="none" w:sz="0" w:space="0" w:color="auto"/>
            <w:right w:val="none" w:sz="0" w:space="0" w:color="auto"/>
          </w:divBdr>
          <w:divsChild>
            <w:div w:id="501700258">
              <w:marLeft w:val="0"/>
              <w:marRight w:val="0"/>
              <w:marTop w:val="0"/>
              <w:marBottom w:val="0"/>
              <w:divBdr>
                <w:top w:val="none" w:sz="0" w:space="0" w:color="auto"/>
                <w:left w:val="none" w:sz="0" w:space="0" w:color="auto"/>
                <w:bottom w:val="none" w:sz="0" w:space="0" w:color="auto"/>
                <w:right w:val="none" w:sz="0" w:space="0" w:color="auto"/>
              </w:divBdr>
              <w:divsChild>
                <w:div w:id="11064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80139">
      <w:bodyDiv w:val="1"/>
      <w:marLeft w:val="0"/>
      <w:marRight w:val="0"/>
      <w:marTop w:val="0"/>
      <w:marBottom w:val="0"/>
      <w:divBdr>
        <w:top w:val="none" w:sz="0" w:space="0" w:color="auto"/>
        <w:left w:val="none" w:sz="0" w:space="0" w:color="auto"/>
        <w:bottom w:val="none" w:sz="0" w:space="0" w:color="auto"/>
        <w:right w:val="none" w:sz="0" w:space="0" w:color="auto"/>
      </w:divBdr>
      <w:divsChild>
        <w:div w:id="1545020631">
          <w:marLeft w:val="0"/>
          <w:marRight w:val="0"/>
          <w:marTop w:val="0"/>
          <w:marBottom w:val="0"/>
          <w:divBdr>
            <w:top w:val="none" w:sz="0" w:space="0" w:color="auto"/>
            <w:left w:val="none" w:sz="0" w:space="0" w:color="auto"/>
            <w:bottom w:val="none" w:sz="0" w:space="0" w:color="auto"/>
            <w:right w:val="none" w:sz="0" w:space="0" w:color="auto"/>
          </w:divBdr>
        </w:div>
      </w:divsChild>
    </w:div>
    <w:div w:id="2045905825">
      <w:bodyDiv w:val="1"/>
      <w:marLeft w:val="0"/>
      <w:marRight w:val="0"/>
      <w:marTop w:val="0"/>
      <w:marBottom w:val="0"/>
      <w:divBdr>
        <w:top w:val="none" w:sz="0" w:space="0" w:color="auto"/>
        <w:left w:val="none" w:sz="0" w:space="0" w:color="auto"/>
        <w:bottom w:val="none" w:sz="0" w:space="0" w:color="auto"/>
        <w:right w:val="none" w:sz="0" w:space="0" w:color="auto"/>
      </w:divBdr>
      <w:divsChild>
        <w:div w:id="1326393573">
          <w:marLeft w:val="0"/>
          <w:marRight w:val="0"/>
          <w:marTop w:val="0"/>
          <w:marBottom w:val="0"/>
          <w:divBdr>
            <w:top w:val="none" w:sz="0" w:space="0" w:color="auto"/>
            <w:left w:val="none" w:sz="0" w:space="0" w:color="auto"/>
            <w:bottom w:val="none" w:sz="0" w:space="0" w:color="auto"/>
            <w:right w:val="none" w:sz="0" w:space="0" w:color="auto"/>
          </w:divBdr>
          <w:divsChild>
            <w:div w:id="1548033051">
              <w:marLeft w:val="0"/>
              <w:marRight w:val="0"/>
              <w:marTop w:val="0"/>
              <w:marBottom w:val="0"/>
              <w:divBdr>
                <w:top w:val="none" w:sz="0" w:space="0" w:color="auto"/>
                <w:left w:val="none" w:sz="0" w:space="0" w:color="auto"/>
                <w:bottom w:val="none" w:sz="0" w:space="0" w:color="auto"/>
                <w:right w:val="none" w:sz="0" w:space="0" w:color="auto"/>
              </w:divBdr>
              <w:divsChild>
                <w:div w:id="104163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80/15578771.2021.1950243" TargetMode="External"/><Relationship Id="rId3" Type="http://schemas.openxmlformats.org/officeDocument/2006/relationships/styles" Target="styles.xml"/><Relationship Id="rId21" Type="http://schemas.openxmlformats.org/officeDocument/2006/relationships/hyperlink" Target="https://doi.org/10.1177/097215091663108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371/journal.pone.020261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x.doi.org/10.1111/j.1467-8543.1995.tb00444.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8/159826811111870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5465/amr.2006.20208687" TargetMode="External"/><Relationship Id="rId28" Type="http://schemas.openxmlformats.org/officeDocument/2006/relationships/hyperlink" Target="http://www.jstor.org/stable/2328174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5539/ijbm.v14n12p191" TargetMode="External"/><Relationship Id="rId27" Type="http://schemas.openxmlformats.org/officeDocument/2006/relationships/hyperlink" Target="https://doi.org/10.7166/34-1-276"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83C4-C0A9-604F-BB90-80EF3A311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13</Pages>
  <Words>4351</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Tran</dc:creator>
  <cp:keywords/>
  <dc:description/>
  <cp:lastModifiedBy>Rachel Tran</cp:lastModifiedBy>
  <cp:revision>596</cp:revision>
  <dcterms:created xsi:type="dcterms:W3CDTF">2024-01-05T03:17:00Z</dcterms:created>
  <dcterms:modified xsi:type="dcterms:W3CDTF">2024-01-10T08:44:00Z</dcterms:modified>
</cp:coreProperties>
</file>