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7C6CAF">
              <w:rPr>
                <w:rFonts w:ascii="Cascadia Code" w:hAnsi="Cascadia Code" w:cs="Cascadia Code"/>
              </w:rPr>
              <w:t>int</w:t>
            </w:r>
            <w:proofErr w:type="spellEnd"/>
            <w:r w:rsidRPr="007C6CAF">
              <w:rPr>
                <w:rFonts w:ascii="Cascadia Code" w:hAnsi="Cascadia Code" w:cs="Cascadia Code"/>
              </w:rPr>
              <w:t>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</w:t>
            </w:r>
            <w:proofErr w:type="spellStart"/>
            <w:r w:rsidRPr="00FF79E4">
              <w:rPr>
                <w:rFonts w:ascii="Cascadia Code" w:hAnsi="Cascadia Code" w:cs="Cascadia Code"/>
              </w:rPr>
              <w:t>num</w:t>
            </w:r>
            <w:proofErr w:type="spellEnd"/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2898"/>
        <w:gridCol w:w="1445"/>
        <w:gridCol w:w="1432"/>
        <w:gridCol w:w="2887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day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r w:rsidR="000D11B3">
              <w:t>’</w:t>
            </w:r>
            <w:proofErr w:type="gramStart"/>
            <w:r w:rsidR="00994F78">
              <w:t>,‘t’</w:t>
            </w:r>
            <w:proofErr w:type="gramEnd"/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94E7F">
              <w:rPr>
                <w:rFonts w:ascii="Cascadia Code" w:hAnsi="Cascadia Code" w:cs="Cascadia Code"/>
              </w:rPr>
              <w:t>eval</w:t>
            </w:r>
            <w:proofErr w:type="spellEnd"/>
            <w:r w:rsidRPr="00994E7F">
              <w:rPr>
                <w:rFonts w:ascii="Cascadia Code" w:hAnsi="Cascadia Code" w:cs="Cascadia Code"/>
              </w:rPr>
              <w:t>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print("Element's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lastRenderedPageBreak/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print("Number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month_days.keys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 xml:space="preserve">Month </w:t>
            </w:r>
            <w:proofErr w:type="spellStart"/>
            <w:r>
              <w:t>Name:JANuary</w:t>
            </w:r>
            <w:proofErr w:type="spellEnd"/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593B0B81" w14:textId="632E2ADC" w:rsidR="00D379D8" w:rsidRPr="008A0B7B" w:rsidRDefault="005C4F2D" w:rsidP="00D379D8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 3</w:t>
      </w:r>
      <w:r w:rsidR="00D379D8">
        <w:t xml:space="preserve">: </w:t>
      </w:r>
      <w:r w:rsidR="00230BB4">
        <w:t>Working with Functions</w:t>
      </w:r>
    </w:p>
    <w:p w14:paraId="49352CCE" w14:textId="2831CDDF" w:rsidR="00D379D8" w:rsidRPr="004C0A97" w:rsidRDefault="00042817" w:rsidP="00D379D8">
      <w:pPr>
        <w:pStyle w:val="Heading2"/>
      </w:pPr>
      <w:r>
        <w:t>Type C</w:t>
      </w:r>
      <w:r w:rsidR="00D379D8">
        <w:t xml:space="preserve"> (</w:t>
      </w:r>
      <w:proofErr w:type="spellStart"/>
      <w:r w:rsidR="00D379D8">
        <w:t>pg</w:t>
      </w:r>
      <w:proofErr w:type="spellEnd"/>
      <w:r w:rsidR="00D379D8">
        <w:t xml:space="preserve"> </w:t>
      </w:r>
      <w:r w:rsidR="00793DC8">
        <w:t>150</w:t>
      </w:r>
      <w:r w:rsidR="00D379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return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spellStart"/>
            <w:r w:rsidRPr="004770A2">
              <w:rPr>
                <w:rFonts w:ascii="Cascadia Code" w:hAnsi="Cascadia Code" w:cs="Cascadia Code"/>
              </w:rPr>
              <w:t>def</w:t>
            </w:r>
            <w:proofErr w:type="spellEnd"/>
            <w:r w:rsidRPr="004770A2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</w:t>
            </w:r>
            <w:proofErr w:type="spellStart"/>
            <w:r>
              <w:t>def</w:t>
            </w:r>
            <w:proofErr w:type="spellEnd"/>
            <w:r>
              <w:t>, w=</w:t>
            </w:r>
            <w:proofErr w:type="spellStart"/>
            <w:r>
              <w:t>def</w:t>
            </w:r>
            <w:proofErr w:type="spellEnd"/>
            <w:r>
              <w:t>, h=</w:t>
            </w:r>
            <w:proofErr w:type="spellStart"/>
            <w:r>
              <w:t>def</w:t>
            </w:r>
            <w:proofErr w:type="spellEnd"/>
            <w:r>
              <w:t>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>Volume of Box (l=15, w=2, h=</w:t>
            </w:r>
            <w:proofErr w:type="spellStart"/>
            <w:r>
              <w:t>def</w:t>
            </w:r>
            <w:proofErr w:type="spellEnd"/>
            <w:r>
              <w:t xml:space="preserve">):  30    </w:t>
            </w:r>
          </w:p>
          <w:p w14:paraId="6157C639" w14:textId="22984150" w:rsidR="00612283" w:rsidRDefault="003B54E5" w:rsidP="003B54E5">
            <w:r>
              <w:t>Volume of Box (l=3, w=2, h=</w:t>
            </w:r>
            <w:proofErr w:type="spellStart"/>
            <w:r>
              <w:t>def</w:t>
            </w:r>
            <w:proofErr w:type="spellEnd"/>
            <w:r>
              <w:t xml:space="preserve">):  6  </w:t>
            </w:r>
            <w:bookmarkStart w:id="0" w:name="_GoBack"/>
            <w:bookmarkEnd w:id="0"/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056043" w14:textId="77777777" w:rsidR="00612283" w:rsidRDefault="00612283" w:rsidP="001074F2">
            <w:r>
              <w:rPr>
                <w:rFonts w:ascii="Cascadia Code" w:hAnsi="Cascadia Code" w:cs="Cascadia Code"/>
              </w:rPr>
              <w:lastRenderedPageBreak/>
              <w:t>Code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B1D20CC" w14:textId="77777777" w:rsidR="00612283" w:rsidRDefault="00612283" w:rsidP="001074F2">
            <w:r>
              <w:t>Output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4E28CFE" w14:textId="77777777" w:rsidR="00612283" w:rsidRDefault="00612283" w:rsidP="001074F2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200BD44" w14:textId="77777777" w:rsidR="00612283" w:rsidRDefault="00612283" w:rsidP="001074F2">
            <w:r>
              <w:t>Output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EDA45C" w14:textId="77777777" w:rsidR="00612283" w:rsidRDefault="00612283" w:rsidP="001074F2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2104296" w14:textId="77777777" w:rsidR="00612283" w:rsidRDefault="00612283" w:rsidP="001074F2">
            <w:r>
              <w:t>Output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2B0A359C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1B763FC" w14:textId="77777777" w:rsidR="00612283" w:rsidRDefault="00612283" w:rsidP="001074F2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69AFC8" w14:textId="77777777" w:rsidR="00612283" w:rsidRDefault="00612283" w:rsidP="001074F2">
            <w:r>
              <w:t>Output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0C3F8A9" w14:textId="77777777" w:rsidR="00612283" w:rsidRDefault="00612283" w:rsidP="001074F2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0A046D8" w14:textId="77777777" w:rsidR="00612283" w:rsidRDefault="00612283" w:rsidP="001074F2">
            <w:r>
              <w:t>Output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6961D60" w14:textId="77777777" w:rsidR="00206549" w:rsidRDefault="00206549" w:rsidP="001074F2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E56DB84" w14:textId="77777777" w:rsidR="00206549" w:rsidRDefault="00206549" w:rsidP="001074F2">
            <w:r>
              <w:t>Output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2FD52A3C" w14:textId="77777777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1AB3307C" w14:textId="77777777" w:rsidR="005C4F2D" w:rsidRDefault="005C4F2D">
      <w:pPr>
        <w:rPr>
          <w:lang w:eastAsia="ja-JP"/>
        </w:rPr>
      </w:pP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14918" w14:textId="77777777" w:rsidR="00DF23E7" w:rsidRDefault="00DF23E7" w:rsidP="00102031">
      <w:pPr>
        <w:spacing w:after="0" w:line="240" w:lineRule="auto"/>
      </w:pPr>
      <w:r>
        <w:separator/>
      </w:r>
    </w:p>
  </w:endnote>
  <w:endnote w:type="continuationSeparator" w:id="0">
    <w:p w14:paraId="547E8465" w14:textId="77777777" w:rsidR="00DF23E7" w:rsidRDefault="00DF23E7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charset w:val="00"/>
    <w:family w:val="modern"/>
    <w:pitch w:val="fixed"/>
    <w:sig w:usb0="00000000" w:usb1="4000F9FB" w:usb2="0004000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3B54E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11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EFD73" w14:textId="77777777" w:rsidR="00DF23E7" w:rsidRDefault="00DF23E7" w:rsidP="00102031">
      <w:pPr>
        <w:spacing w:after="0" w:line="240" w:lineRule="auto"/>
      </w:pPr>
      <w:r>
        <w:separator/>
      </w:r>
    </w:p>
  </w:footnote>
  <w:footnote w:type="continuationSeparator" w:id="0">
    <w:p w14:paraId="5633C0E0" w14:textId="77777777" w:rsidR="00DF23E7" w:rsidRDefault="00DF23E7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3A27"/>
    <w:rsid w:val="00030B01"/>
    <w:rsid w:val="00042817"/>
    <w:rsid w:val="00044DA6"/>
    <w:rsid w:val="00050B09"/>
    <w:rsid w:val="00051880"/>
    <w:rsid w:val="00051C76"/>
    <w:rsid w:val="000917F0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86DB0"/>
    <w:rsid w:val="00191E3E"/>
    <w:rsid w:val="001A019A"/>
    <w:rsid w:val="001B3F1C"/>
    <w:rsid w:val="001B517B"/>
    <w:rsid w:val="001C454B"/>
    <w:rsid w:val="001E0715"/>
    <w:rsid w:val="001E1EB3"/>
    <w:rsid w:val="001E2832"/>
    <w:rsid w:val="001E5DCD"/>
    <w:rsid w:val="001F3D57"/>
    <w:rsid w:val="00206549"/>
    <w:rsid w:val="00213112"/>
    <w:rsid w:val="002246FC"/>
    <w:rsid w:val="00230BB4"/>
    <w:rsid w:val="002524EA"/>
    <w:rsid w:val="002553C5"/>
    <w:rsid w:val="00270897"/>
    <w:rsid w:val="00276A5B"/>
    <w:rsid w:val="00286C63"/>
    <w:rsid w:val="002B64DA"/>
    <w:rsid w:val="002D34DF"/>
    <w:rsid w:val="002D5A24"/>
    <w:rsid w:val="002E66CA"/>
    <w:rsid w:val="003073F8"/>
    <w:rsid w:val="003110AF"/>
    <w:rsid w:val="00321AD2"/>
    <w:rsid w:val="00342B64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B54E5"/>
    <w:rsid w:val="003D64CC"/>
    <w:rsid w:val="003E3B3F"/>
    <w:rsid w:val="003E413A"/>
    <w:rsid w:val="003E5C14"/>
    <w:rsid w:val="003F1A76"/>
    <w:rsid w:val="003F3AB8"/>
    <w:rsid w:val="003F7F12"/>
    <w:rsid w:val="0040679C"/>
    <w:rsid w:val="00407426"/>
    <w:rsid w:val="0041273B"/>
    <w:rsid w:val="00412D6D"/>
    <w:rsid w:val="00424BAF"/>
    <w:rsid w:val="00446DF8"/>
    <w:rsid w:val="00452927"/>
    <w:rsid w:val="00474260"/>
    <w:rsid w:val="00474C57"/>
    <w:rsid w:val="004770A2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31C09"/>
    <w:rsid w:val="005464C5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2283"/>
    <w:rsid w:val="00614BC0"/>
    <w:rsid w:val="006169E9"/>
    <w:rsid w:val="00616A5A"/>
    <w:rsid w:val="00627961"/>
    <w:rsid w:val="0063021C"/>
    <w:rsid w:val="00662BB4"/>
    <w:rsid w:val="00672E7C"/>
    <w:rsid w:val="0067776F"/>
    <w:rsid w:val="00682DA2"/>
    <w:rsid w:val="006937D0"/>
    <w:rsid w:val="006A1487"/>
    <w:rsid w:val="006A33F5"/>
    <w:rsid w:val="006A702E"/>
    <w:rsid w:val="006D14D5"/>
    <w:rsid w:val="006D7C95"/>
    <w:rsid w:val="00700BCF"/>
    <w:rsid w:val="00716DFB"/>
    <w:rsid w:val="007307D8"/>
    <w:rsid w:val="00733242"/>
    <w:rsid w:val="00740390"/>
    <w:rsid w:val="00760B5A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5080D"/>
    <w:rsid w:val="00865A4D"/>
    <w:rsid w:val="0087344C"/>
    <w:rsid w:val="00894E54"/>
    <w:rsid w:val="008A0B7B"/>
    <w:rsid w:val="008A3405"/>
    <w:rsid w:val="008A4ECA"/>
    <w:rsid w:val="008B14CB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CD8"/>
    <w:rsid w:val="00952276"/>
    <w:rsid w:val="00984665"/>
    <w:rsid w:val="0098734D"/>
    <w:rsid w:val="00994E7F"/>
    <w:rsid w:val="00994F78"/>
    <w:rsid w:val="009A5D4C"/>
    <w:rsid w:val="009B0A67"/>
    <w:rsid w:val="009B0DB4"/>
    <w:rsid w:val="009C0069"/>
    <w:rsid w:val="009D209B"/>
    <w:rsid w:val="009D65C5"/>
    <w:rsid w:val="009E2B75"/>
    <w:rsid w:val="009E3885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93A"/>
    <w:rsid w:val="00A704B7"/>
    <w:rsid w:val="00A76436"/>
    <w:rsid w:val="00A92656"/>
    <w:rsid w:val="00A95B6B"/>
    <w:rsid w:val="00AA34B3"/>
    <w:rsid w:val="00AA3F88"/>
    <w:rsid w:val="00AA5680"/>
    <w:rsid w:val="00AB09EB"/>
    <w:rsid w:val="00AB6EDD"/>
    <w:rsid w:val="00AB7CC4"/>
    <w:rsid w:val="00AD1EFD"/>
    <w:rsid w:val="00AE7837"/>
    <w:rsid w:val="00B338B7"/>
    <w:rsid w:val="00B36BC2"/>
    <w:rsid w:val="00B42119"/>
    <w:rsid w:val="00B72C5F"/>
    <w:rsid w:val="00BB2C9D"/>
    <w:rsid w:val="00BD7903"/>
    <w:rsid w:val="00BF3013"/>
    <w:rsid w:val="00BF5509"/>
    <w:rsid w:val="00BF6D2B"/>
    <w:rsid w:val="00C01455"/>
    <w:rsid w:val="00C049E2"/>
    <w:rsid w:val="00C4308D"/>
    <w:rsid w:val="00C45729"/>
    <w:rsid w:val="00C60472"/>
    <w:rsid w:val="00C760B1"/>
    <w:rsid w:val="00C865B9"/>
    <w:rsid w:val="00C93FD8"/>
    <w:rsid w:val="00C9686F"/>
    <w:rsid w:val="00CB6CB9"/>
    <w:rsid w:val="00CD188D"/>
    <w:rsid w:val="00CD3239"/>
    <w:rsid w:val="00CD3A69"/>
    <w:rsid w:val="00D05F93"/>
    <w:rsid w:val="00D070A3"/>
    <w:rsid w:val="00D11D07"/>
    <w:rsid w:val="00D26D18"/>
    <w:rsid w:val="00D33959"/>
    <w:rsid w:val="00D34908"/>
    <w:rsid w:val="00D379D8"/>
    <w:rsid w:val="00D449EA"/>
    <w:rsid w:val="00D5340E"/>
    <w:rsid w:val="00D80FAA"/>
    <w:rsid w:val="00D82B3D"/>
    <w:rsid w:val="00D82D46"/>
    <w:rsid w:val="00D8587F"/>
    <w:rsid w:val="00DA4E3A"/>
    <w:rsid w:val="00DA4FF0"/>
    <w:rsid w:val="00DB7892"/>
    <w:rsid w:val="00DC21E2"/>
    <w:rsid w:val="00DD2750"/>
    <w:rsid w:val="00DD47C7"/>
    <w:rsid w:val="00DE5023"/>
    <w:rsid w:val="00DF23E7"/>
    <w:rsid w:val="00DF2506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9009B"/>
    <w:rsid w:val="00E9020A"/>
    <w:rsid w:val="00E91A11"/>
    <w:rsid w:val="00EA16CA"/>
    <w:rsid w:val="00EA31CE"/>
    <w:rsid w:val="00EA4315"/>
    <w:rsid w:val="00EC5E4E"/>
    <w:rsid w:val="00ED0B48"/>
    <w:rsid w:val="00ED5071"/>
    <w:rsid w:val="00EF5291"/>
    <w:rsid w:val="00F174EB"/>
    <w:rsid w:val="00F217B3"/>
    <w:rsid w:val="00F3055D"/>
    <w:rsid w:val="00F338B5"/>
    <w:rsid w:val="00F51727"/>
    <w:rsid w:val="00F5433A"/>
    <w:rsid w:val="00F719B9"/>
    <w:rsid w:val="00F75574"/>
    <w:rsid w:val="00FA50A2"/>
    <w:rsid w:val="00FA61AC"/>
    <w:rsid w:val="00FA6587"/>
    <w:rsid w:val="00FB66A5"/>
    <w:rsid w:val="00FC5953"/>
    <w:rsid w:val="00FC7138"/>
    <w:rsid w:val="00FD016A"/>
    <w:rsid w:val="00FD228B"/>
    <w:rsid w:val="00FD6DC9"/>
    <w:rsid w:val="00FD7860"/>
    <w:rsid w:val="00FE7A7A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9D8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A7C20-7CDC-4388-92CE-E1F2AFBA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12387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315</cp:revision>
  <cp:lastPrinted>2024-04-18T11:01:00Z</cp:lastPrinted>
  <dcterms:created xsi:type="dcterms:W3CDTF">2024-04-08T05:05:00Z</dcterms:created>
  <dcterms:modified xsi:type="dcterms:W3CDTF">2024-05-14T01:52:00Z</dcterms:modified>
</cp:coreProperties>
</file>