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E3DE" w14:textId="77777777" w:rsidR="000774EE" w:rsidRDefault="000774EE" w:rsidP="000774EE">
      <w:r>
        <w:t xml:space="preserve"># </w:t>
      </w:r>
      <w:r>
        <w:rPr>
          <w:rFonts w:ascii="Segoe UI Emoji" w:hAnsi="Segoe UI Emoji" w:cs="Segoe UI Emoji"/>
        </w:rPr>
        <w:t>📄</w:t>
      </w:r>
      <w:r>
        <w:t xml:space="preserve"> Proposal: BEAM 2.0—The Automated Governance Contract for the AI Era</w:t>
      </w:r>
    </w:p>
    <w:p w14:paraId="10E984A2" w14:textId="77777777" w:rsidR="000774EE" w:rsidRDefault="000774EE" w:rsidP="000774EE"/>
    <w:p w14:paraId="6991EB2E" w14:textId="77777777" w:rsidR="000774EE" w:rsidRDefault="000774EE" w:rsidP="000774EE">
      <w:r>
        <w:t>**</w:t>
      </w:r>
      <w:proofErr w:type="gramStart"/>
      <w:r>
        <w:t>To:*</w:t>
      </w:r>
      <w:proofErr w:type="gramEnd"/>
      <w:r>
        <w:t>* Lawrence Corr, Co-Creator of the BEAM Methodology</w:t>
      </w:r>
    </w:p>
    <w:p w14:paraId="1DF8239F" w14:textId="77777777" w:rsidR="000774EE" w:rsidRDefault="000774EE" w:rsidP="000774EE">
      <w:r>
        <w:t>**</w:t>
      </w:r>
      <w:proofErr w:type="gramStart"/>
      <w:r>
        <w:t>From:*</w:t>
      </w:r>
      <w:proofErr w:type="gramEnd"/>
      <w:r>
        <w:t>* [Your Organization/Team]</w:t>
      </w:r>
    </w:p>
    <w:p w14:paraId="537B516B" w14:textId="77777777" w:rsidR="000774EE" w:rsidRDefault="000774EE" w:rsidP="000774EE">
      <w:r>
        <w:t>**</w:t>
      </w:r>
      <w:proofErr w:type="gramStart"/>
      <w:r>
        <w:t>Date:*</w:t>
      </w:r>
      <w:proofErr w:type="gramEnd"/>
      <w:r>
        <w:t>* October 29, 2025</w:t>
      </w:r>
    </w:p>
    <w:p w14:paraId="3CEF5ABA" w14:textId="77777777" w:rsidR="000774EE" w:rsidRDefault="000774EE" w:rsidP="000774EE">
      <w:r>
        <w:t>**</w:t>
      </w:r>
      <w:proofErr w:type="gramStart"/>
      <w:r>
        <w:t>Subject:*</w:t>
      </w:r>
      <w:proofErr w:type="gramEnd"/>
      <w:r>
        <w:t>* Operationalizing BEAM as the Direct Automation Input for the Semantic Layer</w:t>
      </w:r>
    </w:p>
    <w:p w14:paraId="457857C7" w14:textId="77777777" w:rsidR="000774EE" w:rsidRDefault="000774EE" w:rsidP="000774EE"/>
    <w:p w14:paraId="34CC4EB3" w14:textId="77777777" w:rsidR="000774EE" w:rsidRDefault="000774EE" w:rsidP="000774EE">
      <w:r>
        <w:t>---</w:t>
      </w:r>
    </w:p>
    <w:p w14:paraId="1CF407F7" w14:textId="77777777" w:rsidR="000774EE" w:rsidRDefault="000774EE" w:rsidP="000774EE"/>
    <w:p w14:paraId="58E24786" w14:textId="77777777" w:rsidR="000774EE" w:rsidRDefault="000774EE" w:rsidP="000774EE">
      <w:r>
        <w:t>## Executive Summary: BEAM as the Zero-Translation Artifact</w:t>
      </w:r>
    </w:p>
    <w:p w14:paraId="7BDED3BE" w14:textId="77777777" w:rsidR="000774EE" w:rsidRDefault="000774EE" w:rsidP="000774EE"/>
    <w:p w14:paraId="2E6E07BA" w14:textId="77777777" w:rsidR="000774EE" w:rsidRDefault="000774EE" w:rsidP="000774EE">
      <w:r>
        <w:t>The rise of **Agentic Systems** and **Generative AI** is accelerating the demand for consistent, high-governance data. These systems rely entirely on being fed **reliable, version-controlled metrics**—a capability often undermined by traditional, fragmented BI semantic layers.</w:t>
      </w:r>
    </w:p>
    <w:p w14:paraId="4E2B2D08" w14:textId="77777777" w:rsidR="000774EE" w:rsidRDefault="000774EE" w:rsidP="000774EE"/>
    <w:p w14:paraId="696B6A2A" w14:textId="77777777" w:rsidR="000774EE" w:rsidRDefault="000774EE" w:rsidP="000774EE">
      <w:r>
        <w:t xml:space="preserve">We propose a strategic evolution of the BEAM methodology that transforms the collaborative **BEAM Table** from a descriptive design tool into an **executable automation </w:t>
      </w:r>
      <w:proofErr w:type="gramStart"/>
      <w:r>
        <w:t>contract.*</w:t>
      </w:r>
      <w:proofErr w:type="gramEnd"/>
      <w:r>
        <w:t xml:space="preserve">* By enhancing the BEAM artifact with the specific technical metadata required by a modern, code-based Semantic Layer (e.g., dbt </w:t>
      </w:r>
      <w:proofErr w:type="spellStart"/>
      <w:r>
        <w:t>MetricFlow</w:t>
      </w:r>
      <w:proofErr w:type="spellEnd"/>
      <w:r>
        <w:t>), we can eliminate three major layers of traditional complexity:</w:t>
      </w:r>
    </w:p>
    <w:p w14:paraId="58D4BA6D" w14:textId="77777777" w:rsidR="000774EE" w:rsidRDefault="000774EE" w:rsidP="000774EE"/>
    <w:p w14:paraId="7400DA63" w14:textId="77777777" w:rsidR="000774EE" w:rsidRDefault="000774EE" w:rsidP="000774EE">
      <w:r>
        <w:t xml:space="preserve">1.  **The Data Mart </w:t>
      </w:r>
      <w:proofErr w:type="gramStart"/>
      <w:r>
        <w:t>Layer:*</w:t>
      </w:r>
      <w:proofErr w:type="gramEnd"/>
      <w:r>
        <w:t xml:space="preserve">* Replaced by </w:t>
      </w:r>
      <w:proofErr w:type="spellStart"/>
      <w:r>
        <w:t>MetricFlow’s</w:t>
      </w:r>
      <w:proofErr w:type="spellEnd"/>
      <w:r>
        <w:t xml:space="preserve"> dynamic joins.</w:t>
      </w:r>
    </w:p>
    <w:p w14:paraId="5FC6EC4B" w14:textId="77777777" w:rsidR="000774EE" w:rsidRDefault="000774EE" w:rsidP="000774EE">
      <w:r>
        <w:t xml:space="preserve">2.  **The BI Semantic </w:t>
      </w:r>
      <w:proofErr w:type="gramStart"/>
      <w:r>
        <w:t>Layer:*</w:t>
      </w:r>
      <w:proofErr w:type="gramEnd"/>
      <w:r>
        <w:t xml:space="preserve">* Replaced by a centralized, version-controlled </w:t>
      </w:r>
      <w:proofErr w:type="spellStart"/>
      <w:r>
        <w:t>MetricFlow</w:t>
      </w:r>
      <w:proofErr w:type="spellEnd"/>
      <w:r>
        <w:t xml:space="preserve"> YAML.</w:t>
      </w:r>
    </w:p>
    <w:p w14:paraId="6D63DB7A" w14:textId="77777777" w:rsidR="000774EE" w:rsidRDefault="000774EE" w:rsidP="000774EE">
      <w:r>
        <w:t xml:space="preserve">3.  **The Business Analyst Translation </w:t>
      </w:r>
      <w:proofErr w:type="gramStart"/>
      <w:r>
        <w:t>Layer:*</w:t>
      </w:r>
      <w:proofErr w:type="gramEnd"/>
      <w:r>
        <w:t>* Replaced by a deterministic automation script.</w:t>
      </w:r>
    </w:p>
    <w:p w14:paraId="2AE7B62E" w14:textId="77777777" w:rsidR="000774EE" w:rsidRDefault="000774EE" w:rsidP="000774EE"/>
    <w:p w14:paraId="1644DB0E" w14:textId="77777777" w:rsidR="000774EE" w:rsidRDefault="000774EE" w:rsidP="000774EE">
      <w:r>
        <w:t>This enhancement locks **business requirements** directly to **governed code**, providing the necessary confidence and agility for the AI era.</w:t>
      </w:r>
    </w:p>
    <w:p w14:paraId="6A94617B" w14:textId="77777777" w:rsidR="000774EE" w:rsidRDefault="000774EE" w:rsidP="000774EE"/>
    <w:p w14:paraId="596C8AC4" w14:textId="77777777" w:rsidR="000774EE" w:rsidRDefault="000774EE" w:rsidP="000774EE">
      <w:r>
        <w:t>***</w:t>
      </w:r>
    </w:p>
    <w:p w14:paraId="34146E4D" w14:textId="77777777" w:rsidR="000774EE" w:rsidRDefault="000774EE" w:rsidP="000774EE"/>
    <w:p w14:paraId="0ED8456F" w14:textId="77777777" w:rsidR="000774EE" w:rsidRDefault="000774EE" w:rsidP="000774EE">
      <w:r>
        <w:t>## 1. The Streamlined Architecture</w:t>
      </w:r>
    </w:p>
    <w:p w14:paraId="19EC756A" w14:textId="77777777" w:rsidR="000774EE" w:rsidRDefault="000774EE" w:rsidP="000774EE"/>
    <w:p w14:paraId="1F611EEE" w14:textId="77777777" w:rsidR="000774EE" w:rsidRDefault="000774EE" w:rsidP="000774EE">
      <w:r>
        <w:t>This approach maintains the integrity of the integrated **Inmon 3NF** core while connecting it directly to consumption layers via metadata, creating a **Zero-Manual-Translation, Zero-Redundancy** model.</w:t>
      </w:r>
    </w:p>
    <w:p w14:paraId="6BEC4582" w14:textId="77777777" w:rsidR="000774EE" w:rsidRDefault="000774EE" w:rsidP="000774EE"/>
    <w:p w14:paraId="62337D24" w14:textId="77777777" w:rsidR="000774EE" w:rsidRDefault="000774EE" w:rsidP="000774EE">
      <w:r>
        <w:t>### The AI-Era Data Flow</w:t>
      </w:r>
    </w:p>
    <w:p w14:paraId="6C54C416" w14:textId="77777777" w:rsidR="000774EE" w:rsidRDefault="000774EE" w:rsidP="000774EE"/>
    <w:p w14:paraId="0AF3836C" w14:textId="77777777" w:rsidR="000774EE" w:rsidRDefault="000774EE" w:rsidP="000774EE">
      <w:r>
        <w:t>The traditional pipeline is replaced with a streamlined, high-governance process:</w:t>
      </w:r>
    </w:p>
    <w:p w14:paraId="3B056A6D" w14:textId="77777777" w:rsidR="000774EE" w:rsidRDefault="000774EE" w:rsidP="000774EE"/>
    <w:p w14:paraId="59D0A72C" w14:textId="77777777" w:rsidR="000774EE" w:rsidRDefault="000774EE" w:rsidP="000774EE">
      <w:r>
        <w:t>1.  **Ingestion/</w:t>
      </w:r>
      <w:proofErr w:type="gramStart"/>
      <w:r>
        <w:t>EL:*</w:t>
      </w:r>
      <w:proofErr w:type="gramEnd"/>
      <w:r>
        <w:t>* Handled by managed services (eliminating custom Data Engineering code).</w:t>
      </w:r>
    </w:p>
    <w:p w14:paraId="34AA1914" w14:textId="77777777" w:rsidR="000774EE" w:rsidRDefault="000774EE" w:rsidP="000774EE">
      <w:r>
        <w:t>2.  **Transformation (T</w:t>
      </w:r>
      <w:proofErr w:type="gramStart"/>
      <w:r>
        <w:t>):*</w:t>
      </w:r>
      <w:proofErr w:type="gramEnd"/>
      <w:r>
        <w:t>* **Analytics Engineer** builds integrated, clean $\text{dbt}$ models (3NF structure) as the source of truth.</w:t>
      </w:r>
    </w:p>
    <w:p w14:paraId="7C90E2C9" w14:textId="77777777" w:rsidR="000774EE" w:rsidRDefault="000774EE" w:rsidP="000774EE">
      <w:r>
        <w:t>3.  **</w:t>
      </w:r>
      <w:proofErr w:type="gramStart"/>
      <w:r>
        <w:t>Requirements:*</w:t>
      </w:r>
      <w:proofErr w:type="gramEnd"/>
      <w:r>
        <w:t>* **BA Architect** conducts **</w:t>
      </w:r>
      <w:proofErr w:type="spellStart"/>
      <w:r>
        <w:t>Modelstorming</w:t>
      </w:r>
      <w:proofErr w:type="spellEnd"/>
      <w:r>
        <w:t>** to output the **Enhanced BEAM Table**.</w:t>
      </w:r>
    </w:p>
    <w:p w14:paraId="5D594702" w14:textId="77777777" w:rsidR="000774EE" w:rsidRDefault="000774EE" w:rsidP="000774EE">
      <w:r>
        <w:t xml:space="preserve">4.  **Semantic </w:t>
      </w:r>
      <w:proofErr w:type="gramStart"/>
      <w:r>
        <w:t>Generation:*</w:t>
      </w:r>
      <w:proofErr w:type="gramEnd"/>
      <w:r>
        <w:t>* An **Automation Script** consumes the BEAM Table and generates $\</w:t>
      </w:r>
      <w:proofErr w:type="gramStart"/>
      <w:r>
        <w:t>text{</w:t>
      </w:r>
      <w:proofErr w:type="spellStart"/>
      <w:proofErr w:type="gramEnd"/>
      <w:r>
        <w:t>MetricFlow</w:t>
      </w:r>
      <w:proofErr w:type="spellEnd"/>
      <w:r>
        <w:t>}$ $\</w:t>
      </w:r>
      <w:proofErr w:type="gramStart"/>
      <w:r>
        <w:t>text{</w:t>
      </w:r>
      <w:proofErr w:type="gramEnd"/>
      <w:r>
        <w:t>YAML}$ files.</w:t>
      </w:r>
    </w:p>
    <w:p w14:paraId="4505F9A8" w14:textId="77777777" w:rsidR="000774EE" w:rsidRDefault="000774EE" w:rsidP="000774EE">
      <w:r>
        <w:t>5.  **</w:t>
      </w:r>
      <w:proofErr w:type="gramStart"/>
      <w:r>
        <w:t>Consumption:*</w:t>
      </w:r>
      <w:proofErr w:type="gramEnd"/>
      <w:r>
        <w:t>* **Agentic Systems** and APIs query the Semantic Layer directly.</w:t>
      </w:r>
    </w:p>
    <w:p w14:paraId="11478B62" w14:textId="77777777" w:rsidR="000774EE" w:rsidRDefault="000774EE" w:rsidP="000774EE"/>
    <w:p w14:paraId="00BAF0EB" w14:textId="77777777" w:rsidR="000774EE" w:rsidRDefault="000774EE" w:rsidP="000774EE"/>
    <w:p w14:paraId="1EB91155" w14:textId="77777777" w:rsidR="000774EE" w:rsidRDefault="000774EE" w:rsidP="000774EE"/>
    <w:p w14:paraId="3CDAB8EE" w14:textId="77777777" w:rsidR="000774EE" w:rsidRDefault="000774EE" w:rsidP="000774EE">
      <w:r>
        <w:t>### The Evolved Roles</w:t>
      </w:r>
    </w:p>
    <w:p w14:paraId="2DF559A4" w14:textId="77777777" w:rsidR="000774EE" w:rsidRDefault="000774EE" w:rsidP="000774EE"/>
    <w:p w14:paraId="387CBC33" w14:textId="77777777" w:rsidR="000774EE" w:rsidRDefault="000774EE" w:rsidP="000774EE">
      <w:r>
        <w:t>This structure redefines core data roles for maximum automation and focus:</w:t>
      </w:r>
    </w:p>
    <w:p w14:paraId="244CBF47" w14:textId="77777777" w:rsidR="000774EE" w:rsidRDefault="000774EE" w:rsidP="000774EE"/>
    <w:p w14:paraId="2F52DCF6" w14:textId="77777777" w:rsidR="000774EE" w:rsidRDefault="000774EE" w:rsidP="000774EE">
      <w:r>
        <w:t xml:space="preserve">* **Analytics Engineer (AE): The Full-Stack Data </w:t>
      </w:r>
      <w:proofErr w:type="gramStart"/>
      <w:r>
        <w:t>Professional.*</w:t>
      </w:r>
      <w:proofErr w:type="gramEnd"/>
      <w:r>
        <w:t>*</w:t>
      </w:r>
    </w:p>
    <w:p w14:paraId="18F39EDD" w14:textId="77777777" w:rsidR="000774EE" w:rsidRDefault="000774EE" w:rsidP="000774EE">
      <w:r>
        <w:t xml:space="preserve">    * Focuses solely on data modeling and transformation (the $\text{T}$ in $\</w:t>
      </w:r>
      <w:proofErr w:type="gramStart"/>
      <w:r>
        <w:t>text{</w:t>
      </w:r>
      <w:proofErr w:type="gramEnd"/>
      <w:r>
        <w:t>ELT}$). The **traditional Data Engineer role effectively disappears** as $\text{E}$ and $\text{L}$ are managed.</w:t>
      </w:r>
    </w:p>
    <w:p w14:paraId="5522416D" w14:textId="77777777" w:rsidR="000774EE" w:rsidRDefault="000774EE" w:rsidP="000774EE">
      <w:r>
        <w:t xml:space="preserve">* **Business Analyst (BA): The BEAM </w:t>
      </w:r>
      <w:proofErr w:type="gramStart"/>
      <w:r>
        <w:t>Architect.*</w:t>
      </w:r>
      <w:proofErr w:type="gramEnd"/>
      <w:r>
        <w:t>*</w:t>
      </w:r>
    </w:p>
    <w:p w14:paraId="1E34D4D5" w14:textId="77777777" w:rsidR="000774EE" w:rsidRDefault="000774EE" w:rsidP="000774EE">
      <w:r>
        <w:t xml:space="preserve">    * Shifts from a manual **translator** to a **requirements architect**.</w:t>
      </w:r>
    </w:p>
    <w:p w14:paraId="6BD5A7DF" w14:textId="77777777" w:rsidR="000774EE" w:rsidRDefault="000774EE" w:rsidP="000774EE">
      <w:r>
        <w:t xml:space="preserve">    * Their job is to ensure the BEAM output is 100% accurate, including the **technical metadata** required by the automation script.</w:t>
      </w:r>
    </w:p>
    <w:p w14:paraId="7E961490" w14:textId="77777777" w:rsidR="000774EE" w:rsidRDefault="000774EE" w:rsidP="000774EE"/>
    <w:p w14:paraId="5E9FD092" w14:textId="77777777" w:rsidR="000774EE" w:rsidRDefault="000774EE" w:rsidP="000774EE">
      <w:r>
        <w:t>***</w:t>
      </w:r>
    </w:p>
    <w:p w14:paraId="34115F69" w14:textId="77777777" w:rsidR="000774EE" w:rsidRDefault="000774EE" w:rsidP="000774EE"/>
    <w:p w14:paraId="198607FA" w14:textId="77777777" w:rsidR="000774EE" w:rsidRDefault="000774EE" w:rsidP="000774EE">
      <w:r>
        <w:t>## 2. The BEAM 2.0 Specification: A Contract for Automation</w:t>
      </w:r>
    </w:p>
    <w:p w14:paraId="45ECCA93" w14:textId="77777777" w:rsidR="000774EE" w:rsidRDefault="000774EE" w:rsidP="000774EE"/>
    <w:p w14:paraId="2824518E" w14:textId="77777777" w:rsidR="000774EE" w:rsidRDefault="000774EE" w:rsidP="000774EE">
      <w:r>
        <w:t xml:space="preserve">The BEAM artifact must be extended to capture the specific metadata that allows the automation script to generate the </w:t>
      </w:r>
      <w:proofErr w:type="spellStart"/>
      <w:r>
        <w:t>MetricFlow</w:t>
      </w:r>
      <w:proofErr w:type="spellEnd"/>
      <w:r>
        <w:t xml:space="preserve"> $\</w:t>
      </w:r>
      <w:proofErr w:type="gramStart"/>
      <w:r>
        <w:t>text{</w:t>
      </w:r>
      <w:proofErr w:type="gramEnd"/>
      <w:r>
        <w:t>YAML}$ without human intervention. This proposal formalizes two linked tables.</w:t>
      </w:r>
    </w:p>
    <w:p w14:paraId="14597A7F" w14:textId="77777777" w:rsidR="000774EE" w:rsidRDefault="000774EE" w:rsidP="000774EE"/>
    <w:p w14:paraId="47BD1FAC" w14:textId="77777777" w:rsidR="000774EE" w:rsidRDefault="000774EE" w:rsidP="000774EE">
      <w:r>
        <w:t>### A. The Enhanced Business Event Table (Defining Semantic Models and Simple Measures)</w:t>
      </w:r>
    </w:p>
    <w:p w14:paraId="3D74D28A" w14:textId="77777777" w:rsidR="000774EE" w:rsidRDefault="000774EE" w:rsidP="000774EE"/>
    <w:p w14:paraId="45BDD5CB" w14:textId="77777777" w:rsidR="000774EE" w:rsidRDefault="000774EE" w:rsidP="000774EE">
      <w:r>
        <w:t>This table defines the **Semantic Model** (dimensions and entities) and all **simple metrics** derived from a single column.</w:t>
      </w:r>
    </w:p>
    <w:p w14:paraId="1EBFA889" w14:textId="77777777" w:rsidR="000774EE" w:rsidRDefault="000774EE" w:rsidP="000774EE"/>
    <w:p w14:paraId="39B156CD" w14:textId="77777777" w:rsidR="000774EE" w:rsidRDefault="000774EE" w:rsidP="000774EE">
      <w:r>
        <w:t xml:space="preserve">| Role in Event | Enhanced Column Name | Required Value Type | </w:t>
      </w:r>
      <w:proofErr w:type="spellStart"/>
      <w:r>
        <w:t>MetricFlow</w:t>
      </w:r>
      <w:proofErr w:type="spellEnd"/>
      <w:r>
        <w:t xml:space="preserve"> Component Target |</w:t>
      </w:r>
    </w:p>
    <w:p w14:paraId="635BD7CD" w14:textId="77777777" w:rsidR="000774EE" w:rsidRDefault="000774EE" w:rsidP="000774EE">
      <w:r>
        <w:t>| :--- | :--- | :--- | :--- |</w:t>
      </w:r>
    </w:p>
    <w:p w14:paraId="5572D1CD" w14:textId="77777777" w:rsidR="000774EE" w:rsidRDefault="000774EE" w:rsidP="000774EE">
      <w:r>
        <w:t>| **How** (Key) | `</w:t>
      </w:r>
      <w:proofErr w:type="spellStart"/>
      <w:r>
        <w:t>event_key_column</w:t>
      </w:r>
      <w:proofErr w:type="spellEnd"/>
      <w:r>
        <w:t>` | String (e.g., `</w:t>
      </w:r>
      <w:proofErr w:type="spellStart"/>
      <w:r>
        <w:t>order_key</w:t>
      </w:r>
      <w:proofErr w:type="spellEnd"/>
      <w:r>
        <w:t>`) | **Primary Entity** |</w:t>
      </w:r>
    </w:p>
    <w:p w14:paraId="30E788C1" w14:textId="77777777" w:rsidR="000774EE" w:rsidRDefault="000774EE" w:rsidP="000774EE">
      <w:r>
        <w:lastRenderedPageBreak/>
        <w:t>| **Who, What, Where, Why** | `</w:t>
      </w:r>
      <w:proofErr w:type="spellStart"/>
      <w:r>
        <w:t>dimension_column_name</w:t>
      </w:r>
      <w:proofErr w:type="spellEnd"/>
      <w:r>
        <w:t>` | String (e.g., `</w:t>
      </w:r>
      <w:proofErr w:type="spellStart"/>
      <w:r>
        <w:t>customer_region</w:t>
      </w:r>
      <w:proofErr w:type="spellEnd"/>
      <w:r>
        <w:t>`) | **Dimension** or **Entity** |</w:t>
      </w:r>
    </w:p>
    <w:p w14:paraId="3D762171" w14:textId="77777777" w:rsidR="000774EE" w:rsidRDefault="000774EE" w:rsidP="000774EE">
      <w:r>
        <w:t>| **NEW** | `</w:t>
      </w:r>
      <w:proofErr w:type="spellStart"/>
      <w:r>
        <w:t>entity_role</w:t>
      </w:r>
      <w:proofErr w:type="spellEnd"/>
      <w:r>
        <w:t>` | `primary`, `foreign`, `unique`, `none` | **Entity Type** (Crucial for Dynamic Joins) |</w:t>
      </w:r>
    </w:p>
    <w:p w14:paraId="77EDB0E8" w14:textId="77777777" w:rsidR="000774EE" w:rsidRDefault="000774EE" w:rsidP="000774EE">
      <w:r>
        <w:t>| **When** | `</w:t>
      </w:r>
      <w:proofErr w:type="spellStart"/>
      <w:r>
        <w:t>time_column_name</w:t>
      </w:r>
      <w:proofErr w:type="spellEnd"/>
      <w:r>
        <w:t>` | String (e.g., `</w:t>
      </w:r>
      <w:proofErr w:type="spellStart"/>
      <w:r>
        <w:t>order_date</w:t>
      </w:r>
      <w:proofErr w:type="spellEnd"/>
      <w:r>
        <w:t>`) | **</w:t>
      </w:r>
      <w:proofErr w:type="spellStart"/>
      <w:r>
        <w:t>agg</w:t>
      </w:r>
      <w:proofErr w:type="spellEnd"/>
      <w:r>
        <w:t>\_time\_dimension** |</w:t>
      </w:r>
    </w:p>
    <w:p w14:paraId="74A8B1B5" w14:textId="77777777" w:rsidR="000774EE" w:rsidRDefault="000774EE" w:rsidP="000774EE">
      <w:r>
        <w:t>| **How Many** | `</w:t>
      </w:r>
      <w:proofErr w:type="spellStart"/>
      <w:r>
        <w:t>measure_source_column</w:t>
      </w:r>
      <w:proofErr w:type="spellEnd"/>
      <w:r>
        <w:t>` | String (e.g., `</w:t>
      </w:r>
      <w:proofErr w:type="spellStart"/>
      <w:r>
        <w:t>sale_amount</w:t>
      </w:r>
      <w:proofErr w:type="spellEnd"/>
      <w:r>
        <w:t>`) | **Measure Expression (expr)** |</w:t>
      </w:r>
    </w:p>
    <w:p w14:paraId="06B66FA8" w14:textId="77777777" w:rsidR="000774EE" w:rsidRDefault="000774EE" w:rsidP="000774EE">
      <w:r>
        <w:t>| **NEW** | `</w:t>
      </w:r>
      <w:proofErr w:type="spellStart"/>
      <w:r>
        <w:t>simple_metric_name</w:t>
      </w:r>
      <w:proofErr w:type="spellEnd"/>
      <w:r>
        <w:t>` | String (e.g., `</w:t>
      </w:r>
      <w:proofErr w:type="spellStart"/>
      <w:r>
        <w:t>total_revenue</w:t>
      </w:r>
      <w:proofErr w:type="spellEnd"/>
      <w:r>
        <w:t>`) | **Simple Metric Name** |</w:t>
      </w:r>
    </w:p>
    <w:p w14:paraId="1FE64019" w14:textId="77777777" w:rsidR="000774EE" w:rsidRDefault="000774EE" w:rsidP="000774EE">
      <w:r>
        <w:t>| **NEW** | `</w:t>
      </w:r>
      <w:proofErr w:type="spellStart"/>
      <w:r>
        <w:t>aggregation_type</w:t>
      </w:r>
      <w:proofErr w:type="spellEnd"/>
      <w:r>
        <w:t>` | `sum`, `</w:t>
      </w:r>
      <w:proofErr w:type="spellStart"/>
      <w:r>
        <w:t>count_distinct</w:t>
      </w:r>
      <w:proofErr w:type="spellEnd"/>
      <w:r>
        <w:t>`, `avg`, `min` | **Measure Aggregation (</w:t>
      </w:r>
      <w:proofErr w:type="spellStart"/>
      <w:r>
        <w:t>agg</w:t>
      </w:r>
      <w:proofErr w:type="spellEnd"/>
      <w:r>
        <w:t>)** |</w:t>
      </w:r>
    </w:p>
    <w:p w14:paraId="5F35BE2C" w14:textId="77777777" w:rsidR="000774EE" w:rsidRDefault="000774EE" w:rsidP="000774EE"/>
    <w:p w14:paraId="2BCD7594" w14:textId="77777777" w:rsidR="000774EE" w:rsidRDefault="000774EE" w:rsidP="000774EE">
      <w:r>
        <w:t>---</w:t>
      </w:r>
    </w:p>
    <w:p w14:paraId="04246F35" w14:textId="77777777" w:rsidR="000774EE" w:rsidRDefault="000774EE" w:rsidP="000774EE"/>
    <w:p w14:paraId="04CAFFD3" w14:textId="77777777" w:rsidR="000774EE" w:rsidRDefault="000774EE" w:rsidP="000774EE">
      <w:r>
        <w:t>### B. The Complex Metric Definition Table (Defining Derived Metrics)</w:t>
      </w:r>
    </w:p>
    <w:p w14:paraId="7AC504A3" w14:textId="77777777" w:rsidR="000774EE" w:rsidRDefault="000774EE" w:rsidP="000774EE"/>
    <w:p w14:paraId="734FC9E3" w14:textId="77777777" w:rsidR="000774EE" w:rsidRDefault="000774EE" w:rsidP="000774EE">
      <w:r>
        <w:t>This separate table allows the BA Architect to define **Ratios, Cumulative Metrics, and Derived Metrics** by referencing the **simple metrics** defined in Table A.</w:t>
      </w:r>
    </w:p>
    <w:p w14:paraId="5701003A" w14:textId="77777777" w:rsidR="000774EE" w:rsidRDefault="000774EE" w:rsidP="000774EE"/>
    <w:p w14:paraId="5C728729" w14:textId="77777777" w:rsidR="000774EE" w:rsidRDefault="000774EE" w:rsidP="000774EE">
      <w:r>
        <w:t xml:space="preserve">| </w:t>
      </w:r>
      <w:proofErr w:type="spellStart"/>
      <w:r>
        <w:t>MetricFlow</w:t>
      </w:r>
      <w:proofErr w:type="spellEnd"/>
      <w:r>
        <w:t xml:space="preserve"> Component | Enhanced Column Name | Required Value Type | Notes |</w:t>
      </w:r>
    </w:p>
    <w:p w14:paraId="30B824C9" w14:textId="77777777" w:rsidR="000774EE" w:rsidRDefault="000774EE" w:rsidP="000774EE">
      <w:r>
        <w:t>| :--- | :--- | :--- | :--- |</w:t>
      </w:r>
    </w:p>
    <w:p w14:paraId="2367F449" w14:textId="77777777" w:rsidR="000774EE" w:rsidRDefault="000774EE" w:rsidP="000774EE">
      <w:r>
        <w:t>| **Metric Name** | `</w:t>
      </w:r>
      <w:proofErr w:type="spellStart"/>
      <w:r>
        <w:t>metric_name</w:t>
      </w:r>
      <w:proofErr w:type="spellEnd"/>
      <w:r>
        <w:t>` | String | Must be unique. |</w:t>
      </w:r>
    </w:p>
    <w:p w14:paraId="66135003" w14:textId="77777777" w:rsidR="000774EE" w:rsidRDefault="000774EE" w:rsidP="000774EE">
      <w:r>
        <w:t>| **Metric Type** | `</w:t>
      </w:r>
      <w:proofErr w:type="spellStart"/>
      <w:r>
        <w:t>metric_type</w:t>
      </w:r>
      <w:proofErr w:type="spellEnd"/>
      <w:r>
        <w:t>` | `ratio`, `cumulative`, `derived` | Specifies the calculation structure. |</w:t>
      </w:r>
    </w:p>
    <w:p w14:paraId="0DF16579" w14:textId="77777777" w:rsidR="000774EE" w:rsidRDefault="000774EE" w:rsidP="000774EE">
      <w:r>
        <w:t>| **Ratio Definition** | `</w:t>
      </w:r>
      <w:proofErr w:type="spellStart"/>
      <w:r>
        <w:t>numerator_metric</w:t>
      </w:r>
      <w:proofErr w:type="spellEnd"/>
      <w:r>
        <w:t>` | Existing Simple Metric Name | Required if `</w:t>
      </w:r>
      <w:proofErr w:type="spellStart"/>
      <w:r>
        <w:t>metric_type</w:t>
      </w:r>
      <w:proofErr w:type="spellEnd"/>
      <w:r>
        <w:t>` is $\text{ratio}$. |</w:t>
      </w:r>
    </w:p>
    <w:p w14:paraId="00CE9965" w14:textId="77777777" w:rsidR="000774EE" w:rsidRDefault="000774EE" w:rsidP="000774EE">
      <w:r>
        <w:t>| **Ratio Definition** | `</w:t>
      </w:r>
      <w:proofErr w:type="spellStart"/>
      <w:r>
        <w:t>denominator_metric</w:t>
      </w:r>
      <w:proofErr w:type="spellEnd"/>
      <w:r>
        <w:t>` | Existing Simple Metric Name | Required if `</w:t>
      </w:r>
      <w:proofErr w:type="spellStart"/>
      <w:r>
        <w:t>metric_type</w:t>
      </w:r>
      <w:proofErr w:type="spellEnd"/>
      <w:r>
        <w:t>` is $\text{ratio}$. |</w:t>
      </w:r>
    </w:p>
    <w:p w14:paraId="10DF6148" w14:textId="77777777" w:rsidR="000774EE" w:rsidRDefault="000774EE" w:rsidP="000774EE">
      <w:r>
        <w:lastRenderedPageBreak/>
        <w:t>| **Derived Definition** | `</w:t>
      </w:r>
      <w:proofErr w:type="spellStart"/>
      <w:r>
        <w:t>derived_expression</w:t>
      </w:r>
      <w:proofErr w:type="spellEnd"/>
      <w:r>
        <w:t>` | String (referencing `[</w:t>
      </w:r>
      <w:proofErr w:type="spellStart"/>
      <w:r>
        <w:t>other_</w:t>
      </w:r>
      <w:proofErr w:type="gramStart"/>
      <w:r>
        <w:t>metrics</w:t>
      </w:r>
      <w:proofErr w:type="spellEnd"/>
      <w:r>
        <w:t>]`</w:t>
      </w:r>
      <w:proofErr w:type="gramEnd"/>
      <w:r>
        <w:t>) | Required if `</w:t>
      </w:r>
      <w:proofErr w:type="spellStart"/>
      <w:r>
        <w:t>metric_type</w:t>
      </w:r>
      <w:proofErr w:type="spellEnd"/>
      <w:r>
        <w:t>` is $\text{derived}$. |</w:t>
      </w:r>
    </w:p>
    <w:p w14:paraId="64A3B35D" w14:textId="77777777" w:rsidR="000774EE" w:rsidRDefault="000774EE" w:rsidP="000774EE">
      <w:r>
        <w:t>| **Cumulative Definition** | `</w:t>
      </w:r>
      <w:proofErr w:type="spellStart"/>
      <w:r>
        <w:t>time_window</w:t>
      </w:r>
      <w:proofErr w:type="spellEnd"/>
      <w:r>
        <w:t>` | $\</w:t>
      </w:r>
      <w:proofErr w:type="gramStart"/>
      <w:r>
        <w:t>text{</w:t>
      </w:r>
      <w:proofErr w:type="gramEnd"/>
      <w:r>
        <w:t xml:space="preserve">e.g., P30D, all </w:t>
      </w:r>
      <w:proofErr w:type="gramStart"/>
      <w:r>
        <w:t>time}$</w:t>
      </w:r>
      <w:proofErr w:type="gramEnd"/>
      <w:r>
        <w:t xml:space="preserve"> | Required if `</w:t>
      </w:r>
      <w:proofErr w:type="spellStart"/>
      <w:r>
        <w:t>metric_type</w:t>
      </w:r>
      <w:proofErr w:type="spellEnd"/>
      <w:r>
        <w:t>` is $\text{cumulative}$. |</w:t>
      </w:r>
    </w:p>
    <w:p w14:paraId="7724E291" w14:textId="77777777" w:rsidR="000774EE" w:rsidRDefault="000774EE" w:rsidP="000774EE"/>
    <w:p w14:paraId="5D14CCDC" w14:textId="77777777" w:rsidR="000774EE" w:rsidRDefault="000774EE" w:rsidP="000774EE">
      <w:r>
        <w:t>***</w:t>
      </w:r>
    </w:p>
    <w:p w14:paraId="0203FB41" w14:textId="77777777" w:rsidR="000774EE" w:rsidRDefault="000774EE" w:rsidP="000774EE"/>
    <w:p w14:paraId="6DCA8C3B" w14:textId="77777777" w:rsidR="000774EE" w:rsidRDefault="000774EE" w:rsidP="000774EE">
      <w:r>
        <w:t>## 3. Value Proposition</w:t>
      </w:r>
    </w:p>
    <w:p w14:paraId="0E72A64E" w14:textId="77777777" w:rsidR="000774EE" w:rsidRDefault="000774EE" w:rsidP="000774EE"/>
    <w:p w14:paraId="5F62B3E8" w14:textId="77777777" w:rsidR="000774EE" w:rsidRDefault="000774EE" w:rsidP="000774EE">
      <w:r>
        <w:t>By formalizing the BEAM output in this manner, the methodology evolves from a design guide to a powerful **governance and automation contract** fit for the $\</w:t>
      </w:r>
      <w:proofErr w:type="gramStart"/>
      <w:r>
        <w:t>text{</w:t>
      </w:r>
      <w:proofErr w:type="gramEnd"/>
      <w:r>
        <w:t>AI}$ era:</w:t>
      </w:r>
    </w:p>
    <w:p w14:paraId="689CC69C" w14:textId="77777777" w:rsidR="000774EE" w:rsidRDefault="000774EE" w:rsidP="000774EE"/>
    <w:p w14:paraId="617C4E20" w14:textId="77777777" w:rsidR="000774EE" w:rsidRDefault="000774EE" w:rsidP="000774EE">
      <w:r>
        <w:t xml:space="preserve">1.  **Governed AI </w:t>
      </w:r>
      <w:proofErr w:type="gramStart"/>
      <w:r>
        <w:t>Inputs:*</w:t>
      </w:r>
      <w:proofErr w:type="gramEnd"/>
      <w:r>
        <w:t>* Ensures $\</w:t>
      </w:r>
      <w:proofErr w:type="gramStart"/>
      <w:r>
        <w:t>text{</w:t>
      </w:r>
      <w:proofErr w:type="gramEnd"/>
      <w:r>
        <w:t xml:space="preserve">Agentic </w:t>
      </w:r>
      <w:proofErr w:type="gramStart"/>
      <w:r>
        <w:t>Systems}$</w:t>
      </w:r>
      <w:proofErr w:type="gramEnd"/>
      <w:r>
        <w:t xml:space="preserve"> and $\</w:t>
      </w:r>
      <w:proofErr w:type="gramStart"/>
      <w:r>
        <w:t>text{</w:t>
      </w:r>
      <w:proofErr w:type="gramEnd"/>
      <w:r>
        <w:t>LLM}$ interfaces (Text-to-Metric) are fed with a single, governed definition, eliminating metric drift and hallucination.</w:t>
      </w:r>
    </w:p>
    <w:p w14:paraId="78CDFA56" w14:textId="77777777" w:rsidR="000774EE" w:rsidRDefault="000774EE" w:rsidP="000774EE">
      <w:r>
        <w:t xml:space="preserve">2.  **Model </w:t>
      </w:r>
      <w:proofErr w:type="gramStart"/>
      <w:r>
        <w:t>Efficiency:*</w:t>
      </w:r>
      <w:proofErr w:type="gramEnd"/>
      <w:r>
        <w:t>* The $\</w:t>
      </w:r>
      <w:proofErr w:type="gramStart"/>
      <w:r>
        <w:t>text{</w:t>
      </w:r>
      <w:proofErr w:type="gramEnd"/>
      <w:r>
        <w:t>Analytics}$ $\</w:t>
      </w:r>
      <w:proofErr w:type="gramStart"/>
      <w:r>
        <w:t>text{</w:t>
      </w:r>
      <w:proofErr w:type="gramEnd"/>
      <w:r>
        <w:t>Engineer}$ focuses on a lean, integrated $\</w:t>
      </w:r>
      <w:proofErr w:type="gramStart"/>
      <w:r>
        <w:t>text{</w:t>
      </w:r>
      <w:proofErr w:type="gramEnd"/>
      <w:r>
        <w:t>EDW}$, eliminating the need for redundant $\</w:t>
      </w:r>
      <w:proofErr w:type="gramStart"/>
      <w:r>
        <w:t>text{</w:t>
      </w:r>
      <w:proofErr w:type="gramEnd"/>
      <w:r>
        <w:t>Data}$ $\</w:t>
      </w:r>
      <w:proofErr w:type="gramStart"/>
      <w:r>
        <w:t>text{</w:t>
      </w:r>
      <w:proofErr w:type="gramEnd"/>
      <w:r>
        <w:t>Marts}$.</w:t>
      </w:r>
    </w:p>
    <w:p w14:paraId="0F268704" w14:textId="1109B7D8" w:rsidR="000774EE" w:rsidRDefault="000774EE" w:rsidP="000774EE">
      <w:r>
        <w:t>3.  **</w:t>
      </w:r>
      <w:proofErr w:type="gramStart"/>
      <w:r>
        <w:t>Scalability:*</w:t>
      </w:r>
      <w:proofErr w:type="gramEnd"/>
      <w:r>
        <w:t>* The $\</w:t>
      </w:r>
      <w:proofErr w:type="gramStart"/>
      <w:r>
        <w:t>text{</w:t>
      </w:r>
      <w:proofErr w:type="gramEnd"/>
      <w:r>
        <w:t>BEAM}$ $\</w:t>
      </w:r>
      <w:proofErr w:type="gramStart"/>
      <w:r>
        <w:t>text{</w:t>
      </w:r>
      <w:proofErr w:type="gramEnd"/>
      <w:r>
        <w:t>Table}$ becomes the only human-managed artifact required to scale the semantic layer, drastically reducing maintenance overhead.</w:t>
      </w:r>
    </w:p>
    <w:sectPr w:rsidR="0007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E"/>
    <w:rsid w:val="000774EE"/>
    <w:rsid w:val="00B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94481"/>
  <w15:chartTrackingRefBased/>
  <w15:docId w15:val="{525697EB-F730-4BD0-A8C8-0FD7CD0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832</Words>
  <Characters>5191</Characters>
  <Application>Microsoft Office Word</Application>
  <DocSecurity>0</DocSecurity>
  <Lines>129</Lines>
  <Paragraphs>61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1</cp:revision>
  <dcterms:created xsi:type="dcterms:W3CDTF">2025-10-29T17:45:00Z</dcterms:created>
  <dcterms:modified xsi:type="dcterms:W3CDTF">2025-10-29T17:48:00Z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ad0076bb-e595-4978-a1b7-3218f8d6dc85</vt:lpwstr>
  </property>
</Properties>
</file>