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7D95A" w14:textId="77777777" w:rsidR="00296792" w:rsidRDefault="00027AAF">
      <w:pPr>
        <w:pStyle w:val="Paper-Title"/>
        <w:spacing w:after="60"/>
      </w:pPr>
      <w:r>
        <w:softHyphen/>
      </w:r>
      <w:r w:rsidR="004408D8">
        <w:t>Obidroid:</w:t>
      </w:r>
      <w:r w:rsidR="00CF736C">
        <w:t xml:space="preserve">  </w:t>
      </w:r>
      <w:r w:rsidR="003E7517">
        <w:t xml:space="preserve">Monitoring </w:t>
      </w:r>
      <w:r w:rsidR="00CF736C">
        <w:t>the Android App Stor</w:t>
      </w:r>
      <w:r w:rsidR="00EC771D">
        <w:t>e for Unfair or Deceptive Practices</w:t>
      </w:r>
    </w:p>
    <w:p w14:paraId="25BA4ADB" w14:textId="77777777" w:rsidR="00296792" w:rsidRPr="005E5E7E" w:rsidRDefault="00296792" w:rsidP="00F0205C">
      <w:pPr>
        <w:pStyle w:val="Subtitle"/>
        <w:rPr>
          <w:rFonts w:ascii="Times New Roman" w:hAnsi="Times New Roman"/>
          <w:sz w:val="18"/>
          <w:szCs w:val="18"/>
        </w:rPr>
      </w:pPr>
      <w:r w:rsidRPr="005E5E7E">
        <w:rPr>
          <w:rFonts w:ascii="Times New Roman" w:hAnsi="Times New Roman"/>
          <w:sz w:val="18"/>
          <w:szCs w:val="18"/>
        </w:rPr>
        <w:t>Luis Aguilar, Shreyas, Kristine Yoshihara, Marti A</w:t>
      </w:r>
      <w:r w:rsidR="00027AAF" w:rsidRPr="005E5E7E">
        <w:rPr>
          <w:rFonts w:ascii="Times New Roman" w:hAnsi="Times New Roman"/>
          <w:sz w:val="18"/>
          <w:szCs w:val="18"/>
        </w:rPr>
        <w:t>.</w:t>
      </w:r>
      <w:r w:rsidRPr="005E5E7E">
        <w:rPr>
          <w:rFonts w:ascii="Times New Roman" w:hAnsi="Times New Roman"/>
          <w:sz w:val="18"/>
          <w:szCs w:val="18"/>
        </w:rPr>
        <w:t xml:space="preserve"> Hearst</w:t>
      </w:r>
    </w:p>
    <w:p w14:paraId="76D68261" w14:textId="77777777" w:rsidR="004B7D7D" w:rsidRPr="005E5E7E" w:rsidRDefault="00296792" w:rsidP="00F0205C">
      <w:pPr>
        <w:pStyle w:val="Subtitle"/>
        <w:rPr>
          <w:rFonts w:ascii="Times New Roman" w:hAnsi="Times New Roman"/>
          <w:sz w:val="18"/>
          <w:szCs w:val="18"/>
        </w:rPr>
      </w:pPr>
      <w:r w:rsidRPr="005E5E7E">
        <w:rPr>
          <w:rFonts w:ascii="Times New Roman" w:hAnsi="Times New Roman"/>
          <w:sz w:val="18"/>
          <w:szCs w:val="18"/>
        </w:rPr>
        <w:t>University of California Berkeley,</w:t>
      </w:r>
      <w:r w:rsidR="004B7D7D" w:rsidRPr="005E5E7E">
        <w:rPr>
          <w:rFonts w:ascii="Times New Roman" w:hAnsi="Times New Roman"/>
          <w:sz w:val="18"/>
          <w:szCs w:val="18"/>
        </w:rPr>
        <w:t xml:space="preserve"> </w:t>
      </w:r>
    </w:p>
    <w:p w14:paraId="1E54C6BD" w14:textId="77777777" w:rsidR="00296792" w:rsidRPr="005E5E7E" w:rsidRDefault="004B7D7D" w:rsidP="00F0205C">
      <w:pPr>
        <w:pStyle w:val="Subtitle"/>
        <w:rPr>
          <w:rFonts w:ascii="Times New Roman" w:hAnsi="Times New Roman"/>
          <w:sz w:val="18"/>
          <w:szCs w:val="18"/>
        </w:rPr>
      </w:pPr>
      <w:r w:rsidRPr="005E5E7E">
        <w:rPr>
          <w:rFonts w:ascii="Times New Roman" w:hAnsi="Times New Roman"/>
          <w:sz w:val="18"/>
          <w:szCs w:val="18"/>
        </w:rPr>
        <w:t>Berkeley CA 94720</w:t>
      </w:r>
    </w:p>
    <w:p w14:paraId="351880A8" w14:textId="51BC376B" w:rsidR="00296792" w:rsidRPr="00296792" w:rsidRDefault="004B7D7D" w:rsidP="005E5E7E">
      <w:pPr>
        <w:jc w:val="center"/>
        <w:sectPr w:rsidR="00296792" w:rsidRPr="00296792">
          <w:footerReference w:type="even" r:id="rId9"/>
          <w:pgSz w:w="12240" w:h="15840" w:code="1"/>
          <w:pgMar w:top="1440" w:right="1080" w:bottom="1440" w:left="1080" w:header="720" w:footer="720" w:gutter="0"/>
          <w:cols w:space="720"/>
        </w:sectPr>
      </w:pPr>
      <w:r w:rsidRPr="005E5E7E">
        <w:rPr>
          <w:szCs w:val="18"/>
        </w:rPr>
        <w:t>{luis, shreyas, kristine_y, hearst}@ischool.berkeley.edu</w:t>
      </w:r>
    </w:p>
    <w:p w14:paraId="327A8D73" w14:textId="77777777" w:rsidR="004E302F" w:rsidRDefault="004E302F">
      <w:pPr>
        <w:pStyle w:val="Heading1"/>
        <w:spacing w:before="120"/>
      </w:pPr>
      <w:r>
        <w:lastRenderedPageBreak/>
        <w:t>INTRODUCTION</w:t>
      </w:r>
    </w:p>
    <w:p w14:paraId="22913285" w14:textId="21F8958C" w:rsidR="00DA6D86" w:rsidRDefault="00DA6D86" w:rsidP="00DA6D86">
      <w:pPr>
        <w:pStyle w:val="BodyTextIndent"/>
        <w:spacing w:after="120"/>
        <w:ind w:firstLine="0"/>
      </w:pPr>
      <w:r>
        <w:t>Google's Android platform is currently one of the most popular smartphone platforms in the world, with over 81% market share</w:t>
      </w:r>
      <w:r w:rsidR="00027AAF">
        <w:t xml:space="preserve"> </w:t>
      </w:r>
      <w:r>
        <w:t>[1] and over 10 billion app downloads</w:t>
      </w:r>
      <w:r w:rsidR="00787FE7">
        <w:t xml:space="preserve">. </w:t>
      </w:r>
      <w:r>
        <w:t>Due to the platform’s popularity, there are those who choose to build potentially harmful applications that can steal user information</w:t>
      </w:r>
      <w:r w:rsidR="00F50E89">
        <w:t xml:space="preserve"> or impose</w:t>
      </w:r>
      <w:r>
        <w:t xml:space="preserve"> </w:t>
      </w:r>
      <w:r w:rsidR="00F50E89">
        <w:t>other forms of</w:t>
      </w:r>
      <w:r>
        <w:t xml:space="preserve"> destructive functionality. While</w:t>
      </w:r>
      <w:r w:rsidR="005E5E7E">
        <w:t xml:space="preserve"> </w:t>
      </w:r>
      <w:r w:rsidR="00823C0D">
        <w:t xml:space="preserve">Google’s venue for apps, </w:t>
      </w:r>
      <w:r w:rsidR="00213917">
        <w:t>the Google Play Store,</w:t>
      </w:r>
      <w:r w:rsidR="00823C0D">
        <w:t xml:space="preserve"> </w:t>
      </w:r>
      <w:r w:rsidR="009F6BF1">
        <w:t>is constantly on the lookout</w:t>
      </w:r>
      <w:r w:rsidR="005579F8">
        <w:t xml:space="preserve"> f</w:t>
      </w:r>
      <w:r w:rsidR="00D03A6A">
        <w:t>or</w:t>
      </w:r>
      <w:r>
        <w:t xml:space="preserve"> </w:t>
      </w:r>
      <w:r w:rsidR="00D03A6A">
        <w:t>apps that are</w:t>
      </w:r>
      <w:r w:rsidR="005579F8">
        <w:t xml:space="preserve"> </w:t>
      </w:r>
      <w:r>
        <w:t xml:space="preserve">malware </w:t>
      </w:r>
      <w:r w:rsidR="00D03A6A">
        <w:t>or viruses</w:t>
      </w:r>
      <w:r>
        <w:t>,</w:t>
      </w:r>
      <w:r w:rsidR="00D03A6A">
        <w:t xml:space="preserve"> there is </w:t>
      </w:r>
      <w:r w:rsidR="003E5017">
        <w:t xml:space="preserve">currently </w:t>
      </w:r>
      <w:r w:rsidR="00D03A6A">
        <w:t xml:space="preserve">no monitoring for apps that </w:t>
      </w:r>
      <w:r w:rsidR="00290940">
        <w:t>meet FTC requirements for</w:t>
      </w:r>
      <w:r w:rsidR="0059450E">
        <w:t xml:space="preserve"> unfair</w:t>
      </w:r>
      <w:r w:rsidR="00027AAF">
        <w:t xml:space="preserve"> </w:t>
      </w:r>
      <w:r w:rsidR="005A7E0E">
        <w:t>[2]</w:t>
      </w:r>
      <w:r w:rsidR="0059450E">
        <w:t xml:space="preserve"> or deceptive </w:t>
      </w:r>
      <w:r w:rsidR="00290940">
        <w:t xml:space="preserve">practices </w:t>
      </w:r>
      <w:r w:rsidR="005A7E0E">
        <w:t>[3]</w:t>
      </w:r>
      <w:r w:rsidR="0059450E">
        <w:t xml:space="preserve">. </w:t>
      </w:r>
      <w:r w:rsidR="008F33A8">
        <w:t>For example, the</w:t>
      </w:r>
      <w:r w:rsidR="00E500B0">
        <w:t xml:space="preserve"> </w:t>
      </w:r>
      <w:r w:rsidR="008F33A8">
        <w:t>Brightest Flashlight Free Application was punished by the FTC for deceiving its consumers by distributing private information to 3</w:t>
      </w:r>
      <w:r w:rsidR="008F33A8" w:rsidRPr="00F0205C">
        <w:rPr>
          <w:vertAlign w:val="superscript"/>
        </w:rPr>
        <w:t>rd</w:t>
      </w:r>
      <w:r w:rsidR="008F33A8">
        <w:t xml:space="preserve"> </w:t>
      </w:r>
      <w:r w:rsidR="007301E3">
        <w:t xml:space="preserve">parties without </w:t>
      </w:r>
      <w:r w:rsidR="008F33A8">
        <w:t>user consent</w:t>
      </w:r>
      <w:r w:rsidR="00027AAF">
        <w:t xml:space="preserve"> </w:t>
      </w:r>
      <w:r w:rsidR="005A7E0E">
        <w:t>[4</w:t>
      </w:r>
      <w:r w:rsidR="00EC624C">
        <w:t>]</w:t>
      </w:r>
      <w:r w:rsidR="008F33A8">
        <w:t>.</w:t>
      </w:r>
    </w:p>
    <w:p w14:paraId="374BE591" w14:textId="12B18C1F" w:rsidR="00DA6D86" w:rsidRDefault="00DA6D86" w:rsidP="00DA6D86">
      <w:pPr>
        <w:pStyle w:val="BodyTextIndent"/>
        <w:spacing w:after="120"/>
        <w:ind w:firstLine="0"/>
      </w:pPr>
      <w:r>
        <w:t>The FTC is tasked with protecting users against such apps, but this process is currently passive</w:t>
      </w:r>
      <w:r w:rsidR="00290940">
        <w:t xml:space="preserve"> and</w:t>
      </w:r>
      <w:r>
        <w:t xml:space="preserve"> they are reliant upon user complaints or media reports </w:t>
      </w:r>
      <w:r w:rsidR="003E5017">
        <w:t>to identify potentially untrustworthy apps</w:t>
      </w:r>
      <w:r w:rsidR="005C27D7">
        <w:t xml:space="preserve">. </w:t>
      </w:r>
      <w:r w:rsidR="009F6BF1">
        <w:t>This is due in large part to the</w:t>
      </w:r>
      <w:r>
        <w:t xml:space="preserve"> volume of a</w:t>
      </w:r>
      <w:r w:rsidR="009F6BF1">
        <w:t>pps</w:t>
      </w:r>
      <w:r>
        <w:t xml:space="preserve"> in comparison to the FTC’s investigative bandwidth.</w:t>
      </w:r>
    </w:p>
    <w:p w14:paraId="75B2CFED" w14:textId="6C93A29E" w:rsidR="004E302F" w:rsidRDefault="00DA6D86" w:rsidP="00DA6D86">
      <w:pPr>
        <w:pStyle w:val="BodyTextIndent"/>
        <w:spacing w:after="120"/>
        <w:ind w:firstLine="0"/>
      </w:pPr>
      <w:r>
        <w:t xml:space="preserve">In </w:t>
      </w:r>
      <w:r w:rsidRPr="00F0205C">
        <w:rPr>
          <w:b/>
        </w:rPr>
        <w:t>Obidroid</w:t>
      </w:r>
      <w:r>
        <w:t xml:space="preserve">, we have built a </w:t>
      </w:r>
      <w:r w:rsidR="005E5E7E">
        <w:t>predictive</w:t>
      </w:r>
      <w:r w:rsidR="003D1A80">
        <w:t xml:space="preserve"> model </w:t>
      </w:r>
      <w:r>
        <w:t xml:space="preserve">based on app attributes </w:t>
      </w:r>
      <w:r w:rsidR="009F6BF1">
        <w:t>that</w:t>
      </w:r>
      <w:r w:rsidR="00F50E89">
        <w:t xml:space="preserve"> identifies or</w:t>
      </w:r>
      <w:r>
        <w:t xml:space="preserve"> </w:t>
      </w:r>
      <w:r w:rsidRPr="00E37984">
        <w:rPr>
          <w:b/>
        </w:rPr>
        <w:t>flag</w:t>
      </w:r>
      <w:r w:rsidR="003E5017" w:rsidRPr="00E37984">
        <w:rPr>
          <w:b/>
        </w:rPr>
        <w:t>s</w:t>
      </w:r>
      <w:r>
        <w:t xml:space="preserve"> applications </w:t>
      </w:r>
      <w:r w:rsidR="005E5E7E">
        <w:t>that</w:t>
      </w:r>
      <w:r>
        <w:t xml:space="preserve"> may be engaging in</w:t>
      </w:r>
      <w:r w:rsidR="005579F8">
        <w:rPr>
          <w:b/>
        </w:rPr>
        <w:t xml:space="preserve"> </w:t>
      </w:r>
      <w:r w:rsidR="005579F8">
        <w:t>unfair or deceptive p</w:t>
      </w:r>
      <w:r>
        <w:t xml:space="preserve">ractices.  The system </w:t>
      </w:r>
      <w:r w:rsidR="00F0205C">
        <w:t>does not</w:t>
      </w:r>
      <w:r w:rsidR="00EC771D">
        <w:t xml:space="preserve"> </w:t>
      </w:r>
      <w:r w:rsidR="00422534">
        <w:t>pass final judg</w:t>
      </w:r>
      <w:r w:rsidR="00FB01C2">
        <w:t xml:space="preserve">ment on </w:t>
      </w:r>
      <w:r w:rsidR="00EC771D">
        <w:t xml:space="preserve">the </w:t>
      </w:r>
      <w:r>
        <w:t xml:space="preserve">legality of </w:t>
      </w:r>
      <w:r w:rsidR="00FB01C2">
        <w:t>an app</w:t>
      </w:r>
      <w:r>
        <w:t xml:space="preserve">, but rather </w:t>
      </w:r>
      <w:r w:rsidR="00095DF6">
        <w:t xml:space="preserve">is intended </w:t>
      </w:r>
      <w:r>
        <w:t xml:space="preserve">as a helpful assistant for </w:t>
      </w:r>
      <w:r w:rsidR="00095DF6">
        <w:t xml:space="preserve">initially </w:t>
      </w:r>
      <w:r>
        <w:t>flagging</w:t>
      </w:r>
      <w:r w:rsidR="00960350">
        <w:t xml:space="preserve"> </w:t>
      </w:r>
      <w:r w:rsidR="0045385B">
        <w:t xml:space="preserve">such </w:t>
      </w:r>
      <w:r w:rsidR="00960350">
        <w:t xml:space="preserve">apps, which can then be investigated more closely by a human </w:t>
      </w:r>
      <w:r>
        <w:t>expert.</w:t>
      </w:r>
    </w:p>
    <w:p w14:paraId="67DFB8A6" w14:textId="5FD81CAC" w:rsidR="00F0205C" w:rsidRDefault="00F0205C" w:rsidP="00F0205C">
      <w:pPr>
        <w:pStyle w:val="BodyTextIndent"/>
        <w:spacing w:after="120"/>
        <w:ind w:firstLine="0"/>
      </w:pPr>
      <w:r>
        <w:t>We aimed to cast a wide net while flagging since the system is intended to augment, not replace human intervention</w:t>
      </w:r>
      <w:r w:rsidR="00E33C2F">
        <w:t>:</w:t>
      </w:r>
      <w:r w:rsidR="00422534">
        <w:t xml:space="preserve">  high recall is to be preferred over high precision</w:t>
      </w:r>
      <w:r>
        <w:t xml:space="preserve">. Hence, </w:t>
      </w:r>
      <w:r w:rsidR="005E5E7E">
        <w:t xml:space="preserve">incorrectly </w:t>
      </w:r>
      <w:r w:rsidR="004B3178">
        <w:t>flagging good apps</w:t>
      </w:r>
      <w:r>
        <w:t xml:space="preserve"> is more acceptable than </w:t>
      </w:r>
      <w:r w:rsidR="00A15AEA">
        <w:t xml:space="preserve">overlooking </w:t>
      </w:r>
      <w:r>
        <w:t xml:space="preserve">apps </w:t>
      </w:r>
      <w:r w:rsidR="005E5E7E">
        <w:t xml:space="preserve">that should have been </w:t>
      </w:r>
      <w:r>
        <w:t>flagged.</w:t>
      </w:r>
    </w:p>
    <w:p w14:paraId="1338A33D" w14:textId="5F604DD1" w:rsidR="00F0205C" w:rsidRDefault="00F0205C" w:rsidP="00DA6D86">
      <w:pPr>
        <w:pStyle w:val="BodyTextIndent"/>
        <w:spacing w:after="120"/>
        <w:ind w:firstLine="0"/>
      </w:pPr>
      <w:r>
        <w:t>The tool should be adaptable to reflect the constantly changing nature of user reviews and the underlying app</w:t>
      </w:r>
      <w:r w:rsidR="00FB01C2">
        <w:t>li</w:t>
      </w:r>
      <w:r>
        <w:t>cations, and it should be able to be run on a periodic basis.</w:t>
      </w:r>
    </w:p>
    <w:p w14:paraId="7EDB05A4" w14:textId="773E22AC" w:rsidR="00213917" w:rsidRDefault="00213917" w:rsidP="00DE6828">
      <w:pPr>
        <w:pStyle w:val="Heading1"/>
      </w:pPr>
      <w:r>
        <w:t>RELATED WORK</w:t>
      </w:r>
    </w:p>
    <w:p w14:paraId="08683BD1" w14:textId="61382BC4" w:rsidR="00335C8E" w:rsidRDefault="004A22C2" w:rsidP="00B41EAE">
      <w:pPr>
        <w:rPr>
          <w:rStyle w:val="CommentReference"/>
        </w:rPr>
      </w:pPr>
      <w:r>
        <w:t>The Google Play Store currently screens traditional malware through an application called Bouncer, which periodically</w:t>
      </w:r>
      <w:r w:rsidR="00F41C70">
        <w:t xml:space="preserve"> analyzes </w:t>
      </w:r>
      <w:r>
        <w:t xml:space="preserve">apps through dynamic analysis in a sandbox. Detection of unfair </w:t>
      </w:r>
      <w:r w:rsidR="00E1050E">
        <w:t xml:space="preserve">and </w:t>
      </w:r>
      <w:r>
        <w:t>deceptive apps is largely left to crowdsourcing and users are expected to evaluate the privacy policy and permissions requested before ins</w:t>
      </w:r>
      <w:r w:rsidR="00787FE7">
        <w:t>talling an</w:t>
      </w:r>
      <w:r w:rsidR="00E1050E">
        <w:t xml:space="preserve"> app</w:t>
      </w:r>
      <w:r w:rsidR="005E5E7E">
        <w:t xml:space="preserve"> </w:t>
      </w:r>
      <w:r w:rsidR="00E1050E">
        <w:t>[5]</w:t>
      </w:r>
      <w:r w:rsidR="00E33C2F">
        <w:t xml:space="preserve">. </w:t>
      </w:r>
      <w:r w:rsidR="00722AC1">
        <w:t xml:space="preserve">Given sufficient severity and volume of complaints, the </w:t>
      </w:r>
      <w:r w:rsidR="000F24EA">
        <w:t xml:space="preserve">FTC evaluates apps for unfairness and deception, according to the following criteria: 1. </w:t>
      </w:r>
      <w:r w:rsidR="00722AC1">
        <w:t xml:space="preserve">Unfairness: </w:t>
      </w:r>
      <w:r w:rsidR="000F24EA">
        <w:t xml:space="preserve">Substantial injury to consumers that cannot be reasonably avoided and is not outweighed by countervailing benefits and 2.) </w:t>
      </w:r>
      <w:r w:rsidR="00722AC1">
        <w:t xml:space="preserve">Deception: </w:t>
      </w:r>
      <w:r>
        <w:t xml:space="preserve">Material harm to the consumer caused by </w:t>
      </w:r>
      <w:r w:rsidR="00722AC1">
        <w:t>misr</w:t>
      </w:r>
      <w:r w:rsidR="000F24EA">
        <w:t>epresentation, omissions, or practices likely to mislead</w:t>
      </w:r>
      <w:r>
        <w:t>. This evaluation is typically performed through a mix of qualitat</w:t>
      </w:r>
      <w:r w:rsidR="0063053C">
        <w:t>ive and technical evaluation of</w:t>
      </w:r>
      <w:r>
        <w:t xml:space="preserve"> the discrepancy between what the app should be doing and its actual actions.</w:t>
      </w:r>
      <w:r w:rsidR="00C11D83" w:rsidRPr="00C11D83">
        <w:rPr>
          <w:rStyle w:val="CommentReference"/>
        </w:rPr>
        <w:t xml:space="preserve"> </w:t>
      </w:r>
      <w:r w:rsidR="0078120E">
        <w:rPr>
          <w:rStyle w:val="CommentReference"/>
        </w:rPr>
        <w:t>[2][3][4]</w:t>
      </w:r>
      <w:r w:rsidR="00E33C2F">
        <w:rPr>
          <w:rStyle w:val="CommentReference"/>
        </w:rPr>
        <w:t>.</w:t>
      </w:r>
      <w:r w:rsidR="005E5E7E">
        <w:rPr>
          <w:rStyle w:val="CommentReference"/>
        </w:rPr>
        <w:t xml:space="preserve"> </w:t>
      </w:r>
    </w:p>
    <w:p w14:paraId="7BE5C5E3" w14:textId="77777777" w:rsidR="00A15AEA" w:rsidRDefault="00A15AEA" w:rsidP="00B41EAE"/>
    <w:p w14:paraId="3D80DA69" w14:textId="405E1C6C" w:rsidR="000F24EA" w:rsidRDefault="005E5E7E" w:rsidP="00B41EAE">
      <w:r>
        <w:t xml:space="preserve">Much of </w:t>
      </w:r>
      <w:r w:rsidR="00A15AEA">
        <w:t>the recent research on privacy o</w:t>
      </w:r>
      <w:r>
        <w:t xml:space="preserve">n untrustworthy apps has focused on the relationship between permission, malware, and user expectations in order to provide better warning signals to users </w:t>
      </w:r>
      <w:r w:rsidR="00E33C2F">
        <w:t>[6][7]</w:t>
      </w:r>
      <w:r w:rsidR="00593522">
        <w:t>.</w:t>
      </w:r>
      <w:r w:rsidRPr="00AE13EF">
        <w:t xml:space="preserve"> </w:t>
      </w:r>
      <w:r>
        <w:t>Previously</w:t>
      </w:r>
      <w:r w:rsidR="00A15AEA">
        <w:t>,</w:t>
      </w:r>
      <w:r>
        <w:t xml:space="preserve"> </w:t>
      </w:r>
      <w:r w:rsidRPr="00AE13EF">
        <w:t xml:space="preserve">Kuehnhausen and Frost developed a system to </w:t>
      </w:r>
      <w:r>
        <w:t>detect malicious apps</w:t>
      </w:r>
      <w:r w:rsidRPr="00AE13EF">
        <w:t xml:space="preserve"> based on ratings, permissions, and analysis of review spelling and sentiment</w:t>
      </w:r>
      <w:r w:rsidR="004055A1">
        <w:t xml:space="preserve"> </w:t>
      </w:r>
      <w:r w:rsidR="00E33C2F">
        <w:t>[</w:t>
      </w:r>
      <w:r>
        <w:t>8]</w:t>
      </w:r>
      <w:r w:rsidRPr="00AE13EF">
        <w:t>.</w:t>
      </w:r>
      <w:r>
        <w:t xml:space="preserve"> None of these studies focus specifically on FTC criteria, considering both traditional malware and apps that may generally harmful to consumers.</w:t>
      </w:r>
    </w:p>
    <w:p w14:paraId="133CBF21" w14:textId="194B159C" w:rsidR="00F0205C" w:rsidRDefault="00983D99" w:rsidP="00DE6828">
      <w:pPr>
        <w:pStyle w:val="Heading1"/>
      </w:pPr>
      <w:r>
        <w:t>FEATURE</w:t>
      </w:r>
      <w:r w:rsidR="00F0205C">
        <w:t>S AND DATA</w:t>
      </w:r>
    </w:p>
    <w:p w14:paraId="1382E9CA" w14:textId="56240234" w:rsidR="005E5E7E" w:rsidRDefault="005E5E7E" w:rsidP="005E5E7E">
      <w:pPr>
        <w:spacing w:after="120"/>
      </w:pPr>
      <w:r>
        <w:t>We obtained data by scraping app profiles from the Google Play store, which were then hand labeled according to FTC criteria listed in the previous section, and scaled across each feature.</w:t>
      </w:r>
    </w:p>
    <w:p w14:paraId="1C7D0432" w14:textId="39821568" w:rsidR="004E302F" w:rsidRDefault="00F0205C" w:rsidP="00A756D7">
      <w:pPr>
        <w:pStyle w:val="BodyTextIndent"/>
        <w:spacing w:after="120"/>
        <w:ind w:firstLine="0"/>
      </w:pPr>
      <w:r w:rsidRPr="002864E1">
        <w:t xml:space="preserve">Currently, the FTC </w:t>
      </w:r>
      <w:r>
        <w:t xml:space="preserve">analyzes </w:t>
      </w:r>
      <w:r w:rsidRPr="002864E1">
        <w:t xml:space="preserve">apps based on Google Play Store attributes </w:t>
      </w:r>
      <w:r>
        <w:t>to search for apps that are indulging in unfair or deceptive practices</w:t>
      </w:r>
      <w:r w:rsidRPr="002864E1">
        <w:t xml:space="preserve">. We </w:t>
      </w:r>
      <w:r>
        <w:t>assessed</w:t>
      </w:r>
      <w:r w:rsidRPr="002864E1">
        <w:t xml:space="preserve"> the validity of those attributes as</w:t>
      </w:r>
      <w:r w:rsidR="005E5E7E">
        <w:t xml:space="preserve"> features for flagging the apps and </w:t>
      </w:r>
      <w:r w:rsidR="00CA0F09">
        <w:t xml:space="preserve">then created </w:t>
      </w:r>
      <w:r>
        <w:t>additional</w:t>
      </w:r>
      <w:r w:rsidRPr="002864E1">
        <w:t xml:space="preserve"> features to </w:t>
      </w:r>
      <w:r>
        <w:t xml:space="preserve">improve the predictive </w:t>
      </w:r>
      <w:r w:rsidR="00CA0F09">
        <w:t xml:space="preserve">power of our </w:t>
      </w:r>
      <w:r>
        <w:t>model</w:t>
      </w:r>
      <w:r w:rsidRPr="002864E1">
        <w:t>.</w:t>
      </w:r>
    </w:p>
    <w:p w14:paraId="195B798B" w14:textId="45B9C3DE" w:rsidR="004E302F" w:rsidRDefault="00C11D83" w:rsidP="005E5E7E">
      <w:pPr>
        <w:spacing w:after="120"/>
      </w:pPr>
      <w:r>
        <w:t>T</w:t>
      </w:r>
      <w:r w:rsidR="00FE4844" w:rsidRPr="00FE4844">
        <w:t>he features</w:t>
      </w:r>
      <w:r w:rsidR="00F0205C">
        <w:t xml:space="preserve"> shown in Table 1</w:t>
      </w:r>
      <w:r w:rsidR="00FE4844" w:rsidRPr="00FE4844">
        <w:t xml:space="preserve"> </w:t>
      </w:r>
      <w:r>
        <w:t>were</w:t>
      </w:r>
      <w:r w:rsidR="00F0205C">
        <w:t xml:space="preserve"> useful for building a statistical model</w:t>
      </w:r>
      <w:r w:rsidR="004B3178">
        <w:t xml:space="preserve">. We evaluated the performance of both parametric and nonparametric methods using these features, including K </w:t>
      </w:r>
      <w:r w:rsidR="00FC2442">
        <w:t>N</w:t>
      </w:r>
      <w:r w:rsidR="004B3178">
        <w:t xml:space="preserve">earest </w:t>
      </w:r>
      <w:r w:rsidR="00FC2442">
        <w:t>N</w:t>
      </w:r>
      <w:r w:rsidR="004B3178">
        <w:t>eighbor, Gau</w:t>
      </w:r>
      <w:r w:rsidR="00BA66A7">
        <w:t>s</w:t>
      </w:r>
      <w:r w:rsidR="004B3178">
        <w:t xml:space="preserve">sian Naïve Bayes, decision tree based ensemble methods, and </w:t>
      </w:r>
      <w:r w:rsidR="00E81380">
        <w:t>Support Vector Machines</w:t>
      </w:r>
      <w:r w:rsidR="00A15AEA">
        <w:t xml:space="preserve">. </w:t>
      </w:r>
      <w:r w:rsidR="00A634D8">
        <w:t>K Nearest Neighbor</w:t>
      </w:r>
      <w:r w:rsidR="007B7545">
        <w:t xml:space="preserve"> weighted by distance</w:t>
      </w:r>
      <w:r w:rsidR="00F0205C">
        <w:t xml:space="preserve"> </w:t>
      </w:r>
      <w:r w:rsidR="00E81380">
        <w:t xml:space="preserve">achieved the highest </w:t>
      </w:r>
      <w:r w:rsidR="007D17DC">
        <w:t xml:space="preserve">average </w:t>
      </w:r>
      <w:r w:rsidR="00E81380">
        <w:t>adjusted accuracy</w:t>
      </w:r>
      <w:r w:rsidR="00FE74DF">
        <w:t xml:space="preserve">, based on </w:t>
      </w:r>
      <w:r w:rsidR="007D17DC">
        <w:t xml:space="preserve">13 trials, in which </w:t>
      </w:r>
      <w:r w:rsidR="004E614F">
        <w:t xml:space="preserve">the classifier was trained on set of 36 apps and tested against a set of 10 apps, both sets having a 1:1 fair </w:t>
      </w:r>
      <w:r w:rsidR="00337359">
        <w:t xml:space="preserve">to </w:t>
      </w:r>
      <w:r w:rsidR="004E614F">
        <w:t>unfair ratio</w:t>
      </w:r>
      <w:r w:rsidR="005E5E7E">
        <w:t>.</w:t>
      </w:r>
      <w:r w:rsidR="00FE74DF">
        <w:t xml:space="preserve"> </w:t>
      </w:r>
      <w:r w:rsidR="002333D5">
        <w:t xml:space="preserve">The test set is </w:t>
      </w:r>
      <w:r w:rsidR="004055A1">
        <w:t xml:space="preserve">currently </w:t>
      </w:r>
      <w:r w:rsidR="00D15AE9">
        <w:t>small because o</w:t>
      </w:r>
      <w:r w:rsidR="004055A1">
        <w:t>nly limited data was available.</w:t>
      </w:r>
    </w:p>
    <w:p w14:paraId="6552825E" w14:textId="0AA3A4EF" w:rsidR="004E302F" w:rsidRDefault="004E302F">
      <w:pPr>
        <w:pStyle w:val="Caption"/>
        <w:keepNext/>
      </w:pPr>
      <w:r>
        <w:t xml:space="preserve">Table </w:t>
      </w:r>
      <w:fldSimple w:instr=" SEQ Table \* ARABIC ">
        <w:r w:rsidR="00BD11C7">
          <w:rPr>
            <w:noProof/>
          </w:rPr>
          <w:t>1</w:t>
        </w:r>
      </w:fldSimple>
      <w:r w:rsidR="00096D70">
        <w:t xml:space="preserve">. </w:t>
      </w:r>
      <w:r w:rsidR="00F4260C">
        <w:t>Features</w:t>
      </w:r>
      <w:r w:rsidR="00903EC2">
        <w:t xml:space="preserve"> extracted</w:t>
      </w:r>
      <w:r w:rsidR="00F4260C">
        <w:t xml:space="preserve"> </w:t>
      </w:r>
      <w:r w:rsidR="00903EC2">
        <w:t xml:space="preserve">from written reviews of apps.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15" w:type="dxa"/>
          <w:right w:w="115" w:type="dxa"/>
        </w:tblCellMar>
        <w:tblLook w:val="0160" w:firstRow="1" w:lastRow="1" w:firstColumn="0" w:lastColumn="1" w:noHBand="0" w:noVBand="0"/>
      </w:tblPr>
      <w:tblGrid>
        <w:gridCol w:w="1188"/>
        <w:gridCol w:w="2250"/>
        <w:gridCol w:w="1530"/>
      </w:tblGrid>
      <w:tr w:rsidR="008106FE" w14:paraId="4E5545E0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29603BD2" w14:textId="77777777" w:rsidR="00FF2AC8" w:rsidRDefault="00FF2AC8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250" w:type="dxa"/>
            <w:vAlign w:val="center"/>
          </w:tcPr>
          <w:p w14:paraId="6BE3C1CD" w14:textId="77777777" w:rsidR="00FF2AC8" w:rsidRDefault="00FF2AC8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1B8EBF80" w14:textId="77777777" w:rsidR="00FF2AC8" w:rsidRDefault="00FF2AC8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Intuition</w:t>
            </w:r>
            <w:r w:rsidR="00F0205C">
              <w:rPr>
                <w:b/>
                <w:bCs/>
              </w:rPr>
              <w:t xml:space="preserve"> / Origin</w:t>
            </w:r>
          </w:p>
        </w:tc>
      </w:tr>
      <w:tr w:rsidR="008106FE" w14:paraId="57CE665C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740A8332" w14:textId="2439B768" w:rsidR="00A35FB7" w:rsidRDefault="00A35FB7" w:rsidP="005E5E7E">
            <w:pPr>
              <w:pStyle w:val="BodyTextIndent"/>
              <w:ind w:firstLine="0"/>
              <w:jc w:val="left"/>
            </w:pPr>
            <w:r>
              <w:t>revSent</w:t>
            </w:r>
          </w:p>
        </w:tc>
        <w:tc>
          <w:tcPr>
            <w:tcW w:w="2250" w:type="dxa"/>
            <w:vAlign w:val="center"/>
          </w:tcPr>
          <w:p w14:paraId="52581212" w14:textId="62985812" w:rsidR="00A35FB7" w:rsidRDefault="00A35FB7" w:rsidP="005E5E7E">
            <w:pPr>
              <w:pStyle w:val="BodyTextIndent"/>
              <w:ind w:firstLine="0"/>
              <w:jc w:val="left"/>
            </w:pPr>
            <w:r>
              <w:t>Aggregate review sentiment, by classifying each sentence of a review into positive, negative and neutral[9]</w:t>
            </w:r>
          </w:p>
        </w:tc>
        <w:tc>
          <w:tcPr>
            <w:tcW w:w="1530" w:type="dxa"/>
            <w:vAlign w:val="center"/>
          </w:tcPr>
          <w:p w14:paraId="17BA0E97" w14:textId="3AED6F2B" w:rsidR="00A35FB7" w:rsidRDefault="00A35FB7" w:rsidP="005E5E7E">
            <w:pPr>
              <w:pStyle w:val="BodyTextIndent"/>
              <w:ind w:firstLine="0"/>
              <w:jc w:val="left"/>
            </w:pPr>
            <w:r>
              <w:t>NLP inspired</w:t>
            </w:r>
          </w:p>
        </w:tc>
      </w:tr>
      <w:tr w:rsidR="008106FE" w14:paraId="3E7C4D3A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38667AF1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revLength</w:t>
            </w:r>
          </w:p>
        </w:tc>
        <w:tc>
          <w:tcPr>
            <w:tcW w:w="2250" w:type="dxa"/>
            <w:vAlign w:val="center"/>
          </w:tcPr>
          <w:p w14:paraId="4E873DDA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Length of review (character count)</w:t>
            </w:r>
          </w:p>
        </w:tc>
        <w:tc>
          <w:tcPr>
            <w:tcW w:w="1530" w:type="dxa"/>
            <w:vAlign w:val="center"/>
          </w:tcPr>
          <w:p w14:paraId="355CA6EB" w14:textId="685B9E61" w:rsidR="00FF2AC8" w:rsidRDefault="003C38D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0922DB3A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41AB8B54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avgRating</w:t>
            </w:r>
          </w:p>
        </w:tc>
        <w:tc>
          <w:tcPr>
            <w:tcW w:w="2250" w:type="dxa"/>
            <w:vAlign w:val="center"/>
          </w:tcPr>
          <w:p w14:paraId="6D0CE683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Average rating of the app</w:t>
            </w:r>
          </w:p>
        </w:tc>
        <w:tc>
          <w:tcPr>
            <w:tcW w:w="1530" w:type="dxa"/>
            <w:vAlign w:val="center"/>
          </w:tcPr>
          <w:p w14:paraId="22F416FE" w14:textId="67DB9920" w:rsidR="00FF2AC8" w:rsidRDefault="003C38D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-</w:t>
            </w:r>
          </w:p>
        </w:tc>
      </w:tr>
      <w:tr w:rsidR="008106FE" w14:paraId="7746C5E7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19410874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hasPrivacy</w:t>
            </w:r>
          </w:p>
        </w:tc>
        <w:tc>
          <w:tcPr>
            <w:tcW w:w="2250" w:type="dxa"/>
            <w:vAlign w:val="center"/>
          </w:tcPr>
          <w:p w14:paraId="6EEE0F72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Whether the app has a privacy policy or not</w:t>
            </w:r>
          </w:p>
        </w:tc>
        <w:tc>
          <w:tcPr>
            <w:tcW w:w="1530" w:type="dxa"/>
            <w:vAlign w:val="center"/>
          </w:tcPr>
          <w:p w14:paraId="3DD3894B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FTC inspired</w:t>
            </w:r>
          </w:p>
        </w:tc>
      </w:tr>
      <w:tr w:rsidR="008106FE" w14:paraId="54118529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71232FF1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hasDeveloperWebsite</w:t>
            </w:r>
          </w:p>
        </w:tc>
        <w:tc>
          <w:tcPr>
            <w:tcW w:w="2250" w:type="dxa"/>
            <w:vAlign w:val="center"/>
          </w:tcPr>
          <w:p w14:paraId="6DF328A9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App has an associated developer website</w:t>
            </w:r>
          </w:p>
        </w:tc>
        <w:tc>
          <w:tcPr>
            <w:tcW w:w="1530" w:type="dxa"/>
            <w:vAlign w:val="center"/>
          </w:tcPr>
          <w:p w14:paraId="246BBBD4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FTC inspired</w:t>
            </w:r>
          </w:p>
        </w:tc>
      </w:tr>
      <w:tr w:rsidR="008106FE" w14:paraId="02BAA4B1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3F2E6B3C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countMultipleApps</w:t>
            </w:r>
          </w:p>
        </w:tc>
        <w:tc>
          <w:tcPr>
            <w:tcW w:w="2250" w:type="dxa"/>
            <w:vAlign w:val="center"/>
          </w:tcPr>
          <w:p w14:paraId="72D4A181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App creator has multiple apps on the app store</w:t>
            </w:r>
          </w:p>
        </w:tc>
        <w:tc>
          <w:tcPr>
            <w:tcW w:w="1530" w:type="dxa"/>
            <w:vAlign w:val="center"/>
          </w:tcPr>
          <w:p w14:paraId="6244C15B" w14:textId="19D530AC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Reliability of the app creator</w:t>
            </w:r>
          </w:p>
        </w:tc>
      </w:tr>
      <w:tr w:rsidR="008106FE" w14:paraId="6C431AE7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4D4CCB9A" w14:textId="77777777" w:rsidR="00FF2AC8" w:rsidRDefault="00FF2AC8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installs</w:t>
            </w:r>
          </w:p>
        </w:tc>
        <w:tc>
          <w:tcPr>
            <w:tcW w:w="2250" w:type="dxa"/>
            <w:vAlign w:val="center"/>
          </w:tcPr>
          <w:p w14:paraId="162BC0B8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Total installs of each app</w:t>
            </w:r>
          </w:p>
        </w:tc>
        <w:tc>
          <w:tcPr>
            <w:tcW w:w="1530" w:type="dxa"/>
            <w:vAlign w:val="center"/>
          </w:tcPr>
          <w:p w14:paraId="278D214C" w14:textId="62F826CB" w:rsidR="00FF2AC8" w:rsidRDefault="00AA62CB" w:rsidP="005E5E7E">
            <w:pPr>
              <w:pStyle w:val="BodyTextIndent"/>
              <w:ind w:firstLine="0"/>
              <w:jc w:val="left"/>
            </w:pPr>
            <w:r>
              <w:t>-</w:t>
            </w:r>
          </w:p>
        </w:tc>
      </w:tr>
      <w:tr w:rsidR="008106FE" w14:paraId="675F8720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656BF5E5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lastRenderedPageBreak/>
              <w:t>countExclamation</w:t>
            </w:r>
          </w:p>
        </w:tc>
        <w:tc>
          <w:tcPr>
            <w:tcW w:w="2250" w:type="dxa"/>
            <w:vAlign w:val="center"/>
          </w:tcPr>
          <w:p w14:paraId="79C53445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 of Exclamations</w:t>
            </w:r>
          </w:p>
        </w:tc>
        <w:tc>
          <w:tcPr>
            <w:tcW w:w="1530" w:type="dxa"/>
            <w:vAlign w:val="center"/>
          </w:tcPr>
          <w:p w14:paraId="1D73325B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66ED6604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56CFCE0F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countCapital</w:t>
            </w:r>
          </w:p>
        </w:tc>
        <w:tc>
          <w:tcPr>
            <w:tcW w:w="2250" w:type="dxa"/>
            <w:vAlign w:val="center"/>
          </w:tcPr>
          <w:p w14:paraId="7D2103D1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 capitalized words in a review</w:t>
            </w:r>
          </w:p>
        </w:tc>
        <w:tc>
          <w:tcPr>
            <w:tcW w:w="1530" w:type="dxa"/>
            <w:vAlign w:val="center"/>
          </w:tcPr>
          <w:p w14:paraId="769C581E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2F6A80FF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3C6F8FAE" w14:textId="77777777" w:rsidR="00D4331B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countAdjective</w:t>
            </w:r>
          </w:p>
        </w:tc>
        <w:tc>
          <w:tcPr>
            <w:tcW w:w="2250" w:type="dxa"/>
            <w:vAlign w:val="center"/>
          </w:tcPr>
          <w:p w14:paraId="1EE7D317" w14:textId="77777777" w:rsidR="00D4331B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 of Adjectives in a review</w:t>
            </w:r>
          </w:p>
        </w:tc>
        <w:tc>
          <w:tcPr>
            <w:tcW w:w="1530" w:type="dxa"/>
            <w:vAlign w:val="center"/>
          </w:tcPr>
          <w:p w14:paraId="3E99DAC5" w14:textId="77777777" w:rsidR="00D4331B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2C3D9EDF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23E390C7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countNegativeWords</w:t>
            </w:r>
          </w:p>
        </w:tc>
        <w:tc>
          <w:tcPr>
            <w:tcW w:w="2250" w:type="dxa"/>
            <w:vAlign w:val="center"/>
          </w:tcPr>
          <w:p w14:paraId="6C35E979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Count the number of negative words from a curated list</w:t>
            </w:r>
          </w:p>
        </w:tc>
        <w:tc>
          <w:tcPr>
            <w:tcW w:w="1530" w:type="dxa"/>
            <w:vAlign w:val="center"/>
          </w:tcPr>
          <w:p w14:paraId="6B4AB639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025C88C2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530495B8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unigrams</w:t>
            </w:r>
          </w:p>
        </w:tc>
        <w:tc>
          <w:tcPr>
            <w:tcW w:w="2250" w:type="dxa"/>
            <w:vAlign w:val="center"/>
          </w:tcPr>
          <w:p w14:paraId="71F0A356" w14:textId="77777777" w:rsidR="00FF2AC8" w:rsidRPr="00FC2CF6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 xml:space="preserve">Presence of curated </w:t>
            </w:r>
            <w:r>
              <w:rPr>
                <w:i/>
              </w:rPr>
              <w:t xml:space="preserve">malindicator </w:t>
            </w:r>
            <w:r>
              <w:t>words</w:t>
            </w:r>
          </w:p>
        </w:tc>
        <w:tc>
          <w:tcPr>
            <w:tcW w:w="1530" w:type="dxa"/>
            <w:vAlign w:val="center"/>
          </w:tcPr>
          <w:p w14:paraId="37B6FEDF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4BDA4AA4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32F7227D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bigrams</w:t>
            </w:r>
          </w:p>
        </w:tc>
        <w:tc>
          <w:tcPr>
            <w:tcW w:w="2250" w:type="dxa"/>
            <w:vAlign w:val="center"/>
          </w:tcPr>
          <w:p w14:paraId="4DF2EF1A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Top 20 bigrams via likelihood ratio measure</w:t>
            </w:r>
          </w:p>
        </w:tc>
        <w:tc>
          <w:tcPr>
            <w:tcW w:w="1530" w:type="dxa"/>
            <w:vAlign w:val="center"/>
          </w:tcPr>
          <w:p w14:paraId="7BCB932E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  <w:tr w:rsidR="008106FE" w14:paraId="5A41C1F1" w14:textId="77777777" w:rsidTr="00BD11C7">
        <w:trPr>
          <w:trHeight w:val="310"/>
        </w:trPr>
        <w:tc>
          <w:tcPr>
            <w:tcW w:w="1188" w:type="dxa"/>
            <w:vAlign w:val="center"/>
          </w:tcPr>
          <w:p w14:paraId="106E4408" w14:textId="77777777" w:rsidR="00FF2AC8" w:rsidRDefault="00D4331B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trigrams</w:t>
            </w:r>
          </w:p>
        </w:tc>
        <w:tc>
          <w:tcPr>
            <w:tcW w:w="2250" w:type="dxa"/>
            <w:vAlign w:val="center"/>
          </w:tcPr>
          <w:p w14:paraId="7134A133" w14:textId="77777777" w:rsidR="00FF2AC8" w:rsidRDefault="00FC2CF6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Top trigrams based on raw frequency</w:t>
            </w:r>
          </w:p>
        </w:tc>
        <w:tc>
          <w:tcPr>
            <w:tcW w:w="1530" w:type="dxa"/>
            <w:vAlign w:val="center"/>
          </w:tcPr>
          <w:p w14:paraId="0B190782" w14:textId="77777777" w:rsidR="00FF2AC8" w:rsidRDefault="005B6F23" w:rsidP="005E5E7E">
            <w:pPr>
              <w:pStyle w:val="BodyTextIndent"/>
              <w:ind w:firstLine="0"/>
              <w:jc w:val="left"/>
              <w:rPr>
                <w:rFonts w:ascii="Helvetica" w:hAnsi="Helvetica"/>
              </w:rPr>
            </w:pPr>
            <w:r>
              <w:t>NLP inspired</w:t>
            </w:r>
          </w:p>
        </w:tc>
      </w:tr>
    </w:tbl>
    <w:p w14:paraId="27BA31D7" w14:textId="77777777" w:rsidR="004E302F" w:rsidRDefault="004E302F">
      <w:pPr>
        <w:pStyle w:val="BodyTextIndent"/>
        <w:ind w:firstLine="0"/>
      </w:pPr>
    </w:p>
    <w:p w14:paraId="2D16BF2D" w14:textId="48C1CBEF" w:rsidR="004E302F" w:rsidRDefault="005375E1" w:rsidP="005375E1">
      <w:pPr>
        <w:pStyle w:val="Heading1"/>
      </w:pPr>
      <w:r>
        <w:t>FINDINGS &amp; RESULTS</w:t>
      </w:r>
    </w:p>
    <w:p w14:paraId="086AC5C0" w14:textId="044FC3C5" w:rsidR="00F674E2" w:rsidRDefault="00FC2442" w:rsidP="00A3327E">
      <w:pPr>
        <w:pStyle w:val="BodyTextIndent"/>
        <w:ind w:firstLine="0"/>
      </w:pPr>
      <w:r>
        <w:t xml:space="preserve">In evaluating the performance of our model, we </w:t>
      </w:r>
      <w:r w:rsidR="00D021D7">
        <w:t xml:space="preserve">preferred models with lower </w:t>
      </w:r>
      <w:r>
        <w:t>false negatives</w:t>
      </w:r>
      <w:r w:rsidR="00D021D7">
        <w:t xml:space="preserve"> over false </w:t>
      </w:r>
      <w:r w:rsidR="00593522">
        <w:t>positives</w:t>
      </w:r>
      <w:r w:rsidR="00F674E2">
        <w:t>, in order</w:t>
      </w:r>
      <w:r w:rsidR="00D021D7">
        <w:t xml:space="preserve"> to </w:t>
      </w:r>
      <w:r w:rsidR="00F674E2">
        <w:t>cast a wider net</w:t>
      </w:r>
      <w:r w:rsidR="00E37984">
        <w:t xml:space="preserve">.  </w:t>
      </w:r>
      <w:r>
        <w:t>Based on this</w:t>
      </w:r>
      <w:r w:rsidR="005D18E5">
        <w:t xml:space="preserve"> metric</w:t>
      </w:r>
      <w:r>
        <w:t>, the a</w:t>
      </w:r>
      <w:r w:rsidR="0043107F">
        <w:t xml:space="preserve">verage prediction accuracy for the best model </w:t>
      </w:r>
      <w:r w:rsidR="007B7545">
        <w:t xml:space="preserve">(K Nearest Neighbor) </w:t>
      </w:r>
      <w:r w:rsidR="0043107F">
        <w:t xml:space="preserve">on </w:t>
      </w:r>
      <w:r w:rsidR="0043107F" w:rsidRPr="00A17288">
        <w:t>th</w:t>
      </w:r>
      <w:r w:rsidR="00A17288" w:rsidRPr="00F0205C">
        <w:t>e</w:t>
      </w:r>
      <w:r w:rsidR="00A17288">
        <w:rPr>
          <w:i/>
        </w:rPr>
        <w:t xml:space="preserve"> </w:t>
      </w:r>
      <w:r w:rsidR="00A17288">
        <w:t>entire</w:t>
      </w:r>
      <w:r w:rsidR="0043107F">
        <w:rPr>
          <w:i/>
        </w:rPr>
        <w:t xml:space="preserve"> </w:t>
      </w:r>
      <w:r w:rsidR="0043107F" w:rsidRPr="0043107F">
        <w:t>dataset</w:t>
      </w:r>
      <w:r w:rsidR="0043107F">
        <w:t xml:space="preserve"> was </w:t>
      </w:r>
      <w:r w:rsidR="00B13769">
        <w:t>90%</w:t>
      </w:r>
      <w:r w:rsidR="00B13769" w:rsidRPr="00420231">
        <w:t xml:space="preserve"> </w:t>
      </w:r>
      <w:r w:rsidR="00907075">
        <w:t>using</w:t>
      </w:r>
      <w:r w:rsidR="00B13769">
        <w:t xml:space="preserve"> 4 fold cross validation. </w:t>
      </w:r>
      <w:r w:rsidR="00E36ED2">
        <w:t>The rev</w:t>
      </w:r>
      <w:r w:rsidR="00483BFA">
        <w:t>iew sentiment</w:t>
      </w:r>
      <w:bookmarkStart w:id="0" w:name="_GoBack"/>
      <w:bookmarkEnd w:id="0"/>
      <w:r w:rsidR="00E36ED2">
        <w:t xml:space="preserve"> alone gave a model with 86.25% accuracy, but adding other features increased the performance of the model.</w:t>
      </w:r>
    </w:p>
    <w:p w14:paraId="6793A846" w14:textId="77777777" w:rsidR="00270ED4" w:rsidRDefault="00270ED4" w:rsidP="00A3327E">
      <w:pPr>
        <w:pStyle w:val="BodyTextIndent"/>
        <w:ind w:firstLine="0"/>
      </w:pPr>
    </w:p>
    <w:p w14:paraId="798F2C63" w14:textId="59D79EBE" w:rsidR="008B4B86" w:rsidRDefault="00F674E2" w:rsidP="00A3327E">
      <w:pPr>
        <w:pStyle w:val="BodyTextIndent"/>
        <w:ind w:firstLine="0"/>
      </w:pPr>
      <w:r>
        <w:t xml:space="preserve">Our model revealed that </w:t>
      </w:r>
      <w:r w:rsidR="00593522">
        <w:t>the</w:t>
      </w:r>
      <w:r>
        <w:t xml:space="preserve"> feature </w:t>
      </w:r>
      <w:r>
        <w:rPr>
          <w:i/>
        </w:rPr>
        <w:t xml:space="preserve">installs </w:t>
      </w:r>
      <w:r w:rsidR="00593522">
        <w:t xml:space="preserve">exhibits a behavior </w:t>
      </w:r>
      <w:r>
        <w:t xml:space="preserve">(as shown in </w:t>
      </w:r>
      <w:r w:rsidR="00593522">
        <w:t xml:space="preserve">Table </w:t>
      </w:r>
      <w:r w:rsidR="004F1202">
        <w:t>2) such that</w:t>
      </w:r>
      <w:r>
        <w:t xml:space="preserve"> values lower than </w:t>
      </w:r>
      <w:r w:rsidR="00593522">
        <w:t>3M</w:t>
      </w:r>
      <w:r w:rsidR="00B9755F">
        <w:t xml:space="preserve"> are</w:t>
      </w:r>
      <w:r>
        <w:t xml:space="preserve"> good predictor</w:t>
      </w:r>
      <w:r w:rsidR="004F1202">
        <w:t>s</w:t>
      </w:r>
      <w:r>
        <w:t xml:space="preserve"> for </w:t>
      </w:r>
      <w:r w:rsidR="004F1202">
        <w:t xml:space="preserve">flagged applications </w:t>
      </w:r>
      <w:r w:rsidR="00B9755F">
        <w:t xml:space="preserve">and </w:t>
      </w:r>
      <w:r w:rsidR="00C31DED">
        <w:t xml:space="preserve">higher values </w:t>
      </w:r>
      <w:r w:rsidR="00B9755F">
        <w:t>predict</w:t>
      </w:r>
      <w:r w:rsidR="00C31DED">
        <w:t xml:space="preserve"> unflagged applications. </w:t>
      </w:r>
      <w:r w:rsidR="00B9755F">
        <w:t>In contrast, other</w:t>
      </w:r>
      <w:r w:rsidR="00C31DED">
        <w:t xml:space="preserve"> features</w:t>
      </w:r>
      <w:r w:rsidR="00B9755F">
        <w:t xml:space="preserve"> </w:t>
      </w:r>
      <w:r w:rsidR="00593522">
        <w:t xml:space="preserve">were </w:t>
      </w:r>
      <w:r w:rsidR="00B9755F">
        <w:t xml:space="preserve">good indicators for </w:t>
      </w:r>
      <w:r w:rsidR="00593522">
        <w:t>either one class or the other</w:t>
      </w:r>
      <w:r w:rsidR="00C31DED">
        <w:t>.</w:t>
      </w:r>
      <w:r w:rsidR="00903EC2">
        <w:t xml:space="preserve">  Perhaps not surprisingly, negative review sentiment, many words in all caps, and long reviews were good predictors of flagged apps.</w:t>
      </w:r>
      <w:r w:rsidR="00A35FB7">
        <w:t xml:space="preserve"> Counterintuitively, high average ratings were observed on both flag</w:t>
      </w:r>
      <w:r w:rsidR="004B170C">
        <w:t xml:space="preserve">ged &amp; unflagged apps, </w:t>
      </w:r>
      <w:r w:rsidR="00992CD7">
        <w:t>indicating</w:t>
      </w:r>
      <w:r w:rsidR="004B170C">
        <w:t xml:space="preserve"> </w:t>
      </w:r>
      <w:r w:rsidR="00992CD7">
        <w:t xml:space="preserve">that </w:t>
      </w:r>
      <w:r w:rsidR="00A16586">
        <w:t>average rating</w:t>
      </w:r>
      <w:r w:rsidR="00992CD7">
        <w:t>, although sometimes trusted by users,</w:t>
      </w:r>
      <w:r w:rsidR="004B170C">
        <w:t xml:space="preserve"> is not</w:t>
      </w:r>
      <w:r w:rsidR="00A35FB7">
        <w:t xml:space="preserve"> a good predictor.</w:t>
      </w:r>
      <w:r w:rsidR="00A63F60">
        <w:t xml:space="preserve"> </w:t>
      </w:r>
      <w:r w:rsidR="00C6672E">
        <w:t xml:space="preserve">We further </w:t>
      </w:r>
      <w:r w:rsidR="008B4B86">
        <w:t>clustered the apps using</w:t>
      </w:r>
      <w:r w:rsidR="00322160">
        <w:t xml:space="preserve"> </w:t>
      </w:r>
      <w:r w:rsidR="00EF55F9">
        <w:t>Multidimension</w:t>
      </w:r>
      <w:r w:rsidR="009F6BF1">
        <w:t xml:space="preserve">al Clustering (MDS) </w:t>
      </w:r>
      <w:r w:rsidR="00C6672E">
        <w:t>in order to determine</w:t>
      </w:r>
      <w:r w:rsidR="00322160">
        <w:t xml:space="preserve"> where </w:t>
      </w:r>
      <w:r w:rsidR="00EF55F9">
        <w:t>our model was failing to classify the apps in the right category.</w:t>
      </w:r>
    </w:p>
    <w:p w14:paraId="04A6BDF1" w14:textId="77777777" w:rsidR="00322160" w:rsidRDefault="00322160" w:rsidP="00A3327E">
      <w:pPr>
        <w:pStyle w:val="BodyTextIndent"/>
        <w:ind w:firstLine="0"/>
      </w:pPr>
    </w:p>
    <w:p w14:paraId="0BD1704A" w14:textId="77777777" w:rsidR="00762DDC" w:rsidRDefault="00F661BC" w:rsidP="00A3327E">
      <w:pPr>
        <w:pStyle w:val="BodyTextIndent"/>
        <w:ind w:firstLine="0"/>
      </w:pPr>
      <w:r>
        <w:rPr>
          <w:noProof/>
        </w:rPr>
        <w:drawing>
          <wp:inline distT="0" distB="0" distL="0" distR="0" wp14:anchorId="77A311B3" wp14:editId="1351DB7A">
            <wp:extent cx="3042285" cy="2033905"/>
            <wp:effectExtent l="0" t="0" r="5715" b="0"/>
            <wp:docPr id="1" name="Picture 1" descr="m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C195" w14:textId="3148D686" w:rsidR="00C83FF0" w:rsidRDefault="00C83FF0" w:rsidP="00992CD7">
      <w:pPr>
        <w:pStyle w:val="Caption"/>
      </w:pPr>
      <w:r>
        <w:t>Figure 1. MDS clustering of all apps in our dataset. Red dots are flagged apps.</w:t>
      </w:r>
    </w:p>
    <w:p w14:paraId="75285EDC" w14:textId="6E6869DA" w:rsidR="00A63F60" w:rsidRDefault="00022F21" w:rsidP="00270ED4">
      <w:pPr>
        <w:pStyle w:val="BodyTextIndent"/>
        <w:ind w:firstLine="0"/>
      </w:pPr>
      <w:r>
        <w:t>MDS clustering revealed that</w:t>
      </w:r>
      <w:r w:rsidR="00270ED4">
        <w:t xml:space="preserve"> certain flagged apps, such as </w:t>
      </w:r>
      <w:r w:rsidR="00876471">
        <w:t xml:space="preserve">the </w:t>
      </w:r>
      <w:r w:rsidR="00C75D98">
        <w:t xml:space="preserve">“AntiVirus Security – Free” </w:t>
      </w:r>
      <w:r w:rsidR="00043483">
        <w:t xml:space="preserve">app, </w:t>
      </w:r>
      <w:r w:rsidR="00270ED4">
        <w:t>were</w:t>
      </w:r>
      <w:r w:rsidR="00364C0C">
        <w:t xml:space="preserve"> clustered closely</w:t>
      </w:r>
      <w:r w:rsidR="00364C0C" w:rsidRPr="00364C0C">
        <w:t xml:space="preserve"> </w:t>
      </w:r>
      <w:r w:rsidR="00992CD7">
        <w:t>to apps that were not flagged</w:t>
      </w:r>
      <w:r w:rsidR="00270ED4">
        <w:t xml:space="preserve">. These apps may </w:t>
      </w:r>
      <w:r w:rsidR="00250F48">
        <w:t>be more prone to be</w:t>
      </w:r>
      <w:r w:rsidR="00992CD7">
        <w:t xml:space="preserve"> mislabeled.</w:t>
      </w:r>
      <w:r w:rsidR="00270ED4">
        <w:t xml:space="preserve"> Adding or refining features may increase the distance between these flagged apps and apps that were not flagged.</w:t>
      </w:r>
    </w:p>
    <w:p w14:paraId="426C0F1C" w14:textId="77777777" w:rsidR="00270ED4" w:rsidRDefault="00270ED4" w:rsidP="00270ED4">
      <w:pPr>
        <w:pStyle w:val="BodyTextIndent"/>
        <w:ind w:firstLine="0"/>
      </w:pPr>
    </w:p>
    <w:p w14:paraId="73851A70" w14:textId="7177C6BF" w:rsidR="00F1241A" w:rsidRDefault="00420231">
      <w:pPr>
        <w:spacing w:after="120"/>
      </w:pPr>
      <w:r>
        <w:t>We</w:t>
      </w:r>
      <w:r w:rsidR="00EA60FB">
        <w:t xml:space="preserve"> </w:t>
      </w:r>
      <w:r>
        <w:t>generate</w:t>
      </w:r>
      <w:r w:rsidR="00F83ACB">
        <w:t>d</w:t>
      </w:r>
      <w:r>
        <w:t xml:space="preserve"> a list of </w:t>
      </w:r>
      <w:r w:rsidR="001C452A">
        <w:t xml:space="preserve">the </w:t>
      </w:r>
      <w:r>
        <w:t>most informative features from the Obidroid Model to evaluate the features extracted from the app’s attributes. Below is a summary of performance of those key features.</w:t>
      </w:r>
      <w:r w:rsidR="00A44F50">
        <w:t xml:space="preserve"> </w:t>
      </w:r>
    </w:p>
    <w:p w14:paraId="545423A9" w14:textId="0C73CEAD" w:rsidR="00731741" w:rsidRDefault="00A3327E" w:rsidP="00731741">
      <w:pPr>
        <w:pStyle w:val="Caption"/>
        <w:keepNext/>
      </w:pPr>
      <w:r>
        <w:t>Table 2</w:t>
      </w:r>
      <w:r w:rsidR="00731741">
        <w:t xml:space="preserve">. Most </w:t>
      </w:r>
      <w:r w:rsidR="00CE4A04">
        <w:t xml:space="preserve">Informative </w:t>
      </w:r>
      <w:r w:rsidR="00731741">
        <w:t>Features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11"/>
        <w:gridCol w:w="1597"/>
        <w:gridCol w:w="2160"/>
      </w:tblGrid>
      <w:tr w:rsidR="00731741" w14:paraId="07D1A2A8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3AE8F6AB" w14:textId="77777777" w:rsidR="00731741" w:rsidRDefault="00731741" w:rsidP="00731741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597" w:type="dxa"/>
            <w:vAlign w:val="center"/>
          </w:tcPr>
          <w:p w14:paraId="164BC3A8" w14:textId="77777777" w:rsidR="00731741" w:rsidRDefault="00731741" w:rsidP="00731741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 Value</w:t>
            </w:r>
          </w:p>
        </w:tc>
        <w:tc>
          <w:tcPr>
            <w:tcW w:w="2160" w:type="dxa"/>
            <w:vAlign w:val="center"/>
          </w:tcPr>
          <w:p w14:paraId="739DCD15" w14:textId="77777777" w:rsidR="00731741" w:rsidRDefault="00731741" w:rsidP="00731741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 Performance</w:t>
            </w:r>
            <w:r>
              <w:rPr>
                <w:b/>
                <w:bCs/>
              </w:rPr>
              <w:br/>
              <w:t>(flagged/unflagged ratio)</w:t>
            </w:r>
          </w:p>
        </w:tc>
      </w:tr>
      <w:tr w:rsidR="00731741" w14:paraId="6F2235D0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1059BC9C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Installs</w:t>
            </w:r>
          </w:p>
        </w:tc>
        <w:tc>
          <w:tcPr>
            <w:tcW w:w="1597" w:type="dxa"/>
            <w:vAlign w:val="center"/>
          </w:tcPr>
          <w:p w14:paraId="5DA55B47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Installs=3,000</w:t>
            </w:r>
          </w:p>
        </w:tc>
        <w:tc>
          <w:tcPr>
            <w:tcW w:w="2160" w:type="dxa"/>
            <w:vAlign w:val="center"/>
          </w:tcPr>
          <w:p w14:paraId="2BAB8BE2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9:1</w:t>
            </w:r>
          </w:p>
        </w:tc>
      </w:tr>
      <w:tr w:rsidR="00731741" w14:paraId="18D7EBCF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0E776F2A" w14:textId="77777777" w:rsidR="00731741" w:rsidRDefault="00731741" w:rsidP="00731741">
            <w:pPr>
              <w:pStyle w:val="BodyTextIndent"/>
              <w:ind w:firstLine="0"/>
              <w:jc w:val="center"/>
            </w:pPr>
          </w:p>
        </w:tc>
        <w:tc>
          <w:tcPr>
            <w:tcW w:w="1597" w:type="dxa"/>
            <w:vAlign w:val="center"/>
          </w:tcPr>
          <w:p w14:paraId="16F068D0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Installs=30,000</w:t>
            </w:r>
          </w:p>
        </w:tc>
        <w:tc>
          <w:tcPr>
            <w:tcW w:w="2160" w:type="dxa"/>
            <w:vAlign w:val="center"/>
          </w:tcPr>
          <w:p w14:paraId="1FF1C323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6:1</w:t>
            </w:r>
          </w:p>
        </w:tc>
      </w:tr>
      <w:tr w:rsidR="00731741" w14:paraId="0756F32E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2E7E32BA" w14:textId="77777777" w:rsidR="00731741" w:rsidRDefault="00731741" w:rsidP="00731741">
            <w:pPr>
              <w:pStyle w:val="BodyTextIndent"/>
              <w:ind w:firstLine="0"/>
              <w:jc w:val="center"/>
            </w:pPr>
          </w:p>
        </w:tc>
        <w:tc>
          <w:tcPr>
            <w:tcW w:w="1597" w:type="dxa"/>
            <w:vAlign w:val="center"/>
          </w:tcPr>
          <w:p w14:paraId="3A6CCAD5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Installs=3,000,000</w:t>
            </w:r>
          </w:p>
        </w:tc>
        <w:tc>
          <w:tcPr>
            <w:tcW w:w="2160" w:type="dxa"/>
            <w:vAlign w:val="center"/>
          </w:tcPr>
          <w:p w14:paraId="7AAE2F3B" w14:textId="77777777" w:rsidR="00731741" w:rsidRDefault="00CE7874" w:rsidP="00731741">
            <w:pPr>
              <w:pStyle w:val="BodyTextIndent"/>
              <w:ind w:firstLine="0"/>
              <w:jc w:val="center"/>
            </w:pPr>
            <w:r>
              <w:t>1:2</w:t>
            </w:r>
          </w:p>
        </w:tc>
      </w:tr>
      <w:tr w:rsidR="00CE7874" w14:paraId="7B7DAB09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2DBBF238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revSent</w:t>
            </w:r>
          </w:p>
        </w:tc>
        <w:tc>
          <w:tcPr>
            <w:tcW w:w="1597" w:type="dxa"/>
            <w:vAlign w:val="center"/>
          </w:tcPr>
          <w:p w14:paraId="1E482543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revSent = -17</w:t>
            </w:r>
          </w:p>
        </w:tc>
        <w:tc>
          <w:tcPr>
            <w:tcW w:w="2160" w:type="dxa"/>
            <w:vAlign w:val="center"/>
          </w:tcPr>
          <w:p w14:paraId="50CA49CA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8:1</w:t>
            </w:r>
          </w:p>
        </w:tc>
      </w:tr>
      <w:tr w:rsidR="00CE7874" w14:paraId="440D48B4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1F17849D" w14:textId="77777777" w:rsidR="00CE7874" w:rsidRDefault="00CE7874" w:rsidP="00731741">
            <w:pPr>
              <w:pStyle w:val="BodyTextIndent"/>
              <w:ind w:firstLine="0"/>
              <w:jc w:val="center"/>
            </w:pPr>
          </w:p>
        </w:tc>
        <w:tc>
          <w:tcPr>
            <w:tcW w:w="1597" w:type="dxa"/>
            <w:vAlign w:val="center"/>
          </w:tcPr>
          <w:p w14:paraId="644736C0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revSent=-10</w:t>
            </w:r>
          </w:p>
        </w:tc>
        <w:tc>
          <w:tcPr>
            <w:tcW w:w="2160" w:type="dxa"/>
            <w:vAlign w:val="center"/>
          </w:tcPr>
          <w:p w14:paraId="1B0C5B0A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2:1</w:t>
            </w:r>
          </w:p>
        </w:tc>
      </w:tr>
      <w:tr w:rsidR="00CE7874" w14:paraId="3D8A9407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4CAAF276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countCapital</w:t>
            </w:r>
          </w:p>
        </w:tc>
        <w:tc>
          <w:tcPr>
            <w:tcW w:w="1597" w:type="dxa"/>
            <w:vAlign w:val="center"/>
          </w:tcPr>
          <w:p w14:paraId="5524873C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countCapital=9</w:t>
            </w:r>
          </w:p>
        </w:tc>
        <w:tc>
          <w:tcPr>
            <w:tcW w:w="2160" w:type="dxa"/>
            <w:vAlign w:val="center"/>
          </w:tcPr>
          <w:p w14:paraId="7564F7FD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3:1</w:t>
            </w:r>
          </w:p>
        </w:tc>
      </w:tr>
      <w:tr w:rsidR="00CE7874" w14:paraId="2D204672" w14:textId="77777777" w:rsidTr="00731741">
        <w:trPr>
          <w:trHeight w:val="310"/>
        </w:trPr>
        <w:tc>
          <w:tcPr>
            <w:tcW w:w="1211" w:type="dxa"/>
            <w:vAlign w:val="center"/>
          </w:tcPr>
          <w:p w14:paraId="085DB8C6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revLength</w:t>
            </w:r>
          </w:p>
        </w:tc>
        <w:tc>
          <w:tcPr>
            <w:tcW w:w="1597" w:type="dxa"/>
            <w:vAlign w:val="center"/>
          </w:tcPr>
          <w:p w14:paraId="0E862A72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revLength=800+</w:t>
            </w:r>
          </w:p>
        </w:tc>
        <w:tc>
          <w:tcPr>
            <w:tcW w:w="2160" w:type="dxa"/>
            <w:vAlign w:val="center"/>
          </w:tcPr>
          <w:p w14:paraId="4C1718D3" w14:textId="77777777" w:rsidR="00CE7874" w:rsidRDefault="00CE7874" w:rsidP="00731741">
            <w:pPr>
              <w:pStyle w:val="BodyTextIndent"/>
              <w:ind w:firstLine="0"/>
              <w:jc w:val="center"/>
            </w:pPr>
            <w:r>
              <w:t>2:1</w:t>
            </w:r>
          </w:p>
        </w:tc>
      </w:tr>
    </w:tbl>
    <w:p w14:paraId="1873F53E" w14:textId="77777777" w:rsidR="00420231" w:rsidRDefault="00420231">
      <w:pPr>
        <w:spacing w:after="120"/>
      </w:pPr>
    </w:p>
    <w:p w14:paraId="339411CF" w14:textId="64C56595" w:rsidR="004E302F" w:rsidRDefault="004C72D3" w:rsidP="00016D0E">
      <w:pPr>
        <w:pStyle w:val="Heading1"/>
      </w:pPr>
      <w:r>
        <w:t>FUTURE WORK</w:t>
      </w:r>
    </w:p>
    <w:p w14:paraId="7854966D" w14:textId="617C2E1A" w:rsidR="00E232B1" w:rsidRPr="00016D0E" w:rsidRDefault="00F32AD6" w:rsidP="00674268">
      <w:pPr>
        <w:pStyle w:val="BodyTextIndent"/>
        <w:spacing w:after="120"/>
        <w:ind w:firstLine="0"/>
      </w:pPr>
      <w:r>
        <w:t xml:space="preserve">Based off of these results, we can </w:t>
      </w:r>
      <w:r w:rsidR="00BA66A7">
        <w:t>expect our model, on average, t</w:t>
      </w:r>
      <w:r>
        <w:t>o flag 9 out of 10 potentially untrustworthy apps</w:t>
      </w:r>
      <w:r w:rsidR="00A313E9">
        <w:t>, however these results are based on a very small training and test set and so may only be suggestive</w:t>
      </w:r>
      <w:r>
        <w:t xml:space="preserve">. </w:t>
      </w:r>
      <w:r w:rsidR="004C72D3">
        <w:t>W</w:t>
      </w:r>
      <w:r w:rsidR="00364C0C">
        <w:t xml:space="preserve">e </w:t>
      </w:r>
      <w:r>
        <w:t xml:space="preserve">intend </w:t>
      </w:r>
      <w:r w:rsidR="00364C0C">
        <w:t>to</w:t>
      </w:r>
      <w:r w:rsidR="005E5E7E">
        <w:t xml:space="preserve"> </w:t>
      </w:r>
      <w:r w:rsidR="00364C0C">
        <w:t>n</w:t>
      </w:r>
      <w:r w:rsidR="00674268">
        <w:t>ext make a publicly available interface</w:t>
      </w:r>
      <w:r>
        <w:t>,</w:t>
      </w:r>
      <w:r w:rsidR="004C72D3">
        <w:t xml:space="preserve"> using the features identified here but trained on a larger data set if possible, to allow regulators and others</w:t>
      </w:r>
      <w:r>
        <w:t xml:space="preserve"> </w:t>
      </w:r>
      <w:r w:rsidR="00364C0C">
        <w:t>to identify potential</w:t>
      </w:r>
      <w:r>
        <w:t>ly</w:t>
      </w:r>
      <w:r w:rsidR="00364C0C">
        <w:t xml:space="preserve"> unfair and deceptive</w:t>
      </w:r>
      <w:r w:rsidR="005D18E5">
        <w:t xml:space="preserve"> </w:t>
      </w:r>
      <w:r w:rsidR="00364C0C">
        <w:t>apps</w:t>
      </w:r>
      <w:r w:rsidR="00A15AEA">
        <w:t xml:space="preserve">. </w:t>
      </w:r>
      <w:r w:rsidR="00674268">
        <w:t xml:space="preserve">This </w:t>
      </w:r>
      <w:r w:rsidR="00EA36B3">
        <w:t>tool</w:t>
      </w:r>
      <w:r w:rsidR="005E5E7E">
        <w:t xml:space="preserve"> </w:t>
      </w:r>
      <w:r w:rsidR="00EA36B3">
        <w:t>could</w:t>
      </w:r>
      <w:r w:rsidR="009D39E4">
        <w:t xml:space="preserve"> be run</w:t>
      </w:r>
      <w:r w:rsidR="00264AEF">
        <w:t xml:space="preserve"> periodically</w:t>
      </w:r>
      <w:r w:rsidR="009D39E4">
        <w:t xml:space="preserve"> to </w:t>
      </w:r>
      <w:r w:rsidR="00E232B1">
        <w:t>help scale down th</w:t>
      </w:r>
      <w:r w:rsidR="00264AEF">
        <w:t>e task</w:t>
      </w:r>
      <w:r w:rsidR="00F36B3B">
        <w:t xml:space="preserve"> of </w:t>
      </w:r>
      <w:r w:rsidR="000C34BD">
        <w:t>monitoring</w:t>
      </w:r>
      <w:r w:rsidR="004E5483">
        <w:t xml:space="preserve"> the exponentially increasing number of </w:t>
      </w:r>
      <w:r w:rsidR="000C34BD">
        <w:t xml:space="preserve"> </w:t>
      </w:r>
      <w:r w:rsidR="00505D36">
        <w:t>apps</w:t>
      </w:r>
      <w:r w:rsidR="00B43DA5">
        <w:t xml:space="preserve"> o</w:t>
      </w:r>
      <w:r w:rsidR="004E5483">
        <w:t>n the App Store.</w:t>
      </w:r>
    </w:p>
    <w:p w14:paraId="601BD97E" w14:textId="77777777" w:rsidR="004E302F" w:rsidRDefault="004E302F">
      <w:pPr>
        <w:pStyle w:val="Heading1"/>
        <w:spacing w:before="120"/>
      </w:pPr>
      <w:r>
        <w:t>ACKNOWLEDGMENTS</w:t>
      </w:r>
    </w:p>
    <w:p w14:paraId="2773A764" w14:textId="1110DE14" w:rsidR="00DA6331" w:rsidRDefault="00E232B1">
      <w:pPr>
        <w:pStyle w:val="BodyTextIndent"/>
        <w:spacing w:after="120"/>
        <w:ind w:firstLine="0"/>
      </w:pPr>
      <w:r>
        <w:t>Our thanks to Deirdre Mulligan,</w:t>
      </w:r>
      <w:r w:rsidR="009F7AD4">
        <w:t xml:space="preserve"> Doug Tygar,</w:t>
      </w:r>
      <w:r w:rsidR="00BC36D4">
        <w:t xml:space="preserve"> </w:t>
      </w:r>
      <w:r>
        <w:t xml:space="preserve">Jen King, Serge Egelman, </w:t>
      </w:r>
      <w:r w:rsidR="009F7AD4">
        <w:t xml:space="preserve">and </w:t>
      </w:r>
      <w:r>
        <w:t xml:space="preserve">Morgan Wallace for their support in this project. </w:t>
      </w:r>
    </w:p>
    <w:p w14:paraId="1AE98165" w14:textId="77777777" w:rsidR="004E302F" w:rsidRDefault="004E302F">
      <w:pPr>
        <w:pStyle w:val="Heading1"/>
        <w:spacing w:before="120"/>
      </w:pPr>
      <w:r>
        <w:t>REFERENCES</w:t>
      </w:r>
    </w:p>
    <w:p w14:paraId="2B79B92B" w14:textId="62D76C4B" w:rsidR="00D87F59" w:rsidRDefault="009923E9">
      <w:pPr>
        <w:pStyle w:val="References"/>
      </w:pPr>
      <w:r>
        <w:t xml:space="preserve">Dredge S. </w:t>
      </w:r>
      <w:r w:rsidR="00D87F59">
        <w:t xml:space="preserve"> </w:t>
      </w:r>
      <w:r w:rsidR="00AD4713" w:rsidRPr="00AD4713">
        <w:t>Android takes record smartphone</w:t>
      </w:r>
      <w:r w:rsidR="009945BC">
        <w:t xml:space="preserve"> share at expense of iPhone and</w:t>
      </w:r>
      <w:r w:rsidR="00D87F59">
        <w:t xml:space="preserve"> </w:t>
      </w:r>
      <w:r w:rsidR="00AD4713" w:rsidRPr="00AD4713">
        <w:t>BlackBerry</w:t>
      </w:r>
      <w:r w:rsidR="00D87F59">
        <w:t xml:space="preserve">, Guardian, </w:t>
      </w:r>
      <w:r w:rsidR="00A60159">
        <w:t>2013</w:t>
      </w:r>
      <w:r w:rsidR="00E96979">
        <w:t>.</w:t>
      </w:r>
      <w:r w:rsidR="00D87F59">
        <w:t xml:space="preserve"> </w:t>
      </w:r>
    </w:p>
    <w:p w14:paraId="6FD675F7" w14:textId="1181C10A" w:rsidR="00B67936" w:rsidRDefault="003856AE" w:rsidP="003856AE">
      <w:pPr>
        <w:pStyle w:val="References"/>
      </w:pPr>
      <w:r>
        <w:t xml:space="preserve">‘FTC Policy Statement on Unfairness’, </w:t>
      </w:r>
      <w:hyperlink r:id="rId11" w:history="1">
        <w:r w:rsidR="00A60159" w:rsidRPr="00A60159">
          <w:rPr>
            <w:rStyle w:val="Hyperlink"/>
          </w:rPr>
          <w:t>www.ftc.gov/bcp/policystmt/ad_unfair.htm</w:t>
        </w:r>
      </w:hyperlink>
      <w:r w:rsidR="00A60159">
        <w:t xml:space="preserve">. </w:t>
      </w:r>
      <w:r>
        <w:t>1980.</w:t>
      </w:r>
    </w:p>
    <w:p w14:paraId="344F4438" w14:textId="3549108B" w:rsidR="00A60159" w:rsidRDefault="00A60159" w:rsidP="00A60159">
      <w:pPr>
        <w:pStyle w:val="References"/>
      </w:pPr>
      <w:r>
        <w:t>‘FTC Policy Statement o</w:t>
      </w:r>
      <w:r w:rsidR="004A3175">
        <w:t>n Deception</w:t>
      </w:r>
      <w:r>
        <w:t xml:space="preserve">’, </w:t>
      </w:r>
      <w:r w:rsidR="004A3175" w:rsidRPr="004A3175">
        <w:t>www.ftc.gov/ftc-policy-statement-on-deception</w:t>
      </w:r>
      <w:r>
        <w:t>. 1983.</w:t>
      </w:r>
    </w:p>
    <w:p w14:paraId="6C373C18" w14:textId="1273945A" w:rsidR="00E1050E" w:rsidRDefault="00B67936" w:rsidP="005E5E7E">
      <w:pPr>
        <w:pStyle w:val="References"/>
      </w:pPr>
      <w:r>
        <w:t xml:space="preserve">FTC. </w:t>
      </w:r>
      <w:r w:rsidRPr="00B67936">
        <w:t>In the Matter of Goldenshores Technologies, LLC, and Erik M. Geidl</w:t>
      </w:r>
      <w:r>
        <w:t>. 2014</w:t>
      </w:r>
    </w:p>
    <w:p w14:paraId="63184770" w14:textId="1D2BF1EA" w:rsidR="00D87F59" w:rsidRPr="00D87F59" w:rsidRDefault="00D87F59" w:rsidP="00D87F59">
      <w:pPr>
        <w:pStyle w:val="References"/>
      </w:pPr>
      <w:r>
        <w:t>Cuadrado F.</w:t>
      </w:r>
      <w:r w:rsidRPr="00D87F59">
        <w:t xml:space="preserve">, </w:t>
      </w:r>
      <w:r w:rsidR="004A3175">
        <w:t xml:space="preserve">et.al. </w:t>
      </w:r>
      <w:r w:rsidRPr="00D87F59">
        <w:t>"Mobile application stores: success factors, existing approaches, and future developments." </w:t>
      </w:r>
      <w:r w:rsidRPr="00D87F59">
        <w:rPr>
          <w:i/>
          <w:iCs/>
        </w:rPr>
        <w:t>Communications Magazine, IEEE</w:t>
      </w:r>
      <w:r w:rsidRPr="00D87F59">
        <w:t> 50.11 (2012)</w:t>
      </w:r>
    </w:p>
    <w:p w14:paraId="77ABCEFD" w14:textId="6C3BE875" w:rsidR="005D18E5" w:rsidRPr="008A532B" w:rsidRDefault="00D87F59" w:rsidP="00D87F59">
      <w:pPr>
        <w:pStyle w:val="References"/>
      </w:pPr>
      <w:r w:rsidRPr="00D87F59" w:rsidDel="00D87F59">
        <w:t xml:space="preserve"> </w:t>
      </w:r>
      <w:r w:rsidR="005D18E5" w:rsidRPr="008A532B">
        <w:t>Felt</w:t>
      </w:r>
      <w:r>
        <w:t xml:space="preserve"> A., et al</w:t>
      </w:r>
      <w:r w:rsidR="005D18E5" w:rsidRPr="008A532B">
        <w:t>. Android Permissions Demystiﬁed.</w:t>
      </w:r>
      <w:r w:rsidR="005D18E5">
        <w:rPr>
          <w:i/>
          <w:iCs/>
        </w:rPr>
        <w:t xml:space="preserve"> </w:t>
      </w:r>
      <w:r w:rsidR="005D18E5" w:rsidRPr="005E5E7E">
        <w:t>P</w:t>
      </w:r>
      <w:r w:rsidR="005D18E5" w:rsidRPr="005E5E7E">
        <w:rPr>
          <w:iCs/>
        </w:rPr>
        <w:t>roceedings of the 18th ACM conference on Computer and Communications Security</w:t>
      </w:r>
      <w:r w:rsidR="005D18E5" w:rsidRPr="008A532B">
        <w:rPr>
          <w:i/>
          <w:iCs/>
        </w:rPr>
        <w:t xml:space="preserve">. </w:t>
      </w:r>
      <w:r w:rsidR="005D18E5" w:rsidRPr="005E5E7E">
        <w:rPr>
          <w:iCs/>
        </w:rPr>
        <w:t>(</w:t>
      </w:r>
      <w:r w:rsidR="005D18E5">
        <w:t>2011)</w:t>
      </w:r>
    </w:p>
    <w:p w14:paraId="5DED6796" w14:textId="4947F25E" w:rsidR="005D18E5" w:rsidRDefault="005D18E5" w:rsidP="005D18E5">
      <w:pPr>
        <w:pStyle w:val="References"/>
      </w:pPr>
      <w:r>
        <w:t>Kelley</w:t>
      </w:r>
      <w:r w:rsidR="00E96979">
        <w:t xml:space="preserve"> P.</w:t>
      </w:r>
      <w:r>
        <w:t>,</w:t>
      </w:r>
      <w:r w:rsidR="00E96979">
        <w:t>et al.</w:t>
      </w:r>
      <w:r>
        <w:t xml:space="preserve">. 2013. Privacy as Part of the App Decision making Process. </w:t>
      </w:r>
      <w:r w:rsidRPr="005E5E7E">
        <w:t>CHI’13</w:t>
      </w:r>
      <w:r>
        <w:t>. (2013)</w:t>
      </w:r>
    </w:p>
    <w:p w14:paraId="31BDAD94" w14:textId="71CF3EA7" w:rsidR="00A35FB7" w:rsidRDefault="005D18E5" w:rsidP="00A35FB7">
      <w:pPr>
        <w:pStyle w:val="References"/>
      </w:pPr>
      <w:r w:rsidRPr="008A532B">
        <w:t>Kuehnhausen</w:t>
      </w:r>
      <w:r w:rsidR="001B6E25">
        <w:t xml:space="preserve"> M.</w:t>
      </w:r>
      <w:r w:rsidRPr="008A532B">
        <w:t xml:space="preserve"> </w:t>
      </w:r>
      <w:r w:rsidR="001B6E25">
        <w:t>et al.</w:t>
      </w:r>
      <w:r w:rsidRPr="008A532B">
        <w:t xml:space="preserve"> Trusting smartphone Apps? To install or not to in</w:t>
      </w:r>
      <w:r>
        <w:t xml:space="preserve">stall, that is the question. </w:t>
      </w:r>
      <w:r w:rsidRPr="005E5E7E">
        <w:rPr>
          <w:iCs/>
        </w:rPr>
        <w:t>CogSIMA, 2013 IEEE International Multi-Disciplinary Conference</w:t>
      </w:r>
      <w:r w:rsidRPr="008A532B">
        <w:t xml:space="preserve">. </w:t>
      </w:r>
      <w:r w:rsidR="00787FE7">
        <w:t>(</w:t>
      </w:r>
      <w:r>
        <w:t>2013</w:t>
      </w:r>
      <w:r w:rsidR="00787FE7">
        <w:t>)</w:t>
      </w:r>
    </w:p>
    <w:p w14:paraId="20D56D97" w14:textId="36EED1D7" w:rsidR="004A22C2" w:rsidRPr="00787FE7" w:rsidRDefault="00A35FB7" w:rsidP="00787FE7">
      <w:pPr>
        <w:pStyle w:val="References"/>
        <w:rPr>
          <w:rFonts w:ascii="Times" w:hAnsi="Times"/>
        </w:rPr>
        <w:sectPr w:rsidR="004A22C2" w:rsidRPr="00787FE7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  <w:r>
        <w:rPr>
          <w:shd w:val="clear" w:color="auto" w:fill="FFFFFF"/>
        </w:rPr>
        <w:t>Hu M</w:t>
      </w:r>
      <w:r w:rsidRPr="00A35FB7">
        <w:rPr>
          <w:shd w:val="clear" w:color="auto" w:fill="FFFFFF"/>
        </w:rPr>
        <w:t>.</w:t>
      </w:r>
      <w:r>
        <w:rPr>
          <w:shd w:val="clear" w:color="auto" w:fill="FFFFFF"/>
        </w:rPr>
        <w:t xml:space="preserve">, et al. </w:t>
      </w:r>
      <w:r w:rsidRPr="00A35FB7">
        <w:rPr>
          <w:shd w:val="clear" w:color="auto" w:fill="FFFFFF"/>
        </w:rPr>
        <w:t xml:space="preserve"> "Mining and summarizing customer reviews."Proceedings of the tenth ACM SIGKDD. </w:t>
      </w:r>
      <w:r w:rsidR="00787FE7">
        <w:rPr>
          <w:shd w:val="clear" w:color="auto" w:fill="FFFFFF"/>
        </w:rPr>
        <w:t>(</w:t>
      </w:r>
      <w:r w:rsidRPr="00A35FB7">
        <w:rPr>
          <w:shd w:val="clear" w:color="auto" w:fill="FFFFFF"/>
        </w:rPr>
        <w:t>2004</w:t>
      </w:r>
      <w:r w:rsidR="00787FE7">
        <w:rPr>
          <w:shd w:val="clear" w:color="auto" w:fill="FFFFFF"/>
        </w:rPr>
        <w:t>)</w:t>
      </w:r>
    </w:p>
    <w:p w14:paraId="5628D5E8" w14:textId="77777777" w:rsidR="004E302F" w:rsidRDefault="004E302F" w:rsidP="00483BFA">
      <w:pPr>
        <w:pStyle w:val="Paper-Title"/>
        <w:jc w:val="both"/>
      </w:pPr>
    </w:p>
    <w:sectPr w:rsidR="004E302F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0CFB0" w14:textId="77777777" w:rsidR="00BD11C7" w:rsidRDefault="00BD11C7">
      <w:r>
        <w:separator/>
      </w:r>
    </w:p>
  </w:endnote>
  <w:endnote w:type="continuationSeparator" w:id="0">
    <w:p w14:paraId="7296AF1C" w14:textId="77777777" w:rsidR="00BD11C7" w:rsidRDefault="00BD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riam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1D736" w14:textId="77777777" w:rsidR="00BD11C7" w:rsidRDefault="00BD11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A03FD" w14:textId="77777777" w:rsidR="00BD11C7" w:rsidRDefault="00BD11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37937" w14:textId="77777777" w:rsidR="00BD11C7" w:rsidRDefault="00BD11C7">
      <w:r>
        <w:separator/>
      </w:r>
    </w:p>
  </w:footnote>
  <w:footnote w:type="continuationSeparator" w:id="0">
    <w:p w14:paraId="360BCC3E" w14:textId="77777777" w:rsidR="00BD11C7" w:rsidRDefault="00BD1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E5A05E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F"/>
    <w:rsid w:val="00004AD2"/>
    <w:rsid w:val="00012076"/>
    <w:rsid w:val="00016D0E"/>
    <w:rsid w:val="00021259"/>
    <w:rsid w:val="00022F21"/>
    <w:rsid w:val="00027825"/>
    <w:rsid w:val="00027AAF"/>
    <w:rsid w:val="00030616"/>
    <w:rsid w:val="00043483"/>
    <w:rsid w:val="00095DF6"/>
    <w:rsid w:val="00096D70"/>
    <w:rsid w:val="000B018A"/>
    <w:rsid w:val="000C2D39"/>
    <w:rsid w:val="000C34BD"/>
    <w:rsid w:val="000D50E5"/>
    <w:rsid w:val="000E0036"/>
    <w:rsid w:val="000F24EA"/>
    <w:rsid w:val="00106C30"/>
    <w:rsid w:val="001127E7"/>
    <w:rsid w:val="00134A89"/>
    <w:rsid w:val="00135273"/>
    <w:rsid w:val="001638E7"/>
    <w:rsid w:val="00187AC8"/>
    <w:rsid w:val="001B1A4E"/>
    <w:rsid w:val="001B6E25"/>
    <w:rsid w:val="001C044B"/>
    <w:rsid w:val="001C452A"/>
    <w:rsid w:val="001D0175"/>
    <w:rsid w:val="001D0741"/>
    <w:rsid w:val="001D0AC6"/>
    <w:rsid w:val="001E04C9"/>
    <w:rsid w:val="00213917"/>
    <w:rsid w:val="00221352"/>
    <w:rsid w:val="0022702F"/>
    <w:rsid w:val="002333D5"/>
    <w:rsid w:val="00241E26"/>
    <w:rsid w:val="00250F48"/>
    <w:rsid w:val="00261862"/>
    <w:rsid w:val="00264AEF"/>
    <w:rsid w:val="00270ED4"/>
    <w:rsid w:val="002713A5"/>
    <w:rsid w:val="002864E1"/>
    <w:rsid w:val="00290940"/>
    <w:rsid w:val="00296792"/>
    <w:rsid w:val="002A3603"/>
    <w:rsid w:val="002A5C7D"/>
    <w:rsid w:val="002D5C22"/>
    <w:rsid w:val="002D647E"/>
    <w:rsid w:val="002E0D27"/>
    <w:rsid w:val="003030D3"/>
    <w:rsid w:val="00322160"/>
    <w:rsid w:val="00335C8E"/>
    <w:rsid w:val="00337359"/>
    <w:rsid w:val="00364C0C"/>
    <w:rsid w:val="003856AE"/>
    <w:rsid w:val="003C38D6"/>
    <w:rsid w:val="003D1A80"/>
    <w:rsid w:val="003E5017"/>
    <w:rsid w:val="003E7517"/>
    <w:rsid w:val="004055A1"/>
    <w:rsid w:val="00420231"/>
    <w:rsid w:val="00422534"/>
    <w:rsid w:val="0043107F"/>
    <w:rsid w:val="004408D8"/>
    <w:rsid w:val="00442723"/>
    <w:rsid w:val="0045385B"/>
    <w:rsid w:val="00456508"/>
    <w:rsid w:val="00463942"/>
    <w:rsid w:val="00483BFA"/>
    <w:rsid w:val="004929B9"/>
    <w:rsid w:val="004A22C2"/>
    <w:rsid w:val="004A3175"/>
    <w:rsid w:val="004B170C"/>
    <w:rsid w:val="004B3178"/>
    <w:rsid w:val="004B7D7D"/>
    <w:rsid w:val="004C72D3"/>
    <w:rsid w:val="004E302F"/>
    <w:rsid w:val="004E5483"/>
    <w:rsid w:val="004E599B"/>
    <w:rsid w:val="004E614F"/>
    <w:rsid w:val="004F1202"/>
    <w:rsid w:val="00505D36"/>
    <w:rsid w:val="00516BC4"/>
    <w:rsid w:val="005375E1"/>
    <w:rsid w:val="00551F81"/>
    <w:rsid w:val="005579F8"/>
    <w:rsid w:val="00592EB0"/>
    <w:rsid w:val="00593522"/>
    <w:rsid w:val="0059450E"/>
    <w:rsid w:val="005967E9"/>
    <w:rsid w:val="005A47CD"/>
    <w:rsid w:val="005A7E0E"/>
    <w:rsid w:val="005B5185"/>
    <w:rsid w:val="005B6F23"/>
    <w:rsid w:val="005C27D7"/>
    <w:rsid w:val="005C44FF"/>
    <w:rsid w:val="005D18E5"/>
    <w:rsid w:val="005E5E7E"/>
    <w:rsid w:val="005F27DA"/>
    <w:rsid w:val="0062171E"/>
    <w:rsid w:val="00622374"/>
    <w:rsid w:val="00627ED6"/>
    <w:rsid w:val="0063053C"/>
    <w:rsid w:val="006322AC"/>
    <w:rsid w:val="0063760C"/>
    <w:rsid w:val="00674268"/>
    <w:rsid w:val="006947E3"/>
    <w:rsid w:val="00701FA5"/>
    <w:rsid w:val="00717C51"/>
    <w:rsid w:val="00722AC1"/>
    <w:rsid w:val="007301E3"/>
    <w:rsid w:val="00731741"/>
    <w:rsid w:val="00734227"/>
    <w:rsid w:val="0073700F"/>
    <w:rsid w:val="00762DDC"/>
    <w:rsid w:val="00780728"/>
    <w:rsid w:val="0078120E"/>
    <w:rsid w:val="00783731"/>
    <w:rsid w:val="00787FE7"/>
    <w:rsid w:val="007B3B5E"/>
    <w:rsid w:val="007B7545"/>
    <w:rsid w:val="007C08CF"/>
    <w:rsid w:val="007C196D"/>
    <w:rsid w:val="007D17DC"/>
    <w:rsid w:val="007D239D"/>
    <w:rsid w:val="008106FE"/>
    <w:rsid w:val="00823C0D"/>
    <w:rsid w:val="00845875"/>
    <w:rsid w:val="00876471"/>
    <w:rsid w:val="00894008"/>
    <w:rsid w:val="008A5AFC"/>
    <w:rsid w:val="008B4B86"/>
    <w:rsid w:val="008C3C26"/>
    <w:rsid w:val="008E467E"/>
    <w:rsid w:val="008F33A8"/>
    <w:rsid w:val="008F778D"/>
    <w:rsid w:val="009019F8"/>
    <w:rsid w:val="00903EC2"/>
    <w:rsid w:val="00907075"/>
    <w:rsid w:val="00911DB3"/>
    <w:rsid w:val="00912DA2"/>
    <w:rsid w:val="009146B9"/>
    <w:rsid w:val="00960350"/>
    <w:rsid w:val="00960F71"/>
    <w:rsid w:val="009705F7"/>
    <w:rsid w:val="00983D99"/>
    <w:rsid w:val="009923E9"/>
    <w:rsid w:val="00992CD7"/>
    <w:rsid w:val="00993EF5"/>
    <w:rsid w:val="009945BC"/>
    <w:rsid w:val="009B6C86"/>
    <w:rsid w:val="009C2C73"/>
    <w:rsid w:val="009D39E4"/>
    <w:rsid w:val="009F6BF1"/>
    <w:rsid w:val="009F7AD4"/>
    <w:rsid w:val="00A0496A"/>
    <w:rsid w:val="00A15AEA"/>
    <w:rsid w:val="00A16586"/>
    <w:rsid w:val="00A17288"/>
    <w:rsid w:val="00A313E9"/>
    <w:rsid w:val="00A3327E"/>
    <w:rsid w:val="00A35FB7"/>
    <w:rsid w:val="00A37CBD"/>
    <w:rsid w:val="00A44F50"/>
    <w:rsid w:val="00A60159"/>
    <w:rsid w:val="00A634D8"/>
    <w:rsid w:val="00A63F60"/>
    <w:rsid w:val="00A756D7"/>
    <w:rsid w:val="00AA62CB"/>
    <w:rsid w:val="00AB0C69"/>
    <w:rsid w:val="00AC3690"/>
    <w:rsid w:val="00AD4713"/>
    <w:rsid w:val="00AF7D5D"/>
    <w:rsid w:val="00B13769"/>
    <w:rsid w:val="00B41EAE"/>
    <w:rsid w:val="00B43DA5"/>
    <w:rsid w:val="00B44BD7"/>
    <w:rsid w:val="00B65075"/>
    <w:rsid w:val="00B67936"/>
    <w:rsid w:val="00B90794"/>
    <w:rsid w:val="00B9755F"/>
    <w:rsid w:val="00BA5602"/>
    <w:rsid w:val="00BA63D5"/>
    <w:rsid w:val="00BA66A7"/>
    <w:rsid w:val="00BC36D4"/>
    <w:rsid w:val="00BD11C7"/>
    <w:rsid w:val="00C04F63"/>
    <w:rsid w:val="00C11D83"/>
    <w:rsid w:val="00C15B36"/>
    <w:rsid w:val="00C22642"/>
    <w:rsid w:val="00C31DED"/>
    <w:rsid w:val="00C44004"/>
    <w:rsid w:val="00C6672E"/>
    <w:rsid w:val="00C75D98"/>
    <w:rsid w:val="00C83FF0"/>
    <w:rsid w:val="00CA0F09"/>
    <w:rsid w:val="00CA553E"/>
    <w:rsid w:val="00CE4A04"/>
    <w:rsid w:val="00CE7874"/>
    <w:rsid w:val="00CF736C"/>
    <w:rsid w:val="00D00618"/>
    <w:rsid w:val="00D021D7"/>
    <w:rsid w:val="00D03A6A"/>
    <w:rsid w:val="00D15AE9"/>
    <w:rsid w:val="00D42C21"/>
    <w:rsid w:val="00D4331B"/>
    <w:rsid w:val="00D745FF"/>
    <w:rsid w:val="00D87F59"/>
    <w:rsid w:val="00D95B8F"/>
    <w:rsid w:val="00DA1348"/>
    <w:rsid w:val="00DA6331"/>
    <w:rsid w:val="00DA6D86"/>
    <w:rsid w:val="00DC14E8"/>
    <w:rsid w:val="00DC42D2"/>
    <w:rsid w:val="00DE6828"/>
    <w:rsid w:val="00E07C10"/>
    <w:rsid w:val="00E1050E"/>
    <w:rsid w:val="00E232B1"/>
    <w:rsid w:val="00E324D9"/>
    <w:rsid w:val="00E33C2F"/>
    <w:rsid w:val="00E36ED2"/>
    <w:rsid w:val="00E37984"/>
    <w:rsid w:val="00E470FC"/>
    <w:rsid w:val="00E500B0"/>
    <w:rsid w:val="00E55716"/>
    <w:rsid w:val="00E81380"/>
    <w:rsid w:val="00E845C0"/>
    <w:rsid w:val="00E9681E"/>
    <w:rsid w:val="00E96979"/>
    <w:rsid w:val="00EA36B3"/>
    <w:rsid w:val="00EA60FB"/>
    <w:rsid w:val="00EC624C"/>
    <w:rsid w:val="00EC62E0"/>
    <w:rsid w:val="00EC771D"/>
    <w:rsid w:val="00EF55F9"/>
    <w:rsid w:val="00F0205C"/>
    <w:rsid w:val="00F1241A"/>
    <w:rsid w:val="00F259EF"/>
    <w:rsid w:val="00F32AD6"/>
    <w:rsid w:val="00F3331E"/>
    <w:rsid w:val="00F36B3B"/>
    <w:rsid w:val="00F41C70"/>
    <w:rsid w:val="00F4260C"/>
    <w:rsid w:val="00F50868"/>
    <w:rsid w:val="00F50E89"/>
    <w:rsid w:val="00F57B6B"/>
    <w:rsid w:val="00F661BC"/>
    <w:rsid w:val="00F674E2"/>
    <w:rsid w:val="00F83ACB"/>
    <w:rsid w:val="00F93D06"/>
    <w:rsid w:val="00FA0E6D"/>
    <w:rsid w:val="00FB006F"/>
    <w:rsid w:val="00FB01C2"/>
    <w:rsid w:val="00FC2442"/>
    <w:rsid w:val="00FC2CF6"/>
    <w:rsid w:val="00FD1439"/>
    <w:rsid w:val="00FE4844"/>
    <w:rsid w:val="00FE74DF"/>
    <w:rsid w:val="00FF18F2"/>
    <w:rsid w:val="00FF2AC8"/>
    <w:rsid w:val="00FF2C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0C7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420231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B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18A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0B018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18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B018A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18A"/>
    <w:pPr>
      <w:spacing w:after="0"/>
    </w:pPr>
    <w:rPr>
      <w:rFonts w:ascii="Lucida Grande" w:hAnsi="Lucida Grande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B018A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261862"/>
    <w:rPr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92"/>
    <w:pPr>
      <w:spacing w:after="60"/>
      <w:jc w:val="center"/>
      <w:outlineLvl w:val="1"/>
    </w:pPr>
    <w:rPr>
      <w:rFonts w:ascii="Calibri" w:eastAsia="ＭＳ ゴシック" w:hAnsi="Calibri"/>
      <w:sz w:val="24"/>
      <w:szCs w:val="24"/>
    </w:rPr>
  </w:style>
  <w:style w:type="character" w:customStyle="1" w:styleId="SubtitleChar">
    <w:name w:val="Subtitle Char"/>
    <w:link w:val="Subtitle"/>
    <w:uiPriority w:val="11"/>
    <w:rsid w:val="00296792"/>
    <w:rPr>
      <w:rFonts w:ascii="Calibri" w:eastAsia="ＭＳ ゴシック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420231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B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18A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0B018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18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B018A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18A"/>
    <w:pPr>
      <w:spacing w:after="0"/>
    </w:pPr>
    <w:rPr>
      <w:rFonts w:ascii="Lucida Grande" w:hAnsi="Lucida Grande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B018A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261862"/>
    <w:rPr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92"/>
    <w:pPr>
      <w:spacing w:after="60"/>
      <w:jc w:val="center"/>
      <w:outlineLvl w:val="1"/>
    </w:pPr>
    <w:rPr>
      <w:rFonts w:ascii="Calibri" w:eastAsia="ＭＳ ゴシック" w:hAnsi="Calibri"/>
      <w:sz w:val="24"/>
      <w:szCs w:val="24"/>
    </w:rPr>
  </w:style>
  <w:style w:type="character" w:customStyle="1" w:styleId="SubtitleChar">
    <w:name w:val="Subtitle Char"/>
    <w:link w:val="Subtitle"/>
    <w:uiPriority w:val="11"/>
    <w:rsid w:val="00296792"/>
    <w:rPr>
      <w:rFonts w:ascii="Calibri" w:eastAsia="ＭＳ ゴシック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tc.gov/bcp/policystmt/ad_unfair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3E6E6D-07AA-A549-8FD8-98046360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1452</Words>
  <Characters>8281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9714</CharactersWithSpaces>
  <SharedDoc>false</SharedDoc>
  <HLinks>
    <vt:vector size="6" baseType="variant">
      <vt:variant>
        <vt:i4>6553630</vt:i4>
      </vt:variant>
      <vt:variant>
        <vt:i4>7592</vt:i4>
      </vt:variant>
      <vt:variant>
        <vt:i4>1025</vt:i4>
      </vt:variant>
      <vt:variant>
        <vt:i4>1</vt:i4>
      </vt:variant>
      <vt:variant>
        <vt:lpwstr>mds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/>
  <cp:lastModifiedBy>Shreyas</cp:lastModifiedBy>
  <cp:revision>3</cp:revision>
  <cp:lastPrinted>2014-05-15T22:27:00Z</cp:lastPrinted>
  <dcterms:created xsi:type="dcterms:W3CDTF">2014-06-06T16:30:00Z</dcterms:created>
  <dcterms:modified xsi:type="dcterms:W3CDTF">2014-06-06T16:32:00Z</dcterms:modified>
</cp:coreProperties>
</file>