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RAYSSA FERREIRA</w:t>
      </w:r>
    </w:p>
    <w:p w:rsidR="00000000" w:rsidDel="00000000" w:rsidP="00000000" w:rsidRDefault="00000000" w:rsidRPr="00000000" w14:paraId="00000008">
      <w:pPr>
        <w:ind w:firstLine="3705"/>
        <w:rPr>
          <w:b w:val="1"/>
        </w:rPr>
      </w:pPr>
      <w:r w:rsidDel="00000000" w:rsidR="00000000" w:rsidRPr="00000000">
        <w:rPr>
          <w:b w:val="1"/>
          <w:rtl w:val="0"/>
        </w:rPr>
        <w:t xml:space="preserve">LAIZA SENE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TIGER CLAW-AGENDAMENTO DE TATUAGEM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RAYSSA FERREIRA , LAIZA SENE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TIGER CLAW-AGENDAMENTO DE TATUAGEM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2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ALUNO1 Rayssa Ferreira</w:t>
      </w:r>
    </w:p>
    <w:p w:rsidR="00000000" w:rsidDel="00000000" w:rsidP="00000000" w:rsidRDefault="00000000" w:rsidRPr="00000000" w14:paraId="0000002C">
      <w:pPr>
        <w:ind w:firstLine="276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ALUNO2 Laiza Sene 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PROJETO: TIGER CLAW - AGENDAMENTO DE TATUAGEM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3C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3E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site de Studio de tatuagem, onde a pessoa podera ver  promoçoes, fotos de tatuagem que ja fizemos, tera informaçoes sobre cada artista (que sao os tatuadores) onde vamos contar a especializaçao de cada artista, mostraremos certificados dos cursos que eles fizeram, contaremos tambem um pouco sobre o artista, pra que nossos clientes possam conhecer um pouco sobre eles. Tera informaçoes sobre os lugares no corpo, onde fazemos a tatuagem ( pescoço, ombros, antebraço, parte externa do braço, abdomen, seios, pulsos, parte externa das coxas, pes, canelas, panturrilhas, nadegas, e outras partes). Tera informaçoes sobre nos, onde iremos contar sobre a segurança que os nossos clientes podem ter fazendo a tatuagem com a gente, e tambem tera irformaçoes necessarias sobre a localizaçao do nosso studio. O cliente tera que se cadastrar para poder agendar um horario.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1">
      <w:pPr>
        <w:widowControl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inicio tera o layout da pagina, onde ficrá o home, o blog, contato e os artistas.</w:t>
      </w:r>
    </w:p>
    <w:p w:rsidR="00000000" w:rsidDel="00000000" w:rsidP="00000000" w:rsidRDefault="00000000" w:rsidRPr="00000000" w14:paraId="00000062">
      <w:pPr>
        <w:widowControl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inicio também terá algumas fotos de tatuagem que algum dos artistas fizeram, terá aviso de promoção e também restrição de idade de forma detalhada.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5">
      <w:pPr>
        <w:widowControl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Nossa loja online tem como objetivo de modo geral melhorar nossa forma de atendimento e organização assim também ajustando nossa forma de organização com nossos clientes e a confiança deles em nosso trabalho assim também divulgando nosso trabalho.</w:t>
      </w:r>
    </w:p>
    <w:p w:rsidR="00000000" w:rsidDel="00000000" w:rsidP="00000000" w:rsidRDefault="00000000" w:rsidRPr="00000000" w14:paraId="00000066">
      <w:pPr>
        <w:widowControl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Melhorar principalmente nosso atendimento e a confiança dos clientes em nosso trabalho e também ampliar nosso negocio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tabs>
          <w:tab w:val="left" w:leader="none" w:pos="709"/>
        </w:tabs>
        <w:spacing w:line="360" w:lineRule="auto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ETAPA INICIAL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Nosso projeto tem como objetivo inicial divulgar a empresa e nosso tipo de trabalho, para que as pessoas venham entender como funciona o nosso negocio e conheça um pouco do nosso estabelecimento e tenham vinculo com nossos profissionais expondo sua opinião para nossa melhoria e reservando seus horarios como preferir. 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IDENTIFICAÇÃO DO PUBLICO ALVO 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  O  publico alvo tende a ser pessoas maior de dezoito anos para segurança do inicio do nosso estabelecimento, assim tambem podendo oferecer aos nossos clientes frenquentes as nossas promoções</w:t>
      </w:r>
      <w:r w:rsidDel="00000000" w:rsidR="00000000" w:rsidRPr="00000000">
        <w:rPr>
          <w:sz w:val="28"/>
          <w:szCs w:val="28"/>
          <w:rtl w:val="0"/>
        </w:rPr>
        <w:t xml:space="preserve">. Não sera permitido chegar no local sem identificação na hora de ser realizado 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HTML é o componente base da web. Isso quer dizer que ele permite a construção de </w:t>
      </w:r>
      <w:r w:rsidDel="00000000" w:rsidR="00000000" w:rsidRPr="00000000">
        <w:rPr>
          <w:sz w:val="28"/>
          <w:szCs w:val="28"/>
          <w:rtl w:val="0"/>
        </w:rPr>
        <w:t xml:space="preserve">websites </w:t>
      </w:r>
      <w:r w:rsidDel="00000000" w:rsidR="00000000" w:rsidRPr="00000000">
        <w:rPr>
          <w:sz w:val="28"/>
          <w:szCs w:val="28"/>
          <w:rtl w:val="0"/>
        </w:rPr>
        <w:t xml:space="preserve">e a inserção de novos conteúdos, como imagens e vídeos, por meio dos hipertextos.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hipertextos são a junção de vários elementos — palavras, vídeos e conteúdos —, que, quando conectados, estabelecem uma rede de dados que permite a comunicação, o armazenamento e o compartilhamento de informações.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Imagine que você precisa construir um site do zero com informações da sua empresa. Nesse caso, você precisará conhecer a </w:t>
      </w:r>
      <w:r w:rsidDel="00000000" w:rsidR="00000000" w:rsidRPr="00000000">
        <w:rPr>
          <w:sz w:val="28"/>
          <w:szCs w:val="28"/>
          <w:rtl w:val="0"/>
        </w:rPr>
        <w:t xml:space="preserve">estrutura do HTML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criando um documento no bloco de notas e acrescentando códigos — tags —, que indicarão parágrafos, quebra de texto, espaçamento, imagens, entre outros. 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geral, em um único site, existem diversos documentos HTML, criando páginas como </w:t>
      </w:r>
      <w:r w:rsidDel="00000000" w:rsidR="00000000" w:rsidRPr="00000000">
        <w:rPr>
          <w:sz w:val="28"/>
          <w:szCs w:val="28"/>
          <w:rtl w:val="0"/>
        </w:rPr>
        <w:t xml:space="preserve">homepage, </w:t>
      </w:r>
      <w:r w:rsidDel="00000000" w:rsidR="00000000" w:rsidRPr="00000000">
        <w:rPr>
          <w:sz w:val="28"/>
          <w:szCs w:val="28"/>
          <w:rtl w:val="0"/>
        </w:rPr>
        <w:t xml:space="preserve">página de produto e informações sobre a empresa. Em cada aba, existe um código diferente.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significa </w:t>
      </w:r>
      <w:r w:rsidDel="00000000" w:rsidR="00000000" w:rsidRPr="00000000">
        <w:rPr>
          <w:sz w:val="28"/>
          <w:szCs w:val="28"/>
          <w:rtl w:val="0"/>
        </w:rPr>
        <w:t xml:space="preserve">Cascading Style Sheets</w:t>
      </w:r>
      <w:r w:rsidDel="00000000" w:rsidR="00000000" w:rsidRPr="00000000">
        <w:rPr>
          <w:sz w:val="28"/>
          <w:szCs w:val="28"/>
          <w:rtl w:val="0"/>
        </w:rPr>
        <w:t xml:space="preserve"> (Folha de Estilo em Cascatas). Ele tem esse nome porque aplica-se as estruturas de “cima para baixo”, ou seja, por meio de regras com prioridades para seguir.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recurso é facilmente aplicado com linguagens de marcação HTML, XML e XHTML. Desse modo, ele garante a estética do site, bem como a parte interativa.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PHP (um acrônimo recursivo para </w:t>
      </w:r>
      <w:r w:rsidDel="00000000" w:rsidR="00000000" w:rsidRPr="00000000">
        <w:rPr>
          <w:sz w:val="28"/>
          <w:szCs w:val="28"/>
          <w:rtl w:val="0"/>
        </w:rPr>
        <w:t xml:space="preserve">PHP: Hypertext Preprocessor</w:t>
      </w:r>
      <w:r w:rsidDel="00000000" w:rsidR="00000000" w:rsidRPr="00000000">
        <w:rPr>
          <w:sz w:val="28"/>
          <w:szCs w:val="28"/>
          <w:rtl w:val="0"/>
        </w:rPr>
        <w:t xml:space="preserve">) é uma linguagem de script open source de uso geral, muito utilizada, e especialmente adequada para o desenvolvimento web e que pode ser embutida dentro do HTML.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é uma linguagem de programação usada por desenvolvedores para fazer páginas interativas da Internet. As funções de JavaScript podem melhorar a experiência do usuário durante a navegação em um site, como, por exemplo, desde a atualização do feed na página da mídia social até a exibição de animações e mapas interativos. Como uma linguagem de script do lado do cliente, ele é uma das tecnologias principais da World Wide Web. Por exemplo, ao navegar na Internet, é possível visualizar a qualquer momento um carrossel de imagens, um menu suspenso “clicar para visualizar” ou mesmo mudar dinamicamente as cores dos elementos de uma página da Web. Tudo isso graças ao JavaScript.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O MySQL</w:t>
        </w:r>
      </w:hyperlink>
      <w:r w:rsidDel="00000000" w:rsidR="00000000" w:rsidRPr="00000000">
        <w:rPr>
          <w:sz w:val="28"/>
          <w:szCs w:val="28"/>
          <w:rtl w:val="0"/>
        </w:rPr>
        <w:t xml:space="preserve"> é um sistema open-source de gerenciamento de base de dados relacional SQL, desenvolvido e suportado pela Oracle-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86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89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8C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E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B4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E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F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C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C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C8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C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3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CD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D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D6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DD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10">
      <w:pPr>
        <w:spacing w:line="360" w:lineRule="auto"/>
        <w:ind w:left="709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otnote reference"/>
    <w:uiPriority w:val="99"/>
    <w:semiHidden w:val="1"/>
    <w:unhideWhenUsed w:val="1"/>
    <w:qFormat w:val="1"/>
    <w:rPr>
      <w:vertAlign w:val="superscript"/>
    </w:rPr>
  </w:style>
  <w:style w:type="paragraph" w:styleId="11">
    <w:name w:val="footnote text"/>
    <w:basedOn w:val="1"/>
    <w:link w:val="22"/>
    <w:uiPriority w:val="0"/>
    <w:qFormat w:val="1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iPriority w:val="99"/>
    <w:semiHidden w:val="1"/>
    <w:unhideWhenUsed w:val="1"/>
    <w:qFormat w:val="1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character" w:styleId="14">
    <w:name w:val="Strong"/>
    <w:basedOn w:val="8"/>
    <w:uiPriority w:val="22"/>
    <w:qFormat w:val="1"/>
    <w:rPr>
      <w:b w:val="1"/>
      <w:bCs w:val="1"/>
    </w:rPr>
  </w:style>
  <w:style w:type="paragraph" w:styleId="15">
    <w:name w:val="Subtitle"/>
    <w:basedOn w:val="1"/>
    <w:next w:val="1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16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7">
    <w:name w:val="toc 1"/>
    <w:basedOn w:val="1"/>
    <w:next w:val="1"/>
    <w:uiPriority w:val="39"/>
    <w:unhideWhenUsed w:val="1"/>
    <w:qFormat w:val="1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iPriority w:val="39"/>
    <w:unhideWhenUsed w:val="1"/>
    <w:qFormat w:val="1"/>
    <w:pPr>
      <w:spacing w:after="100"/>
      <w:ind w:left="240"/>
    </w:pPr>
  </w:style>
  <w:style w:type="paragraph" w:styleId="19">
    <w:name w:val="toc 3"/>
    <w:basedOn w:val="1"/>
    <w:next w:val="1"/>
    <w:uiPriority w:val="39"/>
    <w:unhideWhenUsed w:val="1"/>
    <w:qFormat w:val="1"/>
    <w:pPr>
      <w:spacing w:after="100"/>
      <w:ind w:left="480"/>
    </w:pPr>
  </w:style>
  <w:style w:type="table" w:styleId="20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1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2" w:customStyle="1">
    <w:name w:val="Texto de nota de rodapé Char"/>
    <w:basedOn w:val="8"/>
    <w:link w:val="11"/>
    <w:uiPriority w:val="0"/>
    <w:qFormat w:val="1"/>
    <w:rPr>
      <w:rFonts w:eastAsia="Times New Roman"/>
      <w:sz w:val="20"/>
      <w:szCs w:val="20"/>
      <w:lang w:eastAsia="zh-CN"/>
    </w:rPr>
  </w:style>
  <w:style w:type="paragraph" w:styleId="23" w:customStyle="1">
    <w:name w:val="Agradecimento/dedicatória/epígrafe"/>
    <w:basedOn w:val="1"/>
    <w:uiPriority w:val="0"/>
    <w:qFormat w:val="1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uiPriority w:val="34"/>
    <w:qFormat w:val="1"/>
    <w:pPr>
      <w:ind w:left="720"/>
      <w:contextualSpacing w:val="1"/>
    </w:pPr>
  </w:style>
  <w:style w:type="paragraph" w:styleId="25">
    <w:name w:val="No Spacing"/>
    <w:uiPriority w:val="0"/>
    <w:qFormat w:val="1"/>
    <w:pPr>
      <w:widowControl w:val="0"/>
      <w:suppressAutoHyphens w:val="1"/>
      <w:spacing w:line="24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zh-CN" w:val="pt-BR"/>
    </w:rPr>
  </w:style>
  <w:style w:type="paragraph" w:styleId="26" w:customStyle="1">
    <w:name w:val="TOC Heading"/>
    <w:basedOn w:val="2"/>
    <w:next w:val="1"/>
    <w:uiPriority w:val="39"/>
    <w:unhideWhenUsed w:val="1"/>
    <w:qFormat w:val="1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76092" w:themeColor="accent1" w:themeShade="0000BF"/>
      <w:sz w:val="32"/>
      <w:szCs w:val="32"/>
    </w:rPr>
  </w:style>
  <w:style w:type="table" w:styleId="27" w:customStyle="1">
    <w:name w:val="_Style 26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28" w:customStyle="1">
    <w:name w:val="_Style 27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29" w:customStyle="1">
    <w:name w:val="_Style 28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30" w:customStyle="1">
    <w:name w:val="_Style 29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1" w:customStyle="1">
    <w:name w:val="_Style 30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2" w:customStyle="1">
    <w:name w:val="_Style 31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3" w:customStyle="1">
    <w:name w:val="_Style 32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4" w:customStyle="1">
    <w:name w:val="_Style 33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qIn1Q8K0grBwLqVdLBtOQ8idyg==">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