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A68B" w14:textId="77777777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What are agile user stories?</w:t>
      </w:r>
    </w:p>
    <w:p w14:paraId="7A21016D" w14:textId="77777777" w:rsidR="009C7A19" w:rsidRDefault="009C7A19" w:rsidP="009C7A19"/>
    <w:p w14:paraId="5F40B81E" w14:textId="77777777" w:rsidR="009C7A19" w:rsidRDefault="009C7A19" w:rsidP="009C7A19">
      <w:r>
        <w:t xml:space="preserve">A user story is the smallest unit of work in an agile framework. </w:t>
      </w:r>
    </w:p>
    <w:p w14:paraId="50E44B1D" w14:textId="77777777" w:rsidR="009C7A19" w:rsidRDefault="009C7A19" w:rsidP="009C7A19">
      <w:r>
        <w:t>It’s an end goal, not a feature, expressed from the software user’s perspective.</w:t>
      </w:r>
    </w:p>
    <w:p w14:paraId="612266CF" w14:textId="77777777" w:rsidR="009C7A19" w:rsidRDefault="009C7A19" w:rsidP="009C7A19">
      <w:r>
        <w:t>in simple language that outline the desired outcome.</w:t>
      </w:r>
    </w:p>
    <w:p w14:paraId="7FCEF3C7" w14:textId="77777777" w:rsidR="009C7A19" w:rsidRDefault="009C7A19" w:rsidP="009C7A19"/>
    <w:p w14:paraId="416B1EAA" w14:textId="77777777" w:rsidR="009C7A19" w:rsidRDefault="009C7A19" w:rsidP="009C7A19">
      <w:r>
        <w:t>Stories fit neatly into agile frameworks like scrum and kanban.</w:t>
      </w:r>
    </w:p>
    <w:p w14:paraId="458445E3" w14:textId="77777777" w:rsidR="009C7A19" w:rsidRDefault="009C7A19" w:rsidP="009C7A19">
      <w:r>
        <w:t xml:space="preserve">In scrum, user stories are added to </w:t>
      </w:r>
      <w:proofErr w:type="gramStart"/>
      <w:r>
        <w:t>sprints .</w:t>
      </w:r>
      <w:proofErr w:type="gramEnd"/>
    </w:p>
    <w:p w14:paraId="7E79DF0A" w14:textId="77777777" w:rsidR="009C7A19" w:rsidRDefault="009C7A19" w:rsidP="009C7A19">
      <w:r>
        <w:t>Kanban teams pull user stories into their backlog and run them through their workflow.</w:t>
      </w:r>
    </w:p>
    <w:p w14:paraId="246E9113" w14:textId="77777777" w:rsidR="009C7A19" w:rsidRDefault="009C7A19" w:rsidP="009C7A19">
      <w:r>
        <w:t>kanban teams learn how to manage work-in-progress (WIP) and can further refine their workflows.</w:t>
      </w:r>
    </w:p>
    <w:p w14:paraId="40C044EB" w14:textId="77777777" w:rsidR="009C7A19" w:rsidRDefault="009C7A19" w:rsidP="009C7A19"/>
    <w:p w14:paraId="2B20BBFF" w14:textId="77777777" w:rsidR="009C7A19" w:rsidRDefault="009C7A19" w:rsidP="009C7A19"/>
    <w:p w14:paraId="21D8EA33" w14:textId="77777777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Why create user stories?</w:t>
      </w:r>
    </w:p>
    <w:p w14:paraId="199D61B9" w14:textId="77777777" w:rsidR="009C7A19" w:rsidRDefault="009C7A19" w:rsidP="009C7A19">
      <w:r>
        <w:t>Stories enable collaboration-the team can work together to decide how best to serve the user and meet that goal.</w:t>
      </w:r>
    </w:p>
    <w:p w14:paraId="45BABCB7" w14:textId="77777777" w:rsidR="009C7A19" w:rsidRDefault="009C7A19" w:rsidP="009C7A19">
      <w:r>
        <w:t xml:space="preserve">Stories drive creative solutions. Stories encourage the team to think critically and </w:t>
      </w:r>
      <w:proofErr w:type="gramStart"/>
      <w:r>
        <w:t>creatively .</w:t>
      </w:r>
      <w:proofErr w:type="gramEnd"/>
    </w:p>
    <w:p w14:paraId="27E68F66" w14:textId="77777777" w:rsidR="009C7A19" w:rsidRDefault="009C7A19" w:rsidP="009C7A19">
      <w:r>
        <w:t>Stories create momentum. With each passing story, the development team enjoys a small challenge and a small win, driving momentum.</w:t>
      </w:r>
    </w:p>
    <w:p w14:paraId="53180A81" w14:textId="77777777" w:rsidR="009C7A19" w:rsidRDefault="009C7A19" w:rsidP="009C7A19"/>
    <w:p w14:paraId="30F3EF4C" w14:textId="2B80B79E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Working with user stories</w:t>
      </w:r>
    </w:p>
    <w:p w14:paraId="192FF241" w14:textId="77777777" w:rsidR="009C7A19" w:rsidRDefault="009C7A19" w:rsidP="009C7A19">
      <w:r>
        <w:t xml:space="preserve">Once a story has been written, it’s time to integrate it into your workflow. </w:t>
      </w:r>
    </w:p>
    <w:p w14:paraId="6E3CCDB5" w14:textId="57CF5B1A" w:rsidR="009D600E" w:rsidRDefault="009C7A19" w:rsidP="009C7A19">
      <w:proofErr w:type="gramStart"/>
      <w:r>
        <w:t>Generally</w:t>
      </w:r>
      <w:proofErr w:type="gramEnd"/>
      <w:r>
        <w:t xml:space="preserve"> a story is written by the product owner, product manager, or program manager and submitted for review</w:t>
      </w:r>
      <w:r w:rsidR="00305DDB">
        <w:t>.</w:t>
      </w:r>
    </w:p>
    <w:p w14:paraId="25457E1B" w14:textId="77777777" w:rsidR="00872441" w:rsidRDefault="00872441" w:rsidP="009C7A19"/>
    <w:p w14:paraId="2CD68337" w14:textId="77777777" w:rsidR="00872441" w:rsidRDefault="00872441" w:rsidP="00872441">
      <w:r>
        <w:t>What are the acceptance criteria?</w:t>
      </w:r>
    </w:p>
    <w:p w14:paraId="3C74B198" w14:textId="77777777" w:rsidR="00872441" w:rsidRDefault="00872441" w:rsidP="00872441"/>
    <w:p w14:paraId="63CDDB2D" w14:textId="77777777" w:rsidR="00872441" w:rsidRDefault="00872441" w:rsidP="00872441">
      <w:r>
        <w:t>Acceptance criteria (AC) are the conditions a software product must meet to be accepted by a user, a customer, or other systems.</w:t>
      </w:r>
    </w:p>
    <w:p w14:paraId="6B5E27B5" w14:textId="77777777" w:rsidR="00872441" w:rsidRDefault="00872441" w:rsidP="00872441">
      <w:r>
        <w:t>They are unique for each user story and define the feature behaviour from the end-user’s perspective.</w:t>
      </w:r>
    </w:p>
    <w:p w14:paraId="16264D35" w14:textId="77777777" w:rsidR="00872441" w:rsidRDefault="00872441" w:rsidP="00872441"/>
    <w:p w14:paraId="566CA6DF" w14:textId="77777777" w:rsidR="00872441" w:rsidRDefault="00872441" w:rsidP="00872441"/>
    <w:p w14:paraId="214A90D4" w14:textId="77777777" w:rsidR="00872441" w:rsidRDefault="00872441" w:rsidP="00872441">
      <w:r>
        <w:lastRenderedPageBreak/>
        <w:t xml:space="preserve">User acceptance criteria in given/when/then format follows the template: “Scenario: (explain scenario). </w:t>
      </w:r>
    </w:p>
    <w:p w14:paraId="44A2EA5C" w14:textId="77777777" w:rsidR="00872441" w:rsidRDefault="00872441" w:rsidP="00872441">
      <w:r>
        <w:t xml:space="preserve">Given (how things begin), </w:t>
      </w:r>
    </w:p>
    <w:p w14:paraId="3905A0FE" w14:textId="77777777" w:rsidR="00872441" w:rsidRDefault="00872441" w:rsidP="00872441">
      <w:r>
        <w:t>when (action taken),</w:t>
      </w:r>
    </w:p>
    <w:p w14:paraId="27FDF463" w14:textId="77777777" w:rsidR="00872441" w:rsidRDefault="00872441" w:rsidP="00872441">
      <w:r>
        <w:t xml:space="preserve">then (outcome of </w:t>
      </w:r>
      <w:proofErr w:type="gramStart"/>
      <w:r>
        <w:t>taking action</w:t>
      </w:r>
      <w:proofErr w:type="gramEnd"/>
      <w:r>
        <w:t>).”</w:t>
      </w:r>
    </w:p>
    <w:p w14:paraId="549531B6" w14:textId="77777777" w:rsidR="00872441" w:rsidRDefault="00872441" w:rsidP="00872441"/>
    <w:p w14:paraId="7AA0F259" w14:textId="77777777" w:rsidR="00872441" w:rsidRDefault="00872441" w:rsidP="00872441">
      <w:r>
        <w:t>EXAMPLE</w:t>
      </w:r>
    </w:p>
    <w:p w14:paraId="0B7E3B5E" w14:textId="77777777" w:rsidR="00872441" w:rsidRDefault="00872441" w:rsidP="00872441"/>
    <w:p w14:paraId="2BDC92BA" w14:textId="13E9AF6D" w:rsidR="00872441" w:rsidRDefault="00872441" w:rsidP="00872441">
      <w:r>
        <w:t>For a health clinic’s pre-appointment paperwork:</w:t>
      </w:r>
    </w:p>
    <w:p w14:paraId="393CB17E" w14:textId="0BF7F3B0" w:rsidR="00872441" w:rsidRDefault="00872441" w:rsidP="00872441">
      <w:r>
        <w:t xml:space="preserve">Given that I’m an existing health </w:t>
      </w:r>
      <w:r w:rsidR="00677995">
        <w:t>centre</w:t>
      </w:r>
      <w:r>
        <w:t xml:space="preserve"> patient,</w:t>
      </w:r>
    </w:p>
    <w:p w14:paraId="76F860C7" w14:textId="6A0E32F6" w:rsidR="00872441" w:rsidRDefault="00872441" w:rsidP="00872441">
      <w:r>
        <w:t>When I schedule an appointment online,</w:t>
      </w:r>
    </w:p>
    <w:p w14:paraId="31A5A443" w14:textId="0A248F67" w:rsidR="00872441" w:rsidRDefault="00872441" w:rsidP="00872441">
      <w:r>
        <w:t>Then I will receive the fillable pre-appointment paperwork electronically</w:t>
      </w:r>
      <w:r w:rsidR="008627EE">
        <w:t>.</w:t>
      </w:r>
    </w:p>
    <w:p w14:paraId="6D4B2A59" w14:textId="77777777" w:rsidR="00C0613D" w:rsidRDefault="00C0613D" w:rsidP="00872441"/>
    <w:p w14:paraId="4FE63E22" w14:textId="77777777" w:rsidR="00C0613D" w:rsidRDefault="00C0613D" w:rsidP="00C0613D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USER Stories</w:t>
      </w:r>
    </w:p>
    <w:p w14:paraId="73829469" w14:textId="4B3355C8" w:rsidR="00C0613D" w:rsidRDefault="00C0613D" w:rsidP="00C0613D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>
        <w:rPr>
          <w:noProof/>
        </w:rPr>
        <w:drawing>
          <wp:inline distT="0" distB="0" distL="0" distR="0" wp14:anchorId="0B6EBCB7" wp14:editId="324A70E7">
            <wp:extent cx="4933950" cy="2197100"/>
            <wp:effectExtent l="0" t="0" r="0" b="0"/>
            <wp:docPr id="1" name="Picture 1" descr="withdrawing cash 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drawing cash user s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9BDC" w14:textId="77777777" w:rsidR="00C0613D" w:rsidRDefault="00C0613D" w:rsidP="00872441"/>
    <w:p w14:paraId="08E46746" w14:textId="77777777" w:rsidR="00677995" w:rsidRDefault="00677995" w:rsidP="00872441"/>
    <w:p w14:paraId="35AA6E36" w14:textId="77777777" w:rsidR="00CC177E" w:rsidRDefault="00CC177E" w:rsidP="00CC177E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121212"/>
          <w:spacing w:val="-8"/>
          <w:sz w:val="48"/>
          <w:szCs w:val="48"/>
        </w:rPr>
      </w:pPr>
      <w:r>
        <w:rPr>
          <w:rFonts w:ascii="Arial" w:hAnsi="Arial" w:cs="Arial"/>
          <w:color w:val="121212"/>
          <w:spacing w:val="-8"/>
          <w:sz w:val="48"/>
          <w:szCs w:val="48"/>
        </w:rPr>
        <w:t>What is INVEST?</w:t>
      </w:r>
    </w:p>
    <w:p w14:paraId="6652D1BA" w14:textId="4D0DF998" w:rsidR="00CC177E" w:rsidRDefault="00CC177E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The acronym </w:t>
      </w:r>
      <w:hyperlink r:id="rId8" w:history="1">
        <w:r>
          <w:rPr>
            <w:rStyle w:val="Hyperlink"/>
            <w:rFonts w:ascii="Source Serif Pro" w:hAnsi="Source Serif Pro"/>
            <w:b/>
            <w:bCs/>
            <w:spacing w:val="-4"/>
            <w:sz w:val="28"/>
            <w:szCs w:val="28"/>
          </w:rPr>
          <w:t>INVEST</w:t>
        </w:r>
      </w:hyperlink>
      <w:r>
        <w:rPr>
          <w:rFonts w:ascii="Source Serif Pro" w:hAnsi="Source Serif Pro"/>
          <w:color w:val="000000"/>
          <w:spacing w:val="-4"/>
          <w:sz w:val="28"/>
          <w:szCs w:val="28"/>
        </w:rPr>
        <w:t> helps to remember a widely accepted set of criteria, or checklist, to assess the quality of a </w:t>
      </w:r>
      <w:hyperlink r:id="rId9" w:history="1">
        <w:r>
          <w:rPr>
            <w:rStyle w:val="Hyperlink"/>
            <w:rFonts w:ascii="Source Serif Pro" w:hAnsi="Source Serif Pro"/>
            <w:b/>
            <w:bCs/>
            <w:spacing w:val="-4"/>
            <w:sz w:val="28"/>
            <w:szCs w:val="28"/>
          </w:rPr>
          <w:t>user story</w:t>
        </w:r>
      </w:hyperlink>
      <w:r w:rsidR="00047687">
        <w:rPr>
          <w:rFonts w:ascii="Source Serif Pro" w:hAnsi="Source Serif Pro"/>
          <w:color w:val="000000"/>
          <w:spacing w:val="-4"/>
          <w:sz w:val="28"/>
          <w:szCs w:val="28"/>
        </w:rPr>
        <w:t>.</w:t>
      </w:r>
    </w:p>
    <w:p w14:paraId="596C06D8" w14:textId="41FB0866" w:rsidR="00047687" w:rsidRDefault="00047687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  <w:t>If the story fails to meet one of these criteria, the team may want to reword it, or even consider a rewrite</w:t>
      </w:r>
      <w:r w:rsidR="009B0123"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3E9CB77F" w14:textId="77777777" w:rsidR="009B0123" w:rsidRDefault="009B0123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</w:pPr>
    </w:p>
    <w:p w14:paraId="51D761FF" w14:textId="77777777" w:rsidR="009B0123" w:rsidRDefault="009B0123" w:rsidP="009B0123">
      <w:pPr>
        <w:pStyle w:val="NormalWeb"/>
        <w:shd w:val="clear" w:color="auto" w:fill="FFFFFF"/>
        <w:spacing w:after="240" w:afterAutospacing="0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A good user story should be:</w:t>
      </w:r>
    </w:p>
    <w:p w14:paraId="4ED7587D" w14:textId="59ED85F6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“I”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ndependent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366A9FFB" w14:textId="09A03853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“N”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egotiable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33884197" w14:textId="4E7A22B6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“V”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aluable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0D491CCB" w14:textId="18B0C140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“E”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stimable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48E2508B" w14:textId="4FF26C85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“S” mall)</w:t>
      </w:r>
    </w:p>
    <w:p w14:paraId="13CC4B6A" w14:textId="2CFB225D" w:rsidR="00E13960" w:rsidRPr="000C3A94" w:rsidRDefault="009B0123" w:rsidP="0053596B">
      <w:pPr>
        <w:numPr>
          <w:ilvl w:val="0"/>
          <w:numId w:val="4"/>
        </w:numPr>
        <w:shd w:val="clear" w:color="auto" w:fill="FFFFFF"/>
        <w:spacing w:beforeAutospacing="1" w:after="100" w:afterAutospacing="1" w:line="264" w:lineRule="atLeast"/>
        <w:textAlignment w:val="baseline"/>
        <w:rPr>
          <w:rFonts w:ascii="Arial" w:hAnsi="Arial" w:cs="Arial"/>
          <w:color w:val="323232"/>
          <w:spacing w:val="-5"/>
          <w:sz w:val="60"/>
          <w:szCs w:val="60"/>
        </w:rPr>
      </w:pPr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 xml:space="preserve">“T” </w:t>
      </w:r>
      <w:proofErr w:type="spellStart"/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>estable</w:t>
      </w:r>
      <w:proofErr w:type="spellEnd"/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783986BC" w14:textId="77777777" w:rsidR="000C3A94" w:rsidRPr="000C3A94" w:rsidRDefault="000C3A94" w:rsidP="000C3A94">
      <w:pPr>
        <w:shd w:val="clear" w:color="auto" w:fill="FFFFFF"/>
        <w:spacing w:beforeAutospacing="1" w:after="100" w:afterAutospacing="1" w:line="264" w:lineRule="atLeast"/>
        <w:textAlignment w:val="baseline"/>
        <w:rPr>
          <w:rFonts w:ascii="Arial" w:hAnsi="Arial" w:cs="Arial"/>
          <w:color w:val="323232"/>
          <w:spacing w:val="-5"/>
          <w:sz w:val="60"/>
          <w:szCs w:val="60"/>
        </w:rPr>
      </w:pPr>
    </w:p>
    <w:p w14:paraId="2BE7411F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Scrum</w:t>
      </w:r>
    </w:p>
    <w:p w14:paraId="61BA1402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Scrum is an agile framework for managing and delivering complex projects. It provides a structured yet flexible way for development teams to work collaboratively and deliver high-value products iteratively. Here are key components and concepts associated with Scrum:</w:t>
      </w:r>
    </w:p>
    <w:p w14:paraId="3A9E711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6B65231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Roles:</w:t>
      </w:r>
    </w:p>
    <w:p w14:paraId="2200423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Product Owner: Represents the stakeholders and defines the product backlog. Responsible for prioritizing features and making decisions on what to build.</w:t>
      </w:r>
    </w:p>
    <w:p w14:paraId="7EF8DA12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Scrum Master: Facilitates the Scrum process, removes impediments, and ensures that the team follows Scrum practices. Acts as a servant-leader for the team.</w:t>
      </w:r>
    </w:p>
    <w:p w14:paraId="2BD2D72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Development Team: Cross-functional group responsible for delivering the increments of the product. Typically consists of developers, testers, designers, etc.</w:t>
      </w:r>
    </w:p>
    <w:p w14:paraId="5295D641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9494D95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lastRenderedPageBreak/>
        <w:t>Events:</w:t>
      </w:r>
    </w:p>
    <w:p w14:paraId="6C324264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Sprint: A time-boxed period (typically 2-4 weeks) during which a potentially releasable product increment is created.</w:t>
      </w:r>
    </w:p>
    <w:p w14:paraId="5F29DA6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Planning: A meeting at the beginning of the sprint where the team selects items from the Product Backlog to work on and plans how to achieve the goals.</w:t>
      </w:r>
    </w:p>
    <w:p w14:paraId="63ADA193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Daily Scrum: A short, daily stand-up meeting where team members discuss progress, plan for the day, and identify any impediments.</w:t>
      </w:r>
    </w:p>
    <w:p w14:paraId="171C68A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Review: Held at the end of the sprint, where the team presents the completed work to stakeholders and receives feedback.</w:t>
      </w:r>
    </w:p>
    <w:p w14:paraId="37E7D03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Retrospective: A meeting at the end of each sprint to reflect on the team's performance and identify areas for improvement.</w:t>
      </w:r>
    </w:p>
    <w:p w14:paraId="532BD05B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2E50EFF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387D219B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337F106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Who is a Product Owner?</w:t>
      </w:r>
    </w:p>
    <w:p w14:paraId="2CA4F1C5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product owner is responsible for ensuring the success of a project in Scrum.</w:t>
      </w:r>
    </w:p>
    <w:p w14:paraId="4EDBEECD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Scrum framework is an Agile methodology that facilitates communication and self-organization within a team.</w:t>
      </w:r>
    </w:p>
    <w:p w14:paraId="66651F50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Product Owner is part of the scrum team.</w:t>
      </w:r>
    </w:p>
    <w:p w14:paraId="506F2F0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The Product Owner must ensure that the user stories meet customer requirements. </w:t>
      </w:r>
    </w:p>
    <w:p w14:paraId="546C201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lastRenderedPageBreak/>
        <w:t>The role of the Product Owner is critical for companies that are keen to move to an agile-based product development methodology.</w:t>
      </w:r>
    </w:p>
    <w:p w14:paraId="5319136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040A8E4C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What is EPIC??</w:t>
      </w:r>
    </w:p>
    <w:p w14:paraId="2401A35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Epics are large bodies of work that can be broken down into </w:t>
      </w:r>
      <w:proofErr w:type="gramStart"/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number of</w:t>
      </w:r>
      <w:proofErr w:type="gramEnd"/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 smaller tasks (called stories)</w:t>
      </w:r>
    </w:p>
    <w:p w14:paraId="6DE4477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are an important practice for agile and DevOps teams.</w:t>
      </w:r>
    </w:p>
    <w:p w14:paraId="6996EB5C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are a helpful way to organize your work and to create a hierarchy.</w:t>
      </w:r>
    </w:p>
    <w:p w14:paraId="5DD012B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help teams break their work down, while continuing to work towards a bigger goal.</w:t>
      </w:r>
    </w:p>
    <w:p w14:paraId="126BF990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351CA6D" w14:textId="79967285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66DA6863" w14:textId="0038C83B" w:rsidR="00A777FB" w:rsidRDefault="00A777FB" w:rsidP="00E13960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017F2FF6" w14:textId="77777777" w:rsidR="00195AB4" w:rsidRPr="00195AB4" w:rsidRDefault="00195AB4" w:rsidP="00E13960">
      <w:pPr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</w:pPr>
    </w:p>
    <w:p w14:paraId="2DC2EB82" w14:textId="77777777" w:rsidR="006A5AB0" w:rsidRPr="00E13960" w:rsidRDefault="006A5AB0" w:rsidP="00E13960"/>
    <w:p w14:paraId="37F7FFD6" w14:textId="6F4BE145" w:rsidR="00CC177E" w:rsidRDefault="00047687" w:rsidP="00872441">
      <w:r>
        <w:t>.</w:t>
      </w:r>
    </w:p>
    <w:p w14:paraId="48DA0B6C" w14:textId="77777777" w:rsidR="008627EE" w:rsidRDefault="008627EE" w:rsidP="00872441"/>
    <w:p w14:paraId="2474C766" w14:textId="77777777" w:rsidR="008627EE" w:rsidRDefault="008627EE" w:rsidP="00872441"/>
    <w:p w14:paraId="0521F963" w14:textId="77777777" w:rsidR="00872441" w:rsidRDefault="00872441" w:rsidP="009C7A19"/>
    <w:p w14:paraId="6D621B54" w14:textId="77777777" w:rsidR="00305DDB" w:rsidRDefault="00305DDB" w:rsidP="009C7A19"/>
    <w:p w14:paraId="3B34D45E" w14:textId="77777777" w:rsidR="00C569EE" w:rsidRDefault="00C569EE" w:rsidP="009C7A19"/>
    <w:p w14:paraId="19188941" w14:textId="77777777" w:rsidR="00C569EE" w:rsidRDefault="00C569EE" w:rsidP="009C7A19"/>
    <w:p w14:paraId="286597C2" w14:textId="77777777" w:rsidR="0014024A" w:rsidRDefault="0014024A" w:rsidP="009C7A19"/>
    <w:p w14:paraId="0EEB9608" w14:textId="77777777" w:rsidR="0014024A" w:rsidRDefault="0014024A" w:rsidP="009C7A19"/>
    <w:p w14:paraId="0CC3C3A2" w14:textId="77777777" w:rsidR="0014024A" w:rsidRDefault="0014024A" w:rsidP="009C7A19"/>
    <w:p w14:paraId="7DD0DAE0" w14:textId="77777777" w:rsidR="0014024A" w:rsidRDefault="0014024A" w:rsidP="009C7A19"/>
    <w:p w14:paraId="02DD2966" w14:textId="77777777" w:rsidR="0014024A" w:rsidRDefault="0014024A" w:rsidP="009C7A19"/>
    <w:p w14:paraId="202B5917" w14:textId="77777777" w:rsidR="00ED7D69" w:rsidRDefault="00ED7D69" w:rsidP="00FE3F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CBB2BCB" w14:textId="77983384" w:rsidR="00D84534" w:rsidRDefault="00D84534" w:rsidP="009E78B5"/>
    <w:sectPr w:rsidR="00D8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C455" w14:textId="77777777" w:rsidR="002C1C88" w:rsidRDefault="002C1C88" w:rsidP="00ED7D69">
      <w:pPr>
        <w:spacing w:after="0" w:line="240" w:lineRule="auto"/>
      </w:pPr>
      <w:r>
        <w:separator/>
      </w:r>
    </w:p>
  </w:endnote>
  <w:endnote w:type="continuationSeparator" w:id="0">
    <w:p w14:paraId="031679BC" w14:textId="77777777" w:rsidR="002C1C88" w:rsidRDefault="002C1C88" w:rsidP="00ED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6663" w14:textId="77777777" w:rsidR="002C1C88" w:rsidRDefault="002C1C88" w:rsidP="00ED7D69">
      <w:pPr>
        <w:spacing w:after="0" w:line="240" w:lineRule="auto"/>
      </w:pPr>
      <w:r>
        <w:separator/>
      </w:r>
    </w:p>
  </w:footnote>
  <w:footnote w:type="continuationSeparator" w:id="0">
    <w:p w14:paraId="1EDF5888" w14:textId="77777777" w:rsidR="002C1C88" w:rsidRDefault="002C1C88" w:rsidP="00ED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BCA"/>
    <w:multiLevelType w:val="multilevel"/>
    <w:tmpl w:val="6ED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E267E"/>
    <w:multiLevelType w:val="multilevel"/>
    <w:tmpl w:val="F47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2524B"/>
    <w:multiLevelType w:val="multilevel"/>
    <w:tmpl w:val="A64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D37C8"/>
    <w:multiLevelType w:val="multilevel"/>
    <w:tmpl w:val="628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625E"/>
    <w:multiLevelType w:val="multilevel"/>
    <w:tmpl w:val="DE72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856165">
    <w:abstractNumId w:val="0"/>
  </w:num>
  <w:num w:numId="2" w16cid:durableId="1119571569">
    <w:abstractNumId w:val="1"/>
  </w:num>
  <w:num w:numId="3" w16cid:durableId="1736271114">
    <w:abstractNumId w:val="4"/>
  </w:num>
  <w:num w:numId="4" w16cid:durableId="1741294851">
    <w:abstractNumId w:val="2"/>
  </w:num>
  <w:num w:numId="5" w16cid:durableId="174498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7"/>
    <w:rsid w:val="00012A10"/>
    <w:rsid w:val="00047687"/>
    <w:rsid w:val="00066147"/>
    <w:rsid w:val="00095B97"/>
    <w:rsid w:val="000C3A94"/>
    <w:rsid w:val="000E104E"/>
    <w:rsid w:val="0014024A"/>
    <w:rsid w:val="00195AB4"/>
    <w:rsid w:val="00261FE4"/>
    <w:rsid w:val="002C1C88"/>
    <w:rsid w:val="002C547A"/>
    <w:rsid w:val="00305DDB"/>
    <w:rsid w:val="0041191F"/>
    <w:rsid w:val="0050416B"/>
    <w:rsid w:val="00677995"/>
    <w:rsid w:val="006A5AB0"/>
    <w:rsid w:val="00722E9F"/>
    <w:rsid w:val="007B3E37"/>
    <w:rsid w:val="007B7127"/>
    <w:rsid w:val="007C26D4"/>
    <w:rsid w:val="008627EE"/>
    <w:rsid w:val="00872441"/>
    <w:rsid w:val="00873528"/>
    <w:rsid w:val="00923669"/>
    <w:rsid w:val="009655E5"/>
    <w:rsid w:val="009B0123"/>
    <w:rsid w:val="009C7A19"/>
    <w:rsid w:val="009D1167"/>
    <w:rsid w:val="009D600E"/>
    <w:rsid w:val="009E78B5"/>
    <w:rsid w:val="00A777FB"/>
    <w:rsid w:val="00AB41E1"/>
    <w:rsid w:val="00AD6D9F"/>
    <w:rsid w:val="00B538EB"/>
    <w:rsid w:val="00C0613D"/>
    <w:rsid w:val="00C569EE"/>
    <w:rsid w:val="00CC177E"/>
    <w:rsid w:val="00CD4510"/>
    <w:rsid w:val="00CF4E14"/>
    <w:rsid w:val="00D66DA4"/>
    <w:rsid w:val="00D84534"/>
    <w:rsid w:val="00D97F9D"/>
    <w:rsid w:val="00DD3A73"/>
    <w:rsid w:val="00DE6634"/>
    <w:rsid w:val="00E13960"/>
    <w:rsid w:val="00E23EE5"/>
    <w:rsid w:val="00E40A14"/>
    <w:rsid w:val="00ED7D69"/>
    <w:rsid w:val="00EE0791"/>
    <w:rsid w:val="00F14EC1"/>
    <w:rsid w:val="00FD020C"/>
    <w:rsid w:val="00FE3FE2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879"/>
  <w15:chartTrackingRefBased/>
  <w15:docId w15:val="{9868F91B-0EF0-4F06-84D5-452C413A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1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5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0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69"/>
  </w:style>
  <w:style w:type="paragraph" w:styleId="Footer">
    <w:name w:val="footer"/>
    <w:basedOn w:val="Normal"/>
    <w:link w:val="FooterChar"/>
    <w:uiPriority w:val="99"/>
    <w:unhideWhenUsed/>
    <w:rsid w:val="00ED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69"/>
  </w:style>
  <w:style w:type="character" w:customStyle="1" w:styleId="Heading2Char">
    <w:name w:val="Heading 2 Char"/>
    <w:basedOn w:val="DefaultParagraphFont"/>
    <w:link w:val="Heading2"/>
    <w:uiPriority w:val="9"/>
    <w:rsid w:val="00CC17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D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F19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6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123.com/articles/invest-in-good-stories-and-smart-tas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gilealliance.org/glossary/user-s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46</cp:revision>
  <dcterms:created xsi:type="dcterms:W3CDTF">2024-02-26T06:34:00Z</dcterms:created>
  <dcterms:modified xsi:type="dcterms:W3CDTF">2024-02-27T04:54:00Z</dcterms:modified>
</cp:coreProperties>
</file>