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0F5C"/>
        </w:rPr>
        <w:t>📰 Weekly Investment-Migration Intel — 2026-05-17</w:t>
      </w:r>
    </w:p>
    <w:p/>
    <w:p>
      <w:r>
        <w:t>Window: last 1 days · 12 countries scanned · 20 signals · 0 proposed updates</w:t>
      </w:r>
    </w:p>
    <w:p/>
    <w:p>
      <w:r>
        <w:rPr>
          <w:b/>
        </w:rPr>
        <w:t>How to use</w:t>
      </w:r>
      <w:r>
        <w:t xml:space="preserve">: tick a checkbox → save → the </w:t>
      </w:r>
      <w:r>
        <w:rPr>
          <w:rFonts w:ascii="Courier New" w:hAnsi="Courier New"/>
          <w:color w:val="5B3AA8"/>
        </w:rPr>
        <w:t>intel-apply</w:t>
      </w:r>
      <w:r>
        <w:t xml:space="preserve"> workflow PATCHes</w:t>
      </w:r>
    </w:p>
    <w:p>
      <w:r>
        <w:t xml:space="preserve">Notion + </w:t>
      </w:r>
      <w:r>
        <w:rPr>
          <w:rFonts w:ascii="Courier New" w:hAnsi="Courier New"/>
          <w:color w:val="5B3AA8"/>
        </w:rPr>
        <w:t>data/&lt;alias&gt;_payload.json</w:t>
      </w:r>
      <w:r>
        <w:t xml:space="preserve"> for that field. Untick to revert is not</w:t>
      </w:r>
    </w:p>
    <w:p>
      <w:r>
        <w:t>automatic — use the next cycle.</w:t>
      </w:r>
    </w:p>
    <w:p/>
    <w:p>
      <w:r>
        <w:rPr>
          <w:color w:val="BBBBBB"/>
        </w:rPr>
        <w:t>────────────────────────────────────────────────────────────</w:t>
      </w:r>
    </w:p>
    <w:p>
      <w:pPr>
        <w:pStyle w:val="Heading2"/>
      </w:pPr>
      <w:r>
        <w:rPr>
          <w:color w:val="1A0F5C"/>
        </w:rPr>
        <w:t>No high-confidence price changes detected this week</w:t>
      </w:r>
    </w:p>
    <w:p/>
    <w:p>
      <w:r>
        <w:t>The scan ran (signals shown below per country) but nothing crossed the</w:t>
      </w:r>
    </w:p>
    <w:p>
      <w:r>
        <w:t xml:space="preserve">2-source × ≥5% drift threshold. Tick the </w:t>
      </w:r>
      <w:r>
        <w:rPr>
          <w:b/>
        </w:rPr>
        <w:t>"Force review"</w:t>
      </w:r>
      <w:r>
        <w:t xml:space="preserve"> boxes for any</w:t>
      </w:r>
    </w:p>
    <w:p>
      <w:r>
        <w:t>country where you want to investigate manually.</w:t>
      </w:r>
    </w:p>
    <w:p/>
    <w:p>
      <w:r>
        <w:rPr>
          <w:color w:val="BBBBBB"/>
        </w:rPr>
        <w:t>────────────────────────────────────────────────────────────</w:t>
      </w:r>
    </w:p>
    <w:p>
      <w:pPr>
        <w:pStyle w:val="Heading1"/>
      </w:pPr>
      <w:r>
        <w:rPr>
          <w:color w:val="5B3AA8"/>
        </w:rPr>
        <w:t>🇹🇷 Turkey · Turkey CBI</w:t>
      </w:r>
    </w:p>
    <w:p/>
    <w:p>
      <w:r>
        <w:t>_No proposed updates this week._</w:t>
      </w:r>
    </w:p>
    <w:p/>
    <w:p>
      <w:r>
        <w:t>Signals: 0 money · 1 change-triggers · 0 community mentions</w:t>
      </w:r>
    </w:p>
    <w:p/>
    <w:p/>
    <w:p>
      <w:r>
        <w:rPr>
          <w:b/>
        </w:rPr>
        <w:t>🚨 Change-trigger keywords</w:t>
      </w:r>
    </w:p>
    <w:p/>
    <w:p>
      <w:pPr>
        <w:pStyle w:val="ListBullet"/>
      </w:pPr>
      <w:r>
        <w:rPr>
          <w:i/>
        </w:rPr>
        <w:t>Investment Migration Council</w:t>
      </w:r>
      <w:r>
        <w:t xml:space="preserve">: …ycling”, Turkish authorities say a single property may henceforth only be used once to qualify for citizenship. On Monday this week, Turkey amended its Guideline Regarding the Regulation on the Appli… — </w:t>
      </w:r>
      <w:r>
        <w:rPr>
          <w:color w:val="1A0F5C"/>
          <w:u w:val="single"/>
        </w:rPr>
        <w:t>https://investmentmigration.org/?s=turkey+CBI</w:t>
      </w:r>
    </w:p>
    <w:p/>
    <w:p/>
    <w:p/>
    <w:p>
      <w:pPr>
        <w:pStyle w:val="ListBullet"/>
      </w:pPr>
      <w:r>
        <w:rPr>
          <w:color w:val="5B3AA8"/>
        </w:rPr>
        <w:t xml:space="preserve">☐ </w:t>
      </w:r>
      <w:r>
        <w:rPr>
          <w:b/>
        </w:rPr>
        <w:t>Force review</w:t>
      </w:r>
      <w:r>
        <w:t xml:space="preserve"> — open Notion row for turkey and audit manually</w:t>
      </w:r>
    </w:p>
    <w:p/>
    <w:p/>
    <w:p>
      <w:r>
        <w:rPr>
          <w:color w:val="BBBBBB"/>
        </w:rPr>
        <w:t>────────────────────────────────────────────────────────────</w:t>
      </w:r>
    </w:p>
    <w:p/>
    <w:p>
      <w:pPr>
        <w:pStyle w:val="Heading1"/>
      </w:pPr>
      <w:r>
        <w:rPr>
          <w:color w:val="5B3AA8"/>
        </w:rPr>
        <w:t>🇵🇹 Portugal · Portugal Golden Visa</w:t>
      </w:r>
    </w:p>
    <w:p/>
    <w:p>
      <w:r>
        <w:t>_No proposed updates this week._</w:t>
      </w:r>
    </w:p>
    <w:p/>
    <w:p>
      <w:r>
        <w:t>Signals: 2 money · 2 change-triggers · 0 community mentions</w:t>
      </w:r>
    </w:p>
    <w:p/>
    <w:p/>
    <w:p>
      <w:r>
        <w:rPr>
          <w:b/>
        </w:rPr>
        <w:t>🚨 Change-trigger keywords</w:t>
      </w:r>
    </w:p>
    <w:p/>
    <w:p>
      <w:pPr>
        <w:pStyle w:val="ListBullet"/>
      </w:pPr>
      <w:r>
        <w:rPr>
          <w:i/>
        </w:rPr>
        <w:t>Get Golden Visa</w:t>
      </w:r>
      <w:r>
        <w:t xml:space="preserve">: …Are and How We Can Help You Portugal Golden Visa Investment Options 1. Fund Subscription 2. Company 3. Donation Investment Options That Are No Longer Available Portuguese Golden Visa Requirements Min… — </w:t>
      </w:r>
      <w:r>
        <w:rPr>
          <w:color w:val="1A0F5C"/>
          <w:u w:val="single"/>
        </w:rPr>
        <w:t>https://getgoldenvisa.com/portugal-golden-visa</w:t>
      </w:r>
    </w:p>
    <w:p>
      <w:pPr>
        <w:pStyle w:val="ListBullet"/>
      </w:pPr>
      <w:r>
        <w:rPr>
          <w:i/>
        </w:rPr>
        <w:t>Get Golden Visa</w:t>
      </w:r>
      <w:r>
        <w:t xml:space="preserve">: …Golden Visa program. The Golden Visa residence permit framework and minimum stay requirements remain unchanged. Despite the nationality law reform, Portugal continues to be one of the few EU residenc… — </w:t>
      </w:r>
      <w:r>
        <w:rPr>
          <w:color w:val="1A0F5C"/>
          <w:u w:val="single"/>
        </w:rPr>
        <w:t>https://getgoldenvisa.com/portugal-golden-visa</w:t>
      </w:r>
    </w:p>
    <w:p/>
    <w:p>
      <w:r>
        <w:rPr>
          <w:b/>
        </w:rPr>
        <w:t>💰 Money mentions</w:t>
      </w:r>
    </w:p>
    <w:p/>
    <w:p>
      <w:pPr>
        <w:pStyle w:val="ListBullet"/>
      </w:pPr>
      <w:r>
        <w:rPr>
          <w:i/>
        </w:rPr>
        <w:t>Henley · Portugal</w:t>
      </w:r>
      <w:r>
        <w:t xml:space="preserve">: …uires an average stay of just seven days a year in Portugal over the five-year period. Enquiry Factsheet Investment Minimum contribution of EUR 250,000 Key Benefit The right to live, work, and study … — </w:t>
      </w:r>
      <w:r>
        <w:rPr>
          <w:color w:val="1A0F5C"/>
          <w:u w:val="single"/>
        </w:rPr>
        <w:t>https://www.henleyglobal.com/residence-investment/portugal</w:t>
      </w:r>
    </w:p>
    <w:p>
      <w:pPr>
        <w:pStyle w:val="ListBullet"/>
      </w:pPr>
      <w:r>
        <w:rPr>
          <w:i/>
        </w:rPr>
        <w:t>Henley · Portugal</w:t>
      </w:r>
      <w:r>
        <w:t xml:space="preserve">: …sa Requirements Applicants can choose any one option in any one of the following categories: Capital transfer One of the following options: EUR 500,000 for the acquisition of investment fund or ventu… — </w:t>
      </w:r>
      <w:r>
        <w:rPr>
          <w:color w:val="1A0F5C"/>
          <w:u w:val="single"/>
        </w:rPr>
        <w:t>https://www.henleyglobal.com/residence-investment/portugal</w:t>
      </w:r>
    </w:p>
    <w:p/>
    <w:p/>
    <w:p/>
    <w:p>
      <w:pPr>
        <w:pStyle w:val="ListBullet"/>
      </w:pPr>
      <w:r>
        <w:rPr>
          <w:color w:val="5B3AA8"/>
        </w:rPr>
        <w:t xml:space="preserve">☐ </w:t>
      </w:r>
      <w:r>
        <w:rPr>
          <w:b/>
        </w:rPr>
        <w:t>Force review</w:t>
      </w:r>
      <w:r>
        <w:t xml:space="preserve"> — open Notion row for portugal and audit manually</w:t>
      </w:r>
    </w:p>
    <w:p/>
    <w:p/>
    <w:p>
      <w:r>
        <w:rPr>
          <w:color w:val="BBBBBB"/>
        </w:rPr>
        <w:t>────────────────────────────────────────────────────────────</w:t>
      </w:r>
    </w:p>
    <w:p/>
    <w:p>
      <w:pPr>
        <w:pStyle w:val="Heading1"/>
      </w:pPr>
      <w:r>
        <w:rPr>
          <w:color w:val="5B3AA8"/>
        </w:rPr>
        <w:t>🇬🇷 Greece · Greece Golden Visa</w:t>
      </w:r>
    </w:p>
    <w:p/>
    <w:p>
      <w:r>
        <w:t>_No proposed updates this week._</w:t>
      </w:r>
    </w:p>
    <w:p/>
    <w:p>
      <w:r>
        <w:t>Signals: 2 money · 0 change-triggers · 0 community mentions</w:t>
      </w:r>
    </w:p>
    <w:p/>
    <w:p/>
    <w:p>
      <w:r>
        <w:rPr>
          <w:b/>
        </w:rPr>
        <w:t>💰 Money mentions</w:t>
      </w:r>
    </w:p>
    <w:p/>
    <w:p>
      <w:pPr>
        <w:pStyle w:val="ListBullet"/>
      </w:pPr>
      <w:r>
        <w:rPr>
          <w:i/>
        </w:rPr>
        <w:t>Henley · Greece</w:t>
      </w:r>
      <w:r>
        <w:t xml:space="preserve">: …nce Greece Residence by Investment Greece Golden Visa Under the Greece Golden Visa Program, a minimum specialized real estate investment of EUR 250,000 grants investors a residence permit. About Gree… — </w:t>
      </w:r>
      <w:r>
        <w:rPr>
          <w:color w:val="1A0F5C"/>
          <w:u w:val="single"/>
        </w:rPr>
        <w:t>https://www.henleyglobal.com/residence-investment/greece</w:t>
      </w:r>
    </w:p>
    <w:p>
      <w:pPr>
        <w:pStyle w:val="ListBullet"/>
      </w:pPr>
      <w:r>
        <w:rPr>
          <w:i/>
        </w:rPr>
        <w:t>Henley · Greece</w:t>
      </w:r>
      <w:r>
        <w:t xml:space="preserve">: …able to benefit from visa-free access to Europe’s Schengen Area. Enquiry Factsheet Investment Minimum specialized real estate investment of EUR 250,000 Key Benefit Freedom of travel to Greece and Eur… — </w:t>
      </w:r>
      <w:r>
        <w:rPr>
          <w:color w:val="1A0F5C"/>
          <w:u w:val="single"/>
        </w:rPr>
        <w:t>https://www.henleyglobal.com/residence-investment/greece</w:t>
      </w:r>
    </w:p>
    <w:p/>
    <w:p/>
    <w:p/>
    <w:p>
      <w:pPr>
        <w:pStyle w:val="ListBullet"/>
      </w:pPr>
      <w:r>
        <w:rPr>
          <w:color w:val="5B3AA8"/>
        </w:rPr>
        <w:t xml:space="preserve">☐ </w:t>
      </w:r>
      <w:r>
        <w:rPr>
          <w:b/>
        </w:rPr>
        <w:t>Force review</w:t>
      </w:r>
      <w:r>
        <w:t xml:space="preserve"> — open Notion row for greece and audit manually</w:t>
      </w:r>
    </w:p>
    <w:p/>
    <w:p/>
    <w:p>
      <w:r>
        <w:rPr>
          <w:color w:val="BBBBBB"/>
        </w:rPr>
        <w:t>────────────────────────────────────────────────────────────</w:t>
      </w:r>
    </w:p>
    <w:p/>
    <w:p>
      <w:pPr>
        <w:pStyle w:val="Heading2"/>
      </w:pPr>
      <w:r>
        <w:rPr>
          <w:color w:val="1A0F5C"/>
        </w:rPr>
        <w:t>How responses are applied</w:t>
      </w:r>
    </w:p>
    <w:p/>
    <w:p>
      <w:r>
        <w:t>1. Tick boxes for changes you accept.</w:t>
      </w:r>
    </w:p>
    <w:p>
      <w:r>
        <w:t xml:space="preserve">2. The </w:t>
      </w:r>
      <w:r>
        <w:rPr>
          <w:rFonts w:ascii="Courier New" w:hAnsi="Courier New"/>
          <w:color w:val="5B3AA8"/>
        </w:rPr>
        <w:t>intel-apply</w:t>
      </w:r>
      <w:r>
        <w:t xml:space="preserve"> workflow fires on issue edit, parses the trailers, and PATCHes Notion + </w:t>
      </w:r>
      <w:r>
        <w:rPr>
          <w:rFonts w:ascii="Courier New" w:hAnsi="Courier New"/>
          <w:color w:val="5B3AA8"/>
        </w:rPr>
        <w:t>data/&lt;alias&gt;_payload.json</w:t>
      </w:r>
      <w:r>
        <w:t>.</w:t>
      </w:r>
    </w:p>
    <w:p>
      <w:r>
        <w:t xml:space="preserve">3. The 10-min </w:t>
      </w:r>
      <w:r>
        <w:rPr>
          <w:rFonts w:ascii="Courier New" w:hAnsi="Courier New"/>
          <w:color w:val="5B3AA8"/>
        </w:rPr>
        <w:t>pull-notion</w:t>
      </w:r>
      <w:r>
        <w:t xml:space="preserve"> job then propagates to WordPress.</w:t>
      </w:r>
    </w:p>
    <w:p>
      <w:r>
        <w:t>4. Untick = no-op (no revert). Open a new issue if you need to roll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