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5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пятой лабораторной работе мы рассмотрим, как освоить процедуру компи-</w:t>
      </w:r>
      <w:r>
        <w:t xml:space="preserve"> </w:t>
      </w:r>
      <w:r>
        <w:t xml:space="preserve">ляции и сборки программ, написанных на ассемблере nasm.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В этом разделе мы хотели создать программу, которая выводит строку</w:t>
      </w:r>
      <w:r>
        <w:t xml:space="preserve"> </w:t>
      </w:r>
      <w:r>
        <w:t xml:space="preserve">“</w:t>
      </w:r>
      <w:r>
        <w:t xml:space="preserve">Hello</w:t>
      </w:r>
      <w:r>
        <w:t xml:space="preserve"> </w:t>
      </w:r>
      <w:r>
        <w:t xml:space="preserve">world!</w:t>
      </w:r>
      <w:r>
        <w:t xml:space="preserve">”</w:t>
      </w:r>
      <w:r>
        <w:t xml:space="preserve"> </w:t>
      </w:r>
      <w:r>
        <w:t xml:space="preserve">но на языке ассемблера nasm.</w:t>
      </w:r>
    </w:p>
    <w:p>
      <w:pPr>
        <w:numPr>
          <w:ilvl w:val="0"/>
          <w:numId w:val="1002"/>
        </w:numPr>
        <w:pStyle w:val="Compact"/>
      </w:pPr>
      <w:r>
        <w:t xml:space="preserve">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4" w:name="fig:fig1"/>
      <w:r>
        <w:drawing>
          <wp:inline>
            <wp:extent cx="5334000" cy="1006171"/>
            <wp:effectExtent b="0" l="0" r="0" t="0"/>
            <wp:docPr descr="Рис. 1: Ресук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Ресукнек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создали текстовый файл в формате .asm, затем открываем</w:t>
      </w:r>
      <w:r>
        <w:t xml:space="preserve"> </w:t>
      </w:r>
      <w:r>
        <w:t xml:space="preserve">только что созданный файл с помощью текстового редактора gedit.(рис. 2)</w:t>
      </w:r>
    </w:p>
    <w:p>
      <w:pPr>
        <w:pStyle w:val="CaptionedFigure"/>
      </w:pPr>
      <w:bookmarkStart w:id="28" w:name="fig:fig2"/>
      <w:r>
        <w:drawing>
          <wp:inline>
            <wp:extent cx="5334000" cy="1191908"/>
            <wp:effectExtent b="0" l="0" r="0" t="0"/>
            <wp:docPr descr="Рис. 2: Ресукнек 2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Ресукнек 2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файл hello.asm. (рис. 3)</w:t>
      </w:r>
    </w:p>
    <w:p>
      <w:pPr>
        <w:pStyle w:val="CaptionedFigure"/>
      </w:pPr>
      <w:bookmarkStart w:id="32" w:name="fig:fig3"/>
      <w:r>
        <w:drawing>
          <wp:inline>
            <wp:extent cx="5334000" cy="2233796"/>
            <wp:effectExtent b="0" l="0" r="0" t="0"/>
            <wp:docPr descr="Рис. 3: Ресук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Ресукнек 3</w:t>
      </w:r>
    </w:p>
    <w:bookmarkStart w:id="57" w:name="транслятор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Транслятор NASM :</w:t>
      </w:r>
    </w:p>
    <w:p>
      <w:pPr>
        <w:numPr>
          <w:ilvl w:val="0"/>
          <w:numId w:val="1005"/>
        </w:numPr>
        <w:pStyle w:val="Compact"/>
      </w:pPr>
      <w:r>
        <w:t xml:space="preserve">На этом этапе, используя переводчик NASM, мы смогли скомпилировать или</w:t>
      </w:r>
      <w:r>
        <w:t xml:space="preserve"> </w:t>
      </w:r>
      <w:r>
        <w:t xml:space="preserve">перевести код в объектный код, который создал другой файл с форматом</w:t>
      </w:r>
      <w:r>
        <w:t xml:space="preserve"> </w:t>
      </w:r>
      <w:r>
        <w:rPr>
          <w:bCs/>
          <w:b/>
        </w:rPr>
        <w:t xml:space="preserve">.o.</w:t>
      </w:r>
      <w:r>
        <w:t xml:space="preserve">.(рис. 4)</w:t>
      </w:r>
    </w:p>
    <w:p>
      <w:pPr>
        <w:pStyle w:val="CaptionedFigure"/>
      </w:pPr>
      <w:bookmarkStart w:id="36" w:name="fig:fig4"/>
      <w:r>
        <w:drawing>
          <wp:inline>
            <wp:extent cx="5334000" cy="999721"/>
            <wp:effectExtent b="0" l="0" r="0" t="0"/>
            <wp:docPr descr="Рис. 4: Ресукнек 4" title="" id="34" name="Picture"/>
            <a:graphic>
              <a:graphicData uri="http://schemas.openxmlformats.org/drawingml/2006/picture">
                <pic:pic>
                  <pic:nvPicPr>
                    <pic:cNvPr descr="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Ресукнек 4</w:t>
      </w:r>
    </w:p>
    <w:p>
      <w:pPr>
        <w:numPr>
          <w:ilvl w:val="0"/>
          <w:numId w:val="1006"/>
        </w:numPr>
        <w:pStyle w:val="Compact"/>
      </w:pPr>
      <w:r>
        <w:t xml:space="preserve">Используя команду ls, мы проверили работу, проделанную переводчиком,</w:t>
      </w:r>
      <w:r>
        <w:t xml:space="preserve"> </w:t>
      </w:r>
      <w:r>
        <w:t xml:space="preserve">и обнаружили, что объектный файл был создан с тем же именем, что и</w:t>
      </w:r>
      <w:r>
        <w:t xml:space="preserve"> </w:t>
      </w:r>
      <w:r>
        <w:t xml:space="preserve">текстовый файл.</w:t>
      </w:r>
    </w:p>
    <w:bookmarkStart w:id="56" w:name="Xdc17a5752fa00a483b4c767734f3f62aaf44a0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Расширенный синтаксис командной строки NASM :</w:t>
      </w:r>
    </w:p>
    <w:p>
      <w:pPr>
        <w:numPr>
          <w:ilvl w:val="0"/>
          <w:numId w:val="1007"/>
        </w:numPr>
        <w:pStyle w:val="Compact"/>
      </w:pPr>
      <w:r>
        <w:t xml:space="preserve">Здесь мы запустили полную команду NASM и проверили выходные файлы,</w:t>
      </w:r>
      <w:r>
        <w:t xml:space="preserve"> </w:t>
      </w:r>
      <w:r>
        <w:t xml:space="preserve">которые дала нам.Разница заключалась в том, что с помощью полной ко-</w:t>
      </w:r>
      <w:r>
        <w:t xml:space="preserve"> </w:t>
      </w:r>
      <w:r>
        <w:t xml:space="preserve">манды нам нужно указать имя объектного файла и список файлов, и это то,</w:t>
      </w:r>
      <w:r>
        <w:t xml:space="preserve"> </w:t>
      </w:r>
      <w:r>
        <w:t xml:space="preserve">что получилось после проверки с помощью запятой</w:t>
      </w:r>
      <w:r>
        <w:t xml:space="preserve"> </w:t>
      </w:r>
      <w:r>
        <w:rPr>
          <w:bCs/>
          <w:b/>
        </w:rPr>
        <w:t xml:space="preserve">ls</w:t>
      </w:r>
      <w:r>
        <w:t xml:space="preserve">.(рис. 5)</w:t>
      </w:r>
    </w:p>
    <w:p>
      <w:pPr>
        <w:pStyle w:val="CaptionedFigure"/>
      </w:pPr>
      <w:bookmarkStart w:id="40" w:name="fig:fig5"/>
      <w:r>
        <w:drawing>
          <wp:inline>
            <wp:extent cx="5334000" cy="798811"/>
            <wp:effectExtent b="0" l="0" r="0" t="0"/>
            <wp:docPr descr="Рис. 5: Ресукнек 5" title="" id="38" name="Picture"/>
            <a:graphic>
              <a:graphicData uri="http://schemas.openxmlformats.org/drawingml/2006/picture">
                <pic:pic>
                  <pic:nvPicPr>
                    <pic:cNvPr descr="image/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Ресукнек 5</w:t>
      </w:r>
    </w:p>
    <w:bookmarkStart w:id="55" w:name="компоновщик-ld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Компоновщик LD :</w:t>
      </w:r>
    </w:p>
    <w:p>
      <w:pPr>
        <w:numPr>
          <w:ilvl w:val="0"/>
          <w:numId w:val="1008"/>
        </w:numPr>
        <w:pStyle w:val="Compact"/>
      </w:pPr>
      <w:r>
        <w:t xml:space="preserve">На этом шаге и с помощью компоновщика с командой ld мы смогли по-</w:t>
      </w:r>
      <w:r>
        <w:t xml:space="preserve"> </w:t>
      </w:r>
      <w:r>
        <w:t xml:space="preserve">лучить исполняемый файл, обработав объектный файл. Затем,используя</w:t>
      </w:r>
      <w:r>
        <w:t xml:space="preserve"> </w:t>
      </w:r>
      <w:r>
        <w:t xml:space="preserve">команду ls, мы проверили, что файл был создан.(рис. 6)</w:t>
      </w:r>
    </w:p>
    <w:p>
      <w:pPr>
        <w:pStyle w:val="CaptionedFigure"/>
      </w:pPr>
      <w:bookmarkStart w:id="44" w:name="fig:fig6"/>
      <w:r>
        <w:drawing>
          <wp:inline>
            <wp:extent cx="5334000" cy="798811"/>
            <wp:effectExtent b="0" l="0" r="0" t="0"/>
            <wp:docPr descr="Рис. 6: Ресукнек 6" title="" id="42" name="Picture"/>
            <a:graphic>
              <a:graphicData uri="http://schemas.openxmlformats.org/drawingml/2006/picture">
                <pic:pic>
                  <pic:nvPicPr>
                    <pic:cNvPr descr="image/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Ресукнек 6</w:t>
      </w:r>
    </w:p>
    <w:p>
      <w:pPr>
        <w:numPr>
          <w:ilvl w:val="0"/>
          <w:numId w:val="1009"/>
        </w:numPr>
        <w:pStyle w:val="Compact"/>
      </w:pPr>
      <w:r>
        <w:t xml:space="preserve">Затем мы проверили, что можем присвоить исполняемому файлу любое</w:t>
      </w:r>
      <w:r>
        <w:t xml:space="preserve"> </w:t>
      </w:r>
      <w:r>
        <w:t xml:space="preserve">имя, а не только то же имя, что и объектному файлу, как показано с помощью</w:t>
      </w:r>
      <w:r>
        <w:t xml:space="preserve"> </w:t>
      </w:r>
      <w:r>
        <w:t xml:space="preserve">команды ls.(рис. 7)</w:t>
      </w:r>
    </w:p>
    <w:p>
      <w:pPr>
        <w:pStyle w:val="CaptionedFigure"/>
      </w:pPr>
      <w:bookmarkStart w:id="48" w:name="fig:fig7"/>
      <w:r>
        <w:drawing>
          <wp:inline>
            <wp:extent cx="5334000" cy="798811"/>
            <wp:effectExtent b="0" l="0" r="0" t="0"/>
            <wp:docPr descr="Рис. 7: Ресукнек 7" title="" id="46" name="Picture"/>
            <a:graphic>
              <a:graphicData uri="http://schemas.openxmlformats.org/drawingml/2006/picture">
                <pic:pic>
                  <pic:nvPicPr>
                    <pic:cNvPr descr="image/1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Ресукнек 7</w:t>
      </w:r>
    </w:p>
    <w:p>
      <w:pPr>
        <w:numPr>
          <w:ilvl w:val="0"/>
          <w:numId w:val="1010"/>
        </w:numPr>
        <w:pStyle w:val="Compact"/>
      </w:pPr>
      <w:r>
        <w:t xml:space="preserve">Исполняемый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 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bookmarkStart w:id="54" w:name="запуск-исполняемого-файла"/>
    <w:p>
      <w:pPr>
        <w:pStyle w:val="Heading5"/>
      </w:pPr>
      <w:r>
        <w:rPr>
          <w:rStyle w:val="SectionNumber"/>
        </w:rPr>
        <w:t xml:space="preserve">2.1.1.1.1</w:t>
      </w:r>
      <w:r>
        <w:tab/>
      </w:r>
      <w:r>
        <w:t xml:space="preserve">Запуск исполняемого файла :</w:t>
      </w:r>
    </w:p>
    <w:p>
      <w:pPr>
        <w:numPr>
          <w:ilvl w:val="0"/>
          <w:numId w:val="1011"/>
        </w:numPr>
        <w:pStyle w:val="Compact"/>
      </w:pPr>
      <w:r>
        <w:t xml:space="preserve">На этом шаге все, что мы сделали, это запустили исполняемый файл. (рис. 8)</w:t>
      </w:r>
    </w:p>
    <w:p>
      <w:pPr>
        <w:pStyle w:val="CaptionedFigure"/>
      </w:pPr>
      <w:bookmarkStart w:id="52" w:name="fig:fig8"/>
      <w:r>
        <w:drawing>
          <wp:inline>
            <wp:extent cx="5334000" cy="608127"/>
            <wp:effectExtent b="0" l="0" r="0" t="0"/>
            <wp:docPr descr="Рис. 8: Ресукнек 8" title="" id="50" name="Picture"/>
            <a:graphic>
              <a:graphicData uri="http://schemas.openxmlformats.org/drawingml/2006/picture">
                <pic:pic>
                  <pic:nvPicPr>
                    <pic:cNvPr descr="image/1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Ресукнек 8</w:t>
      </w:r>
    </w:p>
    <w:bookmarkStart w:id="53" w:name="выводы-по-результатам-выполнения-заданий"/>
    <w:p>
      <w:pPr>
        <w:pStyle w:val="Heading6"/>
      </w:pPr>
      <w:r>
        <w:rPr>
          <w:rStyle w:val="SectionNumber"/>
        </w:rPr>
        <w:t xml:space="preserve">2.1.1.1.1.1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2"/>
        </w:numPr>
        <w:pStyle w:val="Compact"/>
      </w:pPr>
      <w:r>
        <w:t xml:space="preserve">В этой лабораторной работе мы освоили, как скомпилировать текстовый</w:t>
      </w:r>
      <w:r>
        <w:t xml:space="preserve"> </w:t>
      </w:r>
      <w:r>
        <w:t xml:space="preserve">файл, написанный на языке ассемблера NASM, в объектный файл, затем получить оправдание, и все это ради создания программы, которая печатает</w:t>
      </w:r>
      <w:r>
        <w:t xml:space="preserve"> </w:t>
      </w:r>
      <w:r>
        <w:t xml:space="preserve">знаменитое предложение</w:t>
      </w:r>
      <w:r>
        <w:t xml:space="preserve"> </w:t>
      </w:r>
      <w:r>
        <w:t xml:space="preserve">“</w:t>
      </w:r>
      <w:r>
        <w:rPr>
          <w:bCs/>
          <w:b/>
        </w:rPr>
        <w:t xml:space="preserve">Hello world!</w:t>
      </w:r>
      <w:r>
        <w:t xml:space="preserve">”</w:t>
      </w:r>
    </w:p>
    <w:bookmarkEnd w:id="53"/>
    <w:bookmarkEnd w:id="54"/>
    <w:bookmarkEnd w:id="55"/>
    <w:bookmarkEnd w:id="56"/>
    <w:bookmarkEnd w:id="57"/>
    <w:bookmarkEnd w:id="58"/>
    <w:bookmarkStart w:id="6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59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59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60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3"/>
        </w:numPr>
        <w:pStyle w:val="Compact"/>
      </w:pPr>
      <w:r>
        <w:t xml:space="preserve">В каталоге ~/work/arch-pc/lab05 мы создали копию для файла hello.asm и</w:t>
      </w:r>
      <w:r>
        <w:t xml:space="preserve"> </w:t>
      </w:r>
      <w:r>
        <w:t xml:space="preserve">присвоили ему имя lab05. (рис. 9)</w:t>
      </w:r>
    </w:p>
    <w:p>
      <w:pPr>
        <w:pStyle w:val="CaptionedFigure"/>
      </w:pPr>
      <w:bookmarkStart w:id="64" w:name="fig:fig9"/>
      <w:r>
        <w:drawing>
          <wp:inline>
            <wp:extent cx="5334000" cy="3379704"/>
            <wp:effectExtent b="0" l="0" r="0" t="0"/>
            <wp:docPr descr="Рис. 9: Ресукнек 9" title="" id="62" name="Picture"/>
            <a:graphic>
              <a:graphicData uri="http://schemas.openxmlformats.org/drawingml/2006/picture">
                <pic:pic>
                  <pic:nvPicPr>
                    <pic:cNvPr descr="image/1.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Ресукнек 9</w:t>
      </w:r>
    </w:p>
    <w:p>
      <w:pPr>
        <w:numPr>
          <w:ilvl w:val="0"/>
          <w:numId w:val="1014"/>
        </w:numPr>
        <w:pStyle w:val="Compact"/>
      </w:pPr>
      <w:r>
        <w:t xml:space="preserve">Используя текстовый редактор gedit, мы изменили текстовый файл, содержащий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Max Sylvain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8" w:name="fig:fig10"/>
      <w:r>
        <w:drawing>
          <wp:inline>
            <wp:extent cx="5334000" cy="2611292"/>
            <wp:effectExtent b="0" l="0" r="0" t="0"/>
            <wp:docPr descr="Рис. 10: Ресукнек 10" title="" id="66" name="Picture"/>
            <a:graphic>
              <a:graphicData uri="http://schemas.openxmlformats.org/drawingml/2006/picture">
                <pic:pic>
                  <pic:nvPicPr>
                    <pic:cNvPr descr="image/1.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Ресукнек 10</w:t>
      </w:r>
    </w:p>
    <w:p>
      <w:pPr>
        <w:numPr>
          <w:ilvl w:val="0"/>
          <w:numId w:val="1015"/>
        </w:numPr>
        <w:pStyle w:val="Compact"/>
      </w:pPr>
      <w:r>
        <w:t xml:space="preserve">После написания кода e скомпилировал код в объектный файл после чего</w:t>
      </w:r>
      <w:r>
        <w:t xml:space="preserve"> </w:t>
      </w:r>
      <w:r>
        <w:t xml:space="preserve">получил исполняемый файл с помощью компоновщика. (рис. 11)</w:t>
      </w:r>
    </w:p>
    <w:p>
      <w:pPr>
        <w:pStyle w:val="CaptionedFigure"/>
      </w:pPr>
      <w:bookmarkStart w:id="72" w:name="fig:fig11"/>
      <w:r>
        <w:drawing>
          <wp:inline>
            <wp:extent cx="5334000" cy="1415410"/>
            <wp:effectExtent b="0" l="0" r="0" t="0"/>
            <wp:docPr descr="Рис. 11: Ресукнек 11" title="" id="70" name="Picture"/>
            <a:graphic>
              <a:graphicData uri="http://schemas.openxmlformats.org/drawingml/2006/picture">
                <pic:pic>
                  <pic:nvPicPr>
                    <pic:cNvPr descr="image/1.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Ресукнек 11</w:t>
      </w:r>
    </w:p>
    <w:p>
      <w:pPr>
        <w:numPr>
          <w:ilvl w:val="0"/>
          <w:numId w:val="1016"/>
        </w:numPr>
        <w:pStyle w:val="Compact"/>
      </w:pPr>
      <w:r>
        <w:t xml:space="preserve">Затем мы запустили исполняемый файл.(рис. 12)</w:t>
      </w:r>
    </w:p>
    <w:p>
      <w:pPr>
        <w:pStyle w:val="CaptionedFigure"/>
      </w:pPr>
      <w:bookmarkStart w:id="76" w:name="fig:fig12"/>
      <w:r>
        <w:drawing>
          <wp:inline>
            <wp:extent cx="5334000" cy="692634"/>
            <wp:effectExtent b="0" l="0" r="0" t="0"/>
            <wp:docPr descr="Рис. 12: Ресукнек 12" title="" id="74" name="Picture"/>
            <a:graphic>
              <a:graphicData uri="http://schemas.openxmlformats.org/drawingml/2006/picture">
                <pic:pic>
                  <pic:nvPicPr>
                    <pic:cNvPr descr="image/1.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Ресукнек 12</w:t>
      </w:r>
    </w:p>
    <w:p>
      <w:pPr>
        <w:numPr>
          <w:ilvl w:val="0"/>
          <w:numId w:val="1017"/>
        </w:numPr>
        <w:pStyle w:val="Compact"/>
      </w:pPr>
      <w:r>
        <w:t xml:space="preserve">Здесь мы скопировали оба hello.Asm и lab5.asm в ваш локальный репози-</w:t>
      </w:r>
      <w:r>
        <w:t xml:space="preserve"> </w:t>
      </w:r>
      <w:r>
        <w:t xml:space="preserve">торий.(рис. 13)</w:t>
      </w:r>
    </w:p>
    <w:p>
      <w:pPr>
        <w:pStyle w:val="CaptionedFigure"/>
      </w:pPr>
      <w:bookmarkStart w:id="80" w:name="fig:fig13"/>
      <w:r>
        <w:drawing>
          <wp:inline>
            <wp:extent cx="5334000" cy="1274413"/>
            <wp:effectExtent b="0" l="0" r="0" t="0"/>
            <wp:docPr descr="Рис. 13: Ресукнек 13" title="" id="78" name="Picture"/>
            <a:graphic>
              <a:graphicData uri="http://schemas.openxmlformats.org/drawingml/2006/picture">
                <pic:pic>
                  <pic:nvPicPr>
                    <pic:cNvPr descr="image/1.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Ресукнек 13</w:t>
      </w:r>
    </w:p>
    <w:bookmarkStart w:id="81" w:name="X81f57c8be58100f4890b6935cf32c22ba70a6c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этих упражнениях мы применили навыки, полученные в ходе лабора-</w:t>
      </w:r>
      <w:r>
        <w:t xml:space="preserve"> </w:t>
      </w:r>
      <w:r>
        <w:t xml:space="preserve">торной работы, в ходе которой получили более глубокое представление об</w:t>
      </w:r>
      <w:r>
        <w:t xml:space="preserve"> </w:t>
      </w:r>
      <w:r>
        <w:t xml:space="preserve">именах регистров и о том, как выделить для них память.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В шестой лабораторной работе мы можем получить практические навыки</w:t>
      </w:r>
      <w:r>
        <w:t xml:space="preserve"> </w:t>
      </w:r>
      <w:r>
        <w:t xml:space="preserve">по созданию компиляции и обработке программы с использованием языка</w:t>
      </w:r>
      <w:r>
        <w:t xml:space="preserve"> </w:t>
      </w:r>
      <w:r>
        <w:t xml:space="preserve">ассемблера Nasm</w:t>
      </w:r>
    </w:p>
    <w:bookmarkEnd w:id="83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Start w:id="8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5"/>
    <w:bookmarkStart w:id="8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Start w:id="8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8"/>
    <w:bookmarkStart w:id="9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0"/>
    <w:bookmarkStart w:id="9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1"/>
    <w:bookmarkStart w:id="9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Relationship Type="http://schemas.openxmlformats.org/officeDocument/2006/relationships/hyperlink" Id="rId84" Target="https://www.gnu.org/software/bash/manual/" TargetMode="External" /><Relationship Type="http://schemas.openxmlformats.org/officeDocument/2006/relationships/hyperlink" Id="rId8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, НКАбд-03-22</dc:creator>
  <dc:language>ru-RU</dc:language>
  <cp:keywords/>
  <dcterms:created xsi:type="dcterms:W3CDTF">2023-01-18T12:46:18Z</dcterms:created>
  <dcterms:modified xsi:type="dcterms:W3CDTF">2023-01-18T12:46:18Z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