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6D27E" w14:textId="77777777" w:rsidR="00A84E1F" w:rsidRDefault="00F331DC" w:rsidP="003C3B87">
      <w:pPr>
        <w:jc w:val="both"/>
      </w:pPr>
      <w:r>
        <w:t xml:space="preserve">The paper reviews how NLP has represented text over time. Before a model can classify a review, answer a question, translate a sentence, or generate text, the language has to be converted into numbers. Early systems did this with hand-written rules and </w:t>
      </w:r>
      <w:r>
        <w:t>exact patterns. Later methods counted words, weighted them, looked at which words occurred together, and eventually learned representations directly from data. The survey follows that progression from rule-based methods to statistical vectors, latent seman</w:t>
      </w:r>
      <w:r>
        <w:t>tic methods, neural word embeddings, contextual language models, and more specialized embeddings. Its main concern is representation itself: what information about a word or document survives when language is turned into a form that a machine can process.</w:t>
      </w:r>
    </w:p>
    <w:p w14:paraId="2056217D" w14:textId="77777777" w:rsidR="00A84E1F" w:rsidRDefault="00F331DC" w:rsidP="003C3B87">
      <w:pPr>
        <w:jc w:val="both"/>
      </w:pPr>
      <w:r>
        <w:t>The earliest methods in the survey rely on regular expressions, Context-Free Grammar, and manually written logical rules. For a narrow task, that approach can work. A search system can look for a known sequence, while a simple chatbot can return a fixed re</w:t>
      </w:r>
      <w:r>
        <w:t>sponse when it recognizes a pattern. Fuzzy matching made these systems less brittle by allowing approximate matches. Even then, the rules had to be designed in advance. Natural language causes trouble because the same wording can mean different things in d</w:t>
      </w:r>
      <w:r>
        <w:t>ifferent settings, and the same idea can be expressed in many ways. As the number of cases grows, the rules become harder to write and maintain. These systems were good at matching forms of language, but their treatment of meaning was shallow.</w:t>
      </w:r>
    </w:p>
    <w:p w14:paraId="234F799A" w14:textId="77777777" w:rsidR="00A84E1F" w:rsidRDefault="00F331DC" w:rsidP="003C3B87">
      <w:pPr>
        <w:jc w:val="both"/>
      </w:pPr>
      <w:r>
        <w:t xml:space="preserve">Statistical </w:t>
      </w:r>
      <w:r>
        <w:t xml:space="preserve">representations changed the problem by turning text into vectors and matrices that could be compared mathematically. One-Hot Encoding is the simplest case. Each word gets its own position in the vocabulary, and its vector contains a 1 in that position and </w:t>
      </w:r>
      <w:r>
        <w:t>0s elsewhere. The method preserves word identity and is easy to interpret. It also scales badly. A large vocabulary produces large, sparse vectors, and the geometry says almost nothing about meaning. 'Cold' and 'freezing' do not become similar just because</w:t>
      </w:r>
      <w:r>
        <w:t xml:space="preserve"> people know that they are related. Bag of Words is more compact because it represents a sentence or document through word presence or frequency. This is useful for retrieval and classification, but it throws away word order. Two sentences can contain the </w:t>
      </w:r>
      <w:r>
        <w:t>same words and still mean different things, while Bag of Words may treat them as the same representation.</w:t>
      </w:r>
    </w:p>
    <w:p w14:paraId="3AF8BD78" w14:textId="77777777" w:rsidR="00A84E1F" w:rsidRDefault="00F331DC" w:rsidP="003C3B87">
      <w:pPr>
        <w:jc w:val="both"/>
      </w:pPr>
      <w:r>
        <w:t>Category-Based Embedding reduces the space in another way. Instead of giving every word its own dimension, it uses a small set of categories chosen fo</w:t>
      </w:r>
      <w:r>
        <w:t>r the task. Sentiment is a straightforward example, where a document can be represented using positive, neutral, and negative counts. The representation is small, but the categories or lexicons have to come from somewhere, so the method still depends on pr</w:t>
      </w:r>
      <w:r>
        <w:t>ior design or labeled data. N-grams try to recover some of the word order that Bag of Words loses. A sequence such as 'not good' carries information that disappears when 'not' and 'good' are counted separately. The same is true for fixed expressions such a</w:t>
      </w:r>
      <w:r>
        <w:t>s 'ice cream'. N-grams help with short-range order, but the number of possible sequences rises quickly as n grows. Many of those sequences are rare, which brings the sparsity problem back.</w:t>
      </w:r>
    </w:p>
    <w:p w14:paraId="73898B18" w14:textId="77777777" w:rsidR="00A84E1F" w:rsidRDefault="00F331DC" w:rsidP="003C3B87">
      <w:pPr>
        <w:jc w:val="both"/>
      </w:pPr>
      <w:r>
        <w:t>Term Frequency and TF-IDF make count-based representations more sel</w:t>
      </w:r>
      <w:r>
        <w:t>ective. Term Frequency measures how often a term occurs in a document, often after normalizing for document length. TF-IDF also asks how common that term is across the corpus. A word that appears often in one document but in few other documents gets a larg</w:t>
      </w:r>
      <w:r>
        <w:t>er weight. A word that appears nearly everywhere gets less. This is why TF-IDF works well for information retrieval and many classical text-classification problems. Document vectors can then be compared with cosine similarity, which focuses on their direct</w:t>
      </w:r>
      <w:r>
        <w:t>ion rather than their raw size. The weakness is easy to see in synonyms. 'Doctor' and 'physician' may carry nearly the same meaning, but TF-IDF treats them as different vocabulary items unless they literally overlap elsewhere in the representation.</w:t>
      </w:r>
    </w:p>
    <w:p w14:paraId="7EAA0423" w14:textId="77777777" w:rsidR="00A84E1F" w:rsidRDefault="00F331DC" w:rsidP="003C3B87">
      <w:pPr>
        <w:jc w:val="both"/>
      </w:pPr>
      <w:r>
        <w:t>The Hyp</w:t>
      </w:r>
      <w:r>
        <w:t>erspace Analogue to Language approach starts using context more directly. It builds a word-word co-occurrence matrix and records which words tend to appear near one another. If two words repeatedly occur in similar surroundings, their vectors become simila</w:t>
      </w:r>
      <w:r>
        <w:t>r. Meaning is therefore inferred from usage rather than supplied through a dictionary. This is closer to the way later embedding methods work, although HAL still produces a large matrix. Frequent context words can also distort the similarity measure. At th</w:t>
      </w:r>
      <w:r>
        <w:t xml:space="preserve">is point, </w:t>
      </w:r>
      <w:r>
        <w:lastRenderedPageBreak/>
        <w:t>dimensionality becomes a practical issue: vocabulary-based spaces are often huge, sparse, and expensive to process.</w:t>
      </w:r>
    </w:p>
    <w:p w14:paraId="5B6DAC9F" w14:textId="77777777" w:rsidR="00A84E1F" w:rsidRDefault="00F331DC" w:rsidP="003C3B87">
      <w:pPr>
        <w:jc w:val="both"/>
      </w:pPr>
      <w:r>
        <w:t>The paper separates dimensionality reduction into feature selection and feature transformation. Feature selection keeps some of th</w:t>
      </w:r>
      <w:r>
        <w:t>e original terms and drops the rest. Document Frequency, Term-Frequency Variance, Mean TF-IDF, and Information Gain are presented as ways to rank terms before selecting a smaller subset. Feature transformation does something different. It creates a new low</w:t>
      </w:r>
      <w:r>
        <w:t>er-dimensional space from combinations of the original dimensions. Latent Semantic Indexing uses Singular Value Decomposition for this purpose. Terms that often occur together contribute to common latent dimensions, which can roughly correspond to topics o</w:t>
      </w:r>
      <w:r>
        <w:t>r concepts. Documents can then appear similar even when they do not share exactly the same words. That helps with synonymy. Polysemy remains harder because one word can still participate in several meanings that a single latent representation may not separ</w:t>
      </w:r>
      <w:r>
        <w:t>ate cleanly.</w:t>
      </w:r>
    </w:p>
    <w:p w14:paraId="19843DFC" w14:textId="77777777" w:rsidR="00A84E1F" w:rsidRDefault="00F331DC" w:rsidP="003C3B87">
      <w:pPr>
        <w:jc w:val="both"/>
      </w:pPr>
      <w:r>
        <w:t>Probabilistic Latent Semantic Indexing treats the topic structure as a probability model. A document is represented as a mixture of hidden topics, and words are generated from those topics. This gives the model a way to account for a word appe</w:t>
      </w:r>
      <w:r>
        <w:t xml:space="preserve">aring in different semantic settings. PLSI has a drawback, though: it learns parameters tied to the training documents, so the number of parameters grows with the corpus and a new document does not fit naturally into the model. Latent Dirichlet Allocation </w:t>
      </w:r>
      <w:r>
        <w:t>addresses that problem by treating a document's topic mixture as a hidden random variable drawn from a Dirichlet distribution. New documents can therefore be described in terms of the same learned topics. The survey also covers Independent Component Analys</w:t>
      </w:r>
      <w:r>
        <w:t>is, which searches for statistically independent components, and Random Indexing, which projects data into a smaller random space while approximately preserving distances. Random Indexing is useful when data arrives incrementally because it does not requir</w:t>
      </w:r>
      <w:r>
        <w:t>e rebuilding a full decomposition each time.</w:t>
      </w:r>
    </w:p>
    <w:p w14:paraId="014AA772" w14:textId="77777777" w:rsidR="00A84E1F" w:rsidRDefault="00F331DC" w:rsidP="003C3B87">
      <w:pPr>
        <w:jc w:val="both"/>
      </w:pPr>
      <w:r>
        <w:t xml:space="preserve">Some methods add semantic information from outside the local corpus. Explicit Semantic Analysis represents text through weighted concepts, usually taken from Wikipedia. A document is no longer described only by </w:t>
      </w:r>
      <w:r>
        <w:t>the words it contains; it can also be related to recognizable concepts that provide background knowledge. Density-based embeddings take a different approach. They represent a word as a probability distribution instead of a single point. A Gaussian embeddin</w:t>
      </w:r>
      <w:r>
        <w:t>g has a mean and covariance, so it can express a location in semantic space along with uncertainty. One Gaussian is still awkward for a word with unrelated senses. A mixture of Gaussians can assign different components to different meanings, which gives th</w:t>
      </w:r>
      <w:r>
        <w:t>e representation more room to handle polysemy.</w:t>
      </w:r>
    </w:p>
    <w:p w14:paraId="28066B0D" w14:textId="77777777" w:rsidR="00A84E1F" w:rsidRDefault="00F331DC" w:rsidP="003C3B87">
      <w:pPr>
        <w:jc w:val="both"/>
      </w:pPr>
      <w:r>
        <w:t>Neural embeddings shift much of the feature design from the researcher to the model. Word2Vec learns dense word vectors from prediction tasks. In Continuous Bag of Words, the surrounding context is used to pre</w:t>
      </w:r>
      <w:r>
        <w:t xml:space="preserve">dict a target word. Skip-gram reverses the task and uses the target word to predict nearby words. Because words used in similar contexts receive similar vectors, semantic and syntactic relationships start to appear in the geometry of the space. GloVe also </w:t>
      </w:r>
      <w:r>
        <w:t>learns dense vectors, but it uses global co-occurrence statistics from the corpus as part of the training signal. FastText adds character n-grams, so a word is built partly from smaller subword pieces. That makes it useful for morphology and for words that</w:t>
      </w:r>
      <w:r>
        <w:t xml:space="preserve"> are rare or unseen as complete tokens. These methods solve several problems of sparse count vectors, but they still assign a fixed representation to a word.</w:t>
      </w:r>
    </w:p>
    <w:p w14:paraId="194592C4" w14:textId="77777777" w:rsidR="00A84E1F" w:rsidRDefault="00F331DC" w:rsidP="003C3B87">
      <w:pPr>
        <w:jc w:val="both"/>
      </w:pPr>
      <w:r>
        <w:t>A fixed vector is a poor fit for words with more than one sense. The word 'bank' in a financial se</w:t>
      </w:r>
      <w:r>
        <w:t>ntence should not have exactly the same representation as 'bank' beside a river. Contextual embeddings were developed around this problem. Context2Vec uses bidirectional LSTMs so that the representation of a target word depends on the sentence around it. C</w:t>
      </w:r>
      <w:r>
        <w:t>oVe takes representations learned by a machine-translation encoder and reuses them in other NLP tasks, an early example of transfer learning becoming part of representation design. ULMFiT goes further by pretraining a language model and then fine-tuning it</w:t>
      </w:r>
      <w:r>
        <w:t xml:space="preserve"> for a target task. It uses discriminative fine-tuning, slanted triangular learning rates, and gradual unfreezing to adapt the model without immediately overwriting what pretraining has already learned.</w:t>
      </w:r>
    </w:p>
    <w:p w14:paraId="1D1C1B4C" w14:textId="77777777" w:rsidR="00A84E1F" w:rsidRDefault="00F331DC" w:rsidP="003C3B87">
      <w:pPr>
        <w:jc w:val="both"/>
      </w:pPr>
      <w:r>
        <w:t>ELMo produces contextual embeddings from a deep bidir</w:t>
      </w:r>
      <w:r>
        <w:t xml:space="preserve">ectional language model and uses information from several internal layers. The paper notes that lower layers tend to carry more syntactic information, while higher </w:t>
      </w:r>
      <w:r>
        <w:lastRenderedPageBreak/>
        <w:t>layers tend to carry more context-dependent semantic information. The practical effect is si</w:t>
      </w:r>
      <w:r>
        <w:t>mple: the same surface word can receive a different vector in a different sentence. Polysemy is handled through the surrounding text instead of by assigning one permanent meaning to each vocabulary item. This idea leads naturally into the Transformer model</w:t>
      </w:r>
      <w:r>
        <w:t>s discussed next.</w:t>
      </w:r>
    </w:p>
    <w:p w14:paraId="5A4FE346" w14:textId="77777777" w:rsidR="00A84E1F" w:rsidRDefault="00F331DC" w:rsidP="003C3B87">
      <w:pPr>
        <w:jc w:val="both"/>
      </w:pPr>
      <w:r>
        <w:t>GPT and BERT both use large-scale pretraining, but they learn from different objectives. The original GPT model is autoregressive. It reads from left to right and learns to predict what comes next, then transfers what it learned to downst</w:t>
      </w:r>
      <w:r>
        <w:t>ream tasks. BERT uses a bidirectional Transformer encoder. In Masked Language Modeling, some input tokens are hidden and the model predicts them using context on both sides. The original BERT setup also includes Next Sentence Prediction for learning relati</w:t>
      </w:r>
      <w:r>
        <w:t>onships between sentence pairs. Bidirectional context is useful when the meaning of a word depends on material that appears later in the sentence. UniLM uses shared Transformer parameters with different attention masks and language-modeling objectives, all</w:t>
      </w:r>
      <w:r>
        <w:t>owing one pretrained network to support both understanding and generation tasks.</w:t>
      </w:r>
    </w:p>
    <w:p w14:paraId="45CEE084" w14:textId="77777777" w:rsidR="00A84E1F" w:rsidRDefault="00F331DC" w:rsidP="003C3B87">
      <w:pPr>
        <w:jc w:val="both"/>
      </w:pPr>
      <w:r>
        <w:t>The survey then turns to embeddings adapted for particular settings. Cross-lingual models try to place several languages in a shared semantic space so that information learned</w:t>
      </w:r>
      <w:r>
        <w:t xml:space="preserve"> in one language can transfer to another. The paper discusses multilingual neural machine translation, multilingual BERT, XLM, Unicoder, XLM-R, MASS, and XNLG. Some support zero-shot transfer, which matters when labeled data in the target language is limit</w:t>
      </w:r>
      <w:r>
        <w:t>ed. Knowledge-enriched models add structured information from knowledge graphs or related resources. ERNIE, KnowBERT, SentiLARE, K-BERT, and KEPLER are examples. The paper also notes a risk here: extra knowledge can introduce noise and pull the representat</w:t>
      </w:r>
      <w:r>
        <w:t>ion away from the meaning of the original sentence, so the way that information is injected matters.</w:t>
      </w:r>
    </w:p>
    <w:p w14:paraId="2C87EF49" w14:textId="77777777" w:rsidR="00A84E1F" w:rsidRDefault="00F331DC" w:rsidP="003C3B87">
      <w:pPr>
        <w:jc w:val="both"/>
      </w:pPr>
      <w:r>
        <w:t>Domain-specific embeddings follow from the fact that words are used differently across fields. Biomedical papers, clinical notes, patents, scientific writi</w:t>
      </w:r>
      <w:r>
        <w:t>ng, and sentiment datasets have their own vocabulary and patterns of use. BioBERT, SciBERT, ClinicalBERT, PatentBERT, and SentiBERT adapt pretrained models to such settings and often perform better on tasks drawn from the same domain than a generic model d</w:t>
      </w:r>
      <w:r>
        <w:t>oes. Language-specific models make a similar tradeoff. A multilingual model spreads its capacity across many languages; a monolingual model can focus on one. The survey reports cases where monolingual BERT-style models match or outperform multilingual alte</w:t>
      </w:r>
      <w:r>
        <w:t>rnatives on tasks in their target language, even when the monolingual training corpus is smaller.</w:t>
      </w:r>
    </w:p>
    <w:p w14:paraId="75F39A5C" w14:textId="77777777" w:rsidR="00A84E1F" w:rsidRDefault="00F331DC" w:rsidP="003C3B87">
      <w:pPr>
        <w:jc w:val="both"/>
      </w:pPr>
      <w:r>
        <w:t>The last group in the survey is multimodal representation. Here the embedding has to connect language with another type of input. SpeechBERT combines text and</w:t>
      </w:r>
      <w:r>
        <w:t xml:space="preserve"> audio so that semantic and phonetic information can be learned in a related space. VisualBERT, ViLBERT, LXMERT, VL-BERT, and Unicoder-VL connect language with image regions through joint or cross-modal attention. Video models such as VideoBERT, CBT, Video</w:t>
      </w:r>
      <w:r>
        <w:t>Translate, UniVL, and HERO also have to preserve temporal information across frames. By this point, the idea of an embedding is much broader than a vector for one word. It can represent information shared across text, languages, entities, images, speech, a</w:t>
      </w:r>
      <w:r>
        <w:t>nd video sequences.</w:t>
      </w:r>
    </w:p>
    <w:p w14:paraId="1D75A945" w14:textId="77777777" w:rsidR="00A84E1F" w:rsidRDefault="00F331DC" w:rsidP="003C3B87">
      <w:pPr>
        <w:jc w:val="both"/>
      </w:pPr>
      <w:r>
        <w:t xml:space="preserve">Across the survey, the changes are fairly consistent. Rule-based systems encode patterns explicitly. Statistical methods represent counts and term importance. Latent methods compress those observations into topics or hidden components. </w:t>
      </w:r>
      <w:r>
        <w:t>Neural methods learn dense representations from data, while contextual language models let a word's representation change with its sentence. Pretrained models extend the same idea to transfer across tasks, languages, domains, and modalities. The paper clos</w:t>
      </w:r>
      <w:r>
        <w:t>es by noting that these methods still have limits. Performance varies from task to task, and issues such as bias, interpretability, and privacy remain open problems.</w:t>
      </w:r>
    </w:p>
    <w:sectPr w:rsidR="00A84E1F" w:rsidSect="00034616">
      <w:pgSz w:w="12240" w:h="15840"/>
      <w:pgMar w:top="1037" w:right="1210" w:bottom="1037"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3B87"/>
    <w:rsid w:val="00A84E1F"/>
    <w:rsid w:val="00AA1D8D"/>
    <w:rsid w:val="00B47730"/>
    <w:rsid w:val="00CB0664"/>
    <w:rsid w:val="00F331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CC6606"/>
  <w14:defaultImageDpi w14:val="300"/>
  <w15:docId w15:val="{B1937CD9-9E8F-4D8E-92A0-7E402D582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2011</Words>
  <Characters>11464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Rayyan Merchant</cp:lastModifiedBy>
  <cp:revision>2</cp:revision>
  <dcterms:created xsi:type="dcterms:W3CDTF">2013-12-23T23:15:00Z</dcterms:created>
  <dcterms:modified xsi:type="dcterms:W3CDTF">2026-09-18T05:04:00Z</dcterms:modified>
  <cp:category/>
</cp:coreProperties>
</file>