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BBE11" w14:textId="77777777" w:rsidR="00B71021" w:rsidRPr="00B71021" w:rsidRDefault="00B71021" w:rsidP="00B71021">
      <w:r w:rsidRPr="00B71021">
        <w:pict w14:anchorId="452FED90">
          <v:rect id="_x0000_i1073" style="width:0;height:1.5pt" o:hralign="center" o:hrstd="t" o:hr="t" fillcolor="#a0a0a0" stroked="f"/>
        </w:pict>
      </w:r>
    </w:p>
    <w:p w14:paraId="57D74B7F" w14:textId="77777777" w:rsidR="00B71021" w:rsidRPr="00B71021" w:rsidRDefault="00B71021" w:rsidP="00B71021">
      <w:pPr>
        <w:rPr>
          <w:b/>
          <w:bCs/>
        </w:rPr>
      </w:pPr>
      <w:r w:rsidRPr="00B71021">
        <w:rPr>
          <w:b/>
          <w:bCs/>
        </w:rPr>
        <w:t>Document Information / Sign-off</w:t>
      </w:r>
    </w:p>
    <w:p w14:paraId="79781F40" w14:textId="77777777" w:rsidR="00B71021" w:rsidRPr="00B71021" w:rsidRDefault="00B71021" w:rsidP="00B71021">
      <w:pPr>
        <w:numPr>
          <w:ilvl w:val="0"/>
          <w:numId w:val="1"/>
        </w:numPr>
      </w:pPr>
      <w:r w:rsidRPr="00B71021">
        <w:t xml:space="preserve">Document Version: </w:t>
      </w:r>
      <w:r w:rsidRPr="00B71021">
        <w:rPr>
          <w:b/>
          <w:bCs/>
        </w:rPr>
        <w:t>1.3</w:t>
      </w:r>
      <w:r w:rsidRPr="00B71021">
        <w:t xml:space="preserve"> (was 1.2)</w:t>
      </w:r>
    </w:p>
    <w:p w14:paraId="1053CB78" w14:textId="77777777" w:rsidR="00B71021" w:rsidRPr="00B71021" w:rsidRDefault="00B71021" w:rsidP="00B71021">
      <w:pPr>
        <w:numPr>
          <w:ilvl w:val="0"/>
          <w:numId w:val="1"/>
        </w:numPr>
      </w:pPr>
      <w:r w:rsidRPr="00B71021">
        <w:t>Issue Date: [To be filled by team]</w:t>
      </w:r>
    </w:p>
    <w:p w14:paraId="79B17FC0" w14:textId="77777777" w:rsidR="00B71021" w:rsidRPr="00B71021" w:rsidRDefault="00B71021" w:rsidP="00B71021">
      <w:pPr>
        <w:numPr>
          <w:ilvl w:val="0"/>
          <w:numId w:val="1"/>
        </w:numPr>
      </w:pPr>
      <w:r w:rsidRPr="00B71021">
        <w:t>Everything else (names, codes, approver) stays as-is.</w:t>
      </w:r>
    </w:p>
    <w:p w14:paraId="297EDBB1" w14:textId="77777777" w:rsidR="00B71021" w:rsidRPr="00B71021" w:rsidRDefault="00B71021" w:rsidP="00B71021">
      <w:pPr>
        <w:rPr>
          <w:b/>
          <w:bCs/>
        </w:rPr>
      </w:pPr>
      <w:r w:rsidRPr="00B71021">
        <w:rPr>
          <w:b/>
          <w:bCs/>
        </w:rPr>
        <w:t>Revision History (add row)</w:t>
      </w:r>
    </w:p>
    <w:p w14:paraId="02BEE15B" w14:textId="77777777" w:rsidR="00B71021" w:rsidRPr="00B71021" w:rsidRDefault="00B71021" w:rsidP="00B71021">
      <w:pPr>
        <w:numPr>
          <w:ilvl w:val="0"/>
          <w:numId w:val="2"/>
        </w:numPr>
      </w:pPr>
      <w:r w:rsidRPr="00B71021">
        <w:t>Date [team] | Version 1.3 | Description: Updated for FYP-2 implementation — added live ADS-B ingestion, LSTM-based RUL prediction (CMAPSS, MAE 6.29), Isolation Forest anomaly detection, React dashboard, and 44 verified Pakistani aircraft | Author: Muhammad Rayyan Ayub</w:t>
      </w:r>
    </w:p>
    <w:p w14:paraId="6FD8218B" w14:textId="77777777" w:rsidR="00B71021" w:rsidRPr="00B71021" w:rsidRDefault="00B71021" w:rsidP="00B71021">
      <w:pPr>
        <w:rPr>
          <w:b/>
          <w:bCs/>
        </w:rPr>
      </w:pPr>
      <w:r w:rsidRPr="00B71021">
        <w:rPr>
          <w:b/>
          <w:bCs/>
        </w:rPr>
        <w:t>Definition of Terms (corrections + additions)</w:t>
      </w:r>
    </w:p>
    <w:p w14:paraId="518BC842" w14:textId="77777777" w:rsidR="00B71021" w:rsidRPr="00B71021" w:rsidRDefault="00B71021" w:rsidP="00B71021">
      <w:pPr>
        <w:numPr>
          <w:ilvl w:val="0"/>
          <w:numId w:val="3"/>
        </w:numPr>
      </w:pPr>
      <w:r w:rsidRPr="00B71021">
        <w:rPr>
          <w:b/>
          <w:bCs/>
        </w:rPr>
        <w:t>ADS-B</w:t>
      </w:r>
      <w:r w:rsidRPr="00B71021">
        <w:t xml:space="preserve"> — </w:t>
      </w:r>
      <w:r w:rsidRPr="00B71021">
        <w:rPr>
          <w:i/>
          <w:iCs/>
        </w:rPr>
        <w:t>(correct the existing wrong definition)</w:t>
      </w:r>
      <w:r w:rsidRPr="00B71021">
        <w:t xml:space="preserve"> Automatic Dependent Surveillance–Broadcast; a surveillance technology in which an aircraft broadcasts its position, altitude, and velocity, received via ground stations and networks such as OpenSky.</w:t>
      </w:r>
    </w:p>
    <w:p w14:paraId="7A8E78FE" w14:textId="77777777" w:rsidR="00B71021" w:rsidRPr="00B71021" w:rsidRDefault="00B71021" w:rsidP="00B71021">
      <w:pPr>
        <w:numPr>
          <w:ilvl w:val="0"/>
          <w:numId w:val="3"/>
        </w:numPr>
      </w:pPr>
      <w:r w:rsidRPr="00B71021">
        <w:rPr>
          <w:b/>
          <w:bCs/>
        </w:rPr>
        <w:t>CMAPSS</w:t>
      </w:r>
      <w:r w:rsidRPr="00B71021">
        <w:t xml:space="preserve"> — NASA Commercial Modular Aero-Propulsion System Simulation; a turbofan engine degradation dataset used to train and validate the RUL model.</w:t>
      </w:r>
    </w:p>
    <w:p w14:paraId="46C4B37D" w14:textId="77777777" w:rsidR="00B71021" w:rsidRPr="00B71021" w:rsidRDefault="00B71021" w:rsidP="00B71021">
      <w:pPr>
        <w:numPr>
          <w:ilvl w:val="0"/>
          <w:numId w:val="3"/>
        </w:numPr>
      </w:pPr>
      <w:r w:rsidRPr="00B71021">
        <w:t xml:space="preserve">Add: </w:t>
      </w:r>
      <w:r w:rsidRPr="00B71021">
        <w:rPr>
          <w:b/>
          <w:bCs/>
        </w:rPr>
        <w:t>LSTM</w:t>
      </w:r>
      <w:r w:rsidRPr="00B71021">
        <w:t xml:space="preserve"> — Long Short-Term Memory; a recurrent neural network used for time-series Remaining Useful Life prediction.</w:t>
      </w:r>
    </w:p>
    <w:p w14:paraId="0326AF23" w14:textId="77777777" w:rsidR="00B71021" w:rsidRPr="00B71021" w:rsidRDefault="00B71021" w:rsidP="00B71021">
      <w:pPr>
        <w:numPr>
          <w:ilvl w:val="0"/>
          <w:numId w:val="3"/>
        </w:numPr>
      </w:pPr>
      <w:r w:rsidRPr="00B71021">
        <w:t xml:space="preserve">Add: </w:t>
      </w:r>
      <w:r w:rsidRPr="00B71021">
        <w:rPr>
          <w:b/>
          <w:bCs/>
        </w:rPr>
        <w:t>Isolation Forest</w:t>
      </w:r>
      <w:r w:rsidRPr="00B71021">
        <w:t xml:space="preserve"> — an unsupervised machine-learning algorithm used for anomaly detection.</w:t>
      </w:r>
    </w:p>
    <w:p w14:paraId="7E197454" w14:textId="77777777" w:rsidR="00B71021" w:rsidRPr="00B71021" w:rsidRDefault="00B71021" w:rsidP="00B71021">
      <w:pPr>
        <w:numPr>
          <w:ilvl w:val="0"/>
          <w:numId w:val="3"/>
        </w:numPr>
      </w:pPr>
      <w:r w:rsidRPr="00B71021">
        <w:t xml:space="preserve">Add: </w:t>
      </w:r>
      <w:r w:rsidRPr="00B71021">
        <w:rPr>
          <w:b/>
          <w:bCs/>
        </w:rPr>
        <w:t>SHAP</w:t>
      </w:r>
      <w:r w:rsidRPr="00B71021">
        <w:t xml:space="preserve"> — SHapley Additive exPlanations; a method for explaining individual model predictions.</w:t>
      </w:r>
    </w:p>
    <w:p w14:paraId="3190B793" w14:textId="77777777" w:rsidR="00B71021" w:rsidRPr="00B71021" w:rsidRDefault="00B71021" w:rsidP="00B71021">
      <w:pPr>
        <w:numPr>
          <w:ilvl w:val="0"/>
          <w:numId w:val="3"/>
        </w:numPr>
      </w:pPr>
      <w:r w:rsidRPr="00B71021">
        <w:t xml:space="preserve">Add: </w:t>
      </w:r>
      <w:r w:rsidRPr="00B71021">
        <w:rPr>
          <w:b/>
          <w:bCs/>
        </w:rPr>
        <w:t>Digital Twin</w:t>
      </w:r>
      <w:r w:rsidRPr="00B71021">
        <w:t xml:space="preserve"> — a live software representation of a physical aircraft, continuously updated from telemetry.</w:t>
      </w:r>
    </w:p>
    <w:p w14:paraId="17DF52F4" w14:textId="77777777" w:rsidR="00B71021" w:rsidRPr="00B71021" w:rsidRDefault="00B71021" w:rsidP="00B71021">
      <w:pPr>
        <w:numPr>
          <w:ilvl w:val="0"/>
          <w:numId w:val="3"/>
        </w:numPr>
      </w:pPr>
      <w:r w:rsidRPr="00B71021">
        <w:t xml:space="preserve">Add: </w:t>
      </w:r>
      <w:r w:rsidRPr="00B71021">
        <w:rPr>
          <w:b/>
          <w:bCs/>
        </w:rPr>
        <w:t>MAE</w:t>
      </w:r>
      <w:r w:rsidRPr="00B71021">
        <w:t xml:space="preserve"> — Mean Absolute Error.</w:t>
      </w:r>
    </w:p>
    <w:p w14:paraId="6D7E183B" w14:textId="77777777" w:rsidR="00B71021" w:rsidRPr="00B71021" w:rsidRDefault="00B71021" w:rsidP="00B71021">
      <w:pPr>
        <w:numPr>
          <w:ilvl w:val="0"/>
          <w:numId w:val="3"/>
        </w:numPr>
      </w:pPr>
      <w:r w:rsidRPr="00B71021">
        <w:t>Keep all existing terms (ML, UI, API, DB, RUL, Anomaly Detection, Predictive Maintenance, Health Score, CO₂, KPI, OpenSky, Operational Stress).</w:t>
      </w:r>
    </w:p>
    <w:p w14:paraId="1974751D" w14:textId="77777777" w:rsidR="00B71021" w:rsidRPr="00B71021" w:rsidRDefault="00B71021" w:rsidP="00B71021">
      <w:r w:rsidRPr="00B71021">
        <w:pict w14:anchorId="5AB98F3E">
          <v:rect id="_x0000_i1074" style="width:0;height:1.5pt" o:hralign="center" o:hrstd="t" o:hr="t" fillcolor="#a0a0a0" stroked="f"/>
        </w:pict>
      </w:r>
    </w:p>
    <w:p w14:paraId="23BD9FBF" w14:textId="77777777" w:rsidR="00B71021" w:rsidRPr="00B71021" w:rsidRDefault="00B71021" w:rsidP="00B71021">
      <w:pPr>
        <w:rPr>
          <w:b/>
          <w:bCs/>
        </w:rPr>
      </w:pPr>
      <w:r w:rsidRPr="00B71021">
        <w:rPr>
          <w:b/>
          <w:bCs/>
        </w:rPr>
        <w:t>1. Introduction</w:t>
      </w:r>
    </w:p>
    <w:p w14:paraId="3CA61D6E" w14:textId="77777777" w:rsidR="00B71021" w:rsidRPr="00B71021" w:rsidRDefault="00B71021" w:rsidP="00B71021">
      <w:pPr>
        <w:rPr>
          <w:b/>
          <w:bCs/>
        </w:rPr>
      </w:pPr>
      <w:r w:rsidRPr="00B71021">
        <w:rPr>
          <w:b/>
          <w:bCs/>
        </w:rPr>
        <w:t>1.1 Purpose of Document</w:t>
      </w:r>
    </w:p>
    <w:p w14:paraId="4BC3E3E5" w14:textId="77777777" w:rsidR="00B71021" w:rsidRPr="00B71021" w:rsidRDefault="00B71021" w:rsidP="00B71021">
      <w:r w:rsidRPr="00B71021">
        <w:lastRenderedPageBreak/>
        <w:t>This Software Requirements Specification provides a comprehensive and formal description of the AI-Powered Aircraft Health &amp; Efficiency Analytic System (AeroTwin). Its purpose is to define the functional and non-functional requirements so that all stakeholders share an unambiguous understanding of what the system achieves. It serves as the reference point throughout the Final Year Project for system design, implementation, testing, and academic assessment, and records the system's assumptions and limitations to prevent ambiguity. The system is an academic and decision-support project; it carries no industrial certification and is not intended for operational airworthiness use. (Unchanged in intent from FYP-1; still accurate.)</w:t>
      </w:r>
    </w:p>
    <w:p w14:paraId="350AA75A" w14:textId="77777777" w:rsidR="00B71021" w:rsidRPr="00B71021" w:rsidRDefault="00B71021" w:rsidP="00B71021">
      <w:pPr>
        <w:rPr>
          <w:b/>
          <w:bCs/>
        </w:rPr>
      </w:pPr>
      <w:r w:rsidRPr="00B71021">
        <w:rPr>
          <w:b/>
          <w:bCs/>
        </w:rPr>
        <w:t>1.2 Intended Audience</w:t>
      </w:r>
    </w:p>
    <w:p w14:paraId="74C2F565" w14:textId="77777777" w:rsidR="00B71021" w:rsidRPr="00B71021" w:rsidRDefault="00B71021" w:rsidP="00B71021">
      <w:r w:rsidRPr="00B71021">
        <w:t>Intended for the Final Year Project supervisor, academic examiners, and reviewers who evaluate the project, and as a reference for the project members. Although the project draws on artificial intelligence and aviation analytics, explanations are kept clear and conceptual so readers from different backgrounds can follow them. (Unchanged.)</w:t>
      </w:r>
    </w:p>
    <w:p w14:paraId="764D0B64" w14:textId="77777777" w:rsidR="00B71021" w:rsidRPr="00B71021" w:rsidRDefault="00B71021" w:rsidP="00B71021">
      <w:pPr>
        <w:rPr>
          <w:b/>
          <w:bCs/>
        </w:rPr>
      </w:pPr>
      <w:r w:rsidRPr="00B71021">
        <w:rPr>
          <w:b/>
          <w:bCs/>
        </w:rPr>
        <w:t>1.3 Abbreviations</w:t>
      </w:r>
    </w:p>
    <w:p w14:paraId="04BAE428" w14:textId="77777777" w:rsidR="00B71021" w:rsidRPr="00B71021" w:rsidRDefault="00B71021" w:rsidP="00B71021">
      <w:r w:rsidRPr="00B71021">
        <w:t>This document uses several technical terms. AI is the capability of computational systems to perform tasks that normally require human intelligence, such as learning and pattern recognition. ML is a subset of AI that learns patterns from historical data to predict or classify events. UI denotes the visual components users interact with. DB refers to structured aircraft and analytical data storage. Domain-specific terms include CMAPSS (NASA engine degradation dataset), RUL (Remaining Useful Life), ADS-B (live aircraft position/velocity broadcasting), LSTM (the RUL prediction model), and Isolation Forest (the anomaly-detection model), applied in an academic and decision-support context.</w:t>
      </w:r>
    </w:p>
    <w:p w14:paraId="10CF8A82" w14:textId="77777777" w:rsidR="00B71021" w:rsidRPr="00B71021" w:rsidRDefault="00B71021" w:rsidP="00B71021">
      <w:r w:rsidRPr="00B71021">
        <w:pict w14:anchorId="1BB926E0">
          <v:rect id="_x0000_i1075" style="width:0;height:1.5pt" o:hralign="center" o:hrstd="t" o:hr="t" fillcolor="#a0a0a0" stroked="f"/>
        </w:pict>
      </w:r>
    </w:p>
    <w:p w14:paraId="050144A5" w14:textId="77777777" w:rsidR="00B71021" w:rsidRPr="00B71021" w:rsidRDefault="00B71021" w:rsidP="00B71021">
      <w:pPr>
        <w:rPr>
          <w:b/>
          <w:bCs/>
        </w:rPr>
      </w:pPr>
      <w:r w:rsidRPr="00B71021">
        <w:rPr>
          <w:b/>
          <w:bCs/>
        </w:rPr>
        <w:t>2. Overall System Description</w:t>
      </w:r>
    </w:p>
    <w:p w14:paraId="1CB30FE3" w14:textId="77777777" w:rsidR="00B71021" w:rsidRPr="00B71021" w:rsidRDefault="00B71021" w:rsidP="00B71021">
      <w:pPr>
        <w:rPr>
          <w:b/>
          <w:bCs/>
        </w:rPr>
      </w:pPr>
      <w:r w:rsidRPr="00B71021">
        <w:rPr>
          <w:b/>
          <w:bCs/>
        </w:rPr>
        <w:t>2.1 Project Background</w:t>
      </w:r>
    </w:p>
    <w:p w14:paraId="1C7535CF" w14:textId="77777777" w:rsidR="00B71021" w:rsidRPr="00B71021" w:rsidRDefault="00B71021" w:rsidP="00B71021">
      <w:r w:rsidRPr="00B71021">
        <w:t xml:space="preserve">The aviation sector generates large volumes of operational data — flight paths, engine performance, fuel use, environmental factors, and usage patterns. Traditional maintenance is based on fixed schedules or reactive responses to observed defects, treating all aircraft similarly regardless of operational intensity, route, or environment, and may miss gradual component degradation. Advances in data analytics, machine learning, and AI enable a shift to predictive maintenance, which analyses data for early warning signs of failures. Because certified real-world maintenance data is restricted for safety, confidentiality, and regulatory reasons, this project combines publicly available live flight data (ADS-B via OpenSky and AviationStack) with the NASA CMAPSS engine dataset to demonstrate predictive-maintenance concepts in a controlled academic </w:t>
      </w:r>
      <w:r w:rsidRPr="00B71021">
        <w:lastRenderedPageBreak/>
        <w:t xml:space="preserve">setting, focused on Pakistan's commercial fleet. </w:t>
      </w:r>
      <w:r w:rsidRPr="00B71021">
        <w:rPr>
          <w:i/>
          <w:iCs/>
        </w:rPr>
        <w:t>(Updated: FYP-1 said "publicly available flight data and simulated engine health data sets" only; FYP-2 adds live ADS-B sources.)</w:t>
      </w:r>
    </w:p>
    <w:p w14:paraId="579DFE78" w14:textId="77777777" w:rsidR="00B71021" w:rsidRPr="00B71021" w:rsidRDefault="00B71021" w:rsidP="00B71021">
      <w:pPr>
        <w:rPr>
          <w:b/>
          <w:bCs/>
        </w:rPr>
      </w:pPr>
      <w:r w:rsidRPr="00B71021">
        <w:rPr>
          <w:b/>
          <w:bCs/>
        </w:rPr>
        <w:t>2.2 Problem Statement</w:t>
      </w:r>
    </w:p>
    <w:p w14:paraId="63382B3E" w14:textId="77777777" w:rsidR="00B71021" w:rsidRPr="00B71021" w:rsidRDefault="00B71021" w:rsidP="00B71021">
      <w:r w:rsidRPr="00B71021">
        <w:t>Current maintenance practice in the commercial sector lacks a comprehensive analytical approach that integrates operational usage, environmental conditions, and engine performance into a single analysis, so small deviations may go unnoticed until they become serious, raising cost and risk. Academically, there is also a shortage of accessible tools that demonstrate AI and data analytics for aircraft health monitoring, since existing systems are proprietary and safety-critical. This project addresses both gaps by building an AI-powered analytical system that uses live flight data, weather data, and the CMAPSS engine dataset to demonstrate aircraft health assessment, RUL prediction, and anomaly detection — localised to the Pakistani fleet. (Largely unchanged; localisation emphasis added.)</w:t>
      </w:r>
    </w:p>
    <w:p w14:paraId="7CDFC7B4" w14:textId="77777777" w:rsidR="00B71021" w:rsidRPr="00B71021" w:rsidRDefault="00B71021" w:rsidP="00B71021">
      <w:pPr>
        <w:rPr>
          <w:b/>
          <w:bCs/>
        </w:rPr>
      </w:pPr>
      <w:r w:rsidRPr="00B71021">
        <w:rPr>
          <w:b/>
          <w:bCs/>
        </w:rPr>
        <w:t>2.3 Project Scope</w:t>
      </w:r>
    </w:p>
    <w:p w14:paraId="2FFD50F5" w14:textId="77777777" w:rsidR="00B71021" w:rsidRPr="00B71021" w:rsidRDefault="00B71021" w:rsidP="00B71021">
      <w:r w:rsidRPr="00B71021">
        <w:t xml:space="preserve">The system collects data from live aviation sources (ADS-B via OpenSky and AviationStack) and the CMAPSS dataset; cleans and validates it; runs machine-learning models for RUL prediction (LSTM) and anomaly detection (Isolation Forest); computes an aircraft health score and risk level; estimates fuel consumption and CO₂ emissions; and presents insights on an interactive React web dashboard covering all 44 verified aircraft of PIA, AirBlue, AirSial, and Fly Jinnah. A background process refreshes live data on a periodic cycle, and all processed data and results are stored in the system database for trend analysis. </w:t>
      </w:r>
      <w:r w:rsidRPr="00B71021">
        <w:rPr>
          <w:i/>
          <w:iCs/>
        </w:rPr>
        <w:t>(Updated: FYP-1 said "builds insights from past data as opposed to real-time monitoring" and "does not collect data dynamically." FYP-2 DOES fetch live data periodically — this must change to match your demo.)</w:t>
      </w:r>
    </w:p>
    <w:p w14:paraId="2417978E" w14:textId="77777777" w:rsidR="00B71021" w:rsidRPr="00B71021" w:rsidRDefault="00B71021" w:rsidP="00B71021">
      <w:pPr>
        <w:rPr>
          <w:b/>
          <w:bCs/>
        </w:rPr>
      </w:pPr>
      <w:r w:rsidRPr="00B71021">
        <w:rPr>
          <w:b/>
          <w:bCs/>
        </w:rPr>
        <w:t>2.4 Not In Scope</w:t>
      </w:r>
    </w:p>
    <w:p w14:paraId="381DE02E" w14:textId="77777777" w:rsidR="00B71021" w:rsidRPr="00B71021" w:rsidRDefault="00B71021" w:rsidP="00B71021">
      <w:r w:rsidRPr="00B71021">
        <w:t>To keep the project feasible and academically honest, several industry-grade features are excluded. The system does not integrate with aircraft sensors or avionics hardware, does not automate maintenance scheduling, does not validate regulatory compliance, and does not integrate with airline operational systems. It does not claim certified predictive accuracy, particularly where live data is sparse or estimated. User authentication and per-component (engine, APU, landing gear) health modelling are also out of scope for the current version. (Unchanged, plus auth/per-component noted.)</w:t>
      </w:r>
    </w:p>
    <w:p w14:paraId="6D2E0406" w14:textId="77777777" w:rsidR="00B71021" w:rsidRPr="00B71021" w:rsidRDefault="00B71021" w:rsidP="00B71021">
      <w:pPr>
        <w:rPr>
          <w:b/>
          <w:bCs/>
        </w:rPr>
      </w:pPr>
      <w:r w:rsidRPr="00B71021">
        <w:rPr>
          <w:b/>
          <w:bCs/>
        </w:rPr>
        <w:t>2.5 Project Objectives</w:t>
      </w:r>
    </w:p>
    <w:p w14:paraId="195D46AE" w14:textId="77777777" w:rsidR="00B71021" w:rsidRPr="00B71021" w:rsidRDefault="00B71021" w:rsidP="00B71021">
      <w:r w:rsidRPr="00B71021">
        <w:t xml:space="preserve">To demonstrate how data analytics and machine learning can support aviation maintenance and efficiency analysis in an academic setting by: integrating live flight </w:t>
      </w:r>
      <w:r w:rsidRPr="00B71021">
        <w:lastRenderedPageBreak/>
        <w:t>data, weather data, and CMAPSS engine data into per-aircraft operational profiles; predicting engine Remaining Useful Life using an LSTM model; detecting abnormal flight behaviour through anomaly detection; computing an understandable aircraft health score and risk level; estimating fuel and CO₂ emissions; and presenting predictive-maintenance insights through a clear, interactive dashboard. (Updated to name LSTM/RUL and live data.)</w:t>
      </w:r>
    </w:p>
    <w:p w14:paraId="2A6D354A" w14:textId="77777777" w:rsidR="00B71021" w:rsidRPr="00B71021" w:rsidRDefault="00B71021" w:rsidP="00B71021">
      <w:pPr>
        <w:rPr>
          <w:b/>
          <w:bCs/>
        </w:rPr>
      </w:pPr>
      <w:r w:rsidRPr="00B71021">
        <w:rPr>
          <w:b/>
          <w:bCs/>
        </w:rPr>
        <w:t>2.6 Stakeholders &amp; Affected Groups</w:t>
      </w:r>
    </w:p>
    <w:p w14:paraId="3AA21493" w14:textId="77777777" w:rsidR="00B71021" w:rsidRPr="00B71021" w:rsidRDefault="00B71021" w:rsidP="00B71021">
      <w:r w:rsidRPr="00B71021">
        <w:t>Primary stakeholders are the Final Year Project students who develop, own, and evaluate the system. Secondary stakeholders are the project supervisor and academic reviewers who judge technical merit. Additionally, academic researchers interested in aviation analytics, machine learning, and predictive maintenance may find the design and approach of interest. (Unchanged.)</w:t>
      </w:r>
    </w:p>
    <w:p w14:paraId="76FC2A2F" w14:textId="77777777" w:rsidR="00B71021" w:rsidRPr="00B71021" w:rsidRDefault="00B71021" w:rsidP="00B71021">
      <w:pPr>
        <w:rPr>
          <w:b/>
          <w:bCs/>
        </w:rPr>
      </w:pPr>
      <w:r w:rsidRPr="00B71021">
        <w:rPr>
          <w:b/>
          <w:bCs/>
        </w:rPr>
        <w:t>2.7 Operating Environment</w:t>
      </w:r>
    </w:p>
    <w:p w14:paraId="42EB44A9" w14:textId="77777777" w:rsidR="00B71021" w:rsidRPr="00B71021" w:rsidRDefault="00B71021" w:rsidP="00B71021">
      <w:r w:rsidRPr="00B71021">
        <w:t xml:space="preserve">The system runs in a standard academic computing environment. It is accessed through a web-based React dashboard compatible with common browsers on desktop or mobile, requiring no specialised hardware. The backend is implemented in Python using FastAPI, with pandas for data handling and scikit-learn and TensorFlow/Keras for machine learning, and a SQLite database for persistence. It runs locally for testing and can be hosted on the cloud for scalability. </w:t>
      </w:r>
      <w:r w:rsidRPr="00B71021">
        <w:rPr>
          <w:i/>
          <w:iCs/>
        </w:rPr>
        <w:t>(Updated: FYP-1 implied a generic Python backend; FYP-2 specifies FastAPI + React + SQLite, replacing the earlier Streamlit/Dash interface.)</w:t>
      </w:r>
    </w:p>
    <w:p w14:paraId="56B5DD56" w14:textId="77777777" w:rsidR="00B71021" w:rsidRPr="00B71021" w:rsidRDefault="00B71021" w:rsidP="00B71021">
      <w:pPr>
        <w:rPr>
          <w:b/>
          <w:bCs/>
        </w:rPr>
      </w:pPr>
      <w:r w:rsidRPr="00B71021">
        <w:rPr>
          <w:b/>
          <w:bCs/>
        </w:rPr>
        <w:t>2.8 System Constraints</w:t>
      </w:r>
    </w:p>
    <w:p w14:paraId="19F91332" w14:textId="77777777" w:rsidR="00B71021" w:rsidRPr="00B71021" w:rsidRDefault="00B71021" w:rsidP="00B71021">
      <w:r w:rsidRPr="00B71021">
        <w:t xml:space="preserve">The system uses publicly available live data (ADS-B via OpenSky and AviationStack), weather data, and the CMAPSS dataset; live retrieval is limited by the AviationStack free tier (approximately 100 requests per month), which constrains refresh frequency, and historical depth per aircraft may be limited. Academic time and resource limits constrain overall complexity. The system cannot connect to proprietary airline systems, confidential datasets, or certified aviation tools, keeping it ethically and academically bounded. </w:t>
      </w:r>
      <w:r w:rsidRPr="00B71021">
        <w:rPr>
          <w:i/>
          <w:iCs/>
        </w:rPr>
        <w:t>(Updated to reflect the real live-API rate-limit constraint.)</w:t>
      </w:r>
    </w:p>
    <w:p w14:paraId="03622EAC" w14:textId="77777777" w:rsidR="00B71021" w:rsidRPr="00B71021" w:rsidRDefault="00B71021" w:rsidP="00B71021">
      <w:pPr>
        <w:rPr>
          <w:b/>
          <w:bCs/>
        </w:rPr>
      </w:pPr>
      <w:r w:rsidRPr="00B71021">
        <w:rPr>
          <w:b/>
          <w:bCs/>
        </w:rPr>
        <w:t>2.9 Assumptions &amp; Dependencies</w:t>
      </w:r>
    </w:p>
    <w:p w14:paraId="68A5373A" w14:textId="77777777" w:rsidR="00B71021" w:rsidRPr="00B71021" w:rsidRDefault="00B71021" w:rsidP="00B71021">
      <w:r w:rsidRPr="00B71021">
        <w:t xml:space="preserve">It is assumed that incoming data is structured and of sufficient quality for modelling, that user inputs act only as selectors (choosing an aircraft or route) without injecting hidden model parameters, and that all outputs are advisory and for academic use. The system further assumes that, because live ADS-B does not include engine sensor channels, engine condition for the LSTM is represented by mapping each aircraft's accumulated flight cycles onto the CMAPSS degradation profile. Dependencies include availability of the live data APIs (OpenSky, AviationStack, OpenWeatherMap) and the </w:t>
      </w:r>
      <w:r w:rsidRPr="00B71021">
        <w:lastRenderedPageBreak/>
        <w:t xml:space="preserve">CMAPSS dataset, the Python ML libraries (TensorFlow, scikit-learn), and a stable runtime environment. </w:t>
      </w:r>
      <w:r w:rsidRPr="00B71021">
        <w:rPr>
          <w:i/>
          <w:iCs/>
        </w:rPr>
        <w:t>(Updated: added the cycles→CMAPSS mapping assumption — this is core to how your RUL actually works.)</w:t>
      </w:r>
    </w:p>
    <w:p w14:paraId="2544957F" w14:textId="77777777" w:rsidR="00B71021" w:rsidRPr="00B71021" w:rsidRDefault="00B71021" w:rsidP="00B71021">
      <w:r w:rsidRPr="00B71021">
        <w:pict w14:anchorId="291521B0">
          <v:rect id="_x0000_i1076" style="width:0;height:1.5pt" o:hralign="center" o:hrstd="t" o:hr="t" fillcolor="#a0a0a0" stroked="f"/>
        </w:pict>
      </w:r>
    </w:p>
    <w:p w14:paraId="5327F26A" w14:textId="77777777" w:rsidR="00B71021" w:rsidRPr="00B71021" w:rsidRDefault="00B71021" w:rsidP="00B71021">
      <w:pPr>
        <w:rPr>
          <w:b/>
          <w:bCs/>
        </w:rPr>
      </w:pPr>
      <w:r w:rsidRPr="00B71021">
        <w:rPr>
          <w:b/>
          <w:bCs/>
        </w:rPr>
        <w:t>3. External Interface Requirements</w:t>
      </w:r>
    </w:p>
    <w:p w14:paraId="3E8BBF13" w14:textId="77777777" w:rsidR="00B71021" w:rsidRPr="00B71021" w:rsidRDefault="00B71021" w:rsidP="00B71021">
      <w:pPr>
        <w:rPr>
          <w:b/>
          <w:bCs/>
        </w:rPr>
      </w:pPr>
      <w:r w:rsidRPr="00B71021">
        <w:rPr>
          <w:b/>
          <w:bCs/>
        </w:rPr>
        <w:t>3.1 Hardware Interfaces</w:t>
      </w:r>
    </w:p>
    <w:p w14:paraId="122E0B54" w14:textId="77777777" w:rsidR="00B71021" w:rsidRPr="00B71021" w:rsidRDefault="00B71021" w:rsidP="00B71021">
      <w:r w:rsidRPr="00B71021">
        <w:t>The system requires no specialised hardware and runs on standard desktop or laptop computers found in an academic setting, needing only a general-purpose processor, standard memory, and storage for the datasets. There is no direct interaction with physical aircraft sensors, avionics, or real-time monitoring equipment, in line with the project's academic and decision-support nature. (Unchanged.)</w:t>
      </w:r>
    </w:p>
    <w:p w14:paraId="0B755DAD" w14:textId="77777777" w:rsidR="00B71021" w:rsidRPr="00B71021" w:rsidRDefault="00B71021" w:rsidP="00B71021">
      <w:pPr>
        <w:rPr>
          <w:b/>
          <w:bCs/>
        </w:rPr>
      </w:pPr>
      <w:r w:rsidRPr="00B71021">
        <w:rPr>
          <w:b/>
          <w:bCs/>
        </w:rPr>
        <w:t>3.2 Software Interfaces</w:t>
      </w:r>
    </w:p>
    <w:p w14:paraId="30976641" w14:textId="77777777" w:rsidR="00B71021" w:rsidRPr="00B71021" w:rsidRDefault="00B71021" w:rsidP="00B71021">
      <w:r w:rsidRPr="00B71021">
        <w:t xml:space="preserve">Users interact through a web browser running the React dashboard, which lets them select airlines and aircraft, run analysis, and view results. The FastAPI backend analytics engine is the central processing element: it retrieves data from the database, loads the LSTM and Isolation Forest models, runs analysis, and returns health, RUL, risk, anomaly, and efficiency results. A SQLite database provides persistent storage of aircraft profiles, telemetry, predictions, maintenance records, weather, and pipeline logs; the interface reads from it but does not let users modify stored records. </w:t>
      </w:r>
      <w:r w:rsidRPr="00B71021">
        <w:rPr>
          <w:i/>
          <w:iCs/>
        </w:rPr>
        <w:t>(Updated: names React + FastAPI + SQLite and the two models.)</w:t>
      </w:r>
    </w:p>
    <w:p w14:paraId="3B3A8C21" w14:textId="77777777" w:rsidR="00B71021" w:rsidRPr="00B71021" w:rsidRDefault="00B71021" w:rsidP="00B71021">
      <w:pPr>
        <w:rPr>
          <w:b/>
          <w:bCs/>
        </w:rPr>
      </w:pPr>
      <w:r w:rsidRPr="00B71021">
        <w:rPr>
          <w:b/>
          <w:bCs/>
        </w:rPr>
        <w:t>3.3 Communications Interfaces</w:t>
      </w:r>
    </w:p>
    <w:p w14:paraId="501E9086" w14:textId="77777777" w:rsidR="00B71021" w:rsidRPr="00B71021" w:rsidRDefault="00B71021" w:rsidP="00B71021">
      <w:r w:rsidRPr="00B71021">
        <w:t xml:space="preserve">Components communicate through internal software interfaces and REST APIs. The React dashboard sends HTTP requests to the FastAPI backend (via a development proxy), which processes them, retrieves data from the database, runs the models, and returns structured results for display. In addition, the backend periodically calls external data services (OpenSky, AviationStack, OpenWeatherMap) on a scheduled cycle to fetch live flight and weather data. </w:t>
      </w:r>
      <w:r w:rsidRPr="00B71021">
        <w:rPr>
          <w:i/>
          <w:iCs/>
        </w:rPr>
        <w:t>(Updated: FYP-1 said the system does NOT depend on external internet services during operation; FYP-2 DOES call external live-data APIs — important correction.)</w:t>
      </w:r>
    </w:p>
    <w:p w14:paraId="3F9B49E8" w14:textId="77777777" w:rsidR="00B71021" w:rsidRPr="00B71021" w:rsidRDefault="00B71021" w:rsidP="00B71021">
      <w:r w:rsidRPr="00B71021">
        <w:pict w14:anchorId="2ABA2D43">
          <v:rect id="_x0000_i1077" style="width:0;height:1.5pt" o:hralign="center" o:hrstd="t" o:hr="t" fillcolor="#a0a0a0" stroked="f"/>
        </w:pict>
      </w:r>
    </w:p>
    <w:p w14:paraId="436F3255" w14:textId="77777777" w:rsidR="00B71021" w:rsidRPr="00B71021" w:rsidRDefault="00B71021" w:rsidP="00B71021">
      <w:pPr>
        <w:rPr>
          <w:b/>
          <w:bCs/>
        </w:rPr>
      </w:pPr>
      <w:r w:rsidRPr="00B71021">
        <w:rPr>
          <w:b/>
          <w:bCs/>
        </w:rPr>
        <w:t>4. System Functions / Functional Requirements</w:t>
      </w:r>
    </w:p>
    <w:p w14:paraId="1BEAB3AF" w14:textId="77777777" w:rsidR="00B71021" w:rsidRPr="00B71021" w:rsidRDefault="00B71021" w:rsidP="00B71021">
      <w:pPr>
        <w:rPr>
          <w:b/>
          <w:bCs/>
        </w:rPr>
      </w:pPr>
      <w:r w:rsidRPr="00B71021">
        <w:rPr>
          <w:b/>
          <w:bCs/>
        </w:rPr>
        <w:t>4.1 System Functions</w:t>
      </w:r>
    </w:p>
    <w:p w14:paraId="15FBFB05" w14:textId="77777777" w:rsidR="00B71021" w:rsidRPr="00B71021" w:rsidRDefault="00B71021" w:rsidP="00B71021">
      <w:r w:rsidRPr="00B71021">
        <w:t xml:space="preserve">The system lets the user select an airline and aircraft through a simple dropdown-based interface restricted to valid records in the database, ensuring all analysis is based on real fleet data. On selection, the system automatically retrieves that aircraft's stored </w:t>
      </w:r>
      <w:r w:rsidRPr="00B71021">
        <w:lastRenderedPageBreak/>
        <w:t xml:space="preserve">telemetry and profile (read-only). It then computes an aircraft health score derived from the LSTM Remaining Useful Life prediction, where the aircraft's accumulated cycles are mapped onto the CMAPSS degradation profile. An Isolation Forest anomaly-detection function compares live flight behaviour (altitude, velocity, vertical rate, track) against learned normal patterns and flags deviations as indicators. The system also estimates fuel consumption and CO₂ emissions for the selected aircraft and route. Finally, it presents all results — health score, risk level, RUL, anomaly alerts, and efficiency estimates — on the React dashboard within a few seconds, with color-coded indicators. A background process refreshes live data periodically and logs each pipeline run. </w:t>
      </w:r>
      <w:r w:rsidRPr="00B71021">
        <w:rPr>
          <w:i/>
          <w:iCs/>
        </w:rPr>
        <w:t>(Updated to name the models and live refresh; FYP-1 attributed health to generic "operational trends.")</w:t>
      </w:r>
    </w:p>
    <w:p w14:paraId="7ED9BC5D" w14:textId="77777777" w:rsidR="00B71021" w:rsidRPr="00B71021" w:rsidRDefault="00B71021" w:rsidP="00B71021">
      <w:pPr>
        <w:rPr>
          <w:b/>
          <w:bCs/>
        </w:rPr>
      </w:pPr>
      <w:r w:rsidRPr="00B71021">
        <w:rPr>
          <w:b/>
          <w:bCs/>
        </w:rPr>
        <w:t>4.2 Use Cases — intro</w:t>
      </w:r>
    </w:p>
    <w:p w14:paraId="021C3BEB" w14:textId="77777777" w:rsidR="00B71021" w:rsidRPr="00B71021" w:rsidRDefault="00B71021" w:rsidP="00B71021">
      <w:r w:rsidRPr="00B71021">
        <w:t>Use cases define how users interact with the system to accomplish goals. They are kept focused to match the academic, decision-support nature of the system and are described in narrative form. (Unchanged.)</w:t>
      </w:r>
    </w:p>
    <w:p w14:paraId="10334ADD" w14:textId="77777777" w:rsidR="00B71021" w:rsidRPr="00B71021" w:rsidRDefault="00B71021" w:rsidP="00B71021">
      <w:pPr>
        <w:rPr>
          <w:b/>
          <w:bCs/>
        </w:rPr>
      </w:pPr>
      <w:r w:rsidRPr="00B71021">
        <w:rPr>
          <w:b/>
          <w:bCs/>
        </w:rPr>
        <w:t>4.2.1 List of Actors</w:t>
      </w:r>
    </w:p>
    <w:p w14:paraId="1ACBC560" w14:textId="77777777" w:rsidR="00B71021" w:rsidRPr="00B71021" w:rsidRDefault="00B71021" w:rsidP="00B71021">
      <w:r w:rsidRPr="00B71021">
        <w:t xml:space="preserve">The primary actor is the </w:t>
      </w:r>
      <w:r w:rsidRPr="00B71021">
        <w:rPr>
          <w:b/>
          <w:bCs/>
        </w:rPr>
        <w:t>User</w:t>
      </w:r>
      <w:r w:rsidRPr="00B71021">
        <w:t xml:space="preserve"> (student, researcher, analyst, or maintenance engineer) who interacts through the web dashboard and performs all analysis activities. The supporting actor is the </w:t>
      </w:r>
      <w:r w:rsidRPr="00B71021">
        <w:rPr>
          <w:b/>
          <w:bCs/>
        </w:rPr>
        <w:t>System</w:t>
      </w:r>
      <w:r w:rsidRPr="00B71021">
        <w:t xml:space="preserve"> (the FastAPI analytics engine plus background worker), which performs data retrieval, live-data ingestion, model inference, and result generation without direct user involvement. (Updated to add the background worker.)</w:t>
      </w:r>
    </w:p>
    <w:p w14:paraId="165FAA20" w14:textId="77777777" w:rsidR="00B71021" w:rsidRPr="00B71021" w:rsidRDefault="00B71021" w:rsidP="00B71021">
      <w:pPr>
        <w:rPr>
          <w:b/>
          <w:bCs/>
        </w:rPr>
      </w:pPr>
      <w:r w:rsidRPr="00B71021">
        <w:rPr>
          <w:b/>
          <w:bCs/>
        </w:rPr>
        <w:t>4.2.2 List of Use Cases</w:t>
      </w:r>
    </w:p>
    <w:p w14:paraId="6F0E5494" w14:textId="77777777" w:rsidR="00B71021" w:rsidRPr="00B71021" w:rsidRDefault="00B71021" w:rsidP="00B71021">
      <w:r w:rsidRPr="00B71021">
        <w:t xml:space="preserve">Key use cases: Select Airline &amp; Aircraft; Analyze Aircraft Health (includes Retrieve Historical/Telemetry Data); View Health Score; View Maintenance Risk / RUL; View Anomaly Alerts; View Fuel &amp; CO₂ Estimates. </w:t>
      </w:r>
      <w:r w:rsidRPr="00B71021">
        <w:rPr>
          <w:i/>
          <w:iCs/>
        </w:rPr>
        <w:t>(Optionally add the FYP-2 additions: View Fleet Health Index, Log Maintenance, Run Flight Simulation, Compare Two Aircraft (Digital Twin), View Predictive Maintenance Calendar.)</w:t>
      </w:r>
    </w:p>
    <w:p w14:paraId="13CFB27F" w14:textId="77777777" w:rsidR="00B71021" w:rsidRPr="00B71021" w:rsidRDefault="00B71021" w:rsidP="00B71021">
      <w:pPr>
        <w:rPr>
          <w:b/>
          <w:bCs/>
        </w:rPr>
      </w:pPr>
      <w:r w:rsidRPr="00B71021">
        <w:rPr>
          <w:b/>
          <w:bCs/>
        </w:rPr>
        <w:t>4.2.3 Use Case Diagram (description)</w:t>
      </w:r>
    </w:p>
    <w:p w14:paraId="21FF6803" w14:textId="77777777" w:rsidR="00B71021" w:rsidRPr="00B71021" w:rsidRDefault="00B71021" w:rsidP="00B71021">
      <w:r w:rsidRPr="00B71021">
        <w:t xml:space="preserve">The diagram shows the User (Analyst/Student/Engineer) as the primary actor of the AI-Powered Aircraft Health system. The user selects an aircraft and route, which triggers Analyze Aircraft Health; this includes retrieval of the aircraft's historical and live telemetry. After analysis, the system returns three primary outputs — Aircraft Health Score (overall condition), Maintenance Risk / RUL (likelihood of required maintenance), and Fuel &amp; CO₂ Estimates (environmental impact). The diagram defines the system boundary and the user's responsibilities. </w:t>
      </w:r>
      <w:r w:rsidRPr="00B71021">
        <w:rPr>
          <w:i/>
          <w:iCs/>
        </w:rPr>
        <w:t>(Keep your existing diagram; optionally extend with the new use cases above. I can generate an updated use-case diagram if needed.)</w:t>
      </w:r>
    </w:p>
    <w:p w14:paraId="5E460591" w14:textId="77777777" w:rsidR="00B71021" w:rsidRPr="00B71021" w:rsidRDefault="00B71021" w:rsidP="00B71021">
      <w:pPr>
        <w:rPr>
          <w:b/>
          <w:bCs/>
        </w:rPr>
      </w:pPr>
      <w:r w:rsidRPr="00B71021">
        <w:rPr>
          <w:b/>
          <w:bCs/>
        </w:rPr>
        <w:t>4.2.3 Description of Use Case: Analyze Aircraft Health</w:t>
      </w:r>
    </w:p>
    <w:p w14:paraId="3F507AA5" w14:textId="77777777" w:rsidR="00B71021" w:rsidRPr="00B71021" w:rsidRDefault="00B71021" w:rsidP="00B71021">
      <w:r w:rsidRPr="00B71021">
        <w:lastRenderedPageBreak/>
        <w:t xml:space="preserve">This is the central interaction. Its objective is to let the user assess the health status, RUL, and maintenance risk of a chosen aircraft. </w:t>
      </w:r>
      <w:r w:rsidRPr="00B71021">
        <w:rPr>
          <w:b/>
          <w:bCs/>
        </w:rPr>
        <w:t>Pre-condition:</w:t>
      </w:r>
      <w:r w:rsidRPr="00B71021">
        <w:t xml:space="preserve"> the selected aircraft exists in the database with telemetry/profile data available. </w:t>
      </w:r>
      <w:r w:rsidRPr="00B71021">
        <w:rPr>
          <w:b/>
          <w:bCs/>
        </w:rPr>
        <w:t>Main flow:</w:t>
      </w:r>
      <w:r w:rsidRPr="00B71021">
        <w:t xml:space="preserve"> the user selects an aircraft (and route) via the interface; the system retrieves the aircraft's data, maps its accumulated cycles onto the CMAPSS degradation profile, runs the LSTM to predict RUL, derives a health score and risk level, and runs the Isolation Forest on live telemetry to flag anomalies; results are displayed on the dashboard. </w:t>
      </w:r>
      <w:r w:rsidRPr="00B71021">
        <w:rPr>
          <w:b/>
          <w:bCs/>
        </w:rPr>
        <w:t>Alternative flow:</w:t>
      </w:r>
      <w:r w:rsidRPr="00B71021">
        <w:t xml:space="preserve"> where telemetry is insufficient or the live position is only estimated, the system labels the data as estimated and shows an advisory that predictions are based on limited data, rather than presenting potentially misleading precision. </w:t>
      </w:r>
      <w:r w:rsidRPr="00B71021">
        <w:rPr>
          <w:i/>
          <w:iCs/>
        </w:rPr>
        <w:t>(Updated to reflect the actual LSTM + cycle-mapping pipeline and the estimated-data labelling you implemented.)</w:t>
      </w:r>
    </w:p>
    <w:p w14:paraId="0D7DE629" w14:textId="77777777" w:rsidR="00B71021" w:rsidRPr="00B71021" w:rsidRDefault="00B71021" w:rsidP="00B71021">
      <w:r w:rsidRPr="00B71021">
        <w:pict w14:anchorId="43673264">
          <v:rect id="_x0000_i1078" style="width:0;height:1.5pt" o:hralign="center" o:hrstd="t" o:hr="t" fillcolor="#a0a0a0" stroked="f"/>
        </w:pict>
      </w:r>
    </w:p>
    <w:p w14:paraId="31F35AAF" w14:textId="77777777" w:rsidR="00B71021" w:rsidRPr="00B71021" w:rsidRDefault="00B71021" w:rsidP="00B71021">
      <w:pPr>
        <w:rPr>
          <w:b/>
          <w:bCs/>
        </w:rPr>
      </w:pPr>
      <w:r w:rsidRPr="00B71021">
        <w:rPr>
          <w:b/>
          <w:bCs/>
        </w:rPr>
        <w:t>5. Non-Functional Requirements</w:t>
      </w:r>
    </w:p>
    <w:p w14:paraId="5FEAB05B" w14:textId="77777777" w:rsidR="00B71021" w:rsidRPr="00B71021" w:rsidRDefault="00B71021" w:rsidP="00B71021">
      <w:pPr>
        <w:rPr>
          <w:b/>
          <w:bCs/>
        </w:rPr>
      </w:pPr>
      <w:r w:rsidRPr="00B71021">
        <w:rPr>
          <w:b/>
          <w:bCs/>
        </w:rPr>
        <w:t>5.1 Performance Requirements</w:t>
      </w:r>
    </w:p>
    <w:p w14:paraId="497C8985" w14:textId="77777777" w:rsidR="00B71021" w:rsidRPr="00B71021" w:rsidRDefault="00B71021" w:rsidP="00B71021">
      <w:r w:rsidRPr="00B71021">
        <w:t xml:space="preserve">Under normal conditions, analytical results should display within a few seconds of a user request, using live and historical data on standard academic computing resources. The dashboard refreshes periodically (about every 30 seconds) and the background data pipeline runs on a roughly five-minute cycle. The system prioritises consistency and accuracy over high-frequency processing; minor delays are acceptable under heavier load as long as the system remains stable. </w:t>
      </w:r>
      <w:r w:rsidRPr="00B71021">
        <w:rPr>
          <w:i/>
          <w:iCs/>
        </w:rPr>
        <w:t>(Updated: FYP-1 said "not intended to offer real-time analytics"; FYP-2 has periodic live refresh, so this is softened rather than absolute.)</w:t>
      </w:r>
    </w:p>
    <w:p w14:paraId="49B493D3" w14:textId="77777777" w:rsidR="00B71021" w:rsidRPr="00B71021" w:rsidRDefault="00B71021" w:rsidP="00B71021">
      <w:pPr>
        <w:rPr>
          <w:b/>
          <w:bCs/>
        </w:rPr>
      </w:pPr>
      <w:r w:rsidRPr="00B71021">
        <w:rPr>
          <w:b/>
          <w:bCs/>
        </w:rPr>
        <w:t>5.2 Safety Requirements</w:t>
      </w:r>
    </w:p>
    <w:p w14:paraId="2F97DDB2" w14:textId="77777777" w:rsidR="00B71021" w:rsidRPr="00B71021" w:rsidRDefault="00B71021" w:rsidP="00B71021">
      <w:r w:rsidRPr="00B71021">
        <w:t>Safety is important for any aviation-related system, but this project is strictly academic and decision-support. All outputs are advisory and are not intended for operational decision-making, maintenance authorization, or flight safety. The interface and documentation include disclaimers making the academic scope explicit, and the final maintenance decision always rests with a certified aviation engineer. (Unchanged, with the engineer-decision point reinforced.)</w:t>
      </w:r>
    </w:p>
    <w:p w14:paraId="7020B98C" w14:textId="77777777" w:rsidR="00B71021" w:rsidRPr="00B71021" w:rsidRDefault="00B71021" w:rsidP="00B71021">
      <w:pPr>
        <w:rPr>
          <w:b/>
          <w:bCs/>
        </w:rPr>
      </w:pPr>
      <w:r w:rsidRPr="00B71021">
        <w:rPr>
          <w:b/>
          <w:bCs/>
        </w:rPr>
        <w:t>5.3 Security Requirements</w:t>
      </w:r>
    </w:p>
    <w:p w14:paraId="327B1F6E" w14:textId="77777777" w:rsidR="00B71021" w:rsidRPr="00B71021" w:rsidRDefault="00B71021" w:rsidP="00B71021">
      <w:r w:rsidRPr="00B71021">
        <w:t>The system is built with basic security appropriate to an academic project. It does not store, process, or transmit confidential airline information; all datasets are public or derived from public sources. Stored data is protected from unauthorized modification through the read-only interface. Advanced controls such as encryption and intrusion detection are out of scope, though care is taken to maintain data integrity. (Unchanged; note user authentication is listed as future work.)</w:t>
      </w:r>
    </w:p>
    <w:p w14:paraId="38718445" w14:textId="77777777" w:rsidR="00B71021" w:rsidRPr="00B71021" w:rsidRDefault="00B71021" w:rsidP="00B71021">
      <w:pPr>
        <w:rPr>
          <w:b/>
          <w:bCs/>
        </w:rPr>
      </w:pPr>
      <w:r w:rsidRPr="00B71021">
        <w:rPr>
          <w:b/>
          <w:bCs/>
        </w:rPr>
        <w:t>5.4 Reliability Requirements</w:t>
      </w:r>
    </w:p>
    <w:p w14:paraId="75EC2594" w14:textId="77777777" w:rsidR="00B71021" w:rsidRPr="00B71021" w:rsidRDefault="00B71021" w:rsidP="00B71021">
      <w:r w:rsidRPr="00B71021">
        <w:lastRenderedPageBreak/>
        <w:t>Reliability means the system behaves consistently under the same conditions: given the same inputs and settings, analytical results remain stable. Because some models have probabilistic aspects, minor variations may occur, but overall trends and predictions remain consistent. The system also handles missing or incomplete data gracefully, falling back to clearly labelled estimates rather than failing. (Unchanged.)</w:t>
      </w:r>
    </w:p>
    <w:p w14:paraId="7F6A88C9" w14:textId="77777777" w:rsidR="00B71021" w:rsidRPr="00B71021" w:rsidRDefault="00B71021" w:rsidP="00B71021">
      <w:pPr>
        <w:rPr>
          <w:b/>
          <w:bCs/>
        </w:rPr>
      </w:pPr>
      <w:r w:rsidRPr="00B71021">
        <w:rPr>
          <w:b/>
          <w:bCs/>
        </w:rPr>
        <w:t>5.5 Usability Requirements</w:t>
      </w:r>
    </w:p>
    <w:p w14:paraId="350E881F" w14:textId="77777777" w:rsidR="00B71021" w:rsidRPr="00B71021" w:rsidRDefault="00B71021" w:rsidP="00B71021">
      <w:r w:rsidRPr="00B71021">
        <w:t>Usability is a major concern given users of varying technical backgrounds. The React interface is designed to be clear and user-friendly, using color-coded indicators and simple navigation so that non-expert users can interpret health scores, risk levels, and efficiency estimates easily. (Updated to name the React UI and color coding; FYP-1 wording here was garbled.)</w:t>
      </w:r>
    </w:p>
    <w:p w14:paraId="0988E5E8" w14:textId="77777777" w:rsidR="00B71021" w:rsidRPr="00B71021" w:rsidRDefault="00B71021" w:rsidP="00B71021">
      <w:pPr>
        <w:rPr>
          <w:b/>
          <w:bCs/>
        </w:rPr>
      </w:pPr>
      <w:r w:rsidRPr="00B71021">
        <w:rPr>
          <w:b/>
          <w:bCs/>
        </w:rPr>
        <w:t>5.6 Supportability Requirements</w:t>
      </w:r>
    </w:p>
    <w:p w14:paraId="63E8A42F" w14:textId="77777777" w:rsidR="00B71021" w:rsidRPr="00B71021" w:rsidRDefault="00B71021" w:rsidP="00B71021">
      <w:r w:rsidRPr="00B71021">
        <w:t>The system is modular and well-structured: data processing, model inference, the API layer, and visualisation are separated so components can be modified or extended without redesigning the whole system. This modularity supports future additions such as new data sources, improved models, and new visualisations — demonstrated in FYP-2 by swapping the earlier Random Forest for an LSTM and migrating the interface from Streamlit to React without changing the core scoring logic. (Updated to cite the real FYP-2 changes as evidence of supportability.)</w:t>
      </w:r>
    </w:p>
    <w:p w14:paraId="6EEF9409" w14:textId="77777777" w:rsidR="00B71021" w:rsidRPr="00B71021" w:rsidRDefault="00B71021" w:rsidP="00B71021">
      <w:pPr>
        <w:rPr>
          <w:b/>
          <w:bCs/>
        </w:rPr>
      </w:pPr>
      <w:r w:rsidRPr="00B71021">
        <w:rPr>
          <w:b/>
          <w:bCs/>
        </w:rPr>
        <w:t>5.7 User Documentation</w:t>
      </w:r>
    </w:p>
    <w:p w14:paraId="780F0BDC" w14:textId="77777777" w:rsidR="00B71021" w:rsidRPr="00B71021" w:rsidRDefault="00B71021" w:rsidP="00B71021">
      <w:r w:rsidRPr="00B71021">
        <w:t>User documentation explains how to operate the system — starting the backend and frontend, navigating each dashboard page, and interpreting analytical outputs — and clearly labels all estimates and predictions as advisory. It is written in simple language so non-technical users can understand the system's behaviour, assumptions, and limitations. (Unchanged.)</w:t>
      </w:r>
    </w:p>
    <w:p w14:paraId="7446FB05" w14:textId="77777777" w:rsidR="00B71021" w:rsidRPr="00B71021" w:rsidRDefault="00B71021" w:rsidP="00B71021">
      <w:r w:rsidRPr="00B71021">
        <w:pict w14:anchorId="6904F201">
          <v:rect id="_x0000_i1079" style="width:0;height:1.5pt" o:hralign="center" o:hrstd="t" o:hr="t" fillcolor="#a0a0a0" stroked="f"/>
        </w:pict>
      </w:r>
    </w:p>
    <w:p w14:paraId="6218D1A5" w14:textId="77777777" w:rsidR="00B71021" w:rsidRPr="00B71021" w:rsidRDefault="00B71021" w:rsidP="00B71021">
      <w:pPr>
        <w:rPr>
          <w:b/>
          <w:bCs/>
        </w:rPr>
      </w:pPr>
      <w:r w:rsidRPr="00B71021">
        <w:rPr>
          <w:b/>
          <w:bCs/>
        </w:rPr>
        <w:t>6. References</w:t>
      </w:r>
    </w:p>
    <w:p w14:paraId="6D2F9742" w14:textId="77777777" w:rsidR="00B71021" w:rsidRPr="00B71021" w:rsidRDefault="00B71021" w:rsidP="00B71021">
      <w:r w:rsidRPr="00B71021">
        <w:t xml:space="preserve">Keep your existing four sources (OpenSky Kaggle data, NASA CMAPSS Kaggle dataset, Géron </w:t>
      </w:r>
      <w:r w:rsidRPr="00B71021">
        <w:rPr>
          <w:i/>
          <w:iCs/>
        </w:rPr>
        <w:t>Hands-On ML</w:t>
      </w:r>
      <w:r w:rsidRPr="00B71021">
        <w:t>, Jardine et al., Mobley) and add:</w:t>
      </w:r>
    </w:p>
    <w:p w14:paraId="55CAA388" w14:textId="77777777" w:rsidR="00B71021" w:rsidRPr="00B71021" w:rsidRDefault="00B71021" w:rsidP="00B71021">
      <w:pPr>
        <w:numPr>
          <w:ilvl w:val="0"/>
          <w:numId w:val="4"/>
        </w:numPr>
      </w:pPr>
      <w:r w:rsidRPr="00B71021">
        <w:t xml:space="preserve">Hochreiter, S., &amp; Schmidhuber, J. (1997). </w:t>
      </w:r>
      <w:r w:rsidRPr="00B71021">
        <w:rPr>
          <w:i/>
          <w:iCs/>
        </w:rPr>
        <w:t>Long Short-Term Memory.</w:t>
      </w:r>
      <w:r w:rsidRPr="00B71021">
        <w:t xml:space="preserve"> Neural Computation. — basis for the RUL model.</w:t>
      </w:r>
    </w:p>
    <w:p w14:paraId="59F06941" w14:textId="77777777" w:rsidR="00B71021" w:rsidRPr="00B71021" w:rsidRDefault="00B71021" w:rsidP="00B71021">
      <w:pPr>
        <w:numPr>
          <w:ilvl w:val="0"/>
          <w:numId w:val="4"/>
        </w:numPr>
      </w:pPr>
      <w:r w:rsidRPr="00B71021">
        <w:t xml:space="preserve">Liu, F. T., Ting, K. M., &amp; Zhou, Z. H. (2008). </w:t>
      </w:r>
      <w:r w:rsidRPr="00B71021">
        <w:rPr>
          <w:i/>
          <w:iCs/>
        </w:rPr>
        <w:t>Isolation Forest.</w:t>
      </w:r>
      <w:r w:rsidRPr="00B71021">
        <w:t xml:space="preserve"> IEEE ICDM. — basis for anomaly detection.</w:t>
      </w:r>
    </w:p>
    <w:p w14:paraId="7702BC13" w14:textId="77777777" w:rsidR="00B71021" w:rsidRPr="00B71021" w:rsidRDefault="00B71021" w:rsidP="00B71021">
      <w:pPr>
        <w:numPr>
          <w:ilvl w:val="0"/>
          <w:numId w:val="4"/>
        </w:numPr>
      </w:pPr>
      <w:r w:rsidRPr="00B71021">
        <w:t xml:space="preserve">Lundberg, S., &amp; Lee, S. (2017). </w:t>
      </w:r>
      <w:r w:rsidRPr="00B71021">
        <w:rPr>
          <w:i/>
          <w:iCs/>
        </w:rPr>
        <w:t>A Unified Approach to Interpreting Model Predictions (SHAP).</w:t>
      </w:r>
      <w:r w:rsidRPr="00B71021">
        <w:t xml:space="preserve"> NeurIPS. — basis for explainability.</w:t>
      </w:r>
    </w:p>
    <w:p w14:paraId="3EF62076" w14:textId="77777777" w:rsidR="00B71021" w:rsidRPr="00B71021" w:rsidRDefault="00B71021" w:rsidP="00B71021">
      <w:pPr>
        <w:numPr>
          <w:ilvl w:val="0"/>
          <w:numId w:val="4"/>
        </w:numPr>
      </w:pPr>
      <w:r w:rsidRPr="00B71021">
        <w:lastRenderedPageBreak/>
        <w:t>AviationStack API documentation — https://aviationstack.com/documentation</w:t>
      </w:r>
    </w:p>
    <w:p w14:paraId="03481694" w14:textId="77777777" w:rsidR="00B71021" w:rsidRPr="00B71021" w:rsidRDefault="00B71021" w:rsidP="00B71021">
      <w:pPr>
        <w:numPr>
          <w:ilvl w:val="0"/>
          <w:numId w:val="4"/>
        </w:numPr>
      </w:pPr>
      <w:r w:rsidRPr="00B71021">
        <w:t>FastAPI documentation — https://fastapi.tiangolo.com/ ; React documentation — https://react.dev/</w:t>
      </w:r>
    </w:p>
    <w:p w14:paraId="7F96D8B8" w14:textId="77777777" w:rsidR="00B71021" w:rsidRPr="00B71021" w:rsidRDefault="00B71021" w:rsidP="00B71021">
      <w:r w:rsidRPr="00B71021">
        <w:pict w14:anchorId="7DC4FBBB">
          <v:rect id="_x0000_i1080" style="width:0;height:1.5pt" o:hralign="center" o:hrstd="t" o:hr="t" fillcolor="#a0a0a0" stroked="f"/>
        </w:pict>
      </w:r>
    </w:p>
    <w:p w14:paraId="0E7A441F" w14:textId="77777777" w:rsidR="00B71021" w:rsidRDefault="00B71021"/>
    <w:sectPr w:rsidR="00B7102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2CE4"/>
    <w:multiLevelType w:val="multilevel"/>
    <w:tmpl w:val="DDE2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60162"/>
    <w:multiLevelType w:val="multilevel"/>
    <w:tmpl w:val="515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D06CA"/>
    <w:multiLevelType w:val="multilevel"/>
    <w:tmpl w:val="39F6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414BC"/>
    <w:multiLevelType w:val="multilevel"/>
    <w:tmpl w:val="53A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B11B2"/>
    <w:multiLevelType w:val="multilevel"/>
    <w:tmpl w:val="1402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160139">
    <w:abstractNumId w:val="2"/>
  </w:num>
  <w:num w:numId="2" w16cid:durableId="400761968">
    <w:abstractNumId w:val="3"/>
  </w:num>
  <w:num w:numId="3" w16cid:durableId="1394308800">
    <w:abstractNumId w:val="1"/>
  </w:num>
  <w:num w:numId="4" w16cid:durableId="36897708">
    <w:abstractNumId w:val="4"/>
  </w:num>
  <w:num w:numId="5" w16cid:durableId="1937402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021"/>
    <w:rsid w:val="000760CD"/>
    <w:rsid w:val="00B7102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351A97F0"/>
  <w15:chartTrackingRefBased/>
  <w15:docId w15:val="{4F4CEC95-79D6-4348-A63B-0FAF644BA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021"/>
    <w:rPr>
      <w:rFonts w:eastAsiaTheme="majorEastAsia" w:cstheme="majorBidi"/>
      <w:color w:val="272727" w:themeColor="text1" w:themeTint="D8"/>
    </w:rPr>
  </w:style>
  <w:style w:type="paragraph" w:styleId="Title">
    <w:name w:val="Title"/>
    <w:basedOn w:val="Normal"/>
    <w:next w:val="Normal"/>
    <w:link w:val="TitleChar"/>
    <w:uiPriority w:val="10"/>
    <w:qFormat/>
    <w:rsid w:val="00B71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021"/>
    <w:pPr>
      <w:spacing w:before="160"/>
      <w:jc w:val="center"/>
    </w:pPr>
    <w:rPr>
      <w:i/>
      <w:iCs/>
      <w:color w:val="404040" w:themeColor="text1" w:themeTint="BF"/>
    </w:rPr>
  </w:style>
  <w:style w:type="character" w:customStyle="1" w:styleId="QuoteChar">
    <w:name w:val="Quote Char"/>
    <w:basedOn w:val="DefaultParagraphFont"/>
    <w:link w:val="Quote"/>
    <w:uiPriority w:val="29"/>
    <w:rsid w:val="00B71021"/>
    <w:rPr>
      <w:i/>
      <w:iCs/>
      <w:color w:val="404040" w:themeColor="text1" w:themeTint="BF"/>
    </w:rPr>
  </w:style>
  <w:style w:type="paragraph" w:styleId="ListParagraph">
    <w:name w:val="List Paragraph"/>
    <w:basedOn w:val="Normal"/>
    <w:uiPriority w:val="34"/>
    <w:qFormat/>
    <w:rsid w:val="00B71021"/>
    <w:pPr>
      <w:ind w:left="720"/>
      <w:contextualSpacing/>
    </w:pPr>
  </w:style>
  <w:style w:type="character" w:styleId="IntenseEmphasis">
    <w:name w:val="Intense Emphasis"/>
    <w:basedOn w:val="DefaultParagraphFont"/>
    <w:uiPriority w:val="21"/>
    <w:qFormat/>
    <w:rsid w:val="00B71021"/>
    <w:rPr>
      <w:i/>
      <w:iCs/>
      <w:color w:val="0F4761" w:themeColor="accent1" w:themeShade="BF"/>
    </w:rPr>
  </w:style>
  <w:style w:type="paragraph" w:styleId="IntenseQuote">
    <w:name w:val="Intense Quote"/>
    <w:basedOn w:val="Normal"/>
    <w:next w:val="Normal"/>
    <w:link w:val="IntenseQuoteChar"/>
    <w:uiPriority w:val="30"/>
    <w:qFormat/>
    <w:rsid w:val="00B71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021"/>
    <w:rPr>
      <w:i/>
      <w:iCs/>
      <w:color w:val="0F4761" w:themeColor="accent1" w:themeShade="BF"/>
    </w:rPr>
  </w:style>
  <w:style w:type="character" w:styleId="IntenseReference">
    <w:name w:val="Intense Reference"/>
    <w:basedOn w:val="DefaultParagraphFont"/>
    <w:uiPriority w:val="32"/>
    <w:qFormat/>
    <w:rsid w:val="00B710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2949</Words>
  <Characters>16812</Characters>
  <Application>Microsoft Office Word</Application>
  <DocSecurity>0</DocSecurity>
  <Lines>140</Lines>
  <Paragraphs>39</Paragraphs>
  <ScaleCrop>false</ScaleCrop>
  <Company/>
  <LinksUpToDate>false</LinksUpToDate>
  <CharactersWithSpaces>19722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 AYUB</dc:creator>
  <cp:keywords/>
  <dc:description/>
  <cp:lastModifiedBy>RAYYAN AYUB</cp:lastModifiedBy>
  <cp:revision>1</cp:revision>
  <dcterms:created xsi:type="dcterms:W3CDTF">2026-06-15T10:41:00Z</dcterms:created>
  <dcterms:modified xsi:type="dcterms:W3CDTF">2026-06-15T10:42:00Z</dcterms:modified>
</cp:coreProperties>
</file>