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POL-CAN-11: Order Cancellation and Pre-Order Modification SOP</w:t>
      </w:r>
    </w:p>
    <w:p>
      <w:r>
        <w:rPr>
          <w:b/>
        </w:rPr>
        <w:t>Category: Order Cancellation | Version: v1.4 | Status: Active | Effective: 2024-02-01</w:t>
      </w:r>
    </w:p>
    <w:p>
      <w:pPr>
        <w:pStyle w:val="Heading1"/>
      </w:pPr>
      <w:r>
        <w:t>1.0 Cancellation Before Shipment</w:t>
      </w:r>
    </w:p>
    <w:p>
      <w:r>
        <w:t>Customers may cancel orders at zero penalty while status is 'Processing' or 'Order Placed'.</w:t>
      </w:r>
    </w:p>
    <w:p>
      <w:pPr>
        <w:pStyle w:val="Heading1"/>
      </w:pPr>
      <w:r>
        <w:t>2.0 Cancellation Post-Dispatch</w:t>
      </w:r>
    </w:p>
    <w:p>
      <w:r>
        <w:t>Once package is handed to courier, order cannot be cancelled; customer must refuse delivery or initiate a standard return.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