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POL-GWD-15: Customer Goodwill, Compensation and Courtesy Credits SOP</w:t>
      </w:r>
    </w:p>
    <w:p>
      <w:r>
        <w:rPr>
          <w:b/>
        </w:rPr>
        <w:t>Category: Customer Relations | Version: v2.0 | Status: Active | Effective: 2024-03-01</w:t>
      </w:r>
    </w:p>
    <w:p>
      <w:pPr>
        <w:pStyle w:val="Heading1"/>
      </w:pPr>
      <w:r>
        <w:t>1.0 Frontline Authorization Limit</w:t>
      </w:r>
    </w:p>
    <w:p>
      <w:r>
        <w:t>Frontline agents may issue goodwill store credits up to $25 without supervisor approval.</w:t>
      </w:r>
    </w:p>
    <w:p>
      <w:pPr>
        <w:pStyle w:val="Heading1"/>
      </w:pPr>
      <w:r>
        <w:t>2.0 Manager Approval Limits</w:t>
      </w:r>
    </w:p>
    <w:p>
      <w:r>
        <w:t>Store credits between $26 and $100 require Tier 3 Manager approval. Credits exceeding $100 require Director authorization.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