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5" w:type="dxa"/>
        <w:shd w:val="clear" w:color="auto" w:fill="002060"/>
        <w:tblCellMar>
          <w:top w:w="288" w:type="dxa"/>
          <w:bottom w:w="288" w:type="dxa"/>
        </w:tblCellMar>
        <w:tblLook w:val="04A0" w:firstRow="1" w:lastRow="0" w:firstColumn="1" w:lastColumn="0" w:noHBand="0" w:noVBand="1"/>
      </w:tblPr>
      <w:tblGrid>
        <w:gridCol w:w="9021"/>
      </w:tblGrid>
      <w:tr w:rsidR="0025089C" w:rsidRPr="0025089C" w14:paraId="3927C870" w14:textId="77777777" w:rsidTr="0025089C">
        <w:tc>
          <w:tcPr>
            <w:tcW w:w="9355" w:type="dxa"/>
            <w:shd w:val="clear" w:color="auto" w:fill="002060"/>
          </w:tcPr>
          <w:p w14:paraId="1B9B8AC8" w14:textId="2DE5814C" w:rsidR="0025089C" w:rsidRPr="0025089C" w:rsidRDefault="00B30EB9" w:rsidP="00C81B26">
            <w:pPr>
              <w:pStyle w:val="Heading3"/>
              <w:pBdr>
                <w:bottom w:val="none" w:sz="0" w:space="0" w:color="auto"/>
              </w:pBdr>
              <w:spacing w:before="0" w:after="0"/>
              <w:jc w:val="center"/>
              <w:rPr>
                <w:smallCaps/>
                <w:color w:val="FFC000"/>
                <w:sz w:val="26"/>
                <w:szCs w:val="26"/>
              </w:rPr>
            </w:pPr>
            <w:r>
              <w:rPr>
                <w:smallCaps/>
                <w:color w:val="FFC000"/>
                <w:sz w:val="26"/>
                <w:szCs w:val="26"/>
              </w:rPr>
              <w:t xml:space="preserve">Notes On The </w:t>
            </w:r>
            <w:r w:rsidR="00876E7E">
              <w:rPr>
                <w:smallCaps/>
                <w:color w:val="FFC000"/>
                <w:sz w:val="26"/>
                <w:szCs w:val="26"/>
              </w:rPr>
              <w:t xml:space="preserve">Restrictions Under The Master Restructuring Agreement </w:t>
            </w:r>
          </w:p>
        </w:tc>
      </w:tr>
    </w:tbl>
    <w:p w14:paraId="464149DA" w14:textId="77777777" w:rsidR="00FD4951" w:rsidRDefault="00FD4951">
      <w:pPr>
        <w:pStyle w:val="ListParagraph"/>
        <w:pBdr>
          <w:top w:val="nil"/>
          <w:left w:val="nil"/>
          <w:bottom w:val="nil"/>
          <w:right w:val="nil"/>
          <w:between w:val="nil"/>
        </w:pBdr>
        <w:jc w:val="both"/>
      </w:pPr>
    </w:p>
    <w:p w14:paraId="51BB0FE1" w14:textId="77777777" w:rsidR="00FD4951" w:rsidRDefault="00C158B9">
      <w:pPr>
        <w:pStyle w:val="ListParagraph"/>
        <w:keepNext/>
        <w:numPr>
          <w:ilvl w:val="0"/>
          <w:numId w:val="9"/>
        </w:numPr>
        <w:pBdr>
          <w:top w:val="nil"/>
          <w:left w:val="nil"/>
          <w:bottom w:val="nil"/>
          <w:right w:val="nil"/>
          <w:between w:val="nil"/>
        </w:pBdr>
        <w:ind w:hanging="720"/>
        <w:jc w:val="both"/>
        <w:rPr>
          <w:b/>
          <w:smallCaps/>
          <w:u w:val="single"/>
        </w:rPr>
      </w:pPr>
      <w:r>
        <w:rPr>
          <w:b/>
          <w:smallCaps/>
          <w:u w:val="single"/>
        </w:rPr>
        <w:t>The Master Restructuring Agreement</w:t>
      </w:r>
    </w:p>
    <w:p w14:paraId="105D02DB" w14:textId="77777777" w:rsidR="00FD4951" w:rsidRDefault="00FD4951">
      <w:pPr>
        <w:pStyle w:val="ListParagraph"/>
        <w:keepNext/>
        <w:pBdr>
          <w:top w:val="nil"/>
          <w:left w:val="nil"/>
          <w:bottom w:val="nil"/>
          <w:right w:val="nil"/>
          <w:between w:val="nil"/>
        </w:pBdr>
        <w:jc w:val="both"/>
      </w:pPr>
    </w:p>
    <w:p w14:paraId="5B435669" w14:textId="77777777" w:rsidR="00FD4951" w:rsidRDefault="00C158B9">
      <w:pPr>
        <w:pStyle w:val="ListParagraph"/>
        <w:keepNext/>
        <w:numPr>
          <w:ilvl w:val="1"/>
          <w:numId w:val="9"/>
        </w:numPr>
        <w:pBdr>
          <w:top w:val="nil"/>
          <w:left w:val="nil"/>
          <w:bottom w:val="nil"/>
          <w:right w:val="nil"/>
          <w:between w:val="nil"/>
        </w:pBdr>
        <w:ind w:left="720"/>
        <w:jc w:val="both"/>
        <w:rPr>
          <w:smallCaps/>
          <w:u w:val="single"/>
        </w:rPr>
      </w:pPr>
      <w:r>
        <w:rPr>
          <w:smallCaps/>
          <w:u w:val="single"/>
        </w:rPr>
        <w:t>Parties And Duration Of The Restrictions</w:t>
      </w:r>
    </w:p>
    <w:p w14:paraId="4416DB17" w14:textId="77777777" w:rsidR="004D12A6" w:rsidRDefault="004D12A6" w:rsidP="004D12A6">
      <w:pPr>
        <w:pStyle w:val="ListParagraph"/>
        <w:keepNext/>
        <w:pBdr>
          <w:top w:val="nil"/>
          <w:left w:val="nil"/>
          <w:bottom w:val="nil"/>
          <w:right w:val="nil"/>
          <w:between w:val="nil"/>
        </w:pBdr>
        <w:jc w:val="both"/>
        <w:rPr>
          <w:smallCaps/>
          <w:u w:val="single"/>
        </w:rPr>
      </w:pPr>
    </w:p>
    <w:p w14:paraId="4156E598" w14:textId="77777777" w:rsidR="00FD4951" w:rsidRDefault="00C158B9">
      <w:pPr>
        <w:pStyle w:val="ListParagraph"/>
        <w:numPr>
          <w:ilvl w:val="2"/>
          <w:numId w:val="9"/>
        </w:numPr>
        <w:pBdr>
          <w:top w:val="nil"/>
          <w:left w:val="nil"/>
          <w:bottom w:val="nil"/>
          <w:right w:val="nil"/>
          <w:between w:val="nil"/>
        </w:pBdr>
        <w:ind w:left="720"/>
        <w:jc w:val="both"/>
      </w:pPr>
      <w:r>
        <w:t xml:space="preserve">The Master Restructuring Agreement is made between Amreli Steels Limited (the </w:t>
      </w:r>
      <w:r w:rsidRPr="004D12A6">
        <w:rPr>
          <w:b/>
          <w:bCs/>
        </w:rPr>
        <w:t>Customer</w:t>
      </w:r>
      <w:r>
        <w:t>), the syndicate of Financiers specified in Schedule 1, and Pak Brunei Investment Company Limited (acting as both Agent and Security Agent). The restrictions set out below bind the Customer until all amounts due and payable under the Agreement have been repaid in full, in accordance with the opening words of Clause 8.2.1, and accordingly subsist for the life of the restructuring.</w:t>
      </w:r>
    </w:p>
    <w:p w14:paraId="3DB2BDD4" w14:textId="77777777" w:rsidR="00FD4951" w:rsidRDefault="00FD4951">
      <w:pPr>
        <w:pStyle w:val="ListParagraph"/>
        <w:pBdr>
          <w:top w:val="nil"/>
          <w:left w:val="nil"/>
          <w:bottom w:val="nil"/>
          <w:right w:val="nil"/>
          <w:between w:val="nil"/>
        </w:pBdr>
        <w:jc w:val="both"/>
      </w:pPr>
    </w:p>
    <w:p w14:paraId="0D293E0B" w14:textId="77777777" w:rsidR="00FD4951" w:rsidRDefault="00C158B9">
      <w:pPr>
        <w:pStyle w:val="ListParagraph"/>
        <w:keepNext/>
        <w:numPr>
          <w:ilvl w:val="1"/>
          <w:numId w:val="9"/>
        </w:numPr>
        <w:pBdr>
          <w:top w:val="nil"/>
          <w:left w:val="nil"/>
          <w:bottom w:val="nil"/>
          <w:right w:val="nil"/>
          <w:between w:val="nil"/>
        </w:pBdr>
        <w:ind w:left="720"/>
        <w:jc w:val="both"/>
        <w:rPr>
          <w:smallCaps/>
          <w:u w:val="single"/>
        </w:rPr>
      </w:pPr>
      <w:r>
        <w:rPr>
          <w:smallCaps/>
          <w:u w:val="single"/>
        </w:rPr>
        <w:t>Summary Of The Position</w:t>
      </w:r>
    </w:p>
    <w:p w14:paraId="17364FD6" w14:textId="77777777" w:rsidR="004D12A6" w:rsidRDefault="004D12A6" w:rsidP="004D12A6">
      <w:pPr>
        <w:pStyle w:val="ListParagraph"/>
        <w:keepNext/>
        <w:pBdr>
          <w:top w:val="nil"/>
          <w:left w:val="nil"/>
          <w:bottom w:val="nil"/>
          <w:right w:val="nil"/>
          <w:between w:val="nil"/>
        </w:pBdr>
        <w:jc w:val="both"/>
        <w:rPr>
          <w:smallCaps/>
          <w:u w:val="single"/>
        </w:rPr>
      </w:pPr>
    </w:p>
    <w:p w14:paraId="023DDF2D" w14:textId="77777777" w:rsidR="00FD4951" w:rsidRDefault="00C158B9">
      <w:pPr>
        <w:pStyle w:val="ListParagraph"/>
        <w:numPr>
          <w:ilvl w:val="2"/>
          <w:numId w:val="9"/>
        </w:numPr>
        <w:pBdr>
          <w:top w:val="nil"/>
          <w:left w:val="nil"/>
          <w:bottom w:val="nil"/>
          <w:right w:val="nil"/>
          <w:between w:val="nil"/>
        </w:pBdr>
        <w:ind w:left="720"/>
        <w:jc w:val="both"/>
      </w:pPr>
      <w:r>
        <w:t>While the Master Restructuring Agreement remains in force, the Customer cannot raise new financing from any party outside the existing syndicate without the prior written consent of the Agent acting on behalf of the Majority Financiers, being the Financiers whose outstanding amounts exceed 51% of the total outstanding under the Facilities. The only pre-agreed route to further finance is from the existing Financiers, on the limited terms set out in Clause 17.</w:t>
      </w:r>
    </w:p>
    <w:p w14:paraId="1AA77726" w14:textId="77777777" w:rsidR="00FD4951" w:rsidRDefault="00FD4951">
      <w:pPr>
        <w:pStyle w:val="ListParagraph"/>
        <w:pBdr>
          <w:top w:val="nil"/>
          <w:left w:val="nil"/>
          <w:bottom w:val="nil"/>
          <w:right w:val="nil"/>
          <w:between w:val="nil"/>
        </w:pBdr>
        <w:jc w:val="both"/>
      </w:pPr>
    </w:p>
    <w:p w14:paraId="2592B052" w14:textId="77777777" w:rsidR="00FD4951" w:rsidRDefault="00C158B9">
      <w:pPr>
        <w:pStyle w:val="ListParagraph"/>
        <w:keepNext/>
        <w:numPr>
          <w:ilvl w:val="0"/>
          <w:numId w:val="9"/>
        </w:numPr>
        <w:pBdr>
          <w:top w:val="nil"/>
          <w:left w:val="nil"/>
          <w:bottom w:val="nil"/>
          <w:right w:val="nil"/>
          <w:between w:val="nil"/>
        </w:pBdr>
        <w:ind w:hanging="720"/>
        <w:jc w:val="both"/>
        <w:rPr>
          <w:b/>
          <w:smallCaps/>
          <w:u w:val="single"/>
        </w:rPr>
      </w:pPr>
      <w:r>
        <w:rPr>
          <w:b/>
          <w:smallCaps/>
          <w:u w:val="single"/>
        </w:rPr>
        <w:t>Restrictions On Availing Further Financing</w:t>
      </w:r>
    </w:p>
    <w:p w14:paraId="0782F729" w14:textId="77777777" w:rsidR="00FD4951" w:rsidRDefault="00FD4951">
      <w:pPr>
        <w:pStyle w:val="ListParagraph"/>
        <w:keepNext/>
        <w:pBdr>
          <w:top w:val="nil"/>
          <w:left w:val="nil"/>
          <w:bottom w:val="nil"/>
          <w:right w:val="nil"/>
          <w:between w:val="nil"/>
        </w:pBdr>
        <w:jc w:val="both"/>
      </w:pPr>
    </w:p>
    <w:p w14:paraId="46508A4E" w14:textId="77777777" w:rsidR="00FD4951" w:rsidRDefault="00C158B9">
      <w:pPr>
        <w:pStyle w:val="ListParagraph"/>
        <w:keepNext/>
        <w:numPr>
          <w:ilvl w:val="1"/>
          <w:numId w:val="9"/>
        </w:numPr>
        <w:pBdr>
          <w:top w:val="nil"/>
          <w:left w:val="nil"/>
          <w:bottom w:val="nil"/>
          <w:right w:val="nil"/>
          <w:between w:val="nil"/>
        </w:pBdr>
        <w:ind w:left="720"/>
        <w:jc w:val="both"/>
        <w:rPr>
          <w:smallCaps/>
          <w:u w:val="single"/>
        </w:rPr>
      </w:pPr>
      <w:r>
        <w:rPr>
          <w:smallCaps/>
          <w:u w:val="single"/>
        </w:rPr>
        <w:t>Borrowing Restriction – Clause 8.2.1(v)</w:t>
      </w:r>
    </w:p>
    <w:p w14:paraId="6595EB18" w14:textId="77777777" w:rsidR="004D12A6" w:rsidRDefault="004D12A6" w:rsidP="004D12A6">
      <w:pPr>
        <w:pStyle w:val="ListParagraph"/>
        <w:keepNext/>
        <w:pBdr>
          <w:top w:val="nil"/>
          <w:left w:val="nil"/>
          <w:bottom w:val="nil"/>
          <w:right w:val="nil"/>
          <w:between w:val="nil"/>
        </w:pBdr>
        <w:jc w:val="both"/>
        <w:rPr>
          <w:smallCaps/>
          <w:u w:val="single"/>
        </w:rPr>
      </w:pPr>
    </w:p>
    <w:p w14:paraId="1AD6A4D6" w14:textId="77777777" w:rsidR="00FD4951" w:rsidRDefault="00C158B9">
      <w:pPr>
        <w:pStyle w:val="ListParagraph"/>
        <w:numPr>
          <w:ilvl w:val="2"/>
          <w:numId w:val="9"/>
        </w:numPr>
        <w:pBdr>
          <w:top w:val="nil"/>
          <w:left w:val="nil"/>
          <w:bottom w:val="nil"/>
          <w:right w:val="nil"/>
          <w:between w:val="nil"/>
        </w:pBdr>
        <w:ind w:left="720"/>
        <w:jc w:val="both"/>
      </w:pPr>
      <w:r>
        <w:t>The Customer shall not borrow any money, or avail any finance or mark-up facility, from '</w:t>
      </w:r>
      <w:r>
        <w:rPr>
          <w:i/>
        </w:rPr>
        <w:t>any other bank, financial institution or any other person</w:t>
      </w:r>
      <w:r>
        <w:t>', nor accelerate payment of any existing debt or financial liability before its stated maturity date, except as expressly provided in Clause 17. The words '</w:t>
      </w:r>
      <w:r>
        <w:rPr>
          <w:i/>
        </w:rPr>
        <w:t>any other person</w:t>
      </w:r>
      <w:r>
        <w:t>' extend the prohibition beyond banks to non-bank lenders and related parties. The restriction is subject to the prior written consent of the Agent (acting for the Majority Financiers) under the opening words of Clause 8.2.1.</w:t>
      </w:r>
    </w:p>
    <w:p w14:paraId="377E58B2" w14:textId="77777777" w:rsidR="00FD4951" w:rsidRDefault="00FD4951">
      <w:pPr>
        <w:pStyle w:val="ListParagraph"/>
        <w:pBdr>
          <w:top w:val="nil"/>
          <w:left w:val="nil"/>
          <w:bottom w:val="nil"/>
          <w:right w:val="nil"/>
          <w:between w:val="nil"/>
        </w:pBdr>
        <w:jc w:val="both"/>
      </w:pPr>
    </w:p>
    <w:p w14:paraId="051D6BED" w14:textId="77777777" w:rsidR="00FD4951" w:rsidRDefault="00C158B9">
      <w:pPr>
        <w:pStyle w:val="ListParagraph"/>
        <w:keepNext/>
        <w:numPr>
          <w:ilvl w:val="1"/>
          <w:numId w:val="9"/>
        </w:numPr>
        <w:pBdr>
          <w:top w:val="nil"/>
          <w:left w:val="nil"/>
          <w:bottom w:val="nil"/>
          <w:right w:val="nil"/>
          <w:between w:val="nil"/>
        </w:pBdr>
        <w:ind w:left="720"/>
        <w:jc w:val="both"/>
        <w:rPr>
          <w:smallCaps/>
          <w:u w:val="single"/>
        </w:rPr>
      </w:pPr>
      <w:r>
        <w:rPr>
          <w:smallCaps/>
          <w:u w:val="single"/>
        </w:rPr>
        <w:t>Negative Pledge – Clause 8.2.1(iv)</w:t>
      </w:r>
    </w:p>
    <w:p w14:paraId="54C20C9B" w14:textId="77777777" w:rsidR="00FD4951" w:rsidRDefault="00C158B9">
      <w:pPr>
        <w:pStyle w:val="ListParagraph"/>
        <w:numPr>
          <w:ilvl w:val="2"/>
          <w:numId w:val="9"/>
        </w:numPr>
        <w:pBdr>
          <w:top w:val="nil"/>
          <w:left w:val="nil"/>
          <w:bottom w:val="nil"/>
          <w:right w:val="nil"/>
          <w:between w:val="nil"/>
        </w:pBdr>
        <w:ind w:left="720"/>
        <w:jc w:val="both"/>
      </w:pPr>
      <w:r>
        <w:t>The Customer shall not permit any Security Interest to exist over the Security, being the existing secured asset pool, except as expressly provided in Clause 17. The defined term Security Interest is drawn broadly, and includes any mortgage, pledge, lien, charge, assignment by way of security, hypothecation, set-off and similar arrangement.</w:t>
      </w:r>
    </w:p>
    <w:p w14:paraId="336A8847" w14:textId="77777777" w:rsidR="00FD4951" w:rsidRDefault="00FD4951">
      <w:pPr>
        <w:pStyle w:val="ListParagraph"/>
        <w:pBdr>
          <w:top w:val="nil"/>
          <w:left w:val="nil"/>
          <w:bottom w:val="nil"/>
          <w:right w:val="nil"/>
          <w:between w:val="nil"/>
        </w:pBdr>
        <w:jc w:val="both"/>
      </w:pPr>
    </w:p>
    <w:p w14:paraId="18FAC9D6" w14:textId="77777777" w:rsidR="00FD4951" w:rsidRDefault="00C158B9">
      <w:pPr>
        <w:pStyle w:val="ListParagraph"/>
        <w:keepNext/>
        <w:numPr>
          <w:ilvl w:val="1"/>
          <w:numId w:val="9"/>
        </w:numPr>
        <w:pBdr>
          <w:top w:val="nil"/>
          <w:left w:val="nil"/>
          <w:bottom w:val="nil"/>
          <w:right w:val="nil"/>
          <w:between w:val="nil"/>
        </w:pBdr>
        <w:ind w:left="720"/>
        <w:jc w:val="both"/>
        <w:rPr>
          <w:smallCaps/>
          <w:u w:val="single"/>
        </w:rPr>
      </w:pPr>
      <w:r>
        <w:rPr>
          <w:smallCaps/>
          <w:u w:val="single"/>
        </w:rPr>
        <w:t>Sponsor Share Security – Clause 8.2.1(x)</w:t>
      </w:r>
    </w:p>
    <w:p w14:paraId="2CE4EB71" w14:textId="77777777" w:rsidR="004D12A6" w:rsidRDefault="004D12A6" w:rsidP="004D12A6">
      <w:pPr>
        <w:pStyle w:val="ListParagraph"/>
        <w:keepNext/>
        <w:pBdr>
          <w:top w:val="nil"/>
          <w:left w:val="nil"/>
          <w:bottom w:val="nil"/>
          <w:right w:val="nil"/>
          <w:between w:val="nil"/>
        </w:pBdr>
        <w:jc w:val="both"/>
        <w:rPr>
          <w:smallCaps/>
          <w:u w:val="single"/>
        </w:rPr>
      </w:pPr>
    </w:p>
    <w:p w14:paraId="681DD980" w14:textId="77777777" w:rsidR="00FD4951" w:rsidRDefault="00C158B9">
      <w:pPr>
        <w:pStyle w:val="ListParagraph"/>
        <w:numPr>
          <w:ilvl w:val="2"/>
          <w:numId w:val="9"/>
        </w:numPr>
        <w:pBdr>
          <w:top w:val="nil"/>
          <w:left w:val="nil"/>
          <w:bottom w:val="nil"/>
          <w:right w:val="nil"/>
          <w:between w:val="nil"/>
        </w:pBdr>
        <w:ind w:left="720"/>
        <w:jc w:val="both"/>
      </w:pPr>
      <w:r>
        <w:t>The Sponsors shall not create any Security Interest over their shares in the Customer, whether for the purpose of the Customer availing any Financial Indebtedness or for any other purpose whatsoever.</w:t>
      </w:r>
    </w:p>
    <w:p w14:paraId="5C2DFDA2" w14:textId="77777777" w:rsidR="00FD4951" w:rsidRDefault="00FD4951">
      <w:pPr>
        <w:pStyle w:val="ListParagraph"/>
        <w:pBdr>
          <w:top w:val="nil"/>
          <w:left w:val="nil"/>
          <w:bottom w:val="nil"/>
          <w:right w:val="nil"/>
          <w:between w:val="nil"/>
        </w:pBdr>
        <w:jc w:val="both"/>
      </w:pPr>
    </w:p>
    <w:p w14:paraId="6B680C89" w14:textId="77777777" w:rsidR="00FD4951" w:rsidRDefault="00C158B9">
      <w:pPr>
        <w:pStyle w:val="ListParagraph"/>
        <w:keepNext/>
        <w:numPr>
          <w:ilvl w:val="1"/>
          <w:numId w:val="9"/>
        </w:numPr>
        <w:pBdr>
          <w:top w:val="nil"/>
          <w:left w:val="nil"/>
          <w:bottom w:val="nil"/>
          <w:right w:val="nil"/>
          <w:between w:val="nil"/>
        </w:pBdr>
        <w:ind w:left="720"/>
        <w:jc w:val="both"/>
        <w:rPr>
          <w:smallCaps/>
          <w:u w:val="single"/>
        </w:rPr>
      </w:pPr>
      <w:r>
        <w:rPr>
          <w:smallCaps/>
          <w:u w:val="single"/>
        </w:rPr>
        <w:t>Prepayment Restriction – Clause 8.2.1(vi)</w:t>
      </w:r>
    </w:p>
    <w:p w14:paraId="760BF196" w14:textId="77777777" w:rsidR="004D12A6" w:rsidRDefault="004D12A6" w:rsidP="004D12A6">
      <w:pPr>
        <w:pStyle w:val="ListParagraph"/>
        <w:keepNext/>
        <w:pBdr>
          <w:top w:val="nil"/>
          <w:left w:val="nil"/>
          <w:bottom w:val="nil"/>
          <w:right w:val="nil"/>
          <w:between w:val="nil"/>
        </w:pBdr>
        <w:jc w:val="both"/>
        <w:rPr>
          <w:smallCaps/>
          <w:u w:val="single"/>
        </w:rPr>
      </w:pPr>
    </w:p>
    <w:p w14:paraId="11B5D810" w14:textId="77777777" w:rsidR="00FD4951" w:rsidRDefault="00C158B9">
      <w:pPr>
        <w:pStyle w:val="ListParagraph"/>
        <w:numPr>
          <w:ilvl w:val="2"/>
          <w:numId w:val="9"/>
        </w:numPr>
        <w:pBdr>
          <w:top w:val="nil"/>
          <w:left w:val="nil"/>
          <w:bottom w:val="nil"/>
          <w:right w:val="nil"/>
          <w:between w:val="nil"/>
        </w:pBdr>
        <w:ind w:left="720"/>
        <w:jc w:val="both"/>
      </w:pPr>
      <w:r>
        <w:t xml:space="preserve">The Customer shall not prepay the debt of any other bank or financial institution except as permitted under the Agreement, and any permitted prepayment must be made in </w:t>
      </w:r>
      <w:r>
        <w:lastRenderedPageBreak/>
        <w:t>proportion to the then-outstanding exposure.</w:t>
      </w:r>
    </w:p>
    <w:p w14:paraId="082E8DB2" w14:textId="77777777" w:rsidR="00FD4951" w:rsidRDefault="00FD4951">
      <w:pPr>
        <w:pStyle w:val="ListParagraph"/>
        <w:pBdr>
          <w:top w:val="nil"/>
          <w:left w:val="nil"/>
          <w:bottom w:val="nil"/>
          <w:right w:val="nil"/>
          <w:between w:val="nil"/>
        </w:pBdr>
        <w:jc w:val="both"/>
      </w:pPr>
    </w:p>
    <w:p w14:paraId="7CFE9BC2" w14:textId="77777777" w:rsidR="00FD4951" w:rsidRDefault="00C158B9">
      <w:pPr>
        <w:pStyle w:val="ListParagraph"/>
        <w:keepNext/>
        <w:numPr>
          <w:ilvl w:val="1"/>
          <w:numId w:val="9"/>
        </w:numPr>
        <w:pBdr>
          <w:top w:val="nil"/>
          <w:left w:val="nil"/>
          <w:bottom w:val="nil"/>
          <w:right w:val="nil"/>
          <w:between w:val="nil"/>
        </w:pBdr>
        <w:ind w:left="720"/>
        <w:jc w:val="both"/>
        <w:rPr>
          <w:smallCaps/>
          <w:u w:val="single"/>
        </w:rPr>
      </w:pPr>
      <w:r>
        <w:rPr>
          <w:smallCaps/>
          <w:u w:val="single"/>
        </w:rPr>
        <w:t>Payment Ring-Fence – Clause 8.2.1(ix)</w:t>
      </w:r>
    </w:p>
    <w:p w14:paraId="06D0B351" w14:textId="77777777" w:rsidR="004D12A6" w:rsidRDefault="004D12A6" w:rsidP="004D12A6">
      <w:pPr>
        <w:pStyle w:val="ListParagraph"/>
        <w:keepNext/>
        <w:pBdr>
          <w:top w:val="nil"/>
          <w:left w:val="nil"/>
          <w:bottom w:val="nil"/>
          <w:right w:val="nil"/>
          <w:between w:val="nil"/>
        </w:pBdr>
        <w:jc w:val="both"/>
        <w:rPr>
          <w:smallCaps/>
          <w:u w:val="single"/>
        </w:rPr>
      </w:pPr>
    </w:p>
    <w:p w14:paraId="4EAA6739" w14:textId="77777777" w:rsidR="00FD4951" w:rsidRDefault="00C158B9">
      <w:pPr>
        <w:pStyle w:val="ListParagraph"/>
        <w:numPr>
          <w:ilvl w:val="2"/>
          <w:numId w:val="9"/>
        </w:numPr>
        <w:pBdr>
          <w:top w:val="nil"/>
          <w:left w:val="nil"/>
          <w:bottom w:val="nil"/>
          <w:right w:val="nil"/>
          <w:between w:val="nil"/>
        </w:pBdr>
        <w:ind w:left="720"/>
        <w:jc w:val="both"/>
      </w:pPr>
      <w:r>
        <w:t>The Customer shall not pay any amount due and payable to any bank or financial institution that is not a party to the Agreement.</w:t>
      </w:r>
    </w:p>
    <w:p w14:paraId="7A46D862" w14:textId="77777777" w:rsidR="00FD4951" w:rsidRDefault="00FD4951">
      <w:pPr>
        <w:pStyle w:val="ListParagraph"/>
        <w:pBdr>
          <w:top w:val="nil"/>
          <w:left w:val="nil"/>
          <w:bottom w:val="nil"/>
          <w:right w:val="nil"/>
          <w:between w:val="nil"/>
        </w:pBdr>
        <w:jc w:val="both"/>
      </w:pPr>
    </w:p>
    <w:p w14:paraId="0AE83046" w14:textId="77777777" w:rsidR="00FD4951" w:rsidRDefault="00C158B9">
      <w:pPr>
        <w:pStyle w:val="ListParagraph"/>
        <w:keepNext/>
        <w:numPr>
          <w:ilvl w:val="1"/>
          <w:numId w:val="9"/>
        </w:numPr>
        <w:pBdr>
          <w:top w:val="nil"/>
          <w:left w:val="nil"/>
          <w:bottom w:val="nil"/>
          <w:right w:val="nil"/>
          <w:between w:val="nil"/>
        </w:pBdr>
        <w:ind w:left="720"/>
        <w:jc w:val="both"/>
        <w:rPr>
          <w:smallCaps/>
          <w:u w:val="single"/>
        </w:rPr>
      </w:pPr>
      <w:r>
        <w:rPr>
          <w:smallCaps/>
          <w:u w:val="single"/>
        </w:rPr>
        <w:t>Combined Effect On Third-Party Financing</w:t>
      </w:r>
    </w:p>
    <w:p w14:paraId="1DD75A46" w14:textId="77777777" w:rsidR="004D12A6" w:rsidRDefault="004D12A6" w:rsidP="004D12A6">
      <w:pPr>
        <w:pStyle w:val="ListParagraph"/>
        <w:keepNext/>
        <w:pBdr>
          <w:top w:val="nil"/>
          <w:left w:val="nil"/>
          <w:bottom w:val="nil"/>
          <w:right w:val="nil"/>
          <w:between w:val="nil"/>
        </w:pBdr>
        <w:jc w:val="both"/>
        <w:rPr>
          <w:smallCaps/>
          <w:u w:val="single"/>
        </w:rPr>
      </w:pPr>
    </w:p>
    <w:p w14:paraId="0890ACE6" w14:textId="77777777" w:rsidR="00FD4951" w:rsidRDefault="00C158B9">
      <w:pPr>
        <w:pStyle w:val="ListParagraph"/>
        <w:numPr>
          <w:ilvl w:val="2"/>
          <w:numId w:val="9"/>
        </w:numPr>
        <w:pBdr>
          <w:top w:val="nil"/>
          <w:left w:val="nil"/>
          <w:bottom w:val="nil"/>
          <w:right w:val="nil"/>
          <w:between w:val="nil"/>
        </w:pBdr>
        <w:ind w:left="720"/>
        <w:jc w:val="both"/>
      </w:pPr>
      <w:r>
        <w:t>Read together, these provisions mean that an external lender could not be granted ranking security, could not be serviced or repaid, and the borrowing itself would breach Clause 8.2.1(v). Financing from outside the existing syndicate is therefore not viable while the Agreement subsists, absent the consent of the Majority Financiers and an appropriate inter-creditor arrangement.</w:t>
      </w:r>
    </w:p>
    <w:p w14:paraId="3145A143" w14:textId="77777777" w:rsidR="00FD4951" w:rsidRDefault="00FD4951">
      <w:pPr>
        <w:pStyle w:val="ListParagraph"/>
        <w:pBdr>
          <w:top w:val="nil"/>
          <w:left w:val="nil"/>
          <w:bottom w:val="nil"/>
          <w:right w:val="nil"/>
          <w:between w:val="nil"/>
        </w:pBdr>
        <w:jc w:val="both"/>
      </w:pPr>
    </w:p>
    <w:p w14:paraId="57485989" w14:textId="77777777" w:rsidR="00FD4951" w:rsidRDefault="00C158B9">
      <w:pPr>
        <w:pStyle w:val="ListParagraph"/>
        <w:keepNext/>
        <w:numPr>
          <w:ilvl w:val="0"/>
          <w:numId w:val="9"/>
        </w:numPr>
        <w:pBdr>
          <w:top w:val="nil"/>
          <w:left w:val="nil"/>
          <w:bottom w:val="nil"/>
          <w:right w:val="nil"/>
          <w:between w:val="nil"/>
        </w:pBdr>
        <w:ind w:hanging="720"/>
        <w:jc w:val="both"/>
        <w:rPr>
          <w:b/>
          <w:smallCaps/>
          <w:u w:val="single"/>
        </w:rPr>
      </w:pPr>
      <w:r>
        <w:rPr>
          <w:b/>
          <w:smallCaps/>
          <w:u w:val="single"/>
        </w:rPr>
        <w:t>The Only Permitted Route – Clause 17 (Additional Facilities)</w:t>
      </w:r>
    </w:p>
    <w:p w14:paraId="0D9FC094" w14:textId="77777777" w:rsidR="00FD4951" w:rsidRDefault="00FD4951">
      <w:pPr>
        <w:pStyle w:val="ListParagraph"/>
        <w:keepNext/>
        <w:pBdr>
          <w:top w:val="nil"/>
          <w:left w:val="nil"/>
          <w:bottom w:val="nil"/>
          <w:right w:val="nil"/>
          <w:between w:val="nil"/>
        </w:pBdr>
        <w:jc w:val="both"/>
      </w:pPr>
    </w:p>
    <w:p w14:paraId="44AB9F25" w14:textId="77777777" w:rsidR="00FD4951" w:rsidRDefault="00C158B9">
      <w:pPr>
        <w:pStyle w:val="ListParagraph"/>
        <w:keepNext/>
        <w:numPr>
          <w:ilvl w:val="1"/>
          <w:numId w:val="9"/>
        </w:numPr>
        <w:pBdr>
          <w:top w:val="nil"/>
          <w:left w:val="nil"/>
          <w:bottom w:val="nil"/>
          <w:right w:val="nil"/>
          <w:between w:val="nil"/>
        </w:pBdr>
        <w:ind w:left="720"/>
        <w:jc w:val="both"/>
        <w:rPr>
          <w:smallCaps/>
          <w:u w:val="single"/>
        </w:rPr>
      </w:pPr>
      <w:r>
        <w:rPr>
          <w:smallCaps/>
          <w:u w:val="single"/>
        </w:rPr>
        <w:t>Source Of Additional Facilities – Clause 17.1</w:t>
      </w:r>
    </w:p>
    <w:p w14:paraId="7779F679" w14:textId="77777777" w:rsidR="004D12A6" w:rsidRDefault="004D12A6" w:rsidP="004D12A6">
      <w:pPr>
        <w:pStyle w:val="ListParagraph"/>
        <w:keepNext/>
        <w:pBdr>
          <w:top w:val="nil"/>
          <w:left w:val="nil"/>
          <w:bottom w:val="nil"/>
          <w:right w:val="nil"/>
          <w:between w:val="nil"/>
        </w:pBdr>
        <w:jc w:val="both"/>
        <w:rPr>
          <w:smallCaps/>
          <w:u w:val="single"/>
        </w:rPr>
      </w:pPr>
    </w:p>
    <w:p w14:paraId="07051CD2" w14:textId="77777777" w:rsidR="00FD4951" w:rsidRDefault="00C158B9">
      <w:pPr>
        <w:pStyle w:val="ListParagraph"/>
        <w:numPr>
          <w:ilvl w:val="2"/>
          <w:numId w:val="9"/>
        </w:numPr>
        <w:pBdr>
          <w:top w:val="nil"/>
          <w:left w:val="nil"/>
          <w:bottom w:val="nil"/>
          <w:right w:val="nil"/>
          <w:between w:val="nil"/>
        </w:pBdr>
        <w:ind w:left="720"/>
        <w:jc w:val="both"/>
      </w:pPr>
      <w:r>
        <w:t>Subject to occurrence of the CP Satisfaction Date, the Customer may obtain additional funded and/or un-funded finance facilities from one or more of the existing Financiers, and not from third parties, whether as fresh facilities or as an enhancement to the Existing Facilities, on terms mutually agreed (the Additional Facilities).</w:t>
      </w:r>
    </w:p>
    <w:p w14:paraId="6A2F579D" w14:textId="77777777" w:rsidR="00FD4951" w:rsidRDefault="00FD4951">
      <w:pPr>
        <w:pStyle w:val="ListParagraph"/>
        <w:pBdr>
          <w:top w:val="nil"/>
          <w:left w:val="nil"/>
          <w:bottom w:val="nil"/>
          <w:right w:val="nil"/>
          <w:between w:val="nil"/>
        </w:pBdr>
        <w:jc w:val="both"/>
      </w:pPr>
    </w:p>
    <w:p w14:paraId="35410C22" w14:textId="77777777" w:rsidR="00FD4951" w:rsidRDefault="00C158B9">
      <w:pPr>
        <w:pStyle w:val="ListParagraph"/>
        <w:keepNext/>
        <w:numPr>
          <w:ilvl w:val="1"/>
          <w:numId w:val="9"/>
        </w:numPr>
        <w:pBdr>
          <w:top w:val="nil"/>
          <w:left w:val="nil"/>
          <w:bottom w:val="nil"/>
          <w:right w:val="nil"/>
          <w:between w:val="nil"/>
        </w:pBdr>
        <w:ind w:left="720"/>
        <w:jc w:val="both"/>
        <w:rPr>
          <w:smallCaps/>
          <w:u w:val="single"/>
        </w:rPr>
      </w:pPr>
      <w:r>
        <w:rPr>
          <w:smallCaps/>
          <w:u w:val="single"/>
        </w:rPr>
        <w:t>Position Before June 30, 2026 – Clause 17.2(i)</w:t>
      </w:r>
    </w:p>
    <w:p w14:paraId="76CEA213" w14:textId="77777777" w:rsidR="004D12A6" w:rsidRPr="004D12A6" w:rsidRDefault="004D12A6" w:rsidP="004D12A6">
      <w:pPr>
        <w:keepNext/>
        <w:pBdr>
          <w:top w:val="nil"/>
          <w:left w:val="nil"/>
          <w:bottom w:val="nil"/>
          <w:right w:val="nil"/>
          <w:between w:val="nil"/>
        </w:pBdr>
        <w:jc w:val="both"/>
        <w:rPr>
          <w:smallCaps/>
          <w:u w:val="single"/>
        </w:rPr>
      </w:pPr>
    </w:p>
    <w:p w14:paraId="1B7B55FC" w14:textId="77777777" w:rsidR="00FD4951" w:rsidRDefault="00C158B9">
      <w:pPr>
        <w:pStyle w:val="ListParagraph"/>
        <w:numPr>
          <w:ilvl w:val="2"/>
          <w:numId w:val="9"/>
        </w:numPr>
        <w:pBdr>
          <w:top w:val="nil"/>
          <w:left w:val="nil"/>
          <w:bottom w:val="nil"/>
          <w:right w:val="nil"/>
          <w:between w:val="nil"/>
        </w:pBdr>
        <w:ind w:left="720"/>
        <w:jc w:val="both"/>
      </w:pPr>
      <w:r>
        <w:t>Before June 30, 2026, the Customer may approach the Financiers for Additional Facilities only in the form of letters of credit (inland and import) for the procurement of raw materials, consumables, stores and spares, including capital spares related to plant and machinery, and only against 100% cash margin.</w:t>
      </w:r>
    </w:p>
    <w:p w14:paraId="659E7205" w14:textId="77777777" w:rsidR="00FD4951" w:rsidRDefault="00FD4951">
      <w:pPr>
        <w:pStyle w:val="ListParagraph"/>
        <w:pBdr>
          <w:top w:val="nil"/>
          <w:left w:val="nil"/>
          <w:bottom w:val="nil"/>
          <w:right w:val="nil"/>
          <w:between w:val="nil"/>
        </w:pBdr>
        <w:jc w:val="both"/>
      </w:pPr>
    </w:p>
    <w:p w14:paraId="0A8922FB" w14:textId="77777777" w:rsidR="00FD4951" w:rsidRDefault="00C158B9">
      <w:pPr>
        <w:pStyle w:val="ListParagraph"/>
        <w:keepNext/>
        <w:numPr>
          <w:ilvl w:val="1"/>
          <w:numId w:val="9"/>
        </w:numPr>
        <w:pBdr>
          <w:top w:val="nil"/>
          <w:left w:val="nil"/>
          <w:bottom w:val="nil"/>
          <w:right w:val="nil"/>
          <w:between w:val="nil"/>
        </w:pBdr>
        <w:ind w:left="720"/>
        <w:jc w:val="both"/>
        <w:rPr>
          <w:smallCaps/>
          <w:u w:val="single"/>
        </w:rPr>
      </w:pPr>
      <w:r>
        <w:rPr>
          <w:smallCaps/>
          <w:u w:val="single"/>
        </w:rPr>
        <w:t>Position After June 30, 2026 – Clause 17.2(ii)</w:t>
      </w:r>
    </w:p>
    <w:p w14:paraId="72849BFC" w14:textId="77777777" w:rsidR="004D12A6" w:rsidRPr="004D12A6" w:rsidRDefault="004D12A6" w:rsidP="004D12A6">
      <w:pPr>
        <w:keepNext/>
        <w:pBdr>
          <w:top w:val="nil"/>
          <w:left w:val="nil"/>
          <w:bottom w:val="nil"/>
          <w:right w:val="nil"/>
          <w:between w:val="nil"/>
        </w:pBdr>
        <w:jc w:val="both"/>
        <w:rPr>
          <w:smallCaps/>
          <w:u w:val="single"/>
        </w:rPr>
      </w:pPr>
    </w:p>
    <w:p w14:paraId="4A0F9FA5" w14:textId="77777777" w:rsidR="00FD4951" w:rsidRDefault="00C158B9">
      <w:pPr>
        <w:pStyle w:val="ListParagraph"/>
        <w:numPr>
          <w:ilvl w:val="2"/>
          <w:numId w:val="9"/>
        </w:numPr>
        <w:pBdr>
          <w:top w:val="nil"/>
          <w:left w:val="nil"/>
          <w:bottom w:val="nil"/>
          <w:right w:val="nil"/>
          <w:between w:val="nil"/>
        </w:pBdr>
        <w:ind w:left="720"/>
        <w:jc w:val="both"/>
      </w:pPr>
      <w:r>
        <w:t>After June 30, 2026, the Customer may approach the Financiers for Additional Facilities on a mark-up / profit basis, priced at three-month KIBOR plus a spread of 0.5% per annum, with mark-up payable quarterly. Where the Customer provides justifiable grounds based on its business requirements, consent is not to be unreasonably withheld.</w:t>
      </w:r>
    </w:p>
    <w:p w14:paraId="546C5A14" w14:textId="77777777" w:rsidR="00FD4951" w:rsidRDefault="00FD4951">
      <w:pPr>
        <w:pStyle w:val="ListParagraph"/>
        <w:pBdr>
          <w:top w:val="nil"/>
          <w:left w:val="nil"/>
          <w:bottom w:val="nil"/>
          <w:right w:val="nil"/>
          <w:between w:val="nil"/>
        </w:pBdr>
        <w:jc w:val="both"/>
      </w:pPr>
    </w:p>
    <w:p w14:paraId="5BC882A3" w14:textId="77777777" w:rsidR="00FD4951" w:rsidRDefault="00C158B9">
      <w:pPr>
        <w:pStyle w:val="ListParagraph"/>
        <w:keepNext/>
        <w:numPr>
          <w:ilvl w:val="1"/>
          <w:numId w:val="9"/>
        </w:numPr>
        <w:pBdr>
          <w:top w:val="nil"/>
          <w:left w:val="nil"/>
          <w:bottom w:val="nil"/>
          <w:right w:val="nil"/>
          <w:between w:val="nil"/>
        </w:pBdr>
        <w:ind w:left="720"/>
        <w:jc w:val="both"/>
        <w:rPr>
          <w:smallCaps/>
          <w:u w:val="single"/>
        </w:rPr>
      </w:pPr>
      <w:r>
        <w:rPr>
          <w:smallCaps/>
          <w:u w:val="single"/>
        </w:rPr>
        <w:t>Ranking Of Security – Clause 17.3</w:t>
      </w:r>
    </w:p>
    <w:p w14:paraId="58F6471A" w14:textId="77777777" w:rsidR="004D12A6" w:rsidRDefault="004D12A6" w:rsidP="004D12A6">
      <w:pPr>
        <w:pStyle w:val="ListParagraph"/>
        <w:keepNext/>
        <w:pBdr>
          <w:top w:val="nil"/>
          <w:left w:val="nil"/>
          <w:bottom w:val="nil"/>
          <w:right w:val="nil"/>
          <w:between w:val="nil"/>
        </w:pBdr>
        <w:jc w:val="both"/>
        <w:rPr>
          <w:smallCaps/>
          <w:u w:val="single"/>
        </w:rPr>
      </w:pPr>
    </w:p>
    <w:p w14:paraId="36488B18" w14:textId="77777777" w:rsidR="00FD4951" w:rsidRDefault="00C158B9">
      <w:pPr>
        <w:pStyle w:val="ListParagraph"/>
        <w:numPr>
          <w:ilvl w:val="2"/>
          <w:numId w:val="9"/>
        </w:numPr>
        <w:pBdr>
          <w:top w:val="nil"/>
          <w:left w:val="nil"/>
          <w:bottom w:val="nil"/>
          <w:right w:val="nil"/>
          <w:between w:val="nil"/>
        </w:pBdr>
        <w:ind w:left="720"/>
        <w:jc w:val="both"/>
      </w:pPr>
      <w:r>
        <w:t xml:space="preserve">The security for any Additional Facilities ranks </w:t>
      </w:r>
      <w:r>
        <w:rPr>
          <w:i/>
        </w:rPr>
        <w:t>pari passu</w:t>
      </w:r>
      <w:r>
        <w:t xml:space="preserve"> with the security for the other Facilities.</w:t>
      </w:r>
    </w:p>
    <w:p w14:paraId="180CF66E" w14:textId="77777777" w:rsidR="00FD4951" w:rsidRDefault="00FD4951">
      <w:pPr>
        <w:pStyle w:val="ListParagraph"/>
        <w:pBdr>
          <w:top w:val="nil"/>
          <w:left w:val="nil"/>
          <w:bottom w:val="nil"/>
          <w:right w:val="nil"/>
          <w:between w:val="nil"/>
        </w:pBdr>
        <w:jc w:val="both"/>
      </w:pPr>
    </w:p>
    <w:p w14:paraId="4456A437" w14:textId="77777777" w:rsidR="00FD4951" w:rsidRDefault="00C158B9">
      <w:pPr>
        <w:pStyle w:val="ListParagraph"/>
        <w:keepNext/>
        <w:numPr>
          <w:ilvl w:val="0"/>
          <w:numId w:val="9"/>
        </w:numPr>
        <w:pBdr>
          <w:top w:val="nil"/>
          <w:left w:val="nil"/>
          <w:bottom w:val="nil"/>
          <w:right w:val="nil"/>
          <w:between w:val="nil"/>
        </w:pBdr>
        <w:ind w:hanging="720"/>
        <w:jc w:val="both"/>
        <w:rPr>
          <w:b/>
          <w:smallCaps/>
          <w:u w:val="single"/>
        </w:rPr>
      </w:pPr>
      <w:r>
        <w:rPr>
          <w:b/>
          <w:smallCaps/>
          <w:u w:val="single"/>
        </w:rPr>
        <w:t>Financial Covenants Constraining New Debt</w:t>
      </w:r>
    </w:p>
    <w:p w14:paraId="4AE6AC0B" w14:textId="77777777" w:rsidR="00FD4951" w:rsidRDefault="00FD4951">
      <w:pPr>
        <w:pStyle w:val="ListParagraph"/>
        <w:keepNext/>
        <w:pBdr>
          <w:top w:val="nil"/>
          <w:left w:val="nil"/>
          <w:bottom w:val="nil"/>
          <w:right w:val="nil"/>
          <w:between w:val="nil"/>
        </w:pBdr>
        <w:jc w:val="both"/>
      </w:pPr>
    </w:p>
    <w:p w14:paraId="0E630894" w14:textId="77777777" w:rsidR="00FD4951" w:rsidRDefault="00C158B9">
      <w:pPr>
        <w:pStyle w:val="ListParagraph"/>
        <w:keepNext/>
        <w:numPr>
          <w:ilvl w:val="1"/>
          <w:numId w:val="9"/>
        </w:numPr>
        <w:pBdr>
          <w:top w:val="nil"/>
          <w:left w:val="nil"/>
          <w:bottom w:val="nil"/>
          <w:right w:val="nil"/>
          <w:between w:val="nil"/>
        </w:pBdr>
        <w:ind w:left="720"/>
        <w:jc w:val="both"/>
        <w:rPr>
          <w:smallCaps/>
          <w:u w:val="single"/>
        </w:rPr>
      </w:pPr>
      <w:r>
        <w:rPr>
          <w:smallCaps/>
          <w:u w:val="single"/>
        </w:rPr>
        <w:t>Financial Covenants – Clause 8.1(xviii)</w:t>
      </w:r>
    </w:p>
    <w:p w14:paraId="698E02F2" w14:textId="77777777" w:rsidR="007021EF" w:rsidRDefault="007021EF" w:rsidP="007021EF">
      <w:pPr>
        <w:pStyle w:val="ListParagraph"/>
        <w:keepNext/>
        <w:pBdr>
          <w:top w:val="nil"/>
          <w:left w:val="nil"/>
          <w:bottom w:val="nil"/>
          <w:right w:val="nil"/>
          <w:between w:val="nil"/>
        </w:pBdr>
        <w:jc w:val="both"/>
        <w:rPr>
          <w:smallCaps/>
          <w:u w:val="single"/>
        </w:rPr>
      </w:pPr>
    </w:p>
    <w:p w14:paraId="084CBC6F" w14:textId="77777777" w:rsidR="00FD4951" w:rsidRDefault="00C158B9">
      <w:pPr>
        <w:pStyle w:val="ListParagraph"/>
        <w:numPr>
          <w:ilvl w:val="2"/>
          <w:numId w:val="9"/>
        </w:numPr>
        <w:pBdr>
          <w:top w:val="nil"/>
          <w:left w:val="nil"/>
          <w:bottom w:val="nil"/>
          <w:right w:val="nil"/>
          <w:between w:val="nil"/>
        </w:pBdr>
        <w:ind w:left="720"/>
        <w:jc w:val="both"/>
      </w:pPr>
      <w:r>
        <w:t>Even where consent is given, new borrowing risks breaching the financial covenants, which require a minimum Debt Service Coverage Ratio of 1.1x (from FY2027), a minimum Interest Coverage Ratio of 1.0x (from FY2027), a minimum Current Ratio of 1.0x (from FY2026), and a Debt-to-EBITDA ratio not exceeding 7x (FY2027), 5x (FY2028) and 4x (FY2029 and onwards).</w:t>
      </w:r>
    </w:p>
    <w:p w14:paraId="02E59750" w14:textId="77777777" w:rsidR="00FD4951" w:rsidRDefault="00FD4951">
      <w:pPr>
        <w:pStyle w:val="ListParagraph"/>
        <w:pBdr>
          <w:top w:val="nil"/>
          <w:left w:val="nil"/>
          <w:bottom w:val="nil"/>
          <w:right w:val="nil"/>
          <w:between w:val="nil"/>
        </w:pBdr>
        <w:jc w:val="both"/>
      </w:pPr>
    </w:p>
    <w:p w14:paraId="3CEA9940" w14:textId="77777777" w:rsidR="00FD4951" w:rsidRDefault="00C158B9">
      <w:pPr>
        <w:pStyle w:val="ListParagraph"/>
        <w:keepNext/>
        <w:numPr>
          <w:ilvl w:val="1"/>
          <w:numId w:val="9"/>
        </w:numPr>
        <w:pBdr>
          <w:top w:val="nil"/>
          <w:left w:val="nil"/>
          <w:bottom w:val="nil"/>
          <w:right w:val="nil"/>
          <w:between w:val="nil"/>
        </w:pBdr>
        <w:ind w:left="720"/>
        <w:jc w:val="both"/>
        <w:rPr>
          <w:smallCaps/>
          <w:u w:val="single"/>
        </w:rPr>
      </w:pPr>
      <w:r>
        <w:rPr>
          <w:smallCaps/>
          <w:u w:val="single"/>
        </w:rPr>
        <w:lastRenderedPageBreak/>
        <w:t>Sponsor Shareholding – Clauses 8.1(xxiii) And 8.2.1(xi)</w:t>
      </w:r>
    </w:p>
    <w:p w14:paraId="0202D6D5" w14:textId="77777777" w:rsidR="007021EF" w:rsidRPr="007021EF" w:rsidRDefault="007021EF" w:rsidP="007021EF">
      <w:pPr>
        <w:keepNext/>
        <w:pBdr>
          <w:top w:val="nil"/>
          <w:left w:val="nil"/>
          <w:bottom w:val="nil"/>
          <w:right w:val="nil"/>
          <w:between w:val="nil"/>
        </w:pBdr>
        <w:jc w:val="both"/>
        <w:rPr>
          <w:smallCaps/>
          <w:u w:val="single"/>
        </w:rPr>
      </w:pPr>
    </w:p>
    <w:p w14:paraId="0F060725" w14:textId="77777777" w:rsidR="00FD4951" w:rsidRDefault="00C158B9">
      <w:pPr>
        <w:pStyle w:val="ListParagraph"/>
        <w:numPr>
          <w:ilvl w:val="2"/>
          <w:numId w:val="9"/>
        </w:numPr>
        <w:pBdr>
          <w:top w:val="nil"/>
          <w:left w:val="nil"/>
          <w:bottom w:val="nil"/>
          <w:right w:val="nil"/>
          <w:between w:val="nil"/>
        </w:pBdr>
        <w:ind w:left="720"/>
        <w:jc w:val="both"/>
      </w:pPr>
      <w:r>
        <w:t>The Sponsors must hold at least 65% of the Customer and retain management control at all times. This appears both as a positive covenant at Clause 8.1(xxiii) and as a negative covenant at Clause 8.2.1(xi).</w:t>
      </w:r>
    </w:p>
    <w:p w14:paraId="754CC738" w14:textId="77777777" w:rsidR="00FD4951" w:rsidRDefault="00FD4951">
      <w:pPr>
        <w:pStyle w:val="ListParagraph"/>
        <w:pBdr>
          <w:top w:val="nil"/>
          <w:left w:val="nil"/>
          <w:bottom w:val="nil"/>
          <w:right w:val="nil"/>
          <w:between w:val="nil"/>
        </w:pBdr>
        <w:jc w:val="both"/>
      </w:pPr>
    </w:p>
    <w:p w14:paraId="1D8392B3" w14:textId="77777777" w:rsidR="00FD4951" w:rsidRDefault="00C158B9">
      <w:pPr>
        <w:pStyle w:val="ListParagraph"/>
        <w:keepNext/>
        <w:numPr>
          <w:ilvl w:val="0"/>
          <w:numId w:val="9"/>
        </w:numPr>
        <w:pBdr>
          <w:top w:val="nil"/>
          <w:left w:val="nil"/>
          <w:bottom w:val="nil"/>
          <w:right w:val="nil"/>
          <w:between w:val="nil"/>
        </w:pBdr>
        <w:ind w:hanging="720"/>
        <w:jc w:val="both"/>
        <w:rPr>
          <w:b/>
          <w:smallCaps/>
          <w:u w:val="single"/>
        </w:rPr>
      </w:pPr>
      <w:r>
        <w:rPr>
          <w:b/>
          <w:smallCaps/>
          <w:u w:val="single"/>
        </w:rPr>
        <w:t>Consequences Of Breach</w:t>
      </w:r>
    </w:p>
    <w:p w14:paraId="5B9FB152" w14:textId="77777777" w:rsidR="00FD4951" w:rsidRDefault="00FD4951">
      <w:pPr>
        <w:pStyle w:val="ListParagraph"/>
        <w:keepNext/>
        <w:pBdr>
          <w:top w:val="nil"/>
          <w:left w:val="nil"/>
          <w:bottom w:val="nil"/>
          <w:right w:val="nil"/>
          <w:between w:val="nil"/>
        </w:pBdr>
        <w:jc w:val="both"/>
      </w:pPr>
    </w:p>
    <w:p w14:paraId="18627DE5" w14:textId="77777777" w:rsidR="00FD4951" w:rsidRDefault="00C158B9">
      <w:pPr>
        <w:pStyle w:val="ListParagraph"/>
        <w:keepNext/>
        <w:numPr>
          <w:ilvl w:val="1"/>
          <w:numId w:val="9"/>
        </w:numPr>
        <w:pBdr>
          <w:top w:val="nil"/>
          <w:left w:val="nil"/>
          <w:bottom w:val="nil"/>
          <w:right w:val="nil"/>
          <w:between w:val="nil"/>
        </w:pBdr>
        <w:ind w:left="720"/>
        <w:jc w:val="both"/>
        <w:rPr>
          <w:smallCaps/>
          <w:u w:val="single"/>
        </w:rPr>
      </w:pPr>
      <w:r>
        <w:rPr>
          <w:smallCaps/>
          <w:u w:val="single"/>
        </w:rPr>
        <w:t>Events Of Default</w:t>
      </w:r>
    </w:p>
    <w:p w14:paraId="4658BC8C" w14:textId="77777777" w:rsidR="007021EF" w:rsidRDefault="007021EF" w:rsidP="007021EF">
      <w:pPr>
        <w:pStyle w:val="ListParagraph"/>
        <w:keepNext/>
        <w:pBdr>
          <w:top w:val="nil"/>
          <w:left w:val="nil"/>
          <w:bottom w:val="nil"/>
          <w:right w:val="nil"/>
          <w:between w:val="nil"/>
        </w:pBdr>
        <w:jc w:val="both"/>
        <w:rPr>
          <w:smallCaps/>
          <w:u w:val="single"/>
        </w:rPr>
      </w:pPr>
    </w:p>
    <w:p w14:paraId="15846B46" w14:textId="77777777" w:rsidR="00FD4951" w:rsidRDefault="00C158B9">
      <w:pPr>
        <w:pStyle w:val="ListParagraph"/>
        <w:numPr>
          <w:ilvl w:val="2"/>
          <w:numId w:val="9"/>
        </w:numPr>
        <w:pBdr>
          <w:top w:val="nil"/>
          <w:left w:val="nil"/>
          <w:bottom w:val="nil"/>
          <w:right w:val="nil"/>
          <w:between w:val="nil"/>
        </w:pBdr>
        <w:ind w:left="720"/>
        <w:jc w:val="both"/>
      </w:pPr>
      <w:r>
        <w:t>A breach of any negative covenant is an Event of Default under Clause 9.1.1(ii). Clause 9.1.1(xii) adds cross-default triggers tied to the Customer's Financial Indebtedness, including any acceleration before maturity, non-payment when due, and enforcement of related security. A failure to maintain the financial covenants is itself an Event of Default under Clause 9.1.1(xvi).</w:t>
      </w:r>
    </w:p>
    <w:p w14:paraId="14140EEF" w14:textId="77777777" w:rsidR="00FD4951" w:rsidRDefault="00FD4951">
      <w:pPr>
        <w:pStyle w:val="ListParagraph"/>
        <w:pBdr>
          <w:top w:val="nil"/>
          <w:left w:val="nil"/>
          <w:bottom w:val="nil"/>
          <w:right w:val="nil"/>
          <w:between w:val="nil"/>
        </w:pBdr>
        <w:jc w:val="both"/>
      </w:pPr>
    </w:p>
    <w:p w14:paraId="608DAAA2" w14:textId="77777777" w:rsidR="00FD4951" w:rsidRDefault="00C158B9">
      <w:pPr>
        <w:pStyle w:val="ListParagraph"/>
        <w:keepNext/>
        <w:numPr>
          <w:ilvl w:val="1"/>
          <w:numId w:val="9"/>
        </w:numPr>
        <w:pBdr>
          <w:top w:val="nil"/>
          <w:left w:val="nil"/>
          <w:bottom w:val="nil"/>
          <w:right w:val="nil"/>
          <w:between w:val="nil"/>
        </w:pBdr>
        <w:ind w:left="720"/>
        <w:jc w:val="both"/>
        <w:rPr>
          <w:smallCaps/>
          <w:u w:val="single"/>
        </w:rPr>
      </w:pPr>
      <w:r>
        <w:rPr>
          <w:smallCaps/>
          <w:u w:val="single"/>
        </w:rPr>
        <w:t>Remedies On Default – Clause 9.3.1</w:t>
      </w:r>
    </w:p>
    <w:p w14:paraId="4688614F" w14:textId="77777777" w:rsidR="007021EF" w:rsidRDefault="007021EF" w:rsidP="007021EF">
      <w:pPr>
        <w:pStyle w:val="ListParagraph"/>
        <w:keepNext/>
        <w:pBdr>
          <w:top w:val="nil"/>
          <w:left w:val="nil"/>
          <w:bottom w:val="nil"/>
          <w:right w:val="nil"/>
          <w:between w:val="nil"/>
        </w:pBdr>
        <w:jc w:val="both"/>
        <w:rPr>
          <w:smallCaps/>
          <w:u w:val="single"/>
        </w:rPr>
      </w:pPr>
    </w:p>
    <w:p w14:paraId="35D7F174" w14:textId="77777777" w:rsidR="00FD4951" w:rsidRDefault="00C158B9">
      <w:pPr>
        <w:pStyle w:val="ListParagraph"/>
        <w:numPr>
          <w:ilvl w:val="2"/>
          <w:numId w:val="9"/>
        </w:numPr>
        <w:pBdr>
          <w:top w:val="nil"/>
          <w:left w:val="nil"/>
          <w:bottom w:val="nil"/>
          <w:right w:val="nil"/>
          <w:between w:val="nil"/>
        </w:pBdr>
        <w:ind w:left="720"/>
        <w:jc w:val="both"/>
      </w:pPr>
      <w:r>
        <w:t>On an Event of Default, and after the 45-day cure period where the default is capable of rectification, the Agent may terminate the restructuring concessions, demand immediate repayment of all Facilities, and enforce and realise the Security, including by attachment and sale of the charged assets.</w:t>
      </w:r>
    </w:p>
    <w:p w14:paraId="3856B87F" w14:textId="77777777" w:rsidR="00FD4951" w:rsidRDefault="00FD4951">
      <w:pPr>
        <w:pStyle w:val="ListParagraph"/>
        <w:pBdr>
          <w:top w:val="nil"/>
          <w:left w:val="nil"/>
          <w:bottom w:val="nil"/>
          <w:right w:val="nil"/>
          <w:between w:val="nil"/>
        </w:pBdr>
        <w:jc w:val="both"/>
      </w:pPr>
    </w:p>
    <w:p w14:paraId="71F0B34E" w14:textId="77777777" w:rsidR="00FD4951" w:rsidRDefault="00C158B9">
      <w:pPr>
        <w:pStyle w:val="ListParagraph"/>
        <w:keepNext/>
        <w:numPr>
          <w:ilvl w:val="0"/>
          <w:numId w:val="9"/>
        </w:numPr>
        <w:pBdr>
          <w:top w:val="nil"/>
          <w:left w:val="nil"/>
          <w:bottom w:val="nil"/>
          <w:right w:val="nil"/>
          <w:between w:val="nil"/>
        </w:pBdr>
        <w:ind w:hanging="720"/>
        <w:jc w:val="both"/>
        <w:rPr>
          <w:b/>
          <w:smallCaps/>
          <w:u w:val="single"/>
        </w:rPr>
      </w:pPr>
      <w:r>
        <w:rPr>
          <w:b/>
          <w:smallCaps/>
          <w:u w:val="single"/>
        </w:rPr>
        <w:t>The Negative Covenants In Full – Clause 8.2.1</w:t>
      </w:r>
    </w:p>
    <w:p w14:paraId="3A1BA901" w14:textId="77777777" w:rsidR="00FD4951" w:rsidRDefault="00FD4951">
      <w:pPr>
        <w:pStyle w:val="ListParagraph"/>
        <w:keepNext/>
        <w:pBdr>
          <w:top w:val="nil"/>
          <w:left w:val="nil"/>
          <w:bottom w:val="nil"/>
          <w:right w:val="nil"/>
          <w:between w:val="nil"/>
        </w:pBdr>
        <w:jc w:val="both"/>
      </w:pPr>
    </w:p>
    <w:p w14:paraId="522F53F8" w14:textId="77777777" w:rsidR="00FD4951" w:rsidRDefault="00C158B9">
      <w:pPr>
        <w:pStyle w:val="ListParagraph"/>
        <w:keepNext/>
        <w:numPr>
          <w:ilvl w:val="1"/>
          <w:numId w:val="9"/>
        </w:numPr>
        <w:pBdr>
          <w:top w:val="nil"/>
          <w:left w:val="nil"/>
          <w:bottom w:val="nil"/>
          <w:right w:val="nil"/>
          <w:between w:val="nil"/>
        </w:pBdr>
        <w:ind w:left="720"/>
        <w:jc w:val="both"/>
        <w:rPr>
          <w:smallCaps/>
          <w:u w:val="single"/>
        </w:rPr>
      </w:pPr>
      <w:r>
        <w:rPr>
          <w:smallCaps/>
          <w:u w:val="single"/>
        </w:rPr>
        <w:t>Scope And Consent</w:t>
      </w:r>
    </w:p>
    <w:p w14:paraId="4552F4EB" w14:textId="77777777" w:rsidR="00AF0BE2" w:rsidRDefault="00AF0BE2" w:rsidP="00AF0BE2">
      <w:pPr>
        <w:pStyle w:val="ListParagraph"/>
        <w:keepNext/>
        <w:pBdr>
          <w:top w:val="nil"/>
          <w:left w:val="nil"/>
          <w:bottom w:val="nil"/>
          <w:right w:val="nil"/>
          <w:between w:val="nil"/>
        </w:pBdr>
        <w:jc w:val="both"/>
        <w:rPr>
          <w:smallCaps/>
          <w:u w:val="single"/>
        </w:rPr>
      </w:pPr>
    </w:p>
    <w:p w14:paraId="7CB52B4E" w14:textId="77777777" w:rsidR="00FD4951" w:rsidRDefault="00C158B9">
      <w:pPr>
        <w:pStyle w:val="ListParagraph"/>
        <w:numPr>
          <w:ilvl w:val="2"/>
          <w:numId w:val="9"/>
        </w:numPr>
        <w:pBdr>
          <w:top w:val="nil"/>
          <w:left w:val="nil"/>
          <w:bottom w:val="nil"/>
          <w:right w:val="nil"/>
          <w:between w:val="nil"/>
        </w:pBdr>
        <w:ind w:left="720"/>
        <w:jc w:val="both"/>
      </w:pPr>
      <w:r>
        <w:t>Subject to the prior written consent of the Agent (acting on behalf of the Majority Financiers, unless stated otherwise), the Customer shall not take any of the actions set out below, which reproduce Clause 8.2.1(i) to (xiv) in order.</w:t>
      </w:r>
    </w:p>
    <w:p w14:paraId="4D4B43D9" w14:textId="77777777" w:rsidR="00FD4951" w:rsidRDefault="00FD4951">
      <w:pPr>
        <w:pStyle w:val="ListParagraph"/>
        <w:pBdr>
          <w:top w:val="nil"/>
          <w:left w:val="nil"/>
          <w:bottom w:val="nil"/>
          <w:right w:val="nil"/>
          <w:between w:val="nil"/>
        </w:pBdr>
        <w:jc w:val="both"/>
      </w:pPr>
    </w:p>
    <w:p w14:paraId="5B76C70E" w14:textId="77777777" w:rsidR="00FD4951" w:rsidRDefault="00C158B9">
      <w:pPr>
        <w:pStyle w:val="ListParagraph"/>
        <w:keepNext/>
        <w:numPr>
          <w:ilvl w:val="1"/>
          <w:numId w:val="9"/>
        </w:numPr>
        <w:pBdr>
          <w:top w:val="nil"/>
          <w:left w:val="nil"/>
          <w:bottom w:val="nil"/>
          <w:right w:val="nil"/>
          <w:between w:val="nil"/>
        </w:pBdr>
        <w:ind w:left="720"/>
        <w:jc w:val="both"/>
        <w:rPr>
          <w:smallCaps/>
          <w:u w:val="single"/>
        </w:rPr>
      </w:pPr>
      <w:r>
        <w:rPr>
          <w:smallCaps/>
          <w:u w:val="single"/>
        </w:rPr>
        <w:t>The Covenants</w:t>
      </w:r>
    </w:p>
    <w:p w14:paraId="57EBF80E" w14:textId="77777777" w:rsidR="00AF0BE2" w:rsidRDefault="00AF0BE2" w:rsidP="00AF0BE2">
      <w:pPr>
        <w:pStyle w:val="ListParagraph"/>
        <w:keepNext/>
        <w:pBdr>
          <w:top w:val="nil"/>
          <w:left w:val="nil"/>
          <w:bottom w:val="nil"/>
          <w:right w:val="nil"/>
          <w:between w:val="nil"/>
        </w:pBdr>
        <w:jc w:val="both"/>
        <w:rPr>
          <w:smallCaps/>
          <w:u w:val="single"/>
        </w:rPr>
      </w:pPr>
    </w:p>
    <w:p w14:paraId="76BF3B26" w14:textId="77777777" w:rsidR="00FD4951" w:rsidRDefault="00C158B9">
      <w:pPr>
        <w:pStyle w:val="ListParagraph"/>
        <w:numPr>
          <w:ilvl w:val="2"/>
          <w:numId w:val="9"/>
        </w:numPr>
        <w:pBdr>
          <w:top w:val="nil"/>
          <w:left w:val="nil"/>
          <w:bottom w:val="nil"/>
          <w:right w:val="nil"/>
          <w:between w:val="nil"/>
        </w:pBdr>
        <w:ind w:left="720"/>
        <w:jc w:val="both"/>
      </w:pPr>
      <w:r>
        <w:t>Sell, transfer, lease out or otherwise dispose of all or a substantial part of its undertaking or assets, sell any fixed assets, or permit any merger, acquisition, consolidation, dismantling or re-organisation, except for the sale of the Non-Core Assets and sales of assets under any Islamic mode of financing.</w:t>
      </w:r>
    </w:p>
    <w:p w14:paraId="214D238F" w14:textId="77777777" w:rsidR="00FD4951" w:rsidRDefault="00FD4951">
      <w:pPr>
        <w:pStyle w:val="ListParagraph"/>
        <w:pBdr>
          <w:top w:val="nil"/>
          <w:left w:val="nil"/>
          <w:bottom w:val="nil"/>
          <w:right w:val="nil"/>
          <w:between w:val="nil"/>
        </w:pBdr>
        <w:jc w:val="both"/>
      </w:pPr>
    </w:p>
    <w:p w14:paraId="2759D714" w14:textId="77777777" w:rsidR="00FD4951" w:rsidRDefault="00C158B9">
      <w:pPr>
        <w:pStyle w:val="ListParagraph"/>
        <w:numPr>
          <w:ilvl w:val="2"/>
          <w:numId w:val="9"/>
        </w:numPr>
        <w:pBdr>
          <w:top w:val="nil"/>
          <w:left w:val="nil"/>
          <w:bottom w:val="nil"/>
          <w:right w:val="nil"/>
          <w:between w:val="nil"/>
        </w:pBdr>
        <w:ind w:left="720"/>
        <w:jc w:val="both"/>
      </w:pPr>
      <w:r>
        <w:t>Change its memorandum or articles of association in any manner, or change its fiscal year, or change the nature of its business.</w:t>
      </w:r>
    </w:p>
    <w:p w14:paraId="3C9CE199" w14:textId="77777777" w:rsidR="00FD4951" w:rsidRDefault="00FD4951">
      <w:pPr>
        <w:pStyle w:val="ListParagraph"/>
        <w:pBdr>
          <w:top w:val="nil"/>
          <w:left w:val="nil"/>
          <w:bottom w:val="nil"/>
          <w:right w:val="nil"/>
          <w:between w:val="nil"/>
        </w:pBdr>
        <w:jc w:val="both"/>
      </w:pPr>
    </w:p>
    <w:p w14:paraId="6987816C" w14:textId="77777777" w:rsidR="00FD4951" w:rsidRDefault="00C158B9">
      <w:pPr>
        <w:pStyle w:val="ListParagraph"/>
        <w:numPr>
          <w:ilvl w:val="2"/>
          <w:numId w:val="9"/>
        </w:numPr>
        <w:pBdr>
          <w:top w:val="nil"/>
          <w:left w:val="nil"/>
          <w:bottom w:val="nil"/>
          <w:right w:val="nil"/>
          <w:between w:val="nil"/>
        </w:pBdr>
        <w:ind w:left="720"/>
        <w:jc w:val="both"/>
      </w:pPr>
      <w:r>
        <w:t>Take any action which may have a Material Adverse Effect.</w:t>
      </w:r>
    </w:p>
    <w:p w14:paraId="0E7CFA15" w14:textId="77777777" w:rsidR="00FD4951" w:rsidRDefault="00FD4951">
      <w:pPr>
        <w:pStyle w:val="ListParagraph"/>
        <w:pBdr>
          <w:top w:val="nil"/>
          <w:left w:val="nil"/>
          <w:bottom w:val="nil"/>
          <w:right w:val="nil"/>
          <w:between w:val="nil"/>
        </w:pBdr>
        <w:jc w:val="both"/>
      </w:pPr>
    </w:p>
    <w:p w14:paraId="6B92B60B" w14:textId="77777777" w:rsidR="00FD4951" w:rsidRDefault="00C158B9">
      <w:pPr>
        <w:pStyle w:val="ListParagraph"/>
        <w:numPr>
          <w:ilvl w:val="2"/>
          <w:numId w:val="9"/>
        </w:numPr>
        <w:pBdr>
          <w:top w:val="nil"/>
          <w:left w:val="nil"/>
          <w:bottom w:val="nil"/>
          <w:right w:val="nil"/>
          <w:between w:val="nil"/>
        </w:pBdr>
        <w:ind w:left="720"/>
        <w:jc w:val="both"/>
      </w:pPr>
      <w:r>
        <w:t>Permit any Security Interest to exist over the Security, except as expressly provided in Clause 17 (the negative pledge).</w:t>
      </w:r>
    </w:p>
    <w:p w14:paraId="765EA999" w14:textId="77777777" w:rsidR="00FD4951" w:rsidRDefault="00FD4951">
      <w:pPr>
        <w:pStyle w:val="ListParagraph"/>
        <w:pBdr>
          <w:top w:val="nil"/>
          <w:left w:val="nil"/>
          <w:bottom w:val="nil"/>
          <w:right w:val="nil"/>
          <w:between w:val="nil"/>
        </w:pBdr>
        <w:jc w:val="both"/>
      </w:pPr>
    </w:p>
    <w:p w14:paraId="289D381D" w14:textId="77777777" w:rsidR="00FD4951" w:rsidRDefault="00C158B9">
      <w:pPr>
        <w:pStyle w:val="ListParagraph"/>
        <w:numPr>
          <w:ilvl w:val="2"/>
          <w:numId w:val="9"/>
        </w:numPr>
        <w:pBdr>
          <w:top w:val="nil"/>
          <w:left w:val="nil"/>
          <w:bottom w:val="nil"/>
          <w:right w:val="nil"/>
          <w:between w:val="nil"/>
        </w:pBdr>
        <w:ind w:left="720"/>
        <w:jc w:val="both"/>
      </w:pPr>
      <w:r>
        <w:t>Borrow any money or avail any finance or mark-up facility from any other bank, financial institution or any other person, or accelerate existing debt, except as expressly provided in Clause 17 (the financing restriction).</w:t>
      </w:r>
    </w:p>
    <w:p w14:paraId="327E68CF" w14:textId="77777777" w:rsidR="00FD4951" w:rsidRDefault="00FD4951">
      <w:pPr>
        <w:pStyle w:val="ListParagraph"/>
        <w:pBdr>
          <w:top w:val="nil"/>
          <w:left w:val="nil"/>
          <w:bottom w:val="nil"/>
          <w:right w:val="nil"/>
          <w:between w:val="nil"/>
        </w:pBdr>
        <w:jc w:val="both"/>
      </w:pPr>
    </w:p>
    <w:p w14:paraId="3687907C" w14:textId="77777777" w:rsidR="00FD4951" w:rsidRDefault="00C158B9">
      <w:pPr>
        <w:pStyle w:val="ListParagraph"/>
        <w:numPr>
          <w:ilvl w:val="2"/>
          <w:numId w:val="9"/>
        </w:numPr>
        <w:pBdr>
          <w:top w:val="nil"/>
          <w:left w:val="nil"/>
          <w:bottom w:val="nil"/>
          <w:right w:val="nil"/>
          <w:between w:val="nil"/>
        </w:pBdr>
        <w:ind w:left="720"/>
        <w:jc w:val="both"/>
      </w:pPr>
      <w:r>
        <w:t>Prepay the debt of any other bank or financial institution except as permitted, with any permitted prepayment to be in proportion to the then-outstanding exposure.</w:t>
      </w:r>
    </w:p>
    <w:p w14:paraId="09BEC33C" w14:textId="77777777" w:rsidR="00FD4951" w:rsidRDefault="00FD4951">
      <w:pPr>
        <w:pStyle w:val="ListParagraph"/>
        <w:pBdr>
          <w:top w:val="nil"/>
          <w:left w:val="nil"/>
          <w:bottom w:val="nil"/>
          <w:right w:val="nil"/>
          <w:between w:val="nil"/>
        </w:pBdr>
        <w:jc w:val="both"/>
      </w:pPr>
    </w:p>
    <w:p w14:paraId="765494A2" w14:textId="77777777" w:rsidR="00FD4951" w:rsidRDefault="00C158B9">
      <w:pPr>
        <w:pStyle w:val="ListParagraph"/>
        <w:numPr>
          <w:ilvl w:val="2"/>
          <w:numId w:val="9"/>
        </w:numPr>
        <w:pBdr>
          <w:top w:val="nil"/>
          <w:left w:val="nil"/>
          <w:bottom w:val="nil"/>
          <w:right w:val="nil"/>
          <w:between w:val="nil"/>
        </w:pBdr>
        <w:ind w:left="720"/>
        <w:jc w:val="both"/>
      </w:pPr>
      <w:r>
        <w:t>Allow any change in the shareholding or in the management control of the Customer, except as provided in the Agreement.</w:t>
      </w:r>
    </w:p>
    <w:p w14:paraId="25D701C4" w14:textId="77777777" w:rsidR="00FD4951" w:rsidRDefault="00FD4951">
      <w:pPr>
        <w:pStyle w:val="ListParagraph"/>
        <w:pBdr>
          <w:top w:val="nil"/>
          <w:left w:val="nil"/>
          <w:bottom w:val="nil"/>
          <w:right w:val="nil"/>
          <w:between w:val="nil"/>
        </w:pBdr>
        <w:jc w:val="both"/>
      </w:pPr>
    </w:p>
    <w:p w14:paraId="446B79DF" w14:textId="77777777" w:rsidR="00FD4951" w:rsidRDefault="00C158B9">
      <w:pPr>
        <w:pStyle w:val="ListParagraph"/>
        <w:numPr>
          <w:ilvl w:val="2"/>
          <w:numId w:val="9"/>
        </w:numPr>
        <w:pBdr>
          <w:top w:val="nil"/>
          <w:left w:val="nil"/>
          <w:bottom w:val="nil"/>
          <w:right w:val="nil"/>
          <w:between w:val="nil"/>
        </w:pBdr>
        <w:ind w:left="720"/>
        <w:jc w:val="both"/>
      </w:pPr>
      <w:r>
        <w:t>Declare any dividend, except with the prior written consent of all Financiers.</w:t>
      </w:r>
    </w:p>
    <w:p w14:paraId="6A2F264B" w14:textId="77777777" w:rsidR="00FD4951" w:rsidRDefault="00FD4951">
      <w:pPr>
        <w:pStyle w:val="ListParagraph"/>
        <w:pBdr>
          <w:top w:val="nil"/>
          <w:left w:val="nil"/>
          <w:bottom w:val="nil"/>
          <w:right w:val="nil"/>
          <w:between w:val="nil"/>
        </w:pBdr>
        <w:jc w:val="both"/>
      </w:pPr>
    </w:p>
    <w:p w14:paraId="2DDCF39F" w14:textId="77777777" w:rsidR="00FD4951" w:rsidRDefault="00C158B9">
      <w:pPr>
        <w:pStyle w:val="ListParagraph"/>
        <w:numPr>
          <w:ilvl w:val="2"/>
          <w:numId w:val="9"/>
        </w:numPr>
        <w:pBdr>
          <w:top w:val="nil"/>
          <w:left w:val="nil"/>
          <w:bottom w:val="nil"/>
          <w:right w:val="nil"/>
          <w:between w:val="nil"/>
        </w:pBdr>
        <w:ind w:left="720"/>
        <w:jc w:val="both"/>
      </w:pPr>
      <w:r>
        <w:t>Pay any amount due and payable to any bank or financial institution that is not a party to the Agreement.</w:t>
      </w:r>
    </w:p>
    <w:p w14:paraId="107AF594" w14:textId="77777777" w:rsidR="00FD4951" w:rsidRDefault="00FD4951">
      <w:pPr>
        <w:pStyle w:val="ListParagraph"/>
        <w:pBdr>
          <w:top w:val="nil"/>
          <w:left w:val="nil"/>
          <w:bottom w:val="nil"/>
          <w:right w:val="nil"/>
          <w:between w:val="nil"/>
        </w:pBdr>
        <w:jc w:val="both"/>
      </w:pPr>
    </w:p>
    <w:p w14:paraId="582BE7EF" w14:textId="77777777" w:rsidR="00FD4951" w:rsidRDefault="00C158B9">
      <w:pPr>
        <w:pStyle w:val="ListParagraph"/>
        <w:numPr>
          <w:ilvl w:val="2"/>
          <w:numId w:val="9"/>
        </w:numPr>
        <w:pBdr>
          <w:top w:val="nil"/>
          <w:left w:val="nil"/>
          <w:bottom w:val="nil"/>
          <w:right w:val="nil"/>
          <w:between w:val="nil"/>
        </w:pBdr>
        <w:ind w:left="720"/>
        <w:jc w:val="both"/>
      </w:pPr>
      <w:r>
        <w:t>Permit the creation of any Security Interest by the Sponsors over their shares in the Customer, whether for the purpose of the Customer availing any Financial Indebtedness or for any other purpose.</w:t>
      </w:r>
    </w:p>
    <w:p w14:paraId="276DAC5E" w14:textId="77777777" w:rsidR="00FD4951" w:rsidRDefault="00FD4951">
      <w:pPr>
        <w:pStyle w:val="ListParagraph"/>
        <w:pBdr>
          <w:top w:val="nil"/>
          <w:left w:val="nil"/>
          <w:bottom w:val="nil"/>
          <w:right w:val="nil"/>
          <w:between w:val="nil"/>
        </w:pBdr>
        <w:jc w:val="both"/>
      </w:pPr>
    </w:p>
    <w:p w14:paraId="357A653F" w14:textId="77777777" w:rsidR="00FD4951" w:rsidRDefault="00C158B9">
      <w:pPr>
        <w:pStyle w:val="ListParagraph"/>
        <w:numPr>
          <w:ilvl w:val="2"/>
          <w:numId w:val="9"/>
        </w:numPr>
        <w:pBdr>
          <w:top w:val="nil"/>
          <w:left w:val="nil"/>
          <w:bottom w:val="nil"/>
          <w:right w:val="nil"/>
          <w:between w:val="nil"/>
        </w:pBdr>
        <w:ind w:left="720"/>
        <w:jc w:val="both"/>
      </w:pPr>
      <w:r>
        <w:t>Permit the aggregate shareholding of the Sponsors in the Customer to fall below 65%.</w:t>
      </w:r>
    </w:p>
    <w:p w14:paraId="338AE639" w14:textId="77777777" w:rsidR="00FD4951" w:rsidRDefault="00FD4951">
      <w:pPr>
        <w:pStyle w:val="ListParagraph"/>
        <w:pBdr>
          <w:top w:val="nil"/>
          <w:left w:val="nil"/>
          <w:bottom w:val="nil"/>
          <w:right w:val="nil"/>
          <w:between w:val="nil"/>
        </w:pBdr>
        <w:jc w:val="both"/>
      </w:pPr>
    </w:p>
    <w:p w14:paraId="72AEE55B" w14:textId="77777777" w:rsidR="00FD4951" w:rsidRDefault="00C158B9">
      <w:pPr>
        <w:pStyle w:val="ListParagraph"/>
        <w:numPr>
          <w:ilvl w:val="2"/>
          <w:numId w:val="9"/>
        </w:numPr>
        <w:pBdr>
          <w:top w:val="nil"/>
          <w:left w:val="nil"/>
          <w:bottom w:val="nil"/>
          <w:right w:val="nil"/>
          <w:between w:val="nil"/>
        </w:pBdr>
        <w:ind w:left="720"/>
        <w:jc w:val="both"/>
      </w:pPr>
      <w:r>
        <w:t>Permit any change in the Directors, or any of them.</w:t>
      </w:r>
    </w:p>
    <w:p w14:paraId="3AA1CD4B" w14:textId="77777777" w:rsidR="00FD4951" w:rsidRDefault="00FD4951">
      <w:pPr>
        <w:pStyle w:val="ListParagraph"/>
        <w:pBdr>
          <w:top w:val="nil"/>
          <w:left w:val="nil"/>
          <w:bottom w:val="nil"/>
          <w:right w:val="nil"/>
          <w:between w:val="nil"/>
        </w:pBdr>
        <w:jc w:val="both"/>
      </w:pPr>
    </w:p>
    <w:p w14:paraId="6C4D8C09" w14:textId="77777777" w:rsidR="00FD4951" w:rsidRDefault="00C158B9">
      <w:pPr>
        <w:pStyle w:val="ListParagraph"/>
        <w:numPr>
          <w:ilvl w:val="2"/>
          <w:numId w:val="9"/>
        </w:numPr>
        <w:pBdr>
          <w:top w:val="nil"/>
          <w:left w:val="nil"/>
          <w:bottom w:val="nil"/>
          <w:right w:val="nil"/>
          <w:between w:val="nil"/>
        </w:pBdr>
        <w:ind w:left="720"/>
        <w:jc w:val="both"/>
      </w:pPr>
      <w:r>
        <w:t>Undertake any investment in related parties, new ventures or capacity enhancements, except routine maintenance capital expenditure in the ordinary course, subject to the defined excess-cash-flow and equity-injection carve-out.</w:t>
      </w:r>
    </w:p>
    <w:p w14:paraId="760234A5" w14:textId="77777777" w:rsidR="00FD4951" w:rsidRDefault="00FD4951">
      <w:pPr>
        <w:pStyle w:val="ListParagraph"/>
        <w:pBdr>
          <w:top w:val="nil"/>
          <w:left w:val="nil"/>
          <w:bottom w:val="nil"/>
          <w:right w:val="nil"/>
          <w:between w:val="nil"/>
        </w:pBdr>
        <w:jc w:val="both"/>
      </w:pPr>
    </w:p>
    <w:p w14:paraId="4DAA960D" w14:textId="77777777" w:rsidR="00FD4951" w:rsidRDefault="00C158B9">
      <w:pPr>
        <w:pStyle w:val="ListParagraph"/>
        <w:keepLines/>
        <w:numPr>
          <w:ilvl w:val="2"/>
          <w:numId w:val="9"/>
        </w:numPr>
        <w:pBdr>
          <w:top w:val="nil"/>
          <w:left w:val="nil"/>
          <w:bottom w:val="nil"/>
          <w:right w:val="nil"/>
          <w:between w:val="nil"/>
        </w:pBdr>
        <w:ind w:left="720"/>
        <w:jc w:val="both"/>
      </w:pPr>
      <w:r>
        <w:t>Invest in its subsidiaries, group concerns or associated companies out of the equity of the Customer.</w:t>
      </w:r>
    </w:p>
    <w:p w14:paraId="244B5128" w14:textId="77777777" w:rsidR="00FD4951" w:rsidRDefault="00FD4951">
      <w:pPr>
        <w:pStyle w:val="ListParagraph"/>
        <w:pBdr>
          <w:top w:val="nil"/>
          <w:left w:val="nil"/>
          <w:bottom w:val="nil"/>
          <w:right w:val="nil"/>
          <w:between w:val="nil"/>
        </w:pBdr>
        <w:jc w:val="both"/>
      </w:pPr>
    </w:p>
    <w:p w14:paraId="78753C9A" w14:textId="77777777" w:rsidR="00FD4951" w:rsidRDefault="00C158B9">
      <w:pPr>
        <w:jc w:val="center"/>
        <w:rPr>
          <w:smallCaps/>
          <w:color w:val="000000" w:themeColor="text1"/>
        </w:rPr>
      </w:pPr>
      <w:r>
        <w:rPr>
          <w:smallCaps/>
          <w:color w:val="000000" w:themeColor="text1"/>
        </w:rPr>
        <w:t>[*** The Rest Of This Page Has Been Intentionally Left Blank***]</w:t>
      </w:r>
    </w:p>
    <w:p w14:paraId="44A2CE51" w14:textId="77777777" w:rsidR="00FD4951" w:rsidRDefault="00FD4951">
      <w:pPr>
        <w:pStyle w:val="ListParagraph"/>
        <w:pBdr>
          <w:top w:val="nil"/>
          <w:left w:val="nil"/>
          <w:bottom w:val="nil"/>
          <w:right w:val="nil"/>
          <w:between w:val="nil"/>
        </w:pBdr>
        <w:jc w:val="both"/>
      </w:pPr>
    </w:p>
    <w:p w14:paraId="34D1C255" w14:textId="77777777" w:rsidR="00FD4951" w:rsidRDefault="00FD4951">
      <w:pPr>
        <w:pStyle w:val="ListParagraph"/>
        <w:pBdr>
          <w:top w:val="nil"/>
          <w:left w:val="nil"/>
          <w:bottom w:val="nil"/>
          <w:right w:val="nil"/>
          <w:between w:val="nil"/>
        </w:pBdr>
        <w:jc w:val="both"/>
      </w:pPr>
    </w:p>
    <w:sectPr w:rsidR="00FD4951" w:rsidSect="0018020F">
      <w:headerReference w:type="even" r:id="rId11"/>
      <w:headerReference w:type="default" r:id="rId12"/>
      <w:footerReference w:type="default" r:id="rId13"/>
      <w:headerReference w:type="first" r:id="rId14"/>
      <w:pgSz w:w="11906" w:h="16838"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C4CAF" w14:textId="77777777" w:rsidR="001C566A" w:rsidRDefault="001C566A" w:rsidP="0008432E">
      <w:r>
        <w:separator/>
      </w:r>
    </w:p>
  </w:endnote>
  <w:endnote w:type="continuationSeparator" w:id="0">
    <w:p w14:paraId="506FDB78" w14:textId="77777777" w:rsidR="001C566A" w:rsidRDefault="001C566A" w:rsidP="00084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697588235"/>
      <w:docPartObj>
        <w:docPartGallery w:val="Page Numbers (Bottom of Page)"/>
        <w:docPartUnique/>
      </w:docPartObj>
    </w:sdtPr>
    <w:sdtEndPr/>
    <w:sdtContent>
      <w:sdt>
        <w:sdtPr>
          <w:rPr>
            <w:sz w:val="18"/>
            <w:szCs w:val="18"/>
          </w:rPr>
          <w:id w:val="1728636285"/>
          <w:docPartObj>
            <w:docPartGallery w:val="Page Numbers (Top of Page)"/>
            <w:docPartUnique/>
          </w:docPartObj>
        </w:sdtPr>
        <w:sdtEndPr/>
        <w:sdtContent>
          <w:p w14:paraId="2A494E8A" w14:textId="77777777" w:rsidR="0025089C" w:rsidRPr="0025089C" w:rsidRDefault="0025089C">
            <w:pPr>
              <w:pStyle w:val="Footer"/>
              <w:jc w:val="center"/>
              <w:rPr>
                <w:sz w:val="18"/>
                <w:szCs w:val="18"/>
              </w:rPr>
            </w:pPr>
            <w:r w:rsidRPr="0025089C">
              <w:rPr>
                <w:sz w:val="18"/>
                <w:szCs w:val="18"/>
              </w:rPr>
              <w:t xml:space="preserve">Page </w:t>
            </w:r>
            <w:r w:rsidRPr="0025089C">
              <w:rPr>
                <w:b/>
                <w:bCs/>
                <w:sz w:val="18"/>
                <w:szCs w:val="18"/>
              </w:rPr>
              <w:fldChar w:fldCharType="begin"/>
            </w:r>
            <w:r w:rsidRPr="0025089C">
              <w:rPr>
                <w:b/>
                <w:bCs/>
                <w:sz w:val="18"/>
                <w:szCs w:val="18"/>
              </w:rPr>
              <w:instrText xml:space="preserve"> PAGE </w:instrText>
            </w:r>
            <w:r w:rsidRPr="0025089C">
              <w:rPr>
                <w:b/>
                <w:bCs/>
                <w:sz w:val="18"/>
                <w:szCs w:val="18"/>
              </w:rPr>
              <w:fldChar w:fldCharType="separate"/>
            </w:r>
            <w:r w:rsidRPr="0025089C">
              <w:rPr>
                <w:b/>
                <w:bCs/>
                <w:noProof/>
                <w:sz w:val="18"/>
                <w:szCs w:val="18"/>
              </w:rPr>
              <w:t>2</w:t>
            </w:r>
            <w:r w:rsidRPr="0025089C">
              <w:rPr>
                <w:b/>
                <w:bCs/>
                <w:sz w:val="18"/>
                <w:szCs w:val="18"/>
              </w:rPr>
              <w:fldChar w:fldCharType="end"/>
            </w:r>
            <w:r w:rsidRPr="0025089C">
              <w:rPr>
                <w:sz w:val="18"/>
                <w:szCs w:val="18"/>
              </w:rPr>
              <w:t xml:space="preserve"> of </w:t>
            </w:r>
            <w:r w:rsidRPr="0025089C">
              <w:rPr>
                <w:b/>
                <w:bCs/>
                <w:sz w:val="18"/>
                <w:szCs w:val="18"/>
              </w:rPr>
              <w:fldChar w:fldCharType="begin"/>
            </w:r>
            <w:r w:rsidRPr="0025089C">
              <w:rPr>
                <w:b/>
                <w:bCs/>
                <w:sz w:val="18"/>
                <w:szCs w:val="18"/>
              </w:rPr>
              <w:instrText xml:space="preserve"> NUMPAGES  </w:instrText>
            </w:r>
            <w:r w:rsidRPr="0025089C">
              <w:rPr>
                <w:b/>
                <w:bCs/>
                <w:sz w:val="18"/>
                <w:szCs w:val="18"/>
              </w:rPr>
              <w:fldChar w:fldCharType="separate"/>
            </w:r>
            <w:r w:rsidRPr="0025089C">
              <w:rPr>
                <w:b/>
                <w:bCs/>
                <w:noProof/>
                <w:sz w:val="18"/>
                <w:szCs w:val="18"/>
              </w:rPr>
              <w:t>2</w:t>
            </w:r>
            <w:r w:rsidRPr="0025089C">
              <w:rPr>
                <w:b/>
                <w:bCs/>
                <w:sz w:val="18"/>
                <w:szCs w:val="18"/>
              </w:rPr>
              <w:fldChar w:fldCharType="end"/>
            </w:r>
          </w:p>
        </w:sdtContent>
      </w:sdt>
    </w:sdtContent>
  </w:sdt>
  <w:p w14:paraId="5956D2A8" w14:textId="77777777" w:rsidR="0025089C" w:rsidRDefault="002508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0BB02" w14:textId="77777777" w:rsidR="001C566A" w:rsidRDefault="001C566A" w:rsidP="0008432E">
      <w:r>
        <w:separator/>
      </w:r>
    </w:p>
  </w:footnote>
  <w:footnote w:type="continuationSeparator" w:id="0">
    <w:p w14:paraId="26465C14" w14:textId="77777777" w:rsidR="001C566A" w:rsidRDefault="001C566A" w:rsidP="000843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79742" w14:textId="77777777" w:rsidR="0008432E" w:rsidRDefault="000B3444">
    <w:pPr>
      <w:pStyle w:val="Header"/>
    </w:pPr>
    <w:r>
      <w:rPr>
        <w:noProof/>
      </w:rPr>
    </w:r>
    <w:r w:rsidR="000B3444">
      <w:rPr>
        <w:noProof/>
      </w:rPr>
      <w:pict w14:anchorId="55ED03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54161751" o:spid="_x0000_s1026" type="#_x0000_t136" style="position:absolute;margin-left:0;margin-top:0;width:558.35pt;height:101.5pt;rotation:315;z-index:-251656192;mso-position-horizontal:center;mso-position-horizontal-relative:margin;mso-position-vertical:center;mso-position-vertical-relative:margin" o:allowincell="f" fillcolor="silver" stroked="f">
          <v:fill opacity=".5"/>
          <v:textpath style="font-family:&quot;Arial&quot;;font-size:1pt" string="FIRST 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090AA" w14:textId="77777777" w:rsidR="00D9290F" w:rsidRDefault="006130DF">
    <w:pPr>
      <w:pStyle w:val="Header"/>
    </w:pPr>
    <w:r w:rsidRPr="000751DB">
      <w:rPr>
        <w:b/>
        <w:bCs/>
        <w:smallCaps/>
        <w:noProof/>
        <w:sz w:val="16"/>
        <w:szCs w:val="16"/>
      </w:rPr>
      <w:drawing>
        <wp:anchor distT="0" distB="0" distL="0" distR="0" simplePos="0" relativeHeight="251656192" behindDoc="1" locked="0" layoutInCell="1" allowOverlap="1" wp14:anchorId="2913996B" wp14:editId="4BDA8101">
          <wp:simplePos x="0" y="0"/>
          <wp:positionH relativeFrom="page">
            <wp:posOffset>5951220</wp:posOffset>
          </wp:positionH>
          <wp:positionV relativeFrom="page">
            <wp:posOffset>86360</wp:posOffset>
          </wp:positionV>
          <wp:extent cx="716280" cy="647700"/>
          <wp:effectExtent l="0" t="0" r="7620" b="0"/>
          <wp:wrapNone/>
          <wp:docPr id="1494472083" name="Image 4" descr="A logo with a circle and a let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4472083" name="Image 4" descr="A logo with a circle and a letter  AI-generated content may be incorrect."/>
                  <pic:cNvPicPr/>
                </pic:nvPicPr>
                <pic:blipFill>
                  <a:blip r:embed="rId1" cstate="print"/>
                  <a:stretch>
                    <a:fillRect/>
                  </a:stretch>
                </pic:blipFill>
                <pic:spPr>
                  <a:xfrm>
                    <a:off x="0" y="0"/>
                    <a:ext cx="716280" cy="647700"/>
                  </a:xfrm>
                  <a:prstGeom prst="rect">
                    <a:avLst/>
                  </a:prstGeom>
                </pic:spPr>
              </pic:pic>
            </a:graphicData>
          </a:graphic>
          <wp14:sizeRelH relativeFrom="margin">
            <wp14:pctWidth>0</wp14:pctWidth>
          </wp14:sizeRelH>
          <wp14:sizeRelV relativeFrom="margin">
            <wp14:pctHeight>0</wp14:pctHeight>
          </wp14:sizeRelV>
        </wp:anchor>
      </w:drawing>
    </w:r>
  </w:p>
  <w:p w14:paraId="7AFA9E6C" w14:textId="02BECAA1" w:rsidR="00C81B26" w:rsidRDefault="00B30EB9" w:rsidP="00A328D4">
    <w:pPr>
      <w:pStyle w:val="Header"/>
      <w:tabs>
        <w:tab w:val="clear" w:pos="4680"/>
      </w:tabs>
      <w:jc w:val="both"/>
      <w:rPr>
        <w:b/>
        <w:bCs/>
        <w:smallCaps/>
        <w:sz w:val="16"/>
        <w:szCs w:val="16"/>
      </w:rPr>
    </w:pPr>
    <w:r>
      <w:rPr>
        <w:b/>
        <w:bCs/>
        <w:smallCaps/>
        <w:sz w:val="16"/>
        <w:szCs w:val="16"/>
      </w:rPr>
      <w:t xml:space="preserve">Notes On The </w:t>
    </w:r>
    <w:r w:rsidR="0074453D">
      <w:rPr>
        <w:b/>
        <w:bCs/>
        <w:smallCaps/>
        <w:sz w:val="16"/>
        <w:szCs w:val="16"/>
      </w:rPr>
      <w:t xml:space="preserve">Restrictions Under </w:t>
    </w:r>
    <w:r w:rsidR="00D10F51">
      <w:rPr>
        <w:b/>
        <w:bCs/>
        <w:smallCaps/>
        <w:sz w:val="16"/>
        <w:szCs w:val="16"/>
      </w:rPr>
      <w:t xml:space="preserve">The Master </w:t>
    </w:r>
  </w:p>
  <w:p w14:paraId="7B9C9F2D" w14:textId="77777777" w:rsidR="00D10F51" w:rsidRPr="00233A52" w:rsidRDefault="00D10F51" w:rsidP="00A328D4">
    <w:pPr>
      <w:pStyle w:val="Header"/>
      <w:tabs>
        <w:tab w:val="clear" w:pos="4680"/>
      </w:tabs>
      <w:jc w:val="both"/>
      <w:rPr>
        <w:b/>
        <w:bCs/>
        <w:smallCaps/>
        <w:sz w:val="16"/>
        <w:szCs w:val="16"/>
      </w:rPr>
    </w:pPr>
    <w:r>
      <w:rPr>
        <w:b/>
        <w:bCs/>
        <w:smallCaps/>
        <w:sz w:val="16"/>
        <w:szCs w:val="16"/>
      </w:rPr>
      <w:t>Restructuring Agreement</w:t>
    </w:r>
  </w:p>
  <w:p w14:paraId="42936A9F" w14:textId="77777777" w:rsidR="00D9290F" w:rsidRPr="00855DCC" w:rsidRDefault="0025089C" w:rsidP="00AB1FB3">
    <w:pPr>
      <w:pStyle w:val="Header"/>
      <w:tabs>
        <w:tab w:val="clear" w:pos="4680"/>
      </w:tabs>
      <w:jc w:val="both"/>
      <w:rPr>
        <w:smallCaps/>
        <w:sz w:val="18"/>
        <w:szCs w:val="18"/>
      </w:rPr>
    </w:pPr>
    <w:r>
      <w:rPr>
        <w:smallCaps/>
        <w:sz w:val="16"/>
        <w:szCs w:val="16"/>
      </w:rPr>
      <w:t xml:space="preserve">AKLA </w:t>
    </w:r>
    <w:r w:rsidR="00552F36">
      <w:rPr>
        <w:smallCaps/>
        <w:sz w:val="16"/>
        <w:szCs w:val="16"/>
      </w:rPr>
      <w:t>First Draft</w:t>
    </w:r>
    <w:r w:rsidR="00AB1FB3">
      <w:rPr>
        <w:smallCaps/>
        <w:sz w:val="16"/>
        <w:szCs w:val="16"/>
      </w:rPr>
      <w:tab/>
    </w:r>
  </w:p>
  <w:p w14:paraId="2C6E378B" w14:textId="77777777" w:rsidR="00D9290F" w:rsidRPr="00871B75" w:rsidRDefault="00D9290F" w:rsidP="00A328D4">
    <w:pPr>
      <w:pStyle w:val="Header"/>
      <w:jc w:val="both"/>
      <w:rPr>
        <w:smallCaps/>
        <w:color w:val="EE0000"/>
        <w:sz w:val="16"/>
        <w:szCs w:val="16"/>
      </w:rPr>
    </w:pPr>
    <w:r w:rsidRPr="00871B75">
      <w:rPr>
        <w:smallCaps/>
        <w:color w:val="EE0000"/>
        <w:sz w:val="16"/>
        <w:szCs w:val="16"/>
      </w:rPr>
      <w:t xml:space="preserve">For </w:t>
    </w:r>
    <w:r w:rsidR="0025089C">
      <w:rPr>
        <w:smallCaps/>
        <w:color w:val="EE0000"/>
        <w:sz w:val="16"/>
        <w:szCs w:val="16"/>
      </w:rPr>
      <w:t xml:space="preserve">Internal </w:t>
    </w:r>
    <w:r w:rsidRPr="00871B75">
      <w:rPr>
        <w:smallCaps/>
        <w:color w:val="EE0000"/>
        <w:sz w:val="16"/>
        <w:szCs w:val="16"/>
      </w:rPr>
      <w:t xml:space="preserve">Purposes Only </w:t>
    </w:r>
  </w:p>
  <w:p w14:paraId="1B55AAE9" w14:textId="77777777" w:rsidR="00D9290F" w:rsidRPr="00871B75" w:rsidRDefault="00D10F51" w:rsidP="00A328D4">
    <w:pPr>
      <w:pStyle w:val="Header"/>
      <w:jc w:val="both"/>
      <w:rPr>
        <w:smallCaps/>
        <w:sz w:val="16"/>
        <w:szCs w:val="16"/>
      </w:rPr>
    </w:pPr>
    <w:r>
      <w:rPr>
        <w:smallCaps/>
        <w:sz w:val="16"/>
        <w:szCs w:val="16"/>
      </w:rPr>
      <w:t>June</w:t>
    </w:r>
    <w:r w:rsidR="00D47C58">
      <w:rPr>
        <w:smallCaps/>
        <w:sz w:val="16"/>
        <w:szCs w:val="16"/>
      </w:rPr>
      <w:t xml:space="preserve"> </w:t>
    </w:r>
    <w:r>
      <w:rPr>
        <w:smallCaps/>
        <w:sz w:val="16"/>
        <w:szCs w:val="16"/>
      </w:rPr>
      <w:t>24</w:t>
    </w:r>
    <w:r w:rsidR="00D47C58">
      <w:rPr>
        <w:smallCaps/>
        <w:sz w:val="16"/>
        <w:szCs w:val="16"/>
      </w:rPr>
      <w:t>, 202</w:t>
    </w:r>
    <w:r>
      <w:rPr>
        <w:smallCaps/>
        <w:sz w:val="16"/>
        <w:szCs w:val="16"/>
      </w:rPr>
      <w:t>6</w:t>
    </w:r>
  </w:p>
  <w:p w14:paraId="408A7733" w14:textId="2CC568A8" w:rsidR="0008432E" w:rsidRDefault="000843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834E4" w14:textId="77777777" w:rsidR="0008432E" w:rsidRDefault="000B3444">
    <w:pPr>
      <w:pStyle w:val="Header"/>
    </w:pPr>
    <w:r>
      <w:rPr>
        <w:noProof/>
      </w:rPr>
    </w:r>
    <w:r w:rsidR="000B3444">
      <w:rPr>
        <w:noProof/>
      </w:rPr>
      <w:pict w14:anchorId="6623B1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54161750" o:spid="_x0000_s1025" type="#_x0000_t136" style="position:absolute;margin-left:0;margin-top:0;width:558.35pt;height:101.5pt;rotation:315;z-index:-251655168;mso-position-horizontal:center;mso-position-horizontal-relative:margin;mso-position-vertical:center;mso-position-vertical-relative:margin" o:allowincell="f" fillcolor="silver" stroked="f">
          <v:fill opacity=".5"/>
          <v:textpath style="font-family:&quot;Arial&quot;;font-size:1pt" string="FIRST 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F23CF"/>
    <w:multiLevelType w:val="multilevel"/>
    <w:tmpl w:val="F4A89BC2"/>
    <w:lvl w:ilvl="0">
      <w:start w:val="1"/>
      <w:numFmt w:val="decimal"/>
      <w:lvlText w:val="%1."/>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 w15:restartNumberingAfterBreak="0">
    <w:nsid w:val="14DD0FFE"/>
    <w:multiLevelType w:val="multilevel"/>
    <w:tmpl w:val="1D6E7C6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Roman"/>
      <w:lvlText w:val="(%2)"/>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6F02A52"/>
    <w:multiLevelType w:val="multilevel"/>
    <w:tmpl w:val="B2EEE1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0BD24F7"/>
    <w:multiLevelType w:val="multilevel"/>
    <w:tmpl w:val="5712C33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ADC6AD0"/>
    <w:multiLevelType w:val="multilevel"/>
    <w:tmpl w:val="C452078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Roman"/>
      <w:lvlText w:val="(%2)"/>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2E1D46BB"/>
    <w:multiLevelType w:val="multilevel"/>
    <w:tmpl w:val="565C990E"/>
    <w:lvl w:ilvl="0">
      <w:start w:val="1"/>
      <w:numFmt w:val="decimal"/>
      <w:lvlText w:val="%1."/>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6" w15:restartNumberingAfterBreak="0">
    <w:nsid w:val="2F157BC0"/>
    <w:multiLevelType w:val="hybridMultilevel"/>
    <w:tmpl w:val="51A4665C"/>
    <w:lvl w:ilvl="0" w:tplc="D100786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8927A09"/>
    <w:multiLevelType w:val="multilevel"/>
    <w:tmpl w:val="D0803BE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Roman"/>
      <w:lvlText w:val="(%2)"/>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40D60D18"/>
    <w:multiLevelType w:val="multilevel"/>
    <w:tmpl w:val="FA2AD980"/>
    <w:lvl w:ilvl="0">
      <w:start w:val="1"/>
      <w:numFmt w:val="decimal"/>
      <w:lvlText w:val="%1."/>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9" w15:restartNumberingAfterBreak="0">
    <w:nsid w:val="43500FE5"/>
    <w:multiLevelType w:val="multilevel"/>
    <w:tmpl w:val="BCA0F70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Roman"/>
      <w:lvlText w:val="(%2)"/>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49D112C8"/>
    <w:multiLevelType w:val="multilevel"/>
    <w:tmpl w:val="E4DEBF5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Roman"/>
      <w:lvlText w:val="(%2)"/>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4A4C0903"/>
    <w:multiLevelType w:val="multilevel"/>
    <w:tmpl w:val="74C4FA24"/>
    <w:lvl w:ilvl="0">
      <w:start w:val="1"/>
      <w:numFmt w:val="bullet"/>
      <w:lvlText w:val="●"/>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2" w15:restartNumberingAfterBreak="0">
    <w:nsid w:val="539244A1"/>
    <w:multiLevelType w:val="multilevel"/>
    <w:tmpl w:val="F39C4F2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Roman"/>
      <w:lvlText w:val="(%2)"/>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58FA2F04"/>
    <w:multiLevelType w:val="hybridMultilevel"/>
    <w:tmpl w:val="D1843CC0"/>
    <w:lvl w:ilvl="0" w:tplc="0A96793A">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8A599E"/>
    <w:multiLevelType w:val="hybridMultilevel"/>
    <w:tmpl w:val="E2C07E3C"/>
    <w:lvl w:ilvl="0" w:tplc="73121E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F092E1F"/>
    <w:multiLevelType w:val="multilevel"/>
    <w:tmpl w:val="30ACAD5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63EA448A"/>
    <w:multiLevelType w:val="hybridMultilevel"/>
    <w:tmpl w:val="44282EB6"/>
    <w:lvl w:ilvl="0" w:tplc="4248396E">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805389"/>
    <w:multiLevelType w:val="hybridMultilevel"/>
    <w:tmpl w:val="B70A8DA8"/>
    <w:lvl w:ilvl="0" w:tplc="0DACF484">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787DA3"/>
    <w:multiLevelType w:val="multilevel"/>
    <w:tmpl w:val="55782D6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6DA64021"/>
    <w:multiLevelType w:val="multilevel"/>
    <w:tmpl w:val="EE9A1320"/>
    <w:lvl w:ilvl="0">
      <w:start w:val="1"/>
      <w:numFmt w:val="decimal"/>
      <w:lvlText w:val="%1."/>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num w:numId="1" w16cid:durableId="1548175818">
    <w:abstractNumId w:val="15"/>
  </w:num>
  <w:num w:numId="2" w16cid:durableId="501968799">
    <w:abstractNumId w:val="7"/>
  </w:num>
  <w:num w:numId="3" w16cid:durableId="928346716">
    <w:abstractNumId w:val="1"/>
  </w:num>
  <w:num w:numId="4" w16cid:durableId="820271435">
    <w:abstractNumId w:val="10"/>
  </w:num>
  <w:num w:numId="5" w16cid:durableId="786046890">
    <w:abstractNumId w:val="18"/>
  </w:num>
  <w:num w:numId="6" w16cid:durableId="145248223">
    <w:abstractNumId w:val="12"/>
  </w:num>
  <w:num w:numId="7" w16cid:durableId="243999857">
    <w:abstractNumId w:val="9"/>
  </w:num>
  <w:num w:numId="8" w16cid:durableId="1241406392">
    <w:abstractNumId w:val="4"/>
  </w:num>
  <w:num w:numId="9" w16cid:durableId="1069689618">
    <w:abstractNumId w:val="3"/>
  </w:num>
  <w:num w:numId="10" w16cid:durableId="1557009683">
    <w:abstractNumId w:val="14"/>
  </w:num>
  <w:num w:numId="11" w16cid:durableId="1152260090">
    <w:abstractNumId w:val="2"/>
  </w:num>
  <w:num w:numId="12" w16cid:durableId="1381171932">
    <w:abstractNumId w:val="11"/>
  </w:num>
  <w:num w:numId="13" w16cid:durableId="1529872991">
    <w:abstractNumId w:val="17"/>
  </w:num>
  <w:num w:numId="14" w16cid:durableId="1788347453">
    <w:abstractNumId w:val="19"/>
    <w:lvlOverride w:ilvl="0">
      <w:startOverride w:val="1"/>
    </w:lvlOverride>
    <w:lvlOverride w:ilvl="1"/>
    <w:lvlOverride w:ilvl="2"/>
    <w:lvlOverride w:ilvl="3"/>
    <w:lvlOverride w:ilvl="4"/>
    <w:lvlOverride w:ilvl="5"/>
    <w:lvlOverride w:ilvl="6"/>
    <w:lvlOverride w:ilvl="7"/>
    <w:lvlOverride w:ilvl="8"/>
  </w:num>
  <w:num w:numId="15" w16cid:durableId="1083141256">
    <w:abstractNumId w:val="5"/>
    <w:lvlOverride w:ilvl="0">
      <w:startOverride w:val="1"/>
    </w:lvlOverride>
    <w:lvlOverride w:ilvl="1"/>
    <w:lvlOverride w:ilvl="2"/>
    <w:lvlOverride w:ilvl="3"/>
    <w:lvlOverride w:ilvl="4"/>
    <w:lvlOverride w:ilvl="5"/>
    <w:lvlOverride w:ilvl="6"/>
    <w:lvlOverride w:ilvl="7"/>
    <w:lvlOverride w:ilvl="8"/>
  </w:num>
  <w:num w:numId="16" w16cid:durableId="529956480">
    <w:abstractNumId w:val="0"/>
    <w:lvlOverride w:ilvl="0">
      <w:startOverride w:val="1"/>
    </w:lvlOverride>
    <w:lvlOverride w:ilvl="1"/>
    <w:lvlOverride w:ilvl="2"/>
    <w:lvlOverride w:ilvl="3"/>
    <w:lvlOverride w:ilvl="4"/>
    <w:lvlOverride w:ilvl="5"/>
    <w:lvlOverride w:ilvl="6"/>
    <w:lvlOverride w:ilvl="7"/>
    <w:lvlOverride w:ilvl="8"/>
  </w:num>
  <w:num w:numId="17" w16cid:durableId="428546892">
    <w:abstractNumId w:val="8"/>
    <w:lvlOverride w:ilvl="0">
      <w:startOverride w:val="1"/>
    </w:lvlOverride>
    <w:lvlOverride w:ilvl="1"/>
    <w:lvlOverride w:ilvl="2"/>
    <w:lvlOverride w:ilvl="3"/>
    <w:lvlOverride w:ilvl="4"/>
    <w:lvlOverride w:ilvl="5"/>
    <w:lvlOverride w:ilvl="6"/>
    <w:lvlOverride w:ilvl="7"/>
    <w:lvlOverride w:ilvl="8"/>
  </w:num>
  <w:num w:numId="18" w16cid:durableId="1458794152">
    <w:abstractNumId w:val="16"/>
  </w:num>
  <w:num w:numId="19" w16cid:durableId="405110070">
    <w:abstractNumId w:val="13"/>
  </w:num>
  <w:num w:numId="20" w16cid:durableId="9946519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defaultTabStop w:val="720"/>
  <w:autoHyphenation/>
  <w:hyphenationZone w:val="357"/>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ED8"/>
    <w:rsid w:val="00017053"/>
    <w:rsid w:val="000248E7"/>
    <w:rsid w:val="000253F7"/>
    <w:rsid w:val="00036A35"/>
    <w:rsid w:val="00057A05"/>
    <w:rsid w:val="000703FA"/>
    <w:rsid w:val="000765E9"/>
    <w:rsid w:val="0008432E"/>
    <w:rsid w:val="00087037"/>
    <w:rsid w:val="0009773B"/>
    <w:rsid w:val="000B3444"/>
    <w:rsid w:val="000C6A00"/>
    <w:rsid w:val="000E566C"/>
    <w:rsid w:val="000F168E"/>
    <w:rsid w:val="001131BF"/>
    <w:rsid w:val="001612B8"/>
    <w:rsid w:val="00161C0A"/>
    <w:rsid w:val="0016515B"/>
    <w:rsid w:val="0018020F"/>
    <w:rsid w:val="00182B5F"/>
    <w:rsid w:val="001C19C6"/>
    <w:rsid w:val="001C3652"/>
    <w:rsid w:val="001C566A"/>
    <w:rsid w:val="001E586D"/>
    <w:rsid w:val="00217311"/>
    <w:rsid w:val="002259B9"/>
    <w:rsid w:val="00233EAB"/>
    <w:rsid w:val="0025089C"/>
    <w:rsid w:val="00256EAD"/>
    <w:rsid w:val="00275109"/>
    <w:rsid w:val="002764F4"/>
    <w:rsid w:val="0029189D"/>
    <w:rsid w:val="002A4ED8"/>
    <w:rsid w:val="002B61B5"/>
    <w:rsid w:val="002C073E"/>
    <w:rsid w:val="002D4868"/>
    <w:rsid w:val="002F6C1C"/>
    <w:rsid w:val="0030185E"/>
    <w:rsid w:val="00315625"/>
    <w:rsid w:val="003175D1"/>
    <w:rsid w:val="00322714"/>
    <w:rsid w:val="00333608"/>
    <w:rsid w:val="00344672"/>
    <w:rsid w:val="00375667"/>
    <w:rsid w:val="003800F7"/>
    <w:rsid w:val="003B6D98"/>
    <w:rsid w:val="003D5534"/>
    <w:rsid w:val="003E53C4"/>
    <w:rsid w:val="003F0DCF"/>
    <w:rsid w:val="00403748"/>
    <w:rsid w:val="004065C8"/>
    <w:rsid w:val="0041474B"/>
    <w:rsid w:val="00416F4F"/>
    <w:rsid w:val="00427FB7"/>
    <w:rsid w:val="00432885"/>
    <w:rsid w:val="00446694"/>
    <w:rsid w:val="00460801"/>
    <w:rsid w:val="00484958"/>
    <w:rsid w:val="0049390A"/>
    <w:rsid w:val="004A7C8C"/>
    <w:rsid w:val="004D12A6"/>
    <w:rsid w:val="004F4F77"/>
    <w:rsid w:val="0051587A"/>
    <w:rsid w:val="00520C24"/>
    <w:rsid w:val="00552F36"/>
    <w:rsid w:val="005648B3"/>
    <w:rsid w:val="00567137"/>
    <w:rsid w:val="00576962"/>
    <w:rsid w:val="005973C2"/>
    <w:rsid w:val="0061217E"/>
    <w:rsid w:val="006130DF"/>
    <w:rsid w:val="00665335"/>
    <w:rsid w:val="0067125A"/>
    <w:rsid w:val="00680E0C"/>
    <w:rsid w:val="0068382E"/>
    <w:rsid w:val="00685C9C"/>
    <w:rsid w:val="006D0F10"/>
    <w:rsid w:val="006E021D"/>
    <w:rsid w:val="007021EF"/>
    <w:rsid w:val="0071071C"/>
    <w:rsid w:val="0074453D"/>
    <w:rsid w:val="00755D94"/>
    <w:rsid w:val="00756B50"/>
    <w:rsid w:val="007A2CCE"/>
    <w:rsid w:val="007B0C63"/>
    <w:rsid w:val="007C54FC"/>
    <w:rsid w:val="007E34B3"/>
    <w:rsid w:val="007F387A"/>
    <w:rsid w:val="00821E79"/>
    <w:rsid w:val="00824E26"/>
    <w:rsid w:val="0082714B"/>
    <w:rsid w:val="008600B6"/>
    <w:rsid w:val="0086063C"/>
    <w:rsid w:val="00863029"/>
    <w:rsid w:val="00866FDF"/>
    <w:rsid w:val="00870A78"/>
    <w:rsid w:val="008751BB"/>
    <w:rsid w:val="00876E7E"/>
    <w:rsid w:val="0089170D"/>
    <w:rsid w:val="00896DEB"/>
    <w:rsid w:val="008A450B"/>
    <w:rsid w:val="008A72EC"/>
    <w:rsid w:val="008B339C"/>
    <w:rsid w:val="008E525F"/>
    <w:rsid w:val="00920330"/>
    <w:rsid w:val="00926569"/>
    <w:rsid w:val="0095440D"/>
    <w:rsid w:val="009B7F6C"/>
    <w:rsid w:val="00A05AA3"/>
    <w:rsid w:val="00A176AA"/>
    <w:rsid w:val="00A27D3D"/>
    <w:rsid w:val="00A30D02"/>
    <w:rsid w:val="00A328D4"/>
    <w:rsid w:val="00A37CCC"/>
    <w:rsid w:val="00A72816"/>
    <w:rsid w:val="00A75DE4"/>
    <w:rsid w:val="00A77B9E"/>
    <w:rsid w:val="00A9038D"/>
    <w:rsid w:val="00A911C7"/>
    <w:rsid w:val="00AA0AC9"/>
    <w:rsid w:val="00AB1FB3"/>
    <w:rsid w:val="00AC31D5"/>
    <w:rsid w:val="00AF0BE2"/>
    <w:rsid w:val="00B0029B"/>
    <w:rsid w:val="00B0081D"/>
    <w:rsid w:val="00B02C87"/>
    <w:rsid w:val="00B05C6E"/>
    <w:rsid w:val="00B0705C"/>
    <w:rsid w:val="00B30EB9"/>
    <w:rsid w:val="00B812A1"/>
    <w:rsid w:val="00B8696D"/>
    <w:rsid w:val="00BC447F"/>
    <w:rsid w:val="00BE066C"/>
    <w:rsid w:val="00BE4C46"/>
    <w:rsid w:val="00C01704"/>
    <w:rsid w:val="00C158B9"/>
    <w:rsid w:val="00C430CB"/>
    <w:rsid w:val="00C81B26"/>
    <w:rsid w:val="00CB2A96"/>
    <w:rsid w:val="00D01736"/>
    <w:rsid w:val="00D04FCB"/>
    <w:rsid w:val="00D10F51"/>
    <w:rsid w:val="00D307DD"/>
    <w:rsid w:val="00D44A73"/>
    <w:rsid w:val="00D47C58"/>
    <w:rsid w:val="00D67A23"/>
    <w:rsid w:val="00D847ED"/>
    <w:rsid w:val="00D9290F"/>
    <w:rsid w:val="00DB1F60"/>
    <w:rsid w:val="00DB732B"/>
    <w:rsid w:val="00DC33DD"/>
    <w:rsid w:val="00DE6696"/>
    <w:rsid w:val="00E03DCE"/>
    <w:rsid w:val="00E422F2"/>
    <w:rsid w:val="00E720B7"/>
    <w:rsid w:val="00E72DED"/>
    <w:rsid w:val="00E773A0"/>
    <w:rsid w:val="00EB2BD4"/>
    <w:rsid w:val="00EB760B"/>
    <w:rsid w:val="00EC6468"/>
    <w:rsid w:val="00EC6850"/>
    <w:rsid w:val="00EF075E"/>
    <w:rsid w:val="00EF51CD"/>
    <w:rsid w:val="00F27D4B"/>
    <w:rsid w:val="00F32563"/>
    <w:rsid w:val="00F364A0"/>
    <w:rsid w:val="00F54B70"/>
    <w:rsid w:val="00F66F06"/>
    <w:rsid w:val="00F762E0"/>
    <w:rsid w:val="00F82291"/>
    <w:rsid w:val="00F90FF9"/>
    <w:rsid w:val="00F93388"/>
    <w:rsid w:val="00F971F4"/>
    <w:rsid w:val="00FA4CFB"/>
    <w:rsid w:val="00FA6C35"/>
    <w:rsid w:val="00FC23ED"/>
    <w:rsid w:val="00FD4951"/>
    <w:rsid w:val="00FF2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B01FC"/>
  <w15:docId w15:val="{BB6D6D88-806D-43C0-82E4-EAD5F1D36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5973C2"/>
    <w:pPr>
      <w:ind w:left="720"/>
      <w:contextualSpacing/>
    </w:pPr>
  </w:style>
  <w:style w:type="paragraph" w:styleId="Header">
    <w:name w:val="header"/>
    <w:basedOn w:val="Normal"/>
    <w:link w:val="HeaderChar"/>
    <w:uiPriority w:val="99"/>
    <w:unhideWhenUsed/>
    <w:rsid w:val="0008432E"/>
    <w:pPr>
      <w:tabs>
        <w:tab w:val="center" w:pos="4680"/>
        <w:tab w:val="right" w:pos="9360"/>
      </w:tabs>
    </w:pPr>
  </w:style>
  <w:style w:type="character" w:customStyle="1" w:styleId="HeaderChar">
    <w:name w:val="Header Char"/>
    <w:basedOn w:val="DefaultParagraphFont"/>
    <w:link w:val="Header"/>
    <w:uiPriority w:val="99"/>
    <w:rsid w:val="0008432E"/>
  </w:style>
  <w:style w:type="paragraph" w:styleId="Footer">
    <w:name w:val="footer"/>
    <w:basedOn w:val="Normal"/>
    <w:link w:val="FooterChar"/>
    <w:uiPriority w:val="99"/>
    <w:unhideWhenUsed/>
    <w:rsid w:val="0008432E"/>
    <w:pPr>
      <w:tabs>
        <w:tab w:val="center" w:pos="4680"/>
        <w:tab w:val="right" w:pos="9360"/>
      </w:tabs>
    </w:pPr>
  </w:style>
  <w:style w:type="character" w:customStyle="1" w:styleId="FooterChar">
    <w:name w:val="Footer Char"/>
    <w:basedOn w:val="DefaultParagraphFont"/>
    <w:link w:val="Footer"/>
    <w:uiPriority w:val="99"/>
    <w:rsid w:val="0008432E"/>
  </w:style>
  <w:style w:type="table" w:styleId="TableGrid">
    <w:name w:val="Table Grid"/>
    <w:basedOn w:val="TableNormal"/>
    <w:uiPriority w:val="39"/>
    <w:rsid w:val="002508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911C7"/>
    <w:rPr>
      <w:sz w:val="20"/>
      <w:szCs w:val="20"/>
    </w:rPr>
  </w:style>
  <w:style w:type="character" w:customStyle="1" w:styleId="FootnoteTextChar">
    <w:name w:val="Footnote Text Char"/>
    <w:basedOn w:val="DefaultParagraphFont"/>
    <w:link w:val="FootnoteText"/>
    <w:uiPriority w:val="99"/>
    <w:semiHidden/>
    <w:rsid w:val="00A911C7"/>
    <w:rPr>
      <w:sz w:val="20"/>
      <w:szCs w:val="20"/>
    </w:rPr>
  </w:style>
  <w:style w:type="character" w:styleId="FootnoteReference">
    <w:name w:val="footnote reference"/>
    <w:basedOn w:val="DefaultParagraphFont"/>
    <w:uiPriority w:val="99"/>
    <w:semiHidden/>
    <w:unhideWhenUsed/>
    <w:rsid w:val="00A911C7"/>
    <w:rPr>
      <w:vertAlign w:val="superscript"/>
    </w:rPr>
  </w:style>
  <w:style w:type="paragraph" w:styleId="NormalWeb">
    <w:name w:val="Normal (Web)"/>
    <w:basedOn w:val="Normal"/>
    <w:uiPriority w:val="99"/>
    <w:semiHidden/>
    <w:unhideWhenUsed/>
    <w:rsid w:val="00D04FC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footer" Target="footer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header" Target="header2.xm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header" Target="header1.xml" /><Relationship Id="rId5" Type="http://schemas.openxmlformats.org/officeDocument/2006/relationships/numbering" Target="numbering.xml" /><Relationship Id="rId15" Type="http://schemas.openxmlformats.org/officeDocument/2006/relationships/fontTable" Target="fontTable.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eader" Target="header3.xml" /></Relationships>
</file>

<file path=word/_rels/header2.xml.rels><?xml version="1.0" encoding="UTF-8" standalone="yes"?>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65CB05D76651409B05B1165CD2AABD" ma:contentTypeVersion="12" ma:contentTypeDescription="Create a new document." ma:contentTypeScope="" ma:versionID="e0b6b18c2324d4d84bb282790cf97a1e">
  <xsd:schema xmlns:xsd="http://www.w3.org/2001/XMLSchema" xmlns:xs="http://www.w3.org/2001/XMLSchema" xmlns:p="http://schemas.microsoft.com/office/2006/metadata/properties" xmlns:ns2="3a2941a5-04d0-4343-a215-27cd5b2a3bc1" xmlns:ns3="579501d4-a88f-4946-8009-cdaca718f4e3" targetNamespace="http://schemas.microsoft.com/office/2006/metadata/properties" ma:root="true" ma:fieldsID="6628d47b25e48bf1025fb8172019b002" ns2:_="" ns3:_="">
    <xsd:import namespace="3a2941a5-04d0-4343-a215-27cd5b2a3bc1"/>
    <xsd:import namespace="579501d4-a88f-4946-8009-cdaca718f4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2941a5-04d0-4343-a215-27cd5b2a3b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a4d0718-4e64-40fb-adb7-f115fd9ea5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9501d4-a88f-4946-8009-cdaca718f4e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589212-14ec-46a8-bf71-8ecd957386cc}" ma:internalName="TaxCatchAll" ma:showField="CatchAllData" ma:web="579501d4-a88f-4946-8009-cdaca718f4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79501d4-a88f-4946-8009-cdaca718f4e3" xsi:nil="true"/>
    <lcf76f155ced4ddcb4097134ff3c332f xmlns="3a2941a5-04d0-4343-a215-27cd5b2a3bc1">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837BEB-EBAB-4C08-A87A-E6EADE2F11C5}">
  <ds:schemaRefs>
    <ds:schemaRef ds:uri="http://schemas.microsoft.com/office/2006/metadata/contentType"/>
    <ds:schemaRef ds:uri="http://www.w3.org/2000/xmlns/"/>
    <ds:schemaRef ds:uri="http://schemas.microsoft.com/office/2006/metadata/properties/metaAttributes"/>
    <ds:schemaRef ds:uri="http://www.w3.org/2001/XMLSchema"/>
    <ds:schemaRef ds:uri="3a2941a5-04d0-4343-a215-27cd5b2a3bc1"/>
    <ds:schemaRef ds:uri="579501d4-a88f-4946-8009-cdaca718f4e3"/>
  </ds:schemaRefs>
</ds:datastoreItem>
</file>

<file path=customXml/itemProps2.xml><?xml version="1.0" encoding="utf-8"?>
<ds:datastoreItem xmlns:ds="http://schemas.openxmlformats.org/officeDocument/2006/customXml" ds:itemID="{36E11FC2-01DE-4F59-82CD-90B974585870}">
  <ds:schemaRefs>
    <ds:schemaRef ds:uri="http://schemas.microsoft.com/office/2006/metadata/properties"/>
    <ds:schemaRef ds:uri="http://www.w3.org/2000/xmlns/"/>
    <ds:schemaRef ds:uri="579501d4-a88f-4946-8009-cdaca718f4e3"/>
    <ds:schemaRef ds:uri="http://www.w3.org/2001/XMLSchema-instance"/>
    <ds:schemaRef ds:uri="3a2941a5-04d0-4343-a215-27cd5b2a3bc1"/>
    <ds:schemaRef ds:uri="http://schemas.microsoft.com/office/infopath/2007/PartnerControls"/>
  </ds:schemaRefs>
</ds:datastoreItem>
</file>

<file path=customXml/itemProps3.xml><?xml version="1.0" encoding="utf-8"?>
<ds:datastoreItem xmlns:ds="http://schemas.openxmlformats.org/officeDocument/2006/customXml" ds:itemID="{441C5507-6A65-4A24-A9A1-15087A9B8E4F}">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830DDE89-AB22-40E0-B2FD-B222AF0F02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1250</Words>
  <Characters>7126</Characters>
  <Application>Microsoft Office Word</Application>
  <DocSecurity>0</DocSecurity>
  <Lines>59</Lines>
  <Paragraphs>16</Paragraphs>
  <ScaleCrop>false</ScaleCrop>
  <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Usama Siddiqui</dc:creator>
  <cp:lastModifiedBy>Usama Siddiqui</cp:lastModifiedBy>
  <cp:revision>2</cp:revision>
  <cp:lastPrinted>2025-12-15T06:32:00Z</cp:lastPrinted>
  <dcterms:created xsi:type="dcterms:W3CDTF">2026-08-20T09:21:00Z</dcterms:created>
  <dcterms:modified xsi:type="dcterms:W3CDTF">2026-08-20T09:21:00Z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0x010100B065CB05D76651409B05B1165CD2AABD</vt:lpwstr>
  </property>
  <property fmtid="{D5CDD505-2E9C-101B-9397-08002B2CF9AE}" pid="3" name="MediaServiceImageTags">
    <vt:lpwstr/>
  </property>
</Properties>
</file>