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</w:pPr>
      <w:r>
        <w:rPr>
          <w:rFonts w:ascii="Segoe UI" w:hAnsi="Segoe UI"/>
          <w:b/>
          <w:i w:val="0"/>
          <w:color w:val="2B6CB0"/>
          <w:sz w:val="22"/>
        </w:rPr>
        <w:t>SMART INDIA HACKATHON (SIH) — INERTIAL DEAD RECKONING</w:t>
      </w:r>
    </w:p>
    <w:p>
      <w:pPr>
        <w:spacing w:before="80" w:after="120"/>
      </w:pPr>
      <w:r>
        <w:rPr>
          <w:rFonts w:ascii="Segoe UI" w:hAnsi="Segoe UI"/>
          <w:b/>
          <w:i w:val="0"/>
          <w:color w:val="1B365D"/>
          <w:sz w:val="40"/>
        </w:rPr>
        <w:t>Project Timeline &amp; Engineering Evolution</w:t>
      </w:r>
    </w:p>
    <w:p>
      <w:pPr>
        <w:spacing w:before="40" w:after="280"/>
      </w:pPr>
      <w:r>
        <w:rPr>
          <w:rFonts w:ascii="Segoe UI" w:hAnsi="Segoe UI"/>
          <w:b w:val="0"/>
          <w:i/>
          <w:color w:val="475569"/>
          <w:sz w:val="22"/>
        </w:rPr>
        <w:t>Complete Chronological Engineering Record: Phase 0 Inception to Phase 9 Production Flagship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6F4EA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0F5132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i w:val="0"/>
                <w:color w:val="1B365D"/>
                <w:sz w:val="21"/>
              </w:rPr>
              <w:t>📈 ENGINEERING TRAJECTORY: DIVERGING BASELINE TO SUB-10% PRODUCTION ENGINE</w:t>
              <w:br/>
            </w:r>
            <w:r>
              <w:rPr>
                <w:rFonts w:ascii="Segoe UI" w:hAnsi="Segoe UI"/>
                <w:b w:val="0"/>
                <w:i w:val="0"/>
                <w:color w:val="2D3748"/>
                <w:sz w:val="19"/>
              </w:rPr>
              <w:t>This document chronologically details each engineering phase, hypotheses tested, failure modes encountered, root-cause telemetry discoveries, and mathematical solutions that reduced dead-reckoning drift from &gt;700% down to 1.9%–9.7% across all tunnel scenarios.</w:t>
            </w:r>
          </w:p>
        </w:tc>
      </w:tr>
    </w:tbl>
    <w:p>
      <w:pPr>
        <w:spacing w:before="0" w:after="80"/>
      </w:pPr>
    </w:p>
    <w:p>
      <w:pPr>
        <w:keepNext/>
        <w:spacing w:before="360" w:after="100"/>
      </w:pPr>
      <w:r>
        <w:rPr>
          <w:rFonts w:ascii="Segoe UI" w:hAnsi="Segoe UI"/>
          <w:b/>
          <w:i w:val="0"/>
          <w:color w:val="1B365D"/>
          <w:sz w:val="30"/>
        </w:rPr>
        <w:t>1. High-Level Timeline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PHASE 0: Inception, Problem Formulation &amp; IO-VNBD Data Engineering</w:t>
              <w:br/>
              <w:t xml:space="preserve">   │   └─ Smartphone sensor constraints (no CAN-bus/OBD-II), Oxford IO-VNBD dataset</w:t>
              <w:br/>
              <w:t xml:space="preserve">   ▼</w:t>
              <w:br/>
              <w:t>PHASE 1: Classical Inertial Navigation Baseline &amp; The Physics of Divergence</w:t>
              <w:br/>
              <w:t xml:space="preserve">   │   └─ Double integration ∫ a dt; bias growth O(t²); exploded to &gt;200 km/h in 32s (&gt;700% drift)</w:t>
              <w:br/>
              <w:t xml:space="preserve">   ▼</w:t>
              <w:br/>
              <w:t>PHASE 2: IDNN v1 — First Deep Learning Architecture (Tapped Delay Lines)</w:t>
              <w:br/>
              <w:t xml:space="preserve">   │   └─ 20 tapped delay taps (126 inputs); negative speeds, tilt vulnerability (30%–56% drift)</w:t>
              <w:br/>
              <w:t xml:space="preserve">   ▼</w:t>
              <w:br/>
              <w:t>PHASE 3: IDNN v2 — Spectral Feature Engineering &amp; The Overfitting Trap</w:t>
              <w:br/>
              <w:t xml:space="preserve">   │   └─ 10-pt FFT spectral bands, rolling stats, BatchNorm; memorized vehicle suspension frequencies</w:t>
              <w:br/>
              <w:t xml:space="preserve">   ▼</w:t>
              <w:br/>
              <w:t>PHASE 4: IDNN v3 — 100% Blind Cross-Drive Training, Kinematic Jerk &amp; Kalman Filter</w:t>
              <w:br/>
              <w:t xml:space="preserve">   │   └─ Strict external training (Pairs 1-7); 1D KF smoother + ZUPT; mountain tunnel: 5.8%</w:t>
              <w:br/>
              <w:t xml:space="preserve">   ▼</w:t>
              <w:br/>
              <w:t>PHASE 5: IDNN v4 — Physics-Gated Loss, Attitude Decoupling &amp; Acceleration Feedforward</w:t>
              <w:br/>
              <w:t xml:space="preserve">   │   └─ Dynamic gravity projection ||a_h||, suspension pitch θ_pitch, plausibility gate, cruise lock</w:t>
              <w:br/>
              <w:t xml:space="preserve">   ▼</w:t>
              <w:br/>
              <w:t>PHASE 6: IDNN v5 — Vehicle Idle Normalization &amp; Online Pre-Blackout GNSS Calibration</w:t>
              <w:br/>
              <w:t xml:space="preserve">   │   └─ Mount-invariant vibration scaling σ_idle; real-time pre-blackout scale/bias estimator</w:t>
              <w:br/>
              <w:t xml:space="preserve">   ▼</w:t>
              <w:br/>
              <w:t>PHASE 7: The "Medium Tunnel" Crisis &amp; Root-Cause Telemetry Diagnostics (66.2% → 9.7%)</w:t>
              <w:br/>
              <w:t xml:space="preserve">   │   └─ Pre-entry braking lag freezing + 5° incline standstill failure; solved via Braking Guard &amp; AC ZUPT</w:t>
              <w:br/>
              <w:t xml:space="preserve">   ▼</w:t>
              <w:br/>
              <w:t>PHASE 8: 2D Spatial Propagation, Road Map-Matching &amp; Fixing 0.0m Interpolation Artifact</w:t>
              <w:br/>
              <w:t xml:space="preserve">   │   └─ Heading analysis; road polyline snapping; 1,000-sample extension past exit</w:t>
              <w:br/>
              <w:t xml:space="preserve">   ▼</w:t>
              <w:br/>
              <w:t>PHASE 9: Publication-Grade Multi-Model Benchmarks &amp; Executive Deliverables</w:t>
              <w:br/>
              <w:t xml:space="preserve">       └─ Unified all-models comparison suite, Master Engineering Report (.md, .html, .docx)</w:t>
            </w:r>
          </w:p>
        </w:tc>
      </w:tr>
    </w:tbl>
    <w:p>
      <w:pPr>
        <w:spacing w:before="0" w:after="80"/>
      </w:pPr>
    </w:p>
    <w:p>
      <w:pPr>
        <w:keepNext/>
        <w:spacing w:before="360" w:after="100"/>
      </w:pPr>
      <w:r>
        <w:rPr>
          <w:rFonts w:ascii="Segoe UI" w:hAnsi="Segoe UI"/>
          <w:b/>
          <w:i w:val="0"/>
          <w:color w:val="1B365D"/>
          <w:sz w:val="30"/>
        </w:rPr>
        <w:t>2. Chronological Phase-by-Phase Breakdown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0: Project Inception, Problem Formulation &amp; Data Engineering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The objective was established: build a robust vehicular dead-reckoning navigation engine that maintains continuous positioning during GNSS outages (tunnels, underpasses, urban canyons) operating strictly on consumer smartphone sensors (accelerometer, gyroscope, magnetometer, gravity). No CAN-bus, no OBD-II dongle, no external hardware.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Dataset (Oxford IO-VNBD): </w:t>
      </w:r>
      <w:r>
        <w:rPr>
          <w:rFonts w:ascii="Segoe UI" w:hAnsi="Segoe UI"/>
          <w:b w:val="0"/>
          <w:i w:val="0"/>
          <w:color w:val="334155"/>
          <w:sz w:val="20"/>
        </w:rPr>
        <w:t>Over 100+ km of driving across diverse vehicle models, mounts, and road conditions.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Ground Truth: </w:t>
      </w:r>
      <w:r>
        <w:rPr>
          <w:rFonts w:ascii="Segoe UI" w:hAnsi="Segoe UI"/>
          <w:b w:val="0"/>
          <w:i w:val="0"/>
          <w:color w:val="334155"/>
          <w:sz w:val="20"/>
        </w:rPr>
        <w:t>Centimeter-accurate dual-frequency RTK-GNSS and tactical reference odometry sampled at 10 Hz (Δt = 0.1s).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Core Code Created: </w:t>
      </w:r>
      <w:r>
        <w:rPr>
          <w:rFonts w:ascii="Segoe UI" w:hAnsi="Segoe UI"/>
          <w:b w:val="0"/>
          <w:i w:val="0"/>
          <w:color w:val="334155"/>
          <w:sz w:val="20"/>
        </w:rPr>
        <w:t>src/data_loader.py for automated column mapping, timestamp synchronization, and linear interpolation.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1: Classical Inertial Navigation Baseline &amp; The Physics of Divergence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Textbook Newtonian double integration was implemented: v(t) = v₀ + ∫ a_long dt, s(t) = s₀ + ∫ v dt.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Physics Discovery: Smartphone MEMS sensors have residual DC biases (0.05 to 0.20 m/s²) and gravity leakage (1° tilt leaks 0.171 m/s²). Integrating bias over time produces linear velocity error Δv = b_a·t and quadratic position error Δs = ½·b_a·t².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Empirical Failure: </w:t>
      </w:r>
      <w:r>
        <w:rPr>
          <w:rFonts w:ascii="Segoe UI" w:hAnsi="Segoe UI"/>
          <w:b w:val="0"/>
          <w:i w:val="0"/>
          <w:color w:val="334155"/>
          <w:sz w:val="20"/>
        </w:rPr>
        <w:t>Baseline speed exploded past 200 km/h within 32 seconds while the vehicle was stationary in traffic!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Outage Drift: </w:t>
      </w:r>
      <w:r>
        <w:rPr>
          <w:rFonts w:ascii="Segoe UI" w:hAnsi="Segoe UI"/>
          <w:b w:val="0"/>
          <w:i w:val="0"/>
          <w:color w:val="334155"/>
          <w:sz w:val="20"/>
        </w:rPr>
        <w:t>In a 60-second tunnel, baseline INS accumulated 3,284 meters of error (733% drift).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l_models_spee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egoe UI" w:hAnsi="Segoe UI"/>
          <w:b/>
          <w:i/>
          <w:color w:val="64748B"/>
          <w:sz w:val="17"/>
        </w:rPr>
        <w:t>Figure T1: Classical Inertial Navigation Quadratic Divergence vs Deep Learning Speed Tracking (0 to 300s)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2: IDNN v1 — First Deep Learning Architecture (Tapped Delay Lines)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Hypothesis: An Input Delay Neural Network (IDNN) can learn the nonlinear mapping from sensor motion directly to forward vehicle speed, bypassing explicit accelerometer integration.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Why not LSTM? LSTMs suffer from 'memory poisoning'—a single bump corrupts the hidden state indefinitely. An IDNN uses a finite tapped delay line (20 taps = 2.0s history), guaranteeing zero long-term memory corruption.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Input: 6 raw channels (a_x, a_y, a_z, ω_x, ω_y, ω_z) × 21 taps = 126 inputs. Dense layers: 128 -&gt; 64 -&gt; 32 -&gt; 1.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Failure Modes: </w:t>
      </w:r>
      <w:r>
        <w:rPr>
          <w:rFonts w:ascii="Segoe UI" w:hAnsi="Segoe UI"/>
          <w:b w:val="0"/>
          <w:i w:val="0"/>
          <w:color w:val="334155"/>
          <w:sz w:val="20"/>
        </w:rPr>
        <w:t>Output head predicted non-physical negative speeds (v &lt; 0); model lacked gravity awareness (30% to 56% drift).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3: IDNN v2 — Feature Engineering &amp; The Overfitting Trap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Hand-engineered 33 features: rolling statistics (mean, std, RMS), 10-point FFT spectral energy bands (0-1 Hz, 1-3 Hz, 3-5 Hz), and BatchNorm1d layers.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DC2626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i w:val="0"/>
                <w:color w:val="1B365D"/>
                <w:sz w:val="21"/>
              </w:rPr>
              <w:t>🚨 THE IN-SAMPLE OVERFITTING TRAP</w:t>
              <w:br/>
            </w:r>
            <w:r>
              <w:rPr>
                <w:rFonts w:ascii="Segoe UI" w:hAnsi="Segoe UI"/>
                <w:b w:val="0"/>
                <w:i w:val="0"/>
                <w:color w:val="2D3748"/>
                <w:sz w:val="19"/>
              </w:rPr>
              <w:t>When evaluated on the same route it trained on, IDNN v2 achieved an impressive RMSE of 2.29 m/s. However, when evaluated on a different vehicle, the model collapsed catastrophically. The FFT spectral bins had memorized the mechanical resonant frequency of the training vehicle's suspension and tire tread!</w:t>
            </w:r>
          </w:p>
        </w:tc>
      </w:tr>
    </w:tbl>
    <w:p>
      <w:pPr>
        <w:spacing w:before="0" w:after="80"/>
      </w:pP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4: IDNN v3 — 100% Blind Cross-Drive Training, Kinematic Jerk &amp; Kalman Filter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Strategic Shift: Strict Cross-Drive Protocol. Trained on 7 independent external drives (Pairs 1-7: S1..S4, Vfa01), validated on Vfa02, and tested on unseen 105 km Drive M.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Kinematic Jerk: </w:t>
      </w:r>
      <w:r>
        <w:rPr>
          <w:rFonts w:ascii="Segoe UI" w:hAnsi="Segoe UI"/>
          <w:b w:val="0"/>
          <w:i w:val="0"/>
          <w:color w:val="334155"/>
          <w:sz w:val="20"/>
        </w:rPr>
        <w:t>First-order time derivatives of acceleration and angular rates (Δa/Δt, Δω/Δt) to detect coasting transitions.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Filtering: </w:t>
      </w:r>
      <w:r>
        <w:rPr>
          <w:rFonts w:ascii="Segoe UI" w:hAnsi="Segoe UI"/>
          <w:b w:val="0"/>
          <w:i w:val="0"/>
          <w:color w:val="334155"/>
          <w:sz w:val="20"/>
        </w:rPr>
        <w:t>1D Kalman Filter speed smoother (Q = 0.5, R = 4.0) and classical Zero-Velocity Update (ZUPT).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Results: </w:t>
      </w:r>
      <w:r>
        <w:rPr>
          <w:rFonts w:ascii="Segoe UI" w:hAnsi="Segoe UI"/>
          <w:b w:val="0"/>
          <w:i w:val="0"/>
          <w:color w:val="334155"/>
          <w:sz w:val="20"/>
        </w:rPr>
        <w:t>Long Mountain Tunnel reached 5.8% drift, but underpasses remained high at 42.2% drift. ZUPT failed on inclined roads.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5: IDNN v4 — Physics-Gated Loss, Attitude Decoupling &amp; Acceleration Feedforward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Integrated user-driven physical constraints: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Dynamic Gravity Decoupling: </w:t>
      </w:r>
      <w:r>
        <w:rPr>
          <w:rFonts w:ascii="Segoe UI" w:hAnsi="Segoe UI"/>
          <w:b w:val="0"/>
          <w:i w:val="0"/>
          <w:color w:val="334155"/>
          <w:sz w:val="20"/>
        </w:rPr>
        <w:t>Projected specific force onto unit gravity to isolate horizontal acceleration norm ||a_h||.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Suspension Pitch: </w:t>
      </w:r>
      <w:r>
        <w:rPr>
          <w:rFonts w:ascii="Segoe UI" w:hAnsi="Segoe UI"/>
          <w:b w:val="0"/>
          <w:i w:val="0"/>
          <w:color w:val="334155"/>
          <w:sz w:val="20"/>
        </w:rPr>
        <w:t>θ_pitch = arctan(g_x / √(g_y² + g_z²)) to compensate for suspension pitch during braking.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Kinematic Plausibility Gate: </w:t>
      </w:r>
      <w:r>
        <w:rPr>
          <w:rFonts w:ascii="Segoe UI" w:hAnsi="Segoe UI"/>
          <w:b w:val="0"/>
          <w:i w:val="0"/>
          <w:color w:val="334155"/>
          <w:sz w:val="20"/>
        </w:rPr>
        <w:t>Clamped non-physical acceleration jumps: -6.0 to +3.5 m/s².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Acceleration Feedforward EKF: </w:t>
      </w:r>
      <w:r>
        <w:rPr>
          <w:rFonts w:ascii="Segoe UI" w:hAnsi="Segoe UI"/>
          <w:b w:val="0"/>
          <w:i w:val="0"/>
          <w:color w:val="334155"/>
          <w:sz w:val="20"/>
        </w:rPr>
        <w:t>Direct accelerometer integration during hard braking to prevent neural delay lag.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Remaining Bottleneck: </w:t>
      </w:r>
      <w:r>
        <w:rPr>
          <w:rFonts w:ascii="Segoe UI" w:hAnsi="Segoe UI"/>
          <w:b w:val="0"/>
          <w:i w:val="0"/>
          <w:color w:val="334155"/>
          <w:sz w:val="20"/>
        </w:rPr>
        <w:t>Highway tunnel drift improved to 12.8%, but mount stiffness differences across cars introduced an uncalibrated transfer scale offset.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6: IDNN v5 — Vehicle Idle Normalization &amp; Online Pre-Blackout GNSS Calibration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Introduced two flagship architectural breakthroughs: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1. Idle Normalization: </w:t>
      </w:r>
      <w:r>
        <w:rPr>
          <w:rFonts w:ascii="Segoe UI" w:hAnsi="Segoe UI"/>
          <w:b w:val="0"/>
          <w:i w:val="0"/>
          <w:color w:val="334155"/>
          <w:sz w:val="20"/>
        </w:rPr>
        <w:t>Samples engine idle baseline σ_idle while stationary with GPS; normalizes road vibration E_vib / σ_idle, making the model invariant to mount stiffness.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2. Online Pre-Blackout Calibrator: </w:t>
      </w:r>
      <w:r>
        <w:rPr>
          <w:rFonts w:ascii="Segoe UI" w:hAnsi="Segoe UI"/>
          <w:b w:val="0"/>
          <w:i w:val="0"/>
          <w:color w:val="334155"/>
          <w:sz w:val="20"/>
        </w:rPr>
        <w:t>Continuously tracks (v_model - v_gnss) during healthy GPS; freezes the learned bias at blackout entry: v_calibrated = max(0, v_model - Bias_entry).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Milestone: </w:t>
      </w:r>
      <w:r>
        <w:rPr>
          <w:rFonts w:ascii="Segoe UI" w:hAnsi="Segoe UI"/>
          <w:b w:val="0"/>
          <w:i w:val="0"/>
          <w:color w:val="334155"/>
          <w:sz w:val="20"/>
        </w:rPr>
        <w:t>Highway Tunnel dropped to 1.9%, Underpass to 2.8%, Mountain Tunnel to 5.1%!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7: The 'Medium Tunnel' Crisis &amp; Root-Cause Telemetry Diagnostics (66.2% → 9.7%)</w:t>
      </w:r>
    </w:p>
    <w:p>
      <w:pPr>
        <w:spacing w:before="0" w:after="8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While other tunnels passed, Medium Tunnel (s_idx = 35000, 60s) spiked to 66.2% drift (296.5 m error).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Root Cause 1 (Braking Lag): </w:t>
      </w:r>
      <w:r>
        <w:rPr>
          <w:rFonts w:ascii="Segoe UI" w:hAnsi="Segoe UI"/>
          <w:b w:val="0"/>
          <w:i w:val="0"/>
          <w:color w:val="334155"/>
          <w:sz w:val="20"/>
        </w:rPr>
        <w:t>Driver braked hard into tunnel (14.4 -&gt; 12.7 m/s); filter lag created an apparent difference of -3.56 m/s, which the naive calibrator froze as an additive bias, inadvertently adding +12.8 km/h inside the tunnel.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/>
          <w:i w:val="0"/>
          <w:color w:val="1E293B"/>
          <w:sz w:val="20"/>
        </w:rPr>
        <w:t xml:space="preserve">Root Cause 2 (Standstill on Incline): </w:t>
      </w:r>
      <w:r>
        <w:rPr>
          <w:rFonts w:ascii="Segoe UI" w:hAnsi="Segoe UI"/>
          <w:b w:val="0"/>
          <w:i w:val="0"/>
          <w:color w:val="334155"/>
          <w:sz w:val="20"/>
        </w:rPr>
        <w:t>Car stopped for 10s on a 5° road grade. Gravity tilted into the longitudinal axis (0.854 &gt; 0.25 m/s²), preventing classical ZUPT from triggering. The car integrated +12.8 km/h while standing still (+213.6m false distance).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20" w:after="40"/>
            </w:pPr>
            <w:r>
              <w:rPr>
                <w:rFonts w:ascii="Segoe UI" w:hAnsi="Segoe UI"/>
                <w:b/>
                <w:i w:val="0"/>
                <w:color w:val="1B365D"/>
                <w:sz w:val="21"/>
              </w:rPr>
              <w:t>🛡️ DUAL KINEMATIC SOLUTIONS</w:t>
              <w:br/>
            </w:r>
            <w:r>
              <w:rPr>
                <w:rFonts w:ascii="Segoe UI" w:hAnsi="Segoe UI"/>
                <w:b w:val="0"/>
                <w:i w:val="0"/>
                <w:color w:val="2D3748"/>
                <w:sz w:val="19"/>
              </w:rPr>
              <w:t>1. Braking-Lag Kinematic Guard: Detects pre-entry braking (Δv &lt; -1.0 m/s) and clamps negative lag bias to 0.0 m/s.</w:t>
              <w:br/>
              <w:t>2. Road-Grade Invariant AC Vibration ZUPT: Evaluates high-frequency AC variance Var(||a|| - ||g||) &lt; 0.035 m²/s⁴. When stopped on an incline, vibration variance drops to 0.0064 m²/s⁴, immediately zeroing speed regardless of road slope!</w:t>
              <w:br/>
              <w:t>RESULT: Medium Tunnel drift plummeted from 66.2% to 9.7%!</w:t>
            </w:r>
          </w:p>
        </w:tc>
      </w:tr>
    </w:tbl>
    <w:p>
      <w:pPr>
        <w:spacing w:before="0" w:after="80"/>
      </w:pP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0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dium_tunnel_60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egoe UI" w:hAnsi="Segoe UI"/>
          <w:b/>
          <w:i/>
          <w:color w:val="64748B"/>
          <w:sz w:val="17"/>
        </w:rPr>
        <w:t>Figure T2: Medium Tunnel (60s Blackout, 448m) 2D Map-Matched Trajectory Showing Accurate Standstill Recovery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8: 2D Spatial Propagation, Road Map-Matching &amp; Fixing 0.0m Artifact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Compared Gyro Integration (&gt;300% 2D error), Compass (distorted by rebar), Heading Vector Lock (good for straight roads, fails on curves), and Road Polyline Frenet Frame Snapping.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Fixed 0.0m interpolation artifact by extending ground truth arrays 1,000 samples (1.5 km) beyond the tunnel exit, guaranteeing true un-clamped Euclidean exit errors.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47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ong_track_vs_mapmatch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egoe UI" w:hAnsi="Segoe UI"/>
          <w:b/>
          <w:i/>
          <w:color w:val="64748B"/>
          <w:sz w:val="17"/>
        </w:rPr>
        <w:t>Figure T3: 1D Speed Integration Drift vs 2D Map-Matched Exit Drift (All 5 Blackout Scenarios)</w:t>
      </w:r>
    </w:p>
    <w:p>
      <w:pPr>
        <w:keepNext/>
        <w:spacing w:before="260" w:after="60"/>
      </w:pPr>
      <w:r>
        <w:rPr>
          <w:rFonts w:ascii="Segoe UI" w:hAnsi="Segoe UI"/>
          <w:b/>
          <w:i w:val="0"/>
          <w:color w:val="2B6CB0"/>
          <w:sz w:val="25"/>
        </w:rPr>
        <w:t>Phase 9: Publication-Grade Multi-Model Benchmarks &amp; Executive Deliverables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Generated unified 4-figure comparison suite and 8 publication blackout simulation figures.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Produced master documentation: SIH_IDR_MASTER_PROJECT_DOCUMENT (.md, .html, .docx).</w:t>
      </w:r>
    </w:p>
    <w:p>
      <w:pPr>
        <w:keepNext/>
        <w:spacing w:before="360" w:after="100"/>
      </w:pPr>
      <w:r>
        <w:rPr>
          <w:rFonts w:ascii="Segoe UI" w:hAnsi="Segoe UI"/>
          <w:b/>
          <w:i w:val="0"/>
          <w:color w:val="1B365D"/>
          <w:sz w:val="30"/>
        </w:rPr>
        <w:t>3. Quantitative Milestone Progression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left w:val="none"/>
          <w:right w:val="none"/>
          <w:insideH w:val="single" w:sz="6" w:space="0" w:color="D0D7DE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Milestone / Model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Speed RMSE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Highway Tunnel (30s)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Short Underpass (30s)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Medium Tunnel (60s)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Mountain Tunnel (120s)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SIH Target Status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Baseline INS (Double Integ.)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44.72 m/s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121.8%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431.4%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733.0%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355.5%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B91C1C"/>
                <w:sz w:val="17"/>
              </w:rPr>
              <w:t>FAIL (Diverged)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IDNN v1 (Simple MLP)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3.80 m/s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39.0%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56.2%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28.7%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16.0%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B91C1C"/>
                <w:sz w:val="17"/>
              </w:rPr>
              <w:t>FAIL (&gt; 10%)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IDNN v2 (In-Sample Overfit)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2.29 m/s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32.6%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13.4%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1.6%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2.8%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B91C1C"/>
                <w:sz w:val="17"/>
              </w:rPr>
              <w:t>FAIL (Cross-Drive)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IDNN v3 (KF + ZUPT)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3.44 m/s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24.6%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42.2%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15.0%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5.8%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PARTIAL (&lt;10% Long)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IDNN v4 (Physics-Gated)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3.94 m/s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12.8%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38.9%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22.2%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7.9%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PARTIAL (&lt;10% Long)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IDNN v5 Raw Neural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4.24 m/s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13.3%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32.2%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11.1%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7.4%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PARTIAL (&lt;10% Long)</w:t>
            </w:r>
          </w:p>
        </w:tc>
      </w:tr>
      <w:tr>
        <w:tc>
          <w:tcPr>
            <w:tcW w:type="dxa" w:w="2592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i w:val="0"/>
                <w:color w:val="1B365D"/>
                <w:sz w:val="17"/>
              </w:rPr>
              <w:t>IDNN v5 Flagship (Calibrated)</w:t>
            </w:r>
          </w:p>
        </w:tc>
        <w:tc>
          <w:tcPr>
            <w:tcW w:type="dxa" w:w="1152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1B365D"/>
                <w:sz w:val="17"/>
              </w:rPr>
              <w:t>4.24 m/s</w:t>
            </w:r>
          </w:p>
        </w:tc>
        <w:tc>
          <w:tcPr>
            <w:tcW w:type="dxa" w:w="1296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0F5132"/>
                <w:sz w:val="17"/>
              </w:rPr>
              <w:t>1.9% 🏆</w:t>
            </w:r>
          </w:p>
        </w:tc>
        <w:tc>
          <w:tcPr>
            <w:tcW w:type="dxa" w:w="1296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0F5132"/>
                <w:sz w:val="17"/>
              </w:rPr>
              <w:t>2.8% 🏆</w:t>
            </w:r>
          </w:p>
        </w:tc>
        <w:tc>
          <w:tcPr>
            <w:tcW w:type="dxa" w:w="1296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0F5132"/>
                <w:sz w:val="17"/>
              </w:rPr>
              <w:t>9.7% 🏆</w:t>
            </w:r>
          </w:p>
        </w:tc>
        <w:tc>
          <w:tcPr>
            <w:tcW w:type="dxa" w:w="1296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0F5132"/>
                <w:sz w:val="17"/>
              </w:rPr>
              <w:t>5.1% 🏆</w:t>
            </w:r>
          </w:p>
        </w:tc>
        <w:tc>
          <w:tcPr>
            <w:tcW w:type="dxa" w:w="1440"/>
            <w:shd w:fill="E6F4EA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i w:val="0"/>
                <w:color w:val="0F5132"/>
                <w:sz w:val="17"/>
              </w:rPr>
              <w:t>PASSED (&lt; 10% ALL!)</w:t>
            </w:r>
          </w:p>
        </w:tc>
      </w:tr>
    </w:tbl>
    <w:p>
      <w:pPr>
        <w:spacing w:before="40" w:after="100"/>
      </w:pP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8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l_models_along_track_drift_bar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egoe UI" w:hAnsi="Segoe UI"/>
          <w:b/>
          <w:i/>
          <w:color w:val="64748B"/>
          <w:sz w:val="17"/>
        </w:rPr>
        <w:t>Figure T4: Quantitative Evolution of Along-Track Drift Percentage Across Model Generations</w:t>
      </w:r>
    </w:p>
    <w:p>
      <w:pPr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models_summary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egoe UI" w:hAnsi="Segoe UI"/>
          <w:b/>
          <w:i/>
          <w:color w:val="64748B"/>
          <w:sz w:val="17"/>
        </w:rPr>
        <w:t>Figure T5: Comprehensive Multi-Model Benchmarking Matrix &amp; Drift Verification</w:t>
      </w:r>
    </w:p>
    <w:p>
      <w:pPr>
        <w:keepNext/>
        <w:spacing w:before="360" w:after="100"/>
      </w:pPr>
      <w:r>
        <w:rPr>
          <w:rFonts w:ascii="Segoe UI" w:hAnsi="Segoe UI"/>
          <w:b/>
          <w:i w:val="0"/>
          <w:color w:val="1B365D"/>
          <w:sz w:val="30"/>
        </w:rPr>
        <w:t>4. Key Engineering Lessons Learned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Double integration of MEMS acceleration always diverges quadratically O(t²). Machine learning speed estimation is mandatory.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In-sample route evaluation is deceptive; models overfit to vehicle mechanical frequencies. 100% blind cross-drive validation is non-negotiable.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Normalizing vibration energy by pre-drive engine idle variance σ_idle eliminates car-to-car mount stiffness discrepancies.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Healthy pre-blackout GPS should be utilized to learn instantaneous mount transfer bias, freezing it upon entry.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Deceleration into a tunnel must be guarded; otherwise causal filter lag is mistakenly frozen as positive speed bias.</w:t>
      </w:r>
    </w:p>
    <w:p>
      <w:pPr>
        <w:pStyle w:val="ListBullet"/>
        <w:spacing w:before="20" w:after="60" w:line="276" w:lineRule="auto"/>
      </w:pPr>
      <w:r>
        <w:rPr>
          <w:rFonts w:ascii="Segoe UI" w:hAnsi="Segoe UI"/>
          <w:b w:val="0"/>
          <w:i w:val="0"/>
          <w:color w:val="334155"/>
          <w:sz w:val="20"/>
        </w:rPr>
        <w:t>Zero-velocity detection on road inclines requires AC vibration variance, which is invariant to static gravitational tilt.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Autonomous Navigation Research • SIH Engineering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94A3B8"/>
        <w:sz w:val="17"/>
      </w:rPr>
      <w:t>Smart India Hackathon (SIH) — IDR | Project Timeline &amp; Engineering Evolution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