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790B">
      <w:pPr>
        <w:spacing w:before="120" w:after="120"/>
        <w:jc w:val="center"/>
      </w:pPr>
      <w:r>
        <w:rPr>
          <w:rFonts w:ascii="Arial" w:hAnsi="Arial" w:eastAsia="Arial" w:cs="Arial"/>
          <w:sz w:val="22"/>
          <w:szCs w:val="22"/>
        </w:rPr>
        <w:t>Progress Report</w:t>
      </w:r>
    </w:p>
    <w:p w14:paraId="02FDFC82">
      <w:pPr>
        <w:spacing w:after="120"/>
        <w:jc w:val="center"/>
      </w:pPr>
      <w:r>
        <w:rPr>
          <w:rFonts w:ascii="Arial" w:hAnsi="Arial" w:eastAsia="Arial" w:cs="Arial"/>
          <w:b/>
          <w:bCs/>
          <w:sz w:val="22"/>
          <w:szCs w:val="22"/>
        </w:rPr>
        <w:t>SMARTALYZE: AN AI-ASSISTED DATA VISUALIZATION AND ANALYSIS PLATFORM</w:t>
      </w:r>
    </w:p>
    <w:p w14:paraId="0C4715B7">
      <w:pPr>
        <w:spacing w:after="60"/>
        <w:jc w:val="center"/>
      </w:pPr>
      <w:r>
        <w:rPr>
          <w:rFonts w:ascii="Arial" w:hAnsi="Arial" w:eastAsia="Arial" w:cs="Arial"/>
          <w:sz w:val="22"/>
          <w:szCs w:val="22"/>
        </w:rPr>
        <w:t>Alterado, May Antonette A.  •  Eran, Donna Meg S.  •  Raz, Gean T.</w:t>
      </w:r>
    </w:p>
    <w:p w14:paraId="1E1F7800">
      <w:pPr>
        <w:spacing w:after="60"/>
        <w:jc w:val="center"/>
      </w:pPr>
      <w:r>
        <w:rPr>
          <w:rFonts w:ascii="Arial" w:hAnsi="Arial" w:eastAsia="Arial" w:cs="Arial"/>
          <w:sz w:val="19"/>
          <w:szCs w:val="19"/>
        </w:rPr>
        <w:t>Adviser: Engr. Jonilyn T. Dabalos, MIT</w:t>
      </w:r>
    </w:p>
    <w:p w14:paraId="2CFCE3C3">
      <w:pPr>
        <w:spacing w:after="240"/>
        <w:jc w:val="center"/>
      </w:pPr>
      <w:r>
        <w:rPr>
          <w:rFonts w:ascii="Arial" w:hAnsi="Arial" w:eastAsia="Arial" w:cs="Arial"/>
          <w:sz w:val="19"/>
          <w:szCs w:val="19"/>
        </w:rPr>
        <w:t>Submitted: October 21, 2026</w:t>
      </w:r>
    </w:p>
    <w:p w14:paraId="24386590">
      <w:pPr>
        <w:keepNext/>
        <w:spacing w:before="280" w:after="140"/>
      </w:pPr>
      <w:r>
        <w:rPr>
          <w:rFonts w:ascii="Arial" w:hAnsi="Arial" w:eastAsia="Arial" w:cs="Arial"/>
          <w:b/>
          <w:bCs/>
          <w:sz w:val="24"/>
          <w:szCs w:val="24"/>
        </w:rPr>
        <w:t>Introduction</w:t>
      </w:r>
    </w:p>
    <w:p w14:paraId="57FCBBDA">
      <w:pPr>
        <w:spacing w:after="120" w:line="276" w:lineRule="auto"/>
        <w:jc w:val="both"/>
      </w:pPr>
      <w:r>
        <w:rPr>
          <w:rFonts w:ascii="Arial" w:hAnsi="Arial" w:eastAsia="Arial" w:cs="Arial"/>
          <w:sz w:val="22"/>
          <w:szCs w:val="22"/>
        </w:rPr>
        <w:t>Smartalyze is a web-based, AI-assisted platform that helps non-technical users, such as students, researchers, educators and small business owners, upload structured datasets, clean them, explore and analyze them, and download the results. The system is developed using the Iterative Software Development Model in five iterations: Core System Setup, Data Cleaning Module, Analysis and Intelligence Layer, Visualization and Reporting, and System Testing and Refinement.</w:t>
      </w:r>
    </w:p>
    <w:p w14:paraId="5DC42E1B">
      <w:pPr>
        <w:spacing w:after="120" w:line="276" w:lineRule="auto"/>
        <w:jc w:val="both"/>
      </w:pPr>
      <w:r>
        <w:rPr>
          <w:rFonts w:ascii="Arial" w:hAnsi="Arial" w:eastAsia="Arial" w:cs="Arial"/>
          <w:sz w:val="22"/>
          <w:szCs w:val="22"/>
        </w:rPr>
        <w:t>This report presents the status of the project for the midterm period: the work accomplished since the outline presentation, the challenges met and how they were handled, the progress compared with the planned schedule, and the remaining work before the pre-deployment defense on November 11–17, 2026.</w:t>
      </w:r>
    </w:p>
    <w:p w14:paraId="23B6D47B">
      <w:pPr>
        <w:keepNext/>
        <w:spacing w:before="200" w:after="100"/>
      </w:pPr>
      <w:r>
        <w:rPr>
          <w:rFonts w:ascii="Arial" w:hAnsi="Arial" w:eastAsia="Arial" w:cs="Arial"/>
          <w:b/>
          <w:bCs/>
          <w:sz w:val="22"/>
          <w:szCs w:val="22"/>
        </w:rPr>
        <w:t>Gantt Chart</w:t>
      </w:r>
    </w:p>
    <w:p w14:paraId="7EB884BE">
      <w:pPr>
        <w:spacing w:before="60"/>
        <w:jc w:val="center"/>
      </w:pPr>
      <w:r>
        <w:drawing>
          <wp:inline distT="0" distB="0" distL="0" distR="0">
            <wp:extent cx="571500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15000" cy="1181100"/>
                    </a:xfrm>
                    <a:prstGeom prst="rect">
                      <a:avLst/>
                    </a:prstGeom>
                  </pic:spPr>
                </pic:pic>
              </a:graphicData>
            </a:graphic>
          </wp:inline>
        </w:drawing>
      </w:r>
    </w:p>
    <w:p w14:paraId="50F90686">
      <w:pPr>
        <w:spacing w:before="60" w:after="200"/>
        <w:jc w:val="center"/>
      </w:pPr>
      <w:r>
        <w:rPr>
          <w:rFonts w:ascii="Arial" w:hAnsi="Arial" w:eastAsia="Arial" w:cs="Arial"/>
          <w:i/>
          <w:iCs/>
          <w:sz w:val="18"/>
          <w:szCs w:val="18"/>
        </w:rPr>
        <w:t>Figure 1. Planned project schedule (Gantt chart from the capstone manuscript, Figure 3)</w:t>
      </w:r>
    </w:p>
    <w:p w14:paraId="33983FE0">
      <w:pPr>
        <w:keepNext/>
        <w:spacing w:before="280" w:after="140"/>
      </w:pPr>
      <w:r>
        <w:rPr>
          <w:rFonts w:ascii="Arial" w:hAnsi="Arial" w:eastAsia="Arial" w:cs="Arial"/>
          <w:b/>
          <w:bCs/>
          <w:sz w:val="24"/>
          <w:szCs w:val="24"/>
        </w:rPr>
        <w:t>Project Status</w:t>
      </w:r>
    </w:p>
    <w:p w14:paraId="19666622">
      <w:pPr>
        <w:keepNext/>
        <w:spacing w:before="200" w:after="100"/>
      </w:pPr>
      <w:r>
        <w:rPr>
          <w:rFonts w:ascii="Arial" w:hAnsi="Arial" w:eastAsia="Arial" w:cs="Arial"/>
          <w:b/>
          <w:bCs/>
          <w:sz w:val="22"/>
          <w:szCs w:val="22"/>
        </w:rPr>
        <w:t>Overview of the Project's Current Stage</w:t>
      </w:r>
    </w:p>
    <w:p w14:paraId="030D1C7D">
      <w:pPr>
        <w:spacing w:after="120" w:line="276" w:lineRule="auto"/>
        <w:jc w:val="both"/>
      </w:pPr>
      <w:r>
        <w:rPr>
          <w:rFonts w:ascii="Arial" w:hAnsi="Arial" w:eastAsia="Arial" w:cs="Arial"/>
          <w:sz w:val="22"/>
          <w:szCs w:val="22"/>
        </w:rPr>
        <w:t>The project is in Iteration 5, System Testing and Refinement. All core modules are implemented and working together in one web application: account management, dataset upload (CSV, Excel, JSON and table images through OCR), automated rule-based cleaning, dataset editing, descriptive statistics and grouping, trend analysis, outlier detection, forecasting, interactive charts, AI-assisted explanations, version history, and export. Current work focuses on testing, statistical validation, and refining the system based on the panel's comments and on test results, in preparation for the pre-deployment defense.</w:t>
      </w:r>
    </w:p>
    <w:p w14:paraId="1727FB00">
      <w:pPr>
        <w:keepNext/>
        <w:spacing w:before="200" w:after="100"/>
      </w:pPr>
      <w:r>
        <w:rPr>
          <w:rFonts w:ascii="Arial" w:hAnsi="Arial" w:eastAsia="Arial" w:cs="Arial"/>
          <w:b/>
          <w:bCs/>
          <w:sz w:val="22"/>
          <w:szCs w:val="22"/>
        </w:rPr>
        <w:t>Accomplishments Since the Last Report (Outline Presentation)</w:t>
      </w:r>
    </w:p>
    <w:p w14:paraId="2908D006">
      <w:pPr>
        <w:spacing w:after="120" w:line="276" w:lineRule="auto"/>
        <w:jc w:val="both"/>
        <w:rPr>
          <w:rFonts w:ascii="Arial" w:hAnsi="Arial" w:eastAsia="Arial" w:cs="Arial"/>
          <w:sz w:val="22"/>
          <w:szCs w:val="22"/>
        </w:rPr>
      </w:pPr>
      <w:r>
        <w:rPr>
          <w:rFonts w:ascii="Arial" w:hAnsi="Arial" w:eastAsia="Arial" w:cs="Arial"/>
          <w:sz w:val="22"/>
          <w:szCs w:val="22"/>
        </w:rPr>
        <w:t>During the outline presentation, the panel gave ten (10) comments on the system and six (6) on the documentation. Table 1 shows how each was addressed. All ten system comments are now implemented; the diagrams were revised and accepted in the Outline Acceptance Form.</w:t>
      </w:r>
    </w:p>
    <w:p w14:paraId="2599D25B">
      <w:pPr>
        <w:spacing w:after="120" w:line="276" w:lineRule="auto"/>
        <w:jc w:val="both"/>
        <w:rPr>
          <w:rFonts w:hint="default" w:cs="Arial"/>
          <w:sz w:val="22"/>
          <w:szCs w:val="22"/>
          <w:lang w:val="en-US"/>
        </w:rPr>
      </w:pPr>
    </w:p>
    <w:p w14:paraId="0870ADB0">
      <w:pPr>
        <w:spacing w:after="120" w:line="276" w:lineRule="auto"/>
        <w:jc w:val="both"/>
        <w:rPr>
          <w:rFonts w:hint="default" w:cs="Arial"/>
          <w:sz w:val="22"/>
          <w:szCs w:val="22"/>
          <w:lang w:val="en-US"/>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1150"/>
        <w:gridCol w:w="5376"/>
      </w:tblGrid>
      <w:tr w14:paraId="644F6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dxa"/>
            <w:tcBorders>
              <w:top w:val="single" w:color="8C8C8C" w:sz="4" w:space="0"/>
              <w:left w:val="single" w:color="8C8C8C" w:sz="4" w:space="0"/>
              <w:bottom w:val="single" w:color="8C8C8C" w:sz="4" w:space="0"/>
              <w:right w:val="single" w:color="8C8C8C" w:sz="4" w:space="0"/>
            </w:tcBorders>
            <w:shd w:val="clear" w:color="auto" w:fill="auto"/>
            <w:tcMar>
              <w:top w:w="60" w:type="dxa"/>
              <w:left w:w="100" w:type="dxa"/>
              <w:bottom w:w="60" w:type="dxa"/>
              <w:right w:w="100" w:type="dxa"/>
            </w:tcMar>
          </w:tcPr>
          <w:p w14:paraId="3D67AA13">
            <w:pPr>
              <w:spacing w:after="40"/>
              <w:jc w:val="center"/>
              <w:rPr>
                <w:color w:val="auto"/>
                <w:highlight w:val="none"/>
              </w:rPr>
            </w:pPr>
            <w:r>
              <w:rPr>
                <w:rFonts w:ascii="Arial" w:hAnsi="Arial" w:eastAsia="Arial" w:cs="Arial"/>
                <w:b/>
                <w:bCs/>
                <w:color w:val="auto"/>
                <w:sz w:val="19"/>
                <w:szCs w:val="19"/>
                <w:highlight w:val="none"/>
              </w:rPr>
              <w:t>Panel comment</w:t>
            </w:r>
          </w:p>
        </w:tc>
        <w:tc>
          <w:tcPr>
            <w:tcW w:w="1150" w:type="dxa"/>
            <w:tcBorders>
              <w:top w:val="single" w:color="8C8C8C" w:sz="4" w:space="0"/>
              <w:left w:val="single" w:color="8C8C8C" w:sz="4" w:space="0"/>
              <w:bottom w:val="single" w:color="8C8C8C" w:sz="4" w:space="0"/>
              <w:right w:val="single" w:color="8C8C8C" w:sz="4" w:space="0"/>
            </w:tcBorders>
            <w:shd w:val="clear" w:color="auto" w:fill="auto"/>
            <w:tcMar>
              <w:top w:w="60" w:type="dxa"/>
              <w:left w:w="100" w:type="dxa"/>
              <w:bottom w:w="60" w:type="dxa"/>
              <w:right w:w="100" w:type="dxa"/>
            </w:tcMar>
          </w:tcPr>
          <w:p w14:paraId="4B4F6FA5">
            <w:pPr>
              <w:spacing w:after="40"/>
              <w:jc w:val="center"/>
              <w:rPr>
                <w:color w:val="auto"/>
                <w:highlight w:val="none"/>
              </w:rPr>
            </w:pPr>
            <w:r>
              <w:rPr>
                <w:rFonts w:ascii="Arial" w:hAnsi="Arial" w:eastAsia="Arial" w:cs="Arial"/>
                <w:b/>
                <w:bCs/>
                <w:color w:val="auto"/>
                <w:sz w:val="19"/>
                <w:szCs w:val="19"/>
                <w:highlight w:val="none"/>
              </w:rPr>
              <w:t>Status</w:t>
            </w:r>
          </w:p>
        </w:tc>
        <w:tc>
          <w:tcPr>
            <w:tcW w:w="5376" w:type="dxa"/>
            <w:tcBorders>
              <w:top w:val="single" w:color="8C8C8C" w:sz="4" w:space="0"/>
              <w:left w:val="single" w:color="8C8C8C" w:sz="4" w:space="0"/>
              <w:bottom w:val="single" w:color="8C8C8C" w:sz="4" w:space="0"/>
              <w:right w:val="single" w:color="8C8C8C" w:sz="4" w:space="0"/>
            </w:tcBorders>
            <w:shd w:val="clear" w:color="auto" w:fill="auto"/>
            <w:tcMar>
              <w:top w:w="60" w:type="dxa"/>
              <w:left w:w="100" w:type="dxa"/>
              <w:bottom w:w="60" w:type="dxa"/>
              <w:right w:w="100" w:type="dxa"/>
            </w:tcMar>
          </w:tcPr>
          <w:p w14:paraId="00FA8F44">
            <w:pPr>
              <w:spacing w:after="40"/>
              <w:jc w:val="center"/>
              <w:rPr>
                <w:color w:val="auto"/>
                <w:highlight w:val="none"/>
              </w:rPr>
            </w:pPr>
            <w:r>
              <w:rPr>
                <w:rFonts w:ascii="Arial" w:hAnsi="Arial" w:eastAsia="Arial" w:cs="Arial"/>
                <w:b/>
                <w:bCs/>
                <w:color w:val="auto"/>
                <w:sz w:val="19"/>
                <w:szCs w:val="19"/>
                <w:highlight w:val="none"/>
              </w:rPr>
              <w:t>How it was addressed</w:t>
            </w:r>
          </w:p>
        </w:tc>
      </w:tr>
      <w:tr w14:paraId="439E6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5299489">
            <w:pPr>
              <w:spacing w:after="40"/>
            </w:pPr>
            <w:r>
              <w:rPr>
                <w:rFonts w:ascii="Arial" w:hAnsi="Arial" w:eastAsia="Arial" w:cs="Arial"/>
                <w:b w:val="0"/>
                <w:bCs w:val="0"/>
                <w:sz w:val="19"/>
                <w:szCs w:val="19"/>
              </w:rPr>
              <w:t>Limit the type of data the system can accept</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0E073C9">
            <w:pPr>
              <w:spacing w:after="40"/>
            </w:pPr>
            <w:r>
              <w:rPr>
                <w:rFonts w:ascii="Arial" w:hAnsi="Arial" w:eastAsia="Arial" w:cs="Arial"/>
                <w:b w:val="0"/>
                <w:bCs w:val="0"/>
                <w:sz w:val="19"/>
                <w:szCs w:val="19"/>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40550F9">
            <w:pPr>
              <w:spacing w:after="40"/>
            </w:pPr>
            <w:r>
              <w:rPr>
                <w:rFonts w:ascii="Arial" w:hAnsi="Arial" w:eastAsia="Arial" w:cs="Arial"/>
                <w:b w:val="0"/>
                <w:bCs w:val="0"/>
                <w:sz w:val="19"/>
                <w:szCs w:val="19"/>
              </w:rPr>
              <w:t>Only CSV, Excel (.xlsx/.xls), JSON, PNG and JPG are accepted; other files are rejected with a clear message.</w:t>
            </w:r>
          </w:p>
        </w:tc>
      </w:tr>
      <w:tr w14:paraId="03362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4463989">
            <w:pPr>
              <w:spacing w:after="40"/>
            </w:pPr>
            <w:r>
              <w:rPr>
                <w:rFonts w:ascii="Arial" w:hAnsi="Arial" w:eastAsia="Arial" w:cs="Arial"/>
                <w:b w:val="0"/>
                <w:bCs w:val="0"/>
                <w:sz w:val="19"/>
                <w:szCs w:val="19"/>
              </w:rPr>
              <w:t>Set boundaries for the visualization tool</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C9A56B0">
            <w:pPr>
              <w:spacing w:after="40"/>
            </w:pPr>
            <w:r>
              <w:rPr>
                <w:rFonts w:ascii="Arial" w:hAnsi="Arial" w:eastAsia="Arial" w:cs="Arial"/>
                <w:b w:val="0"/>
                <w:bCs w:val="0"/>
                <w:sz w:val="19"/>
                <w:szCs w:val="19"/>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FBA1051">
            <w:pPr>
              <w:spacing w:after="40"/>
            </w:pPr>
            <w:r>
              <w:rPr>
                <w:rFonts w:ascii="Arial" w:hAnsi="Arial" w:eastAsia="Arial" w:cs="Arial"/>
                <w:b w:val="0"/>
                <w:bCs w:val="0"/>
                <w:sz w:val="19"/>
                <w:szCs w:val="19"/>
              </w:rPr>
              <w:t>Charts are capped for readability: trend charts sample up to 250 points, group results show the top 50, and the correlation heatmap shows the 20 most related columns.</w:t>
            </w:r>
          </w:p>
        </w:tc>
      </w:tr>
      <w:tr w14:paraId="064FD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E23FE55">
            <w:pPr>
              <w:spacing w:after="40"/>
            </w:pPr>
            <w:r>
              <w:rPr>
                <w:rFonts w:ascii="Arial" w:hAnsi="Arial" w:eastAsia="Arial" w:cs="Arial"/>
                <w:b w:val="0"/>
                <w:bCs w:val="0"/>
                <w:sz w:val="19"/>
                <w:szCs w:val="19"/>
              </w:rPr>
              <w:t>Use a progress bar when loading data</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C7A0D67">
            <w:pPr>
              <w:spacing w:after="40"/>
            </w:pPr>
            <w:r>
              <w:rPr>
                <w:rFonts w:ascii="Arial" w:hAnsi="Arial" w:eastAsia="Arial" w:cs="Arial"/>
                <w:b w:val="0"/>
                <w:bCs w:val="0"/>
                <w:sz w:val="19"/>
                <w:szCs w:val="19"/>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DEDEFB0">
            <w:pPr>
              <w:spacing w:after="40"/>
            </w:pPr>
            <w:r>
              <w:rPr>
                <w:rFonts w:ascii="Arial" w:hAnsi="Arial" w:eastAsia="Arial" w:cs="Arial"/>
                <w:b w:val="0"/>
                <w:bCs w:val="0"/>
                <w:sz w:val="19"/>
                <w:szCs w:val="19"/>
              </w:rPr>
              <w:t>Uploads show a real progress bar; image (OCR) extraction shows a progress indicator.</w:t>
            </w:r>
          </w:p>
        </w:tc>
      </w:tr>
      <w:tr w14:paraId="3D5A3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B97AC00">
            <w:pPr>
              <w:spacing w:after="40"/>
            </w:pPr>
            <w:r>
              <w:rPr>
                <w:rFonts w:ascii="Arial" w:hAnsi="Arial" w:eastAsia="Arial" w:cs="Arial"/>
                <w:b w:val="0"/>
                <w:bCs w:val="0"/>
                <w:sz w:val="19"/>
                <w:szCs w:val="19"/>
              </w:rPr>
              <w:t>Support adding columns</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2BAFF0B">
            <w:pPr>
              <w:spacing w:after="40"/>
            </w:pPr>
            <w:r>
              <w:rPr>
                <w:rFonts w:ascii="Arial" w:hAnsi="Arial" w:eastAsia="Arial" w:cs="Arial"/>
                <w:b w:val="0"/>
                <w:bCs w:val="0"/>
                <w:sz w:val="19"/>
                <w:szCs w:val="19"/>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47BB174">
            <w:pPr>
              <w:spacing w:after="40"/>
            </w:pPr>
            <w:r>
              <w:rPr>
                <w:rFonts w:ascii="Arial" w:hAnsi="Arial" w:eastAsia="Arial" w:cs="Arial"/>
                <w:b w:val="0"/>
                <w:bCs w:val="0"/>
                <w:sz w:val="19"/>
                <w:szCs w:val="19"/>
              </w:rPr>
              <w:t>Columns can be added from a formula in Prepare or typed in directly in the Edit tab.</w:t>
            </w:r>
          </w:p>
        </w:tc>
      </w:tr>
      <w:tr w14:paraId="694C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8308DE8">
            <w:pPr>
              <w:spacing w:after="40"/>
            </w:pPr>
            <w:r>
              <w:rPr>
                <w:rFonts w:ascii="Arial" w:hAnsi="Arial" w:eastAsia="Arial" w:cs="Arial"/>
                <w:b w:val="0"/>
                <w:bCs w:val="0"/>
                <w:sz w:val="19"/>
                <w:szCs w:val="19"/>
              </w:rPr>
              <w:t>Allow renaming of uploads and file management</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C019595">
            <w:pPr>
              <w:spacing w:after="40"/>
            </w:pPr>
            <w:r>
              <w:rPr>
                <w:rFonts w:ascii="Arial" w:hAnsi="Arial" w:eastAsia="Arial" w:cs="Arial"/>
                <w:b w:val="0"/>
                <w:bCs w:val="0"/>
                <w:sz w:val="19"/>
                <w:szCs w:val="19"/>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A61C67C">
            <w:pPr>
              <w:spacing w:after="40"/>
            </w:pPr>
            <w:r>
              <w:rPr>
                <w:rFonts w:ascii="Arial" w:hAnsi="Arial" w:eastAsia="Arial" w:cs="Arial"/>
                <w:b w:val="0"/>
                <w:bCs w:val="0"/>
                <w:sz w:val="19"/>
                <w:szCs w:val="19"/>
              </w:rPr>
              <w:t>Datasets can be renamed, deleted and listed; every change is kept in a version history that can be restored.</w:t>
            </w:r>
          </w:p>
        </w:tc>
      </w:tr>
      <w:tr w14:paraId="229C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5810460">
            <w:pPr>
              <w:spacing w:after="40"/>
            </w:pPr>
            <w:r>
              <w:rPr>
                <w:rFonts w:ascii="Arial" w:hAnsi="Arial" w:eastAsia="Arial" w:cs="Arial"/>
                <w:b w:val="0"/>
                <w:bCs w:val="0"/>
                <w:sz w:val="19"/>
                <w:szCs w:val="19"/>
              </w:rPr>
              <w:t>Set the minimum file upload</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1F1A008">
            <w:pPr>
              <w:spacing w:after="40"/>
            </w:pPr>
            <w:r>
              <w:rPr>
                <w:rFonts w:ascii="Arial" w:hAnsi="Arial" w:eastAsia="Arial" w:cs="Arial"/>
                <w:b w:val="0"/>
                <w:bCs w:val="0"/>
                <w:sz w:val="19"/>
                <w:szCs w:val="19"/>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4C5F41B">
            <w:pPr>
              <w:spacing w:after="40"/>
            </w:pPr>
            <w:r>
              <w:rPr>
                <w:rFonts w:ascii="Arial" w:hAnsi="Arial" w:eastAsia="Arial" w:cs="Arial"/>
                <w:b w:val="0"/>
                <w:bCs w:val="0"/>
                <w:sz w:val="19"/>
                <w:szCs w:val="19"/>
              </w:rPr>
              <w:t>Empty, header-only, and all-blank files are rejected; small but real datasets are still accepted.</w:t>
            </w:r>
          </w:p>
        </w:tc>
      </w:tr>
      <w:tr w14:paraId="30C6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F64D1D1">
            <w:pPr>
              <w:spacing w:after="40"/>
            </w:pPr>
            <w:r>
              <w:rPr>
                <w:rFonts w:ascii="Arial" w:hAnsi="Arial" w:eastAsia="Arial" w:cs="Arial"/>
                <w:b w:val="0"/>
                <w:bCs w:val="0"/>
                <w:sz w:val="19"/>
                <w:szCs w:val="19"/>
              </w:rPr>
              <w:t>Support downloading of results</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721E252">
            <w:pPr>
              <w:spacing w:after="40"/>
            </w:pPr>
            <w:r>
              <w:rPr>
                <w:rFonts w:ascii="Arial" w:hAnsi="Arial" w:eastAsia="Arial" w:cs="Arial"/>
                <w:b w:val="0"/>
                <w:bCs w:val="0"/>
                <w:sz w:val="19"/>
                <w:szCs w:val="19"/>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47505A1">
            <w:pPr>
              <w:spacing w:after="40"/>
            </w:pPr>
            <w:r>
              <w:rPr>
                <w:rFonts w:ascii="Arial" w:hAnsi="Arial" w:eastAsia="Arial" w:cs="Arial"/>
                <w:b w:val="0"/>
                <w:bCs w:val="0"/>
                <w:sz w:val="19"/>
                <w:szCs w:val="19"/>
              </w:rPr>
              <w:t>Cleaned data and results can be exported as CSV, Excel, JSON and Parquet.</w:t>
            </w:r>
          </w:p>
        </w:tc>
      </w:tr>
      <w:tr w14:paraId="1E55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3BC28B4">
            <w:pPr>
              <w:spacing w:after="40"/>
            </w:pPr>
            <w:r>
              <w:rPr>
                <w:rFonts w:ascii="Arial" w:hAnsi="Arial" w:eastAsia="Arial" w:cs="Arial"/>
                <w:b w:val="0"/>
                <w:bCs w:val="0"/>
                <w:sz w:val="19"/>
                <w:szCs w:val="19"/>
              </w:rPr>
              <w:t>Support multiple users</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80AA43F">
            <w:pPr>
              <w:spacing w:after="40"/>
            </w:pPr>
            <w:r>
              <w:rPr>
                <w:rFonts w:ascii="Arial" w:hAnsi="Arial" w:eastAsia="Arial" w:cs="Arial"/>
                <w:b w:val="0"/>
                <w:bCs w:val="0"/>
                <w:sz w:val="19"/>
                <w:szCs w:val="19"/>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6308532">
            <w:pPr>
              <w:spacing w:after="40"/>
            </w:pPr>
            <w:r>
              <w:rPr>
                <w:rFonts w:ascii="Arial" w:hAnsi="Arial" w:eastAsia="Arial" w:cs="Arial"/>
                <w:b w:val="0"/>
                <w:bCs w:val="0"/>
                <w:sz w:val="19"/>
                <w:szCs w:val="19"/>
              </w:rPr>
              <w:t>Registration and login with expiring sessions; every request, including the AI features, checks that the user is logged in and owns the dataset.</w:t>
            </w:r>
          </w:p>
        </w:tc>
      </w:tr>
      <w:tr w14:paraId="4544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E3E25BD">
            <w:pPr>
              <w:spacing w:after="40"/>
            </w:pPr>
            <w:r>
              <w:rPr>
                <w:rFonts w:ascii="Arial" w:hAnsi="Arial" w:eastAsia="Arial" w:cs="Arial"/>
                <w:b w:val="0"/>
                <w:bCs w:val="0"/>
                <w:sz w:val="19"/>
                <w:szCs w:val="19"/>
              </w:rPr>
              <w:t>Suggest data from related fields (e.g., City “Panabo” → Zip Code “8105”)</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0A4C91B">
            <w:pPr>
              <w:spacing w:after="40"/>
            </w:pPr>
            <w:r>
              <w:rPr>
                <w:rFonts w:ascii="Arial" w:hAnsi="Arial" w:eastAsia="Arial" w:cs="Arial"/>
                <w:b w:val="0"/>
                <w:bCs w:val="0"/>
                <w:sz w:val="19"/>
                <w:szCs w:val="19"/>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0C11BC7">
            <w:pPr>
              <w:spacing w:after="40"/>
            </w:pPr>
            <w:r>
              <w:rPr>
                <w:rFonts w:ascii="Arial" w:hAnsi="Arial" w:eastAsia="Arial" w:cs="Arial"/>
                <w:b w:val="0"/>
                <w:bCs w:val="0"/>
                <w:sz w:val="19"/>
                <w:szCs w:val="19"/>
              </w:rPr>
              <w:t>“Smart fill” finds such relationships, shows its match percentage and the rows it will fill, and is pre-selected when available; nothing changes until the user approves.</w:t>
            </w:r>
          </w:p>
        </w:tc>
      </w:tr>
      <w:tr w14:paraId="18B3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86BBF86">
            <w:pPr>
              <w:spacing w:after="40"/>
            </w:pPr>
            <w:r>
              <w:rPr>
                <w:rFonts w:ascii="Arial" w:hAnsi="Arial" w:eastAsia="Arial" w:cs="Arial"/>
                <w:b w:val="0"/>
                <w:bCs w:val="0"/>
                <w:sz w:val="19"/>
                <w:szCs w:val="19"/>
              </w:rPr>
              <w:t>Support draft editing</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8E231FF">
            <w:pPr>
              <w:spacing w:after="40"/>
            </w:pPr>
            <w:r>
              <w:rPr>
                <w:rFonts w:ascii="Arial" w:hAnsi="Arial" w:eastAsia="Arial" w:cs="Arial"/>
                <w:b w:val="0"/>
                <w:bCs w:val="0"/>
                <w:sz w:val="19"/>
                <w:szCs w:val="19"/>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727F05A">
            <w:pPr>
              <w:spacing w:after="40"/>
            </w:pPr>
            <w:r>
              <w:rPr>
                <w:rFonts w:ascii="Arial" w:hAnsi="Arial" w:eastAsia="Arial" w:cs="Arial"/>
                <w:b w:val="0"/>
                <w:bCs w:val="0"/>
                <w:sz w:val="19"/>
                <w:szCs w:val="19"/>
              </w:rPr>
              <w:t>The Edit tab keeps unsaved edits as a draft in the browser, with undo/redo and a Restore/Discard choice after a refresh.</w:t>
            </w:r>
          </w:p>
        </w:tc>
      </w:tr>
      <w:tr w14:paraId="4CDC5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A6AACF5">
            <w:pPr>
              <w:spacing w:after="40"/>
            </w:pPr>
            <w:r>
              <w:rPr>
                <w:rFonts w:ascii="Arial" w:hAnsi="Arial" w:eastAsia="Arial" w:cs="Arial"/>
                <w:b w:val="0"/>
                <w:bCs w:val="0"/>
                <w:sz w:val="19"/>
                <w:szCs w:val="19"/>
              </w:rPr>
              <w:t>Compare three LLMs in the documentation</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A4B7609">
            <w:pPr>
              <w:spacing w:after="40"/>
            </w:pPr>
            <w:r>
              <w:rPr>
                <w:rFonts w:ascii="Arial" w:hAnsi="Arial" w:eastAsia="Arial" w:cs="Arial"/>
                <w:b w:val="0"/>
                <w:bCs w:val="0"/>
                <w:sz w:val="19"/>
                <w:szCs w:val="19"/>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E7CB2B2">
            <w:pPr>
              <w:spacing w:after="40"/>
            </w:pPr>
            <w:r>
              <w:rPr>
                <w:rFonts w:ascii="Arial" w:hAnsi="Arial" w:eastAsia="Arial" w:cs="Arial"/>
                <w:b w:val="0"/>
                <w:bCs w:val="0"/>
                <w:sz w:val="19"/>
                <w:szCs w:val="19"/>
              </w:rPr>
              <w:t>Ollama, Groq and Gemini are compared in the manuscript (Table 1); Groq was selected.</w:t>
            </w:r>
          </w:p>
        </w:tc>
      </w:tr>
      <w:tr w14:paraId="6DAEA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9596DC4">
            <w:pPr>
              <w:spacing w:after="40"/>
            </w:pPr>
            <w:r>
              <w:rPr>
                <w:rFonts w:ascii="Arial" w:hAnsi="Arial" w:eastAsia="Arial" w:cs="Arial"/>
                <w:b w:val="0"/>
                <w:bCs w:val="0"/>
                <w:sz w:val="19"/>
                <w:szCs w:val="19"/>
              </w:rPr>
              <w:t>Validation by a statistician</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D7F606F">
            <w:pPr>
              <w:spacing w:after="40"/>
            </w:pPr>
            <w:r>
              <w:rPr>
                <w:rFonts w:ascii="Arial" w:hAnsi="Arial" w:eastAsia="Arial" w:cs="Arial"/>
                <w:b w:val="0"/>
                <w:bCs w:val="0"/>
                <w:sz w:val="19"/>
                <w:szCs w:val="19"/>
              </w:rPr>
              <w:t>In progress</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A497891">
            <w:pPr>
              <w:spacing w:after="40"/>
            </w:pPr>
            <w:r>
              <w:rPr>
                <w:rFonts w:ascii="Arial" w:hAnsi="Arial" w:eastAsia="Arial" w:cs="Arial"/>
                <w:b w:val="0"/>
                <w:bCs w:val="0"/>
                <w:sz w:val="19"/>
                <w:szCs w:val="19"/>
              </w:rPr>
              <w:t>An internal numerical validation was completed (see Work Completed); a statistician has been contacted for the formal validation.</w:t>
            </w:r>
          </w:p>
        </w:tc>
      </w:tr>
      <w:tr w14:paraId="6DEB9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7AA42C4">
            <w:pPr>
              <w:spacing w:after="40"/>
            </w:pPr>
            <w:r>
              <w:rPr>
                <w:rFonts w:ascii="Arial" w:hAnsi="Arial" w:eastAsia="Arial" w:cs="Arial"/>
                <w:b w:val="0"/>
                <w:bCs w:val="0"/>
                <w:sz w:val="19"/>
                <w:szCs w:val="19"/>
              </w:rPr>
              <w:t>Revise the use case diagram</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6255C2F">
            <w:pPr>
              <w:spacing w:after="40"/>
            </w:pPr>
            <w:r>
              <w:rPr>
                <w:rFonts w:ascii="Arial" w:hAnsi="Arial" w:eastAsia="Arial" w:cs="Arial"/>
                <w:b w:val="0"/>
                <w:bCs w:val="0"/>
                <w:sz w:val="19"/>
                <w:szCs w:val="19"/>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4E96522">
            <w:pPr>
              <w:spacing w:after="40"/>
            </w:pPr>
            <w:r>
              <w:rPr>
                <w:rFonts w:ascii="Arial" w:hAnsi="Arial" w:eastAsia="Arial" w:cs="Arial"/>
                <w:b w:val="0"/>
                <w:bCs w:val="0"/>
                <w:sz w:val="19"/>
                <w:szCs w:val="19"/>
              </w:rPr>
              <w:t>Revised to include analysis, detection, prediction and AI features; accepted in the Outline Acceptance Form.</w:t>
            </w:r>
          </w:p>
        </w:tc>
      </w:tr>
      <w:tr w14:paraId="30536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C447E27">
            <w:pPr>
              <w:spacing w:after="40"/>
            </w:pPr>
            <w:r>
              <w:rPr>
                <w:rFonts w:ascii="Arial" w:hAnsi="Arial" w:eastAsia="Arial" w:cs="Arial"/>
                <w:b w:val="0"/>
                <w:bCs w:val="0"/>
                <w:sz w:val="19"/>
                <w:szCs w:val="19"/>
              </w:rPr>
              <w:t>Change “decision support” to “AI insights”</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060CD28">
            <w:pPr>
              <w:spacing w:after="40"/>
            </w:pPr>
            <w:r>
              <w:rPr>
                <w:rFonts w:ascii="Arial" w:hAnsi="Arial" w:eastAsia="Arial" w:cs="Arial"/>
                <w:b w:val="0"/>
                <w:bCs w:val="0"/>
                <w:sz w:val="19"/>
                <w:szCs w:val="19"/>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2191B02">
            <w:pPr>
              <w:spacing w:after="40"/>
            </w:pPr>
            <w:r>
              <w:rPr>
                <w:rFonts w:ascii="Arial" w:hAnsi="Arial" w:eastAsia="Arial" w:cs="Arial"/>
                <w:b w:val="0"/>
                <w:bCs w:val="0"/>
                <w:sz w:val="19"/>
                <w:szCs w:val="19"/>
              </w:rPr>
              <w:t>Functional/non-functional requirements and the conceptual framework now use “AI insights”.</w:t>
            </w:r>
          </w:p>
        </w:tc>
      </w:tr>
      <w:tr w14:paraId="7764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813BC3B">
            <w:pPr>
              <w:spacing w:after="40"/>
            </w:pPr>
            <w:r>
              <w:rPr>
                <w:rFonts w:ascii="Arial" w:hAnsi="Arial" w:eastAsia="Arial" w:cs="Arial"/>
                <w:b w:val="0"/>
                <w:bCs w:val="0"/>
                <w:sz w:val="19"/>
                <w:szCs w:val="19"/>
              </w:rPr>
              <w:t>Revise the CFD and DFD</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F9261C8">
            <w:pPr>
              <w:spacing w:after="40"/>
            </w:pPr>
            <w:r>
              <w:rPr>
                <w:rFonts w:ascii="Arial" w:hAnsi="Arial" w:eastAsia="Arial" w:cs="Arial"/>
                <w:b w:val="0"/>
                <w:bCs w:val="0"/>
                <w:sz w:val="19"/>
                <w:szCs w:val="19"/>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E700CF2">
            <w:pPr>
              <w:spacing w:after="40"/>
            </w:pPr>
            <w:r>
              <w:rPr>
                <w:rFonts w:ascii="Arial" w:hAnsi="Arial" w:eastAsia="Arial" w:cs="Arial"/>
                <w:b w:val="0"/>
                <w:bCs w:val="0"/>
                <w:sz w:val="19"/>
                <w:szCs w:val="19"/>
              </w:rPr>
              <w:t>Revised and accepted in the Outline Acceptance Form.</w:t>
            </w:r>
          </w:p>
        </w:tc>
      </w:tr>
      <w:tr w14:paraId="59C8A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0FAC223">
            <w:pPr>
              <w:spacing w:after="40"/>
            </w:pPr>
            <w:r>
              <w:rPr>
                <w:rFonts w:ascii="Arial" w:hAnsi="Arial" w:eastAsia="Arial" w:cs="Arial"/>
                <w:b w:val="0"/>
                <w:bCs w:val="0"/>
                <w:sz w:val="19"/>
                <w:szCs w:val="19"/>
              </w:rPr>
              <w:t>Improve the RRL</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641BD9F">
            <w:pPr>
              <w:spacing w:after="40"/>
            </w:pPr>
            <w:r>
              <w:rPr>
                <w:rFonts w:ascii="Arial" w:hAnsi="Arial" w:eastAsia="Arial" w:cs="Arial"/>
                <w:b w:val="0"/>
                <w:bCs w:val="0"/>
                <w:sz w:val="19"/>
                <w:szCs w:val="19"/>
              </w:rPr>
              <w:t>In progress</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903AD87">
            <w:pPr>
              <w:spacing w:after="40"/>
            </w:pPr>
            <w:r>
              <w:rPr>
                <w:rFonts w:ascii="Arial" w:hAnsi="Arial" w:eastAsia="Arial" w:cs="Arial"/>
                <w:b w:val="0"/>
                <w:bCs w:val="0"/>
                <w:sz w:val="19"/>
                <w:szCs w:val="19"/>
              </w:rPr>
              <w:t>Being refined together with the final manuscript updates.</w:t>
            </w:r>
          </w:p>
        </w:tc>
      </w:tr>
    </w:tbl>
    <w:p w14:paraId="6E020342">
      <w:pPr>
        <w:spacing w:before="60" w:after="200"/>
        <w:jc w:val="center"/>
      </w:pPr>
      <w:r>
        <w:rPr>
          <w:rFonts w:ascii="Arial" w:hAnsi="Arial" w:eastAsia="Arial" w:cs="Arial"/>
          <w:i/>
          <w:iCs/>
          <w:sz w:val="18"/>
          <w:szCs w:val="18"/>
        </w:rPr>
        <w:t>Table 1. Status of the panel's comments from the outline presentation</w:t>
      </w:r>
    </w:p>
    <w:p w14:paraId="4F9F9959">
      <w:pPr>
        <w:spacing w:after="120" w:line="276" w:lineRule="auto"/>
        <w:jc w:val="both"/>
      </w:pPr>
      <w:r>
        <w:rPr>
          <w:rFonts w:ascii="Arial" w:hAnsi="Arial" w:eastAsia="Arial" w:cs="Arial"/>
          <w:sz w:val="22"/>
          <w:szCs w:val="22"/>
        </w:rPr>
        <w:t>Beyond the panel's comments, the following improvements were completed and tested:</w:t>
      </w:r>
    </w:p>
    <w:p w14:paraId="1BE796C2">
      <w:pPr>
        <w:pStyle w:val="16"/>
        <w:numPr>
          <w:ilvl w:val="0"/>
          <w:numId w:val="1"/>
        </w:numPr>
        <w:spacing w:after="80" w:line="276" w:lineRule="auto"/>
        <w:jc w:val="both"/>
      </w:pPr>
      <w:r>
        <w:rPr>
          <w:rFonts w:ascii="Arial" w:hAnsi="Arial" w:eastAsia="Arial" w:cs="Arial"/>
          <w:sz w:val="22"/>
          <w:szCs w:val="22"/>
        </w:rPr>
        <w:t>Smart fill was made reliable on real data: it now works when most values are missing, on small datasets, and with spelling variants (e.g., “Panabo”, “panabo”, “PANABO ”), while rejecting false patterns such as ID columns or columns that are almost the same value everywhere.</w:t>
      </w:r>
    </w:p>
    <w:p w14:paraId="23FD7012">
      <w:pPr>
        <w:pStyle w:val="16"/>
        <w:numPr>
          <w:ilvl w:val="0"/>
          <w:numId w:val="1"/>
        </w:numPr>
        <w:spacing w:after="80" w:line="276" w:lineRule="auto"/>
        <w:jc w:val="both"/>
      </w:pPr>
      <w:r>
        <w:rPr>
          <w:rFonts w:ascii="Arial" w:hAnsi="Arial" w:eastAsia="Arial" w:cs="Arial"/>
          <w:sz w:val="22"/>
          <w:szCs w:val="22"/>
        </w:rPr>
        <w:t>Data integrity on saving: the screen now shows the new data right after saving, the original column order is kept everywhere (including exports), and numbers and dates stay numbers and dates after editing.</w:t>
      </w:r>
    </w:p>
    <w:p w14:paraId="2F71DCCB">
      <w:pPr>
        <w:pStyle w:val="16"/>
        <w:numPr>
          <w:ilvl w:val="0"/>
          <w:numId w:val="1"/>
        </w:numPr>
        <w:spacing w:after="80" w:line="276" w:lineRule="auto"/>
        <w:jc w:val="both"/>
      </w:pPr>
      <w:r>
        <w:rPr>
          <w:rFonts w:ascii="Arial" w:hAnsi="Arial" w:eastAsia="Arial" w:cs="Arial"/>
          <w:sz w:val="22"/>
          <w:szCs w:val="22"/>
        </w:rPr>
        <w:t>Codes such as zip codes and IDs (e.g., “08100”) keep their leading zeros on upload and are no longer treated as numbers in statistics, trends or outlier checks.</w:t>
      </w:r>
    </w:p>
    <w:p w14:paraId="090B6BC4">
      <w:pPr>
        <w:pStyle w:val="16"/>
        <w:numPr>
          <w:ilvl w:val="0"/>
          <w:numId w:val="1"/>
        </w:numPr>
        <w:spacing w:after="80" w:line="276" w:lineRule="auto"/>
        <w:jc w:val="both"/>
      </w:pPr>
      <w:r>
        <w:rPr>
          <w:rFonts w:ascii="Arial" w:hAnsi="Arial" w:eastAsia="Arial" w:cs="Arial"/>
          <w:sz w:val="22"/>
          <w:szCs w:val="22"/>
        </w:rPr>
        <w:t>Forecasting by date: the Predict tab can use a date column, sorts by the actual dates, and labels each forecast with its date (e.g., the next three months).</w:t>
      </w:r>
    </w:p>
    <w:p w14:paraId="4599F4D9">
      <w:pPr>
        <w:pStyle w:val="16"/>
        <w:numPr>
          <w:ilvl w:val="0"/>
          <w:numId w:val="1"/>
        </w:numPr>
        <w:spacing w:after="80" w:line="276" w:lineRule="auto"/>
        <w:jc w:val="both"/>
      </w:pPr>
      <w:r>
        <w:rPr>
          <w:rFonts w:ascii="Arial" w:hAnsi="Arial" w:eastAsia="Arial" w:cs="Arial"/>
          <w:sz w:val="22"/>
          <w:szCs w:val="22"/>
        </w:rPr>
        <w:t>Clearer interface for non-technical users: plain-language labels, honest method names (e.g., “Outlier Detection (IQR)”, “Trend Analysis (linear regression)”), confirmation before discarding edits, and screen-reader labels on the fix checklist.</w:t>
      </w:r>
    </w:p>
    <w:p w14:paraId="56E3146D">
      <w:pPr>
        <w:keepNext/>
        <w:spacing w:before="200" w:after="100"/>
      </w:pPr>
      <w:r>
        <w:rPr>
          <w:rFonts w:ascii="Arial" w:hAnsi="Arial" w:eastAsia="Arial" w:cs="Arial"/>
          <w:b/>
          <w:bCs/>
          <w:sz w:val="22"/>
          <w:szCs w:val="22"/>
        </w:rPr>
        <w:t>Challenges Encountered and Solutions Implemented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12024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13" w:type="dxa"/>
            <w:tcBorders>
              <w:top w:val="single" w:color="8C8C8C" w:sz="4" w:space="0"/>
              <w:left w:val="single" w:color="8C8C8C" w:sz="4" w:space="0"/>
              <w:bottom w:val="single" w:color="8C8C8C" w:sz="4" w:space="0"/>
              <w:right w:val="single" w:color="8C8C8C" w:sz="4" w:space="0"/>
            </w:tcBorders>
            <w:shd w:val="clear" w:color="auto" w:fill="auto"/>
            <w:tcMar>
              <w:top w:w="60" w:type="dxa"/>
              <w:left w:w="100" w:type="dxa"/>
              <w:bottom w:w="60" w:type="dxa"/>
              <w:right w:w="100" w:type="dxa"/>
            </w:tcMar>
          </w:tcPr>
          <w:p w14:paraId="725F7BC2">
            <w:pPr>
              <w:spacing w:after="40"/>
              <w:jc w:val="center"/>
            </w:pPr>
            <w:r>
              <w:rPr>
                <w:rFonts w:ascii="Arial" w:hAnsi="Arial" w:eastAsia="Arial" w:cs="Arial"/>
                <w:b/>
                <w:bCs/>
                <w:sz w:val="19"/>
                <w:szCs w:val="19"/>
              </w:rPr>
              <w:t>Difficulty encountered</w:t>
            </w:r>
          </w:p>
        </w:tc>
        <w:tc>
          <w:tcPr>
            <w:tcW w:w="4513" w:type="dxa"/>
            <w:tcBorders>
              <w:top w:val="single" w:color="8C8C8C" w:sz="4" w:space="0"/>
              <w:left w:val="single" w:color="8C8C8C" w:sz="4" w:space="0"/>
              <w:bottom w:val="single" w:color="8C8C8C" w:sz="4" w:space="0"/>
              <w:right w:val="single" w:color="8C8C8C" w:sz="4" w:space="0"/>
            </w:tcBorders>
            <w:shd w:val="clear" w:color="auto" w:fill="auto"/>
            <w:tcMar>
              <w:top w:w="60" w:type="dxa"/>
              <w:left w:w="100" w:type="dxa"/>
              <w:bottom w:w="60" w:type="dxa"/>
              <w:right w:w="100" w:type="dxa"/>
            </w:tcMar>
          </w:tcPr>
          <w:p w14:paraId="497B3ECB">
            <w:pPr>
              <w:spacing w:after="40"/>
              <w:jc w:val="center"/>
            </w:pPr>
            <w:r>
              <w:rPr>
                <w:rFonts w:ascii="Arial" w:hAnsi="Arial" w:eastAsia="Arial" w:cs="Arial"/>
                <w:b/>
                <w:bCs/>
                <w:sz w:val="19"/>
                <w:szCs w:val="19"/>
              </w:rPr>
              <w:t>Strategy implemented</w:t>
            </w:r>
          </w:p>
        </w:tc>
      </w:tr>
      <w:tr w14:paraId="75E7F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BF927C8">
            <w:pPr>
              <w:spacing w:after="40"/>
            </w:pPr>
            <w:r>
              <w:rPr>
                <w:rFonts w:ascii="Arial" w:hAnsi="Arial" w:eastAsia="Arial" w:cs="Arial"/>
                <w:b w:val="0"/>
                <w:bCs w:val="0"/>
                <w:sz w:val="19"/>
                <w:szCs w:val="19"/>
              </w:rPr>
              <w:t>Development started later than planned (April instead of February), and June–July were taken up by documentation and enrollment requirements (diagrams, acceptance form).</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E4AFDC9">
            <w:pPr>
              <w:spacing w:after="40"/>
            </w:pPr>
            <w:r>
              <w:rPr>
                <w:rFonts w:ascii="Arial" w:hAnsi="Arial" w:eastAsia="Arial" w:cs="Arial"/>
                <w:b w:val="0"/>
                <w:bCs w:val="0"/>
                <w:sz w:val="19"/>
                <w:szCs w:val="19"/>
              </w:rPr>
              <w:t>Iterations were overlapped instead of run strictly one after another, and work was prioritized by the panel's comments. All development iterations were completed by early June; Iteration 5 was extended.</w:t>
            </w:r>
          </w:p>
        </w:tc>
      </w:tr>
      <w:tr w14:paraId="19DC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9451CC2">
            <w:pPr>
              <w:spacing w:after="40"/>
            </w:pPr>
            <w:r>
              <w:rPr>
                <w:rFonts w:ascii="Arial" w:hAnsi="Arial" w:eastAsia="Arial" w:cs="Arial"/>
                <w:b w:val="0"/>
                <w:bCs w:val="0"/>
                <w:sz w:val="19"/>
                <w:szCs w:val="19"/>
              </w:rPr>
              <w:t>Real-world “messy” data broke simple rules: zip codes lost their leading zeros, dates like 03/01/2024 were misread, and edited numbers were saved as text.</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5DD25D3">
            <w:pPr>
              <w:spacing w:after="40"/>
            </w:pPr>
            <w:r>
              <w:rPr>
                <w:rFonts w:ascii="Arial" w:hAnsi="Arial" w:eastAsia="Arial" w:cs="Arial"/>
                <w:b w:val="0"/>
                <w:bCs w:val="0"/>
                <w:sz w:val="19"/>
                <w:szCs w:val="19"/>
              </w:rPr>
              <w:t>Added explicit rules for codes, dates and number columns, each backed by automated tests so that a fix in one place does not break another.</w:t>
            </w:r>
          </w:p>
        </w:tc>
      </w:tr>
      <w:tr w14:paraId="3BCA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AB5D599">
            <w:pPr>
              <w:spacing w:after="40"/>
            </w:pPr>
            <w:r>
              <w:rPr>
                <w:rFonts w:ascii="Arial" w:hAnsi="Arial" w:eastAsia="Arial" w:cs="Arial"/>
                <w:b w:val="0"/>
                <w:bCs w:val="0"/>
                <w:sz w:val="19"/>
                <w:szCs w:val="19"/>
              </w:rPr>
              <w:t>The relationship-based suggestion (City → Zip Code) either missed real patterns or suggested false ones.</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784EE18">
            <w:pPr>
              <w:spacing w:after="40"/>
            </w:pPr>
            <w:r>
              <w:rPr>
                <w:rFonts w:ascii="Arial" w:hAnsi="Arial" w:eastAsia="Arial" w:cs="Arial"/>
                <w:b w:val="0"/>
                <w:bCs w:val="0"/>
                <w:sz w:val="19"/>
                <w:szCs w:val="19"/>
              </w:rPr>
              <w:t>Redesigned the confidence measure: it now checks how often known values agree within each group and uses Goodman–Kruskal's lambda to confirm that the related column really improves the guess.</w:t>
            </w:r>
          </w:p>
        </w:tc>
      </w:tr>
      <w:tr w14:paraId="0CC7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4310D55">
            <w:pPr>
              <w:spacing w:after="40"/>
            </w:pPr>
            <w:r>
              <w:rPr>
                <w:rFonts w:ascii="Arial" w:hAnsi="Arial" w:eastAsia="Arial" w:cs="Arial"/>
                <w:b w:val="0"/>
                <w:bCs w:val="0"/>
                <w:sz w:val="19"/>
                <w:szCs w:val="19"/>
              </w:rPr>
              <w:t>Saving results sometimes showed outdated data or changed the column order.</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E0F9271">
            <w:pPr>
              <w:spacing w:after="40"/>
            </w:pPr>
            <w:r>
              <w:rPr>
                <w:rFonts w:ascii="Arial" w:hAnsi="Arial" w:eastAsia="Arial" w:cs="Arial"/>
                <w:b w:val="0"/>
                <w:bCs w:val="0"/>
                <w:sz w:val="19"/>
                <w:szCs w:val="19"/>
              </w:rPr>
              <w:t>Fixed how saved versions are read back and refreshed, and tested the full save → view → export cycle.</w:t>
            </w:r>
          </w:p>
        </w:tc>
      </w:tr>
      <w:tr w14:paraId="6E2D0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031881C">
            <w:pPr>
              <w:spacing w:after="40"/>
            </w:pPr>
            <w:r>
              <w:rPr>
                <w:rFonts w:ascii="Arial" w:hAnsi="Arial" w:eastAsia="Arial" w:cs="Arial"/>
                <w:b w:val="0"/>
                <w:bCs w:val="0"/>
                <w:sz w:val="19"/>
                <w:szCs w:val="19"/>
              </w:rPr>
              <w:t>Statistical results must be trustworthy for the statistician's validation.</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AB310DB">
            <w:pPr>
              <w:spacing w:after="40"/>
            </w:pPr>
            <w:r>
              <w:rPr>
                <w:rFonts w:ascii="Arial" w:hAnsi="Arial" w:eastAsia="Arial" w:cs="Arial"/>
                <w:b w:val="0"/>
                <w:bCs w:val="0"/>
                <w:sz w:val="19"/>
                <w:szCs w:val="19"/>
              </w:rPr>
              <w:t>Built a validation pack that recomputes every statistic with independent libraries (NumPy, SciPy, statsmodels) and compares the values.</w:t>
            </w:r>
          </w:p>
        </w:tc>
      </w:tr>
      <w:tr w14:paraId="64E3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3A1BB48">
            <w:pPr>
              <w:spacing w:after="40"/>
            </w:pPr>
            <w:r>
              <w:rPr>
                <w:rFonts w:ascii="Arial" w:hAnsi="Arial" w:eastAsia="Arial" w:cs="Arial"/>
                <w:b w:val="0"/>
                <w:bCs w:val="0"/>
                <w:sz w:val="19"/>
                <w:szCs w:val="19"/>
              </w:rPr>
              <w:t>OCR accuracy depends on image quality.</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8DEF295">
            <w:pPr>
              <w:spacing w:after="40"/>
            </w:pPr>
            <w:r>
              <w:rPr>
                <w:rFonts w:ascii="Arial" w:hAnsi="Arial" w:eastAsia="Arial" w:cs="Arial"/>
                <w:b w:val="0"/>
                <w:bCs w:val="0"/>
                <w:sz w:val="19"/>
                <w:szCs w:val="19"/>
              </w:rPr>
              <w:t>OCR output is shown for review and can be corrected in the Edit tab; this is stated as a limitation of the study.</w:t>
            </w:r>
          </w:p>
        </w:tc>
      </w:tr>
      <w:tr w14:paraId="1D196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B22F595">
            <w:pPr>
              <w:spacing w:after="40"/>
            </w:pPr>
            <w:r>
              <w:rPr>
                <w:rFonts w:ascii="Arial" w:hAnsi="Arial" w:eastAsia="Arial" w:cs="Arial"/>
                <w:b w:val="0"/>
                <w:bCs w:val="0"/>
                <w:sz w:val="19"/>
                <w:szCs w:val="19"/>
              </w:rPr>
              <w:t>Sending raw datasets to an online LLM would raise privacy concerns.</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9255B97">
            <w:pPr>
              <w:spacing w:after="40"/>
            </w:pPr>
            <w:r>
              <w:rPr>
                <w:rFonts w:ascii="Arial" w:hAnsi="Arial" w:eastAsia="Arial" w:cs="Arial"/>
                <w:b w:val="0"/>
                <w:bCs w:val="0"/>
                <w:sz w:val="19"/>
                <w:szCs w:val="19"/>
              </w:rPr>
              <w:t>The AI receives only computed summaries (issues, counts, statistics), never the raw rows.</w:t>
            </w:r>
          </w:p>
        </w:tc>
      </w:tr>
    </w:tbl>
    <w:p w14:paraId="2C0380EC">
      <w:pPr>
        <w:spacing w:before="60" w:after="200"/>
        <w:jc w:val="center"/>
      </w:pPr>
      <w:r>
        <w:rPr>
          <w:rFonts w:ascii="Arial" w:hAnsi="Arial" w:eastAsia="Arial" w:cs="Arial"/>
          <w:i/>
          <w:iCs/>
          <w:sz w:val="18"/>
          <w:szCs w:val="18"/>
        </w:rPr>
        <w:t>Table 2. Challenges encountered and strategies implemen</w:t>
      </w:r>
      <w:bookmarkStart w:id="0" w:name="_GoBack"/>
      <w:r>
        <w:rPr>
          <w:rFonts w:ascii="Arial" w:hAnsi="Arial" w:eastAsia="Arial" w:cs="Arial"/>
          <w:i/>
          <w:iCs/>
          <w:sz w:val="18"/>
          <w:szCs w:val="18"/>
        </w:rPr>
        <w:t>t</w:t>
      </w:r>
      <w:bookmarkEnd w:id="0"/>
      <w:r>
        <w:rPr>
          <w:rFonts w:ascii="Arial" w:hAnsi="Arial" w:eastAsia="Arial" w:cs="Arial"/>
          <w:i/>
          <w:iCs/>
          <w:sz w:val="18"/>
          <w:szCs w:val="18"/>
        </w:rPr>
        <w:t>ed</w:t>
      </w:r>
    </w:p>
    <w:p w14:paraId="75E76FED">
      <w:pPr>
        <w:keepNext/>
        <w:spacing w:before="200" w:after="100"/>
      </w:pPr>
      <w:r>
        <w:rPr>
          <w:rFonts w:ascii="Arial" w:hAnsi="Arial" w:eastAsia="Arial" w:cs="Arial"/>
          <w:b/>
          <w:bCs/>
          <w:sz w:val="22"/>
          <w:szCs w:val="22"/>
        </w:rPr>
        <w:t>Comparison of Actual Progress to the Planned Timeline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gridCol w:w="1800"/>
        <w:gridCol w:w="3926"/>
        <w:gridCol w:w="1200"/>
      </w:tblGrid>
      <w:tr w14:paraId="7F41EB56">
        <w:tblPrEx>
          <w:tblCellMar>
            <w:top w:w="0" w:type="dxa"/>
            <w:left w:w="108" w:type="dxa"/>
            <w:bottom w:w="0" w:type="dxa"/>
            <w:right w:w="108" w:type="dxa"/>
          </w:tblCellMar>
        </w:tblPrEx>
        <w:trPr>
          <w:tblHeader/>
        </w:trPr>
        <w:tc>
          <w:tcPr>
            <w:tcW w:w="21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26FA971A">
            <w:pPr>
              <w:spacing w:after="40"/>
            </w:pPr>
            <w:r>
              <w:rPr>
                <w:rFonts w:ascii="Arial" w:hAnsi="Arial" w:eastAsia="Arial" w:cs="Arial"/>
                <w:b/>
                <w:bCs/>
                <w:sz w:val="19"/>
                <w:szCs w:val="19"/>
              </w:rPr>
              <w:t>Iteration</w:t>
            </w:r>
          </w:p>
        </w:tc>
        <w:tc>
          <w:tcPr>
            <w:tcW w:w="18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12EBCD9D">
            <w:pPr>
              <w:spacing w:after="40"/>
            </w:pPr>
            <w:r>
              <w:rPr>
                <w:rFonts w:ascii="Arial" w:hAnsi="Arial" w:eastAsia="Arial" w:cs="Arial"/>
                <w:b/>
                <w:bCs/>
                <w:sz w:val="19"/>
                <w:szCs w:val="19"/>
              </w:rPr>
              <w:t>Planned (Figure 1)</w:t>
            </w:r>
          </w:p>
        </w:tc>
        <w:tc>
          <w:tcPr>
            <w:tcW w:w="39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5E624B5E">
            <w:pPr>
              <w:spacing w:after="40"/>
            </w:pPr>
            <w:r>
              <w:rPr>
                <w:rFonts w:ascii="Arial" w:hAnsi="Arial" w:eastAsia="Arial" w:cs="Arial"/>
                <w:b/>
                <w:bCs/>
                <w:sz w:val="19"/>
                <w:szCs w:val="19"/>
              </w:rPr>
              <w:t>Actual</w:t>
            </w:r>
          </w:p>
        </w:tc>
        <w:tc>
          <w:tcPr>
            <w:tcW w:w="12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17830C9F">
            <w:pPr>
              <w:spacing w:after="40"/>
            </w:pPr>
            <w:r>
              <w:rPr>
                <w:rFonts w:ascii="Arial" w:hAnsi="Arial" w:eastAsia="Arial" w:cs="Arial"/>
                <w:b/>
                <w:bCs/>
                <w:sz w:val="19"/>
                <w:szCs w:val="19"/>
              </w:rPr>
              <w:t>Status</w:t>
            </w:r>
          </w:p>
        </w:tc>
      </w:tr>
      <w:tr w14:paraId="6FAC9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04CE21F">
            <w:pPr>
              <w:spacing w:after="40"/>
            </w:pPr>
            <w:r>
              <w:rPr>
                <w:rFonts w:ascii="Arial" w:hAnsi="Arial" w:eastAsia="Arial" w:cs="Arial"/>
                <w:b w:val="0"/>
                <w:bCs w:val="0"/>
                <w:sz w:val="19"/>
                <w:szCs w:val="19"/>
              </w:rPr>
              <w:t>1. Core System Setup</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B3AC4F1">
            <w:pPr>
              <w:spacing w:after="40"/>
            </w:pPr>
            <w:r>
              <w:rPr>
                <w:rFonts w:ascii="Arial" w:hAnsi="Arial" w:eastAsia="Arial" w:cs="Arial"/>
                <w:b w:val="0"/>
                <w:bCs w:val="0"/>
                <w:sz w:val="19"/>
                <w:szCs w:val="19"/>
              </w:rPr>
              <w:t>Feb 1 – Feb 14,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6AA8C2A">
            <w:pPr>
              <w:spacing w:after="40"/>
            </w:pPr>
            <w:r>
              <w:rPr>
                <w:rFonts w:ascii="Arial" w:hAnsi="Arial" w:eastAsia="Arial" w:cs="Arial"/>
                <w:b w:val="0"/>
                <w:bCs w:val="0"/>
                <w:sz w:val="19"/>
                <w:szCs w:val="19"/>
              </w:rPr>
              <w:t>Apr 16 – Apr 19, 2026: project setup, upload, version history, export, delete</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F6E9D08">
            <w:pPr>
              <w:spacing w:after="40"/>
            </w:pPr>
            <w:r>
              <w:rPr>
                <w:rFonts w:ascii="Arial" w:hAnsi="Arial" w:eastAsia="Arial" w:cs="Arial"/>
                <w:b w:val="0"/>
                <w:bCs w:val="0"/>
                <w:sz w:val="19"/>
                <w:szCs w:val="19"/>
              </w:rPr>
              <w:t>Completed</w:t>
            </w:r>
          </w:p>
        </w:tc>
      </w:tr>
      <w:tr w14:paraId="464D4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A703CE4">
            <w:pPr>
              <w:spacing w:after="40"/>
            </w:pPr>
            <w:r>
              <w:rPr>
                <w:rFonts w:ascii="Arial" w:hAnsi="Arial" w:eastAsia="Arial" w:cs="Arial"/>
                <w:b w:val="0"/>
                <w:bCs w:val="0"/>
                <w:sz w:val="19"/>
                <w:szCs w:val="19"/>
              </w:rPr>
              <w:t>2. Data Cleaning Module</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9E22533">
            <w:pPr>
              <w:spacing w:after="40"/>
            </w:pPr>
            <w:r>
              <w:rPr>
                <w:rFonts w:ascii="Arial" w:hAnsi="Arial" w:eastAsia="Arial" w:cs="Arial"/>
                <w:b w:val="0"/>
                <w:bCs w:val="0"/>
                <w:sz w:val="19"/>
                <w:szCs w:val="19"/>
              </w:rPr>
              <w:t>Feb 14 – Mar 15,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AAC7BBC">
            <w:pPr>
              <w:spacing w:after="40"/>
            </w:pPr>
            <w:r>
              <w:rPr>
                <w:rFonts w:ascii="Arial" w:hAnsi="Arial" w:eastAsia="Arial" w:cs="Arial"/>
                <w:b w:val="0"/>
                <w:bCs w:val="0"/>
                <w:sz w:val="19"/>
                <w:szCs w:val="19"/>
              </w:rPr>
              <w:t>Apr 18 – May 31, 2026: rule-based cleaning, data-type fixes, smart fill, health score</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CC930B0">
            <w:pPr>
              <w:spacing w:after="40"/>
            </w:pPr>
            <w:r>
              <w:rPr>
                <w:rFonts w:ascii="Arial" w:hAnsi="Arial" w:eastAsia="Arial" w:cs="Arial"/>
                <w:b w:val="0"/>
                <w:bCs w:val="0"/>
                <w:sz w:val="19"/>
                <w:szCs w:val="19"/>
              </w:rPr>
              <w:t>Completed</w:t>
            </w:r>
          </w:p>
        </w:tc>
      </w:tr>
      <w:tr w14:paraId="02B3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38F44DE">
            <w:pPr>
              <w:spacing w:after="40"/>
            </w:pPr>
            <w:r>
              <w:rPr>
                <w:rFonts w:ascii="Arial" w:hAnsi="Arial" w:eastAsia="Arial" w:cs="Arial"/>
                <w:b w:val="0"/>
                <w:bCs w:val="0"/>
                <w:sz w:val="19"/>
                <w:szCs w:val="19"/>
              </w:rPr>
              <w:t>3. Analysis &amp; ML Integration</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5572AE2">
            <w:pPr>
              <w:spacing w:after="40"/>
            </w:pPr>
            <w:r>
              <w:rPr>
                <w:rFonts w:ascii="Arial" w:hAnsi="Arial" w:eastAsia="Arial" w:cs="Arial"/>
                <w:b w:val="0"/>
                <w:bCs w:val="0"/>
                <w:sz w:val="19"/>
                <w:szCs w:val="19"/>
              </w:rPr>
              <w:t>Mar 15 – Apr 13,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1C3A117">
            <w:pPr>
              <w:spacing w:after="40"/>
            </w:pPr>
            <w:r>
              <w:rPr>
                <w:rFonts w:ascii="Arial" w:hAnsi="Arial" w:eastAsia="Arial" w:cs="Arial"/>
                <w:b w:val="0"/>
                <w:bCs w:val="0"/>
                <w:sz w:val="19"/>
                <w:szCs w:val="19"/>
              </w:rPr>
              <w:t>May 2 – Jun 1, 2026: trend analysis, IQR outliers, AI explanations, forecasting</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6F487F7">
            <w:pPr>
              <w:spacing w:after="40"/>
            </w:pPr>
            <w:r>
              <w:rPr>
                <w:rFonts w:ascii="Arial" w:hAnsi="Arial" w:eastAsia="Arial" w:cs="Arial"/>
                <w:b w:val="0"/>
                <w:bCs w:val="0"/>
                <w:sz w:val="19"/>
                <w:szCs w:val="19"/>
              </w:rPr>
              <w:t>Completed</w:t>
            </w:r>
          </w:p>
        </w:tc>
      </w:tr>
      <w:tr w14:paraId="50D01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EC7F7AA">
            <w:pPr>
              <w:spacing w:after="40"/>
            </w:pPr>
            <w:r>
              <w:rPr>
                <w:rFonts w:ascii="Arial" w:hAnsi="Arial" w:eastAsia="Arial" w:cs="Arial"/>
                <w:b w:val="0"/>
                <w:bCs w:val="0"/>
                <w:sz w:val="19"/>
                <w:szCs w:val="19"/>
              </w:rPr>
              <w:t>4. Visualization &amp; Reporting</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95D0331">
            <w:pPr>
              <w:spacing w:after="40"/>
            </w:pPr>
            <w:r>
              <w:rPr>
                <w:rFonts w:ascii="Arial" w:hAnsi="Arial" w:eastAsia="Arial" w:cs="Arial"/>
                <w:b w:val="0"/>
                <w:bCs w:val="0"/>
                <w:sz w:val="19"/>
                <w:szCs w:val="19"/>
              </w:rPr>
              <w:t>Apr 13 – May 16,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147402A">
            <w:pPr>
              <w:spacing w:after="40"/>
            </w:pPr>
            <w:r>
              <w:rPr>
                <w:rFonts w:ascii="Arial" w:hAnsi="Arial" w:eastAsia="Arial" w:cs="Arial"/>
                <w:b w:val="0"/>
                <w:bCs w:val="0"/>
                <w:sz w:val="19"/>
                <w:szCs w:val="19"/>
              </w:rPr>
              <w:t>May 26 – Jun 2, 2026: dashboard, overview, charts, export options</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D811883">
            <w:pPr>
              <w:spacing w:after="40"/>
            </w:pPr>
            <w:r>
              <w:rPr>
                <w:rFonts w:ascii="Arial" w:hAnsi="Arial" w:eastAsia="Arial" w:cs="Arial"/>
                <w:b w:val="0"/>
                <w:bCs w:val="0"/>
                <w:sz w:val="19"/>
                <w:szCs w:val="19"/>
              </w:rPr>
              <w:t>Completed</w:t>
            </w:r>
          </w:p>
        </w:tc>
      </w:tr>
      <w:tr w14:paraId="73E6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9D1DE96">
            <w:pPr>
              <w:spacing w:after="40"/>
            </w:pPr>
            <w:r>
              <w:rPr>
                <w:rFonts w:ascii="Arial" w:hAnsi="Arial" w:eastAsia="Arial" w:cs="Arial"/>
                <w:b w:val="0"/>
                <w:bCs w:val="0"/>
                <w:sz w:val="19"/>
                <w:szCs w:val="19"/>
              </w:rPr>
              <w:t>5. Testing &amp; Refinement</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8F6B0F6">
            <w:pPr>
              <w:spacing w:after="40"/>
            </w:pPr>
            <w:r>
              <w:rPr>
                <w:rFonts w:ascii="Arial" w:hAnsi="Arial" w:eastAsia="Arial" w:cs="Arial"/>
                <w:b w:val="0"/>
                <w:bCs w:val="0"/>
                <w:sz w:val="19"/>
                <w:szCs w:val="19"/>
              </w:rPr>
              <w:t>May 16 – May 27,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AD173F4">
            <w:pPr>
              <w:spacing w:after="40"/>
            </w:pPr>
            <w:r>
              <w:rPr>
                <w:rFonts w:ascii="Arial" w:hAnsi="Arial" w:eastAsia="Arial" w:cs="Arial"/>
                <w:b w:val="0"/>
                <w:bCs w:val="0"/>
                <w:sz w:val="19"/>
                <w:szCs w:val="19"/>
              </w:rPr>
              <w:t>Aug 3, 2026 – present: panel revisions, automated tests, statistical validation, end-to-end testing</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73F3DE4">
            <w:pPr>
              <w:spacing w:after="40"/>
            </w:pPr>
            <w:r>
              <w:rPr>
                <w:rFonts w:ascii="Arial" w:hAnsi="Arial" w:eastAsia="Arial" w:cs="Arial"/>
                <w:b w:val="0"/>
                <w:bCs w:val="0"/>
                <w:sz w:val="19"/>
                <w:szCs w:val="19"/>
              </w:rPr>
              <w:t>In progress</w:t>
            </w:r>
          </w:p>
        </w:tc>
      </w:tr>
    </w:tbl>
    <w:p w14:paraId="1696BA61">
      <w:pPr>
        <w:spacing w:before="60" w:after="200"/>
        <w:jc w:val="center"/>
      </w:pPr>
      <w:r>
        <w:rPr>
          <w:rFonts w:ascii="Arial" w:hAnsi="Arial" w:eastAsia="Arial" w:cs="Arial"/>
          <w:i/>
          <w:iCs/>
          <w:sz w:val="18"/>
          <w:szCs w:val="18"/>
        </w:rPr>
        <w:t>Table 3. Planned versus actual schedule (actual dates from the project's version-control history)</w:t>
      </w:r>
    </w:p>
    <w:p w14:paraId="390DEFD7">
      <w:pPr>
        <w:spacing w:after="120" w:line="276" w:lineRule="auto"/>
        <w:jc w:val="both"/>
      </w:pPr>
      <w:r>
        <w:rPr>
          <w:rFonts w:ascii="Arial" w:hAnsi="Arial" w:eastAsia="Arial" w:cs="Arial"/>
          <w:sz w:val="22"/>
          <w:szCs w:val="22"/>
        </w:rPr>
        <w:t>Development began about ten weeks later than planned, mainly because of documentation and enrollment requirements, and the testing iteration was extended to address the panel's comments. Because iterations were overlapped, all development work (Iterations 1–4) was completed by early June 2026. The project has 123 recorded commits from April 16 to October 20, 2026. The remaining work, validation, pilot testing and deployment, is scheduled before and after the pre-deployment defense (see Work in Progress).</w:t>
      </w:r>
    </w:p>
    <w:p w14:paraId="062C7A2F">
      <w:pPr>
        <w:keepNext/>
        <w:spacing w:before="280" w:after="140"/>
      </w:pPr>
      <w:r>
        <w:rPr>
          <w:rFonts w:ascii="Arial" w:hAnsi="Arial" w:eastAsia="Arial" w:cs="Arial"/>
          <w:b/>
          <w:bCs/>
          <w:sz w:val="24"/>
          <w:szCs w:val="24"/>
        </w:rPr>
        <w:t>Work Completed</w:t>
      </w:r>
    </w:p>
    <w:p w14:paraId="100C5EA7">
      <w:pPr>
        <w:keepNext/>
        <w:spacing w:before="200" w:after="100"/>
      </w:pPr>
      <w:r>
        <w:rPr>
          <w:rFonts w:ascii="Arial" w:hAnsi="Arial" w:eastAsia="Arial" w:cs="Arial"/>
          <w:b/>
          <w:bCs/>
          <w:sz w:val="22"/>
          <w:szCs w:val="22"/>
        </w:rPr>
        <w:t>Tasks Completed and Deliverables</w:t>
      </w:r>
    </w:p>
    <w:p w14:paraId="39B1B21B">
      <w:pPr>
        <w:pStyle w:val="16"/>
        <w:numPr>
          <w:ilvl w:val="0"/>
          <w:numId w:val="1"/>
        </w:numPr>
        <w:spacing w:after="80" w:line="276" w:lineRule="auto"/>
        <w:jc w:val="both"/>
      </w:pPr>
      <w:r>
        <w:rPr>
          <w:rFonts w:ascii="Arial" w:hAnsi="Arial" w:eastAsia="Arial" w:cs="Arial"/>
          <w:b/>
          <w:bCs/>
          <w:sz w:val="22"/>
          <w:szCs w:val="22"/>
        </w:rPr>
        <w:t xml:space="preserve">Data ingestion: </w:t>
      </w:r>
      <w:r>
        <w:rPr>
          <w:rFonts w:ascii="Arial" w:hAnsi="Arial" w:eastAsia="Arial" w:cs="Arial"/>
          <w:sz w:val="22"/>
          <w:szCs w:val="22"/>
        </w:rPr>
        <w:t>upload of CSV, Excel, JSON, and PNG/JPG table images (OCR), with file-type checks, empty-file checks and an upload progress bar.</w:t>
      </w:r>
    </w:p>
    <w:p w14:paraId="220501D2">
      <w:pPr>
        <w:pStyle w:val="16"/>
        <w:numPr>
          <w:ilvl w:val="0"/>
          <w:numId w:val="1"/>
        </w:numPr>
        <w:spacing w:after="80" w:line="276" w:lineRule="auto"/>
        <w:jc w:val="both"/>
      </w:pPr>
      <w:r>
        <w:rPr>
          <w:rFonts w:ascii="Arial" w:hAnsi="Arial" w:eastAsia="Arial" w:cs="Arial"/>
          <w:b/>
          <w:bCs/>
          <w:sz w:val="22"/>
          <w:szCs w:val="22"/>
        </w:rPr>
        <w:t xml:space="preserve">Automated data cleaning: </w:t>
      </w:r>
      <w:r>
        <w:rPr>
          <w:rFonts w:ascii="Arial" w:hAnsi="Arial" w:eastAsia="Arial" w:cs="Arial"/>
          <w:sz w:val="22"/>
          <w:szCs w:val="22"/>
        </w:rPr>
        <w:t>detection of missing values, duplicates, inconsistent data types and dates, disguised blanks (e.g., “N/A”), spelling variants, and outliers; a recommended fix list the user can review; and smart fill from related columns.</w:t>
      </w:r>
    </w:p>
    <w:p w14:paraId="4C5C1CA0">
      <w:pPr>
        <w:pStyle w:val="16"/>
        <w:numPr>
          <w:ilvl w:val="0"/>
          <w:numId w:val="1"/>
        </w:numPr>
        <w:spacing w:after="80" w:line="276" w:lineRule="auto"/>
        <w:jc w:val="both"/>
      </w:pPr>
      <w:r>
        <w:rPr>
          <w:rFonts w:ascii="Arial" w:hAnsi="Arial" w:eastAsia="Arial" w:cs="Arial"/>
          <w:b/>
          <w:bCs/>
          <w:sz w:val="22"/>
          <w:szCs w:val="22"/>
        </w:rPr>
        <w:t xml:space="preserve">Dataset editing: </w:t>
      </w:r>
      <w:r>
        <w:rPr>
          <w:rFonts w:ascii="Arial" w:hAnsi="Arial" w:eastAsia="Arial" w:cs="Arial"/>
          <w:sz w:val="22"/>
          <w:szCs w:val="22"/>
        </w:rPr>
        <w:t>cell editing, adding/renaming/deleting columns and rows, undo/redo, and draft saving.</w:t>
      </w:r>
    </w:p>
    <w:p w14:paraId="1AED7106">
      <w:pPr>
        <w:pStyle w:val="16"/>
        <w:numPr>
          <w:ilvl w:val="0"/>
          <w:numId w:val="1"/>
        </w:numPr>
        <w:spacing w:after="80" w:line="276" w:lineRule="auto"/>
        <w:jc w:val="both"/>
      </w:pPr>
      <w:r>
        <w:rPr>
          <w:rFonts w:ascii="Arial" w:hAnsi="Arial" w:eastAsia="Arial" w:cs="Arial"/>
          <w:b/>
          <w:bCs/>
          <w:sz w:val="22"/>
          <w:szCs w:val="22"/>
        </w:rPr>
        <w:t xml:space="preserve">Analysis: </w:t>
      </w:r>
      <w:r>
        <w:rPr>
          <w:rFonts w:ascii="Arial" w:hAnsi="Arial" w:eastAsia="Arial" w:cs="Arial"/>
          <w:sz w:val="22"/>
          <w:szCs w:val="22"/>
        </w:rPr>
        <w:t>descriptive statistics, grouping and summarization, correlation, trend analysis (linear regression), IQR-based outlier detection, and forecasting with an estimated range.</w:t>
      </w:r>
    </w:p>
    <w:p w14:paraId="2417277E">
      <w:pPr>
        <w:pStyle w:val="16"/>
        <w:numPr>
          <w:ilvl w:val="0"/>
          <w:numId w:val="1"/>
        </w:numPr>
        <w:spacing w:after="80" w:line="276" w:lineRule="auto"/>
        <w:jc w:val="both"/>
      </w:pPr>
      <w:r>
        <w:rPr>
          <w:rFonts w:ascii="Arial" w:hAnsi="Arial" w:eastAsia="Arial" w:cs="Arial"/>
          <w:b/>
          <w:bCs/>
          <w:sz w:val="22"/>
          <w:szCs w:val="22"/>
        </w:rPr>
        <w:t xml:space="preserve">Visualization: </w:t>
      </w:r>
      <w:r>
        <w:rPr>
          <w:rFonts w:ascii="Arial" w:hAnsi="Arial" w:eastAsia="Arial" w:cs="Arial"/>
          <w:sz w:val="22"/>
          <w:szCs w:val="22"/>
        </w:rPr>
        <w:t>dashboard and dataset health score, trend and forecast charts, group-by bar charts, distribution charts, and a correlation heatmap.</w:t>
      </w:r>
    </w:p>
    <w:p w14:paraId="25DC4178">
      <w:pPr>
        <w:pStyle w:val="16"/>
        <w:numPr>
          <w:ilvl w:val="0"/>
          <w:numId w:val="1"/>
        </w:numPr>
        <w:spacing w:after="80" w:line="276" w:lineRule="auto"/>
        <w:jc w:val="both"/>
      </w:pPr>
      <w:r>
        <w:rPr>
          <w:rFonts w:ascii="Arial" w:hAnsi="Arial" w:eastAsia="Arial" w:cs="Arial"/>
          <w:b/>
          <w:bCs/>
          <w:sz w:val="22"/>
          <w:szCs w:val="22"/>
        </w:rPr>
        <w:t xml:space="preserve">AI-assisted explanations: </w:t>
      </w:r>
      <w:r>
        <w:rPr>
          <w:rFonts w:ascii="Arial" w:hAnsi="Arial" w:eastAsia="Arial" w:cs="Arial"/>
          <w:sz w:val="22"/>
          <w:szCs w:val="22"/>
        </w:rPr>
        <w:t>plain-language explanations and chat about the results, supporting Ollama, Groq and Gemini behind one interface, with Groq selected.</w:t>
      </w:r>
    </w:p>
    <w:p w14:paraId="638673AA">
      <w:pPr>
        <w:pStyle w:val="16"/>
        <w:numPr>
          <w:ilvl w:val="0"/>
          <w:numId w:val="1"/>
        </w:numPr>
        <w:spacing w:after="80" w:line="276" w:lineRule="auto"/>
        <w:jc w:val="both"/>
      </w:pPr>
      <w:r>
        <w:rPr>
          <w:rFonts w:ascii="Arial" w:hAnsi="Arial" w:eastAsia="Arial" w:cs="Arial"/>
          <w:b/>
          <w:bCs/>
          <w:sz w:val="22"/>
          <w:szCs w:val="22"/>
        </w:rPr>
        <w:t xml:space="preserve">Export and versioning: </w:t>
      </w:r>
      <w:r>
        <w:rPr>
          <w:rFonts w:ascii="Arial" w:hAnsi="Arial" w:eastAsia="Arial" w:cs="Arial"/>
          <w:sz w:val="22"/>
          <w:szCs w:val="22"/>
        </w:rPr>
        <w:t>export to CSV, Excel, JSON and Parquet; every change is saved as a new version that can be restored.</w:t>
      </w:r>
    </w:p>
    <w:p w14:paraId="6B3058F9">
      <w:pPr>
        <w:pStyle w:val="16"/>
        <w:numPr>
          <w:ilvl w:val="0"/>
          <w:numId w:val="1"/>
        </w:numPr>
        <w:spacing w:after="80" w:line="276" w:lineRule="auto"/>
        <w:jc w:val="both"/>
      </w:pPr>
      <w:r>
        <w:rPr>
          <w:rFonts w:ascii="Arial" w:hAnsi="Arial" w:eastAsia="Arial" w:cs="Arial"/>
          <w:b/>
          <w:bCs/>
          <w:sz w:val="22"/>
          <w:szCs w:val="22"/>
        </w:rPr>
        <w:t xml:space="preserve">Security: </w:t>
      </w:r>
      <w:r>
        <w:rPr>
          <w:rFonts w:ascii="Arial" w:hAnsi="Arial" w:eastAsia="Arial" w:cs="Arial"/>
          <w:sz w:val="22"/>
          <w:szCs w:val="22"/>
        </w:rPr>
        <w:t>hashed passwords, expiring login sessions, and ownership checks on every dataset and AI request.</w:t>
      </w:r>
    </w:p>
    <w:p w14:paraId="4C4635D9">
      <w:pPr>
        <w:pStyle w:val="16"/>
        <w:numPr>
          <w:ilvl w:val="0"/>
          <w:numId w:val="1"/>
        </w:numPr>
        <w:spacing w:after="80" w:line="276" w:lineRule="auto"/>
        <w:jc w:val="both"/>
      </w:pPr>
      <w:r>
        <w:rPr>
          <w:rFonts w:ascii="Arial" w:hAnsi="Arial" w:eastAsia="Arial" w:cs="Arial"/>
          <w:b/>
          <w:bCs/>
          <w:sz w:val="22"/>
          <w:szCs w:val="22"/>
        </w:rPr>
        <w:t xml:space="preserve">Documentation: </w:t>
      </w:r>
      <w:r>
        <w:rPr>
          <w:rFonts w:ascii="Arial" w:hAnsi="Arial" w:eastAsia="Arial" w:cs="Arial"/>
          <w:sz w:val="22"/>
          <w:szCs w:val="22"/>
        </w:rPr>
        <w:t>revised use case diagram, DFD and CFD (accepted), LLM comparison, and the Outline Acceptance Form.</w:t>
      </w:r>
    </w:p>
    <w:p w14:paraId="3F90DEC9">
      <w:pPr>
        <w:keepNext/>
        <w:spacing w:before="200" w:after="100"/>
      </w:pPr>
      <w:r>
        <w:rPr>
          <w:rFonts w:ascii="Arial" w:hAnsi="Arial" w:eastAsia="Arial" w:cs="Arial"/>
          <w:b/>
          <w:bCs/>
          <w:sz w:val="22"/>
          <w:szCs w:val="22"/>
        </w:rPr>
        <w:t>Evidence of Work</w:t>
      </w:r>
    </w:p>
    <w:p w14:paraId="254C1804">
      <w:pPr>
        <w:spacing w:after="120" w:line="276" w:lineRule="auto"/>
        <w:jc w:val="both"/>
      </w:pPr>
      <w:r>
        <w:rPr>
          <w:rFonts w:ascii="Arial" w:hAnsi="Arial" w:eastAsia="Arial" w:cs="Arial"/>
          <w:sz w:val="22"/>
          <w:szCs w:val="22"/>
        </w:rPr>
        <w:t>Code snippet 1. Smart fill only suggests a relationship that is consistent and truly informative (backend, pattern imputation service):</w:t>
      </w:r>
    </w:p>
    <w:p w14:paraId="0DA261BB">
      <w:pPr>
        <w:keepNext/>
        <w:keepLines/>
        <w:pBdr>
          <w:top w:val="single" w:color="D9D9D9" w:sz="2" w:space="2"/>
          <w:left w:val="single" w:color="4472C4" w:sz="12" w:space="6"/>
        </w:pBdr>
        <w:shd w:val="clear" w:color="auto" w:fill="F2F2F2"/>
        <w:spacing w:after="0" w:line="240" w:lineRule="auto"/>
        <w:ind w:left="200" w:right="200"/>
      </w:pPr>
      <w:r>
        <w:rPr>
          <w:rFonts w:ascii="Consolas" w:hAnsi="Consolas" w:eastAsia="Consolas" w:cs="Consolas"/>
          <w:sz w:val="17"/>
          <w:szCs w:val="17"/>
        </w:rPr>
        <w:t>weighted_confidence = round(measured_consistent / measured_support, 4)</w:t>
      </w:r>
    </w:p>
    <w:p w14:paraId="3FA07B70">
      <w:pPr>
        <w:keepNext/>
        <w:keepLines/>
        <w:pBdr>
          <w:left w:val="single" w:color="4472C4" w:sz="12" w:space="6"/>
        </w:pBdr>
        <w:shd w:val="clear" w:color="auto" w:fill="F2F2F2"/>
        <w:spacing w:after="0" w:line="240" w:lineRule="auto"/>
        <w:ind w:left="200" w:right="200"/>
      </w:pPr>
      <w:r>
        <w:rPr>
          <w:rFonts w:ascii="Consolas" w:hAnsi="Consolas" w:eastAsia="Consolas" w:cs="Consolas"/>
          <w:sz w:val="17"/>
          <w:szCs w:val="17"/>
        </w:rPr>
        <w:t>if weighted_confidence &lt; _MIN_CONFIDENCE:          # at least 80% of known values agree</w:t>
      </w:r>
    </w:p>
    <w:p w14:paraId="1DD52D5C">
      <w:pPr>
        <w:keepNext/>
        <w:keepLines/>
        <w:pBdr>
          <w:left w:val="single" w:color="4472C4" w:sz="12" w:space="6"/>
        </w:pBdr>
        <w:shd w:val="clear" w:color="auto" w:fill="F2F2F2"/>
        <w:spacing w:after="0" w:line="240" w:lineRule="auto"/>
        <w:ind w:left="200" w:right="200"/>
      </w:pPr>
      <w:r>
        <w:rPr>
          <w:rFonts w:ascii="Consolas" w:hAnsi="Consolas" w:eastAsia="Consolas" w:cs="Consolas"/>
          <w:sz w:val="17"/>
          <w:szCs w:val="17"/>
        </w:rPr>
        <w:t xml:space="preserve">    return None</w:t>
      </w:r>
    </w:p>
    <w:p w14:paraId="77FCC97D">
      <w:pPr>
        <w:keepNext/>
        <w:keepLines/>
        <w:pBdr>
          <w:left w:val="single" w:color="4472C4" w:sz="12" w:space="6"/>
        </w:pBdr>
        <w:shd w:val="clear" w:color="auto" w:fill="F2F2F2"/>
        <w:spacing w:after="0" w:line="240" w:lineRule="auto"/>
        <w:ind w:left="200" w:right="200"/>
      </w:pPr>
      <w:r>
        <w:rPr>
          <w:rFonts w:ascii="Consolas" w:hAnsi="Consolas" w:eastAsia="Consolas" w:cs="Consolas"/>
          <w:sz w:val="17"/>
          <w:szCs w:val="17"/>
        </w:rPr>
        <w:t xml:space="preserve"> </w:t>
      </w:r>
    </w:p>
    <w:p w14:paraId="7A198F3B">
      <w:pPr>
        <w:keepNext/>
        <w:keepLines/>
        <w:pBdr>
          <w:left w:val="single" w:color="4472C4" w:sz="12" w:space="6"/>
        </w:pBdr>
        <w:shd w:val="clear" w:color="auto" w:fill="F2F2F2"/>
        <w:spacing w:after="0" w:line="240" w:lineRule="auto"/>
        <w:ind w:left="200" w:right="200"/>
      </w:pPr>
      <w:r>
        <w:rPr>
          <w:rFonts w:ascii="Consolas" w:hAnsi="Consolas" w:eastAsia="Consolas" w:cs="Consolas"/>
          <w:sz w:val="17"/>
          <w:szCs w:val="17"/>
        </w:rPr>
        <w:t># Goodman-Kruskal lambda: does knowing the City improve the guess</w:t>
      </w:r>
    </w:p>
    <w:p w14:paraId="29EEF7F5">
      <w:pPr>
        <w:keepNext/>
        <w:keepLines/>
        <w:pBdr>
          <w:left w:val="single" w:color="4472C4" w:sz="12" w:space="6"/>
        </w:pBdr>
        <w:shd w:val="clear" w:color="auto" w:fill="F2F2F2"/>
        <w:spacing w:after="0" w:line="240" w:lineRule="auto"/>
        <w:ind w:left="200" w:right="200"/>
      </w:pPr>
      <w:r>
        <w:rPr>
          <w:rFonts w:ascii="Consolas" w:hAnsi="Consolas" w:eastAsia="Consolas" w:cs="Consolas"/>
          <w:sz w:val="17"/>
          <w:szCs w:val="17"/>
        </w:rPr>
        <w:t># compared with always using the single most common Zip Code?</w:t>
      </w:r>
    </w:p>
    <w:p w14:paraId="73425854">
      <w:pPr>
        <w:keepNext/>
        <w:keepLines/>
        <w:pBdr>
          <w:left w:val="single" w:color="4472C4" w:sz="12" w:space="6"/>
        </w:pBdr>
        <w:shd w:val="clear" w:color="auto" w:fill="F2F2F2"/>
        <w:spacing w:after="0" w:line="240" w:lineRule="auto"/>
        <w:ind w:left="200" w:right="200"/>
      </w:pPr>
      <w:r>
        <w:rPr>
          <w:rFonts w:ascii="Consolas" w:hAnsi="Consolas" w:eastAsia="Consolas" w:cs="Consolas"/>
          <w:sz w:val="17"/>
          <w:szCs w:val="17"/>
        </w:rPr>
        <w:t>global_hits = int(pd.concat(measured_known).value_counts().iloc[0])</w:t>
      </w:r>
    </w:p>
    <w:p w14:paraId="1BE26766">
      <w:pPr>
        <w:keepNext/>
        <w:keepLines/>
        <w:pBdr>
          <w:left w:val="single" w:color="4472C4" w:sz="12" w:space="6"/>
        </w:pBdr>
        <w:shd w:val="clear" w:color="auto" w:fill="F2F2F2"/>
        <w:spacing w:after="0" w:line="240" w:lineRule="auto"/>
        <w:ind w:left="200" w:right="200"/>
      </w:pPr>
      <w:r>
        <w:rPr>
          <w:rFonts w:ascii="Consolas" w:hAnsi="Consolas" w:eastAsia="Consolas" w:cs="Consolas"/>
          <w:sz w:val="17"/>
          <w:szCs w:val="17"/>
        </w:rPr>
        <w:t>lam = (measured_consistent - global_hits) / (measured_support - global_hits)</w:t>
      </w:r>
    </w:p>
    <w:p w14:paraId="3F5B6160">
      <w:pPr>
        <w:keepNext/>
        <w:keepLines/>
        <w:pBdr>
          <w:left w:val="single" w:color="4472C4" w:sz="12" w:space="6"/>
        </w:pBdr>
        <w:shd w:val="clear" w:color="auto" w:fill="F2F2F2"/>
        <w:spacing w:after="0" w:line="240" w:lineRule="auto"/>
        <w:ind w:left="200" w:right="200"/>
      </w:pPr>
      <w:r>
        <w:rPr>
          <w:rFonts w:ascii="Consolas" w:hAnsi="Consolas" w:eastAsia="Consolas" w:cs="Consolas"/>
          <w:sz w:val="17"/>
          <w:szCs w:val="17"/>
        </w:rPr>
        <w:t>if lam &lt; _MIN_LAMBDA:                              # must remove at least half the errors</w:t>
      </w:r>
    </w:p>
    <w:p w14:paraId="36A64D6F">
      <w:pPr>
        <w:keepNext w:val="0"/>
        <w:keepLines/>
        <w:pBdr>
          <w:left w:val="single" w:color="4472C4" w:sz="12" w:space="6"/>
          <w:bottom w:val="single" w:color="D9D9D9" w:sz="2" w:space="2"/>
        </w:pBdr>
        <w:shd w:val="clear" w:color="auto" w:fill="F2F2F2"/>
        <w:spacing w:after="0" w:line="240" w:lineRule="auto"/>
        <w:ind w:left="200" w:right="200"/>
      </w:pPr>
      <w:r>
        <w:rPr>
          <w:rFonts w:ascii="Consolas" w:hAnsi="Consolas" w:eastAsia="Consolas" w:cs="Consolas"/>
          <w:sz w:val="17"/>
          <w:szCs w:val="17"/>
        </w:rPr>
        <w:t xml:space="preserve">    return None</w:t>
      </w:r>
    </w:p>
    <w:p w14:paraId="6CFC5543">
      <w:pPr>
        <w:spacing w:after="80"/>
      </w:pPr>
    </w:p>
    <w:p w14:paraId="3E0E1238">
      <w:pPr>
        <w:spacing w:after="120" w:line="276" w:lineRule="auto"/>
        <w:jc w:val="both"/>
      </w:pPr>
      <w:r>
        <w:rPr>
          <w:rFonts w:ascii="Arial" w:hAnsi="Arial" w:eastAsia="Arial" w:cs="Arial"/>
          <w:sz w:val="22"/>
          <w:szCs w:val="22"/>
        </w:rPr>
        <w:t>Code snippet 2. Codes such as zip codes are kept as text; dates are not mistaken for codes (backend, snapshot service):</w:t>
      </w:r>
    </w:p>
    <w:p w14:paraId="516B57C9">
      <w:pPr>
        <w:keepNext/>
        <w:keepLines/>
        <w:pBdr>
          <w:top w:val="single" w:color="D9D9D9" w:sz="2" w:space="2"/>
          <w:left w:val="single" w:color="4472C4" w:sz="12" w:space="6"/>
        </w:pBdr>
        <w:shd w:val="clear" w:color="auto" w:fill="F2F2F2"/>
        <w:spacing w:after="0" w:line="240" w:lineRule="auto"/>
        <w:ind w:left="200" w:right="200"/>
      </w:pPr>
      <w:r>
        <w:rPr>
          <w:rFonts w:ascii="Consolas" w:hAnsi="Consolas" w:eastAsia="Consolas" w:cs="Consolas"/>
          <w:sz w:val="17"/>
          <w:szCs w:val="17"/>
        </w:rPr>
        <w:t>def has_leading_zero_codes(values: pd.Series) -&gt; bool:</w:t>
      </w:r>
    </w:p>
    <w:p w14:paraId="10B824C3">
      <w:pPr>
        <w:keepNext/>
        <w:keepLines/>
        <w:pBdr>
          <w:left w:val="single" w:color="4472C4" w:sz="12" w:space="6"/>
        </w:pBdr>
        <w:shd w:val="clear" w:color="auto" w:fill="F2F2F2"/>
        <w:spacing w:after="0" w:line="240" w:lineRule="auto"/>
        <w:ind w:left="200" w:right="200"/>
      </w:pPr>
      <w:r>
        <w:rPr>
          <w:rFonts w:ascii="Consolas" w:hAnsi="Consolas" w:eastAsia="Consolas" w:cs="Consolas"/>
          <w:sz w:val="17"/>
          <w:szCs w:val="17"/>
        </w:rPr>
        <w:t xml:space="preserve">    # "08100" is a zip code (keep the zero); "03/01/2024" is a date, not a code.</w:t>
      </w:r>
    </w:p>
    <w:p w14:paraId="7AD37B58">
      <w:pPr>
        <w:keepNext/>
        <w:keepLines/>
        <w:pBdr>
          <w:left w:val="single" w:color="4472C4" w:sz="12" w:space="6"/>
        </w:pBdr>
        <w:shd w:val="clear" w:color="auto" w:fill="F2F2F2"/>
        <w:spacing w:after="0" w:line="240" w:lineRule="auto"/>
        <w:ind w:left="200" w:right="200"/>
      </w:pPr>
      <w:r>
        <w:rPr>
          <w:rFonts w:ascii="Consolas" w:hAnsi="Consolas" w:eastAsia="Consolas" w:cs="Consolas"/>
          <w:sz w:val="17"/>
          <w:szCs w:val="17"/>
        </w:rPr>
        <w:t xml:space="preserve">    text = [v.strip() for v in values.dropna() if isinstance(v, str)]</w:t>
      </w:r>
    </w:p>
    <w:p w14:paraId="009CF4A8">
      <w:pPr>
        <w:keepNext w:val="0"/>
        <w:keepLines/>
        <w:pBdr>
          <w:left w:val="single" w:color="4472C4" w:sz="12" w:space="6"/>
          <w:bottom w:val="single" w:color="D9D9D9" w:sz="2" w:space="2"/>
        </w:pBdr>
        <w:shd w:val="clear" w:color="auto" w:fill="F2F2F2"/>
        <w:spacing w:after="0" w:line="240" w:lineRule="auto"/>
        <w:ind w:left="200" w:right="200"/>
      </w:pPr>
      <w:r>
        <w:rPr>
          <w:rFonts w:ascii="Consolas" w:hAnsi="Consolas" w:eastAsia="Consolas" w:cs="Consolas"/>
          <w:sz w:val="17"/>
          <w:szCs w:val="17"/>
        </w:rPr>
        <w:t xml:space="preserve">    return any(re.fullmatch(r"[+-]?0\d+", v) for v in text)</w:t>
      </w:r>
    </w:p>
    <w:p w14:paraId="7D13BBEB">
      <w:pPr>
        <w:spacing w:after="80"/>
      </w:pPr>
    </w:p>
    <w:p w14:paraId="2292CBF3">
      <w:pPr>
        <w:spacing w:after="120" w:line="276" w:lineRule="auto"/>
        <w:jc w:val="both"/>
      </w:pPr>
      <w:r>
        <w:rPr>
          <w:rFonts w:ascii="Arial" w:hAnsi="Arial" w:eastAsia="Arial" w:cs="Arial"/>
          <w:sz w:val="22"/>
          <w:szCs w:val="22"/>
        </w:rPr>
        <w:t>Code snippet 3. Every AI request requires a valid login, and the AI receives only a computed summary (backend, AI routes):</w:t>
      </w:r>
    </w:p>
    <w:p w14:paraId="18B59CAC">
      <w:pPr>
        <w:keepNext/>
        <w:keepLines/>
        <w:pBdr>
          <w:top w:val="single" w:color="D9D9D9" w:sz="2" w:space="2"/>
          <w:left w:val="single" w:color="4472C4" w:sz="12" w:space="6"/>
        </w:pBdr>
        <w:shd w:val="clear" w:color="auto" w:fill="F2F2F2"/>
        <w:spacing w:after="0" w:line="240" w:lineRule="auto"/>
        <w:ind w:left="200" w:right="200"/>
      </w:pPr>
      <w:r>
        <w:rPr>
          <w:rFonts w:ascii="Consolas" w:hAnsi="Consolas" w:eastAsia="Consolas" w:cs="Consolas"/>
          <w:sz w:val="17"/>
          <w:szCs w:val="17"/>
        </w:rPr>
        <w:t>@router.post("/suggest", response_model=AISuggestResponse)</w:t>
      </w:r>
    </w:p>
    <w:p w14:paraId="50B2591C">
      <w:pPr>
        <w:keepNext/>
        <w:keepLines/>
        <w:pBdr>
          <w:left w:val="single" w:color="4472C4" w:sz="12" w:space="6"/>
        </w:pBdr>
        <w:shd w:val="clear" w:color="auto" w:fill="F2F2F2"/>
        <w:spacing w:after="0" w:line="240" w:lineRule="auto"/>
        <w:ind w:left="200" w:right="200"/>
      </w:pPr>
      <w:r>
        <w:rPr>
          <w:rFonts w:ascii="Consolas" w:hAnsi="Consolas" w:eastAsia="Consolas" w:cs="Consolas"/>
          <w:sz w:val="17"/>
          <w:szCs w:val="17"/>
        </w:rPr>
        <w:t>async def ai_suggest(payload: AISuggestRequest,</w:t>
      </w:r>
    </w:p>
    <w:p w14:paraId="309A8458">
      <w:pPr>
        <w:keepNext/>
        <w:keepLines/>
        <w:pBdr>
          <w:left w:val="single" w:color="4472C4" w:sz="12" w:space="6"/>
        </w:pBdr>
        <w:shd w:val="clear" w:color="auto" w:fill="F2F2F2"/>
        <w:spacing w:after="0" w:line="240" w:lineRule="auto"/>
        <w:ind w:left="200" w:right="200"/>
      </w:pPr>
      <w:r>
        <w:rPr>
          <w:rFonts w:ascii="Consolas" w:hAnsi="Consolas" w:eastAsia="Consolas" w:cs="Consolas"/>
          <w:sz w:val="17"/>
          <w:szCs w:val="17"/>
        </w:rPr>
        <w:t xml:space="preserve">                     authorization: str | None = Header(default=None),</w:t>
      </w:r>
    </w:p>
    <w:p w14:paraId="138808EC">
      <w:pPr>
        <w:keepNext/>
        <w:keepLines/>
        <w:pBdr>
          <w:left w:val="single" w:color="4472C4" w:sz="12" w:space="6"/>
        </w:pBdr>
        <w:shd w:val="clear" w:color="auto" w:fill="F2F2F2"/>
        <w:spacing w:after="0" w:line="240" w:lineRule="auto"/>
        <w:ind w:left="200" w:right="200"/>
      </w:pPr>
      <w:r>
        <w:rPr>
          <w:rFonts w:ascii="Consolas" w:hAnsi="Consolas" w:eastAsia="Consolas" w:cs="Consolas"/>
          <w:sz w:val="17"/>
          <w:szCs w:val="17"/>
        </w:rPr>
        <w:t xml:space="preserve">                     db: AsyncSession = Depends(get_db)):</w:t>
      </w:r>
    </w:p>
    <w:p w14:paraId="65A877FC">
      <w:pPr>
        <w:keepNext/>
        <w:keepLines/>
        <w:pBdr>
          <w:left w:val="single" w:color="4472C4" w:sz="12" w:space="6"/>
        </w:pBdr>
        <w:shd w:val="clear" w:color="auto" w:fill="F2F2F2"/>
        <w:spacing w:after="0" w:line="240" w:lineRule="auto"/>
        <w:ind w:left="200" w:right="200"/>
      </w:pPr>
      <w:r>
        <w:rPr>
          <w:rFonts w:ascii="Consolas" w:hAnsi="Consolas" w:eastAsia="Consolas" w:cs="Consolas"/>
          <w:sz w:val="17"/>
          <w:szCs w:val="17"/>
        </w:rPr>
        <w:t xml:space="preserve">    await get_user_by_token(db, _require_token(authorization))   # 401 if not logged in</w:t>
      </w:r>
    </w:p>
    <w:p w14:paraId="4D37AA77">
      <w:pPr>
        <w:keepNext w:val="0"/>
        <w:keepLines/>
        <w:pBdr>
          <w:left w:val="single" w:color="4472C4" w:sz="12" w:space="6"/>
          <w:bottom w:val="single" w:color="D9D9D9" w:sz="2" w:space="2"/>
        </w:pBdr>
        <w:shd w:val="clear" w:color="auto" w:fill="F2F2F2"/>
        <w:spacing w:after="0" w:line="240" w:lineRule="auto"/>
        <w:ind w:left="200" w:right="200"/>
      </w:pPr>
      <w:r>
        <w:rPr>
          <w:rFonts w:ascii="Consolas" w:hAnsi="Consolas" w:eastAsia="Consolas" w:cs="Consolas"/>
          <w:sz w:val="17"/>
          <w:szCs w:val="17"/>
        </w:rPr>
        <w:t xml:space="preserve">    suggestion = await get_suggestion(payload.context)          # summary only, no raw rows</w:t>
      </w:r>
    </w:p>
    <w:p w14:paraId="1F5B1CEB">
      <w:pPr>
        <w:spacing w:after="80"/>
      </w:pPr>
    </w:p>
    <w:p w14:paraId="50CA7E3E">
      <w:pPr>
        <w:spacing w:after="120" w:line="276" w:lineRule="auto"/>
        <w:jc w:val="both"/>
      </w:pPr>
      <w:r>
        <w:rPr>
          <w:rFonts w:ascii="Arial" w:hAnsi="Arial" w:eastAsia="Arial" w:cs="Arial"/>
          <w:sz w:val="22"/>
          <w:szCs w:val="22"/>
        </w:rPr>
        <w:t>Test results. Automated tests and end-to-end browser tests were run on the current version: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4626"/>
        <w:gridCol w:w="1800"/>
      </w:tblGrid>
      <w:tr w14:paraId="24488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1B1C9C59">
            <w:pPr>
              <w:spacing w:after="40"/>
            </w:pPr>
            <w:r>
              <w:rPr>
                <w:rFonts w:ascii="Arial" w:hAnsi="Arial" w:eastAsia="Arial" w:cs="Arial"/>
                <w:b/>
                <w:bCs/>
                <w:sz w:val="19"/>
                <w:szCs w:val="19"/>
              </w:rPr>
              <w:t>Test</w:t>
            </w:r>
          </w:p>
        </w:tc>
        <w:tc>
          <w:tcPr>
            <w:tcW w:w="46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409C0943">
            <w:pPr>
              <w:spacing w:after="40"/>
            </w:pPr>
            <w:r>
              <w:rPr>
                <w:rFonts w:ascii="Arial" w:hAnsi="Arial" w:eastAsia="Arial" w:cs="Arial"/>
                <w:b/>
                <w:bCs/>
                <w:sz w:val="19"/>
                <w:szCs w:val="19"/>
              </w:rPr>
              <w:t>What it checks</w:t>
            </w:r>
          </w:p>
        </w:tc>
        <w:tc>
          <w:tcPr>
            <w:tcW w:w="18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4AA7F70B">
            <w:pPr>
              <w:spacing w:after="40"/>
            </w:pPr>
            <w:r>
              <w:rPr>
                <w:rFonts w:ascii="Arial" w:hAnsi="Arial" w:eastAsia="Arial" w:cs="Arial"/>
                <w:b/>
                <w:bCs/>
                <w:sz w:val="19"/>
                <w:szCs w:val="19"/>
              </w:rPr>
              <w:t>Result</w:t>
            </w:r>
          </w:p>
        </w:tc>
      </w:tr>
      <w:tr w14:paraId="5B163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CAEBC1A">
            <w:pPr>
              <w:spacing w:after="40"/>
            </w:pPr>
            <w:r>
              <w:rPr>
                <w:rFonts w:ascii="Arial" w:hAnsi="Arial" w:eastAsia="Arial" w:cs="Arial"/>
                <w:b w:val="0"/>
                <w:bCs w:val="0"/>
                <w:sz w:val="19"/>
                <w:szCs w:val="19"/>
              </w:rPr>
              <w:t>Quality detection and cleaning tests</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01267E3">
            <w:pPr>
              <w:spacing w:after="40"/>
            </w:pPr>
            <w:r>
              <w:rPr>
                <w:rFonts w:ascii="Arial" w:hAnsi="Arial" w:eastAsia="Arial" w:cs="Arial"/>
                <w:b w:val="0"/>
                <w:bCs w:val="0"/>
                <w:sz w:val="19"/>
                <w:szCs w:val="19"/>
              </w:rPr>
              <w:t>Spelling variants, disguised blanks, date formats, outliers, cleaning operations, smart fill, code columns</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1B89F36">
            <w:pPr>
              <w:spacing w:after="40"/>
            </w:pPr>
            <w:r>
              <w:rPr>
                <w:rFonts w:ascii="Arial" w:hAnsi="Arial" w:eastAsia="Arial" w:cs="Arial"/>
                <w:b w:val="0"/>
                <w:bCs w:val="0"/>
                <w:sz w:val="19"/>
                <w:szCs w:val="19"/>
              </w:rPr>
              <w:t>28 of 29 passed*</w:t>
            </w:r>
          </w:p>
        </w:tc>
      </w:tr>
      <w:tr w14:paraId="3FEE9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1A70162">
            <w:pPr>
              <w:spacing w:after="40"/>
            </w:pPr>
            <w:r>
              <w:rPr>
                <w:rFonts w:ascii="Arial" w:hAnsi="Arial" w:eastAsia="Arial" w:cs="Arial"/>
                <w:b w:val="0"/>
                <w:bCs w:val="0"/>
                <w:sz w:val="19"/>
                <w:szCs w:val="19"/>
              </w:rPr>
              <w:t>Snapshot and upload tests</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FECB7A3">
            <w:pPr>
              <w:spacing w:after="40"/>
            </w:pPr>
            <w:r>
              <w:rPr>
                <w:rFonts w:ascii="Arial" w:hAnsi="Arial" w:eastAsia="Arial" w:cs="Arial"/>
                <w:b w:val="0"/>
                <w:bCs w:val="0"/>
                <w:sz w:val="19"/>
                <w:szCs w:val="19"/>
              </w:rPr>
              <w:t>Column order, number/date types after editing, leading zeros on upload, export</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B071EA6">
            <w:pPr>
              <w:spacing w:after="40"/>
            </w:pPr>
            <w:r>
              <w:rPr>
                <w:rFonts w:ascii="Arial" w:hAnsi="Arial" w:eastAsia="Arial" w:cs="Arial"/>
                <w:b w:val="0"/>
                <w:bCs w:val="0"/>
                <w:sz w:val="19"/>
                <w:szCs w:val="19"/>
              </w:rPr>
              <w:t>20 of 20 passed</w:t>
            </w:r>
          </w:p>
        </w:tc>
      </w:tr>
      <w:tr w14:paraId="13631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32356B7">
            <w:pPr>
              <w:spacing w:after="40"/>
            </w:pPr>
            <w:r>
              <w:rPr>
                <w:rFonts w:ascii="Arial" w:hAnsi="Arial" w:eastAsia="Arial" w:cs="Arial"/>
                <w:b w:val="0"/>
                <w:bCs w:val="0"/>
                <w:sz w:val="19"/>
                <w:szCs w:val="19"/>
              </w:rPr>
              <w:t>Date-based forecasting tests</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DA024E7">
            <w:pPr>
              <w:spacing w:after="40"/>
            </w:pPr>
            <w:r>
              <w:rPr>
                <w:rFonts w:ascii="Arial" w:hAnsi="Arial" w:eastAsia="Arial" w:cs="Arial"/>
                <w:b w:val="0"/>
                <w:bCs w:val="0"/>
                <w:sz w:val="19"/>
                <w:szCs w:val="19"/>
              </w:rPr>
              <w:t>Chronological sorting, monthly steps, date labels, unreadable dates</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235C6B1">
            <w:pPr>
              <w:spacing w:after="40"/>
            </w:pPr>
            <w:r>
              <w:rPr>
                <w:rFonts w:ascii="Arial" w:hAnsi="Arial" w:eastAsia="Arial" w:cs="Arial"/>
                <w:b w:val="0"/>
                <w:bCs w:val="0"/>
                <w:sz w:val="19"/>
                <w:szCs w:val="19"/>
              </w:rPr>
              <w:t>4 of 4 passed</w:t>
            </w:r>
          </w:p>
        </w:tc>
      </w:tr>
      <w:tr w14:paraId="79A3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366C475">
            <w:pPr>
              <w:spacing w:after="40"/>
            </w:pPr>
            <w:r>
              <w:rPr>
                <w:rFonts w:ascii="Arial" w:hAnsi="Arial" w:eastAsia="Arial" w:cs="Arial"/>
                <w:b w:val="0"/>
                <w:bCs w:val="0"/>
                <w:sz w:val="19"/>
                <w:szCs w:val="19"/>
              </w:rPr>
              <w:t>Statistical validation pack</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36717D6">
            <w:pPr>
              <w:spacing w:after="40"/>
            </w:pPr>
            <w:r>
              <w:rPr>
                <w:rFonts w:ascii="Arial" w:hAnsi="Arial" w:eastAsia="Arial" w:cs="Arial"/>
                <w:b w:val="0"/>
                <w:bCs w:val="0"/>
                <w:sz w:val="19"/>
                <w:szCs w:val="19"/>
              </w:rPr>
              <w:t>42 values recomputed with NumPy, SciPy and statsmodels</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C68B93D">
            <w:pPr>
              <w:spacing w:after="40"/>
            </w:pPr>
            <w:r>
              <w:rPr>
                <w:rFonts w:ascii="Arial" w:hAnsi="Arial" w:eastAsia="Arial" w:cs="Arial"/>
                <w:b w:val="0"/>
                <w:bCs w:val="0"/>
                <w:sz w:val="19"/>
                <w:szCs w:val="19"/>
              </w:rPr>
              <w:t>41 of 42 matched**</w:t>
            </w:r>
          </w:p>
        </w:tc>
      </w:tr>
      <w:tr w14:paraId="73AF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8507DE4">
            <w:pPr>
              <w:spacing w:after="40"/>
            </w:pPr>
            <w:r>
              <w:rPr>
                <w:rFonts w:ascii="Arial" w:hAnsi="Arial" w:eastAsia="Arial" w:cs="Arial"/>
                <w:b w:val="0"/>
                <w:bCs w:val="0"/>
                <w:sz w:val="19"/>
                <w:szCs w:val="19"/>
              </w:rPr>
              <w:t>End-to-end browser testing</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E8D0243">
            <w:pPr>
              <w:spacing w:after="40"/>
            </w:pPr>
            <w:r>
              <w:rPr>
                <w:rFonts w:ascii="Arial" w:hAnsi="Arial" w:eastAsia="Arial" w:cs="Arial"/>
                <w:b w:val="0"/>
                <w:bCs w:val="0"/>
                <w:sz w:val="19"/>
                <w:szCs w:val="19"/>
              </w:rPr>
              <w:t>Upload, clean, save, explore, detect, predict, edit and export on all six workspace tabs</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048B949">
            <w:pPr>
              <w:spacing w:after="40"/>
            </w:pPr>
            <w:r>
              <w:rPr>
                <w:rFonts w:ascii="Arial" w:hAnsi="Arial" w:eastAsia="Arial" w:cs="Arial"/>
                <w:b w:val="0"/>
                <w:bCs w:val="0"/>
                <w:sz w:val="19"/>
                <w:szCs w:val="19"/>
              </w:rPr>
              <w:t>Passed</w:t>
            </w:r>
          </w:p>
        </w:tc>
      </w:tr>
    </w:tbl>
    <w:p w14:paraId="1262EAB7">
      <w:pPr>
        <w:spacing w:before="60" w:after="200"/>
        <w:jc w:val="center"/>
      </w:pPr>
      <w:r>
        <w:rPr>
          <w:rFonts w:ascii="Arial" w:hAnsi="Arial" w:eastAsia="Arial" w:cs="Arial"/>
          <w:i/>
          <w:iCs/>
          <w:sz w:val="18"/>
          <w:szCs w:val="18"/>
        </w:rPr>
        <w:t>Table 4. Summary of test results</w:t>
      </w:r>
    </w:p>
    <w:p w14:paraId="29159DBA">
      <w:pPr>
        <w:spacing w:after="160"/>
      </w:pPr>
      <w:r>
        <w:rPr>
          <w:rFonts w:ascii="Arial" w:hAnsi="Arial" w:eastAsia="Arial" w:cs="Arial"/>
          <w:i/>
          <w:iCs/>
          <w:sz w:val="18"/>
          <w:szCs w:val="18"/>
        </w:rPr>
        <w:t>* One older test on spelling-variant grouping is still failing and is under review. ** The one difference is documentation, not a calculation error: the forecast range is computed as ±1 standard error, while the documentation states ±1.96; this will be settled with the statistician.</w:t>
      </w:r>
    </w:p>
    <w:p w14:paraId="47F71EDA">
      <w:pPr>
        <w:spacing w:after="120" w:line="276" w:lineRule="auto"/>
        <w:jc w:val="both"/>
      </w:pPr>
      <w:r>
        <w:rPr>
          <w:rFonts w:ascii="Arial" w:hAnsi="Arial" w:eastAsia="Arial" w:cs="Arial"/>
          <w:sz w:val="22"/>
          <w:szCs w:val="22"/>
        </w:rPr>
        <w:t>Sample of the statistical validation (values from Smartalyze compared with independent libraries):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1450"/>
        <w:gridCol w:w="1850"/>
        <w:gridCol w:w="2226"/>
        <w:gridCol w:w="1000"/>
      </w:tblGrid>
      <w:tr w14:paraId="27B0A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40FF4038">
            <w:pPr>
              <w:spacing w:after="40"/>
            </w:pPr>
            <w:r>
              <w:rPr>
                <w:rFonts w:ascii="Arial" w:hAnsi="Arial" w:eastAsia="Arial" w:cs="Arial"/>
                <w:b/>
                <w:bCs/>
                <w:sz w:val="19"/>
                <w:szCs w:val="19"/>
              </w:rPr>
              <w:t>Statistic</w:t>
            </w:r>
          </w:p>
        </w:tc>
        <w:tc>
          <w:tcPr>
            <w:tcW w:w="145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7420EF16">
            <w:pPr>
              <w:spacing w:after="40"/>
            </w:pPr>
            <w:r>
              <w:rPr>
                <w:rFonts w:ascii="Arial" w:hAnsi="Arial" w:eastAsia="Arial" w:cs="Arial"/>
                <w:b/>
                <w:bCs/>
                <w:sz w:val="19"/>
                <w:szCs w:val="19"/>
              </w:rPr>
              <w:t>Smartalyze</w:t>
            </w:r>
          </w:p>
        </w:tc>
        <w:tc>
          <w:tcPr>
            <w:tcW w:w="185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2715F376">
            <w:pPr>
              <w:spacing w:after="40"/>
            </w:pPr>
            <w:r>
              <w:rPr>
                <w:rFonts w:ascii="Arial" w:hAnsi="Arial" w:eastAsia="Arial" w:cs="Arial"/>
                <w:b/>
                <w:bCs/>
                <w:sz w:val="19"/>
                <w:szCs w:val="19"/>
              </w:rPr>
              <w:t>Independent result</w:t>
            </w:r>
          </w:p>
        </w:tc>
        <w:tc>
          <w:tcPr>
            <w:tcW w:w="22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677F1A6F">
            <w:pPr>
              <w:spacing w:after="40"/>
            </w:pPr>
            <w:r>
              <w:rPr>
                <w:rFonts w:ascii="Arial" w:hAnsi="Arial" w:eastAsia="Arial" w:cs="Arial"/>
                <w:b/>
                <w:bCs/>
                <w:sz w:val="19"/>
                <w:szCs w:val="19"/>
              </w:rPr>
              <w:t>Library</w:t>
            </w:r>
          </w:p>
        </w:tc>
        <w:tc>
          <w:tcPr>
            <w:tcW w:w="10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617B1744">
            <w:pPr>
              <w:spacing w:after="40"/>
            </w:pPr>
            <w:r>
              <w:rPr>
                <w:rFonts w:ascii="Arial" w:hAnsi="Arial" w:eastAsia="Arial" w:cs="Arial"/>
                <w:b/>
                <w:bCs/>
                <w:sz w:val="19"/>
                <w:szCs w:val="19"/>
              </w:rPr>
              <w:t>Match</w:t>
            </w:r>
          </w:p>
        </w:tc>
      </w:tr>
      <w:tr w14:paraId="434D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76A61B9">
            <w:pPr>
              <w:spacing w:after="40"/>
            </w:pPr>
            <w:r>
              <w:rPr>
                <w:rFonts w:ascii="Arial" w:hAnsi="Arial" w:eastAsia="Arial" w:cs="Arial"/>
                <w:b w:val="0"/>
                <w:bCs w:val="0"/>
                <w:sz w:val="19"/>
                <w:szCs w:val="19"/>
              </w:rPr>
              <w:t>Mean</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1AA3A1D">
            <w:pPr>
              <w:spacing w:after="40"/>
            </w:pPr>
            <w:r>
              <w:rPr>
                <w:rFonts w:ascii="Arial" w:hAnsi="Arial" w:eastAsia="Arial" w:cs="Arial"/>
                <w:b w:val="0"/>
                <w:bCs w:val="0"/>
                <w:sz w:val="19"/>
                <w:szCs w:val="19"/>
              </w:rPr>
              <w:t>176.7723</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86CEE50">
            <w:pPr>
              <w:spacing w:after="40"/>
            </w:pPr>
            <w:r>
              <w:rPr>
                <w:rFonts w:ascii="Arial" w:hAnsi="Arial" w:eastAsia="Arial" w:cs="Arial"/>
                <w:b w:val="0"/>
                <w:bCs w:val="0"/>
                <w:sz w:val="19"/>
                <w:szCs w:val="19"/>
              </w:rPr>
              <w:t>176.77228372</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B21A997">
            <w:pPr>
              <w:spacing w:after="40"/>
            </w:pPr>
            <w:r>
              <w:rPr>
                <w:rFonts w:ascii="Arial" w:hAnsi="Arial" w:eastAsia="Arial" w:cs="Arial"/>
                <w:b w:val="0"/>
                <w:bCs w:val="0"/>
                <w:sz w:val="19"/>
                <w:szCs w:val="19"/>
              </w:rPr>
              <w:t>numpy.mean</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1F27D9C">
            <w:pPr>
              <w:spacing w:after="40"/>
            </w:pPr>
            <w:r>
              <w:rPr>
                <w:rFonts w:ascii="Arial" w:hAnsi="Arial" w:eastAsia="Arial" w:cs="Arial"/>
                <w:b w:val="0"/>
                <w:bCs w:val="0"/>
                <w:sz w:val="19"/>
                <w:szCs w:val="19"/>
              </w:rPr>
              <w:t>Yes</w:t>
            </w:r>
          </w:p>
        </w:tc>
      </w:tr>
      <w:tr w14:paraId="6C104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11A4460">
            <w:pPr>
              <w:spacing w:after="40"/>
            </w:pPr>
            <w:r>
              <w:rPr>
                <w:rFonts w:ascii="Arial" w:hAnsi="Arial" w:eastAsia="Arial" w:cs="Arial"/>
                <w:b w:val="0"/>
                <w:bCs w:val="0"/>
                <w:sz w:val="19"/>
                <w:szCs w:val="19"/>
              </w:rPr>
              <w:t>Median</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76A5BA7">
            <w:pPr>
              <w:spacing w:after="40"/>
            </w:pPr>
            <w:r>
              <w:rPr>
                <w:rFonts w:ascii="Arial" w:hAnsi="Arial" w:eastAsia="Arial" w:cs="Arial"/>
                <w:b w:val="0"/>
                <w:bCs w:val="0"/>
                <w:sz w:val="19"/>
                <w:szCs w:val="19"/>
              </w:rPr>
              <w:t>175.0754</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2F0D458">
            <w:pPr>
              <w:spacing w:after="40"/>
            </w:pPr>
            <w:r>
              <w:rPr>
                <w:rFonts w:ascii="Arial" w:hAnsi="Arial" w:eastAsia="Arial" w:cs="Arial"/>
                <w:b w:val="0"/>
                <w:bCs w:val="0"/>
                <w:sz w:val="19"/>
                <w:szCs w:val="19"/>
              </w:rPr>
              <w:t>175.07536902</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20C1E27">
            <w:pPr>
              <w:spacing w:after="40"/>
            </w:pPr>
            <w:r>
              <w:rPr>
                <w:rFonts w:ascii="Arial" w:hAnsi="Arial" w:eastAsia="Arial" w:cs="Arial"/>
                <w:b w:val="0"/>
                <w:bCs w:val="0"/>
                <w:sz w:val="19"/>
                <w:szCs w:val="19"/>
              </w:rPr>
              <w:t>numpy.median</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F621AEC">
            <w:pPr>
              <w:spacing w:after="40"/>
            </w:pPr>
            <w:r>
              <w:rPr>
                <w:rFonts w:ascii="Arial" w:hAnsi="Arial" w:eastAsia="Arial" w:cs="Arial"/>
                <w:b w:val="0"/>
                <w:bCs w:val="0"/>
                <w:sz w:val="19"/>
                <w:szCs w:val="19"/>
              </w:rPr>
              <w:t>Yes</w:t>
            </w:r>
          </w:p>
        </w:tc>
      </w:tr>
      <w:tr w14:paraId="1A55A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887C873">
            <w:pPr>
              <w:spacing w:after="40"/>
            </w:pPr>
            <w:r>
              <w:rPr>
                <w:rFonts w:ascii="Arial" w:hAnsi="Arial" w:eastAsia="Arial" w:cs="Arial"/>
                <w:b w:val="0"/>
                <w:bCs w:val="0"/>
                <w:sz w:val="19"/>
                <w:szCs w:val="19"/>
              </w:rPr>
              <w:t>Standard deviation (sample)</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6971CEF">
            <w:pPr>
              <w:spacing w:after="40"/>
            </w:pPr>
            <w:r>
              <w:rPr>
                <w:rFonts w:ascii="Arial" w:hAnsi="Arial" w:eastAsia="Arial" w:cs="Arial"/>
                <w:b w:val="0"/>
                <w:bCs w:val="0"/>
                <w:sz w:val="19"/>
                <w:szCs w:val="19"/>
              </w:rPr>
              <w:t>49.2095</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DEDF774">
            <w:pPr>
              <w:spacing w:after="40"/>
            </w:pPr>
            <w:r>
              <w:rPr>
                <w:rFonts w:ascii="Arial" w:hAnsi="Arial" w:eastAsia="Arial" w:cs="Arial"/>
                <w:b w:val="0"/>
                <w:bCs w:val="0"/>
                <w:sz w:val="19"/>
                <w:szCs w:val="19"/>
              </w:rPr>
              <w:t>49.20952424</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DA68867">
            <w:pPr>
              <w:spacing w:after="40"/>
            </w:pPr>
            <w:r>
              <w:rPr>
                <w:rFonts w:ascii="Arial" w:hAnsi="Arial" w:eastAsia="Arial" w:cs="Arial"/>
                <w:b w:val="0"/>
                <w:bCs w:val="0"/>
                <w:sz w:val="19"/>
                <w:szCs w:val="19"/>
              </w:rPr>
              <w:t>numpy.std (ddof=1)</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B898C6E">
            <w:pPr>
              <w:spacing w:after="40"/>
            </w:pPr>
            <w:r>
              <w:rPr>
                <w:rFonts w:ascii="Arial" w:hAnsi="Arial" w:eastAsia="Arial" w:cs="Arial"/>
                <w:b w:val="0"/>
                <w:bCs w:val="0"/>
                <w:sz w:val="19"/>
                <w:szCs w:val="19"/>
              </w:rPr>
              <w:t>Yes</w:t>
            </w:r>
          </w:p>
        </w:tc>
      </w:tr>
      <w:tr w14:paraId="0ECB2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D68FF6C">
            <w:pPr>
              <w:spacing w:after="40"/>
            </w:pPr>
            <w:r>
              <w:rPr>
                <w:rFonts w:ascii="Arial" w:hAnsi="Arial" w:eastAsia="Arial" w:cs="Arial"/>
                <w:b w:val="0"/>
                <w:bCs w:val="0"/>
                <w:sz w:val="19"/>
                <w:szCs w:val="19"/>
              </w:rPr>
              <w:t>IQR upper fence</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A7AC604">
            <w:pPr>
              <w:spacing w:after="40"/>
            </w:pPr>
            <w:r>
              <w:rPr>
                <w:rFonts w:ascii="Arial" w:hAnsi="Arial" w:eastAsia="Arial" w:cs="Arial"/>
                <w:b w:val="0"/>
                <w:bCs w:val="0"/>
                <w:sz w:val="19"/>
                <w:szCs w:val="19"/>
              </w:rPr>
              <w:t>331.5386</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A76B4B2">
            <w:pPr>
              <w:spacing w:after="40"/>
            </w:pPr>
            <w:r>
              <w:rPr>
                <w:rFonts w:ascii="Arial" w:hAnsi="Arial" w:eastAsia="Arial" w:cs="Arial"/>
                <w:b w:val="0"/>
                <w:bCs w:val="0"/>
                <w:sz w:val="19"/>
                <w:szCs w:val="19"/>
              </w:rPr>
              <w:t>331.53861357</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38291C0">
            <w:pPr>
              <w:spacing w:after="40"/>
            </w:pPr>
            <w:r>
              <w:rPr>
                <w:rFonts w:ascii="Arial" w:hAnsi="Arial" w:eastAsia="Arial" w:cs="Arial"/>
                <w:b w:val="0"/>
                <w:bCs w:val="0"/>
                <w:sz w:val="19"/>
                <w:szCs w:val="19"/>
              </w:rPr>
              <w:t>numpy.percentile</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2D9C267">
            <w:pPr>
              <w:spacing w:after="40"/>
            </w:pPr>
            <w:r>
              <w:rPr>
                <w:rFonts w:ascii="Arial" w:hAnsi="Arial" w:eastAsia="Arial" w:cs="Arial"/>
                <w:b w:val="0"/>
                <w:bCs w:val="0"/>
                <w:sz w:val="19"/>
                <w:szCs w:val="19"/>
              </w:rPr>
              <w:t>Yes</w:t>
            </w:r>
          </w:p>
        </w:tc>
      </w:tr>
      <w:tr w14:paraId="0055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E760473">
            <w:pPr>
              <w:spacing w:after="40"/>
            </w:pPr>
            <w:r>
              <w:rPr>
                <w:rFonts w:ascii="Arial" w:hAnsi="Arial" w:eastAsia="Arial" w:cs="Arial"/>
                <w:b w:val="0"/>
                <w:bCs w:val="0"/>
                <w:sz w:val="19"/>
                <w:szCs w:val="19"/>
              </w:rPr>
              <w:t>Pearson correlation</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AA418C6">
            <w:pPr>
              <w:spacing w:after="40"/>
            </w:pPr>
            <w:r>
              <w:rPr>
                <w:rFonts w:ascii="Arial" w:hAnsi="Arial" w:eastAsia="Arial" w:cs="Arial"/>
                <w:b w:val="0"/>
                <w:bCs w:val="0"/>
                <w:sz w:val="19"/>
                <w:szCs w:val="19"/>
              </w:rPr>
              <w:t>0.8784</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47634E4">
            <w:pPr>
              <w:spacing w:after="40"/>
            </w:pPr>
            <w:r>
              <w:rPr>
                <w:rFonts w:ascii="Arial" w:hAnsi="Arial" w:eastAsia="Arial" w:cs="Arial"/>
                <w:b w:val="0"/>
                <w:bCs w:val="0"/>
                <w:sz w:val="19"/>
                <w:szCs w:val="19"/>
              </w:rPr>
              <w:t>0.87844694</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155E524">
            <w:pPr>
              <w:spacing w:after="40"/>
            </w:pPr>
            <w:r>
              <w:rPr>
                <w:rFonts w:ascii="Arial" w:hAnsi="Arial" w:eastAsia="Arial" w:cs="Arial"/>
                <w:b w:val="0"/>
                <w:bCs w:val="0"/>
                <w:sz w:val="19"/>
                <w:szCs w:val="19"/>
              </w:rPr>
              <w:t>scipy.stats.pearsonr</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47F1104">
            <w:pPr>
              <w:spacing w:after="40"/>
            </w:pPr>
            <w:r>
              <w:rPr>
                <w:rFonts w:ascii="Arial" w:hAnsi="Arial" w:eastAsia="Arial" w:cs="Arial"/>
                <w:b w:val="0"/>
                <w:bCs w:val="0"/>
                <w:sz w:val="19"/>
                <w:szCs w:val="19"/>
              </w:rPr>
              <w:t>Yes</w:t>
            </w:r>
          </w:p>
        </w:tc>
      </w:tr>
      <w:tr w14:paraId="5845C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12978B5">
            <w:pPr>
              <w:spacing w:after="40"/>
            </w:pPr>
            <w:r>
              <w:rPr>
                <w:rFonts w:ascii="Arial" w:hAnsi="Arial" w:eastAsia="Arial" w:cs="Arial"/>
                <w:b w:val="0"/>
                <w:bCs w:val="0"/>
                <w:sz w:val="19"/>
                <w:szCs w:val="19"/>
              </w:rPr>
              <w:t>Trend slope</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1D20048">
            <w:pPr>
              <w:spacing w:after="40"/>
            </w:pPr>
            <w:r>
              <w:rPr>
                <w:rFonts w:ascii="Arial" w:hAnsi="Arial" w:eastAsia="Arial" w:cs="Arial"/>
                <w:b w:val="0"/>
                <w:bCs w:val="0"/>
                <w:sz w:val="19"/>
                <w:szCs w:val="19"/>
              </w:rPr>
              <w:t>2.590266</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933AD08">
            <w:pPr>
              <w:spacing w:after="40"/>
            </w:pPr>
            <w:r>
              <w:rPr>
                <w:rFonts w:ascii="Arial" w:hAnsi="Arial" w:eastAsia="Arial" w:cs="Arial"/>
                <w:b w:val="0"/>
                <w:bCs w:val="0"/>
                <w:sz w:val="19"/>
                <w:szCs w:val="19"/>
              </w:rPr>
              <w:t>2.5902657790</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F957183">
            <w:pPr>
              <w:spacing w:after="40"/>
            </w:pPr>
            <w:r>
              <w:rPr>
                <w:rFonts w:ascii="Arial" w:hAnsi="Arial" w:eastAsia="Arial" w:cs="Arial"/>
                <w:b w:val="0"/>
                <w:bCs w:val="0"/>
                <w:sz w:val="19"/>
                <w:szCs w:val="19"/>
              </w:rPr>
              <w:t>scipy.stats.linregress</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95A2AD3">
            <w:pPr>
              <w:spacing w:after="40"/>
            </w:pPr>
            <w:r>
              <w:rPr>
                <w:rFonts w:ascii="Arial" w:hAnsi="Arial" w:eastAsia="Arial" w:cs="Arial"/>
                <w:b w:val="0"/>
                <w:bCs w:val="0"/>
                <w:sz w:val="19"/>
                <w:szCs w:val="19"/>
              </w:rPr>
              <w:t>Yes</w:t>
            </w:r>
          </w:p>
        </w:tc>
      </w:tr>
      <w:tr w14:paraId="16144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71419FF">
            <w:pPr>
              <w:spacing w:after="40"/>
            </w:pPr>
            <w:r>
              <w:rPr>
                <w:rFonts w:ascii="Arial" w:hAnsi="Arial" w:eastAsia="Arial" w:cs="Arial"/>
                <w:b w:val="0"/>
                <w:bCs w:val="0"/>
                <w:sz w:val="19"/>
                <w:szCs w:val="19"/>
              </w:rPr>
              <w:t>Forecast, step 1</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F8D48E3">
            <w:pPr>
              <w:spacing w:after="40"/>
            </w:pPr>
            <w:r>
              <w:rPr>
                <w:rFonts w:ascii="Arial" w:hAnsi="Arial" w:eastAsia="Arial" w:cs="Arial"/>
                <w:b w:val="0"/>
                <w:bCs w:val="0"/>
                <w:sz w:val="19"/>
                <w:szCs w:val="19"/>
              </w:rPr>
              <w:t>1765.8631</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DF6491C">
            <w:pPr>
              <w:spacing w:after="40"/>
            </w:pPr>
            <w:r>
              <w:rPr>
                <w:rFonts w:ascii="Arial" w:hAnsi="Arial" w:eastAsia="Arial" w:cs="Arial"/>
                <w:b w:val="0"/>
                <w:bCs w:val="0"/>
                <w:sz w:val="19"/>
                <w:szCs w:val="19"/>
              </w:rPr>
              <w:t>1765.86309496</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84F04A4">
            <w:pPr>
              <w:spacing w:after="40"/>
            </w:pPr>
            <w:r>
              <w:rPr>
                <w:rFonts w:ascii="Arial" w:hAnsi="Arial" w:eastAsia="Arial" w:cs="Arial"/>
                <w:b w:val="0"/>
                <w:bCs w:val="0"/>
                <w:sz w:val="19"/>
                <w:szCs w:val="19"/>
              </w:rPr>
              <w:t>statsmodels OLS</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8CC5416">
            <w:pPr>
              <w:spacing w:after="40"/>
            </w:pPr>
            <w:r>
              <w:rPr>
                <w:rFonts w:ascii="Arial" w:hAnsi="Arial" w:eastAsia="Arial" w:cs="Arial"/>
                <w:b w:val="0"/>
                <w:bCs w:val="0"/>
                <w:sz w:val="19"/>
                <w:szCs w:val="19"/>
              </w:rPr>
              <w:t>Yes</w:t>
            </w:r>
          </w:p>
        </w:tc>
      </w:tr>
    </w:tbl>
    <w:p w14:paraId="5E51CB33">
      <w:pPr>
        <w:spacing w:before="60" w:after="200"/>
        <w:jc w:val="center"/>
      </w:pPr>
      <w:r>
        <w:rPr>
          <w:rFonts w:ascii="Arial" w:hAnsi="Arial" w:eastAsia="Arial" w:cs="Arial"/>
          <w:i/>
          <w:iCs/>
          <w:sz w:val="18"/>
          <w:szCs w:val="18"/>
        </w:rPr>
        <w:t>Table 5. Excerpt of the statistical validation results</w:t>
      </w:r>
    </w:p>
    <w:p w14:paraId="0603B70B">
      <w:pPr>
        <w:keepNext/>
        <w:spacing w:before="280" w:after="140"/>
      </w:pPr>
      <w:r>
        <w:rPr>
          <w:rFonts w:ascii="Arial" w:hAnsi="Arial" w:eastAsia="Arial" w:cs="Arial"/>
          <w:b/>
          <w:bCs/>
          <w:sz w:val="24"/>
          <w:szCs w:val="24"/>
        </w:rPr>
        <w:t>Work in Progress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4426"/>
        <w:gridCol w:w="2200"/>
      </w:tblGrid>
      <w:tr w14:paraId="5AAC9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7DB5E926">
            <w:pPr>
              <w:spacing w:after="40"/>
            </w:pPr>
            <w:r>
              <w:rPr>
                <w:rFonts w:ascii="Arial" w:hAnsi="Arial" w:eastAsia="Arial" w:cs="Arial"/>
                <w:b/>
                <w:bCs/>
                <w:sz w:val="19"/>
                <w:szCs w:val="19"/>
              </w:rPr>
              <w:t>Current task</w:t>
            </w:r>
          </w:p>
        </w:tc>
        <w:tc>
          <w:tcPr>
            <w:tcW w:w="44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41E0ECD9">
            <w:pPr>
              <w:spacing w:after="40"/>
            </w:pPr>
            <w:r>
              <w:rPr>
                <w:rFonts w:ascii="Arial" w:hAnsi="Arial" w:eastAsia="Arial" w:cs="Arial"/>
                <w:b/>
                <w:bCs/>
                <w:sz w:val="19"/>
                <w:szCs w:val="19"/>
              </w:rPr>
              <w:t>Description</w:t>
            </w:r>
          </w:p>
        </w:tc>
        <w:tc>
          <w:tcPr>
            <w:tcW w:w="22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1C9244DC">
            <w:pPr>
              <w:spacing w:after="40"/>
            </w:pPr>
            <w:r>
              <w:rPr>
                <w:rFonts w:ascii="Arial" w:hAnsi="Arial" w:eastAsia="Arial" w:cs="Arial"/>
                <w:b/>
                <w:bCs/>
                <w:sz w:val="19"/>
                <w:szCs w:val="19"/>
              </w:rPr>
              <w:t>Anticipated completion</w:t>
            </w:r>
          </w:p>
        </w:tc>
      </w:tr>
      <w:tr w14:paraId="6896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9CC4BE1">
            <w:pPr>
              <w:spacing w:after="40"/>
            </w:pPr>
            <w:r>
              <w:rPr>
                <w:rFonts w:ascii="Arial" w:hAnsi="Arial" w:eastAsia="Arial" w:cs="Arial"/>
                <w:b w:val="0"/>
                <w:bCs w:val="0"/>
                <w:sz w:val="19"/>
                <w:szCs w:val="19"/>
              </w:rPr>
              <w:t>Formal statistical validation</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74CF19B">
            <w:pPr>
              <w:spacing w:after="40"/>
            </w:pPr>
            <w:r>
              <w:rPr>
                <w:rFonts w:ascii="Arial" w:hAnsi="Arial" w:eastAsia="Arial" w:cs="Arial"/>
                <w:b w:val="0"/>
                <w:bCs w:val="0"/>
                <w:sz w:val="19"/>
                <w:szCs w:val="19"/>
              </w:rPr>
              <w:t>Review of the statistical methods and validation results by a statistician; sign-off for the manuscript</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B2EE3FA">
            <w:pPr>
              <w:spacing w:after="40"/>
            </w:pPr>
            <w:r>
              <w:rPr>
                <w:rFonts w:ascii="Arial" w:hAnsi="Arial" w:eastAsia="Arial" w:cs="Arial"/>
                <w:b w:val="0"/>
                <w:bCs w:val="0"/>
                <w:sz w:val="19"/>
                <w:szCs w:val="19"/>
              </w:rPr>
              <w:t>November 6, 2026</w:t>
            </w:r>
          </w:p>
        </w:tc>
      </w:tr>
      <w:tr w14:paraId="3B80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B60264E">
            <w:pPr>
              <w:spacing w:after="40"/>
            </w:pPr>
            <w:r>
              <w:rPr>
                <w:rFonts w:ascii="Arial" w:hAnsi="Arial" w:eastAsia="Arial" w:cs="Arial"/>
                <w:b w:val="0"/>
                <w:bCs w:val="0"/>
                <w:sz w:val="19"/>
                <w:szCs w:val="19"/>
              </w:rPr>
              <w:t>Forecast range correction</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5208055">
            <w:pPr>
              <w:spacing w:after="40"/>
            </w:pPr>
            <w:r>
              <w:rPr>
                <w:rFonts w:ascii="Arial" w:hAnsi="Arial" w:eastAsia="Arial" w:cs="Arial"/>
                <w:b w:val="0"/>
                <w:bCs w:val="0"/>
                <w:sz w:val="19"/>
                <w:szCs w:val="19"/>
              </w:rPr>
              <w:t>Adjust the forecast range to the interval recommended by the statistician (e.g., a 95% prediction interval)</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A199C3C">
            <w:pPr>
              <w:spacing w:after="40"/>
            </w:pPr>
            <w:r>
              <w:rPr>
                <w:rFonts w:ascii="Arial" w:hAnsi="Arial" w:eastAsia="Arial" w:cs="Arial"/>
                <w:b w:val="0"/>
                <w:bCs w:val="0"/>
                <w:sz w:val="19"/>
                <w:szCs w:val="19"/>
              </w:rPr>
              <w:t>November 6, 2026</w:t>
            </w:r>
          </w:p>
        </w:tc>
      </w:tr>
      <w:tr w14:paraId="1842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03FA519">
            <w:pPr>
              <w:spacing w:after="40"/>
            </w:pPr>
            <w:r>
              <w:rPr>
                <w:rFonts w:ascii="Arial" w:hAnsi="Arial" w:eastAsia="Arial" w:cs="Arial"/>
                <w:b w:val="0"/>
                <w:bCs w:val="0"/>
                <w:sz w:val="19"/>
                <w:szCs w:val="19"/>
              </w:rPr>
              <w:t>Pilot testing</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F41667B">
            <w:pPr>
              <w:spacing w:after="40"/>
            </w:pPr>
            <w:r>
              <w:rPr>
                <w:rFonts w:ascii="Arial" w:hAnsi="Arial" w:eastAsia="Arial" w:cs="Arial"/>
                <w:b w:val="0"/>
                <w:bCs w:val="0"/>
                <w:sz w:val="19"/>
                <w:szCs w:val="19"/>
              </w:rPr>
              <w:t>Selected users try the system and give feedback (Implementation Plan, Phases 4–5)</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09CBACA">
            <w:pPr>
              <w:spacing w:after="40"/>
            </w:pPr>
            <w:r>
              <w:rPr>
                <w:rFonts w:ascii="Arial" w:hAnsi="Arial" w:eastAsia="Arial" w:cs="Arial"/>
                <w:b w:val="0"/>
                <w:bCs w:val="0"/>
                <w:sz w:val="19"/>
                <w:szCs w:val="19"/>
              </w:rPr>
              <w:t>October 26 – November 6, 2026</w:t>
            </w:r>
          </w:p>
        </w:tc>
      </w:tr>
      <w:tr w14:paraId="7F28E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4DB9FFE">
            <w:pPr>
              <w:spacing w:after="40"/>
            </w:pPr>
            <w:r>
              <w:rPr>
                <w:rFonts w:ascii="Arial" w:hAnsi="Arial" w:eastAsia="Arial" w:cs="Arial"/>
                <w:b w:val="0"/>
                <w:bCs w:val="0"/>
                <w:sz w:val="19"/>
                <w:szCs w:val="19"/>
              </w:rPr>
              <w:t>Remaining refinements</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4186C83">
            <w:pPr>
              <w:spacing w:after="40"/>
            </w:pPr>
            <w:r>
              <w:rPr>
                <w:rFonts w:ascii="Arial" w:hAnsi="Arial" w:eastAsia="Arial" w:cs="Arial"/>
                <w:b w:val="0"/>
                <w:bCs w:val="0"/>
                <w:sz w:val="19"/>
                <w:szCs w:val="19"/>
              </w:rPr>
              <w:t>Suggested fixes in the Edit tab, time-zone display in History, file-size display, plain-language type labels</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D4A7121">
            <w:pPr>
              <w:spacing w:after="40"/>
            </w:pPr>
            <w:r>
              <w:rPr>
                <w:rFonts w:ascii="Arial" w:hAnsi="Arial" w:eastAsia="Arial" w:cs="Arial"/>
                <w:b w:val="0"/>
                <w:bCs w:val="0"/>
                <w:sz w:val="19"/>
                <w:szCs w:val="19"/>
              </w:rPr>
              <w:t>October 31, 2026</w:t>
            </w:r>
          </w:p>
        </w:tc>
      </w:tr>
      <w:tr w14:paraId="5DFA1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AC01E96">
            <w:pPr>
              <w:spacing w:after="40"/>
            </w:pPr>
            <w:r>
              <w:rPr>
                <w:rFonts w:ascii="Arial" w:hAnsi="Arial" w:eastAsia="Arial" w:cs="Arial"/>
                <w:b w:val="0"/>
                <w:bCs w:val="0"/>
                <w:sz w:val="19"/>
                <w:szCs w:val="19"/>
              </w:rPr>
              <w:t>Manuscript updates</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FB1E5DD">
            <w:pPr>
              <w:spacing w:after="40"/>
            </w:pPr>
            <w:r>
              <w:rPr>
                <w:rFonts w:ascii="Arial" w:hAnsi="Arial" w:eastAsia="Arial" w:cs="Arial"/>
                <w:b w:val="0"/>
                <w:bCs w:val="0"/>
                <w:sz w:val="19"/>
                <w:szCs w:val="19"/>
              </w:rPr>
              <w:t>Testing results (Table 9), RRL refinement, and wording aligned with the implemented methods</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0080E5B">
            <w:pPr>
              <w:spacing w:after="40"/>
            </w:pPr>
            <w:r>
              <w:rPr>
                <w:rFonts w:ascii="Arial" w:hAnsi="Arial" w:eastAsia="Arial" w:cs="Arial"/>
                <w:b w:val="0"/>
                <w:bCs w:val="0"/>
                <w:sz w:val="19"/>
                <w:szCs w:val="19"/>
              </w:rPr>
              <w:t>November 9, 2026</w:t>
            </w:r>
          </w:p>
        </w:tc>
      </w:tr>
      <w:tr w14:paraId="04491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C8B09A8">
            <w:pPr>
              <w:spacing w:after="40"/>
            </w:pPr>
            <w:r>
              <w:rPr>
                <w:rFonts w:ascii="Arial" w:hAnsi="Arial" w:eastAsia="Arial" w:cs="Arial"/>
                <w:b w:val="0"/>
                <w:bCs w:val="0"/>
                <w:sz w:val="19"/>
                <w:szCs w:val="19"/>
              </w:rPr>
              <w:t>Pre-deployment defense documents</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727BAB3">
            <w:pPr>
              <w:spacing w:after="40"/>
            </w:pPr>
            <w:r>
              <w:rPr>
                <w:rFonts w:ascii="Arial" w:hAnsi="Arial" w:eastAsia="Arial" w:cs="Arial"/>
                <w:b w:val="0"/>
                <w:bCs w:val="0"/>
                <w:sz w:val="19"/>
                <w:szCs w:val="19"/>
              </w:rPr>
              <w:t>Recommendation letter, evaluation sheet, and minutes of the outline presentation</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119ABAD">
            <w:pPr>
              <w:spacing w:after="40"/>
            </w:pPr>
            <w:r>
              <w:rPr>
                <w:rFonts w:ascii="Arial" w:hAnsi="Arial" w:eastAsia="Arial" w:cs="Arial"/>
                <w:b w:val="0"/>
                <w:bCs w:val="0"/>
                <w:sz w:val="19"/>
                <w:szCs w:val="19"/>
              </w:rPr>
              <w:t>November 9, 2026</w:t>
            </w:r>
          </w:p>
        </w:tc>
      </w:tr>
      <w:tr w14:paraId="78E85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90DEDEF">
            <w:pPr>
              <w:spacing w:after="40"/>
            </w:pPr>
            <w:r>
              <w:rPr>
                <w:rFonts w:ascii="Arial" w:hAnsi="Arial" w:eastAsia="Arial" w:cs="Arial"/>
                <w:b w:val="0"/>
                <w:bCs w:val="0"/>
                <w:sz w:val="19"/>
                <w:szCs w:val="19"/>
              </w:rPr>
              <w:t>Pre-deployment defense</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7A16A85">
            <w:pPr>
              <w:spacing w:after="40"/>
            </w:pPr>
            <w:r>
              <w:rPr>
                <w:rFonts w:ascii="Arial" w:hAnsi="Arial" w:eastAsia="Arial" w:cs="Arial"/>
                <w:b w:val="0"/>
                <w:bCs w:val="0"/>
                <w:sz w:val="19"/>
                <w:szCs w:val="19"/>
              </w:rPr>
              <w:t>Informal defense / formal defense</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5F11914">
            <w:pPr>
              <w:spacing w:after="40"/>
            </w:pPr>
            <w:r>
              <w:rPr>
                <w:rFonts w:ascii="Arial" w:hAnsi="Arial" w:eastAsia="Arial" w:cs="Arial"/>
                <w:b w:val="0"/>
                <w:bCs w:val="0"/>
                <w:sz w:val="19"/>
                <w:szCs w:val="19"/>
              </w:rPr>
              <w:t>November 11–13 / 16–17, 2026</w:t>
            </w:r>
          </w:p>
        </w:tc>
      </w:tr>
      <w:tr w14:paraId="57EA9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CCBC404">
            <w:pPr>
              <w:spacing w:after="40"/>
            </w:pPr>
            <w:r>
              <w:rPr>
                <w:rFonts w:ascii="Arial" w:hAnsi="Arial" w:eastAsia="Arial" w:cs="Arial"/>
                <w:b w:val="0"/>
                <w:bCs w:val="0"/>
                <w:sz w:val="19"/>
                <w:szCs w:val="19"/>
              </w:rPr>
              <w:t>Final deployment</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25D68BD">
            <w:pPr>
              <w:spacing w:after="40"/>
            </w:pPr>
            <w:r>
              <w:rPr>
                <w:rFonts w:ascii="Arial" w:hAnsi="Arial" w:eastAsia="Arial" w:cs="Arial"/>
                <w:b w:val="0"/>
                <w:bCs w:val="0"/>
                <w:sz w:val="19"/>
                <w:szCs w:val="19"/>
              </w:rPr>
              <w:t>Deployment of the completed system (Implementation Plan, Phase 7)</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C51F8B2">
            <w:pPr>
              <w:spacing w:after="40"/>
            </w:pPr>
            <w:r>
              <w:rPr>
                <w:rFonts w:ascii="Arial" w:hAnsi="Arial" w:eastAsia="Arial" w:cs="Arial"/>
                <w:b w:val="0"/>
                <w:bCs w:val="0"/>
                <w:sz w:val="19"/>
                <w:szCs w:val="19"/>
              </w:rPr>
              <w:t>After the formal defense</w:t>
            </w:r>
          </w:p>
        </w:tc>
      </w:tr>
    </w:tbl>
    <w:p w14:paraId="18C344F6">
      <w:pPr>
        <w:spacing w:before="60" w:after="200"/>
        <w:jc w:val="center"/>
      </w:pPr>
      <w:r>
        <w:rPr>
          <w:rFonts w:ascii="Arial" w:hAnsi="Arial" w:eastAsia="Arial" w:cs="Arial"/>
          <w:i/>
          <w:iCs/>
          <w:sz w:val="18"/>
          <w:szCs w:val="18"/>
        </w:rPr>
        <w:t>Table 6. Current tasks and anticipated completion dates</w:t>
      </w:r>
    </w:p>
    <w:p w14:paraId="7654A11B">
      <w:pPr>
        <w:keepNext/>
        <w:spacing w:before="280" w:after="140"/>
      </w:pPr>
      <w:r>
        <w:rPr>
          <w:rFonts w:ascii="Arial" w:hAnsi="Arial" w:eastAsia="Arial" w:cs="Arial"/>
          <w:b/>
          <w:bCs/>
          <w:sz w:val="24"/>
          <w:szCs w:val="24"/>
        </w:rPr>
        <w:t>Conclusion</w:t>
      </w:r>
    </w:p>
    <w:p w14:paraId="0D8E2254">
      <w:pPr>
        <w:keepNext/>
        <w:spacing w:before="200" w:after="100"/>
      </w:pPr>
      <w:r>
        <w:rPr>
          <w:rFonts w:ascii="Arial" w:hAnsi="Arial" w:eastAsia="Arial" w:cs="Arial"/>
          <w:b/>
          <w:bCs/>
          <w:sz w:val="22"/>
          <w:szCs w:val="22"/>
        </w:rPr>
        <w:t>Summary of Key Findings and Achievements</w:t>
      </w:r>
    </w:p>
    <w:p w14:paraId="4DE9E62E">
      <w:pPr>
        <w:spacing w:after="120" w:line="276" w:lineRule="auto"/>
        <w:jc w:val="both"/>
      </w:pPr>
      <w:r>
        <w:rPr>
          <w:rFonts w:ascii="Arial" w:hAnsi="Arial" w:eastAsia="Arial" w:cs="Arial"/>
          <w:sz w:val="22"/>
          <w:szCs w:val="22"/>
        </w:rPr>
        <w:t>Smartalyze is functionally complete. All ten system comments from the outline presentation have been implemented, the revised diagrams were accepted, and the system's statistical calculations were confirmed against independent libraries. Testing with realistic, messy data led to important improvements, especially in how the system handles codes, dates, saved versions and relationship-based suggestions. These improvements are protected by automated tests.</w:t>
      </w:r>
    </w:p>
    <w:p w14:paraId="718AD0F9">
      <w:pPr>
        <w:keepNext/>
        <w:spacing w:before="200" w:after="100"/>
      </w:pPr>
      <w:r>
        <w:rPr>
          <w:rFonts w:ascii="Arial" w:hAnsi="Arial" w:eastAsia="Arial" w:cs="Arial"/>
          <w:b/>
          <w:bCs/>
          <w:sz w:val="22"/>
          <w:szCs w:val="22"/>
        </w:rPr>
        <w:t>Assessment of Project Progress Against Goals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6"/>
        <w:gridCol w:w="3100"/>
      </w:tblGrid>
      <w:tr w14:paraId="2F1EC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9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319B39AA">
            <w:pPr>
              <w:spacing w:after="40"/>
            </w:pPr>
            <w:r>
              <w:rPr>
                <w:rFonts w:ascii="Arial" w:hAnsi="Arial" w:eastAsia="Arial" w:cs="Arial"/>
                <w:b/>
                <w:bCs/>
                <w:sz w:val="19"/>
                <w:szCs w:val="19"/>
              </w:rPr>
              <w:t>Objective (from the manuscript)</w:t>
            </w:r>
          </w:p>
        </w:tc>
        <w:tc>
          <w:tcPr>
            <w:tcW w:w="31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0A2E49B2">
            <w:pPr>
              <w:spacing w:after="40"/>
            </w:pPr>
            <w:r>
              <w:rPr>
                <w:rFonts w:ascii="Arial" w:hAnsi="Arial" w:eastAsia="Arial" w:cs="Arial"/>
                <w:b/>
                <w:bCs/>
                <w:sz w:val="19"/>
                <w:szCs w:val="19"/>
              </w:rPr>
              <w:t>Status</w:t>
            </w:r>
          </w:p>
        </w:tc>
      </w:tr>
      <w:tr w14:paraId="28DE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885F9CC">
            <w:pPr>
              <w:spacing w:after="40"/>
            </w:pPr>
            <w:r>
              <w:rPr>
                <w:rFonts w:ascii="Arial" w:hAnsi="Arial" w:eastAsia="Arial" w:cs="Arial"/>
                <w:b w:val="0"/>
                <w:bCs w:val="0"/>
                <w:sz w:val="19"/>
                <w:szCs w:val="19"/>
              </w:rPr>
              <w:t>Web-based data ingestion for CSV, Excel, JSON and table images (PNG, JPG)</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990FBC3">
            <w:pPr>
              <w:spacing w:after="40"/>
            </w:pPr>
            <w:r>
              <w:rPr>
                <w:rFonts w:ascii="Arial" w:hAnsi="Arial" w:eastAsia="Arial" w:cs="Arial"/>
                <w:b w:val="0"/>
                <w:bCs w:val="0"/>
                <w:sz w:val="19"/>
                <w:szCs w:val="19"/>
              </w:rPr>
              <w:t>Achieved (OCR accuracy depends on image quality)</w:t>
            </w:r>
          </w:p>
        </w:tc>
      </w:tr>
      <w:tr w14:paraId="3DC7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1C7DEF7">
            <w:pPr>
              <w:spacing w:after="40"/>
            </w:pPr>
            <w:r>
              <w:rPr>
                <w:rFonts w:ascii="Arial" w:hAnsi="Arial" w:eastAsia="Arial" w:cs="Arial"/>
                <w:b w:val="0"/>
                <w:bCs w:val="0"/>
                <w:sz w:val="19"/>
                <w:szCs w:val="19"/>
              </w:rPr>
              <w:t>Evaluate three LLMs and implement Groq for AI-assisted explanations</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3F04C1F">
            <w:pPr>
              <w:spacing w:after="40"/>
            </w:pPr>
            <w:r>
              <w:rPr>
                <w:rFonts w:ascii="Arial" w:hAnsi="Arial" w:eastAsia="Arial" w:cs="Arial"/>
                <w:b w:val="0"/>
                <w:bCs w:val="0"/>
                <w:sz w:val="19"/>
                <w:szCs w:val="19"/>
              </w:rPr>
              <w:t>Achieved</w:t>
            </w:r>
          </w:p>
        </w:tc>
      </w:tr>
      <w:tr w14:paraId="0197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3C4A0B4">
            <w:pPr>
              <w:spacing w:after="40"/>
            </w:pPr>
            <w:r>
              <w:rPr>
                <w:rFonts w:ascii="Arial" w:hAnsi="Arial" w:eastAsia="Arial" w:cs="Arial"/>
                <w:b w:val="0"/>
                <w:bCs w:val="0"/>
                <w:sz w:val="19"/>
                <w:szCs w:val="19"/>
              </w:rPr>
              <w:t>Automated rule-based cleaning: missing values, duplicates, data types</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F56CAAF">
            <w:pPr>
              <w:spacing w:after="40"/>
            </w:pPr>
            <w:r>
              <w:rPr>
                <w:rFonts w:ascii="Arial" w:hAnsi="Arial" w:eastAsia="Arial" w:cs="Arial"/>
                <w:b w:val="0"/>
                <w:bCs w:val="0"/>
                <w:sz w:val="19"/>
                <w:szCs w:val="19"/>
              </w:rPr>
              <w:t>Achieved</w:t>
            </w:r>
          </w:p>
        </w:tc>
      </w:tr>
      <w:tr w14:paraId="2761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B927BCA">
            <w:pPr>
              <w:spacing w:after="40"/>
            </w:pPr>
            <w:r>
              <w:rPr>
                <w:rFonts w:ascii="Arial" w:hAnsi="Arial" w:eastAsia="Arial" w:cs="Arial"/>
                <w:b w:val="0"/>
                <w:bCs w:val="0"/>
                <w:sz w:val="19"/>
                <w:szCs w:val="19"/>
              </w:rPr>
              <w:t>Recommendations for structuring, grouping, summarization and trends</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DE38A69">
            <w:pPr>
              <w:spacing w:after="40"/>
            </w:pPr>
            <w:r>
              <w:rPr>
                <w:rFonts w:ascii="Arial" w:hAnsi="Arial" w:eastAsia="Arial" w:cs="Arial"/>
                <w:b w:val="0"/>
                <w:bCs w:val="0"/>
                <w:sz w:val="19"/>
                <w:szCs w:val="19"/>
              </w:rPr>
              <w:t>Achieved</w:t>
            </w:r>
          </w:p>
        </w:tc>
      </w:tr>
      <w:tr w14:paraId="338C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D034CF2">
            <w:pPr>
              <w:spacing w:after="40"/>
            </w:pPr>
            <w:r>
              <w:rPr>
                <w:rFonts w:ascii="Arial" w:hAnsi="Arial" w:eastAsia="Arial" w:cs="Arial"/>
                <w:b w:val="0"/>
                <w:bCs w:val="0"/>
                <w:sz w:val="19"/>
                <w:szCs w:val="19"/>
              </w:rPr>
              <w:t>Interactive visualization dashboard</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D4F3326">
            <w:pPr>
              <w:spacing w:after="40"/>
            </w:pPr>
            <w:r>
              <w:rPr>
                <w:rFonts w:ascii="Arial" w:hAnsi="Arial" w:eastAsia="Arial" w:cs="Arial"/>
                <w:b w:val="0"/>
                <w:bCs w:val="0"/>
                <w:sz w:val="19"/>
                <w:szCs w:val="19"/>
              </w:rPr>
              <w:t>Achieved</w:t>
            </w:r>
          </w:p>
        </w:tc>
      </w:tr>
      <w:tr w14:paraId="5F9D0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889DFD3">
            <w:pPr>
              <w:spacing w:after="40"/>
            </w:pPr>
            <w:r>
              <w:rPr>
                <w:rFonts w:ascii="Arial" w:hAnsi="Arial" w:eastAsia="Arial" w:cs="Arial"/>
                <w:b w:val="0"/>
                <w:bCs w:val="0"/>
                <w:sz w:val="19"/>
                <w:szCs w:val="19"/>
              </w:rPr>
              <w:t>Export of cleaned and processed data (CSV, Excel, JSON)</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6A87BD8">
            <w:pPr>
              <w:spacing w:after="40"/>
            </w:pPr>
            <w:r>
              <w:rPr>
                <w:rFonts w:ascii="Arial" w:hAnsi="Arial" w:eastAsia="Arial" w:cs="Arial"/>
                <w:b w:val="0"/>
                <w:bCs w:val="0"/>
                <w:sz w:val="19"/>
                <w:szCs w:val="19"/>
              </w:rPr>
              <w:t>Achieved (Parquet also supported)</w:t>
            </w:r>
          </w:p>
        </w:tc>
      </w:tr>
    </w:tbl>
    <w:p w14:paraId="4949E8B1">
      <w:pPr>
        <w:spacing w:before="60" w:after="200"/>
        <w:jc w:val="center"/>
      </w:pPr>
      <w:r>
        <w:rPr>
          <w:rFonts w:ascii="Arial" w:hAnsi="Arial" w:eastAsia="Arial" w:cs="Arial"/>
          <w:i/>
          <w:iCs/>
          <w:sz w:val="18"/>
          <w:szCs w:val="18"/>
        </w:rPr>
        <w:t>Table 7. Progress against the objectives of the study</w:t>
      </w:r>
    </w:p>
    <w:p w14:paraId="292B4308">
      <w:pPr>
        <w:spacing w:after="120" w:line="276" w:lineRule="auto"/>
        <w:jc w:val="both"/>
      </w:pPr>
      <w:r>
        <w:rPr>
          <w:rFonts w:ascii="Arial" w:hAnsi="Arial" w:eastAsia="Arial" w:cs="Arial"/>
          <w:sz w:val="22"/>
          <w:szCs w:val="22"/>
        </w:rPr>
        <w:t>Although development started later than planned, all development objectives have been met. What remains is the validation and testing work that confirms the system is accurate and usable, followed by deployment.</w:t>
      </w:r>
    </w:p>
    <w:p w14:paraId="55FCC245">
      <w:pPr>
        <w:keepNext/>
        <w:spacing w:before="200" w:after="100"/>
      </w:pPr>
      <w:r>
        <w:rPr>
          <w:rFonts w:ascii="Arial" w:hAnsi="Arial" w:eastAsia="Arial" w:cs="Arial"/>
          <w:b/>
          <w:bCs/>
          <w:sz w:val="22"/>
          <w:szCs w:val="22"/>
        </w:rPr>
        <w:t>Plans and Next Steps</w:t>
      </w:r>
    </w:p>
    <w:p w14:paraId="3F6B7B86">
      <w:pPr>
        <w:pStyle w:val="16"/>
        <w:numPr>
          <w:ilvl w:val="0"/>
          <w:numId w:val="1"/>
        </w:numPr>
        <w:spacing w:after="80" w:line="276" w:lineRule="auto"/>
        <w:jc w:val="both"/>
      </w:pPr>
      <w:r>
        <w:rPr>
          <w:rFonts w:ascii="Arial" w:hAnsi="Arial" w:eastAsia="Arial" w:cs="Arial"/>
          <w:sz w:val="22"/>
          <w:szCs w:val="22"/>
        </w:rPr>
        <w:t>Complete the formal validation by the statistician and apply the recommended forecast-range correction.</w:t>
      </w:r>
    </w:p>
    <w:p w14:paraId="60210C07">
      <w:pPr>
        <w:pStyle w:val="16"/>
        <w:numPr>
          <w:ilvl w:val="0"/>
          <w:numId w:val="1"/>
        </w:numPr>
        <w:spacing w:after="80" w:line="276" w:lineRule="auto"/>
        <w:jc w:val="both"/>
      </w:pPr>
      <w:r>
        <w:rPr>
          <w:rFonts w:ascii="Arial" w:hAnsi="Arial" w:eastAsia="Arial" w:cs="Arial"/>
          <w:sz w:val="22"/>
          <w:szCs w:val="22"/>
        </w:rPr>
        <w:t>Conduct pilot testing with selected users and apply their feedback.</w:t>
      </w:r>
    </w:p>
    <w:p w14:paraId="43239781">
      <w:pPr>
        <w:pStyle w:val="16"/>
        <w:numPr>
          <w:ilvl w:val="0"/>
          <w:numId w:val="1"/>
        </w:numPr>
        <w:spacing w:after="80" w:line="276" w:lineRule="auto"/>
        <w:jc w:val="both"/>
      </w:pPr>
      <w:r>
        <w:rPr>
          <w:rFonts w:ascii="Arial" w:hAnsi="Arial" w:eastAsia="Arial" w:cs="Arial"/>
          <w:sz w:val="22"/>
          <w:szCs w:val="22"/>
        </w:rPr>
        <w:t>Finish the remaining refinements and update the manuscript with the testing results.</w:t>
      </w:r>
    </w:p>
    <w:p w14:paraId="04E29431">
      <w:pPr>
        <w:pStyle w:val="16"/>
        <w:numPr>
          <w:ilvl w:val="0"/>
          <w:numId w:val="1"/>
        </w:numPr>
        <w:spacing w:after="80" w:line="276" w:lineRule="auto"/>
        <w:jc w:val="both"/>
      </w:pPr>
      <w:r>
        <w:rPr>
          <w:rFonts w:ascii="Arial" w:hAnsi="Arial" w:eastAsia="Arial" w:cs="Arial"/>
          <w:sz w:val="22"/>
          <w:szCs w:val="22"/>
        </w:rPr>
        <w:t>Prepare the pre-deployment defense requirements and present on November 11–17, 2026.</w:t>
      </w:r>
    </w:p>
    <w:p w14:paraId="7C868273">
      <w:pPr>
        <w:pStyle w:val="16"/>
        <w:numPr>
          <w:ilvl w:val="0"/>
          <w:numId w:val="1"/>
        </w:numPr>
        <w:spacing w:after="80" w:line="276" w:lineRule="auto"/>
        <w:jc w:val="both"/>
      </w:pPr>
      <w:r>
        <w:rPr>
          <w:rFonts w:ascii="Arial" w:hAnsi="Arial" w:eastAsia="Arial" w:cs="Arial"/>
          <w:sz w:val="22"/>
          <w:szCs w:val="22"/>
        </w:rPr>
        <w:t>Deploy the system after the formal defense, according to the System Implementation Plan.</w:t>
      </w:r>
    </w:p>
    <w:sectPr>
      <w:headerReference r:id="rId3" w:type="default"/>
      <w:footerReference r:id="rId4" w:type="default"/>
      <w:pgSz w:w="11906" w:h="16838"/>
      <w:pgMar w:top="1440" w:right="1440" w:bottom="1440" w:left="1440" w:header="600" w:footer="6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1D41E">
    <w:pPr>
      <w:pBdr>
        <w:top w:val="single" w:color="BFBFBF" w:sz="4" w:space="4"/>
      </w:pBdr>
      <w:tabs>
        <w:tab w:val="right" w:pos="9026"/>
      </w:tabs>
    </w:pPr>
    <w:r>
      <w:rPr>
        <w:rFonts w:ascii="Arial" w:hAnsi="Arial" w:eastAsia="Arial" w:cs="Arial"/>
        <w:color w:val="595959"/>
        <w:sz w:val="16"/>
        <w:szCs w:val="16"/>
      </w:rPr>
      <w:t>Smartalyze — Progress Report</w:t>
    </w:r>
    <w:r>
      <w:rPr>
        <w:rFonts w:ascii="Arial" w:hAnsi="Arial" w:eastAsia="Arial" w:cs="Arial"/>
        <w:color w:val="595959"/>
        <w:sz w:val="16"/>
        <w:szCs w:val="16"/>
      </w:rPr>
      <w:tab/>
      <w:t xml:space="preserve">Page </w:t>
    </w:r>
    <w:r>
      <w:rPr>
        <w:rFonts w:ascii="Arial" w:hAnsi="Arial" w:eastAsia="Arial" w:cs="Arial"/>
        <w:color w:val="595959"/>
        <w:sz w:val="16"/>
        <w:szCs w:val="16"/>
      </w:rPr>
      <w:fldChar w:fldCharType="begin"/>
    </w:r>
    <w:r>
      <w:rPr>
        <w:rFonts w:ascii="Arial" w:hAnsi="Arial" w:eastAsia="Arial" w:cs="Arial"/>
        <w:color w:val="595959"/>
        <w:sz w:val="16"/>
        <w:szCs w:val="16"/>
      </w:rPr>
      <w:instrText xml:space="preserve">PAGE</w:instrText>
    </w:r>
    <w:r>
      <w:rPr>
        <w:rFonts w:ascii="Arial" w:hAnsi="Arial" w:eastAsia="Arial" w:cs="Arial"/>
        <w:color w:val="595959"/>
        <w:sz w:val="16"/>
        <w:szCs w:val="16"/>
      </w:rPr>
      <w:fldChar w:fldCharType="separate"/>
    </w:r>
    <w:r>
      <w:rPr>
        <w:rFonts w:ascii="Arial" w:hAnsi="Arial" w:eastAsia="Arial" w:cs="Arial"/>
        <w:color w:val="595959"/>
        <w:sz w:val="16"/>
        <w:szCs w:val="16"/>
      </w:rPr>
      <w:fldChar w:fldCharType="end"/>
    </w:r>
    <w:r>
      <w:rPr>
        <w:rFonts w:ascii="Arial" w:hAnsi="Arial" w:eastAsia="Arial" w:cs="Arial"/>
        <w:color w:val="595959"/>
        <w:sz w:val="16"/>
        <w:szCs w:val="16"/>
      </w:rPr>
      <w:t xml:space="preserve"> of </w:t>
    </w:r>
    <w:r>
      <w:rPr>
        <w:rFonts w:ascii="Arial" w:hAnsi="Arial" w:eastAsia="Arial" w:cs="Arial"/>
        <w:color w:val="595959"/>
        <w:sz w:val="16"/>
        <w:szCs w:val="16"/>
      </w:rPr>
      <w:fldChar w:fldCharType="begin"/>
    </w:r>
    <w:r>
      <w:rPr>
        <w:rFonts w:ascii="Arial" w:hAnsi="Arial" w:eastAsia="Arial" w:cs="Arial"/>
        <w:color w:val="595959"/>
        <w:sz w:val="16"/>
        <w:szCs w:val="16"/>
      </w:rPr>
      <w:instrText xml:space="preserve">NUMPAGES</w:instrText>
    </w:r>
    <w:r>
      <w:rPr>
        <w:rFonts w:ascii="Arial" w:hAnsi="Arial" w:eastAsia="Arial" w:cs="Arial"/>
        <w:color w:val="595959"/>
        <w:sz w:val="16"/>
        <w:szCs w:val="16"/>
      </w:rPr>
      <w:fldChar w:fldCharType="separate"/>
    </w:r>
    <w:r>
      <w:rPr>
        <w:rFonts w:ascii="Arial" w:hAnsi="Arial" w:eastAsia="Arial" w:cs="Arial"/>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91BD8">
    <w:pPr>
      <w:spacing w:after="0"/>
      <w:jc w:val="center"/>
    </w:pPr>
    <w:r>
      <w:rPr>
        <w:rFonts w:ascii="Arial" w:hAnsi="Arial" w:eastAsia="Arial" w:cs="Arial"/>
        <w:b/>
        <w:bCs/>
        <w:color w:val="1F6B3A"/>
        <w:sz w:val="24"/>
        <w:szCs w:val="24"/>
      </w:rPr>
      <w:t>DAVAO DEL NORTE STATE COLLEGE</w:t>
    </w:r>
  </w:p>
  <w:p w14:paraId="4F00BD4E">
    <w:pPr>
      <w:spacing w:after="0"/>
      <w:jc w:val="center"/>
    </w:pPr>
    <w:r>
      <w:rPr>
        <w:rFonts w:ascii="Arial" w:hAnsi="Arial" w:eastAsia="Arial" w:cs="Arial"/>
        <w:i/>
        <w:iCs/>
        <w:sz w:val="20"/>
        <w:szCs w:val="20"/>
      </w:rPr>
      <w:t>Institute of Computing</w:t>
    </w:r>
  </w:p>
  <w:p w14:paraId="766170D8">
    <w:pPr>
      <w:pBdr>
        <w:bottom w:val="single" w:color="1F6B3A" w:sz="8" w:space="4"/>
      </w:pBdr>
      <w:jc w:val="center"/>
    </w:pPr>
    <w:r>
      <w:rPr>
        <w:rFonts w:ascii="Arial" w:hAnsi="Arial" w:eastAsia="Arial" w:cs="Arial"/>
        <w:color w:val="595959"/>
        <w:sz w:val="16"/>
        <w:szCs w:val="16"/>
      </w:rPr>
      <w:t>New Visayas, Panabo City, 8105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300"/>
      </w:pPr>
    </w:lvl>
    <w:lvl w:ilvl="1" w:tentative="0">
      <w:start w:val="1"/>
      <w:numFmt w:val="bullet"/>
      <w:lvlText w:val="◦"/>
      <w:lvlJc w:val="left"/>
      <w:pPr>
        <w:ind w:left="1080" w:hanging="300"/>
      </w:pPr>
    </w:lvl>
  </w:abstractNum>
  <w:num w:numId="1">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1AFF18DB"/>
    <w:rsid w:val="2A4D3F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1469</Words>
  <Characters>8354</Characters>
  <TotalTime>5</TotalTime>
  <ScaleCrop>false</ScaleCrop>
  <LinksUpToDate>false</LinksUpToDate>
  <CharactersWithSpaces>9702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2026-10-20T13:43:00Z</dcterms:created>
  <dc:creator>Smartalyze Team</dc:creator>
  <cp:lastModifiedBy>GEAN RAZ</cp:lastModifiedBy>
  <dcterms:modified xsi:type="dcterms:W3CDTF">2026-10-20T13:51:39Z</dcterms:modified>
  <dc:title>Smartalyze Progress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eyJoZGlkIjoiMmNkODk5NDIxN2QxMjM3NmIzN2VkM2U3MTczZWZlYWQiLCJ1c2VySWQiOiI3MDUwNDMzMTcxODEifQ==</vt:lpwstr>
  </property>
  <property fmtid="{D5CDD505-2E9C-101B-9397-08002B2CF9AE}" pid="3" name="KSOProductBuildVer">
    <vt:lpwstr>1033-12.1.0.29162</vt:lpwstr>
  </property>
  <property fmtid="{D5CDD505-2E9C-101B-9397-08002B2CF9AE}" pid="4" name="ICV">
    <vt:lpwstr>8B24D9399FA94FF3BC28A82BF84A7543_12</vt:lpwstr>
  </property>
</Properties>
</file>