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662" w:rsidRDefault="00185299">
      <w:r>
        <w:t>Транзитные рейсы.</w:t>
      </w:r>
    </w:p>
    <w:p w:rsidR="00185299" w:rsidRDefault="00CE1E25">
      <w:r>
        <w:t>Рейс, в котором есть 3 и более точек выгрузки/загрузки, и эти точки являются складами ПИШ, считается транзитным. Оформление такого рейса происходит в соответствующем рабочем месте логиста.</w:t>
      </w:r>
    </w:p>
    <w:p w:rsidR="00747293" w:rsidRDefault="00185299">
      <w:r w:rsidRPr="00CE1E25">
        <w:rPr>
          <w:b/>
        </w:rPr>
        <w:t>Создание транзитных направлений.</w:t>
      </w:r>
      <w:r>
        <w:br/>
        <w:t xml:space="preserve">Создается транзитный классификатор, в котором заполняются </w:t>
      </w:r>
      <w:proofErr w:type="spellStart"/>
      <w:r>
        <w:t>георайоны</w:t>
      </w:r>
      <w:proofErr w:type="spellEnd"/>
      <w:r>
        <w:t xml:space="preserve">, через </w:t>
      </w:r>
      <w:proofErr w:type="gramStart"/>
      <w:r>
        <w:t>которые</w:t>
      </w:r>
      <w:proofErr w:type="gramEnd"/>
      <w:r>
        <w:t xml:space="preserve"> будет проходить транзитный рейс.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1423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1733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47293">
        <w:t>Классификатору устанавливается флаг</w:t>
      </w:r>
      <w:r w:rsidR="00EA60E1">
        <w:t xml:space="preserve"> принадлежности к транзитным</w:t>
      </w:r>
      <w:r w:rsidR="00747293">
        <w:t xml:space="preserve"> рейс</w:t>
      </w:r>
      <w:r w:rsidR="00EA60E1">
        <w:t>ам.</w:t>
      </w:r>
    </w:p>
    <w:p w:rsidR="00747293" w:rsidRDefault="00747293">
      <w:r>
        <w:rPr>
          <w:noProof/>
          <w:lang w:eastAsia="ru-RU"/>
        </w:rPr>
        <w:drawing>
          <wp:inline distT="0" distB="0" distL="0" distR="0">
            <wp:extent cx="5725324" cy="265784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299">
        <w:br/>
      </w:r>
      <w:r>
        <w:t xml:space="preserve">Создается направление, которому присваивается признак транзит, указывается транзитный классификатор и соответствующий </w:t>
      </w:r>
      <w:proofErr w:type="spellStart"/>
      <w:r>
        <w:t>георайон</w:t>
      </w:r>
      <w:proofErr w:type="spellEnd"/>
      <w:r>
        <w:t>, устанавливается начальное подразделение – подразделение, из которого стартует транзитный рейс, дается наименование.</w:t>
      </w:r>
    </w:p>
    <w:p w:rsidR="00185299" w:rsidRDefault="00747293">
      <w:r>
        <w:rPr>
          <w:noProof/>
          <w:lang w:eastAsia="ru-RU"/>
        </w:rPr>
        <w:lastRenderedPageBreak/>
        <w:drawing>
          <wp:inline distT="0" distB="0" distL="0" distR="0">
            <wp:extent cx="4696480" cy="28007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85299" w:rsidRDefault="00185299"/>
    <w:p w:rsidR="00747293" w:rsidRDefault="00747293">
      <w:r>
        <w:t>В направлении обязательно указываются подразделения, через которые будет проходить рейс, обязательно в последовательном порядке прохождения точек с указанием количества дней следования от начальной точки транзита до каждой последующей.</w:t>
      </w:r>
    </w:p>
    <w:p w:rsidR="00747293" w:rsidRDefault="00747293">
      <w:r>
        <w:rPr>
          <w:noProof/>
          <w:lang w:eastAsia="ru-RU"/>
        </w:rPr>
        <w:lastRenderedPageBreak/>
        <w:drawing>
          <wp:inline distT="0" distB="0" distL="0" distR="0">
            <wp:extent cx="4763165" cy="601111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99" w:rsidRDefault="00747293">
      <w:r>
        <w:t xml:space="preserve">После заполнения подразделений транзита обязательно создаются статусы </w:t>
      </w:r>
      <w:proofErr w:type="gramStart"/>
      <w:r>
        <w:t>транзита</w:t>
      </w:r>
      <w:proofErr w:type="gramEnd"/>
      <w:r>
        <w:t xml:space="preserve"> и направление записывается и сохраняется</w:t>
      </w:r>
    </w:p>
    <w:p w:rsidR="00747293" w:rsidRDefault="00747293">
      <w:r>
        <w:rPr>
          <w:noProof/>
          <w:lang w:eastAsia="ru-RU"/>
        </w:rPr>
        <w:lastRenderedPageBreak/>
        <w:drawing>
          <wp:inline distT="0" distB="0" distL="0" distR="0">
            <wp:extent cx="4763165" cy="58682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93" w:rsidRDefault="00747293">
      <w:r>
        <w:t>Этап создания транзитного направления на этом завершен.</w:t>
      </w:r>
    </w:p>
    <w:p w:rsidR="00747293" w:rsidRPr="00CE1E25" w:rsidRDefault="001B50E8">
      <w:pPr>
        <w:rPr>
          <w:b/>
        </w:rPr>
      </w:pPr>
      <w:r w:rsidRPr="00CE1E25">
        <w:rPr>
          <w:b/>
        </w:rPr>
        <w:t>АРМ транзитных рейсов.</w:t>
      </w:r>
    </w:p>
    <w:p w:rsidR="001B50E8" w:rsidRDefault="00032E8B">
      <w:r>
        <w:lastRenderedPageBreak/>
        <w:t>Управление транзитными рейсами находится в соответствующем рабочем месте.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26225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8B" w:rsidRDefault="00032E8B">
      <w:r>
        <w:t>Транзитный АРМ содержит стандартный набор окон: заказы, рейсы, карта</w:t>
      </w:r>
    </w:p>
    <w:p w:rsidR="00032E8B" w:rsidRDefault="00032E8B">
      <w:r>
        <w:rPr>
          <w:noProof/>
          <w:lang w:eastAsia="ru-RU"/>
        </w:rPr>
        <w:drawing>
          <wp:inline distT="0" distB="0" distL="0" distR="0">
            <wp:extent cx="5940425" cy="32721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32E8B" w:rsidRDefault="0019671D">
      <w:r>
        <w:t xml:space="preserve">В окно заказы попадают ВСЕ (вне зависимости от даты) заказы, которые подпадают </w:t>
      </w:r>
      <w:proofErr w:type="gramStart"/>
      <w:r>
        <w:t>под</w:t>
      </w:r>
      <w:proofErr w:type="gramEnd"/>
      <w:r>
        <w:t xml:space="preserve"> транзитные </w:t>
      </w:r>
      <w:proofErr w:type="spellStart"/>
      <w:r>
        <w:t>георайоны</w:t>
      </w:r>
      <w:proofErr w:type="spellEnd"/>
      <w:r>
        <w:t xml:space="preserve">. Если существует аналогичный </w:t>
      </w:r>
      <w:proofErr w:type="gramStart"/>
      <w:r>
        <w:t>транзитному</w:t>
      </w:r>
      <w:proofErr w:type="gramEnd"/>
      <w:r>
        <w:t xml:space="preserve"> региональный </w:t>
      </w:r>
      <w:proofErr w:type="spellStart"/>
      <w:r>
        <w:t>георайон</w:t>
      </w:r>
      <w:proofErr w:type="spellEnd"/>
      <w:r>
        <w:t>, то заказ будет отображаться в обоих.</w:t>
      </w:r>
      <w:r>
        <w:br/>
        <w:t>Добавление заказов в рейс, создание заявок в ТК, отправка рейса на склад  осуществляется абсолютно аналогично тому, как это делается в рабочем месте логиста.</w:t>
      </w:r>
    </w:p>
    <w:p w:rsidR="0019671D" w:rsidRDefault="00AD1434">
      <w:r>
        <w:t xml:space="preserve">После создания транзитного рейса подразделением отправителем рейса он </w:t>
      </w:r>
      <w:proofErr w:type="gramStart"/>
      <w:r>
        <w:t>становится</w:t>
      </w:r>
      <w:proofErr w:type="gramEnd"/>
      <w:r>
        <w:t xml:space="preserve"> виден всем под</w:t>
      </w:r>
      <w:r w:rsidR="00C46EC0">
        <w:t>разделениям участникам транзита со статусами подразделения отправителя.</w:t>
      </w:r>
    </w:p>
    <w:p w:rsidR="00C46EC0" w:rsidRPr="00E02D6E" w:rsidRDefault="00E02D6E">
      <w:r>
        <w:rPr>
          <w:noProof/>
          <w:lang w:eastAsia="ru-RU"/>
        </w:rPr>
        <w:lastRenderedPageBreak/>
        <w:drawing>
          <wp:inline distT="0" distB="0" distL="0" distR="0">
            <wp:extent cx="5940425" cy="2174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34" w:rsidRDefault="00E02D6E">
      <w:r>
        <w:rPr>
          <w:noProof/>
          <w:lang w:eastAsia="ru-RU"/>
        </w:rPr>
        <w:drawing>
          <wp:inline distT="0" distB="0" distL="0" distR="0">
            <wp:extent cx="5940425" cy="21583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6E" w:rsidRDefault="00E02D6E">
      <w:r>
        <w:rPr>
          <w:noProof/>
          <w:lang w:eastAsia="ru-RU"/>
        </w:rPr>
        <w:drawing>
          <wp:inline distT="0" distB="0" distL="0" distR="0">
            <wp:extent cx="5940425" cy="20967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899">
        <w:br/>
      </w:r>
      <w:r w:rsidR="00E72899">
        <w:br/>
        <w:t>Как только подразделение отправитель перевело рейс в статус в пути, следующее по ходу следования рейса подразделение может начинать добавлять заказы в рейс, ориентируясь на свободный объем рейса.</w:t>
      </w:r>
      <w:r w:rsidR="00E72899">
        <w:br/>
      </w:r>
      <w:r w:rsidR="001D3BCF">
        <w:br/>
      </w:r>
      <w:r w:rsidR="001D3BCF">
        <w:rPr>
          <w:noProof/>
          <w:lang w:eastAsia="ru-RU"/>
        </w:rPr>
        <w:lastRenderedPageBreak/>
        <w:drawing>
          <wp:inline distT="0" distB="0" distL="0" distR="0">
            <wp:extent cx="5940425" cy="16097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BCF">
        <w:br/>
        <w:t>Новосибирск отгрузил по направлению 4, 433 м3. Из них 0,245 м3 выгружается в Омске. До Екатеринбурга едет 4,188 м3. Машина имеет объем 45 м3. Соответственно, после выгрузки своих заказов Омск может догрузить в Екатеринбург 45-4,188=40,812 м3</w:t>
      </w:r>
      <w:r w:rsidR="00372D42" w:rsidRPr="00372D42">
        <w:br/>
      </w:r>
      <w:r w:rsidR="00372D42" w:rsidRPr="00372D42">
        <w:br/>
      </w:r>
      <w:r w:rsidR="00372D42">
        <w:t>Подразделение – создатель рейса, еще на стадиях планирования и подготовки может добавлять в рейс заказы из всех подразделений – участников транзитного рейса.</w:t>
      </w:r>
    </w:p>
    <w:p w:rsidR="00372D42" w:rsidRPr="00372D42" w:rsidRDefault="00372D42">
      <w:r>
        <w:t>Для просмотра заказов из других подразделений транзитного рейса необходимо выделить интересующий рейс, нажать правую кнопку мыши, и нажать на появившуюся кнопку «подобрать заказы»</w:t>
      </w:r>
      <w:proofErr w:type="gramStart"/>
      <w:r>
        <w:t>.</w:t>
      </w:r>
      <w:proofErr w:type="gramEnd"/>
      <w:r>
        <w:t xml:space="preserve"> В новом окне выбрать интересующие заказы.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40328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17240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/>
      </w:r>
    </w:p>
    <w:p w:rsidR="001D3BCF" w:rsidRDefault="001D3BCF"/>
    <w:p w:rsidR="001D3BCF" w:rsidRPr="00CE1E25" w:rsidRDefault="001D3BCF"/>
    <w:sectPr w:rsidR="001D3BCF" w:rsidRPr="00CE1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299"/>
    <w:rsid w:val="00032E8B"/>
    <w:rsid w:val="00185299"/>
    <w:rsid w:val="0019671D"/>
    <w:rsid w:val="001B50E8"/>
    <w:rsid w:val="001D3BCF"/>
    <w:rsid w:val="0024613F"/>
    <w:rsid w:val="002E320D"/>
    <w:rsid w:val="00372D42"/>
    <w:rsid w:val="00747293"/>
    <w:rsid w:val="009C49FF"/>
    <w:rsid w:val="00AD1434"/>
    <w:rsid w:val="00C46EC0"/>
    <w:rsid w:val="00C70047"/>
    <w:rsid w:val="00CE1E25"/>
    <w:rsid w:val="00E02D6E"/>
    <w:rsid w:val="00E72899"/>
    <w:rsid w:val="00EA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5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52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5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52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8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Кусков Максим Сергеевич</dc:creator>
  <cp:lastModifiedBy>Кусков Максим Сергеевич</cp:lastModifiedBy>
  <cp:revision>12</cp:revision>
  <dcterms:created xsi:type="dcterms:W3CDTF">2020-04-20T04:27:00Z</dcterms:created>
  <dcterms:modified xsi:type="dcterms:W3CDTF">2020-04-21T20:34:00Z</dcterms:modified>
</cp:coreProperties>
</file>