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CAHIER DES CHARGES — QuickRef Application Web de Gestion des Matchs et des Paiements des Arbitres Fédération Marrakech-Safi – Section d'Asfi</w:t>
      </w:r>
    </w:p>
    <w:p w:rsidR="00000000" w:rsidDel="00000000" w:rsidP="00000000" w:rsidRDefault="00000000" w:rsidRPr="00000000" w14:paraId="000000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numPr>
          <w:ilvl w:val="0"/>
          <w:numId w:val="7"/>
        </w:numPr>
        <w:spacing w:after="240" w:before="240" w:lineRule="auto"/>
        <w:ind w:left="720" w:hanging="360"/>
        <w:rPr>
          <w:b w:val="1"/>
          <w:bCs w:val="1"/>
          <w:sz w:val="30"/>
          <w:szCs w:val="30"/>
        </w:rPr>
      </w:pPr>
      <w:r w:rsidDel="00000000" w:rsidR="00000000" w:rsidRPr="00000000">
        <w:rPr>
          <w:b w:val="1"/>
          <w:bCs w:val="1"/>
          <w:sz w:val="30"/>
          <w:szCs w:val="30"/>
          <w:rtl w:val="0"/>
        </w:rPr>
        <w:t xml:space="preserve">Présentation Générale</w:t>
      </w:r>
    </w:p>
    <w:p w:rsidR="00000000" w:rsidDel="00000000" w:rsidP="00000000" w:rsidRDefault="00000000" w:rsidRPr="00000000" w14:paraId="00000004">
      <w:pPr>
        <w:spacing w:after="240" w:before="240" w:lineRule="auto"/>
        <w:rPr>
          <w:b w:val="1"/>
          <w:bCs w:val="1"/>
          <w:sz w:val="26"/>
          <w:szCs w:val="26"/>
          <w:u w:val="single"/>
        </w:rPr>
      </w:pPr>
      <w:r w:rsidDel="00000000" w:rsidR="00000000" w:rsidRPr="00000000">
        <w:rPr>
          <w:sz w:val="26"/>
          <w:szCs w:val="26"/>
          <w:u w:val="single"/>
          <w:rtl w:val="0"/>
        </w:rPr>
        <w:t xml:space="preserve">1.1 </w:t>
      </w:r>
      <w:r w:rsidDel="00000000" w:rsidR="00000000" w:rsidRPr="00000000">
        <w:rPr>
          <w:b w:val="1"/>
          <w:bCs w:val="1"/>
          <w:sz w:val="26"/>
          <w:szCs w:val="26"/>
          <w:u w:val="single"/>
          <w:rtl w:val="0"/>
        </w:rPr>
        <w:t xml:space="preserve">Contexte</w:t>
      </w:r>
    </w:p>
    <w:p w:rsidR="00000000" w:rsidDel="00000000" w:rsidP="00000000" w:rsidRDefault="00000000" w:rsidRPr="00000000" w14:paraId="00000005">
      <w:pPr>
        <w:spacing w:after="240" w:before="240" w:lineRule="auto"/>
        <w:rPr/>
      </w:pPr>
      <w:r w:rsidDel="00000000" w:rsidR="00000000" w:rsidRPr="00000000">
        <w:rPr>
          <w:rtl w:val="0"/>
        </w:rPr>
        <w:t xml:space="preserve">Actuellement, la gestion des désignations des matchs et des paiements des arbitres est réalisée manuellement via des convocations papier, des fichiers Excel et des vérifications humaines. Ce fonctionnement entraîne une ressaisie répétitive des données, des erreurs fréquentes de comparaison, une perte de temps considérable et un risque élevé d'incohérences. Avec l'augmentation du nombre de matchs et d'arbitres, ce système devient totalement inefficace.</w:t>
      </w:r>
    </w:p>
    <w:p w:rsidR="00000000" w:rsidDel="00000000" w:rsidP="00000000" w:rsidRDefault="00000000" w:rsidRPr="00000000" w14:paraId="00000006">
      <w:pPr>
        <w:spacing w:after="240" w:before="240" w:lineRule="auto"/>
        <w:rPr>
          <w:b w:val="1"/>
          <w:bCs w:val="1"/>
          <w:sz w:val="26"/>
          <w:szCs w:val="26"/>
          <w:u w:val="single"/>
        </w:rPr>
      </w:pPr>
      <w:r w:rsidDel="00000000" w:rsidR="00000000" w:rsidRPr="00000000">
        <w:rPr>
          <w:b w:val="1"/>
          <w:bCs w:val="1"/>
          <w:sz w:val="26"/>
          <w:szCs w:val="26"/>
          <w:u w:val="single"/>
          <w:rtl w:val="0"/>
        </w:rPr>
        <w:t xml:space="preserve">1.2 Objectif du projet</w:t>
      </w:r>
    </w:p>
    <w:p w:rsidR="00000000" w:rsidDel="00000000" w:rsidP="00000000" w:rsidRDefault="00000000" w:rsidRPr="00000000" w14:paraId="00000007">
      <w:pPr>
        <w:spacing w:after="240" w:before="240" w:lineRule="auto"/>
        <w:rPr/>
      </w:pPr>
      <w:r w:rsidDel="00000000" w:rsidR="00000000" w:rsidRPr="00000000">
        <w:rPr>
          <w:rtl w:val="0"/>
        </w:rPr>
        <w:t xml:space="preserve">QuickRef a pour objectif de centraliser toutes les convocations, d'automatiser le calcul des paiements par arbitre et par match, de supprimer totalement l'utilisation d'Excel, et d'offrir un suivi clair, fiable et individuel des indemnités. L'application vise à réduire les erreurs humaines et à digitaliser entièrement la gestion administrative de la section arbitrage.</w:t>
      </w:r>
    </w:p>
    <w:p w:rsidR="00000000" w:rsidDel="00000000" w:rsidP="00000000" w:rsidRDefault="00000000" w:rsidRPr="00000000" w14:paraId="000000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5"/>
        </w:numPr>
        <w:spacing w:after="240" w:before="240" w:lineRule="auto"/>
        <w:ind w:left="720" w:hanging="360"/>
        <w:rPr>
          <w:b w:val="1"/>
          <w:bCs w:val="1"/>
          <w:sz w:val="30"/>
          <w:szCs w:val="30"/>
        </w:rPr>
      </w:pPr>
      <w:r w:rsidDel="00000000" w:rsidR="00000000" w:rsidRPr="00000000">
        <w:rPr>
          <w:b w:val="1"/>
          <w:bCs w:val="1"/>
          <w:sz w:val="30"/>
          <w:szCs w:val="30"/>
          <w:rtl w:val="0"/>
        </w:rPr>
        <w:t xml:space="preserve">Spécifications Techniques</w:t>
      </w:r>
    </w:p>
    <w:p w:rsidR="00000000" w:rsidDel="00000000" w:rsidP="00000000" w:rsidRDefault="00000000" w:rsidRPr="00000000" w14:paraId="0000000A">
      <w:pPr>
        <w:spacing w:after="240" w:before="240" w:lineRule="auto"/>
        <w:rPr>
          <w:sz w:val="26"/>
          <w:szCs w:val="26"/>
          <w:u w:val="single"/>
        </w:rPr>
      </w:pPr>
      <w:r w:rsidDel="00000000" w:rsidR="00000000" w:rsidRPr="00000000">
        <w:rPr>
          <w:sz w:val="26"/>
          <w:szCs w:val="26"/>
          <w:u w:val="single"/>
          <w:rtl w:val="0"/>
        </w:rPr>
        <w:t xml:space="preserve">2.1 Stack Technique</w:t>
      </w:r>
    </w:p>
    <w:p w:rsidR="00000000" w:rsidDel="00000000" w:rsidP="00000000" w:rsidRDefault="00000000" w:rsidRPr="00000000" w14:paraId="0000000B">
      <w:pPr>
        <w:spacing w:after="240" w:before="240" w:lineRule="auto"/>
        <w:rPr/>
      </w:pPr>
      <w:r w:rsidDel="00000000" w:rsidR="00000000" w:rsidRPr="00000000">
        <w:rPr>
          <w:rtl w:val="0"/>
        </w:rPr>
        <w:t xml:space="preserve">Le projet est développé avec Laravel 13 et PHP 8.4 pour le backend, MySQL 8 pour la base de données, et Blade avec TailwindCSS via CDN pour le frontend. Les icônes proviennent de Material Symbols Outlined et les polices utilisées sont Manrope et Inter via Google Fonts. L'authentification est gérée par le système natif de Laravel avec des middlewares personnalisés par rôle.</w:t>
      </w:r>
    </w:p>
    <w:p w:rsidR="00000000" w:rsidDel="00000000" w:rsidP="00000000" w:rsidRDefault="00000000" w:rsidRPr="00000000" w14:paraId="0000000C">
      <w:pPr>
        <w:spacing w:after="240" w:before="240" w:lineRule="auto"/>
        <w:rPr>
          <w:sz w:val="26"/>
          <w:szCs w:val="26"/>
          <w:u w:val="single"/>
        </w:rPr>
      </w:pPr>
      <w:r w:rsidDel="00000000" w:rsidR="00000000" w:rsidRPr="00000000">
        <w:rPr>
          <w:sz w:val="26"/>
          <w:szCs w:val="26"/>
          <w:u w:val="single"/>
          <w:rtl w:val="0"/>
        </w:rPr>
        <w:t xml:space="preserve">2.2 Architecture</w:t>
      </w:r>
    </w:p>
    <w:p w:rsidR="00000000" w:rsidDel="00000000" w:rsidP="00000000" w:rsidRDefault="00000000" w:rsidRPr="00000000" w14:paraId="0000000D">
      <w:pPr>
        <w:spacing w:after="240" w:before="240" w:lineRule="auto"/>
        <w:rPr/>
      </w:pPr>
      <w:r w:rsidDel="00000000" w:rsidR="00000000" w:rsidRPr="00000000">
        <w:rPr>
          <w:rtl w:val="0"/>
        </w:rPr>
        <w:t xml:space="preserve">L'application suit le pattern MVC de Laravel. Les controllers sont organisés en deux namespaces distincts : Admin pour toutes les fonctionnalités administrateur, et Arbitre pour l'espace arbitre. Les vues Blade sont structurées de la même façon, avec trois layouts principaux : un layout racine, un layout admin avec sidebar et header, et un layout arbitre avec navbar.</w:t>
      </w:r>
    </w:p>
    <w:p w:rsidR="00000000" w:rsidDel="00000000" w:rsidP="00000000" w:rsidRDefault="00000000" w:rsidRPr="00000000" w14:paraId="0000000E">
      <w:pPr>
        <w:spacing w:after="240" w:before="240" w:lineRule="auto"/>
        <w:ind w:left="720" w:hanging="360"/>
        <w:rPr/>
      </w:pPr>
      <w:r w:rsidDel="00000000" w:rsidR="00000000" w:rsidRPr="00000000">
        <w:rPr>
          <w:rtl w:val="0"/>
        </w:rPr>
      </w:r>
    </w:p>
    <w:p w:rsidR="00000000" w:rsidDel="00000000" w:rsidP="00000000" w:rsidRDefault="00000000" w:rsidRPr="00000000" w14:paraId="000000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numPr>
          <w:ilvl w:val="0"/>
          <w:numId w:val="6"/>
        </w:numPr>
        <w:spacing w:after="240" w:before="240" w:lineRule="auto"/>
        <w:ind w:left="720" w:hanging="360"/>
        <w:rPr>
          <w:b w:val="1"/>
          <w:bCs w:val="1"/>
          <w:sz w:val="30"/>
          <w:szCs w:val="30"/>
        </w:rPr>
      </w:pPr>
      <w:r w:rsidDel="00000000" w:rsidR="00000000" w:rsidRPr="00000000">
        <w:rPr>
          <w:b w:val="1"/>
          <w:bCs w:val="1"/>
          <w:sz w:val="30"/>
          <w:szCs w:val="30"/>
          <w:rtl w:val="0"/>
        </w:rPr>
        <w:t xml:space="preserve">Rôles du Système</w:t>
      </w:r>
    </w:p>
    <w:p w:rsidR="00000000" w:rsidDel="00000000" w:rsidP="00000000" w:rsidRDefault="00000000" w:rsidRPr="00000000" w14:paraId="00000011">
      <w:pPr>
        <w:spacing w:after="240" w:before="240" w:lineRule="auto"/>
        <w:rPr/>
      </w:pPr>
      <w:r w:rsidDel="00000000" w:rsidR="00000000" w:rsidRPr="00000000">
        <w:rPr>
          <w:rtl w:val="0"/>
        </w:rPr>
        <w:t xml:space="preserve">L'application distingue deux rôles : admin et arbitre. Chaque rôle dispose d'un middleware dédié qui vérifie les droits d'accès et redirige en cas d'accès non autorisé.</w:t>
      </w:r>
    </w:p>
    <w:p w:rsidR="00000000" w:rsidDel="00000000" w:rsidP="00000000" w:rsidRDefault="00000000" w:rsidRPr="00000000" w14:paraId="00000012">
      <w:pPr>
        <w:spacing w:after="240" w:before="240" w:lineRule="auto"/>
        <w:rPr>
          <w:sz w:val="26"/>
          <w:szCs w:val="26"/>
          <w:u w:val="single"/>
        </w:rPr>
      </w:pPr>
      <w:r w:rsidDel="00000000" w:rsidR="00000000" w:rsidRPr="00000000">
        <w:rPr>
          <w:sz w:val="26"/>
          <w:szCs w:val="26"/>
          <w:u w:val="single"/>
          <w:rtl w:val="0"/>
        </w:rPr>
        <w:t xml:space="preserve">3.1 Administrateur</w:t>
      </w:r>
    </w:p>
    <w:p w:rsidR="00000000" w:rsidDel="00000000" w:rsidP="00000000" w:rsidRDefault="00000000" w:rsidRPr="00000000" w14:paraId="00000013">
      <w:pPr>
        <w:spacing w:after="240" w:before="240" w:lineRule="auto"/>
        <w:rPr/>
      </w:pPr>
      <w:r w:rsidDel="00000000" w:rsidR="00000000" w:rsidRPr="00000000">
        <w:rPr>
          <w:rtl w:val="0"/>
        </w:rPr>
        <w:t xml:space="preserve">L'administrateur dispose d'un accès complet au système via une interface avec sidebar de navigation.</w:t>
      </w:r>
    </w:p>
    <w:p w:rsidR="00000000" w:rsidDel="00000000" w:rsidP="00000000" w:rsidRDefault="00000000" w:rsidRPr="00000000" w14:paraId="00000014">
      <w:pPr>
        <w:spacing w:after="240" w:before="240" w:lineRule="auto"/>
        <w:rPr/>
      </w:pPr>
      <w:r w:rsidDel="00000000" w:rsidR="00000000" w:rsidRPr="00000000">
        <w:rPr>
          <w:rtl w:val="0"/>
        </w:rPr>
        <w:t xml:space="preserve">Gestion des équipes : l'administrateur peut ajouter, modifier, supprimer et consulter les équipes de football. Chaque équipe est définie par un nom et une ville.</w:t>
      </w:r>
    </w:p>
    <w:p w:rsidR="00000000" w:rsidDel="00000000" w:rsidP="00000000" w:rsidRDefault="00000000" w:rsidRPr="00000000" w14:paraId="00000015">
      <w:pPr>
        <w:spacing w:after="240" w:before="240" w:lineRule="auto"/>
        <w:rPr/>
      </w:pPr>
      <w:r w:rsidDel="00000000" w:rsidR="00000000" w:rsidRPr="00000000">
        <w:rPr>
          <w:rtl w:val="0"/>
        </w:rPr>
        <w:t xml:space="preserve">Gestion des arbitres : l'administrateur peut ajouter, modifier, supprimer et consulter les arbitres. La création d'un arbitre crée simultanément un compte utilisateur et un profil arbitre via une transaction base de données. Chaque arbitre possède un grade parmi trois niveaux : régional, national ou international.</w:t>
      </w:r>
    </w:p>
    <w:p w:rsidR="00000000" w:rsidDel="00000000" w:rsidP="00000000" w:rsidRDefault="00000000" w:rsidRPr="00000000" w14:paraId="00000016">
      <w:pPr>
        <w:spacing w:after="240" w:before="240" w:lineRule="auto"/>
        <w:rPr/>
      </w:pPr>
      <w:r w:rsidDel="00000000" w:rsidR="00000000" w:rsidRPr="00000000">
        <w:rPr>
          <w:rtl w:val="0"/>
        </w:rPr>
        <w:t xml:space="preserve">Gestion des catégories : l'administrateur définit les catégories de compétition telles que Botola Pro D1 ou Coupe du Trône, et leur associe un montant fixe d'indemnité en dirhams. Ce montant est automatiquement appliqué lors du calcul des paiements.</w:t>
      </w:r>
    </w:p>
    <w:p w:rsidR="00000000" w:rsidDel="00000000" w:rsidP="00000000" w:rsidRDefault="00000000" w:rsidRPr="00000000" w14:paraId="00000017">
      <w:pPr>
        <w:spacing w:after="240" w:before="240" w:lineRule="auto"/>
        <w:rPr/>
      </w:pPr>
      <w:r w:rsidDel="00000000" w:rsidR="00000000" w:rsidRPr="00000000">
        <w:rPr>
          <w:rtl w:val="0"/>
        </w:rPr>
        <w:t xml:space="preserve">Gestion des matchs et désignations : chaque match est créé avec une équipe domicile, une équipe visiteur, une catégorie, une date et heure, un terrain, une ville, et un corps arbitral composé d'un arbitre central, deux arbitres assistants et optionnellement un quatrième arbitre. Le système empêche la désignation d'un même arbitre deux fois le même jour. Les matchs suivent un cycle de statuts : en attente, confirmé, joué, annulé, reporté.</w:t>
      </w:r>
    </w:p>
    <w:p w:rsidR="00000000" w:rsidDel="00000000" w:rsidP="00000000" w:rsidRDefault="00000000" w:rsidRPr="00000000" w14:paraId="00000018">
      <w:pPr>
        <w:spacing w:after="240" w:before="240" w:lineRule="auto"/>
        <w:rPr/>
      </w:pPr>
      <w:r w:rsidDel="00000000" w:rsidR="00000000" w:rsidRPr="00000000">
        <w:rPr>
          <w:rtl w:val="0"/>
        </w:rPr>
        <w:t xml:space="preserve">Gestion des paiements : la page paiements affiche uniquement les matchs au statut joué. Pour chaque match, chaque arbitre est listé individuellement avec son montant d'indemnité. L'administrateur peut marquer chaque arbitre comme payé ou refusé indépendamment, et peut modifier ce statut à tout moment. Le total global restant à régler est affiché en en-tête de page.</w:t>
      </w:r>
    </w:p>
    <w:p w:rsidR="00000000" w:rsidDel="00000000" w:rsidP="00000000" w:rsidRDefault="00000000" w:rsidRPr="00000000" w14:paraId="00000019">
      <w:pPr>
        <w:spacing w:after="240" w:before="240" w:lineRule="auto"/>
        <w:rPr/>
      </w:pPr>
      <w:r w:rsidDel="00000000" w:rsidR="00000000" w:rsidRPr="00000000">
        <w:rPr>
          <w:rtl w:val="0"/>
        </w:rPr>
        <w:t xml:space="preserve">Profil administrateur : l'administrateur peut modifier son nom, son adresse email et son mot de passe.</w:t>
      </w:r>
    </w:p>
    <w:p w:rsidR="00000000" w:rsidDel="00000000" w:rsidP="00000000" w:rsidRDefault="00000000" w:rsidRPr="00000000" w14:paraId="0000001A">
      <w:pPr>
        <w:spacing w:after="240" w:before="240" w:lineRule="auto"/>
        <w:rPr>
          <w:sz w:val="26"/>
          <w:szCs w:val="26"/>
          <w:u w:val="single"/>
        </w:rPr>
      </w:pPr>
      <w:r w:rsidDel="00000000" w:rsidR="00000000" w:rsidRPr="00000000">
        <w:rPr>
          <w:sz w:val="26"/>
          <w:szCs w:val="26"/>
          <w:u w:val="single"/>
          <w:rtl w:val="0"/>
        </w:rPr>
        <w:t xml:space="preserve">3.2 Arbitre</w:t>
      </w:r>
    </w:p>
    <w:p w:rsidR="00000000" w:rsidDel="00000000" w:rsidP="00000000" w:rsidRDefault="00000000" w:rsidRPr="00000000" w14:paraId="0000001B">
      <w:pPr>
        <w:spacing w:after="240" w:before="240" w:lineRule="auto"/>
        <w:rPr/>
      </w:pPr>
      <w:r w:rsidDel="00000000" w:rsidR="00000000" w:rsidRPr="00000000">
        <w:rPr>
          <w:rtl w:val="0"/>
        </w:rPr>
        <w:t xml:space="preserve">L'arbitre dispose d'un espace personnel en lecture, accessible via une navbar de navigation.</w:t>
      </w:r>
    </w:p>
    <w:p w:rsidR="00000000" w:rsidDel="00000000" w:rsidP="00000000" w:rsidRDefault="00000000" w:rsidRPr="00000000" w14:paraId="0000001C">
      <w:pPr>
        <w:spacing w:after="240" w:before="240" w:lineRule="auto"/>
        <w:rPr/>
      </w:pPr>
      <w:r w:rsidDel="00000000" w:rsidR="00000000" w:rsidRPr="00000000">
        <w:rPr>
          <w:rtl w:val="0"/>
        </w:rPr>
        <w:t xml:space="preserve">Dashboard : l'arbitre voit en un coup d'œil le total de ses indemnités, le montant déjà perçu et le montant en attente, ainsi que ses cinq prochains matchs et l'historique de ses matchs joués avec le statut de paiement de chacun.</w:t>
      </w:r>
    </w:p>
    <w:p w:rsidR="00000000" w:rsidDel="00000000" w:rsidP="00000000" w:rsidRDefault="00000000" w:rsidRPr="00000000" w14:paraId="0000001D">
      <w:pPr>
        <w:spacing w:after="240" w:before="240" w:lineRule="auto"/>
        <w:rPr/>
      </w:pPr>
      <w:r w:rsidDel="00000000" w:rsidR="00000000" w:rsidRPr="00000000">
        <w:rPr>
          <w:rtl w:val="0"/>
        </w:rPr>
        <w:t xml:space="preserve">Mes matchs : l'arbitre consulte la liste paginée de tous ses matchs désignés, avec son rôle dans chaque match (arbitre central, assistant 1, assistant 2 ou 4ème arbitre). Il peut accéder à la fiche détaillée de chaque match affichant les équipes, le terrain, la ville, la date et le corps arbitral complet.</w:t>
      </w:r>
    </w:p>
    <w:p w:rsidR="00000000" w:rsidDel="00000000" w:rsidP="00000000" w:rsidRDefault="00000000" w:rsidRPr="00000000" w14:paraId="0000001E">
      <w:pPr>
        <w:spacing w:after="240" w:before="240" w:lineRule="auto"/>
        <w:rPr/>
      </w:pPr>
      <w:r w:rsidDel="00000000" w:rsidR="00000000" w:rsidRPr="00000000">
        <w:rPr>
          <w:rtl w:val="0"/>
        </w:rPr>
        <w:t xml:space="preserve">Profil arbitre : l'arbitre peut modifier son nom, son email, son téléphone et son adresse. Le grade est modifiable uniquement par l'administrateur.</w:t>
      </w:r>
    </w:p>
    <w:p w:rsidR="00000000" w:rsidDel="00000000" w:rsidP="00000000" w:rsidRDefault="00000000" w:rsidRPr="00000000" w14:paraId="0000001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numPr>
          <w:ilvl w:val="0"/>
          <w:numId w:val="4"/>
        </w:numPr>
        <w:spacing w:after="240" w:before="240" w:lineRule="auto"/>
        <w:ind w:left="720" w:hanging="360"/>
        <w:rPr>
          <w:b w:val="1"/>
          <w:bCs w:val="1"/>
          <w:sz w:val="30"/>
          <w:szCs w:val="30"/>
        </w:rPr>
      </w:pPr>
      <w:r w:rsidDel="00000000" w:rsidR="00000000" w:rsidRPr="00000000">
        <w:rPr>
          <w:b w:val="1"/>
          <w:bCs w:val="1"/>
          <w:sz w:val="30"/>
          <w:szCs w:val="30"/>
          <w:rtl w:val="0"/>
        </w:rPr>
        <w:t xml:space="preserve">Modélisation de la Base de Données</w:t>
      </w:r>
    </w:p>
    <w:p w:rsidR="00000000" w:rsidDel="00000000" w:rsidP="00000000" w:rsidRDefault="00000000" w:rsidRPr="00000000" w14:paraId="00000021">
      <w:pPr>
        <w:spacing w:after="240" w:before="240" w:lineRule="auto"/>
        <w:rPr>
          <w:sz w:val="26"/>
          <w:szCs w:val="26"/>
          <w:u w:val="single"/>
        </w:rPr>
      </w:pPr>
      <w:r w:rsidDel="00000000" w:rsidR="00000000" w:rsidRPr="00000000">
        <w:rPr>
          <w:sz w:val="26"/>
          <w:szCs w:val="26"/>
          <w:u w:val="single"/>
          <w:rtl w:val="0"/>
        </w:rPr>
        <w:t xml:space="preserve">4.1 Tables principales</w:t>
      </w:r>
    </w:p>
    <w:p w:rsidR="00000000" w:rsidDel="00000000" w:rsidP="00000000" w:rsidRDefault="00000000" w:rsidRPr="00000000" w14:paraId="00000022">
      <w:pPr>
        <w:spacing w:after="240" w:before="240" w:lineRule="auto"/>
        <w:rPr/>
      </w:pPr>
      <w:r w:rsidDel="00000000" w:rsidR="00000000" w:rsidRPr="00000000">
        <w:rPr>
          <w:rtl w:val="0"/>
        </w:rPr>
        <w:t xml:space="preserve">La table users stocke les comptes de connexion avec le nom, l'email, le mot de passe et le rôle. La table arbitres contient le profil arbitre lié à un utilisateur, avec le téléphone, le grade et l'adresse. La table equipes stocke le nom et la ville de chaque équipe. La table categories stocke le nom et le montant d'indemnité de chaque catégorie de compétition.</w:t>
      </w:r>
    </w:p>
    <w:p w:rsidR="00000000" w:rsidDel="00000000" w:rsidP="00000000" w:rsidRDefault="00000000" w:rsidRPr="00000000" w14:paraId="00000023">
      <w:pPr>
        <w:spacing w:after="240" w:before="240" w:lineRule="auto"/>
        <w:rPr/>
      </w:pPr>
      <w:r w:rsidDel="00000000" w:rsidR="00000000" w:rsidRPr="00000000">
        <w:rPr>
          <w:rtl w:val="0"/>
        </w:rPr>
        <w:t xml:space="preserve">La table matchs est la table centrale. Elle référence deux équipes (domicile et visiteur), une catégorie, jusqu'à quatre arbitres, et stocke la date et heure, le terrain, la ville et le statut du match.</w:t>
      </w:r>
    </w:p>
    <w:p w:rsidR="00000000" w:rsidDel="00000000" w:rsidP="00000000" w:rsidRDefault="00000000" w:rsidRPr="00000000" w14:paraId="00000024">
      <w:pPr>
        <w:spacing w:after="240" w:before="240" w:lineRule="auto"/>
        <w:rPr/>
      </w:pPr>
      <w:r w:rsidDel="00000000" w:rsidR="00000000" w:rsidRPr="00000000">
        <w:rPr>
          <w:rtl w:val="0"/>
        </w:rPr>
        <w:t xml:space="preserve">La table paiements stocke un enregistrement par arbitre par match, avec le montant, le statut (en attente, payé, non payé) et la date de paiement.</w:t>
      </w:r>
    </w:p>
    <w:p w:rsidR="00000000" w:rsidDel="00000000" w:rsidP="00000000" w:rsidRDefault="00000000" w:rsidRPr="00000000" w14:paraId="00000025">
      <w:pPr>
        <w:spacing w:after="240" w:before="240" w:lineRule="auto"/>
        <w:rPr>
          <w:sz w:val="26"/>
          <w:szCs w:val="26"/>
          <w:u w:val="single"/>
        </w:rPr>
      </w:pPr>
      <w:r w:rsidDel="00000000" w:rsidR="00000000" w:rsidRPr="00000000">
        <w:rPr>
          <w:sz w:val="26"/>
          <w:szCs w:val="26"/>
          <w:u w:val="single"/>
          <w:rtl w:val="0"/>
        </w:rPr>
        <w:t xml:space="preserve">4.2 Relations</w:t>
      </w:r>
    </w:p>
    <w:p w:rsidR="00000000" w:rsidDel="00000000" w:rsidP="00000000" w:rsidRDefault="00000000" w:rsidRPr="00000000" w14:paraId="00000026">
      <w:pPr>
        <w:spacing w:after="240" w:before="240" w:lineRule="auto"/>
        <w:rPr/>
      </w:pPr>
      <w:r w:rsidDel="00000000" w:rsidR="00000000" w:rsidRPr="00000000">
        <w:rPr>
          <w:rtl w:val="0"/>
        </w:rPr>
        <w:t xml:space="preserve">Un arbitre appartient à un utilisateur, et un utilisateur possède un arbitre. Un match appartient à deux équipes, à une catégorie et à jusqu'à quatre arbitres. Un arbitre peut être lié à plusieurs matchs dans des rôles différents.</w:t>
      </w:r>
    </w:p>
    <w:p w:rsidR="00000000" w:rsidDel="00000000" w:rsidP="00000000" w:rsidRDefault="00000000" w:rsidRPr="00000000" w14:paraId="000000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numPr>
          <w:ilvl w:val="0"/>
          <w:numId w:val="8"/>
        </w:numPr>
        <w:spacing w:after="240" w:before="240" w:lineRule="auto"/>
        <w:ind w:left="720" w:hanging="360"/>
        <w:rPr>
          <w:b w:val="1"/>
          <w:bCs w:val="1"/>
          <w:sz w:val="30"/>
          <w:szCs w:val="30"/>
        </w:rPr>
      </w:pPr>
      <w:r w:rsidDel="00000000" w:rsidR="00000000" w:rsidRPr="00000000">
        <w:rPr>
          <w:b w:val="1"/>
          <w:bCs w:val="1"/>
          <w:sz w:val="30"/>
          <w:szCs w:val="30"/>
          <w:rtl w:val="0"/>
        </w:rPr>
        <w:t xml:space="preserve">Charte Graphique</w:t>
      </w:r>
    </w:p>
    <w:p w:rsidR="00000000" w:rsidDel="00000000" w:rsidP="00000000" w:rsidRDefault="00000000" w:rsidRPr="00000000" w14:paraId="00000029">
      <w:pPr>
        <w:spacing w:after="240" w:before="240" w:lineRule="auto"/>
        <w:rPr>
          <w:sz w:val="26"/>
          <w:szCs w:val="26"/>
          <w:u w:val="single"/>
        </w:rPr>
      </w:pPr>
      <w:r w:rsidDel="00000000" w:rsidR="00000000" w:rsidRPr="00000000">
        <w:rPr>
          <w:sz w:val="26"/>
          <w:szCs w:val="26"/>
          <w:u w:val="single"/>
          <w:rtl w:val="0"/>
        </w:rPr>
        <w:t xml:space="preserve">5.1 Identité Visuelle</w:t>
      </w:r>
    </w:p>
    <w:p w:rsidR="00000000" w:rsidDel="00000000" w:rsidP="00000000" w:rsidRDefault="00000000" w:rsidRPr="00000000" w14:paraId="0000002A">
      <w:pPr>
        <w:spacing w:after="240" w:before="240" w:lineRule="auto"/>
        <w:rPr/>
      </w:pPr>
      <w:r w:rsidDel="00000000" w:rsidR="00000000" w:rsidRPr="00000000">
        <w:rPr>
          <w:rtl w:val="0"/>
        </w:rPr>
        <w:t xml:space="preserve">L'interface est inspirée du logo officiel de la Fédération Royale Marocaine de Football. Le logo FRMF est affiché dans la sidebar de l'espace admin. La couleur dominante est le rouge (</w:t>
      </w:r>
      <w:r w:rsidDel="00000000" w:rsidR="00000000" w:rsidRPr="00000000">
        <w:rPr>
          <w:rFonts w:ascii="Roboto Mono" w:cs="Roboto Mono" w:eastAsia="Roboto Mono" w:hAnsi="Roboto Mono"/>
          <w:color w:val="188038"/>
          <w:rtl w:val="0"/>
        </w:rPr>
        <w:t xml:space="preserve">#E0283C</w:t>
      </w:r>
      <w:r w:rsidDel="00000000" w:rsidR="00000000" w:rsidRPr="00000000">
        <w:rPr>
          <w:rtl w:val="0"/>
        </w:rPr>
        <w:t xml:space="preserve">), accompagné d'un fond sidebar très sombre (</w:t>
      </w:r>
      <w:r w:rsidDel="00000000" w:rsidR="00000000" w:rsidRPr="00000000">
        <w:rPr>
          <w:rFonts w:ascii="Roboto Mono" w:cs="Roboto Mono" w:eastAsia="Roboto Mono" w:hAnsi="Roboto Mono"/>
          <w:color w:val="188038"/>
          <w:rtl w:val="0"/>
        </w:rPr>
        <w:t xml:space="preserve">#020617</w:t>
      </w:r>
      <w:r w:rsidDel="00000000" w:rsidR="00000000" w:rsidRPr="00000000">
        <w:rPr>
          <w:rtl w:val="0"/>
        </w:rPr>
        <w:t xml:space="preserve">), d'un fond de page gris très clair (</w:t>
      </w:r>
      <w:r w:rsidDel="00000000" w:rsidR="00000000" w:rsidRPr="00000000">
        <w:rPr>
          <w:rFonts w:ascii="Roboto Mono" w:cs="Roboto Mono" w:eastAsia="Roboto Mono" w:hAnsi="Roboto Mono"/>
          <w:color w:val="188038"/>
          <w:rtl w:val="0"/>
        </w:rPr>
        <w:t xml:space="preserve">#F8FAFC</w:t>
      </w:r>
      <w:r w:rsidDel="00000000" w:rsidR="00000000" w:rsidRPr="00000000">
        <w:rPr>
          <w:rtl w:val="0"/>
        </w:rPr>
        <w:t xml:space="preserve">), du vert (</w:t>
      </w:r>
      <w:r w:rsidDel="00000000" w:rsidR="00000000" w:rsidRPr="00000000">
        <w:rPr>
          <w:rFonts w:ascii="Roboto Mono" w:cs="Roboto Mono" w:eastAsia="Roboto Mono" w:hAnsi="Roboto Mono"/>
          <w:color w:val="188038"/>
          <w:rtl w:val="0"/>
        </w:rPr>
        <w:t xml:space="preserve">#1B6B3A</w:t>
      </w:r>
      <w:r w:rsidDel="00000000" w:rsidR="00000000" w:rsidRPr="00000000">
        <w:rPr>
          <w:rtl w:val="0"/>
        </w:rPr>
        <w:t xml:space="preserve">) réservé aux badges positifs comme payé ou confirmé, et du doré (</w:t>
      </w:r>
      <w:r w:rsidDel="00000000" w:rsidR="00000000" w:rsidRPr="00000000">
        <w:rPr>
          <w:rFonts w:ascii="Roboto Mono" w:cs="Roboto Mono" w:eastAsia="Roboto Mono" w:hAnsi="Roboto Mono"/>
          <w:color w:val="188038"/>
          <w:rtl w:val="0"/>
        </w:rPr>
        <w:t xml:space="preserve">#C9A84C</w:t>
      </w:r>
      <w:r w:rsidDel="00000000" w:rsidR="00000000" w:rsidRPr="00000000">
        <w:rPr>
          <w:rtl w:val="0"/>
        </w:rPr>
        <w:t xml:space="preserve">) pour les accents liés au logo FRMF.</w:t>
      </w:r>
    </w:p>
    <w:p w:rsidR="00000000" w:rsidDel="00000000" w:rsidP="00000000" w:rsidRDefault="00000000" w:rsidRPr="00000000" w14:paraId="0000002B">
      <w:pPr>
        <w:spacing w:after="240" w:before="240" w:lineRule="auto"/>
        <w:rPr>
          <w:sz w:val="26"/>
          <w:szCs w:val="26"/>
          <w:u w:val="single"/>
        </w:rPr>
      </w:pPr>
      <w:r w:rsidDel="00000000" w:rsidR="00000000" w:rsidRPr="00000000">
        <w:rPr>
          <w:sz w:val="26"/>
          <w:szCs w:val="26"/>
          <w:u w:val="single"/>
          <w:rtl w:val="0"/>
        </w:rPr>
        <w:t xml:space="preserve">5.2 Principes UX</w:t>
      </w:r>
    </w:p>
    <w:p w:rsidR="00000000" w:rsidDel="00000000" w:rsidP="00000000" w:rsidRDefault="00000000" w:rsidRPr="00000000" w14:paraId="0000002C">
      <w:pPr>
        <w:spacing w:after="240" w:before="240" w:lineRule="auto"/>
        <w:rPr/>
      </w:pPr>
      <w:r w:rsidDel="00000000" w:rsidR="00000000" w:rsidRPr="00000000">
        <w:rPr>
          <w:rtl w:val="0"/>
        </w:rPr>
        <w:t xml:space="preserve">L'interface admin utilise une sidebar fixe à gauche avec un header fixe en haut. L'interface arbitre utilise une navbar fixe en haut. Les deux interfaces sont construites avec TailwindCSS et des composants cohérents : cards arrondies, badges de statut colorés, tableaux épurés et boutons d'action clairs. La séparation visuelle entre l'espace admin et l'espace arbitre est stricte.</w:t>
      </w:r>
    </w:p>
    <w:p w:rsidR="00000000" w:rsidDel="00000000" w:rsidP="00000000" w:rsidRDefault="00000000" w:rsidRPr="00000000" w14:paraId="0000002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numPr>
          <w:ilvl w:val="0"/>
          <w:numId w:val="3"/>
        </w:numPr>
        <w:spacing w:after="240" w:before="240" w:lineRule="auto"/>
        <w:ind w:left="720" w:hanging="360"/>
        <w:rPr>
          <w:b w:val="1"/>
          <w:bCs w:val="1"/>
          <w:sz w:val="30"/>
          <w:szCs w:val="30"/>
        </w:rPr>
      </w:pPr>
      <w:r w:rsidDel="00000000" w:rsidR="00000000" w:rsidRPr="00000000">
        <w:rPr>
          <w:b w:val="1"/>
          <w:bCs w:val="1"/>
          <w:sz w:val="30"/>
          <w:szCs w:val="30"/>
          <w:rtl w:val="0"/>
        </w:rPr>
        <w:t xml:space="preserve">Contraintes</w:t>
      </w:r>
    </w:p>
    <w:p w:rsidR="00000000" w:rsidDel="00000000" w:rsidP="00000000" w:rsidRDefault="00000000" w:rsidRPr="00000000" w14:paraId="0000002F">
      <w:pPr>
        <w:spacing w:after="240" w:before="240" w:lineRule="auto"/>
        <w:rPr/>
      </w:pPr>
      <w:r w:rsidDel="00000000" w:rsidR="00000000" w:rsidRPr="00000000">
        <w:rPr>
          <w:rtl w:val="0"/>
        </w:rPr>
        <w:t xml:space="preserve">L'application est accessible via navigateur web sans installation. La séparation des rôles est strictement appliquée via des middlewares Laravel. Les données sont sécurisées par l'authentification native Laravel avec hachage des mots de passe. L'utilisation d'Excel est totalement supprimée. Le projet est développé individuellement.</w:t>
      </w:r>
    </w:p>
    <w:p w:rsidR="00000000" w:rsidDel="00000000" w:rsidP="00000000" w:rsidRDefault="00000000" w:rsidRPr="00000000" w14:paraId="0000003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numPr>
          <w:ilvl w:val="0"/>
          <w:numId w:val="9"/>
        </w:numPr>
        <w:spacing w:after="240" w:before="240" w:lineRule="auto"/>
        <w:ind w:left="720" w:hanging="360"/>
        <w:rPr>
          <w:b w:val="1"/>
          <w:bCs w:val="1"/>
          <w:sz w:val="30"/>
          <w:szCs w:val="30"/>
        </w:rPr>
      </w:pPr>
      <w:r w:rsidDel="00000000" w:rsidR="00000000" w:rsidRPr="00000000">
        <w:rPr>
          <w:b w:val="1"/>
          <w:bCs w:val="1"/>
          <w:sz w:val="30"/>
          <w:szCs w:val="30"/>
          <w:rtl w:val="0"/>
        </w:rPr>
        <w:t xml:space="preserve">Planification</w:t>
      </w:r>
    </w:p>
    <w:p w:rsidR="00000000" w:rsidDel="00000000" w:rsidP="00000000" w:rsidRDefault="00000000" w:rsidRPr="00000000" w14:paraId="00000032">
      <w:pPr>
        <w:spacing w:after="240" w:before="240" w:lineRule="auto"/>
        <w:rPr/>
      </w:pPr>
      <w:r w:rsidDel="00000000" w:rsidR="00000000" w:rsidRPr="00000000">
        <w:rPr>
          <w:rtl w:val="0"/>
        </w:rPr>
        <w:t xml:space="preserve">Phase 1 — Analyse et modélisation : finalisation du cahier des charges et conception des diagrammes UML.</w:t>
      </w:r>
    </w:p>
    <w:p w:rsidR="00000000" w:rsidDel="00000000" w:rsidP="00000000" w:rsidRDefault="00000000" w:rsidRPr="00000000" w14:paraId="00000033">
      <w:pPr>
        <w:spacing w:after="240" w:before="240" w:lineRule="auto"/>
        <w:rPr/>
      </w:pPr>
      <w:r w:rsidDel="00000000" w:rsidR="00000000" w:rsidRPr="00000000">
        <w:rPr>
          <w:rtl w:val="0"/>
        </w:rPr>
        <w:t xml:space="preserve">Phase 2 — Base de données et authentification : création des migrations, des relations Eloquent et du système d'authentification avec middlewares par rôle.</w:t>
      </w:r>
    </w:p>
    <w:p w:rsidR="00000000" w:rsidDel="00000000" w:rsidP="00000000" w:rsidRDefault="00000000" w:rsidRPr="00000000" w14:paraId="00000034">
      <w:pPr>
        <w:spacing w:after="240" w:before="240" w:lineRule="auto"/>
        <w:rPr/>
      </w:pPr>
      <w:r w:rsidDel="00000000" w:rsidR="00000000" w:rsidRPr="00000000">
        <w:rPr>
          <w:rtl w:val="0"/>
        </w:rPr>
        <w:t xml:space="preserve">Phase 3 — Espace administrateur : développement du CRUD équipes, arbitres, catégories et matchs, avec validation des conflits de désignation.</w:t>
      </w:r>
    </w:p>
    <w:p w:rsidR="00000000" w:rsidDel="00000000" w:rsidP="00000000" w:rsidRDefault="00000000" w:rsidRPr="00000000" w14:paraId="00000035">
      <w:pPr>
        <w:spacing w:after="240" w:before="240" w:lineRule="auto"/>
        <w:rPr/>
      </w:pPr>
      <w:r w:rsidDel="00000000" w:rsidR="00000000" w:rsidRPr="00000000">
        <w:rPr>
          <w:rtl w:val="0"/>
        </w:rPr>
        <w:t xml:space="preserve">Phase 4 — Espace arbitre : développement du dashboard, de la consultation des matchs et du suivi des paiements.</w:t>
      </w:r>
    </w:p>
    <w:p w:rsidR="00000000" w:rsidDel="00000000" w:rsidP="00000000" w:rsidRDefault="00000000" w:rsidRPr="00000000" w14:paraId="00000036">
      <w:pPr>
        <w:spacing w:after="240" w:before="240" w:lineRule="auto"/>
        <w:rPr/>
      </w:pPr>
      <w:r w:rsidDel="00000000" w:rsidR="00000000" w:rsidRPr="00000000">
        <w:rPr>
          <w:rtl w:val="0"/>
        </w:rPr>
        <w:t xml:space="preserve">Phase 5 — Paiements : implémentation du calcul automatique des indemnités et de la validation individuelle par arbitre.</w:t>
      </w:r>
    </w:p>
    <w:p w:rsidR="00000000" w:rsidDel="00000000" w:rsidP="00000000" w:rsidRDefault="00000000" w:rsidRPr="00000000" w14:paraId="00000037">
      <w:pPr>
        <w:spacing w:after="240" w:before="240" w:lineRule="auto"/>
        <w:rPr/>
      </w:pPr>
      <w:r w:rsidDel="00000000" w:rsidR="00000000" w:rsidRPr="00000000">
        <w:rPr>
          <w:rtl w:val="0"/>
        </w:rPr>
        <w:t xml:space="preserve">Phase 6 — Interface et tests : intégration complète de TailwindCSS, charte graphique FRMF, tests fonctionnels et corrections.</w:t>
      </w:r>
    </w:p>
    <w:p w:rsidR="00000000" w:rsidDel="00000000" w:rsidP="00000000" w:rsidRDefault="00000000" w:rsidRPr="00000000" w14:paraId="000000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numPr>
          <w:ilvl w:val="0"/>
          <w:numId w:val="1"/>
        </w:numPr>
        <w:spacing w:after="240" w:before="240" w:lineRule="auto"/>
        <w:ind w:left="720" w:hanging="360"/>
        <w:rPr>
          <w:b w:val="1"/>
          <w:bCs w:val="1"/>
          <w:sz w:val="30"/>
          <w:szCs w:val="30"/>
        </w:rPr>
      </w:pPr>
      <w:r w:rsidDel="00000000" w:rsidR="00000000" w:rsidRPr="00000000">
        <w:rPr>
          <w:b w:val="1"/>
          <w:bCs w:val="1"/>
          <w:sz w:val="30"/>
          <w:szCs w:val="30"/>
          <w:rtl w:val="0"/>
        </w:rPr>
        <w:t xml:space="preserve">Résultats Attendus</w:t>
      </w:r>
    </w:p>
    <w:p w:rsidR="00000000" w:rsidDel="00000000" w:rsidP="00000000" w:rsidRDefault="00000000" w:rsidRPr="00000000" w14:paraId="0000003A">
      <w:pPr>
        <w:spacing w:after="240" w:before="240" w:lineRule="auto"/>
        <w:rPr/>
      </w:pPr>
      <w:r w:rsidDel="00000000" w:rsidR="00000000" w:rsidRPr="00000000">
        <w:rPr>
          <w:rtl w:val="0"/>
        </w:rPr>
        <w:t xml:space="preserve">À la fin du projet, QuickRef centralise toutes les convocations des arbitres, automatise le calcul des indemnités par match et par arbitre, offre un suivi fiable et individuel des paiements, réduit les erreurs humaines au minimum et fournit une solution professionnelle et pérenne adaptée aux besoins de la Fédération Marrakech-Safi.</w:t>
      </w:r>
    </w:p>
    <w:p w:rsidR="00000000" w:rsidDel="00000000" w:rsidP="00000000" w:rsidRDefault="00000000" w:rsidRPr="00000000" w14:paraId="0000003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QuickRef — Fédération Marrakech-Safi, Section d'Asfi © 2026</w:t>
      </w:r>
    </w:p>
    <w:p w:rsidR="00000000" w:rsidDel="00000000" w:rsidP="00000000" w:rsidRDefault="00000000" w:rsidRPr="00000000" w14:paraId="0000003D">
      <w:pPr>
        <w:numPr>
          <w:ilvl w:val="0"/>
          <w:numId w:val="2"/>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