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DB" w:rsidRPr="000145FB" w:rsidRDefault="00567E49" w:rsidP="00A41B32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Договор N </w:t>
      </w:r>
      <w:r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</w:t>
      </w:r>
      <w:r w:rsidR="00A653EB"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</w:t>
      </w:r>
      <w:r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 осуществление дезинфекции транспортных средств</w:t>
      </w:r>
      <w:r w:rsidR="00A653EB"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6102E2"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(контейнеров</w:t>
      </w:r>
      <w:r w:rsidR="006378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378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реф.секций</w:t>
      </w:r>
      <w:proofErr w:type="spellEnd"/>
      <w:r w:rsidR="006102E2"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Pr="00A41B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cs="Courier New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г. </w:t>
      </w:r>
      <w:r w:rsidR="00A653EB"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Владивосток</w:t>
      </w:r>
      <w:r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 </w:t>
      </w:r>
      <w:r w:rsidR="00C03CDB"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</w:t>
      </w:r>
      <w:r w:rsidR="00A41B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</w:t>
      </w:r>
      <w:r w:rsidR="0063784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</w:t>
      </w:r>
      <w:r w:rsidR="00E53570"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3784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</w:t>
      </w:r>
      <w:r w:rsidR="00751E71"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53570"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2019</w:t>
      </w:r>
      <w:r w:rsidR="00751E71"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г.</w:t>
      </w:r>
    </w:p>
    <w:p w:rsidR="006D424F" w:rsidRPr="000145FB" w:rsidRDefault="00751E71" w:rsidP="006D424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5F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092A14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Общество с ограничен</w:t>
      </w:r>
      <w:r w:rsidR="00914A9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ной ответственностью « </w:t>
      </w:r>
      <w:r w:rsidR="00637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</w:t>
      </w:r>
      <w:r w:rsidR="00914A9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92A14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именуем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ое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дальнейшем "Заказчик", в лице</w:t>
      </w:r>
      <w:r w:rsidR="00E53570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7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действующ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основании </w:t>
      </w:r>
      <w:r w:rsidR="005D4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Устава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 одной стороны,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Индивидуальный 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предприниматель Яковлев Александр Викторович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именуем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ый в дальнейшем "Исполнитель",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лице 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Яковлев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лександра Викторовича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действующ</w:t>
      </w:r>
      <w:r w:rsidR="00A653E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 на основании 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ОГРН</w:t>
      </w:r>
      <w:r w:rsidR="00FB37D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ИП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318253600035487, с другой стороны,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заключили Договор о нижеследующем: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67E49"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="00567E49"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 ПРЕДМЕТ ДОГОВОРА</w:t>
      </w:r>
      <w:r w:rsidR="00567E49"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="00567E49"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Исполнитель при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нимает на себя обязательства по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дезинфекции транспортных средств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контейнеров)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принадлежащих Заказчику, а Заказчик обязуется оплачивать услуги Исполнителя в соответствии со сроками, оговоренными в настоящем Договоре.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1.2. 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езинфекция транспортных средств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(контейнеров)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на территории Исполн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ителя по адресу, оговоренному заранее, в устной или письменной форме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1.3. 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езинфекция транспортных средств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контейнеров)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по заявк</w:t>
      </w:r>
      <w:r w:rsidR="00C167F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 Заказчика, направленной на электронную почту исполнителя </w:t>
      </w:r>
      <w:r w:rsid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4" w:history="1">
        <w:r w:rsidR="00C167FB" w:rsidRPr="000145FB">
          <w:rPr>
            <w:color w:val="000000"/>
          </w:rPr>
          <w:t>dezforce.office@gmail.com</w:t>
        </w:r>
      </w:hyperlink>
      <w:r w:rsidR="00C167F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минимум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</w:t>
      </w:r>
      <w:r w:rsidR="00C167F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(одни) сутки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 </w:t>
      </w:r>
      <w:r w:rsidR="00C167F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даты предполагаемой дезинфекции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транспортных средств 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контейнеров</w:t>
      </w:r>
      <w:r w:rsidR="00637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37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реф</w:t>
      </w:r>
      <w:r w:rsidR="001A62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637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екции</w:t>
      </w:r>
      <w:proofErr w:type="spellEnd"/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1.4. В случае экстренной необходимости Заказчик может подать заявку путем </w:t>
      </w:r>
      <w:r w:rsidR="00C167F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телефонного звонка на номер</w:t>
      </w:r>
      <w:r w:rsidR="00F35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C167F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B37D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8(423)293-71-93</w:t>
      </w:r>
      <w:r w:rsidR="00F35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89242527677.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этом случае Исполнитель осуществляет дезинфекцию при первой возможности.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1.5. Стоимость дезинфекции, в т</w:t>
      </w:r>
      <w:r w:rsidR="00F35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 числе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экстренной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указана 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№ 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к настоящему Договору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D424F" w:rsidRDefault="006D424F" w:rsidP="006D424F">
      <w:pPr>
        <w:spacing w:after="0"/>
        <w:rPr>
          <w:rFonts w:cs="Arial"/>
          <w:b/>
          <w:color w:val="000000"/>
          <w:sz w:val="20"/>
          <w:szCs w:val="20"/>
          <w:shd w:val="clear" w:color="auto" w:fill="FFFFFF"/>
        </w:rPr>
      </w:pP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1.6 Мойка контейнеров осуществляется по предварительной договорённости, в </w:t>
      </w:r>
      <w:r w:rsidR="00F35F82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 моечных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комплексах, адреса которых указаны в приложении №1 к настоящему договору.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67E49"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2. ОБЯЗАТЕЛЬСТВА СТОРОН</w:t>
      </w:r>
      <w:r w:rsidR="00567E49"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="00567E49"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Исполнитель обязан: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2.1.1. Обеспечить предоставление Заказчику услуг на условиях и в порядке, предусмотренных настоящим Договором.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2.1.2. Обеспечить дезинфекцию транспортных средств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контейнеров)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соответствии с заявкой Заказчика.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2.1.3. Вести соответствующие расчеты с Заказчиком за оказываемые услуги, а именно: предоставлять в конце каждого отчетного периода Акт </w:t>
      </w:r>
      <w:r w:rsidR="00CF26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выполненных работ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2.1.4. Нести иные обязанности, предусмотренные действующими законодательными и иными правовыми актами, регулирую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щими данный вид правоотношений.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2.2. Исполнитель вправе: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2.2.1. В установленном законом порядке возмещать убытки, понесенные им в результате нарушения Заказчиком своих обязательств по Договору, в том числе и обязательств по платежам.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2.2.2. Осуществлять другие права, предусмотренные действующим законодательством и регулиру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ющие данный вид правоотношений.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2.3. Заказчик обязан: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2.3.1. Вносить плату за предоставленные в соответствии с настоящим Договором услуги в порядке, размере и сроки, предусмотренные Договором.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2.3.2. Нести иные обязанности, предусмотренные действующими законодательными и иными нормативно-правовыми актами, регулирующими данный вид правоотношений.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2.4. Заказчик вправе: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2.4.1. Требовать от Исполнителя отчеты об оказанных услугах, а также подтверждение всех расходов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Исполнителя, связанных с дезинфекцией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транспортных средств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(контейнеров)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2.4.</w:t>
      </w:r>
      <w:r w:rsidR="00773F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Осуществлять другие права, предусмотренные действующим законодательством, регулиру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ющим данный вид правоотношений.</w:t>
      </w:r>
      <w:r w:rsidR="00567E49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67E49"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</w:p>
    <w:p w:rsidR="005E6FBD" w:rsidRPr="000145FB" w:rsidRDefault="00567E49" w:rsidP="006D424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 ПОРЯДОК РАСЧЕТОВ</w:t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3.1. 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Стоимость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дезинфекци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транспортных средств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3F85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(контейнеров)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указана в Приложении № 1, являющемся неотъемлемой</w:t>
      </w:r>
      <w:r w:rsidR="006D424F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частью договора.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3.2. Вознаграждение Исполнителю выплачивается в течение 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банковских дней</w:t>
      </w:r>
      <w:r w:rsidR="00CF26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момента оказания услуги (акта выполненных работ)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путем перечисления денежных средств на расчетный счет Исполнителя.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4. ОТВЕТСТВЕННОСТЬ СТОРОН</w:t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4.1. В случае неисполнения или ненадлежащего исполнения одной из сторон обязательств по настоящему Договору виновная сторона возмещает другой стороне убытки, включая упущенную выгоду.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4.2. Возмещение убытков не освобождает стороны от исполнения обязательств или устранения нарушений.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4.3. В случае неисполнения или ненадлежащего исполнения своих обязательств по Договору стороны несут ответственность в соответствии с действующим законодательством.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 ФОРС-МАЖОР</w:t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5.1. Стороны не несут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произошли вследствие обстоятельств непреодолимой силы. В число таких обстоятельств входят войны, военные действия, мятежи, саботаж, забастовки, пожары, взрывы, наводнения или иные стихийные бедствия, нормативно-правовые акты государственных органов власти.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5.2. Немедленно после получения информации о наступлении любых обстоятельств, задерживающих исполнение или иным образом препятствующих исполнению настоящего Договора, стороны письменно уведомляют об этом друг друга.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5.3. Стороны не несут ответственности за любой ущерб, включая убытки, а также расходы, связанные с претензиями или требованиями третьих лиц, которые могут возникнуть в результате обстоятельств непреодолимой силы.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5.4. Если обстоятельство непреодолимой силы вызывает существенное нарушение или неисполнение обязательств по настоящему Договору, длящееся более </w:t>
      </w:r>
      <w:r w:rsidR="00B72948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календарных дней, каждая сторона имеет право прекратить действие настоящего Договора после подачи другой стороне предварительного письменного уведомления о своем намерении прекратить действие Договора.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6. РАЗРЕШЕНИЕ СПОРОВ</w:t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6.1. Все споры и разногласия, которые могут возникнуть в ходе исполнения настоящего Договора, будут разрешаться сторонами путем переговоров.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6.2. В случае невозможности разрешения споров путем переговоров стороны передают их на рассмотрение в суд в соответствии с законодательством Российской Федерации</w:t>
      </w:r>
      <w:r w:rsidR="009463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местонахождению Исполнителя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7. ПРОЧИЕ УСЛОВИЯ</w:t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7.1. </w:t>
      </w:r>
      <w:r w:rsidR="005E6FBD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Настоящий Договор действует по 31 декабря 201</w:t>
      </w:r>
      <w:r w:rsidR="00FE72EC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="005E6FBD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года и автоматически продлевается на </w:t>
      </w:r>
      <w:r w:rsidR="005E6FBD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следующий год, если ни одна из Сторон не заявит о своём намерении прекратить его не позднее, чем за месяц до истечения срока действия Договора</w:t>
      </w:r>
    </w:p>
    <w:p w:rsidR="00C03CDB" w:rsidRPr="000E7DAC" w:rsidRDefault="00567E49" w:rsidP="000145FB">
      <w:pPr>
        <w:spacing w:after="0"/>
        <w:rPr>
          <w:rFonts w:cs="Courier New"/>
          <w:b/>
          <w:color w:val="000000"/>
          <w:sz w:val="20"/>
          <w:szCs w:val="20"/>
          <w:shd w:val="clear" w:color="auto" w:fill="FFFFFF"/>
        </w:rPr>
      </w:pP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7.3.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7.4. Во всем, что не предусмотрено в настоящем Договоре, стороны руководствуются действующим законодательством Российской Федерации.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7.5. Настоящий Договор составлен в двух экземплярах, имеющих равную юридическую силу, по одному для каждой стороны.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7.6. К настоящему Договору прилагается: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7.6.1. Прайс-лист на услуги Исполнителя по дезинфекции транспортных средств</w:t>
      </w:r>
      <w:r w:rsidR="00C03CDB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155DE"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(контейнеров)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(Приложение N 1).</w:t>
      </w:r>
      <w:r w:rsidRPr="00014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13742">
        <w:rPr>
          <w:rFonts w:cs="Arial"/>
          <w:color w:val="000000"/>
          <w:sz w:val="20"/>
          <w:szCs w:val="20"/>
          <w:shd w:val="clear" w:color="auto" w:fill="FFFFFF"/>
        </w:rPr>
        <w:br/>
      </w:r>
      <w:r w:rsidRPr="000145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8. АДРЕСА И РЕКВИЗИТЫ СТОРОН</w:t>
      </w:r>
      <w:r w:rsidRPr="000E7DAC">
        <w:rPr>
          <w:rFonts w:cs="Arial"/>
          <w:b/>
          <w:color w:val="000000"/>
          <w:sz w:val="20"/>
          <w:szCs w:val="20"/>
          <w:shd w:val="clear" w:color="auto" w:fill="FFFFFF"/>
        </w:rPr>
        <w:br/>
      </w:r>
      <w:r w:rsidRPr="000E7DAC">
        <w:rPr>
          <w:rFonts w:cs="Arial"/>
          <w:b/>
          <w:color w:val="000000"/>
          <w:sz w:val="20"/>
          <w:szCs w:val="20"/>
          <w:shd w:val="clear" w:color="auto" w:fill="FFFFFF"/>
        </w:rPr>
        <w:br/>
      </w:r>
    </w:p>
    <w:tbl>
      <w:tblPr>
        <w:tblW w:w="9999" w:type="dxa"/>
        <w:tblInd w:w="-252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0"/>
        <w:gridCol w:w="4959"/>
      </w:tblGrid>
      <w:tr w:rsidR="00C03CDB" w:rsidRPr="000E7DAC" w:rsidTr="00637840">
        <w:trPr>
          <w:trHeight w:val="1107"/>
        </w:trPr>
        <w:tc>
          <w:tcPr>
            <w:tcW w:w="5040" w:type="dxa"/>
            <w:vAlign w:val="center"/>
          </w:tcPr>
          <w:p w:rsidR="00C03CDB" w:rsidRPr="000145FB" w:rsidRDefault="00C03CDB" w:rsidP="00EB3874">
            <w:pPr>
              <w:tabs>
                <w:tab w:val="left" w:pos="180"/>
                <w:tab w:val="left" w:pos="720"/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4959" w:type="dxa"/>
            <w:vAlign w:val="center"/>
          </w:tcPr>
          <w:p w:rsidR="00C03CDB" w:rsidRPr="000145FB" w:rsidRDefault="00C03CDB" w:rsidP="00EB3874">
            <w:pPr>
              <w:tabs>
                <w:tab w:val="left" w:pos="180"/>
                <w:tab w:val="left" w:pos="720"/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092A14" w:rsidRPr="000E7DAC" w:rsidRDefault="00092A14" w:rsidP="00637840">
            <w:pPr>
              <w:tabs>
                <w:tab w:val="left" w:pos="180"/>
                <w:tab w:val="left" w:pos="720"/>
                <w:tab w:val="left" w:pos="900"/>
              </w:tabs>
              <w:rPr>
                <w:b/>
                <w:sz w:val="20"/>
                <w:szCs w:val="20"/>
              </w:rPr>
            </w:pPr>
          </w:p>
        </w:tc>
      </w:tr>
      <w:tr w:rsidR="00C03CDB" w:rsidRPr="000E7DAC" w:rsidTr="00EB3874">
        <w:trPr>
          <w:trHeight w:val="4668"/>
        </w:trPr>
        <w:tc>
          <w:tcPr>
            <w:tcW w:w="5040" w:type="dxa"/>
          </w:tcPr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b/>
                <w:sz w:val="24"/>
                <w:szCs w:val="24"/>
              </w:rPr>
              <w:t>ИП Яковлев А. В.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Юридический адрес: 692751, Приморский край, г. Артем ул. Чернышевского, д. 29А.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ИНН 250274217066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ОГРНИП 318253600035487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0145FB">
              <w:rPr>
                <w:rFonts w:ascii="Times New Roman" w:hAnsi="Times New Roman" w:cs="Times New Roman"/>
                <w:sz w:val="24"/>
                <w:szCs w:val="24"/>
              </w:rPr>
              <w:t xml:space="preserve"> 40802810500000509651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в АО «Тинькофф Банк»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 xml:space="preserve">к/с 30101810145250000974, 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>БИК 044525974</w:t>
            </w:r>
          </w:p>
          <w:p w:rsidR="00FB37D5" w:rsidRPr="000145FB" w:rsidRDefault="00FB37D5" w:rsidP="00FB37D5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 xml:space="preserve">Тел.: 8(924)252-76-77, 8(423)293-71-93 </w:t>
            </w:r>
          </w:p>
          <w:p w:rsidR="00C03CDB" w:rsidRPr="000145FB" w:rsidRDefault="001A62E2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BF4D95" w:rsidRPr="00BF4D95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dezforce.office@gmail.com</w:t>
              </w:r>
            </w:hyperlink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Индивидуальный предприниматель </w:t>
            </w: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3CDB" w:rsidRPr="000145FB" w:rsidRDefault="00C03CDB" w:rsidP="00EB3874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 </w:t>
            </w:r>
            <w:r w:rsidR="00B35CEA">
              <w:rPr>
                <w:rFonts w:ascii="Times New Roman" w:hAnsi="Times New Roman" w:cs="Times New Roman"/>
                <w:sz w:val="24"/>
                <w:szCs w:val="24"/>
              </w:rPr>
              <w:t xml:space="preserve">А.В. </w:t>
            </w: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 xml:space="preserve">Яковлев </w:t>
            </w:r>
          </w:p>
          <w:p w:rsidR="00C03CDB" w:rsidRPr="000145FB" w:rsidRDefault="00C03CDB" w:rsidP="00EB3874">
            <w:pPr>
              <w:tabs>
                <w:tab w:val="left" w:pos="180"/>
                <w:tab w:val="left" w:pos="720"/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:rsidR="00BF4D95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</w:p>
          <w:p w:rsidR="00637840" w:rsidRDefault="00B27F54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br/>
            </w: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7F54" w:rsidRPr="000145FB" w:rsidRDefault="00B35CEA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  <w:r w:rsidR="00B27F54" w:rsidRPr="00014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E6FBD" w:rsidRPr="005E6FBD" w:rsidRDefault="005E6FBD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b/>
                <w:sz w:val="20"/>
                <w:szCs w:val="20"/>
              </w:rPr>
            </w:pPr>
          </w:p>
          <w:p w:rsidR="005E6FBD" w:rsidRDefault="005E6FBD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FBD">
              <w:rPr>
                <w:sz w:val="20"/>
                <w:szCs w:val="20"/>
              </w:rPr>
              <w:t>____________________________</w:t>
            </w:r>
            <w:r w:rsidRPr="000145F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840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840" w:rsidRPr="005E6FBD" w:rsidRDefault="00637840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sz w:val="20"/>
                <w:szCs w:val="20"/>
              </w:rPr>
            </w:pPr>
          </w:p>
          <w:p w:rsidR="00C03CDB" w:rsidRPr="000E7DAC" w:rsidRDefault="005E6FBD" w:rsidP="005E6FBD">
            <w:pPr>
              <w:tabs>
                <w:tab w:val="left" w:pos="110"/>
                <w:tab w:val="left" w:pos="720"/>
                <w:tab w:val="left" w:pos="900"/>
              </w:tabs>
              <w:jc w:val="both"/>
              <w:rPr>
                <w:sz w:val="20"/>
                <w:szCs w:val="20"/>
              </w:rPr>
            </w:pPr>
            <w:r w:rsidRPr="005E6FBD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EA04A0" w:rsidRDefault="00EA04A0" w:rsidP="00C03CDB">
      <w:pPr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637840" w:rsidRDefault="00637840" w:rsidP="00C03CDB">
      <w:pPr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637840" w:rsidRDefault="00637840" w:rsidP="00C03CDB">
      <w:pPr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637840" w:rsidRDefault="00637840" w:rsidP="00C03CDB">
      <w:pPr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EA04A0" w:rsidRPr="000145FB" w:rsidRDefault="00EA04A0" w:rsidP="00EA04A0">
      <w:pPr>
        <w:pStyle w:val="a6"/>
        <w:jc w:val="right"/>
        <w:rPr>
          <w:b/>
        </w:rPr>
      </w:pPr>
      <w:r w:rsidRPr="000145FB">
        <w:rPr>
          <w:b/>
        </w:rPr>
        <w:lastRenderedPageBreak/>
        <w:t>ПРИЛОЖЕНИЕ</w:t>
      </w:r>
      <w:r w:rsidRPr="000145FB">
        <w:t xml:space="preserve"> </w:t>
      </w:r>
      <w:r w:rsidRPr="000145FB">
        <w:rPr>
          <w:b/>
        </w:rPr>
        <w:t xml:space="preserve">№ 1 </w:t>
      </w:r>
    </w:p>
    <w:p w:rsidR="000145FB" w:rsidRDefault="00EA04A0" w:rsidP="00EA04A0">
      <w:pPr>
        <w:pStyle w:val="a6"/>
        <w:jc w:val="right"/>
        <w:rPr>
          <w:b/>
        </w:rPr>
      </w:pPr>
      <w:r w:rsidRPr="000145FB">
        <w:rPr>
          <w:b/>
        </w:rPr>
        <w:t xml:space="preserve">к договору </w:t>
      </w:r>
      <w:r w:rsidR="000E7DAC" w:rsidRPr="000145FB">
        <w:rPr>
          <w:b/>
        </w:rPr>
        <w:t>на осуществление дезинфекции</w:t>
      </w:r>
    </w:p>
    <w:p w:rsidR="000145FB" w:rsidRDefault="000E7DAC" w:rsidP="00EA04A0">
      <w:pPr>
        <w:pStyle w:val="a6"/>
        <w:jc w:val="right"/>
        <w:rPr>
          <w:b/>
        </w:rPr>
      </w:pPr>
      <w:r w:rsidRPr="000145FB">
        <w:rPr>
          <w:b/>
        </w:rPr>
        <w:t xml:space="preserve"> транспортных средств (контейнеров</w:t>
      </w:r>
      <w:r w:rsidR="00637840">
        <w:rPr>
          <w:b/>
        </w:rPr>
        <w:t xml:space="preserve"> </w:t>
      </w:r>
      <w:proofErr w:type="spellStart"/>
      <w:r w:rsidR="00637840">
        <w:rPr>
          <w:b/>
        </w:rPr>
        <w:t>реф</w:t>
      </w:r>
      <w:proofErr w:type="spellEnd"/>
      <w:r w:rsidR="00637840">
        <w:rPr>
          <w:b/>
        </w:rPr>
        <w:t>. секций</w:t>
      </w:r>
      <w:r w:rsidRPr="000145FB">
        <w:rPr>
          <w:b/>
        </w:rPr>
        <w:t xml:space="preserve">) </w:t>
      </w:r>
    </w:p>
    <w:p w:rsidR="00EA04A0" w:rsidRPr="000145FB" w:rsidRDefault="00EA04A0" w:rsidP="00EA04A0">
      <w:pPr>
        <w:pStyle w:val="a6"/>
        <w:jc w:val="right"/>
      </w:pPr>
      <w:r w:rsidRPr="000145FB">
        <w:rPr>
          <w:b/>
        </w:rPr>
        <w:t>от "</w:t>
      </w:r>
      <w:r w:rsidR="00637840">
        <w:rPr>
          <w:b/>
        </w:rPr>
        <w:t xml:space="preserve">    </w:t>
      </w:r>
      <w:r w:rsidRPr="000145FB">
        <w:rPr>
          <w:b/>
        </w:rPr>
        <w:t xml:space="preserve">" </w:t>
      </w:r>
      <w:r w:rsidR="00637840">
        <w:rPr>
          <w:b/>
        </w:rPr>
        <w:t xml:space="preserve">          </w:t>
      </w:r>
      <w:r w:rsidR="00E53570" w:rsidRPr="000145FB">
        <w:rPr>
          <w:b/>
        </w:rPr>
        <w:t xml:space="preserve"> 2019</w:t>
      </w:r>
      <w:r w:rsidRPr="000145FB">
        <w:rPr>
          <w:b/>
        </w:rPr>
        <w:t xml:space="preserve"> г. №</w:t>
      </w:r>
      <w:r w:rsidR="00B27F54" w:rsidRPr="000145FB">
        <w:rPr>
          <w:b/>
        </w:rPr>
        <w:t xml:space="preserve"> </w:t>
      </w:r>
    </w:p>
    <w:p w:rsidR="00EA04A0" w:rsidRPr="00AE06F3" w:rsidRDefault="00EA04A0" w:rsidP="00FE265C">
      <w:pPr>
        <w:pStyle w:val="a6"/>
        <w:jc w:val="center"/>
        <w:rPr>
          <w:b/>
        </w:rPr>
      </w:pPr>
      <w:r w:rsidRPr="00AE06F3">
        <w:rPr>
          <w:b/>
          <w:iCs/>
        </w:rPr>
        <w:t>ПЕРЕЧЕНЬ</w:t>
      </w:r>
      <w:r w:rsidR="000E7DAC" w:rsidRPr="00AE06F3">
        <w:rPr>
          <w:b/>
          <w:iCs/>
        </w:rPr>
        <w:t xml:space="preserve"> И СТОИМОСТЬ</w:t>
      </w:r>
    </w:p>
    <w:p w:rsidR="00EA04A0" w:rsidRPr="00AE06F3" w:rsidRDefault="00EA04A0" w:rsidP="00FE265C">
      <w:pPr>
        <w:pStyle w:val="a6"/>
        <w:jc w:val="center"/>
        <w:rPr>
          <w:b/>
          <w:iCs/>
        </w:rPr>
      </w:pPr>
      <w:r w:rsidRPr="00AE06F3">
        <w:rPr>
          <w:b/>
          <w:iCs/>
        </w:rPr>
        <w:t>ОКАЗЫВАЕМЫХ УСЛУГ</w:t>
      </w:r>
    </w:p>
    <w:p w:rsidR="00110EDD" w:rsidRPr="000145FB" w:rsidRDefault="00110EDD" w:rsidP="00FE265C">
      <w:pPr>
        <w:pStyle w:val="a6"/>
        <w:jc w:val="center"/>
        <w:rPr>
          <w:b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 w:rsidR="00110EDD" w:rsidRPr="00AE06F3" w:rsidTr="00155C01">
        <w:tc>
          <w:tcPr>
            <w:tcW w:w="6658" w:type="dxa"/>
            <w:shd w:val="clear" w:color="auto" w:fill="auto"/>
          </w:tcPr>
          <w:p w:rsidR="00110EDD" w:rsidRPr="00AE06F3" w:rsidRDefault="00110EDD" w:rsidP="00155C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Санитарная обработка (дезинфекция) чистого 20/40 фут контейнера с выдачей промывочного удостоверения</w:t>
            </w:r>
          </w:p>
        </w:tc>
        <w:tc>
          <w:tcPr>
            <w:tcW w:w="2687" w:type="dxa"/>
            <w:shd w:val="clear" w:color="auto" w:fill="auto"/>
          </w:tcPr>
          <w:p w:rsidR="00110EDD" w:rsidRPr="00AE06F3" w:rsidRDefault="00637840" w:rsidP="001A62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110EDD"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рублей/контейнер</w:t>
            </w:r>
          </w:p>
        </w:tc>
      </w:tr>
    </w:tbl>
    <w:p w:rsidR="00110EDD" w:rsidRPr="00110EDD" w:rsidRDefault="00110EDD" w:rsidP="00110EDD">
      <w:pPr>
        <w:rPr>
          <w:rFonts w:ascii="Times New Roman" w:hAnsi="Times New Roman" w:cs="Times New Roman"/>
          <w:sz w:val="24"/>
          <w:szCs w:val="24"/>
        </w:rPr>
      </w:pPr>
    </w:p>
    <w:p w:rsidR="00110EDD" w:rsidRPr="00110EDD" w:rsidRDefault="00110EDD" w:rsidP="00110EDD">
      <w:pPr>
        <w:spacing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110EDD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В летний период Владивосток-</w:t>
      </w:r>
      <w:r w:rsidR="0063784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Артем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 w:rsidR="00110EDD" w:rsidRPr="00110EDD" w:rsidTr="00155C01">
        <w:tc>
          <w:tcPr>
            <w:tcW w:w="6658" w:type="dxa"/>
            <w:shd w:val="clear" w:color="auto" w:fill="auto"/>
          </w:tcPr>
          <w:p w:rsidR="00110EDD" w:rsidRPr="00AE06F3" w:rsidRDefault="00110EDD" w:rsidP="0063784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Мойка и обработка </w:t>
            </w:r>
            <w:r w:rsidR="006378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Рефсекции</w:t>
            </w: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выдачей промывочного удостоверения до 10 шт. </w:t>
            </w:r>
          </w:p>
        </w:tc>
        <w:tc>
          <w:tcPr>
            <w:tcW w:w="2687" w:type="dxa"/>
            <w:shd w:val="clear" w:color="auto" w:fill="auto"/>
          </w:tcPr>
          <w:p w:rsidR="00110EDD" w:rsidRPr="00AE06F3" w:rsidRDefault="00110EDD" w:rsidP="00155C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рублей/контейнер</w:t>
            </w:r>
          </w:p>
        </w:tc>
        <w:bookmarkStart w:id="0" w:name="_GoBack"/>
        <w:bookmarkEnd w:id="0"/>
      </w:tr>
      <w:tr w:rsidR="00110EDD" w:rsidRPr="00110EDD" w:rsidTr="00155C01">
        <w:tc>
          <w:tcPr>
            <w:tcW w:w="6658" w:type="dxa"/>
            <w:shd w:val="clear" w:color="auto" w:fill="auto"/>
          </w:tcPr>
          <w:p w:rsidR="00110EDD" w:rsidRPr="00AE06F3" w:rsidRDefault="00110EDD" w:rsidP="0063784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Мойка и обработка </w:t>
            </w:r>
            <w:r w:rsidR="006378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Рефсекции</w:t>
            </w: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выдачей промывочного удостоверения более 10шт. </w:t>
            </w:r>
          </w:p>
        </w:tc>
        <w:tc>
          <w:tcPr>
            <w:tcW w:w="2687" w:type="dxa"/>
            <w:shd w:val="clear" w:color="auto" w:fill="auto"/>
          </w:tcPr>
          <w:p w:rsidR="00110EDD" w:rsidRPr="00AE06F3" w:rsidRDefault="00110EDD" w:rsidP="00155C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6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рублей/контейнер</w:t>
            </w:r>
          </w:p>
        </w:tc>
      </w:tr>
    </w:tbl>
    <w:p w:rsidR="00EA04A0" w:rsidRPr="000145FB" w:rsidRDefault="00EA04A0" w:rsidP="00FE265C">
      <w:pPr>
        <w:pStyle w:val="a6"/>
        <w:jc w:val="both"/>
      </w:pPr>
      <w:r w:rsidRPr="000145FB">
        <w:t>Общая стоимость оказываемых Услуг исчисляется по количеству проведённых работ, согласно Перечню оказываемых услуг</w:t>
      </w:r>
    </w:p>
    <w:p w:rsidR="00FE265C" w:rsidRPr="000145FB" w:rsidRDefault="00EA04A0" w:rsidP="00FE265C">
      <w:pPr>
        <w:pStyle w:val="a6"/>
        <w:jc w:val="both"/>
      </w:pPr>
      <w:r w:rsidRPr="000145FB">
        <w:t>Подписи Сторон</w:t>
      </w:r>
    </w:p>
    <w:p w:rsidR="00EA04A0" w:rsidRPr="000145FB" w:rsidRDefault="00EA04A0" w:rsidP="00FE265C">
      <w:pPr>
        <w:pStyle w:val="a6"/>
        <w:jc w:val="both"/>
      </w:pPr>
      <w:r w:rsidRPr="000145FB">
        <w:t xml:space="preserve">Заказчик                                            </w:t>
      </w:r>
      <w:r w:rsidR="00FE265C" w:rsidRPr="000145FB">
        <w:t xml:space="preserve">                 </w:t>
      </w:r>
      <w:r w:rsidRPr="000145FB">
        <w:t xml:space="preserve">        </w:t>
      </w:r>
      <w:r w:rsidR="00FE265C" w:rsidRPr="000145FB">
        <w:t xml:space="preserve">            </w:t>
      </w:r>
      <w:r w:rsidR="000145FB">
        <w:t xml:space="preserve">                   </w:t>
      </w:r>
      <w:r w:rsidR="00FE265C" w:rsidRPr="000145FB">
        <w:t>Исполнител</w:t>
      </w:r>
      <w:r w:rsidR="000145FB">
        <w:t>ь</w:t>
      </w:r>
    </w:p>
    <w:p w:rsidR="00EA04A0" w:rsidRPr="000145FB" w:rsidRDefault="00EA04A0" w:rsidP="00EA04A0">
      <w:pPr>
        <w:pStyle w:val="HTML"/>
        <w:rPr>
          <w:rFonts w:ascii="Times New Roman" w:hAnsi="Times New Roman" w:cs="Times New Roman"/>
          <w:sz w:val="24"/>
          <w:szCs w:val="24"/>
        </w:rPr>
      </w:pPr>
      <w:r w:rsidRPr="000145FB">
        <w:rPr>
          <w:rFonts w:ascii="Times New Roman" w:hAnsi="Times New Roman" w:cs="Times New Roman"/>
          <w:sz w:val="24"/>
          <w:szCs w:val="24"/>
        </w:rPr>
        <w:t>__</w:t>
      </w:r>
      <w:r w:rsidR="000145FB">
        <w:rPr>
          <w:rFonts w:ascii="Times New Roman" w:hAnsi="Times New Roman" w:cs="Times New Roman"/>
          <w:sz w:val="24"/>
          <w:szCs w:val="24"/>
        </w:rPr>
        <w:t>________________</w:t>
      </w:r>
      <w:proofErr w:type="gramStart"/>
      <w:r w:rsidR="000145FB">
        <w:rPr>
          <w:rFonts w:ascii="Times New Roman" w:hAnsi="Times New Roman" w:cs="Times New Roman"/>
          <w:sz w:val="24"/>
          <w:szCs w:val="24"/>
        </w:rPr>
        <w:t>_</w:t>
      </w:r>
      <w:r w:rsidR="00637840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63784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145FB">
        <w:rPr>
          <w:rFonts w:ascii="Times New Roman" w:hAnsi="Times New Roman" w:cs="Times New Roman"/>
          <w:sz w:val="24"/>
          <w:szCs w:val="24"/>
        </w:rPr>
        <w:t xml:space="preserve">)                 </w:t>
      </w:r>
      <w:r w:rsidR="00B27F54" w:rsidRPr="000145F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145FB">
        <w:rPr>
          <w:rFonts w:ascii="Times New Roman" w:hAnsi="Times New Roman" w:cs="Times New Roman"/>
          <w:sz w:val="24"/>
          <w:szCs w:val="24"/>
        </w:rPr>
        <w:t xml:space="preserve">   __</w:t>
      </w:r>
      <w:r w:rsidR="000145FB">
        <w:rPr>
          <w:rFonts w:ascii="Times New Roman" w:hAnsi="Times New Roman" w:cs="Times New Roman"/>
          <w:sz w:val="24"/>
          <w:szCs w:val="24"/>
        </w:rPr>
        <w:t>_______________</w:t>
      </w:r>
      <w:r w:rsidR="00B27F54" w:rsidRPr="000145FB">
        <w:rPr>
          <w:rFonts w:ascii="Times New Roman" w:hAnsi="Times New Roman" w:cs="Times New Roman"/>
          <w:sz w:val="24"/>
          <w:szCs w:val="24"/>
        </w:rPr>
        <w:t xml:space="preserve"> (Яковлев А.В.</w:t>
      </w:r>
      <w:r w:rsidRPr="000145FB">
        <w:rPr>
          <w:rFonts w:ascii="Times New Roman" w:hAnsi="Times New Roman" w:cs="Times New Roman"/>
          <w:sz w:val="24"/>
          <w:szCs w:val="24"/>
        </w:rPr>
        <w:t>)</w:t>
      </w:r>
    </w:p>
    <w:p w:rsidR="00EA04A0" w:rsidRPr="000145FB" w:rsidRDefault="00EA04A0" w:rsidP="00EA04A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A04A0" w:rsidRPr="000E7DAC" w:rsidRDefault="00EA04A0" w:rsidP="00EA04A0">
      <w:pPr>
        <w:pStyle w:val="HTML"/>
        <w:rPr>
          <w:rFonts w:asciiTheme="minorHAnsi" w:hAnsiTheme="minorHAnsi" w:cs="Times New Roman"/>
        </w:rPr>
      </w:pPr>
      <w:r w:rsidRPr="000E7DAC">
        <w:rPr>
          <w:rFonts w:asciiTheme="minorHAnsi" w:hAnsiTheme="minorHAnsi" w:cs="Times New Roman"/>
        </w:rPr>
        <w:t>М.П.                                                                                                                                      М.П.</w:t>
      </w:r>
    </w:p>
    <w:p w:rsidR="00EA04A0" w:rsidRPr="000E7DAC" w:rsidRDefault="00EA04A0" w:rsidP="00EA04A0">
      <w:pPr>
        <w:pStyle w:val="a4"/>
        <w:jc w:val="center"/>
        <w:rPr>
          <w:rFonts w:asciiTheme="minorHAnsi" w:hAnsiTheme="minorHAnsi"/>
          <w:b/>
        </w:rPr>
      </w:pPr>
    </w:p>
    <w:p w:rsidR="00A13742" w:rsidRPr="00FE265C" w:rsidRDefault="00A13742">
      <w:pPr>
        <w:rPr>
          <w:rFonts w:cs="Arial"/>
          <w:color w:val="000000"/>
          <w:sz w:val="20"/>
          <w:szCs w:val="20"/>
          <w:shd w:val="clear" w:color="auto" w:fill="FFFFFF"/>
        </w:rPr>
      </w:pPr>
    </w:p>
    <w:sectPr w:rsidR="00A13742" w:rsidRPr="00FE265C" w:rsidSect="00A13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9"/>
    <w:rsid w:val="000145FB"/>
    <w:rsid w:val="00092A14"/>
    <w:rsid w:val="000E7DAC"/>
    <w:rsid w:val="00110EDD"/>
    <w:rsid w:val="00180944"/>
    <w:rsid w:val="001A62E2"/>
    <w:rsid w:val="00265494"/>
    <w:rsid w:val="002F2E65"/>
    <w:rsid w:val="00383279"/>
    <w:rsid w:val="003B5679"/>
    <w:rsid w:val="004867FC"/>
    <w:rsid w:val="004C31DB"/>
    <w:rsid w:val="00563F26"/>
    <w:rsid w:val="00567E49"/>
    <w:rsid w:val="005D4965"/>
    <w:rsid w:val="005E6FBD"/>
    <w:rsid w:val="00603F85"/>
    <w:rsid w:val="006102E2"/>
    <w:rsid w:val="00614450"/>
    <w:rsid w:val="00633F47"/>
    <w:rsid w:val="00637840"/>
    <w:rsid w:val="006703C7"/>
    <w:rsid w:val="006804AD"/>
    <w:rsid w:val="006D424F"/>
    <w:rsid w:val="00751E71"/>
    <w:rsid w:val="00773FF8"/>
    <w:rsid w:val="007A3892"/>
    <w:rsid w:val="00847810"/>
    <w:rsid w:val="009140D2"/>
    <w:rsid w:val="00914A98"/>
    <w:rsid w:val="009463F6"/>
    <w:rsid w:val="009F1E39"/>
    <w:rsid w:val="00A13742"/>
    <w:rsid w:val="00A41B32"/>
    <w:rsid w:val="00A41B94"/>
    <w:rsid w:val="00A653EB"/>
    <w:rsid w:val="00AE06F3"/>
    <w:rsid w:val="00B27F54"/>
    <w:rsid w:val="00B35CEA"/>
    <w:rsid w:val="00B72948"/>
    <w:rsid w:val="00BF4D95"/>
    <w:rsid w:val="00C03CDB"/>
    <w:rsid w:val="00C167FB"/>
    <w:rsid w:val="00CF2614"/>
    <w:rsid w:val="00D33FF4"/>
    <w:rsid w:val="00E53570"/>
    <w:rsid w:val="00EA04A0"/>
    <w:rsid w:val="00EB1FE2"/>
    <w:rsid w:val="00EB5E32"/>
    <w:rsid w:val="00F155DE"/>
    <w:rsid w:val="00F35F82"/>
    <w:rsid w:val="00FB37D5"/>
    <w:rsid w:val="00FE265C"/>
    <w:rsid w:val="00F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8192"/>
  <w15:chartTrackingRefBased/>
  <w15:docId w15:val="{FBA6098D-3DEF-49DA-ACB6-669A4EC9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7FB"/>
    <w:rPr>
      <w:color w:val="0563C1" w:themeColor="hyperlink"/>
      <w:u w:val="single"/>
    </w:rPr>
  </w:style>
  <w:style w:type="paragraph" w:styleId="a4">
    <w:name w:val="Plain Text"/>
    <w:basedOn w:val="a"/>
    <w:link w:val="a5"/>
    <w:rsid w:val="00EA04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A04A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Normal (Web)"/>
    <w:basedOn w:val="a"/>
    <w:rsid w:val="00EA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EA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EA04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E2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65C"/>
  </w:style>
  <w:style w:type="table" w:styleId="a9">
    <w:name w:val="Table Grid"/>
    <w:basedOn w:val="a1"/>
    <w:uiPriority w:val="39"/>
    <w:rsid w:val="00FE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B2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zforce.office@gmail.com" TargetMode="External"/><Relationship Id="rId4" Type="http://schemas.openxmlformats.org/officeDocument/2006/relationships/hyperlink" Target="mailto:dezforce.offic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28</cp:revision>
  <dcterms:created xsi:type="dcterms:W3CDTF">2018-12-18T01:00:00Z</dcterms:created>
  <dcterms:modified xsi:type="dcterms:W3CDTF">2019-12-10T11:44:00Z</dcterms:modified>
</cp:coreProperties>
</file>