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3"/>
        <w:tblpPr w:leftFromText="141" w:rightFromText="141" w:vertAnchor="text" w:horzAnchor="margin" w:tblpXSpec="center" w:tblpY="17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1"/>
        <w:gridCol w:w="567"/>
        <w:gridCol w:w="40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3" w:hRule="atLeast"/>
          <w:jc w:val="center"/>
        </w:trPr>
        <w:tc>
          <w:tcPr>
            <w:tcW w:w="4361" w:type="dxa"/>
          </w:tcPr>
          <w:p>
            <w:pPr>
              <w:jc w:val="left"/>
              <w:rPr>
                <w:rFonts w:asciiTheme="minorHAnsi" w:hAnsiTheme="minorHAnsi" w:eastAsiaTheme="minorEastAsia" w:cstheme="minorBidi"/>
                <w:szCs w:val="22"/>
                <w:lang w:val="fr-FR"/>
              </w:rPr>
            </w:pPr>
            <w:r>
              <w:rPr>
                <w:rFonts w:asciiTheme="minorHAnsi" w:hAnsiTheme="minorHAnsi" w:eastAsiaTheme="minorEastAsia" w:cstheme="minorBidi"/>
                <w:szCs w:val="22"/>
                <w:lang w:val="fr-FR"/>
              </w:rPr>
              <w:drawing>
                <wp:anchor distT="0" distB="0" distL="114300" distR="114300" simplePos="0" relativeHeight="251661312" behindDoc="0" locked="0" layoutInCell="1" allowOverlap="1">
                  <wp:simplePos x="0" y="0"/>
                  <wp:positionH relativeFrom="column">
                    <wp:posOffset>10795</wp:posOffset>
                  </wp:positionH>
                  <wp:positionV relativeFrom="paragraph">
                    <wp:posOffset>106045</wp:posOffset>
                  </wp:positionV>
                  <wp:extent cx="2781300" cy="6813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81300" cy="681592"/>
                          </a:xfrm>
                          <a:prstGeom prst="rect">
                            <a:avLst/>
                          </a:prstGeom>
                          <a:noFill/>
                          <a:ln>
                            <a:noFill/>
                          </a:ln>
                        </pic:spPr>
                      </pic:pic>
                    </a:graphicData>
                  </a:graphic>
                </wp:anchor>
              </w:drawing>
            </w:r>
          </w:p>
          <w:p>
            <w:pPr>
              <w:ind w:left="-142"/>
              <w:jc w:val="left"/>
              <w:rPr>
                <w:rFonts w:asciiTheme="minorHAnsi" w:hAnsiTheme="minorHAnsi" w:eastAsiaTheme="minorEastAsia" w:cstheme="minorBidi"/>
                <w:szCs w:val="22"/>
              </w:rPr>
            </w:pPr>
          </w:p>
          <w:p>
            <w:pPr>
              <w:jc w:val="left"/>
              <w:rPr>
                <w:rFonts w:asciiTheme="minorHAnsi" w:hAnsiTheme="minorHAnsi" w:eastAsiaTheme="minorEastAsia" w:cstheme="minorBidi"/>
                <w:szCs w:val="22"/>
              </w:rPr>
            </w:pPr>
          </w:p>
        </w:tc>
        <w:tc>
          <w:tcPr>
            <w:tcW w:w="567" w:type="dxa"/>
          </w:tcPr>
          <w:p>
            <w:pPr>
              <w:jc w:val="left"/>
              <w:rPr>
                <w:rFonts w:asciiTheme="minorHAnsi" w:hAnsiTheme="minorHAnsi" w:eastAsiaTheme="minorEastAsia" w:cstheme="minorBidi"/>
                <w:szCs w:val="22"/>
              </w:rPr>
            </w:pPr>
          </w:p>
        </w:tc>
        <w:tc>
          <w:tcPr>
            <w:tcW w:w="4075" w:type="dxa"/>
          </w:tcPr>
          <w:p>
            <w:pPr>
              <w:jc w:val="left"/>
              <w:rPr>
                <w:rFonts w:asciiTheme="minorHAnsi" w:hAnsiTheme="minorHAnsi" w:eastAsiaTheme="minorEastAsia" w:cstheme="minorBidi"/>
                <w:szCs w:val="22"/>
              </w:rPr>
            </w:pPr>
            <w:r>
              <w:rPr>
                <w:rFonts w:asciiTheme="minorHAnsi" w:hAnsiTheme="minorHAnsi" w:eastAsiaTheme="minorEastAsia" w:cstheme="minorBidi"/>
                <w:szCs w:val="22"/>
                <w:lang w:val="fr-FR"/>
              </w:rPr>
              <w:drawing>
                <wp:anchor distT="0" distB="0" distL="114300" distR="114300" simplePos="0" relativeHeight="251663360" behindDoc="0" locked="0" layoutInCell="1" allowOverlap="1">
                  <wp:simplePos x="0" y="0"/>
                  <wp:positionH relativeFrom="column">
                    <wp:posOffset>1102360</wp:posOffset>
                  </wp:positionH>
                  <wp:positionV relativeFrom="paragraph">
                    <wp:posOffset>0</wp:posOffset>
                  </wp:positionV>
                  <wp:extent cx="1212215" cy="788035"/>
                  <wp:effectExtent l="0" t="0" r="0" b="0"/>
                  <wp:wrapTopAndBottom/>
                  <wp:docPr id="173" name="image18.png"/>
                  <wp:cNvGraphicFramePr/>
                  <a:graphic xmlns:a="http://schemas.openxmlformats.org/drawingml/2006/main">
                    <a:graphicData uri="http://schemas.openxmlformats.org/drawingml/2006/picture">
                      <pic:pic xmlns:pic="http://schemas.openxmlformats.org/drawingml/2006/picture">
                        <pic:nvPicPr>
                          <pic:cNvPr id="173" name="image18.png"/>
                          <pic:cNvPicPr preferRelativeResize="0"/>
                        </pic:nvPicPr>
                        <pic:blipFill>
                          <a:blip r:embed="rId18"/>
                          <a:srcRect/>
                          <a:stretch>
                            <a:fillRect/>
                          </a:stretch>
                        </pic:blipFill>
                        <pic:spPr>
                          <a:xfrm>
                            <a:off x="0" y="0"/>
                            <a:ext cx="1212215" cy="788035"/>
                          </a:xfrm>
                          <a:prstGeom prst="rect">
                            <a:avLst/>
                          </a:prstGeom>
                        </pic:spPr>
                      </pic:pic>
                    </a:graphicData>
                  </a:graphic>
                </wp:anchor>
              </w:drawing>
            </w:r>
          </w:p>
        </w:tc>
      </w:tr>
    </w:tbl>
    <w:p>
      <w:pPr>
        <w:jc w:val="left"/>
      </w:pPr>
    </w:p>
    <w:p>
      <w:pPr>
        <w:jc w:val="left"/>
      </w:pPr>
    </w:p>
    <w:p>
      <w:pPr>
        <w:pStyle w:val="52"/>
      </w:pPr>
      <w:r>
        <w:t>Project Follow-up</w:t>
      </w:r>
    </w:p>
    <w:p>
      <w:pPr>
        <w:jc w:val="center"/>
      </w:pPr>
      <w:r>
        <w:rPr>
          <w:b/>
          <w:sz w:val="32"/>
        </w:rPr>
        <w:t>Création d'une application de suivi de projet dédiée à l'équipe projet de la société VALUEIT</w:t>
      </w:r>
    </w:p>
    <w:p>
      <w:pPr>
        <w:pStyle w:val="42"/>
      </w:pPr>
    </w:p>
    <w:p>
      <w:pPr>
        <w:pStyle w:val="42"/>
      </w:pPr>
      <w:r>
        <w:t>Par</w:t>
      </w:r>
    </w:p>
    <w:p>
      <w:pPr>
        <w:pStyle w:val="42"/>
      </w:pPr>
      <w:r>
        <w:t>RAKOTONDRASOA RAZANADAHY Andrianiavo</w:t>
      </w:r>
    </w:p>
    <w:p>
      <w:pPr>
        <w:jc w:val="center"/>
      </w:pPr>
    </w:p>
    <w:p>
      <w:pPr>
        <w:jc w:val="center"/>
      </w:pPr>
    </w:p>
    <w:p>
      <w:pPr>
        <w:jc w:val="center"/>
      </w:pPr>
    </w:p>
    <w:p>
      <w:pPr>
        <w:jc w:val="center"/>
        <w:rPr>
          <w:color w:val="000000"/>
        </w:rPr>
      </w:pPr>
      <w:r>
        <w:t>Mémoire présenté</w:t>
      </w:r>
      <w:r>
        <w:br w:type="textWrapping"/>
      </w:r>
      <w:r>
        <w:t xml:space="preserve">en vue de l’obtention du grade de </w:t>
      </w:r>
      <w:r>
        <w:rPr>
          <w:color w:val="000000"/>
        </w:rPr>
        <w:t>de licence</w:t>
      </w:r>
    </w:p>
    <w:p>
      <w:pPr>
        <w:jc w:val="center"/>
        <w:rPr>
          <w:color w:val="000000"/>
        </w:rPr>
      </w:pPr>
      <w:r>
        <w:rPr>
          <w:color w:val="000000"/>
        </w:rPr>
        <w:t>En informatique</w:t>
      </w:r>
    </w:p>
    <w:p>
      <w:pPr>
        <w:jc w:val="center"/>
        <w:rPr>
          <w:color w:val="000000"/>
        </w:rPr>
      </w:pPr>
      <w:r>
        <w:rPr>
          <w:color w:val="000000"/>
        </w:rPr>
        <w:t>Option développement d’application</w:t>
      </w:r>
    </w:p>
    <w:p>
      <w:pPr>
        <w:pStyle w:val="50"/>
      </w:pPr>
    </w:p>
    <w:p>
      <w:pPr>
        <w:jc w:val="center"/>
      </w:pPr>
    </w:p>
    <w:p>
      <w:pPr>
        <w:jc w:val="center"/>
      </w:pPr>
    </w:p>
    <w:p>
      <w:pPr>
        <w:pStyle w:val="45"/>
      </w:pPr>
      <w:r>
        <w:t>Novembre 2023</w:t>
      </w:r>
    </w:p>
    <w:p>
      <w:pPr>
        <w:jc w:val="left"/>
      </w:pPr>
    </w:p>
    <w:p>
      <w:pPr>
        <w:ind w:firstLine="708"/>
        <w:jc w:val="left"/>
      </w:pPr>
      <w:r>
        <w:t>Jury :</w:t>
      </w:r>
    </w:p>
    <w:p>
      <w:pPr>
        <w:jc w:val="left"/>
      </w:pPr>
      <w:r>
        <w:tab/>
      </w:r>
      <w:r>
        <w:tab/>
      </w:r>
      <w:r>
        <w:rPr>
          <w:rFonts w:hint="default"/>
          <w:lang w:val="fr-FR"/>
        </w:rPr>
        <w:t>M. VAHATRINIAINA Rakotomalala</w:t>
      </w:r>
      <w:r>
        <w:t>, président</w:t>
      </w:r>
      <w:r>
        <w:br w:type="textWrapping"/>
      </w:r>
      <w:r>
        <w:tab/>
      </w:r>
      <w:r>
        <w:tab/>
      </w:r>
      <w:r>
        <w:t>M. RAKOTOARIMALALA Tsinjo Tony, examinateur</w:t>
      </w:r>
      <w:r>
        <w:br w:type="textWrapping"/>
      </w:r>
      <w:r>
        <w:tab/>
      </w:r>
      <w:r>
        <w:tab/>
      </w:r>
      <w:r>
        <w:t xml:space="preserve">Md. </w:t>
      </w:r>
      <w:r>
        <w:rPr>
          <w:rFonts w:hint="default"/>
        </w:rPr>
        <w:t>RAZAFIMAMY Finaritra</w:t>
      </w:r>
      <w:r>
        <w:t>, encadreur professionnel</w:t>
      </w:r>
    </w:p>
    <w:p>
      <w:pPr>
        <w:jc w:val="left"/>
      </w:pPr>
    </w:p>
    <w:p>
      <w:pPr>
        <w:pStyle w:val="43"/>
        <w:jc w:val="left"/>
      </w:pPr>
    </w:p>
    <w:p>
      <w:pPr>
        <w:pStyle w:val="43"/>
        <w:jc w:val="left"/>
      </w:pPr>
      <w:r>
        <w:t>© RAKOTONDRASO RAZANDAHY Andrianiavo, 2023</w:t>
      </w:r>
    </w:p>
    <w:p>
      <w:pPr>
        <w:pStyle w:val="95"/>
        <w:jc w:val="left"/>
        <w:sectPr>
          <w:headerReference r:id="rId7" w:type="first"/>
          <w:footerReference r:id="rId10" w:type="first"/>
          <w:headerReference r:id="rId5" w:type="default"/>
          <w:footerReference r:id="rId8" w:type="default"/>
          <w:headerReference r:id="rId6" w:type="even"/>
          <w:footerReference r:id="rId9" w:type="even"/>
          <w:pgSz w:w="11907" w:h="16840"/>
          <w:pgMar w:top="1418" w:right="1418" w:bottom="1418" w:left="1418" w:header="709" w:footer="709" w:gutter="284"/>
          <w:pgNumType w:start="1"/>
          <w:cols w:space="720" w:num="1"/>
          <w:docGrid w:linePitch="326" w:charSpace="0"/>
        </w:sectPr>
      </w:pPr>
    </w:p>
    <w:p>
      <w:pPr>
        <w:jc w:val="left"/>
        <w:rPr>
          <w:b/>
          <w:color w:val="000000"/>
          <w:sz w:val="36"/>
          <w:szCs w:val="36"/>
        </w:rPr>
      </w:pPr>
      <w:bookmarkStart w:id="0" w:name="_Toc437059961"/>
      <w:bookmarkStart w:id="1" w:name="_Toc437060011"/>
      <w:bookmarkStart w:id="2" w:name="_Toc437059910"/>
      <w:bookmarkStart w:id="3" w:name="_Toc437059941"/>
      <w:r>
        <w:rPr>
          <w:b/>
          <w:color w:val="000000"/>
          <w:sz w:val="36"/>
          <w:szCs w:val="36"/>
        </w:rPr>
        <w:t>Table des matières</w:t>
      </w:r>
    </w:p>
    <w:sdt>
      <w:sdtPr>
        <w:id w:val="1101691820"/>
        <w:docPartObj>
          <w:docPartGallery w:val="Table of Contents"/>
          <w:docPartUnique/>
        </w:docPartObj>
      </w:sdtPr>
      <w:sdtContent>
        <w:p>
          <w:pPr>
            <w:tabs>
              <w:tab w:val="right" w:pos="8777"/>
            </w:tabs>
            <w:jc w:val="left"/>
            <w:rPr>
              <w:rFonts w:ascii="Times New Roman" w:hAnsi="Times New Roman" w:eastAsia="Times New Roman" w:cs="Times New Roman"/>
              <w:sz w:val="24"/>
              <w:lang w:val="fr-CA" w:eastAsia="fr-FR" w:bidi="ar-SA"/>
            </w:rPr>
          </w:pPr>
          <w:r>
            <w:fldChar w:fldCharType="begin"/>
          </w:r>
          <w:r>
            <w:instrText xml:space="preserve"> TOC \h \u \z </w:instrText>
          </w:r>
          <w:r>
            <w:fldChar w:fldCharType="separate"/>
          </w:r>
        </w:p>
        <w:p>
          <w:pPr>
            <w:pStyle w:val="39"/>
            <w:tabs>
              <w:tab w:val="right" w:leader="dot" w:pos="8787"/>
            </w:tabs>
          </w:pPr>
          <w:r>
            <w:fldChar w:fldCharType="begin"/>
          </w:r>
          <w:r>
            <w:instrText xml:space="preserve"> HYPERLINK \l _Toc1177 </w:instrText>
          </w:r>
          <w:r>
            <w:fldChar w:fldCharType="separate"/>
          </w:r>
          <w:r>
            <w:t>Liste des tableaux</w:t>
          </w:r>
          <w:r>
            <w:tab/>
          </w:r>
          <w:r>
            <w:fldChar w:fldCharType="begin"/>
          </w:r>
          <w:r>
            <w:instrText xml:space="preserve"> PAGEREF _Toc1177 \h </w:instrText>
          </w:r>
          <w:r>
            <w:fldChar w:fldCharType="separate"/>
          </w:r>
          <w:r>
            <w:t>4</w:t>
          </w:r>
          <w:r>
            <w:fldChar w:fldCharType="end"/>
          </w:r>
          <w:r>
            <w:fldChar w:fldCharType="end"/>
          </w:r>
        </w:p>
        <w:p>
          <w:pPr>
            <w:pStyle w:val="39"/>
            <w:tabs>
              <w:tab w:val="right" w:leader="dot" w:pos="8787"/>
            </w:tabs>
          </w:pPr>
          <w:r>
            <w:fldChar w:fldCharType="begin"/>
          </w:r>
          <w:r>
            <w:instrText xml:space="preserve"> HYPERLINK \l _Toc25478 </w:instrText>
          </w:r>
          <w:r>
            <w:fldChar w:fldCharType="separate"/>
          </w:r>
          <w:r>
            <w:t>Liste des figures</w:t>
          </w:r>
          <w:r>
            <w:tab/>
          </w:r>
          <w:r>
            <w:fldChar w:fldCharType="begin"/>
          </w:r>
          <w:r>
            <w:instrText xml:space="preserve"> PAGEREF _Toc25478 \h </w:instrText>
          </w:r>
          <w:r>
            <w:fldChar w:fldCharType="separate"/>
          </w:r>
          <w:r>
            <w:t>4</w:t>
          </w:r>
          <w:r>
            <w:fldChar w:fldCharType="end"/>
          </w:r>
          <w:r>
            <w:fldChar w:fldCharType="end"/>
          </w:r>
        </w:p>
        <w:p>
          <w:pPr>
            <w:pStyle w:val="39"/>
            <w:tabs>
              <w:tab w:val="right" w:leader="dot" w:pos="8787"/>
            </w:tabs>
          </w:pPr>
          <w:r>
            <w:fldChar w:fldCharType="begin"/>
          </w:r>
          <w:r>
            <w:instrText xml:space="preserve"> HYPERLINK \l _Toc31974 </w:instrText>
          </w:r>
          <w:r>
            <w:fldChar w:fldCharType="separate"/>
          </w:r>
          <w:r>
            <w:t>Glossaire</w:t>
          </w:r>
          <w:r>
            <w:tab/>
          </w:r>
          <w:r>
            <w:fldChar w:fldCharType="begin"/>
          </w:r>
          <w:r>
            <w:instrText xml:space="preserve"> PAGEREF _Toc31974 \h </w:instrText>
          </w:r>
          <w:r>
            <w:fldChar w:fldCharType="separate"/>
          </w:r>
          <w:r>
            <w:t>5</w:t>
          </w:r>
          <w:r>
            <w:fldChar w:fldCharType="end"/>
          </w:r>
          <w:r>
            <w:fldChar w:fldCharType="end"/>
          </w:r>
        </w:p>
        <w:p>
          <w:pPr>
            <w:pStyle w:val="39"/>
            <w:tabs>
              <w:tab w:val="right" w:leader="dot" w:pos="8787"/>
            </w:tabs>
          </w:pPr>
          <w:r>
            <w:fldChar w:fldCharType="begin"/>
          </w:r>
          <w:r>
            <w:instrText xml:space="preserve"> HYPERLINK \l _Toc1793 </w:instrText>
          </w:r>
          <w:r>
            <w:fldChar w:fldCharType="separate"/>
          </w:r>
          <w:r>
            <w:t>Avant-propos</w:t>
          </w:r>
          <w:r>
            <w:tab/>
          </w:r>
          <w:r>
            <w:fldChar w:fldCharType="begin"/>
          </w:r>
          <w:r>
            <w:instrText xml:space="preserve"> PAGEREF _Toc1793 \h </w:instrText>
          </w:r>
          <w:r>
            <w:fldChar w:fldCharType="separate"/>
          </w:r>
          <w:r>
            <w:t>7</w:t>
          </w:r>
          <w:r>
            <w:fldChar w:fldCharType="end"/>
          </w:r>
          <w:r>
            <w:fldChar w:fldCharType="end"/>
          </w:r>
        </w:p>
        <w:p>
          <w:pPr>
            <w:pStyle w:val="36"/>
            <w:tabs>
              <w:tab w:val="right" w:leader="dot" w:pos="8787"/>
            </w:tabs>
          </w:pPr>
          <w:r>
            <w:fldChar w:fldCharType="begin"/>
          </w:r>
          <w:r>
            <w:instrText xml:space="preserve"> HYPERLINK \l _Toc15338 </w:instrText>
          </w:r>
          <w:r>
            <w:fldChar w:fldCharType="separate"/>
          </w:r>
          <w:r>
            <w:t>L’IT University</w:t>
          </w:r>
          <w:r>
            <w:tab/>
          </w:r>
          <w:r>
            <w:fldChar w:fldCharType="begin"/>
          </w:r>
          <w:r>
            <w:instrText xml:space="preserve"> PAGEREF _Toc15338 \h </w:instrText>
          </w:r>
          <w:r>
            <w:fldChar w:fldCharType="separate"/>
          </w:r>
          <w:r>
            <w:t>7</w:t>
          </w:r>
          <w:r>
            <w:fldChar w:fldCharType="end"/>
          </w:r>
          <w:r>
            <w:fldChar w:fldCharType="end"/>
          </w:r>
        </w:p>
        <w:p>
          <w:pPr>
            <w:pStyle w:val="36"/>
            <w:tabs>
              <w:tab w:val="right" w:leader="dot" w:pos="8787"/>
            </w:tabs>
          </w:pPr>
          <w:r>
            <w:fldChar w:fldCharType="begin"/>
          </w:r>
          <w:r>
            <w:instrText xml:space="preserve"> HYPERLINK \l _Toc25010 </w:instrText>
          </w:r>
          <w:r>
            <w:fldChar w:fldCharType="separate"/>
          </w:r>
          <w:r>
            <w:t>Value IT</w:t>
          </w:r>
          <w:r>
            <w:tab/>
          </w:r>
          <w:r>
            <w:fldChar w:fldCharType="begin"/>
          </w:r>
          <w:r>
            <w:instrText xml:space="preserve"> PAGEREF _Toc25010 \h </w:instrText>
          </w:r>
          <w:r>
            <w:fldChar w:fldCharType="separate"/>
          </w:r>
          <w:r>
            <w:t>8</w:t>
          </w:r>
          <w:r>
            <w:fldChar w:fldCharType="end"/>
          </w:r>
          <w:r>
            <w:fldChar w:fldCharType="end"/>
          </w:r>
        </w:p>
        <w:p>
          <w:pPr>
            <w:pStyle w:val="36"/>
            <w:tabs>
              <w:tab w:val="right" w:leader="dot" w:pos="8787"/>
            </w:tabs>
          </w:pPr>
          <w:r>
            <w:fldChar w:fldCharType="begin"/>
          </w:r>
          <w:r>
            <w:instrText xml:space="preserve"> HYPERLINK \l _Toc10305 </w:instrText>
          </w:r>
          <w:r>
            <w:fldChar w:fldCharType="separate"/>
          </w:r>
          <w:r>
            <w:t>Remerciements</w:t>
          </w:r>
          <w:r>
            <w:tab/>
          </w:r>
          <w:r>
            <w:fldChar w:fldCharType="begin"/>
          </w:r>
          <w:r>
            <w:instrText xml:space="preserve"> PAGEREF _Toc10305 \h </w:instrText>
          </w:r>
          <w:r>
            <w:fldChar w:fldCharType="separate"/>
          </w:r>
          <w:r>
            <w:t>8</w:t>
          </w:r>
          <w:r>
            <w:fldChar w:fldCharType="end"/>
          </w:r>
          <w:r>
            <w:fldChar w:fldCharType="end"/>
          </w:r>
        </w:p>
        <w:p>
          <w:pPr>
            <w:pStyle w:val="39"/>
            <w:tabs>
              <w:tab w:val="right" w:leader="dot" w:pos="8787"/>
            </w:tabs>
          </w:pPr>
          <w:r>
            <w:fldChar w:fldCharType="begin"/>
          </w:r>
          <w:r>
            <w:instrText xml:space="preserve"> HYPERLINK \l _Toc23693 </w:instrText>
          </w:r>
          <w:r>
            <w:fldChar w:fldCharType="separate"/>
          </w:r>
          <w:r>
            <w:t>Introduction</w:t>
          </w:r>
          <w:r>
            <w:tab/>
          </w:r>
          <w:r>
            <w:fldChar w:fldCharType="begin"/>
          </w:r>
          <w:r>
            <w:instrText xml:space="preserve"> PAGEREF _Toc23693 \h </w:instrText>
          </w:r>
          <w:r>
            <w:fldChar w:fldCharType="separate"/>
          </w:r>
          <w:r>
            <w:t>10</w:t>
          </w:r>
          <w:r>
            <w:fldChar w:fldCharType="end"/>
          </w:r>
          <w:r>
            <w:fldChar w:fldCharType="end"/>
          </w:r>
        </w:p>
        <w:p>
          <w:pPr>
            <w:pStyle w:val="39"/>
            <w:tabs>
              <w:tab w:val="right" w:leader="dot" w:pos="8787"/>
            </w:tabs>
          </w:pPr>
          <w:r>
            <w:fldChar w:fldCharType="begin"/>
          </w:r>
          <w:r>
            <w:instrText xml:space="preserve"> HYPERLINK \l _Toc22705 </w:instrText>
          </w:r>
          <w:r>
            <w:fldChar w:fldCharType="separate"/>
          </w:r>
          <w:r>
            <w:t>I. Présentation du projet</w:t>
          </w:r>
          <w:r>
            <w:tab/>
          </w:r>
          <w:r>
            <w:fldChar w:fldCharType="begin"/>
          </w:r>
          <w:r>
            <w:instrText xml:space="preserve"> PAGEREF _Toc22705 \h </w:instrText>
          </w:r>
          <w:r>
            <w:fldChar w:fldCharType="separate"/>
          </w:r>
          <w:r>
            <w:t>11</w:t>
          </w:r>
          <w:r>
            <w:fldChar w:fldCharType="end"/>
          </w:r>
          <w:r>
            <w:fldChar w:fldCharType="end"/>
          </w:r>
        </w:p>
        <w:p>
          <w:pPr>
            <w:pStyle w:val="36"/>
            <w:tabs>
              <w:tab w:val="right" w:leader="dot" w:pos="8787"/>
            </w:tabs>
          </w:pPr>
          <w:r>
            <w:fldChar w:fldCharType="begin"/>
          </w:r>
          <w:r>
            <w:instrText xml:space="preserve"> HYPERLINK \l _Toc18010 </w:instrText>
          </w:r>
          <w:r>
            <w:fldChar w:fldCharType="separate"/>
          </w:r>
          <w:r>
            <w:t>A. Objectifs du projet</w:t>
          </w:r>
          <w:r>
            <w:tab/>
          </w:r>
          <w:r>
            <w:fldChar w:fldCharType="begin"/>
          </w:r>
          <w:r>
            <w:instrText xml:space="preserve"> PAGEREF _Toc18010 \h </w:instrText>
          </w:r>
          <w:r>
            <w:fldChar w:fldCharType="separate"/>
          </w:r>
          <w:r>
            <w:t>11</w:t>
          </w:r>
          <w:r>
            <w:fldChar w:fldCharType="end"/>
          </w:r>
          <w:r>
            <w:fldChar w:fldCharType="end"/>
          </w:r>
        </w:p>
        <w:p>
          <w:pPr>
            <w:pStyle w:val="36"/>
            <w:tabs>
              <w:tab w:val="right" w:leader="dot" w:pos="8787"/>
            </w:tabs>
          </w:pPr>
          <w:r>
            <w:fldChar w:fldCharType="begin"/>
          </w:r>
          <w:r>
            <w:instrText xml:space="preserve"> HYPERLINK \l _Toc3988 </w:instrText>
          </w:r>
          <w:r>
            <w:fldChar w:fldCharType="separate"/>
          </w:r>
          <w:r>
            <w:t>B. Planning de réalisation</w:t>
          </w:r>
          <w:r>
            <w:tab/>
          </w:r>
          <w:r>
            <w:fldChar w:fldCharType="begin"/>
          </w:r>
          <w:r>
            <w:instrText xml:space="preserve"> PAGEREF _Toc3988 \h </w:instrText>
          </w:r>
          <w:r>
            <w:fldChar w:fldCharType="separate"/>
          </w:r>
          <w:r>
            <w:t>12</w:t>
          </w:r>
          <w:r>
            <w:fldChar w:fldCharType="end"/>
          </w:r>
          <w:r>
            <w:fldChar w:fldCharType="end"/>
          </w:r>
        </w:p>
        <w:p>
          <w:pPr>
            <w:pStyle w:val="36"/>
            <w:tabs>
              <w:tab w:val="right" w:leader="dot" w:pos="8787"/>
            </w:tabs>
          </w:pPr>
          <w:r>
            <w:fldChar w:fldCharType="begin"/>
          </w:r>
          <w:r>
            <w:instrText xml:space="preserve"> HYPERLINK \l _Toc5109 </w:instrText>
          </w:r>
          <w:r>
            <w:fldChar w:fldCharType="separate"/>
          </w:r>
          <w:r>
            <w:t>C. Architecture du projet</w:t>
          </w:r>
          <w:r>
            <w:tab/>
          </w:r>
          <w:r>
            <w:fldChar w:fldCharType="begin"/>
          </w:r>
          <w:r>
            <w:instrText xml:space="preserve"> PAGEREF _Toc5109 \h </w:instrText>
          </w:r>
          <w:r>
            <w:fldChar w:fldCharType="separate"/>
          </w:r>
          <w:r>
            <w:t>13</w:t>
          </w:r>
          <w:r>
            <w:fldChar w:fldCharType="end"/>
          </w:r>
          <w:r>
            <w:fldChar w:fldCharType="end"/>
          </w:r>
        </w:p>
        <w:p>
          <w:pPr>
            <w:pStyle w:val="36"/>
            <w:tabs>
              <w:tab w:val="right" w:leader="dot" w:pos="8787"/>
            </w:tabs>
          </w:pPr>
          <w:r>
            <w:fldChar w:fldCharType="begin"/>
          </w:r>
          <w:r>
            <w:instrText xml:space="preserve"> HYPERLINK \l _Toc25240 </w:instrText>
          </w:r>
          <w:r>
            <w:fldChar w:fldCharType="separate"/>
          </w:r>
          <w:r>
            <w:t>D. Technologies utilisées</w:t>
          </w:r>
          <w:r>
            <w:tab/>
          </w:r>
          <w:r>
            <w:fldChar w:fldCharType="begin"/>
          </w:r>
          <w:r>
            <w:instrText xml:space="preserve"> PAGEREF _Toc25240 \h </w:instrText>
          </w:r>
          <w:r>
            <w:fldChar w:fldCharType="separate"/>
          </w:r>
          <w:r>
            <w:t>14</w:t>
          </w:r>
          <w:r>
            <w:fldChar w:fldCharType="end"/>
          </w:r>
          <w:r>
            <w:fldChar w:fldCharType="end"/>
          </w:r>
        </w:p>
        <w:p>
          <w:pPr>
            <w:pStyle w:val="32"/>
            <w:tabs>
              <w:tab w:val="right" w:leader="dot" w:pos="8787"/>
            </w:tabs>
          </w:pPr>
          <w:r>
            <w:fldChar w:fldCharType="begin"/>
          </w:r>
          <w:r>
            <w:instrText xml:space="preserve"> HYPERLINK \l _Toc12175 </w:instrText>
          </w:r>
          <w:r>
            <w:fldChar w:fldCharType="separate"/>
          </w:r>
          <w:r>
            <w:t xml:space="preserve">1. </w:t>
          </w:r>
          <w:r>
            <w:rPr>
              <w:bCs/>
            </w:rPr>
            <w:t>ReactJS</w:t>
          </w:r>
          <w:r>
            <w:tab/>
          </w:r>
          <w:r>
            <w:fldChar w:fldCharType="begin"/>
          </w:r>
          <w:r>
            <w:instrText xml:space="preserve"> PAGEREF _Toc12175 \h </w:instrText>
          </w:r>
          <w:r>
            <w:fldChar w:fldCharType="separate"/>
          </w:r>
          <w:r>
            <w:t>14</w:t>
          </w:r>
          <w:r>
            <w:fldChar w:fldCharType="end"/>
          </w:r>
          <w:r>
            <w:fldChar w:fldCharType="end"/>
          </w:r>
        </w:p>
        <w:p>
          <w:pPr>
            <w:pStyle w:val="32"/>
            <w:tabs>
              <w:tab w:val="right" w:leader="dot" w:pos="8787"/>
            </w:tabs>
          </w:pPr>
          <w:r>
            <w:fldChar w:fldCharType="begin"/>
          </w:r>
          <w:r>
            <w:instrText xml:space="preserve"> HYPERLINK \l _Toc31098 </w:instrText>
          </w:r>
          <w:r>
            <w:fldChar w:fldCharType="separate"/>
          </w:r>
          <w:r>
            <w:t>2. Spring Boot</w:t>
          </w:r>
          <w:r>
            <w:tab/>
          </w:r>
          <w:r>
            <w:fldChar w:fldCharType="begin"/>
          </w:r>
          <w:r>
            <w:instrText xml:space="preserve"> PAGEREF _Toc31098 \h </w:instrText>
          </w:r>
          <w:r>
            <w:fldChar w:fldCharType="separate"/>
          </w:r>
          <w:r>
            <w:t>15</w:t>
          </w:r>
          <w:r>
            <w:fldChar w:fldCharType="end"/>
          </w:r>
          <w:r>
            <w:fldChar w:fldCharType="end"/>
          </w:r>
        </w:p>
        <w:p>
          <w:pPr>
            <w:pStyle w:val="32"/>
            <w:tabs>
              <w:tab w:val="right" w:leader="dot" w:pos="8787"/>
            </w:tabs>
          </w:pPr>
          <w:r>
            <w:fldChar w:fldCharType="begin"/>
          </w:r>
          <w:r>
            <w:instrText xml:space="preserve"> HYPERLINK \l _Toc14072 </w:instrText>
          </w:r>
          <w:r>
            <w:fldChar w:fldCharType="separate"/>
          </w:r>
          <w:r>
            <w:t>3. PostgreSQL</w:t>
          </w:r>
          <w:r>
            <w:tab/>
          </w:r>
          <w:r>
            <w:fldChar w:fldCharType="begin"/>
          </w:r>
          <w:r>
            <w:instrText xml:space="preserve"> PAGEREF _Toc14072 \h </w:instrText>
          </w:r>
          <w:r>
            <w:fldChar w:fldCharType="separate"/>
          </w:r>
          <w:r>
            <w:t>16</w:t>
          </w:r>
          <w:r>
            <w:fldChar w:fldCharType="end"/>
          </w:r>
          <w:r>
            <w:fldChar w:fldCharType="end"/>
          </w:r>
        </w:p>
        <w:p>
          <w:pPr>
            <w:pStyle w:val="39"/>
            <w:tabs>
              <w:tab w:val="right" w:leader="dot" w:pos="8787"/>
            </w:tabs>
          </w:pPr>
          <w:r>
            <w:fldChar w:fldCharType="begin"/>
          </w:r>
          <w:r>
            <w:instrText xml:space="preserve"> HYPERLINK \l _Toc25514 </w:instrText>
          </w:r>
          <w:r>
            <w:fldChar w:fldCharType="separate"/>
          </w:r>
          <w:r>
            <w:t>II. Réalisation de l’application</w:t>
          </w:r>
          <w:r>
            <w:tab/>
          </w:r>
          <w:r>
            <w:fldChar w:fldCharType="begin"/>
          </w:r>
          <w:r>
            <w:instrText xml:space="preserve"> PAGEREF _Toc25514 \h </w:instrText>
          </w:r>
          <w:r>
            <w:fldChar w:fldCharType="separate"/>
          </w:r>
          <w:r>
            <w:t>17</w:t>
          </w:r>
          <w:r>
            <w:fldChar w:fldCharType="end"/>
          </w:r>
          <w:r>
            <w:fldChar w:fldCharType="end"/>
          </w:r>
        </w:p>
        <w:p>
          <w:pPr>
            <w:pStyle w:val="36"/>
            <w:tabs>
              <w:tab w:val="right" w:leader="dot" w:pos="8787"/>
            </w:tabs>
          </w:pPr>
          <w:r>
            <w:fldChar w:fldCharType="begin"/>
          </w:r>
          <w:r>
            <w:instrText xml:space="preserve"> HYPERLINK \l _Toc18750 </w:instrText>
          </w:r>
          <w:r>
            <w:fldChar w:fldCharType="separate"/>
          </w:r>
          <w:r>
            <w:t>A. Analyse et conception</w:t>
          </w:r>
          <w:r>
            <w:tab/>
          </w:r>
          <w:r>
            <w:fldChar w:fldCharType="begin"/>
          </w:r>
          <w:r>
            <w:instrText xml:space="preserve"> PAGEREF _Toc18750 \h </w:instrText>
          </w:r>
          <w:r>
            <w:fldChar w:fldCharType="separate"/>
          </w:r>
          <w:r>
            <w:t>17</w:t>
          </w:r>
          <w:r>
            <w:fldChar w:fldCharType="end"/>
          </w:r>
          <w:r>
            <w:fldChar w:fldCharType="end"/>
          </w:r>
        </w:p>
        <w:p>
          <w:pPr>
            <w:pStyle w:val="32"/>
            <w:tabs>
              <w:tab w:val="right" w:leader="dot" w:pos="8787"/>
            </w:tabs>
          </w:pPr>
          <w:r>
            <w:fldChar w:fldCharType="begin"/>
          </w:r>
          <w:r>
            <w:instrText xml:space="preserve"> HYPERLINK \l _Toc17400 </w:instrText>
          </w:r>
          <w:r>
            <w:fldChar w:fldCharType="separate"/>
          </w:r>
          <w:r>
            <w:t>1. Analyse de l'existant</w:t>
          </w:r>
          <w:r>
            <w:tab/>
          </w:r>
          <w:r>
            <w:fldChar w:fldCharType="begin"/>
          </w:r>
          <w:r>
            <w:instrText xml:space="preserve"> PAGEREF _Toc17400 \h </w:instrText>
          </w:r>
          <w:r>
            <w:fldChar w:fldCharType="separate"/>
          </w:r>
          <w:r>
            <w:t>17</w:t>
          </w:r>
          <w:r>
            <w:fldChar w:fldCharType="end"/>
          </w:r>
          <w:r>
            <w:fldChar w:fldCharType="end"/>
          </w:r>
        </w:p>
        <w:p>
          <w:pPr>
            <w:pStyle w:val="32"/>
            <w:tabs>
              <w:tab w:val="right" w:leader="dot" w:pos="8787"/>
            </w:tabs>
          </w:pPr>
          <w:r>
            <w:fldChar w:fldCharType="begin"/>
          </w:r>
          <w:r>
            <w:instrText xml:space="preserve"> HYPERLINK \l _Toc17945 </w:instrText>
          </w:r>
          <w:r>
            <w:fldChar w:fldCharType="separate"/>
          </w:r>
          <w:r>
            <w:t>2. Conception de l’application</w:t>
          </w:r>
          <w:r>
            <w:tab/>
          </w:r>
          <w:r>
            <w:fldChar w:fldCharType="begin"/>
          </w:r>
          <w:r>
            <w:instrText xml:space="preserve"> PAGEREF _Toc17945 \h </w:instrText>
          </w:r>
          <w:r>
            <w:fldChar w:fldCharType="separate"/>
          </w:r>
          <w:r>
            <w:t>18</w:t>
          </w:r>
          <w:r>
            <w:fldChar w:fldCharType="end"/>
          </w:r>
          <w:r>
            <w:fldChar w:fldCharType="end"/>
          </w:r>
        </w:p>
        <w:p>
          <w:pPr>
            <w:pStyle w:val="36"/>
            <w:tabs>
              <w:tab w:val="right" w:leader="dot" w:pos="8787"/>
            </w:tabs>
          </w:pPr>
          <w:r>
            <w:fldChar w:fldCharType="begin"/>
          </w:r>
          <w:r>
            <w:instrText xml:space="preserve"> HYPERLINK \l _Toc19128 </w:instrText>
          </w:r>
          <w:r>
            <w:fldChar w:fldCharType="separate"/>
          </w:r>
          <w:r>
            <w:t>B. Développement par fonctionnalité ou module</w:t>
          </w:r>
          <w:r>
            <w:tab/>
          </w:r>
          <w:r>
            <w:fldChar w:fldCharType="begin"/>
          </w:r>
          <w:r>
            <w:instrText xml:space="preserve"> PAGEREF _Toc19128 \h </w:instrText>
          </w:r>
          <w:r>
            <w:fldChar w:fldCharType="separate"/>
          </w:r>
          <w:r>
            <w:t>21</w:t>
          </w:r>
          <w:r>
            <w:fldChar w:fldCharType="end"/>
          </w:r>
          <w:r>
            <w:fldChar w:fldCharType="end"/>
          </w:r>
        </w:p>
        <w:p>
          <w:pPr>
            <w:pStyle w:val="32"/>
            <w:tabs>
              <w:tab w:val="right" w:leader="dot" w:pos="8787"/>
            </w:tabs>
          </w:pPr>
          <w:r>
            <w:fldChar w:fldCharType="begin"/>
          </w:r>
          <w:r>
            <w:instrText xml:space="preserve"> HYPERLINK \l _Toc13831 </w:instrText>
          </w:r>
          <w:r>
            <w:fldChar w:fldCharType="separate"/>
          </w:r>
          <w:r>
            <w:t xml:space="preserve">1. </w:t>
          </w:r>
          <w:r>
            <w:rPr>
              <w:rFonts w:hint="default"/>
              <w:lang w:val="fr-FR"/>
            </w:rPr>
            <w:t>Gestion d’utilisateur</w:t>
          </w:r>
          <w:r>
            <w:tab/>
          </w:r>
          <w:r>
            <w:fldChar w:fldCharType="begin"/>
          </w:r>
          <w:r>
            <w:instrText xml:space="preserve"> PAGEREF _Toc13831 \h </w:instrText>
          </w:r>
          <w:r>
            <w:fldChar w:fldCharType="separate"/>
          </w:r>
          <w:r>
            <w:t>22</w:t>
          </w:r>
          <w:r>
            <w:fldChar w:fldCharType="end"/>
          </w:r>
          <w:r>
            <w:fldChar w:fldCharType="end"/>
          </w:r>
        </w:p>
        <w:p>
          <w:pPr>
            <w:pStyle w:val="30"/>
            <w:tabs>
              <w:tab w:val="right" w:leader="dot" w:pos="8787"/>
            </w:tabs>
          </w:pPr>
          <w:r>
            <w:fldChar w:fldCharType="begin"/>
          </w:r>
          <w:r>
            <w:instrText xml:space="preserve"> HYPERLINK \l _Toc31235 </w:instrText>
          </w:r>
          <w:r>
            <w:fldChar w:fldCharType="separate"/>
          </w:r>
          <w:r>
            <w:t>a) Inscription :</w:t>
          </w:r>
          <w:r>
            <w:tab/>
          </w:r>
          <w:r>
            <w:fldChar w:fldCharType="begin"/>
          </w:r>
          <w:r>
            <w:instrText xml:space="preserve"> PAGEREF _Toc31235 \h </w:instrText>
          </w:r>
          <w:r>
            <w:fldChar w:fldCharType="separate"/>
          </w:r>
          <w:r>
            <w:t>22</w:t>
          </w:r>
          <w:r>
            <w:fldChar w:fldCharType="end"/>
          </w:r>
          <w:r>
            <w:fldChar w:fldCharType="end"/>
          </w:r>
        </w:p>
        <w:p>
          <w:pPr>
            <w:pStyle w:val="30"/>
            <w:tabs>
              <w:tab w:val="right" w:leader="dot" w:pos="8787"/>
            </w:tabs>
          </w:pPr>
          <w:r>
            <w:fldChar w:fldCharType="begin"/>
          </w:r>
          <w:r>
            <w:instrText xml:space="preserve"> HYPERLINK \l _Toc2055 </w:instrText>
          </w:r>
          <w:r>
            <w:fldChar w:fldCharType="separate"/>
          </w:r>
          <w:r>
            <w:t>b) Connexion :</w:t>
          </w:r>
          <w:r>
            <w:tab/>
          </w:r>
          <w:r>
            <w:fldChar w:fldCharType="begin"/>
          </w:r>
          <w:r>
            <w:instrText xml:space="preserve"> PAGEREF _Toc2055 \h </w:instrText>
          </w:r>
          <w:r>
            <w:fldChar w:fldCharType="separate"/>
          </w:r>
          <w:r>
            <w:t>24</w:t>
          </w:r>
          <w:r>
            <w:fldChar w:fldCharType="end"/>
          </w:r>
          <w:r>
            <w:fldChar w:fldCharType="end"/>
          </w:r>
        </w:p>
        <w:p>
          <w:pPr>
            <w:pStyle w:val="30"/>
            <w:tabs>
              <w:tab w:val="right" w:leader="dot" w:pos="8787"/>
            </w:tabs>
          </w:pPr>
          <w:r>
            <w:fldChar w:fldCharType="begin"/>
          </w:r>
          <w:r>
            <w:instrText xml:space="preserve"> HYPERLINK \l _Toc19708 </w:instrText>
          </w:r>
          <w:r>
            <w:fldChar w:fldCharType="separate"/>
          </w:r>
          <w:r>
            <w:t xml:space="preserve">c) </w:t>
          </w:r>
          <w:r>
            <w:rPr>
              <w:rFonts w:hint="default"/>
              <w:lang w:val="fr-FR"/>
            </w:rPr>
            <w:t xml:space="preserve">Gestion d’utilisateur </w:t>
          </w:r>
          <w:r>
            <w:t> </w:t>
          </w:r>
          <w:r>
            <w:rPr>
              <w:rFonts w:hint="default"/>
              <w:lang w:val="fr-FR"/>
            </w:rPr>
            <w:t>non validé</w:t>
          </w:r>
          <w:r>
            <w:t>:</w:t>
          </w:r>
          <w:r>
            <w:tab/>
          </w:r>
          <w:r>
            <w:fldChar w:fldCharType="begin"/>
          </w:r>
          <w:r>
            <w:instrText xml:space="preserve"> PAGEREF _Toc19708 \h </w:instrText>
          </w:r>
          <w:r>
            <w:fldChar w:fldCharType="separate"/>
          </w:r>
          <w:r>
            <w:t>26</w:t>
          </w:r>
          <w:r>
            <w:fldChar w:fldCharType="end"/>
          </w:r>
          <w:r>
            <w:fldChar w:fldCharType="end"/>
          </w:r>
        </w:p>
        <w:p>
          <w:pPr>
            <w:pStyle w:val="32"/>
            <w:tabs>
              <w:tab w:val="right" w:leader="dot" w:pos="8787"/>
            </w:tabs>
          </w:pPr>
          <w:r>
            <w:fldChar w:fldCharType="begin"/>
          </w:r>
          <w:r>
            <w:instrText xml:space="preserve"> HYPERLINK \l _Toc31307 </w:instrText>
          </w:r>
          <w:r>
            <w:fldChar w:fldCharType="separate"/>
          </w:r>
          <w:r>
            <w:t>2. Gestion de Projet</w:t>
          </w:r>
          <w:r>
            <w:tab/>
          </w:r>
          <w:r>
            <w:fldChar w:fldCharType="begin"/>
          </w:r>
          <w:r>
            <w:instrText xml:space="preserve"> PAGEREF _Toc31307 \h </w:instrText>
          </w:r>
          <w:r>
            <w:fldChar w:fldCharType="separate"/>
          </w:r>
          <w:r>
            <w:t>27</w:t>
          </w:r>
          <w:r>
            <w:fldChar w:fldCharType="end"/>
          </w:r>
          <w:r>
            <w:fldChar w:fldCharType="end"/>
          </w:r>
        </w:p>
        <w:p>
          <w:pPr>
            <w:pStyle w:val="30"/>
            <w:tabs>
              <w:tab w:val="right" w:leader="dot" w:pos="8787"/>
            </w:tabs>
          </w:pPr>
          <w:r>
            <w:fldChar w:fldCharType="begin"/>
          </w:r>
          <w:r>
            <w:instrText xml:space="preserve"> HYPERLINK \l _Toc25155 </w:instrText>
          </w:r>
          <w:r>
            <w:fldChar w:fldCharType="separate"/>
          </w:r>
          <w:r>
            <w:t>a) Insertion  de projet (propre au responsable d'équipe) :</w:t>
          </w:r>
          <w:r>
            <w:tab/>
          </w:r>
          <w:r>
            <w:fldChar w:fldCharType="begin"/>
          </w:r>
          <w:r>
            <w:instrText xml:space="preserve"> PAGEREF _Toc25155 \h </w:instrText>
          </w:r>
          <w:r>
            <w:fldChar w:fldCharType="separate"/>
          </w:r>
          <w:r>
            <w:t>27</w:t>
          </w:r>
          <w:r>
            <w:fldChar w:fldCharType="end"/>
          </w:r>
          <w:r>
            <w:fldChar w:fldCharType="end"/>
          </w:r>
        </w:p>
        <w:p>
          <w:pPr>
            <w:pStyle w:val="30"/>
            <w:tabs>
              <w:tab w:val="right" w:leader="dot" w:pos="8787"/>
            </w:tabs>
          </w:pPr>
          <w:r>
            <w:fldChar w:fldCharType="begin"/>
          </w:r>
          <w:r>
            <w:instrText xml:space="preserve"> HYPERLINK \l _Toc27997 </w:instrText>
          </w:r>
          <w:r>
            <w:fldChar w:fldCharType="separate"/>
          </w:r>
          <w:r>
            <w:t>b) Liste de Projet :</w:t>
          </w:r>
          <w:r>
            <w:tab/>
          </w:r>
          <w:r>
            <w:fldChar w:fldCharType="begin"/>
          </w:r>
          <w:r>
            <w:instrText xml:space="preserve"> PAGEREF _Toc27997 \h </w:instrText>
          </w:r>
          <w:r>
            <w:fldChar w:fldCharType="separate"/>
          </w:r>
          <w:r>
            <w:t>29</w:t>
          </w:r>
          <w:r>
            <w:fldChar w:fldCharType="end"/>
          </w:r>
          <w:r>
            <w:fldChar w:fldCharType="end"/>
          </w:r>
        </w:p>
        <w:p>
          <w:pPr>
            <w:pStyle w:val="32"/>
            <w:tabs>
              <w:tab w:val="right" w:leader="dot" w:pos="8787"/>
            </w:tabs>
          </w:pPr>
          <w:r>
            <w:fldChar w:fldCharType="begin"/>
          </w:r>
          <w:r>
            <w:instrText xml:space="preserve"> HYPERLINK \l _Toc2813 </w:instrText>
          </w:r>
          <w:r>
            <w:fldChar w:fldCharType="separate"/>
          </w:r>
          <w:r>
            <w:t>3. Vue de projet, Gestion de site et Ticket :</w:t>
          </w:r>
          <w:r>
            <w:tab/>
          </w:r>
          <w:r>
            <w:fldChar w:fldCharType="begin"/>
          </w:r>
          <w:r>
            <w:instrText xml:space="preserve"> PAGEREF _Toc2813 \h </w:instrText>
          </w:r>
          <w:r>
            <w:fldChar w:fldCharType="separate"/>
          </w:r>
          <w:r>
            <w:t>30</w:t>
          </w:r>
          <w:r>
            <w:fldChar w:fldCharType="end"/>
          </w:r>
          <w:r>
            <w:fldChar w:fldCharType="end"/>
          </w:r>
        </w:p>
        <w:p>
          <w:pPr>
            <w:pStyle w:val="30"/>
            <w:tabs>
              <w:tab w:val="right" w:leader="dot" w:pos="8787"/>
            </w:tabs>
          </w:pPr>
          <w:r>
            <w:fldChar w:fldCharType="begin"/>
          </w:r>
          <w:r>
            <w:instrText xml:space="preserve"> HYPERLINK \l _Toc7559 </w:instrText>
          </w:r>
          <w:r>
            <w:fldChar w:fldCharType="separate"/>
          </w:r>
          <w:r>
            <w:t>a) Liste de Site :</w:t>
          </w:r>
          <w:r>
            <w:tab/>
          </w:r>
          <w:r>
            <w:fldChar w:fldCharType="begin"/>
          </w:r>
          <w:r>
            <w:instrText xml:space="preserve"> PAGEREF _Toc7559 \h </w:instrText>
          </w:r>
          <w:r>
            <w:fldChar w:fldCharType="separate"/>
          </w:r>
          <w:r>
            <w:t>30</w:t>
          </w:r>
          <w:r>
            <w:fldChar w:fldCharType="end"/>
          </w:r>
          <w:r>
            <w:fldChar w:fldCharType="end"/>
          </w:r>
        </w:p>
        <w:p>
          <w:pPr>
            <w:pStyle w:val="30"/>
            <w:tabs>
              <w:tab w:val="right" w:leader="dot" w:pos="8787"/>
            </w:tabs>
          </w:pPr>
          <w:r>
            <w:fldChar w:fldCharType="begin"/>
          </w:r>
          <w:r>
            <w:instrText xml:space="preserve"> HYPERLINK \l _Toc27415 </w:instrText>
          </w:r>
          <w:r>
            <w:fldChar w:fldCharType="separate"/>
          </w:r>
          <w:r>
            <w:t>b) Ajout de Site (propre au responsable d’équipe):</w:t>
          </w:r>
          <w:r>
            <w:tab/>
          </w:r>
          <w:r>
            <w:fldChar w:fldCharType="begin"/>
          </w:r>
          <w:r>
            <w:instrText xml:space="preserve"> PAGEREF _Toc27415 \h </w:instrText>
          </w:r>
          <w:r>
            <w:fldChar w:fldCharType="separate"/>
          </w:r>
          <w:r>
            <w:t>32</w:t>
          </w:r>
          <w:r>
            <w:fldChar w:fldCharType="end"/>
          </w:r>
          <w:r>
            <w:fldChar w:fldCharType="end"/>
          </w:r>
        </w:p>
        <w:p>
          <w:pPr>
            <w:pStyle w:val="32"/>
            <w:tabs>
              <w:tab w:val="right" w:leader="dot" w:pos="8787"/>
            </w:tabs>
          </w:pPr>
          <w:r>
            <w:fldChar w:fldCharType="begin"/>
          </w:r>
          <w:r>
            <w:instrText xml:space="preserve"> HYPERLINK \l _Toc23691 </w:instrText>
          </w:r>
          <w:r>
            <w:fldChar w:fldCharType="separate"/>
          </w:r>
          <w:r>
            <w:t>4. Gestion de ticket bug et Vue Site</w:t>
          </w:r>
          <w:r>
            <w:tab/>
          </w:r>
          <w:r>
            <w:fldChar w:fldCharType="begin"/>
          </w:r>
          <w:r>
            <w:instrText xml:space="preserve"> PAGEREF _Toc23691 \h </w:instrText>
          </w:r>
          <w:r>
            <w:fldChar w:fldCharType="separate"/>
          </w:r>
          <w:r>
            <w:t>35</w:t>
          </w:r>
          <w:r>
            <w:fldChar w:fldCharType="end"/>
          </w:r>
          <w:r>
            <w:fldChar w:fldCharType="end"/>
          </w:r>
        </w:p>
        <w:p>
          <w:pPr>
            <w:pStyle w:val="30"/>
            <w:tabs>
              <w:tab w:val="right" w:leader="dot" w:pos="8787"/>
            </w:tabs>
          </w:pPr>
          <w:r>
            <w:fldChar w:fldCharType="begin"/>
          </w:r>
          <w:r>
            <w:instrText xml:space="preserve"> HYPERLINK \l _Toc31922 </w:instrText>
          </w:r>
          <w:r>
            <w:fldChar w:fldCharType="separate"/>
          </w:r>
          <w:r>
            <w:t>a) Ajout de ticket bug (propre au responsable d’équipe) :</w:t>
          </w:r>
          <w:r>
            <w:tab/>
          </w:r>
          <w:r>
            <w:fldChar w:fldCharType="begin"/>
          </w:r>
          <w:r>
            <w:instrText xml:space="preserve"> PAGEREF _Toc31922 \h </w:instrText>
          </w:r>
          <w:r>
            <w:fldChar w:fldCharType="separate"/>
          </w:r>
          <w:r>
            <w:t>36</w:t>
          </w:r>
          <w:r>
            <w:fldChar w:fldCharType="end"/>
          </w:r>
          <w:r>
            <w:fldChar w:fldCharType="end"/>
          </w:r>
        </w:p>
        <w:p>
          <w:pPr>
            <w:pStyle w:val="32"/>
            <w:tabs>
              <w:tab w:val="right" w:leader="dot" w:pos="8787"/>
            </w:tabs>
          </w:pPr>
          <w:r>
            <w:fldChar w:fldCharType="begin"/>
          </w:r>
          <w:r>
            <w:instrText xml:space="preserve"> HYPERLINK \l _Toc30177 </w:instrText>
          </w:r>
          <w:r>
            <w:fldChar w:fldCharType="separate"/>
          </w:r>
          <w:r>
            <w:rPr>
              <w:rFonts w:hint="default"/>
              <w:lang w:val="fr-FR"/>
            </w:rPr>
            <w:t>5. Statistique</w:t>
          </w:r>
          <w:r>
            <w:tab/>
          </w:r>
          <w:r>
            <w:fldChar w:fldCharType="begin"/>
          </w:r>
          <w:r>
            <w:instrText xml:space="preserve"> PAGEREF _Toc30177 \h </w:instrText>
          </w:r>
          <w:r>
            <w:fldChar w:fldCharType="separate"/>
          </w:r>
          <w:r>
            <w:t>37</w:t>
          </w:r>
          <w:r>
            <w:fldChar w:fldCharType="end"/>
          </w:r>
          <w:r>
            <w:fldChar w:fldCharType="end"/>
          </w:r>
        </w:p>
        <w:p>
          <w:pPr>
            <w:pStyle w:val="30"/>
            <w:tabs>
              <w:tab w:val="right" w:leader="dot" w:pos="8787"/>
            </w:tabs>
          </w:pPr>
          <w:r>
            <w:fldChar w:fldCharType="begin"/>
          </w:r>
          <w:r>
            <w:instrText xml:space="preserve"> HYPERLINK \l _Toc6105 </w:instrText>
          </w:r>
          <w:r>
            <w:fldChar w:fldCharType="separate"/>
          </w:r>
          <w:r>
            <w:rPr>
              <w:rFonts w:hint="default"/>
            </w:rPr>
            <w:t xml:space="preserve">a) </w:t>
          </w:r>
          <w:r>
            <w:rPr>
              <w:rFonts w:hint="default"/>
              <w:lang w:val="fr-FR"/>
            </w:rPr>
            <w:t>Ticket Actif par développeur</w:t>
          </w:r>
          <w:r>
            <w:tab/>
          </w:r>
          <w:r>
            <w:fldChar w:fldCharType="begin"/>
          </w:r>
          <w:r>
            <w:instrText xml:space="preserve"> PAGEREF _Toc6105 \h </w:instrText>
          </w:r>
          <w:r>
            <w:fldChar w:fldCharType="separate"/>
          </w:r>
          <w:r>
            <w:t>38</w:t>
          </w:r>
          <w:r>
            <w:fldChar w:fldCharType="end"/>
          </w:r>
          <w:r>
            <w:fldChar w:fldCharType="end"/>
          </w:r>
        </w:p>
        <w:p>
          <w:pPr>
            <w:pStyle w:val="30"/>
            <w:tabs>
              <w:tab w:val="right" w:leader="dot" w:pos="8787"/>
            </w:tabs>
          </w:pPr>
          <w:r>
            <w:fldChar w:fldCharType="begin"/>
          </w:r>
          <w:r>
            <w:instrText xml:space="preserve"> HYPERLINK \l _Toc31252 </w:instrText>
          </w:r>
          <w:r>
            <w:fldChar w:fldCharType="separate"/>
          </w:r>
          <w:r>
            <w:t xml:space="preserve">b) </w:t>
          </w:r>
          <w:r>
            <w:rPr>
              <w:rFonts w:hint="default"/>
              <w:lang w:val="fr-FR"/>
            </w:rPr>
            <w:t>Moyenne d’heure  de traitement d’un ticket</w:t>
          </w:r>
          <w:r>
            <w:tab/>
          </w:r>
          <w:r>
            <w:fldChar w:fldCharType="begin"/>
          </w:r>
          <w:r>
            <w:instrText xml:space="preserve"> PAGEREF _Toc31252 \h </w:instrText>
          </w:r>
          <w:r>
            <w:fldChar w:fldCharType="separate"/>
          </w:r>
          <w:r>
            <w:t>39</w:t>
          </w:r>
          <w:r>
            <w:fldChar w:fldCharType="end"/>
          </w:r>
          <w:r>
            <w:fldChar w:fldCharType="end"/>
          </w:r>
        </w:p>
        <w:p>
          <w:pPr>
            <w:pStyle w:val="30"/>
            <w:tabs>
              <w:tab w:val="right" w:leader="dot" w:pos="8787"/>
            </w:tabs>
          </w:pPr>
          <w:r>
            <w:fldChar w:fldCharType="begin"/>
          </w:r>
          <w:r>
            <w:instrText xml:space="preserve"> HYPERLINK \l _Toc26858 </w:instrText>
          </w:r>
          <w:r>
            <w:fldChar w:fldCharType="separate"/>
          </w:r>
          <w:r>
            <w:rPr>
              <w:rFonts w:hint="default"/>
              <w:lang w:val="fr-FR"/>
            </w:rPr>
            <w:t>c) Pourcentage de ticket bug</w:t>
          </w:r>
          <w:r>
            <w:tab/>
          </w:r>
          <w:r>
            <w:fldChar w:fldCharType="begin"/>
          </w:r>
          <w:r>
            <w:instrText xml:space="preserve"> PAGEREF _Toc26858 \h </w:instrText>
          </w:r>
          <w:r>
            <w:fldChar w:fldCharType="separate"/>
          </w:r>
          <w:r>
            <w:t>40</w:t>
          </w:r>
          <w:r>
            <w:fldChar w:fldCharType="end"/>
          </w:r>
          <w:r>
            <w:fldChar w:fldCharType="end"/>
          </w:r>
        </w:p>
        <w:p>
          <w:pPr>
            <w:pStyle w:val="30"/>
            <w:tabs>
              <w:tab w:val="right" w:leader="dot" w:pos="8787"/>
            </w:tabs>
          </w:pPr>
          <w:r>
            <w:fldChar w:fldCharType="begin"/>
          </w:r>
          <w:r>
            <w:instrText xml:space="preserve"> HYPERLINK \l _Toc20993 </w:instrText>
          </w:r>
          <w:r>
            <w:fldChar w:fldCharType="separate"/>
          </w:r>
          <w:r>
            <w:rPr>
              <w:rFonts w:hint="default"/>
              <w:lang w:val="fr-FR"/>
            </w:rPr>
            <w:t>d) Nombre de projet reçu par mois</w:t>
          </w:r>
          <w:r>
            <w:tab/>
          </w:r>
          <w:r>
            <w:fldChar w:fldCharType="begin"/>
          </w:r>
          <w:r>
            <w:instrText xml:space="preserve"> PAGEREF _Toc20993 \h </w:instrText>
          </w:r>
          <w:r>
            <w:fldChar w:fldCharType="separate"/>
          </w:r>
          <w:r>
            <w:t>41</w:t>
          </w:r>
          <w:r>
            <w:fldChar w:fldCharType="end"/>
          </w:r>
          <w:r>
            <w:fldChar w:fldCharType="end"/>
          </w:r>
        </w:p>
        <w:p>
          <w:pPr>
            <w:pStyle w:val="30"/>
            <w:tabs>
              <w:tab w:val="right" w:leader="dot" w:pos="8787"/>
            </w:tabs>
          </w:pPr>
          <w:r>
            <w:fldChar w:fldCharType="begin"/>
          </w:r>
          <w:r>
            <w:instrText xml:space="preserve"> HYPERLINK \l _Toc21347 </w:instrText>
          </w:r>
          <w:r>
            <w:fldChar w:fldCharType="separate"/>
          </w:r>
          <w:r>
            <w:rPr>
              <w:rFonts w:hint="default"/>
              <w:lang w:val="fr-FR"/>
            </w:rPr>
            <w:t>e) Moyenne de  nombre de jours par stade</w:t>
          </w:r>
          <w:r>
            <w:tab/>
          </w:r>
          <w:r>
            <w:fldChar w:fldCharType="begin"/>
          </w:r>
          <w:r>
            <w:instrText xml:space="preserve"> PAGEREF _Toc21347 \h </w:instrText>
          </w:r>
          <w:r>
            <w:fldChar w:fldCharType="separate"/>
          </w:r>
          <w:r>
            <w:t>42</w:t>
          </w:r>
          <w:r>
            <w:fldChar w:fldCharType="end"/>
          </w:r>
          <w:r>
            <w:fldChar w:fldCharType="end"/>
          </w:r>
        </w:p>
        <w:p>
          <w:pPr>
            <w:pStyle w:val="36"/>
            <w:tabs>
              <w:tab w:val="right" w:leader="dot" w:pos="8787"/>
            </w:tabs>
          </w:pPr>
          <w:r>
            <w:fldChar w:fldCharType="begin"/>
          </w:r>
          <w:r>
            <w:instrText xml:space="preserve"> HYPERLINK \l _Toc16635 </w:instrText>
          </w:r>
          <w:r>
            <w:fldChar w:fldCharType="separate"/>
          </w:r>
          <w:r>
            <w:t>C. Problèmes rencontrés et solutions</w:t>
          </w:r>
          <w:r>
            <w:tab/>
          </w:r>
          <w:r>
            <w:fldChar w:fldCharType="begin"/>
          </w:r>
          <w:r>
            <w:instrText xml:space="preserve"> PAGEREF _Toc16635 \h </w:instrText>
          </w:r>
          <w:r>
            <w:fldChar w:fldCharType="separate"/>
          </w:r>
          <w:r>
            <w:t>43</w:t>
          </w:r>
          <w:r>
            <w:fldChar w:fldCharType="end"/>
          </w:r>
          <w:r>
            <w:fldChar w:fldCharType="end"/>
          </w:r>
        </w:p>
        <w:p>
          <w:pPr>
            <w:pStyle w:val="39"/>
            <w:tabs>
              <w:tab w:val="right" w:leader="dot" w:pos="8787"/>
            </w:tabs>
          </w:pPr>
          <w:r>
            <w:fldChar w:fldCharType="begin"/>
          </w:r>
          <w:r>
            <w:instrText xml:space="preserve"> HYPERLINK \l _Toc27628 </w:instrText>
          </w:r>
          <w:r>
            <w:fldChar w:fldCharType="separate"/>
          </w:r>
          <w:r>
            <w:t>III. Évaluation du projet et connaissances acquises</w:t>
          </w:r>
          <w:r>
            <w:tab/>
          </w:r>
          <w:r>
            <w:fldChar w:fldCharType="begin"/>
          </w:r>
          <w:r>
            <w:instrText xml:space="preserve"> PAGEREF _Toc27628 \h </w:instrText>
          </w:r>
          <w:r>
            <w:fldChar w:fldCharType="separate"/>
          </w:r>
          <w:r>
            <w:t>44</w:t>
          </w:r>
          <w:r>
            <w:fldChar w:fldCharType="end"/>
          </w:r>
          <w:r>
            <w:fldChar w:fldCharType="end"/>
          </w:r>
        </w:p>
        <w:p>
          <w:pPr>
            <w:pStyle w:val="36"/>
            <w:tabs>
              <w:tab w:val="right" w:leader="dot" w:pos="8787"/>
            </w:tabs>
          </w:pPr>
          <w:r>
            <w:fldChar w:fldCharType="begin"/>
          </w:r>
          <w:r>
            <w:instrText xml:space="preserve"> HYPERLINK \l _Toc29986 </w:instrText>
          </w:r>
          <w:r>
            <w:fldChar w:fldCharType="separate"/>
          </w:r>
          <w:r>
            <w:t>A. Bilan pour l'entreprise</w:t>
          </w:r>
          <w:r>
            <w:tab/>
          </w:r>
          <w:r>
            <w:fldChar w:fldCharType="begin"/>
          </w:r>
          <w:r>
            <w:instrText xml:space="preserve"> PAGEREF _Toc29986 \h </w:instrText>
          </w:r>
          <w:r>
            <w:fldChar w:fldCharType="separate"/>
          </w:r>
          <w:r>
            <w:t>44</w:t>
          </w:r>
          <w:r>
            <w:fldChar w:fldCharType="end"/>
          </w:r>
          <w:r>
            <w:fldChar w:fldCharType="end"/>
          </w:r>
        </w:p>
        <w:p>
          <w:pPr>
            <w:pStyle w:val="32"/>
            <w:tabs>
              <w:tab w:val="right" w:leader="dot" w:pos="8787"/>
            </w:tabs>
          </w:pPr>
          <w:r>
            <w:fldChar w:fldCharType="begin"/>
          </w:r>
          <w:r>
            <w:instrText xml:space="preserve"> HYPERLINK \l _Toc19410 </w:instrText>
          </w:r>
          <w:r>
            <w:fldChar w:fldCharType="separate"/>
          </w:r>
          <w:r>
            <w:rPr>
              <w:szCs w:val="24"/>
            </w:rPr>
            <w:t xml:space="preserve">1. </w:t>
          </w:r>
          <w:r>
            <w:rPr>
              <w:rFonts w:hint="default"/>
              <w:szCs w:val="24"/>
            </w:rPr>
            <w:t>Avancée majeure par rapport au Google Sheet</w:t>
          </w:r>
          <w:r>
            <w:tab/>
          </w:r>
          <w:r>
            <w:fldChar w:fldCharType="begin"/>
          </w:r>
          <w:r>
            <w:instrText xml:space="preserve"> PAGEREF _Toc19410 \h </w:instrText>
          </w:r>
          <w:r>
            <w:fldChar w:fldCharType="separate"/>
          </w:r>
          <w:r>
            <w:t>44</w:t>
          </w:r>
          <w:r>
            <w:fldChar w:fldCharType="end"/>
          </w:r>
          <w:r>
            <w:fldChar w:fldCharType="end"/>
          </w:r>
        </w:p>
        <w:p>
          <w:pPr>
            <w:pStyle w:val="32"/>
            <w:tabs>
              <w:tab w:val="right" w:leader="dot" w:pos="8787"/>
            </w:tabs>
          </w:pPr>
          <w:r>
            <w:fldChar w:fldCharType="begin"/>
          </w:r>
          <w:r>
            <w:instrText xml:space="preserve"> HYPERLINK \l _Toc32631 </w:instrText>
          </w:r>
          <w:r>
            <w:fldChar w:fldCharType="separate"/>
          </w:r>
          <w:r>
            <w:rPr>
              <w:szCs w:val="24"/>
            </w:rPr>
            <w:t xml:space="preserve">2. </w:t>
          </w:r>
          <w:r>
            <w:rPr>
              <w:rFonts w:hint="default"/>
              <w:szCs w:val="24"/>
            </w:rPr>
            <w:t>Ensemble de fonctionnalités robustes</w:t>
          </w:r>
          <w:r>
            <w:tab/>
          </w:r>
          <w:r>
            <w:fldChar w:fldCharType="begin"/>
          </w:r>
          <w:r>
            <w:instrText xml:space="preserve"> PAGEREF _Toc32631 \h </w:instrText>
          </w:r>
          <w:r>
            <w:fldChar w:fldCharType="separate"/>
          </w:r>
          <w:r>
            <w:t>44</w:t>
          </w:r>
          <w:r>
            <w:fldChar w:fldCharType="end"/>
          </w:r>
          <w:r>
            <w:fldChar w:fldCharType="end"/>
          </w:r>
        </w:p>
        <w:p>
          <w:pPr>
            <w:pStyle w:val="32"/>
            <w:tabs>
              <w:tab w:val="right" w:leader="dot" w:pos="8787"/>
            </w:tabs>
          </w:pPr>
          <w:r>
            <w:fldChar w:fldCharType="begin"/>
          </w:r>
          <w:r>
            <w:instrText xml:space="preserve"> HYPERLINK \l _Toc20826 </w:instrText>
          </w:r>
          <w:r>
            <w:fldChar w:fldCharType="separate"/>
          </w:r>
          <w:r>
            <w:rPr>
              <w:szCs w:val="24"/>
            </w:rPr>
            <w:t xml:space="preserve">3. </w:t>
          </w:r>
          <w:r>
            <w:rPr>
              <w:rFonts w:hint="default"/>
              <w:szCs w:val="24"/>
            </w:rPr>
            <w:t>Solution sur mesure et adaptée</w:t>
          </w:r>
          <w:r>
            <w:tab/>
          </w:r>
          <w:r>
            <w:fldChar w:fldCharType="begin"/>
          </w:r>
          <w:r>
            <w:instrText xml:space="preserve"> PAGEREF _Toc20826 \h </w:instrText>
          </w:r>
          <w:r>
            <w:fldChar w:fldCharType="separate"/>
          </w:r>
          <w:r>
            <w:t>44</w:t>
          </w:r>
          <w:r>
            <w:fldChar w:fldCharType="end"/>
          </w:r>
          <w:r>
            <w:fldChar w:fldCharType="end"/>
          </w:r>
        </w:p>
        <w:p>
          <w:pPr>
            <w:pStyle w:val="36"/>
            <w:tabs>
              <w:tab w:val="right" w:leader="dot" w:pos="8787"/>
            </w:tabs>
          </w:pPr>
          <w:r>
            <w:fldChar w:fldCharType="begin"/>
          </w:r>
          <w:r>
            <w:instrText xml:space="preserve"> HYPERLINK \l _Toc6505 </w:instrText>
          </w:r>
          <w:r>
            <w:fldChar w:fldCharType="separate"/>
          </w:r>
          <w:r>
            <w:t>B. Bilan personnel</w:t>
          </w:r>
          <w:r>
            <w:tab/>
          </w:r>
          <w:r>
            <w:fldChar w:fldCharType="begin"/>
          </w:r>
          <w:r>
            <w:instrText xml:space="preserve"> PAGEREF _Toc6505 \h </w:instrText>
          </w:r>
          <w:r>
            <w:fldChar w:fldCharType="separate"/>
          </w:r>
          <w:r>
            <w:t>44</w:t>
          </w:r>
          <w:r>
            <w:fldChar w:fldCharType="end"/>
          </w:r>
          <w:r>
            <w:fldChar w:fldCharType="end"/>
          </w:r>
        </w:p>
        <w:p>
          <w:pPr>
            <w:pStyle w:val="32"/>
            <w:tabs>
              <w:tab w:val="right" w:leader="dot" w:pos="8787"/>
            </w:tabs>
          </w:pPr>
          <w:r>
            <w:fldChar w:fldCharType="begin"/>
          </w:r>
          <w:r>
            <w:instrText xml:space="preserve"> HYPERLINK \l _Toc15242 </w:instrText>
          </w:r>
          <w:r>
            <w:fldChar w:fldCharType="separate"/>
          </w:r>
          <w:r>
            <w:t>1. Maîtrise des Technologies :</w:t>
          </w:r>
          <w:r>
            <w:tab/>
          </w:r>
          <w:r>
            <w:fldChar w:fldCharType="begin"/>
          </w:r>
          <w:r>
            <w:instrText xml:space="preserve"> PAGEREF _Toc15242 \h </w:instrText>
          </w:r>
          <w:r>
            <w:fldChar w:fldCharType="separate"/>
          </w:r>
          <w:r>
            <w:t>44</w:t>
          </w:r>
          <w:r>
            <w:fldChar w:fldCharType="end"/>
          </w:r>
          <w:r>
            <w:fldChar w:fldCharType="end"/>
          </w:r>
        </w:p>
        <w:p>
          <w:pPr>
            <w:pStyle w:val="32"/>
            <w:tabs>
              <w:tab w:val="right" w:leader="dot" w:pos="8787"/>
            </w:tabs>
          </w:pPr>
          <w:r>
            <w:fldChar w:fldCharType="begin"/>
          </w:r>
          <w:r>
            <w:instrText xml:space="preserve"> HYPERLINK \l _Toc3054 </w:instrText>
          </w:r>
          <w:r>
            <w:fldChar w:fldCharType="separate"/>
          </w:r>
          <w:r>
            <w:t>2. Compréhension du Domaine de l'Entreprise :</w:t>
          </w:r>
          <w:r>
            <w:tab/>
          </w:r>
          <w:r>
            <w:fldChar w:fldCharType="begin"/>
          </w:r>
          <w:r>
            <w:instrText xml:space="preserve"> PAGEREF _Toc3054 \h </w:instrText>
          </w:r>
          <w:r>
            <w:fldChar w:fldCharType="separate"/>
          </w:r>
          <w:r>
            <w:t>45</w:t>
          </w:r>
          <w:r>
            <w:fldChar w:fldCharType="end"/>
          </w:r>
          <w:r>
            <w:fldChar w:fldCharType="end"/>
          </w:r>
        </w:p>
        <w:p>
          <w:pPr>
            <w:pStyle w:val="32"/>
            <w:tabs>
              <w:tab w:val="right" w:leader="dot" w:pos="8787"/>
            </w:tabs>
          </w:pPr>
          <w:r>
            <w:fldChar w:fldCharType="begin"/>
          </w:r>
          <w:r>
            <w:instrText xml:space="preserve"> HYPERLINK \l _Toc17755 </w:instrText>
          </w:r>
          <w:r>
            <w:fldChar w:fldCharType="separate"/>
          </w:r>
          <w:r>
            <w:t>3. Orientation Client et Satisfaction :</w:t>
          </w:r>
          <w:r>
            <w:tab/>
          </w:r>
          <w:r>
            <w:fldChar w:fldCharType="begin"/>
          </w:r>
          <w:r>
            <w:instrText xml:space="preserve"> PAGEREF _Toc17755 \h </w:instrText>
          </w:r>
          <w:r>
            <w:fldChar w:fldCharType="separate"/>
          </w:r>
          <w:r>
            <w:t>45</w:t>
          </w:r>
          <w:r>
            <w:fldChar w:fldCharType="end"/>
          </w:r>
          <w:r>
            <w:fldChar w:fldCharType="end"/>
          </w:r>
        </w:p>
        <w:p>
          <w:pPr>
            <w:pStyle w:val="32"/>
            <w:tabs>
              <w:tab w:val="right" w:leader="dot" w:pos="8787"/>
            </w:tabs>
          </w:pPr>
          <w:r>
            <w:fldChar w:fldCharType="begin"/>
          </w:r>
          <w:r>
            <w:instrText xml:space="preserve"> HYPERLINK \l _Toc27765 </w:instrText>
          </w:r>
          <w:r>
            <w:fldChar w:fldCharType="separate"/>
          </w:r>
          <w:r>
            <w:t>4. Travailler Selon le Cahier des Charges :</w:t>
          </w:r>
          <w:r>
            <w:tab/>
          </w:r>
          <w:r>
            <w:fldChar w:fldCharType="begin"/>
          </w:r>
          <w:r>
            <w:instrText xml:space="preserve"> PAGEREF _Toc27765 \h </w:instrText>
          </w:r>
          <w:r>
            <w:fldChar w:fldCharType="separate"/>
          </w:r>
          <w:r>
            <w:t>45</w:t>
          </w:r>
          <w:r>
            <w:fldChar w:fldCharType="end"/>
          </w:r>
          <w:r>
            <w:fldChar w:fldCharType="end"/>
          </w:r>
        </w:p>
        <w:p>
          <w:pPr>
            <w:pStyle w:val="36"/>
            <w:tabs>
              <w:tab w:val="right" w:leader="dot" w:pos="8787"/>
            </w:tabs>
          </w:pPr>
          <w:r>
            <w:fldChar w:fldCharType="begin"/>
          </w:r>
          <w:r>
            <w:instrText xml:space="preserve"> HYPERLINK \l _Toc17274 </w:instrText>
          </w:r>
          <w:r>
            <w:fldChar w:fldCharType="separate"/>
          </w:r>
          <w:r>
            <w:t>C. Extension et évolution de l’application</w:t>
          </w:r>
          <w:r>
            <w:tab/>
          </w:r>
          <w:r>
            <w:fldChar w:fldCharType="begin"/>
          </w:r>
          <w:r>
            <w:instrText xml:space="preserve"> PAGEREF _Toc17274 \h </w:instrText>
          </w:r>
          <w:r>
            <w:fldChar w:fldCharType="separate"/>
          </w:r>
          <w:r>
            <w:t>45</w:t>
          </w:r>
          <w:r>
            <w:fldChar w:fldCharType="end"/>
          </w:r>
          <w:r>
            <w:fldChar w:fldCharType="end"/>
          </w:r>
        </w:p>
        <w:p>
          <w:pPr>
            <w:pStyle w:val="39"/>
            <w:tabs>
              <w:tab w:val="right" w:leader="dot" w:pos="8787"/>
            </w:tabs>
          </w:pPr>
          <w:r>
            <w:fldChar w:fldCharType="begin"/>
          </w:r>
          <w:r>
            <w:instrText xml:space="preserve"> HYPERLINK \l _Toc17953 </w:instrText>
          </w:r>
          <w:r>
            <w:fldChar w:fldCharType="separate"/>
          </w:r>
          <w:r>
            <w:t>Conclusion</w:t>
          </w:r>
          <w:r>
            <w:tab/>
          </w:r>
          <w:r>
            <w:fldChar w:fldCharType="begin"/>
          </w:r>
          <w:r>
            <w:instrText xml:space="preserve"> PAGEREF _Toc17953 \h </w:instrText>
          </w:r>
          <w:r>
            <w:fldChar w:fldCharType="separate"/>
          </w:r>
          <w:r>
            <w:t>47</w:t>
          </w:r>
          <w:r>
            <w:fldChar w:fldCharType="end"/>
          </w:r>
          <w:r>
            <w:fldChar w:fldCharType="end"/>
          </w:r>
        </w:p>
        <w:p>
          <w:pPr>
            <w:pStyle w:val="39"/>
            <w:tabs>
              <w:tab w:val="right" w:leader="dot" w:pos="8787"/>
            </w:tabs>
          </w:pPr>
          <w:r>
            <w:fldChar w:fldCharType="begin"/>
          </w:r>
          <w:r>
            <w:instrText xml:space="preserve"> HYPERLINK \l _Toc8440 </w:instrText>
          </w:r>
          <w:r>
            <w:fldChar w:fldCharType="separate"/>
          </w:r>
          <w:r>
            <w:rPr>
              <w:lang w:val="en-US"/>
            </w:rPr>
            <w:t>Bibliographie</w:t>
          </w:r>
          <w:r>
            <w:tab/>
          </w:r>
          <w:r>
            <w:fldChar w:fldCharType="begin"/>
          </w:r>
          <w:r>
            <w:instrText xml:space="preserve"> PAGEREF _Toc8440 \h </w:instrText>
          </w:r>
          <w:r>
            <w:fldChar w:fldCharType="separate"/>
          </w:r>
          <w:r>
            <w:t>49</w:t>
          </w:r>
          <w:r>
            <w:fldChar w:fldCharType="end"/>
          </w:r>
          <w:r>
            <w:fldChar w:fldCharType="end"/>
          </w:r>
        </w:p>
        <w:p>
          <w:pPr>
            <w:pStyle w:val="39"/>
            <w:tabs>
              <w:tab w:val="right" w:leader="dot" w:pos="8787"/>
            </w:tabs>
          </w:pPr>
          <w:r>
            <w:fldChar w:fldCharType="begin"/>
          </w:r>
          <w:r>
            <w:instrText xml:space="preserve"> HYPERLINK \l _Toc14903 </w:instrText>
          </w:r>
          <w:r>
            <w:fldChar w:fldCharType="separate"/>
          </w:r>
          <w:r>
            <w:t>Annexe</w:t>
          </w:r>
          <w:r>
            <w:tab/>
          </w:r>
          <w:r>
            <w:fldChar w:fldCharType="begin"/>
          </w:r>
          <w:r>
            <w:instrText xml:space="preserve"> PAGEREF _Toc14903 \h </w:instrText>
          </w:r>
          <w:r>
            <w:fldChar w:fldCharType="separate"/>
          </w:r>
          <w:r>
            <w:t>50</w:t>
          </w:r>
          <w:r>
            <w:fldChar w:fldCharType="end"/>
          </w:r>
          <w:r>
            <w:fldChar w:fldCharType="end"/>
          </w:r>
        </w:p>
        <w:p>
          <w:pPr>
            <w:pStyle w:val="39"/>
            <w:tabs>
              <w:tab w:val="right" w:pos="8777"/>
            </w:tabs>
            <w:jc w:val="left"/>
          </w:pPr>
          <w:r>
            <w:fldChar w:fldCharType="end"/>
          </w:r>
        </w:p>
      </w:sdtContent>
    </w:sdt>
    <w:bookmarkEnd w:id="0"/>
    <w:bookmarkEnd w:id="1"/>
    <w:bookmarkEnd w:id="2"/>
    <w:bookmarkEnd w:id="3"/>
    <w:p>
      <w:pPr>
        <w:pStyle w:val="2"/>
        <w:numPr>
          <w:ilvl w:val="0"/>
          <w:numId w:val="0"/>
        </w:numPr>
        <w:ind w:left="432" w:hanging="432"/>
      </w:pPr>
      <w:bookmarkStart w:id="4" w:name="_Toc105039382"/>
      <w:bookmarkStart w:id="5" w:name="_Toc437059962"/>
      <w:bookmarkStart w:id="6" w:name="_Toc437059942"/>
      <w:bookmarkStart w:id="7" w:name="_Toc437060012"/>
      <w:bookmarkStart w:id="8" w:name="_Toc437059911"/>
    </w:p>
    <w:p>
      <w:pPr>
        <w:pStyle w:val="2"/>
        <w:numPr>
          <w:ilvl w:val="0"/>
          <w:numId w:val="0"/>
        </w:numPr>
        <w:ind w:left="432" w:hanging="432"/>
      </w:pPr>
    </w:p>
    <w:p>
      <w:pPr>
        <w:pStyle w:val="3"/>
      </w:pPr>
    </w:p>
    <w:p>
      <w:pPr>
        <w:pStyle w:val="3"/>
      </w:pPr>
    </w:p>
    <w:p>
      <w:pPr>
        <w:pStyle w:val="3"/>
      </w:pPr>
    </w:p>
    <w:p>
      <w:pPr>
        <w:pStyle w:val="2"/>
        <w:numPr>
          <w:ilvl w:val="0"/>
          <w:numId w:val="0"/>
        </w:numPr>
        <w:ind w:left="432" w:hanging="432"/>
      </w:pPr>
      <w:bookmarkStart w:id="9" w:name="_Toc1177"/>
      <w:r>
        <w:t>Liste des tableaux</w:t>
      </w:r>
      <w:bookmarkEnd w:id="4"/>
      <w:bookmarkEnd w:id="9"/>
    </w:p>
    <w:p>
      <w:pPr>
        <w:pStyle w:val="37"/>
        <w:bidi w:val="0"/>
        <w:rPr>
          <w:lang w:val="fr-FR"/>
        </w:rPr>
      </w:pPr>
      <w:r>
        <w:fldChar w:fldCharType="begin"/>
      </w:r>
      <w:r>
        <w:instrText xml:space="preserve"> HYPERLINK \l "Tableau1" </w:instrText>
      </w:r>
      <w:r>
        <w:fldChar w:fldCharType="separate"/>
      </w:r>
      <w:r>
        <w:t>Tableau 1 : Tableau comparatif de ReactJS et ses alternatives.</w:t>
      </w:r>
      <w:r>
        <w:fldChar w:fldCharType="end"/>
      </w:r>
      <w:r>
        <w:fldChar w:fldCharType="begin"/>
      </w:r>
      <w:r>
        <w:instrText xml:space="preserve"> TOC \h \z \c "Tableau" </w:instrText>
      </w:r>
      <w:r>
        <w:fldChar w:fldCharType="separate"/>
      </w:r>
    </w:p>
    <w:p>
      <w:pPr>
        <w:pStyle w:val="37"/>
        <w:bidi w:val="0"/>
      </w:pPr>
      <w:r>
        <w:fldChar w:fldCharType="end"/>
      </w:r>
      <w:r>
        <w:fldChar w:fldCharType="begin"/>
      </w:r>
      <w:r>
        <w:instrText xml:space="preserve"> HYPERLINK \l "Tableau2" </w:instrText>
      </w:r>
      <w:r>
        <w:fldChar w:fldCharType="separate"/>
      </w:r>
      <w:r>
        <w:t xml:space="preserve">Tableau 2 : Tableau comparatif de sSpring Boot avec ses alternatives </w:t>
      </w:r>
      <w:r>
        <w:fldChar w:fldCharType="end"/>
      </w:r>
    </w:p>
    <w:p>
      <w:pPr>
        <w:pStyle w:val="2"/>
        <w:numPr>
          <w:ilvl w:val="0"/>
          <w:numId w:val="0"/>
        </w:numPr>
        <w:ind w:left="432" w:hanging="432"/>
      </w:pPr>
      <w:bookmarkStart w:id="10" w:name="_Toc105039383"/>
      <w:bookmarkStart w:id="11" w:name="_Toc25478"/>
      <w:r>
        <w:t>Liste des figures</w:t>
      </w:r>
      <w:bookmarkEnd w:id="10"/>
      <w:bookmarkEnd w:id="11"/>
    </w:p>
    <w:p>
      <w:pPr>
        <w:pStyle w:val="37"/>
        <w:bidi w:val="0"/>
        <w:rPr>
          <w:rFonts w:hint="default"/>
          <w:lang w:val="fr-FR"/>
        </w:rPr>
      </w:pPr>
      <w:r>
        <w:rPr>
          <w:rFonts w:hint="default"/>
          <w:lang w:val="fr-FR"/>
        </w:rPr>
        <w:fldChar w:fldCharType="begin"/>
      </w:r>
      <w:r>
        <w:rPr>
          <w:rFonts w:hint="default"/>
          <w:lang w:val="fr-FR"/>
        </w:rPr>
        <w:instrText xml:space="preserve"> HYPERLINK \l "figure1" </w:instrText>
      </w:r>
      <w:r>
        <w:rPr>
          <w:rFonts w:hint="default"/>
          <w:lang w:val="fr-FR"/>
        </w:rPr>
        <w:fldChar w:fldCharType="separate"/>
      </w:r>
      <w:r>
        <w:rPr>
          <w:rFonts w:hint="default"/>
          <w:lang w:val="fr-FR"/>
        </w:rPr>
        <w:t xml:space="preserve">Figure 1: Schema de Gestion de ticket </w:t>
      </w:r>
      <w:r>
        <w:rPr>
          <w:rFonts w:hint="default"/>
          <w:lang w:val="fr-FR"/>
        </w:rP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"figure2" </w:instrText>
      </w:r>
      <w:r>
        <w:rPr>
          <w:rFonts w:hint="default"/>
          <w:lang w:val="fr-FR"/>
        </w:rPr>
        <w:fldChar w:fldCharType="separate"/>
      </w:r>
      <w:r>
        <w:rPr>
          <w:rFonts w:hint="default"/>
          <w:lang w:val="fr-FR"/>
        </w:rPr>
        <w:t>F</w:t>
      </w:r>
      <w:r>
        <w:t xml:space="preserve">igure </w:t>
      </w:r>
      <w:r>
        <w:rPr>
          <w:rFonts w:hint="default"/>
          <w:lang w:val="fr-FR"/>
        </w:rPr>
        <w:t>2</w:t>
      </w:r>
      <w:r>
        <w:t> : Planning du 2</w:t>
      </w:r>
      <w:r>
        <w:rPr>
          <w:rFonts w:hint="default"/>
          <w:lang w:val="fr-FR"/>
        </w:rPr>
        <w:t>4 Juillet</w:t>
      </w:r>
      <w:r>
        <w:t xml:space="preserve"> au 28 Septembre 2023</w:t>
      </w:r>
      <w:r>
        <w:rPr>
          <w:rFonts w:hint="default"/>
          <w:lang w:val="fr-FR"/>
        </w:rPr>
        <w:fldChar w:fldCharType="end"/>
      </w:r>
    </w:p>
    <w:p>
      <w:pPr>
        <w:pStyle w:val="37"/>
        <w:bidi w:val="0"/>
      </w:pPr>
      <w:r>
        <w:fldChar w:fldCharType="begin"/>
      </w:r>
      <w:r>
        <w:instrText xml:space="preserve"> HYPERLINK \l "figure3" </w:instrText>
      </w:r>
      <w:r>
        <w:fldChar w:fldCharType="separate"/>
      </w:r>
      <w:r>
        <w:t xml:space="preserve">Figure </w:t>
      </w:r>
      <w:r>
        <w:rPr>
          <w:rFonts w:hint="default"/>
          <w:lang w:val="fr-FR"/>
        </w:rPr>
        <w:t xml:space="preserve">3: </w:t>
      </w:r>
      <w:r>
        <w:t>Structure générale du projet</w:t>
      </w:r>
      <w:r>
        <w:fldChar w:fldCharType="end"/>
      </w:r>
    </w:p>
    <w:p>
      <w:pPr>
        <w:pStyle w:val="37"/>
        <w:bidi w:val="0"/>
      </w:pPr>
      <w:r>
        <w:fldChar w:fldCharType="begin"/>
      </w:r>
      <w:r>
        <w:instrText xml:space="preserve"> HYPERLINK \l "figure4" </w:instrText>
      </w:r>
      <w:r>
        <w:fldChar w:fldCharType="separate"/>
      </w:r>
      <w:r>
        <w:t xml:space="preserve">Figure </w:t>
      </w:r>
      <w:r>
        <w:rPr>
          <w:rFonts w:hint="default"/>
          <w:lang w:val="fr-FR"/>
        </w:rPr>
        <w:t>4</w:t>
      </w:r>
      <w:r>
        <w:t> : Structure générale du projet</w:t>
      </w:r>
      <w:r>
        <w:fldChar w:fldCharType="end"/>
      </w:r>
    </w:p>
    <w:p>
      <w:pPr>
        <w:pStyle w:val="37"/>
        <w:bidi w:val="0"/>
      </w:pPr>
      <w:r>
        <w:fldChar w:fldCharType="begin"/>
      </w:r>
      <w:r>
        <w:instrText xml:space="preserve"> HYPERLINK \l "figure5" </w:instrText>
      </w:r>
      <w:r>
        <w:fldChar w:fldCharType="separate"/>
      </w:r>
      <w:r>
        <w:t xml:space="preserve">Figure </w:t>
      </w:r>
      <w:r>
        <w:rPr>
          <w:rFonts w:hint="default"/>
          <w:lang w:val="fr-FR"/>
        </w:rPr>
        <w:t>5</w:t>
      </w:r>
      <w:r>
        <w:t> : Comparaison PostgreSQL avec MySQL</w:t>
      </w:r>
      <w: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"figure6" </w:instrText>
      </w:r>
      <w:r>
        <w:rPr>
          <w:rFonts w:hint="default"/>
          <w:lang w:val="fr-FR"/>
        </w:rPr>
        <w:fldChar w:fldCharType="separate"/>
      </w:r>
      <w:r>
        <w:rPr>
          <w:rFonts w:hint="default"/>
          <w:lang w:val="fr-FR"/>
        </w:rPr>
        <w:t>Figure 6-7-8-9: Script MCD</w:t>
      </w:r>
      <w:r>
        <w:rPr>
          <w:rFonts w:hint="default"/>
          <w:lang w:val="fr-FR"/>
        </w:rPr>
        <w:fldChar w:fldCharType="end"/>
      </w:r>
    </w:p>
    <w:p>
      <w:pPr>
        <w:pStyle w:val="37"/>
        <w:bidi w:val="0"/>
      </w:pPr>
      <w:r>
        <w:fldChar w:fldCharType="begin"/>
      </w:r>
      <w:r>
        <w:instrText xml:space="preserve"> HYPERLINK \l "figure10" </w:instrText>
      </w:r>
      <w:r>
        <w:fldChar w:fldCharType="separate"/>
      </w:r>
      <w:r>
        <w:t xml:space="preserve">Figure </w:t>
      </w:r>
      <w:r>
        <w:rPr>
          <w:rFonts w:hint="default"/>
          <w:lang w:val="fr-FR"/>
        </w:rPr>
        <w:t>10</w:t>
      </w:r>
      <w:r>
        <w:t> : Écran d’inscription</w:t>
      </w:r>
      <w:r>
        <w:fldChar w:fldCharType="end"/>
      </w:r>
    </w:p>
    <w:p>
      <w:pPr>
        <w:pStyle w:val="37"/>
        <w:bidi w:val="0"/>
      </w:pPr>
      <w:r>
        <w:fldChar w:fldCharType="begin"/>
      </w:r>
      <w:r>
        <w:instrText xml:space="preserve"> HYPERLINK \l "figure11" </w:instrText>
      </w:r>
      <w:r>
        <w:fldChar w:fldCharType="separate"/>
      </w:r>
      <w:r>
        <w:t>Figure 1</w:t>
      </w:r>
      <w:r>
        <w:rPr>
          <w:rFonts w:hint="default"/>
          <w:lang w:val="fr-FR"/>
        </w:rPr>
        <w:t>1</w:t>
      </w:r>
      <w:r>
        <w:t xml:space="preserve"> : Schéma montrant le déroulement de l’inscription </w:t>
      </w:r>
      <w: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"figure12" </w:instrText>
      </w:r>
      <w:r>
        <w:rPr>
          <w:rFonts w:hint="default"/>
          <w:lang w:val="fr-FR"/>
        </w:rPr>
        <w:fldChar w:fldCharType="separate"/>
      </w:r>
      <w:r>
        <w:rPr>
          <w:rFonts w:hint="default"/>
          <w:lang w:val="fr-FR"/>
        </w:rPr>
        <w:t>Figure 12:  Fonctionnement de l’inscription</w:t>
      </w:r>
      <w:r>
        <w:rPr>
          <w:rFonts w:hint="default"/>
          <w:lang w:val="fr-FR"/>
        </w:rPr>
        <w:fldChar w:fldCharType="end"/>
      </w:r>
    </w:p>
    <w:p>
      <w:pPr>
        <w:pStyle w:val="37"/>
        <w:bidi w:val="0"/>
      </w:pPr>
      <w:r>
        <w:fldChar w:fldCharType="begin"/>
      </w:r>
      <w:r>
        <w:instrText xml:space="preserve"> HYPERLINK \l "figure13" </w:instrText>
      </w:r>
      <w:r>
        <w:fldChar w:fldCharType="separate"/>
      </w:r>
      <w:r>
        <w:t>Figure 1</w:t>
      </w:r>
      <w:r>
        <w:rPr>
          <w:rFonts w:hint="default"/>
          <w:lang w:val="fr-FR"/>
        </w:rPr>
        <w:t>3</w:t>
      </w:r>
      <w:r>
        <w:t> : Écran de login</w:t>
      </w:r>
      <w:r>
        <w:fldChar w:fldCharType="end"/>
      </w:r>
    </w:p>
    <w:p>
      <w:pPr>
        <w:pStyle w:val="37"/>
        <w:bidi w:val="0"/>
      </w:pPr>
      <w:r>
        <w:fldChar w:fldCharType="begin"/>
      </w:r>
      <w:r>
        <w:instrText xml:space="preserve"> HYPERLINK \l "figure14" </w:instrText>
      </w:r>
      <w:r>
        <w:fldChar w:fldCharType="separate"/>
      </w:r>
      <w:r>
        <w:t>Figure 1</w:t>
      </w:r>
      <w:r>
        <w:rPr>
          <w:rFonts w:hint="default"/>
          <w:lang w:val="fr-FR"/>
        </w:rPr>
        <w:t>4</w:t>
      </w:r>
      <w:r>
        <w:t> : Explication de code de login</w:t>
      </w:r>
      <w: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"figure15" </w:instrText>
      </w:r>
      <w:r>
        <w:rPr>
          <w:rFonts w:hint="default"/>
          <w:lang w:val="fr-FR"/>
        </w:rPr>
        <w:fldChar w:fldCharType="separate"/>
      </w:r>
      <w:r>
        <w:rPr>
          <w:rFonts w:hint="default"/>
          <w:lang w:val="fr-FR"/>
        </w:rPr>
        <w:t>Figure 15 :  Écran de Gestion d’utilisateur non validé</w:t>
      </w:r>
      <w:r>
        <w:rPr>
          <w:rFonts w:hint="default"/>
          <w:lang w:val="fr-FR"/>
        </w:rPr>
        <w:fldChar w:fldCharType="end"/>
      </w:r>
    </w:p>
    <w:p>
      <w:pPr>
        <w:pStyle w:val="37"/>
        <w:bidi w:val="0"/>
      </w:pPr>
      <w:r>
        <w:fldChar w:fldCharType="begin"/>
      </w:r>
      <w:r>
        <w:instrText xml:space="preserve"> HYPERLINK \l "figure16" </w:instrText>
      </w:r>
      <w:r>
        <w:fldChar w:fldCharType="separate"/>
      </w:r>
      <w:r>
        <w:t>Figure 1</w:t>
      </w:r>
      <w:r>
        <w:rPr>
          <w:rFonts w:hint="default"/>
          <w:lang w:val="fr-FR"/>
        </w:rPr>
        <w:t>6</w:t>
      </w:r>
      <w:r>
        <w:t> : Écran de création du Nouveau projet</w:t>
      </w:r>
      <w:r>
        <w:fldChar w:fldCharType="end"/>
      </w:r>
    </w:p>
    <w:p>
      <w:pPr>
        <w:pStyle w:val="37"/>
        <w:bidi w:val="0"/>
      </w:pPr>
      <w:r>
        <w:fldChar w:fldCharType="begin"/>
      </w:r>
      <w:r>
        <w:instrText xml:space="preserve"> HYPERLINK \l "figure17" </w:instrText>
      </w:r>
      <w:r>
        <w:fldChar w:fldCharType="separate"/>
      </w:r>
      <w:r>
        <w:t>Figure 1</w:t>
      </w:r>
      <w:r>
        <w:rPr>
          <w:rFonts w:hint="default"/>
          <w:lang w:val="fr-FR"/>
        </w:rPr>
        <w:t>7</w:t>
      </w:r>
      <w:r>
        <w:t> : Explication de l’insertion de projet</w:t>
      </w:r>
      <w:r>
        <w:fldChar w:fldCharType="end"/>
      </w:r>
    </w:p>
    <w:p>
      <w:pPr>
        <w:pStyle w:val="37"/>
        <w:bidi w:val="0"/>
      </w:pPr>
      <w:r>
        <w:fldChar w:fldCharType="begin"/>
      </w:r>
      <w:r>
        <w:instrText xml:space="preserve"> HYPERLINK \l "figure18" </w:instrText>
      </w:r>
      <w:r>
        <w:fldChar w:fldCharType="separate"/>
      </w:r>
      <w:r>
        <w:t>Figure 1</w:t>
      </w:r>
      <w:r>
        <w:rPr>
          <w:rFonts w:hint="default"/>
          <w:lang w:val="fr-FR"/>
        </w:rPr>
        <w:t>8</w:t>
      </w:r>
      <w:r>
        <w:t> : Écran de Liste de projet</w:t>
      </w:r>
      <w: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"figure19" </w:instrText>
      </w:r>
      <w:r>
        <w:rPr>
          <w:rFonts w:hint="default"/>
          <w:lang w:val="fr-FR"/>
        </w:rPr>
        <w:fldChar w:fldCharType="separate"/>
      </w:r>
      <w:r>
        <w:rPr>
          <w:rFonts w:hint="default"/>
          <w:lang w:val="fr-FR"/>
        </w:rPr>
        <w:t>F</w:t>
      </w:r>
      <w:r>
        <w:t>igure 1</w:t>
      </w:r>
      <w:r>
        <w:rPr>
          <w:rFonts w:hint="default"/>
          <w:lang w:val="fr-FR"/>
        </w:rPr>
        <w:t>9</w:t>
      </w:r>
      <w:r>
        <w:t> : Écran de vue projet et la liste de Site</w:t>
      </w:r>
      <w:r>
        <w:rPr>
          <w:rFonts w:hint="default"/>
          <w:lang w:val="fr-FR"/>
        </w:rP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"figure20" </w:instrText>
      </w:r>
      <w:r>
        <w:rPr>
          <w:rFonts w:hint="default"/>
          <w:lang w:val="fr-FR"/>
        </w:rPr>
        <w:fldChar w:fldCharType="separate"/>
      </w:r>
      <w:r>
        <w:rPr>
          <w:rFonts w:hint="default"/>
          <w:lang w:val="fr-FR"/>
        </w:rPr>
        <w:t>F</w:t>
      </w:r>
      <w:r>
        <w:t xml:space="preserve">igure </w:t>
      </w:r>
      <w:r>
        <w:rPr>
          <w:rFonts w:hint="default"/>
          <w:lang w:val="fr-FR"/>
        </w:rPr>
        <w:t>20</w:t>
      </w:r>
      <w:r>
        <w:t> : Écran d’ajout de site</w:t>
      </w:r>
      <w:r>
        <w:rPr>
          <w:rFonts w:hint="default"/>
          <w:lang w:val="fr-FR"/>
        </w:rPr>
        <w:fldChar w:fldCharType="end"/>
      </w:r>
    </w:p>
    <w:p>
      <w:pPr>
        <w:pStyle w:val="37"/>
        <w:bidi w:val="0"/>
      </w:pPr>
      <w:r>
        <w:fldChar w:fldCharType="begin"/>
      </w:r>
      <w:r>
        <w:instrText xml:space="preserve"> HYPERLINK \l "figure21" </w:instrText>
      </w:r>
      <w:r>
        <w:fldChar w:fldCharType="separate"/>
      </w:r>
      <w:r>
        <w:t xml:space="preserve">Figure </w:t>
      </w:r>
      <w:r>
        <w:rPr>
          <w:rFonts w:hint="default"/>
          <w:lang w:val="fr-FR"/>
        </w:rPr>
        <w:t>21</w:t>
      </w:r>
      <w:r>
        <w:t> : Explication du fonctionnement d’ajout de site</w:t>
      </w:r>
      <w:r>
        <w:fldChar w:fldCharType="end"/>
      </w:r>
    </w:p>
    <w:p>
      <w:pPr>
        <w:pStyle w:val="37"/>
        <w:bidi w:val="0"/>
      </w:pPr>
      <w:r>
        <w:fldChar w:fldCharType="begin"/>
      </w:r>
      <w:r>
        <w:instrText xml:space="preserve"> HYPERLINK \l "figure22" </w:instrText>
      </w:r>
      <w:r>
        <w:fldChar w:fldCharType="separate"/>
      </w:r>
      <w:r>
        <w:t xml:space="preserve">Figure </w:t>
      </w:r>
      <w:r>
        <w:rPr>
          <w:rFonts w:hint="default"/>
          <w:lang w:val="fr-FR"/>
        </w:rPr>
        <w:t>22</w:t>
      </w:r>
      <w:r>
        <w:t> : Écran de vue de Site</w:t>
      </w:r>
      <w:r>
        <w:fldChar w:fldCharType="end"/>
      </w:r>
    </w:p>
    <w:p>
      <w:pPr>
        <w:pStyle w:val="37"/>
        <w:bidi w:val="0"/>
      </w:pPr>
      <w:r>
        <w:fldChar w:fldCharType="begin"/>
      </w:r>
      <w:r>
        <w:instrText xml:space="preserve"> HYPERLINK \l "figure23" </w:instrText>
      </w:r>
      <w:r>
        <w:fldChar w:fldCharType="separate"/>
      </w:r>
      <w:r>
        <w:t>Figure 2</w:t>
      </w:r>
      <w:r>
        <w:rPr>
          <w:rFonts w:hint="default"/>
          <w:lang w:val="fr-FR"/>
        </w:rPr>
        <w:t>3</w:t>
      </w:r>
      <w:r>
        <w:t> : Écran d’ajout ticket bug.</w:t>
      </w:r>
      <w:r>
        <w:fldChar w:fldCharType="end"/>
      </w:r>
    </w:p>
    <w:p>
      <w:pPr>
        <w:pStyle w:val="37"/>
        <w:bidi w:val="0"/>
      </w:pPr>
      <w:r>
        <w:fldChar w:fldCharType="begin"/>
      </w:r>
      <w:r>
        <w:instrText xml:space="preserve"> HYPERLINK \l "figure24" </w:instrText>
      </w:r>
      <w:r>
        <w:fldChar w:fldCharType="separate"/>
      </w:r>
      <w:r>
        <w:t>Figure 2</w:t>
      </w:r>
      <w:r>
        <w:rPr>
          <w:rFonts w:hint="default"/>
          <w:lang w:val="fr-FR"/>
        </w:rPr>
        <w:t>4</w:t>
      </w:r>
      <w:r>
        <w:t> : fonctionnement d’insertion de ticket bug</w:t>
      </w:r>
      <w: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"figure25" </w:instrText>
      </w:r>
      <w:r>
        <w:rPr>
          <w:rFonts w:hint="default"/>
          <w:lang w:val="fr-FR"/>
        </w:rPr>
        <w:fldChar w:fldCharType="separate"/>
      </w:r>
      <w:r>
        <w:rPr>
          <w:rFonts w:hint="default"/>
          <w:lang w:val="fr-FR"/>
        </w:rPr>
        <w:t>Figure 25:  Capture d’écran de nombre de ticket  non-terminé</w:t>
      </w:r>
      <w:r>
        <w:rPr>
          <w:rFonts w:hint="default"/>
          <w:lang w:val="fr-FR"/>
        </w:rP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"figure26" </w:instrText>
      </w:r>
      <w:r>
        <w:rPr>
          <w:rFonts w:hint="default"/>
          <w:lang w:val="fr-FR"/>
        </w:rPr>
        <w:fldChar w:fldCharType="separate"/>
      </w:r>
      <w:r>
        <w:rPr>
          <w:rFonts w:hint="default"/>
          <w:lang w:val="fr-FR"/>
        </w:rPr>
        <w:t>Figure 26: Capture d’écran de moyenne d’heure par développeur</w:t>
      </w:r>
      <w:r>
        <w:rPr>
          <w:rFonts w:hint="default"/>
          <w:lang w:val="fr-FR"/>
        </w:rP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"figure27" </w:instrText>
      </w:r>
      <w:r>
        <w:rPr>
          <w:rFonts w:hint="default"/>
          <w:lang w:val="fr-FR"/>
        </w:rPr>
        <w:fldChar w:fldCharType="separate"/>
      </w:r>
      <w:r>
        <w:rPr>
          <w:rFonts w:hint="default"/>
          <w:lang w:val="fr-FR"/>
        </w:rPr>
        <w:t>Figure 27: Capture d’écran pourcentage de nombre de ticket bug reçu</w:t>
      </w:r>
      <w:r>
        <w:rPr>
          <w:rFonts w:hint="default"/>
          <w:lang w:val="fr-FR"/>
        </w:rP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"figure28" </w:instrText>
      </w:r>
      <w:r>
        <w:rPr>
          <w:rFonts w:hint="default"/>
          <w:lang w:val="fr-FR"/>
        </w:rPr>
        <w:fldChar w:fldCharType="separate"/>
      </w:r>
      <w:r>
        <w:rPr>
          <w:rFonts w:hint="default"/>
          <w:lang w:val="fr-FR"/>
        </w:rPr>
        <w:t>Figure 28: Capture  d’écran de nombre de projet par mois</w:t>
      </w:r>
      <w:r>
        <w:rPr>
          <w:rFonts w:hint="default"/>
          <w:lang w:val="fr-FR"/>
        </w:rP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"figure29" </w:instrText>
      </w:r>
      <w:r>
        <w:rPr>
          <w:rFonts w:hint="default"/>
          <w:lang w:val="fr-FR"/>
        </w:rPr>
        <w:fldChar w:fldCharType="separate"/>
      </w:r>
      <w:r>
        <w:rPr>
          <w:rFonts w:hint="default"/>
          <w:lang w:val="fr-FR"/>
        </w:rPr>
        <w:t>Figure 29: Capture d’écran representant la moyenne de nombre de jour par stade</w:t>
      </w:r>
      <w:r>
        <w:rPr>
          <w:rFonts w:hint="default"/>
          <w:lang w:val="fr-FR"/>
        </w:rP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"figure30" </w:instrText>
      </w:r>
      <w:r>
        <w:rPr>
          <w:rFonts w:hint="default"/>
          <w:lang w:val="fr-FR"/>
        </w:rPr>
        <w:fldChar w:fldCharType="separate"/>
      </w:r>
      <w:r>
        <w:rPr>
          <w:rFonts w:hint="default"/>
          <w:lang w:val="fr-FR"/>
        </w:rPr>
        <w:t>Figure 30: Extrait d’un code pour générer un token</w:t>
      </w:r>
      <w:r>
        <w:rPr>
          <w:rFonts w:hint="default"/>
          <w:lang w:val="fr-FR"/>
        </w:rPr>
        <w:fldChar w:fldCharType="end"/>
      </w:r>
    </w:p>
    <w:p>
      <w:pPr>
        <w:pStyle w:val="37"/>
        <w:bidi w:val="0"/>
        <w:rPr>
          <w:rFonts w:hint="default"/>
          <w:lang w:val="fr-FR"/>
        </w:rPr>
      </w:pPr>
      <w:r>
        <w:rPr>
          <w:rFonts w:hint="default"/>
          <w:lang w:val="fr-FR"/>
        </w:rPr>
        <w:fldChar w:fldCharType="begin"/>
      </w:r>
      <w:r>
        <w:rPr>
          <w:rFonts w:hint="default"/>
          <w:lang w:val="fr-FR"/>
        </w:rPr>
        <w:instrText xml:space="preserve"> HYPERLINK \l "figure31" </w:instrText>
      </w:r>
      <w:r>
        <w:rPr>
          <w:rFonts w:hint="default"/>
          <w:lang w:val="fr-FR"/>
        </w:rPr>
        <w:fldChar w:fldCharType="separate"/>
      </w:r>
      <w:r>
        <w:rPr>
          <w:rFonts w:hint="default"/>
          <w:lang w:val="fr-FR"/>
        </w:rPr>
        <w:t>Figure 31:  Les algorithmes de cryptage fournis par JAVA.</w:t>
      </w:r>
      <w:r>
        <w:rPr>
          <w:rFonts w:hint="default"/>
          <w:lang w:val="fr-FR"/>
        </w:rPr>
        <w:fldChar w:fldCharType="end"/>
      </w:r>
    </w:p>
    <w:bookmarkEnd w:id="5"/>
    <w:bookmarkEnd w:id="6"/>
    <w:bookmarkEnd w:id="7"/>
    <w:bookmarkEnd w:id="8"/>
    <w:p>
      <w:pPr>
        <w:pStyle w:val="2"/>
        <w:numPr>
          <w:ilvl w:val="0"/>
          <w:numId w:val="0"/>
        </w:numPr>
      </w:pPr>
      <w:bookmarkStart w:id="12" w:name="_Toc105039384"/>
      <w:bookmarkStart w:id="13" w:name="_Toc31974"/>
      <w:r>
        <w:t>Glossaire</w:t>
      </w:r>
      <w:bookmarkEnd w:id="12"/>
      <w:bookmarkEnd w:id="13"/>
    </w:p>
    <w:p>
      <w:pPr>
        <w:spacing w:line="240" w:lineRule="auto"/>
        <w:jc w:val="left"/>
        <w:rPr>
          <w:rFonts w:hint="default" w:ascii="Times New Roman" w:hAnsi="Times New Roman" w:cs="Times New Roman"/>
          <w:color w:val="0F0F0F"/>
        </w:rPr>
      </w:pPr>
      <w:r>
        <w:rPr>
          <w:rFonts w:hint="default" w:ascii="Times New Roman" w:hAnsi="Times New Roman" w:cs="Times New Roman"/>
          <w:b/>
          <w:color w:val="0F0F0F"/>
        </w:rPr>
        <w:t>Convention-over-Configuration</w:t>
      </w:r>
      <w:r>
        <w:rPr>
          <w:rFonts w:hint="default" w:ascii="Times New Roman" w:hAnsi="Times New Roman" w:cs="Times New Roman"/>
          <w:color w:val="0F0F0F"/>
        </w:rPr>
        <w:t xml:space="preserve"> (COC)</w:t>
      </w:r>
      <w:r>
        <w:rPr>
          <w:rFonts w:hint="default" w:ascii="Times New Roman" w:hAnsi="Times New Roman" w:cs="Times New Roman"/>
          <w:b/>
          <w:bCs/>
          <w:color w:val="0F0F0F"/>
          <w:lang w:val="fr-FR"/>
        </w:rPr>
        <w:t>:</w:t>
      </w:r>
      <w:r>
        <w:rPr>
          <w:rFonts w:hint="default" w:ascii="Times New Roman" w:hAnsi="Times New Roman" w:cs="Times New Roman"/>
          <w:color w:val="0F0F0F"/>
        </w:rPr>
        <w:t xml:space="preserve"> est un principe de conception logicielle dans le développement informatique</w:t>
      </w:r>
    </w:p>
    <w:p>
      <w:pPr>
        <w:spacing w:line="240" w:lineRule="auto"/>
        <w:jc w:val="left"/>
        <w:rPr>
          <w:rFonts w:hint="default" w:ascii="Times New Roman" w:hAnsi="Times New Roman" w:cs="Times New Roman"/>
          <w:color w:val="0F0F0F"/>
        </w:rPr>
      </w:pPr>
    </w:p>
    <w:p>
      <w:pPr>
        <w:spacing w:line="240" w:lineRule="auto"/>
        <w:jc w:val="left"/>
        <w:rPr>
          <w:rFonts w:hint="default" w:ascii="Times New Roman" w:hAnsi="Times New Roman" w:cs="Times New Roman"/>
          <w:color w:val="0F0F0F"/>
        </w:rPr>
      </w:pPr>
      <w:r>
        <w:rPr>
          <w:rFonts w:hint="default" w:ascii="Times New Roman" w:hAnsi="Times New Roman" w:cs="Times New Roman"/>
          <w:b/>
          <w:color w:val="0F0F0F"/>
        </w:rPr>
        <w:t>Jira</w:t>
      </w:r>
      <w:r>
        <w:rPr>
          <w:rFonts w:hint="default" w:ascii="Times New Roman" w:hAnsi="Times New Roman" w:cs="Times New Roman"/>
          <w:b/>
          <w:color w:val="0F0F0F"/>
          <w:lang w:val="fr-FR"/>
        </w:rPr>
        <w:t>:</w:t>
      </w:r>
      <w:r>
        <w:rPr>
          <w:rFonts w:hint="default" w:ascii="Times New Roman" w:hAnsi="Times New Roman" w:cs="Times New Roman"/>
          <w:color w:val="0F0F0F"/>
        </w:rPr>
        <w:t xml:space="preserve"> est un système de suivi de bugs, de gestion des incidents et de gestion de projets développé par Atlassian. Il propose des solutions à la fois à destination des développeurs et des intervenants non développeurs.</w:t>
      </w:r>
    </w:p>
    <w:p>
      <w:pPr>
        <w:spacing w:line="240" w:lineRule="auto"/>
        <w:jc w:val="left"/>
        <w:rPr>
          <w:b/>
          <w:bCs/>
          <w:color w:val="0F0F0F"/>
        </w:rPr>
      </w:pPr>
    </w:p>
    <w:p>
      <w:pPr>
        <w:spacing w:line="240" w:lineRule="auto"/>
        <w:jc w:val="left"/>
        <w:rPr>
          <w:rFonts w:hint="default"/>
          <w:b w:val="0"/>
          <w:bCs w:val="0"/>
          <w:color w:val="0F0F0F"/>
          <w:lang w:val="fr-FR"/>
        </w:rPr>
      </w:pPr>
      <w:r>
        <w:rPr>
          <w:rFonts w:hint="default"/>
          <w:b/>
          <w:bCs/>
          <w:color w:val="0F0F0F"/>
          <w:lang w:val="fr-FR"/>
        </w:rPr>
        <w:t xml:space="preserve">Google sheet: </w:t>
      </w:r>
      <w:r>
        <w:rPr>
          <w:rFonts w:hint="default"/>
          <w:b w:val="0"/>
          <w:bCs w:val="0"/>
          <w:color w:val="0F0F0F"/>
          <w:lang w:val="fr-FR"/>
        </w:rPr>
        <w:t>est une application de tableur basée sur le cloud développée par Google, offrant des fonctionnalités de création, de modification et de collaboration en temps réel sur des feuilles de calcul en ligne, accessibles à partir de divers appareils connectés à Internet</w:t>
      </w:r>
    </w:p>
    <w:p>
      <w:pPr>
        <w:spacing w:line="240" w:lineRule="auto"/>
        <w:jc w:val="left"/>
        <w:rPr>
          <w:color w:val="0F0F0F"/>
        </w:rPr>
      </w:pPr>
    </w:p>
    <w:p>
      <w:r>
        <w:rPr>
          <w:b/>
        </w:rPr>
        <w:t>Javascript</w:t>
      </w:r>
      <w:r>
        <w:rPr>
          <w:rFonts w:hint="default"/>
          <w:b/>
          <w:lang w:val="fr-FR"/>
        </w:rPr>
        <w:t>(*.js)</w:t>
      </w:r>
      <w:r>
        <w:t xml:space="preserve"> : langage de programmation de scripts principalement employé dans les pages web.</w:t>
      </w:r>
    </w:p>
    <w:p>
      <w:pPr>
        <w:spacing w:line="240" w:lineRule="auto"/>
        <w:jc w:val="left"/>
        <w:rPr>
          <w:color w:val="0F0F0F"/>
        </w:rPr>
      </w:pPr>
    </w:p>
    <w:p>
      <w:r>
        <w:rPr>
          <w:b/>
        </w:rPr>
        <w:t>Typescript</w:t>
      </w:r>
      <w:r>
        <w:rPr>
          <w:rFonts w:hint="default"/>
          <w:b/>
          <w:lang w:val="fr-FR"/>
        </w:rPr>
        <w:t>(*.tsx)</w:t>
      </w:r>
      <w:r>
        <w:t>: Langage de programmation dans le but d'améliorer et sécuriser la production du code Javascript</w:t>
      </w:r>
    </w:p>
    <w:p/>
    <w:p>
      <w:pPr>
        <w:spacing w:after="200" w:line="240" w:lineRule="auto"/>
        <w:jc w:val="left"/>
        <w:rPr>
          <w:rFonts w:hint="default"/>
          <w:lang w:val="fr-FR"/>
        </w:rPr>
      </w:pPr>
      <w:r>
        <w:rPr>
          <w:b/>
        </w:rPr>
        <w:t xml:space="preserve">Framework </w:t>
      </w:r>
      <w:r>
        <w:t xml:space="preserve">: une boîte à outils créée par un langage de programmation </w:t>
      </w:r>
      <w:r>
        <w:rPr>
          <w:rFonts w:hint="default"/>
          <w:lang w:val="fr-FR"/>
        </w:rPr>
        <w:t>.</w:t>
      </w:r>
    </w:p>
    <w:p>
      <w:pPr>
        <w:spacing w:after="200" w:line="240" w:lineRule="auto"/>
        <w:jc w:val="left"/>
        <w:rPr>
          <w:rFonts w:hint="default"/>
          <w:lang w:val="fr-FR"/>
        </w:rPr>
      </w:pPr>
    </w:p>
    <w:p>
      <w:pPr>
        <w:jc w:val="left"/>
        <w:rPr>
          <w:rFonts w:hint="default"/>
          <w:b w:val="0"/>
          <w:bCs w:val="0"/>
          <w:sz w:val="24"/>
          <w:szCs w:val="24"/>
          <w:lang w:val="fr-FR"/>
        </w:rPr>
      </w:pPr>
      <w:r>
        <w:rPr>
          <w:rFonts w:hint="default"/>
          <w:b/>
          <w:bCs/>
          <w:sz w:val="24"/>
          <w:szCs w:val="24"/>
          <w:lang w:val="fr-FR"/>
        </w:rPr>
        <w:t xml:space="preserve">API : </w:t>
      </w:r>
      <w:r>
        <w:rPr>
          <w:rFonts w:hint="default"/>
          <w:b w:val="0"/>
          <w:bCs w:val="0"/>
          <w:sz w:val="24"/>
          <w:szCs w:val="24"/>
          <w:lang w:val="fr-FR"/>
        </w:rPr>
        <w:t>signifie Interface de Programmation d'Application (Application Programming Interface en anglais). Il s'agit d'un ensemble de règles, de protocoles et d'outils qui permettent à différentes applications logicielles de communiquer entre elles. Les API définissent les méthodes par lesquelles des composants logiciels peuvent interagir.</w:t>
      </w:r>
    </w:p>
    <w:p>
      <w:pPr>
        <w:jc w:val="left"/>
        <w:rPr>
          <w:rFonts w:hint="default"/>
          <w:b w:val="0"/>
          <w:bCs w:val="0"/>
          <w:sz w:val="24"/>
          <w:szCs w:val="24"/>
          <w:lang w:val="fr-FR"/>
        </w:rPr>
      </w:pPr>
    </w:p>
    <w:p>
      <w:pPr>
        <w:jc w:val="left"/>
        <w:rPr>
          <w:rFonts w:hint="default"/>
          <w:b w:val="0"/>
          <w:bCs w:val="0"/>
          <w:sz w:val="24"/>
          <w:szCs w:val="24"/>
          <w:lang w:val="fr-FR"/>
        </w:rPr>
      </w:pPr>
      <w:r>
        <w:rPr>
          <w:rFonts w:hint="default" w:ascii="Times New Roman" w:hAnsi="Times New Roman" w:eastAsia="Segoe UI" w:cs="Times New Roman"/>
          <w:b/>
          <w:bCs/>
          <w:i w:val="0"/>
          <w:iCs w:val="0"/>
          <w:caps w:val="0"/>
          <w:color w:val="0F0F0F"/>
          <w:spacing w:val="0"/>
          <w:sz w:val="24"/>
          <w:szCs w:val="24"/>
        </w:rPr>
        <w:t>SHA-256</w:t>
      </w:r>
      <w:r>
        <w:rPr>
          <w:rFonts w:hint="default" w:ascii="Times New Roman" w:hAnsi="Times New Roman" w:eastAsia="Segoe UI" w:cs="Times New Roman"/>
          <w:b/>
          <w:bCs/>
          <w:i w:val="0"/>
          <w:iCs w:val="0"/>
          <w:caps w:val="0"/>
          <w:color w:val="0F0F0F"/>
          <w:spacing w:val="0"/>
          <w:sz w:val="24"/>
          <w:szCs w:val="24"/>
          <w:lang w:val="fr-FR"/>
        </w:rPr>
        <w:t xml:space="preserve"> </w:t>
      </w:r>
      <w:r>
        <w:rPr>
          <w:rFonts w:hint="default" w:ascii="Times New Roman" w:hAnsi="Times New Roman" w:eastAsia="Segoe UI"/>
          <w:b/>
          <w:bCs/>
          <w:i w:val="0"/>
          <w:iCs w:val="0"/>
          <w:caps w:val="0"/>
          <w:color w:val="0F0F0F"/>
          <w:spacing w:val="0"/>
          <w:sz w:val="24"/>
          <w:szCs w:val="24"/>
          <w:lang w:val="fr-FR"/>
        </w:rPr>
        <w:t xml:space="preserve"> (Secure Hash Algorithm 256 bits)</w:t>
      </w:r>
      <w:r>
        <w:rPr>
          <w:rFonts w:hint="default"/>
          <w:b/>
          <w:bCs/>
          <w:sz w:val="24"/>
          <w:szCs w:val="24"/>
          <w:lang w:val="fr-FR"/>
        </w:rPr>
        <w:t>:</w:t>
      </w:r>
      <w:r>
        <w:rPr>
          <w:rFonts w:hint="default"/>
          <w:b w:val="0"/>
          <w:bCs w:val="0"/>
          <w:sz w:val="24"/>
          <w:szCs w:val="24"/>
          <w:lang w:val="fr-FR"/>
        </w:rPr>
        <w:t xml:space="preserve"> est une fonction de hachage cryptographique de la famille des algorithmes de hachage SHA-2. Il est largement utilisé pour sécuriser les données, créer des empreintes numériques et vérifier l'intégrité des informations. SHA-256 prend en entrée des données de taille arbitraire et génère une empreinte numérique de 256 bits (soit 32 octets).  </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Fetch :</w:t>
      </w:r>
      <w:r>
        <w:rPr>
          <w:rFonts w:hint="default"/>
          <w:b w:val="0"/>
          <w:bCs w:val="0"/>
          <w:sz w:val="24"/>
          <w:szCs w:val="24"/>
          <w:lang w:val="fr-FR"/>
        </w:rPr>
        <w:t xml:space="preserve"> est une fonction JavaScript native qui est utilisée pour effectuer des requêtes HTTP (GET, POST, PUT, DELETE, OPTION...) vers des ressources réseaux (API par exemple)  et récupérer des données à partir de celles-ci (comme JSON )</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 xml:space="preserve">JSON : </w:t>
      </w:r>
      <w:r>
        <w:rPr>
          <w:rFonts w:hint="default"/>
          <w:b w:val="0"/>
          <w:bCs w:val="0"/>
          <w:sz w:val="24"/>
          <w:szCs w:val="24"/>
          <w:lang w:val="fr-FR"/>
        </w:rPr>
        <w:t>(JavaScript Object Notation) est basé sur une syntaxe de notation d'objet de JavaScript, mais il est indépendant du langage et est largement utilisé comme format d'échange de données.</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 xml:space="preserve">Web-socket : </w:t>
      </w:r>
      <w:r>
        <w:rPr>
          <w:rFonts w:hint="default"/>
          <w:b w:val="0"/>
          <w:bCs w:val="0"/>
          <w:sz w:val="24"/>
          <w:szCs w:val="24"/>
          <w:lang w:val="fr-FR"/>
        </w:rPr>
        <w:t>API  fournit une connexion bidirectionnelle persistante entre le client et le serveur, permettant une communication en temps réel et une transmission de données en continu.</w:t>
      </w:r>
    </w:p>
    <w:p>
      <w:pPr>
        <w:jc w:val="left"/>
        <w:rPr>
          <w:rFonts w:hint="default"/>
          <w:b w:val="0"/>
          <w:bCs w:val="0"/>
          <w:sz w:val="24"/>
          <w:szCs w:val="24"/>
          <w:lang w:val="fr-FR"/>
        </w:rPr>
      </w:pPr>
    </w:p>
    <w:p>
      <w:pPr>
        <w:spacing w:after="200" w:line="240" w:lineRule="auto"/>
        <w:jc w:val="left"/>
        <w:rPr>
          <w:rFonts w:hint="default"/>
          <w:lang w:val="fr-FR"/>
        </w:rPr>
      </w:pPr>
    </w:p>
    <w:p/>
    <w:p/>
    <w:p>
      <w:pPr>
        <w:spacing w:line="240" w:lineRule="auto"/>
        <w:jc w:val="left"/>
        <w:rPr>
          <w:color w:val="0F0F0F"/>
        </w:rPr>
      </w:pPr>
    </w:p>
    <w:p>
      <w:pPr>
        <w:spacing w:line="240" w:lineRule="auto"/>
        <w:jc w:val="left"/>
        <w:rPr>
          <w:color w:val="0F0F0F"/>
        </w:rPr>
      </w:pPr>
    </w:p>
    <w:p>
      <w:pPr>
        <w:spacing w:line="240" w:lineRule="auto"/>
        <w:jc w:val="left"/>
        <w:rPr>
          <w:color w:val="0F0F0F"/>
        </w:rPr>
      </w:pPr>
      <w:r>
        <w:rPr>
          <w:lang w:val="fr-FR"/>
        </w:rPr>
        <w:br w:type="page"/>
      </w:r>
    </w:p>
    <w:p>
      <w:pPr>
        <w:jc w:val="left"/>
        <w:sectPr>
          <w:headerReference r:id="rId11" w:type="default"/>
          <w:footerReference r:id="rId12" w:type="default"/>
          <w:pgSz w:w="11907" w:h="16840"/>
          <w:pgMar w:top="1418" w:right="1418" w:bottom="1418" w:left="1418" w:header="567" w:footer="567" w:gutter="284"/>
          <w:cols w:space="720" w:num="1"/>
          <w:docGrid w:linePitch="326" w:charSpace="0"/>
        </w:sectPr>
      </w:pPr>
    </w:p>
    <w:p>
      <w:pPr>
        <w:pStyle w:val="2"/>
        <w:numPr>
          <w:ilvl w:val="0"/>
          <w:numId w:val="0"/>
        </w:numPr>
        <w:ind w:left="432" w:hanging="432"/>
      </w:pPr>
      <w:bookmarkStart w:id="14" w:name="_Toc1793"/>
      <w:bookmarkStart w:id="15" w:name="_Toc105039385"/>
      <w:r>
        <w:t>Avant-propos</w:t>
      </w:r>
      <w:bookmarkEnd w:id="14"/>
      <w:bookmarkEnd w:id="15"/>
    </w:p>
    <w:p>
      <w:pPr>
        <w:jc w:val="left"/>
      </w:pPr>
      <w:r>
        <w:t>Le présent mémoire présente les résultats du travail effectué lors de mon stage de fin d’études de Licence en Informatique de l’IT University; stage effectué au département DÉVELOPPEMENT de la société Value It SARLU durant 3 mois, d’Aout à novembre 2023.</w:t>
      </w:r>
    </w:p>
    <w:p>
      <w:pPr>
        <w:jc w:val="left"/>
      </w:pPr>
      <w:r>
        <w:t>Afin de poser clairement le contexte de ce mémoire, je vais présenter succinctement d’une part l’IT University et d’autre part mon entreprise d’accueil.</w:t>
      </w:r>
    </w:p>
    <w:p>
      <w:pPr>
        <w:pStyle w:val="5"/>
        <w:numPr>
          <w:ilvl w:val="0"/>
          <w:numId w:val="0"/>
        </w:numPr>
        <w:ind w:left="576" w:hanging="576"/>
        <w:jc w:val="left"/>
      </w:pPr>
      <w:bookmarkStart w:id="16" w:name="_Toc105039386"/>
      <w:bookmarkStart w:id="17" w:name="_Toc15338"/>
      <w:r>
        <w:t>L’IT University</w:t>
      </w:r>
      <w:bookmarkEnd w:id="16"/>
      <w:bookmarkEnd w:id="17"/>
    </w:p>
    <w:p>
      <w:pPr>
        <w:pStyle w:val="3"/>
        <w:ind w:firstLine="0"/>
        <w:jc w:val="left"/>
      </w:pPr>
      <w:r>
        <w:t xml:space="preserve">Fondée en 2011, l’IT University (ou ITU) est une université privée, spécialisée en informatique, formant les jeunes bacheliers, de préférence scientifiques : </w:t>
      </w:r>
    </w:p>
    <w:p>
      <w:pPr>
        <w:pStyle w:val="3"/>
        <w:numPr>
          <w:ilvl w:val="0"/>
          <w:numId w:val="4"/>
        </w:numPr>
        <w:jc w:val="left"/>
      </w:pPr>
      <w:r>
        <w:t>En trois ans, pour l‘obtention d’une :</w:t>
      </w:r>
    </w:p>
    <w:p>
      <w:pPr>
        <w:pStyle w:val="3"/>
        <w:numPr>
          <w:ilvl w:val="1"/>
          <w:numId w:val="4"/>
        </w:numPr>
        <w:jc w:val="left"/>
      </w:pPr>
      <w:r>
        <w:t>Licence, option Développement, Réseaux et Bases de Données ou Web et Design</w:t>
      </w:r>
    </w:p>
    <w:p>
      <w:pPr>
        <w:pStyle w:val="3"/>
        <w:numPr>
          <w:ilvl w:val="1"/>
          <w:numId w:val="4"/>
        </w:numPr>
        <w:jc w:val="left"/>
      </w:pPr>
      <w:r>
        <w:t>Licence, option Graphic Design ou Communication Digitale</w:t>
      </w:r>
    </w:p>
    <w:p>
      <w:pPr>
        <w:pStyle w:val="3"/>
        <w:numPr>
          <w:ilvl w:val="0"/>
          <w:numId w:val="4"/>
        </w:numPr>
        <w:jc w:val="left"/>
      </w:pPr>
      <w:r>
        <w:t>En cinq ans, pour l’obtention d’un :</w:t>
      </w:r>
    </w:p>
    <w:p>
      <w:pPr>
        <w:pStyle w:val="3"/>
        <w:numPr>
          <w:ilvl w:val="1"/>
          <w:numId w:val="4"/>
        </w:numPr>
        <w:jc w:val="left"/>
      </w:pPr>
      <w:r>
        <w:t xml:space="preserve"> Master MBDS en coopération avec l’Université Côte d’Azur à Nice Sophia Antipolis – France</w:t>
      </w:r>
    </w:p>
    <w:p>
      <w:pPr>
        <w:pStyle w:val="3"/>
        <w:numPr>
          <w:ilvl w:val="1"/>
          <w:numId w:val="4"/>
        </w:numPr>
        <w:jc w:val="left"/>
      </w:pPr>
      <w:r>
        <w:t>Master BIHAR en coopération avec l’ESTIA du Pays Basque - France</w:t>
      </w:r>
    </w:p>
    <w:p>
      <w:pPr>
        <w:pStyle w:val="3"/>
        <w:ind w:firstLine="0"/>
        <w:jc w:val="left"/>
      </w:pPr>
      <w:r>
        <w:t>Étant une formation professionnalisante, l’ITU a tissé des liens forts avec ses partenaires industriels, dont l’opérateur convergent TELMA et la plupart des entreprises et institutions du secteur des TIC</w:t>
      </w:r>
      <w:r>
        <w:rPr>
          <w:rStyle w:val="15"/>
        </w:rPr>
        <w:footnoteReference w:id="0"/>
      </w:r>
      <w:r>
        <w:t>. Ces partenaires participent effectivement à la formation par la fourniture de connexion Internet à haut débit, l’envoi de conférenciers ou par l’accueil des étudiants en stage. Beaucoup de ces partenaires recrutent aussi les sortants dès leur sortie d’École.</w:t>
      </w:r>
      <w:r>
        <w:br w:type="textWrapping"/>
      </w:r>
      <w:r>
        <w:t>D’autre part, le corps enseignant de l’ITU est constitué intégralement de spécialistes de très haut niveau et obligatoirement actifs professionnellement dans leurs domaines respectifs.</w:t>
      </w:r>
      <w:r>
        <w:br w:type="textWrapping"/>
      </w:r>
    </w:p>
    <w:p>
      <w:pPr>
        <w:pStyle w:val="5"/>
        <w:numPr>
          <w:ilvl w:val="0"/>
          <w:numId w:val="0"/>
        </w:numPr>
        <w:jc w:val="left"/>
      </w:pPr>
      <w:bookmarkStart w:id="18" w:name="_Toc25010"/>
      <w:bookmarkStart w:id="19" w:name="_Toc105039388"/>
      <w:r>
        <w:t>Value IT</w:t>
      </w:r>
      <w:bookmarkEnd w:id="18"/>
    </w:p>
    <w:p>
      <w:pPr>
        <w:spacing w:before="120" w:after="120"/>
        <w:jc w:val="left"/>
        <w:rPr>
          <w:color w:val="000000"/>
        </w:rPr>
      </w:pPr>
      <w:r>
        <w:rPr>
          <w:color w:val="000000"/>
        </w:rPr>
        <w:t xml:space="preserve">Value IT, fondé en 2009, est une filiale de l’entreprise Wiser Solution située aux États-Unis, qui se spécialise dans la récolte de </w:t>
      </w:r>
      <w:r>
        <w:t>données</w:t>
      </w:r>
      <w:r>
        <w:rPr>
          <w:color w:val="000000"/>
        </w:rPr>
        <w:t xml:space="preserve"> en ligne sur les sites e-commerce.</w:t>
      </w:r>
    </w:p>
    <w:p>
      <w:pPr>
        <w:spacing w:before="120" w:after="120"/>
        <w:ind w:firstLine="576"/>
        <w:jc w:val="left"/>
        <w:rPr>
          <w:color w:val="000000"/>
        </w:rPr>
      </w:pPr>
      <w:r>
        <w:rPr>
          <w:color w:val="000000"/>
        </w:rPr>
        <w:t>Avant, Value IT appartenait à l’entreprise Workit Software, mais ce n’est qu’en décembre 2020 que la Société Wiser Solution l’a achetée.</w:t>
      </w:r>
    </w:p>
    <w:p>
      <w:pPr>
        <w:spacing w:before="120" w:after="120"/>
        <w:jc w:val="left"/>
        <w:rPr>
          <w:color w:val="000000"/>
        </w:rPr>
      </w:pPr>
      <w:r>
        <w:rPr>
          <w:color w:val="000000"/>
        </w:rPr>
        <w:t>L</w:t>
      </w:r>
      <w:r>
        <w:t>a</w:t>
      </w:r>
      <w:r>
        <w:rPr>
          <w:color w:val="000000"/>
        </w:rPr>
        <w:t xml:space="preserve"> société est répartie en différente équipes, chaque équipe ayant des rôles bien définis :</w:t>
      </w:r>
    </w:p>
    <w:p>
      <w:pPr>
        <w:numPr>
          <w:ilvl w:val="0"/>
          <w:numId w:val="5"/>
        </w:numPr>
        <w:spacing w:before="120" w:after="120"/>
        <w:jc w:val="left"/>
      </w:pPr>
      <w:r>
        <w:rPr>
          <w:color w:val="000000"/>
        </w:rPr>
        <w:t>Équipe BPO : s’occupe de la création du site, de la mise en arborescence, du mapping et de la planification.</w:t>
      </w:r>
    </w:p>
    <w:p>
      <w:pPr>
        <w:numPr>
          <w:ilvl w:val="0"/>
          <w:numId w:val="5"/>
        </w:numPr>
        <w:spacing w:before="120" w:after="120"/>
        <w:jc w:val="left"/>
      </w:pPr>
      <w:r>
        <w:rPr>
          <w:color w:val="000000"/>
        </w:rPr>
        <w:t>Équipe Monitoring : surveille les sites dans la plateforme W2P et dans l’outil d’administration, rapporte les incidents et crée des tickets bugs, effectue la configuration des jobs et s’occupe du scheduling.</w:t>
      </w:r>
    </w:p>
    <w:p>
      <w:pPr>
        <w:numPr>
          <w:ilvl w:val="0"/>
          <w:numId w:val="5"/>
        </w:numPr>
        <w:spacing w:before="120" w:after="120"/>
        <w:jc w:val="left"/>
      </w:pPr>
      <w:r>
        <w:rPr>
          <w:color w:val="000000"/>
        </w:rPr>
        <w:t xml:space="preserve"> Équipe QC (Contrôle Qualité) : assure la qualité des données, effectue l’étude des similarités.</w:t>
      </w:r>
    </w:p>
    <w:p>
      <w:pPr>
        <w:numPr>
          <w:ilvl w:val="0"/>
          <w:numId w:val="5"/>
        </w:numPr>
        <w:spacing w:before="120" w:after="120"/>
        <w:jc w:val="left"/>
      </w:pPr>
      <w:r>
        <w:rPr>
          <w:color w:val="000000"/>
        </w:rPr>
        <w:t>Équipe Dev (projet et maintenance) : crée et maintient les différents moteurs/plugins.</w:t>
      </w:r>
    </w:p>
    <w:p>
      <w:pPr>
        <w:numPr>
          <w:ilvl w:val="0"/>
          <w:numId w:val="5"/>
        </w:numPr>
        <w:spacing w:before="120" w:after="120"/>
        <w:jc w:val="left"/>
      </w:pPr>
      <w:r>
        <w:rPr>
          <w:color w:val="000000"/>
        </w:rPr>
        <w:t>Équipe R&amp;D : en relation directe avec l’équipe Paris, elle teste les applications du groupe Workit.</w:t>
      </w:r>
    </w:p>
    <w:p>
      <w:pPr>
        <w:numPr>
          <w:ilvl w:val="0"/>
          <w:numId w:val="5"/>
        </w:numPr>
        <w:spacing w:before="120" w:after="120"/>
        <w:jc w:val="left"/>
      </w:pPr>
      <w:r>
        <w:rPr>
          <w:color w:val="000000"/>
        </w:rPr>
        <w:t>Équipe Data Analyst : recueille, traite et étudie les données statistiques pour produire des analyses métiers et des recommandations.</w:t>
      </w:r>
    </w:p>
    <w:p>
      <w:pPr>
        <w:pStyle w:val="5"/>
        <w:numPr>
          <w:ilvl w:val="0"/>
          <w:numId w:val="0"/>
        </w:numPr>
        <w:ind w:left="576" w:hanging="576"/>
        <w:jc w:val="left"/>
      </w:pPr>
      <w:bookmarkStart w:id="20" w:name="_Toc10305"/>
      <w:r>
        <w:t>Remerciements</w:t>
      </w:r>
      <w:bookmarkEnd w:id="20"/>
      <w:r>
        <w:t xml:space="preserve"> </w:t>
      </w:r>
      <w:bookmarkEnd w:id="19"/>
    </w:p>
    <w:p>
      <w:pPr>
        <w:ind w:firstLine="432"/>
        <w:jc w:val="left"/>
      </w:pPr>
      <w:r>
        <w:t xml:space="preserve">Tout d’abord, je tiens à remercier mon encadreur professionnel, </w:t>
      </w:r>
      <w:r>
        <w:rPr>
          <w:rFonts w:hint="default"/>
          <w:b/>
          <w:bCs/>
        </w:rPr>
        <w:t>RAZAFIMAMY Finaritra</w:t>
      </w:r>
      <w:r>
        <w:t xml:space="preserve">,team lead développeur chez Value IT, pour les conseils et propositions qu’il a donné durant mon stage. </w:t>
      </w:r>
    </w:p>
    <w:p>
      <w:pPr>
        <w:ind w:firstLine="432"/>
        <w:jc w:val="left"/>
      </w:pPr>
      <w:r>
        <w:t>Ensuite, je tiens aussi à remercier mon enca</w:t>
      </w:r>
      <w:bookmarkStart w:id="116" w:name="_GoBack"/>
      <w:bookmarkEnd w:id="116"/>
      <w:r>
        <w:t>dreur pédagogique et examinateur</w:t>
      </w:r>
      <w:r>
        <w:rPr>
          <w:b/>
        </w:rPr>
        <w:t xml:space="preserve"> M. RAKOTOARIMALALA Tsinjo Tony </w:t>
      </w:r>
      <w:r>
        <w:t xml:space="preserve">pour ses conseils et dévouement ainsi qu'à la correction de ce présent mémoire. </w:t>
      </w:r>
    </w:p>
    <w:p>
      <w:pPr>
        <w:ind w:firstLine="432"/>
        <w:jc w:val="left"/>
      </w:pPr>
      <w:r>
        <w:t>Après, je voudrais présenter ma plus grande gratitude envers tous les professeurs de l’IT University pour leurs efforts d’enseigner faisant les principales raisons de la réussite de mes études universitaires.</w:t>
      </w:r>
    </w:p>
    <w:p>
      <w:pPr>
        <w:ind w:firstLine="432"/>
        <w:jc w:val="left"/>
      </w:pPr>
      <w:r>
        <w:t>Je souhaite également remercier mes collègues de travail chez Value IT pour leur amabilité ayant grandement facilité mon intégration au sein de l’entreprise, chose qui a beaucoup contribué à ma productivité durant mon stage.</w:t>
      </w:r>
    </w:p>
    <w:p>
      <w:pPr>
        <w:spacing w:line="240" w:lineRule="auto"/>
        <w:jc w:val="left"/>
        <w:rPr>
          <w:rFonts w:asciiTheme="majorHAnsi" w:hAnsiTheme="majorHAnsi" w:eastAsiaTheme="majorEastAsia" w:cstheme="majorBidi"/>
          <w:color w:val="17375E" w:themeColor="text2" w:themeShade="BF"/>
          <w:spacing w:val="5"/>
          <w:kern w:val="28"/>
          <w:sz w:val="36"/>
          <w:szCs w:val="52"/>
        </w:rPr>
      </w:pPr>
      <w:r>
        <w:t xml:space="preserve">Enfin, je tiens à remercier ma famille pour m’avoir donné des encouragements, la force, leur soutien inconditionnel, moral ou économique et ainsi qu’à leurs suggestions pour la réalisation de ce stage et de ce mémoire. </w:t>
      </w:r>
      <w:r>
        <w:br w:type="page"/>
      </w:r>
    </w:p>
    <w:p>
      <w:pPr>
        <w:pStyle w:val="2"/>
        <w:numPr>
          <w:ilvl w:val="0"/>
          <w:numId w:val="0"/>
        </w:numPr>
        <w:ind w:left="432" w:hanging="432"/>
      </w:pPr>
      <w:bookmarkStart w:id="21" w:name="_Toc105039389"/>
      <w:bookmarkStart w:id="22" w:name="_Toc23693"/>
      <w:r>
        <w:t>Introduction</w:t>
      </w:r>
      <w:bookmarkEnd w:id="21"/>
      <w:bookmarkEnd w:id="22"/>
    </w:p>
    <w:p>
      <w:pPr>
        <w:jc w:val="left"/>
      </w:pPr>
      <w:r>
        <w:t>L’essentiel du travail que j’ai réalisé a porté sur le thème :</w:t>
      </w:r>
    </w:p>
    <w:p>
      <w:pPr>
        <w:jc w:val="left"/>
      </w:pPr>
      <w:r>
        <w:t>« Project Follow-up »</w:t>
      </w:r>
    </w:p>
    <w:p>
      <w:pPr>
        <w:ind w:firstLine="708" w:firstLineChars="0"/>
        <w:jc w:val="left"/>
        <w:rPr>
          <w:rFonts w:hint="default"/>
        </w:rPr>
      </w:pPr>
      <w:r>
        <w:rPr>
          <w:rFonts w:hint="default"/>
        </w:rPr>
        <w:t>L'avènement de l'informatique a révolutionné la gestion et le suivi des projets au sein des entreprises, offrant des outils puissants pour rationaliser les processus, accroître l'efficacité et améliorer la collaboration au sein des équipes et de bien suivre les developpeurs sur le travail qu'on leurs donne. Dans ce contexte dynamique, l'utilisation de systèmes d'information pour le suivi de projets est devenue cruciale. Cependant, malgré l'existence d'outils renommés tels que Jira et Google Sites, il subsiste des lacunes et des inconvénients inhérents à ces solutions établies.</w:t>
      </w:r>
    </w:p>
    <w:p>
      <w:pPr>
        <w:ind w:firstLine="708" w:firstLineChars="0"/>
        <w:jc w:val="left"/>
        <w:rPr>
          <w:rFonts w:hint="default"/>
        </w:rPr>
      </w:pPr>
      <w:r>
        <w:rPr>
          <w:rFonts w:hint="default"/>
        </w:rPr>
        <w:t>Le projet « Project Follow-up » représente une application conçue comme un système d'information s'appuyant sur l'outil de suivi de projet. Destinée à être utilisée par les membres de l'équipe projet tels que le responsable d'équipe et les développeurs, cette application vise à offrir une vue globale de l'ensemble des projets en cours et passés au sein de l'entreprise. Elle comprendra des indications spécifiques pour chaque projet, à insérer les difficultés rencontrées et ses solutions, ainsi que des statistiques relatives aux projets déjà achevés.</w:t>
      </w:r>
    </w:p>
    <w:p>
      <w:pPr>
        <w:ind w:firstLine="708" w:firstLineChars="0"/>
        <w:jc w:val="left"/>
      </w:pPr>
      <w:r>
        <w:rPr>
          <w:rFonts w:hint="default"/>
        </w:rPr>
        <w:t>L'existant, notamment l'utilisation de Jira et de Google Sites pour le suivi des projets, bien que solides, présente des limites en termes de vue globale et de fonctionnalités spécifiques répondant aux besoins spécifiques de l' entreprise. Ces limitations ont motivé la conception et le développement de "Project Follow-up" pour pallier ces insuffisances et offrir une solution plus adaptée et efficiente pour la gestion et le suivi de projets au sein de notre environnement organisationnel.</w:t>
      </w:r>
      <w:r>
        <w:tab/>
      </w:r>
    </w:p>
    <w:p>
      <w:pPr>
        <w:jc w:val="left"/>
      </w:pPr>
      <w:r>
        <w:t xml:space="preserve">Notre application regroupe les fonctionnalités suivantes : </w:t>
      </w:r>
    </w:p>
    <w:p>
      <w:pPr>
        <w:numPr>
          <w:ilvl w:val="0"/>
          <w:numId w:val="6"/>
        </w:numPr>
        <w:jc w:val="left"/>
        <w:rPr>
          <w:color w:val="000000"/>
        </w:rPr>
      </w:pPr>
      <w:r>
        <w:rPr>
          <w:color w:val="000000"/>
        </w:rPr>
        <w:t>Gestion des utilisateurs</w:t>
      </w:r>
    </w:p>
    <w:p>
      <w:pPr>
        <w:numPr>
          <w:ilvl w:val="0"/>
          <w:numId w:val="6"/>
        </w:numPr>
        <w:jc w:val="left"/>
        <w:rPr>
          <w:color w:val="000000"/>
        </w:rPr>
      </w:pPr>
      <w:r>
        <w:rPr>
          <w:color w:val="000000"/>
        </w:rPr>
        <w:t>Gestion de projet</w:t>
      </w:r>
    </w:p>
    <w:p>
      <w:pPr>
        <w:numPr>
          <w:ilvl w:val="0"/>
          <w:numId w:val="6"/>
        </w:numPr>
        <w:jc w:val="left"/>
        <w:rPr>
          <w:color w:val="000000"/>
        </w:rPr>
      </w:pPr>
      <w:r>
        <w:rPr>
          <w:color w:val="000000"/>
        </w:rPr>
        <w:t>Gestion de site et ticket</w:t>
      </w:r>
    </w:p>
    <w:p>
      <w:pPr>
        <w:numPr>
          <w:ilvl w:val="0"/>
          <w:numId w:val="6"/>
        </w:numPr>
        <w:jc w:val="left"/>
        <w:rPr>
          <w:color w:val="000000"/>
        </w:rPr>
      </w:pPr>
      <w:r>
        <w:rPr>
          <w:color w:val="000000"/>
        </w:rPr>
        <w:t>Gestion de ticket bug</w:t>
      </w:r>
    </w:p>
    <w:p>
      <w:pPr>
        <w:numPr>
          <w:ilvl w:val="0"/>
          <w:numId w:val="6"/>
        </w:numPr>
        <w:jc w:val="left"/>
        <w:rPr>
          <w:color w:val="000000"/>
        </w:rPr>
      </w:pPr>
      <w:r>
        <w:rPr>
          <w:color w:val="000000"/>
        </w:rPr>
        <w:t>Statistique de projet et les développeurs</w:t>
      </w:r>
    </w:p>
    <w:p>
      <w:pPr>
        <w:spacing w:line="240" w:lineRule="auto"/>
        <w:jc w:val="left"/>
      </w:pPr>
    </w:p>
    <w:p>
      <w:pPr>
        <w:jc w:val="left"/>
      </w:pPr>
      <w:r>
        <w:rPr>
          <w:color w:val="000000"/>
        </w:rPr>
        <w:t>Afin de bien développer</w:t>
      </w:r>
      <w:r>
        <w:t xml:space="preserve"> les travaux effectués, ce présent mémoire sera structuré en 3 parties :</w:t>
      </w:r>
    </w:p>
    <w:p>
      <w:pPr>
        <w:numPr>
          <w:ilvl w:val="0"/>
          <w:numId w:val="7"/>
        </w:numPr>
        <w:jc w:val="left"/>
      </w:pPr>
      <w:r>
        <w:t>La présentation du projet</w:t>
      </w:r>
    </w:p>
    <w:p>
      <w:pPr>
        <w:numPr>
          <w:ilvl w:val="0"/>
          <w:numId w:val="7"/>
        </w:numPr>
        <w:jc w:val="left"/>
      </w:pPr>
      <w:r>
        <w:t>La réalisation d</w:t>
      </w:r>
      <w:r>
        <w:rPr>
          <w:color w:val="000000"/>
        </w:rPr>
        <w:t>u projet</w:t>
      </w:r>
    </w:p>
    <w:p>
      <w:pPr>
        <w:numPr>
          <w:ilvl w:val="0"/>
          <w:numId w:val="7"/>
        </w:numPr>
        <w:jc w:val="left"/>
        <w:sectPr>
          <w:pgSz w:w="11907" w:h="16840"/>
          <w:pgMar w:top="1418" w:right="1418" w:bottom="1418" w:left="1418" w:header="567" w:footer="567" w:gutter="0"/>
          <w:cols w:space="720" w:num="1"/>
        </w:sectPr>
      </w:pPr>
      <w:r>
        <w:t>L’évaluation du projet et les connaissances acquises</w:t>
      </w:r>
    </w:p>
    <w:p>
      <w:pPr>
        <w:pStyle w:val="3"/>
        <w:ind w:firstLine="0"/>
        <w:jc w:val="left"/>
      </w:pPr>
    </w:p>
    <w:p>
      <w:pPr>
        <w:pStyle w:val="2"/>
      </w:pPr>
      <w:bookmarkStart w:id="23" w:name="_Toc22705"/>
      <w:bookmarkStart w:id="24" w:name="_Toc105039390"/>
      <w:r>
        <w:t>Présentation du projet</w:t>
      </w:r>
      <w:bookmarkEnd w:id="23"/>
      <w:bookmarkEnd w:id="24"/>
    </w:p>
    <w:p>
      <w:pPr>
        <w:jc w:val="left"/>
      </w:pPr>
    </w:p>
    <w:p>
      <w:pPr>
        <w:pStyle w:val="5"/>
        <w:jc w:val="left"/>
      </w:pPr>
      <w:bookmarkStart w:id="25" w:name="_Toc105039391"/>
      <w:bookmarkStart w:id="26" w:name="_Toc18010"/>
      <w:r>
        <w:t>Objectifs du projet</w:t>
      </w:r>
      <w:bookmarkEnd w:id="25"/>
      <w:bookmarkEnd w:id="26"/>
    </w:p>
    <w:p>
      <w:pPr>
        <w:pStyle w:val="26"/>
        <w:ind w:firstLine="708"/>
        <w:jc w:val="left"/>
        <w:rPr>
          <w:rFonts w:hint="default"/>
          <w:lang w:val="fr-FR"/>
        </w:rPr>
      </w:pPr>
      <w:bookmarkStart w:id="27" w:name="figure1"/>
      <w:r>
        <w:rPr>
          <w:lang w:val="fr-FR"/>
        </w:rPr>
        <w:drawing>
          <wp:anchor distT="0" distB="0" distL="114300" distR="114300" simplePos="0" relativeHeight="251670528" behindDoc="1" locked="0" layoutInCell="1" allowOverlap="1">
            <wp:simplePos x="0" y="0"/>
            <wp:positionH relativeFrom="margin">
              <wp:posOffset>83185</wp:posOffset>
            </wp:positionH>
            <wp:positionV relativeFrom="paragraph">
              <wp:posOffset>3208655</wp:posOffset>
            </wp:positionV>
            <wp:extent cx="5579745" cy="3382010"/>
            <wp:effectExtent l="0" t="0" r="1905" b="8890"/>
            <wp:wrapTight wrapText="bothSides">
              <wp:wrapPolygon>
                <wp:start x="0" y="0"/>
                <wp:lineTo x="0" y="21535"/>
                <wp:lineTo x="21534" y="21535"/>
                <wp:lineTo x="2153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79745" cy="3382010"/>
                    </a:xfrm>
                    <a:prstGeom prst="rect">
                      <a:avLst/>
                    </a:prstGeom>
                  </pic:spPr>
                </pic:pic>
              </a:graphicData>
            </a:graphic>
          </wp:anchor>
        </w:drawing>
      </w:r>
      <w:bookmarkEnd w:id="27"/>
      <w:r>
        <w:t>L'objectif principal de l'application "Project Follow-up" réside dans son potentiel à transcender les limites et les contraintes inhérentes à l'utilisation exclusive de Google Sheets pour le stockage des données relatives aux projets. En remplaçant cet outil par une application dédiée, notre intention est de fournir une plateforme plus robuste et conviviale tout en assurant la cohérence des données. Cela permettra non seulement une gestion plus efficace des projets en cours et passés au sein de l'entreprise, mais offrira également une vue d'ensemble plus détaillée et interactive. Grâce à cette application, les membres de l'équipe projet auront un accès simplifié aux informations essentielles, telles que les consignes spécifiques à chaque projet, les défis rencontrés, ainsi que des statistiques détaillées sur les projets antérieurs. Cette transition vise à améliorer la collaboration, à optimiser le suivi des projets et à faciliter la prise de décisions éclairées, dans le but ultime d'accroître l'efficacité et la réussite des projets au sein de l'entreprise.</w:t>
      </w:r>
      <w:bookmarkStart w:id="28" w:name="_Toc105039392"/>
      <w:r>
        <w:br w:type="textWrapping"/>
      </w:r>
      <w:r>
        <w:rPr>
          <w:rFonts w:hint="default"/>
          <w:lang w:val="fr-FR"/>
        </w:rPr>
        <w:tab/>
      </w:r>
      <w:r>
        <w:rPr>
          <w:rFonts w:hint="default"/>
          <w:lang w:val="fr-FR"/>
        </w:rPr>
        <w:tab/>
      </w:r>
      <w:r>
        <w:rPr>
          <w:rFonts w:hint="default"/>
          <w:lang w:val="fr-FR"/>
        </w:rPr>
        <w:t xml:space="preserve">Figure 1: Schema de Gestion de ticket </w:t>
      </w:r>
    </w:p>
    <w:p>
      <w:pPr>
        <w:pStyle w:val="5"/>
        <w:jc w:val="left"/>
      </w:pPr>
      <w:bookmarkStart w:id="29" w:name="_Toc3988"/>
      <w:r>
        <w:t>Planning de réalisation</w:t>
      </w:r>
      <w:bookmarkEnd w:id="28"/>
      <w:bookmarkEnd w:id="29"/>
    </w:p>
    <w:p>
      <w:pPr>
        <w:pStyle w:val="3"/>
        <w:jc w:val="left"/>
      </w:pPr>
      <w:r>
        <w:rPr>
          <w:lang w:val="fr-FR"/>
        </w:rPr>
        <w:drawing>
          <wp:anchor distT="0" distB="0" distL="114300" distR="114300" simplePos="0" relativeHeight="251671552" behindDoc="1" locked="0" layoutInCell="1" allowOverlap="1">
            <wp:simplePos x="0" y="0"/>
            <wp:positionH relativeFrom="column">
              <wp:posOffset>176530</wp:posOffset>
            </wp:positionH>
            <wp:positionV relativeFrom="page">
              <wp:posOffset>1612900</wp:posOffset>
            </wp:positionV>
            <wp:extent cx="5960745" cy="2716530"/>
            <wp:effectExtent l="0" t="0" r="0" b="0"/>
            <wp:wrapTight wrapText="bothSides">
              <wp:wrapPolygon>
                <wp:start x="0" y="0"/>
                <wp:lineTo x="0" y="21509"/>
                <wp:lineTo x="21538" y="21509"/>
                <wp:lineTo x="2153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60745" cy="2716530"/>
                    </a:xfrm>
                    <a:prstGeom prst="rect">
                      <a:avLst/>
                    </a:prstGeom>
                  </pic:spPr>
                </pic:pic>
              </a:graphicData>
            </a:graphic>
          </wp:anchor>
        </w:drawing>
      </w:r>
      <w:r>
        <w:t>Diagramme de GANTT et commentaires.</w:t>
      </w:r>
    </w:p>
    <w:p>
      <w:pPr>
        <w:pStyle w:val="3"/>
        <w:spacing w:before="0" w:beforeAutospacing="0"/>
        <w:jc w:val="center"/>
      </w:pPr>
      <w:bookmarkStart w:id="30" w:name="figure2"/>
      <w:r>
        <w:rPr>
          <w:lang w:val="fr-FR"/>
        </w:rPr>
        <w:drawing>
          <wp:anchor distT="0" distB="0" distL="114300" distR="114300" simplePos="0" relativeHeight="251667456" behindDoc="1" locked="0" layoutInCell="1" allowOverlap="1">
            <wp:simplePos x="0" y="0"/>
            <wp:positionH relativeFrom="margin">
              <wp:posOffset>147320</wp:posOffset>
            </wp:positionH>
            <wp:positionV relativeFrom="paragraph">
              <wp:posOffset>-300990</wp:posOffset>
            </wp:positionV>
            <wp:extent cx="6007100" cy="2644775"/>
            <wp:effectExtent l="0" t="0" r="12700" b="0"/>
            <wp:wrapTight wrapText="bothSides">
              <wp:wrapPolygon>
                <wp:start x="0" y="0"/>
                <wp:lineTo x="0" y="21470"/>
                <wp:lineTo x="21509" y="21470"/>
                <wp:lineTo x="21509"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07100" cy="2644775"/>
                    </a:xfrm>
                    <a:prstGeom prst="rect">
                      <a:avLst/>
                    </a:prstGeom>
                  </pic:spPr>
                </pic:pic>
              </a:graphicData>
            </a:graphic>
          </wp:anchor>
        </w:drawing>
      </w:r>
      <w:r>
        <w:t xml:space="preserve">Figure </w:t>
      </w:r>
      <w:r>
        <w:rPr>
          <w:rFonts w:hint="default"/>
          <w:lang w:val="fr-FR"/>
        </w:rPr>
        <w:t>2</w:t>
      </w:r>
      <w:r>
        <w:t> : Planning du 2</w:t>
      </w:r>
      <w:r>
        <w:rPr>
          <w:rFonts w:hint="default"/>
          <w:lang w:val="fr-FR"/>
        </w:rPr>
        <w:t>4 Juillet</w:t>
      </w:r>
      <w:r>
        <w:t xml:space="preserve"> au 28 Septembre 2023</w:t>
      </w:r>
    </w:p>
    <w:bookmarkEnd w:id="30"/>
    <w:p>
      <w:pPr>
        <w:pStyle w:val="3"/>
        <w:jc w:val="center"/>
      </w:pPr>
    </w:p>
    <w:p>
      <w:pPr>
        <w:pStyle w:val="3"/>
        <w:ind w:left="0" w:leftChars="0" w:firstLine="0" w:firstLineChars="0"/>
        <w:jc w:val="both"/>
      </w:pPr>
    </w:p>
    <w:p>
      <w:pPr>
        <w:pStyle w:val="3"/>
        <w:ind w:left="0" w:leftChars="0" w:firstLine="0" w:firstLineChars="0"/>
        <w:jc w:val="both"/>
      </w:pPr>
    </w:p>
    <w:p>
      <w:pPr>
        <w:pStyle w:val="5"/>
      </w:pPr>
      <w:r>
        <w:t xml:space="preserve"> </w:t>
      </w:r>
      <w:bookmarkStart w:id="31" w:name="_Toc5109"/>
      <w:r>
        <w:t>Architecture du projet</w:t>
      </w:r>
      <w:bookmarkEnd w:id="31"/>
      <w:r>
        <w:t xml:space="preserve"> </w:t>
      </w:r>
    </w:p>
    <w:p>
      <w:pPr>
        <w:spacing w:before="120" w:after="120"/>
        <w:jc w:val="center"/>
        <w:rPr>
          <w:color w:val="000000"/>
        </w:rPr>
      </w:pPr>
      <w:bookmarkStart w:id="32" w:name="figure3"/>
      <w:r>
        <w:rPr>
          <w:color w:val="000000"/>
          <w:lang w:val="fr-FR"/>
        </w:rPr>
        <w:drawing>
          <wp:inline distT="0" distB="0" distL="0" distR="0">
            <wp:extent cx="5438775" cy="1247775"/>
            <wp:effectExtent l="0" t="0" r="9525" b="9525"/>
            <wp:docPr id="5" name="Image 5" descr="C:\Users\Workdev\Downloads\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C:\Users\Workdev\Downloads\Architecture.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38775" cy="1247775"/>
                    </a:xfrm>
                    <a:prstGeom prst="rect">
                      <a:avLst/>
                    </a:prstGeom>
                    <a:noFill/>
                    <a:ln>
                      <a:noFill/>
                    </a:ln>
                  </pic:spPr>
                </pic:pic>
              </a:graphicData>
            </a:graphic>
          </wp:inline>
        </w:drawing>
      </w:r>
      <w:bookmarkEnd w:id="32"/>
    </w:p>
    <w:p>
      <w:pPr>
        <w:spacing w:before="120" w:after="120"/>
        <w:jc w:val="center"/>
        <w:rPr>
          <w:color w:val="000000"/>
        </w:rPr>
      </w:pPr>
      <w:r>
        <w:rPr>
          <w:color w:val="000000"/>
        </w:rPr>
        <w:t xml:space="preserve">Figure </w:t>
      </w:r>
      <w:r>
        <w:rPr>
          <w:rFonts w:hint="default"/>
          <w:color w:val="000000"/>
          <w:lang w:val="fr-FR"/>
        </w:rPr>
        <w:t xml:space="preserve">3: </w:t>
      </w:r>
      <w:r>
        <w:rPr>
          <w:color w:val="000000"/>
        </w:rPr>
        <w:t>Structure générale du projet</w:t>
      </w:r>
    </w:p>
    <w:p>
      <w:pPr>
        <w:spacing w:before="120" w:after="120"/>
        <w:jc w:val="center"/>
        <w:rPr>
          <w:color w:val="000000"/>
        </w:rPr>
      </w:pPr>
      <w:bookmarkStart w:id="33" w:name="figure4"/>
      <w:r>
        <w:rPr>
          <w:color w:val="000000"/>
          <w:lang w:val="fr-FR"/>
        </w:rPr>
        <w:drawing>
          <wp:inline distT="0" distB="0" distL="0" distR="0">
            <wp:extent cx="4314825" cy="5041900"/>
            <wp:effectExtent l="0" t="0" r="9525" b="6350"/>
            <wp:docPr id="1" name="Picture 1" descr="C:\Users\Andrianiavo\Downloads\architechu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ndrianiavo\Downloads\architechut.draw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14825" cy="5041900"/>
                    </a:xfrm>
                    <a:prstGeom prst="rect">
                      <a:avLst/>
                    </a:prstGeom>
                    <a:noFill/>
                    <a:ln>
                      <a:noFill/>
                    </a:ln>
                  </pic:spPr>
                </pic:pic>
              </a:graphicData>
            </a:graphic>
          </wp:inline>
        </w:drawing>
      </w:r>
      <w:bookmarkEnd w:id="33"/>
      <w:r>
        <w:rPr>
          <w:color w:val="000000"/>
        </w:rPr>
        <w:br w:type="textWrapping"/>
      </w:r>
      <w:r>
        <w:rPr>
          <w:color w:val="000000"/>
        </w:rPr>
        <w:t xml:space="preserve">Figure </w:t>
      </w:r>
      <w:r>
        <w:rPr>
          <w:rFonts w:hint="default"/>
          <w:color w:val="000000"/>
          <w:lang w:val="fr-FR"/>
        </w:rPr>
        <w:t>4</w:t>
      </w:r>
      <w:r>
        <w:rPr>
          <w:color w:val="000000"/>
        </w:rPr>
        <w:t> : Structure générale du projet</w:t>
      </w:r>
    </w:p>
    <w:p>
      <w:pPr>
        <w:pStyle w:val="3"/>
        <w:jc w:val="left"/>
        <w:rPr>
          <w:color w:val="FF0000"/>
        </w:rPr>
      </w:pPr>
      <w:r>
        <w:t>Les deux figures précédentes offrent un aperçu du fonctionnement global de l'application. Avant leur insertion dans la base de données PostgreSQL, les données subissent un processus de traitement. Une fois reçues, ces données sont traitées, analysées et ensuite présentées dans l'interface graphique de l'application.</w:t>
      </w:r>
    </w:p>
    <w:p>
      <w:pPr>
        <w:pStyle w:val="5"/>
        <w:jc w:val="left"/>
      </w:pPr>
      <w:bookmarkStart w:id="34" w:name="_Toc25240"/>
      <w:bookmarkStart w:id="35" w:name="_Toc105039393"/>
      <w:r>
        <w:t>Technologies utilisées</w:t>
      </w:r>
      <w:bookmarkEnd w:id="34"/>
      <w:bookmarkEnd w:id="35"/>
    </w:p>
    <w:p>
      <w:pPr>
        <w:pStyle w:val="3"/>
      </w:pPr>
      <w:r>
        <w:t>Pour la conception de l'application, les choix technologiques se sont orientés vers :</w:t>
      </w:r>
    </w:p>
    <w:p>
      <w:pPr>
        <w:numPr>
          <w:ilvl w:val="0"/>
          <w:numId w:val="8"/>
        </w:numPr>
        <w:jc w:val="left"/>
      </w:pPr>
      <w:r>
        <w:rPr>
          <w:color w:val="000000"/>
        </w:rPr>
        <w:t>ReactJs pour la conception de l'interface utilisateur (front-end).</w:t>
      </w:r>
    </w:p>
    <w:p>
      <w:pPr>
        <w:numPr>
          <w:ilvl w:val="0"/>
          <w:numId w:val="8"/>
        </w:numPr>
        <w:jc w:val="left"/>
      </w:pPr>
      <w:r>
        <w:rPr>
          <w:color w:val="000000"/>
        </w:rPr>
        <w:t>Une infrastructure basée sur Spring Boot agissant comme une API pour la gestion côté serveur (back-end).</w:t>
      </w:r>
    </w:p>
    <w:p>
      <w:pPr>
        <w:numPr>
          <w:ilvl w:val="0"/>
          <w:numId w:val="8"/>
        </w:numPr>
        <w:jc w:val="left"/>
      </w:pPr>
      <w:r>
        <w:rPr>
          <w:color w:val="000000"/>
        </w:rPr>
        <w:t>PostgreSql pour le système de gestion de base de données (SGBD).</w:t>
      </w:r>
    </w:p>
    <w:p>
      <w:pPr>
        <w:pStyle w:val="6"/>
      </w:pPr>
      <w:bookmarkStart w:id="36" w:name="_Toc12175"/>
      <w:r>
        <w:rPr>
          <w:bCs/>
        </w:rPr>
        <w:t>ReactJS</w:t>
      </w:r>
      <w:bookmarkEnd w:id="36"/>
    </w:p>
    <w:p>
      <w:pPr>
        <w:spacing w:before="120" w:after="120"/>
        <w:ind w:firstLine="709"/>
      </w:pPr>
      <w:r>
        <w:t>ReactJS est une bibliothèque JavaScript populaire utilisée pour la création d'interfaces utilisateur interactives. Développée par Facebook, elle a été initialement lancée en 2013. Contrairement à Angular, qui est un framework, React est davantage considéré comme une bibliothèque pour la construction d'interfaces utilisateurs composables. Son approche de la construction d'interfaces est basée sur la création de composants réutilisables, offrant une flexibilité et une efficacité remarquables dans le développement d'applications web.</w:t>
      </w:r>
    </w:p>
    <w:p>
      <w:pPr>
        <w:pStyle w:val="3"/>
      </w:pPr>
      <w:r>
        <w:t>ReactJS est l'un des frameworks les plus solides et les plus populaires en raison de sa flexibilité, de sa virtual DOM performante et de sa large communauté de développeurs, ce qui en fait un choix puissant pour le développement d'applications front-end. VueJS et Angular sont également des alternatives valables dans ce domaine. Cependant, après avoir minutieusement étudié les comparaisons entre ces différentes options, notre choix s'est porté vers ReactJS.</w:t>
      </w:r>
    </w:p>
    <w:p>
      <w:pPr>
        <w:pStyle w:val="3"/>
        <w:jc w:val="center"/>
      </w:pPr>
    </w:p>
    <w:p>
      <w:pPr>
        <w:pStyle w:val="26"/>
        <w:keepNext/>
        <w:jc w:val="center"/>
        <w:rPr>
          <w:rStyle w:val="16"/>
        </w:rPr>
      </w:pPr>
      <w:r>
        <w:rPr>
          <w:rStyle w:val="16"/>
        </w:rPr>
        <w:t>Tableau comparatif de ReactJS avec ces alternatives</w:t>
      </w:r>
    </w:p>
    <w:tbl>
      <w:tblPr>
        <w:tblStyle w:val="40"/>
        <w:tblW w:w="8988"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2251"/>
        <w:gridCol w:w="2251"/>
        <w:gridCol w:w="22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Contexte</w:t>
            </w:r>
          </w:p>
        </w:tc>
        <w:tc>
          <w:tcPr>
            <w:tcW w:w="2251" w:type="dxa"/>
          </w:tcPr>
          <w:p>
            <w:pPr>
              <w:spacing w:before="120" w:after="120"/>
              <w:rPr>
                <w:b/>
              </w:rPr>
            </w:pPr>
            <w:r>
              <w:rPr>
                <w:b/>
              </w:rPr>
              <w:t xml:space="preserve">ReactJS </w:t>
            </w:r>
          </w:p>
        </w:tc>
        <w:tc>
          <w:tcPr>
            <w:tcW w:w="2251" w:type="dxa"/>
          </w:tcPr>
          <w:p>
            <w:pPr>
              <w:spacing w:before="120" w:after="120"/>
              <w:rPr>
                <w:b/>
              </w:rPr>
            </w:pPr>
            <w:r>
              <w:rPr>
                <w:b/>
              </w:rPr>
              <w:t>VueJS</w:t>
            </w:r>
          </w:p>
        </w:tc>
        <w:tc>
          <w:tcPr>
            <w:tcW w:w="2251" w:type="dxa"/>
          </w:tcPr>
          <w:p>
            <w:pPr>
              <w:spacing w:before="120" w:after="120"/>
              <w:rPr>
                <w:b/>
              </w:rPr>
            </w:pPr>
            <w:r>
              <w:rPr>
                <w:b/>
              </w:rPr>
              <w:t>Angular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color w:val="000000"/>
              </w:rPr>
            </w:pPr>
            <w:r>
              <w:rPr>
                <w:b/>
              </w:rPr>
              <w:t>Sortie</w:t>
            </w:r>
          </w:p>
        </w:tc>
        <w:tc>
          <w:tcPr>
            <w:tcW w:w="2251" w:type="dxa"/>
          </w:tcPr>
          <w:p>
            <w:pPr>
              <w:spacing w:before="120" w:after="120"/>
              <w:jc w:val="left"/>
              <w:rPr>
                <w:color w:val="000000"/>
              </w:rPr>
            </w:pPr>
            <w:r>
              <w:rPr>
                <w:color w:val="000000"/>
              </w:rPr>
              <w:t>2013</w:t>
            </w:r>
          </w:p>
        </w:tc>
        <w:tc>
          <w:tcPr>
            <w:tcW w:w="2251" w:type="dxa"/>
          </w:tcPr>
          <w:p>
            <w:pPr>
              <w:spacing w:before="120" w:after="120"/>
              <w:jc w:val="left"/>
              <w:rPr>
                <w:color w:val="000000"/>
              </w:rPr>
            </w:pPr>
            <w:r>
              <w:rPr>
                <w:color w:val="000000"/>
              </w:rPr>
              <w:t>2014</w:t>
            </w:r>
          </w:p>
        </w:tc>
        <w:tc>
          <w:tcPr>
            <w:tcW w:w="2251" w:type="dxa"/>
          </w:tcPr>
          <w:p>
            <w:pPr>
              <w:spacing w:before="120" w:after="120"/>
              <w:jc w:val="left"/>
              <w:rPr>
                <w:color w:val="000000"/>
              </w:rPr>
            </w:pPr>
            <w:r>
              <w:rPr>
                <w:color w:val="000000"/>
              </w:rPr>
              <w:t>2010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color w:val="000000"/>
              </w:rPr>
            </w:pPr>
            <w:r>
              <w:rPr>
                <w:b/>
              </w:rPr>
              <w:t>Environnement</w:t>
            </w:r>
          </w:p>
        </w:tc>
        <w:tc>
          <w:tcPr>
            <w:tcW w:w="2251" w:type="dxa"/>
          </w:tcPr>
          <w:p>
            <w:pPr>
              <w:spacing w:before="120" w:after="120"/>
              <w:jc w:val="left"/>
              <w:rPr>
                <w:color w:val="000000"/>
              </w:rPr>
            </w:pPr>
            <w:r>
              <w:rPr>
                <w:color w:val="000000"/>
              </w:rPr>
              <w:t>Multiplateforme</w:t>
            </w:r>
          </w:p>
        </w:tc>
        <w:tc>
          <w:tcPr>
            <w:tcW w:w="2251" w:type="dxa"/>
          </w:tcPr>
          <w:p>
            <w:pPr>
              <w:spacing w:before="120" w:after="120"/>
              <w:jc w:val="left"/>
              <w:rPr>
                <w:color w:val="000000"/>
              </w:rPr>
            </w:pPr>
            <w:r>
              <w:rPr>
                <w:color w:val="000000"/>
              </w:rPr>
              <w:t>Multiplateforme</w:t>
            </w:r>
          </w:p>
        </w:tc>
        <w:tc>
          <w:tcPr>
            <w:tcW w:w="2251" w:type="dxa"/>
          </w:tcPr>
          <w:p>
            <w:pPr>
              <w:spacing w:before="120" w:after="120"/>
              <w:jc w:val="left"/>
              <w:rPr>
                <w:color w:val="000000"/>
              </w:rPr>
            </w:pPr>
            <w:r>
              <w:rPr>
                <w:color w:val="000000"/>
              </w:rPr>
              <w:t>Multiplateforme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Prise en main</w:t>
            </w:r>
          </w:p>
        </w:tc>
        <w:tc>
          <w:tcPr>
            <w:tcW w:w="2251" w:type="dxa"/>
          </w:tcPr>
          <w:p>
            <w:pPr>
              <w:spacing w:before="120" w:after="120"/>
              <w:jc w:val="left"/>
              <w:rPr>
                <w:color w:val="000000"/>
              </w:rPr>
            </w:pPr>
            <w:r>
              <w:rPr>
                <w:color w:val="000000"/>
              </w:rPr>
              <w:t>Facile</w:t>
            </w:r>
          </w:p>
        </w:tc>
        <w:tc>
          <w:tcPr>
            <w:tcW w:w="2251" w:type="dxa"/>
          </w:tcPr>
          <w:p>
            <w:pPr>
              <w:spacing w:before="120" w:after="120"/>
              <w:jc w:val="left"/>
              <w:rPr>
                <w:color w:val="000000"/>
              </w:rPr>
            </w:pPr>
            <w:r>
              <w:rPr>
                <w:color w:val="000000"/>
              </w:rPr>
              <w:t>Facile</w:t>
            </w:r>
          </w:p>
        </w:tc>
        <w:tc>
          <w:tcPr>
            <w:tcW w:w="2251" w:type="dxa"/>
          </w:tcPr>
          <w:p>
            <w:pPr>
              <w:spacing w:before="120" w:after="120"/>
              <w:jc w:val="left"/>
              <w:rPr>
                <w:color w:val="000000"/>
              </w:rPr>
            </w:pPr>
            <w:r>
              <w:rPr>
                <w:color w:val="000000"/>
              </w:rPr>
              <w:t>Moyen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Mise en place</w:t>
            </w:r>
          </w:p>
        </w:tc>
        <w:tc>
          <w:tcPr>
            <w:tcW w:w="2251" w:type="dxa"/>
          </w:tcPr>
          <w:p>
            <w:pPr>
              <w:spacing w:before="120" w:after="120"/>
              <w:jc w:val="left"/>
              <w:rPr>
                <w:color w:val="000000"/>
              </w:rPr>
            </w:pPr>
            <w:r>
              <w:rPr>
                <w:color w:val="000000"/>
              </w:rPr>
              <w:t>Difficile</w:t>
            </w:r>
          </w:p>
        </w:tc>
        <w:tc>
          <w:tcPr>
            <w:tcW w:w="2251" w:type="dxa"/>
          </w:tcPr>
          <w:p>
            <w:pPr>
              <w:spacing w:before="120" w:after="120"/>
              <w:jc w:val="left"/>
              <w:rPr>
                <w:color w:val="000000"/>
              </w:rPr>
            </w:pPr>
            <w:r>
              <w:rPr>
                <w:color w:val="000000"/>
              </w:rPr>
              <w:t>Facile</w:t>
            </w:r>
          </w:p>
        </w:tc>
        <w:tc>
          <w:tcPr>
            <w:tcW w:w="2251" w:type="dxa"/>
          </w:tcPr>
          <w:p>
            <w:pPr>
              <w:spacing w:before="120" w:after="120"/>
              <w:jc w:val="left"/>
              <w:rPr>
                <w:color w:val="000000"/>
              </w:rPr>
            </w:pPr>
            <w:r>
              <w:rPr>
                <w:color w:val="000000"/>
              </w:rPr>
              <w:t>Moyen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jc w:val="left"/>
              <w:rPr>
                <w:b/>
              </w:rPr>
            </w:pPr>
            <w:r>
              <w:rPr>
                <w:b/>
              </w:rPr>
              <w:t>Gestion des évènements</w:t>
            </w:r>
          </w:p>
        </w:tc>
        <w:tc>
          <w:tcPr>
            <w:tcW w:w="2251" w:type="dxa"/>
          </w:tcPr>
          <w:p>
            <w:pPr>
              <w:spacing w:before="120" w:after="120"/>
              <w:jc w:val="left"/>
              <w:rPr>
                <w:color w:val="000000"/>
              </w:rPr>
            </w:pPr>
            <w:r>
              <w:rPr>
                <w:color w:val="000000"/>
              </w:rPr>
              <w:t>Très puissant</w:t>
            </w:r>
          </w:p>
        </w:tc>
        <w:tc>
          <w:tcPr>
            <w:tcW w:w="2251" w:type="dxa"/>
          </w:tcPr>
          <w:p>
            <w:pPr>
              <w:spacing w:before="120" w:after="120"/>
              <w:jc w:val="left"/>
              <w:rPr>
                <w:color w:val="000000"/>
              </w:rPr>
            </w:pPr>
            <w:r>
              <w:rPr>
                <w:color w:val="000000"/>
              </w:rPr>
              <w:t>Basique</w:t>
            </w:r>
          </w:p>
        </w:tc>
        <w:tc>
          <w:tcPr>
            <w:tcW w:w="2251" w:type="dxa"/>
          </w:tcPr>
          <w:p>
            <w:pPr>
              <w:spacing w:before="120" w:after="120"/>
              <w:jc w:val="left"/>
              <w:rPr>
                <w:color w:val="000000"/>
              </w:rPr>
            </w:pPr>
            <w:r>
              <w:rPr>
                <w:color w:val="000000"/>
              </w:rPr>
              <w:t>Basique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Librairie</w:t>
            </w:r>
          </w:p>
        </w:tc>
        <w:tc>
          <w:tcPr>
            <w:tcW w:w="2251" w:type="dxa"/>
          </w:tcPr>
          <w:p>
            <w:pPr>
              <w:spacing w:before="120" w:after="120"/>
              <w:jc w:val="left"/>
              <w:rPr>
                <w:color w:val="000000"/>
              </w:rPr>
            </w:pPr>
            <w:r>
              <w:rPr>
                <w:color w:val="000000"/>
              </w:rPr>
              <w:t>Nécessite des dépendance externe mais facile à intégrer</w:t>
            </w:r>
          </w:p>
        </w:tc>
        <w:tc>
          <w:tcPr>
            <w:tcW w:w="2251" w:type="dxa"/>
          </w:tcPr>
          <w:p>
            <w:pPr>
              <w:spacing w:before="120" w:after="120"/>
              <w:jc w:val="left"/>
              <w:rPr>
                <w:color w:val="000000"/>
              </w:rPr>
            </w:pPr>
            <w:r>
              <w:rPr>
                <w:color w:val="000000"/>
              </w:rPr>
              <w:t>Nécessite des dépendance externe</w:t>
            </w:r>
          </w:p>
        </w:tc>
        <w:tc>
          <w:tcPr>
            <w:tcW w:w="2251" w:type="dxa"/>
          </w:tcPr>
          <w:p>
            <w:pPr>
              <w:spacing w:before="120" w:after="120"/>
              <w:jc w:val="left"/>
              <w:rPr>
                <w:color w:val="000000"/>
              </w:rPr>
            </w:pPr>
            <w:r>
              <w:rPr>
                <w:color w:val="000000"/>
              </w:rPr>
              <w:t>Interne : une gamme d’outils et de librairie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jc w:val="left"/>
              <w:rPr>
                <w:b/>
              </w:rPr>
            </w:pPr>
            <w:r>
              <w:rPr>
                <w:b/>
              </w:rPr>
              <w:t>Disponibilité des développeurs</w:t>
            </w:r>
          </w:p>
        </w:tc>
        <w:tc>
          <w:tcPr>
            <w:tcW w:w="2251" w:type="dxa"/>
          </w:tcPr>
          <w:p>
            <w:pPr>
              <w:spacing w:before="120" w:after="120"/>
              <w:jc w:val="left"/>
              <w:rPr>
                <w:color w:val="000000"/>
              </w:rPr>
            </w:pPr>
            <w:r>
              <w:rPr>
                <w:color w:val="000000"/>
              </w:rPr>
              <w:t>Haute</w:t>
            </w:r>
          </w:p>
        </w:tc>
        <w:tc>
          <w:tcPr>
            <w:tcW w:w="2251" w:type="dxa"/>
          </w:tcPr>
          <w:p>
            <w:pPr>
              <w:spacing w:before="120" w:after="120"/>
              <w:jc w:val="left"/>
              <w:rPr>
                <w:color w:val="000000"/>
              </w:rPr>
            </w:pPr>
            <w:r>
              <w:rPr>
                <w:color w:val="000000"/>
              </w:rPr>
              <w:t>Moyen</w:t>
            </w:r>
          </w:p>
        </w:tc>
        <w:tc>
          <w:tcPr>
            <w:tcW w:w="2251" w:type="dxa"/>
          </w:tcPr>
          <w:p>
            <w:pPr>
              <w:spacing w:before="120" w:after="120"/>
              <w:jc w:val="left"/>
              <w:rPr>
                <w:color w:val="000000"/>
              </w:rPr>
            </w:pPr>
            <w:r>
              <w:rPr>
                <w:color w:val="000000"/>
              </w:rPr>
              <w:t>Haute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Popularité sur GitHub</w:t>
            </w:r>
          </w:p>
        </w:tc>
        <w:tc>
          <w:tcPr>
            <w:tcW w:w="2251" w:type="dxa"/>
          </w:tcPr>
          <w:p>
            <w:pPr>
              <w:spacing w:before="120" w:after="120"/>
              <w:rPr>
                <w:color w:val="000000"/>
              </w:rPr>
            </w:pPr>
            <w:r>
              <w:rPr>
                <w:color w:val="000000"/>
              </w:rPr>
              <w:t>160k</w:t>
            </w:r>
            <w:bookmarkStart w:id="37" w:name="Tableau1"/>
            <w:bookmarkEnd w:id="37"/>
            <w:r>
              <w:rPr>
                <w:color w:val="000000"/>
              </w:rPr>
              <w:t xml:space="preserve"> étoiles</w:t>
            </w:r>
          </w:p>
        </w:tc>
        <w:tc>
          <w:tcPr>
            <w:tcW w:w="2251" w:type="dxa"/>
          </w:tcPr>
          <w:p>
            <w:pPr>
              <w:spacing w:before="120" w:after="120"/>
              <w:rPr>
                <w:color w:val="000000"/>
              </w:rPr>
            </w:pPr>
            <w:r>
              <w:rPr>
                <w:color w:val="000000"/>
              </w:rPr>
              <w:t>176k étoiles</w:t>
            </w:r>
          </w:p>
        </w:tc>
        <w:tc>
          <w:tcPr>
            <w:tcW w:w="2251" w:type="dxa"/>
          </w:tcPr>
          <w:p>
            <w:pPr>
              <w:spacing w:before="120" w:after="120"/>
              <w:rPr>
                <w:color w:val="000000"/>
              </w:rPr>
            </w:pPr>
            <w:r>
              <w:rPr>
                <w:color w:val="000000"/>
              </w:rPr>
              <w:t>68k étoiles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Dernière version</w:t>
            </w:r>
          </w:p>
        </w:tc>
        <w:tc>
          <w:tcPr>
            <w:tcW w:w="2251" w:type="dxa"/>
          </w:tcPr>
          <w:p>
            <w:pPr>
              <w:spacing w:before="120" w:after="120"/>
              <w:rPr>
                <w:color w:val="000000"/>
              </w:rPr>
            </w:pPr>
            <w:r>
              <w:rPr>
                <w:color w:val="000000"/>
              </w:rPr>
              <w:t>18.2.0</w:t>
            </w:r>
          </w:p>
        </w:tc>
        <w:tc>
          <w:tcPr>
            <w:tcW w:w="2251" w:type="dxa"/>
          </w:tcPr>
          <w:p>
            <w:pPr>
              <w:spacing w:before="120" w:after="120"/>
              <w:rPr>
                <w:color w:val="000000"/>
              </w:rPr>
            </w:pPr>
            <w:r>
              <w:rPr>
                <w:color w:val="000000"/>
              </w:rPr>
              <w:t>3.2.41</w:t>
            </w:r>
          </w:p>
        </w:tc>
        <w:tc>
          <w:tcPr>
            <w:tcW w:w="2251" w:type="dxa"/>
          </w:tcPr>
          <w:p>
            <w:pPr>
              <w:spacing w:before="120" w:after="120"/>
              <w:rPr>
                <w:color w:val="000000"/>
              </w:rPr>
            </w:pPr>
            <w:r>
              <w:rPr>
                <w:color w:val="000000"/>
              </w:rPr>
              <w:t>14.2.7</w:t>
            </w:r>
          </w:p>
        </w:tc>
      </w:tr>
    </w:tbl>
    <w:p>
      <w:pPr>
        <w:pStyle w:val="3"/>
        <w:jc w:val="center"/>
      </w:pPr>
      <w:r>
        <w:t>Tableau 1 : Tableau comparatif de ReactJS et ses alternatives.</w:t>
      </w:r>
    </w:p>
    <w:p>
      <w:pPr>
        <w:pStyle w:val="6"/>
      </w:pPr>
      <w:bookmarkStart w:id="38" w:name="_Toc31098"/>
      <w:r>
        <w:t>Spring Boot</w:t>
      </w:r>
      <w:bookmarkEnd w:id="38"/>
    </w:p>
    <w:p>
      <w:pPr>
        <w:pStyle w:val="3"/>
      </w:pPr>
      <w:r>
        <w:t>Le choix de Spring Boot comme technologie pour notre application découle de plusieurs avantages significatifs qu'elle offre. Spring Boot est reconnu pour sa facilité de démarrage et son architecture qui favorise une mise en œuvre rapide et efficace des projets. Son approche convention-over-configuration² permet de réduire la complexité du développement en fournissant des configurations par défaut tout en permettant une personnalisation aisée selon les besoins spécifiques du projet. De plus, sa grande modularité et son vaste écosystème de modules facilitent l'intégration de diverses fonctionnalités. La robustesse de Spring Boot en matière de sécurité, de gestion des dépendances et de gestion des erreurs en fait une option idéale pour assurer la fiabilité et la scalabilité de notre application. En somme, l'adoption de Spring Boot pour notre projet s'aligne parfaitement avec nos objectifs de développement en offrant une base solide, une flexibilité accrue et des outils performants pour garantir la réussite et la pérennité de notre application.</w:t>
      </w:r>
    </w:p>
    <w:p>
      <w:pPr>
        <w:spacing w:before="120" w:after="120"/>
        <w:ind w:firstLine="709"/>
        <w:rPr>
          <w:color w:val="000000"/>
        </w:rPr>
      </w:pPr>
      <w:r>
        <w:rPr>
          <w:color w:val="000000"/>
        </w:rPr>
        <w:t xml:space="preserve">Voici deux alternatives pour Spring boot : Node.js et Django </w:t>
      </w:r>
    </w:p>
    <w:p>
      <w:pPr>
        <w:pStyle w:val="26"/>
        <w:keepNext/>
        <w:jc w:val="center"/>
        <w:rPr>
          <w:rStyle w:val="16"/>
        </w:rPr>
      </w:pPr>
      <w:r>
        <w:rPr>
          <w:rStyle w:val="16"/>
        </w:rPr>
        <w:t>Tableau comparatif de Spring Boot avec ces alternatives</w:t>
      </w:r>
    </w:p>
    <w:tbl>
      <w:tblPr>
        <w:tblStyle w:val="40"/>
        <w:tblW w:w="9003"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50"/>
        <w:gridCol w:w="2251"/>
        <w:gridCol w:w="2251"/>
        <w:gridCol w:w="22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Contexte</w:t>
            </w:r>
          </w:p>
        </w:tc>
        <w:tc>
          <w:tcPr>
            <w:tcW w:w="2251" w:type="dxa"/>
          </w:tcPr>
          <w:p>
            <w:pPr>
              <w:spacing w:before="120" w:after="120"/>
              <w:rPr>
                <w:b/>
              </w:rPr>
            </w:pPr>
            <w:r>
              <w:rPr>
                <w:b/>
              </w:rPr>
              <w:t>Spring boot</w:t>
            </w:r>
          </w:p>
        </w:tc>
        <w:tc>
          <w:tcPr>
            <w:tcW w:w="2251" w:type="dxa"/>
          </w:tcPr>
          <w:p>
            <w:pPr>
              <w:spacing w:before="120" w:after="120"/>
              <w:rPr>
                <w:b/>
              </w:rPr>
            </w:pPr>
            <w:r>
              <w:rPr>
                <w:b/>
              </w:rPr>
              <w:t>Node.js</w:t>
            </w:r>
          </w:p>
        </w:tc>
        <w:tc>
          <w:tcPr>
            <w:tcW w:w="2251" w:type="dxa"/>
          </w:tcPr>
          <w:p>
            <w:pPr>
              <w:spacing w:before="120" w:after="120"/>
              <w:rPr>
                <w:b/>
              </w:rPr>
            </w:pPr>
            <w:r>
              <w:rPr>
                <w:b/>
              </w:rPr>
              <w:t>Django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 xml:space="preserve">Langage de programmation </w:t>
            </w:r>
          </w:p>
        </w:tc>
        <w:tc>
          <w:tcPr>
            <w:tcW w:w="2251" w:type="dxa"/>
          </w:tcPr>
          <w:p>
            <w:pPr>
              <w:spacing w:before="120" w:after="120"/>
              <w:rPr>
                <w:color w:val="000000"/>
              </w:rPr>
            </w:pPr>
            <w:r>
              <w:rPr>
                <w:color w:val="000000"/>
              </w:rPr>
              <w:t>Java</w:t>
            </w:r>
          </w:p>
        </w:tc>
        <w:tc>
          <w:tcPr>
            <w:tcW w:w="2251" w:type="dxa"/>
          </w:tcPr>
          <w:p>
            <w:pPr>
              <w:spacing w:before="120" w:after="120"/>
              <w:rPr>
                <w:color w:val="000000"/>
              </w:rPr>
            </w:pPr>
            <w:r>
              <w:rPr>
                <w:color w:val="000000"/>
              </w:rPr>
              <w:t>JavaScript</w:t>
            </w:r>
          </w:p>
        </w:tc>
        <w:tc>
          <w:tcPr>
            <w:tcW w:w="2251" w:type="dxa"/>
          </w:tcPr>
          <w:p>
            <w:pPr>
              <w:spacing w:before="120" w:after="120"/>
              <w:rPr>
                <w:color w:val="000000"/>
              </w:rPr>
            </w:pPr>
            <w:r>
              <w:rPr>
                <w:color w:val="000000"/>
              </w:rPr>
              <w:t>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Type</w:t>
            </w:r>
          </w:p>
        </w:tc>
        <w:tc>
          <w:tcPr>
            <w:tcW w:w="2251" w:type="dxa"/>
          </w:tcPr>
          <w:p>
            <w:pPr>
              <w:spacing w:before="120" w:after="120"/>
              <w:rPr>
                <w:color w:val="000000"/>
              </w:rPr>
            </w:pPr>
            <w:r>
              <w:rPr>
                <w:color w:val="000000"/>
              </w:rPr>
              <w:t>Java Framework</w:t>
            </w:r>
          </w:p>
        </w:tc>
        <w:tc>
          <w:tcPr>
            <w:tcW w:w="2251" w:type="dxa"/>
          </w:tcPr>
          <w:p>
            <w:pPr>
              <w:spacing w:before="120" w:after="120"/>
              <w:rPr>
                <w:color w:val="000000"/>
              </w:rPr>
            </w:pPr>
            <w:r>
              <w:rPr>
                <w:color w:val="000000"/>
              </w:rPr>
              <w:t>Environnement d’exécution JavaScript</w:t>
            </w:r>
          </w:p>
        </w:tc>
        <w:tc>
          <w:tcPr>
            <w:tcW w:w="2251" w:type="dxa"/>
          </w:tcPr>
          <w:p>
            <w:pPr>
              <w:spacing w:before="120" w:after="120"/>
              <w:rPr>
                <w:color w:val="000000"/>
              </w:rPr>
            </w:pPr>
            <w:r>
              <w:rPr>
                <w:color w:val="000000"/>
              </w:rPr>
              <w:t>Framework 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Avantage</w:t>
            </w:r>
          </w:p>
        </w:tc>
        <w:tc>
          <w:tcPr>
            <w:tcW w:w="2251" w:type="dxa"/>
          </w:tcPr>
          <w:p>
            <w:pPr>
              <w:spacing w:before="120" w:after="120"/>
              <w:rPr>
                <w:color w:val="000000"/>
              </w:rPr>
            </w:pPr>
            <w:r>
              <w:rPr>
                <w:color w:val="000000"/>
              </w:rPr>
              <w:t>Serveur embarqué</w:t>
            </w:r>
          </w:p>
          <w:p>
            <w:pPr>
              <w:spacing w:before="120" w:after="120"/>
              <w:rPr>
                <w:color w:val="000000"/>
              </w:rPr>
            </w:pPr>
            <w:r>
              <w:rPr>
                <w:color w:val="000000"/>
              </w:rPr>
              <w:t xml:space="preserve">Multithread </w:t>
            </w:r>
          </w:p>
          <w:p>
            <w:pPr>
              <w:spacing w:before="120" w:after="120"/>
              <w:rPr>
                <w:color w:val="000000"/>
              </w:rPr>
            </w:pPr>
            <w:r>
              <w:rPr>
                <w:color w:val="000000"/>
              </w:rPr>
              <w:t xml:space="preserve">Facile à </w:t>
            </w:r>
            <w:r>
              <w:t>intégrer</w:t>
            </w:r>
          </w:p>
          <w:p>
            <w:pPr>
              <w:spacing w:before="120" w:after="120"/>
              <w:rPr>
                <w:color w:val="000000"/>
              </w:rPr>
            </w:pPr>
            <w:r>
              <w:rPr>
                <w:color w:val="000000"/>
              </w:rPr>
              <w:t>Dépendance facilement utilisab</w:t>
            </w:r>
            <w:bookmarkStart w:id="39" w:name="Tableau2"/>
            <w:bookmarkEnd w:id="39"/>
            <w:r>
              <w:rPr>
                <w:color w:val="000000"/>
              </w:rPr>
              <w:t>le</w:t>
            </w:r>
          </w:p>
        </w:tc>
        <w:tc>
          <w:tcPr>
            <w:tcW w:w="2251" w:type="dxa"/>
          </w:tcPr>
          <w:p>
            <w:pPr>
              <w:spacing w:before="120" w:after="120"/>
              <w:rPr>
                <w:color w:val="000000"/>
              </w:rPr>
            </w:pPr>
            <w:r>
              <w:rPr>
                <w:color w:val="000000"/>
              </w:rPr>
              <w:t>Léger</w:t>
            </w:r>
          </w:p>
          <w:p>
            <w:pPr>
              <w:spacing w:before="120" w:after="120"/>
              <w:rPr>
                <w:color w:val="000000"/>
              </w:rPr>
            </w:pPr>
            <w:r>
              <w:rPr>
                <w:color w:val="000000"/>
              </w:rPr>
              <w:t>Hautement évolutif</w:t>
            </w:r>
          </w:p>
        </w:tc>
        <w:tc>
          <w:tcPr>
            <w:tcW w:w="2251" w:type="dxa"/>
          </w:tcPr>
          <w:p>
            <w:pPr>
              <w:spacing w:before="120" w:after="120"/>
              <w:rPr>
                <w:color w:val="000000"/>
              </w:rPr>
            </w:pPr>
            <w:r>
              <w:rPr>
                <w:color w:val="000000"/>
              </w:rPr>
              <w:t>Pile complète</w:t>
            </w:r>
          </w:p>
          <w:p>
            <w:pPr>
              <w:spacing w:before="120" w:after="120"/>
              <w:rPr>
                <w:color w:val="000000"/>
              </w:rPr>
            </w:pPr>
            <w:r>
              <w:rPr>
                <w:color w:val="000000"/>
              </w:rPr>
              <w:t>Facile à apprendre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Performance</w:t>
            </w:r>
          </w:p>
        </w:tc>
        <w:tc>
          <w:tcPr>
            <w:tcW w:w="2251" w:type="dxa"/>
          </w:tcPr>
          <w:p>
            <w:pPr>
              <w:spacing w:before="120" w:after="120"/>
              <w:rPr>
                <w:color w:val="000000"/>
              </w:rPr>
            </w:pPr>
            <w:r>
              <w:rPr>
                <w:color w:val="000000"/>
              </w:rPr>
              <w:t>Élevé</w:t>
            </w:r>
          </w:p>
        </w:tc>
        <w:tc>
          <w:tcPr>
            <w:tcW w:w="2251" w:type="dxa"/>
          </w:tcPr>
          <w:p>
            <w:pPr>
              <w:spacing w:before="120" w:after="120"/>
              <w:rPr>
                <w:color w:val="000000"/>
              </w:rPr>
            </w:pPr>
            <w:r>
              <w:rPr>
                <w:color w:val="000000"/>
              </w:rPr>
              <w:t>Moyenne</w:t>
            </w:r>
          </w:p>
        </w:tc>
        <w:tc>
          <w:tcPr>
            <w:tcW w:w="2251" w:type="dxa"/>
          </w:tcPr>
          <w:p>
            <w:pPr>
              <w:spacing w:before="120" w:after="120"/>
              <w:rPr>
                <w:color w:val="000000"/>
              </w:rPr>
            </w:pPr>
            <w:r>
              <w:rPr>
                <w:color w:val="000000"/>
              </w:rPr>
              <w:t>Moyenne</w:t>
            </w:r>
          </w:p>
        </w:tc>
      </w:tr>
    </w:tbl>
    <w:p>
      <w:pPr>
        <w:pStyle w:val="3"/>
        <w:jc w:val="center"/>
      </w:pPr>
      <w:r>
        <w:t xml:space="preserve">Tableau 2 : Tableau comparatif de sSpring Boot avec ses alternatives </w:t>
      </w:r>
    </w:p>
    <w:p>
      <w:pPr>
        <w:pStyle w:val="6"/>
      </w:pPr>
      <w:bookmarkStart w:id="40" w:name="_Toc14072"/>
      <w:r>
        <w:t>PostgreSQL</w:t>
      </w:r>
      <w:bookmarkEnd w:id="40"/>
    </w:p>
    <w:p>
      <w:pPr>
        <w:pStyle w:val="3"/>
      </w:pPr>
      <w:r>
        <w:t>PostgreSQL représente un choix solide pour la gestion de bases de données au sein de notre application. Réputé pour sa fiabilité, sa robustesse et sa conformité aux standards, PostgreSQL offre une large gamme de fonctionnalités avancées pour le stockage et la manipulation des données. Sa capacité à gérer des charges de travail complexes tout en maintenant des performances élevées en fait un choix idéal pour les applications exigeantes. La flexibilité de PostgreSQL lui permet de s'adapter à différents scénarios, que ce soit pour des applications web, mobiles ou d'entreprise. De plus, sa communauté active assure un support continu, des mises à jour régulières et une documentation riche, garantissant ainsi la stabilité et l'évolutivité de notre système de gestion de base de données. En optant pour PostgreSQL, nous visons à garantir la sécurité, la performance et la pérennité de la gestion de nos données au sein de l'application.</w:t>
      </w:r>
    </w:p>
    <w:p>
      <w:pPr>
        <w:tabs>
          <w:tab w:val="left" w:pos="7155"/>
        </w:tabs>
        <w:spacing w:before="120" w:after="120"/>
        <w:ind w:firstLine="709"/>
        <w:rPr>
          <w:lang w:val="fr-FR"/>
        </w:rPr>
      </w:pPr>
      <w:r>
        <w:rPr>
          <w:color w:val="000000"/>
        </w:rPr>
        <w:t>Parmi les alternatives à PostgreSQL, MySQL se distingue par son approche relationnelle robuste et sa facilité d'utilisation, offrant une solide plateforme de gestion de base de données avec une licence double et des versions communautaires gratuites, tout en ayant des différences notables en termes de fonctionnalités et de modèle de licence.</w:t>
      </w:r>
      <w:r>
        <w:rPr>
          <w:color w:val="000000"/>
        </w:rPr>
        <w:tab/>
      </w:r>
      <w:r>
        <w:rPr>
          <w:lang w:val="fr-FR"/>
        </w:rPr>
        <w:t xml:space="preserve"> </w:t>
      </w:r>
      <w:bookmarkStart w:id="41" w:name="figure5"/>
      <w:r>
        <w:rPr>
          <w:lang w:val="fr-FR"/>
        </w:rPr>
        <w:drawing>
          <wp:inline distT="0" distB="0" distL="0" distR="0">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162550" cy="3248025"/>
                    </a:xfrm>
                    <a:prstGeom prst="rect">
                      <a:avLst/>
                    </a:prstGeom>
                  </pic:spPr>
                </pic:pic>
              </a:graphicData>
            </a:graphic>
          </wp:inline>
        </w:drawing>
      </w:r>
      <w:bookmarkEnd w:id="41"/>
    </w:p>
    <w:p>
      <w:pPr>
        <w:tabs>
          <w:tab w:val="left" w:pos="7155"/>
        </w:tabs>
        <w:spacing w:before="120" w:after="120"/>
        <w:ind w:firstLine="709"/>
        <w:jc w:val="center"/>
        <w:rPr>
          <w:color w:val="000000"/>
        </w:rPr>
      </w:pPr>
      <w:r>
        <w:rPr>
          <w:color w:val="000000"/>
        </w:rPr>
        <w:t xml:space="preserve">Figure </w:t>
      </w:r>
      <w:r>
        <w:rPr>
          <w:rFonts w:hint="default"/>
          <w:color w:val="000000"/>
          <w:lang w:val="fr-FR"/>
        </w:rPr>
        <w:t>5</w:t>
      </w:r>
      <w:r>
        <w:rPr>
          <w:color w:val="000000"/>
        </w:rPr>
        <w:t> : Comparaison PostgreSQL avec MySQL</w:t>
      </w:r>
    </w:p>
    <w:p>
      <w:pPr>
        <w:pStyle w:val="2"/>
      </w:pPr>
      <w:bookmarkStart w:id="42" w:name="_Toc25514"/>
      <w:bookmarkStart w:id="43" w:name="_Toc105039394"/>
      <w:r>
        <w:t>Réalisation de l’application</w:t>
      </w:r>
      <w:bookmarkEnd w:id="42"/>
      <w:bookmarkEnd w:id="43"/>
    </w:p>
    <w:p>
      <w:pPr>
        <w:pStyle w:val="5"/>
        <w:jc w:val="left"/>
      </w:pPr>
      <w:bookmarkStart w:id="44" w:name="_Toc105039395"/>
      <w:bookmarkStart w:id="45" w:name="_Toc18750"/>
      <w:r>
        <w:t>Analyse et conception</w:t>
      </w:r>
      <w:bookmarkEnd w:id="44"/>
      <w:bookmarkEnd w:id="45"/>
    </w:p>
    <w:p>
      <w:pPr>
        <w:pStyle w:val="6"/>
        <w:jc w:val="left"/>
      </w:pPr>
      <w:bookmarkStart w:id="46" w:name="_Toc17400"/>
      <w:bookmarkStart w:id="47" w:name="_Toc105039396"/>
      <w:r>
        <w:t>Analyse de l'existant</w:t>
      </w:r>
      <w:bookmarkEnd w:id="46"/>
      <w:bookmarkEnd w:id="47"/>
    </w:p>
    <w:p>
      <w:pPr>
        <w:pStyle w:val="3"/>
        <w:rPr>
          <w:rFonts w:hint="default"/>
        </w:rPr>
      </w:pPr>
      <w:r>
        <w:rPr>
          <w:rFonts w:hint="default"/>
        </w:rPr>
        <w:t>Avant l'introduction de l'application "Project Follow-up", l' équipe utilisait principalement Jira comme interface de suivi des projets entre des intervenants non développeurs et l'équipe de développement. Cependant, bien que Jira soit un outil efficace pour faciliter la communication et le suivi entre ces entités, sa structure initiale ne permettait pas un suivi exhaustif des projets au sein de l'équipe de développement.</w:t>
      </w:r>
    </w:p>
    <w:p>
      <w:pPr>
        <w:pStyle w:val="3"/>
        <w:rPr>
          <w:rFonts w:hint="default"/>
        </w:rPr>
      </w:pPr>
    </w:p>
    <w:p>
      <w:pPr>
        <w:pStyle w:val="3"/>
        <w:rPr>
          <w:rFonts w:hint="default"/>
        </w:rPr>
      </w:pPr>
      <w:r>
        <w:rPr>
          <w:rFonts w:hint="default"/>
        </w:rPr>
        <w:t>Le suivi des projets inter-équipes et le suivi spécifique des développeurs au sein de l'entreprise étaient des aspects difficiles à réaliser efficacement dans Jira. Cette lacune a conduit à l'utilisation concomitante de Google Sheet pour ce suivi interne. Malgré son utilité en tant que raccourci pour pallier les limitations de Jira, Google Sheet présentait ses propres inconvénients majeurs.</w:t>
      </w:r>
    </w:p>
    <w:p>
      <w:pPr>
        <w:pStyle w:val="3"/>
        <w:rPr>
          <w:rFonts w:hint="default"/>
        </w:rPr>
      </w:pPr>
    </w:p>
    <w:p>
      <w:pPr>
        <w:pStyle w:val="3"/>
        <w:rPr>
          <w:rFonts w:hint="default"/>
        </w:rPr>
      </w:pPr>
      <w:r>
        <w:rPr>
          <w:rFonts w:hint="default"/>
        </w:rPr>
        <w:t>L'utilisation de Google Sheet pour suivre l'évolution des projets se heurtait à des défis considérables. La centralisation des données et la visibilité globale sur l'avancement des projets étaient limitées. De plus, la gestion détaillée des informations spécifiques à chaque projet, y compris les consignes et les difficultés rencontrées, ainsi que la génération de statistiques complètes, étaient entravées par les contraintes de la plateforme.</w:t>
      </w:r>
    </w:p>
    <w:p>
      <w:pPr>
        <w:pStyle w:val="3"/>
        <w:rPr>
          <w:rFonts w:hint="default"/>
        </w:rPr>
      </w:pPr>
    </w:p>
    <w:p>
      <w:pPr>
        <w:pStyle w:val="3"/>
      </w:pPr>
      <w:r>
        <w:rPr>
          <w:rFonts w:hint="default"/>
        </w:rPr>
        <w:t>Face à ces limitations et à la nécessité d'un suivi de projet plus personnalisé et complet, l'initiative de développer l'application "Project Follow-up" a émergé. Cette application vise à surpasser les limitations existantes en offrant une plateforme centralisée spécifiquement dédiée à la gestion et au suivi détaillé des projets au sein de l'entreprise.</w:t>
      </w:r>
    </w:p>
    <w:p>
      <w:pPr>
        <w:pStyle w:val="6"/>
        <w:jc w:val="left"/>
      </w:pPr>
      <w:bookmarkStart w:id="48" w:name="_Toc105039397"/>
      <w:bookmarkStart w:id="49" w:name="_Toc17945"/>
      <w:r>
        <w:t>Conception de l’application</w:t>
      </w:r>
      <w:bookmarkEnd w:id="48"/>
      <w:bookmarkEnd w:id="49"/>
    </w:p>
    <w:p>
      <w:pP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pPr>
        <w:spacing w:before="120" w:after="120"/>
        <w:ind w:firstLine="709"/>
        <w:jc w:val="left"/>
        <w:rPr>
          <w:color w:val="000000"/>
        </w:rPr>
      </w:pPr>
      <w:r>
        <w:rPr>
          <w:color w:val="000000"/>
        </w:rPr>
        <w:t>A la réalisation de notre développement, on a créé au total :</w:t>
      </w:r>
    </w:p>
    <w:p>
      <w:pPr>
        <w:numPr>
          <w:ilvl w:val="0"/>
          <w:numId w:val="9"/>
        </w:numPr>
        <w:spacing w:before="120" w:after="120"/>
        <w:jc w:val="left"/>
      </w:pPr>
      <w:r>
        <w:rPr>
          <w:rFonts w:hint="default"/>
          <w:lang w:val="fr-FR"/>
        </w:rPr>
        <w:t>18</w:t>
      </w:r>
      <w:r>
        <w:t xml:space="preserve"> </w:t>
      </w:r>
      <w:r>
        <w:rPr>
          <w:color w:val="000000"/>
        </w:rPr>
        <w:t xml:space="preserve">tables et </w:t>
      </w:r>
      <w:r>
        <w:rPr>
          <w:rFonts w:hint="default"/>
          <w:color w:val="000000"/>
          <w:lang w:val="fr-FR"/>
        </w:rPr>
        <w:t>20</w:t>
      </w:r>
      <w:r>
        <w:t xml:space="preserve"> views</w:t>
      </w:r>
    </w:p>
    <w:p>
      <w:pPr>
        <w:numPr>
          <w:ilvl w:val="0"/>
          <w:numId w:val="9"/>
        </w:numPr>
        <w:spacing w:before="120" w:after="120"/>
        <w:jc w:val="left"/>
      </w:pPr>
      <w:r>
        <w:rPr>
          <w:color w:val="000000"/>
        </w:rPr>
        <w:t>19 Nombre d’écrans</w:t>
      </w:r>
    </w:p>
    <w:p>
      <w:pPr>
        <w:numPr>
          <w:ilvl w:val="0"/>
          <w:numId w:val="9"/>
        </w:numPr>
        <w:spacing w:before="120" w:after="120"/>
        <w:jc w:val="left"/>
      </w:pPr>
      <w:r>
        <w:t xml:space="preserve">8 Restcontroller </w:t>
      </w:r>
    </w:p>
    <w:p>
      <w:pPr>
        <w:numPr>
          <w:ilvl w:val="0"/>
          <w:numId w:val="9"/>
        </w:numPr>
        <w:spacing w:before="120" w:after="120"/>
        <w:jc w:val="left"/>
      </w:pPr>
      <w:r>
        <w:t xml:space="preserve">26 </w:t>
      </w:r>
      <w:r>
        <w:rPr>
          <w:color w:val="000000"/>
        </w:rPr>
        <w:t>services et models</w:t>
      </w:r>
    </w:p>
    <w:p>
      <w:pPr>
        <w:spacing w:line="240" w:lineRule="auto"/>
        <w:jc w:val="center"/>
        <w:rPr>
          <w:rFonts w:hint="default"/>
          <w:lang w:val="fr-FR"/>
        </w:rPr>
      </w:pPr>
      <w:r>
        <w:drawing>
          <wp:inline distT="0" distB="0" distL="114300" distR="114300">
            <wp:extent cx="5757545" cy="3070225"/>
            <wp:effectExtent l="0" t="0" r="14605" b="15875"/>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
                    <pic:cNvPicPr>
                      <a:picLocks noChangeAspect="1"/>
                    </pic:cNvPicPr>
                  </pic:nvPicPr>
                  <pic:blipFill>
                    <a:blip r:embed="rId25"/>
                    <a:stretch>
                      <a:fillRect/>
                    </a:stretch>
                  </pic:blipFill>
                  <pic:spPr>
                    <a:xfrm>
                      <a:off x="0" y="0"/>
                      <a:ext cx="5757545" cy="3070225"/>
                    </a:xfrm>
                    <a:prstGeom prst="rect">
                      <a:avLst/>
                    </a:prstGeom>
                    <a:noFill/>
                    <a:ln>
                      <a:noFill/>
                    </a:ln>
                  </pic:spPr>
                </pic:pic>
              </a:graphicData>
            </a:graphic>
          </wp:inline>
        </w:drawing>
      </w:r>
      <w:r>
        <w:drawing>
          <wp:inline distT="0" distB="0" distL="114300" distR="114300">
            <wp:extent cx="5753100" cy="3423285"/>
            <wp:effectExtent l="0" t="0" r="0" b="5715"/>
            <wp:docPr id="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
                    <pic:cNvPicPr>
                      <a:picLocks noChangeAspect="1"/>
                    </pic:cNvPicPr>
                  </pic:nvPicPr>
                  <pic:blipFill>
                    <a:blip r:embed="rId26"/>
                    <a:stretch>
                      <a:fillRect/>
                    </a:stretch>
                  </pic:blipFill>
                  <pic:spPr>
                    <a:xfrm>
                      <a:off x="0" y="0"/>
                      <a:ext cx="5753100" cy="3423285"/>
                    </a:xfrm>
                    <a:prstGeom prst="rect">
                      <a:avLst/>
                    </a:prstGeom>
                    <a:noFill/>
                    <a:ln>
                      <a:noFill/>
                    </a:ln>
                  </pic:spPr>
                </pic:pic>
              </a:graphicData>
            </a:graphic>
          </wp:inline>
        </w:drawing>
      </w:r>
      <w:bookmarkStart w:id="50" w:name="figure6"/>
      <w:r>
        <w:drawing>
          <wp:inline distT="0" distB="0" distL="114300" distR="114300">
            <wp:extent cx="5758180" cy="4745990"/>
            <wp:effectExtent l="0" t="0" r="13970" b="16510"/>
            <wp:docPr id="3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
                    <pic:cNvPicPr>
                      <a:picLocks noChangeAspect="1"/>
                    </pic:cNvPicPr>
                  </pic:nvPicPr>
                  <pic:blipFill>
                    <a:blip r:embed="rId27"/>
                    <a:stretch>
                      <a:fillRect/>
                    </a:stretch>
                  </pic:blipFill>
                  <pic:spPr>
                    <a:xfrm>
                      <a:off x="0" y="0"/>
                      <a:ext cx="5758180" cy="4745990"/>
                    </a:xfrm>
                    <a:prstGeom prst="rect">
                      <a:avLst/>
                    </a:prstGeom>
                    <a:noFill/>
                    <a:ln>
                      <a:noFill/>
                    </a:ln>
                  </pic:spPr>
                </pic:pic>
              </a:graphicData>
            </a:graphic>
          </wp:inline>
        </w:drawing>
      </w:r>
      <w:bookmarkEnd w:id="50"/>
      <w:r>
        <w:drawing>
          <wp:inline distT="0" distB="0" distL="114300" distR="114300">
            <wp:extent cx="3743325" cy="2933700"/>
            <wp:effectExtent l="0" t="0" r="9525"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4"/>
                    <pic:cNvPicPr>
                      <a:picLocks noChangeAspect="1"/>
                    </pic:cNvPicPr>
                  </pic:nvPicPr>
                  <pic:blipFill>
                    <a:blip r:embed="rId28"/>
                    <a:stretch>
                      <a:fillRect/>
                    </a:stretch>
                  </pic:blipFill>
                  <pic:spPr>
                    <a:xfrm>
                      <a:off x="0" y="0"/>
                      <a:ext cx="3743325" cy="2933700"/>
                    </a:xfrm>
                    <a:prstGeom prst="rect">
                      <a:avLst/>
                    </a:prstGeom>
                    <a:noFill/>
                    <a:ln>
                      <a:noFill/>
                    </a:ln>
                  </pic:spPr>
                </pic:pic>
              </a:graphicData>
            </a:graphic>
          </wp:inline>
        </w:drawing>
      </w:r>
      <w:r>
        <w:br w:type="textWrapping"/>
      </w:r>
      <w:r>
        <w:rPr>
          <w:rFonts w:hint="default"/>
          <w:lang w:val="fr-FR"/>
        </w:rPr>
        <w:t>Figure 6-7-8-9: Script MCD</w:t>
      </w:r>
    </w:p>
    <w:p>
      <w:pPr>
        <w:spacing w:line="240" w:lineRule="auto"/>
        <w:jc w:val="center"/>
        <w:rPr>
          <w:rFonts w:hint="default"/>
          <w:lang w:val="fr-FR"/>
        </w:rPr>
      </w:pPr>
    </w:p>
    <w:p>
      <w:pPr>
        <w:pStyle w:val="5"/>
        <w:jc w:val="left"/>
      </w:pPr>
      <w:bookmarkStart w:id="51" w:name="_Toc105039398"/>
      <w:bookmarkStart w:id="52" w:name="_Toc19128"/>
      <w:r>
        <w:t>Développement par fonctionnalité ou module</w:t>
      </w:r>
      <w:bookmarkEnd w:id="51"/>
      <w:bookmarkEnd w:id="52"/>
    </w:p>
    <w:p>
      <w:pPr>
        <w:pStyle w:val="3"/>
        <w:jc w:val="left"/>
        <w:rPr>
          <w:rFonts w:hint="default"/>
        </w:rPr>
      </w:pPr>
      <w:r>
        <w:rPr>
          <w:rFonts w:hint="default"/>
        </w:rPr>
        <w:t>L'application "Project Follow-up" est spécifiquement conçue pour répondre aux besoins du responsable d'équipe et des développeurs au sein de l'équipe projet. Elle offre une interface intuitive permettant au responsable d'équipe de réaliser facilement l'insertion et l'affectation des tâches aux développeurs. Cette fonctionnalité centrale permet une gestion précise et organisée des flux de travail, autorisant le responsable à attribuer efficacement les différentes tâches en fonction de la disponibilité des développeurs.</w:t>
      </w:r>
    </w:p>
    <w:p>
      <w:pPr>
        <w:pStyle w:val="3"/>
        <w:jc w:val="left"/>
        <w:rPr>
          <w:rFonts w:hint="default"/>
        </w:rPr>
      </w:pPr>
    </w:p>
    <w:p>
      <w:pPr>
        <w:pStyle w:val="3"/>
        <w:jc w:val="left"/>
        <w:rPr>
          <w:rFonts w:hint="default"/>
        </w:rPr>
      </w:pPr>
      <w:r>
        <w:rPr>
          <w:rFonts w:hint="default"/>
        </w:rPr>
        <w:t>Parallèlement, les développeurs bénéficient d'un accès facilité aux tâches qui leur sont assignées, leur permettant ainsi de changer l'état des tickets, de consulter et de suivre l'avancement des sites, d'accéder aux consignes spécifiques à chaque projet et de se référer aux délais impartis. Ces fonctionnalités offrent aux développeurs une visibilité claire sur leurs responsabilités, améliorant ainsi leur efficacité opérationnelle et contribuant à une gestion proactive des projets au sein de l'équipe.</w:t>
      </w:r>
    </w:p>
    <w:p>
      <w:pPr>
        <w:pStyle w:val="3"/>
        <w:jc w:val="left"/>
        <w:rPr>
          <w:rFonts w:hint="default"/>
        </w:rPr>
      </w:pPr>
    </w:p>
    <w:p>
      <w:pPr>
        <w:pStyle w:val="3"/>
        <w:jc w:val="left"/>
      </w:pPr>
      <w:r>
        <w:rPr>
          <w:rFonts w:hint="default"/>
        </w:rPr>
        <w:t>Cette interaction bidirectionnelle entre le responsable d'équipe et les développeurs au travers de l'application vise à créer un écosystème de travail collaboratif, favorisant une communication fluide et une exécution efficace des tâches, dans le but ultime d'atteindre les objectifs de chaque projet en respectant les échéances fixées.</w:t>
      </w:r>
    </w:p>
    <w:p>
      <w:pPr>
        <w:pStyle w:val="6"/>
        <w:jc w:val="left"/>
      </w:pPr>
      <w:bookmarkStart w:id="53" w:name="_Toc13831"/>
      <w:r>
        <w:rPr>
          <w:rFonts w:hint="default"/>
          <w:lang w:val="fr-FR"/>
        </w:rPr>
        <w:t>Gestion d’utilisateur</w:t>
      </w:r>
      <w:bookmarkEnd w:id="53"/>
    </w:p>
    <w:p>
      <w:pPr>
        <w:pStyle w:val="7"/>
      </w:pPr>
      <w:bookmarkStart w:id="54" w:name="_Toc31235"/>
      <w:r>
        <w:t>Inscription :</w:t>
      </w:r>
      <w:bookmarkEnd w:id="54"/>
    </w:p>
    <w:p>
      <w:pPr>
        <w:pStyle w:val="3"/>
        <w:ind w:firstLine="0"/>
      </w:pPr>
      <w:bookmarkStart w:id="55" w:name="figure10"/>
      <w:r>
        <w:rPr>
          <w:lang w:val="fr-FR"/>
        </w:rPr>
        <w:drawing>
          <wp:inline distT="0" distB="0" distL="0" distR="0">
            <wp:extent cx="5579745" cy="2596515"/>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9"/>
                    <a:stretch>
                      <a:fillRect/>
                    </a:stretch>
                  </pic:blipFill>
                  <pic:spPr>
                    <a:xfrm>
                      <a:off x="0" y="0"/>
                      <a:ext cx="5579745" cy="2596515"/>
                    </a:xfrm>
                    <a:prstGeom prst="rect">
                      <a:avLst/>
                    </a:prstGeom>
                  </pic:spPr>
                </pic:pic>
              </a:graphicData>
            </a:graphic>
          </wp:inline>
        </w:drawing>
      </w:r>
      <w:bookmarkEnd w:id="55"/>
    </w:p>
    <w:p>
      <w:pPr>
        <w:pStyle w:val="3"/>
        <w:ind w:firstLine="0"/>
        <w:jc w:val="center"/>
      </w:pPr>
      <w:r>
        <w:t xml:space="preserve">Figure </w:t>
      </w:r>
      <w:r>
        <w:rPr>
          <w:rFonts w:hint="default"/>
          <w:lang w:val="fr-FR"/>
        </w:rPr>
        <w:t>10</w:t>
      </w:r>
      <w:r>
        <w:t> : Écran d’inscription</w:t>
      </w:r>
    </w:p>
    <w:p>
      <w:pPr>
        <w:pStyle w:val="3"/>
        <w:jc w:val="left"/>
      </w:pPr>
      <w:r>
        <w:t>Dans l'objectif d'intégrer un développeur dans l'application et de restreindre l'accès uniquement à l'équipe autorisée, l'inscription des nouveaux membres vise à permettre aux développeurs de s'inscrire sur la plateforme. Ils renseignent des détails tels que leur nom, leur adresse e-mail et un mot de passe. Ce mot de passe est crypté grâce à la fonction SHA256 fournie par Java afin d'assurer la confidentialité et la sécurité des données stockées dans la base de données. Une fois inscrits et validés par un responsable d'équipe, ces nouveaux membres pourront alors se connecter ultérieurement à leurs comptes.</w:t>
      </w:r>
    </w:p>
    <w:p>
      <w:pPr>
        <w:pStyle w:val="3"/>
        <w:jc w:val="left"/>
        <w:rPr>
          <w:rFonts w:hint="default"/>
          <w:lang w:val="fr-FR"/>
        </w:rPr>
      </w:pPr>
      <w:bookmarkStart w:id="56" w:name="figure11"/>
      <w:r>
        <w:rPr>
          <w:rFonts w:hint="default"/>
          <w:lang w:val="fr-FR"/>
        </w:rPr>
        <w:drawing>
          <wp:inline distT="0" distB="0" distL="114300" distR="114300">
            <wp:extent cx="5343525" cy="6105525"/>
            <wp:effectExtent l="0" t="0" r="9525" b="9525"/>
            <wp:docPr id="35" name="Image 35" descr="fonctionnalite-Page-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fonctionnalite-Page-1.drawio"/>
                    <pic:cNvPicPr>
                      <a:picLocks noChangeAspect="1"/>
                    </pic:cNvPicPr>
                  </pic:nvPicPr>
                  <pic:blipFill>
                    <a:blip r:embed="rId30"/>
                    <a:stretch>
                      <a:fillRect/>
                    </a:stretch>
                  </pic:blipFill>
                  <pic:spPr>
                    <a:xfrm>
                      <a:off x="0" y="0"/>
                      <a:ext cx="5343525" cy="6105525"/>
                    </a:xfrm>
                    <a:prstGeom prst="rect">
                      <a:avLst/>
                    </a:prstGeom>
                  </pic:spPr>
                </pic:pic>
              </a:graphicData>
            </a:graphic>
          </wp:inline>
        </w:drawing>
      </w:r>
      <w:bookmarkEnd w:id="56"/>
    </w:p>
    <w:p>
      <w:pPr>
        <w:pStyle w:val="3"/>
      </w:pPr>
      <w:r>
        <w:tab/>
      </w:r>
      <w:r>
        <w:t>Figure 1</w:t>
      </w:r>
      <w:r>
        <w:rPr>
          <w:rFonts w:hint="default"/>
          <w:lang w:val="fr-FR"/>
        </w:rPr>
        <w:t>1</w:t>
      </w:r>
      <w:r>
        <w:t xml:space="preserve"> : Schéma montrant le déroulement de l’inscription </w:t>
      </w:r>
    </w:p>
    <w:p>
      <w:pPr>
        <w:pStyle w:val="3"/>
      </w:pPr>
    </w:p>
    <w:p>
      <w:pPr>
        <w:pStyle w:val="3"/>
        <w:jc w:val="left"/>
        <w:rPr>
          <w:rFonts w:hint="default"/>
          <w:lang w:val="fr-FR"/>
        </w:rPr>
      </w:pPr>
      <w:r>
        <w:rPr>
          <w:rFonts w:hint="default"/>
          <w:lang w:val="fr-FR"/>
        </w:rPr>
        <w:tab/>
      </w:r>
      <w:r>
        <w:rPr>
          <w:rFonts w:hint="default"/>
          <w:lang w:val="fr-FR"/>
        </w:rPr>
        <w:t>Le processus d'inscription  est simple et efficace. L'utilisateur fournit son nom, son adresse e-mail et crée un mot de passe. Une fois ces informations saisies, le traitement côté back-end entre en jeu. Si toutes les données sont valides et conformes aux critères requis, l'utilisateur reçoit instantanément un message confirmant le succès de son inscription. Cette notification atteste que le processus s'est déroulé de manière fluide et réussie.</w:t>
      </w:r>
    </w:p>
    <w:p>
      <w:pPr>
        <w:pStyle w:val="3"/>
        <w:jc w:val="left"/>
        <w:rPr>
          <w:rFonts w:hint="default"/>
          <w:lang w:val="fr-FR"/>
        </w:rPr>
      </w:pPr>
    </w:p>
    <w:p>
      <w:pPr>
        <w:pStyle w:val="3"/>
        <w:jc w:val="left"/>
        <w:rPr>
          <w:rFonts w:hint="default"/>
          <w:lang w:val="fr-FR"/>
        </w:rPr>
      </w:pPr>
      <w:r>
        <w:rPr>
          <w:rFonts w:hint="default"/>
          <w:lang w:val="fr-FR"/>
        </w:rPr>
        <w:t>En parallèle, dès qu'une nouvelle inscription est validée, un système de notification est déclenché pour alerter automatiquement le responsable d'équipe. Cette notification assure au responsable d'être informé en temps réel de l'arrivée d'un nouvel utilisateur dans le système, lui permettant ainsi de prendre les mesures nécessaires pour intégrer ce nouveau membre au sein de l'équipe projet.</w:t>
      </w:r>
    </w:p>
    <w:p>
      <w:pPr>
        <w:pStyle w:val="3"/>
        <w:jc w:val="left"/>
        <w:rPr>
          <w:rFonts w:hint="default"/>
          <w:lang w:val="fr-FR"/>
        </w:rPr>
      </w:pPr>
    </w:p>
    <w:p>
      <w:pPr>
        <w:pStyle w:val="3"/>
        <w:jc w:val="left"/>
        <w:rPr>
          <w:rFonts w:hint="default"/>
          <w:lang w:val="fr-FR"/>
        </w:rPr>
      </w:pPr>
      <w:r>
        <w:rPr>
          <w:rFonts w:hint="default"/>
          <w:lang w:val="fr-FR"/>
        </w:rPr>
        <w:t>Ce processus d'inscription assure la securité dans l'application.</w:t>
      </w:r>
    </w:p>
    <w:p>
      <w:pPr>
        <w:pStyle w:val="3"/>
        <w:jc w:val="left"/>
      </w:pPr>
      <w:r>
        <w:drawing>
          <wp:anchor distT="0" distB="0" distL="114300" distR="114300" simplePos="0" relativeHeight="251672576" behindDoc="1" locked="0" layoutInCell="1" allowOverlap="1">
            <wp:simplePos x="0" y="0"/>
            <wp:positionH relativeFrom="column">
              <wp:posOffset>2076450</wp:posOffset>
            </wp:positionH>
            <wp:positionV relativeFrom="paragraph">
              <wp:posOffset>38100</wp:posOffset>
            </wp:positionV>
            <wp:extent cx="2749550" cy="981075"/>
            <wp:effectExtent l="0" t="0" r="12700" b="9525"/>
            <wp:wrapThrough wrapText="bothSides">
              <wp:wrapPolygon>
                <wp:start x="0" y="0"/>
                <wp:lineTo x="0" y="21390"/>
                <wp:lineTo x="21400" y="21390"/>
                <wp:lineTo x="21400" y="0"/>
                <wp:lineTo x="0" y="0"/>
              </wp:wrapPolygon>
            </wp:wrapThrough>
            <wp:docPr id="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6"/>
                    <pic:cNvPicPr>
                      <a:picLocks noChangeAspect="1"/>
                    </pic:cNvPicPr>
                  </pic:nvPicPr>
                  <pic:blipFill>
                    <a:blip r:embed="rId31"/>
                    <a:stretch>
                      <a:fillRect/>
                    </a:stretch>
                  </pic:blipFill>
                  <pic:spPr>
                    <a:xfrm>
                      <a:off x="0" y="0"/>
                      <a:ext cx="2749550" cy="981075"/>
                    </a:xfrm>
                    <a:prstGeom prst="rect">
                      <a:avLst/>
                    </a:prstGeom>
                    <a:noFill/>
                    <a:ln>
                      <a:noFill/>
                    </a:ln>
                  </pic:spPr>
                </pic:pic>
              </a:graphicData>
            </a:graphic>
          </wp:anchor>
        </w:drawing>
      </w:r>
      <w:bookmarkStart w:id="57" w:name="figure12"/>
      <w:r>
        <w:drawing>
          <wp:inline distT="0" distB="0" distL="114300" distR="114300">
            <wp:extent cx="1590675" cy="1973580"/>
            <wp:effectExtent l="0" t="0" r="9525" b="762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32"/>
                    <a:stretch>
                      <a:fillRect/>
                    </a:stretch>
                  </pic:blipFill>
                  <pic:spPr>
                    <a:xfrm>
                      <a:off x="0" y="0"/>
                      <a:ext cx="1590675" cy="1973580"/>
                    </a:xfrm>
                    <a:prstGeom prst="rect">
                      <a:avLst/>
                    </a:prstGeom>
                    <a:noFill/>
                    <a:ln>
                      <a:noFill/>
                    </a:ln>
                  </pic:spPr>
                </pic:pic>
              </a:graphicData>
            </a:graphic>
          </wp:inline>
        </w:drawing>
      </w:r>
      <w:bookmarkEnd w:id="57"/>
    </w:p>
    <w:p>
      <w:pPr>
        <w:pStyle w:val="3"/>
        <w:jc w:val="center"/>
        <w:rPr>
          <w:rFonts w:hint="default"/>
          <w:lang w:val="fr-FR"/>
        </w:rPr>
      </w:pPr>
      <w:r>
        <w:rPr>
          <w:rFonts w:hint="default"/>
          <w:lang w:val="fr-FR"/>
        </w:rPr>
        <w:t>Figure 12:  Fonctionnement de l’inscription</w:t>
      </w:r>
    </w:p>
    <w:p>
      <w:pPr>
        <w:pStyle w:val="7"/>
      </w:pPr>
      <w:bookmarkStart w:id="58" w:name="_Toc2055"/>
      <w:r>
        <w:t>Connexion :</w:t>
      </w:r>
      <w:bookmarkEnd w:id="58"/>
    </w:p>
    <w:p>
      <w:pPr>
        <w:pStyle w:val="3"/>
        <w:jc w:val="center"/>
      </w:pPr>
      <w:bookmarkStart w:id="59" w:name="figure13"/>
      <w:r>
        <w:t>Figure 1</w:t>
      </w:r>
      <w:r>
        <w:rPr>
          <w:rFonts w:hint="default"/>
          <w:lang w:val="fr-FR"/>
        </w:rPr>
        <w:t>3</w:t>
      </w:r>
      <w:r>
        <w:t> : Écran de login</w:t>
      </w:r>
      <w:bookmarkEnd w:id="59"/>
      <w:r>
        <w:rPr>
          <w:lang w:val="fr-FR"/>
        </w:rPr>
        <w:drawing>
          <wp:anchor distT="0" distB="0" distL="114300" distR="114300" simplePos="0" relativeHeight="251673600" behindDoc="1" locked="0" layoutInCell="1" allowOverlap="1">
            <wp:simplePos x="0" y="0"/>
            <wp:positionH relativeFrom="page">
              <wp:posOffset>989330</wp:posOffset>
            </wp:positionH>
            <wp:positionV relativeFrom="page">
              <wp:posOffset>5834380</wp:posOffset>
            </wp:positionV>
            <wp:extent cx="5579745" cy="2573020"/>
            <wp:effectExtent l="0" t="0" r="1905" b="17780"/>
            <wp:wrapThrough wrapText="bothSides">
              <wp:wrapPolygon>
                <wp:start x="0" y="0"/>
                <wp:lineTo x="0" y="21429"/>
                <wp:lineTo x="21534" y="21429"/>
                <wp:lineTo x="21534"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79745" cy="2573020"/>
                    </a:xfrm>
                    <a:prstGeom prst="rect">
                      <a:avLst/>
                    </a:prstGeom>
                  </pic:spPr>
                </pic:pic>
              </a:graphicData>
            </a:graphic>
          </wp:anchor>
        </w:drawing>
      </w:r>
    </w:p>
    <w:p>
      <w:pPr>
        <w:pStyle w:val="3"/>
      </w:pPr>
      <w:r>
        <w:t>Cette fonctionnalité permet aux développeurs inscrits d'accéder à leur compte en saisissant leurs identifiants (généralement nom d'utilisateur ou e-mail) et leur mot de passe. Une fois connectés, les utilisateurs ont accès aux fonctionnalités réservées aux membres et à son type (responsable d'équipe ou développeur).</w:t>
      </w:r>
    </w:p>
    <w:p>
      <w:pPr>
        <w:pStyle w:val="3"/>
      </w:pPr>
      <w:r>
        <w:t>Le processus de connexion vise à identifier l'utilisateur, déterminer son rôle, et fournir une clé (JWT ou Java Web Token) en tant que mécanisme de liaison entre Spring Boot et le frontend ReactJS. Cette approche assure que seuls les utilisateurs autorisés peuvent accéder aux ressources et fonctionnalités spécifiques dont ils disposent, que ce soit dans l'environnement React ou au sein de Spring Boot.</w:t>
      </w:r>
    </w:p>
    <w:p>
      <w:pPr>
        <w:pStyle w:val="3"/>
      </w:pPr>
      <w:r>
        <w:tab/>
      </w:r>
      <w:r>
        <w:tab/>
      </w:r>
      <w:r>
        <w:tab/>
      </w:r>
    </w:p>
    <w:p>
      <w:pPr>
        <w:pStyle w:val="3"/>
      </w:pPr>
      <w:r>
        <w:t xml:space="preserve">Passons maintenant à la mise en œuvre pratique de la fonctionnalité de connexion. Nous allons explorer les détails opérationnels, y compris les protocoles d'authentification, la gestion des sessions, et les mesures de sécurité mises en place pour assurer un accès sécurisé et différencié aux utilisateurs : </w:t>
      </w:r>
    </w:p>
    <w:p>
      <w:pPr>
        <w:pStyle w:val="3"/>
        <w:ind w:firstLine="0"/>
      </w:pPr>
      <w:bookmarkStart w:id="60" w:name="figure14"/>
      <w:r>
        <w:rPr>
          <w:lang w:val="fr-FR"/>
        </w:rPr>
        <w:drawing>
          <wp:inline distT="0" distB="0" distL="114300" distR="114300">
            <wp:extent cx="5752465" cy="2854325"/>
            <wp:effectExtent l="0" t="0" r="635" b="3175"/>
            <wp:docPr id="8" name="Image 8" descr="C:\Users\Workdev\Downloads\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C:\Users\Workdev\Downloads\Login.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2512" cy="2854325"/>
                    </a:xfrm>
                    <a:prstGeom prst="rect">
                      <a:avLst/>
                    </a:prstGeom>
                    <a:noFill/>
                    <a:ln>
                      <a:noFill/>
                    </a:ln>
                  </pic:spPr>
                </pic:pic>
              </a:graphicData>
            </a:graphic>
          </wp:inline>
        </w:drawing>
      </w:r>
      <w:bookmarkEnd w:id="60"/>
      <w:r>
        <w:tab/>
      </w:r>
      <w:r>
        <w:tab/>
      </w:r>
      <w:r>
        <w:tab/>
      </w:r>
      <w:r>
        <w:t>Figure 1</w:t>
      </w:r>
      <w:r>
        <w:rPr>
          <w:rFonts w:hint="default"/>
          <w:lang w:val="fr-FR"/>
        </w:rPr>
        <w:t>4</w:t>
      </w:r>
      <w:r>
        <w:t> : Explication de code de login</w:t>
      </w:r>
    </w:p>
    <w:p>
      <w:pPr>
        <w:pStyle w:val="3"/>
        <w:ind w:firstLine="0"/>
      </w:pPr>
    </w:p>
    <w:p>
      <w:pPr>
        <w:pStyle w:val="3"/>
        <w:ind w:firstLine="708" w:firstLineChars="0"/>
        <w:jc w:val="left"/>
      </w:pPr>
      <w:r>
        <w:t>En conclusion, les fonctionnalités d'inscription et de connexion constituent les fondements essentiels de notre application. L'inscription établit une identification personnalisée et différenciée des utilisateurs, tandis que la fonction de connexion assure une authentification sécurisée, permettant un accès sécurisé et différencié aux fonctionnalités du système.</w:t>
      </w:r>
    </w:p>
    <w:p>
      <w:pPr>
        <w:pStyle w:val="7"/>
      </w:pPr>
      <w:bookmarkStart w:id="61" w:name="_Toc19708"/>
      <w:r>
        <w:rPr>
          <w:rFonts w:hint="default"/>
          <w:lang w:val="fr-FR"/>
        </w:rPr>
        <w:t xml:space="preserve">Gestion d’utilisateur </w:t>
      </w:r>
      <w:r>
        <w:t> </w:t>
      </w:r>
      <w:r>
        <w:rPr>
          <w:rFonts w:hint="default"/>
          <w:lang w:val="fr-FR"/>
        </w:rPr>
        <w:t>non validé</w:t>
      </w:r>
      <w:r>
        <w:t>:</w:t>
      </w:r>
      <w:bookmarkEnd w:id="61"/>
    </w:p>
    <w:p>
      <w:pPr>
        <w:pStyle w:val="3"/>
        <w:ind w:firstLine="0"/>
        <w:jc w:val="center"/>
        <w:rPr>
          <w:rFonts w:hint="default"/>
          <w:lang w:val="fr-FR"/>
        </w:rPr>
      </w:pPr>
      <w:bookmarkStart w:id="62" w:name="figure15"/>
      <w:r>
        <w:drawing>
          <wp:inline distT="0" distB="0" distL="114300" distR="114300">
            <wp:extent cx="5758815" cy="1744980"/>
            <wp:effectExtent l="0" t="0" r="13335" b="7620"/>
            <wp:docPr id="3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7"/>
                    <pic:cNvPicPr>
                      <a:picLocks noChangeAspect="1"/>
                    </pic:cNvPicPr>
                  </pic:nvPicPr>
                  <pic:blipFill>
                    <a:blip r:embed="rId35"/>
                    <a:stretch>
                      <a:fillRect/>
                    </a:stretch>
                  </pic:blipFill>
                  <pic:spPr>
                    <a:xfrm>
                      <a:off x="0" y="0"/>
                      <a:ext cx="5758815" cy="1744980"/>
                    </a:xfrm>
                    <a:prstGeom prst="rect">
                      <a:avLst/>
                    </a:prstGeom>
                    <a:noFill/>
                    <a:ln>
                      <a:noFill/>
                    </a:ln>
                  </pic:spPr>
                </pic:pic>
              </a:graphicData>
            </a:graphic>
          </wp:inline>
        </w:drawing>
      </w:r>
      <w:bookmarkEnd w:id="62"/>
      <w:r>
        <w:br w:type="textWrapping"/>
      </w:r>
      <w:r>
        <w:rPr>
          <w:rFonts w:hint="default"/>
          <w:lang w:val="fr-FR"/>
        </w:rPr>
        <w:t>Figure 15 :  Écran de Gestion d’utilisateur non validé</w:t>
      </w:r>
    </w:p>
    <w:p>
      <w:pPr>
        <w:pStyle w:val="3"/>
        <w:ind w:firstLine="708" w:firstLineChars="0"/>
        <w:jc w:val="left"/>
        <w:rPr>
          <w:rFonts w:hint="default"/>
          <w:lang w:val="fr-FR"/>
        </w:rPr>
      </w:pPr>
      <w:r>
        <w:rPr>
          <w:rFonts w:hint="default"/>
          <w:lang w:val="fr-FR"/>
        </w:rPr>
        <w:t>La gestion des utilisateurs non validés  est une fonctionnalité cruciale permettant au responsable d'équipe de contrôler les accès et de sélectionner spécifiquement les utilisateurs autorisés à participer aux projets de l'entreprise. Ce processus garantit l'intégrité de l'équipe projet en évitant l'accès à des personnes non inscrites ou non autorisées au sein de l'entreprise.</w:t>
      </w:r>
    </w:p>
    <w:p>
      <w:pPr>
        <w:pStyle w:val="3"/>
        <w:ind w:firstLine="0"/>
        <w:jc w:val="left"/>
        <w:rPr>
          <w:rFonts w:hint="default"/>
          <w:lang w:val="fr-FR"/>
        </w:rPr>
      </w:pPr>
    </w:p>
    <w:p>
      <w:pPr>
        <w:pStyle w:val="3"/>
        <w:ind w:firstLine="708" w:firstLineChars="0"/>
        <w:jc w:val="left"/>
        <w:rPr>
          <w:rFonts w:hint="default"/>
          <w:lang w:val="fr-FR"/>
        </w:rPr>
      </w:pPr>
      <w:r>
        <w:rPr>
          <w:rFonts w:hint="default"/>
          <w:lang w:val="fr-FR"/>
        </w:rPr>
        <w:t>Lorsqu'un utilisateur soumet une demande d'inscription, cette demande reste en attente de validation par le responsable d'équipe. Le responsable a le pouvoir de consulter la liste des utilisateurs non validés et peut alors prendre des décisions concernant ces demandes en fonction des critères d'admission spécifiques à l'entreprise.</w:t>
      </w:r>
    </w:p>
    <w:p>
      <w:pPr>
        <w:pStyle w:val="3"/>
        <w:ind w:firstLine="0"/>
        <w:jc w:val="left"/>
        <w:rPr>
          <w:rFonts w:hint="default"/>
          <w:lang w:val="fr-FR"/>
        </w:rPr>
      </w:pPr>
    </w:p>
    <w:p>
      <w:pPr>
        <w:pStyle w:val="3"/>
        <w:ind w:firstLine="708" w:firstLineChars="0"/>
        <w:jc w:val="left"/>
        <w:rPr>
          <w:rFonts w:hint="default"/>
          <w:lang w:val="fr-FR"/>
        </w:rPr>
      </w:pPr>
      <w:r>
        <w:rPr>
          <w:rFonts w:hint="default"/>
          <w:lang w:val="fr-FR"/>
        </w:rPr>
        <w:t>Le responsable d'équipe dispose de deux options principales pour chaque demande en attente : valider ou supprimer l'utilisateur. Lorsqu'il valide un utilisateur, il peut également attribuer un rôle spécifique à cet utilisateur, soit en tant que responsable d'équipe, soit en tant que développeur, en fonction des besoins de l'équipe projet.</w:t>
      </w:r>
    </w:p>
    <w:p>
      <w:pPr>
        <w:pStyle w:val="3"/>
        <w:ind w:firstLine="0"/>
        <w:jc w:val="left"/>
        <w:rPr>
          <w:rFonts w:hint="default"/>
          <w:lang w:val="fr-FR"/>
        </w:rPr>
      </w:pPr>
    </w:p>
    <w:p>
      <w:pPr>
        <w:pStyle w:val="3"/>
        <w:ind w:firstLine="708" w:firstLineChars="0"/>
        <w:jc w:val="left"/>
        <w:rPr>
          <w:rFonts w:hint="default"/>
          <w:lang w:val="fr-FR"/>
        </w:rPr>
      </w:pPr>
      <w:r>
        <w:rPr>
          <w:rFonts w:hint="default"/>
          <w:lang w:val="fr-FR"/>
        </w:rPr>
        <w:t>Cette fonctionnalité permet une gestion proactive des membres potentiels de l'application, garantissant que seules les personnes autorisées et pertinentes pour les activités de l'entreprise ont accès à l'application. Elle renforce ainsi la sécurité et la pertinence des membres de l'équipe projet tout en offrant au responsable d'équipe un contrôle précis sur la composition de l'équipe utilisant l'application.</w:t>
      </w:r>
    </w:p>
    <w:p>
      <w:pPr>
        <w:pStyle w:val="6"/>
        <w:jc w:val="left"/>
      </w:pPr>
      <w:bookmarkStart w:id="63" w:name="_Toc31307"/>
      <w:r>
        <w:t>Gestion de Projet</w:t>
      </w:r>
      <w:bookmarkEnd w:id="63"/>
    </w:p>
    <w:p>
      <w:pPr>
        <w:pStyle w:val="3"/>
      </w:pPr>
      <w:r>
        <w:t>La fonctionnalité de gestion de projet constitue le cœur du système, le pilier central de notre application, offrant un cadre organisé pour la création, la supervision et la coordination des projets au sein de l'entreprise. Chaque projet est défini par des attributs essentiels tels que le nom du projet, la plateforme associée, Jira, le type de projet, la date de création et la date limite.</w:t>
      </w:r>
    </w:p>
    <w:p>
      <w:pPr>
        <w:pStyle w:val="3"/>
      </w:pPr>
      <w:r>
        <w:t>Au cœur dynamique de notre application, la gestion de projet se révèle essentielle pour suivre son état, effectuer une planification méticuleuse, et instaurer un système de notifications avec des échéances clairement définies. La gestion de projet s'intègre avec d'autres fonctionnalités, permettant l'association de tâches, de développeurs, et de responsables spécifiques à chaque projet, créant ainsi une toile interconnectée pour un suivi complet.</w:t>
      </w:r>
    </w:p>
    <w:p>
      <w:pPr>
        <w:pStyle w:val="7"/>
      </w:pPr>
      <w:bookmarkStart w:id="64" w:name="figure16"/>
      <w:bookmarkStart w:id="65" w:name="_Toc25155"/>
      <w:r>
        <w:rPr>
          <w:lang w:val="fr-FR"/>
        </w:rPr>
        <w:drawing>
          <wp:anchor distT="0" distB="0" distL="114300" distR="114300" simplePos="0" relativeHeight="251664384" behindDoc="1" locked="0" layoutInCell="1" allowOverlap="1">
            <wp:simplePos x="0" y="0"/>
            <wp:positionH relativeFrom="column">
              <wp:posOffset>62230</wp:posOffset>
            </wp:positionH>
            <wp:positionV relativeFrom="paragraph">
              <wp:posOffset>394970</wp:posOffset>
            </wp:positionV>
            <wp:extent cx="5579745" cy="4125595"/>
            <wp:effectExtent l="0" t="0" r="1905" b="8255"/>
            <wp:wrapThrough wrapText="bothSides">
              <wp:wrapPolygon>
                <wp:start x="0" y="0"/>
                <wp:lineTo x="0" y="21543"/>
                <wp:lineTo x="21534" y="21543"/>
                <wp:lineTo x="2153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79745" cy="4125595"/>
                    </a:xfrm>
                    <a:prstGeom prst="rect">
                      <a:avLst/>
                    </a:prstGeom>
                  </pic:spPr>
                </pic:pic>
              </a:graphicData>
            </a:graphic>
          </wp:anchor>
        </w:drawing>
      </w:r>
      <w:bookmarkEnd w:id="64"/>
      <w:r>
        <w:t>Insertion  de projet (propre au responsable d'équipe) :</w:t>
      </w:r>
      <w:bookmarkEnd w:id="65"/>
    </w:p>
    <w:p>
      <w:pPr>
        <w:pStyle w:val="3"/>
        <w:ind w:left="1415"/>
      </w:pPr>
      <w:r>
        <w:t>Figure 1</w:t>
      </w:r>
      <w:r>
        <w:rPr>
          <w:rFonts w:hint="default"/>
          <w:lang w:val="fr-FR"/>
        </w:rPr>
        <w:t>6</w:t>
      </w:r>
      <w:r>
        <w:t> : Écran de création du Nouveau projet</w:t>
      </w:r>
    </w:p>
    <w:p>
      <w:pPr>
        <w:pStyle w:val="3"/>
        <w:ind w:left="731"/>
      </w:pPr>
    </w:p>
    <w:p>
      <w:pPr>
        <w:pStyle w:val="3"/>
        <w:ind w:left="731"/>
        <w:jc w:val="left"/>
        <w:rPr>
          <w:rFonts w:hint="default"/>
        </w:rPr>
      </w:pPr>
      <w:r>
        <w:rPr>
          <w:rFonts w:hint="default"/>
        </w:rPr>
        <w:t>En fournissant des détails essentiels tels que le titre du projet, la plateforme prédéfinie, le type de projet, la référence Jira avec son URL, et la date limite, notre application offre un moyen centralisé et intuitif pour initier de nouvelles initiatives. Cet outil de création de projet, réservé exclusivement au responsable d'équipe, garantit une gestion précise et autorisée, renforçant ainsi la capacité de l'entreprise à structurer, planifier, et suivre efficacement ses projets.</w:t>
      </w:r>
    </w:p>
    <w:p>
      <w:pPr>
        <w:pStyle w:val="3"/>
        <w:ind w:left="731"/>
        <w:jc w:val="left"/>
        <w:rPr>
          <w:rFonts w:hint="default"/>
        </w:rPr>
      </w:pPr>
      <w:r>
        <w:rPr>
          <w:rFonts w:hint="default"/>
        </w:rPr>
        <w:t>Cette approche dédiée confère une responsabilité claire, optimise la coordination au sein de l'équipe, et contribue de manière significative à la réussite globale des projets dans un environnement professionnel dynamique. Une fois le projet inséré par le responsable d'équipe, tous les développeurs concernés sont automatiquement notifiés de la création du nouveau projet au sein de l'application. Cette notification permet aux développeurs de prendre connaissance des détails clés du projet et de se préparer à contribuer activement à sa réalisation, favorisant ainsi une implication rapide et une compréhension commune des objectifs et des délais associés.</w:t>
      </w:r>
    </w:p>
    <w:p>
      <w:pPr>
        <w:pStyle w:val="3"/>
        <w:ind w:left="731"/>
        <w:jc w:val="left"/>
      </w:pPr>
      <w:r>
        <w:rPr>
          <w:rFonts w:hint="default"/>
        </w:rPr>
        <w:t>Cette fonctionnalité de notification automatique aux développeurs dès l'insertion d'un nouveau projet renforce la transparence et la réactivité au sein de l'équipe projet. Elle assure également une compréhension collective des nouveaux projets, favorisant ainsi une collaboration harmonieuse et efficace tout au long du cycle de vie des projets.</w:t>
      </w:r>
    </w:p>
    <w:p>
      <w:pPr>
        <w:pStyle w:val="3"/>
        <w:ind w:left="731"/>
        <w:jc w:val="left"/>
        <w:rPr>
          <w:rFonts w:hint="default"/>
          <w:lang w:val="fr-FR"/>
        </w:rPr>
      </w:pPr>
      <w:r>
        <w:br w:type="textWrapping"/>
      </w:r>
      <w:bookmarkStart w:id="66" w:name="figure17"/>
      <w:r>
        <w:rPr>
          <w:rFonts w:hint="default"/>
          <w:lang w:val="fr-FR"/>
        </w:rPr>
        <w:drawing>
          <wp:inline distT="0" distB="0" distL="114300" distR="114300">
            <wp:extent cx="5758180" cy="3726180"/>
            <wp:effectExtent l="0" t="0" r="13970" b="7620"/>
            <wp:docPr id="39" name="Image 39" descr="fonctionnalite-Page-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fonctionnalite-Page-2.drawio (1)"/>
                    <pic:cNvPicPr>
                      <a:picLocks noChangeAspect="1"/>
                    </pic:cNvPicPr>
                  </pic:nvPicPr>
                  <pic:blipFill>
                    <a:blip r:embed="rId37"/>
                    <a:stretch>
                      <a:fillRect/>
                    </a:stretch>
                  </pic:blipFill>
                  <pic:spPr>
                    <a:xfrm>
                      <a:off x="0" y="0"/>
                      <a:ext cx="5758180" cy="3726180"/>
                    </a:xfrm>
                    <a:prstGeom prst="rect">
                      <a:avLst/>
                    </a:prstGeom>
                  </pic:spPr>
                </pic:pic>
              </a:graphicData>
            </a:graphic>
          </wp:inline>
        </w:drawing>
      </w:r>
      <w:bookmarkEnd w:id="66"/>
    </w:p>
    <w:p>
      <w:pPr>
        <w:pStyle w:val="3"/>
        <w:ind w:left="731"/>
        <w:jc w:val="center"/>
      </w:pPr>
      <w:r>
        <w:t>Figure 1</w:t>
      </w:r>
      <w:r>
        <w:rPr>
          <w:rFonts w:hint="default"/>
          <w:lang w:val="fr-FR"/>
        </w:rPr>
        <w:t>7</w:t>
      </w:r>
      <w:r>
        <w:t> : Explication de l’insertion de projet</w:t>
      </w:r>
    </w:p>
    <w:p>
      <w:pPr>
        <w:pStyle w:val="7"/>
      </w:pPr>
      <w:bookmarkStart w:id="67" w:name="figure18"/>
      <w:bookmarkStart w:id="68" w:name="_Toc27997"/>
      <w:r>
        <w:rPr>
          <w:lang w:val="fr-FR"/>
        </w:rPr>
        <w:drawing>
          <wp:anchor distT="0" distB="0" distL="114300" distR="114300" simplePos="0" relativeHeight="251665408" behindDoc="0" locked="0" layoutInCell="1" allowOverlap="1">
            <wp:simplePos x="0" y="0"/>
            <wp:positionH relativeFrom="margin">
              <wp:align>center</wp:align>
            </wp:positionH>
            <wp:positionV relativeFrom="paragraph">
              <wp:posOffset>474345</wp:posOffset>
            </wp:positionV>
            <wp:extent cx="6033770" cy="1990725"/>
            <wp:effectExtent l="0" t="0" r="508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033770" cy="1990725"/>
                    </a:xfrm>
                    <a:prstGeom prst="rect">
                      <a:avLst/>
                    </a:prstGeom>
                  </pic:spPr>
                </pic:pic>
              </a:graphicData>
            </a:graphic>
          </wp:anchor>
        </w:drawing>
      </w:r>
      <w:bookmarkEnd w:id="67"/>
      <w:r>
        <w:t>Liste de Projet :</w:t>
      </w:r>
      <w:bookmarkEnd w:id="68"/>
    </w:p>
    <w:p>
      <w:pPr>
        <w:pStyle w:val="3"/>
        <w:ind w:left="707"/>
        <w:jc w:val="center"/>
      </w:pPr>
      <w:r>
        <w:t>Figure 1</w:t>
      </w:r>
      <w:r>
        <w:rPr>
          <w:rFonts w:hint="default"/>
          <w:lang w:val="fr-FR"/>
        </w:rPr>
        <w:t>8</w:t>
      </w:r>
      <w:r>
        <w:t> : Écran de Liste de projet</w:t>
      </w:r>
    </w:p>
    <w:p>
      <w:pPr>
        <w:pStyle w:val="3"/>
        <w:jc w:val="left"/>
      </w:pPr>
      <w:r>
        <w:t>La fonctionnalité de liste de projets offre une vue d'ensemble structurée et complète de toutes les initiatives en cours et terminé au sein de l'entreprise. Cette interface, qui va au-delà de la simple présentation, intègre des fonctionnalités avancées pour une expérience utilisateur optimale. Les utilisateurs peuvent aisément naviguer et trouver des projets spécifiques grâce à la fonction de recherche, tandis que la pagination assure une fluidité de navigation, même lorsque le nombre de projets est important.</w:t>
      </w:r>
    </w:p>
    <w:p>
      <w:pPr>
        <w:pStyle w:val="3"/>
        <w:jc w:val="left"/>
      </w:pPr>
    </w:p>
    <w:p>
      <w:pPr>
        <w:pStyle w:val="3"/>
        <w:jc w:val="left"/>
      </w:pPr>
      <w:r>
        <w:t>Une caractéristique notable de notre liste de projets est la possibilité de changer l'état des projets directement à partir de cette vue, ce qui offre une flexibilité précieuse pour une gestion dynamique. De plus, la fonction de triage permet aux utilisateurs de classer les projets selon différents critères tels que la date de création, le type de projet, ou l'état actuel, plateforme, date limite et même le nombre de site que le projet dispose. Cette fonctionnalité de triage facilite la visualisation sélective des projets, permettant aux responsables d'équipe de mieux organiser et prioriser leurs efforts de gestion.</w:t>
      </w:r>
    </w:p>
    <w:p>
      <w:pPr>
        <w:pStyle w:val="3"/>
        <w:jc w:val="left"/>
      </w:pPr>
    </w:p>
    <w:p>
      <w:pPr>
        <w:pStyle w:val="3"/>
        <w:jc w:val="left"/>
      </w:pPr>
      <w:r>
        <w:t>En somme, la liste de projets, enrichie par des fonctionnalités de recherche, de pagination, de triage, et de gestion d'état, s'impose comme un outil central pour une gestion proactive et efficace des initiatives au sein de l'entreprise.</w:t>
      </w:r>
    </w:p>
    <w:p>
      <w:pPr>
        <w:pStyle w:val="6"/>
      </w:pPr>
      <w:bookmarkStart w:id="69" w:name="_Toc2813"/>
      <w:r>
        <w:t>Vue de projet, Gestion de site et Ticket :</w:t>
      </w:r>
      <w:bookmarkEnd w:id="69"/>
    </w:p>
    <w:p>
      <w:pPr>
        <w:pStyle w:val="3"/>
      </w:pPr>
      <w:r>
        <w:t>Sachant qu'un projet dispose de nombreux site, la fonctionnalité de gestion de site dans la vue projet offre une perspective détaillée et organisée des multiples sites associés à un projet. Chaque site est assimilé à un ticket Jira, traité individuellement par un développeur, et peut passer par différents stades de traitement impliquant d'autres équipes.</w:t>
      </w:r>
    </w:p>
    <w:p>
      <w:pPr>
        <w:pStyle w:val="3"/>
      </w:pPr>
      <w:r>
        <w:t>Cette liaison stratégique entre la vue de projet et la gestion de site permet aux utilisateurs de naviguer aisément entre la vue d'ensemble globale d'un projet et les détails spécifiques de chaque site. L'intégration transparente des sites au sein de la vue projet assure une visibilité complète, permettant une compréhension approfondie de l'état d'avancement du projet à travers ses composants individuels. Cette approche holistique favorise une gestion cohérente et réactive des projets, renforçant ainsi l'efficacité opérationnelle de notre application dans le suivi et la réalisation des objectifs de chaque projet.</w:t>
      </w:r>
    </w:p>
    <w:p>
      <w:pPr>
        <w:pStyle w:val="7"/>
      </w:pPr>
      <w:bookmarkStart w:id="70" w:name="_Toc7559"/>
      <w:r>
        <w:t>Liste de Site :</w:t>
      </w:r>
      <w:bookmarkEnd w:id="70"/>
    </w:p>
    <w:p>
      <w:pPr>
        <w:pStyle w:val="3"/>
      </w:pPr>
      <w:r>
        <w:t>La vue de projet constitue une interface riche en fonctionnalités, englobant divers éléments pour une gestion détaillée et complète. La liste de sites, présentée de manière claire, est dotée de fonctionnalités avancées telles que la recherche, le triage par ordre croissant ou décroissant des éléments dont le site dispose (Nom de site, Jira référencé comme ticket, le développeur responsable de son développement, le type de traitement ainsi que les différentes stade et leurs états, sa progression (calculée avec des états terminés de stade)), la pagination pour une navigation aisée, et l'affichage du total de sites. Ces fonctionnalités garantissent une accessibilité et une organisation optimales de tous les composants du projet.</w:t>
      </w:r>
    </w:p>
    <w:p>
      <w:pPr>
        <w:pStyle w:val="3"/>
      </w:pPr>
      <w:r>
        <w:t>En parallèle, l'état d'avancement du projet est visuellement représenté à travers des rapports de temps, offrant une vue dynamique du temps restant et déjà passé pour chaque élément du projet. Cette représentation graphique facilite la surveillance et la gestion du progrès.</w:t>
      </w:r>
    </w:p>
    <w:p>
      <w:pPr>
        <w:pStyle w:val="3"/>
      </w:pPr>
      <w:r>
        <w:t>Par ailleurs, la vue de projet offre également un espace dédié aux consignes du projet, permettant la description détaillée des objectifs, des spécifications, et des attentes liées à chaque site. Cette fonctionnalité renforce la communication et la compréhension entre les membres de l'équipe, garantissant une exécution conforme aux directives établies.</w:t>
      </w:r>
    </w:p>
    <w:p>
      <w:pPr>
        <w:pStyle w:val="3"/>
        <w:jc w:val="center"/>
      </w:pPr>
      <w:bookmarkStart w:id="71" w:name="figure19"/>
      <w:r>
        <w:rPr>
          <w:lang w:val="fr-FR"/>
        </w:rPr>
        <w:drawing>
          <wp:anchor distT="0" distB="0" distL="114300" distR="114300" simplePos="0" relativeHeight="251666432" behindDoc="0" locked="0" layoutInCell="1" allowOverlap="1">
            <wp:simplePos x="0" y="0"/>
            <wp:positionH relativeFrom="column">
              <wp:posOffset>62230</wp:posOffset>
            </wp:positionH>
            <wp:positionV relativeFrom="paragraph">
              <wp:posOffset>0</wp:posOffset>
            </wp:positionV>
            <wp:extent cx="5579745" cy="2494915"/>
            <wp:effectExtent l="0" t="0" r="1905"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79745" cy="2494915"/>
                    </a:xfrm>
                    <a:prstGeom prst="rect">
                      <a:avLst/>
                    </a:prstGeom>
                  </pic:spPr>
                </pic:pic>
              </a:graphicData>
            </a:graphic>
          </wp:anchor>
        </w:drawing>
      </w:r>
      <w:bookmarkEnd w:id="71"/>
      <w:r>
        <w:t>Figure 1</w:t>
      </w:r>
      <w:r>
        <w:rPr>
          <w:rFonts w:hint="default"/>
          <w:lang w:val="fr-FR"/>
        </w:rPr>
        <w:t>9</w:t>
      </w:r>
      <w:r>
        <w:t> : Écran de vue projet et la liste de Site</w:t>
      </w:r>
    </w:p>
    <w:p>
      <w:pPr>
        <w:pStyle w:val="3"/>
      </w:pPr>
    </w:p>
    <w:p>
      <w:pPr>
        <w:pStyle w:val="3"/>
      </w:pPr>
      <w:r>
        <w:t>En somme, la vue de projet se démarque par son approche exhaustive, offrant une liste claire des sites avec des fonctionnalités avancées de recherche, triage, pagination, et un affichage total des sites. En parallèle, elle assure une représentation visuelle de l'avancement du projet, tout en fournissant un espace spécifique pour les consignes du projet, contribuant ainsi à une gestion globale et détaillée des initiatives au sein de l'entreprise.</w:t>
      </w:r>
    </w:p>
    <w:p>
      <w:pPr>
        <w:pStyle w:val="7"/>
      </w:pPr>
      <w:bookmarkStart w:id="72" w:name="_Toc27415"/>
      <w:r>
        <w:t>Ajout de Site (propre au responsable d’équipe):</w:t>
      </w:r>
      <w:bookmarkEnd w:id="72"/>
    </w:p>
    <w:p>
      <w:pPr>
        <w:pStyle w:val="3"/>
      </w:pPr>
      <w:bookmarkStart w:id="73" w:name="figure20"/>
      <w:r>
        <w:rPr>
          <w:lang w:val="fr-FR"/>
        </w:rPr>
        <w:drawing>
          <wp:inline distT="0" distB="0" distL="0" distR="0">
            <wp:extent cx="4791075" cy="70104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40"/>
                    <a:stretch>
                      <a:fillRect/>
                    </a:stretch>
                  </pic:blipFill>
                  <pic:spPr>
                    <a:xfrm>
                      <a:off x="0" y="0"/>
                      <a:ext cx="4791075" cy="7010400"/>
                    </a:xfrm>
                    <a:prstGeom prst="rect">
                      <a:avLst/>
                    </a:prstGeom>
                  </pic:spPr>
                </pic:pic>
              </a:graphicData>
            </a:graphic>
          </wp:inline>
        </w:drawing>
      </w:r>
      <w:bookmarkEnd w:id="73"/>
    </w:p>
    <w:p>
      <w:pPr>
        <w:pStyle w:val="3"/>
      </w:pPr>
      <w:r>
        <w:tab/>
      </w:r>
      <w:r>
        <w:tab/>
      </w:r>
      <w:r>
        <w:t xml:space="preserve">Figure </w:t>
      </w:r>
      <w:r>
        <w:rPr>
          <w:rFonts w:hint="default"/>
          <w:lang w:val="fr-FR"/>
        </w:rPr>
        <w:t>20</w:t>
      </w:r>
      <w:r>
        <w:t> : Écran d’ajout de site</w:t>
      </w:r>
    </w:p>
    <w:p>
      <w:pPr>
        <w:pStyle w:val="3"/>
      </w:pPr>
      <w:r>
        <w:t>La fonctionnalité d'insertion de site constitue un pilier essentiel de notre application, permettant au responsable d’équipe d'ajouter de nouvelles entrées de site avec une granularité détaillée. Chaque site, en tant qu'élément clé d'un projet, est caractérisé par divers attributs pour une gestion précise.</w:t>
      </w:r>
    </w:p>
    <w:p>
      <w:pPr>
        <w:pStyle w:val="3"/>
        <w:rPr>
          <w:rStyle w:val="16"/>
        </w:rPr>
      </w:pPr>
      <w:r>
        <w:rPr>
          <w:rStyle w:val="16"/>
        </w:rPr>
        <w:t>Attributs de chaque Site :</w:t>
      </w:r>
    </w:p>
    <w:p>
      <w:pPr>
        <w:pStyle w:val="3"/>
        <w:numPr>
          <w:ilvl w:val="0"/>
          <w:numId w:val="10"/>
        </w:numPr>
      </w:pPr>
      <w:r>
        <w:rPr>
          <w:rStyle w:val="16"/>
        </w:rPr>
        <w:t xml:space="preserve">Nom du Site : </w:t>
      </w:r>
      <w:r>
        <w:t>Identifie de manière distinctive chaque site au sein du projet.</w:t>
      </w:r>
    </w:p>
    <w:p>
      <w:pPr>
        <w:pStyle w:val="3"/>
        <w:numPr>
          <w:ilvl w:val="0"/>
          <w:numId w:val="10"/>
        </w:numPr>
        <w:rPr>
          <w:rStyle w:val="16"/>
        </w:rPr>
      </w:pPr>
      <w:r>
        <w:rPr>
          <w:rStyle w:val="16"/>
        </w:rPr>
        <w:t xml:space="preserve">Domaine : </w:t>
      </w:r>
      <w:r>
        <w:t>Spécifie le domaine ou la catégorie auquel le site est associé,</w:t>
      </w:r>
      <w:r>
        <w:rPr>
          <w:rStyle w:val="16"/>
        </w:rPr>
        <w:t xml:space="preserve"> </w:t>
      </w:r>
      <w:r>
        <w:t>offrant une organisation thématique.</w:t>
      </w:r>
    </w:p>
    <w:p>
      <w:pPr>
        <w:pStyle w:val="3"/>
        <w:numPr>
          <w:ilvl w:val="0"/>
          <w:numId w:val="10"/>
        </w:numPr>
        <w:rPr>
          <w:rStyle w:val="16"/>
        </w:rPr>
      </w:pPr>
      <w:r>
        <w:rPr>
          <w:rStyle w:val="16"/>
        </w:rPr>
        <w:t xml:space="preserve">Responsable : </w:t>
      </w:r>
      <w:r>
        <w:t>Désigne la personne ou l'équipe responsable du traitement du site, facilitant l'attribution claire des responsabilités.</w:t>
      </w:r>
    </w:p>
    <w:p>
      <w:pPr>
        <w:pStyle w:val="3"/>
        <w:numPr>
          <w:ilvl w:val="0"/>
          <w:numId w:val="10"/>
        </w:numPr>
        <w:rPr>
          <w:rStyle w:val="16"/>
        </w:rPr>
      </w:pPr>
      <w:r>
        <w:rPr>
          <w:rStyle w:val="16"/>
        </w:rPr>
        <w:t xml:space="preserve">Plugin : </w:t>
      </w:r>
      <w:r>
        <w:t>Indique le plugin spécifique associé au site, le cas échéant, permettant une intégration transparente avec d'autres outils ou plateformes.</w:t>
      </w:r>
    </w:p>
    <w:p>
      <w:pPr>
        <w:pStyle w:val="3"/>
        <w:numPr>
          <w:ilvl w:val="0"/>
          <w:numId w:val="10"/>
        </w:numPr>
        <w:rPr>
          <w:rStyle w:val="16"/>
        </w:rPr>
      </w:pPr>
      <w:r>
        <w:rPr>
          <w:rStyle w:val="16"/>
        </w:rPr>
        <w:t xml:space="preserve">Type de Traitement : </w:t>
      </w:r>
      <w:r>
        <w:t>Détermine le type de traitement ou d'activité associé au site, offrant une classification précise des actions requises.</w:t>
      </w:r>
    </w:p>
    <w:p>
      <w:pPr>
        <w:pStyle w:val="3"/>
        <w:numPr>
          <w:ilvl w:val="0"/>
          <w:numId w:val="10"/>
        </w:numPr>
        <w:rPr>
          <w:rStyle w:val="16"/>
        </w:rPr>
      </w:pPr>
      <w:r>
        <w:rPr>
          <w:rStyle w:val="16"/>
        </w:rPr>
        <w:t xml:space="preserve">SSH Git : </w:t>
      </w:r>
      <w:r>
        <w:t>Fournit les informations nécessaires pour l'accès sécurisé au référentiel Git associé au site.</w:t>
      </w:r>
    </w:p>
    <w:p>
      <w:pPr>
        <w:pStyle w:val="3"/>
        <w:numPr>
          <w:ilvl w:val="0"/>
          <w:numId w:val="10"/>
        </w:numPr>
        <w:rPr>
          <w:rStyle w:val="16"/>
        </w:rPr>
      </w:pPr>
      <w:r>
        <w:rPr>
          <w:rStyle w:val="16"/>
        </w:rPr>
        <w:t xml:space="preserve">Jira : </w:t>
      </w:r>
      <w:r>
        <w:t>Spécifie la référence Jira liée au site, établissant une connexion directe avec les outils de gestion de projet.</w:t>
      </w:r>
    </w:p>
    <w:p>
      <w:pPr>
        <w:pStyle w:val="3"/>
        <w:numPr>
          <w:ilvl w:val="0"/>
          <w:numId w:val="10"/>
        </w:numPr>
        <w:rPr>
          <w:rStyle w:val="16"/>
        </w:rPr>
      </w:pPr>
      <w:r>
        <w:rPr>
          <w:rStyle w:val="16"/>
        </w:rPr>
        <w:t xml:space="preserve">Protection du Site : </w:t>
      </w:r>
      <w:r>
        <w:t>Indique la protection liée au site.</w:t>
      </w:r>
    </w:p>
    <w:p>
      <w:pPr>
        <w:pStyle w:val="3"/>
        <w:numPr>
          <w:ilvl w:val="0"/>
          <w:numId w:val="10"/>
        </w:numPr>
        <w:rPr>
          <w:b/>
          <w:bCs/>
        </w:rPr>
      </w:pPr>
      <w:r>
        <w:rPr>
          <w:rStyle w:val="16"/>
        </w:rPr>
        <w:t xml:space="preserve">Remarque : </w:t>
      </w:r>
      <w:r>
        <w:t>Permet d'ajouter des remarques ou des commentaires pertinents associés au site, offrant un espace pour des informations contextuelles.</w:t>
      </w:r>
      <w:r>
        <w:br w:type="textWrapping"/>
      </w:r>
    </w:p>
    <w:p>
      <w:pPr>
        <w:ind w:firstLine="708"/>
      </w:pPr>
      <w:r>
        <w:t>Après avoir exploré en détail les attributs cruciaux de chaque site au sein de notre application, nous allons à présent plonger dans les mécanismes opérationnels en examinant le code dédié à l'ajout de site. Cette étape essentielle de notre système garantit une implémentation fluide et sécurisée, permettant aux utilisateurs d'ajouter de nouvelles entrées de site avec précision et facilité.</w:t>
      </w:r>
    </w:p>
    <w:p>
      <w:pPr>
        <w:ind w:firstLine="708"/>
        <w:rPr>
          <w:rFonts w:hint="default"/>
          <w:lang w:val="fr-FR"/>
        </w:rPr>
      </w:pPr>
      <w:bookmarkStart w:id="74" w:name="figure21"/>
      <w:r>
        <w:rPr>
          <w:rFonts w:hint="default"/>
          <w:lang w:val="fr-FR"/>
        </w:rPr>
        <w:drawing>
          <wp:inline distT="0" distB="0" distL="114300" distR="114300">
            <wp:extent cx="5758180" cy="3726180"/>
            <wp:effectExtent l="0" t="0" r="13970" b="7620"/>
            <wp:docPr id="40" name="Image 40" descr="Sit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Site.drawio"/>
                    <pic:cNvPicPr>
                      <a:picLocks noChangeAspect="1"/>
                    </pic:cNvPicPr>
                  </pic:nvPicPr>
                  <pic:blipFill>
                    <a:blip r:embed="rId41"/>
                    <a:stretch>
                      <a:fillRect/>
                    </a:stretch>
                  </pic:blipFill>
                  <pic:spPr>
                    <a:xfrm>
                      <a:off x="0" y="0"/>
                      <a:ext cx="5758180" cy="3726180"/>
                    </a:xfrm>
                    <a:prstGeom prst="rect">
                      <a:avLst/>
                    </a:prstGeom>
                  </pic:spPr>
                </pic:pic>
              </a:graphicData>
            </a:graphic>
          </wp:inline>
        </w:drawing>
      </w:r>
      <w:bookmarkEnd w:id="74"/>
    </w:p>
    <w:p>
      <w:pPr>
        <w:ind w:firstLine="708"/>
      </w:pPr>
      <w:r>
        <w:tab/>
      </w:r>
      <w:r>
        <w:t xml:space="preserve">Figure </w:t>
      </w:r>
      <w:r>
        <w:rPr>
          <w:rFonts w:hint="default"/>
          <w:lang w:val="fr-FR"/>
        </w:rPr>
        <w:t>21</w:t>
      </w:r>
      <w:r>
        <w:t> : Explication du fonctionnement d’ajout de site</w:t>
      </w:r>
    </w:p>
    <w:p>
      <w:pPr>
        <w:ind w:firstLine="708"/>
      </w:pPr>
    </w:p>
    <w:p>
      <w:pPr>
        <w:ind w:firstLine="708"/>
      </w:pPr>
      <w:r>
        <w:t>L'insertion de site vise à offrir une flexibilité maximale, permettant aux utilisateurs d'enregistrer des détails spécifiques à chaque site, contribuant ainsi à une gestion détaillée et personnalisée des activités au sein du projet. Cette fonctionnalité s'intègre harmonieusement avec la vue projet et la gestion de site, créant une toile interconnectée pour une gestion holistique des initiatives de l'entreprise.</w:t>
      </w:r>
    </w:p>
    <w:p>
      <w:pPr>
        <w:pStyle w:val="6"/>
        <w:jc w:val="left"/>
      </w:pPr>
      <w:bookmarkStart w:id="75" w:name="figure22"/>
      <w:bookmarkStart w:id="76" w:name="_Toc23691"/>
      <w:r>
        <w:rPr>
          <w:lang w:val="fr-FR"/>
        </w:rPr>
        <w:drawing>
          <wp:anchor distT="0" distB="0" distL="114300" distR="114300" simplePos="0" relativeHeight="251668480" behindDoc="0" locked="0" layoutInCell="1" allowOverlap="1">
            <wp:simplePos x="0" y="0"/>
            <wp:positionH relativeFrom="page">
              <wp:align>center</wp:align>
            </wp:positionH>
            <wp:positionV relativeFrom="paragraph">
              <wp:posOffset>468630</wp:posOffset>
            </wp:positionV>
            <wp:extent cx="5579745" cy="3050540"/>
            <wp:effectExtent l="0" t="0" r="190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79745" cy="3050540"/>
                    </a:xfrm>
                    <a:prstGeom prst="rect">
                      <a:avLst/>
                    </a:prstGeom>
                  </pic:spPr>
                </pic:pic>
              </a:graphicData>
            </a:graphic>
          </wp:anchor>
        </w:drawing>
      </w:r>
      <w:bookmarkEnd w:id="75"/>
      <w:r>
        <w:t>Gestion de ticket bug et Vue Site</w:t>
      </w:r>
      <w:bookmarkEnd w:id="76"/>
    </w:p>
    <w:p>
      <w:pPr>
        <w:pStyle w:val="3"/>
        <w:jc w:val="center"/>
      </w:pPr>
      <w:r>
        <w:t xml:space="preserve">Figure </w:t>
      </w:r>
      <w:r>
        <w:rPr>
          <w:rFonts w:hint="default"/>
          <w:lang w:val="fr-FR"/>
        </w:rPr>
        <w:t>22</w:t>
      </w:r>
      <w:r>
        <w:t> : Écran de vue de Site</w:t>
      </w:r>
    </w:p>
    <w:p>
      <w:pPr>
        <w:pStyle w:val="3"/>
        <w:jc w:val="center"/>
      </w:pPr>
    </w:p>
    <w:p>
      <w:pPr>
        <w:ind w:firstLine="708"/>
        <w:jc w:val="left"/>
      </w:pPr>
      <w:r>
        <w:t>Au cœur de notre approche de gestion des tickets de bug, chaque site se dote d'un tableau dédié qui réunit de manière centralisée tous les tickets de bug associés. Cette caractéristique essentielle garantit une visibilité immédiate et complète sur tous les composants du site (mentionné précédemment + ticket bug).</w:t>
      </w:r>
    </w:p>
    <w:p>
      <w:pPr>
        <w:ind w:firstLine="708"/>
        <w:jc w:val="left"/>
      </w:pPr>
      <w:r>
        <w:t>Chaque ticket de bug est, quant à lui, soigneusement associé à un ticket Jira et attribué à un développeur spécifique. Cette liaison directe entre les tickets de bug, les tickets Jira et les développeurs offre une traçabilité claire et une responsabilité précise, assurant ainsi une gestion transparente et ciblée des anomalies.</w:t>
      </w:r>
    </w:p>
    <w:p>
      <w:pPr>
        <w:ind w:firstLine="708"/>
        <w:jc w:val="left"/>
      </w:pPr>
      <w:r>
        <w:t>La présence de ce tableau au sein de la vue de site revêt une importance majeure. Elle permet aux équipes de visualiser de manière concise et organisée tous les problèmes détectés dans le contexte spécifique de ce site.</w:t>
      </w:r>
    </w:p>
    <w:p>
      <w:pPr>
        <w:pStyle w:val="7"/>
        <w:jc w:val="center"/>
      </w:pPr>
      <w:bookmarkStart w:id="77" w:name="figure23"/>
      <w:bookmarkStart w:id="78" w:name="_Toc31922"/>
      <w:r>
        <w:rPr>
          <w:lang w:val="fr-FR"/>
        </w:rPr>
        <w:drawing>
          <wp:anchor distT="0" distB="0" distL="114300" distR="114300" simplePos="0" relativeHeight="251669504" behindDoc="0" locked="0" layoutInCell="1" allowOverlap="1">
            <wp:simplePos x="0" y="0"/>
            <wp:positionH relativeFrom="column">
              <wp:posOffset>14605</wp:posOffset>
            </wp:positionH>
            <wp:positionV relativeFrom="paragraph">
              <wp:posOffset>449580</wp:posOffset>
            </wp:positionV>
            <wp:extent cx="5579745" cy="3434715"/>
            <wp:effectExtent l="0" t="0" r="190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579745" cy="3434715"/>
                    </a:xfrm>
                    <a:prstGeom prst="rect">
                      <a:avLst/>
                    </a:prstGeom>
                  </pic:spPr>
                </pic:pic>
              </a:graphicData>
            </a:graphic>
          </wp:anchor>
        </w:drawing>
      </w:r>
      <w:bookmarkEnd w:id="77"/>
      <w:r>
        <w:t>Ajout de ticket bug (propre au responsable d’équipe) :</w:t>
      </w:r>
      <w:bookmarkEnd w:id="78"/>
    </w:p>
    <w:p>
      <w:pPr>
        <w:pStyle w:val="3"/>
        <w:jc w:val="center"/>
      </w:pPr>
      <w:r>
        <w:t>Figure 2</w:t>
      </w:r>
      <w:r>
        <w:rPr>
          <w:rFonts w:hint="default"/>
          <w:lang w:val="fr-FR"/>
        </w:rPr>
        <w:t>3</w:t>
      </w:r>
      <w:r>
        <w:t> : Écran d’ajout ticket bug.</w:t>
      </w:r>
    </w:p>
    <w:p>
      <w:pPr>
        <w:pStyle w:val="3"/>
      </w:pPr>
      <w:r>
        <w:t>Une nouvelle fonctionnalité a été intégrée à l'application, offrant aux responsable d'equipe la possibilité de gérer les tickets de bug directement depuis l'interface. Cette fonctionnalité permet aux développeurs responsables de référencer et de suivre les tickets de bug associés à chaque tâche ou projet. L'intégration avec Jira, une plateforme de suivi des problèmes largement utilisée, offre un accès direct aux tickets de bug, facilitant ainsi la prise en charge rapide et efficace des problèmes identifiés.</w:t>
      </w:r>
    </w:p>
    <w:p>
      <w:pPr>
        <w:pStyle w:val="3"/>
        <w:rPr>
          <w:rStyle w:val="16"/>
        </w:rPr>
      </w:pPr>
    </w:p>
    <w:p>
      <w:pPr>
        <w:pStyle w:val="3"/>
        <w:rPr>
          <w:rStyle w:val="16"/>
        </w:rPr>
      </w:pPr>
      <w:r>
        <w:rPr>
          <w:rStyle w:val="16"/>
        </w:rPr>
        <w:t>Fonctionnement :</w:t>
      </w:r>
      <w:r>
        <w:rPr>
          <w:rStyle w:val="16"/>
          <w:lang w:val="fr-FR"/>
        </w:rPr>
        <w:t xml:space="preserve"> </w:t>
      </w:r>
      <w:bookmarkStart w:id="79" w:name="figure24"/>
      <w:r>
        <w:rPr>
          <w:rStyle w:val="16"/>
          <w:lang w:val="fr-FR"/>
        </w:rPr>
        <w:drawing>
          <wp:inline distT="0" distB="0" distL="0" distR="0">
            <wp:extent cx="5562600" cy="3610610"/>
            <wp:effectExtent l="0" t="0" r="0" b="8890"/>
            <wp:docPr id="2" name="Picture 2" descr="C:\Users\Andrianiavo\Downloads\fonctionnalite-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ndrianiavo\Downloads\fonctionnalite-Page-2.draw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77473" cy="3620466"/>
                    </a:xfrm>
                    <a:prstGeom prst="rect">
                      <a:avLst/>
                    </a:prstGeom>
                    <a:noFill/>
                    <a:ln>
                      <a:noFill/>
                    </a:ln>
                  </pic:spPr>
                </pic:pic>
              </a:graphicData>
            </a:graphic>
          </wp:inline>
        </w:drawing>
      </w:r>
      <w:bookmarkEnd w:id="79"/>
    </w:p>
    <w:p>
      <w:pPr>
        <w:pStyle w:val="3"/>
        <w:tabs>
          <w:tab w:val="center" w:pos="4393"/>
          <w:tab w:val="left" w:pos="7170"/>
        </w:tabs>
        <w:ind w:firstLine="0"/>
        <w:jc w:val="left"/>
      </w:pPr>
      <w:r>
        <w:tab/>
      </w:r>
      <w:r>
        <w:t>Figure 2</w:t>
      </w:r>
      <w:r>
        <w:rPr>
          <w:rFonts w:hint="default"/>
          <w:lang w:val="fr-FR"/>
        </w:rPr>
        <w:t>4</w:t>
      </w:r>
      <w:r>
        <w:rPr>
          <w:rStyle w:val="16"/>
        </w:rPr>
        <w:t xml:space="preserve"> : </w:t>
      </w:r>
      <w:r>
        <w:t>fonctionnement d’insertion de ticket bug</w:t>
      </w:r>
    </w:p>
    <w:p>
      <w:pPr>
        <w:pStyle w:val="3"/>
        <w:tabs>
          <w:tab w:val="center" w:pos="4393"/>
          <w:tab w:val="left" w:pos="7170"/>
        </w:tabs>
        <w:ind w:firstLine="0"/>
        <w:jc w:val="left"/>
      </w:pPr>
      <w:r>
        <w:t>Ainsi tous les développeurs responsables d’un ticket sont notifiés à l’instant après l’insertion d’un ticket.</w:t>
      </w:r>
    </w:p>
    <w:p>
      <w:pPr>
        <w:pStyle w:val="6"/>
        <w:jc w:val="left"/>
      </w:pPr>
      <w:bookmarkStart w:id="80" w:name="_Toc30177"/>
      <w:r>
        <w:rPr>
          <w:rFonts w:hint="default"/>
          <w:lang w:val="fr-FR"/>
        </w:rPr>
        <w:t>Statistique</w:t>
      </w:r>
      <w:bookmarkEnd w:id="80"/>
      <w:r>
        <w:rPr>
          <w:rFonts w:hint="default"/>
          <w:lang w:val="fr-FR"/>
        </w:rPr>
        <w:t xml:space="preserve"> </w:t>
      </w:r>
    </w:p>
    <w:p>
      <w:pPr>
        <w:pStyle w:val="3"/>
        <w:rPr>
          <w:rFonts w:hint="default"/>
        </w:rPr>
      </w:pPr>
      <w:r>
        <w:rPr>
          <w:rFonts w:hint="default"/>
        </w:rPr>
        <w:t>Les fonctionnalités de statistiques de l'application  fournissent une vue d'ensemble détaillée et précise de divers aspects cruciaux des projets. Ces statistiques comprennent des données visuelles et des analyses approfondies sur l'avancement des projets, les performances des développeurs, les délais respectés, ainsi que la répartition des tâches . Ces indicateurs clés offrent une compréhension globale de la santé et de la progression des projets en cours, permettant ainsi une évaluation minutieuse des performances individuelles et collectives, une identification des tendances, et une prise de décision informée pour optimiser l'efficacité opérationnelle. En intégrant ces statistiques de manière centralisée et accessible, l'application vise à fournir aux membres de l'équipe un outil puissant pour évaluer, ajuster et améliorer en continu la gestion des projets, contribuant ainsi à une gestion proactive et à la réussite globale des initiatives de l'entreprise.</w:t>
      </w:r>
    </w:p>
    <w:p>
      <w:pPr>
        <w:pStyle w:val="7"/>
        <w:bidi w:val="0"/>
        <w:rPr>
          <w:rFonts w:hint="default"/>
        </w:rPr>
      </w:pPr>
      <w:bookmarkStart w:id="81" w:name="_Toc6105"/>
      <w:r>
        <w:rPr>
          <w:rFonts w:hint="default"/>
          <w:lang w:val="fr-FR"/>
        </w:rPr>
        <w:t>Ticket Actif par développeur</w:t>
      </w:r>
      <w:bookmarkEnd w:id="81"/>
    </w:p>
    <w:p>
      <w:pPr>
        <w:pStyle w:val="3"/>
        <w:jc w:val="center"/>
        <w:rPr>
          <w:rFonts w:hint="default"/>
          <w:lang w:val="fr-FR"/>
        </w:rPr>
      </w:pPr>
      <w:bookmarkStart w:id="82" w:name="figure25"/>
      <w:r>
        <w:drawing>
          <wp:inline distT="0" distB="0" distL="114300" distR="114300">
            <wp:extent cx="5758815" cy="2176780"/>
            <wp:effectExtent l="0" t="0" r="13335" b="13970"/>
            <wp:docPr id="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
                    <pic:cNvPicPr>
                      <a:picLocks noChangeAspect="1"/>
                    </pic:cNvPicPr>
                  </pic:nvPicPr>
                  <pic:blipFill>
                    <a:blip r:embed="rId45"/>
                    <a:stretch>
                      <a:fillRect/>
                    </a:stretch>
                  </pic:blipFill>
                  <pic:spPr>
                    <a:xfrm>
                      <a:off x="0" y="0"/>
                      <a:ext cx="5758815" cy="2176780"/>
                    </a:xfrm>
                    <a:prstGeom prst="rect">
                      <a:avLst/>
                    </a:prstGeom>
                    <a:noFill/>
                    <a:ln>
                      <a:noFill/>
                    </a:ln>
                  </pic:spPr>
                </pic:pic>
              </a:graphicData>
            </a:graphic>
          </wp:inline>
        </w:drawing>
      </w:r>
      <w:bookmarkEnd w:id="82"/>
      <w:r>
        <w:br w:type="textWrapping"/>
      </w:r>
      <w:r>
        <w:rPr>
          <w:rFonts w:hint="default"/>
          <w:lang w:val="fr-FR"/>
        </w:rPr>
        <w:t>Figure 25:  Capture d’écran de nombre de ticket  non-terminé</w:t>
      </w:r>
    </w:p>
    <w:p>
      <w:pPr>
        <w:pStyle w:val="3"/>
        <w:jc w:val="left"/>
        <w:rPr>
          <w:rFonts w:hint="default"/>
        </w:rPr>
      </w:pPr>
      <w:r>
        <w:rPr>
          <w:rFonts w:hint="default"/>
        </w:rPr>
        <w:t>La fonctionnalité affichant le nombre de tickets actifs par développeur dans l'application  offre une vue détaillée et organisée du nombre de tickets non terminés attribués à chaque développeur au sein de l'équipe projet.</w:t>
      </w:r>
    </w:p>
    <w:p>
      <w:pPr>
        <w:pStyle w:val="3"/>
        <w:jc w:val="left"/>
        <w:rPr>
          <w:rFonts w:hint="default"/>
        </w:rPr>
      </w:pPr>
      <w:r>
        <w:rPr>
          <w:rFonts w:hint="default"/>
        </w:rPr>
        <w:t>Ce tableau présente une colonne répertoriant les développeurs ainsi qu'une colonne associée au nombre de tickets actifs non terminés attribués à chacun. Pour une meilleure expérience utilisateur, l'affichage est équipé d'une fonctionnalité de recherche permettant de trouver rapidement un développeur spécifique. De plus, il est possible de trier les développeurs en fonction du nombre de tickets actifs pour mettre en évidence ceux ayant le plus grand nombre de tâches en cours. Cette capacité de triage facilite l'identification des priorités et la gestion des charges de travail.</w:t>
      </w:r>
    </w:p>
    <w:p>
      <w:pPr>
        <w:pStyle w:val="3"/>
        <w:jc w:val="left"/>
        <w:rPr>
          <w:rFonts w:hint="default"/>
        </w:rPr>
      </w:pPr>
      <w:r>
        <w:rPr>
          <w:rFonts w:hint="default"/>
        </w:rPr>
        <w:t>Pour une navigation aisée dans l'ensemble des données, la fonction de pagination est intégrée, permettant ainsi de visualiser de manière progressive les résultats et d'accéder facilement à différentes pages du tableau sans encombrement excessif.</w:t>
      </w:r>
    </w:p>
    <w:p>
      <w:pPr>
        <w:pStyle w:val="3"/>
        <w:jc w:val="left"/>
        <w:rPr>
          <w:rFonts w:hint="default"/>
        </w:rPr>
      </w:pPr>
      <w:r>
        <w:rPr>
          <w:rFonts w:hint="default"/>
        </w:rPr>
        <w:t>Cette fonctionnalité offre aux responsables d'équipe et aux développeurs une vue claire et structurée de la répartition des tickets en cours par développeur, favorisant ainsi une gestion plus efficace des charges de travail et des priorités au sein de l'équipe projet.</w:t>
      </w:r>
    </w:p>
    <w:p>
      <w:pPr>
        <w:pStyle w:val="7"/>
        <w:bidi w:val="0"/>
        <w:jc w:val="left"/>
      </w:pPr>
      <w:bookmarkStart w:id="83" w:name="_Toc31252"/>
      <w:r>
        <w:rPr>
          <w:rFonts w:hint="default"/>
          <w:lang w:val="fr-FR"/>
        </w:rPr>
        <w:t>Moyenne d’heure  de traitement d’un ticket</w:t>
      </w:r>
      <w:bookmarkEnd w:id="83"/>
    </w:p>
    <w:p>
      <w:pPr>
        <w:pStyle w:val="3"/>
        <w:bidi w:val="0"/>
      </w:pPr>
      <w:bookmarkStart w:id="84" w:name="figure26"/>
      <w:r>
        <w:drawing>
          <wp:inline distT="0" distB="0" distL="114300" distR="114300">
            <wp:extent cx="3404235" cy="3417570"/>
            <wp:effectExtent l="0" t="0" r="5715" b="11430"/>
            <wp:docPr id="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9"/>
                    <pic:cNvPicPr>
                      <a:picLocks noChangeAspect="1"/>
                    </pic:cNvPicPr>
                  </pic:nvPicPr>
                  <pic:blipFill>
                    <a:blip r:embed="rId46"/>
                    <a:stretch>
                      <a:fillRect/>
                    </a:stretch>
                  </pic:blipFill>
                  <pic:spPr>
                    <a:xfrm>
                      <a:off x="0" y="0"/>
                      <a:ext cx="3404235" cy="3417570"/>
                    </a:xfrm>
                    <a:prstGeom prst="rect">
                      <a:avLst/>
                    </a:prstGeom>
                    <a:noFill/>
                    <a:ln>
                      <a:noFill/>
                    </a:ln>
                  </pic:spPr>
                </pic:pic>
              </a:graphicData>
            </a:graphic>
          </wp:inline>
        </w:drawing>
      </w:r>
      <w:bookmarkEnd w:id="84"/>
      <w:r>
        <w:rPr>
          <w:rFonts w:hint="default"/>
          <w:lang w:val="fr-FR"/>
        </w:rPr>
        <w:br w:type="textWrapping"/>
      </w:r>
    </w:p>
    <w:p>
      <w:pPr>
        <w:pStyle w:val="3"/>
        <w:jc w:val="center"/>
        <w:rPr>
          <w:rFonts w:hint="default"/>
          <w:lang w:val="fr-FR"/>
        </w:rPr>
      </w:pPr>
      <w:r>
        <w:rPr>
          <w:rFonts w:hint="default"/>
          <w:lang w:val="fr-FR"/>
        </w:rPr>
        <w:t>Figure 26: Capture d’écran de moyenne d’heure par développeur</w:t>
      </w:r>
    </w:p>
    <w:p>
      <w:pPr>
        <w:pStyle w:val="3"/>
        <w:jc w:val="left"/>
        <w:rPr>
          <w:rFonts w:hint="default"/>
          <w:lang w:val="fr-FR"/>
        </w:rPr>
      </w:pPr>
      <w:r>
        <w:rPr>
          <w:rFonts w:hint="default"/>
          <w:lang w:val="fr-FR"/>
        </w:rPr>
        <w:t>La fonctionnalité affichant la moyenne d'heures de traitement d'un ticket par développeur dans l'application  offre une vue détaillée du temps moyen nécessaire à chaque développeur pour achever les tickets qui lui sont assignés.</w:t>
      </w:r>
    </w:p>
    <w:p>
      <w:pPr>
        <w:pStyle w:val="3"/>
        <w:jc w:val="left"/>
        <w:rPr>
          <w:rFonts w:hint="default"/>
          <w:lang w:val="fr-FR"/>
        </w:rPr>
      </w:pPr>
      <w:r>
        <w:rPr>
          <w:rFonts w:hint="default"/>
          <w:lang w:val="fr-FR"/>
        </w:rPr>
        <w:t>Ce tableau présente les développeurs avec une colonne indiquant le nombre total de tickets traités par chacun d'eux, ainsi qu'une colonne affichant la durée moyenne en heures pour le traitement de ces tickets. Pour une meilleure gestion et une visualisation claire, le tableau est trié par ordre décroissant, mettant en évidence les développeurs ayant nécessité le plus de temps pour traiter leurs tickets.</w:t>
      </w:r>
    </w:p>
    <w:p>
      <w:pPr>
        <w:pStyle w:val="3"/>
        <w:jc w:val="left"/>
        <w:rPr>
          <w:rFonts w:hint="default"/>
          <w:lang w:val="fr-FR"/>
        </w:rPr>
      </w:pPr>
      <w:r>
        <w:rPr>
          <w:rFonts w:hint="default"/>
          <w:lang w:val="fr-FR"/>
        </w:rPr>
        <w:t>Cela permet aux responsables d'équipe et aux superviseurs de visualiser facilement les performances individuelles en termes de temps de résolution des problèmes. Cette information peut également aider à répartir équitablement la charge de travail ou à proposer des ajustements pour optimiser l'efficacité globale de l'équipe.</w:t>
      </w:r>
    </w:p>
    <w:p>
      <w:pPr>
        <w:pStyle w:val="3"/>
        <w:jc w:val="left"/>
        <w:rPr>
          <w:rFonts w:hint="default"/>
          <w:lang w:val="fr-FR"/>
        </w:rPr>
      </w:pPr>
      <w:r>
        <w:rPr>
          <w:rFonts w:hint="default"/>
          <w:lang w:val="fr-FR"/>
        </w:rPr>
        <w:t>Cette fonctionnalité fournit des données cruciales pour évaluer la productivité des développeurs en termes de temps de traitement des tickets, facilitant ainsi une meilleure gestion des ressources et une prise de décision plus informée pour améliorer les processus de résolution de problèmes au sein de l'équipe projet.</w:t>
      </w:r>
    </w:p>
    <w:p>
      <w:pPr>
        <w:pStyle w:val="7"/>
        <w:bidi w:val="0"/>
        <w:rPr>
          <w:rFonts w:hint="default"/>
          <w:lang w:val="fr-FR"/>
        </w:rPr>
      </w:pPr>
      <w:bookmarkStart w:id="85" w:name="_Toc26858"/>
      <w:r>
        <w:rPr>
          <w:rFonts w:hint="default"/>
          <w:lang w:val="fr-FR"/>
        </w:rPr>
        <w:t>Pourcentage de ticket bug</w:t>
      </w:r>
      <w:bookmarkEnd w:id="85"/>
    </w:p>
    <w:p>
      <w:pPr>
        <w:pStyle w:val="3"/>
        <w:jc w:val="center"/>
      </w:pPr>
      <w:bookmarkStart w:id="86" w:name="figure27"/>
      <w:r>
        <w:drawing>
          <wp:inline distT="0" distB="0" distL="114300" distR="114300">
            <wp:extent cx="3805555" cy="2860040"/>
            <wp:effectExtent l="0" t="0" r="4445" b="16510"/>
            <wp:docPr id="4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10"/>
                    <pic:cNvPicPr>
                      <a:picLocks noChangeAspect="1"/>
                    </pic:cNvPicPr>
                  </pic:nvPicPr>
                  <pic:blipFill>
                    <a:blip r:embed="rId47"/>
                    <a:stretch>
                      <a:fillRect/>
                    </a:stretch>
                  </pic:blipFill>
                  <pic:spPr>
                    <a:xfrm>
                      <a:off x="0" y="0"/>
                      <a:ext cx="3805555" cy="2860040"/>
                    </a:xfrm>
                    <a:prstGeom prst="rect">
                      <a:avLst/>
                    </a:prstGeom>
                    <a:noFill/>
                    <a:ln>
                      <a:noFill/>
                    </a:ln>
                  </pic:spPr>
                </pic:pic>
              </a:graphicData>
            </a:graphic>
          </wp:inline>
        </w:drawing>
      </w:r>
      <w:bookmarkEnd w:id="86"/>
    </w:p>
    <w:p>
      <w:pPr>
        <w:pStyle w:val="3"/>
        <w:jc w:val="center"/>
        <w:rPr>
          <w:rFonts w:hint="default"/>
          <w:lang w:val="fr-FR"/>
        </w:rPr>
      </w:pPr>
      <w:r>
        <w:rPr>
          <w:rFonts w:hint="default"/>
          <w:lang w:val="fr-FR"/>
        </w:rPr>
        <w:t>Figure 27: Capture d’écran pourcentage de nombre de ticket bug reçu</w:t>
      </w:r>
    </w:p>
    <w:p>
      <w:pPr>
        <w:pStyle w:val="3"/>
        <w:jc w:val="left"/>
        <w:rPr>
          <w:rFonts w:hint="default"/>
          <w:lang w:val="fr-FR"/>
        </w:rPr>
      </w:pPr>
      <w:r>
        <w:rPr>
          <w:rFonts w:hint="default"/>
          <w:lang w:val="fr-FR"/>
        </w:rPr>
        <w:t>La fonctionnalité présentant le pourcentage de tickets de type "bug" reçus par chaque développeur par rapport à son nombre total de tickets attribués offre une vue précise de la proportion de tickets liés aux retour de tickets.</w:t>
      </w:r>
    </w:p>
    <w:p>
      <w:pPr>
        <w:pStyle w:val="3"/>
        <w:jc w:val="left"/>
        <w:rPr>
          <w:rFonts w:hint="default"/>
          <w:lang w:val="fr-FR"/>
        </w:rPr>
      </w:pPr>
      <w:r>
        <w:rPr>
          <w:rFonts w:hint="default"/>
          <w:lang w:val="fr-FR"/>
        </w:rPr>
        <w:t>Ce tableau met en évidence chaque développeur avec une colonne indiquant le nombre de tickets de type "bug" reçus par chacun et une colonne affichant le nombre total de tickets attribués à chaque développeur. Pour une compréhension plus globale, une troisième colonne présente le pourcentage de tickets "bug" parmi l'ensemble des tickets attribués à chaque développeur.</w:t>
      </w:r>
    </w:p>
    <w:p>
      <w:pPr>
        <w:pStyle w:val="3"/>
        <w:jc w:val="left"/>
        <w:rPr>
          <w:rFonts w:hint="default"/>
          <w:lang w:val="fr-FR"/>
        </w:rPr>
      </w:pPr>
      <w:r>
        <w:rPr>
          <w:rFonts w:hint="default"/>
          <w:lang w:val="fr-FR"/>
        </w:rPr>
        <w:t>En fournissant cette donnée, cette fonctionnalité permet aux responsables d'équipe et aux superviseurs de comprendre la nature des tâches assignées à chaque développeur, identifiant ainsi la proportion de tâches liées à des problèmes spécifiques et évaluant la spécialisation ou les défis rencontrés par chaque membre de l'équipe. En outre, elle offre une vue d'ensemble du pourcentage de tickets "bug" par rapport à l'ensemble des tickets de l'entreprise, facilitant ainsi une analyse comparative et une compréhension globale de l'impact de ces problèmes sur l'ensemble des projets.</w:t>
      </w:r>
    </w:p>
    <w:p>
      <w:pPr>
        <w:pStyle w:val="3"/>
        <w:jc w:val="left"/>
        <w:rPr>
          <w:rFonts w:hint="default"/>
          <w:lang w:val="fr-FR"/>
        </w:rPr>
      </w:pPr>
      <w:r>
        <w:rPr>
          <w:rFonts w:hint="default"/>
          <w:lang w:val="fr-FR"/>
        </w:rPr>
        <w:t>Cette fonctionnalité fournit des indicateurs essentiels pour évaluer la proportion de tickets de type "bug" reçus par chaque développeur, permettant ainsi une meilleure compréhension de la répartition des tâches et des problèmes rencontrés dans l'équipe projet et dans l'entreprise dans son ensemble.</w:t>
      </w:r>
    </w:p>
    <w:p>
      <w:pPr>
        <w:pStyle w:val="7"/>
        <w:bidi w:val="0"/>
        <w:rPr>
          <w:rFonts w:hint="default"/>
          <w:lang w:val="fr-FR"/>
        </w:rPr>
      </w:pPr>
      <w:bookmarkStart w:id="87" w:name="_Toc20993"/>
      <w:r>
        <w:rPr>
          <w:rFonts w:hint="default"/>
          <w:lang w:val="fr-FR"/>
        </w:rPr>
        <w:t>Nombre de projet reçu par mois</w:t>
      </w:r>
      <w:bookmarkEnd w:id="87"/>
    </w:p>
    <w:p>
      <w:pPr>
        <w:pStyle w:val="3"/>
        <w:jc w:val="center"/>
      </w:pPr>
      <w:bookmarkStart w:id="88" w:name="figure28"/>
      <w:r>
        <w:drawing>
          <wp:inline distT="0" distB="0" distL="114300" distR="114300">
            <wp:extent cx="4283075" cy="3427730"/>
            <wp:effectExtent l="0" t="0" r="3175" b="1270"/>
            <wp:docPr id="4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11"/>
                    <pic:cNvPicPr>
                      <a:picLocks noChangeAspect="1"/>
                    </pic:cNvPicPr>
                  </pic:nvPicPr>
                  <pic:blipFill>
                    <a:blip r:embed="rId48"/>
                    <a:stretch>
                      <a:fillRect/>
                    </a:stretch>
                  </pic:blipFill>
                  <pic:spPr>
                    <a:xfrm>
                      <a:off x="0" y="0"/>
                      <a:ext cx="4283075" cy="3427730"/>
                    </a:xfrm>
                    <a:prstGeom prst="rect">
                      <a:avLst/>
                    </a:prstGeom>
                    <a:noFill/>
                    <a:ln>
                      <a:noFill/>
                    </a:ln>
                  </pic:spPr>
                </pic:pic>
              </a:graphicData>
            </a:graphic>
          </wp:inline>
        </w:drawing>
      </w:r>
      <w:bookmarkEnd w:id="88"/>
    </w:p>
    <w:p>
      <w:pPr>
        <w:pStyle w:val="3"/>
        <w:jc w:val="center"/>
        <w:rPr>
          <w:rFonts w:hint="default"/>
          <w:lang w:val="fr-FR"/>
        </w:rPr>
      </w:pPr>
      <w:r>
        <w:rPr>
          <w:rFonts w:hint="default"/>
          <w:lang w:val="fr-FR"/>
        </w:rPr>
        <w:t>Figure 28: Capture  d’écran de nombre de projet par mois</w:t>
      </w:r>
    </w:p>
    <w:p>
      <w:pPr>
        <w:pStyle w:val="3"/>
        <w:jc w:val="left"/>
        <w:rPr>
          <w:rFonts w:hint="default"/>
          <w:lang w:val="fr-FR"/>
        </w:rPr>
      </w:pPr>
      <w:r>
        <w:rPr>
          <w:rFonts w:hint="default"/>
          <w:lang w:val="fr-FR"/>
        </w:rPr>
        <w:t>La fonctionnalité présentant le nombre de projets reçus par mois dans l'application  offre une représentation visuelle claire du volume des nouveaux projets arrivant au fil du temps.</w:t>
      </w:r>
    </w:p>
    <w:p>
      <w:pPr>
        <w:pStyle w:val="3"/>
        <w:jc w:val="left"/>
        <w:rPr>
          <w:rFonts w:hint="default"/>
          <w:lang w:val="fr-FR"/>
        </w:rPr>
      </w:pPr>
      <w:r>
        <w:rPr>
          <w:rFonts w:hint="default"/>
          <w:lang w:val="fr-FR"/>
        </w:rPr>
        <w:t>Cette fonctionnalité présente un graphique en barres illustrant le nombre de projets reçus par mois au fil des années. Elle propose des options de filtrage par semestre, permettant aux utilisateurs de visualiser spécifiquement les données pour des périodes semestrielles données. De plus, elle inclut un champ de recherche par année pour une exploration plus précise des données sur une période temporelle spécifique.</w:t>
      </w:r>
    </w:p>
    <w:p>
      <w:pPr>
        <w:pStyle w:val="3"/>
        <w:jc w:val="left"/>
        <w:rPr>
          <w:rFonts w:hint="default"/>
          <w:lang w:val="fr-FR"/>
        </w:rPr>
      </w:pPr>
      <w:r>
        <w:rPr>
          <w:rFonts w:hint="default"/>
          <w:lang w:val="fr-FR"/>
        </w:rPr>
        <w:t>En utilisant cette fonctionnalité, les membres de l'équipe peuvent observer les tendances mensuelles du nombre de projets entrants, identifiant ainsi les mois ou les périodes où l'afflux de nouveaux projets est le plus élevé. Ces informations sont essentielles pour planifier et ajuster les ressources en conséquence, ainsi que pour évaluer la charge de travail et l'évolution des activités de l'équipe projet au fil du temps.</w:t>
      </w:r>
    </w:p>
    <w:p>
      <w:pPr>
        <w:pStyle w:val="3"/>
        <w:jc w:val="left"/>
        <w:rPr>
          <w:rFonts w:hint="default"/>
          <w:lang w:val="fr-FR"/>
        </w:rPr>
      </w:pPr>
      <w:r>
        <w:rPr>
          <w:rFonts w:hint="default"/>
          <w:lang w:val="fr-FR"/>
        </w:rPr>
        <w:t>Cette représentation graphique offre une vue dynamique et personnalisable du nombre de projets reçus par mois, donnant ainsi aux utilisateurs une perspective chronologique et analytique des flux d'activité de l'équipe projet.</w:t>
      </w:r>
    </w:p>
    <w:p>
      <w:pPr>
        <w:pStyle w:val="7"/>
        <w:bidi w:val="0"/>
        <w:rPr>
          <w:rFonts w:hint="default"/>
          <w:lang w:val="fr-FR"/>
        </w:rPr>
      </w:pPr>
      <w:bookmarkStart w:id="89" w:name="_Toc21347"/>
      <w:r>
        <w:rPr>
          <w:rFonts w:hint="default"/>
          <w:lang w:val="fr-FR"/>
        </w:rPr>
        <w:t>Moyenne de  nombre de jours par stade</w:t>
      </w:r>
      <w:bookmarkEnd w:id="89"/>
    </w:p>
    <w:p>
      <w:pPr>
        <w:pStyle w:val="3"/>
        <w:jc w:val="center"/>
      </w:pPr>
      <w:bookmarkStart w:id="90" w:name="figure29"/>
      <w:r>
        <w:drawing>
          <wp:inline distT="0" distB="0" distL="114300" distR="114300">
            <wp:extent cx="5758815" cy="3185795"/>
            <wp:effectExtent l="0" t="0" r="13335" b="14605"/>
            <wp:docPr id="4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12"/>
                    <pic:cNvPicPr>
                      <a:picLocks noChangeAspect="1"/>
                    </pic:cNvPicPr>
                  </pic:nvPicPr>
                  <pic:blipFill>
                    <a:blip r:embed="rId49"/>
                    <a:stretch>
                      <a:fillRect/>
                    </a:stretch>
                  </pic:blipFill>
                  <pic:spPr>
                    <a:xfrm>
                      <a:off x="0" y="0"/>
                      <a:ext cx="5758815" cy="3185795"/>
                    </a:xfrm>
                    <a:prstGeom prst="rect">
                      <a:avLst/>
                    </a:prstGeom>
                    <a:noFill/>
                    <a:ln>
                      <a:noFill/>
                    </a:ln>
                  </pic:spPr>
                </pic:pic>
              </a:graphicData>
            </a:graphic>
          </wp:inline>
        </w:drawing>
      </w:r>
      <w:bookmarkEnd w:id="90"/>
    </w:p>
    <w:p>
      <w:pPr>
        <w:pStyle w:val="3"/>
        <w:jc w:val="center"/>
        <w:rPr>
          <w:rFonts w:hint="default"/>
          <w:lang w:val="fr-FR"/>
        </w:rPr>
      </w:pPr>
      <w:r>
        <w:rPr>
          <w:rFonts w:hint="default"/>
          <w:lang w:val="fr-FR"/>
        </w:rPr>
        <w:t>Figure 29: Capture d’écran representant la moyenne de nombre de jour par stade</w:t>
      </w:r>
    </w:p>
    <w:p>
      <w:pPr>
        <w:pStyle w:val="3"/>
        <w:jc w:val="left"/>
        <w:rPr>
          <w:rFonts w:hint="default"/>
          <w:lang w:val="fr-FR"/>
        </w:rPr>
      </w:pPr>
      <w:r>
        <w:rPr>
          <w:rFonts w:hint="default"/>
          <w:lang w:val="fr-FR"/>
        </w:rPr>
        <w:t>La fonctionnalité présentant la moyenne du nombre de jours par stade dans l'application offre une représentation graphique linéaire claire du temps moyen passé par projet à chaque stade du processus.</w:t>
      </w:r>
    </w:p>
    <w:p>
      <w:pPr>
        <w:pStyle w:val="3"/>
        <w:jc w:val="left"/>
        <w:rPr>
          <w:rFonts w:hint="default"/>
          <w:lang w:val="fr-FR"/>
        </w:rPr>
      </w:pPr>
      <w:r>
        <w:rPr>
          <w:rFonts w:hint="default"/>
          <w:lang w:val="fr-FR"/>
        </w:rPr>
        <w:t>Ce graphique linéaire illustre le nombre moyen de jours passés à chaque stade du projet, avec l'axe des abscisses représentant les différents stades (équipes dans l'entreprise) et l'axe des ordonnées représentant le nombre moyen de jours. Cette visualisation permet aux utilisateurs d'identifier les stades du projet qui prennent plus ou moins de temps en moyenne, offrant ainsi une compréhension détaillée des délais associés à chaque phase.</w:t>
      </w:r>
    </w:p>
    <w:p>
      <w:pPr>
        <w:pStyle w:val="3"/>
        <w:jc w:val="left"/>
        <w:rPr>
          <w:rFonts w:hint="default"/>
          <w:lang w:val="fr-FR"/>
        </w:rPr>
      </w:pPr>
      <w:r>
        <w:rPr>
          <w:rFonts w:hint="default"/>
          <w:lang w:val="fr-FR"/>
        </w:rPr>
        <w:t>L'analyse de cette donnée est cruciale pour évaluer les performances et les délais à chaque étape du processus de projet, permettant ainsi une réévaluation des ressources, une identification des goulots d'étranglement et une optimisation des processus pour réduire les délais là où cela est possible.</w:t>
      </w:r>
    </w:p>
    <w:p>
      <w:pPr>
        <w:pStyle w:val="3"/>
        <w:jc w:val="left"/>
        <w:rPr>
          <w:rFonts w:hint="default"/>
          <w:lang w:val="fr-FR"/>
        </w:rPr>
      </w:pPr>
      <w:r>
        <w:rPr>
          <w:rFonts w:hint="default"/>
          <w:lang w:val="fr-FR"/>
        </w:rPr>
        <w:t>Cette représentation graphique fournit aux membres de l'équipe projet une vue visuelle et comparative du temps moyen passé à chaque stade, facilitant ainsi l'identification des tendances et des zones nécessitant une attention particulière pour améliorer l'efficacité opérationnelle de l'entreprise.</w:t>
      </w:r>
    </w:p>
    <w:p>
      <w:pPr>
        <w:pStyle w:val="5"/>
        <w:jc w:val="left"/>
        <w:rPr>
          <w:sz w:val="28"/>
        </w:rPr>
      </w:pPr>
      <w:bookmarkStart w:id="91" w:name="_Toc105039406"/>
      <w:bookmarkStart w:id="92" w:name="_Toc16635"/>
      <w:r>
        <w:t>Problèmes rencontrés et solutions</w:t>
      </w:r>
      <w:bookmarkEnd w:id="91"/>
      <w:bookmarkEnd w:id="92"/>
    </w:p>
    <w:p>
      <w:pPr>
        <w:spacing w:line="240" w:lineRule="auto"/>
        <w:ind w:firstLine="576"/>
        <w:jc w:val="left"/>
        <w:rPr>
          <w:rFonts w:hint="default" w:ascii="Times New Roman" w:hAnsi="Times New Roman" w:cs="Times New Roman"/>
        </w:rPr>
      </w:pPr>
      <w:r>
        <w:rPr>
          <w:rFonts w:hint="default" w:ascii="Times New Roman" w:hAnsi="Times New Roman" w:cs="Times New Roman"/>
        </w:rPr>
        <w:t>Pendant ce stage, nous avons rencontré et surmonté plusieurs problèmes tout au long du processus de mise en œuvre de l'application.</w:t>
      </w:r>
    </w:p>
    <w:p>
      <w:pPr>
        <w:spacing w:line="240" w:lineRule="auto"/>
        <w:ind w:firstLine="576"/>
        <w:jc w:val="left"/>
        <w:rPr>
          <w:rFonts w:hint="default" w:ascii="Times New Roman" w:hAnsi="Times New Roman" w:cs="Times New Roman"/>
        </w:rPr>
      </w:pPr>
    </w:p>
    <w:p>
      <w:pPr>
        <w:spacing w:line="240" w:lineRule="auto"/>
        <w:ind w:firstLine="708" w:firstLineChars="0"/>
        <w:jc w:val="left"/>
        <w:rPr>
          <w:rFonts w:hint="default" w:ascii="Times New Roman" w:hAnsi="Times New Roman" w:cs="Times New Roman"/>
        </w:rPr>
      </w:pPr>
      <w:r>
        <w:rPr>
          <w:rFonts w:hint="default" w:ascii="Times New Roman" w:hAnsi="Times New Roman" w:cs="Times New Roman"/>
          <w:b/>
          <w:u w:val="single"/>
        </w:rPr>
        <w:t>Le premier obstacle était lié à l'installation</w:t>
      </w:r>
      <w:r>
        <w:rPr>
          <w:rFonts w:hint="default" w:ascii="Times New Roman" w:hAnsi="Times New Roman" w:cs="Times New Roman"/>
        </w:rPr>
        <w:t xml:space="preserve"> de l'environnement. L'entreprise dispose de mesures de sécurité strictes visant à protéger ses données contre les virus, les attaques de ransomware et d'autres menaces liées à l'internet et aux périphériques informatiques. Cette politique de sécurité a posé des difficultés et a quelque peu ralenti le développement du projet.</w:t>
      </w:r>
    </w:p>
    <w:p>
      <w:pPr>
        <w:spacing w:line="240" w:lineRule="auto"/>
        <w:jc w:val="left"/>
        <w:rPr>
          <w:rFonts w:hint="default" w:ascii="Times New Roman" w:hAnsi="Times New Roman" w:cs="Times New Roman"/>
        </w:rPr>
      </w:pPr>
    </w:p>
    <w:p>
      <w:pPr>
        <w:spacing w:line="240" w:lineRule="auto"/>
        <w:ind w:firstLine="708" w:firstLineChars="0"/>
        <w:jc w:val="left"/>
      </w:pPr>
      <w:r>
        <w:rPr>
          <w:rFonts w:hint="default" w:ascii="Times New Roman" w:hAnsi="Times New Roman" w:cs="Times New Roman"/>
          <w:b/>
          <w:u w:val="single"/>
        </w:rPr>
        <w:t>Le deuxième défi, et le plus important, était le manque de clarté sur les besoins de l'entreprise et la nature de leurs problèmes</w:t>
      </w:r>
      <w:r>
        <w:rPr>
          <w:rFonts w:hint="default" w:ascii="Times New Roman" w:hAnsi="Times New Roman" w:cs="Times New Roman"/>
        </w:rPr>
        <w:t>. Nous disposions uniquement de données indiquant qu'un projet était associé à un site, et qu'un projet avait des tickets, mais au final ce n’était pas le cas. Et ça a entrainé des problèmes majeurs sur le développement du projet. Pour résoudre cette ambiguïté, nous avons créé des interfaces afin de présenter visuellement ce que l'entreprise souhaitait. En fonction de ces démonstrations, nous avons pu mieux comprendre leurs attentes et établir la suite des actions, notamment le script de la base de données.</w:t>
      </w:r>
      <w:r>
        <w:br w:type="page"/>
      </w:r>
    </w:p>
    <w:p>
      <w:pPr>
        <w:pStyle w:val="2"/>
      </w:pPr>
      <w:bookmarkStart w:id="93" w:name="_Toc27628"/>
      <w:bookmarkStart w:id="94" w:name="_Toc105039407"/>
      <w:r>
        <w:t>Évaluation du projet et connaissances acquises</w:t>
      </w:r>
      <w:bookmarkEnd w:id="93"/>
      <w:bookmarkEnd w:id="94"/>
    </w:p>
    <w:p>
      <w:pPr>
        <w:pStyle w:val="5"/>
        <w:jc w:val="left"/>
      </w:pPr>
      <w:bookmarkStart w:id="95" w:name="_Toc105039408"/>
      <w:bookmarkStart w:id="96" w:name="_Toc29986"/>
      <w:r>
        <w:t>Bilan pour l'entreprise</w:t>
      </w:r>
      <w:bookmarkEnd w:id="95"/>
      <w:bookmarkEnd w:id="96"/>
    </w:p>
    <w:p>
      <w:pPr>
        <w:pStyle w:val="6"/>
        <w:bidi w:val="0"/>
        <w:rPr>
          <w:sz w:val="24"/>
          <w:szCs w:val="24"/>
        </w:rPr>
      </w:pPr>
      <w:bookmarkStart w:id="97" w:name="_Toc19410"/>
      <w:r>
        <w:rPr>
          <w:rFonts w:hint="default"/>
          <w:sz w:val="24"/>
          <w:szCs w:val="24"/>
        </w:rPr>
        <w:t>Avancée majeure par rapport au Google Sheet</w:t>
      </w:r>
      <w:bookmarkEnd w:id="97"/>
    </w:p>
    <w:p>
      <w:pPr>
        <w:pStyle w:val="3"/>
        <w:jc w:val="left"/>
        <w:rPr>
          <w:rFonts w:hint="default"/>
        </w:rPr>
      </w:pPr>
      <w:r>
        <w:rPr>
          <w:rFonts w:hint="default"/>
        </w:rPr>
        <w:t>L'implémentation de "Project Follow-up" représente une progression significative par rapport à l'utilisation antérieure du Google Sheet, offrant une plateforme plus complète et fonctionnelle pour la gestion des projets.</w:t>
      </w:r>
    </w:p>
    <w:p>
      <w:pPr>
        <w:pStyle w:val="6"/>
        <w:bidi w:val="0"/>
        <w:rPr>
          <w:sz w:val="24"/>
          <w:szCs w:val="24"/>
        </w:rPr>
      </w:pPr>
      <w:bookmarkStart w:id="98" w:name="_Toc32631"/>
      <w:r>
        <w:rPr>
          <w:rFonts w:hint="default"/>
          <w:sz w:val="24"/>
          <w:szCs w:val="24"/>
        </w:rPr>
        <w:t>Ensemble de fonctionnalités robustes</w:t>
      </w:r>
      <w:bookmarkEnd w:id="98"/>
    </w:p>
    <w:p>
      <w:pPr>
        <w:pStyle w:val="3"/>
        <w:jc w:val="left"/>
        <w:rPr>
          <w:rFonts w:hint="default"/>
        </w:rPr>
      </w:pPr>
      <w:r>
        <w:rPr>
          <w:rFonts w:hint="default"/>
        </w:rPr>
        <w:t>Cette application propose un ensemble étendu de fonctionnalités répondant précisément aux besoins variés de l'entreprise, allant de l'interface moderne de gestion de projets à la gestion des sites et des tickets, en passant par une gestion simplifiée des utilisateurs.</w:t>
      </w:r>
      <w:r>
        <w:rPr>
          <w:rFonts w:hint="default"/>
          <w:lang w:val="fr-FR"/>
        </w:rPr>
        <w:t xml:space="preserve"> </w:t>
      </w:r>
      <w:r>
        <w:rPr>
          <w:rFonts w:hint="default"/>
        </w:rPr>
        <w:t>De plus, elle propose des fonctionnalités novatrices de statistiques, offrant des données visuelles précises sur l'efficacité des développeurs. Ces fonctionnalités facilitent une évaluation objective des performances individuelles et collectives, renforçant ainsi la capacité de l'entreprise à prendre des décisions basées sur des données précises et actuelles.</w:t>
      </w:r>
    </w:p>
    <w:p>
      <w:pPr>
        <w:pStyle w:val="6"/>
        <w:bidi w:val="0"/>
        <w:rPr>
          <w:sz w:val="24"/>
          <w:szCs w:val="24"/>
        </w:rPr>
      </w:pPr>
      <w:bookmarkStart w:id="99" w:name="_Toc20826"/>
      <w:r>
        <w:rPr>
          <w:rFonts w:hint="default"/>
          <w:sz w:val="24"/>
          <w:szCs w:val="24"/>
        </w:rPr>
        <w:t>Solution sur mesure et adaptée</w:t>
      </w:r>
      <w:bookmarkEnd w:id="99"/>
    </w:p>
    <w:p>
      <w:pPr>
        <w:pStyle w:val="3"/>
        <w:jc w:val="left"/>
        <w:rPr>
          <w:rFonts w:hint="default"/>
        </w:rPr>
      </w:pPr>
      <w:r>
        <w:rPr>
          <w:rFonts w:hint="default"/>
        </w:rPr>
        <w:t>"Project Follow-up" est une solution sur mesure, élaborée en s'inspirant des meilleures pratiques existantes et spécifiquement adaptée pour répondre aux besoins variés et dynamiques de l'entreprise, reflétant ainsi une approche personnalisée et pertinente pour le contexte spécifique de l'entreprise.</w:t>
      </w:r>
    </w:p>
    <w:p>
      <w:pPr>
        <w:pStyle w:val="5"/>
        <w:jc w:val="left"/>
      </w:pPr>
      <w:bookmarkStart w:id="100" w:name="_Toc6505"/>
      <w:bookmarkStart w:id="101" w:name="_Toc105039409"/>
      <w:r>
        <w:t>Bilan personnel</w:t>
      </w:r>
      <w:bookmarkEnd w:id="100"/>
      <w:bookmarkEnd w:id="101"/>
    </w:p>
    <w:p>
      <w:pPr>
        <w:pStyle w:val="6"/>
        <w:bidi w:val="0"/>
      </w:pPr>
      <w:bookmarkStart w:id="102" w:name="_Toc15242"/>
      <w:r>
        <w:t>Maîtrise des Technologies :</w:t>
      </w:r>
      <w:bookmarkEnd w:id="102"/>
    </w:p>
    <w:p>
      <w:pPr>
        <w:pStyle w:val="3"/>
        <w:tabs>
          <w:tab w:val="left" w:pos="5925"/>
        </w:tabs>
      </w:pPr>
      <w:r>
        <w:t>Au cours de ce stage, j'ai consolidé ma maîtrise des technologies clés telles que ReactJS et Spring Boot. Cette immersion pratique m'a permis de développer des compétences avancées dans le développement d'applications front-end et back-end, ainsi que dans l'intégration de ces technologies pour créer des solutions robustes et efficaces.</w:t>
      </w:r>
    </w:p>
    <w:p>
      <w:pPr>
        <w:pStyle w:val="3"/>
        <w:tabs>
          <w:tab w:val="left" w:pos="5925"/>
        </w:tabs>
      </w:pPr>
    </w:p>
    <w:p>
      <w:pPr>
        <w:pStyle w:val="6"/>
        <w:bidi w:val="0"/>
        <w:rPr>
          <w:rStyle w:val="16"/>
          <w:b/>
        </w:rPr>
      </w:pPr>
      <w:r>
        <w:t xml:space="preserve"> </w:t>
      </w:r>
      <w:bookmarkStart w:id="103" w:name="_Toc3054"/>
      <w:r>
        <w:rPr>
          <w:rStyle w:val="16"/>
          <w:b/>
        </w:rPr>
        <w:t>Compréhension du Domaine de l'Entreprise :</w:t>
      </w:r>
      <w:bookmarkEnd w:id="103"/>
    </w:p>
    <w:p>
      <w:pPr>
        <w:pStyle w:val="3"/>
        <w:tabs>
          <w:tab w:val="left" w:pos="5925"/>
        </w:tabs>
      </w:pPr>
      <w:r>
        <w:t>Mon expérience de stage m'a offert une perspective approfondie du domaine spécifique de l'entreprise. En travaillant sur des projets et en interagissant avec les équipes, j'ai acquis une connaissance plus approfondie des besoins, des défis et des dynamiques propres à ce secteur d'activité, renforçant ainsi ma compréhension globale du domaine.</w:t>
      </w:r>
    </w:p>
    <w:p>
      <w:pPr>
        <w:pStyle w:val="3"/>
        <w:tabs>
          <w:tab w:val="left" w:pos="5925"/>
        </w:tabs>
      </w:pPr>
    </w:p>
    <w:p>
      <w:pPr>
        <w:pStyle w:val="6"/>
        <w:bidi w:val="0"/>
        <w:rPr>
          <w:rStyle w:val="16"/>
          <w:b/>
        </w:rPr>
      </w:pPr>
      <w:r>
        <w:rPr>
          <w:rStyle w:val="16"/>
          <w:b/>
        </w:rPr>
        <w:t xml:space="preserve"> </w:t>
      </w:r>
      <w:bookmarkStart w:id="104" w:name="_Toc17755"/>
      <w:r>
        <w:rPr>
          <w:rStyle w:val="16"/>
          <w:b/>
        </w:rPr>
        <w:t>Orientation Client et Satisfaction :</w:t>
      </w:r>
      <w:bookmarkEnd w:id="104"/>
    </w:p>
    <w:p>
      <w:pPr>
        <w:pStyle w:val="3"/>
        <w:tabs>
          <w:tab w:val="left" w:pos="5925"/>
        </w:tabs>
      </w:pPr>
      <w:r>
        <w:t>Ce stage m'a permis de placer l'accent sur l'importance de la satisfaction client. En participant à des projets, j'ai appris à cerner les attentes des utilisateurs finaux et à orienter mes efforts vers la création de solutions répondant à leurs besoins spécifiques, soulignant ainsi l'importance de l'expérience utilisateur dans le développement de logiciels.</w:t>
      </w:r>
    </w:p>
    <w:p>
      <w:pPr>
        <w:pStyle w:val="3"/>
        <w:tabs>
          <w:tab w:val="left" w:pos="5925"/>
        </w:tabs>
      </w:pPr>
    </w:p>
    <w:p>
      <w:pPr>
        <w:pStyle w:val="6"/>
        <w:bidi w:val="0"/>
        <w:rPr>
          <w:rStyle w:val="16"/>
          <w:b/>
        </w:rPr>
      </w:pPr>
      <w:r>
        <w:rPr>
          <w:rStyle w:val="16"/>
          <w:b/>
        </w:rPr>
        <w:t xml:space="preserve"> </w:t>
      </w:r>
      <w:bookmarkStart w:id="105" w:name="_Toc27765"/>
      <w:r>
        <w:rPr>
          <w:rStyle w:val="16"/>
          <w:b/>
        </w:rPr>
        <w:t>Travailler Selon le Cahier des Charges :</w:t>
      </w:r>
      <w:bookmarkEnd w:id="105"/>
    </w:p>
    <w:p>
      <w:pPr>
        <w:pStyle w:val="3"/>
        <w:tabs>
          <w:tab w:val="left" w:pos="5925"/>
        </w:tabs>
      </w:pPr>
      <w:r>
        <w:t>Grâce à ce stage, j'ai développé une expertise dans la traduction des spécifications du cahier des charges en solutions logicielles concrètes. La pratique quotidienne m'a permis de comprendre l'importance de respecter les exigences définies tout en laissant place à la créativité et à l'innovation pour atteindre les objectifs fixés.</w:t>
      </w:r>
      <w:r>
        <w:tab/>
      </w:r>
    </w:p>
    <w:p>
      <w:pPr>
        <w:pStyle w:val="3"/>
        <w:tabs>
          <w:tab w:val="left" w:pos="5925"/>
        </w:tabs>
      </w:pPr>
    </w:p>
    <w:p>
      <w:pPr>
        <w:pStyle w:val="3"/>
        <w:tabs>
          <w:tab w:val="left" w:pos="5925"/>
        </w:tabs>
      </w:pPr>
      <w:r>
        <w:t>Ce bilan met en évidence les compétences techniques acquises, la compréhension approfondie du secteur d'activité, l'orientation client et l'importance du respect des spécifications lors du développement de logiciels, soulignant ainsi les acquis significatifs obtenus au cours de votre stage.</w:t>
      </w:r>
    </w:p>
    <w:p>
      <w:pPr>
        <w:pStyle w:val="5"/>
        <w:jc w:val="left"/>
      </w:pPr>
      <w:bookmarkStart w:id="106" w:name="_Toc105039410"/>
      <w:bookmarkStart w:id="107" w:name="_Toc17274"/>
      <w:r>
        <w:t>Extension et évolution de l’application</w:t>
      </w:r>
      <w:bookmarkEnd w:id="106"/>
      <w:bookmarkEnd w:id="107"/>
    </w:p>
    <w:p>
      <w:pPr>
        <w:spacing w:before="120" w:after="120"/>
        <w:ind w:firstLine="709"/>
        <w:rPr>
          <w:color w:val="000000"/>
        </w:rPr>
      </w:pPr>
      <w:r>
        <w:rPr>
          <w:color w:val="000000"/>
        </w:rPr>
        <w:t>Il existe de nombreuse fonctionnalité pour améliorer l’application :</w:t>
      </w:r>
    </w:p>
    <w:p>
      <w:pPr>
        <w:numPr>
          <w:ilvl w:val="0"/>
          <w:numId w:val="11"/>
        </w:numPr>
        <w:jc w:val="left"/>
        <w:rPr>
          <w:b/>
          <w:color w:val="000000"/>
        </w:rPr>
      </w:pPr>
      <w:r>
        <w:rPr>
          <w:b/>
          <w:color w:val="000000"/>
        </w:rPr>
        <w:t>Gestion de difficulté rencontrée par des développeurs</w:t>
      </w:r>
    </w:p>
    <w:p>
      <w:pPr>
        <w:ind w:left="720" w:firstLine="360"/>
        <w:jc w:val="left"/>
      </w:pPr>
    </w:p>
    <w:p>
      <w:pPr>
        <w:ind w:left="720" w:firstLine="360"/>
        <w:jc w:val="left"/>
      </w:pPr>
      <w:r>
        <w:t>Cette fonctionnalité permettrait de consigner et de suivre tous les problèmes identifiés par les membres de l'équipe de développement. En fournissant une plateforme dédiée pour documenter les problèmes rencontrés et leurs solutions correspondantes, cette fonctionnalité réduirait significativement le temps passé à la recherche de solutions similaires à des problèmes précédemment résolus.</w:t>
      </w:r>
    </w:p>
    <w:p>
      <w:pPr>
        <w:ind w:left="720" w:firstLine="696"/>
        <w:jc w:val="left"/>
      </w:pPr>
    </w:p>
    <w:p>
      <w:pPr>
        <w:ind w:left="720" w:firstLine="696"/>
        <w:jc w:val="left"/>
      </w:pPr>
      <w:r>
        <w:t>Grâce à ce système, les développeurs pourront consigner les difficultés, partager les solutions, et accéder à une base de connaissances interne. Cela améliorerait l'efficacité opérationnelle de l'équipe en réduisant la perte de temps associée à la résolution répétitive de problèmes identiques ou similaires. De plus, cette fonctionnalité encouragerait la collaboration et le partage des connaissances au sein de l'équipe, renforçant ainsi les pratiques de développement.</w:t>
      </w:r>
    </w:p>
    <w:p>
      <w:pPr>
        <w:ind w:left="720" w:firstLine="696"/>
        <w:jc w:val="left"/>
      </w:pPr>
    </w:p>
    <w:p>
      <w:pPr>
        <w:ind w:left="720" w:firstLine="696"/>
        <w:jc w:val="left"/>
      </w:pPr>
      <w:r>
        <w:t>En outre, cette fonctionnalité pourrait inclure des fonctionnalités supplémentaires telles que la possibilité de noter l'efficacité des solutions proposées, l'ajout de tags pour faciliter la recherche, et des analyses pour identifier les tendances dans les types de problèmes rencontrés. Ces améliorations contribueraient à une gestion proactive des difficultés, favorisant ainsi un processus de développement plus fluide et efficace au sein de l'entreprise.</w:t>
      </w:r>
    </w:p>
    <w:p>
      <w:pPr>
        <w:ind w:left="720" w:firstLine="696"/>
        <w:jc w:val="left"/>
      </w:pPr>
    </w:p>
    <w:p>
      <w:pPr>
        <w:numPr>
          <w:ilvl w:val="0"/>
          <w:numId w:val="11"/>
        </w:numPr>
        <w:jc w:val="left"/>
        <w:rPr>
          <w:rStyle w:val="16"/>
        </w:rPr>
      </w:pPr>
      <w:r>
        <w:rPr>
          <w:rStyle w:val="16"/>
          <w:rFonts w:hint="default"/>
          <w:lang w:val="fr-FR"/>
        </w:rPr>
        <w:t xml:space="preserve">Import de projet et des ticket automatique depuis Jira </w:t>
      </w:r>
    </w:p>
    <w:p>
      <w:pPr>
        <w:ind w:left="720" w:firstLine="696"/>
        <w:jc w:val="left"/>
        <w:rPr>
          <w:rFonts w:hint="default"/>
        </w:rPr>
      </w:pPr>
      <w:r>
        <w:rPr>
          <w:rFonts w:hint="default"/>
        </w:rPr>
        <w:t>L'extension de l'application "Project Follow-up" vise à intégrer une fonctionnalité d'import automatique des projets et des tickets depuis Jira. Cette initiative découle de la volonté d'améliorer l'efficacité et la centralisation des données en automatisant le processus d'intégration des informations essentielles.</w:t>
      </w:r>
    </w:p>
    <w:p>
      <w:pPr>
        <w:ind w:left="720" w:firstLine="696"/>
        <w:jc w:val="left"/>
        <w:rPr>
          <w:rFonts w:hint="default"/>
        </w:rPr>
      </w:pPr>
    </w:p>
    <w:p>
      <w:pPr>
        <w:ind w:left="720" w:firstLine="696"/>
        <w:jc w:val="left"/>
        <w:rPr>
          <w:rFonts w:hint="default"/>
        </w:rPr>
      </w:pPr>
      <w:r>
        <w:rPr>
          <w:rFonts w:hint="default"/>
        </w:rPr>
        <w:t>La connexion directe avec Jira permettra à "Project Follow-up" de récupérer automatiquement les données relatives aux projets, y compris les informations cruciales telles que les étapes du projet, les tickets attribués, les mises à jour de statut et les détails spécifiques à chaque tâche. Cette fonction d'importation automatisée facilitera la mise à jour en temps réel de la plateforme, offrant ainsi une visibilité immédiate sur l'état d'avancement des projets au sein de l'application.</w:t>
      </w:r>
    </w:p>
    <w:p>
      <w:pPr>
        <w:ind w:left="720" w:firstLine="696"/>
        <w:jc w:val="left"/>
        <w:rPr>
          <w:rFonts w:hint="default"/>
        </w:rPr>
      </w:pPr>
    </w:p>
    <w:p>
      <w:pPr>
        <w:ind w:left="720" w:firstLine="696"/>
        <w:jc w:val="left"/>
        <w:rPr>
          <w:rFonts w:hint="default"/>
        </w:rPr>
      </w:pPr>
      <w:r>
        <w:rPr>
          <w:rFonts w:hint="default"/>
        </w:rPr>
        <w:t>L'automatisation de l'import depuis Jira représente un pas significatif vers une gestion plus fluide des projets au sein de l'équipe de développement. Elle permettra d'éliminer les tâches manuelles fastidieuses liées à la saisie manuelle des informations, tout en garantissant une synchronisation continue et précise entre Jira et l'application "Project Follow-up".</w:t>
      </w:r>
    </w:p>
    <w:p>
      <w:pPr>
        <w:ind w:left="720" w:firstLine="696"/>
        <w:jc w:val="left"/>
        <w:rPr>
          <w:rFonts w:hint="default"/>
        </w:rPr>
      </w:pPr>
    </w:p>
    <w:p>
      <w:pPr>
        <w:ind w:left="720" w:firstLine="696"/>
        <w:jc w:val="left"/>
      </w:pPr>
      <w:r>
        <w:rPr>
          <w:rFonts w:hint="default"/>
        </w:rPr>
        <w:t>Cette extension offrira une plus grande efficacité opérationnelle, un gain de temps considérable pour les équipes de suivi de projets et une vision plus complète et actualisée des projets en cours. Elle s'inscrit dans une démarche d'amélioration continue visant à optimiser la gestion et le suivi des projets au sein de l'entreprise.</w:t>
      </w:r>
    </w:p>
    <w:p>
      <w:pPr>
        <w:ind w:left="720" w:firstLine="696"/>
        <w:jc w:val="left"/>
        <w:rPr>
          <w:rStyle w:val="16"/>
        </w:rPr>
      </w:pPr>
    </w:p>
    <w:p>
      <w:pPr>
        <w:numPr>
          <w:ilvl w:val="0"/>
          <w:numId w:val="11"/>
        </w:numPr>
        <w:jc w:val="left"/>
        <w:rPr>
          <w:rStyle w:val="16"/>
        </w:rPr>
      </w:pPr>
      <w:r>
        <w:rPr>
          <w:rStyle w:val="16"/>
        </w:rPr>
        <w:t>Ajout des plateformes pour les autres équipes</w:t>
      </w:r>
    </w:p>
    <w:p>
      <w:pPr>
        <w:pStyle w:val="3"/>
      </w:pPr>
      <w:r>
        <w:t>Une fonctionnalité cruciale à ajouter à l'application est la possibilité d'intégrer des plateformes collaboratives pour les autres équipes. Cela permettrait la synchronisation en temps réel et la communication efficace autour des retours sur les tickets, notamment les tickets signalant des bugs ou des problèmes rencontrés dans le développement.</w:t>
      </w:r>
    </w:p>
    <w:p>
      <w:pPr>
        <w:pStyle w:val="3"/>
      </w:pPr>
      <w:r>
        <w:t>En intégrant des plateformes de discussion instantanée ou de suivi de projets, toutes les équipes travaillant sur un même projet pourraient communiquer en temps réel, discuter des retours sur les tickets, et visualiser l'état actuel du projet en temps réel. Cela faciliterait la coordination entre les différents départements et équipes, permettant ainsi une résolution plus rapide et plus efficace des problèmes identifiés.</w:t>
      </w:r>
    </w:p>
    <w:p>
      <w:pPr>
        <w:pStyle w:val="3"/>
      </w:pPr>
      <w:r>
        <w:t>De plus, cette fonctionnalité pourrait offrir des outils de suivi des tâches et des tickets intégrés à l'application, permettant ainsi à toutes les équipes impliquées de consulter facilement l'état d'avancement du projet. Cela favoriserait la transparence et l'efficacité globale en donnant à chacun une vision claire des progrès réalisés et des problèmes en cours de résolution.</w:t>
      </w:r>
    </w:p>
    <w:p>
      <w:pPr>
        <w:pStyle w:val="3"/>
      </w:pPr>
      <w:r>
        <w:t>Cette intégration de plateformes collaboratives pour les autres équipes serait un ajout significatif pour l'application, renforçant la collaboration interdépartementale, accélérant la résolution des problèmes, et favorisant une gestion plus efficace et transparente des projets.</w:t>
      </w:r>
    </w:p>
    <w:p>
      <w:pPr>
        <w:pStyle w:val="3"/>
      </w:pPr>
    </w:p>
    <w:p>
      <w:pPr>
        <w:pStyle w:val="2"/>
        <w:numPr>
          <w:ilvl w:val="0"/>
          <w:numId w:val="0"/>
        </w:numPr>
        <w:ind w:left="432" w:hanging="432"/>
      </w:pPr>
      <w:bookmarkStart w:id="108" w:name="_Toc17953"/>
      <w:bookmarkStart w:id="109" w:name="_Toc105039411"/>
      <w:r>
        <w:t>Conclusion</w:t>
      </w:r>
      <w:bookmarkEnd w:id="108"/>
      <w:bookmarkEnd w:id="109"/>
    </w:p>
    <w:p>
      <w:pPr>
        <w:pStyle w:val="3"/>
      </w:pPr>
      <w:r>
        <w:t xml:space="preserve">Ceci conclut mon stage de fin d’études en Licence en Développement d’application au sein de Value IT. </w:t>
      </w:r>
      <w:r>
        <w:rPr>
          <w:color w:val="000000"/>
        </w:rPr>
        <w:t xml:space="preserve">Cela m’a permis de mettre en pratique toutes les connaissances techniques sur le développement </w:t>
      </w:r>
      <w:r>
        <w:t>d'applications</w:t>
      </w:r>
      <w:r>
        <w:rPr>
          <w:color w:val="000000"/>
        </w:rPr>
        <w:t xml:space="preserve"> </w:t>
      </w:r>
      <w:r>
        <w:t>acquises à</w:t>
      </w:r>
      <w:r>
        <w:rPr>
          <w:color w:val="000000"/>
        </w:rPr>
        <w:t xml:space="preserve"> l’IT University durant mes études.</w:t>
      </w:r>
    </w:p>
    <w:p>
      <w:pPr>
        <w:pStyle w:val="3"/>
      </w:pPr>
      <w:r>
        <w:t>Le stage a été marqué par la réalisation des objectifs fixés au début de cette expérience professionnelle. Value IT a exprimé sa satisfaction quant aux résultats obtenus, soulignant les avantages majeurs qu'elle a pu tirer de cette collaboration. En atteignant les objectifs fixés, notamment l'intégration réussie de nouvelles fonctionnalités dans l'application, la consolidation de la collaboration entre les équipes, et l'amélioration de l'efficacité opérationnelle, l'entreprise a exprimé sa satisfaction quant aux résultats tangibles obtenus.</w:t>
      </w:r>
    </w:p>
    <w:p>
      <w:pPr>
        <w:pStyle w:val="3"/>
        <w:ind w:firstLine="432"/>
        <w:jc w:val="left"/>
      </w:pPr>
      <w:r>
        <w:t>Personnellement, ce stage a représenté une opportunité enrichissante. J'ai eu l'occasion d'approfondir mes compétences techniques, notamment dans le développement avec ReactJS et Spring Boot, PostgreSQL, tout en acquérant une connaissance approfondie du domaine spécifique de l'entreprise. Cette expérience m'a permis de consolider ma compréhension des processus de développement logiciel et a renforcé ma capacité à travailler selon les spécifications définies tout en favorisant la créativité pour atteindre les objectifs fixés.</w:t>
      </w:r>
    </w:p>
    <w:p>
      <w:pPr>
        <w:pStyle w:val="3"/>
        <w:ind w:firstLine="432"/>
        <w:jc w:val="left"/>
      </w:pPr>
      <w:r>
        <w:t>En envisageant l'extension du travail effectué, une perspective intéressante serait d'élargir l'application pour inclure des fonctionnalités avancées de reporting et de suivi des performances. Cela pourrait impliquer la création de tableaux de bord analytiques offrant une vue détaillée des statistiques de développement, permettant ainsi une évaluation plus approfondie des performances individuelles et collectives. De plus, l'extension de la plateforme collaborative à d'autres équipes pourrait être envisagée pour renforcer davantage la communication interne et la coordination des actions sur les projets à venir.</w:t>
      </w:r>
      <w:r>
        <w:br w:type="page"/>
      </w:r>
    </w:p>
    <w:p>
      <w:pPr>
        <w:jc w:val="left"/>
      </w:pPr>
    </w:p>
    <w:p>
      <w:pPr>
        <w:pStyle w:val="2"/>
        <w:numPr>
          <w:ilvl w:val="0"/>
          <w:numId w:val="0"/>
        </w:numPr>
        <w:ind w:left="432" w:hanging="432"/>
        <w:rPr>
          <w:lang w:val="en-US"/>
        </w:rPr>
      </w:pPr>
      <w:bookmarkStart w:id="110" w:name="_Toc105039412"/>
      <w:bookmarkStart w:id="111" w:name="_Toc8440"/>
      <w:r>
        <w:rPr>
          <w:lang w:val="en-US"/>
        </w:rPr>
        <w:t>Bibliographie</w:t>
      </w:r>
      <w:bookmarkEnd w:id="110"/>
      <w:bookmarkEnd w:id="111"/>
    </w:p>
    <w:p>
      <w:pPr>
        <w:ind w:left="709" w:hanging="709"/>
        <w:jc w:val="left"/>
        <w:rPr>
          <w:lang w:val="en-US"/>
        </w:rPr>
      </w:pPr>
      <w:r>
        <w:rPr>
          <w:lang w:val="en-US"/>
        </w:rPr>
        <w:t>KAROL K., Angular vs react vs vue:Which Framework to choose</w:t>
      </w:r>
      <w:r>
        <w:rPr>
          <w:i/>
          <w:lang w:val="en-US"/>
        </w:rPr>
        <w:t xml:space="preserve">, </w:t>
      </w:r>
      <w:r>
        <w:rPr>
          <w:lang w:val="en-US"/>
        </w:rPr>
        <w:t xml:space="preserve"> Disponible sur:</w:t>
      </w:r>
    </w:p>
    <w:p>
      <w:pPr>
        <w:ind w:left="709" w:hanging="709"/>
        <w:jc w:val="left"/>
        <w:rPr>
          <w:lang w:val="en-US"/>
        </w:rPr>
      </w:pPr>
      <w:r>
        <w:fldChar w:fldCharType="begin"/>
      </w:r>
      <w:r>
        <w:instrText xml:space="preserve"> HYPERLINK "https://www.codeinwp.com/blog/angular-vs-vue-vs-react/" \l ":~:text=Vue%20provides%20higher%20customizability%20and,two%20is%20an%20easy%20option" \h </w:instrText>
      </w:r>
      <w:r>
        <w:fldChar w:fldCharType="separate"/>
      </w:r>
      <w:r>
        <w:rPr>
          <w:color w:val="1155CC"/>
          <w:u w:val="single"/>
          <w:lang w:val="en-US"/>
        </w:rPr>
        <w:t>https://www.codeinwp.com/blog/angular-vs-vue-vs-react/#:~:text=Vue%20provides%20higher%20customizability%20and,two%20is%20an%20easy%20option</w:t>
      </w:r>
      <w:r>
        <w:rPr>
          <w:color w:val="1155CC"/>
          <w:u w:val="single"/>
          <w:lang w:val="en-US"/>
        </w:rPr>
        <w:fldChar w:fldCharType="end"/>
      </w:r>
      <w:r>
        <w:rPr>
          <w:lang w:val="en-US"/>
        </w:rPr>
        <w:t>.</w:t>
      </w:r>
    </w:p>
    <w:p>
      <w:pPr>
        <w:ind w:left="709" w:hanging="709"/>
        <w:jc w:val="left"/>
      </w:pPr>
      <w:r>
        <w:t xml:space="preserve">HUGO CHAHINE, (Consulter le </w:t>
      </w:r>
      <w:r>
        <w:rPr>
          <w:rFonts w:hint="default"/>
          <w:lang w:val="fr-FR"/>
        </w:rPr>
        <w:t>10</w:t>
      </w:r>
      <w:r>
        <w:t>-</w:t>
      </w:r>
      <w:r>
        <w:rPr>
          <w:rFonts w:hint="default"/>
          <w:lang w:val="fr-FR"/>
        </w:rPr>
        <w:t>09</w:t>
      </w:r>
      <w:r>
        <w:t xml:space="preserve">-2023), Disponible sur </w:t>
      </w:r>
      <w:r>
        <w:fldChar w:fldCharType="begin"/>
      </w:r>
      <w:r>
        <w:instrText xml:space="preserve"> HYPERLINK "https://www.ambient-it.net/reactjs-vs-angular-vs-vuejs/" </w:instrText>
      </w:r>
      <w:r>
        <w:fldChar w:fldCharType="separate"/>
      </w:r>
      <w:r>
        <w:rPr>
          <w:rStyle w:val="14"/>
        </w:rPr>
        <w:t>https://www.ambient-it.net/reactjs-vs-angular-vs-vuejs/</w:t>
      </w:r>
      <w:r>
        <w:rPr>
          <w:rStyle w:val="14"/>
        </w:rPr>
        <w:fldChar w:fldCharType="end"/>
      </w:r>
    </w:p>
    <w:p>
      <w:pPr>
        <w:pStyle w:val="3"/>
        <w:ind w:firstLine="0"/>
        <w:jc w:val="left"/>
      </w:pPr>
      <w:r>
        <w:t xml:space="preserve">React Training (Formations et ateliers) </w:t>
      </w:r>
      <w:r>
        <w:rPr>
          <w:rFonts w:hint="default"/>
          <w:lang w:val="fr-FR"/>
        </w:rPr>
        <w:t>,</w:t>
      </w:r>
      <w:r>
        <w:t xml:space="preserve"> (Consulter le 2</w:t>
      </w:r>
      <w:r>
        <w:rPr>
          <w:rFonts w:hint="default"/>
          <w:lang w:val="fr-FR"/>
        </w:rPr>
        <w:t>2</w:t>
      </w:r>
      <w:r>
        <w:t>-</w:t>
      </w:r>
      <w:r>
        <w:rPr>
          <w:rFonts w:hint="default"/>
          <w:lang w:val="fr-FR"/>
        </w:rPr>
        <w:t>9</w:t>
      </w:r>
      <w:r>
        <w:t>-2023)</w:t>
      </w:r>
      <w:r>
        <w:rPr>
          <w:rFonts w:hint="default"/>
          <w:lang w:val="fr-FR"/>
        </w:rPr>
        <w:t>,</w:t>
      </w:r>
      <w:r>
        <w:t xml:space="preserve"> Disponible sur </w:t>
      </w:r>
      <w:r>
        <w:fldChar w:fldCharType="begin"/>
      </w:r>
      <w:r>
        <w:instrText xml:space="preserve"> HYPERLINK "https://reacttraining.com/" </w:instrText>
      </w:r>
      <w:r>
        <w:fldChar w:fldCharType="separate"/>
      </w:r>
      <w:r>
        <w:rPr>
          <w:rStyle w:val="14"/>
        </w:rPr>
        <w:t>https://reacttraining.com/</w:t>
      </w:r>
      <w:r>
        <w:rPr>
          <w:rStyle w:val="14"/>
        </w:rPr>
        <w:fldChar w:fldCharType="end"/>
      </w:r>
    </w:p>
    <w:p>
      <w:pPr>
        <w:pStyle w:val="3"/>
        <w:ind w:firstLine="0"/>
        <w:jc w:val="left"/>
        <w:rPr>
          <w:rFonts w:hint="default" w:ascii="Times New Roman" w:hAnsi="Times New Roman" w:cs="Times New Roman"/>
          <w:lang w:val="fr-FR"/>
        </w:rPr>
      </w:pPr>
      <w:r>
        <w:rPr>
          <w:rFonts w:hint="default" w:ascii="Times New Roman" w:hAnsi="Times New Roman" w:eastAsia="Segoe UI" w:cs="Times New Roman"/>
          <w:i w:val="0"/>
          <w:iCs w:val="0"/>
          <w:caps w:val="0"/>
          <w:color w:val="0F0F0F"/>
          <w:spacing w:val="0"/>
          <w:sz w:val="24"/>
          <w:szCs w:val="24"/>
        </w:rPr>
        <w:t>Documentation officielle de Reactstrap</w:t>
      </w:r>
      <w:r>
        <w:rPr>
          <w:rFonts w:hint="default" w:ascii="Times New Roman" w:hAnsi="Times New Roman" w:eastAsia="Segoe UI" w:cs="Times New Roman"/>
          <w:i w:val="0"/>
          <w:iCs w:val="0"/>
          <w:caps w:val="0"/>
          <w:color w:val="0F0F0F"/>
          <w:spacing w:val="0"/>
          <w:sz w:val="24"/>
          <w:szCs w:val="24"/>
          <w:lang w:val="fr-FR"/>
        </w:rPr>
        <w:t xml:space="preserve">, </w:t>
      </w:r>
      <w:r>
        <w:t xml:space="preserve"> (Consulter le </w:t>
      </w:r>
      <w:r>
        <w:rPr>
          <w:rFonts w:hint="default"/>
          <w:lang w:val="fr-FR"/>
        </w:rPr>
        <w:t>10</w:t>
      </w:r>
      <w:r>
        <w:t>-</w:t>
      </w:r>
      <w:r>
        <w:rPr>
          <w:rFonts w:hint="default"/>
          <w:lang w:val="fr-FR"/>
        </w:rPr>
        <w:t>09</w:t>
      </w:r>
      <w:r>
        <w:t>-2023)</w:t>
      </w:r>
      <w:r>
        <w:rPr>
          <w:rFonts w:hint="default"/>
          <w:lang w:val="fr-FR"/>
        </w:rPr>
        <w:t xml:space="preserve">,Disponible sur </w:t>
      </w:r>
      <w:r>
        <w:rPr>
          <w:rFonts w:hint="default"/>
          <w:lang w:val="fr-FR"/>
        </w:rPr>
        <w:fldChar w:fldCharType="begin"/>
      </w:r>
      <w:r>
        <w:rPr>
          <w:rFonts w:hint="default"/>
          <w:lang w:val="fr-FR"/>
        </w:rPr>
        <w:instrText xml:space="preserve"> HYPERLINK "https://reactstrap.github.io/" </w:instrText>
      </w:r>
      <w:r>
        <w:rPr>
          <w:rFonts w:hint="default"/>
          <w:lang w:val="fr-FR"/>
        </w:rPr>
        <w:fldChar w:fldCharType="separate"/>
      </w:r>
      <w:r>
        <w:rPr>
          <w:rStyle w:val="14"/>
          <w:rFonts w:hint="default"/>
          <w:lang w:val="fr-FR"/>
        </w:rPr>
        <w:t>https://reactstrap.github.io/</w:t>
      </w:r>
      <w:r>
        <w:rPr>
          <w:rFonts w:hint="default"/>
          <w:lang w:val="fr-FR"/>
        </w:rPr>
        <w:fldChar w:fldCharType="end"/>
      </w:r>
    </w:p>
    <w:p>
      <w:pPr>
        <w:pStyle w:val="3"/>
        <w:ind w:firstLine="0"/>
        <w:jc w:val="left"/>
        <w:rPr>
          <w:rStyle w:val="14"/>
        </w:rPr>
      </w:pPr>
      <w:r>
        <w:t>Documentation officielle de Spring Boot</w:t>
      </w:r>
      <w:r>
        <w:rPr>
          <w:rFonts w:hint="default"/>
          <w:lang w:val="fr-FR"/>
        </w:rPr>
        <w:t xml:space="preserve"> ,</w:t>
      </w:r>
      <w:r>
        <w:t>(Consulter le 2</w:t>
      </w:r>
      <w:r>
        <w:rPr>
          <w:rFonts w:hint="default"/>
          <w:lang w:val="fr-FR"/>
        </w:rPr>
        <w:t>8</w:t>
      </w:r>
      <w:r>
        <w:t>-</w:t>
      </w:r>
      <w:r>
        <w:rPr>
          <w:rFonts w:hint="default"/>
          <w:lang w:val="fr-FR"/>
        </w:rPr>
        <w:t>07</w:t>
      </w:r>
      <w:r>
        <w:t xml:space="preserve">-2023) </w:t>
      </w:r>
      <w:r>
        <w:rPr>
          <w:rFonts w:hint="default"/>
          <w:lang w:val="fr-FR"/>
        </w:rPr>
        <w:t>,</w:t>
      </w:r>
      <w:r>
        <w:t xml:space="preserve"> Disponible sur </w:t>
      </w:r>
      <w:r>
        <w:fldChar w:fldCharType="begin"/>
      </w:r>
      <w:r>
        <w:instrText xml:space="preserve"> HYPERLINK "https://spring.io/projects/spring-boot" </w:instrText>
      </w:r>
      <w:r>
        <w:fldChar w:fldCharType="separate"/>
      </w:r>
      <w:r>
        <w:rPr>
          <w:rStyle w:val="14"/>
        </w:rPr>
        <w:t>https://spring.io/projects/spring-boot</w:t>
      </w:r>
      <w:r>
        <w:rPr>
          <w:rStyle w:val="14"/>
        </w:rPr>
        <w:fldChar w:fldCharType="end"/>
      </w:r>
    </w:p>
    <w:p>
      <w:pPr>
        <w:ind w:left="709" w:hanging="709"/>
        <w:jc w:val="left"/>
        <w:rPr>
          <w:rFonts w:hint="default"/>
          <w:lang w:val="fr-FR"/>
        </w:rPr>
      </w:pPr>
      <w:r>
        <w:rPr>
          <w:rFonts w:hint="default"/>
        </w:rPr>
        <w:t>Introduction to JSON Web Tokens</w:t>
      </w:r>
      <w:r>
        <w:rPr>
          <w:rFonts w:hint="default"/>
          <w:lang w:val="fr-FR"/>
        </w:rPr>
        <w:t xml:space="preserve"> par Auth0, </w:t>
      </w:r>
      <w:r>
        <w:t>(Consulter le 2</w:t>
      </w:r>
      <w:r>
        <w:rPr>
          <w:rFonts w:hint="default"/>
          <w:lang w:val="fr-FR"/>
        </w:rPr>
        <w:t>8</w:t>
      </w:r>
      <w:r>
        <w:t>-</w:t>
      </w:r>
      <w:r>
        <w:rPr>
          <w:rFonts w:hint="default"/>
          <w:lang w:val="fr-FR"/>
        </w:rPr>
        <w:t>07</w:t>
      </w:r>
      <w:r>
        <w:t>-2023)</w:t>
      </w:r>
      <w:r>
        <w:rPr>
          <w:rFonts w:hint="default"/>
          <w:lang w:val="fr-FR"/>
        </w:rPr>
        <w:t xml:space="preserve"> ,Disponible sur </w:t>
      </w:r>
      <w:r>
        <w:rPr>
          <w:rFonts w:hint="default"/>
          <w:lang w:val="fr-FR"/>
        </w:rPr>
        <w:fldChar w:fldCharType="begin"/>
      </w:r>
      <w:r>
        <w:rPr>
          <w:rFonts w:hint="default"/>
          <w:lang w:val="fr-FR"/>
        </w:rPr>
        <w:instrText xml:space="preserve"> HYPERLINK "https://auth0.com/docs/tokens/json-web-tokens" </w:instrText>
      </w:r>
      <w:r>
        <w:rPr>
          <w:rFonts w:hint="default"/>
          <w:lang w:val="fr-FR"/>
        </w:rPr>
        <w:fldChar w:fldCharType="separate"/>
      </w:r>
      <w:r>
        <w:rPr>
          <w:rStyle w:val="14"/>
          <w:rFonts w:hint="default"/>
          <w:lang w:val="fr-FR"/>
        </w:rPr>
        <w:t>https://auth0.com/docs/tokens/json-web-tokens</w:t>
      </w:r>
      <w:r>
        <w:rPr>
          <w:rFonts w:hint="default"/>
          <w:lang w:val="fr-FR"/>
        </w:rPr>
        <w:fldChar w:fldCharType="end"/>
      </w:r>
    </w:p>
    <w:p>
      <w:pPr>
        <w:ind w:left="709" w:hanging="709"/>
        <w:jc w:val="left"/>
        <w:rPr>
          <w:rFonts w:hint="default"/>
          <w:lang w:val="fr-FR"/>
        </w:rPr>
      </w:pPr>
      <w:r>
        <w:rPr>
          <w:rFonts w:hint="default"/>
          <w:lang w:val="fr-FR"/>
        </w:rPr>
        <w:t>JWT Handbook par Auth0,</w:t>
      </w:r>
      <w:r>
        <w:t>(Consulter le 2</w:t>
      </w:r>
      <w:r>
        <w:rPr>
          <w:rFonts w:hint="default"/>
          <w:lang w:val="fr-FR"/>
        </w:rPr>
        <w:t>8</w:t>
      </w:r>
      <w:r>
        <w:t>-</w:t>
      </w:r>
      <w:r>
        <w:rPr>
          <w:rFonts w:hint="default"/>
          <w:lang w:val="fr-FR"/>
        </w:rPr>
        <w:t>07</w:t>
      </w:r>
      <w:r>
        <w:t>-2023)</w:t>
      </w:r>
      <w:r>
        <w:rPr>
          <w:rFonts w:hint="default"/>
          <w:lang w:val="fr-FR"/>
        </w:rPr>
        <w:t xml:space="preserve"> Disponible sur </w:t>
      </w:r>
      <w:r>
        <w:rPr>
          <w:rFonts w:hint="default"/>
          <w:lang w:val="fr-FR"/>
        </w:rPr>
        <w:fldChar w:fldCharType="begin"/>
      </w:r>
      <w:r>
        <w:rPr>
          <w:rFonts w:hint="default"/>
          <w:lang w:val="fr-FR"/>
        </w:rPr>
        <w:instrText xml:space="preserve"> HYPERLINK "https://auth0.com/resources/ebooks/jwt-handbook" </w:instrText>
      </w:r>
      <w:r>
        <w:rPr>
          <w:rFonts w:hint="default"/>
          <w:lang w:val="fr-FR"/>
        </w:rPr>
        <w:fldChar w:fldCharType="separate"/>
      </w:r>
      <w:r>
        <w:rPr>
          <w:rStyle w:val="14"/>
          <w:rFonts w:hint="default"/>
          <w:lang w:val="fr-FR"/>
        </w:rPr>
        <w:t>https://auth0.com/resources/ebooks/jwt-handbook</w:t>
      </w:r>
      <w:r>
        <w:rPr>
          <w:rFonts w:hint="default"/>
          <w:lang w:val="fr-FR"/>
        </w:rPr>
        <w:fldChar w:fldCharType="end"/>
      </w:r>
    </w:p>
    <w:p>
      <w:pPr>
        <w:ind w:left="709" w:hanging="709"/>
        <w:jc w:val="left"/>
        <w:rPr>
          <w:color w:val="0000FF"/>
          <w:u w:val="single"/>
        </w:rPr>
      </w:pPr>
      <w:r>
        <w:t>Documentation à propos de Spring boot   et ses alternatives. Disponible sur  (Consulter le 23-10-2023)</w:t>
      </w:r>
      <w:r>
        <w:rPr>
          <w:rFonts w:hint="default"/>
          <w:lang w:val="fr-FR"/>
        </w:rPr>
        <w:t>,</w:t>
      </w:r>
      <w:r>
        <w:t xml:space="preserve"> </w:t>
      </w:r>
      <w:r>
        <w:fldChar w:fldCharType="begin"/>
      </w:r>
      <w:r>
        <w:instrText xml:space="preserve"> HYPERLINK "https://www.jrebel.com/blog/spring-boot-alternatives" \h </w:instrText>
      </w:r>
      <w:r>
        <w:fldChar w:fldCharType="separate"/>
      </w:r>
      <w:r>
        <w:rPr>
          <w:color w:val="0000FF"/>
          <w:u w:val="single"/>
        </w:rPr>
        <w:t>Comparaison des alternatives Spring Boot | JRebel &amp; XRebel par Perforce</w:t>
      </w:r>
      <w:r>
        <w:rPr>
          <w:color w:val="0000FF"/>
          <w:u w:val="single"/>
        </w:rPr>
        <w:fldChar w:fldCharType="end"/>
      </w:r>
    </w:p>
    <w:p>
      <w:pPr>
        <w:ind w:left="709" w:hanging="709"/>
        <w:jc w:val="left"/>
        <w:rPr>
          <w:color w:val="0000FF"/>
          <w:u w:val="single"/>
        </w:rPr>
      </w:pPr>
    </w:p>
    <w:p>
      <w:pPr>
        <w:ind w:left="709" w:hanging="709"/>
        <w:jc w:val="left"/>
      </w:pPr>
      <w:r>
        <w:t>Article de Comparaison entre MySQL et PostgreSQL sur DigitalOcean (Consulter le 23-10-2023),:</w:t>
      </w:r>
      <w:r>
        <w:fldChar w:fldCharType="begin"/>
      </w:r>
      <w:r>
        <w:instrText xml:space="preserve"> HYPERLINK "https://www.digitalocean.com/community/tutorials/mysql-vs-postgresql" </w:instrText>
      </w:r>
      <w:r>
        <w:fldChar w:fldCharType="separate"/>
      </w:r>
      <w:r>
        <w:rPr>
          <w:rStyle w:val="14"/>
        </w:rPr>
        <w:t>https://www.digitalocean.com/community/tutorials/mysql-vs-postgresql</w:t>
      </w:r>
      <w:r>
        <w:rPr>
          <w:rStyle w:val="14"/>
        </w:rPr>
        <w:fldChar w:fldCharType="end"/>
      </w:r>
    </w:p>
    <w:p>
      <w:pPr>
        <w:ind w:left="709" w:hanging="709"/>
        <w:jc w:val="left"/>
      </w:pPr>
    </w:p>
    <w:p>
      <w:pPr>
        <w:ind w:left="709" w:hanging="709"/>
        <w:jc w:val="left"/>
      </w:pPr>
      <w:r>
        <w:t xml:space="preserve">PostgreSQL Official Documentation </w:t>
      </w:r>
      <w:r>
        <w:rPr>
          <w:rFonts w:hint="default"/>
          <w:lang w:val="fr-FR"/>
        </w:rPr>
        <w:t>,</w:t>
      </w:r>
      <w:r>
        <w:t xml:space="preserve"> (Consulter le 23-10-2023)</w:t>
      </w:r>
      <w:r>
        <w:rPr>
          <w:rFonts w:hint="default"/>
          <w:lang w:val="fr-FR"/>
        </w:rPr>
        <w:t xml:space="preserve">, </w:t>
      </w:r>
      <w:r>
        <w:fldChar w:fldCharType="begin"/>
      </w:r>
      <w:r>
        <w:instrText xml:space="preserve"> HYPERLINK "https://www.postgresql.org/docs/" </w:instrText>
      </w:r>
      <w:r>
        <w:fldChar w:fldCharType="separate"/>
      </w:r>
      <w:r>
        <w:rPr>
          <w:rStyle w:val="14"/>
        </w:rPr>
        <w:t>https://www.postgresql.org/docs/</w:t>
      </w:r>
      <w:r>
        <w:rPr>
          <w:rStyle w:val="14"/>
        </w:rPr>
        <w:fldChar w:fldCharType="end"/>
      </w:r>
    </w:p>
    <w:p>
      <w:pPr>
        <w:ind w:left="709" w:hanging="709"/>
        <w:jc w:val="left"/>
      </w:pPr>
    </w:p>
    <w:p>
      <w:pPr>
        <w:ind w:left="709" w:hanging="709"/>
        <w:jc w:val="left"/>
        <w:sectPr>
          <w:headerReference r:id="rId13" w:type="first"/>
          <w:pgSz w:w="11907" w:h="16840"/>
          <w:pgMar w:top="1418" w:right="1418" w:bottom="1418" w:left="1418" w:header="567" w:footer="567" w:gutter="0"/>
          <w:cols w:space="720" w:num="1"/>
          <w:titlePg/>
        </w:sectPr>
      </w:pPr>
      <w:r>
        <w:t xml:space="preserve">MySQL Official Documentation </w:t>
      </w:r>
      <w:r>
        <w:rPr>
          <w:rFonts w:hint="default"/>
          <w:lang w:val="fr-FR"/>
        </w:rPr>
        <w:t>,</w:t>
      </w:r>
      <w:r>
        <w:t xml:space="preserve"> (Consulter le 23-10-2023)</w:t>
      </w:r>
      <w:r>
        <w:rPr>
          <w:rFonts w:hint="default"/>
          <w:lang w:val="fr-FR"/>
        </w:rPr>
        <w:t>,</w:t>
      </w:r>
      <w:r>
        <w:fldChar w:fldCharType="begin"/>
      </w:r>
      <w:r>
        <w:instrText xml:space="preserve"> HYPERLINK "https://dev.mysql.com/doc/" </w:instrText>
      </w:r>
      <w:r>
        <w:fldChar w:fldCharType="separate"/>
      </w:r>
      <w:r>
        <w:rPr>
          <w:rStyle w:val="14"/>
        </w:rPr>
        <w:t>https://dev.mysql.com/doc/</w:t>
      </w:r>
      <w:r>
        <w:rPr>
          <w:rStyle w:val="14"/>
        </w:rPr>
        <w:fldChar w:fldCharType="end"/>
      </w:r>
    </w:p>
    <w:p>
      <w:pPr>
        <w:pStyle w:val="2"/>
        <w:numPr>
          <w:ilvl w:val="0"/>
          <w:numId w:val="0"/>
        </w:numPr>
        <w:ind w:left="432" w:hanging="432"/>
      </w:pPr>
      <w:bookmarkStart w:id="112" w:name="_Toc105039413"/>
      <w:bookmarkStart w:id="113" w:name="_Toc14903"/>
      <w:r>
        <w:t>Annexe</w:t>
      </w:r>
      <w:bookmarkEnd w:id="112"/>
      <w:bookmarkEnd w:id="113"/>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RestController :</w:t>
      </w:r>
      <w:r>
        <w:rPr>
          <w:rFonts w:hint="default"/>
          <w:b w:val="0"/>
          <w:bCs w:val="0"/>
          <w:sz w:val="24"/>
          <w:szCs w:val="24"/>
          <w:lang w:val="fr-FR"/>
        </w:rPr>
        <w:t xml:space="preserve"> est utilisé pour créer des API RESTful, où chaque méthode de cette classe est associée à une route d'URL particulière (endpoint) et à une méthode HTTP spécifique (GET, POST, PUT, DELETE, etc.).</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 xml:space="preserve">API RESTful : </w:t>
      </w:r>
      <w:r>
        <w:rPr>
          <w:rFonts w:hint="default"/>
          <w:b w:val="0"/>
          <w:bCs w:val="0"/>
          <w:sz w:val="24"/>
          <w:szCs w:val="24"/>
          <w:lang w:val="fr-FR"/>
        </w:rPr>
        <w:t>est un type d'API qui utilise les méthodes HTTP (HyperText Transfer Protocol), fonctionne de manière stateless (sans état), représente les données au format JSON (JavaScript Object Notation) et utilise des codes d'état. Les réponses renvoyées sont indiquées par des chiffres, par exemple : 200 pour succès, 500 pour une erreur interne, 404 pour ressource non trouvée et 401 pour accès non autorisé etc.</w:t>
      </w:r>
    </w:p>
    <w:p>
      <w:pPr>
        <w:ind w:firstLine="708" w:firstLineChars="0"/>
        <w:jc w:val="left"/>
        <w:rPr>
          <w:rFonts w:hint="default"/>
          <w:b w:val="0"/>
          <w:bCs w:val="0"/>
          <w:sz w:val="24"/>
          <w:szCs w:val="24"/>
          <w:lang w:val="fr-FR"/>
        </w:rPr>
      </w:pPr>
      <w:r>
        <w:rPr>
          <w:rFonts w:hint="default"/>
          <w:b w:val="0"/>
          <w:bCs w:val="0"/>
          <w:sz w:val="24"/>
          <w:szCs w:val="24"/>
          <w:lang w:val="fr-FR"/>
        </w:rPr>
        <w:t>Les API RESTful sont conçues en suivant un ensemble de principes pour permettre aux applications de communiquer de manière simple, évolutive et standardisée. Ces principes clés sont les suivants :</w:t>
      </w:r>
    </w:p>
    <w:p>
      <w:pPr>
        <w:jc w:val="left"/>
        <w:rPr>
          <w:rFonts w:hint="default"/>
          <w:b w:val="0"/>
          <w:bCs w:val="0"/>
          <w:sz w:val="24"/>
          <w:szCs w:val="24"/>
          <w:lang w:val="fr-FR"/>
        </w:rPr>
      </w:pPr>
    </w:p>
    <w:p>
      <w:pPr>
        <w:jc w:val="left"/>
        <w:rPr>
          <w:rFonts w:hint="default"/>
          <w:b w:val="0"/>
          <w:bCs w:val="0"/>
          <w:sz w:val="24"/>
          <w:szCs w:val="24"/>
          <w:lang w:val="fr-FR"/>
        </w:rPr>
      </w:pPr>
      <w:r>
        <w:rPr>
          <w:rStyle w:val="16"/>
          <w:rFonts w:hint="default"/>
          <w:lang w:val="fr-FR"/>
        </w:rPr>
        <w:t>Utilisation des méthodes HTTP :</w:t>
      </w:r>
      <w:r>
        <w:rPr>
          <w:rFonts w:hint="default"/>
          <w:b w:val="0"/>
          <w:bCs w:val="0"/>
          <w:sz w:val="24"/>
          <w:szCs w:val="24"/>
          <w:lang w:val="fr-FR"/>
        </w:rPr>
        <w:t xml:space="preserve"> Les API RESTful utilisent les méthodes standard du protocole HTTP (GET, POST, PUT, DELETE, OPTION.) pour effectuer des opérations sur les ressources. Chaque méthode a une signification spécifique (par exemple, GET pour récupérer des données, POST pour créer des données, etc.).</w:t>
      </w:r>
    </w:p>
    <w:p>
      <w:pPr>
        <w:jc w:val="left"/>
        <w:rPr>
          <w:rFonts w:hint="default"/>
          <w:b w:val="0"/>
          <w:bCs w:val="0"/>
          <w:sz w:val="24"/>
          <w:szCs w:val="24"/>
          <w:lang w:val="fr-FR"/>
        </w:rPr>
      </w:pPr>
    </w:p>
    <w:p>
      <w:pPr>
        <w:jc w:val="left"/>
        <w:rPr>
          <w:rFonts w:hint="default"/>
          <w:b w:val="0"/>
          <w:bCs w:val="0"/>
          <w:sz w:val="24"/>
          <w:szCs w:val="24"/>
          <w:lang w:val="fr-FR"/>
        </w:rPr>
      </w:pPr>
      <w:r>
        <w:rPr>
          <w:rStyle w:val="16"/>
          <w:rFonts w:hint="default"/>
          <w:lang w:val="fr-FR"/>
        </w:rPr>
        <w:t>Ressources et URIs :</w:t>
      </w:r>
      <w:r>
        <w:rPr>
          <w:rFonts w:hint="default"/>
          <w:b w:val="0"/>
          <w:bCs w:val="0"/>
          <w:sz w:val="24"/>
          <w:szCs w:val="24"/>
          <w:lang w:val="fr-FR"/>
        </w:rPr>
        <w:t xml:space="preserve"> Les données sont représentées comme des ressources, chaque ressource étant identifiable par un URI (Uniform Resource Identifier) unique. Chaque URI représente une ressource spécifique.</w:t>
      </w:r>
    </w:p>
    <w:p>
      <w:pPr>
        <w:jc w:val="left"/>
        <w:rPr>
          <w:rFonts w:hint="default"/>
          <w:b w:val="0"/>
          <w:bCs w:val="0"/>
          <w:sz w:val="24"/>
          <w:szCs w:val="24"/>
          <w:lang w:val="fr-FR"/>
        </w:rPr>
      </w:pPr>
    </w:p>
    <w:p>
      <w:pPr>
        <w:jc w:val="left"/>
        <w:rPr>
          <w:rFonts w:hint="default"/>
          <w:b w:val="0"/>
          <w:bCs w:val="0"/>
          <w:sz w:val="24"/>
          <w:szCs w:val="24"/>
          <w:lang w:val="fr-FR"/>
        </w:rPr>
      </w:pPr>
      <w:r>
        <w:rPr>
          <w:rStyle w:val="16"/>
          <w:rFonts w:hint="default"/>
          <w:lang w:val="fr-FR"/>
        </w:rPr>
        <w:t>Représentation des données :</w:t>
      </w:r>
      <w:r>
        <w:rPr>
          <w:rFonts w:hint="default"/>
          <w:b w:val="0"/>
          <w:bCs w:val="0"/>
          <w:sz w:val="24"/>
          <w:szCs w:val="24"/>
          <w:lang w:val="fr-FR"/>
        </w:rPr>
        <w:t xml:space="preserve"> Les données échangées entre le client et le serveur sont souvent représentées dans des formats standardisés comme JSON (JavaScript Object Notation) ou XML (eXtensible Markup Language). Ces formats structurés facilitent la lecture et la transmission des données.</w:t>
      </w:r>
    </w:p>
    <w:p>
      <w:pPr>
        <w:jc w:val="left"/>
        <w:rPr>
          <w:rFonts w:hint="default"/>
          <w:b w:val="0"/>
          <w:bCs w:val="0"/>
          <w:sz w:val="24"/>
          <w:szCs w:val="24"/>
          <w:lang w:val="fr-FR"/>
        </w:rPr>
      </w:pPr>
    </w:p>
    <w:p>
      <w:pPr>
        <w:jc w:val="left"/>
        <w:rPr>
          <w:rFonts w:hint="default"/>
          <w:b w:val="0"/>
          <w:bCs w:val="0"/>
          <w:sz w:val="24"/>
          <w:szCs w:val="24"/>
          <w:lang w:val="fr-FR"/>
        </w:rPr>
      </w:pPr>
      <w:r>
        <w:rPr>
          <w:rStyle w:val="16"/>
          <w:rFonts w:hint="default"/>
          <w:lang w:val="fr-FR"/>
        </w:rPr>
        <w:t>Statelessness</w:t>
      </w:r>
      <w:r>
        <w:rPr>
          <w:rStyle w:val="16"/>
          <w:rFonts w:hint="default"/>
          <w:b w:val="0"/>
          <w:bCs w:val="0"/>
          <w:lang w:val="fr-FR"/>
        </w:rPr>
        <w:t xml:space="preserve"> (sans état)</w:t>
      </w:r>
      <w:r>
        <w:rPr>
          <w:rStyle w:val="16"/>
          <w:rFonts w:hint="default"/>
          <w:lang w:val="fr-FR"/>
        </w:rPr>
        <w:t xml:space="preserve"> :</w:t>
      </w:r>
      <w:r>
        <w:rPr>
          <w:rFonts w:hint="default"/>
          <w:b w:val="0"/>
          <w:bCs w:val="0"/>
          <w:sz w:val="24"/>
          <w:szCs w:val="24"/>
          <w:lang w:val="fr-FR"/>
        </w:rPr>
        <w:t xml:space="preserve"> Les API RESTful sont sans état, ce qui signifie que chaque requête contient toutes les informations nécessaires pour être comprise par le serveur. Le serveur ne conserve pas d'état de session entre les requêtes, ce qui rend le système plus scalable et moins complexe.</w:t>
      </w:r>
    </w:p>
    <w:p>
      <w:pPr>
        <w:jc w:val="left"/>
        <w:rPr>
          <w:rFonts w:hint="default"/>
          <w:b w:val="0"/>
          <w:bCs w:val="0"/>
          <w:sz w:val="24"/>
          <w:szCs w:val="24"/>
          <w:lang w:val="fr-FR"/>
        </w:rPr>
      </w:pPr>
    </w:p>
    <w:p>
      <w:pPr>
        <w:jc w:val="left"/>
        <w:rPr>
          <w:rFonts w:hint="default"/>
          <w:b w:val="0"/>
          <w:bCs w:val="0"/>
          <w:sz w:val="24"/>
          <w:szCs w:val="24"/>
          <w:lang w:val="fr-FR"/>
        </w:rPr>
      </w:pPr>
      <w:r>
        <w:rPr>
          <w:rStyle w:val="16"/>
          <w:rFonts w:hint="default"/>
          <w:lang w:val="fr-FR"/>
        </w:rPr>
        <w:t>Utilisation des codes d'état HTTP :</w:t>
      </w:r>
      <w:r>
        <w:rPr>
          <w:rFonts w:hint="default"/>
          <w:b w:val="0"/>
          <w:bCs w:val="0"/>
          <w:sz w:val="24"/>
          <w:szCs w:val="24"/>
          <w:lang w:val="fr-FR"/>
        </w:rPr>
        <w:t xml:space="preserve"> Les réponses renvoyées par l'API incluent des codes d'état HTTP (comme 200 pour succès, 404 pour non trouvé, etc.) pour indiquer le résultat de l'opération de manière standardisée, facilitant ainsi la compréhension des réponses par les clients.</w:t>
      </w:r>
    </w:p>
    <w:p>
      <w:pPr>
        <w:jc w:val="left"/>
        <w:rPr>
          <w:rFonts w:hint="default"/>
          <w:b w:val="0"/>
          <w:bCs w:val="0"/>
          <w:sz w:val="24"/>
          <w:szCs w:val="24"/>
          <w:lang w:val="fr-FR"/>
        </w:rPr>
      </w:pPr>
    </w:p>
    <w:p>
      <w:pPr>
        <w:jc w:val="left"/>
        <w:rPr>
          <w:rFonts w:hint="default"/>
          <w:b w:val="0"/>
          <w:bCs w:val="0"/>
          <w:sz w:val="24"/>
          <w:szCs w:val="24"/>
          <w:lang w:val="fr-FR"/>
        </w:rPr>
      </w:pPr>
      <w:r>
        <w:rPr>
          <w:rStyle w:val="16"/>
          <w:rFonts w:hint="default"/>
          <w:lang w:val="fr-FR"/>
        </w:rPr>
        <w:t xml:space="preserve">HATEOAS </w:t>
      </w:r>
      <w:r>
        <w:rPr>
          <w:rStyle w:val="16"/>
          <w:rFonts w:hint="default"/>
          <w:b w:val="0"/>
          <w:bCs w:val="0"/>
          <w:lang w:val="fr-FR"/>
        </w:rPr>
        <w:t xml:space="preserve">(Hypermedia as the Engine of Application State) </w:t>
      </w:r>
      <w:r>
        <w:rPr>
          <w:rStyle w:val="16"/>
          <w:rFonts w:hint="default"/>
          <w:lang w:val="fr-FR"/>
        </w:rPr>
        <w:t>:</w:t>
      </w:r>
      <w:r>
        <w:rPr>
          <w:rFonts w:hint="default"/>
          <w:b w:val="0"/>
          <w:bCs w:val="0"/>
          <w:sz w:val="24"/>
          <w:szCs w:val="24"/>
          <w:lang w:val="fr-FR"/>
        </w:rPr>
        <w:t xml:space="preserve"> Ce principe permet d'ajouter des liens hypertexte aux réponses de l'API, permettant ainsi aux clients de naviguer dynamiquement entre les ressources en découvrant les fonctionnalités disponibles.</w:t>
      </w:r>
    </w:p>
    <w:p>
      <w:pPr>
        <w:jc w:val="left"/>
        <w:rPr>
          <w:rFonts w:hint="default"/>
          <w:b w:val="0"/>
          <w:bCs w:val="0"/>
          <w:sz w:val="24"/>
          <w:szCs w:val="24"/>
          <w:lang w:val="fr-FR"/>
        </w:rPr>
      </w:pPr>
    </w:p>
    <w:p>
      <w:pPr>
        <w:jc w:val="left"/>
        <w:rPr>
          <w:rFonts w:hint="default"/>
          <w:b w:val="0"/>
          <w:bCs w:val="0"/>
          <w:sz w:val="24"/>
          <w:szCs w:val="24"/>
          <w:lang w:val="fr-FR"/>
        </w:rPr>
      </w:pPr>
      <w:r>
        <w:rPr>
          <w:rFonts w:hint="default"/>
          <w:b w:val="0"/>
          <w:bCs w:val="0"/>
          <w:sz w:val="24"/>
          <w:szCs w:val="24"/>
          <w:lang w:val="fr-FR"/>
        </w:rPr>
        <w:t>En respectant ces principes, les API RESTful offrent une structure cohérente et standardisée pour la communication entre les systèmes informatiques, ce qui facilite leur évolutivité, leur maintenabilité et leur interopérabilité.</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JWT (</w:t>
      </w:r>
      <w:r>
        <w:rPr>
          <w:rFonts w:hint="default"/>
          <w:b w:val="0"/>
          <w:bCs w:val="0"/>
          <w:sz w:val="24"/>
          <w:szCs w:val="24"/>
          <w:lang w:val="fr-FR"/>
        </w:rPr>
        <w:t xml:space="preserve">JSON Web Token) </w:t>
      </w:r>
      <w:r>
        <w:rPr>
          <w:rFonts w:hint="default"/>
          <w:b/>
          <w:bCs/>
          <w:sz w:val="24"/>
          <w:szCs w:val="24"/>
          <w:lang w:val="fr-FR"/>
        </w:rPr>
        <w:t>: c</w:t>
      </w:r>
      <w:r>
        <w:rPr>
          <w:rFonts w:hint="default"/>
          <w:b w:val="0"/>
          <w:bCs w:val="0"/>
          <w:sz w:val="24"/>
          <w:szCs w:val="24"/>
          <w:lang w:val="fr-FR"/>
        </w:rPr>
        <w:t>'est un standard ouvert (RFC 7519) qui définit un moyen compact et autonome pour sécuriser les échanges d'informations entre différentes parties d'une manière sécurisée.</w:t>
      </w:r>
    </w:p>
    <w:p>
      <w:pPr>
        <w:ind w:firstLine="708" w:firstLineChars="0"/>
        <w:jc w:val="left"/>
        <w:rPr>
          <w:rFonts w:hint="default"/>
          <w:b w:val="0"/>
          <w:bCs w:val="0"/>
          <w:sz w:val="24"/>
          <w:szCs w:val="24"/>
          <w:lang w:val="fr-FR"/>
        </w:rPr>
      </w:pPr>
      <w:r>
        <w:rPr>
          <w:rFonts w:hint="default"/>
          <w:b w:val="0"/>
          <w:bCs w:val="0"/>
          <w:sz w:val="24"/>
          <w:szCs w:val="24"/>
          <w:lang w:val="fr-FR"/>
        </w:rPr>
        <w:t>Un JSON Web Token se présente sous la forme d'une chaîne encodée qui contient des informations (payload) dans un format JSON. Ce jeton est souvent utilisé pour authentifier les utilisateurs et pour échanger des informations d'identification entre un serveur et un client de manière sécurisée.</w:t>
      </w:r>
    </w:p>
    <w:p>
      <w:pPr>
        <w:ind w:firstLine="708" w:firstLineChars="0"/>
        <w:jc w:val="left"/>
        <w:rPr>
          <w:rFonts w:hint="default"/>
          <w:b w:val="0"/>
          <w:bCs w:val="0"/>
          <w:sz w:val="24"/>
          <w:szCs w:val="24"/>
          <w:lang w:val="fr-FR"/>
        </w:rPr>
      </w:pPr>
      <w:r>
        <w:rPr>
          <w:rFonts w:hint="default"/>
          <w:b w:val="0"/>
          <w:bCs w:val="0"/>
          <w:sz w:val="24"/>
          <w:szCs w:val="24"/>
          <w:lang w:val="fr-FR"/>
        </w:rPr>
        <w:t>Un JWT est composé de trois parties séparées par des points (.) : l'en-tête (header), la charge utile (payload) et la signature.</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L'en-tête</w:t>
      </w:r>
      <w:r>
        <w:rPr>
          <w:rFonts w:hint="default"/>
          <w:b w:val="0"/>
          <w:bCs w:val="0"/>
          <w:sz w:val="24"/>
          <w:szCs w:val="24"/>
          <w:lang w:val="fr-FR"/>
        </w:rPr>
        <w:t xml:space="preserve"> contient des métadonnées sur le type de jeton et l'algorithme de cryptage utilisé.</w:t>
      </w:r>
    </w:p>
    <w:p>
      <w:pPr>
        <w:jc w:val="left"/>
        <w:rPr>
          <w:rFonts w:hint="default"/>
          <w:b w:val="0"/>
          <w:bCs w:val="0"/>
          <w:sz w:val="24"/>
          <w:szCs w:val="24"/>
          <w:lang w:val="fr-FR"/>
        </w:rPr>
      </w:pPr>
      <w:r>
        <w:rPr>
          <w:rFonts w:hint="default"/>
          <w:b/>
          <w:bCs/>
          <w:sz w:val="24"/>
          <w:szCs w:val="24"/>
          <w:lang w:val="fr-FR"/>
        </w:rPr>
        <w:t>La charge utile</w:t>
      </w:r>
      <w:r>
        <w:rPr>
          <w:rFonts w:hint="default"/>
          <w:b w:val="0"/>
          <w:bCs w:val="0"/>
          <w:sz w:val="24"/>
          <w:szCs w:val="24"/>
          <w:lang w:val="fr-FR"/>
        </w:rPr>
        <w:t xml:space="preserve"> contient les informations (claims) telles que l'identité de l'utilisateur, les autorisations d'accès ou toute autre donnée pertinente.</w:t>
      </w:r>
    </w:p>
    <w:p>
      <w:pPr>
        <w:jc w:val="left"/>
        <w:rPr>
          <w:rFonts w:hint="default"/>
          <w:b w:val="0"/>
          <w:bCs w:val="0"/>
          <w:sz w:val="24"/>
          <w:szCs w:val="24"/>
          <w:lang w:val="fr-FR"/>
        </w:rPr>
      </w:pPr>
      <w:r>
        <w:rPr>
          <w:rFonts w:hint="default"/>
          <w:b w:val="0"/>
          <w:bCs w:val="0"/>
          <w:sz w:val="24"/>
          <w:szCs w:val="24"/>
          <w:lang w:val="fr-FR"/>
        </w:rPr>
        <w:t>La signature est créée en utilisant l'en-tête, la charge utile, une clé secrète et un algorithme de cryptage, ce qui permet de vérifier l'intégrité du jeton.</w:t>
      </w:r>
    </w:p>
    <w:p>
      <w:pPr>
        <w:jc w:val="left"/>
        <w:rPr>
          <w:rFonts w:hint="default"/>
          <w:b w:val="0"/>
          <w:bCs w:val="0"/>
          <w:sz w:val="24"/>
          <w:szCs w:val="24"/>
          <w:lang w:val="fr-FR"/>
        </w:rPr>
      </w:pPr>
      <w:r>
        <w:rPr>
          <w:rFonts w:hint="default"/>
          <w:b w:val="0"/>
          <w:bCs w:val="0"/>
          <w:sz w:val="24"/>
          <w:szCs w:val="24"/>
          <w:lang w:val="fr-FR"/>
        </w:rPr>
        <w:t>Les JWT sont souvent utilisés dans les systèmes d'authentification et d'autorisation, tels que les applications web sécurisées, les API RESTful, les applications mobiles, etc. en raison de leur portabilité, de leur facilité d'utilisation et de leur sécurité accrue lorsqu'ils sont correctement mis en œuvre.</w:t>
      </w:r>
    </w:p>
    <w:p>
      <w:pPr>
        <w:jc w:val="left"/>
        <w:rPr>
          <w:rFonts w:hint="default"/>
          <w:b w:val="0"/>
          <w:bCs w:val="0"/>
          <w:sz w:val="24"/>
          <w:szCs w:val="24"/>
          <w:lang w:val="fr-FR"/>
        </w:rPr>
      </w:pPr>
      <w:bookmarkStart w:id="114" w:name="figure30"/>
      <w:r>
        <w:rPr>
          <w:rFonts w:hint="default"/>
          <w:b w:val="0"/>
          <w:bCs w:val="0"/>
          <w:sz w:val="24"/>
          <w:szCs w:val="24"/>
          <w:lang w:val="fr-FR"/>
        </w:rPr>
        <w:drawing>
          <wp:inline distT="0" distB="0" distL="114300" distR="114300">
            <wp:extent cx="5410200" cy="3657600"/>
            <wp:effectExtent l="0" t="0" r="0" b="0"/>
            <wp:docPr id="48" name="Image 48" descr="JW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JWTs"/>
                    <pic:cNvPicPr>
                      <a:picLocks noChangeAspect="1"/>
                    </pic:cNvPicPr>
                  </pic:nvPicPr>
                  <pic:blipFill>
                    <a:blip r:embed="rId50"/>
                    <a:stretch>
                      <a:fillRect/>
                    </a:stretch>
                  </pic:blipFill>
                  <pic:spPr>
                    <a:xfrm>
                      <a:off x="0" y="0"/>
                      <a:ext cx="5410200" cy="3657600"/>
                    </a:xfrm>
                    <a:prstGeom prst="rect">
                      <a:avLst/>
                    </a:prstGeom>
                  </pic:spPr>
                </pic:pic>
              </a:graphicData>
            </a:graphic>
          </wp:inline>
        </w:drawing>
      </w:r>
      <w:bookmarkEnd w:id="114"/>
    </w:p>
    <w:p>
      <w:pPr>
        <w:jc w:val="center"/>
        <w:rPr>
          <w:rFonts w:hint="default"/>
          <w:b w:val="0"/>
          <w:bCs w:val="0"/>
          <w:sz w:val="24"/>
          <w:szCs w:val="24"/>
          <w:lang w:val="fr-FR"/>
        </w:rPr>
      </w:pPr>
      <w:r>
        <w:rPr>
          <w:rFonts w:hint="default"/>
          <w:b w:val="0"/>
          <w:bCs w:val="0"/>
          <w:sz w:val="24"/>
          <w:szCs w:val="24"/>
          <w:lang w:val="fr-FR"/>
        </w:rPr>
        <w:t>Figure 30: Extrait d’un code pour générer un token</w:t>
      </w:r>
    </w:p>
    <w:p>
      <w:pPr>
        <w:jc w:val="center"/>
        <w:rPr>
          <w:rFonts w:hint="default"/>
          <w:lang w:val="fr-FR"/>
        </w:rPr>
      </w:pPr>
      <w:bookmarkStart w:id="115" w:name="figure31"/>
      <w:r>
        <w:drawing>
          <wp:inline distT="0" distB="0" distL="114300" distR="114300">
            <wp:extent cx="5572125" cy="2047875"/>
            <wp:effectExtent l="0" t="0" r="9525" b="9525"/>
            <wp:docPr id="4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3"/>
                    <pic:cNvPicPr>
                      <a:picLocks noChangeAspect="1"/>
                    </pic:cNvPicPr>
                  </pic:nvPicPr>
                  <pic:blipFill>
                    <a:blip r:embed="rId51"/>
                    <a:stretch>
                      <a:fillRect/>
                    </a:stretch>
                  </pic:blipFill>
                  <pic:spPr>
                    <a:xfrm>
                      <a:off x="0" y="0"/>
                      <a:ext cx="5572125" cy="2047875"/>
                    </a:xfrm>
                    <a:prstGeom prst="rect">
                      <a:avLst/>
                    </a:prstGeom>
                    <a:noFill/>
                    <a:ln>
                      <a:noFill/>
                    </a:ln>
                  </pic:spPr>
                </pic:pic>
              </a:graphicData>
            </a:graphic>
          </wp:inline>
        </w:drawing>
      </w:r>
      <w:bookmarkEnd w:id="115"/>
      <w:r>
        <w:br w:type="textWrapping"/>
      </w:r>
      <w:r>
        <w:rPr>
          <w:rFonts w:hint="default"/>
          <w:lang w:val="fr-FR"/>
        </w:rPr>
        <w:t>Figure 31:  Les algorithmes de cryptage fournis par JAVA.</w:t>
      </w:r>
    </w:p>
    <w:sectPr>
      <w:headerReference r:id="rId14" w:type="default"/>
      <w:footerReference r:id="rId15" w:type="default"/>
      <w:pgSz w:w="11907" w:h="16840"/>
      <w:pgMar w:top="1418" w:right="1418" w:bottom="1418" w:left="1418" w:header="1134" w:footer="567" w:gutter="284"/>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Garamond">
    <w:panose1 w:val="02020404030301010803"/>
    <w:charset w:val="00"/>
    <w:family w:val="roman"/>
    <w:pitch w:val="default"/>
    <w:sig w:usb0="00000287" w:usb1="00000000" w:usb2="00000000" w:usb3="00000000" w:csb0="0000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ＭＳ 明朝">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Noto Sans">
    <w:altName w:val="Times New Roman"/>
    <w:panose1 w:val="00000000000000000000"/>
    <w:charset w:val="00"/>
    <w:family w:val="auto"/>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ind w:right="360"/>
    </w:pPr>
    <w:r>
      <w:rPr>
        <w:lang w:val="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CRXBewhAgAA&#10;WwQAAA4AAAAAAAAAAQAgAAAAHwEAAGRycy9lMm9Eb2MueG1sUEsFBgAAAAAGAAYAWQEAALIFAAAA&#10;AA==&#10;">
              <v:fill on="f" focussize="0,0"/>
              <v:stroke on="f" weight="0.5pt"/>
              <v:imagedata o:title=""/>
              <o:lock v:ext="edit" aspectratio="f"/>
              <v:textbox inset="0mm,0mm,0mm,0mm" style="mso-fit-shape-to-text:t;">
                <w:txbxContent>
                  <w:p>
                    <w:pPr>
                      <w:pStyle w:val="3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36</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framePr w:wrap="around"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vi</w:t>
    </w:r>
    <w:r>
      <w:rPr>
        <w:rStyle w:val="18"/>
      </w:rPr>
      <w:fldChar w:fldCharType="end"/>
    </w:r>
  </w:p>
  <w:p>
    <w:pPr>
      <w:pStyle w:val="3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r>
      <w:rPr>
        <w:lang w:val="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3"/>
                          </w:pPr>
                          <w:r>
                            <w:fldChar w:fldCharType="begin"/>
                          </w:r>
                          <w:r>
                            <w:instrText xml:space="preserve"> PAGE  \* MERGEFORMAT </w:instrText>
                          </w:r>
                          <w:r>
                            <w:fldChar w:fldCharType="separate"/>
                          </w:r>
                          <w:r>
                            <w:t>9</w:t>
                          </w:r>
                          <w:r>
                            <w:fldChar w:fldCharType="end"/>
                          </w:r>
                          <w:r>
                            <w:t xml:space="preserve"> / </w:t>
                          </w:r>
                          <w:r>
                            <w:fldChar w:fldCharType="begin"/>
                          </w:r>
                          <w:r>
                            <w:instrText xml:space="preserve"> NUMPAGES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snVqACACAABb&#10;BAAADgAAAAAAAAABACAAAAAfAQAAZHJzL2Uyb0RvYy54bWxQSwUGAAAAAAYABgBZAQAAsQUAAAAA&#10;">
              <v:fill on="f" focussize="0,0"/>
              <v:stroke on="f" weight="0.5pt"/>
              <v:imagedata o:title=""/>
              <o:lock v:ext="edit" aspectratio="f"/>
              <v:textbox inset="0mm,0mm,0mm,0mm" style="mso-fit-shape-to-text:t;">
                <w:txbxContent>
                  <w:p>
                    <w:pPr>
                      <w:pStyle w:val="33"/>
                    </w:pPr>
                    <w:r>
                      <w:fldChar w:fldCharType="begin"/>
                    </w:r>
                    <w:r>
                      <w:instrText xml:space="preserve"> PAGE  \* MERGEFORMAT </w:instrText>
                    </w:r>
                    <w:r>
                      <w:fldChar w:fldCharType="separate"/>
                    </w:r>
                    <w:r>
                      <w:t>9</w:t>
                    </w:r>
                    <w:r>
                      <w:fldChar w:fldCharType="end"/>
                    </w:r>
                    <w:r>
                      <w:t xml:space="preserve"> / </w:t>
                    </w:r>
                    <w:r>
                      <w:fldChar w:fldCharType="begin"/>
                    </w:r>
                    <w:r>
                      <w:instrText xml:space="preserve"> NUMPAGES  \* MERGEFORMAT </w:instrText>
                    </w:r>
                    <w:r>
                      <w:fldChar w:fldCharType="separate"/>
                    </w:r>
                    <w:r>
                      <w:t>36</w:t>
                    </w:r>
                    <w:r>
                      <w:fldChar w:fldCharType="end"/>
                    </w:r>
                  </w:p>
                </w:txbxContent>
              </v:textbox>
            </v:shape>
          </w:pict>
        </mc:Fallback>
      </mc:AlternateContent>
    </w:r>
  </w:p>
  <w:p>
    <w:pPr>
      <w:pStyle w:val="3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r>
      <w:rPr>
        <w:lang w:val="fr-F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3"/>
                          </w:pPr>
                          <w:r>
                            <w:fldChar w:fldCharType="begin"/>
                          </w:r>
                          <w:r>
                            <w:instrText xml:space="preserve"> PAGE  \* MERGEFORMAT </w:instrText>
                          </w:r>
                          <w:r>
                            <w:fldChar w:fldCharType="separate"/>
                          </w:r>
                          <w:r>
                            <w:t>24</w:t>
                          </w:r>
                          <w:r>
                            <w:fldChar w:fldCharType="end"/>
                          </w:r>
                          <w:r>
                            <w:t xml:space="preserve"> / </w:t>
                          </w:r>
                          <w:r>
                            <w:fldChar w:fldCharType="begin"/>
                          </w:r>
                          <w:r>
                            <w:instrText xml:space="preserve"> NUMPAGES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7YJ1shAgAA&#10;WwQAAA4AAAAAAAAAAQAgAAAAHwEAAGRycy9lMm9Eb2MueG1sUEsFBgAAAAAGAAYAWQEAALIFAAAA&#10;AA==&#10;">
              <v:fill on="f" focussize="0,0"/>
              <v:stroke on="f" weight="0.5pt"/>
              <v:imagedata o:title=""/>
              <o:lock v:ext="edit" aspectratio="f"/>
              <v:textbox inset="0mm,0mm,0mm,0mm" style="mso-fit-shape-to-text:t;">
                <w:txbxContent>
                  <w:p>
                    <w:pPr>
                      <w:pStyle w:val="33"/>
                    </w:pPr>
                    <w:r>
                      <w:fldChar w:fldCharType="begin"/>
                    </w:r>
                    <w:r>
                      <w:instrText xml:space="preserve"> PAGE  \* MERGEFORMAT </w:instrText>
                    </w:r>
                    <w:r>
                      <w:fldChar w:fldCharType="separate"/>
                    </w:r>
                    <w:r>
                      <w:t>24</w:t>
                    </w:r>
                    <w:r>
                      <w:fldChar w:fldCharType="end"/>
                    </w:r>
                    <w:r>
                      <w:t xml:space="preserve"> / </w:t>
                    </w:r>
                    <w:r>
                      <w:fldChar w:fldCharType="begin"/>
                    </w:r>
                    <w:r>
                      <w:instrText xml:space="preserve"> NUMPAGES  \* MERGEFORMAT </w:instrText>
                    </w:r>
                    <w:r>
                      <w:fldChar w:fldCharType="separate"/>
                    </w:r>
                    <w:r>
                      <w:t>36</w:t>
                    </w:r>
                    <w:r>
                      <w:fldChar w:fldCharType="end"/>
                    </w:r>
                  </w:p>
                </w:txbxContent>
              </v:textbox>
            </v:shape>
          </w:pict>
        </mc:Fallback>
      </mc:AlternateContent>
    </w:r>
  </w:p>
  <w:p>
    <w:pPr>
      <w:pStyle w:val="33"/>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r>
      <w:rPr>
        <w:lang w:val="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3"/>
                          </w:pPr>
                          <w:r>
                            <w:fldChar w:fldCharType="begin"/>
                          </w:r>
                          <w:r>
                            <w:instrText xml:space="preserve"> PAGE  \* MERGEFORMAT </w:instrText>
                          </w:r>
                          <w:r>
                            <w:fldChar w:fldCharType="separate"/>
                          </w:r>
                          <w:r>
                            <w:t>36</w:t>
                          </w:r>
                          <w:r>
                            <w:fldChar w:fldCharType="end"/>
                          </w:r>
                          <w:r>
                            <w:t xml:space="preserve"> / </w:t>
                          </w:r>
                          <w:r>
                            <w:fldChar w:fldCharType="begin"/>
                          </w:r>
                          <w:r>
                            <w:instrText xml:space="preserve"> NUMPAGES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C+PEAyACAABb&#10;BAAADgAAAAAAAAABACAAAAAfAQAAZHJzL2Uyb0RvYy54bWxQSwUGAAAAAAYABgBZAQAAsQUAAAAA&#10;">
              <v:fill on="f" focussize="0,0"/>
              <v:stroke on="f" weight="0.5pt"/>
              <v:imagedata o:title=""/>
              <o:lock v:ext="edit" aspectratio="f"/>
              <v:textbox inset="0mm,0mm,0mm,0mm" style="mso-fit-shape-to-text:t;">
                <w:txbxContent>
                  <w:p>
                    <w:pPr>
                      <w:pStyle w:val="33"/>
                    </w:pPr>
                    <w:r>
                      <w:fldChar w:fldCharType="begin"/>
                    </w:r>
                    <w:r>
                      <w:instrText xml:space="preserve"> PAGE  \* MERGEFORMAT </w:instrText>
                    </w:r>
                    <w:r>
                      <w:fldChar w:fldCharType="separate"/>
                    </w:r>
                    <w:r>
                      <w:t>36</w:t>
                    </w:r>
                    <w:r>
                      <w:fldChar w:fldCharType="end"/>
                    </w:r>
                    <w:r>
                      <w:t xml:space="preserve"> / </w:t>
                    </w:r>
                    <w:r>
                      <w:fldChar w:fldCharType="begin"/>
                    </w:r>
                    <w:r>
                      <w:instrText xml:space="preserve"> NUMPAGES  \* MERGEFORMAT </w:instrText>
                    </w:r>
                    <w:r>
                      <w:fldChar w:fldCharType="separate"/>
                    </w:r>
                    <w:r>
                      <w:t>36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360" w:lineRule="auto"/>
      </w:pPr>
      <w:r>
        <w:separator/>
      </w:r>
    </w:p>
  </w:footnote>
  <w:footnote w:type="continuationSeparator" w:id="3">
    <w:p>
      <w:pPr>
        <w:spacing w:line="360" w:lineRule="auto"/>
      </w:pPr>
      <w:r>
        <w:continuationSeparator/>
      </w:r>
    </w:p>
  </w:footnote>
  <w:footnote w:id="0">
    <w:p>
      <w:pPr>
        <w:pStyle w:val="23"/>
        <w:rPr>
          <w:lang w:val="fr-FR"/>
        </w:rPr>
      </w:pPr>
      <w:r>
        <w:rPr>
          <w:rStyle w:val="15"/>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framePr w:wrap="around" w:vAnchor="text" w:hAnchor="margin" w:xAlign="right" w:y="1"/>
      <w:ind w:right="360"/>
      <w:jc w:val="right"/>
      <w:rPr>
        <w:rStyle w:val="18"/>
      </w:rPr>
    </w:pPr>
  </w:p>
  <w:p>
    <w:pPr>
      <w:pStyle w:val="3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framePr w:wrap="around"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i</w:t>
    </w:r>
    <w:r>
      <w:rPr>
        <w:rStyle w:val="18"/>
      </w:rPr>
      <w:fldChar w:fldCharType="end"/>
    </w:r>
  </w:p>
  <w:p>
    <w:pPr>
      <w:pStyle w:val="34"/>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right"/>
      <w:rPr>
        <w:color w:val="000000"/>
      </w:rPr>
    </w:pPr>
  </w:p>
  <w:p>
    <w:pPr>
      <w:tabs>
        <w:tab w:val="center" w:pos="4320"/>
        <w:tab w:val="right" w:pos="8640"/>
      </w:tabs>
      <w:jc w:val="right"/>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E563BD"/>
    <w:multiLevelType w:val="multilevel"/>
    <w:tmpl w:val="13E563BD"/>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6BC52D6"/>
    <w:multiLevelType w:val="multilevel"/>
    <w:tmpl w:val="16BC52D6"/>
    <w:lvl w:ilvl="0" w:tentative="0">
      <w:start w:val="1"/>
      <w:numFmt w:val="bullet"/>
      <w:pStyle w:val="89"/>
      <w:lvlText w:val=""/>
      <w:lvlJc w:val="left"/>
      <w:pPr>
        <w:tabs>
          <w:tab w:val="left" w:pos="709"/>
        </w:tabs>
        <w:ind w:left="709" w:hanging="709"/>
      </w:pPr>
      <w:rPr>
        <w:rFonts w:hint="default" w:ascii="Symbol" w:hAnsi="Symbol"/>
      </w:rPr>
    </w:lvl>
    <w:lvl w:ilvl="1" w:tentative="0">
      <w:start w:val="1"/>
      <w:numFmt w:val="bullet"/>
      <w:lvlText w:val="o"/>
      <w:lvlJc w:val="left"/>
      <w:pPr>
        <w:tabs>
          <w:tab w:val="left" w:pos="1276"/>
        </w:tabs>
        <w:ind w:left="1276" w:hanging="567"/>
      </w:pPr>
      <w:rPr>
        <w:rFonts w:hint="default"/>
      </w:rPr>
    </w:lvl>
    <w:lvl w:ilvl="2" w:tentative="0">
      <w:start w:val="1"/>
      <w:numFmt w:val="bullet"/>
      <w:lvlText w:val=""/>
      <w:lvlJc w:val="left"/>
      <w:pPr>
        <w:tabs>
          <w:tab w:val="left" w:pos="1843"/>
        </w:tabs>
        <w:ind w:left="1843" w:hanging="567"/>
      </w:pPr>
      <w:rPr>
        <w:rFonts w:hint="default" w:ascii="Symbol" w:hAnsi="Symbol"/>
      </w:rPr>
    </w:lvl>
    <w:lvl w:ilvl="3" w:tentative="0">
      <w:start w:val="1"/>
      <w:numFmt w:val="bullet"/>
      <w:lvlText w:val="»"/>
      <w:lvlJc w:val="left"/>
      <w:pPr>
        <w:tabs>
          <w:tab w:val="left" w:pos="2410"/>
        </w:tabs>
        <w:ind w:left="2410" w:hanging="567"/>
      </w:pPr>
      <w:rPr>
        <w:rFonts w:hint="default"/>
      </w:rPr>
    </w:lvl>
    <w:lvl w:ilvl="4" w:tentative="0">
      <w:start w:val="1"/>
      <w:numFmt w:val="lowerLetter"/>
      <w:lvlText w:val="(%5)"/>
      <w:lvlJc w:val="left"/>
      <w:pPr>
        <w:tabs>
          <w:tab w:val="left" w:pos="1800"/>
        </w:tabs>
        <w:ind w:left="1800" w:hanging="360"/>
      </w:pPr>
      <w:rPr>
        <w:rFonts w:hint="default"/>
      </w:rPr>
    </w:lvl>
    <w:lvl w:ilvl="5" w:tentative="0">
      <w:start w:val="1"/>
      <w:numFmt w:val="lowerRoman"/>
      <w:lvlText w:val="(%6)"/>
      <w:lvlJc w:val="left"/>
      <w:pPr>
        <w:tabs>
          <w:tab w:val="left" w:pos="2160"/>
        </w:tabs>
        <w:ind w:left="2160" w:hanging="360"/>
      </w:pPr>
      <w:rPr>
        <w:rFonts w:hint="default"/>
      </w:rPr>
    </w:lvl>
    <w:lvl w:ilvl="6" w:tentative="0">
      <w:start w:val="1"/>
      <w:numFmt w:val="decimal"/>
      <w:lvlText w:val="%7."/>
      <w:lvlJc w:val="left"/>
      <w:pPr>
        <w:tabs>
          <w:tab w:val="left" w:pos="2520"/>
        </w:tabs>
        <w:ind w:left="2520" w:hanging="360"/>
      </w:pPr>
      <w:rPr>
        <w:rFonts w:hint="default"/>
      </w:rPr>
    </w:lvl>
    <w:lvl w:ilvl="7" w:tentative="0">
      <w:start w:val="1"/>
      <w:numFmt w:val="lowerLetter"/>
      <w:lvlText w:val="%8."/>
      <w:lvlJc w:val="left"/>
      <w:pPr>
        <w:tabs>
          <w:tab w:val="left" w:pos="2880"/>
        </w:tabs>
        <w:ind w:left="2880" w:hanging="360"/>
      </w:pPr>
      <w:rPr>
        <w:rFonts w:hint="default"/>
      </w:rPr>
    </w:lvl>
    <w:lvl w:ilvl="8" w:tentative="0">
      <w:start w:val="1"/>
      <w:numFmt w:val="lowerRoman"/>
      <w:lvlText w:val="%9."/>
      <w:lvlJc w:val="left"/>
      <w:pPr>
        <w:tabs>
          <w:tab w:val="left" w:pos="3240"/>
        </w:tabs>
        <w:ind w:left="3240" w:hanging="360"/>
      </w:pPr>
      <w:rPr>
        <w:rFonts w:hint="default"/>
      </w:rPr>
    </w:lvl>
  </w:abstractNum>
  <w:abstractNum w:abstractNumId="2">
    <w:nsid w:val="22CA4CC7"/>
    <w:multiLevelType w:val="multilevel"/>
    <w:tmpl w:val="22CA4CC7"/>
    <w:lvl w:ilvl="0" w:tentative="0">
      <w:start w:val="1"/>
      <w:numFmt w:val="bullet"/>
      <w:lvlText w:val="●"/>
      <w:lvlJc w:val="left"/>
      <w:pPr>
        <w:ind w:left="1429" w:hanging="360"/>
      </w:pPr>
      <w:rPr>
        <w:rFonts w:ascii="Noto Sans" w:hAnsi="Noto Sans" w:eastAsia="Noto Sans" w:cs="Noto Sans"/>
      </w:rPr>
    </w:lvl>
    <w:lvl w:ilvl="1" w:tentative="0">
      <w:start w:val="1"/>
      <w:numFmt w:val="bullet"/>
      <w:lvlText w:val="o"/>
      <w:lvlJc w:val="left"/>
      <w:pPr>
        <w:ind w:left="2149" w:hanging="360"/>
      </w:pPr>
      <w:rPr>
        <w:rFonts w:ascii="Courier New" w:hAnsi="Courier New" w:eastAsia="Courier New" w:cs="Courier New"/>
      </w:rPr>
    </w:lvl>
    <w:lvl w:ilvl="2" w:tentative="0">
      <w:start w:val="1"/>
      <w:numFmt w:val="bullet"/>
      <w:lvlText w:val="▪"/>
      <w:lvlJc w:val="left"/>
      <w:pPr>
        <w:ind w:left="2869" w:hanging="360"/>
      </w:pPr>
      <w:rPr>
        <w:rFonts w:ascii="Noto Sans" w:hAnsi="Noto Sans" w:eastAsia="Noto Sans" w:cs="Noto Sans"/>
      </w:rPr>
    </w:lvl>
    <w:lvl w:ilvl="3" w:tentative="0">
      <w:start w:val="1"/>
      <w:numFmt w:val="bullet"/>
      <w:lvlText w:val="●"/>
      <w:lvlJc w:val="left"/>
      <w:pPr>
        <w:ind w:left="3589" w:hanging="360"/>
      </w:pPr>
      <w:rPr>
        <w:rFonts w:ascii="Noto Sans" w:hAnsi="Noto Sans" w:eastAsia="Noto Sans" w:cs="Noto Sans"/>
      </w:rPr>
    </w:lvl>
    <w:lvl w:ilvl="4" w:tentative="0">
      <w:start w:val="1"/>
      <w:numFmt w:val="bullet"/>
      <w:lvlText w:val="o"/>
      <w:lvlJc w:val="left"/>
      <w:pPr>
        <w:ind w:left="4309" w:hanging="360"/>
      </w:pPr>
      <w:rPr>
        <w:rFonts w:ascii="Courier New" w:hAnsi="Courier New" w:eastAsia="Courier New" w:cs="Courier New"/>
      </w:rPr>
    </w:lvl>
    <w:lvl w:ilvl="5" w:tentative="0">
      <w:start w:val="1"/>
      <w:numFmt w:val="bullet"/>
      <w:lvlText w:val="▪"/>
      <w:lvlJc w:val="left"/>
      <w:pPr>
        <w:ind w:left="5029" w:hanging="360"/>
      </w:pPr>
      <w:rPr>
        <w:rFonts w:ascii="Noto Sans" w:hAnsi="Noto Sans" w:eastAsia="Noto Sans" w:cs="Noto Sans"/>
      </w:rPr>
    </w:lvl>
    <w:lvl w:ilvl="6" w:tentative="0">
      <w:start w:val="1"/>
      <w:numFmt w:val="bullet"/>
      <w:lvlText w:val="●"/>
      <w:lvlJc w:val="left"/>
      <w:pPr>
        <w:ind w:left="5749" w:hanging="360"/>
      </w:pPr>
      <w:rPr>
        <w:rFonts w:ascii="Noto Sans" w:hAnsi="Noto Sans" w:eastAsia="Noto Sans" w:cs="Noto Sans"/>
      </w:rPr>
    </w:lvl>
    <w:lvl w:ilvl="7" w:tentative="0">
      <w:start w:val="1"/>
      <w:numFmt w:val="bullet"/>
      <w:lvlText w:val="o"/>
      <w:lvlJc w:val="left"/>
      <w:pPr>
        <w:ind w:left="6469" w:hanging="360"/>
      </w:pPr>
      <w:rPr>
        <w:rFonts w:ascii="Courier New" w:hAnsi="Courier New" w:eastAsia="Courier New" w:cs="Courier New"/>
      </w:rPr>
    </w:lvl>
    <w:lvl w:ilvl="8" w:tentative="0">
      <w:start w:val="1"/>
      <w:numFmt w:val="bullet"/>
      <w:lvlText w:val="▪"/>
      <w:lvlJc w:val="left"/>
      <w:pPr>
        <w:ind w:left="7189" w:hanging="360"/>
      </w:pPr>
      <w:rPr>
        <w:rFonts w:ascii="Noto Sans" w:hAnsi="Noto Sans" w:eastAsia="Noto Sans" w:cs="Noto Sans"/>
      </w:rPr>
    </w:lvl>
  </w:abstractNum>
  <w:abstractNum w:abstractNumId="3">
    <w:nsid w:val="289637D1"/>
    <w:multiLevelType w:val="multilevel"/>
    <w:tmpl w:val="289637D1"/>
    <w:lvl w:ilvl="0" w:tentative="0">
      <w:start w:val="1"/>
      <w:numFmt w:val="bullet"/>
      <w:lvlText w:val="●"/>
      <w:lvlJc w:val="left"/>
      <w:pPr>
        <w:ind w:left="720" w:hanging="360"/>
      </w:pPr>
      <w:rPr>
        <w:rFonts w:ascii="Noto Sans" w:hAnsi="Noto Sans" w:eastAsia="Noto Sans" w:cs="Noto San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w:hAnsi="Noto Sans" w:eastAsia="Noto Sans" w:cs="Noto Sans"/>
      </w:rPr>
    </w:lvl>
    <w:lvl w:ilvl="3" w:tentative="0">
      <w:start w:val="1"/>
      <w:numFmt w:val="bullet"/>
      <w:lvlText w:val="●"/>
      <w:lvlJc w:val="left"/>
      <w:pPr>
        <w:ind w:left="2880" w:hanging="360"/>
      </w:pPr>
      <w:rPr>
        <w:rFonts w:ascii="Noto Sans" w:hAnsi="Noto Sans" w:eastAsia="Noto Sans" w:cs="Noto San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w:hAnsi="Noto Sans" w:eastAsia="Noto Sans" w:cs="Noto Sans"/>
      </w:rPr>
    </w:lvl>
    <w:lvl w:ilvl="6" w:tentative="0">
      <w:start w:val="1"/>
      <w:numFmt w:val="bullet"/>
      <w:lvlText w:val="●"/>
      <w:lvlJc w:val="left"/>
      <w:pPr>
        <w:ind w:left="5040" w:hanging="360"/>
      </w:pPr>
      <w:rPr>
        <w:rFonts w:ascii="Noto Sans" w:hAnsi="Noto Sans" w:eastAsia="Noto Sans" w:cs="Noto San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w:hAnsi="Noto Sans" w:eastAsia="Noto Sans" w:cs="Noto Sans"/>
      </w:rPr>
    </w:lvl>
  </w:abstractNum>
  <w:abstractNum w:abstractNumId="4">
    <w:nsid w:val="2CFF6A80"/>
    <w:multiLevelType w:val="multilevel"/>
    <w:tmpl w:val="2CFF6A80"/>
    <w:lvl w:ilvl="0" w:tentative="0">
      <w:start w:val="1"/>
      <w:numFmt w:val="upperRoman"/>
      <w:pStyle w:val="2"/>
      <w:lvlText w:val="%1."/>
      <w:lvlJc w:val="left"/>
      <w:pPr>
        <w:ind w:left="0" w:firstLine="0"/>
      </w:pPr>
    </w:lvl>
    <w:lvl w:ilvl="1" w:tentative="0">
      <w:start w:val="1"/>
      <w:numFmt w:val="upperLetter"/>
      <w:pStyle w:val="5"/>
      <w:lvlText w:val="%2."/>
      <w:lvlJc w:val="left"/>
      <w:pPr>
        <w:ind w:left="720" w:firstLine="0"/>
      </w:pPr>
    </w:lvl>
    <w:lvl w:ilvl="2" w:tentative="0">
      <w:start w:val="1"/>
      <w:numFmt w:val="decimal"/>
      <w:pStyle w:val="6"/>
      <w:lvlText w:val="%3."/>
      <w:lvlJc w:val="left"/>
      <w:pPr>
        <w:ind w:left="1440" w:firstLine="0"/>
      </w:pPr>
    </w:lvl>
    <w:lvl w:ilvl="3" w:tentative="0">
      <w:start w:val="1"/>
      <w:numFmt w:val="lowerLetter"/>
      <w:pStyle w:val="7"/>
      <w:lvlText w:val="%4)"/>
      <w:lvlJc w:val="left"/>
      <w:pPr>
        <w:ind w:left="2160" w:firstLine="0"/>
      </w:pPr>
    </w:lvl>
    <w:lvl w:ilvl="4" w:tentative="0">
      <w:start w:val="1"/>
      <w:numFmt w:val="decimal"/>
      <w:pStyle w:val="8"/>
      <w:lvlText w:val="(%5)"/>
      <w:lvlJc w:val="left"/>
      <w:pPr>
        <w:ind w:left="2880" w:firstLine="0"/>
      </w:pPr>
    </w:lvl>
    <w:lvl w:ilvl="5" w:tentative="0">
      <w:start w:val="1"/>
      <w:numFmt w:val="lowerLetter"/>
      <w:pStyle w:val="9"/>
      <w:lvlText w:val="(%6)"/>
      <w:lvlJc w:val="left"/>
      <w:pPr>
        <w:ind w:left="3600" w:firstLine="0"/>
      </w:pPr>
    </w:lvl>
    <w:lvl w:ilvl="6" w:tentative="0">
      <w:start w:val="1"/>
      <w:numFmt w:val="lowerRoman"/>
      <w:pStyle w:val="10"/>
      <w:lvlText w:val="(%7)"/>
      <w:lvlJc w:val="left"/>
      <w:pPr>
        <w:ind w:left="4320" w:firstLine="0"/>
      </w:pPr>
    </w:lvl>
    <w:lvl w:ilvl="7" w:tentative="0">
      <w:start w:val="1"/>
      <w:numFmt w:val="lowerLetter"/>
      <w:pStyle w:val="11"/>
      <w:lvlText w:val="(%8)"/>
      <w:lvlJc w:val="left"/>
      <w:pPr>
        <w:ind w:left="5040" w:firstLine="0"/>
      </w:pPr>
    </w:lvl>
    <w:lvl w:ilvl="8" w:tentative="0">
      <w:start w:val="1"/>
      <w:numFmt w:val="lowerRoman"/>
      <w:pStyle w:val="12"/>
      <w:lvlText w:val="(%9)"/>
      <w:lvlJc w:val="left"/>
      <w:pPr>
        <w:ind w:left="5760" w:firstLine="0"/>
      </w:pPr>
    </w:lvl>
  </w:abstractNum>
  <w:abstractNum w:abstractNumId="5">
    <w:nsid w:val="2E676F1B"/>
    <w:multiLevelType w:val="multilevel"/>
    <w:tmpl w:val="2E676F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F091C45"/>
    <w:multiLevelType w:val="multilevel"/>
    <w:tmpl w:val="2F091C4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3BF200DB"/>
    <w:multiLevelType w:val="multilevel"/>
    <w:tmpl w:val="3BF200DB"/>
    <w:lvl w:ilvl="0" w:tentative="0">
      <w:start w:val="1"/>
      <w:numFmt w:val="bullet"/>
      <w:lvlText w:val="●"/>
      <w:lvlJc w:val="left"/>
      <w:pPr>
        <w:ind w:left="720" w:hanging="360"/>
      </w:pPr>
      <w:rPr>
        <w:rFonts w:ascii="Noto Sans" w:hAnsi="Noto Sans" w:eastAsia="Noto Sans" w:cs="Noto Sans"/>
      </w:rPr>
    </w:lvl>
    <w:lvl w:ilvl="1" w:tentative="0">
      <w:start w:val="1"/>
      <w:numFmt w:val="bullet"/>
      <w:lvlText w:val="●"/>
      <w:lvlJc w:val="left"/>
      <w:pPr>
        <w:ind w:left="1080" w:hanging="360"/>
      </w:pPr>
      <w:rPr>
        <w:rFonts w:ascii="Noto Sans" w:hAnsi="Noto Sans" w:eastAsia="Noto Sans" w:cs="Noto Sans"/>
      </w:rPr>
    </w:lvl>
    <w:lvl w:ilvl="2" w:tentative="0">
      <w:start w:val="1"/>
      <w:numFmt w:val="bullet"/>
      <w:lvlText w:val="●"/>
      <w:lvlJc w:val="left"/>
      <w:pPr>
        <w:ind w:left="1440" w:hanging="360"/>
      </w:pPr>
      <w:rPr>
        <w:rFonts w:ascii="Noto Sans" w:hAnsi="Noto Sans" w:eastAsia="Noto Sans" w:cs="Noto Sans"/>
      </w:rPr>
    </w:lvl>
    <w:lvl w:ilvl="3" w:tentative="0">
      <w:start w:val="1"/>
      <w:numFmt w:val="bullet"/>
      <w:lvlText w:val="●"/>
      <w:lvlJc w:val="left"/>
      <w:pPr>
        <w:ind w:left="1800" w:hanging="360"/>
      </w:pPr>
      <w:rPr>
        <w:rFonts w:ascii="Noto Sans" w:hAnsi="Noto Sans" w:eastAsia="Noto Sans" w:cs="Noto Sans"/>
      </w:rPr>
    </w:lvl>
    <w:lvl w:ilvl="4" w:tentative="0">
      <w:start w:val="1"/>
      <w:numFmt w:val="bullet"/>
      <w:lvlText w:val="●"/>
      <w:lvlJc w:val="left"/>
      <w:pPr>
        <w:ind w:left="2160" w:hanging="360"/>
      </w:pPr>
      <w:rPr>
        <w:rFonts w:ascii="Noto Sans" w:hAnsi="Noto Sans" w:eastAsia="Noto Sans" w:cs="Noto Sans"/>
      </w:rPr>
    </w:lvl>
    <w:lvl w:ilvl="5" w:tentative="0">
      <w:start w:val="1"/>
      <w:numFmt w:val="bullet"/>
      <w:lvlText w:val="●"/>
      <w:lvlJc w:val="left"/>
      <w:pPr>
        <w:ind w:left="2520" w:hanging="360"/>
      </w:pPr>
      <w:rPr>
        <w:rFonts w:ascii="Noto Sans" w:hAnsi="Noto Sans" w:eastAsia="Noto Sans" w:cs="Noto Sans"/>
      </w:rPr>
    </w:lvl>
    <w:lvl w:ilvl="6" w:tentative="0">
      <w:start w:val="1"/>
      <w:numFmt w:val="bullet"/>
      <w:lvlText w:val="●"/>
      <w:lvlJc w:val="left"/>
      <w:pPr>
        <w:ind w:left="2880" w:hanging="360"/>
      </w:pPr>
      <w:rPr>
        <w:rFonts w:ascii="Noto Sans" w:hAnsi="Noto Sans" w:eastAsia="Noto Sans" w:cs="Noto Sans"/>
      </w:rPr>
    </w:lvl>
    <w:lvl w:ilvl="7" w:tentative="0">
      <w:start w:val="1"/>
      <w:numFmt w:val="bullet"/>
      <w:lvlText w:val="●"/>
      <w:lvlJc w:val="left"/>
      <w:pPr>
        <w:ind w:left="3240" w:hanging="360"/>
      </w:pPr>
      <w:rPr>
        <w:rFonts w:ascii="Noto Sans" w:hAnsi="Noto Sans" w:eastAsia="Noto Sans" w:cs="Noto Sans"/>
      </w:rPr>
    </w:lvl>
    <w:lvl w:ilvl="8" w:tentative="0">
      <w:start w:val="1"/>
      <w:numFmt w:val="bullet"/>
      <w:lvlText w:val="●"/>
      <w:lvlJc w:val="left"/>
      <w:pPr>
        <w:ind w:left="3600" w:hanging="360"/>
      </w:pPr>
      <w:rPr>
        <w:rFonts w:ascii="Noto Sans" w:hAnsi="Noto Sans" w:eastAsia="Noto Sans" w:cs="Noto Sans"/>
      </w:rPr>
    </w:lvl>
  </w:abstractNum>
  <w:abstractNum w:abstractNumId="8">
    <w:nsid w:val="5F4C35E8"/>
    <w:multiLevelType w:val="multilevel"/>
    <w:tmpl w:val="5F4C35E8"/>
    <w:lvl w:ilvl="0" w:tentative="0">
      <w:start w:val="1"/>
      <w:numFmt w:val="bullet"/>
      <w:lvlText w:val="●"/>
      <w:lvlJc w:val="left"/>
      <w:pPr>
        <w:ind w:left="1428" w:hanging="360"/>
      </w:pPr>
      <w:rPr>
        <w:rFonts w:ascii="Noto Sans" w:hAnsi="Noto Sans" w:eastAsia="Noto Sans" w:cs="Noto Sans"/>
      </w:rPr>
    </w:lvl>
    <w:lvl w:ilvl="1" w:tentative="0">
      <w:start w:val="1"/>
      <w:numFmt w:val="bullet"/>
      <w:lvlText w:val="o"/>
      <w:lvlJc w:val="left"/>
      <w:pPr>
        <w:ind w:left="2148" w:hanging="360"/>
      </w:pPr>
      <w:rPr>
        <w:rFonts w:ascii="Courier New" w:hAnsi="Courier New" w:eastAsia="Courier New" w:cs="Courier New"/>
      </w:rPr>
    </w:lvl>
    <w:lvl w:ilvl="2" w:tentative="0">
      <w:start w:val="1"/>
      <w:numFmt w:val="bullet"/>
      <w:lvlText w:val="▪"/>
      <w:lvlJc w:val="left"/>
      <w:pPr>
        <w:ind w:left="2868" w:hanging="360"/>
      </w:pPr>
      <w:rPr>
        <w:rFonts w:ascii="Noto Sans" w:hAnsi="Noto Sans" w:eastAsia="Noto Sans" w:cs="Noto Sans"/>
      </w:rPr>
    </w:lvl>
    <w:lvl w:ilvl="3" w:tentative="0">
      <w:start w:val="1"/>
      <w:numFmt w:val="bullet"/>
      <w:lvlText w:val="●"/>
      <w:lvlJc w:val="left"/>
      <w:pPr>
        <w:ind w:left="3588" w:hanging="360"/>
      </w:pPr>
      <w:rPr>
        <w:rFonts w:ascii="Noto Sans" w:hAnsi="Noto Sans" w:eastAsia="Noto Sans" w:cs="Noto Sans"/>
      </w:rPr>
    </w:lvl>
    <w:lvl w:ilvl="4" w:tentative="0">
      <w:start w:val="1"/>
      <w:numFmt w:val="bullet"/>
      <w:lvlText w:val="o"/>
      <w:lvlJc w:val="left"/>
      <w:pPr>
        <w:ind w:left="4308" w:hanging="360"/>
      </w:pPr>
      <w:rPr>
        <w:rFonts w:ascii="Courier New" w:hAnsi="Courier New" w:eastAsia="Courier New" w:cs="Courier New"/>
      </w:rPr>
    </w:lvl>
    <w:lvl w:ilvl="5" w:tentative="0">
      <w:start w:val="1"/>
      <w:numFmt w:val="bullet"/>
      <w:lvlText w:val="▪"/>
      <w:lvlJc w:val="left"/>
      <w:pPr>
        <w:ind w:left="5028" w:hanging="360"/>
      </w:pPr>
      <w:rPr>
        <w:rFonts w:ascii="Noto Sans" w:hAnsi="Noto Sans" w:eastAsia="Noto Sans" w:cs="Noto Sans"/>
      </w:rPr>
    </w:lvl>
    <w:lvl w:ilvl="6" w:tentative="0">
      <w:start w:val="1"/>
      <w:numFmt w:val="bullet"/>
      <w:lvlText w:val="●"/>
      <w:lvlJc w:val="left"/>
      <w:pPr>
        <w:ind w:left="5748" w:hanging="360"/>
      </w:pPr>
      <w:rPr>
        <w:rFonts w:ascii="Noto Sans" w:hAnsi="Noto Sans" w:eastAsia="Noto Sans" w:cs="Noto Sans"/>
      </w:rPr>
    </w:lvl>
    <w:lvl w:ilvl="7" w:tentative="0">
      <w:start w:val="1"/>
      <w:numFmt w:val="bullet"/>
      <w:lvlText w:val="o"/>
      <w:lvlJc w:val="left"/>
      <w:pPr>
        <w:ind w:left="6468" w:hanging="360"/>
      </w:pPr>
      <w:rPr>
        <w:rFonts w:ascii="Courier New" w:hAnsi="Courier New" w:eastAsia="Courier New" w:cs="Courier New"/>
      </w:rPr>
    </w:lvl>
    <w:lvl w:ilvl="8" w:tentative="0">
      <w:start w:val="1"/>
      <w:numFmt w:val="bullet"/>
      <w:lvlText w:val="▪"/>
      <w:lvlJc w:val="left"/>
      <w:pPr>
        <w:ind w:left="7188" w:hanging="360"/>
      </w:pPr>
      <w:rPr>
        <w:rFonts w:ascii="Noto Sans" w:hAnsi="Noto Sans" w:eastAsia="Noto Sans" w:cs="Noto Sans"/>
      </w:rPr>
    </w:lvl>
  </w:abstractNum>
  <w:abstractNum w:abstractNumId="9">
    <w:nsid w:val="6ECC504F"/>
    <w:multiLevelType w:val="multilevel"/>
    <w:tmpl w:val="6ECC504F"/>
    <w:lvl w:ilvl="0" w:tentative="0">
      <w:start w:val="1"/>
      <w:numFmt w:val="decimal"/>
      <w:pStyle w:val="90"/>
      <w:lvlText w:val="%1."/>
      <w:lvlJc w:val="left"/>
      <w:pPr>
        <w:tabs>
          <w:tab w:val="left" w:pos="709"/>
        </w:tabs>
        <w:ind w:left="709" w:hanging="709"/>
      </w:pPr>
      <w:rPr>
        <w:rFonts w:hint="default"/>
      </w:rPr>
    </w:lvl>
    <w:lvl w:ilvl="1" w:tentative="0">
      <w:start w:val="1"/>
      <w:numFmt w:val="lowerLetter"/>
      <w:lvlText w:val="%2."/>
      <w:lvlJc w:val="left"/>
      <w:pPr>
        <w:tabs>
          <w:tab w:val="left" w:pos="1276"/>
        </w:tabs>
        <w:ind w:left="1276" w:hanging="567"/>
      </w:pPr>
      <w:rPr>
        <w:rFonts w:hint="default"/>
      </w:rPr>
    </w:lvl>
    <w:lvl w:ilvl="2" w:tentative="0">
      <w:start w:val="1"/>
      <w:numFmt w:val="lowerRoman"/>
      <w:lvlText w:val="%3."/>
      <w:lvlJc w:val="left"/>
      <w:pPr>
        <w:tabs>
          <w:tab w:val="left" w:pos="1843"/>
        </w:tabs>
        <w:ind w:left="1843" w:hanging="567"/>
      </w:pPr>
      <w:rPr>
        <w:rFonts w:hint="default"/>
      </w:rPr>
    </w:lvl>
    <w:lvl w:ilvl="3" w:tentative="0">
      <w:start w:val="1"/>
      <w:numFmt w:val="decimal"/>
      <w:lvlText w:val="%4."/>
      <w:lvlJc w:val="left"/>
      <w:pPr>
        <w:tabs>
          <w:tab w:val="left" w:pos="2410"/>
        </w:tabs>
        <w:ind w:left="2410" w:hanging="567"/>
      </w:pPr>
      <w:rPr>
        <w:rFonts w:hint="default"/>
        <w:sz w:val="20"/>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10">
    <w:nsid w:val="76DE6C37"/>
    <w:multiLevelType w:val="multilevel"/>
    <w:tmpl w:val="76DE6C37"/>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num w:numId="1">
    <w:abstractNumId w:val="4"/>
  </w:num>
  <w:num w:numId="2">
    <w:abstractNumId w:val="1"/>
  </w:num>
  <w:num w:numId="3">
    <w:abstractNumId w:val="9"/>
  </w:num>
  <w:num w:numId="4">
    <w:abstractNumId w:val="5"/>
  </w:num>
  <w:num w:numId="5">
    <w:abstractNumId w:val="3"/>
  </w:num>
  <w:num w:numId="6">
    <w:abstractNumId w:val="8"/>
  </w:num>
  <w:num w:numId="7">
    <w:abstractNumId w:val="7"/>
  </w:num>
  <w:num w:numId="8">
    <w:abstractNumId w:val="0"/>
  </w:num>
  <w:num w:numId="9">
    <w:abstractNumId w:val="2"/>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8"/>
  <w:hyphenationZone w:val="425"/>
  <w:drawingGridHorizontalSpacing w:val="120"/>
  <w:drawingGridVerticalSpacing w:val="163"/>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E91"/>
    <w:rsid w:val="000038B1"/>
    <w:rsid w:val="00007C38"/>
    <w:rsid w:val="00020CD1"/>
    <w:rsid w:val="00022CD7"/>
    <w:rsid w:val="0003095C"/>
    <w:rsid w:val="00042B8A"/>
    <w:rsid w:val="000748EA"/>
    <w:rsid w:val="00084AAD"/>
    <w:rsid w:val="000904C6"/>
    <w:rsid w:val="00095A91"/>
    <w:rsid w:val="000A3627"/>
    <w:rsid w:val="000A564A"/>
    <w:rsid w:val="000B1467"/>
    <w:rsid w:val="000B5F1F"/>
    <w:rsid w:val="000C743E"/>
    <w:rsid w:val="000C78E3"/>
    <w:rsid w:val="000D2DFC"/>
    <w:rsid w:val="000D3653"/>
    <w:rsid w:val="000E2772"/>
    <w:rsid w:val="000E4CCE"/>
    <w:rsid w:val="0010264A"/>
    <w:rsid w:val="0010606B"/>
    <w:rsid w:val="001552D7"/>
    <w:rsid w:val="0016760B"/>
    <w:rsid w:val="00181B4F"/>
    <w:rsid w:val="001823E8"/>
    <w:rsid w:val="001951F4"/>
    <w:rsid w:val="00196784"/>
    <w:rsid w:val="001A5C49"/>
    <w:rsid w:val="001A6C22"/>
    <w:rsid w:val="001B6D75"/>
    <w:rsid w:val="001C151F"/>
    <w:rsid w:val="001C2F73"/>
    <w:rsid w:val="001E470D"/>
    <w:rsid w:val="001F1F56"/>
    <w:rsid w:val="00200194"/>
    <w:rsid w:val="00210832"/>
    <w:rsid w:val="002153D6"/>
    <w:rsid w:val="002206C1"/>
    <w:rsid w:val="00221317"/>
    <w:rsid w:val="00240A54"/>
    <w:rsid w:val="00244962"/>
    <w:rsid w:val="00250AD9"/>
    <w:rsid w:val="00255DAB"/>
    <w:rsid w:val="00256EC7"/>
    <w:rsid w:val="002610B6"/>
    <w:rsid w:val="00271B35"/>
    <w:rsid w:val="00276709"/>
    <w:rsid w:val="00281538"/>
    <w:rsid w:val="00290FB8"/>
    <w:rsid w:val="00291332"/>
    <w:rsid w:val="002920F1"/>
    <w:rsid w:val="002A04F5"/>
    <w:rsid w:val="002A0944"/>
    <w:rsid w:val="002B24B1"/>
    <w:rsid w:val="002B4EBE"/>
    <w:rsid w:val="002C346E"/>
    <w:rsid w:val="002D58E3"/>
    <w:rsid w:val="002F0716"/>
    <w:rsid w:val="002F1685"/>
    <w:rsid w:val="002F706D"/>
    <w:rsid w:val="00300F30"/>
    <w:rsid w:val="00307F6A"/>
    <w:rsid w:val="00314058"/>
    <w:rsid w:val="003158A2"/>
    <w:rsid w:val="0032004C"/>
    <w:rsid w:val="00320CCB"/>
    <w:rsid w:val="003339D5"/>
    <w:rsid w:val="003359B6"/>
    <w:rsid w:val="003362F2"/>
    <w:rsid w:val="00341942"/>
    <w:rsid w:val="00351FFB"/>
    <w:rsid w:val="00355DED"/>
    <w:rsid w:val="00357B37"/>
    <w:rsid w:val="00363526"/>
    <w:rsid w:val="0038069C"/>
    <w:rsid w:val="00386076"/>
    <w:rsid w:val="0038720D"/>
    <w:rsid w:val="00394E8B"/>
    <w:rsid w:val="003A4676"/>
    <w:rsid w:val="003A536A"/>
    <w:rsid w:val="003C2E91"/>
    <w:rsid w:val="003C6C8D"/>
    <w:rsid w:val="003E6C8C"/>
    <w:rsid w:val="003F5D34"/>
    <w:rsid w:val="003F670C"/>
    <w:rsid w:val="00411FD5"/>
    <w:rsid w:val="00412563"/>
    <w:rsid w:val="004132A3"/>
    <w:rsid w:val="004155E6"/>
    <w:rsid w:val="004317DF"/>
    <w:rsid w:val="00437497"/>
    <w:rsid w:val="00455198"/>
    <w:rsid w:val="004642ED"/>
    <w:rsid w:val="00472E76"/>
    <w:rsid w:val="00476A59"/>
    <w:rsid w:val="00480520"/>
    <w:rsid w:val="00481C70"/>
    <w:rsid w:val="00483186"/>
    <w:rsid w:val="0048633F"/>
    <w:rsid w:val="004A7273"/>
    <w:rsid w:val="004B16D0"/>
    <w:rsid w:val="004D5F66"/>
    <w:rsid w:val="004F6883"/>
    <w:rsid w:val="00501235"/>
    <w:rsid w:val="0050524B"/>
    <w:rsid w:val="00507987"/>
    <w:rsid w:val="00511560"/>
    <w:rsid w:val="0051563C"/>
    <w:rsid w:val="0052421C"/>
    <w:rsid w:val="00526C48"/>
    <w:rsid w:val="00547EA9"/>
    <w:rsid w:val="00555F25"/>
    <w:rsid w:val="00567C58"/>
    <w:rsid w:val="00570A5A"/>
    <w:rsid w:val="00573879"/>
    <w:rsid w:val="00577758"/>
    <w:rsid w:val="005905E6"/>
    <w:rsid w:val="005A0C76"/>
    <w:rsid w:val="005A438B"/>
    <w:rsid w:val="005A6D2E"/>
    <w:rsid w:val="005E0383"/>
    <w:rsid w:val="005E6E08"/>
    <w:rsid w:val="005E7783"/>
    <w:rsid w:val="005F2929"/>
    <w:rsid w:val="005F6F87"/>
    <w:rsid w:val="00600839"/>
    <w:rsid w:val="00611527"/>
    <w:rsid w:val="00621C19"/>
    <w:rsid w:val="00633558"/>
    <w:rsid w:val="0065506A"/>
    <w:rsid w:val="00665B9D"/>
    <w:rsid w:val="00665C3B"/>
    <w:rsid w:val="006713FD"/>
    <w:rsid w:val="00673E35"/>
    <w:rsid w:val="00673F75"/>
    <w:rsid w:val="00676F90"/>
    <w:rsid w:val="006854BD"/>
    <w:rsid w:val="00697EA6"/>
    <w:rsid w:val="006D2512"/>
    <w:rsid w:val="006D32B1"/>
    <w:rsid w:val="006E54D1"/>
    <w:rsid w:val="006E6942"/>
    <w:rsid w:val="006F2990"/>
    <w:rsid w:val="0070652D"/>
    <w:rsid w:val="0072248B"/>
    <w:rsid w:val="00725B08"/>
    <w:rsid w:val="0073095D"/>
    <w:rsid w:val="00734A10"/>
    <w:rsid w:val="007577EA"/>
    <w:rsid w:val="007631C4"/>
    <w:rsid w:val="007A25DF"/>
    <w:rsid w:val="007B47BF"/>
    <w:rsid w:val="007B519E"/>
    <w:rsid w:val="007B5AE3"/>
    <w:rsid w:val="007C4DC1"/>
    <w:rsid w:val="007E52FD"/>
    <w:rsid w:val="007F7DB7"/>
    <w:rsid w:val="008174AA"/>
    <w:rsid w:val="0081751E"/>
    <w:rsid w:val="0083035C"/>
    <w:rsid w:val="008367CF"/>
    <w:rsid w:val="008440C0"/>
    <w:rsid w:val="008613CC"/>
    <w:rsid w:val="00871B08"/>
    <w:rsid w:val="008941C3"/>
    <w:rsid w:val="00895C06"/>
    <w:rsid w:val="008A532A"/>
    <w:rsid w:val="008A6B35"/>
    <w:rsid w:val="008B5071"/>
    <w:rsid w:val="008C1F45"/>
    <w:rsid w:val="008D26C0"/>
    <w:rsid w:val="008D2800"/>
    <w:rsid w:val="008E41E7"/>
    <w:rsid w:val="00911EAE"/>
    <w:rsid w:val="00914B43"/>
    <w:rsid w:val="00916A77"/>
    <w:rsid w:val="00926548"/>
    <w:rsid w:val="0093451E"/>
    <w:rsid w:val="00934CD1"/>
    <w:rsid w:val="009672B8"/>
    <w:rsid w:val="009716CF"/>
    <w:rsid w:val="00980BFA"/>
    <w:rsid w:val="00987E99"/>
    <w:rsid w:val="00993965"/>
    <w:rsid w:val="009962B6"/>
    <w:rsid w:val="009B6A8D"/>
    <w:rsid w:val="009C0004"/>
    <w:rsid w:val="009C78B7"/>
    <w:rsid w:val="009D2DDB"/>
    <w:rsid w:val="009E59B9"/>
    <w:rsid w:val="009E5DE2"/>
    <w:rsid w:val="009F615A"/>
    <w:rsid w:val="00A07CB4"/>
    <w:rsid w:val="00A15CF2"/>
    <w:rsid w:val="00A367B3"/>
    <w:rsid w:val="00A4530D"/>
    <w:rsid w:val="00A5643A"/>
    <w:rsid w:val="00A60BCE"/>
    <w:rsid w:val="00A615F3"/>
    <w:rsid w:val="00A6294C"/>
    <w:rsid w:val="00A70158"/>
    <w:rsid w:val="00A70A00"/>
    <w:rsid w:val="00A7650A"/>
    <w:rsid w:val="00A80F86"/>
    <w:rsid w:val="00A818E2"/>
    <w:rsid w:val="00A93E7B"/>
    <w:rsid w:val="00AB2F02"/>
    <w:rsid w:val="00AB7043"/>
    <w:rsid w:val="00AE2384"/>
    <w:rsid w:val="00AF2932"/>
    <w:rsid w:val="00AF3C7C"/>
    <w:rsid w:val="00B10BA3"/>
    <w:rsid w:val="00B11132"/>
    <w:rsid w:val="00B112FD"/>
    <w:rsid w:val="00B16F05"/>
    <w:rsid w:val="00B310F8"/>
    <w:rsid w:val="00B37B9C"/>
    <w:rsid w:val="00B44C5F"/>
    <w:rsid w:val="00B45496"/>
    <w:rsid w:val="00B62C6E"/>
    <w:rsid w:val="00B64AA8"/>
    <w:rsid w:val="00B775C3"/>
    <w:rsid w:val="00B90590"/>
    <w:rsid w:val="00BA3BEB"/>
    <w:rsid w:val="00BA5AED"/>
    <w:rsid w:val="00BD14B1"/>
    <w:rsid w:val="00BD3A2E"/>
    <w:rsid w:val="00BD51CB"/>
    <w:rsid w:val="00C01A6F"/>
    <w:rsid w:val="00C1754B"/>
    <w:rsid w:val="00C229AD"/>
    <w:rsid w:val="00C35A06"/>
    <w:rsid w:val="00C4532C"/>
    <w:rsid w:val="00C623B0"/>
    <w:rsid w:val="00C62C45"/>
    <w:rsid w:val="00C6544B"/>
    <w:rsid w:val="00C67F5B"/>
    <w:rsid w:val="00C84B81"/>
    <w:rsid w:val="00C92470"/>
    <w:rsid w:val="00C92CD0"/>
    <w:rsid w:val="00CB3C46"/>
    <w:rsid w:val="00CB5044"/>
    <w:rsid w:val="00CC42B3"/>
    <w:rsid w:val="00CC6D47"/>
    <w:rsid w:val="00CD76AD"/>
    <w:rsid w:val="00CE439B"/>
    <w:rsid w:val="00CF03B1"/>
    <w:rsid w:val="00CF1B3B"/>
    <w:rsid w:val="00CF5E33"/>
    <w:rsid w:val="00CF6A2B"/>
    <w:rsid w:val="00D02884"/>
    <w:rsid w:val="00D029D7"/>
    <w:rsid w:val="00D30386"/>
    <w:rsid w:val="00D30F7C"/>
    <w:rsid w:val="00D32A92"/>
    <w:rsid w:val="00D41CE8"/>
    <w:rsid w:val="00D42B87"/>
    <w:rsid w:val="00D45B70"/>
    <w:rsid w:val="00D516D1"/>
    <w:rsid w:val="00D556CF"/>
    <w:rsid w:val="00D67F3C"/>
    <w:rsid w:val="00D74826"/>
    <w:rsid w:val="00D748ED"/>
    <w:rsid w:val="00D84E9D"/>
    <w:rsid w:val="00D95694"/>
    <w:rsid w:val="00DA4A8F"/>
    <w:rsid w:val="00DB23A9"/>
    <w:rsid w:val="00DD6A62"/>
    <w:rsid w:val="00DF3643"/>
    <w:rsid w:val="00DF5C65"/>
    <w:rsid w:val="00E00FB3"/>
    <w:rsid w:val="00E015F0"/>
    <w:rsid w:val="00E0381C"/>
    <w:rsid w:val="00E13579"/>
    <w:rsid w:val="00E146C9"/>
    <w:rsid w:val="00E1559A"/>
    <w:rsid w:val="00E224ED"/>
    <w:rsid w:val="00E37B9B"/>
    <w:rsid w:val="00E50357"/>
    <w:rsid w:val="00E51C03"/>
    <w:rsid w:val="00E52E76"/>
    <w:rsid w:val="00E53306"/>
    <w:rsid w:val="00E66960"/>
    <w:rsid w:val="00E72292"/>
    <w:rsid w:val="00E85F9A"/>
    <w:rsid w:val="00EA4181"/>
    <w:rsid w:val="00EA4920"/>
    <w:rsid w:val="00EB3406"/>
    <w:rsid w:val="00EB610A"/>
    <w:rsid w:val="00EB7CF6"/>
    <w:rsid w:val="00EC1663"/>
    <w:rsid w:val="00EC53A6"/>
    <w:rsid w:val="00EC6D6F"/>
    <w:rsid w:val="00EE3DD9"/>
    <w:rsid w:val="00EE54B6"/>
    <w:rsid w:val="00F05814"/>
    <w:rsid w:val="00F14796"/>
    <w:rsid w:val="00F1711F"/>
    <w:rsid w:val="00F314C4"/>
    <w:rsid w:val="00F3491E"/>
    <w:rsid w:val="00F3552A"/>
    <w:rsid w:val="00F42C56"/>
    <w:rsid w:val="00F47466"/>
    <w:rsid w:val="00F50213"/>
    <w:rsid w:val="00F5339F"/>
    <w:rsid w:val="00F579FF"/>
    <w:rsid w:val="00F638E5"/>
    <w:rsid w:val="00F65189"/>
    <w:rsid w:val="00F70514"/>
    <w:rsid w:val="00F81880"/>
    <w:rsid w:val="00F8374B"/>
    <w:rsid w:val="00F869A7"/>
    <w:rsid w:val="00F86BCD"/>
    <w:rsid w:val="00FA160C"/>
    <w:rsid w:val="00FB165B"/>
    <w:rsid w:val="00FB3EF4"/>
    <w:rsid w:val="00FC6F04"/>
    <w:rsid w:val="00FD1858"/>
    <w:rsid w:val="00FD4E5D"/>
    <w:rsid w:val="00FE3B4C"/>
    <w:rsid w:val="00FF1303"/>
    <w:rsid w:val="01051F0D"/>
    <w:rsid w:val="01301376"/>
    <w:rsid w:val="01B270FD"/>
    <w:rsid w:val="01D9415D"/>
    <w:rsid w:val="01F20F27"/>
    <w:rsid w:val="020F7B7E"/>
    <w:rsid w:val="038A3960"/>
    <w:rsid w:val="04280D42"/>
    <w:rsid w:val="04CB5FDF"/>
    <w:rsid w:val="05E47764"/>
    <w:rsid w:val="0624422C"/>
    <w:rsid w:val="08673FC1"/>
    <w:rsid w:val="08F82EE9"/>
    <w:rsid w:val="09D6562C"/>
    <w:rsid w:val="09DF19A5"/>
    <w:rsid w:val="0A4505E1"/>
    <w:rsid w:val="0B5A614F"/>
    <w:rsid w:val="0BA23811"/>
    <w:rsid w:val="0BE62787"/>
    <w:rsid w:val="0D20365C"/>
    <w:rsid w:val="0D335293"/>
    <w:rsid w:val="0DDF0D4D"/>
    <w:rsid w:val="0E511C4A"/>
    <w:rsid w:val="0E833DCE"/>
    <w:rsid w:val="10F65008"/>
    <w:rsid w:val="117E1939"/>
    <w:rsid w:val="11C444E1"/>
    <w:rsid w:val="125F420A"/>
    <w:rsid w:val="12D36E42"/>
    <w:rsid w:val="12F26E2C"/>
    <w:rsid w:val="13A05B2F"/>
    <w:rsid w:val="14223741"/>
    <w:rsid w:val="14546E36"/>
    <w:rsid w:val="14D7277E"/>
    <w:rsid w:val="15CC03E4"/>
    <w:rsid w:val="16192D34"/>
    <w:rsid w:val="169D0648"/>
    <w:rsid w:val="17075EE6"/>
    <w:rsid w:val="171265B3"/>
    <w:rsid w:val="1771798A"/>
    <w:rsid w:val="17EA27C8"/>
    <w:rsid w:val="18D07C10"/>
    <w:rsid w:val="18ED07C2"/>
    <w:rsid w:val="18FA59A4"/>
    <w:rsid w:val="19121124"/>
    <w:rsid w:val="19B1359D"/>
    <w:rsid w:val="19D8536C"/>
    <w:rsid w:val="1A3F018F"/>
    <w:rsid w:val="1A791932"/>
    <w:rsid w:val="1A8E0F33"/>
    <w:rsid w:val="1C667AFA"/>
    <w:rsid w:val="1C6B540C"/>
    <w:rsid w:val="1C7F7983"/>
    <w:rsid w:val="1CD2192D"/>
    <w:rsid w:val="1D076DF8"/>
    <w:rsid w:val="1D232A04"/>
    <w:rsid w:val="1D8F1799"/>
    <w:rsid w:val="1E2702D2"/>
    <w:rsid w:val="1E282C0A"/>
    <w:rsid w:val="1EC62AB2"/>
    <w:rsid w:val="1FDF2C3F"/>
    <w:rsid w:val="20053897"/>
    <w:rsid w:val="205C5D7A"/>
    <w:rsid w:val="20D02EA3"/>
    <w:rsid w:val="20F841A8"/>
    <w:rsid w:val="21862D08"/>
    <w:rsid w:val="21A25EC1"/>
    <w:rsid w:val="21FC2C11"/>
    <w:rsid w:val="22F25BAD"/>
    <w:rsid w:val="239D1036"/>
    <w:rsid w:val="23A10B26"/>
    <w:rsid w:val="23AE562B"/>
    <w:rsid w:val="24EC7B7F"/>
    <w:rsid w:val="25DF1492"/>
    <w:rsid w:val="26084E8D"/>
    <w:rsid w:val="269477EE"/>
    <w:rsid w:val="273E043A"/>
    <w:rsid w:val="277D103D"/>
    <w:rsid w:val="282E4E2A"/>
    <w:rsid w:val="289B3D96"/>
    <w:rsid w:val="291179E7"/>
    <w:rsid w:val="2913205E"/>
    <w:rsid w:val="2964687E"/>
    <w:rsid w:val="29822008"/>
    <w:rsid w:val="2A2E546B"/>
    <w:rsid w:val="2C4402A1"/>
    <w:rsid w:val="2CCB082D"/>
    <w:rsid w:val="2D970D3C"/>
    <w:rsid w:val="2DA03BFD"/>
    <w:rsid w:val="2DEB3CB2"/>
    <w:rsid w:val="2F2D1443"/>
    <w:rsid w:val="2F866C90"/>
    <w:rsid w:val="30087148"/>
    <w:rsid w:val="313A39F5"/>
    <w:rsid w:val="31B5579D"/>
    <w:rsid w:val="3253123E"/>
    <w:rsid w:val="328C2250"/>
    <w:rsid w:val="347610D5"/>
    <w:rsid w:val="34996CAB"/>
    <w:rsid w:val="3531513E"/>
    <w:rsid w:val="36463308"/>
    <w:rsid w:val="36D05553"/>
    <w:rsid w:val="36DF436F"/>
    <w:rsid w:val="3758687A"/>
    <w:rsid w:val="38E70932"/>
    <w:rsid w:val="39974106"/>
    <w:rsid w:val="3AD62A0C"/>
    <w:rsid w:val="3B1672AC"/>
    <w:rsid w:val="3B5A363D"/>
    <w:rsid w:val="3BC57B8F"/>
    <w:rsid w:val="3C2974B3"/>
    <w:rsid w:val="3C437B5D"/>
    <w:rsid w:val="3C6A7B9E"/>
    <w:rsid w:val="3C7E4538"/>
    <w:rsid w:val="3CEA3E1E"/>
    <w:rsid w:val="3D792865"/>
    <w:rsid w:val="3D8F09C9"/>
    <w:rsid w:val="3E832EAB"/>
    <w:rsid w:val="3F404654"/>
    <w:rsid w:val="3F830C89"/>
    <w:rsid w:val="41780CC1"/>
    <w:rsid w:val="43754D8C"/>
    <w:rsid w:val="44201A89"/>
    <w:rsid w:val="449D6124"/>
    <w:rsid w:val="461B7E6D"/>
    <w:rsid w:val="46767799"/>
    <w:rsid w:val="469E18E2"/>
    <w:rsid w:val="47372A84"/>
    <w:rsid w:val="47394A4E"/>
    <w:rsid w:val="481D0ABA"/>
    <w:rsid w:val="49865F45"/>
    <w:rsid w:val="4988711F"/>
    <w:rsid w:val="4CDD02EB"/>
    <w:rsid w:val="4DB73963"/>
    <w:rsid w:val="4DD92AE7"/>
    <w:rsid w:val="4E5263F6"/>
    <w:rsid w:val="4ED17C62"/>
    <w:rsid w:val="4EF46D05"/>
    <w:rsid w:val="4FFA6D45"/>
    <w:rsid w:val="506E0F4B"/>
    <w:rsid w:val="50C1164A"/>
    <w:rsid w:val="51067B4E"/>
    <w:rsid w:val="5112749C"/>
    <w:rsid w:val="512A3B46"/>
    <w:rsid w:val="515753B9"/>
    <w:rsid w:val="523F1387"/>
    <w:rsid w:val="53821407"/>
    <w:rsid w:val="53D02297"/>
    <w:rsid w:val="559772D7"/>
    <w:rsid w:val="56720743"/>
    <w:rsid w:val="56B714EC"/>
    <w:rsid w:val="58871392"/>
    <w:rsid w:val="589A691E"/>
    <w:rsid w:val="58D00F8B"/>
    <w:rsid w:val="5934151A"/>
    <w:rsid w:val="598200CA"/>
    <w:rsid w:val="5A0768C1"/>
    <w:rsid w:val="5A3A2B60"/>
    <w:rsid w:val="5AA93B1E"/>
    <w:rsid w:val="5B386973"/>
    <w:rsid w:val="5C915036"/>
    <w:rsid w:val="5CB5471F"/>
    <w:rsid w:val="5CC03500"/>
    <w:rsid w:val="5CD821BC"/>
    <w:rsid w:val="5D8D3004"/>
    <w:rsid w:val="5E2D5BA9"/>
    <w:rsid w:val="5E3E4FE1"/>
    <w:rsid w:val="5E9E3892"/>
    <w:rsid w:val="5EE74938"/>
    <w:rsid w:val="5F45412A"/>
    <w:rsid w:val="5F717D52"/>
    <w:rsid w:val="609B00D0"/>
    <w:rsid w:val="60D36D8A"/>
    <w:rsid w:val="62893740"/>
    <w:rsid w:val="62A0552A"/>
    <w:rsid w:val="62C11DEE"/>
    <w:rsid w:val="634952F2"/>
    <w:rsid w:val="63D03A9A"/>
    <w:rsid w:val="64442414"/>
    <w:rsid w:val="64CF0916"/>
    <w:rsid w:val="6556025A"/>
    <w:rsid w:val="65614755"/>
    <w:rsid w:val="658253BB"/>
    <w:rsid w:val="65F24BAA"/>
    <w:rsid w:val="68E050B2"/>
    <w:rsid w:val="6AB723C3"/>
    <w:rsid w:val="6CDF30F3"/>
    <w:rsid w:val="6D3F05CF"/>
    <w:rsid w:val="6E0E1EE1"/>
    <w:rsid w:val="6E3470A1"/>
    <w:rsid w:val="6E6177D0"/>
    <w:rsid w:val="6F3F60CB"/>
    <w:rsid w:val="6FFB04DD"/>
    <w:rsid w:val="700B2E2C"/>
    <w:rsid w:val="707B7605"/>
    <w:rsid w:val="717A163C"/>
    <w:rsid w:val="7249173A"/>
    <w:rsid w:val="72BA0D33"/>
    <w:rsid w:val="736925E8"/>
    <w:rsid w:val="768C388F"/>
    <w:rsid w:val="77AF68E6"/>
    <w:rsid w:val="78971E6E"/>
    <w:rsid w:val="79742A7F"/>
    <w:rsid w:val="79DC7338"/>
    <w:rsid w:val="7A6431B7"/>
    <w:rsid w:val="7B071757"/>
    <w:rsid w:val="7BCB1879"/>
    <w:rsid w:val="7BCE2CB0"/>
    <w:rsid w:val="7BEB3997"/>
    <w:rsid w:val="7C382B94"/>
    <w:rsid w:val="7C9B5288"/>
    <w:rsid w:val="7D741635"/>
    <w:rsid w:val="7DE753C1"/>
    <w:rsid w:val="7F1840BB"/>
    <w:rsid w:val="7F2F4F26"/>
    <w:rsid w:val="7F715F0C"/>
    <w:rsid w:val="7FD22643"/>
    <w:rsid w:val="7FE33CF9"/>
  </w:rsids>
  <m:mathPr>
    <m:mathFont m:val="Cambria Math"/>
    <m:brkBin m:val="before"/>
    <m:brkBinSub m:val="--"/>
    <m:smallFrac m:val="0"/>
    <m:dispDef/>
    <m:lMargin m:val="0"/>
    <m:rMargin m:val="0"/>
    <m:defJc m:val="centerGroup"/>
    <m:wrapIndent m:val="1440"/>
    <m:intLim m:val="subSup"/>
    <m:naryLim m:val="undOvr"/>
  </m:mathPr>
  <w:doNotAutoCompressPictures/>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unhideWhenUsed="0" w:uiPriority="0" w:name="toc 5"/>
    <w:lsdException w:unhideWhenUsed="0" w:uiPriority="0" w:name="toc 6"/>
    <w:lsdException w:qFormat="1" w:unhideWhenUsed="0" w:uiPriority="0" w:name="toc 7"/>
    <w:lsdException w:unhideWhenUsed="0" w:uiPriority="0" w:name="toc 8"/>
    <w:lsdException w:qFormat="1" w:unhideWhenUsed="0" w:uiPriority="0" w:name="toc 9"/>
    <w:lsdException w:uiPriority="0" w:name="Normal Indent"/>
    <w:lsdException w:qFormat="1" w:unhideWhenUsed="0" w:uiPriority="0" w:semiHidden="0" w:name="footnote text"/>
    <w:lsdException w:qFormat="1" w:uiPriority="0" w:name="annotation text"/>
    <w:lsdException w:qFormat="1" w:unhideWhenUsed="0" w:uiPriority="99" w:semiHidden="0" w:name="header"/>
    <w:lsdException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semiHidden="0" w:name="footnote reference"/>
    <w:lsdException w:qFormat="1"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qFormat="1" w:unhideWhenUsed="0" w:uiPriority="0" w:semiHidden="0" w:name="Balloon Text"/>
    <w:lsdException w:qFormat="1" w:unhideWhenUsed="0" w:uiPriority="1" w:semiHidden="0" w:name="Table Grid"/>
    <w:lsdException w:qFormat="1" w:unhideWhenUsed="0" w:uiPriority="34" w:semiHidden="0" w:name="List Paragraph"/>
  </w:latentStyles>
  <w:style w:type="paragraph" w:default="1" w:styleId="1">
    <w:name w:val="Normal"/>
    <w:qFormat/>
    <w:uiPriority w:val="0"/>
    <w:pPr>
      <w:spacing w:line="360" w:lineRule="auto"/>
      <w:jc w:val="both"/>
    </w:pPr>
    <w:rPr>
      <w:rFonts w:ascii="Times New Roman" w:hAnsi="Times New Roman" w:eastAsia="Times New Roman" w:cs="Times New Roman"/>
      <w:sz w:val="24"/>
      <w:lang w:val="fr-CA" w:eastAsia="fr-FR" w:bidi="ar-SA"/>
    </w:rPr>
  </w:style>
  <w:style w:type="paragraph" w:styleId="2">
    <w:name w:val="heading 1"/>
    <w:basedOn w:val="1"/>
    <w:next w:val="3"/>
    <w:qFormat/>
    <w:uiPriority w:val="0"/>
    <w:pPr>
      <w:keepNext/>
      <w:numPr>
        <w:ilvl w:val="0"/>
        <w:numId w:val="1"/>
      </w:numPr>
      <w:spacing w:before="240" w:after="60"/>
      <w:jc w:val="left"/>
      <w:outlineLvl w:val="0"/>
    </w:pPr>
    <w:rPr>
      <w:b/>
      <w:kern w:val="28"/>
      <w:sz w:val="36"/>
    </w:rPr>
  </w:style>
  <w:style w:type="paragraph" w:styleId="5">
    <w:name w:val="heading 2"/>
    <w:basedOn w:val="1"/>
    <w:next w:val="3"/>
    <w:qFormat/>
    <w:uiPriority w:val="0"/>
    <w:pPr>
      <w:keepNext/>
      <w:numPr>
        <w:ilvl w:val="1"/>
        <w:numId w:val="1"/>
      </w:numPr>
      <w:spacing w:before="240" w:after="60"/>
      <w:outlineLvl w:val="1"/>
    </w:pPr>
    <w:rPr>
      <w:b/>
      <w:sz w:val="32"/>
    </w:rPr>
  </w:style>
  <w:style w:type="paragraph" w:styleId="6">
    <w:name w:val="heading 3"/>
    <w:basedOn w:val="1"/>
    <w:next w:val="3"/>
    <w:link w:val="111"/>
    <w:qFormat/>
    <w:uiPriority w:val="0"/>
    <w:pPr>
      <w:keepNext/>
      <w:numPr>
        <w:ilvl w:val="2"/>
        <w:numId w:val="1"/>
      </w:numPr>
      <w:spacing w:before="240" w:after="60"/>
      <w:outlineLvl w:val="2"/>
    </w:pPr>
    <w:rPr>
      <w:b/>
      <w:sz w:val="28"/>
    </w:rPr>
  </w:style>
  <w:style w:type="paragraph" w:styleId="7">
    <w:name w:val="heading 4"/>
    <w:basedOn w:val="1"/>
    <w:next w:val="3"/>
    <w:link w:val="110"/>
    <w:qFormat/>
    <w:uiPriority w:val="0"/>
    <w:pPr>
      <w:keepNext/>
      <w:numPr>
        <w:ilvl w:val="3"/>
        <w:numId w:val="1"/>
      </w:numPr>
      <w:spacing w:before="240" w:after="60"/>
      <w:outlineLvl w:val="3"/>
    </w:pPr>
    <w:rPr>
      <w:b/>
    </w:rPr>
  </w:style>
  <w:style w:type="paragraph" w:styleId="8">
    <w:name w:val="heading 5"/>
    <w:basedOn w:val="1"/>
    <w:next w:val="3"/>
    <w:qFormat/>
    <w:uiPriority w:val="0"/>
    <w:pPr>
      <w:numPr>
        <w:ilvl w:val="4"/>
        <w:numId w:val="1"/>
      </w:numPr>
      <w:spacing w:before="240" w:after="60"/>
      <w:outlineLvl w:val="4"/>
    </w:pPr>
    <w:rPr>
      <w:i/>
    </w:rPr>
  </w:style>
  <w:style w:type="paragraph" w:styleId="9">
    <w:name w:val="heading 6"/>
    <w:basedOn w:val="1"/>
    <w:next w:val="1"/>
    <w:qFormat/>
    <w:uiPriority w:val="0"/>
    <w:pPr>
      <w:numPr>
        <w:ilvl w:val="5"/>
        <w:numId w:val="1"/>
      </w:numPr>
      <w:spacing w:before="240" w:after="60"/>
      <w:outlineLvl w:val="5"/>
    </w:pPr>
    <w:rPr>
      <w:sz w:val="22"/>
    </w:rPr>
  </w:style>
  <w:style w:type="paragraph" w:styleId="10">
    <w:name w:val="heading 7"/>
    <w:basedOn w:val="1"/>
    <w:next w:val="1"/>
    <w:qFormat/>
    <w:uiPriority w:val="0"/>
    <w:pPr>
      <w:numPr>
        <w:ilvl w:val="6"/>
        <w:numId w:val="1"/>
      </w:numPr>
      <w:spacing w:before="240" w:after="60"/>
      <w:outlineLvl w:val="6"/>
    </w:pPr>
    <w:rPr>
      <w:sz w:val="20"/>
    </w:rPr>
  </w:style>
  <w:style w:type="paragraph" w:styleId="11">
    <w:name w:val="heading 8"/>
    <w:basedOn w:val="1"/>
    <w:next w:val="1"/>
    <w:qFormat/>
    <w:uiPriority w:val="0"/>
    <w:pPr>
      <w:numPr>
        <w:ilvl w:val="7"/>
        <w:numId w:val="1"/>
      </w:numPr>
      <w:spacing w:before="240" w:after="60"/>
      <w:outlineLvl w:val="7"/>
    </w:pPr>
    <w:rPr>
      <w:rFonts w:ascii="Arial" w:hAnsi="Arial"/>
      <w:i/>
      <w:sz w:val="20"/>
    </w:rPr>
  </w:style>
  <w:style w:type="paragraph" w:styleId="12">
    <w:name w:val="heading 9"/>
    <w:basedOn w:val="1"/>
    <w:next w:val="1"/>
    <w:qFormat/>
    <w:uiPriority w:val="0"/>
    <w:pPr>
      <w:numPr>
        <w:ilvl w:val="8"/>
        <w:numId w:val="1"/>
      </w:numPr>
      <w:spacing w:before="240" w:after="60"/>
      <w:outlineLvl w:val="8"/>
    </w:pPr>
    <w:rPr>
      <w:rFonts w:ascii="Arial" w:hAnsi="Arial"/>
      <w:b/>
      <w:i/>
      <w:sz w:val="18"/>
    </w:rPr>
  </w:style>
  <w:style w:type="character" w:default="1" w:styleId="13">
    <w:name w:val="Default Paragraph Font"/>
    <w:semiHidden/>
    <w:unhideWhenUsed/>
    <w:qFormat/>
    <w:uiPriority w:val="1"/>
  </w:style>
  <w:style w:type="table" w:default="1" w:styleId="40">
    <w:name w:val="Normal Table"/>
    <w:semiHidden/>
    <w:unhideWhenUsed/>
    <w:qFormat/>
    <w:uiPriority w:val="99"/>
    <w:tblPr>
      <w:tblCellMar>
        <w:top w:w="0" w:type="dxa"/>
        <w:left w:w="108" w:type="dxa"/>
        <w:bottom w:w="0" w:type="dxa"/>
        <w:right w:w="108" w:type="dxa"/>
      </w:tblCellMar>
    </w:tblPr>
  </w:style>
  <w:style w:type="paragraph" w:customStyle="1" w:styleId="3">
    <w:name w:val="Para"/>
    <w:basedOn w:val="4"/>
    <w:uiPriority w:val="0"/>
    <w:pPr>
      <w:spacing w:before="120" w:after="120"/>
    </w:pPr>
  </w:style>
  <w:style w:type="paragraph" w:customStyle="1" w:styleId="4">
    <w:name w:val="Texte"/>
    <w:basedOn w:val="1"/>
    <w:qFormat/>
    <w:uiPriority w:val="0"/>
    <w:pPr>
      <w:spacing w:after="240"/>
      <w:ind w:firstLine="709"/>
    </w:pPr>
  </w:style>
  <w:style w:type="character" w:styleId="14">
    <w:name w:val="Hyperlink"/>
    <w:basedOn w:val="13"/>
    <w:qFormat/>
    <w:uiPriority w:val="99"/>
    <w:rPr>
      <w:color w:val="0000FF" w:themeColor="hyperlink"/>
      <w:u w:val="single"/>
      <w14:textFill>
        <w14:solidFill>
          <w14:schemeClr w14:val="hlink"/>
        </w14:solidFill>
      </w14:textFill>
    </w:rPr>
  </w:style>
  <w:style w:type="character" w:styleId="15">
    <w:name w:val="footnote reference"/>
    <w:basedOn w:val="13"/>
    <w:qFormat/>
    <w:uiPriority w:val="0"/>
    <w:rPr>
      <w:vertAlign w:val="superscript"/>
    </w:rPr>
  </w:style>
  <w:style w:type="character" w:styleId="16">
    <w:name w:val="Strong"/>
    <w:basedOn w:val="13"/>
    <w:qFormat/>
    <w:uiPriority w:val="0"/>
    <w:rPr>
      <w:b/>
      <w:bCs/>
    </w:rPr>
  </w:style>
  <w:style w:type="character" w:styleId="17">
    <w:name w:val="annotation reference"/>
    <w:basedOn w:val="13"/>
    <w:semiHidden/>
    <w:unhideWhenUsed/>
    <w:qFormat/>
    <w:uiPriority w:val="0"/>
    <w:rPr>
      <w:sz w:val="16"/>
      <w:szCs w:val="16"/>
    </w:rPr>
  </w:style>
  <w:style w:type="character" w:styleId="18">
    <w:name w:val="page number"/>
    <w:basedOn w:val="13"/>
    <w:qFormat/>
    <w:uiPriority w:val="0"/>
  </w:style>
  <w:style w:type="character" w:styleId="19">
    <w:name w:val="FollowedHyperlink"/>
    <w:basedOn w:val="13"/>
    <w:semiHidden/>
    <w:unhideWhenUsed/>
    <w:qFormat/>
    <w:uiPriority w:val="0"/>
    <w:rPr>
      <w:color w:val="800080" w:themeColor="followedHyperlink"/>
      <w:u w:val="single"/>
      <w14:textFill>
        <w14:solidFill>
          <w14:schemeClr w14:val="folHlink"/>
        </w14:solidFill>
      </w14:textFill>
    </w:rPr>
  </w:style>
  <w:style w:type="paragraph" w:styleId="20">
    <w:name w:val="toc 9"/>
    <w:basedOn w:val="1"/>
    <w:next w:val="1"/>
    <w:semiHidden/>
    <w:qFormat/>
    <w:uiPriority w:val="0"/>
    <w:pPr>
      <w:ind w:left="1920"/>
    </w:pPr>
  </w:style>
  <w:style w:type="paragraph" w:styleId="21">
    <w:name w:val="toc 5"/>
    <w:basedOn w:val="1"/>
    <w:next w:val="1"/>
    <w:semiHidden/>
    <w:uiPriority w:val="0"/>
    <w:pPr>
      <w:ind w:left="960"/>
    </w:pPr>
  </w:style>
  <w:style w:type="paragraph" w:styleId="22">
    <w:name w:val="Subtitle"/>
    <w:basedOn w:val="1"/>
    <w:next w:val="1"/>
    <w:link w:val="107"/>
    <w:qFormat/>
    <w:uiPriority w:val="0"/>
    <w:rPr>
      <w:rFonts w:asciiTheme="majorHAnsi" w:hAnsiTheme="majorHAnsi" w:eastAsiaTheme="majorEastAsia" w:cstheme="majorBidi"/>
      <w:spacing w:val="15"/>
      <w:sz w:val="36"/>
      <w:szCs w:val="36"/>
    </w:rPr>
  </w:style>
  <w:style w:type="paragraph" w:styleId="23">
    <w:name w:val="footnote text"/>
    <w:basedOn w:val="1"/>
    <w:link w:val="104"/>
    <w:qFormat/>
    <w:uiPriority w:val="0"/>
    <w:pPr>
      <w:spacing w:line="240" w:lineRule="auto"/>
    </w:pPr>
    <w:rPr>
      <w:sz w:val="20"/>
    </w:rPr>
  </w:style>
  <w:style w:type="paragraph" w:styleId="24">
    <w:name w:val="annotation subject"/>
    <w:basedOn w:val="25"/>
    <w:next w:val="25"/>
    <w:link w:val="109"/>
    <w:semiHidden/>
    <w:unhideWhenUsed/>
    <w:uiPriority w:val="0"/>
    <w:rPr>
      <w:b/>
      <w:bCs/>
    </w:rPr>
  </w:style>
  <w:style w:type="paragraph" w:styleId="25">
    <w:name w:val="annotation text"/>
    <w:basedOn w:val="1"/>
    <w:link w:val="108"/>
    <w:semiHidden/>
    <w:unhideWhenUsed/>
    <w:qFormat/>
    <w:uiPriority w:val="0"/>
    <w:pPr>
      <w:spacing w:line="240" w:lineRule="auto"/>
    </w:pPr>
    <w:rPr>
      <w:sz w:val="20"/>
    </w:rPr>
  </w:style>
  <w:style w:type="paragraph" w:styleId="26">
    <w:name w:val="caption"/>
    <w:basedOn w:val="1"/>
    <w:next w:val="1"/>
    <w:qFormat/>
    <w:uiPriority w:val="0"/>
    <w:pPr>
      <w:spacing w:before="120" w:after="120"/>
    </w:pPr>
  </w:style>
  <w:style w:type="paragraph" w:styleId="27">
    <w:name w:val="Body Text"/>
    <w:basedOn w:val="1"/>
    <w:link w:val="98"/>
    <w:qFormat/>
    <w:uiPriority w:val="0"/>
    <w:pPr>
      <w:tabs>
        <w:tab w:val="right" w:pos="8640"/>
      </w:tabs>
      <w:spacing w:after="280"/>
    </w:pPr>
    <w:rPr>
      <w:rFonts w:ascii="Garamond" w:hAnsi="Garamond" w:cs="Garamond"/>
      <w:spacing w:val="-2"/>
      <w:szCs w:val="24"/>
      <w:lang w:val="en-US" w:eastAsia="en-US"/>
    </w:rPr>
  </w:style>
  <w:style w:type="paragraph" w:styleId="28">
    <w:name w:val="Balloon Text"/>
    <w:basedOn w:val="1"/>
    <w:link w:val="97"/>
    <w:qFormat/>
    <w:uiPriority w:val="0"/>
    <w:pPr>
      <w:spacing w:line="240" w:lineRule="auto"/>
    </w:pPr>
    <w:rPr>
      <w:rFonts w:ascii="Tahoma" w:hAnsi="Tahoma" w:cs="Tahoma"/>
      <w:sz w:val="16"/>
      <w:szCs w:val="16"/>
    </w:rPr>
  </w:style>
  <w:style w:type="paragraph" w:styleId="29">
    <w:name w:val="toc 8"/>
    <w:basedOn w:val="1"/>
    <w:next w:val="1"/>
    <w:semiHidden/>
    <w:uiPriority w:val="0"/>
    <w:pPr>
      <w:ind w:left="1680"/>
    </w:pPr>
  </w:style>
  <w:style w:type="paragraph" w:styleId="30">
    <w:name w:val="toc 4"/>
    <w:basedOn w:val="1"/>
    <w:next w:val="1"/>
    <w:qFormat/>
    <w:uiPriority w:val="39"/>
    <w:pPr>
      <w:ind w:left="720"/>
    </w:pPr>
  </w:style>
  <w:style w:type="paragraph" w:styleId="31">
    <w:name w:val="toc 7"/>
    <w:basedOn w:val="1"/>
    <w:next w:val="1"/>
    <w:semiHidden/>
    <w:qFormat/>
    <w:uiPriority w:val="0"/>
    <w:pPr>
      <w:ind w:left="1440"/>
    </w:pPr>
  </w:style>
  <w:style w:type="paragraph" w:styleId="32">
    <w:name w:val="toc 3"/>
    <w:basedOn w:val="1"/>
    <w:next w:val="1"/>
    <w:qFormat/>
    <w:uiPriority w:val="39"/>
    <w:pPr>
      <w:ind w:left="480"/>
    </w:pPr>
  </w:style>
  <w:style w:type="paragraph" w:styleId="33">
    <w:name w:val="footer"/>
    <w:basedOn w:val="1"/>
    <w:link w:val="60"/>
    <w:uiPriority w:val="99"/>
    <w:pPr>
      <w:tabs>
        <w:tab w:val="center" w:pos="4320"/>
        <w:tab w:val="right" w:pos="8640"/>
      </w:tabs>
    </w:pPr>
  </w:style>
  <w:style w:type="paragraph" w:styleId="34">
    <w:name w:val="header"/>
    <w:basedOn w:val="1"/>
    <w:link w:val="96"/>
    <w:qFormat/>
    <w:uiPriority w:val="99"/>
    <w:pPr>
      <w:tabs>
        <w:tab w:val="center" w:pos="4320"/>
        <w:tab w:val="right" w:pos="8640"/>
      </w:tabs>
    </w:pPr>
  </w:style>
  <w:style w:type="paragraph" w:styleId="35">
    <w:name w:val="toc 6"/>
    <w:basedOn w:val="1"/>
    <w:next w:val="1"/>
    <w:semiHidden/>
    <w:uiPriority w:val="0"/>
    <w:pPr>
      <w:ind w:left="1200"/>
    </w:pPr>
  </w:style>
  <w:style w:type="paragraph" w:styleId="36">
    <w:name w:val="toc 2"/>
    <w:basedOn w:val="1"/>
    <w:next w:val="1"/>
    <w:uiPriority w:val="39"/>
    <w:pPr>
      <w:ind w:left="240"/>
    </w:pPr>
  </w:style>
  <w:style w:type="paragraph" w:styleId="37">
    <w:name w:val="table of figures"/>
    <w:basedOn w:val="1"/>
    <w:next w:val="1"/>
    <w:link w:val="113"/>
    <w:qFormat/>
    <w:uiPriority w:val="99"/>
    <w:pPr>
      <w:ind w:left="480" w:hanging="480"/>
    </w:pPr>
  </w:style>
  <w:style w:type="paragraph" w:styleId="38">
    <w:name w:val="Title"/>
    <w:basedOn w:val="1"/>
    <w:next w:val="1"/>
    <w:link w:val="106"/>
    <w:qFormat/>
    <w:uiPriority w:val="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36"/>
      <w:szCs w:val="52"/>
    </w:rPr>
  </w:style>
  <w:style w:type="paragraph" w:styleId="39">
    <w:name w:val="toc 1"/>
    <w:basedOn w:val="1"/>
    <w:next w:val="1"/>
    <w:qFormat/>
    <w:uiPriority w:val="39"/>
  </w:style>
  <w:style w:type="paragraph" w:customStyle="1" w:styleId="41">
    <w:name w:val="1|Sous-titre"/>
    <w:basedOn w:val="1"/>
    <w:qFormat/>
    <w:uiPriority w:val="0"/>
    <w:pPr>
      <w:jc w:val="center"/>
    </w:pPr>
    <w:rPr>
      <w:b/>
      <w:sz w:val="32"/>
    </w:rPr>
  </w:style>
  <w:style w:type="paragraph" w:customStyle="1" w:styleId="42">
    <w:name w:val="1|Auteur"/>
    <w:basedOn w:val="1"/>
    <w:next w:val="1"/>
    <w:qFormat/>
    <w:uiPriority w:val="0"/>
    <w:pPr>
      <w:jc w:val="center"/>
    </w:pPr>
  </w:style>
  <w:style w:type="paragraph" w:customStyle="1" w:styleId="43">
    <w:name w:val="1|Copyright"/>
    <w:basedOn w:val="1"/>
    <w:next w:val="1"/>
    <w:qFormat/>
    <w:uiPriority w:val="0"/>
    <w:pPr>
      <w:jc w:val="center"/>
    </w:pPr>
  </w:style>
  <w:style w:type="paragraph" w:customStyle="1" w:styleId="44">
    <w:name w:val="1|Dedicace"/>
    <w:basedOn w:val="1"/>
    <w:qFormat/>
    <w:uiPriority w:val="0"/>
    <w:pPr>
      <w:spacing w:before="3000"/>
      <w:ind w:left="4423"/>
      <w:jc w:val="right"/>
    </w:pPr>
    <w:rPr>
      <w:i/>
    </w:rPr>
  </w:style>
  <w:style w:type="paragraph" w:customStyle="1" w:styleId="45">
    <w:name w:val="1|Depot"/>
    <w:basedOn w:val="1"/>
    <w:qFormat/>
    <w:uiPriority w:val="0"/>
    <w:pPr>
      <w:jc w:val="center"/>
    </w:pPr>
  </w:style>
  <w:style w:type="paragraph" w:customStyle="1" w:styleId="46">
    <w:name w:val="1|Dept"/>
    <w:basedOn w:val="1"/>
    <w:next w:val="1"/>
    <w:qFormat/>
    <w:uiPriority w:val="0"/>
    <w:pPr>
      <w:jc w:val="center"/>
    </w:pPr>
  </w:style>
  <w:style w:type="paragraph" w:customStyle="1" w:styleId="47">
    <w:name w:val="EpigrapheCorps"/>
    <w:basedOn w:val="1"/>
    <w:next w:val="48"/>
    <w:qFormat/>
    <w:uiPriority w:val="0"/>
    <w:pPr>
      <w:spacing w:before="480" w:line="240" w:lineRule="auto"/>
      <w:ind w:left="4423"/>
      <w:jc w:val="right"/>
    </w:pPr>
    <w:rPr>
      <w:i/>
      <w:sz w:val="20"/>
    </w:rPr>
  </w:style>
  <w:style w:type="paragraph" w:customStyle="1" w:styleId="48">
    <w:name w:val="EpigrapheSourceCorps"/>
    <w:basedOn w:val="1"/>
    <w:next w:val="3"/>
    <w:qFormat/>
    <w:uiPriority w:val="0"/>
    <w:pPr>
      <w:spacing w:after="480" w:line="240" w:lineRule="auto"/>
      <w:jc w:val="right"/>
    </w:pPr>
    <w:rPr>
      <w:sz w:val="18"/>
    </w:rPr>
  </w:style>
  <w:style w:type="paragraph" w:customStyle="1" w:styleId="49">
    <w:name w:val="1|Faculte"/>
    <w:basedOn w:val="1"/>
    <w:next w:val="1"/>
    <w:qFormat/>
    <w:uiPriority w:val="0"/>
    <w:pPr>
      <w:jc w:val="center"/>
    </w:pPr>
  </w:style>
  <w:style w:type="paragraph" w:customStyle="1" w:styleId="50">
    <w:name w:val="1|Grade"/>
    <w:basedOn w:val="1"/>
    <w:next w:val="1"/>
    <w:qFormat/>
    <w:uiPriority w:val="0"/>
    <w:pPr>
      <w:jc w:val="center"/>
    </w:pPr>
  </w:style>
  <w:style w:type="paragraph" w:customStyle="1" w:styleId="51">
    <w:name w:val="1|Jury"/>
    <w:basedOn w:val="1"/>
    <w:qFormat/>
    <w:uiPriority w:val="0"/>
    <w:pPr>
      <w:jc w:val="center"/>
    </w:pPr>
  </w:style>
  <w:style w:type="paragraph" w:customStyle="1" w:styleId="52">
    <w:name w:val="1|TitreThese"/>
    <w:basedOn w:val="1"/>
    <w:next w:val="1"/>
    <w:qFormat/>
    <w:uiPriority w:val="0"/>
    <w:pPr>
      <w:jc w:val="center"/>
    </w:pPr>
    <w:rPr>
      <w:b/>
      <w:sz w:val="36"/>
    </w:rPr>
  </w:style>
  <w:style w:type="paragraph" w:customStyle="1" w:styleId="53">
    <w:name w:val="1|Universite"/>
    <w:basedOn w:val="1"/>
    <w:next w:val="1"/>
    <w:qFormat/>
    <w:uiPriority w:val="0"/>
    <w:pPr>
      <w:jc w:val="center"/>
    </w:pPr>
  </w:style>
  <w:style w:type="paragraph" w:customStyle="1" w:styleId="54">
    <w:name w:val="3|Ann_titre1"/>
    <w:basedOn w:val="1"/>
    <w:next w:val="3"/>
    <w:qFormat/>
    <w:uiPriority w:val="0"/>
    <w:pPr>
      <w:spacing w:before="240" w:after="60"/>
    </w:pPr>
    <w:rPr>
      <w:b/>
      <w:sz w:val="36"/>
    </w:rPr>
  </w:style>
  <w:style w:type="paragraph" w:customStyle="1" w:styleId="55">
    <w:name w:val="3|Bibli_item"/>
    <w:basedOn w:val="1"/>
    <w:qFormat/>
    <w:uiPriority w:val="0"/>
    <w:pPr>
      <w:ind w:left="709" w:hanging="709"/>
    </w:pPr>
  </w:style>
  <w:style w:type="paragraph" w:customStyle="1" w:styleId="56">
    <w:name w:val="3|Bibli_tit1"/>
    <w:basedOn w:val="1"/>
    <w:next w:val="55"/>
    <w:qFormat/>
    <w:uiPriority w:val="0"/>
    <w:pPr>
      <w:spacing w:before="240" w:after="60"/>
    </w:pPr>
    <w:rPr>
      <w:b/>
      <w:sz w:val="36"/>
    </w:rPr>
  </w:style>
  <w:style w:type="paragraph" w:customStyle="1" w:styleId="57">
    <w:name w:val="3|Bibli_tit2"/>
    <w:basedOn w:val="1"/>
    <w:next w:val="55"/>
    <w:qFormat/>
    <w:uiPriority w:val="0"/>
    <w:rPr>
      <w:b/>
      <w:sz w:val="32"/>
    </w:rPr>
  </w:style>
  <w:style w:type="paragraph" w:customStyle="1" w:styleId="58">
    <w:name w:val="3|Bibli_tit3"/>
    <w:basedOn w:val="1"/>
    <w:next w:val="55"/>
    <w:qFormat/>
    <w:uiPriority w:val="0"/>
    <w:rPr>
      <w:b/>
      <w:sz w:val="28"/>
    </w:rPr>
  </w:style>
  <w:style w:type="paragraph" w:customStyle="1" w:styleId="59">
    <w:name w:val="3|Bibli_tit4"/>
    <w:basedOn w:val="1"/>
    <w:next w:val="55"/>
    <w:qFormat/>
    <w:uiPriority w:val="0"/>
    <w:rPr>
      <w:b/>
    </w:rPr>
  </w:style>
  <w:style w:type="character" w:customStyle="1" w:styleId="60">
    <w:name w:val="Footer Char"/>
    <w:link w:val="33"/>
    <w:qFormat/>
    <w:uiPriority w:val="99"/>
    <w:rPr>
      <w:sz w:val="24"/>
      <w:lang w:eastAsia="fr-FR"/>
    </w:rPr>
  </w:style>
  <w:style w:type="paragraph" w:customStyle="1" w:styleId="61">
    <w:name w:val="CitatioBloc1"/>
    <w:basedOn w:val="1"/>
    <w:next w:val="3"/>
    <w:qFormat/>
    <w:uiPriority w:val="0"/>
    <w:pPr>
      <w:spacing w:before="120" w:after="240" w:line="240" w:lineRule="auto"/>
      <w:ind w:left="1418"/>
    </w:pPr>
  </w:style>
  <w:style w:type="paragraph" w:customStyle="1" w:styleId="62">
    <w:name w:val="CitatioBloc2"/>
    <w:basedOn w:val="4"/>
    <w:next w:val="3"/>
    <w:qFormat/>
    <w:uiPriority w:val="0"/>
    <w:pPr>
      <w:spacing w:before="240" w:line="240" w:lineRule="auto"/>
      <w:ind w:firstLine="0"/>
      <w:jc w:val="left"/>
    </w:pPr>
  </w:style>
  <w:style w:type="character" w:customStyle="1" w:styleId="63">
    <w:name w:val="Citation1"/>
    <w:basedOn w:val="13"/>
    <w:qFormat/>
    <w:uiPriority w:val="0"/>
  </w:style>
  <w:style w:type="paragraph" w:customStyle="1" w:styleId="64">
    <w:name w:val="Equation"/>
    <w:basedOn w:val="1"/>
    <w:qFormat/>
    <w:uiPriority w:val="0"/>
  </w:style>
  <w:style w:type="character" w:customStyle="1" w:styleId="65">
    <w:name w:val="LangueEtrang"/>
    <w:qFormat/>
    <w:uiPriority w:val="0"/>
    <w:rPr>
      <w:i/>
    </w:rPr>
  </w:style>
  <w:style w:type="paragraph" w:customStyle="1" w:styleId="66">
    <w:name w:val="Source"/>
    <w:basedOn w:val="1"/>
    <w:next w:val="3"/>
    <w:qFormat/>
    <w:uiPriority w:val="0"/>
  </w:style>
  <w:style w:type="paragraph" w:customStyle="1" w:styleId="67">
    <w:name w:val="1|TitreFront"/>
    <w:basedOn w:val="1"/>
    <w:next w:val="3"/>
    <w:qFormat/>
    <w:uiPriority w:val="0"/>
    <w:rPr>
      <w:b/>
      <w:sz w:val="36"/>
    </w:rPr>
  </w:style>
  <w:style w:type="paragraph" w:customStyle="1" w:styleId="68">
    <w:name w:val="Intro"/>
    <w:basedOn w:val="1"/>
    <w:next w:val="3"/>
    <w:qFormat/>
    <w:uiPriority w:val="0"/>
    <w:pPr>
      <w:spacing w:before="240" w:after="60"/>
    </w:pPr>
    <w:rPr>
      <w:b/>
      <w:sz w:val="36"/>
    </w:rPr>
  </w:style>
  <w:style w:type="paragraph" w:customStyle="1" w:styleId="69">
    <w:name w:val="Conclu"/>
    <w:basedOn w:val="1"/>
    <w:next w:val="3"/>
    <w:qFormat/>
    <w:uiPriority w:val="0"/>
    <w:pPr>
      <w:spacing w:before="240" w:after="60"/>
    </w:pPr>
    <w:rPr>
      <w:b/>
      <w:sz w:val="36"/>
    </w:rPr>
  </w:style>
  <w:style w:type="paragraph" w:customStyle="1" w:styleId="70">
    <w:name w:val="ListeTitre"/>
    <w:basedOn w:val="1"/>
    <w:next w:val="1"/>
    <w:qFormat/>
    <w:uiPriority w:val="0"/>
  </w:style>
  <w:style w:type="paragraph" w:customStyle="1" w:styleId="71">
    <w:name w:val="Strophe"/>
    <w:basedOn w:val="4"/>
    <w:qFormat/>
    <w:uiPriority w:val="0"/>
    <w:pPr>
      <w:spacing w:after="320" w:line="240" w:lineRule="auto"/>
      <w:ind w:left="851" w:firstLine="0"/>
      <w:jc w:val="left"/>
    </w:pPr>
  </w:style>
  <w:style w:type="paragraph" w:customStyle="1" w:styleId="72">
    <w:name w:val="Entree"/>
    <w:basedOn w:val="1"/>
    <w:qFormat/>
    <w:uiPriority w:val="0"/>
    <w:pPr>
      <w:tabs>
        <w:tab w:val="left" w:pos="1276"/>
      </w:tabs>
      <w:spacing w:after="120" w:line="240" w:lineRule="auto"/>
      <w:ind w:left="1276" w:hanging="1276"/>
    </w:pPr>
  </w:style>
  <w:style w:type="character" w:customStyle="1" w:styleId="73">
    <w:name w:val="Definition"/>
    <w:basedOn w:val="13"/>
    <w:qFormat/>
    <w:uiPriority w:val="0"/>
  </w:style>
  <w:style w:type="paragraph" w:customStyle="1" w:styleId="74">
    <w:name w:val="3|Ann_titre2"/>
    <w:basedOn w:val="1"/>
    <w:next w:val="3"/>
    <w:qFormat/>
    <w:uiPriority w:val="0"/>
    <w:pPr>
      <w:spacing w:before="240" w:after="60"/>
    </w:pPr>
    <w:rPr>
      <w:b/>
      <w:sz w:val="32"/>
    </w:rPr>
  </w:style>
  <w:style w:type="paragraph" w:customStyle="1" w:styleId="75">
    <w:name w:val="3|Ann_titre3"/>
    <w:basedOn w:val="1"/>
    <w:next w:val="3"/>
    <w:qFormat/>
    <w:uiPriority w:val="0"/>
    <w:pPr>
      <w:spacing w:before="240" w:after="60"/>
    </w:pPr>
    <w:rPr>
      <w:b/>
      <w:sz w:val="28"/>
    </w:rPr>
  </w:style>
  <w:style w:type="paragraph" w:customStyle="1" w:styleId="76">
    <w:name w:val="Figure"/>
    <w:basedOn w:val="1"/>
    <w:next w:val="3"/>
    <w:qFormat/>
    <w:uiPriority w:val="0"/>
  </w:style>
  <w:style w:type="paragraph" w:customStyle="1" w:styleId="77">
    <w:name w:val="1|TableListe"/>
    <w:basedOn w:val="1"/>
    <w:next w:val="1"/>
    <w:qFormat/>
    <w:uiPriority w:val="0"/>
    <w:rPr>
      <w:b/>
      <w:sz w:val="36"/>
    </w:rPr>
  </w:style>
  <w:style w:type="paragraph" w:customStyle="1" w:styleId="78">
    <w:name w:val="Jalon"/>
    <w:basedOn w:val="4"/>
    <w:qFormat/>
    <w:uiPriority w:val="0"/>
  </w:style>
  <w:style w:type="paragraph" w:customStyle="1" w:styleId="79">
    <w:name w:val="closer"/>
    <w:basedOn w:val="1"/>
    <w:qFormat/>
    <w:uiPriority w:val="0"/>
    <w:pPr>
      <w:tabs>
        <w:tab w:val="left" w:pos="3261"/>
      </w:tabs>
      <w:spacing w:line="240" w:lineRule="auto"/>
      <w:jc w:val="right"/>
    </w:pPr>
  </w:style>
  <w:style w:type="paragraph" w:customStyle="1" w:styleId="80">
    <w:name w:val="Jalon0"/>
    <w:basedOn w:val="78"/>
    <w:qFormat/>
    <w:uiPriority w:val="0"/>
  </w:style>
  <w:style w:type="paragraph" w:customStyle="1" w:styleId="81">
    <w:name w:val="Jalon1"/>
    <w:basedOn w:val="78"/>
    <w:qFormat/>
    <w:uiPriority w:val="0"/>
  </w:style>
  <w:style w:type="paragraph" w:customStyle="1" w:styleId="82">
    <w:name w:val="JalonBiblio"/>
    <w:basedOn w:val="78"/>
    <w:qFormat/>
    <w:uiPriority w:val="0"/>
  </w:style>
  <w:style w:type="paragraph" w:customStyle="1" w:styleId="83">
    <w:name w:val="JalonAnnexe"/>
    <w:basedOn w:val="78"/>
    <w:qFormat/>
    <w:uiPriority w:val="0"/>
  </w:style>
  <w:style w:type="paragraph" w:customStyle="1" w:styleId="84">
    <w:name w:val="ListeSimple"/>
    <w:basedOn w:val="1"/>
    <w:qFormat/>
    <w:uiPriority w:val="0"/>
    <w:pPr>
      <w:spacing w:line="240" w:lineRule="auto"/>
      <w:ind w:left="709"/>
    </w:pPr>
  </w:style>
  <w:style w:type="paragraph" w:customStyle="1" w:styleId="85">
    <w:name w:val="1|Programme"/>
    <w:basedOn w:val="50"/>
    <w:qFormat/>
    <w:uiPriority w:val="0"/>
  </w:style>
  <w:style w:type="paragraph" w:customStyle="1" w:styleId="86">
    <w:name w:val="1|Option"/>
    <w:basedOn w:val="50"/>
    <w:qFormat/>
    <w:uiPriority w:val="0"/>
  </w:style>
  <w:style w:type="paragraph" w:customStyle="1" w:styleId="87">
    <w:name w:val="1|EpigrapheLimin"/>
    <w:basedOn w:val="44"/>
    <w:next w:val="88"/>
    <w:qFormat/>
    <w:uiPriority w:val="0"/>
  </w:style>
  <w:style w:type="paragraph" w:customStyle="1" w:styleId="88">
    <w:name w:val="1|EpigrapheSourceLim"/>
    <w:basedOn w:val="1"/>
    <w:next w:val="1"/>
    <w:qFormat/>
    <w:uiPriority w:val="0"/>
    <w:pPr>
      <w:jc w:val="right"/>
    </w:pPr>
  </w:style>
  <w:style w:type="paragraph" w:customStyle="1" w:styleId="89">
    <w:name w:val="ListePuce"/>
    <w:basedOn w:val="1"/>
    <w:qFormat/>
    <w:uiPriority w:val="0"/>
    <w:pPr>
      <w:numPr>
        <w:ilvl w:val="0"/>
        <w:numId w:val="2"/>
      </w:numPr>
      <w:spacing w:line="240" w:lineRule="auto"/>
    </w:pPr>
  </w:style>
  <w:style w:type="paragraph" w:customStyle="1" w:styleId="90">
    <w:name w:val="ListeNum"/>
    <w:basedOn w:val="1"/>
    <w:qFormat/>
    <w:uiPriority w:val="0"/>
    <w:pPr>
      <w:numPr>
        <w:ilvl w:val="0"/>
        <w:numId w:val="3"/>
      </w:numPr>
    </w:pPr>
  </w:style>
  <w:style w:type="paragraph" w:customStyle="1" w:styleId="91">
    <w:name w:val="ListeSimpleB"/>
    <w:basedOn w:val="1"/>
    <w:qFormat/>
    <w:uiPriority w:val="0"/>
    <w:pPr>
      <w:pBdr>
        <w:top w:val="single" w:color="auto" w:sz="4" w:space="1"/>
        <w:left w:val="single" w:color="auto" w:sz="4" w:space="4"/>
        <w:bottom w:val="single" w:color="auto" w:sz="4" w:space="1"/>
        <w:right w:val="single" w:color="auto" w:sz="4" w:space="4"/>
      </w:pBdr>
      <w:spacing w:after="120"/>
      <w:ind w:left="284" w:right="284"/>
    </w:pPr>
    <w:rPr>
      <w:lang w:val="fr-FR"/>
    </w:rPr>
  </w:style>
  <w:style w:type="paragraph" w:customStyle="1" w:styleId="92">
    <w:name w:val="1|mots-cles"/>
    <w:basedOn w:val="1"/>
    <w:next w:val="1"/>
    <w:qFormat/>
    <w:uiPriority w:val="0"/>
    <w:pPr>
      <w:jc w:val="left"/>
    </w:pPr>
  </w:style>
  <w:style w:type="paragraph" w:customStyle="1" w:styleId="93">
    <w:name w:val="1|Resume"/>
    <w:basedOn w:val="1"/>
    <w:next w:val="3"/>
    <w:qFormat/>
    <w:uiPriority w:val="0"/>
    <w:rPr>
      <w:b/>
      <w:sz w:val="36"/>
    </w:rPr>
  </w:style>
  <w:style w:type="paragraph" w:customStyle="1" w:styleId="94">
    <w:name w:val="Para_suite"/>
    <w:basedOn w:val="3"/>
    <w:next w:val="3"/>
    <w:qFormat/>
    <w:uiPriority w:val="0"/>
    <w:pPr>
      <w:ind w:firstLine="0"/>
    </w:pPr>
  </w:style>
  <w:style w:type="paragraph" w:customStyle="1" w:styleId="95">
    <w:name w:val="1|texteJury"/>
    <w:basedOn w:val="1"/>
    <w:qFormat/>
    <w:uiPriority w:val="0"/>
    <w:pPr>
      <w:jc w:val="center"/>
    </w:pPr>
  </w:style>
  <w:style w:type="character" w:customStyle="1" w:styleId="96">
    <w:name w:val="Header Char"/>
    <w:link w:val="34"/>
    <w:qFormat/>
    <w:uiPriority w:val="99"/>
    <w:rPr>
      <w:sz w:val="24"/>
      <w:lang w:eastAsia="fr-FR"/>
    </w:rPr>
  </w:style>
  <w:style w:type="character" w:customStyle="1" w:styleId="97">
    <w:name w:val="Balloon Text Char"/>
    <w:link w:val="28"/>
    <w:qFormat/>
    <w:uiPriority w:val="0"/>
    <w:rPr>
      <w:rFonts w:ascii="Tahoma" w:hAnsi="Tahoma" w:cs="Tahoma"/>
      <w:sz w:val="16"/>
      <w:szCs w:val="16"/>
      <w:lang w:eastAsia="fr-FR"/>
    </w:rPr>
  </w:style>
  <w:style w:type="character" w:customStyle="1" w:styleId="98">
    <w:name w:val="Body Text Char"/>
    <w:link w:val="27"/>
    <w:qFormat/>
    <w:uiPriority w:val="0"/>
    <w:rPr>
      <w:rFonts w:ascii="Garamond" w:hAnsi="Garamond" w:cs="Garamond"/>
      <w:spacing w:val="-2"/>
      <w:sz w:val="24"/>
      <w:szCs w:val="24"/>
      <w:lang w:val="en-US" w:eastAsia="en-US"/>
    </w:rPr>
  </w:style>
  <w:style w:type="paragraph" w:customStyle="1" w:styleId="99">
    <w:name w:val="Glossary Definition"/>
    <w:basedOn w:val="27"/>
    <w:qFormat/>
    <w:uiPriority w:val="0"/>
    <w:pPr>
      <w:spacing w:line="240" w:lineRule="auto"/>
    </w:pPr>
    <w:rPr>
      <w:lang w:bidi="en-US"/>
    </w:rPr>
  </w:style>
  <w:style w:type="character" w:customStyle="1" w:styleId="100">
    <w:name w:val="Glossary Entry"/>
    <w:qFormat/>
    <w:uiPriority w:val="0"/>
    <w:rPr>
      <w:b/>
      <w:lang w:val="en-US" w:eastAsia="en-US" w:bidi="en-US"/>
    </w:rPr>
  </w:style>
  <w:style w:type="character" w:customStyle="1" w:styleId="101">
    <w:name w:val="Works Char"/>
    <w:link w:val="102"/>
    <w:qFormat/>
    <w:locked/>
    <w:uiPriority w:val="0"/>
    <w:rPr>
      <w:rFonts w:ascii="Tahoma" w:hAnsi="Tahoma" w:cs="Tahoma"/>
      <w:color w:val="000000"/>
      <w:sz w:val="22"/>
      <w:szCs w:val="24"/>
      <w:lang w:val="en-US" w:eastAsia="en-US" w:bidi="en-US"/>
    </w:rPr>
  </w:style>
  <w:style w:type="paragraph" w:customStyle="1" w:styleId="102">
    <w:name w:val="Works"/>
    <w:basedOn w:val="1"/>
    <w:link w:val="101"/>
    <w:qFormat/>
    <w:uiPriority w:val="0"/>
    <w:pPr>
      <w:spacing w:line="480" w:lineRule="auto"/>
      <w:ind w:left="720" w:hanging="720"/>
      <w:jc w:val="left"/>
    </w:pPr>
    <w:rPr>
      <w:rFonts w:ascii="Tahoma" w:hAnsi="Tahoma" w:cs="Tahoma"/>
      <w:color w:val="000000"/>
      <w:sz w:val="22"/>
      <w:szCs w:val="24"/>
      <w:lang w:val="en-US" w:eastAsia="en-US" w:bidi="en-US"/>
    </w:rPr>
  </w:style>
  <w:style w:type="table" w:styleId="103">
    <w:name w:val="Table Grid"/>
    <w:basedOn w:val="40"/>
    <w:qFormat/>
    <w:uiPriority w:val="1"/>
    <w:rPr>
      <w:rFonts w:asciiTheme="minorHAnsi" w:hAnsiTheme="minorHAnsi" w:eastAsiaTheme="minorEastAsia"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04">
    <w:name w:val="Footnote Text Char"/>
    <w:basedOn w:val="13"/>
    <w:link w:val="23"/>
    <w:uiPriority w:val="0"/>
    <w:rPr>
      <w:lang w:val="fr-CA"/>
    </w:rPr>
  </w:style>
  <w:style w:type="paragraph" w:styleId="105">
    <w:name w:val="List Paragraph"/>
    <w:basedOn w:val="1"/>
    <w:qFormat/>
    <w:uiPriority w:val="34"/>
    <w:pPr>
      <w:ind w:left="720"/>
      <w:contextualSpacing/>
    </w:pPr>
  </w:style>
  <w:style w:type="character" w:customStyle="1" w:styleId="106">
    <w:name w:val="Title Char"/>
    <w:basedOn w:val="13"/>
    <w:link w:val="38"/>
    <w:uiPriority w:val="0"/>
    <w:rPr>
      <w:rFonts w:asciiTheme="majorHAnsi" w:hAnsiTheme="majorHAnsi" w:eastAsiaTheme="majorEastAsia" w:cstheme="majorBidi"/>
      <w:color w:val="17375E" w:themeColor="text2" w:themeShade="BF"/>
      <w:spacing w:val="5"/>
      <w:kern w:val="28"/>
      <w:sz w:val="36"/>
      <w:szCs w:val="52"/>
      <w:lang w:val="fr-CA"/>
    </w:rPr>
  </w:style>
  <w:style w:type="character" w:customStyle="1" w:styleId="107">
    <w:name w:val="Subtitle Char"/>
    <w:basedOn w:val="13"/>
    <w:link w:val="22"/>
    <w:uiPriority w:val="0"/>
    <w:rPr>
      <w:rFonts w:asciiTheme="majorHAnsi" w:hAnsiTheme="majorHAnsi" w:eastAsiaTheme="majorEastAsia" w:cstheme="majorBidi"/>
      <w:spacing w:val="15"/>
      <w:sz w:val="36"/>
      <w:szCs w:val="36"/>
      <w:lang w:val="fr-CA"/>
    </w:rPr>
  </w:style>
  <w:style w:type="character" w:customStyle="1" w:styleId="108">
    <w:name w:val="Comment Text Char"/>
    <w:basedOn w:val="13"/>
    <w:link w:val="25"/>
    <w:semiHidden/>
    <w:uiPriority w:val="0"/>
    <w:rPr>
      <w:lang w:val="fr-CA"/>
    </w:rPr>
  </w:style>
  <w:style w:type="character" w:customStyle="1" w:styleId="109">
    <w:name w:val="Comment Subject Char"/>
    <w:basedOn w:val="108"/>
    <w:link w:val="24"/>
    <w:semiHidden/>
    <w:uiPriority w:val="0"/>
    <w:rPr>
      <w:b/>
      <w:bCs/>
      <w:lang w:val="fr-CA"/>
    </w:rPr>
  </w:style>
  <w:style w:type="character" w:customStyle="1" w:styleId="110">
    <w:name w:val="Heading 4 Char"/>
    <w:basedOn w:val="13"/>
    <w:link w:val="7"/>
    <w:uiPriority w:val="0"/>
    <w:rPr>
      <w:b/>
      <w:sz w:val="24"/>
      <w:lang w:val="fr-CA"/>
    </w:rPr>
  </w:style>
  <w:style w:type="character" w:customStyle="1" w:styleId="111">
    <w:name w:val="Heading 3 Char"/>
    <w:basedOn w:val="13"/>
    <w:link w:val="6"/>
    <w:uiPriority w:val="0"/>
    <w:rPr>
      <w:b/>
      <w:sz w:val="28"/>
      <w:lang w:val="fr-CA"/>
    </w:rPr>
  </w:style>
  <w:style w:type="paragraph" w:customStyle="1" w:styleId="112">
    <w:name w:val="TOC Heading1"/>
    <w:basedOn w:val="2"/>
    <w:next w:val="1"/>
    <w:unhideWhenUsed/>
    <w:qFormat/>
    <w:uiPriority w:val="39"/>
    <w:pPr>
      <w:keepLines/>
      <w:numPr>
        <w:numId w:val="0"/>
      </w:numPr>
      <w:spacing w:after="0" w:line="259" w:lineRule="auto"/>
      <w:outlineLvl w:val="9"/>
    </w:pPr>
    <w:rPr>
      <w:rFonts w:asciiTheme="majorHAnsi" w:hAnsiTheme="majorHAnsi" w:eastAsiaTheme="majorEastAsia" w:cstheme="majorBidi"/>
      <w:b w:val="0"/>
      <w:color w:val="376092" w:themeColor="accent1" w:themeShade="BF"/>
      <w:kern w:val="0"/>
      <w:sz w:val="32"/>
      <w:szCs w:val="32"/>
      <w:lang w:val="en-US" w:eastAsia="en-US"/>
    </w:rPr>
  </w:style>
  <w:style w:type="character" w:customStyle="1" w:styleId="113">
    <w:name w:val="Table des illustrations Char"/>
    <w:link w:val="37"/>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5C709D-EC2A-4A58-8BD2-631BFE4031C9}">
  <ds:schemaRefs/>
</ds:datastoreItem>
</file>

<file path=docProps/app.xml><?xml version="1.0" encoding="utf-8"?>
<Properties xmlns="http://schemas.openxmlformats.org/officeDocument/2006/extended-properties" xmlns:vt="http://schemas.openxmlformats.org/officeDocument/2006/docPropsVTypes">
  <Template>MémoireITU-v3r2.dotx</Template>
  <Manager>Centre d'édition numérique</Manager>
  <Company>Université de Montréal</Company>
  <Pages>52</Pages>
  <Words>9105</Words>
  <Characters>53112</Characters>
  <Lines>289</Lines>
  <Paragraphs>81</Paragraphs>
  <TotalTime>10</TotalTime>
  <ScaleCrop>false</ScaleCrop>
  <LinksUpToDate>false</LinksUpToDate>
  <CharactersWithSpaces>65546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cp:lastModifiedBy>Andrianiavo</cp:lastModifiedBy>
  <cp:lastPrinted>1900-12-31T20:59:00Z</cp:lastPrinted>
  <dcterms:modified xsi:type="dcterms:W3CDTF">2023-11-27T05:52:37Z</dcterms:modified>
  <dc:subject>feuille de styles Word</dc:subject>
  <dc:title>Université de Montréal - Thèse  numérique</dc:title>
  <cp:revision>254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KSOProductBuildVer">
    <vt:lpwstr>1036-12.2.0.13306</vt:lpwstr>
  </property>
  <property fmtid="{D5CDD505-2E9C-101B-9397-08002B2CF9AE}" pid="4" name="ICV">
    <vt:lpwstr>43FEAEC353A2470587D22029D5422B65_12</vt:lpwstr>
  </property>
</Properties>
</file>