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1D1BC" w14:textId="77777777" w:rsidR="00672E53" w:rsidRPr="005E0270" w:rsidRDefault="00672E53" w:rsidP="00C71A1A">
      <w:pPr>
        <w:spacing w:after="0" w:line="360" w:lineRule="auto"/>
        <w:ind w:firstLine="720"/>
        <w:jc w:val="center"/>
        <w:rPr>
          <w:rFonts w:ascii="Arial" w:hAnsi="Arial" w:cs="Arial"/>
          <w:b/>
          <w:bCs/>
          <w:lang w:val="es-VE"/>
        </w:rPr>
      </w:pPr>
      <w:bookmarkStart w:id="0" w:name="_Hlk223605313"/>
      <w:r w:rsidRPr="005E0270">
        <w:rPr>
          <w:rFonts w:ascii="Arial" w:hAnsi="Arial" w:cs="Arial"/>
          <w:b/>
          <w:bCs/>
          <w:lang w:val="es-VE"/>
        </w:rPr>
        <w:t>República Bolivariana de Venezuela</w:t>
      </w:r>
    </w:p>
    <w:p w14:paraId="5E57CB92" w14:textId="77777777" w:rsidR="00672E53" w:rsidRPr="005E0270" w:rsidRDefault="00672E53" w:rsidP="00C71A1A">
      <w:pPr>
        <w:spacing w:after="0" w:line="360" w:lineRule="auto"/>
        <w:ind w:firstLine="720"/>
        <w:jc w:val="center"/>
        <w:rPr>
          <w:rFonts w:ascii="Arial" w:hAnsi="Arial" w:cs="Arial"/>
          <w:b/>
          <w:bCs/>
          <w:lang w:val="es-VE"/>
        </w:rPr>
      </w:pPr>
      <w:r w:rsidRPr="005E0270">
        <w:rPr>
          <w:rFonts w:ascii="Arial" w:hAnsi="Arial" w:cs="Arial"/>
          <w:b/>
          <w:bCs/>
          <w:lang w:val="es-VE"/>
        </w:rPr>
        <w:t>Ministerio del Poder Popular para la Educación, Ciencia y Tecnología</w:t>
      </w:r>
    </w:p>
    <w:p w14:paraId="69299BAB" w14:textId="77777777" w:rsidR="00672E53" w:rsidRPr="005E0270" w:rsidRDefault="00672E53" w:rsidP="00C71A1A">
      <w:pPr>
        <w:spacing w:after="0" w:line="360" w:lineRule="auto"/>
        <w:ind w:firstLine="720"/>
        <w:jc w:val="center"/>
        <w:rPr>
          <w:rFonts w:ascii="Arial" w:hAnsi="Arial" w:cs="Arial"/>
          <w:b/>
          <w:bCs/>
          <w:lang w:val="es-VE"/>
        </w:rPr>
      </w:pPr>
      <w:r w:rsidRPr="005E0270">
        <w:rPr>
          <w:rFonts w:ascii="Arial" w:hAnsi="Arial" w:cs="Arial"/>
          <w:b/>
          <w:bCs/>
          <w:lang w:val="es-VE"/>
        </w:rPr>
        <w:t>Universidad Nacional Experimental de la Gran Caracas (UNEXCA)</w:t>
      </w:r>
    </w:p>
    <w:p w14:paraId="7C45E415" w14:textId="77777777" w:rsidR="00672E53" w:rsidRPr="005E0270" w:rsidRDefault="00672E53" w:rsidP="00C71A1A">
      <w:pPr>
        <w:spacing w:after="0" w:line="360" w:lineRule="auto"/>
        <w:ind w:firstLine="720"/>
        <w:jc w:val="center"/>
        <w:rPr>
          <w:rFonts w:ascii="Arial" w:hAnsi="Arial" w:cs="Arial"/>
          <w:b/>
          <w:bCs/>
          <w:lang w:val="es-VE"/>
        </w:rPr>
      </w:pPr>
      <w:r w:rsidRPr="005E0270">
        <w:rPr>
          <w:rFonts w:ascii="Arial" w:hAnsi="Arial" w:cs="Arial"/>
          <w:b/>
          <w:bCs/>
          <w:lang w:val="es-VE"/>
        </w:rPr>
        <w:t>Núcleo: Altagracia</w:t>
      </w:r>
    </w:p>
    <w:p w14:paraId="204BE83A" w14:textId="77777777" w:rsidR="00672E53" w:rsidRPr="005E0270" w:rsidRDefault="00672E53" w:rsidP="00C71A1A">
      <w:pPr>
        <w:spacing w:after="0" w:line="360" w:lineRule="auto"/>
        <w:ind w:firstLine="720"/>
        <w:jc w:val="center"/>
        <w:rPr>
          <w:rFonts w:ascii="Arial" w:hAnsi="Arial" w:cs="Arial"/>
          <w:b/>
          <w:bCs/>
          <w:lang w:val="es-VE"/>
        </w:rPr>
      </w:pPr>
      <w:r w:rsidRPr="005E0270">
        <w:rPr>
          <w:rFonts w:ascii="Arial" w:hAnsi="Arial" w:cs="Arial"/>
          <w:b/>
          <w:bCs/>
          <w:lang w:val="es-VE"/>
        </w:rPr>
        <w:t>Proyecto Tecnológico</w:t>
      </w:r>
    </w:p>
    <w:p w14:paraId="1B18B072" w14:textId="77777777" w:rsidR="00672E53" w:rsidRPr="005E0270" w:rsidRDefault="00672E53" w:rsidP="00C71A1A">
      <w:pPr>
        <w:spacing w:line="360" w:lineRule="auto"/>
        <w:ind w:firstLine="720"/>
        <w:jc w:val="both"/>
        <w:rPr>
          <w:rFonts w:ascii="Arial" w:hAnsi="Arial" w:cs="Arial"/>
          <w:b/>
          <w:bCs/>
          <w:lang w:val="es-VE"/>
        </w:rPr>
      </w:pPr>
    </w:p>
    <w:p w14:paraId="1D35C1CF" w14:textId="77777777" w:rsidR="00672E53" w:rsidRPr="005E0270" w:rsidRDefault="00672E53" w:rsidP="00C71A1A">
      <w:pPr>
        <w:spacing w:line="360" w:lineRule="auto"/>
        <w:ind w:firstLine="720"/>
        <w:jc w:val="both"/>
        <w:rPr>
          <w:rFonts w:ascii="Arial" w:hAnsi="Arial" w:cs="Arial"/>
          <w:b/>
          <w:bCs/>
          <w:lang w:val="es-VE"/>
        </w:rPr>
      </w:pPr>
    </w:p>
    <w:p w14:paraId="3258E51D" w14:textId="77777777" w:rsidR="00672E53" w:rsidRPr="005E0270" w:rsidRDefault="00672E53" w:rsidP="00C71A1A">
      <w:pPr>
        <w:spacing w:line="360" w:lineRule="auto"/>
        <w:ind w:firstLine="720"/>
        <w:jc w:val="both"/>
        <w:rPr>
          <w:rFonts w:ascii="Arial" w:hAnsi="Arial" w:cs="Arial"/>
          <w:b/>
          <w:bCs/>
          <w:lang w:val="es-VE"/>
        </w:rPr>
      </w:pPr>
    </w:p>
    <w:p w14:paraId="175A44E2" w14:textId="77777777" w:rsidR="00672E53" w:rsidRPr="005E0270" w:rsidRDefault="00672E53" w:rsidP="00C71A1A">
      <w:pPr>
        <w:spacing w:line="360" w:lineRule="auto"/>
        <w:ind w:firstLine="720"/>
        <w:jc w:val="both"/>
        <w:rPr>
          <w:rFonts w:ascii="Arial" w:hAnsi="Arial" w:cs="Arial"/>
          <w:b/>
          <w:bCs/>
          <w:lang w:val="es-VE"/>
        </w:rPr>
      </w:pPr>
    </w:p>
    <w:p w14:paraId="7D11402E" w14:textId="77777777" w:rsidR="00672E53" w:rsidRPr="005E0270" w:rsidRDefault="00672E53" w:rsidP="00C71A1A">
      <w:pPr>
        <w:spacing w:line="360" w:lineRule="auto"/>
        <w:ind w:firstLine="720"/>
        <w:jc w:val="both"/>
        <w:rPr>
          <w:rFonts w:ascii="Arial" w:hAnsi="Arial" w:cs="Arial"/>
          <w:b/>
          <w:bCs/>
          <w:lang w:val="es-VE"/>
        </w:rPr>
      </w:pPr>
    </w:p>
    <w:p w14:paraId="19D819C0" w14:textId="77777777" w:rsidR="00672E53" w:rsidRPr="005E0270" w:rsidRDefault="00672E53" w:rsidP="00C71A1A">
      <w:pPr>
        <w:spacing w:line="360" w:lineRule="auto"/>
        <w:ind w:firstLine="720"/>
        <w:jc w:val="both"/>
        <w:rPr>
          <w:rFonts w:ascii="Arial" w:hAnsi="Arial" w:cs="Arial"/>
          <w:lang w:val="es-VE"/>
        </w:rPr>
      </w:pPr>
      <w:r w:rsidRPr="008A70EB">
        <w:rPr>
          <w:rFonts w:ascii="Arial" w:hAnsi="Arial" w:cs="Arial"/>
          <w:b/>
          <w:bCs/>
          <w:lang w:val="es-VE"/>
        </w:rPr>
        <w:t>"Diseño de una plataforma digital para la optimización de procesos informativos del MPPRE - Despacho para África, Municipio Libertador."</w:t>
      </w:r>
    </w:p>
    <w:p w14:paraId="1260AA1A" w14:textId="77777777" w:rsidR="00672E53" w:rsidRPr="005E0270" w:rsidRDefault="00672E53" w:rsidP="00C71A1A">
      <w:pPr>
        <w:spacing w:line="360" w:lineRule="auto"/>
        <w:ind w:firstLine="720"/>
        <w:jc w:val="both"/>
        <w:rPr>
          <w:rFonts w:ascii="Arial" w:hAnsi="Arial" w:cs="Arial"/>
          <w:lang w:val="es-VE"/>
        </w:rPr>
      </w:pPr>
    </w:p>
    <w:p w14:paraId="216A68A3" w14:textId="77777777" w:rsidR="00672E53" w:rsidRPr="005E0270" w:rsidRDefault="00672E53" w:rsidP="00C71A1A">
      <w:pPr>
        <w:spacing w:line="360" w:lineRule="auto"/>
        <w:ind w:firstLine="720"/>
        <w:jc w:val="both"/>
        <w:rPr>
          <w:rFonts w:ascii="Arial" w:hAnsi="Arial" w:cs="Arial"/>
          <w:lang w:val="es-VE"/>
        </w:rPr>
      </w:pPr>
    </w:p>
    <w:p w14:paraId="0A3CE9BE" w14:textId="77777777" w:rsidR="00672E53" w:rsidRPr="005E0270" w:rsidRDefault="00672E53" w:rsidP="00C71A1A">
      <w:pPr>
        <w:spacing w:line="360" w:lineRule="auto"/>
        <w:ind w:firstLine="720"/>
        <w:jc w:val="both"/>
        <w:rPr>
          <w:rFonts w:ascii="Arial" w:hAnsi="Arial" w:cs="Arial"/>
          <w:lang w:val="es-VE"/>
        </w:rPr>
      </w:pPr>
    </w:p>
    <w:p w14:paraId="5DDFDE29" w14:textId="77777777" w:rsidR="00672E53" w:rsidRPr="005E0270" w:rsidRDefault="00672E53" w:rsidP="00C71A1A">
      <w:pPr>
        <w:spacing w:before="100" w:beforeAutospacing="1" w:after="100" w:afterAutospacing="1" w:line="360" w:lineRule="auto"/>
        <w:ind w:firstLine="720"/>
        <w:jc w:val="both"/>
        <w:rPr>
          <w:rFonts w:ascii="Arial" w:hAnsi="Arial" w:cs="Arial"/>
          <w:lang w:val="es-VE"/>
        </w:rPr>
      </w:pPr>
      <w:r w:rsidRPr="005E0270">
        <w:rPr>
          <w:rFonts w:ascii="Arial" w:hAnsi="Arial" w:cs="Arial"/>
          <w:lang w:val="es-VE"/>
        </w:rPr>
        <w:t>Profesor: Walter Carrasquero</w:t>
      </w:r>
      <w:r w:rsidRPr="005E0270">
        <w:rPr>
          <w:rFonts w:ascii="Arial" w:hAnsi="Arial" w:cs="Arial"/>
          <w:lang w:val="es-VE"/>
        </w:rPr>
        <w:tab/>
      </w:r>
      <w:r w:rsidRPr="005E0270">
        <w:rPr>
          <w:rFonts w:ascii="Arial" w:hAnsi="Arial" w:cs="Arial"/>
          <w:lang w:val="es-VE"/>
        </w:rPr>
        <w:tab/>
      </w:r>
      <w:r w:rsidRPr="005E0270">
        <w:rPr>
          <w:rFonts w:ascii="Arial" w:hAnsi="Arial" w:cs="Arial"/>
          <w:lang w:val="es-VE"/>
        </w:rPr>
        <w:tab/>
      </w:r>
      <w:r w:rsidRPr="005E0270">
        <w:rPr>
          <w:rFonts w:ascii="Arial" w:hAnsi="Arial" w:cs="Arial"/>
          <w:lang w:val="es-VE"/>
        </w:rPr>
        <w:tab/>
      </w:r>
      <w:r w:rsidRPr="005E0270">
        <w:rPr>
          <w:rFonts w:ascii="Arial" w:hAnsi="Arial" w:cs="Arial"/>
          <w:lang w:val="es-VE"/>
        </w:rPr>
        <w:tab/>
        <w:t xml:space="preserve"> Autores:</w:t>
      </w:r>
    </w:p>
    <w:p w14:paraId="705AB750" w14:textId="77777777" w:rsidR="00672E53" w:rsidRDefault="00672E53" w:rsidP="00C71A1A">
      <w:pPr>
        <w:pStyle w:val="Encabezado"/>
        <w:spacing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                                                                                   Rober Lugo            C.I </w:t>
      </w:r>
      <w:r>
        <w:rPr>
          <w:rFonts w:ascii="Arial" w:eastAsia="Times New Roman" w:hAnsi="Arial" w:cs="Arial"/>
          <w:kern w:val="36"/>
          <w:lang w:eastAsia="es-VE"/>
          <w14:ligatures w14:val="none"/>
        </w:rPr>
        <w:t>16.357.005</w:t>
      </w:r>
    </w:p>
    <w:p w14:paraId="633771E5" w14:textId="77777777" w:rsidR="00672E53" w:rsidRPr="005E0270" w:rsidRDefault="00672E53" w:rsidP="00C71A1A">
      <w:pPr>
        <w:spacing w:before="100" w:beforeAutospacing="1" w:after="0" w:line="360" w:lineRule="auto"/>
        <w:ind w:firstLine="720"/>
        <w:jc w:val="both"/>
        <w:rPr>
          <w:rFonts w:ascii="Arial" w:hAnsi="Arial" w:cs="Arial"/>
          <w:lang w:val="es-VE"/>
        </w:rPr>
      </w:pPr>
      <w:r w:rsidRPr="005E0270">
        <w:rPr>
          <w:rFonts w:ascii="Arial" w:hAnsi="Arial" w:cs="Arial"/>
          <w:lang w:val="es-VE"/>
        </w:rPr>
        <w:t xml:space="preserve">                                                                                   Annie Aular             C.I: 18.271.471 </w:t>
      </w:r>
    </w:p>
    <w:p w14:paraId="61194584" w14:textId="77777777" w:rsidR="00672E53" w:rsidRPr="005E0270" w:rsidRDefault="00672E53" w:rsidP="00C71A1A">
      <w:pPr>
        <w:spacing w:before="100" w:beforeAutospacing="1" w:after="0" w:line="360" w:lineRule="auto"/>
        <w:ind w:firstLine="720"/>
        <w:jc w:val="both"/>
        <w:rPr>
          <w:rFonts w:ascii="Arial" w:hAnsi="Arial" w:cs="Arial"/>
          <w:lang w:val="es-VE"/>
        </w:rPr>
      </w:pPr>
      <w:r w:rsidRPr="005E0270">
        <w:rPr>
          <w:rFonts w:ascii="Arial" w:hAnsi="Arial" w:cs="Arial"/>
          <w:lang w:val="es-VE"/>
        </w:rPr>
        <w:t xml:space="preserve">                                                                                   Fernando </w:t>
      </w:r>
      <w:proofErr w:type="gramStart"/>
      <w:r w:rsidRPr="005E0270">
        <w:rPr>
          <w:rFonts w:ascii="Arial" w:hAnsi="Arial" w:cs="Arial"/>
          <w:lang w:val="es-VE"/>
        </w:rPr>
        <w:t>Villegas  C.I</w:t>
      </w:r>
      <w:proofErr w:type="gramEnd"/>
      <w:r w:rsidRPr="005E0270">
        <w:rPr>
          <w:rFonts w:ascii="Arial" w:hAnsi="Arial" w:cs="Arial"/>
          <w:lang w:val="es-VE"/>
        </w:rPr>
        <w:t xml:space="preserve">: 20.129.712 </w:t>
      </w:r>
    </w:p>
    <w:p w14:paraId="218CC54D" w14:textId="77777777" w:rsidR="00672E53" w:rsidRPr="005E0270" w:rsidRDefault="00672E53" w:rsidP="00C71A1A">
      <w:pPr>
        <w:spacing w:before="100" w:beforeAutospacing="1" w:after="0" w:line="360" w:lineRule="auto"/>
        <w:ind w:firstLine="720"/>
        <w:jc w:val="both"/>
        <w:rPr>
          <w:rFonts w:ascii="Arial" w:hAnsi="Arial" w:cs="Arial"/>
          <w:lang w:val="es-VE"/>
        </w:rPr>
      </w:pPr>
      <w:r w:rsidRPr="005E0270">
        <w:rPr>
          <w:rFonts w:ascii="Arial" w:hAnsi="Arial" w:cs="Arial"/>
          <w:lang w:val="es-VE"/>
        </w:rPr>
        <w:t xml:space="preserve">                                                                                   Raúl Zavarce         C.I: 13.308.756 </w:t>
      </w:r>
    </w:p>
    <w:p w14:paraId="3079E77A" w14:textId="77777777" w:rsidR="00672E53" w:rsidRPr="005E0270" w:rsidRDefault="00672E53" w:rsidP="00C71A1A">
      <w:pPr>
        <w:spacing w:before="100" w:beforeAutospacing="1" w:after="0" w:line="360" w:lineRule="auto"/>
        <w:ind w:firstLine="720"/>
        <w:jc w:val="both"/>
        <w:rPr>
          <w:rFonts w:ascii="Arial" w:hAnsi="Arial" w:cs="Arial"/>
          <w:lang w:val="es-VE"/>
        </w:rPr>
      </w:pPr>
    </w:p>
    <w:p w14:paraId="4FB1F841" w14:textId="77777777" w:rsidR="00672E53" w:rsidRPr="005E0270" w:rsidRDefault="00672E53" w:rsidP="00C71A1A">
      <w:pPr>
        <w:spacing w:before="100" w:beforeAutospacing="1" w:after="0" w:line="360" w:lineRule="auto"/>
        <w:ind w:firstLine="720"/>
        <w:jc w:val="both"/>
        <w:rPr>
          <w:rFonts w:ascii="Arial" w:hAnsi="Arial" w:cs="Arial"/>
          <w:lang w:val="es-VE"/>
        </w:rPr>
      </w:pPr>
    </w:p>
    <w:p w14:paraId="53FE2244" w14:textId="30430FF1" w:rsidR="00C71A1A" w:rsidRDefault="00672E53" w:rsidP="00C71A1A">
      <w:pPr>
        <w:spacing w:before="100" w:beforeAutospacing="1" w:after="0" w:line="360" w:lineRule="auto"/>
        <w:ind w:left="2880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Caracas, Marzo 2026</w:t>
      </w:r>
    </w:p>
    <w:p w14:paraId="4DD2B7D7" w14:textId="77777777" w:rsidR="00C71A1A" w:rsidRDefault="00C71A1A" w:rsidP="00C71A1A">
      <w:pPr>
        <w:spacing w:before="100" w:beforeAutospacing="1" w:after="0" w:line="240" w:lineRule="auto"/>
        <w:ind w:left="2880" w:firstLine="720"/>
        <w:jc w:val="both"/>
        <w:rPr>
          <w:rFonts w:ascii="Arial" w:hAnsi="Arial" w:cs="Arial"/>
        </w:rPr>
      </w:pPr>
    </w:p>
    <w:p w14:paraId="5FF36DF7" w14:textId="77777777" w:rsidR="00C71A1A" w:rsidRDefault="00C71A1A" w:rsidP="00C71A1A">
      <w:pPr>
        <w:spacing w:before="100" w:beforeAutospacing="1" w:after="0" w:line="240" w:lineRule="auto"/>
        <w:ind w:left="2880" w:firstLine="720"/>
        <w:jc w:val="both"/>
        <w:rPr>
          <w:rFonts w:ascii="Arial" w:hAnsi="Arial" w:cs="Arial"/>
        </w:rPr>
      </w:pPr>
    </w:p>
    <w:p w14:paraId="1BF0A8AB" w14:textId="77777777" w:rsidR="00672E53" w:rsidRDefault="00672E53" w:rsidP="00C71A1A">
      <w:pPr>
        <w:spacing w:before="100" w:beforeAutospacing="1" w:after="0" w:line="240" w:lineRule="auto"/>
        <w:ind w:left="2880" w:firstLine="720"/>
        <w:jc w:val="both"/>
        <w:rPr>
          <w:rFonts w:ascii="Arial" w:hAnsi="Arial" w:cs="Arial"/>
        </w:rPr>
      </w:pPr>
    </w:p>
    <w:p w14:paraId="1EB3B35B" w14:textId="606E308F" w:rsidR="00672E53" w:rsidRDefault="00672E53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                                 </w:t>
      </w:r>
      <w:r w:rsidRPr="00672E53">
        <w:rPr>
          <w:rFonts w:ascii="Arial" w:hAnsi="Arial" w:cs="Arial"/>
          <w:lang w:val="es-VE"/>
        </w:rPr>
        <w:t>Funcionamiento de la página w</w:t>
      </w:r>
      <w:r>
        <w:rPr>
          <w:rFonts w:ascii="Arial" w:hAnsi="Arial" w:cs="Arial"/>
          <w:lang w:val="es-VE"/>
        </w:rPr>
        <w:t>eb AFRIDATA</w:t>
      </w:r>
    </w:p>
    <w:p w14:paraId="1723BF95" w14:textId="77777777" w:rsidR="00F767AD" w:rsidRPr="00F767AD" w:rsidRDefault="00F767AD" w:rsidP="00C71A1A">
      <w:pPr>
        <w:spacing w:before="100" w:beforeAutospacing="1" w:after="0" w:line="240" w:lineRule="auto"/>
        <w:ind w:firstLine="720"/>
        <w:jc w:val="both"/>
        <w:rPr>
          <w:rFonts w:ascii="Arial" w:hAnsi="Arial" w:cs="Arial"/>
          <w:b/>
          <w:bCs/>
          <w:lang w:val="es-VE"/>
        </w:rPr>
      </w:pPr>
      <w:r w:rsidRPr="00F767AD">
        <w:rPr>
          <w:rFonts w:ascii="Arial" w:hAnsi="Arial" w:cs="Arial"/>
          <w:b/>
          <w:bCs/>
          <w:lang w:val="es-VE"/>
        </w:rPr>
        <w:t>Interfaz Principal</w:t>
      </w:r>
    </w:p>
    <w:p w14:paraId="51796B5A" w14:textId="77777777" w:rsidR="00F767AD" w:rsidRPr="00F767AD" w:rsidRDefault="00F767AD" w:rsidP="00C71A1A">
      <w:pPr>
        <w:spacing w:before="100" w:beforeAutospacing="1" w:after="0" w:line="240" w:lineRule="auto"/>
        <w:ind w:firstLine="720"/>
        <w:jc w:val="both"/>
        <w:rPr>
          <w:rFonts w:ascii="Arial" w:hAnsi="Arial" w:cs="Arial"/>
          <w:lang w:val="es-VE"/>
        </w:rPr>
      </w:pPr>
      <w:r w:rsidRPr="00F767AD">
        <w:rPr>
          <w:rFonts w:ascii="Arial" w:hAnsi="Arial" w:cs="Arial"/>
          <w:lang w:val="es-VE"/>
        </w:rPr>
        <w:t xml:space="preserve">La interfaz inicial de la plataforma </w:t>
      </w:r>
      <w:r w:rsidRPr="00F767AD">
        <w:rPr>
          <w:rFonts w:ascii="Arial" w:hAnsi="Arial" w:cs="Arial"/>
          <w:i/>
          <w:iCs/>
          <w:lang w:val="es-VE"/>
        </w:rPr>
        <w:t>AFRIDATA</w:t>
      </w:r>
      <w:r w:rsidRPr="00F767AD">
        <w:rPr>
          <w:rFonts w:ascii="Arial" w:hAnsi="Arial" w:cs="Arial"/>
          <w:lang w:val="es-VE"/>
        </w:rPr>
        <w:t xml:space="preserve"> presenta un cintillo superior con el aviso </w:t>
      </w:r>
      <w:r w:rsidRPr="00F767AD">
        <w:rPr>
          <w:rFonts w:ascii="Arial" w:hAnsi="Arial" w:cs="Arial"/>
          <w:b/>
          <w:bCs/>
          <w:lang w:val="es-VE"/>
        </w:rPr>
        <w:t>“Página en Desarrollo”</w:t>
      </w:r>
      <w:r w:rsidRPr="00F767AD">
        <w:rPr>
          <w:rFonts w:ascii="Arial" w:hAnsi="Arial" w:cs="Arial"/>
          <w:lang w:val="es-VE"/>
        </w:rPr>
        <w:t xml:space="preserve">. En esta pantalla se encuentran los campos de acceso correspondientes a </w:t>
      </w:r>
      <w:r w:rsidRPr="00F767AD">
        <w:rPr>
          <w:rFonts w:ascii="Arial" w:hAnsi="Arial" w:cs="Arial"/>
          <w:b/>
          <w:bCs/>
          <w:lang w:val="es-VE"/>
        </w:rPr>
        <w:t>Usuario</w:t>
      </w:r>
      <w:r w:rsidRPr="00F767AD">
        <w:rPr>
          <w:rFonts w:ascii="Arial" w:hAnsi="Arial" w:cs="Arial"/>
          <w:lang w:val="es-VE"/>
        </w:rPr>
        <w:t xml:space="preserve"> y </w:t>
      </w:r>
      <w:r w:rsidRPr="00F767AD">
        <w:rPr>
          <w:rFonts w:ascii="Arial" w:hAnsi="Arial" w:cs="Arial"/>
          <w:b/>
          <w:bCs/>
          <w:lang w:val="es-VE"/>
        </w:rPr>
        <w:t>Contraseña</w:t>
      </w:r>
      <w:r w:rsidRPr="00F767AD">
        <w:rPr>
          <w:rFonts w:ascii="Arial" w:hAnsi="Arial" w:cs="Arial"/>
          <w:lang w:val="es-VE"/>
        </w:rPr>
        <w:t>, necesarios para ingresar al sistema.</w:t>
      </w:r>
    </w:p>
    <w:p w14:paraId="5F24CA1A" w14:textId="250D0B9B" w:rsidR="00672E53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  <w:r>
        <w:rPr>
          <w:rFonts w:ascii="Arial" w:hAnsi="Arial" w:cs="Arial"/>
          <w:noProof/>
          <w:lang w:val="es-VE"/>
        </w:rPr>
        <w:drawing>
          <wp:inline distT="0" distB="0" distL="0" distR="0" wp14:anchorId="0082FB1A" wp14:editId="1178C827">
            <wp:extent cx="5943600" cy="3343275"/>
            <wp:effectExtent l="0" t="0" r="0" b="9525"/>
            <wp:docPr id="278638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38097" name="Imagen 2786380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54CF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7CA4AFFD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438AD201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10327A6D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48D0551B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55DA3426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028AACF5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042A9FB1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28A05121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0D9BE0FE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6C828990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7BD6F340" w14:textId="77777777" w:rsidR="00F767AD" w:rsidRP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b/>
          <w:bCs/>
          <w:lang w:val="es-VE"/>
        </w:rPr>
      </w:pPr>
      <w:r w:rsidRPr="00F767AD">
        <w:rPr>
          <w:rFonts w:ascii="Arial" w:hAnsi="Arial" w:cs="Arial"/>
          <w:b/>
          <w:bCs/>
          <w:lang w:val="es-VE"/>
        </w:rPr>
        <w:t>Interfaz Interna</w:t>
      </w:r>
    </w:p>
    <w:p w14:paraId="003ED59D" w14:textId="77777777" w:rsidR="00F767AD" w:rsidRP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  <w:r w:rsidRPr="00F767AD">
        <w:rPr>
          <w:rFonts w:ascii="Arial" w:hAnsi="Arial" w:cs="Arial"/>
          <w:lang w:val="es-VE"/>
        </w:rPr>
        <w:t xml:space="preserve">Una vez dentro, se muestra un </w:t>
      </w:r>
      <w:r w:rsidRPr="00F767AD">
        <w:rPr>
          <w:rFonts w:ascii="Arial" w:hAnsi="Arial" w:cs="Arial"/>
          <w:b/>
          <w:bCs/>
          <w:lang w:val="es-VE"/>
        </w:rPr>
        <w:t>mapa interactivo del continente africano</w:t>
      </w:r>
      <w:r w:rsidRPr="00F767AD">
        <w:rPr>
          <w:rFonts w:ascii="Arial" w:hAnsi="Arial" w:cs="Arial"/>
          <w:lang w:val="es-VE"/>
        </w:rPr>
        <w:t>, donde se visualizan todas sus naciones.</w:t>
      </w:r>
      <w:r w:rsidRPr="00F767AD">
        <w:rPr>
          <w:rFonts w:ascii="Arial" w:hAnsi="Arial" w:cs="Arial"/>
          <w:lang w:val="es-VE"/>
        </w:rPr>
        <w:br/>
        <w:t xml:space="preserve">En el lateral izquierdo se encuentra una </w:t>
      </w:r>
      <w:r w:rsidRPr="00F767AD">
        <w:rPr>
          <w:rFonts w:ascii="Arial" w:hAnsi="Arial" w:cs="Arial"/>
          <w:b/>
          <w:bCs/>
          <w:lang w:val="es-VE"/>
        </w:rPr>
        <w:t>barra de filtros</w:t>
      </w:r>
      <w:r w:rsidRPr="00F767AD">
        <w:rPr>
          <w:rFonts w:ascii="Arial" w:hAnsi="Arial" w:cs="Arial"/>
          <w:lang w:val="es-VE"/>
        </w:rPr>
        <w:t>, que permite seleccionar las diferentes regiones geográficas de África.</w:t>
      </w:r>
    </w:p>
    <w:p w14:paraId="48F77F68" w14:textId="56EC2F33" w:rsidR="00672E53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  <w:r>
        <w:rPr>
          <w:rFonts w:ascii="Arial" w:hAnsi="Arial" w:cs="Arial"/>
          <w:noProof/>
          <w:lang w:val="es-VE"/>
        </w:rPr>
        <w:drawing>
          <wp:inline distT="0" distB="0" distL="0" distR="0" wp14:anchorId="3DDBADB1" wp14:editId="764007D1">
            <wp:extent cx="5943600" cy="3343275"/>
            <wp:effectExtent l="0" t="0" r="0" b="9525"/>
            <wp:docPr id="4771229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22973" name="Imagen 4771229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668F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13F7CBC7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5C01B429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104ADD76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6A6F42D6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1D1A00E0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659AC410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7A49E7EE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1F068A83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68F7C127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0C64715A" w14:textId="58FC7A96" w:rsidR="00F767AD" w:rsidRP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  <w:r w:rsidRPr="00F767AD">
        <w:rPr>
          <w:rFonts w:ascii="Arial" w:hAnsi="Arial" w:cs="Arial"/>
          <w:lang w:val="es-VE"/>
        </w:rPr>
        <w:t>Filtrado por Regiones</w:t>
      </w:r>
    </w:p>
    <w:p w14:paraId="3A743B78" w14:textId="70237AEE" w:rsidR="00F767AD" w:rsidRP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  <w:r w:rsidRPr="00F767AD">
        <w:rPr>
          <w:rFonts w:ascii="Arial" w:hAnsi="Arial" w:cs="Arial"/>
          <w:lang w:val="es-VE"/>
        </w:rPr>
        <w:t>La plataforma permite visualizar únicamente los países pertenecientes a una región específica del continente:</w:t>
      </w:r>
    </w:p>
    <w:p w14:paraId="1CFE1193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  <w:r w:rsidRPr="00F767AD">
        <w:rPr>
          <w:rFonts w:ascii="Arial" w:hAnsi="Arial" w:cs="Arial"/>
          <w:lang w:val="es-VE"/>
        </w:rPr>
        <w:t>África del Norte: Al seleccionar esta opción, el mapa resalta solo las naciones que conforman esta región</w:t>
      </w:r>
      <w:r>
        <w:rPr>
          <w:rFonts w:ascii="Arial" w:hAnsi="Arial" w:cs="Arial"/>
          <w:lang w:val="es-VE"/>
        </w:rPr>
        <w:t>.</w:t>
      </w:r>
    </w:p>
    <w:p w14:paraId="4532B188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376A1348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70CC7C22" w14:textId="7B727DA8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  <w:r>
        <w:rPr>
          <w:rFonts w:ascii="Arial" w:hAnsi="Arial" w:cs="Arial"/>
          <w:noProof/>
          <w:lang w:val="es-VE"/>
        </w:rPr>
        <w:drawing>
          <wp:inline distT="0" distB="0" distL="0" distR="0" wp14:anchorId="1496CC70" wp14:editId="7DEFDEB7">
            <wp:extent cx="5943600" cy="3343275"/>
            <wp:effectExtent l="0" t="0" r="0" b="9525"/>
            <wp:docPr id="125559496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94966" name="Imagen 12555949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E703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36719E90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1356C9C7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352EFE12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348FDDED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08C20A73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7C4F11C0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02FD2C92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0DBD0BDB" w14:textId="77777777" w:rsidR="00C71A1A" w:rsidRPr="00F767AD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  <w:r w:rsidRPr="00F767AD">
        <w:rPr>
          <w:rFonts w:ascii="Arial" w:hAnsi="Arial" w:cs="Arial"/>
          <w:lang w:val="es-VE"/>
        </w:rPr>
        <w:t>África Occidental: El mapa muestra exclusivamente los países ubicados en la zona occidental del continente.</w:t>
      </w:r>
    </w:p>
    <w:p w14:paraId="227382D8" w14:textId="7DE3A785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  <w:r>
        <w:rPr>
          <w:rFonts w:ascii="Arial" w:hAnsi="Arial" w:cs="Arial"/>
          <w:noProof/>
          <w:lang w:val="es-VE"/>
        </w:rPr>
        <w:drawing>
          <wp:inline distT="0" distB="0" distL="0" distR="0" wp14:anchorId="219E9ED7" wp14:editId="695506B9">
            <wp:extent cx="5943600" cy="3343275"/>
            <wp:effectExtent l="0" t="0" r="0" b="9525"/>
            <wp:docPr id="8724344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34486" name="Imagen 8724344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7A90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18654593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0768CB0F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49692B66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0054CDE4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41547942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4391DD2C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76AECB6E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68550DD7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545FAAE6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371359D0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4854B384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7C694F02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  <w:r w:rsidRPr="00F767AD">
        <w:rPr>
          <w:rFonts w:ascii="Arial" w:hAnsi="Arial" w:cs="Arial"/>
          <w:lang w:val="es-VE"/>
        </w:rPr>
        <w:t>África Central: Se visualizan únicamente los países que pertenecen a la región central de África.</w:t>
      </w:r>
    </w:p>
    <w:p w14:paraId="2802919C" w14:textId="5424B336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  <w:r>
        <w:rPr>
          <w:rFonts w:ascii="Arial" w:hAnsi="Arial" w:cs="Arial"/>
          <w:noProof/>
          <w:lang w:val="es-VE"/>
        </w:rPr>
        <w:drawing>
          <wp:inline distT="0" distB="0" distL="0" distR="0" wp14:anchorId="1EFC0772" wp14:editId="503055B6">
            <wp:extent cx="5943600" cy="3343275"/>
            <wp:effectExtent l="0" t="0" r="0" b="9525"/>
            <wp:docPr id="147008230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82305" name="Imagen 14700823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0E04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13320F10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67CFCBDA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1F0FB6C7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15051514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33B2D012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09DA82C6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535557B9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7A719B06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5F9FCF02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686EAC95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78DFB01C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  <w:r w:rsidRPr="00F767AD">
        <w:rPr>
          <w:rFonts w:ascii="Arial" w:hAnsi="Arial" w:cs="Arial"/>
          <w:lang w:val="es-VE"/>
        </w:rPr>
        <w:t>África Oriental: El mapa resalta los países correspondientes a la región este del continente africano.</w:t>
      </w:r>
      <w:r>
        <w:rPr>
          <w:rFonts w:ascii="Arial" w:hAnsi="Arial" w:cs="Arial"/>
          <w:lang w:val="es-VE"/>
        </w:rPr>
        <w:t xml:space="preserve"> </w:t>
      </w:r>
    </w:p>
    <w:p w14:paraId="1EC283FF" w14:textId="0DD25823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  <w:r>
        <w:rPr>
          <w:rFonts w:ascii="Arial" w:hAnsi="Arial" w:cs="Arial"/>
          <w:noProof/>
          <w:lang w:val="es-VE"/>
        </w:rPr>
        <w:drawing>
          <wp:inline distT="0" distB="0" distL="0" distR="0" wp14:anchorId="598BE5D8" wp14:editId="46F21584">
            <wp:extent cx="5943600" cy="3343275"/>
            <wp:effectExtent l="0" t="0" r="0" b="9525"/>
            <wp:docPr id="24128444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84442" name="Imagen 2412844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91B4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451FEDE8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38AAE89F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2E18558C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0DABB260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4864EC3A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5434D849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43FE3FFD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1D7847E2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4D99897F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0FD602E4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2C560E10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5EDF1FA0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163CB571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  <w:r w:rsidRPr="00F767AD">
        <w:rPr>
          <w:rFonts w:ascii="Arial" w:hAnsi="Arial" w:cs="Arial"/>
          <w:lang w:val="es-VE"/>
        </w:rPr>
        <w:t>África Austral: Esta opción muestra solo las naciones que conforman la parte sur del continente.</w:t>
      </w:r>
    </w:p>
    <w:p w14:paraId="1BAE1946" w14:textId="4E784BBD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  <w:r>
        <w:rPr>
          <w:rFonts w:ascii="Arial" w:hAnsi="Arial" w:cs="Arial"/>
          <w:noProof/>
          <w:lang w:val="es-VE"/>
        </w:rPr>
        <w:drawing>
          <wp:inline distT="0" distB="0" distL="0" distR="0" wp14:anchorId="77FE6A13" wp14:editId="18AD2F08">
            <wp:extent cx="5943600" cy="3343275"/>
            <wp:effectExtent l="0" t="0" r="0" b="9525"/>
            <wp:docPr id="49079199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91990" name="Imagen 4907919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E4BD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386D4280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6BFC9A73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1ADAB744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72DCF92E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7A899503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61F1548B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364C6086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09271E26" w14:textId="77777777" w:rsid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7B380A22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3572C23A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113DE28E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049425BF" w14:textId="77777777" w:rsidR="00C71A1A" w:rsidRP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b/>
          <w:bCs/>
          <w:lang w:val="es-VE"/>
        </w:rPr>
      </w:pPr>
      <w:r w:rsidRPr="00C71A1A">
        <w:rPr>
          <w:rFonts w:ascii="Arial" w:hAnsi="Arial" w:cs="Arial"/>
          <w:b/>
          <w:bCs/>
          <w:lang w:val="es-VE"/>
        </w:rPr>
        <w:t>Visualización de Información por País</w:t>
      </w:r>
    </w:p>
    <w:p w14:paraId="4278B1F4" w14:textId="77777777" w:rsidR="00C71A1A" w:rsidRP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  <w:r w:rsidRPr="00C71A1A">
        <w:rPr>
          <w:rFonts w:ascii="Arial" w:hAnsi="Arial" w:cs="Arial"/>
          <w:lang w:val="es-VE"/>
        </w:rPr>
        <w:t>Al hacer clic sobre cualquier nación del mapa, se despliega una ventana informativa donde se pueden consultar diversos datos relevantes del país seleccionado, tales como:</w:t>
      </w:r>
    </w:p>
    <w:p w14:paraId="2B4FC5DE" w14:textId="77777777" w:rsidR="00C71A1A" w:rsidRPr="00C71A1A" w:rsidRDefault="00C71A1A" w:rsidP="00C71A1A">
      <w:pPr>
        <w:numPr>
          <w:ilvl w:val="0"/>
          <w:numId w:val="1"/>
        </w:numPr>
        <w:spacing w:before="100" w:beforeAutospacing="1" w:after="0" w:line="240" w:lineRule="auto"/>
        <w:rPr>
          <w:rFonts w:ascii="Arial" w:hAnsi="Arial" w:cs="Arial"/>
        </w:rPr>
      </w:pPr>
      <w:r w:rsidRPr="00C71A1A">
        <w:rPr>
          <w:rFonts w:ascii="Arial" w:hAnsi="Arial" w:cs="Arial"/>
        </w:rPr>
        <w:t xml:space="preserve">Bandera </w:t>
      </w:r>
      <w:proofErr w:type="spellStart"/>
      <w:r w:rsidRPr="00C71A1A">
        <w:rPr>
          <w:rFonts w:ascii="Arial" w:hAnsi="Arial" w:cs="Arial"/>
        </w:rPr>
        <w:t>nacional</w:t>
      </w:r>
      <w:proofErr w:type="spellEnd"/>
    </w:p>
    <w:p w14:paraId="2E66A287" w14:textId="77777777" w:rsidR="00C71A1A" w:rsidRPr="00C71A1A" w:rsidRDefault="00C71A1A" w:rsidP="00C71A1A">
      <w:pPr>
        <w:numPr>
          <w:ilvl w:val="0"/>
          <w:numId w:val="1"/>
        </w:numPr>
        <w:spacing w:before="100" w:beforeAutospacing="1" w:after="0" w:line="240" w:lineRule="auto"/>
        <w:rPr>
          <w:rFonts w:ascii="Arial" w:hAnsi="Arial" w:cs="Arial"/>
        </w:rPr>
      </w:pPr>
      <w:proofErr w:type="spellStart"/>
      <w:r w:rsidRPr="00C71A1A">
        <w:rPr>
          <w:rFonts w:ascii="Arial" w:hAnsi="Arial" w:cs="Arial"/>
        </w:rPr>
        <w:t>Imágenes</w:t>
      </w:r>
      <w:proofErr w:type="spellEnd"/>
      <w:r w:rsidRPr="00C71A1A">
        <w:rPr>
          <w:rFonts w:ascii="Arial" w:hAnsi="Arial" w:cs="Arial"/>
        </w:rPr>
        <w:t xml:space="preserve"> </w:t>
      </w:r>
      <w:proofErr w:type="spellStart"/>
      <w:r w:rsidRPr="00C71A1A">
        <w:rPr>
          <w:rFonts w:ascii="Arial" w:hAnsi="Arial" w:cs="Arial"/>
        </w:rPr>
        <w:t>representativas</w:t>
      </w:r>
      <w:proofErr w:type="spellEnd"/>
    </w:p>
    <w:p w14:paraId="3275D675" w14:textId="77777777" w:rsidR="00C71A1A" w:rsidRPr="00C71A1A" w:rsidRDefault="00C71A1A" w:rsidP="00C71A1A">
      <w:pPr>
        <w:numPr>
          <w:ilvl w:val="0"/>
          <w:numId w:val="1"/>
        </w:numPr>
        <w:spacing w:before="100" w:beforeAutospacing="1" w:after="0" w:line="240" w:lineRule="auto"/>
        <w:rPr>
          <w:rFonts w:ascii="Arial" w:hAnsi="Arial" w:cs="Arial"/>
        </w:rPr>
      </w:pPr>
      <w:r w:rsidRPr="00C71A1A">
        <w:rPr>
          <w:rFonts w:ascii="Arial" w:hAnsi="Arial" w:cs="Arial"/>
        </w:rPr>
        <w:t xml:space="preserve">Idioma(s) </w:t>
      </w:r>
      <w:proofErr w:type="spellStart"/>
      <w:r w:rsidRPr="00C71A1A">
        <w:rPr>
          <w:rFonts w:ascii="Arial" w:hAnsi="Arial" w:cs="Arial"/>
        </w:rPr>
        <w:t>oficial</w:t>
      </w:r>
      <w:proofErr w:type="spellEnd"/>
      <w:r w:rsidRPr="00C71A1A">
        <w:rPr>
          <w:rFonts w:ascii="Arial" w:hAnsi="Arial" w:cs="Arial"/>
        </w:rPr>
        <w:t>(es)</w:t>
      </w:r>
    </w:p>
    <w:p w14:paraId="6DB10FEE" w14:textId="77777777" w:rsidR="00C71A1A" w:rsidRPr="00C71A1A" w:rsidRDefault="00C71A1A" w:rsidP="00C71A1A">
      <w:pPr>
        <w:numPr>
          <w:ilvl w:val="0"/>
          <w:numId w:val="1"/>
        </w:numPr>
        <w:spacing w:before="100" w:beforeAutospacing="1" w:after="0" w:line="240" w:lineRule="auto"/>
        <w:rPr>
          <w:rFonts w:ascii="Arial" w:hAnsi="Arial" w:cs="Arial"/>
        </w:rPr>
      </w:pPr>
      <w:r w:rsidRPr="00C71A1A">
        <w:rPr>
          <w:rFonts w:ascii="Arial" w:hAnsi="Arial" w:cs="Arial"/>
        </w:rPr>
        <w:t xml:space="preserve">Cultura y </w:t>
      </w:r>
      <w:proofErr w:type="spellStart"/>
      <w:r w:rsidRPr="00C71A1A">
        <w:rPr>
          <w:rFonts w:ascii="Arial" w:hAnsi="Arial" w:cs="Arial"/>
        </w:rPr>
        <w:t>tradiciones</w:t>
      </w:r>
      <w:proofErr w:type="spellEnd"/>
    </w:p>
    <w:p w14:paraId="3CBD1DF7" w14:textId="77777777" w:rsidR="00C71A1A" w:rsidRPr="00C71A1A" w:rsidRDefault="00C71A1A" w:rsidP="00C71A1A">
      <w:pPr>
        <w:numPr>
          <w:ilvl w:val="0"/>
          <w:numId w:val="1"/>
        </w:numPr>
        <w:spacing w:before="100" w:beforeAutospacing="1" w:after="0" w:line="240" w:lineRule="auto"/>
        <w:rPr>
          <w:rFonts w:ascii="Arial" w:hAnsi="Arial" w:cs="Arial"/>
        </w:rPr>
      </w:pPr>
      <w:proofErr w:type="spellStart"/>
      <w:r w:rsidRPr="00C71A1A">
        <w:rPr>
          <w:rFonts w:ascii="Arial" w:hAnsi="Arial" w:cs="Arial"/>
        </w:rPr>
        <w:t>Relaciones</w:t>
      </w:r>
      <w:proofErr w:type="spellEnd"/>
      <w:r w:rsidRPr="00C71A1A">
        <w:rPr>
          <w:rFonts w:ascii="Arial" w:hAnsi="Arial" w:cs="Arial"/>
        </w:rPr>
        <w:t xml:space="preserve"> </w:t>
      </w:r>
      <w:proofErr w:type="spellStart"/>
      <w:r w:rsidRPr="00C71A1A">
        <w:rPr>
          <w:rFonts w:ascii="Arial" w:hAnsi="Arial" w:cs="Arial"/>
        </w:rPr>
        <w:t>bilaterales</w:t>
      </w:r>
      <w:proofErr w:type="spellEnd"/>
    </w:p>
    <w:p w14:paraId="3E3353FD" w14:textId="77777777" w:rsidR="00C71A1A" w:rsidRPr="00C71A1A" w:rsidRDefault="00C71A1A" w:rsidP="00C71A1A">
      <w:pPr>
        <w:numPr>
          <w:ilvl w:val="0"/>
          <w:numId w:val="1"/>
        </w:numPr>
        <w:spacing w:before="100" w:beforeAutospacing="1" w:after="0" w:line="240" w:lineRule="auto"/>
        <w:rPr>
          <w:rFonts w:ascii="Arial" w:hAnsi="Arial" w:cs="Arial"/>
        </w:rPr>
      </w:pPr>
      <w:proofErr w:type="spellStart"/>
      <w:r w:rsidRPr="00C71A1A">
        <w:rPr>
          <w:rFonts w:ascii="Arial" w:hAnsi="Arial" w:cs="Arial"/>
        </w:rPr>
        <w:t>Relación</w:t>
      </w:r>
      <w:proofErr w:type="spellEnd"/>
      <w:r w:rsidRPr="00C71A1A">
        <w:rPr>
          <w:rFonts w:ascii="Arial" w:hAnsi="Arial" w:cs="Arial"/>
        </w:rPr>
        <w:t xml:space="preserve"> </w:t>
      </w:r>
      <w:proofErr w:type="spellStart"/>
      <w:r w:rsidRPr="00C71A1A">
        <w:rPr>
          <w:rFonts w:ascii="Arial" w:hAnsi="Arial" w:cs="Arial"/>
        </w:rPr>
        <w:t>específica</w:t>
      </w:r>
      <w:proofErr w:type="spellEnd"/>
      <w:r w:rsidRPr="00C71A1A">
        <w:rPr>
          <w:rFonts w:ascii="Arial" w:hAnsi="Arial" w:cs="Arial"/>
        </w:rPr>
        <w:t xml:space="preserve"> con Venezuela</w:t>
      </w:r>
    </w:p>
    <w:p w14:paraId="5229E0C8" w14:textId="77777777" w:rsidR="00C71A1A" w:rsidRPr="00C71A1A" w:rsidRDefault="00C71A1A" w:rsidP="00C71A1A">
      <w:pPr>
        <w:numPr>
          <w:ilvl w:val="0"/>
          <w:numId w:val="1"/>
        </w:numPr>
        <w:spacing w:before="100" w:beforeAutospacing="1" w:after="0" w:line="240" w:lineRule="auto"/>
        <w:rPr>
          <w:rFonts w:ascii="Arial" w:hAnsi="Arial" w:cs="Arial"/>
        </w:rPr>
      </w:pPr>
      <w:proofErr w:type="spellStart"/>
      <w:r w:rsidRPr="00C71A1A">
        <w:rPr>
          <w:rFonts w:ascii="Arial" w:hAnsi="Arial" w:cs="Arial"/>
        </w:rPr>
        <w:t>Recursos</w:t>
      </w:r>
      <w:proofErr w:type="spellEnd"/>
      <w:r w:rsidRPr="00C71A1A">
        <w:rPr>
          <w:rFonts w:ascii="Arial" w:hAnsi="Arial" w:cs="Arial"/>
        </w:rPr>
        <w:t xml:space="preserve"> y </w:t>
      </w:r>
      <w:proofErr w:type="spellStart"/>
      <w:r w:rsidRPr="00C71A1A">
        <w:rPr>
          <w:rFonts w:ascii="Arial" w:hAnsi="Arial" w:cs="Arial"/>
        </w:rPr>
        <w:t>aspectos</w:t>
      </w:r>
      <w:proofErr w:type="spellEnd"/>
      <w:r w:rsidRPr="00C71A1A">
        <w:rPr>
          <w:rFonts w:ascii="Arial" w:hAnsi="Arial" w:cs="Arial"/>
        </w:rPr>
        <w:t xml:space="preserve"> </w:t>
      </w:r>
      <w:proofErr w:type="spellStart"/>
      <w:r w:rsidRPr="00C71A1A">
        <w:rPr>
          <w:rFonts w:ascii="Arial" w:hAnsi="Arial" w:cs="Arial"/>
        </w:rPr>
        <w:t>económicos</w:t>
      </w:r>
      <w:proofErr w:type="spellEnd"/>
    </w:p>
    <w:p w14:paraId="2BA14AA0" w14:textId="77777777" w:rsidR="00C71A1A" w:rsidRPr="00C71A1A" w:rsidRDefault="00C71A1A" w:rsidP="00C71A1A">
      <w:pPr>
        <w:numPr>
          <w:ilvl w:val="0"/>
          <w:numId w:val="1"/>
        </w:numPr>
        <w:spacing w:before="100" w:beforeAutospacing="1" w:after="0" w:line="240" w:lineRule="auto"/>
        <w:rPr>
          <w:rFonts w:ascii="Arial" w:hAnsi="Arial" w:cs="Arial"/>
        </w:rPr>
      </w:pPr>
      <w:r w:rsidRPr="00C71A1A">
        <w:rPr>
          <w:rFonts w:ascii="Arial" w:hAnsi="Arial" w:cs="Arial"/>
        </w:rPr>
        <w:t xml:space="preserve">Entre </w:t>
      </w:r>
      <w:proofErr w:type="spellStart"/>
      <w:r w:rsidRPr="00C71A1A">
        <w:rPr>
          <w:rFonts w:ascii="Arial" w:hAnsi="Arial" w:cs="Arial"/>
        </w:rPr>
        <w:t>otros</w:t>
      </w:r>
      <w:proofErr w:type="spellEnd"/>
      <w:r w:rsidRPr="00C71A1A">
        <w:rPr>
          <w:rFonts w:ascii="Arial" w:hAnsi="Arial" w:cs="Arial"/>
        </w:rPr>
        <w:t xml:space="preserve"> </w:t>
      </w:r>
      <w:proofErr w:type="spellStart"/>
      <w:r w:rsidRPr="00C71A1A">
        <w:rPr>
          <w:rFonts w:ascii="Arial" w:hAnsi="Arial" w:cs="Arial"/>
        </w:rPr>
        <w:t>datos</w:t>
      </w:r>
      <w:proofErr w:type="spellEnd"/>
      <w:r w:rsidRPr="00C71A1A">
        <w:rPr>
          <w:rFonts w:ascii="Arial" w:hAnsi="Arial" w:cs="Arial"/>
        </w:rPr>
        <w:t xml:space="preserve"> de </w:t>
      </w:r>
      <w:proofErr w:type="spellStart"/>
      <w:r w:rsidRPr="00C71A1A">
        <w:rPr>
          <w:rFonts w:ascii="Arial" w:hAnsi="Arial" w:cs="Arial"/>
        </w:rPr>
        <w:t>interés</w:t>
      </w:r>
      <w:proofErr w:type="spellEnd"/>
    </w:p>
    <w:p w14:paraId="0C587F08" w14:textId="4A39C75D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  <w:r>
        <w:rPr>
          <w:rFonts w:ascii="Arial" w:hAnsi="Arial" w:cs="Arial"/>
          <w:noProof/>
          <w:lang w:val="es-VE"/>
        </w:rPr>
        <w:drawing>
          <wp:inline distT="0" distB="0" distL="0" distR="0" wp14:anchorId="25A220B1" wp14:editId="0A667BEF">
            <wp:extent cx="5943600" cy="3350895"/>
            <wp:effectExtent l="0" t="0" r="0" b="1905"/>
            <wp:docPr id="46695201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52018" name="Imagen 4669520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2F8F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58DC8F05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42AAF6C0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416D5340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49C13487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35DC57D0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5E19CEDF" w14:textId="77777777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</w:p>
    <w:p w14:paraId="48845F0C" w14:textId="77777777" w:rsidR="00C71A1A" w:rsidRP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b/>
          <w:bCs/>
          <w:lang w:val="es-VE"/>
        </w:rPr>
      </w:pPr>
      <w:r w:rsidRPr="00C71A1A">
        <w:rPr>
          <w:rFonts w:ascii="Arial" w:hAnsi="Arial" w:cs="Arial"/>
          <w:b/>
          <w:bCs/>
          <w:lang w:val="es-VE"/>
        </w:rPr>
        <w:t>Visualización de Información por País</w:t>
      </w:r>
    </w:p>
    <w:p w14:paraId="193F38A3" w14:textId="77777777" w:rsidR="00C71A1A" w:rsidRPr="00C71A1A" w:rsidRDefault="00C71A1A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  <w:r w:rsidRPr="00C71A1A">
        <w:rPr>
          <w:rFonts w:ascii="Arial" w:hAnsi="Arial" w:cs="Arial"/>
          <w:lang w:val="es-VE"/>
        </w:rPr>
        <w:t>Al hacer clic sobre cualquier nación del mapa, se despliega una ventana informativa donde se pueden consultar diversos datos relevantes del país seleccionado, tales como:</w:t>
      </w:r>
    </w:p>
    <w:p w14:paraId="296C808F" w14:textId="77777777" w:rsidR="00C71A1A" w:rsidRPr="00C71A1A" w:rsidRDefault="00C71A1A" w:rsidP="00C71A1A">
      <w:pPr>
        <w:numPr>
          <w:ilvl w:val="0"/>
          <w:numId w:val="2"/>
        </w:numPr>
        <w:spacing w:before="100" w:beforeAutospacing="1" w:after="0" w:line="240" w:lineRule="auto"/>
        <w:rPr>
          <w:rFonts w:ascii="Arial" w:hAnsi="Arial" w:cs="Arial"/>
        </w:rPr>
      </w:pPr>
      <w:r w:rsidRPr="00C71A1A">
        <w:rPr>
          <w:rFonts w:ascii="Arial" w:hAnsi="Arial" w:cs="Arial"/>
        </w:rPr>
        <w:t xml:space="preserve">Bandera </w:t>
      </w:r>
      <w:proofErr w:type="spellStart"/>
      <w:r w:rsidRPr="00C71A1A">
        <w:rPr>
          <w:rFonts w:ascii="Arial" w:hAnsi="Arial" w:cs="Arial"/>
        </w:rPr>
        <w:t>nacional</w:t>
      </w:r>
      <w:proofErr w:type="spellEnd"/>
    </w:p>
    <w:p w14:paraId="428CC265" w14:textId="77777777" w:rsidR="00C71A1A" w:rsidRPr="00C71A1A" w:rsidRDefault="00C71A1A" w:rsidP="00C71A1A">
      <w:pPr>
        <w:numPr>
          <w:ilvl w:val="0"/>
          <w:numId w:val="2"/>
        </w:numPr>
        <w:spacing w:before="100" w:beforeAutospacing="1" w:after="0" w:line="240" w:lineRule="auto"/>
        <w:rPr>
          <w:rFonts w:ascii="Arial" w:hAnsi="Arial" w:cs="Arial"/>
        </w:rPr>
      </w:pPr>
      <w:proofErr w:type="spellStart"/>
      <w:r w:rsidRPr="00C71A1A">
        <w:rPr>
          <w:rFonts w:ascii="Arial" w:hAnsi="Arial" w:cs="Arial"/>
        </w:rPr>
        <w:t>Imágenes</w:t>
      </w:r>
      <w:proofErr w:type="spellEnd"/>
      <w:r w:rsidRPr="00C71A1A">
        <w:rPr>
          <w:rFonts w:ascii="Arial" w:hAnsi="Arial" w:cs="Arial"/>
        </w:rPr>
        <w:t xml:space="preserve"> </w:t>
      </w:r>
      <w:proofErr w:type="spellStart"/>
      <w:r w:rsidRPr="00C71A1A">
        <w:rPr>
          <w:rFonts w:ascii="Arial" w:hAnsi="Arial" w:cs="Arial"/>
        </w:rPr>
        <w:t>representativas</w:t>
      </w:r>
      <w:proofErr w:type="spellEnd"/>
    </w:p>
    <w:p w14:paraId="2D0A6B5E" w14:textId="77777777" w:rsidR="00C71A1A" w:rsidRPr="00C71A1A" w:rsidRDefault="00C71A1A" w:rsidP="00C71A1A">
      <w:pPr>
        <w:numPr>
          <w:ilvl w:val="0"/>
          <w:numId w:val="2"/>
        </w:numPr>
        <w:spacing w:before="100" w:beforeAutospacing="1" w:after="0" w:line="240" w:lineRule="auto"/>
        <w:rPr>
          <w:rFonts w:ascii="Arial" w:hAnsi="Arial" w:cs="Arial"/>
        </w:rPr>
      </w:pPr>
      <w:r w:rsidRPr="00C71A1A">
        <w:rPr>
          <w:rFonts w:ascii="Arial" w:hAnsi="Arial" w:cs="Arial"/>
        </w:rPr>
        <w:t xml:space="preserve">Idioma(s) </w:t>
      </w:r>
      <w:proofErr w:type="spellStart"/>
      <w:r w:rsidRPr="00C71A1A">
        <w:rPr>
          <w:rFonts w:ascii="Arial" w:hAnsi="Arial" w:cs="Arial"/>
        </w:rPr>
        <w:t>oficial</w:t>
      </w:r>
      <w:proofErr w:type="spellEnd"/>
      <w:r w:rsidRPr="00C71A1A">
        <w:rPr>
          <w:rFonts w:ascii="Arial" w:hAnsi="Arial" w:cs="Arial"/>
        </w:rPr>
        <w:t>(es)</w:t>
      </w:r>
    </w:p>
    <w:p w14:paraId="03C5C45A" w14:textId="77777777" w:rsidR="00C71A1A" w:rsidRPr="00C71A1A" w:rsidRDefault="00C71A1A" w:rsidP="00C71A1A">
      <w:pPr>
        <w:numPr>
          <w:ilvl w:val="0"/>
          <w:numId w:val="2"/>
        </w:numPr>
        <w:spacing w:before="100" w:beforeAutospacing="1" w:after="0" w:line="240" w:lineRule="auto"/>
        <w:rPr>
          <w:rFonts w:ascii="Arial" w:hAnsi="Arial" w:cs="Arial"/>
        </w:rPr>
      </w:pPr>
      <w:r w:rsidRPr="00C71A1A">
        <w:rPr>
          <w:rFonts w:ascii="Arial" w:hAnsi="Arial" w:cs="Arial"/>
        </w:rPr>
        <w:t xml:space="preserve">Cultura y </w:t>
      </w:r>
      <w:proofErr w:type="spellStart"/>
      <w:r w:rsidRPr="00C71A1A">
        <w:rPr>
          <w:rFonts w:ascii="Arial" w:hAnsi="Arial" w:cs="Arial"/>
        </w:rPr>
        <w:t>tradiciones</w:t>
      </w:r>
      <w:proofErr w:type="spellEnd"/>
    </w:p>
    <w:p w14:paraId="550A63F2" w14:textId="77777777" w:rsidR="00C71A1A" w:rsidRPr="00C71A1A" w:rsidRDefault="00C71A1A" w:rsidP="00C71A1A">
      <w:pPr>
        <w:numPr>
          <w:ilvl w:val="0"/>
          <w:numId w:val="2"/>
        </w:numPr>
        <w:spacing w:before="100" w:beforeAutospacing="1" w:after="0" w:line="240" w:lineRule="auto"/>
        <w:rPr>
          <w:rFonts w:ascii="Arial" w:hAnsi="Arial" w:cs="Arial"/>
        </w:rPr>
      </w:pPr>
      <w:proofErr w:type="spellStart"/>
      <w:r w:rsidRPr="00C71A1A">
        <w:rPr>
          <w:rFonts w:ascii="Arial" w:hAnsi="Arial" w:cs="Arial"/>
        </w:rPr>
        <w:t>Relaciones</w:t>
      </w:r>
      <w:proofErr w:type="spellEnd"/>
      <w:r w:rsidRPr="00C71A1A">
        <w:rPr>
          <w:rFonts w:ascii="Arial" w:hAnsi="Arial" w:cs="Arial"/>
        </w:rPr>
        <w:t xml:space="preserve"> </w:t>
      </w:r>
      <w:proofErr w:type="spellStart"/>
      <w:r w:rsidRPr="00C71A1A">
        <w:rPr>
          <w:rFonts w:ascii="Arial" w:hAnsi="Arial" w:cs="Arial"/>
        </w:rPr>
        <w:t>bilaterales</w:t>
      </w:r>
      <w:proofErr w:type="spellEnd"/>
    </w:p>
    <w:p w14:paraId="0AA91E0C" w14:textId="77777777" w:rsidR="00C71A1A" w:rsidRPr="00C71A1A" w:rsidRDefault="00C71A1A" w:rsidP="00C71A1A">
      <w:pPr>
        <w:numPr>
          <w:ilvl w:val="0"/>
          <w:numId w:val="2"/>
        </w:numPr>
        <w:spacing w:before="100" w:beforeAutospacing="1" w:after="0" w:line="240" w:lineRule="auto"/>
        <w:rPr>
          <w:rFonts w:ascii="Arial" w:hAnsi="Arial" w:cs="Arial"/>
        </w:rPr>
      </w:pPr>
      <w:proofErr w:type="spellStart"/>
      <w:r w:rsidRPr="00C71A1A">
        <w:rPr>
          <w:rFonts w:ascii="Arial" w:hAnsi="Arial" w:cs="Arial"/>
        </w:rPr>
        <w:t>Relación</w:t>
      </w:r>
      <w:proofErr w:type="spellEnd"/>
      <w:r w:rsidRPr="00C71A1A">
        <w:rPr>
          <w:rFonts w:ascii="Arial" w:hAnsi="Arial" w:cs="Arial"/>
        </w:rPr>
        <w:t xml:space="preserve"> </w:t>
      </w:r>
      <w:proofErr w:type="spellStart"/>
      <w:r w:rsidRPr="00C71A1A">
        <w:rPr>
          <w:rFonts w:ascii="Arial" w:hAnsi="Arial" w:cs="Arial"/>
        </w:rPr>
        <w:t>específica</w:t>
      </w:r>
      <w:proofErr w:type="spellEnd"/>
      <w:r w:rsidRPr="00C71A1A">
        <w:rPr>
          <w:rFonts w:ascii="Arial" w:hAnsi="Arial" w:cs="Arial"/>
        </w:rPr>
        <w:t xml:space="preserve"> con Venezuela</w:t>
      </w:r>
    </w:p>
    <w:p w14:paraId="14F271C0" w14:textId="77777777" w:rsidR="00C71A1A" w:rsidRPr="00C71A1A" w:rsidRDefault="00C71A1A" w:rsidP="00C71A1A">
      <w:pPr>
        <w:numPr>
          <w:ilvl w:val="0"/>
          <w:numId w:val="2"/>
        </w:numPr>
        <w:spacing w:before="100" w:beforeAutospacing="1" w:after="0" w:line="240" w:lineRule="auto"/>
        <w:rPr>
          <w:rFonts w:ascii="Arial" w:hAnsi="Arial" w:cs="Arial"/>
        </w:rPr>
      </w:pPr>
      <w:proofErr w:type="spellStart"/>
      <w:r w:rsidRPr="00C71A1A">
        <w:rPr>
          <w:rFonts w:ascii="Arial" w:hAnsi="Arial" w:cs="Arial"/>
        </w:rPr>
        <w:t>Recursos</w:t>
      </w:r>
      <w:proofErr w:type="spellEnd"/>
      <w:r w:rsidRPr="00C71A1A">
        <w:rPr>
          <w:rFonts w:ascii="Arial" w:hAnsi="Arial" w:cs="Arial"/>
        </w:rPr>
        <w:t xml:space="preserve"> y </w:t>
      </w:r>
      <w:proofErr w:type="spellStart"/>
      <w:r w:rsidRPr="00C71A1A">
        <w:rPr>
          <w:rFonts w:ascii="Arial" w:hAnsi="Arial" w:cs="Arial"/>
        </w:rPr>
        <w:t>aspectos</w:t>
      </w:r>
      <w:proofErr w:type="spellEnd"/>
      <w:r w:rsidRPr="00C71A1A">
        <w:rPr>
          <w:rFonts w:ascii="Arial" w:hAnsi="Arial" w:cs="Arial"/>
        </w:rPr>
        <w:t xml:space="preserve"> </w:t>
      </w:r>
      <w:proofErr w:type="spellStart"/>
      <w:r w:rsidRPr="00C71A1A">
        <w:rPr>
          <w:rFonts w:ascii="Arial" w:hAnsi="Arial" w:cs="Arial"/>
        </w:rPr>
        <w:t>económicos</w:t>
      </w:r>
      <w:proofErr w:type="spellEnd"/>
    </w:p>
    <w:p w14:paraId="34029FDA" w14:textId="77777777" w:rsidR="00C71A1A" w:rsidRPr="00C71A1A" w:rsidRDefault="00C71A1A" w:rsidP="00C71A1A">
      <w:pPr>
        <w:numPr>
          <w:ilvl w:val="0"/>
          <w:numId w:val="2"/>
        </w:numPr>
        <w:spacing w:before="100" w:beforeAutospacing="1" w:after="0" w:line="240" w:lineRule="auto"/>
        <w:rPr>
          <w:rFonts w:ascii="Arial" w:hAnsi="Arial" w:cs="Arial"/>
        </w:rPr>
      </w:pPr>
      <w:r w:rsidRPr="00C71A1A">
        <w:rPr>
          <w:rFonts w:ascii="Arial" w:hAnsi="Arial" w:cs="Arial"/>
        </w:rPr>
        <w:t xml:space="preserve">Entre </w:t>
      </w:r>
      <w:proofErr w:type="spellStart"/>
      <w:r w:rsidRPr="00C71A1A">
        <w:rPr>
          <w:rFonts w:ascii="Arial" w:hAnsi="Arial" w:cs="Arial"/>
        </w:rPr>
        <w:t>otros</w:t>
      </w:r>
      <w:proofErr w:type="spellEnd"/>
      <w:r w:rsidRPr="00C71A1A">
        <w:rPr>
          <w:rFonts w:ascii="Arial" w:hAnsi="Arial" w:cs="Arial"/>
        </w:rPr>
        <w:t xml:space="preserve"> </w:t>
      </w:r>
      <w:proofErr w:type="spellStart"/>
      <w:r w:rsidRPr="00C71A1A">
        <w:rPr>
          <w:rFonts w:ascii="Arial" w:hAnsi="Arial" w:cs="Arial"/>
        </w:rPr>
        <w:t>datos</w:t>
      </w:r>
      <w:proofErr w:type="spellEnd"/>
      <w:r w:rsidRPr="00C71A1A">
        <w:rPr>
          <w:rFonts w:ascii="Arial" w:hAnsi="Arial" w:cs="Arial"/>
        </w:rPr>
        <w:t xml:space="preserve"> de </w:t>
      </w:r>
      <w:proofErr w:type="spellStart"/>
      <w:r w:rsidRPr="00C71A1A">
        <w:rPr>
          <w:rFonts w:ascii="Arial" w:hAnsi="Arial" w:cs="Arial"/>
        </w:rPr>
        <w:t>interés</w:t>
      </w:r>
      <w:proofErr w:type="spellEnd"/>
    </w:p>
    <w:p w14:paraId="05E6D681" w14:textId="6EFACB58" w:rsidR="00F767AD" w:rsidRDefault="00F767AD" w:rsidP="00C71A1A">
      <w:pPr>
        <w:spacing w:before="100" w:beforeAutospacing="1" w:after="0" w:line="240" w:lineRule="auto"/>
        <w:ind w:firstLine="720"/>
        <w:rPr>
          <w:rFonts w:ascii="Arial" w:hAnsi="Arial" w:cs="Arial"/>
          <w:lang w:val="es-VE"/>
        </w:rPr>
      </w:pPr>
      <w:r>
        <w:rPr>
          <w:rFonts w:ascii="Arial" w:hAnsi="Arial" w:cs="Arial"/>
          <w:noProof/>
          <w:lang w:val="es-VE"/>
        </w:rPr>
        <w:drawing>
          <wp:inline distT="0" distB="0" distL="0" distR="0" wp14:anchorId="2657E3EF" wp14:editId="0171EB8F">
            <wp:extent cx="5943600" cy="3343275"/>
            <wp:effectExtent l="0" t="0" r="0" b="9525"/>
            <wp:docPr id="90288385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83856" name="Imagen 90288385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0FC8" w14:textId="77777777" w:rsidR="00672E53" w:rsidRDefault="00672E53" w:rsidP="00C71A1A">
      <w:pPr>
        <w:spacing w:before="100" w:beforeAutospacing="1" w:after="0" w:line="240" w:lineRule="auto"/>
        <w:ind w:left="2880" w:firstLine="720"/>
        <w:jc w:val="both"/>
        <w:rPr>
          <w:rFonts w:ascii="Arial" w:hAnsi="Arial" w:cs="Arial"/>
          <w:lang w:val="es-VE"/>
        </w:rPr>
      </w:pPr>
    </w:p>
    <w:p w14:paraId="1FE2209C" w14:textId="77777777" w:rsidR="00672E53" w:rsidRPr="00672E53" w:rsidRDefault="00672E53" w:rsidP="00C71A1A">
      <w:pPr>
        <w:spacing w:before="100" w:beforeAutospacing="1" w:after="0" w:line="240" w:lineRule="auto"/>
        <w:ind w:left="2880" w:firstLine="720"/>
        <w:jc w:val="both"/>
        <w:rPr>
          <w:rFonts w:ascii="Arial" w:hAnsi="Arial" w:cs="Arial"/>
          <w:lang w:val="es-VE"/>
        </w:rPr>
      </w:pPr>
    </w:p>
    <w:p w14:paraId="4C31BF92" w14:textId="77777777" w:rsidR="00672E53" w:rsidRPr="00672E53" w:rsidRDefault="00672E53" w:rsidP="00C71A1A">
      <w:pPr>
        <w:tabs>
          <w:tab w:val="left" w:pos="1559"/>
        </w:tabs>
        <w:spacing w:before="36" w:line="240" w:lineRule="auto"/>
        <w:ind w:left="720" w:firstLine="720"/>
        <w:rPr>
          <w:lang w:val="es-VE"/>
        </w:rPr>
      </w:pPr>
    </w:p>
    <w:bookmarkEnd w:id="0"/>
    <w:p w14:paraId="141CD181" w14:textId="77777777" w:rsidR="00017CA1" w:rsidRPr="00672E53" w:rsidRDefault="00017CA1" w:rsidP="00C71A1A">
      <w:pPr>
        <w:spacing w:line="240" w:lineRule="auto"/>
        <w:ind w:firstLine="720"/>
        <w:rPr>
          <w:lang w:val="es-VE"/>
        </w:rPr>
      </w:pPr>
    </w:p>
    <w:sectPr w:rsidR="00017CA1" w:rsidRPr="00672E53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8C03F" w14:textId="77777777" w:rsidR="00AD5798" w:rsidRDefault="00AD5798" w:rsidP="00672E53">
      <w:pPr>
        <w:spacing w:after="0" w:line="240" w:lineRule="auto"/>
      </w:pPr>
      <w:r>
        <w:separator/>
      </w:r>
    </w:p>
  </w:endnote>
  <w:endnote w:type="continuationSeparator" w:id="0">
    <w:p w14:paraId="4EF899E5" w14:textId="77777777" w:rsidR="00AD5798" w:rsidRDefault="00AD5798" w:rsidP="00672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897B9" w14:textId="77777777" w:rsidR="00AD5798" w:rsidRDefault="00AD5798" w:rsidP="00672E53">
      <w:pPr>
        <w:spacing w:after="0" w:line="240" w:lineRule="auto"/>
      </w:pPr>
      <w:r>
        <w:separator/>
      </w:r>
    </w:p>
  </w:footnote>
  <w:footnote w:type="continuationSeparator" w:id="0">
    <w:p w14:paraId="34F6C0A2" w14:textId="77777777" w:rsidR="00AD5798" w:rsidRDefault="00AD5798" w:rsidP="00672E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CAF04" w14:textId="6719E691" w:rsidR="00672E53" w:rsidRDefault="00672E53">
    <w:pPr>
      <w:pStyle w:val="Encabezado"/>
    </w:pPr>
    <w:r>
      <w:rPr>
        <w:noProof/>
        <w:lang w:val="en-US"/>
      </w:rPr>
      <w:drawing>
        <wp:anchor distT="0" distB="0" distL="0" distR="0" simplePos="0" relativeHeight="251659264" behindDoc="1" locked="0" layoutInCell="1" allowOverlap="1" wp14:anchorId="67AF2476" wp14:editId="4516B043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923924" cy="639640"/>
          <wp:effectExtent l="0" t="0" r="0" b="8255"/>
          <wp:wrapNone/>
          <wp:docPr id="6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 cstate="print"/>
                  <a:srcRect l="6565" t="19873" r="8106" b="20504"/>
                  <a:stretch/>
                </pic:blipFill>
                <pic:spPr>
                  <a:xfrm>
                    <a:off x="0" y="0"/>
                    <a:ext cx="923924" cy="63964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5742"/>
    <w:multiLevelType w:val="multilevel"/>
    <w:tmpl w:val="A31C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33B8F"/>
    <w:multiLevelType w:val="multilevel"/>
    <w:tmpl w:val="34E0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108307">
    <w:abstractNumId w:val="1"/>
  </w:num>
  <w:num w:numId="2" w16cid:durableId="1902792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E53"/>
    <w:rsid w:val="00017CA1"/>
    <w:rsid w:val="00147EF0"/>
    <w:rsid w:val="00672E53"/>
    <w:rsid w:val="00AD5798"/>
    <w:rsid w:val="00C71A1A"/>
    <w:rsid w:val="00F7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C059D"/>
  <w15:chartTrackingRefBased/>
  <w15:docId w15:val="{0436CB43-023A-4479-BEAA-948EE95A9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E53"/>
  </w:style>
  <w:style w:type="paragraph" w:styleId="Ttulo1">
    <w:name w:val="heading 1"/>
    <w:basedOn w:val="Normal"/>
    <w:next w:val="Normal"/>
    <w:link w:val="Ttulo1Car"/>
    <w:uiPriority w:val="9"/>
    <w:qFormat/>
    <w:rsid w:val="00672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2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2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2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2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2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2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2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2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2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2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2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2E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2E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2E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2E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2E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2E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2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2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2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2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2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2E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2E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2E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2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2E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2E5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rsid w:val="00672E53"/>
    <w:pPr>
      <w:tabs>
        <w:tab w:val="center" w:pos="4419"/>
        <w:tab w:val="right" w:pos="8838"/>
      </w:tabs>
      <w:spacing w:after="0" w:line="240" w:lineRule="auto"/>
    </w:pPr>
    <w:rPr>
      <w:rFonts w:ascii="Calibri" w:eastAsia="Calibri" w:hAnsi="Calibri" w:cs="SimSun"/>
      <w:kern w:val="2"/>
      <w:lang w:val="es-VE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672E53"/>
    <w:rPr>
      <w:rFonts w:ascii="Calibri" w:eastAsia="Calibri" w:hAnsi="Calibri" w:cs="SimSun"/>
      <w:kern w:val="2"/>
      <w:lang w:val="es-VE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672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2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11119-E36E-402F-93D2-7348EB438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Aular</dc:creator>
  <cp:keywords/>
  <dc:description/>
  <cp:lastModifiedBy>Annie Aular</cp:lastModifiedBy>
  <cp:revision>1</cp:revision>
  <dcterms:created xsi:type="dcterms:W3CDTF">2026-03-05T18:10:00Z</dcterms:created>
  <dcterms:modified xsi:type="dcterms:W3CDTF">2026-03-05T18:35:00Z</dcterms:modified>
</cp:coreProperties>
</file>