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2A85D" w14:textId="77777777" w:rsidR="00CD3CC7" w:rsidRPr="00877679" w:rsidRDefault="00CD3CC7" w:rsidP="00CD3CC7">
      <w:pPr>
        <w:ind w:leftChars="0" w:left="0" w:firstLineChars="0" w:firstLine="0"/>
        <w:jc w:val="center"/>
        <w:rPr>
          <w:rFonts w:ascii="Arial" w:eastAsia="Arial" w:hAnsi="Arial" w:cs="Arial"/>
          <w:b/>
          <w:color w:val="C00000"/>
          <w:sz w:val="32"/>
          <w:szCs w:val="32"/>
        </w:rPr>
      </w:pPr>
      <w:r w:rsidRPr="00877679">
        <w:rPr>
          <w:rFonts w:ascii="Arial" w:eastAsia="Arial" w:hAnsi="Arial" w:cs="Arial"/>
          <w:b/>
          <w:color w:val="C00000"/>
          <w:sz w:val="32"/>
          <w:szCs w:val="32"/>
        </w:rPr>
        <w:t>AYUDA MEMORIA</w:t>
      </w:r>
    </w:p>
    <w:p w14:paraId="098B1D35" w14:textId="77BABC70" w:rsidR="00CD3CC7" w:rsidRPr="001312BD" w:rsidRDefault="00DC6999" w:rsidP="00CD3CC7">
      <w:pPr>
        <w:ind w:left="1" w:hanging="3"/>
        <w:jc w:val="center"/>
        <w:rPr>
          <w:rFonts w:ascii="Arial" w:hAnsi="Arial" w:cs="Arial"/>
          <w:b/>
          <w:sz w:val="32"/>
          <w:szCs w:val="32"/>
        </w:rPr>
      </w:pPr>
      <w:r>
        <w:rPr>
          <w:rFonts w:ascii="Arial" w:hAnsi="Arial" w:cs="Arial"/>
          <w:b/>
          <w:bCs/>
          <w:sz w:val="32"/>
          <w:szCs w:val="32"/>
        </w:rPr>
        <w:t>REPÚBLICA TUNECINA</w:t>
      </w:r>
    </w:p>
    <w:p w14:paraId="39A0A4BB" w14:textId="77777777" w:rsidR="00CD3CC7" w:rsidRDefault="00CD3CC7" w:rsidP="00CD3CC7">
      <w:pPr>
        <w:ind w:left="1" w:hanging="3"/>
        <w:jc w:val="center"/>
        <w:rPr>
          <w:rFonts w:ascii="Arial" w:hAnsi="Arial" w:cs="Arial"/>
          <w:b/>
          <w:bCs/>
          <w:sz w:val="32"/>
          <w:szCs w:val="32"/>
        </w:rPr>
      </w:pPr>
    </w:p>
    <w:p w14:paraId="41343194" w14:textId="6043F1CF" w:rsidR="00E1769C" w:rsidRPr="00CD3CC7" w:rsidRDefault="00CD3CC7" w:rsidP="004D1AD1">
      <w:pPr>
        <w:ind w:left="1" w:hanging="3"/>
        <w:jc w:val="center"/>
        <w:rPr>
          <w:rFonts w:ascii="Arial" w:hAnsi="Arial" w:cs="Arial"/>
          <w:b/>
          <w:bCs/>
          <w:sz w:val="32"/>
          <w:szCs w:val="32"/>
        </w:rPr>
      </w:pPr>
      <w:r w:rsidRPr="00CD3CC7">
        <w:rPr>
          <w:rFonts w:ascii="Arial" w:hAnsi="Arial" w:cs="Arial"/>
          <w:b/>
          <w:bCs/>
          <w:sz w:val="32"/>
          <w:szCs w:val="32"/>
        </w:rPr>
        <w:t xml:space="preserve">FORO </w:t>
      </w:r>
      <w:r w:rsidR="00A4767E">
        <w:rPr>
          <w:rFonts w:ascii="Arial" w:hAnsi="Arial" w:cs="Arial"/>
          <w:b/>
          <w:bCs/>
          <w:sz w:val="32"/>
          <w:szCs w:val="32"/>
        </w:rPr>
        <w:t xml:space="preserve">/ </w:t>
      </w:r>
      <w:r w:rsidR="00CD3526">
        <w:rPr>
          <w:rFonts w:ascii="Arial" w:hAnsi="Arial" w:cs="Arial"/>
          <w:b/>
          <w:bCs/>
          <w:sz w:val="32"/>
          <w:szCs w:val="32"/>
        </w:rPr>
        <w:t>REUNIÓN</w:t>
      </w:r>
      <w:r w:rsidR="00F93281">
        <w:rPr>
          <w:rFonts w:ascii="Arial" w:hAnsi="Arial" w:cs="Arial"/>
          <w:b/>
          <w:bCs/>
          <w:sz w:val="32"/>
          <w:szCs w:val="32"/>
        </w:rPr>
        <w:t xml:space="preserve"> / EVENTO</w:t>
      </w:r>
      <w:r w:rsidR="00CD3526">
        <w:rPr>
          <w:rFonts w:ascii="Arial" w:hAnsi="Arial" w:cs="Arial"/>
          <w:b/>
          <w:bCs/>
          <w:sz w:val="32"/>
          <w:szCs w:val="32"/>
        </w:rPr>
        <w:t xml:space="preserve"> XXXXXXXX</w:t>
      </w:r>
    </w:p>
    <w:p w14:paraId="7E9250D3" w14:textId="4B9E21AD" w:rsidR="00577A4A" w:rsidRDefault="00CD3526" w:rsidP="00577A4A">
      <w:pPr>
        <w:spacing w:before="240" w:after="120"/>
        <w:ind w:left="1" w:hanging="3"/>
        <w:jc w:val="center"/>
        <w:rPr>
          <w:rFonts w:ascii="Arial" w:hAnsi="Arial" w:cs="Arial"/>
          <w:b/>
          <w:bCs/>
          <w:i/>
          <w:iCs/>
          <w:sz w:val="32"/>
          <w:szCs w:val="32"/>
        </w:rPr>
      </w:pPr>
      <w:r>
        <w:rPr>
          <w:rFonts w:ascii="Arial" w:hAnsi="Arial" w:cs="Arial"/>
          <w:b/>
          <w:bCs/>
          <w:i/>
          <w:iCs/>
          <w:sz w:val="32"/>
          <w:szCs w:val="32"/>
        </w:rPr>
        <w:t xml:space="preserve">Jueves </w:t>
      </w:r>
      <w:r w:rsidR="00CD3CC7" w:rsidRPr="00CD3CC7">
        <w:rPr>
          <w:rFonts w:ascii="Arial" w:hAnsi="Arial" w:cs="Arial"/>
          <w:b/>
          <w:bCs/>
          <w:i/>
          <w:iCs/>
          <w:sz w:val="32"/>
          <w:szCs w:val="32"/>
        </w:rPr>
        <w:t xml:space="preserve">19 al </w:t>
      </w:r>
      <w:r>
        <w:rPr>
          <w:rFonts w:ascii="Arial" w:hAnsi="Arial" w:cs="Arial"/>
          <w:b/>
          <w:bCs/>
          <w:i/>
          <w:iCs/>
          <w:sz w:val="32"/>
          <w:szCs w:val="32"/>
        </w:rPr>
        <w:t>sábado 2</w:t>
      </w:r>
      <w:r w:rsidR="00CD3CC7" w:rsidRPr="00CD3CC7">
        <w:rPr>
          <w:rFonts w:ascii="Arial" w:hAnsi="Arial" w:cs="Arial"/>
          <w:b/>
          <w:bCs/>
          <w:i/>
          <w:iCs/>
          <w:sz w:val="32"/>
          <w:szCs w:val="32"/>
        </w:rPr>
        <w:t xml:space="preserve">1 de </w:t>
      </w:r>
      <w:r w:rsidR="0067143D">
        <w:rPr>
          <w:rFonts w:ascii="Arial" w:hAnsi="Arial" w:cs="Arial"/>
          <w:b/>
          <w:bCs/>
          <w:i/>
          <w:iCs/>
          <w:sz w:val="32"/>
          <w:szCs w:val="32"/>
        </w:rPr>
        <w:t>XXXXX</w:t>
      </w:r>
      <w:r w:rsidR="00CD3CC7" w:rsidRPr="00CD3CC7">
        <w:rPr>
          <w:rFonts w:ascii="Arial" w:hAnsi="Arial" w:cs="Arial"/>
          <w:b/>
          <w:bCs/>
          <w:i/>
          <w:iCs/>
          <w:sz w:val="32"/>
          <w:szCs w:val="32"/>
        </w:rPr>
        <w:t xml:space="preserve"> de 2026</w:t>
      </w:r>
    </w:p>
    <w:p w14:paraId="0C7EB6BA" w14:textId="77777777" w:rsidR="00577A4A" w:rsidRDefault="00577A4A" w:rsidP="00577A4A">
      <w:pPr>
        <w:spacing w:before="240" w:after="120"/>
        <w:ind w:left="1" w:hanging="3"/>
        <w:jc w:val="center"/>
        <w:rPr>
          <w:rFonts w:ascii="Arial" w:hAnsi="Arial" w:cs="Arial"/>
          <w:b/>
          <w:bCs/>
          <w:i/>
          <w:iCs/>
          <w:sz w:val="32"/>
          <w:szCs w:val="32"/>
        </w:rPr>
      </w:pPr>
    </w:p>
    <w:p w14:paraId="182643E8" w14:textId="6989305D" w:rsidR="0067143D" w:rsidRDefault="00DB190D" w:rsidP="00577A4A">
      <w:pPr>
        <w:spacing w:after="120" w:line="240" w:lineRule="auto"/>
        <w:ind w:leftChars="0" w:left="0" w:firstLineChars="0" w:firstLine="720"/>
        <w:mirrorIndents/>
        <w:jc w:val="both"/>
        <w:textDirection w:val="lrTb"/>
        <w:textAlignment w:val="auto"/>
        <w:outlineLvl w:val="9"/>
        <w:rPr>
          <w:rFonts w:ascii="Arial" w:eastAsia="Arial" w:hAnsi="Arial" w:cs="Arial"/>
          <w:sz w:val="32"/>
          <w:szCs w:val="32"/>
        </w:rPr>
      </w:pPr>
      <w:r w:rsidRPr="00DB190D">
        <w:rPr>
          <w:rFonts w:ascii="Arial" w:eastAsia="Arial" w:hAnsi="Arial" w:cs="Arial"/>
          <w:sz w:val="32"/>
          <w:szCs w:val="32"/>
        </w:rPr>
        <w:t xml:space="preserve">Túnez es el país </w:t>
      </w:r>
      <w:r w:rsidR="00BC542F">
        <w:rPr>
          <w:rFonts w:ascii="Arial" w:eastAsia="Arial" w:hAnsi="Arial" w:cs="Arial"/>
          <w:sz w:val="32"/>
          <w:szCs w:val="32"/>
        </w:rPr>
        <w:t xml:space="preserve">geográficamente </w:t>
      </w:r>
      <w:r w:rsidRPr="00DB190D">
        <w:rPr>
          <w:rFonts w:ascii="Arial" w:eastAsia="Arial" w:hAnsi="Arial" w:cs="Arial"/>
          <w:sz w:val="32"/>
          <w:szCs w:val="32"/>
        </w:rPr>
        <w:t>más pequeño de la región del Magreb, ubicado en el norte de África frente al mar Mediterráneo</w:t>
      </w:r>
      <w:r w:rsidR="0067143D" w:rsidRPr="0067143D">
        <w:rPr>
          <w:rFonts w:ascii="Arial" w:eastAsia="Arial" w:hAnsi="Arial" w:cs="Arial"/>
          <w:sz w:val="32"/>
          <w:szCs w:val="32"/>
        </w:rPr>
        <w:t>.</w:t>
      </w:r>
      <w:r>
        <w:rPr>
          <w:rFonts w:ascii="Arial" w:eastAsia="Arial" w:hAnsi="Arial" w:cs="Arial"/>
          <w:sz w:val="32"/>
          <w:szCs w:val="32"/>
        </w:rPr>
        <w:t xml:space="preserve"> </w:t>
      </w:r>
      <w:r w:rsidR="000A74B8" w:rsidRPr="00DB190D">
        <w:rPr>
          <w:rFonts w:ascii="Arial" w:eastAsia="Arial" w:hAnsi="Arial" w:cs="Arial"/>
          <w:sz w:val="32"/>
          <w:szCs w:val="32"/>
        </w:rPr>
        <w:t>Situado</w:t>
      </w:r>
      <w:r w:rsidRPr="00DB190D">
        <w:rPr>
          <w:rFonts w:ascii="Arial" w:eastAsia="Arial" w:hAnsi="Arial" w:cs="Arial"/>
          <w:sz w:val="32"/>
          <w:szCs w:val="32"/>
        </w:rPr>
        <w:t xml:space="preserve"> estratégicamente entre el Mediterráneo oriental y occidental, Túnez </w:t>
      </w:r>
      <w:r w:rsidR="007A1557">
        <w:rPr>
          <w:rFonts w:ascii="Arial" w:eastAsia="Arial" w:hAnsi="Arial" w:cs="Arial"/>
          <w:sz w:val="32"/>
          <w:szCs w:val="32"/>
        </w:rPr>
        <w:t xml:space="preserve">representa </w:t>
      </w:r>
      <w:r w:rsidRPr="00DB190D">
        <w:rPr>
          <w:rFonts w:ascii="Arial" w:eastAsia="Arial" w:hAnsi="Arial" w:cs="Arial"/>
          <w:sz w:val="32"/>
          <w:szCs w:val="32"/>
        </w:rPr>
        <w:t xml:space="preserve">el paso más corto hacia el sur de Europa. Esto lo convierte en un socio crucial para la Unión Europea, que financia acuerdos de </w:t>
      </w:r>
      <w:r w:rsidR="007A1557" w:rsidRPr="00DB190D">
        <w:rPr>
          <w:rFonts w:ascii="Arial" w:eastAsia="Arial" w:hAnsi="Arial" w:cs="Arial"/>
          <w:sz w:val="32"/>
          <w:szCs w:val="32"/>
        </w:rPr>
        <w:t>limitación</w:t>
      </w:r>
      <w:r w:rsidRPr="00DB190D">
        <w:rPr>
          <w:rFonts w:ascii="Arial" w:eastAsia="Arial" w:hAnsi="Arial" w:cs="Arial"/>
          <w:sz w:val="32"/>
          <w:szCs w:val="32"/>
        </w:rPr>
        <w:t xml:space="preserve"> migratoria a cambio de soporte económico.</w:t>
      </w:r>
    </w:p>
    <w:p w14:paraId="495AACAB" w14:textId="5F8DF844" w:rsidR="00065BFB" w:rsidRPr="0067143D" w:rsidRDefault="00065BFB" w:rsidP="00235D5F">
      <w:pPr>
        <w:spacing w:before="120" w:after="120" w:line="240" w:lineRule="auto"/>
        <w:ind w:leftChars="0" w:left="0" w:firstLineChars="0" w:firstLine="720"/>
        <w:mirrorIndents/>
        <w:jc w:val="both"/>
        <w:textDirection w:val="lrTb"/>
        <w:textAlignment w:val="auto"/>
        <w:outlineLvl w:val="9"/>
        <w:rPr>
          <w:rFonts w:ascii="Arial" w:eastAsia="Arial" w:hAnsi="Arial" w:cs="Arial"/>
          <w:sz w:val="32"/>
          <w:szCs w:val="32"/>
        </w:rPr>
      </w:pPr>
      <w:r w:rsidRPr="00065BFB">
        <w:rPr>
          <w:rFonts w:ascii="Arial" w:eastAsia="Arial" w:hAnsi="Arial" w:cs="Arial"/>
          <w:sz w:val="32"/>
          <w:szCs w:val="32"/>
        </w:rPr>
        <w:t>El país actúa como un amortiguador político (Estado tapón) entre sus dos grandes vecinos</w:t>
      </w:r>
      <w:r>
        <w:rPr>
          <w:rFonts w:ascii="Arial" w:eastAsia="Arial" w:hAnsi="Arial" w:cs="Arial"/>
          <w:sz w:val="32"/>
          <w:szCs w:val="32"/>
        </w:rPr>
        <w:t>:</w:t>
      </w:r>
      <w:r w:rsidRPr="00065BFB">
        <w:rPr>
          <w:rFonts w:ascii="Arial" w:eastAsia="Arial" w:hAnsi="Arial" w:cs="Arial"/>
          <w:sz w:val="32"/>
          <w:szCs w:val="32"/>
        </w:rPr>
        <w:t xml:space="preserve"> Argelia</w:t>
      </w:r>
      <w:r>
        <w:rPr>
          <w:rFonts w:ascii="Arial" w:eastAsia="Arial" w:hAnsi="Arial" w:cs="Arial"/>
          <w:sz w:val="32"/>
          <w:szCs w:val="32"/>
        </w:rPr>
        <w:t xml:space="preserve">, </w:t>
      </w:r>
      <w:r w:rsidRPr="00065BFB">
        <w:rPr>
          <w:rFonts w:ascii="Arial" w:eastAsia="Arial" w:hAnsi="Arial" w:cs="Arial"/>
          <w:sz w:val="32"/>
          <w:szCs w:val="32"/>
        </w:rPr>
        <w:t xml:space="preserve">con </w:t>
      </w:r>
      <w:r w:rsidR="007A1557">
        <w:rPr>
          <w:rFonts w:ascii="Arial" w:eastAsia="Arial" w:hAnsi="Arial" w:cs="Arial"/>
          <w:sz w:val="32"/>
          <w:szCs w:val="32"/>
        </w:rPr>
        <w:t xml:space="preserve">el </w:t>
      </w:r>
      <w:r w:rsidRPr="00065BFB">
        <w:rPr>
          <w:rFonts w:ascii="Arial" w:eastAsia="Arial" w:hAnsi="Arial" w:cs="Arial"/>
          <w:sz w:val="32"/>
          <w:szCs w:val="32"/>
        </w:rPr>
        <w:t>mayor peso militar y energético</w:t>
      </w:r>
      <w:r>
        <w:rPr>
          <w:rFonts w:ascii="Arial" w:eastAsia="Arial" w:hAnsi="Arial" w:cs="Arial"/>
          <w:sz w:val="32"/>
          <w:szCs w:val="32"/>
        </w:rPr>
        <w:t>;</w:t>
      </w:r>
      <w:r w:rsidRPr="00065BFB">
        <w:rPr>
          <w:rFonts w:ascii="Arial" w:eastAsia="Arial" w:hAnsi="Arial" w:cs="Arial"/>
          <w:sz w:val="32"/>
          <w:szCs w:val="32"/>
        </w:rPr>
        <w:t xml:space="preserve"> y Libia</w:t>
      </w:r>
      <w:r>
        <w:rPr>
          <w:rFonts w:ascii="Arial" w:eastAsia="Arial" w:hAnsi="Arial" w:cs="Arial"/>
          <w:sz w:val="32"/>
          <w:szCs w:val="32"/>
        </w:rPr>
        <w:t xml:space="preserve">, </w:t>
      </w:r>
      <w:r w:rsidRPr="00065BFB">
        <w:rPr>
          <w:rFonts w:ascii="Arial" w:eastAsia="Arial" w:hAnsi="Arial" w:cs="Arial"/>
          <w:sz w:val="32"/>
          <w:szCs w:val="32"/>
        </w:rPr>
        <w:t>marcada por la inestabilidad. Su política exterior busca mantener la neutralidad y asegurar la estabilidad en sus fronteras.</w:t>
      </w:r>
    </w:p>
    <w:p w14:paraId="7D6BE3B9" w14:textId="04A6F7C6" w:rsidR="00877679" w:rsidRPr="00235D5F" w:rsidRDefault="00A53425" w:rsidP="00235D5F">
      <w:pPr>
        <w:spacing w:before="120" w:after="120" w:line="240" w:lineRule="auto"/>
        <w:ind w:leftChars="0" w:left="0" w:firstLineChars="0" w:firstLine="720"/>
        <w:mirrorIndents/>
        <w:jc w:val="both"/>
        <w:textDirection w:val="lrTb"/>
        <w:textAlignment w:val="auto"/>
        <w:outlineLvl w:val="9"/>
        <w:rPr>
          <w:rFonts w:ascii="Arial" w:eastAsia="Arial" w:hAnsi="Arial" w:cs="Arial"/>
          <w:sz w:val="32"/>
          <w:szCs w:val="32"/>
        </w:rPr>
      </w:pPr>
      <w:r>
        <w:rPr>
          <w:rFonts w:ascii="Arial" w:eastAsia="Arial" w:hAnsi="Arial" w:cs="Arial"/>
          <w:sz w:val="32"/>
          <w:szCs w:val="32"/>
        </w:rPr>
        <w:t>Cuenta con</w:t>
      </w:r>
      <w:r w:rsidRPr="00A53425">
        <w:rPr>
          <w:rFonts w:ascii="Arial" w:eastAsia="Arial" w:hAnsi="Arial" w:cs="Arial"/>
          <w:sz w:val="32"/>
          <w:szCs w:val="32"/>
        </w:rPr>
        <w:t xml:space="preserve"> una </w:t>
      </w:r>
      <w:r w:rsidR="000A74B8">
        <w:rPr>
          <w:rFonts w:ascii="Arial" w:eastAsia="Arial" w:hAnsi="Arial" w:cs="Arial"/>
          <w:sz w:val="32"/>
          <w:szCs w:val="32"/>
        </w:rPr>
        <w:t xml:space="preserve">economía </w:t>
      </w:r>
      <w:r w:rsidRPr="00A53425">
        <w:rPr>
          <w:rFonts w:ascii="Arial" w:eastAsia="Arial" w:hAnsi="Arial" w:cs="Arial"/>
          <w:sz w:val="32"/>
          <w:szCs w:val="32"/>
        </w:rPr>
        <w:t>orientada a la exportación, basada en la industria manufacturera, el turismo</w:t>
      </w:r>
      <w:r>
        <w:rPr>
          <w:rFonts w:ascii="Arial" w:eastAsia="Arial" w:hAnsi="Arial" w:cs="Arial"/>
          <w:sz w:val="32"/>
          <w:szCs w:val="32"/>
        </w:rPr>
        <w:t xml:space="preserve"> </w:t>
      </w:r>
      <w:r w:rsidRPr="00A53425">
        <w:rPr>
          <w:rFonts w:ascii="Arial" w:eastAsia="Arial" w:hAnsi="Arial" w:cs="Arial"/>
          <w:sz w:val="32"/>
          <w:szCs w:val="32"/>
        </w:rPr>
        <w:t>y la agricultura (especialmente el aceite de oliva). El mercado europeo es su principal socio comercial.</w:t>
      </w:r>
    </w:p>
    <w:tbl>
      <w:tblPr>
        <w:tblW w:w="8893"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5537"/>
        <w:gridCol w:w="3356"/>
      </w:tblGrid>
      <w:tr w:rsidR="00877679" w:rsidRPr="00877679" w14:paraId="5CA69DF1" w14:textId="77777777" w:rsidTr="00877679">
        <w:trPr>
          <w:trHeight w:val="312"/>
        </w:trPr>
        <w:tc>
          <w:tcPr>
            <w:tcW w:w="5537" w:type="dxa"/>
            <w:tcBorders>
              <w:top w:val="nil"/>
              <w:bottom w:val="single" w:sz="4" w:space="0" w:color="000000"/>
            </w:tcBorders>
          </w:tcPr>
          <w:p w14:paraId="3DDB400F" w14:textId="05EB8C80" w:rsidR="00877679" w:rsidRPr="00877679" w:rsidRDefault="00877679" w:rsidP="00235D5F">
            <w:pPr>
              <w:tabs>
                <w:tab w:val="center" w:pos="4680"/>
                <w:tab w:val="right" w:pos="9360"/>
              </w:tabs>
              <w:suppressAutoHyphens w:val="0"/>
              <w:spacing w:before="120" w:after="120" w:line="240" w:lineRule="auto"/>
              <w:ind w:leftChars="0" w:left="0" w:firstLineChars="0" w:firstLine="0"/>
              <w:mirrorIndents/>
              <w:jc w:val="both"/>
              <w:textDirection w:val="lrTb"/>
              <w:textAlignment w:val="auto"/>
              <w:outlineLvl w:val="9"/>
              <w:rPr>
                <w:rFonts w:ascii="Arial" w:eastAsia="Arial" w:hAnsi="Arial" w:cs="Arial"/>
                <w:position w:val="0"/>
                <w:lang w:val="es-VE"/>
              </w:rPr>
            </w:pPr>
            <w:r w:rsidRPr="00877679">
              <w:rPr>
                <w:rFonts w:ascii="Arial" w:eastAsia="Arial" w:hAnsi="Arial" w:cs="Arial"/>
                <w:b/>
                <w:bCs/>
                <w:color w:val="C00000"/>
                <w:position w:val="0"/>
                <w:sz w:val="32"/>
                <w:szCs w:val="32"/>
                <w:lang w:val="es-VE"/>
              </w:rPr>
              <w:t xml:space="preserve">Objetivo de la </w:t>
            </w:r>
            <w:r w:rsidR="00FB4CDE">
              <w:rPr>
                <w:rFonts w:ascii="Arial" w:eastAsia="Arial" w:hAnsi="Arial" w:cs="Arial"/>
                <w:b/>
                <w:bCs/>
                <w:color w:val="C00000"/>
                <w:position w:val="0"/>
                <w:sz w:val="32"/>
                <w:szCs w:val="32"/>
                <w:lang w:val="es-VE"/>
              </w:rPr>
              <w:t>R</w:t>
            </w:r>
            <w:r w:rsidRPr="00877679">
              <w:rPr>
                <w:rFonts w:ascii="Arial" w:eastAsia="Arial" w:hAnsi="Arial" w:cs="Arial"/>
                <w:b/>
                <w:bCs/>
                <w:color w:val="C00000"/>
                <w:position w:val="0"/>
                <w:sz w:val="32"/>
                <w:szCs w:val="32"/>
                <w:lang w:val="es-VE"/>
              </w:rPr>
              <w:t>eunión</w:t>
            </w:r>
          </w:p>
        </w:tc>
        <w:tc>
          <w:tcPr>
            <w:tcW w:w="3356" w:type="dxa"/>
            <w:tcBorders>
              <w:top w:val="nil"/>
              <w:bottom w:val="single" w:sz="4" w:space="0" w:color="000000"/>
            </w:tcBorders>
          </w:tcPr>
          <w:p w14:paraId="1F355911" w14:textId="032122EA" w:rsidR="00877679" w:rsidRPr="00877679" w:rsidRDefault="00877679" w:rsidP="00235D5F">
            <w:pPr>
              <w:tabs>
                <w:tab w:val="left" w:pos="0"/>
                <w:tab w:val="left" w:pos="567"/>
                <w:tab w:val="left" w:pos="1276"/>
                <w:tab w:val="center" w:pos="4680"/>
                <w:tab w:val="right" w:pos="9360"/>
              </w:tabs>
              <w:suppressAutoHyphens w:val="0"/>
              <w:spacing w:before="120" w:after="120" w:line="240" w:lineRule="auto"/>
              <w:ind w:leftChars="0" w:left="0" w:firstLineChars="0" w:firstLine="0"/>
              <w:mirrorIndents/>
              <w:jc w:val="both"/>
              <w:textDirection w:val="lrTb"/>
              <w:textAlignment w:val="auto"/>
              <w:outlineLvl w:val="9"/>
              <w:rPr>
                <w:rFonts w:ascii="Arial" w:eastAsia="Arial" w:hAnsi="Arial" w:cs="Arial"/>
                <w:position w:val="0"/>
                <w:lang w:val="es-VE"/>
              </w:rPr>
            </w:pPr>
          </w:p>
        </w:tc>
      </w:tr>
    </w:tbl>
    <w:p w14:paraId="7DBEE9F1" w14:textId="00DB5D87" w:rsidR="00235D5F" w:rsidRPr="00235D5F" w:rsidRDefault="00877679" w:rsidP="00235D5F">
      <w:pPr>
        <w:pStyle w:val="Prrafodelista"/>
        <w:numPr>
          <w:ilvl w:val="0"/>
          <w:numId w:val="42"/>
        </w:numPr>
        <w:pBdr>
          <w:top w:val="nil"/>
          <w:left w:val="nil"/>
          <w:bottom w:val="nil"/>
          <w:right w:val="nil"/>
          <w:between w:val="nil"/>
        </w:pBdr>
        <w:tabs>
          <w:tab w:val="left" w:pos="4050"/>
        </w:tabs>
        <w:spacing w:before="120" w:after="120" w:line="240" w:lineRule="auto"/>
        <w:ind w:leftChars="0" w:left="714" w:firstLineChars="0" w:hanging="357"/>
        <w:mirrorIndents/>
        <w:jc w:val="both"/>
        <w:rPr>
          <w:rFonts w:ascii="Arial" w:eastAsia="Arial" w:hAnsi="Arial" w:cs="Arial"/>
          <w:b/>
          <w:bCs/>
          <w:color w:val="4F81BD" w:themeColor="accent1"/>
          <w:sz w:val="32"/>
          <w:szCs w:val="32"/>
        </w:rPr>
      </w:pPr>
      <w:r w:rsidRPr="00235D5F">
        <w:rPr>
          <w:rFonts w:ascii="Arial" w:eastAsia="Arial" w:hAnsi="Arial" w:cs="Arial"/>
          <w:b/>
          <w:bCs/>
          <w:color w:val="4F81BD" w:themeColor="accent1"/>
          <w:sz w:val="32"/>
          <w:szCs w:val="32"/>
        </w:rPr>
        <w:t>Reafirmar la relación estratégica:</w:t>
      </w:r>
    </w:p>
    <w:p w14:paraId="2613449B" w14:textId="7A9FC24E" w:rsidR="006132C4" w:rsidRDefault="00877679" w:rsidP="00235D5F">
      <w:pPr>
        <w:pBdr>
          <w:top w:val="nil"/>
          <w:left w:val="nil"/>
          <w:bottom w:val="nil"/>
          <w:right w:val="nil"/>
          <w:between w:val="nil"/>
        </w:pBdr>
        <w:spacing w:before="120" w:after="120" w:line="240" w:lineRule="auto"/>
        <w:ind w:left="1" w:hanging="3"/>
        <w:mirrorIndents/>
        <w:jc w:val="both"/>
        <w:rPr>
          <w:rFonts w:ascii="Arial" w:eastAsia="Arial" w:hAnsi="Arial" w:cs="Arial"/>
          <w:sz w:val="32"/>
          <w:szCs w:val="32"/>
        </w:rPr>
      </w:pPr>
      <w:r>
        <w:rPr>
          <w:rFonts w:ascii="Arial" w:eastAsia="Arial" w:hAnsi="Arial" w:cs="Arial"/>
          <w:sz w:val="32"/>
          <w:szCs w:val="32"/>
        </w:rPr>
        <w:tab/>
      </w:r>
      <w:r>
        <w:rPr>
          <w:rFonts w:ascii="Arial" w:eastAsia="Arial" w:hAnsi="Arial" w:cs="Arial"/>
          <w:sz w:val="32"/>
          <w:szCs w:val="32"/>
        </w:rPr>
        <w:tab/>
      </w:r>
      <w:r w:rsidR="00332B62" w:rsidRPr="00332B62">
        <w:rPr>
          <w:rFonts w:ascii="Arial" w:eastAsia="Arial" w:hAnsi="Arial" w:cs="Arial"/>
          <w:sz w:val="32"/>
          <w:szCs w:val="32"/>
        </w:rPr>
        <w:t>Por su ubicación estratégica en el norte de África, Venezuela visualiza la posibilidad de pro</w:t>
      </w:r>
      <w:r w:rsidR="0020646A">
        <w:rPr>
          <w:rFonts w:ascii="Arial" w:eastAsia="Arial" w:hAnsi="Arial" w:cs="Arial"/>
          <w:sz w:val="32"/>
          <w:szCs w:val="32"/>
        </w:rPr>
        <w:t>mover los</w:t>
      </w:r>
      <w:r w:rsidR="00332B62" w:rsidRPr="00332B62">
        <w:rPr>
          <w:rFonts w:ascii="Arial" w:eastAsia="Arial" w:hAnsi="Arial" w:cs="Arial"/>
          <w:sz w:val="32"/>
          <w:szCs w:val="32"/>
        </w:rPr>
        <w:t xml:space="preserve"> intercambios comerciales, al igual que suscribir un Acuerdo de Servicios Aéreos. </w:t>
      </w:r>
    </w:p>
    <w:p w14:paraId="714438EE" w14:textId="770EA94C" w:rsidR="00F31F0B" w:rsidRPr="00235D5F" w:rsidRDefault="00F31F0B" w:rsidP="00235D5F">
      <w:pPr>
        <w:pStyle w:val="Prrafodelista"/>
        <w:numPr>
          <w:ilvl w:val="0"/>
          <w:numId w:val="37"/>
        </w:numPr>
        <w:pBdr>
          <w:top w:val="nil"/>
          <w:left w:val="nil"/>
          <w:bottom w:val="nil"/>
          <w:right w:val="nil"/>
          <w:between w:val="nil"/>
        </w:pBdr>
        <w:tabs>
          <w:tab w:val="left" w:pos="4050"/>
        </w:tabs>
        <w:spacing w:before="120" w:after="120" w:line="240" w:lineRule="auto"/>
        <w:ind w:leftChars="0" w:firstLineChars="0"/>
        <w:mirrorIndents/>
        <w:jc w:val="both"/>
        <w:rPr>
          <w:rFonts w:ascii="Arial" w:eastAsia="Arial" w:hAnsi="Arial" w:cs="Arial"/>
          <w:b/>
          <w:bCs/>
          <w:color w:val="4F81BD" w:themeColor="accent1"/>
          <w:sz w:val="32"/>
          <w:szCs w:val="32"/>
        </w:rPr>
      </w:pPr>
      <w:r>
        <w:rPr>
          <w:rFonts w:ascii="Arial" w:eastAsia="Arial" w:hAnsi="Arial" w:cs="Arial"/>
          <w:b/>
          <w:bCs/>
          <w:color w:val="4F81BD" w:themeColor="accent1"/>
          <w:sz w:val="32"/>
          <w:szCs w:val="32"/>
        </w:rPr>
        <w:t>Abordaje de asuntos pendientes</w:t>
      </w:r>
      <w:r w:rsidRPr="00877679">
        <w:rPr>
          <w:rFonts w:ascii="Arial" w:eastAsia="Arial" w:hAnsi="Arial" w:cs="Arial"/>
          <w:b/>
          <w:bCs/>
          <w:color w:val="4F81BD" w:themeColor="accent1"/>
          <w:sz w:val="32"/>
          <w:szCs w:val="32"/>
        </w:rPr>
        <w:t>:</w:t>
      </w:r>
    </w:p>
    <w:p w14:paraId="0102A129" w14:textId="16F2B820" w:rsidR="005E2C46" w:rsidRPr="005E2C46" w:rsidRDefault="005E2C46" w:rsidP="005E2C46">
      <w:pPr>
        <w:tabs>
          <w:tab w:val="left" w:pos="0"/>
        </w:tabs>
        <w:suppressAutoHyphens w:val="0"/>
        <w:spacing w:before="120" w:after="120" w:line="240" w:lineRule="auto"/>
        <w:ind w:leftChars="0" w:left="0" w:firstLineChars="0" w:firstLine="0"/>
        <w:jc w:val="both"/>
        <w:textDirection w:val="lrTb"/>
        <w:textAlignment w:val="auto"/>
        <w:outlineLvl w:val="9"/>
        <w:rPr>
          <w:rFonts w:ascii="Arial" w:eastAsia="Arial" w:hAnsi="Arial" w:cs="Arial"/>
          <w:color w:val="000000"/>
          <w:sz w:val="32"/>
          <w:szCs w:val="32"/>
        </w:rPr>
      </w:pPr>
      <w:r>
        <w:rPr>
          <w:rFonts w:ascii="Arial" w:eastAsia="Arial" w:hAnsi="Arial" w:cs="Arial"/>
          <w:color w:val="000000"/>
          <w:sz w:val="32"/>
          <w:szCs w:val="32"/>
        </w:rPr>
        <w:lastRenderedPageBreak/>
        <w:tab/>
      </w:r>
      <w:r w:rsidR="00163C6E" w:rsidRPr="005E2C46">
        <w:rPr>
          <w:rFonts w:ascii="Arial" w:eastAsia="Arial" w:hAnsi="Arial" w:cs="Arial"/>
          <w:color w:val="000000"/>
          <w:sz w:val="32"/>
          <w:szCs w:val="32"/>
        </w:rPr>
        <w:t>S</w:t>
      </w:r>
      <w:r w:rsidR="006132C4" w:rsidRPr="005E2C46">
        <w:rPr>
          <w:rFonts w:ascii="Arial" w:eastAsia="Arial" w:hAnsi="Arial" w:cs="Arial"/>
          <w:color w:val="000000"/>
          <w:sz w:val="32"/>
          <w:szCs w:val="32"/>
        </w:rPr>
        <w:t xml:space="preserve">e </w:t>
      </w:r>
      <w:r w:rsidR="00163C6E" w:rsidRPr="005E2C46">
        <w:rPr>
          <w:rFonts w:ascii="Arial" w:eastAsia="Arial" w:hAnsi="Arial" w:cs="Arial"/>
          <w:color w:val="000000"/>
          <w:sz w:val="32"/>
          <w:szCs w:val="32"/>
        </w:rPr>
        <w:t>visualiza la posibilidad de celebrar</w:t>
      </w:r>
      <w:r w:rsidR="006132C4" w:rsidRPr="005E2C46">
        <w:rPr>
          <w:rFonts w:ascii="Arial" w:eastAsia="Arial" w:hAnsi="Arial" w:cs="Arial"/>
          <w:color w:val="000000"/>
          <w:sz w:val="32"/>
          <w:szCs w:val="32"/>
        </w:rPr>
        <w:t xml:space="preserve"> </w:t>
      </w:r>
      <w:r w:rsidR="00163C6E" w:rsidRPr="005E2C46">
        <w:rPr>
          <w:rFonts w:ascii="Arial" w:eastAsia="Arial" w:hAnsi="Arial" w:cs="Arial"/>
          <w:color w:val="000000"/>
          <w:sz w:val="32"/>
          <w:szCs w:val="32"/>
        </w:rPr>
        <w:t xml:space="preserve">el </w:t>
      </w:r>
      <w:r w:rsidR="006132C4" w:rsidRPr="005E2C46">
        <w:rPr>
          <w:rFonts w:ascii="Arial" w:eastAsia="Arial" w:hAnsi="Arial" w:cs="Arial"/>
          <w:color w:val="000000"/>
          <w:sz w:val="32"/>
          <w:szCs w:val="32"/>
        </w:rPr>
        <w:t>I Mecanismo</w:t>
      </w:r>
      <w:r w:rsidR="006C6D92" w:rsidRPr="005E2C46">
        <w:rPr>
          <w:rFonts w:ascii="Arial" w:eastAsia="Arial" w:hAnsi="Arial" w:cs="Arial"/>
          <w:color w:val="000000"/>
          <w:sz w:val="32"/>
          <w:szCs w:val="32"/>
        </w:rPr>
        <w:t xml:space="preserve"> </w:t>
      </w:r>
      <w:r w:rsidR="006132C4" w:rsidRPr="005E2C46">
        <w:rPr>
          <w:rFonts w:ascii="Arial" w:eastAsia="Arial" w:hAnsi="Arial" w:cs="Arial"/>
          <w:color w:val="000000"/>
          <w:sz w:val="32"/>
          <w:szCs w:val="32"/>
        </w:rPr>
        <w:t>de Consultas Políticas y la I Comisión Mixta.</w:t>
      </w:r>
    </w:p>
    <w:p w14:paraId="6C06DD5B" w14:textId="788E5958" w:rsidR="005E2C46" w:rsidRPr="007E5068" w:rsidRDefault="005E2C46" w:rsidP="005E2C46">
      <w:pPr>
        <w:tabs>
          <w:tab w:val="left" w:pos="0"/>
        </w:tabs>
        <w:suppressAutoHyphens w:val="0"/>
        <w:spacing w:before="120" w:after="120" w:line="240" w:lineRule="auto"/>
        <w:ind w:leftChars="0" w:left="0" w:firstLineChars="0" w:firstLine="0"/>
        <w:jc w:val="both"/>
        <w:textDirection w:val="lrTb"/>
        <w:textAlignment w:val="auto"/>
        <w:outlineLvl w:val="9"/>
        <w:rPr>
          <w:rFonts w:ascii="Arial" w:eastAsia="Arial" w:hAnsi="Arial" w:cs="Arial"/>
          <w:color w:val="000000"/>
          <w:sz w:val="32"/>
          <w:szCs w:val="32"/>
        </w:rPr>
      </w:pPr>
      <w:r>
        <w:rPr>
          <w:rFonts w:ascii="Arial" w:eastAsia="Arial" w:hAnsi="Arial" w:cs="Arial"/>
          <w:color w:val="000000"/>
          <w:sz w:val="32"/>
          <w:szCs w:val="32"/>
        </w:rPr>
        <w:tab/>
      </w:r>
      <w:r w:rsidRPr="005E2C46">
        <w:rPr>
          <w:rFonts w:ascii="Arial" w:eastAsia="Arial" w:hAnsi="Arial" w:cs="Arial"/>
          <w:color w:val="000000"/>
          <w:sz w:val="32"/>
          <w:szCs w:val="32"/>
        </w:rPr>
        <w:t xml:space="preserve">Se han realizado visitas de ambas Partes en materia cultural, con directores de orquesta venezolanos y tunecinos que han recibido cursos de formación. Igualmente, una delegación del Ministerio del Poder Popular para la Cultura participó en la 39ª Feria del Libro de Túnez, realizada en abril 2025. </w:t>
      </w:r>
    </w:p>
    <w:p w14:paraId="1A4B98A6" w14:textId="38078B4C" w:rsidR="005E2C46" w:rsidRPr="005E2C46" w:rsidRDefault="005E2C46" w:rsidP="005E2C46">
      <w:pPr>
        <w:tabs>
          <w:tab w:val="left" w:pos="0"/>
        </w:tabs>
        <w:suppressAutoHyphens w:val="0"/>
        <w:spacing w:before="120" w:after="120" w:line="240" w:lineRule="auto"/>
        <w:ind w:leftChars="0" w:left="0" w:firstLineChars="0" w:firstLine="0"/>
        <w:jc w:val="both"/>
        <w:textDirection w:val="lrTb"/>
        <w:textAlignment w:val="auto"/>
        <w:outlineLvl w:val="9"/>
        <w:rPr>
          <w:rFonts w:ascii="Arial" w:eastAsia="Arial" w:hAnsi="Arial" w:cs="Arial"/>
          <w:color w:val="000000"/>
          <w:sz w:val="32"/>
          <w:szCs w:val="32"/>
        </w:rPr>
      </w:pPr>
      <w:r>
        <w:rPr>
          <w:rFonts w:ascii="Arial" w:eastAsia="Arial" w:hAnsi="Arial" w:cs="Arial"/>
          <w:color w:val="000000"/>
          <w:sz w:val="32"/>
          <w:szCs w:val="32"/>
        </w:rPr>
        <w:tab/>
      </w:r>
      <w:r w:rsidRPr="005E2C46">
        <w:rPr>
          <w:rFonts w:ascii="Arial" w:eastAsia="Arial" w:hAnsi="Arial" w:cs="Arial"/>
          <w:color w:val="000000"/>
          <w:sz w:val="32"/>
          <w:szCs w:val="32"/>
        </w:rPr>
        <w:t xml:space="preserve">Una delegación venezolana encabezada por la Rectora del Consejo Nacional Electoral </w:t>
      </w:r>
      <w:r>
        <w:rPr>
          <w:rFonts w:ascii="Arial" w:eastAsia="Arial" w:hAnsi="Arial" w:cs="Arial"/>
          <w:color w:val="000000"/>
          <w:sz w:val="32"/>
          <w:szCs w:val="32"/>
        </w:rPr>
        <w:t xml:space="preserve">(CNE), </w:t>
      </w:r>
      <w:r w:rsidRPr="005E2C46">
        <w:rPr>
          <w:rFonts w:ascii="Arial" w:eastAsia="Arial" w:hAnsi="Arial" w:cs="Arial"/>
          <w:color w:val="000000"/>
          <w:sz w:val="32"/>
          <w:szCs w:val="32"/>
        </w:rPr>
        <w:t xml:space="preserve">Rosalba Gil, </w:t>
      </w:r>
      <w:r>
        <w:rPr>
          <w:rFonts w:ascii="Arial" w:eastAsia="Arial" w:hAnsi="Arial" w:cs="Arial"/>
          <w:color w:val="000000"/>
          <w:sz w:val="32"/>
          <w:szCs w:val="32"/>
        </w:rPr>
        <w:t>participó</w:t>
      </w:r>
      <w:r w:rsidRPr="005E2C46">
        <w:rPr>
          <w:rFonts w:ascii="Arial" w:eastAsia="Arial" w:hAnsi="Arial" w:cs="Arial"/>
          <w:color w:val="000000"/>
          <w:sz w:val="32"/>
          <w:szCs w:val="32"/>
        </w:rPr>
        <w:t xml:space="preserve"> como Observador</w:t>
      </w:r>
      <w:r>
        <w:rPr>
          <w:rFonts w:ascii="Arial" w:eastAsia="Arial" w:hAnsi="Arial" w:cs="Arial"/>
          <w:color w:val="000000"/>
          <w:sz w:val="32"/>
          <w:szCs w:val="32"/>
        </w:rPr>
        <w:t>a</w:t>
      </w:r>
      <w:r w:rsidRPr="005E2C46">
        <w:rPr>
          <w:rFonts w:ascii="Arial" w:eastAsia="Arial" w:hAnsi="Arial" w:cs="Arial"/>
          <w:color w:val="000000"/>
          <w:sz w:val="32"/>
          <w:szCs w:val="32"/>
        </w:rPr>
        <w:t xml:space="preserve"> Internacional </w:t>
      </w:r>
      <w:r>
        <w:rPr>
          <w:rFonts w:ascii="Arial" w:eastAsia="Arial" w:hAnsi="Arial" w:cs="Arial"/>
          <w:color w:val="000000"/>
          <w:sz w:val="32"/>
          <w:szCs w:val="32"/>
        </w:rPr>
        <w:t xml:space="preserve">en </w:t>
      </w:r>
      <w:r w:rsidRPr="005E2C46">
        <w:rPr>
          <w:rFonts w:ascii="Arial" w:eastAsia="Arial" w:hAnsi="Arial" w:cs="Arial"/>
          <w:color w:val="000000"/>
          <w:sz w:val="32"/>
          <w:szCs w:val="32"/>
        </w:rPr>
        <w:t xml:space="preserve">las Elecciones Presidenciales de Túnez, desarrolladas el 6 de octubre de 2024. </w:t>
      </w:r>
    </w:p>
    <w:tbl>
      <w:tblPr>
        <w:tblW w:w="8893"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5537"/>
        <w:gridCol w:w="3356"/>
      </w:tblGrid>
      <w:tr w:rsidR="00DC3911" w:rsidRPr="00877679" w14:paraId="6831BB2A" w14:textId="77777777" w:rsidTr="005344EC">
        <w:trPr>
          <w:trHeight w:val="312"/>
        </w:trPr>
        <w:tc>
          <w:tcPr>
            <w:tcW w:w="5537" w:type="dxa"/>
            <w:tcBorders>
              <w:top w:val="nil"/>
              <w:bottom w:val="single" w:sz="4" w:space="0" w:color="000000"/>
            </w:tcBorders>
          </w:tcPr>
          <w:p w14:paraId="56C86627" w14:textId="17E3994E" w:rsidR="00DC3911" w:rsidRPr="00877679" w:rsidRDefault="00DC3911" w:rsidP="00235D5F">
            <w:pPr>
              <w:tabs>
                <w:tab w:val="center" w:pos="4680"/>
                <w:tab w:val="right" w:pos="9360"/>
              </w:tabs>
              <w:suppressAutoHyphens w:val="0"/>
              <w:spacing w:before="120" w:after="120" w:line="240" w:lineRule="auto"/>
              <w:ind w:leftChars="0" w:left="0" w:firstLineChars="0" w:firstLine="0"/>
              <w:mirrorIndents/>
              <w:jc w:val="both"/>
              <w:textDirection w:val="lrTb"/>
              <w:textAlignment w:val="auto"/>
              <w:outlineLvl w:val="9"/>
              <w:rPr>
                <w:rFonts w:ascii="Arial" w:eastAsia="Arial" w:hAnsi="Arial" w:cs="Arial"/>
                <w:position w:val="0"/>
                <w:lang w:val="es-VE"/>
              </w:rPr>
            </w:pPr>
            <w:r>
              <w:rPr>
                <w:rFonts w:ascii="Arial" w:eastAsia="Arial" w:hAnsi="Arial" w:cs="Arial"/>
                <w:b/>
                <w:bCs/>
                <w:color w:val="C00000"/>
                <w:position w:val="0"/>
                <w:sz w:val="32"/>
                <w:szCs w:val="32"/>
                <w:lang w:val="es-VE"/>
              </w:rPr>
              <w:t xml:space="preserve">Agenda </w:t>
            </w:r>
            <w:r w:rsidR="00FB4CDE">
              <w:rPr>
                <w:rFonts w:ascii="Arial" w:eastAsia="Arial" w:hAnsi="Arial" w:cs="Arial"/>
                <w:b/>
                <w:bCs/>
                <w:color w:val="C00000"/>
                <w:position w:val="0"/>
                <w:sz w:val="32"/>
                <w:szCs w:val="32"/>
                <w:lang w:val="es-VE"/>
              </w:rPr>
              <w:t>Propuesta</w:t>
            </w:r>
          </w:p>
        </w:tc>
        <w:tc>
          <w:tcPr>
            <w:tcW w:w="3356" w:type="dxa"/>
            <w:tcBorders>
              <w:top w:val="nil"/>
              <w:bottom w:val="single" w:sz="4" w:space="0" w:color="000000"/>
            </w:tcBorders>
          </w:tcPr>
          <w:p w14:paraId="6103C1E1" w14:textId="77777777" w:rsidR="00DC3911" w:rsidRPr="00877679" w:rsidRDefault="00DC3911" w:rsidP="00235D5F">
            <w:pPr>
              <w:tabs>
                <w:tab w:val="left" w:pos="0"/>
                <w:tab w:val="left" w:pos="567"/>
                <w:tab w:val="left" w:pos="1276"/>
                <w:tab w:val="center" w:pos="4680"/>
                <w:tab w:val="right" w:pos="9360"/>
              </w:tabs>
              <w:suppressAutoHyphens w:val="0"/>
              <w:spacing w:before="120" w:after="120" w:line="240" w:lineRule="auto"/>
              <w:ind w:leftChars="0" w:left="0" w:firstLineChars="0" w:firstLine="0"/>
              <w:mirrorIndents/>
              <w:jc w:val="both"/>
              <w:textDirection w:val="lrTb"/>
              <w:textAlignment w:val="auto"/>
              <w:outlineLvl w:val="9"/>
              <w:rPr>
                <w:rFonts w:ascii="Arial" w:eastAsia="Arial" w:hAnsi="Arial" w:cs="Arial"/>
                <w:position w:val="0"/>
                <w:lang w:val="es-VE"/>
              </w:rPr>
            </w:pPr>
          </w:p>
        </w:tc>
      </w:tr>
    </w:tbl>
    <w:p w14:paraId="134FE211" w14:textId="41F20C98" w:rsidR="00094396" w:rsidRPr="00235D5F" w:rsidRDefault="00094396" w:rsidP="00235D5F">
      <w:pPr>
        <w:pStyle w:val="Prrafodelista"/>
        <w:numPr>
          <w:ilvl w:val="0"/>
          <w:numId w:val="37"/>
        </w:numPr>
        <w:pBdr>
          <w:top w:val="nil"/>
          <w:left w:val="nil"/>
          <w:bottom w:val="nil"/>
          <w:right w:val="nil"/>
          <w:between w:val="nil"/>
        </w:pBdr>
        <w:tabs>
          <w:tab w:val="left" w:pos="4050"/>
        </w:tabs>
        <w:spacing w:before="120" w:after="120" w:line="240" w:lineRule="auto"/>
        <w:ind w:leftChars="0" w:firstLineChars="0"/>
        <w:mirrorIndents/>
        <w:jc w:val="both"/>
        <w:textDirection w:val="lrTb"/>
        <w:rPr>
          <w:rFonts w:ascii="Arial" w:eastAsia="Arial" w:hAnsi="Arial" w:cs="Arial"/>
          <w:b/>
          <w:bCs/>
          <w:color w:val="4F81BD" w:themeColor="accent1"/>
          <w:sz w:val="32"/>
          <w:szCs w:val="32"/>
        </w:rPr>
      </w:pPr>
      <w:r w:rsidRPr="00235D5F">
        <w:rPr>
          <w:rFonts w:ascii="Arial" w:eastAsia="Arial" w:hAnsi="Arial" w:cs="Arial"/>
          <w:b/>
          <w:bCs/>
          <w:color w:val="4F81BD" w:themeColor="accent1"/>
          <w:sz w:val="32"/>
          <w:szCs w:val="32"/>
        </w:rPr>
        <w:t xml:space="preserve">Reunión con el Canciller </w:t>
      </w:r>
      <w:r w:rsidR="00235D5F" w:rsidRPr="00235D5F">
        <w:rPr>
          <w:rFonts w:ascii="Arial" w:eastAsia="Arial" w:hAnsi="Arial" w:cs="Arial"/>
          <w:b/>
          <w:bCs/>
          <w:color w:val="4F81BD" w:themeColor="accent1"/>
          <w:sz w:val="32"/>
          <w:szCs w:val="32"/>
        </w:rPr>
        <w:t>tunecino</w:t>
      </w:r>
      <w:r w:rsidRPr="00235D5F">
        <w:rPr>
          <w:rFonts w:ascii="Arial" w:eastAsia="Arial" w:hAnsi="Arial" w:cs="Arial"/>
          <w:b/>
          <w:bCs/>
          <w:color w:val="4F81BD" w:themeColor="accent1"/>
          <w:sz w:val="32"/>
          <w:szCs w:val="32"/>
        </w:rPr>
        <w:t>:</w:t>
      </w:r>
    </w:p>
    <w:p w14:paraId="0B06F2F6" w14:textId="33F2FC61" w:rsidR="00235D5F" w:rsidRPr="005E2C46" w:rsidRDefault="005E2C46" w:rsidP="005E2C46">
      <w:pPr>
        <w:tabs>
          <w:tab w:val="left" w:pos="0"/>
        </w:tabs>
        <w:suppressAutoHyphens w:val="0"/>
        <w:spacing w:before="120" w:after="120" w:line="240" w:lineRule="auto"/>
        <w:ind w:leftChars="0" w:left="0" w:firstLineChars="0" w:firstLine="0"/>
        <w:jc w:val="both"/>
        <w:textDirection w:val="lrTb"/>
        <w:textAlignment w:val="auto"/>
        <w:outlineLvl w:val="9"/>
        <w:rPr>
          <w:rFonts w:ascii="Arial" w:eastAsia="Arial" w:hAnsi="Arial" w:cs="Arial"/>
          <w:color w:val="000000"/>
          <w:sz w:val="32"/>
          <w:szCs w:val="32"/>
        </w:rPr>
      </w:pPr>
      <w:r>
        <w:rPr>
          <w:rFonts w:ascii="Arial" w:eastAsia="Arial" w:hAnsi="Arial" w:cs="Arial"/>
          <w:color w:val="000000"/>
          <w:sz w:val="32"/>
          <w:szCs w:val="32"/>
        </w:rPr>
        <w:tab/>
      </w:r>
      <w:r w:rsidR="00094396" w:rsidRPr="005E2C46">
        <w:rPr>
          <w:rFonts w:ascii="Arial" w:eastAsia="Arial" w:hAnsi="Arial" w:cs="Arial"/>
          <w:color w:val="000000"/>
          <w:sz w:val="32"/>
          <w:szCs w:val="32"/>
        </w:rPr>
        <w:t>Se sugiere celebrar una reunión de trabajo a fines de intercambiar y definir una agenda de cooperación en los sectores propuestos</w:t>
      </w:r>
      <w:r w:rsidR="00566913" w:rsidRPr="005E2C46">
        <w:rPr>
          <w:rFonts w:ascii="Arial" w:eastAsia="Arial" w:hAnsi="Arial" w:cs="Arial"/>
          <w:color w:val="000000"/>
          <w:sz w:val="32"/>
          <w:szCs w:val="32"/>
        </w:rPr>
        <w:t>.</w:t>
      </w:r>
      <w:r w:rsidR="00235D5F" w:rsidRPr="005E2C46">
        <w:rPr>
          <w:rFonts w:ascii="Arial" w:eastAsia="Arial" w:hAnsi="Arial" w:cs="Arial"/>
          <w:color w:val="000000"/>
          <w:sz w:val="32"/>
          <w:szCs w:val="32"/>
        </w:rPr>
        <w:t xml:space="preserve"> </w:t>
      </w:r>
    </w:p>
    <w:p w14:paraId="0FF21248" w14:textId="0BC8EC3C" w:rsidR="00F02CF8" w:rsidRPr="005E2C46" w:rsidRDefault="005E2C46" w:rsidP="005E2C46">
      <w:pPr>
        <w:tabs>
          <w:tab w:val="left" w:pos="0"/>
        </w:tabs>
        <w:suppressAutoHyphens w:val="0"/>
        <w:spacing w:before="120" w:after="120" w:line="240" w:lineRule="auto"/>
        <w:ind w:leftChars="0" w:left="0" w:firstLineChars="0" w:firstLine="0"/>
        <w:jc w:val="both"/>
        <w:textDirection w:val="lrTb"/>
        <w:textAlignment w:val="auto"/>
        <w:outlineLvl w:val="9"/>
        <w:rPr>
          <w:rFonts w:ascii="Arial" w:eastAsia="Arial" w:hAnsi="Arial" w:cs="Arial"/>
          <w:color w:val="000000"/>
          <w:sz w:val="32"/>
          <w:szCs w:val="32"/>
        </w:rPr>
      </w:pPr>
      <w:r>
        <w:rPr>
          <w:rFonts w:ascii="Arial" w:eastAsia="Arial" w:hAnsi="Arial" w:cs="Arial"/>
          <w:color w:val="000000"/>
          <w:sz w:val="32"/>
          <w:szCs w:val="32"/>
        </w:rPr>
        <w:tab/>
      </w:r>
      <w:r w:rsidR="00235D5F" w:rsidRPr="005E2C46">
        <w:rPr>
          <w:rFonts w:ascii="Arial" w:eastAsia="Arial" w:hAnsi="Arial" w:cs="Arial"/>
          <w:color w:val="000000"/>
          <w:sz w:val="32"/>
          <w:szCs w:val="32"/>
        </w:rPr>
        <w:t>Retomar propuesta de realizar una visita oficial a Túnez, inicialmente prevista para abril de 2026 (11 y 12), la cual permitirá afianzar las relaciones de amistad y cooperación</w:t>
      </w:r>
    </w:p>
    <w:tbl>
      <w:tblPr>
        <w:tblW w:w="8893" w:type="dxa"/>
        <w:tblInd w:w="-108"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5537"/>
        <w:gridCol w:w="3356"/>
      </w:tblGrid>
      <w:tr w:rsidR="00F02CF8" w:rsidRPr="00877679" w14:paraId="0E4FB4B6" w14:textId="77777777" w:rsidTr="005344EC">
        <w:trPr>
          <w:trHeight w:val="312"/>
        </w:trPr>
        <w:tc>
          <w:tcPr>
            <w:tcW w:w="5537" w:type="dxa"/>
            <w:tcBorders>
              <w:top w:val="nil"/>
              <w:bottom w:val="single" w:sz="4" w:space="0" w:color="000000"/>
            </w:tcBorders>
          </w:tcPr>
          <w:p w14:paraId="35E52E54" w14:textId="5E3C13E4" w:rsidR="00F02CF8" w:rsidRPr="00877679" w:rsidRDefault="00F02CF8" w:rsidP="00235D5F">
            <w:pPr>
              <w:tabs>
                <w:tab w:val="center" w:pos="4680"/>
                <w:tab w:val="right" w:pos="9360"/>
              </w:tabs>
              <w:suppressAutoHyphens w:val="0"/>
              <w:spacing w:before="120" w:after="120" w:line="240" w:lineRule="auto"/>
              <w:ind w:leftChars="0" w:left="0" w:firstLineChars="0" w:firstLine="0"/>
              <w:mirrorIndents/>
              <w:jc w:val="both"/>
              <w:textDirection w:val="lrTb"/>
              <w:textAlignment w:val="auto"/>
              <w:outlineLvl w:val="9"/>
              <w:rPr>
                <w:rFonts w:ascii="Arial" w:eastAsia="Arial" w:hAnsi="Arial" w:cs="Arial"/>
                <w:position w:val="0"/>
                <w:lang w:val="es-VE"/>
              </w:rPr>
            </w:pPr>
            <w:r>
              <w:rPr>
                <w:rFonts w:ascii="Arial" w:eastAsia="Arial" w:hAnsi="Arial" w:cs="Arial"/>
                <w:b/>
                <w:bCs/>
                <w:color w:val="C00000"/>
                <w:position w:val="0"/>
                <w:sz w:val="32"/>
                <w:szCs w:val="32"/>
                <w:lang w:val="es-VE"/>
              </w:rPr>
              <w:t>Contexto Político y Diplomático</w:t>
            </w:r>
          </w:p>
        </w:tc>
        <w:tc>
          <w:tcPr>
            <w:tcW w:w="3356" w:type="dxa"/>
            <w:tcBorders>
              <w:top w:val="nil"/>
              <w:bottom w:val="single" w:sz="4" w:space="0" w:color="000000"/>
            </w:tcBorders>
          </w:tcPr>
          <w:p w14:paraId="342F1BF1" w14:textId="77777777" w:rsidR="00F02CF8" w:rsidRPr="00877679" w:rsidRDefault="00F02CF8" w:rsidP="00235D5F">
            <w:pPr>
              <w:tabs>
                <w:tab w:val="left" w:pos="0"/>
                <w:tab w:val="left" w:pos="567"/>
                <w:tab w:val="left" w:pos="1276"/>
                <w:tab w:val="center" w:pos="4680"/>
                <w:tab w:val="right" w:pos="9360"/>
              </w:tabs>
              <w:suppressAutoHyphens w:val="0"/>
              <w:spacing w:before="120" w:after="120" w:line="240" w:lineRule="auto"/>
              <w:ind w:leftChars="0" w:left="0" w:firstLineChars="0" w:firstLine="0"/>
              <w:mirrorIndents/>
              <w:jc w:val="both"/>
              <w:textDirection w:val="lrTb"/>
              <w:textAlignment w:val="auto"/>
              <w:outlineLvl w:val="9"/>
              <w:rPr>
                <w:rFonts w:ascii="Arial" w:eastAsia="Arial" w:hAnsi="Arial" w:cs="Arial"/>
                <w:position w:val="0"/>
                <w:lang w:val="es-VE"/>
              </w:rPr>
            </w:pPr>
          </w:p>
        </w:tc>
      </w:tr>
    </w:tbl>
    <w:p w14:paraId="1E617D4A" w14:textId="2E5B8ADD" w:rsidR="00C5112A" w:rsidRPr="005E2C46" w:rsidRDefault="005E2C46" w:rsidP="005E2C46">
      <w:pPr>
        <w:tabs>
          <w:tab w:val="left" w:pos="0"/>
        </w:tabs>
        <w:suppressAutoHyphens w:val="0"/>
        <w:spacing w:before="120" w:after="120" w:line="240" w:lineRule="auto"/>
        <w:ind w:leftChars="0" w:left="0" w:firstLineChars="0" w:firstLine="0"/>
        <w:jc w:val="both"/>
        <w:textAlignment w:val="auto"/>
        <w:outlineLvl w:val="9"/>
        <w:rPr>
          <w:rFonts w:ascii="Arial" w:eastAsia="Arial" w:hAnsi="Arial" w:cs="Arial"/>
          <w:color w:val="000000"/>
          <w:sz w:val="32"/>
          <w:szCs w:val="32"/>
        </w:rPr>
      </w:pPr>
      <w:r>
        <w:rPr>
          <w:rFonts w:ascii="Arial" w:eastAsia="Arial" w:hAnsi="Arial" w:cs="Arial"/>
          <w:color w:val="000000"/>
          <w:sz w:val="32"/>
          <w:szCs w:val="32"/>
        </w:rPr>
        <w:tab/>
      </w:r>
      <w:r w:rsidR="00235D5F" w:rsidRPr="005E2C46">
        <w:rPr>
          <w:rFonts w:ascii="Arial" w:eastAsia="Arial" w:hAnsi="Arial" w:cs="Arial"/>
          <w:color w:val="000000"/>
          <w:sz w:val="32"/>
          <w:szCs w:val="32"/>
        </w:rPr>
        <w:t xml:space="preserve">Venezuela y Túnez establecieron relaciones diplomáticas el 26 de marzo de 1965. </w:t>
      </w:r>
      <w:r w:rsidR="00C5112A" w:rsidRPr="005E2C46">
        <w:rPr>
          <w:rFonts w:ascii="Arial" w:eastAsia="Arial" w:hAnsi="Arial" w:cs="Arial"/>
          <w:color w:val="000000"/>
          <w:sz w:val="32"/>
          <w:szCs w:val="32"/>
        </w:rPr>
        <w:t xml:space="preserve">La embajada de Venezuela en Túnez fue cerrada en 1991, siendo su concurrencia transferida a la embajada de Venezuela en Argelia hasta mayo de 2006, cuando fue asignada a la embajada venezolana en Libia. Posteriormente, luego de los bombardeos de la OTAN en Libia en el 2011, fue reabierta en la capital Túnez. </w:t>
      </w:r>
    </w:p>
    <w:p w14:paraId="65546E4F" w14:textId="75021B54" w:rsidR="00C5112A" w:rsidRPr="005E2C46" w:rsidRDefault="005E2C46" w:rsidP="005E2C46">
      <w:pPr>
        <w:tabs>
          <w:tab w:val="left" w:pos="0"/>
        </w:tabs>
        <w:suppressAutoHyphens w:val="0"/>
        <w:spacing w:before="120" w:after="120" w:line="240" w:lineRule="auto"/>
        <w:ind w:leftChars="0" w:left="0" w:firstLineChars="0" w:firstLine="0"/>
        <w:jc w:val="both"/>
        <w:textAlignment w:val="auto"/>
        <w:outlineLvl w:val="9"/>
        <w:rPr>
          <w:rFonts w:ascii="Arial" w:eastAsia="Arial" w:hAnsi="Arial" w:cs="Arial"/>
          <w:color w:val="000000"/>
          <w:sz w:val="32"/>
          <w:szCs w:val="32"/>
        </w:rPr>
      </w:pPr>
      <w:r>
        <w:rPr>
          <w:rFonts w:ascii="Arial" w:eastAsia="Arial" w:hAnsi="Arial" w:cs="Arial"/>
          <w:color w:val="000000"/>
          <w:sz w:val="32"/>
          <w:szCs w:val="32"/>
        </w:rPr>
        <w:tab/>
      </w:r>
      <w:r w:rsidR="00C5112A" w:rsidRPr="005E2C46">
        <w:rPr>
          <w:rFonts w:ascii="Arial" w:eastAsia="Arial" w:hAnsi="Arial" w:cs="Arial"/>
          <w:color w:val="000000"/>
          <w:sz w:val="32"/>
          <w:szCs w:val="32"/>
        </w:rPr>
        <w:t xml:space="preserve">La representación diplomática de Túnez concurrente con la República Bolivariana de Venezuela, se encuentra en </w:t>
      </w:r>
      <w:r w:rsidR="00C5112A" w:rsidRPr="005E2C46">
        <w:rPr>
          <w:rFonts w:ascii="Arial" w:eastAsia="Arial" w:hAnsi="Arial" w:cs="Arial"/>
          <w:color w:val="000000"/>
          <w:sz w:val="32"/>
          <w:szCs w:val="32"/>
        </w:rPr>
        <w:lastRenderedPageBreak/>
        <w:t>Brasilia (Brasil), actualmente no cuentan con un Embajador</w:t>
      </w:r>
      <w:r w:rsidR="00577A4A" w:rsidRPr="005E2C46">
        <w:rPr>
          <w:rFonts w:ascii="Arial" w:eastAsia="Arial" w:hAnsi="Arial" w:cs="Arial"/>
          <w:color w:val="000000"/>
          <w:sz w:val="32"/>
          <w:szCs w:val="32"/>
        </w:rPr>
        <w:t xml:space="preserve"> (en proceso de designación)</w:t>
      </w:r>
      <w:r w:rsidR="00C5112A" w:rsidRPr="005E2C46">
        <w:rPr>
          <w:rFonts w:ascii="Arial" w:eastAsia="Arial" w:hAnsi="Arial" w:cs="Arial"/>
          <w:color w:val="000000"/>
          <w:sz w:val="32"/>
          <w:szCs w:val="32"/>
        </w:rPr>
        <w:t>.</w:t>
      </w:r>
    </w:p>
    <w:p w14:paraId="68E4AFAC" w14:textId="48685367" w:rsidR="00361DA0" w:rsidRPr="00361DA0" w:rsidRDefault="00235D5F" w:rsidP="00235D5F">
      <w:pPr>
        <w:spacing w:before="120" w:after="120" w:line="240" w:lineRule="auto"/>
        <w:ind w:leftChars="0" w:left="0" w:firstLineChars="0" w:firstLine="720"/>
        <w:mirrorIndents/>
        <w:jc w:val="both"/>
        <w:rPr>
          <w:rFonts w:ascii="Arial" w:eastAsia="Arial" w:hAnsi="Arial" w:cs="Arial"/>
          <w:position w:val="0"/>
          <w:sz w:val="32"/>
          <w:szCs w:val="32"/>
          <w:lang w:eastAsia="zh-CN" w:bidi="my-MM"/>
        </w:rPr>
      </w:pPr>
      <w:r w:rsidRPr="00235D5F">
        <w:rPr>
          <w:rFonts w:ascii="Arial" w:eastAsia="Arial" w:hAnsi="Arial" w:cs="Arial"/>
          <w:position w:val="0"/>
          <w:sz w:val="32"/>
          <w:szCs w:val="32"/>
          <w:lang w:eastAsia="zh-CN" w:bidi="my-MM"/>
        </w:rPr>
        <w:t>Aunque no han sido frecuentes los contactos de alto nivel, el momento es propicio para elevar las relaciones</w:t>
      </w:r>
      <w:r>
        <w:rPr>
          <w:rFonts w:ascii="Arial" w:eastAsia="Arial" w:hAnsi="Arial" w:cs="Arial"/>
          <w:position w:val="0"/>
          <w:sz w:val="32"/>
          <w:szCs w:val="32"/>
          <w:lang w:eastAsia="zh-CN" w:bidi="my-MM"/>
        </w:rPr>
        <w:t>,</w:t>
      </w:r>
      <w:r w:rsidRPr="00235D5F">
        <w:rPr>
          <w:rFonts w:ascii="Arial" w:eastAsia="Arial" w:hAnsi="Arial" w:cs="Arial"/>
          <w:position w:val="0"/>
          <w:sz w:val="32"/>
          <w:szCs w:val="32"/>
          <w:lang w:eastAsia="zh-CN" w:bidi="my-MM"/>
        </w:rPr>
        <w:t xml:space="preserve"> por la coincidencia de ambos países en la defensa de los principios del derecho internacional como la no intervención, </w:t>
      </w:r>
      <w:r>
        <w:rPr>
          <w:rFonts w:ascii="Arial" w:eastAsia="Arial" w:hAnsi="Arial" w:cs="Arial"/>
          <w:position w:val="0"/>
          <w:sz w:val="32"/>
          <w:szCs w:val="32"/>
          <w:lang w:eastAsia="zh-CN" w:bidi="my-MM"/>
        </w:rPr>
        <w:t xml:space="preserve">la autodeterminación </w:t>
      </w:r>
      <w:r w:rsidRPr="00235D5F">
        <w:rPr>
          <w:rFonts w:ascii="Arial" w:eastAsia="Arial" w:hAnsi="Arial" w:cs="Arial"/>
          <w:position w:val="0"/>
          <w:sz w:val="32"/>
          <w:szCs w:val="32"/>
          <w:lang w:eastAsia="zh-CN" w:bidi="my-MM"/>
        </w:rPr>
        <w:t>y el respeto a la soberanía.</w:t>
      </w:r>
    </w:p>
    <w:p w14:paraId="756DED16" w14:textId="19262872" w:rsidR="006C031D" w:rsidRDefault="007B5E39" w:rsidP="00235D5F">
      <w:pPr>
        <w:spacing w:before="120" w:after="120" w:line="240" w:lineRule="auto"/>
        <w:ind w:leftChars="0" w:firstLineChars="0" w:firstLine="721"/>
        <w:mirrorIndents/>
        <w:jc w:val="both"/>
        <w:rPr>
          <w:rFonts w:ascii="Arial" w:eastAsia="Arial" w:hAnsi="Arial" w:cs="Arial"/>
          <w:position w:val="0"/>
          <w:sz w:val="32"/>
          <w:szCs w:val="32"/>
          <w:lang w:eastAsia="zh-CN" w:bidi="my-MM"/>
        </w:rPr>
      </w:pPr>
      <w:r w:rsidRPr="007B5E39">
        <w:rPr>
          <w:rFonts w:ascii="Arial" w:eastAsia="Arial" w:hAnsi="Arial" w:cs="Arial"/>
          <w:position w:val="0"/>
          <w:sz w:val="32"/>
          <w:szCs w:val="32"/>
          <w:lang w:eastAsia="zh-CN" w:bidi="my-MM"/>
        </w:rPr>
        <w:t xml:space="preserve">El relacionamiento </w:t>
      </w:r>
      <w:r w:rsidR="003C098E">
        <w:rPr>
          <w:rFonts w:ascii="Arial" w:eastAsia="Arial" w:hAnsi="Arial" w:cs="Arial"/>
          <w:position w:val="0"/>
          <w:sz w:val="32"/>
          <w:szCs w:val="32"/>
          <w:lang w:eastAsia="zh-CN" w:bidi="my-MM"/>
        </w:rPr>
        <w:t xml:space="preserve">bilateral </w:t>
      </w:r>
      <w:r w:rsidRPr="007B5E39">
        <w:rPr>
          <w:rFonts w:ascii="Arial" w:eastAsia="Arial" w:hAnsi="Arial" w:cs="Arial"/>
          <w:position w:val="0"/>
          <w:sz w:val="32"/>
          <w:szCs w:val="32"/>
          <w:lang w:eastAsia="zh-CN" w:bidi="my-MM"/>
        </w:rPr>
        <w:t>se ha basado en los</w:t>
      </w:r>
      <w:r>
        <w:rPr>
          <w:rFonts w:ascii="Arial" w:eastAsia="Arial" w:hAnsi="Arial" w:cs="Arial"/>
          <w:position w:val="0"/>
          <w:sz w:val="32"/>
          <w:szCs w:val="32"/>
          <w:lang w:eastAsia="zh-CN" w:bidi="my-MM"/>
        </w:rPr>
        <w:t xml:space="preserve"> </w:t>
      </w:r>
      <w:r w:rsidRPr="007B5E39">
        <w:rPr>
          <w:rFonts w:ascii="Arial" w:eastAsia="Arial" w:hAnsi="Arial" w:cs="Arial"/>
          <w:position w:val="0"/>
          <w:sz w:val="32"/>
          <w:szCs w:val="32"/>
          <w:lang w:eastAsia="zh-CN" w:bidi="my-MM"/>
        </w:rPr>
        <w:t>siguientes ejes</w:t>
      </w:r>
      <w:r>
        <w:rPr>
          <w:rFonts w:ascii="Arial" w:eastAsia="Arial" w:hAnsi="Arial" w:cs="Arial"/>
          <w:position w:val="0"/>
          <w:sz w:val="32"/>
          <w:szCs w:val="32"/>
          <w:lang w:eastAsia="zh-CN" w:bidi="my-MM"/>
        </w:rPr>
        <w:t>:</w:t>
      </w:r>
    </w:p>
    <w:p w14:paraId="5F570BEC" w14:textId="299C2AFC" w:rsidR="007B5E39" w:rsidRDefault="001B6B55" w:rsidP="00235D5F">
      <w:pPr>
        <w:pStyle w:val="Prrafodelista"/>
        <w:numPr>
          <w:ilvl w:val="0"/>
          <w:numId w:val="38"/>
        </w:numPr>
        <w:spacing w:before="120" w:after="120" w:line="240" w:lineRule="auto"/>
        <w:ind w:leftChars="0" w:firstLineChars="0"/>
        <w:mirrorIndents/>
        <w:jc w:val="both"/>
        <w:rPr>
          <w:rFonts w:ascii="Arial" w:eastAsia="Arial" w:hAnsi="Arial" w:cs="Arial"/>
          <w:b/>
          <w:bCs/>
          <w:color w:val="4F81BD" w:themeColor="accent1"/>
          <w:position w:val="0"/>
          <w:sz w:val="32"/>
          <w:szCs w:val="32"/>
          <w:lang w:eastAsia="zh-CN" w:bidi="my-MM"/>
        </w:rPr>
      </w:pPr>
      <w:r>
        <w:rPr>
          <w:rFonts w:ascii="Arial" w:eastAsia="Arial" w:hAnsi="Arial" w:cs="Arial"/>
          <w:b/>
          <w:bCs/>
          <w:color w:val="4F81BD" w:themeColor="accent1"/>
          <w:position w:val="0"/>
          <w:sz w:val="32"/>
          <w:szCs w:val="32"/>
          <w:lang w:eastAsia="zh-CN" w:bidi="my-MM"/>
        </w:rPr>
        <w:t>Comercio</w:t>
      </w:r>
      <w:r w:rsidR="007B5E39" w:rsidRPr="007B5E39">
        <w:rPr>
          <w:rFonts w:ascii="Arial" w:eastAsia="Arial" w:hAnsi="Arial" w:cs="Arial"/>
          <w:b/>
          <w:bCs/>
          <w:color w:val="4F81BD" w:themeColor="accent1"/>
          <w:position w:val="0"/>
          <w:sz w:val="32"/>
          <w:szCs w:val="32"/>
          <w:lang w:eastAsia="zh-CN" w:bidi="my-MM"/>
        </w:rPr>
        <w:t xml:space="preserve">: </w:t>
      </w:r>
    </w:p>
    <w:p w14:paraId="60BB7A9D" w14:textId="78EFDE06" w:rsidR="00577A4A" w:rsidRDefault="00577A4A" w:rsidP="004F7343">
      <w:pPr>
        <w:tabs>
          <w:tab w:val="left" w:pos="7655"/>
        </w:tabs>
        <w:ind w:leftChars="0" w:left="0" w:right="-93" w:firstLineChars="0" w:firstLine="718"/>
        <w:jc w:val="both"/>
        <w:rPr>
          <w:rFonts w:ascii="Arial" w:eastAsia="Arial" w:hAnsi="Arial" w:cs="Arial"/>
          <w:position w:val="0"/>
          <w:sz w:val="32"/>
          <w:szCs w:val="32"/>
          <w:lang w:eastAsia="zh-CN" w:bidi="my-MM"/>
        </w:rPr>
      </w:pPr>
      <w:r w:rsidRPr="00577A4A">
        <w:rPr>
          <w:rFonts w:ascii="Arial" w:eastAsia="Arial" w:hAnsi="Arial" w:cs="Arial"/>
          <w:position w:val="0"/>
          <w:sz w:val="32"/>
          <w:szCs w:val="32"/>
          <w:lang w:eastAsia="zh-CN" w:bidi="my-MM"/>
        </w:rPr>
        <w:t xml:space="preserve">Es </w:t>
      </w:r>
      <w:r>
        <w:rPr>
          <w:rFonts w:ascii="Arial" w:eastAsia="Arial" w:hAnsi="Arial" w:cs="Arial"/>
          <w:position w:val="0"/>
          <w:sz w:val="32"/>
          <w:szCs w:val="32"/>
          <w:lang w:eastAsia="zh-CN" w:bidi="my-MM"/>
        </w:rPr>
        <w:t xml:space="preserve">de </w:t>
      </w:r>
      <w:r w:rsidRPr="00577A4A">
        <w:rPr>
          <w:rFonts w:ascii="Arial" w:eastAsia="Arial" w:hAnsi="Arial" w:cs="Arial"/>
          <w:position w:val="0"/>
          <w:sz w:val="32"/>
          <w:szCs w:val="32"/>
          <w:lang w:eastAsia="zh-CN" w:bidi="my-MM"/>
        </w:rPr>
        <w:t>interés para Venezuela</w:t>
      </w:r>
      <w:r>
        <w:rPr>
          <w:rFonts w:ascii="Arial" w:eastAsia="Arial" w:hAnsi="Arial" w:cs="Arial"/>
          <w:position w:val="0"/>
          <w:sz w:val="32"/>
          <w:szCs w:val="32"/>
          <w:lang w:eastAsia="zh-CN" w:bidi="my-MM"/>
        </w:rPr>
        <w:t xml:space="preserve"> </w:t>
      </w:r>
      <w:r w:rsidRPr="00577A4A">
        <w:rPr>
          <w:rFonts w:ascii="Arial" w:eastAsia="Arial" w:hAnsi="Arial" w:cs="Arial"/>
          <w:position w:val="0"/>
          <w:sz w:val="32"/>
          <w:szCs w:val="32"/>
          <w:lang w:eastAsia="zh-CN" w:bidi="my-MM"/>
        </w:rPr>
        <w:t xml:space="preserve">iniciar </w:t>
      </w:r>
      <w:r>
        <w:rPr>
          <w:rFonts w:ascii="Arial" w:eastAsia="Arial" w:hAnsi="Arial" w:cs="Arial"/>
          <w:position w:val="0"/>
          <w:sz w:val="32"/>
          <w:szCs w:val="32"/>
          <w:lang w:eastAsia="zh-CN" w:bidi="my-MM"/>
        </w:rPr>
        <w:t xml:space="preserve">los </w:t>
      </w:r>
      <w:r w:rsidRPr="00577A4A">
        <w:rPr>
          <w:rFonts w:ascii="Arial" w:eastAsia="Arial" w:hAnsi="Arial" w:cs="Arial"/>
          <w:position w:val="0"/>
          <w:sz w:val="32"/>
          <w:szCs w:val="32"/>
          <w:lang w:eastAsia="zh-CN" w:bidi="my-MM"/>
        </w:rPr>
        <w:t xml:space="preserve">intercambios comerciales que beneficien económicamente a ambas naciones, específicamente en aceite de oliva. </w:t>
      </w:r>
    </w:p>
    <w:p w14:paraId="252597C6" w14:textId="4952C6AC" w:rsidR="00F032C9" w:rsidRPr="001B6B55" w:rsidRDefault="00F032C9" w:rsidP="004F7343">
      <w:pPr>
        <w:tabs>
          <w:tab w:val="left" w:pos="7655"/>
        </w:tabs>
        <w:ind w:leftChars="0" w:left="0" w:right="-93" w:firstLineChars="0" w:firstLine="718"/>
        <w:jc w:val="both"/>
        <w:rPr>
          <w:rFonts w:ascii="Arial" w:eastAsia="Arial" w:hAnsi="Arial" w:cs="Arial"/>
          <w:position w:val="0"/>
          <w:sz w:val="32"/>
          <w:szCs w:val="32"/>
          <w:lang w:eastAsia="zh-CN" w:bidi="my-MM"/>
        </w:rPr>
      </w:pPr>
      <w:r>
        <w:rPr>
          <w:rFonts w:ascii="Arial" w:eastAsia="Arial" w:hAnsi="Arial" w:cs="Arial"/>
          <w:position w:val="0"/>
          <w:sz w:val="32"/>
          <w:szCs w:val="32"/>
          <w:lang w:eastAsia="zh-CN" w:bidi="my-MM"/>
        </w:rPr>
        <w:t>S</w:t>
      </w:r>
      <w:r w:rsidRPr="00F032C9">
        <w:rPr>
          <w:rFonts w:ascii="Arial" w:eastAsia="Arial" w:hAnsi="Arial" w:cs="Arial"/>
          <w:position w:val="0"/>
          <w:sz w:val="32"/>
          <w:szCs w:val="32"/>
          <w:lang w:eastAsia="zh-CN" w:bidi="my-MM"/>
        </w:rPr>
        <w:t>e tiene previsto avanzar en materia económica, con visitas de empresarios tunecinos a Caracas, por invitación del CIIP, en áreas petrolera, marítima y cementera.</w:t>
      </w:r>
    </w:p>
    <w:p w14:paraId="2F74B8D1" w14:textId="34C44DAB" w:rsidR="00C037E5" w:rsidRDefault="00C037E5" w:rsidP="00235D5F">
      <w:pPr>
        <w:pStyle w:val="Prrafodelista"/>
        <w:numPr>
          <w:ilvl w:val="0"/>
          <w:numId w:val="38"/>
        </w:numPr>
        <w:spacing w:before="120" w:after="120" w:line="240" w:lineRule="auto"/>
        <w:ind w:leftChars="0" w:firstLineChars="0"/>
        <w:mirrorIndents/>
        <w:jc w:val="both"/>
        <w:rPr>
          <w:rFonts w:ascii="Arial" w:eastAsia="Arial" w:hAnsi="Arial" w:cs="Arial"/>
          <w:b/>
          <w:bCs/>
          <w:color w:val="4F81BD" w:themeColor="accent1"/>
          <w:position w:val="0"/>
          <w:sz w:val="32"/>
          <w:szCs w:val="32"/>
          <w:lang w:eastAsia="zh-CN" w:bidi="my-MM"/>
        </w:rPr>
      </w:pPr>
      <w:r>
        <w:rPr>
          <w:rFonts w:ascii="Arial" w:eastAsia="Arial" w:hAnsi="Arial" w:cs="Arial"/>
          <w:b/>
          <w:bCs/>
          <w:color w:val="4F81BD" w:themeColor="accent1"/>
          <w:position w:val="0"/>
          <w:sz w:val="32"/>
          <w:szCs w:val="32"/>
          <w:lang w:eastAsia="zh-CN" w:bidi="my-MM"/>
        </w:rPr>
        <w:t>Conectividad Aérea</w:t>
      </w:r>
      <w:r w:rsidRPr="007B5E39">
        <w:rPr>
          <w:rFonts w:ascii="Arial" w:eastAsia="Arial" w:hAnsi="Arial" w:cs="Arial"/>
          <w:b/>
          <w:bCs/>
          <w:color w:val="4F81BD" w:themeColor="accent1"/>
          <w:position w:val="0"/>
          <w:sz w:val="32"/>
          <w:szCs w:val="32"/>
          <w:lang w:eastAsia="zh-CN" w:bidi="my-MM"/>
        </w:rPr>
        <w:t xml:space="preserve">: </w:t>
      </w:r>
    </w:p>
    <w:p w14:paraId="4A1DBFC9" w14:textId="5E609CB5" w:rsidR="00633A51" w:rsidRDefault="006A6908" w:rsidP="00235D5F">
      <w:pPr>
        <w:spacing w:before="120" w:after="120" w:line="240" w:lineRule="auto"/>
        <w:ind w:leftChars="0" w:left="0" w:firstLineChars="0" w:firstLine="719"/>
        <w:mirrorIndents/>
        <w:jc w:val="both"/>
        <w:rPr>
          <w:rFonts w:ascii="Arial" w:eastAsia="Arial" w:hAnsi="Arial" w:cs="Arial"/>
          <w:sz w:val="32"/>
          <w:szCs w:val="32"/>
        </w:rPr>
      </w:pPr>
      <w:r>
        <w:rPr>
          <w:rFonts w:ascii="Arial" w:eastAsia="Arial" w:hAnsi="Arial" w:cs="Arial"/>
          <w:sz w:val="32"/>
          <w:szCs w:val="32"/>
        </w:rPr>
        <w:t>V</w:t>
      </w:r>
      <w:r w:rsidR="001B6B55" w:rsidRPr="001B6B55">
        <w:rPr>
          <w:rFonts w:ascii="Arial" w:eastAsia="Arial" w:hAnsi="Arial" w:cs="Arial"/>
          <w:sz w:val="32"/>
          <w:szCs w:val="32"/>
        </w:rPr>
        <w:t xml:space="preserve">oluntad política y técnica </w:t>
      </w:r>
      <w:r>
        <w:rPr>
          <w:rFonts w:ascii="Arial" w:eastAsia="Arial" w:hAnsi="Arial" w:cs="Arial"/>
          <w:sz w:val="32"/>
          <w:szCs w:val="32"/>
        </w:rPr>
        <w:t xml:space="preserve">de Venezuela </w:t>
      </w:r>
      <w:r w:rsidR="001B6B55" w:rsidRPr="001B6B55">
        <w:rPr>
          <w:rFonts w:ascii="Arial" w:eastAsia="Arial" w:hAnsi="Arial" w:cs="Arial"/>
          <w:sz w:val="32"/>
          <w:szCs w:val="32"/>
        </w:rPr>
        <w:t>para suscribir un Acuerdo de Servicios Aéreos que permita establecer una ruta aérea directa.</w:t>
      </w:r>
      <w:r>
        <w:rPr>
          <w:rFonts w:ascii="Arial" w:eastAsia="Arial" w:hAnsi="Arial" w:cs="Arial"/>
          <w:sz w:val="32"/>
          <w:szCs w:val="32"/>
        </w:rPr>
        <w:t xml:space="preserve"> Una propuesta de instrumento de cooperación </w:t>
      </w:r>
      <w:r w:rsidRPr="006A6908">
        <w:rPr>
          <w:rFonts w:ascii="Arial" w:eastAsia="Arial" w:hAnsi="Arial" w:cs="Arial"/>
          <w:sz w:val="32"/>
          <w:szCs w:val="32"/>
        </w:rPr>
        <w:t>se encuentra en consideración</w:t>
      </w:r>
      <w:r>
        <w:rPr>
          <w:rFonts w:ascii="Arial" w:eastAsia="Arial" w:hAnsi="Arial" w:cs="Arial"/>
          <w:sz w:val="32"/>
          <w:szCs w:val="32"/>
        </w:rPr>
        <w:t xml:space="preserve"> por</w:t>
      </w:r>
      <w:r w:rsidRPr="006A6908">
        <w:rPr>
          <w:rFonts w:ascii="Arial" w:eastAsia="Arial" w:hAnsi="Arial" w:cs="Arial"/>
          <w:sz w:val="32"/>
          <w:szCs w:val="32"/>
        </w:rPr>
        <w:t xml:space="preserve"> la parte tunecina desde 2023</w:t>
      </w:r>
      <w:r w:rsidR="006C48AA">
        <w:rPr>
          <w:rFonts w:ascii="Arial" w:eastAsia="Arial" w:hAnsi="Arial" w:cs="Arial"/>
          <w:sz w:val="32"/>
          <w:szCs w:val="32"/>
        </w:rPr>
        <w:t>.</w:t>
      </w:r>
    </w:p>
    <w:p w14:paraId="3CE13923" w14:textId="4B3531FA" w:rsidR="006C48AA" w:rsidRDefault="006C48AA" w:rsidP="006C48AA">
      <w:pPr>
        <w:pStyle w:val="Prrafodelista"/>
        <w:numPr>
          <w:ilvl w:val="0"/>
          <w:numId w:val="38"/>
        </w:numPr>
        <w:spacing w:before="120" w:after="120" w:line="240" w:lineRule="auto"/>
        <w:ind w:leftChars="0" w:firstLineChars="0"/>
        <w:mirrorIndents/>
        <w:jc w:val="both"/>
        <w:rPr>
          <w:rFonts w:ascii="Arial" w:eastAsia="Arial" w:hAnsi="Arial" w:cs="Arial"/>
          <w:b/>
          <w:bCs/>
          <w:color w:val="4F81BD" w:themeColor="accent1"/>
          <w:position w:val="0"/>
          <w:sz w:val="32"/>
          <w:szCs w:val="32"/>
          <w:lang w:eastAsia="zh-CN" w:bidi="my-MM"/>
        </w:rPr>
      </w:pPr>
      <w:r>
        <w:rPr>
          <w:rFonts w:ascii="Arial" w:eastAsia="Arial" w:hAnsi="Arial" w:cs="Arial"/>
          <w:b/>
          <w:bCs/>
          <w:color w:val="4F81BD" w:themeColor="accent1"/>
          <w:position w:val="0"/>
          <w:sz w:val="32"/>
          <w:szCs w:val="32"/>
          <w:lang w:eastAsia="zh-CN" w:bidi="my-MM"/>
        </w:rPr>
        <w:t>Turismo</w:t>
      </w:r>
      <w:r w:rsidRPr="007B5E39">
        <w:rPr>
          <w:rFonts w:ascii="Arial" w:eastAsia="Arial" w:hAnsi="Arial" w:cs="Arial"/>
          <w:b/>
          <w:bCs/>
          <w:color w:val="4F81BD" w:themeColor="accent1"/>
          <w:position w:val="0"/>
          <w:sz w:val="32"/>
          <w:szCs w:val="32"/>
          <w:lang w:eastAsia="zh-CN" w:bidi="my-MM"/>
        </w:rPr>
        <w:t xml:space="preserve">: </w:t>
      </w:r>
    </w:p>
    <w:p w14:paraId="3B68C1D7" w14:textId="5AF5B4EC" w:rsidR="006C48AA" w:rsidRPr="00891A2F" w:rsidRDefault="006C48AA" w:rsidP="006C48AA">
      <w:pPr>
        <w:spacing w:before="120" w:after="120" w:line="240" w:lineRule="auto"/>
        <w:ind w:leftChars="0" w:left="0" w:firstLineChars="0" w:firstLine="719"/>
        <w:mirrorIndents/>
        <w:jc w:val="both"/>
        <w:rPr>
          <w:rFonts w:ascii="Arial" w:eastAsia="Arial" w:hAnsi="Arial" w:cs="Arial"/>
          <w:sz w:val="32"/>
          <w:szCs w:val="32"/>
        </w:rPr>
      </w:pPr>
      <w:r>
        <w:rPr>
          <w:rFonts w:ascii="Arial" w:eastAsia="Arial" w:hAnsi="Arial" w:cs="Arial"/>
          <w:sz w:val="32"/>
          <w:szCs w:val="32"/>
        </w:rPr>
        <w:t>I</w:t>
      </w:r>
      <w:r w:rsidRPr="006C48AA">
        <w:rPr>
          <w:rFonts w:ascii="Arial" w:eastAsia="Arial" w:hAnsi="Arial" w:cs="Arial"/>
          <w:sz w:val="32"/>
          <w:szCs w:val="32"/>
        </w:rPr>
        <w:t>nterés de Venezuela en avanzar en la cooperación en materia turística. Se remitió una propuesta de instrumento jurídico en esta materia, la cual está en revisión por el gobierno tunecino</w:t>
      </w:r>
      <w:r>
        <w:rPr>
          <w:rFonts w:ascii="Arial" w:eastAsia="Arial" w:hAnsi="Arial" w:cs="Arial"/>
          <w:sz w:val="32"/>
          <w:szCs w:val="32"/>
        </w:rPr>
        <w:t>.</w:t>
      </w:r>
    </w:p>
    <w:p w14:paraId="307997B0" w14:textId="74D89BC5" w:rsidR="00893C7D" w:rsidRDefault="00893C7D" w:rsidP="00235D5F">
      <w:pPr>
        <w:pStyle w:val="Prrafodelista"/>
        <w:numPr>
          <w:ilvl w:val="0"/>
          <w:numId w:val="38"/>
        </w:numPr>
        <w:spacing w:before="120" w:after="120" w:line="240" w:lineRule="auto"/>
        <w:ind w:leftChars="0" w:firstLineChars="0"/>
        <w:mirrorIndents/>
        <w:jc w:val="both"/>
        <w:rPr>
          <w:rFonts w:ascii="Arial" w:eastAsia="Arial" w:hAnsi="Arial" w:cs="Arial"/>
          <w:b/>
          <w:bCs/>
          <w:color w:val="4F81BD" w:themeColor="accent1"/>
          <w:position w:val="0"/>
          <w:sz w:val="32"/>
          <w:szCs w:val="32"/>
          <w:lang w:eastAsia="zh-CN" w:bidi="my-MM"/>
        </w:rPr>
      </w:pPr>
      <w:r>
        <w:rPr>
          <w:rFonts w:ascii="Arial" w:eastAsia="Arial" w:hAnsi="Arial" w:cs="Arial"/>
          <w:b/>
          <w:bCs/>
          <w:color w:val="4F81BD" w:themeColor="accent1"/>
          <w:position w:val="0"/>
          <w:sz w:val="32"/>
          <w:szCs w:val="32"/>
          <w:lang w:eastAsia="zh-CN" w:bidi="my-MM"/>
        </w:rPr>
        <w:t>Política y Diplomática</w:t>
      </w:r>
      <w:r w:rsidRPr="007B5E39">
        <w:rPr>
          <w:rFonts w:ascii="Arial" w:eastAsia="Arial" w:hAnsi="Arial" w:cs="Arial"/>
          <w:b/>
          <w:bCs/>
          <w:color w:val="4F81BD" w:themeColor="accent1"/>
          <w:position w:val="0"/>
          <w:sz w:val="32"/>
          <w:szCs w:val="32"/>
          <w:lang w:eastAsia="zh-CN" w:bidi="my-MM"/>
        </w:rPr>
        <w:t xml:space="preserve">: </w:t>
      </w:r>
    </w:p>
    <w:p w14:paraId="68024643" w14:textId="77777777" w:rsidR="001B6B55" w:rsidRDefault="001B6B55" w:rsidP="00235D5F">
      <w:pPr>
        <w:spacing w:before="120" w:after="120" w:line="240" w:lineRule="auto"/>
        <w:ind w:leftChars="0" w:firstLineChars="0" w:firstLine="720"/>
        <w:mirrorIndents/>
        <w:jc w:val="both"/>
        <w:rPr>
          <w:rFonts w:ascii="Arial" w:eastAsia="Arial" w:hAnsi="Arial" w:cs="Arial"/>
          <w:sz w:val="32"/>
          <w:szCs w:val="32"/>
        </w:rPr>
      </w:pPr>
      <w:r w:rsidRPr="001B6B55">
        <w:rPr>
          <w:rFonts w:ascii="Arial" w:eastAsia="Arial" w:hAnsi="Arial" w:cs="Arial"/>
          <w:sz w:val="32"/>
          <w:szCs w:val="32"/>
        </w:rPr>
        <w:t xml:space="preserve">Visualizar la celebración del I Mecanismo de Consultas Políticas y la I Comisión Mixta. </w:t>
      </w:r>
    </w:p>
    <w:p w14:paraId="1255B138" w14:textId="40F51912" w:rsidR="001128D3" w:rsidRDefault="00CD559B" w:rsidP="001D27A5">
      <w:pPr>
        <w:tabs>
          <w:tab w:val="left" w:pos="0"/>
        </w:tabs>
        <w:suppressAutoHyphens w:val="0"/>
        <w:spacing w:before="120" w:after="120" w:line="240" w:lineRule="auto"/>
        <w:ind w:leftChars="0" w:left="0" w:firstLineChars="0" w:firstLine="0"/>
        <w:jc w:val="both"/>
        <w:textAlignment w:val="auto"/>
        <w:outlineLvl w:val="9"/>
        <w:rPr>
          <w:rFonts w:ascii="Arial" w:eastAsia="Arial" w:hAnsi="Arial" w:cs="Arial"/>
          <w:color w:val="000000"/>
          <w:sz w:val="32"/>
          <w:szCs w:val="32"/>
        </w:rPr>
      </w:pPr>
      <w:r>
        <w:rPr>
          <w:rFonts w:ascii="Arial" w:eastAsia="Arial" w:hAnsi="Arial" w:cs="Arial"/>
          <w:color w:val="000000"/>
          <w:sz w:val="32"/>
          <w:szCs w:val="32"/>
        </w:rPr>
        <w:lastRenderedPageBreak/>
        <w:tab/>
      </w:r>
      <w:r w:rsidR="006C6D92" w:rsidRPr="00CD559B">
        <w:rPr>
          <w:rFonts w:ascii="Arial" w:eastAsia="Arial" w:hAnsi="Arial" w:cs="Arial"/>
          <w:color w:val="000000"/>
          <w:sz w:val="32"/>
          <w:szCs w:val="32"/>
        </w:rPr>
        <w:t>Interés de suscribir un instrumento de cooperación en materia de intercambio entre Academias Diplomáticas, que permita implementar una hoja de ruta de cooperación</w:t>
      </w:r>
      <w:r w:rsidR="001B6B55" w:rsidRPr="00CD559B">
        <w:rPr>
          <w:rFonts w:ascii="Arial" w:eastAsia="Arial" w:hAnsi="Arial" w:cs="Arial"/>
          <w:color w:val="000000"/>
          <w:sz w:val="32"/>
          <w:szCs w:val="32"/>
        </w:rPr>
        <w:t xml:space="preserve">. </w:t>
      </w:r>
    </w:p>
    <w:p w14:paraId="15CFA248" w14:textId="77777777" w:rsidR="001D27A5" w:rsidRPr="001D27A5" w:rsidRDefault="001D27A5" w:rsidP="001D27A5">
      <w:pPr>
        <w:tabs>
          <w:tab w:val="left" w:pos="0"/>
        </w:tabs>
        <w:suppressAutoHyphens w:val="0"/>
        <w:spacing w:before="120" w:after="120" w:line="240" w:lineRule="auto"/>
        <w:ind w:leftChars="0" w:left="0" w:firstLineChars="0" w:firstLine="0"/>
        <w:jc w:val="both"/>
        <w:textAlignment w:val="auto"/>
        <w:outlineLvl w:val="9"/>
        <w:rPr>
          <w:rFonts w:ascii="Arial" w:eastAsia="Arial" w:hAnsi="Arial" w:cs="Arial"/>
          <w:color w:val="000000"/>
          <w:sz w:val="32"/>
          <w:szCs w:val="32"/>
        </w:rPr>
      </w:pPr>
    </w:p>
    <w:p w14:paraId="2ABDD439" w14:textId="6D0E4FC5" w:rsidR="00EC556E" w:rsidRPr="00EC556E" w:rsidRDefault="00EC556E" w:rsidP="00235D5F">
      <w:pPr>
        <w:pStyle w:val="Prrafodelista"/>
        <w:numPr>
          <w:ilvl w:val="0"/>
          <w:numId w:val="37"/>
        </w:numPr>
        <w:pBdr>
          <w:top w:val="nil"/>
          <w:left w:val="nil"/>
          <w:bottom w:val="nil"/>
          <w:right w:val="nil"/>
          <w:between w:val="nil"/>
        </w:pBdr>
        <w:tabs>
          <w:tab w:val="left" w:pos="4050"/>
        </w:tabs>
        <w:spacing w:before="120" w:after="120" w:line="240" w:lineRule="auto"/>
        <w:ind w:leftChars="0" w:left="714" w:firstLineChars="0" w:hanging="357"/>
        <w:mirrorIndents/>
        <w:jc w:val="both"/>
        <w:textDirection w:val="lrTb"/>
        <w:rPr>
          <w:rFonts w:ascii="Arial" w:eastAsia="Arial" w:hAnsi="Arial" w:cs="Arial"/>
          <w:b/>
          <w:bCs/>
          <w:color w:val="4F81BD" w:themeColor="accent1"/>
          <w:sz w:val="32"/>
          <w:szCs w:val="32"/>
        </w:rPr>
      </w:pPr>
      <w:r>
        <w:rPr>
          <w:rFonts w:ascii="Arial" w:eastAsia="Arial" w:hAnsi="Arial" w:cs="Arial"/>
          <w:b/>
          <w:bCs/>
          <w:color w:val="4F81BD" w:themeColor="accent1"/>
          <w:sz w:val="32"/>
          <w:szCs w:val="32"/>
        </w:rPr>
        <w:t>Últimas</w:t>
      </w:r>
      <w:r w:rsidR="00303396">
        <w:rPr>
          <w:rFonts w:ascii="Arial" w:eastAsia="Arial" w:hAnsi="Arial" w:cs="Arial"/>
          <w:b/>
          <w:bCs/>
          <w:color w:val="4F81BD" w:themeColor="accent1"/>
          <w:sz w:val="32"/>
          <w:szCs w:val="32"/>
        </w:rPr>
        <w:t xml:space="preserve"> Declaraciones de Voceros del País</w:t>
      </w:r>
      <w:r w:rsidR="00303396" w:rsidRPr="00094396">
        <w:rPr>
          <w:rFonts w:ascii="Arial" w:eastAsia="Arial" w:hAnsi="Arial" w:cs="Arial"/>
          <w:b/>
          <w:bCs/>
          <w:color w:val="4F81BD" w:themeColor="accent1"/>
          <w:sz w:val="32"/>
          <w:szCs w:val="32"/>
        </w:rPr>
        <w:t>:</w:t>
      </w:r>
    </w:p>
    <w:p w14:paraId="600414A2" w14:textId="18479C88" w:rsidR="00FC5ABA" w:rsidRPr="00CD559B" w:rsidRDefault="00CD559B" w:rsidP="00CD559B">
      <w:pPr>
        <w:tabs>
          <w:tab w:val="left" w:pos="0"/>
        </w:tabs>
        <w:suppressAutoHyphens w:val="0"/>
        <w:spacing w:before="120" w:after="120" w:line="240" w:lineRule="auto"/>
        <w:ind w:leftChars="0" w:left="0" w:firstLineChars="0" w:firstLine="357"/>
        <w:jc w:val="both"/>
        <w:textAlignment w:val="auto"/>
        <w:outlineLvl w:val="9"/>
        <w:rPr>
          <w:rFonts w:ascii="Arial" w:eastAsia="Arial" w:hAnsi="Arial" w:cs="Arial"/>
          <w:color w:val="000000"/>
          <w:sz w:val="32"/>
          <w:szCs w:val="32"/>
        </w:rPr>
      </w:pPr>
      <w:r>
        <w:rPr>
          <w:rFonts w:ascii="Arial" w:eastAsia="Arial" w:hAnsi="Arial" w:cs="Arial"/>
          <w:color w:val="000000"/>
          <w:sz w:val="32"/>
          <w:szCs w:val="32"/>
        </w:rPr>
        <w:tab/>
      </w:r>
      <w:r w:rsidR="006C6D92" w:rsidRPr="00CD559B">
        <w:rPr>
          <w:rFonts w:ascii="Arial" w:eastAsia="Arial" w:hAnsi="Arial" w:cs="Arial"/>
          <w:color w:val="000000"/>
          <w:sz w:val="32"/>
          <w:szCs w:val="32"/>
        </w:rPr>
        <w:t>El gobierno tunecino mantiene una postura de solidaridad y fortalecimiento de relaciones bilaterales con el gobierno venezolano.</w:t>
      </w:r>
      <w:r w:rsidR="000C1066" w:rsidRPr="00CD559B">
        <w:rPr>
          <w:rFonts w:ascii="Arial" w:eastAsia="Arial" w:hAnsi="Arial" w:cs="Arial"/>
          <w:color w:val="000000"/>
          <w:sz w:val="32"/>
          <w:szCs w:val="32"/>
        </w:rPr>
        <w:t xml:space="preserve"> Durante una conversación telefónica entre los Cancilleres </w:t>
      </w:r>
      <w:proofErr w:type="spellStart"/>
      <w:r w:rsidR="000C1066" w:rsidRPr="00CD559B">
        <w:rPr>
          <w:rFonts w:ascii="Arial" w:eastAsia="Arial" w:hAnsi="Arial" w:cs="Arial"/>
          <w:color w:val="000000"/>
          <w:sz w:val="32"/>
          <w:szCs w:val="32"/>
        </w:rPr>
        <w:t>Yván</w:t>
      </w:r>
      <w:proofErr w:type="spellEnd"/>
      <w:r w:rsidR="000C1066" w:rsidRPr="00CD559B">
        <w:rPr>
          <w:rFonts w:ascii="Arial" w:eastAsia="Arial" w:hAnsi="Arial" w:cs="Arial"/>
          <w:color w:val="000000"/>
          <w:sz w:val="32"/>
          <w:szCs w:val="32"/>
        </w:rPr>
        <w:t xml:space="preserve"> Gil y </w:t>
      </w:r>
      <w:r w:rsidR="004F0BBD" w:rsidRPr="00CD559B">
        <w:rPr>
          <w:rFonts w:ascii="Arial" w:eastAsia="Arial" w:hAnsi="Arial" w:cs="Arial"/>
          <w:color w:val="000000"/>
          <w:sz w:val="32"/>
          <w:szCs w:val="32"/>
        </w:rPr>
        <w:t xml:space="preserve">Mohamed </w:t>
      </w:r>
      <w:r w:rsidR="000C1066" w:rsidRPr="00CD559B">
        <w:rPr>
          <w:rFonts w:ascii="Arial" w:eastAsia="Arial" w:hAnsi="Arial" w:cs="Arial"/>
          <w:color w:val="000000"/>
          <w:sz w:val="32"/>
          <w:szCs w:val="32"/>
        </w:rPr>
        <w:t>Ali N</w:t>
      </w:r>
      <w:proofErr w:type="spellStart"/>
      <w:r w:rsidR="000C1066" w:rsidRPr="00CD559B">
        <w:rPr>
          <w:rFonts w:ascii="Arial" w:eastAsia="Arial" w:hAnsi="Arial" w:cs="Arial"/>
          <w:color w:val="000000"/>
          <w:sz w:val="32"/>
          <w:szCs w:val="32"/>
        </w:rPr>
        <w:t>afti</w:t>
      </w:r>
      <w:proofErr w:type="spellEnd"/>
      <w:r w:rsidR="000C1066" w:rsidRPr="00CD559B">
        <w:rPr>
          <w:rFonts w:ascii="Arial" w:eastAsia="Arial" w:hAnsi="Arial" w:cs="Arial"/>
          <w:color w:val="000000"/>
          <w:sz w:val="32"/>
          <w:szCs w:val="32"/>
        </w:rPr>
        <w:t xml:space="preserve">, efectuada en marzo de 2026, se reafirmaron </w:t>
      </w:r>
      <w:r w:rsidR="004F0BBD" w:rsidRPr="00CD559B">
        <w:rPr>
          <w:rFonts w:ascii="Arial" w:eastAsia="Arial" w:hAnsi="Arial" w:cs="Arial"/>
          <w:color w:val="000000"/>
          <w:sz w:val="32"/>
          <w:szCs w:val="32"/>
        </w:rPr>
        <w:t xml:space="preserve">los </w:t>
      </w:r>
      <w:r w:rsidR="000C1066" w:rsidRPr="00CD559B">
        <w:rPr>
          <w:rFonts w:ascii="Arial" w:eastAsia="Arial" w:hAnsi="Arial" w:cs="Arial"/>
          <w:color w:val="000000"/>
          <w:sz w:val="32"/>
          <w:szCs w:val="32"/>
        </w:rPr>
        <w:t xml:space="preserve">lazos de cooperación, especialmente </w:t>
      </w:r>
      <w:r w:rsidR="004F0BBD" w:rsidRPr="00CD559B">
        <w:rPr>
          <w:rFonts w:ascii="Arial" w:eastAsia="Arial" w:hAnsi="Arial" w:cs="Arial"/>
          <w:color w:val="000000"/>
          <w:sz w:val="32"/>
          <w:szCs w:val="32"/>
        </w:rPr>
        <w:t xml:space="preserve">el interés conjunto </w:t>
      </w:r>
      <w:r w:rsidR="000C1066" w:rsidRPr="00CD559B">
        <w:rPr>
          <w:rFonts w:ascii="Arial" w:eastAsia="Arial" w:hAnsi="Arial" w:cs="Arial"/>
          <w:color w:val="000000"/>
          <w:sz w:val="32"/>
          <w:szCs w:val="32"/>
        </w:rPr>
        <w:t xml:space="preserve">en los </w:t>
      </w:r>
      <w:r w:rsidR="00ED6F03" w:rsidRPr="00CD559B">
        <w:rPr>
          <w:rFonts w:ascii="Arial" w:eastAsia="Arial" w:hAnsi="Arial" w:cs="Arial"/>
          <w:color w:val="000000"/>
          <w:sz w:val="32"/>
          <w:szCs w:val="32"/>
        </w:rPr>
        <w:t>campos</w:t>
      </w:r>
      <w:r w:rsidR="000C1066" w:rsidRPr="00CD559B">
        <w:rPr>
          <w:rFonts w:ascii="Arial" w:eastAsia="Arial" w:hAnsi="Arial" w:cs="Arial"/>
          <w:color w:val="000000"/>
          <w:sz w:val="32"/>
          <w:szCs w:val="32"/>
        </w:rPr>
        <w:t xml:space="preserve"> energético, agrícola y educativo.</w:t>
      </w:r>
    </w:p>
    <w:sectPr w:rsidR="00FC5ABA" w:rsidRPr="00CD559B" w:rsidSect="00E10F41">
      <w:headerReference w:type="even" r:id="rId9"/>
      <w:headerReference w:type="default" r:id="rId10"/>
      <w:footerReference w:type="even" r:id="rId11"/>
      <w:footerReference w:type="default" r:id="rId12"/>
      <w:headerReference w:type="first" r:id="rId13"/>
      <w:footerReference w:type="first" r:id="rId14"/>
      <w:pgSz w:w="12240" w:h="15840"/>
      <w:pgMar w:top="1418" w:right="1701" w:bottom="1418" w:left="1701" w:header="28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1D7A6" w14:textId="77777777" w:rsidR="004D2566" w:rsidRDefault="004D2566">
      <w:pPr>
        <w:spacing w:line="240" w:lineRule="auto"/>
        <w:ind w:left="0" w:hanging="2"/>
      </w:pPr>
      <w:r>
        <w:separator/>
      </w:r>
    </w:p>
  </w:endnote>
  <w:endnote w:type="continuationSeparator" w:id="0">
    <w:p w14:paraId="04D8597A" w14:textId="77777777" w:rsidR="004D2566" w:rsidRDefault="004D256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oto Sans Symbols">
    <w:altName w:val="Calibri"/>
    <w:charset w:val="00"/>
    <w:family w:val="swiss"/>
    <w:pitch w:val="variable"/>
    <w:sig w:usb0="00000003" w:usb1="0200E4B4" w:usb2="00000000" w:usb3="00000000" w:csb0="00000001" w:csb1="00000000"/>
  </w:font>
  <w:font w:name="Liberation Sans">
    <w:altName w:val="Arial"/>
    <w:charset w:val="00"/>
    <w:family w:val="swiss"/>
    <w:pitch w:val="variable"/>
    <w:sig w:usb0="E0000AFF" w:usb1="500078FF" w:usb2="00000021" w:usb3="00000000" w:csb0="000001BF" w:csb1="00000000"/>
  </w:font>
  <w:font w:name="WenQuanYi Micro Hei">
    <w:altName w:val="Malgun Gothic Semilight"/>
    <w:charset w:val="80"/>
    <w:family w:val="swiss"/>
    <w:pitch w:val="variable"/>
    <w:sig w:usb0="00000000" w:usb1="6BDFFCFB" w:usb2="00800036" w:usb3="00000000" w:csb0="003E019F" w:csb1="00000000"/>
  </w:font>
  <w:font w:name="Lohit Devanagari">
    <w:altName w:val="Nirmala UI"/>
    <w:charset w:val="00"/>
    <w:family w:val="swiss"/>
    <w:pitch w:val="variable"/>
    <w:sig w:usb0="00000003" w:usb1="00002042"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Liberation Serif;Times New Roma">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7EC25" w14:textId="77777777" w:rsidR="00C02CB5" w:rsidRDefault="00C02CB5">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0FC61" w14:textId="3ADFE003" w:rsidR="00EA50E6" w:rsidRPr="00332B62" w:rsidRDefault="0059437F" w:rsidP="009944E8">
    <w:pPr>
      <w:pBdr>
        <w:top w:val="nil"/>
        <w:left w:val="nil"/>
        <w:bottom w:val="nil"/>
        <w:right w:val="nil"/>
        <w:between w:val="nil"/>
      </w:pBdr>
      <w:spacing w:line="240" w:lineRule="auto"/>
      <w:ind w:leftChars="0" w:left="0" w:firstLineChars="0" w:firstLine="0"/>
      <w:jc w:val="right"/>
      <w:rPr>
        <w:bCs/>
        <w:color w:val="000000"/>
        <w:szCs w:val="20"/>
      </w:rPr>
    </w:pPr>
    <w:r w:rsidRPr="00332B62">
      <w:rPr>
        <w:rFonts w:ascii="Arial" w:eastAsia="Arial" w:hAnsi="Arial" w:cs="Arial"/>
        <w:bCs/>
        <w:color w:val="000000"/>
        <w:sz w:val="18"/>
        <w:szCs w:val="14"/>
      </w:rPr>
      <w:fldChar w:fldCharType="begin"/>
    </w:r>
    <w:r w:rsidR="00461EAB" w:rsidRPr="00332B62">
      <w:rPr>
        <w:rFonts w:ascii="Arial" w:eastAsia="Arial" w:hAnsi="Arial" w:cs="Arial"/>
        <w:bCs/>
        <w:color w:val="000000"/>
        <w:sz w:val="18"/>
        <w:szCs w:val="14"/>
      </w:rPr>
      <w:instrText>PAGE</w:instrText>
    </w:r>
    <w:r w:rsidRPr="00332B62">
      <w:rPr>
        <w:rFonts w:ascii="Arial" w:eastAsia="Arial" w:hAnsi="Arial" w:cs="Arial"/>
        <w:bCs/>
        <w:color w:val="000000"/>
        <w:sz w:val="18"/>
        <w:szCs w:val="14"/>
      </w:rPr>
      <w:fldChar w:fldCharType="separate"/>
    </w:r>
    <w:r w:rsidR="008E3BE5" w:rsidRPr="00332B62">
      <w:rPr>
        <w:rFonts w:ascii="Arial" w:eastAsia="Arial" w:hAnsi="Arial" w:cs="Arial"/>
        <w:bCs/>
        <w:noProof/>
        <w:color w:val="000000"/>
        <w:sz w:val="18"/>
        <w:szCs w:val="14"/>
      </w:rPr>
      <w:t>8</w:t>
    </w:r>
    <w:r w:rsidRPr="00332B62">
      <w:rPr>
        <w:rFonts w:ascii="Arial" w:eastAsia="Arial" w:hAnsi="Arial" w:cs="Arial"/>
        <w:bCs/>
        <w:color w:val="000000"/>
        <w:sz w:val="18"/>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C2414" w14:textId="77777777" w:rsidR="00C02CB5" w:rsidRDefault="00C02CB5">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A530F" w14:textId="77777777" w:rsidR="004D2566" w:rsidRDefault="004D2566">
      <w:pPr>
        <w:spacing w:line="240" w:lineRule="auto"/>
        <w:ind w:left="0" w:hanging="2"/>
      </w:pPr>
      <w:r>
        <w:separator/>
      </w:r>
    </w:p>
  </w:footnote>
  <w:footnote w:type="continuationSeparator" w:id="0">
    <w:p w14:paraId="53AAE32E" w14:textId="77777777" w:rsidR="004D2566" w:rsidRDefault="004D256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5548B" w14:textId="77777777" w:rsidR="00C02CB5" w:rsidRDefault="00C02CB5">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1DBD0" w14:textId="53ACF367" w:rsidR="00EA50E6" w:rsidRDefault="00EA50E6">
    <w:pPr>
      <w:pBdr>
        <w:top w:val="nil"/>
        <w:left w:val="nil"/>
        <w:bottom w:val="nil"/>
        <w:right w:val="nil"/>
        <w:between w:val="nil"/>
      </w:pBdr>
      <w:spacing w:line="240" w:lineRule="auto"/>
      <w:ind w:left="0" w:hanging="2"/>
      <w:rPr>
        <w:color w:val="000000"/>
      </w:rPr>
    </w:pPr>
  </w:p>
  <w:p w14:paraId="1F812FDE" w14:textId="77777777" w:rsidR="00963398" w:rsidRDefault="00963398">
    <w:pPr>
      <w:pBdr>
        <w:top w:val="nil"/>
        <w:left w:val="nil"/>
        <w:bottom w:val="nil"/>
        <w:right w:val="nil"/>
        <w:between w:val="nil"/>
      </w:pBdr>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20E9E" w14:textId="77777777" w:rsidR="00C02CB5" w:rsidRDefault="00C02CB5">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1EE0"/>
    <w:multiLevelType w:val="multilevel"/>
    <w:tmpl w:val="C324E742"/>
    <w:lvl w:ilvl="0">
      <w:start w:val="2"/>
      <w:numFmt w:val="upperRoman"/>
      <w:lvlText w:val="%1."/>
      <w:lvlJc w:val="right"/>
      <w:pPr>
        <w:ind w:left="720" w:hanging="360"/>
      </w:pPr>
      <w:rPr>
        <w:rFonts w:hint="default"/>
        <w:u w:val="none"/>
      </w:rPr>
    </w:lvl>
    <w:lvl w:ilvl="1">
      <w:start w:val="1"/>
      <w:numFmt w:val="upperLetter"/>
      <w:lvlText w:val="%2."/>
      <w:lvlJc w:val="left"/>
      <w:pPr>
        <w:ind w:left="1440" w:hanging="360"/>
      </w:pPr>
      <w:rPr>
        <w:rFonts w:hint="default"/>
        <w:u w:val="none"/>
      </w:rPr>
    </w:lvl>
    <w:lvl w:ilvl="2">
      <w:start w:val="1"/>
      <w:numFmt w:val="decimal"/>
      <w:lvlText w:val="%3."/>
      <w:lvlJc w:val="left"/>
      <w:pPr>
        <w:ind w:left="2160" w:hanging="360"/>
      </w:pPr>
      <w:rPr>
        <w:rFonts w:hint="default"/>
        <w:u w:val="none"/>
      </w:rPr>
    </w:lvl>
    <w:lvl w:ilvl="3">
      <w:start w:val="1"/>
      <w:numFmt w:val="lowerLetter"/>
      <w:lvlText w:val="%4)"/>
      <w:lvlJc w:val="left"/>
      <w:pPr>
        <w:ind w:left="2880" w:hanging="360"/>
      </w:pPr>
      <w:rPr>
        <w:rFonts w:hint="default"/>
        <w:u w:val="none"/>
      </w:rPr>
    </w:lvl>
    <w:lvl w:ilvl="4">
      <w:start w:val="1"/>
      <w:numFmt w:val="decimal"/>
      <w:lvlText w:val="(%5)"/>
      <w:lvlJc w:val="left"/>
      <w:pPr>
        <w:ind w:left="3600" w:hanging="360"/>
      </w:pPr>
      <w:rPr>
        <w:rFonts w:hint="default"/>
        <w:u w:val="none"/>
      </w:rPr>
    </w:lvl>
    <w:lvl w:ilvl="5">
      <w:start w:val="1"/>
      <w:numFmt w:val="lowerLetter"/>
      <w:lvlText w:val="(%6)"/>
      <w:lvlJc w:val="left"/>
      <w:pPr>
        <w:ind w:left="4320" w:hanging="360"/>
      </w:pPr>
      <w:rPr>
        <w:rFonts w:hint="default"/>
        <w:u w:val="none"/>
      </w:rPr>
    </w:lvl>
    <w:lvl w:ilvl="6">
      <w:start w:val="1"/>
      <w:numFmt w:val="lowerRoman"/>
      <w:lvlText w:val="(%7)"/>
      <w:lvlJc w:val="righ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 w15:restartNumberingAfterBreak="0">
    <w:nsid w:val="16597AA4"/>
    <w:multiLevelType w:val="hybridMultilevel"/>
    <w:tmpl w:val="913C151A"/>
    <w:lvl w:ilvl="0" w:tplc="200A000F">
      <w:start w:val="1"/>
      <w:numFmt w:val="decimal"/>
      <w:lvlText w:val="%1."/>
      <w:lvlJc w:val="left"/>
      <w:pPr>
        <w:ind w:left="144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2" w15:restartNumberingAfterBreak="0">
    <w:nsid w:val="1B1B0424"/>
    <w:multiLevelType w:val="hybridMultilevel"/>
    <w:tmpl w:val="1DC225F8"/>
    <w:lvl w:ilvl="0" w:tplc="0C0A000F">
      <w:start w:val="1"/>
      <w:numFmt w:val="decimal"/>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 w15:restartNumberingAfterBreak="0">
    <w:nsid w:val="1CFC19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EA96ADD"/>
    <w:multiLevelType w:val="hybridMultilevel"/>
    <w:tmpl w:val="F39E98F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21044DF0"/>
    <w:multiLevelType w:val="hybridMultilevel"/>
    <w:tmpl w:val="6D6A1270"/>
    <w:lvl w:ilvl="0" w:tplc="0C0A000F">
      <w:start w:val="1"/>
      <w:numFmt w:val="decimal"/>
      <w:lvlText w:val="%1."/>
      <w:lvlJc w:val="left"/>
      <w:pPr>
        <w:ind w:left="718" w:hanging="360"/>
      </w:pPr>
    </w:lvl>
    <w:lvl w:ilvl="1" w:tplc="0C0A0019" w:tentative="1">
      <w:start w:val="1"/>
      <w:numFmt w:val="lowerLetter"/>
      <w:lvlText w:val="%2."/>
      <w:lvlJc w:val="left"/>
      <w:pPr>
        <w:ind w:left="1438" w:hanging="360"/>
      </w:pPr>
    </w:lvl>
    <w:lvl w:ilvl="2" w:tplc="0C0A001B" w:tentative="1">
      <w:start w:val="1"/>
      <w:numFmt w:val="lowerRoman"/>
      <w:lvlText w:val="%3."/>
      <w:lvlJc w:val="right"/>
      <w:pPr>
        <w:ind w:left="2158" w:hanging="180"/>
      </w:pPr>
    </w:lvl>
    <w:lvl w:ilvl="3" w:tplc="0C0A000F" w:tentative="1">
      <w:start w:val="1"/>
      <w:numFmt w:val="decimal"/>
      <w:lvlText w:val="%4."/>
      <w:lvlJc w:val="left"/>
      <w:pPr>
        <w:ind w:left="2878" w:hanging="360"/>
      </w:pPr>
    </w:lvl>
    <w:lvl w:ilvl="4" w:tplc="0C0A0019" w:tentative="1">
      <w:start w:val="1"/>
      <w:numFmt w:val="lowerLetter"/>
      <w:lvlText w:val="%5."/>
      <w:lvlJc w:val="left"/>
      <w:pPr>
        <w:ind w:left="3598" w:hanging="360"/>
      </w:pPr>
    </w:lvl>
    <w:lvl w:ilvl="5" w:tplc="0C0A001B" w:tentative="1">
      <w:start w:val="1"/>
      <w:numFmt w:val="lowerRoman"/>
      <w:lvlText w:val="%6."/>
      <w:lvlJc w:val="right"/>
      <w:pPr>
        <w:ind w:left="4318" w:hanging="180"/>
      </w:pPr>
    </w:lvl>
    <w:lvl w:ilvl="6" w:tplc="0C0A000F" w:tentative="1">
      <w:start w:val="1"/>
      <w:numFmt w:val="decimal"/>
      <w:lvlText w:val="%7."/>
      <w:lvlJc w:val="left"/>
      <w:pPr>
        <w:ind w:left="5038" w:hanging="360"/>
      </w:pPr>
    </w:lvl>
    <w:lvl w:ilvl="7" w:tplc="0C0A0019" w:tentative="1">
      <w:start w:val="1"/>
      <w:numFmt w:val="lowerLetter"/>
      <w:lvlText w:val="%8."/>
      <w:lvlJc w:val="left"/>
      <w:pPr>
        <w:ind w:left="5758" w:hanging="360"/>
      </w:pPr>
    </w:lvl>
    <w:lvl w:ilvl="8" w:tplc="0C0A001B" w:tentative="1">
      <w:start w:val="1"/>
      <w:numFmt w:val="lowerRoman"/>
      <w:lvlText w:val="%9."/>
      <w:lvlJc w:val="right"/>
      <w:pPr>
        <w:ind w:left="6478" w:hanging="180"/>
      </w:pPr>
    </w:lvl>
  </w:abstractNum>
  <w:abstractNum w:abstractNumId="6" w15:restartNumberingAfterBreak="0">
    <w:nsid w:val="2321613C"/>
    <w:multiLevelType w:val="hybridMultilevel"/>
    <w:tmpl w:val="2A22D7F2"/>
    <w:lvl w:ilvl="0" w:tplc="200A0013">
      <w:start w:val="1"/>
      <w:numFmt w:val="upperRoman"/>
      <w:lvlText w:val="%1."/>
      <w:lvlJc w:val="right"/>
      <w:pPr>
        <w:ind w:left="719" w:hanging="360"/>
      </w:pPr>
    </w:lvl>
    <w:lvl w:ilvl="1" w:tplc="200A0019" w:tentative="1">
      <w:start w:val="1"/>
      <w:numFmt w:val="lowerLetter"/>
      <w:lvlText w:val="%2."/>
      <w:lvlJc w:val="left"/>
      <w:pPr>
        <w:ind w:left="1439" w:hanging="360"/>
      </w:pPr>
    </w:lvl>
    <w:lvl w:ilvl="2" w:tplc="200A001B" w:tentative="1">
      <w:start w:val="1"/>
      <w:numFmt w:val="lowerRoman"/>
      <w:lvlText w:val="%3."/>
      <w:lvlJc w:val="right"/>
      <w:pPr>
        <w:ind w:left="2159" w:hanging="180"/>
      </w:pPr>
    </w:lvl>
    <w:lvl w:ilvl="3" w:tplc="200A000F" w:tentative="1">
      <w:start w:val="1"/>
      <w:numFmt w:val="decimal"/>
      <w:lvlText w:val="%4."/>
      <w:lvlJc w:val="left"/>
      <w:pPr>
        <w:ind w:left="2879" w:hanging="360"/>
      </w:pPr>
    </w:lvl>
    <w:lvl w:ilvl="4" w:tplc="200A0019" w:tentative="1">
      <w:start w:val="1"/>
      <w:numFmt w:val="lowerLetter"/>
      <w:lvlText w:val="%5."/>
      <w:lvlJc w:val="left"/>
      <w:pPr>
        <w:ind w:left="3599" w:hanging="360"/>
      </w:pPr>
    </w:lvl>
    <w:lvl w:ilvl="5" w:tplc="200A001B" w:tentative="1">
      <w:start w:val="1"/>
      <w:numFmt w:val="lowerRoman"/>
      <w:lvlText w:val="%6."/>
      <w:lvlJc w:val="right"/>
      <w:pPr>
        <w:ind w:left="4319" w:hanging="180"/>
      </w:pPr>
    </w:lvl>
    <w:lvl w:ilvl="6" w:tplc="200A000F" w:tentative="1">
      <w:start w:val="1"/>
      <w:numFmt w:val="decimal"/>
      <w:lvlText w:val="%7."/>
      <w:lvlJc w:val="left"/>
      <w:pPr>
        <w:ind w:left="5039" w:hanging="360"/>
      </w:pPr>
    </w:lvl>
    <w:lvl w:ilvl="7" w:tplc="200A0019" w:tentative="1">
      <w:start w:val="1"/>
      <w:numFmt w:val="lowerLetter"/>
      <w:lvlText w:val="%8."/>
      <w:lvlJc w:val="left"/>
      <w:pPr>
        <w:ind w:left="5759" w:hanging="360"/>
      </w:pPr>
    </w:lvl>
    <w:lvl w:ilvl="8" w:tplc="200A001B" w:tentative="1">
      <w:start w:val="1"/>
      <w:numFmt w:val="lowerRoman"/>
      <w:lvlText w:val="%9."/>
      <w:lvlJc w:val="right"/>
      <w:pPr>
        <w:ind w:left="6479" w:hanging="180"/>
      </w:pPr>
    </w:lvl>
  </w:abstractNum>
  <w:abstractNum w:abstractNumId="7" w15:restartNumberingAfterBreak="0">
    <w:nsid w:val="27D300F7"/>
    <w:multiLevelType w:val="hybridMultilevel"/>
    <w:tmpl w:val="6CBE22C6"/>
    <w:lvl w:ilvl="0" w:tplc="0C0A000F">
      <w:start w:val="1"/>
      <w:numFmt w:val="decimal"/>
      <w:lvlText w:val="%1."/>
      <w:lvlJc w:val="left"/>
      <w:pPr>
        <w:ind w:left="718" w:hanging="360"/>
      </w:pPr>
    </w:lvl>
    <w:lvl w:ilvl="1" w:tplc="0C0A0019" w:tentative="1">
      <w:start w:val="1"/>
      <w:numFmt w:val="lowerLetter"/>
      <w:lvlText w:val="%2."/>
      <w:lvlJc w:val="left"/>
      <w:pPr>
        <w:ind w:left="1438" w:hanging="360"/>
      </w:pPr>
    </w:lvl>
    <w:lvl w:ilvl="2" w:tplc="0C0A001B" w:tentative="1">
      <w:start w:val="1"/>
      <w:numFmt w:val="lowerRoman"/>
      <w:lvlText w:val="%3."/>
      <w:lvlJc w:val="right"/>
      <w:pPr>
        <w:ind w:left="2158" w:hanging="180"/>
      </w:pPr>
    </w:lvl>
    <w:lvl w:ilvl="3" w:tplc="0C0A000F" w:tentative="1">
      <w:start w:val="1"/>
      <w:numFmt w:val="decimal"/>
      <w:lvlText w:val="%4."/>
      <w:lvlJc w:val="left"/>
      <w:pPr>
        <w:ind w:left="2878" w:hanging="360"/>
      </w:pPr>
    </w:lvl>
    <w:lvl w:ilvl="4" w:tplc="0C0A0019" w:tentative="1">
      <w:start w:val="1"/>
      <w:numFmt w:val="lowerLetter"/>
      <w:lvlText w:val="%5."/>
      <w:lvlJc w:val="left"/>
      <w:pPr>
        <w:ind w:left="3598" w:hanging="360"/>
      </w:pPr>
    </w:lvl>
    <w:lvl w:ilvl="5" w:tplc="0C0A001B" w:tentative="1">
      <w:start w:val="1"/>
      <w:numFmt w:val="lowerRoman"/>
      <w:lvlText w:val="%6."/>
      <w:lvlJc w:val="right"/>
      <w:pPr>
        <w:ind w:left="4318" w:hanging="180"/>
      </w:pPr>
    </w:lvl>
    <w:lvl w:ilvl="6" w:tplc="0C0A000F" w:tentative="1">
      <w:start w:val="1"/>
      <w:numFmt w:val="decimal"/>
      <w:lvlText w:val="%7."/>
      <w:lvlJc w:val="left"/>
      <w:pPr>
        <w:ind w:left="5038" w:hanging="360"/>
      </w:pPr>
    </w:lvl>
    <w:lvl w:ilvl="7" w:tplc="0C0A0019" w:tentative="1">
      <w:start w:val="1"/>
      <w:numFmt w:val="lowerLetter"/>
      <w:lvlText w:val="%8."/>
      <w:lvlJc w:val="left"/>
      <w:pPr>
        <w:ind w:left="5758" w:hanging="360"/>
      </w:pPr>
    </w:lvl>
    <w:lvl w:ilvl="8" w:tplc="0C0A001B" w:tentative="1">
      <w:start w:val="1"/>
      <w:numFmt w:val="lowerRoman"/>
      <w:lvlText w:val="%9."/>
      <w:lvlJc w:val="right"/>
      <w:pPr>
        <w:ind w:left="6478" w:hanging="180"/>
      </w:pPr>
    </w:lvl>
  </w:abstractNum>
  <w:abstractNum w:abstractNumId="8" w15:restartNumberingAfterBreak="0">
    <w:nsid w:val="27EE1AF9"/>
    <w:multiLevelType w:val="multilevel"/>
    <w:tmpl w:val="29A02F0A"/>
    <w:lvl w:ilvl="0">
      <w:start w:val="1"/>
      <w:numFmt w:val="bullet"/>
      <w:lvlText w:val=""/>
      <w:lvlJc w:val="left"/>
      <w:pPr>
        <w:ind w:left="720" w:hanging="360"/>
      </w:pPr>
      <w:rPr>
        <w:rFonts w:ascii="Symbol" w:hAnsi="Symbol" w:hint="default"/>
        <w:b w:val="0"/>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793159"/>
    <w:multiLevelType w:val="multilevel"/>
    <w:tmpl w:val="CFF0CA6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BA21E1B"/>
    <w:multiLevelType w:val="hybridMultilevel"/>
    <w:tmpl w:val="3E383D46"/>
    <w:lvl w:ilvl="0" w:tplc="0C0A000F">
      <w:start w:val="1"/>
      <w:numFmt w:val="decimal"/>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11" w15:restartNumberingAfterBreak="0">
    <w:nsid w:val="2EFF1979"/>
    <w:multiLevelType w:val="hybridMultilevel"/>
    <w:tmpl w:val="C9F69928"/>
    <w:lvl w:ilvl="0" w:tplc="1ADA6B88">
      <w:start w:val="1"/>
      <w:numFmt w:val="bullet"/>
      <w:lvlText w:val="•"/>
      <w:lvlJc w:val="left"/>
      <w:pPr>
        <w:tabs>
          <w:tab w:val="num" w:pos="720"/>
        </w:tabs>
        <w:ind w:left="720" w:hanging="360"/>
      </w:pPr>
      <w:rPr>
        <w:rFonts w:ascii="Arial" w:hAnsi="Arial" w:hint="default"/>
      </w:rPr>
    </w:lvl>
    <w:lvl w:ilvl="1" w:tplc="B946314A" w:tentative="1">
      <w:start w:val="1"/>
      <w:numFmt w:val="bullet"/>
      <w:lvlText w:val="•"/>
      <w:lvlJc w:val="left"/>
      <w:pPr>
        <w:tabs>
          <w:tab w:val="num" w:pos="1440"/>
        </w:tabs>
        <w:ind w:left="1440" w:hanging="360"/>
      </w:pPr>
      <w:rPr>
        <w:rFonts w:ascii="Arial" w:hAnsi="Arial" w:hint="default"/>
      </w:rPr>
    </w:lvl>
    <w:lvl w:ilvl="2" w:tplc="498E4D5A" w:tentative="1">
      <w:start w:val="1"/>
      <w:numFmt w:val="bullet"/>
      <w:lvlText w:val="•"/>
      <w:lvlJc w:val="left"/>
      <w:pPr>
        <w:tabs>
          <w:tab w:val="num" w:pos="2160"/>
        </w:tabs>
        <w:ind w:left="2160" w:hanging="360"/>
      </w:pPr>
      <w:rPr>
        <w:rFonts w:ascii="Arial" w:hAnsi="Arial" w:hint="default"/>
      </w:rPr>
    </w:lvl>
    <w:lvl w:ilvl="3" w:tplc="0002BCD6" w:tentative="1">
      <w:start w:val="1"/>
      <w:numFmt w:val="bullet"/>
      <w:lvlText w:val="•"/>
      <w:lvlJc w:val="left"/>
      <w:pPr>
        <w:tabs>
          <w:tab w:val="num" w:pos="2880"/>
        </w:tabs>
        <w:ind w:left="2880" w:hanging="360"/>
      </w:pPr>
      <w:rPr>
        <w:rFonts w:ascii="Arial" w:hAnsi="Arial" w:hint="default"/>
      </w:rPr>
    </w:lvl>
    <w:lvl w:ilvl="4" w:tplc="F7E8FFEA" w:tentative="1">
      <w:start w:val="1"/>
      <w:numFmt w:val="bullet"/>
      <w:lvlText w:val="•"/>
      <w:lvlJc w:val="left"/>
      <w:pPr>
        <w:tabs>
          <w:tab w:val="num" w:pos="3600"/>
        </w:tabs>
        <w:ind w:left="3600" w:hanging="360"/>
      </w:pPr>
      <w:rPr>
        <w:rFonts w:ascii="Arial" w:hAnsi="Arial" w:hint="default"/>
      </w:rPr>
    </w:lvl>
    <w:lvl w:ilvl="5" w:tplc="6BF02E9A" w:tentative="1">
      <w:start w:val="1"/>
      <w:numFmt w:val="bullet"/>
      <w:lvlText w:val="•"/>
      <w:lvlJc w:val="left"/>
      <w:pPr>
        <w:tabs>
          <w:tab w:val="num" w:pos="4320"/>
        </w:tabs>
        <w:ind w:left="4320" w:hanging="360"/>
      </w:pPr>
      <w:rPr>
        <w:rFonts w:ascii="Arial" w:hAnsi="Arial" w:hint="default"/>
      </w:rPr>
    </w:lvl>
    <w:lvl w:ilvl="6" w:tplc="267CE03C" w:tentative="1">
      <w:start w:val="1"/>
      <w:numFmt w:val="bullet"/>
      <w:lvlText w:val="•"/>
      <w:lvlJc w:val="left"/>
      <w:pPr>
        <w:tabs>
          <w:tab w:val="num" w:pos="5040"/>
        </w:tabs>
        <w:ind w:left="5040" w:hanging="360"/>
      </w:pPr>
      <w:rPr>
        <w:rFonts w:ascii="Arial" w:hAnsi="Arial" w:hint="default"/>
      </w:rPr>
    </w:lvl>
    <w:lvl w:ilvl="7" w:tplc="06567D96" w:tentative="1">
      <w:start w:val="1"/>
      <w:numFmt w:val="bullet"/>
      <w:lvlText w:val="•"/>
      <w:lvlJc w:val="left"/>
      <w:pPr>
        <w:tabs>
          <w:tab w:val="num" w:pos="5760"/>
        </w:tabs>
        <w:ind w:left="5760" w:hanging="360"/>
      </w:pPr>
      <w:rPr>
        <w:rFonts w:ascii="Arial" w:hAnsi="Arial" w:hint="default"/>
      </w:rPr>
    </w:lvl>
    <w:lvl w:ilvl="8" w:tplc="70F4C83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16775A8"/>
    <w:multiLevelType w:val="hybridMultilevel"/>
    <w:tmpl w:val="043E3B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1CD5445"/>
    <w:multiLevelType w:val="hybridMultilevel"/>
    <w:tmpl w:val="5E9AD5FA"/>
    <w:lvl w:ilvl="0" w:tplc="200A000B">
      <w:start w:val="1"/>
      <w:numFmt w:val="bullet"/>
      <w:lvlText w:val=""/>
      <w:lvlJc w:val="left"/>
      <w:pPr>
        <w:ind w:left="786" w:hanging="360"/>
      </w:pPr>
      <w:rPr>
        <w:rFonts w:ascii="Wingdings" w:hAnsi="Wingdings" w:hint="default"/>
      </w:rPr>
    </w:lvl>
    <w:lvl w:ilvl="1" w:tplc="200A0003" w:tentative="1">
      <w:start w:val="1"/>
      <w:numFmt w:val="bullet"/>
      <w:lvlText w:val="o"/>
      <w:lvlJc w:val="left"/>
      <w:pPr>
        <w:ind w:left="1506" w:hanging="360"/>
      </w:pPr>
      <w:rPr>
        <w:rFonts w:ascii="Courier New" w:hAnsi="Courier New" w:cs="Courier New" w:hint="default"/>
      </w:rPr>
    </w:lvl>
    <w:lvl w:ilvl="2" w:tplc="200A0005" w:tentative="1">
      <w:start w:val="1"/>
      <w:numFmt w:val="bullet"/>
      <w:lvlText w:val=""/>
      <w:lvlJc w:val="left"/>
      <w:pPr>
        <w:ind w:left="2226" w:hanging="360"/>
      </w:pPr>
      <w:rPr>
        <w:rFonts w:ascii="Wingdings" w:hAnsi="Wingdings" w:hint="default"/>
      </w:rPr>
    </w:lvl>
    <w:lvl w:ilvl="3" w:tplc="200A0001" w:tentative="1">
      <w:start w:val="1"/>
      <w:numFmt w:val="bullet"/>
      <w:lvlText w:val=""/>
      <w:lvlJc w:val="left"/>
      <w:pPr>
        <w:ind w:left="2946" w:hanging="360"/>
      </w:pPr>
      <w:rPr>
        <w:rFonts w:ascii="Symbol" w:hAnsi="Symbol" w:hint="default"/>
      </w:rPr>
    </w:lvl>
    <w:lvl w:ilvl="4" w:tplc="200A0003" w:tentative="1">
      <w:start w:val="1"/>
      <w:numFmt w:val="bullet"/>
      <w:lvlText w:val="o"/>
      <w:lvlJc w:val="left"/>
      <w:pPr>
        <w:ind w:left="3666" w:hanging="360"/>
      </w:pPr>
      <w:rPr>
        <w:rFonts w:ascii="Courier New" w:hAnsi="Courier New" w:cs="Courier New" w:hint="default"/>
      </w:rPr>
    </w:lvl>
    <w:lvl w:ilvl="5" w:tplc="200A0005" w:tentative="1">
      <w:start w:val="1"/>
      <w:numFmt w:val="bullet"/>
      <w:lvlText w:val=""/>
      <w:lvlJc w:val="left"/>
      <w:pPr>
        <w:ind w:left="4386" w:hanging="360"/>
      </w:pPr>
      <w:rPr>
        <w:rFonts w:ascii="Wingdings" w:hAnsi="Wingdings" w:hint="default"/>
      </w:rPr>
    </w:lvl>
    <w:lvl w:ilvl="6" w:tplc="200A0001" w:tentative="1">
      <w:start w:val="1"/>
      <w:numFmt w:val="bullet"/>
      <w:lvlText w:val=""/>
      <w:lvlJc w:val="left"/>
      <w:pPr>
        <w:ind w:left="5106" w:hanging="360"/>
      </w:pPr>
      <w:rPr>
        <w:rFonts w:ascii="Symbol" w:hAnsi="Symbol" w:hint="default"/>
      </w:rPr>
    </w:lvl>
    <w:lvl w:ilvl="7" w:tplc="200A0003" w:tentative="1">
      <w:start w:val="1"/>
      <w:numFmt w:val="bullet"/>
      <w:lvlText w:val="o"/>
      <w:lvlJc w:val="left"/>
      <w:pPr>
        <w:ind w:left="5826" w:hanging="360"/>
      </w:pPr>
      <w:rPr>
        <w:rFonts w:ascii="Courier New" w:hAnsi="Courier New" w:cs="Courier New" w:hint="default"/>
      </w:rPr>
    </w:lvl>
    <w:lvl w:ilvl="8" w:tplc="200A0005" w:tentative="1">
      <w:start w:val="1"/>
      <w:numFmt w:val="bullet"/>
      <w:lvlText w:val=""/>
      <w:lvlJc w:val="left"/>
      <w:pPr>
        <w:ind w:left="6546" w:hanging="360"/>
      </w:pPr>
      <w:rPr>
        <w:rFonts w:ascii="Wingdings" w:hAnsi="Wingdings" w:hint="default"/>
      </w:rPr>
    </w:lvl>
  </w:abstractNum>
  <w:abstractNum w:abstractNumId="14" w15:restartNumberingAfterBreak="0">
    <w:nsid w:val="34167F18"/>
    <w:multiLevelType w:val="hybridMultilevel"/>
    <w:tmpl w:val="8F449360"/>
    <w:lvl w:ilvl="0" w:tplc="193674C8">
      <w:start w:val="2"/>
      <w:numFmt w:val="bullet"/>
      <w:lvlText w:val="-"/>
      <w:lvlJc w:val="left"/>
      <w:pPr>
        <w:ind w:left="720" w:hanging="360"/>
      </w:pPr>
      <w:rPr>
        <w:rFonts w:ascii="Arial" w:eastAsia="Arial"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4561060"/>
    <w:multiLevelType w:val="hybridMultilevel"/>
    <w:tmpl w:val="D0444C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DFA6516"/>
    <w:multiLevelType w:val="hybridMultilevel"/>
    <w:tmpl w:val="67F0E490"/>
    <w:lvl w:ilvl="0" w:tplc="1A1C2BD2">
      <w:start w:val="1"/>
      <w:numFmt w:val="bullet"/>
      <w:lvlText w:val=""/>
      <w:lvlJc w:val="left"/>
      <w:pPr>
        <w:ind w:left="720" w:hanging="360"/>
      </w:pPr>
      <w:rPr>
        <w:rFonts w:ascii="Symbol" w:hAnsi="Symbol" w:hint="default"/>
        <w:sz w:val="28"/>
        <w:szCs w:val="28"/>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423E093D"/>
    <w:multiLevelType w:val="hybridMultilevel"/>
    <w:tmpl w:val="1CD0DF36"/>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43683936"/>
    <w:multiLevelType w:val="hybridMultilevel"/>
    <w:tmpl w:val="057EFD2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15:restartNumberingAfterBreak="0">
    <w:nsid w:val="443F5A24"/>
    <w:multiLevelType w:val="hybridMultilevel"/>
    <w:tmpl w:val="0F76A04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0" w15:restartNumberingAfterBreak="0">
    <w:nsid w:val="4CA1042B"/>
    <w:multiLevelType w:val="hybridMultilevel"/>
    <w:tmpl w:val="2D64CE9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15:restartNumberingAfterBreak="0">
    <w:nsid w:val="4DC078DD"/>
    <w:multiLevelType w:val="hybridMultilevel"/>
    <w:tmpl w:val="FF283134"/>
    <w:lvl w:ilvl="0" w:tplc="200A000F">
      <w:start w:val="1"/>
      <w:numFmt w:val="decimal"/>
      <w:lvlText w:val="%1."/>
      <w:lvlJc w:val="left"/>
      <w:pPr>
        <w:ind w:left="718" w:hanging="360"/>
      </w:pPr>
    </w:lvl>
    <w:lvl w:ilvl="1" w:tplc="200A0019" w:tentative="1">
      <w:start w:val="1"/>
      <w:numFmt w:val="lowerLetter"/>
      <w:lvlText w:val="%2."/>
      <w:lvlJc w:val="left"/>
      <w:pPr>
        <w:ind w:left="1438" w:hanging="360"/>
      </w:pPr>
    </w:lvl>
    <w:lvl w:ilvl="2" w:tplc="200A001B" w:tentative="1">
      <w:start w:val="1"/>
      <w:numFmt w:val="lowerRoman"/>
      <w:lvlText w:val="%3."/>
      <w:lvlJc w:val="right"/>
      <w:pPr>
        <w:ind w:left="2158" w:hanging="180"/>
      </w:pPr>
    </w:lvl>
    <w:lvl w:ilvl="3" w:tplc="200A000F" w:tentative="1">
      <w:start w:val="1"/>
      <w:numFmt w:val="decimal"/>
      <w:lvlText w:val="%4."/>
      <w:lvlJc w:val="left"/>
      <w:pPr>
        <w:ind w:left="2878" w:hanging="360"/>
      </w:pPr>
    </w:lvl>
    <w:lvl w:ilvl="4" w:tplc="200A0019" w:tentative="1">
      <w:start w:val="1"/>
      <w:numFmt w:val="lowerLetter"/>
      <w:lvlText w:val="%5."/>
      <w:lvlJc w:val="left"/>
      <w:pPr>
        <w:ind w:left="3598" w:hanging="360"/>
      </w:pPr>
    </w:lvl>
    <w:lvl w:ilvl="5" w:tplc="200A001B" w:tentative="1">
      <w:start w:val="1"/>
      <w:numFmt w:val="lowerRoman"/>
      <w:lvlText w:val="%6."/>
      <w:lvlJc w:val="right"/>
      <w:pPr>
        <w:ind w:left="4318" w:hanging="180"/>
      </w:pPr>
    </w:lvl>
    <w:lvl w:ilvl="6" w:tplc="200A000F" w:tentative="1">
      <w:start w:val="1"/>
      <w:numFmt w:val="decimal"/>
      <w:lvlText w:val="%7."/>
      <w:lvlJc w:val="left"/>
      <w:pPr>
        <w:ind w:left="5038" w:hanging="360"/>
      </w:pPr>
    </w:lvl>
    <w:lvl w:ilvl="7" w:tplc="200A0019" w:tentative="1">
      <w:start w:val="1"/>
      <w:numFmt w:val="lowerLetter"/>
      <w:lvlText w:val="%8."/>
      <w:lvlJc w:val="left"/>
      <w:pPr>
        <w:ind w:left="5758" w:hanging="360"/>
      </w:pPr>
    </w:lvl>
    <w:lvl w:ilvl="8" w:tplc="200A001B" w:tentative="1">
      <w:start w:val="1"/>
      <w:numFmt w:val="lowerRoman"/>
      <w:lvlText w:val="%9."/>
      <w:lvlJc w:val="right"/>
      <w:pPr>
        <w:ind w:left="6478" w:hanging="180"/>
      </w:pPr>
    </w:lvl>
  </w:abstractNum>
  <w:abstractNum w:abstractNumId="22" w15:restartNumberingAfterBreak="0">
    <w:nsid w:val="4F077F0D"/>
    <w:multiLevelType w:val="hybridMultilevel"/>
    <w:tmpl w:val="61D494DA"/>
    <w:lvl w:ilvl="0" w:tplc="034A7BB0">
      <w:start w:val="1"/>
      <w:numFmt w:val="upperRoman"/>
      <w:lvlText w:val="%1."/>
      <w:lvlJc w:val="right"/>
      <w:pPr>
        <w:ind w:left="718" w:hanging="360"/>
      </w:pPr>
      <w:rPr>
        <w:b/>
        <w:bCs/>
      </w:rPr>
    </w:lvl>
    <w:lvl w:ilvl="1" w:tplc="0C0A0019" w:tentative="1">
      <w:start w:val="1"/>
      <w:numFmt w:val="lowerLetter"/>
      <w:lvlText w:val="%2."/>
      <w:lvlJc w:val="left"/>
      <w:pPr>
        <w:ind w:left="1438" w:hanging="360"/>
      </w:pPr>
    </w:lvl>
    <w:lvl w:ilvl="2" w:tplc="0C0A001B" w:tentative="1">
      <w:start w:val="1"/>
      <w:numFmt w:val="lowerRoman"/>
      <w:lvlText w:val="%3."/>
      <w:lvlJc w:val="right"/>
      <w:pPr>
        <w:ind w:left="2158" w:hanging="180"/>
      </w:pPr>
    </w:lvl>
    <w:lvl w:ilvl="3" w:tplc="0C0A000F" w:tentative="1">
      <w:start w:val="1"/>
      <w:numFmt w:val="decimal"/>
      <w:lvlText w:val="%4."/>
      <w:lvlJc w:val="left"/>
      <w:pPr>
        <w:ind w:left="2878" w:hanging="360"/>
      </w:pPr>
    </w:lvl>
    <w:lvl w:ilvl="4" w:tplc="0C0A0019" w:tentative="1">
      <w:start w:val="1"/>
      <w:numFmt w:val="lowerLetter"/>
      <w:lvlText w:val="%5."/>
      <w:lvlJc w:val="left"/>
      <w:pPr>
        <w:ind w:left="3598" w:hanging="360"/>
      </w:pPr>
    </w:lvl>
    <w:lvl w:ilvl="5" w:tplc="0C0A001B" w:tentative="1">
      <w:start w:val="1"/>
      <w:numFmt w:val="lowerRoman"/>
      <w:lvlText w:val="%6."/>
      <w:lvlJc w:val="right"/>
      <w:pPr>
        <w:ind w:left="4318" w:hanging="180"/>
      </w:pPr>
    </w:lvl>
    <w:lvl w:ilvl="6" w:tplc="0C0A000F" w:tentative="1">
      <w:start w:val="1"/>
      <w:numFmt w:val="decimal"/>
      <w:lvlText w:val="%7."/>
      <w:lvlJc w:val="left"/>
      <w:pPr>
        <w:ind w:left="5038" w:hanging="360"/>
      </w:pPr>
    </w:lvl>
    <w:lvl w:ilvl="7" w:tplc="0C0A0019" w:tentative="1">
      <w:start w:val="1"/>
      <w:numFmt w:val="lowerLetter"/>
      <w:lvlText w:val="%8."/>
      <w:lvlJc w:val="left"/>
      <w:pPr>
        <w:ind w:left="5758" w:hanging="360"/>
      </w:pPr>
    </w:lvl>
    <w:lvl w:ilvl="8" w:tplc="0C0A001B" w:tentative="1">
      <w:start w:val="1"/>
      <w:numFmt w:val="lowerRoman"/>
      <w:lvlText w:val="%9."/>
      <w:lvlJc w:val="right"/>
      <w:pPr>
        <w:ind w:left="6478" w:hanging="180"/>
      </w:pPr>
    </w:lvl>
  </w:abstractNum>
  <w:abstractNum w:abstractNumId="23" w15:restartNumberingAfterBreak="0">
    <w:nsid w:val="4F496110"/>
    <w:multiLevelType w:val="hybridMultilevel"/>
    <w:tmpl w:val="897E44C4"/>
    <w:lvl w:ilvl="0" w:tplc="0C0A0013">
      <w:start w:val="1"/>
      <w:numFmt w:val="upperRoman"/>
      <w:lvlText w:val="%1."/>
      <w:lvlJc w:val="right"/>
      <w:pPr>
        <w:ind w:left="358" w:hanging="360"/>
      </w:pPr>
      <w:rPr>
        <w:rFonts w:hint="default"/>
      </w:rPr>
    </w:lvl>
    <w:lvl w:ilvl="1" w:tplc="200A0019" w:tentative="1">
      <w:start w:val="1"/>
      <w:numFmt w:val="lowerLetter"/>
      <w:lvlText w:val="%2."/>
      <w:lvlJc w:val="left"/>
      <w:pPr>
        <w:ind w:left="1078" w:hanging="360"/>
      </w:pPr>
    </w:lvl>
    <w:lvl w:ilvl="2" w:tplc="200A001B" w:tentative="1">
      <w:start w:val="1"/>
      <w:numFmt w:val="lowerRoman"/>
      <w:lvlText w:val="%3."/>
      <w:lvlJc w:val="right"/>
      <w:pPr>
        <w:ind w:left="1798" w:hanging="180"/>
      </w:pPr>
    </w:lvl>
    <w:lvl w:ilvl="3" w:tplc="200A000F" w:tentative="1">
      <w:start w:val="1"/>
      <w:numFmt w:val="decimal"/>
      <w:lvlText w:val="%4."/>
      <w:lvlJc w:val="left"/>
      <w:pPr>
        <w:ind w:left="2518" w:hanging="360"/>
      </w:pPr>
    </w:lvl>
    <w:lvl w:ilvl="4" w:tplc="200A0019" w:tentative="1">
      <w:start w:val="1"/>
      <w:numFmt w:val="lowerLetter"/>
      <w:lvlText w:val="%5."/>
      <w:lvlJc w:val="left"/>
      <w:pPr>
        <w:ind w:left="3238" w:hanging="360"/>
      </w:pPr>
    </w:lvl>
    <w:lvl w:ilvl="5" w:tplc="200A001B" w:tentative="1">
      <w:start w:val="1"/>
      <w:numFmt w:val="lowerRoman"/>
      <w:lvlText w:val="%6."/>
      <w:lvlJc w:val="right"/>
      <w:pPr>
        <w:ind w:left="3958" w:hanging="180"/>
      </w:pPr>
    </w:lvl>
    <w:lvl w:ilvl="6" w:tplc="200A000F" w:tentative="1">
      <w:start w:val="1"/>
      <w:numFmt w:val="decimal"/>
      <w:lvlText w:val="%7."/>
      <w:lvlJc w:val="left"/>
      <w:pPr>
        <w:ind w:left="4678" w:hanging="360"/>
      </w:pPr>
    </w:lvl>
    <w:lvl w:ilvl="7" w:tplc="200A0019" w:tentative="1">
      <w:start w:val="1"/>
      <w:numFmt w:val="lowerLetter"/>
      <w:lvlText w:val="%8."/>
      <w:lvlJc w:val="left"/>
      <w:pPr>
        <w:ind w:left="5398" w:hanging="360"/>
      </w:pPr>
    </w:lvl>
    <w:lvl w:ilvl="8" w:tplc="200A001B" w:tentative="1">
      <w:start w:val="1"/>
      <w:numFmt w:val="lowerRoman"/>
      <w:lvlText w:val="%9."/>
      <w:lvlJc w:val="right"/>
      <w:pPr>
        <w:ind w:left="6118" w:hanging="180"/>
      </w:pPr>
    </w:lvl>
  </w:abstractNum>
  <w:abstractNum w:abstractNumId="24" w15:restartNumberingAfterBreak="0">
    <w:nsid w:val="52D32C76"/>
    <w:multiLevelType w:val="hybridMultilevel"/>
    <w:tmpl w:val="AB0ED7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71A5954"/>
    <w:multiLevelType w:val="hybridMultilevel"/>
    <w:tmpl w:val="15326C46"/>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26" w15:restartNumberingAfterBreak="0">
    <w:nsid w:val="573C659F"/>
    <w:multiLevelType w:val="hybridMultilevel"/>
    <w:tmpl w:val="A74EC73E"/>
    <w:lvl w:ilvl="0" w:tplc="0409000F">
      <w:start w:val="1"/>
      <w:numFmt w:val="decimal"/>
      <w:lvlText w:val="%1."/>
      <w:lvlJc w:val="left"/>
      <w:pPr>
        <w:ind w:left="721" w:hanging="360"/>
      </w:pPr>
    </w:lvl>
    <w:lvl w:ilvl="1" w:tplc="04090019">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7" w15:restartNumberingAfterBreak="0">
    <w:nsid w:val="58E872C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593D30C6"/>
    <w:multiLevelType w:val="multilevel"/>
    <w:tmpl w:val="AF026FB8"/>
    <w:lvl w:ilvl="0">
      <w:start w:val="3"/>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5DD504AC"/>
    <w:multiLevelType w:val="hybridMultilevel"/>
    <w:tmpl w:val="D610D062"/>
    <w:lvl w:ilvl="0" w:tplc="0C0A000B">
      <w:start w:val="1"/>
      <w:numFmt w:val="bullet"/>
      <w:lvlText w:val=""/>
      <w:lvlJc w:val="left"/>
      <w:pPr>
        <w:ind w:left="718" w:hanging="360"/>
      </w:pPr>
      <w:rPr>
        <w:rFonts w:ascii="Wingdings" w:hAnsi="Wingdings"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30" w15:restartNumberingAfterBreak="0">
    <w:nsid w:val="6001426A"/>
    <w:multiLevelType w:val="hybridMultilevel"/>
    <w:tmpl w:val="2E4ECB12"/>
    <w:lvl w:ilvl="0" w:tplc="200A0013">
      <w:start w:val="1"/>
      <w:numFmt w:val="upperRoman"/>
      <w:lvlText w:val="%1."/>
      <w:lvlJc w:val="right"/>
      <w:pPr>
        <w:ind w:left="718" w:hanging="360"/>
      </w:pPr>
    </w:lvl>
    <w:lvl w:ilvl="1" w:tplc="200A0019" w:tentative="1">
      <w:start w:val="1"/>
      <w:numFmt w:val="lowerLetter"/>
      <w:lvlText w:val="%2."/>
      <w:lvlJc w:val="left"/>
      <w:pPr>
        <w:ind w:left="1438" w:hanging="360"/>
      </w:pPr>
    </w:lvl>
    <w:lvl w:ilvl="2" w:tplc="200A001B" w:tentative="1">
      <w:start w:val="1"/>
      <w:numFmt w:val="lowerRoman"/>
      <w:lvlText w:val="%3."/>
      <w:lvlJc w:val="right"/>
      <w:pPr>
        <w:ind w:left="2158" w:hanging="180"/>
      </w:pPr>
    </w:lvl>
    <w:lvl w:ilvl="3" w:tplc="200A000F" w:tentative="1">
      <w:start w:val="1"/>
      <w:numFmt w:val="decimal"/>
      <w:lvlText w:val="%4."/>
      <w:lvlJc w:val="left"/>
      <w:pPr>
        <w:ind w:left="2878" w:hanging="360"/>
      </w:pPr>
    </w:lvl>
    <w:lvl w:ilvl="4" w:tplc="200A0019" w:tentative="1">
      <w:start w:val="1"/>
      <w:numFmt w:val="lowerLetter"/>
      <w:lvlText w:val="%5."/>
      <w:lvlJc w:val="left"/>
      <w:pPr>
        <w:ind w:left="3598" w:hanging="360"/>
      </w:pPr>
    </w:lvl>
    <w:lvl w:ilvl="5" w:tplc="200A001B" w:tentative="1">
      <w:start w:val="1"/>
      <w:numFmt w:val="lowerRoman"/>
      <w:lvlText w:val="%6."/>
      <w:lvlJc w:val="right"/>
      <w:pPr>
        <w:ind w:left="4318" w:hanging="180"/>
      </w:pPr>
    </w:lvl>
    <w:lvl w:ilvl="6" w:tplc="200A000F" w:tentative="1">
      <w:start w:val="1"/>
      <w:numFmt w:val="decimal"/>
      <w:lvlText w:val="%7."/>
      <w:lvlJc w:val="left"/>
      <w:pPr>
        <w:ind w:left="5038" w:hanging="360"/>
      </w:pPr>
    </w:lvl>
    <w:lvl w:ilvl="7" w:tplc="200A0019" w:tentative="1">
      <w:start w:val="1"/>
      <w:numFmt w:val="lowerLetter"/>
      <w:lvlText w:val="%8."/>
      <w:lvlJc w:val="left"/>
      <w:pPr>
        <w:ind w:left="5758" w:hanging="360"/>
      </w:pPr>
    </w:lvl>
    <w:lvl w:ilvl="8" w:tplc="200A001B" w:tentative="1">
      <w:start w:val="1"/>
      <w:numFmt w:val="lowerRoman"/>
      <w:lvlText w:val="%9."/>
      <w:lvlJc w:val="right"/>
      <w:pPr>
        <w:ind w:left="6478" w:hanging="180"/>
      </w:pPr>
    </w:lvl>
  </w:abstractNum>
  <w:abstractNum w:abstractNumId="31" w15:restartNumberingAfterBreak="0">
    <w:nsid w:val="6202335B"/>
    <w:multiLevelType w:val="hybridMultilevel"/>
    <w:tmpl w:val="CEA8B514"/>
    <w:lvl w:ilvl="0" w:tplc="0C0A000F">
      <w:start w:val="1"/>
      <w:numFmt w:val="decimal"/>
      <w:lvlText w:val="%1."/>
      <w:lvlJc w:val="left"/>
      <w:pPr>
        <w:ind w:left="718" w:hanging="360"/>
      </w:pPr>
    </w:lvl>
    <w:lvl w:ilvl="1" w:tplc="0C0A0019" w:tentative="1">
      <w:start w:val="1"/>
      <w:numFmt w:val="lowerLetter"/>
      <w:lvlText w:val="%2."/>
      <w:lvlJc w:val="left"/>
      <w:pPr>
        <w:ind w:left="1438" w:hanging="360"/>
      </w:pPr>
    </w:lvl>
    <w:lvl w:ilvl="2" w:tplc="0C0A001B" w:tentative="1">
      <w:start w:val="1"/>
      <w:numFmt w:val="lowerRoman"/>
      <w:lvlText w:val="%3."/>
      <w:lvlJc w:val="right"/>
      <w:pPr>
        <w:ind w:left="2158" w:hanging="180"/>
      </w:pPr>
    </w:lvl>
    <w:lvl w:ilvl="3" w:tplc="0C0A000F" w:tentative="1">
      <w:start w:val="1"/>
      <w:numFmt w:val="decimal"/>
      <w:lvlText w:val="%4."/>
      <w:lvlJc w:val="left"/>
      <w:pPr>
        <w:ind w:left="2878" w:hanging="360"/>
      </w:pPr>
    </w:lvl>
    <w:lvl w:ilvl="4" w:tplc="0C0A0019" w:tentative="1">
      <w:start w:val="1"/>
      <w:numFmt w:val="lowerLetter"/>
      <w:lvlText w:val="%5."/>
      <w:lvlJc w:val="left"/>
      <w:pPr>
        <w:ind w:left="3598" w:hanging="360"/>
      </w:pPr>
    </w:lvl>
    <w:lvl w:ilvl="5" w:tplc="0C0A001B" w:tentative="1">
      <w:start w:val="1"/>
      <w:numFmt w:val="lowerRoman"/>
      <w:lvlText w:val="%6."/>
      <w:lvlJc w:val="right"/>
      <w:pPr>
        <w:ind w:left="4318" w:hanging="180"/>
      </w:pPr>
    </w:lvl>
    <w:lvl w:ilvl="6" w:tplc="0C0A000F" w:tentative="1">
      <w:start w:val="1"/>
      <w:numFmt w:val="decimal"/>
      <w:lvlText w:val="%7."/>
      <w:lvlJc w:val="left"/>
      <w:pPr>
        <w:ind w:left="5038" w:hanging="360"/>
      </w:pPr>
    </w:lvl>
    <w:lvl w:ilvl="7" w:tplc="0C0A0019" w:tentative="1">
      <w:start w:val="1"/>
      <w:numFmt w:val="lowerLetter"/>
      <w:lvlText w:val="%8."/>
      <w:lvlJc w:val="left"/>
      <w:pPr>
        <w:ind w:left="5758" w:hanging="360"/>
      </w:pPr>
    </w:lvl>
    <w:lvl w:ilvl="8" w:tplc="0C0A001B" w:tentative="1">
      <w:start w:val="1"/>
      <w:numFmt w:val="lowerRoman"/>
      <w:lvlText w:val="%9."/>
      <w:lvlJc w:val="right"/>
      <w:pPr>
        <w:ind w:left="6478" w:hanging="180"/>
      </w:pPr>
    </w:lvl>
  </w:abstractNum>
  <w:abstractNum w:abstractNumId="32" w15:restartNumberingAfterBreak="0">
    <w:nsid w:val="62BD3789"/>
    <w:multiLevelType w:val="hybridMultilevel"/>
    <w:tmpl w:val="6046E4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4642E84"/>
    <w:multiLevelType w:val="hybridMultilevel"/>
    <w:tmpl w:val="AF8291E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46C5A61"/>
    <w:multiLevelType w:val="hybridMultilevel"/>
    <w:tmpl w:val="26223C66"/>
    <w:lvl w:ilvl="0" w:tplc="0C0A0001">
      <w:start w:val="1"/>
      <w:numFmt w:val="bullet"/>
      <w:lvlText w:val=""/>
      <w:lvlJc w:val="left"/>
      <w:pPr>
        <w:ind w:left="718" w:hanging="360"/>
      </w:pPr>
      <w:rPr>
        <w:rFonts w:ascii="Symbol" w:hAnsi="Symbol" w:hint="default"/>
      </w:rPr>
    </w:lvl>
    <w:lvl w:ilvl="1" w:tplc="0C0A0003" w:tentative="1">
      <w:start w:val="1"/>
      <w:numFmt w:val="bullet"/>
      <w:lvlText w:val="o"/>
      <w:lvlJc w:val="left"/>
      <w:pPr>
        <w:ind w:left="1438" w:hanging="360"/>
      </w:pPr>
      <w:rPr>
        <w:rFonts w:ascii="Courier New" w:hAnsi="Courier New" w:cs="Courier New" w:hint="default"/>
      </w:rPr>
    </w:lvl>
    <w:lvl w:ilvl="2" w:tplc="0C0A0005" w:tentative="1">
      <w:start w:val="1"/>
      <w:numFmt w:val="bullet"/>
      <w:lvlText w:val=""/>
      <w:lvlJc w:val="left"/>
      <w:pPr>
        <w:ind w:left="2158" w:hanging="360"/>
      </w:pPr>
      <w:rPr>
        <w:rFonts w:ascii="Wingdings" w:hAnsi="Wingdings" w:hint="default"/>
      </w:rPr>
    </w:lvl>
    <w:lvl w:ilvl="3" w:tplc="0C0A0001" w:tentative="1">
      <w:start w:val="1"/>
      <w:numFmt w:val="bullet"/>
      <w:lvlText w:val=""/>
      <w:lvlJc w:val="left"/>
      <w:pPr>
        <w:ind w:left="2878" w:hanging="360"/>
      </w:pPr>
      <w:rPr>
        <w:rFonts w:ascii="Symbol" w:hAnsi="Symbol" w:hint="default"/>
      </w:rPr>
    </w:lvl>
    <w:lvl w:ilvl="4" w:tplc="0C0A0003" w:tentative="1">
      <w:start w:val="1"/>
      <w:numFmt w:val="bullet"/>
      <w:lvlText w:val="o"/>
      <w:lvlJc w:val="left"/>
      <w:pPr>
        <w:ind w:left="3598" w:hanging="360"/>
      </w:pPr>
      <w:rPr>
        <w:rFonts w:ascii="Courier New" w:hAnsi="Courier New" w:cs="Courier New" w:hint="default"/>
      </w:rPr>
    </w:lvl>
    <w:lvl w:ilvl="5" w:tplc="0C0A0005" w:tentative="1">
      <w:start w:val="1"/>
      <w:numFmt w:val="bullet"/>
      <w:lvlText w:val=""/>
      <w:lvlJc w:val="left"/>
      <w:pPr>
        <w:ind w:left="4318" w:hanging="360"/>
      </w:pPr>
      <w:rPr>
        <w:rFonts w:ascii="Wingdings" w:hAnsi="Wingdings" w:hint="default"/>
      </w:rPr>
    </w:lvl>
    <w:lvl w:ilvl="6" w:tplc="0C0A0001" w:tentative="1">
      <w:start w:val="1"/>
      <w:numFmt w:val="bullet"/>
      <w:lvlText w:val=""/>
      <w:lvlJc w:val="left"/>
      <w:pPr>
        <w:ind w:left="5038" w:hanging="360"/>
      </w:pPr>
      <w:rPr>
        <w:rFonts w:ascii="Symbol" w:hAnsi="Symbol" w:hint="default"/>
      </w:rPr>
    </w:lvl>
    <w:lvl w:ilvl="7" w:tplc="0C0A0003" w:tentative="1">
      <w:start w:val="1"/>
      <w:numFmt w:val="bullet"/>
      <w:lvlText w:val="o"/>
      <w:lvlJc w:val="left"/>
      <w:pPr>
        <w:ind w:left="5758" w:hanging="360"/>
      </w:pPr>
      <w:rPr>
        <w:rFonts w:ascii="Courier New" w:hAnsi="Courier New" w:cs="Courier New" w:hint="default"/>
      </w:rPr>
    </w:lvl>
    <w:lvl w:ilvl="8" w:tplc="0C0A0005" w:tentative="1">
      <w:start w:val="1"/>
      <w:numFmt w:val="bullet"/>
      <w:lvlText w:val=""/>
      <w:lvlJc w:val="left"/>
      <w:pPr>
        <w:ind w:left="6478" w:hanging="360"/>
      </w:pPr>
      <w:rPr>
        <w:rFonts w:ascii="Wingdings" w:hAnsi="Wingdings" w:hint="default"/>
      </w:rPr>
    </w:lvl>
  </w:abstractNum>
  <w:abstractNum w:abstractNumId="35" w15:restartNumberingAfterBreak="0">
    <w:nsid w:val="65314568"/>
    <w:multiLevelType w:val="hybridMultilevel"/>
    <w:tmpl w:val="E7566BBA"/>
    <w:lvl w:ilvl="0" w:tplc="81EE1BA8">
      <w:start w:val="1"/>
      <w:numFmt w:val="upperRoman"/>
      <w:lvlText w:val="%1."/>
      <w:lvlJc w:val="left"/>
      <w:pPr>
        <w:ind w:left="719" w:hanging="720"/>
      </w:pPr>
      <w:rPr>
        <w:rFonts w:hint="default"/>
        <w:b/>
        <w:bCs/>
      </w:rPr>
    </w:lvl>
    <w:lvl w:ilvl="1" w:tplc="0C0A0019" w:tentative="1">
      <w:start w:val="1"/>
      <w:numFmt w:val="lowerLetter"/>
      <w:lvlText w:val="%2."/>
      <w:lvlJc w:val="left"/>
      <w:pPr>
        <w:ind w:left="1079" w:hanging="360"/>
      </w:pPr>
    </w:lvl>
    <w:lvl w:ilvl="2" w:tplc="0C0A001B" w:tentative="1">
      <w:start w:val="1"/>
      <w:numFmt w:val="lowerRoman"/>
      <w:lvlText w:val="%3."/>
      <w:lvlJc w:val="right"/>
      <w:pPr>
        <w:ind w:left="1799" w:hanging="180"/>
      </w:pPr>
    </w:lvl>
    <w:lvl w:ilvl="3" w:tplc="0C0A000F" w:tentative="1">
      <w:start w:val="1"/>
      <w:numFmt w:val="decimal"/>
      <w:lvlText w:val="%4."/>
      <w:lvlJc w:val="left"/>
      <w:pPr>
        <w:ind w:left="2519" w:hanging="360"/>
      </w:pPr>
    </w:lvl>
    <w:lvl w:ilvl="4" w:tplc="0C0A0019" w:tentative="1">
      <w:start w:val="1"/>
      <w:numFmt w:val="lowerLetter"/>
      <w:lvlText w:val="%5."/>
      <w:lvlJc w:val="left"/>
      <w:pPr>
        <w:ind w:left="3239" w:hanging="360"/>
      </w:pPr>
    </w:lvl>
    <w:lvl w:ilvl="5" w:tplc="0C0A001B" w:tentative="1">
      <w:start w:val="1"/>
      <w:numFmt w:val="lowerRoman"/>
      <w:lvlText w:val="%6."/>
      <w:lvlJc w:val="right"/>
      <w:pPr>
        <w:ind w:left="3959" w:hanging="180"/>
      </w:pPr>
    </w:lvl>
    <w:lvl w:ilvl="6" w:tplc="0C0A000F" w:tentative="1">
      <w:start w:val="1"/>
      <w:numFmt w:val="decimal"/>
      <w:lvlText w:val="%7."/>
      <w:lvlJc w:val="left"/>
      <w:pPr>
        <w:ind w:left="4679" w:hanging="360"/>
      </w:pPr>
    </w:lvl>
    <w:lvl w:ilvl="7" w:tplc="0C0A0019" w:tentative="1">
      <w:start w:val="1"/>
      <w:numFmt w:val="lowerLetter"/>
      <w:lvlText w:val="%8."/>
      <w:lvlJc w:val="left"/>
      <w:pPr>
        <w:ind w:left="5399" w:hanging="360"/>
      </w:pPr>
    </w:lvl>
    <w:lvl w:ilvl="8" w:tplc="0C0A001B" w:tentative="1">
      <w:start w:val="1"/>
      <w:numFmt w:val="lowerRoman"/>
      <w:lvlText w:val="%9."/>
      <w:lvlJc w:val="right"/>
      <w:pPr>
        <w:ind w:left="6119" w:hanging="180"/>
      </w:pPr>
    </w:lvl>
  </w:abstractNum>
  <w:abstractNum w:abstractNumId="36" w15:restartNumberingAfterBreak="0">
    <w:nsid w:val="6A7F57C6"/>
    <w:multiLevelType w:val="hybridMultilevel"/>
    <w:tmpl w:val="4B545798"/>
    <w:lvl w:ilvl="0" w:tplc="0C0A000F">
      <w:start w:val="1"/>
      <w:numFmt w:val="decimal"/>
      <w:lvlText w:val="%1."/>
      <w:lvlJc w:val="left"/>
      <w:pPr>
        <w:ind w:left="719" w:hanging="360"/>
      </w:pPr>
    </w:lvl>
    <w:lvl w:ilvl="1" w:tplc="0C0A0019" w:tentative="1">
      <w:start w:val="1"/>
      <w:numFmt w:val="lowerLetter"/>
      <w:lvlText w:val="%2."/>
      <w:lvlJc w:val="left"/>
      <w:pPr>
        <w:ind w:left="1439" w:hanging="360"/>
      </w:pPr>
    </w:lvl>
    <w:lvl w:ilvl="2" w:tplc="0C0A001B" w:tentative="1">
      <w:start w:val="1"/>
      <w:numFmt w:val="lowerRoman"/>
      <w:lvlText w:val="%3."/>
      <w:lvlJc w:val="right"/>
      <w:pPr>
        <w:ind w:left="2159" w:hanging="180"/>
      </w:pPr>
    </w:lvl>
    <w:lvl w:ilvl="3" w:tplc="0C0A000F" w:tentative="1">
      <w:start w:val="1"/>
      <w:numFmt w:val="decimal"/>
      <w:lvlText w:val="%4."/>
      <w:lvlJc w:val="left"/>
      <w:pPr>
        <w:ind w:left="2879" w:hanging="360"/>
      </w:pPr>
    </w:lvl>
    <w:lvl w:ilvl="4" w:tplc="0C0A0019" w:tentative="1">
      <w:start w:val="1"/>
      <w:numFmt w:val="lowerLetter"/>
      <w:lvlText w:val="%5."/>
      <w:lvlJc w:val="left"/>
      <w:pPr>
        <w:ind w:left="3599" w:hanging="360"/>
      </w:pPr>
    </w:lvl>
    <w:lvl w:ilvl="5" w:tplc="0C0A001B" w:tentative="1">
      <w:start w:val="1"/>
      <w:numFmt w:val="lowerRoman"/>
      <w:lvlText w:val="%6."/>
      <w:lvlJc w:val="right"/>
      <w:pPr>
        <w:ind w:left="4319" w:hanging="180"/>
      </w:pPr>
    </w:lvl>
    <w:lvl w:ilvl="6" w:tplc="0C0A000F" w:tentative="1">
      <w:start w:val="1"/>
      <w:numFmt w:val="decimal"/>
      <w:lvlText w:val="%7."/>
      <w:lvlJc w:val="left"/>
      <w:pPr>
        <w:ind w:left="5039" w:hanging="360"/>
      </w:pPr>
    </w:lvl>
    <w:lvl w:ilvl="7" w:tplc="0C0A0019" w:tentative="1">
      <w:start w:val="1"/>
      <w:numFmt w:val="lowerLetter"/>
      <w:lvlText w:val="%8."/>
      <w:lvlJc w:val="left"/>
      <w:pPr>
        <w:ind w:left="5759" w:hanging="360"/>
      </w:pPr>
    </w:lvl>
    <w:lvl w:ilvl="8" w:tplc="0C0A001B" w:tentative="1">
      <w:start w:val="1"/>
      <w:numFmt w:val="lowerRoman"/>
      <w:lvlText w:val="%9."/>
      <w:lvlJc w:val="right"/>
      <w:pPr>
        <w:ind w:left="6479" w:hanging="180"/>
      </w:pPr>
    </w:lvl>
  </w:abstractNum>
  <w:abstractNum w:abstractNumId="37" w15:restartNumberingAfterBreak="0">
    <w:nsid w:val="6B1D120E"/>
    <w:multiLevelType w:val="hybridMultilevel"/>
    <w:tmpl w:val="C2C8200E"/>
    <w:lvl w:ilvl="0" w:tplc="0C0A000B">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8" w15:restartNumberingAfterBreak="0">
    <w:nsid w:val="734E3F89"/>
    <w:multiLevelType w:val="hybridMultilevel"/>
    <w:tmpl w:val="66A08B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4CC0D99"/>
    <w:multiLevelType w:val="hybridMultilevel"/>
    <w:tmpl w:val="7DF8282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0" w15:restartNumberingAfterBreak="0">
    <w:nsid w:val="77D6176B"/>
    <w:multiLevelType w:val="hybridMultilevel"/>
    <w:tmpl w:val="CEB2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890DF7"/>
    <w:multiLevelType w:val="hybridMultilevel"/>
    <w:tmpl w:val="C5280678"/>
    <w:lvl w:ilvl="0" w:tplc="200A0001">
      <w:start w:val="1"/>
      <w:numFmt w:val="bullet"/>
      <w:lvlText w:val=""/>
      <w:lvlJc w:val="left"/>
      <w:pPr>
        <w:ind w:left="720" w:hanging="360"/>
      </w:pPr>
      <w:rPr>
        <w:rFonts w:ascii="Symbol" w:hAnsi="Symbol" w:hint="default"/>
      </w:rPr>
    </w:lvl>
    <w:lvl w:ilvl="1" w:tplc="200A0003">
      <w:start w:val="1"/>
      <w:numFmt w:val="bullet"/>
      <w:lvlText w:val="o"/>
      <w:lvlJc w:val="left"/>
      <w:pPr>
        <w:ind w:left="1440" w:hanging="360"/>
      </w:pPr>
      <w:rPr>
        <w:rFonts w:ascii="Courier New" w:hAnsi="Courier New" w:cs="Courier New" w:hint="default"/>
      </w:rPr>
    </w:lvl>
    <w:lvl w:ilvl="2" w:tplc="200A0005">
      <w:start w:val="1"/>
      <w:numFmt w:val="bullet"/>
      <w:lvlText w:val=""/>
      <w:lvlJc w:val="left"/>
      <w:pPr>
        <w:ind w:left="2160" w:hanging="360"/>
      </w:pPr>
      <w:rPr>
        <w:rFonts w:ascii="Wingdings" w:hAnsi="Wingdings" w:hint="default"/>
      </w:rPr>
    </w:lvl>
    <w:lvl w:ilvl="3" w:tplc="200A0001">
      <w:start w:val="1"/>
      <w:numFmt w:val="bullet"/>
      <w:lvlText w:val=""/>
      <w:lvlJc w:val="left"/>
      <w:pPr>
        <w:ind w:left="2880" w:hanging="360"/>
      </w:pPr>
      <w:rPr>
        <w:rFonts w:ascii="Symbol" w:hAnsi="Symbol" w:hint="default"/>
      </w:rPr>
    </w:lvl>
    <w:lvl w:ilvl="4" w:tplc="200A0003">
      <w:start w:val="1"/>
      <w:numFmt w:val="bullet"/>
      <w:lvlText w:val="o"/>
      <w:lvlJc w:val="left"/>
      <w:pPr>
        <w:ind w:left="3600" w:hanging="360"/>
      </w:pPr>
      <w:rPr>
        <w:rFonts w:ascii="Courier New" w:hAnsi="Courier New" w:cs="Courier New" w:hint="default"/>
      </w:rPr>
    </w:lvl>
    <w:lvl w:ilvl="5" w:tplc="200A0005">
      <w:start w:val="1"/>
      <w:numFmt w:val="bullet"/>
      <w:lvlText w:val=""/>
      <w:lvlJc w:val="left"/>
      <w:pPr>
        <w:ind w:left="4320" w:hanging="360"/>
      </w:pPr>
      <w:rPr>
        <w:rFonts w:ascii="Wingdings" w:hAnsi="Wingdings" w:hint="default"/>
      </w:rPr>
    </w:lvl>
    <w:lvl w:ilvl="6" w:tplc="200A0001">
      <w:start w:val="1"/>
      <w:numFmt w:val="bullet"/>
      <w:lvlText w:val=""/>
      <w:lvlJc w:val="left"/>
      <w:pPr>
        <w:ind w:left="5040" w:hanging="360"/>
      </w:pPr>
      <w:rPr>
        <w:rFonts w:ascii="Symbol" w:hAnsi="Symbol" w:hint="default"/>
      </w:rPr>
    </w:lvl>
    <w:lvl w:ilvl="7" w:tplc="200A0003">
      <w:start w:val="1"/>
      <w:numFmt w:val="bullet"/>
      <w:lvlText w:val="o"/>
      <w:lvlJc w:val="left"/>
      <w:pPr>
        <w:ind w:left="5760" w:hanging="360"/>
      </w:pPr>
      <w:rPr>
        <w:rFonts w:ascii="Courier New" w:hAnsi="Courier New" w:cs="Courier New" w:hint="default"/>
      </w:rPr>
    </w:lvl>
    <w:lvl w:ilvl="8" w:tplc="200A0005">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8"/>
  </w:num>
  <w:num w:numId="4">
    <w:abstractNumId w:val="39"/>
  </w:num>
  <w:num w:numId="5">
    <w:abstractNumId w:val="1"/>
  </w:num>
  <w:num w:numId="6">
    <w:abstractNumId w:val="23"/>
  </w:num>
  <w:num w:numId="7">
    <w:abstractNumId w:val="20"/>
  </w:num>
  <w:num w:numId="8">
    <w:abstractNumId w:val="40"/>
  </w:num>
  <w:num w:numId="9">
    <w:abstractNumId w:val="19"/>
  </w:num>
  <w:num w:numId="10">
    <w:abstractNumId w:val="8"/>
  </w:num>
  <w:num w:numId="11">
    <w:abstractNumId w:val="33"/>
  </w:num>
  <w:num w:numId="12">
    <w:abstractNumId w:val="26"/>
  </w:num>
  <w:num w:numId="13">
    <w:abstractNumId w:val="3"/>
  </w:num>
  <w:num w:numId="14">
    <w:abstractNumId w:val="28"/>
  </w:num>
  <w:num w:numId="15">
    <w:abstractNumId w:val="35"/>
  </w:num>
  <w:num w:numId="16">
    <w:abstractNumId w:val="6"/>
  </w:num>
  <w:num w:numId="17">
    <w:abstractNumId w:val="11"/>
  </w:num>
  <w:num w:numId="18">
    <w:abstractNumId w:val="30"/>
  </w:num>
  <w:num w:numId="19">
    <w:abstractNumId w:val="13"/>
  </w:num>
  <w:num w:numId="20">
    <w:abstractNumId w:val="12"/>
  </w:num>
  <w:num w:numId="21">
    <w:abstractNumId w:val="38"/>
  </w:num>
  <w:num w:numId="22">
    <w:abstractNumId w:val="34"/>
  </w:num>
  <w:num w:numId="23">
    <w:abstractNumId w:val="29"/>
  </w:num>
  <w:num w:numId="24">
    <w:abstractNumId w:val="37"/>
  </w:num>
  <w:num w:numId="25">
    <w:abstractNumId w:val="17"/>
  </w:num>
  <w:num w:numId="26">
    <w:abstractNumId w:val="9"/>
  </w:num>
  <w:num w:numId="27">
    <w:abstractNumId w:val="23"/>
  </w:num>
  <w:num w:numId="28">
    <w:abstractNumId w:val="7"/>
  </w:num>
  <w:num w:numId="29">
    <w:abstractNumId w:val="5"/>
  </w:num>
  <w:num w:numId="30">
    <w:abstractNumId w:val="32"/>
  </w:num>
  <w:num w:numId="31">
    <w:abstractNumId w:val="31"/>
  </w:num>
  <w:num w:numId="32">
    <w:abstractNumId w:val="27"/>
  </w:num>
  <w:num w:numId="33">
    <w:abstractNumId w:val="0"/>
  </w:num>
  <w:num w:numId="34">
    <w:abstractNumId w:val="22"/>
  </w:num>
  <w:num w:numId="35">
    <w:abstractNumId w:val="21"/>
  </w:num>
  <w:num w:numId="36">
    <w:abstractNumId w:val="4"/>
  </w:num>
  <w:num w:numId="37">
    <w:abstractNumId w:val="25"/>
  </w:num>
  <w:num w:numId="38">
    <w:abstractNumId w:val="2"/>
  </w:num>
  <w:num w:numId="39">
    <w:abstractNumId w:val="36"/>
  </w:num>
  <w:num w:numId="40">
    <w:abstractNumId w:val="10"/>
  </w:num>
  <w:num w:numId="41">
    <w:abstractNumId w:val="41"/>
  </w:num>
  <w:num w:numId="42">
    <w:abstractNumId w:val="24"/>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50E6"/>
    <w:rsid w:val="00014386"/>
    <w:rsid w:val="000143A3"/>
    <w:rsid w:val="00014E5B"/>
    <w:rsid w:val="00017BEE"/>
    <w:rsid w:val="00020B71"/>
    <w:rsid w:val="0002558F"/>
    <w:rsid w:val="00027894"/>
    <w:rsid w:val="00041E9E"/>
    <w:rsid w:val="00041EFC"/>
    <w:rsid w:val="00045076"/>
    <w:rsid w:val="000457A1"/>
    <w:rsid w:val="00047A36"/>
    <w:rsid w:val="00053C15"/>
    <w:rsid w:val="00053CB1"/>
    <w:rsid w:val="00055016"/>
    <w:rsid w:val="0005676B"/>
    <w:rsid w:val="00065BFB"/>
    <w:rsid w:val="00072A9D"/>
    <w:rsid w:val="0008324D"/>
    <w:rsid w:val="00083AD4"/>
    <w:rsid w:val="00086441"/>
    <w:rsid w:val="0009293C"/>
    <w:rsid w:val="00094396"/>
    <w:rsid w:val="00094C7B"/>
    <w:rsid w:val="00096F91"/>
    <w:rsid w:val="00097FD2"/>
    <w:rsid w:val="000A0B83"/>
    <w:rsid w:val="000A2189"/>
    <w:rsid w:val="000A2833"/>
    <w:rsid w:val="000A38CC"/>
    <w:rsid w:val="000A5A92"/>
    <w:rsid w:val="000A684F"/>
    <w:rsid w:val="000A74B8"/>
    <w:rsid w:val="000B10E5"/>
    <w:rsid w:val="000B3A17"/>
    <w:rsid w:val="000C1066"/>
    <w:rsid w:val="000C5313"/>
    <w:rsid w:val="000C55B8"/>
    <w:rsid w:val="000D0F35"/>
    <w:rsid w:val="000E256C"/>
    <w:rsid w:val="000E4343"/>
    <w:rsid w:val="000E5337"/>
    <w:rsid w:val="000E7264"/>
    <w:rsid w:val="000F2006"/>
    <w:rsid w:val="000F4047"/>
    <w:rsid w:val="00104F07"/>
    <w:rsid w:val="00105DE5"/>
    <w:rsid w:val="001110AF"/>
    <w:rsid w:val="001128D3"/>
    <w:rsid w:val="001146A9"/>
    <w:rsid w:val="001155D0"/>
    <w:rsid w:val="00116B26"/>
    <w:rsid w:val="00124FFA"/>
    <w:rsid w:val="00125233"/>
    <w:rsid w:val="0012643A"/>
    <w:rsid w:val="001272D9"/>
    <w:rsid w:val="001312BD"/>
    <w:rsid w:val="00133A4C"/>
    <w:rsid w:val="001409F8"/>
    <w:rsid w:val="00142DE1"/>
    <w:rsid w:val="00145D0B"/>
    <w:rsid w:val="00150D67"/>
    <w:rsid w:val="00163C6E"/>
    <w:rsid w:val="00166BA7"/>
    <w:rsid w:val="00171087"/>
    <w:rsid w:val="00176A22"/>
    <w:rsid w:val="0018039C"/>
    <w:rsid w:val="00180AD6"/>
    <w:rsid w:val="00187CC5"/>
    <w:rsid w:val="0019646C"/>
    <w:rsid w:val="001A00D7"/>
    <w:rsid w:val="001A0380"/>
    <w:rsid w:val="001A2578"/>
    <w:rsid w:val="001A2C79"/>
    <w:rsid w:val="001B6178"/>
    <w:rsid w:val="001B6B55"/>
    <w:rsid w:val="001B7191"/>
    <w:rsid w:val="001C684F"/>
    <w:rsid w:val="001C7A99"/>
    <w:rsid w:val="001D07FC"/>
    <w:rsid w:val="001D0E0E"/>
    <w:rsid w:val="001D14C9"/>
    <w:rsid w:val="001D27A5"/>
    <w:rsid w:val="001D38AF"/>
    <w:rsid w:val="001D44F9"/>
    <w:rsid w:val="001E5572"/>
    <w:rsid w:val="001F23A2"/>
    <w:rsid w:val="001F5963"/>
    <w:rsid w:val="00200125"/>
    <w:rsid w:val="00200D05"/>
    <w:rsid w:val="002032A4"/>
    <w:rsid w:val="002058A7"/>
    <w:rsid w:val="00205F31"/>
    <w:rsid w:val="0020646A"/>
    <w:rsid w:val="002148C3"/>
    <w:rsid w:val="002216D8"/>
    <w:rsid w:val="00226588"/>
    <w:rsid w:val="0023128E"/>
    <w:rsid w:val="00231A18"/>
    <w:rsid w:val="002320A9"/>
    <w:rsid w:val="00233AF3"/>
    <w:rsid w:val="00233EB1"/>
    <w:rsid w:val="00235916"/>
    <w:rsid w:val="00235D5F"/>
    <w:rsid w:val="00245722"/>
    <w:rsid w:val="00253501"/>
    <w:rsid w:val="002570B5"/>
    <w:rsid w:val="00260A91"/>
    <w:rsid w:val="00262E4D"/>
    <w:rsid w:val="002746FE"/>
    <w:rsid w:val="00281463"/>
    <w:rsid w:val="002858ED"/>
    <w:rsid w:val="00291200"/>
    <w:rsid w:val="002942F5"/>
    <w:rsid w:val="002961A8"/>
    <w:rsid w:val="002B4F40"/>
    <w:rsid w:val="002B660A"/>
    <w:rsid w:val="002C02EE"/>
    <w:rsid w:val="002D5CE7"/>
    <w:rsid w:val="002E4732"/>
    <w:rsid w:val="002F33A7"/>
    <w:rsid w:val="002F5C6E"/>
    <w:rsid w:val="002F6628"/>
    <w:rsid w:val="00301F0C"/>
    <w:rsid w:val="00303396"/>
    <w:rsid w:val="00310DFB"/>
    <w:rsid w:val="00312C6D"/>
    <w:rsid w:val="00320FB8"/>
    <w:rsid w:val="003242B4"/>
    <w:rsid w:val="00325DCD"/>
    <w:rsid w:val="0033265F"/>
    <w:rsid w:val="00332B62"/>
    <w:rsid w:val="00334A8F"/>
    <w:rsid w:val="00337BFF"/>
    <w:rsid w:val="00341A34"/>
    <w:rsid w:val="00342CFA"/>
    <w:rsid w:val="00343DCB"/>
    <w:rsid w:val="003444C8"/>
    <w:rsid w:val="00344F52"/>
    <w:rsid w:val="00347AEA"/>
    <w:rsid w:val="0035228C"/>
    <w:rsid w:val="00361DA0"/>
    <w:rsid w:val="00363177"/>
    <w:rsid w:val="00364436"/>
    <w:rsid w:val="00366B5B"/>
    <w:rsid w:val="003804A3"/>
    <w:rsid w:val="00387462"/>
    <w:rsid w:val="00387ECC"/>
    <w:rsid w:val="003A1B03"/>
    <w:rsid w:val="003A1C22"/>
    <w:rsid w:val="003B4CB8"/>
    <w:rsid w:val="003C098E"/>
    <w:rsid w:val="003C12DC"/>
    <w:rsid w:val="003C47DA"/>
    <w:rsid w:val="003C5B0D"/>
    <w:rsid w:val="003C7D12"/>
    <w:rsid w:val="003D2532"/>
    <w:rsid w:val="003D720D"/>
    <w:rsid w:val="003E1186"/>
    <w:rsid w:val="003E1B87"/>
    <w:rsid w:val="003F609D"/>
    <w:rsid w:val="00402CEC"/>
    <w:rsid w:val="00406214"/>
    <w:rsid w:val="00407FB2"/>
    <w:rsid w:val="004105E4"/>
    <w:rsid w:val="00410828"/>
    <w:rsid w:val="00410A73"/>
    <w:rsid w:val="004115B6"/>
    <w:rsid w:val="00412EC2"/>
    <w:rsid w:val="00414773"/>
    <w:rsid w:val="00414918"/>
    <w:rsid w:val="00416F15"/>
    <w:rsid w:val="00422561"/>
    <w:rsid w:val="00430336"/>
    <w:rsid w:val="00431524"/>
    <w:rsid w:val="0044133C"/>
    <w:rsid w:val="00442919"/>
    <w:rsid w:val="00444919"/>
    <w:rsid w:val="004458EA"/>
    <w:rsid w:val="0044711C"/>
    <w:rsid w:val="0045140C"/>
    <w:rsid w:val="00457426"/>
    <w:rsid w:val="004608C4"/>
    <w:rsid w:val="004613E3"/>
    <w:rsid w:val="00461EAB"/>
    <w:rsid w:val="00462CD6"/>
    <w:rsid w:val="00463CC0"/>
    <w:rsid w:val="00463E4C"/>
    <w:rsid w:val="004649EB"/>
    <w:rsid w:val="00471119"/>
    <w:rsid w:val="00474A0F"/>
    <w:rsid w:val="0047528E"/>
    <w:rsid w:val="004810AE"/>
    <w:rsid w:val="00486BF0"/>
    <w:rsid w:val="004B3CDC"/>
    <w:rsid w:val="004C43DF"/>
    <w:rsid w:val="004C7CD6"/>
    <w:rsid w:val="004D1A90"/>
    <w:rsid w:val="004D1AD1"/>
    <w:rsid w:val="004D1C06"/>
    <w:rsid w:val="004D2566"/>
    <w:rsid w:val="004D47F6"/>
    <w:rsid w:val="004D4EA4"/>
    <w:rsid w:val="004F0B7F"/>
    <w:rsid w:val="004F0BBD"/>
    <w:rsid w:val="004F1623"/>
    <w:rsid w:val="004F7343"/>
    <w:rsid w:val="004F774C"/>
    <w:rsid w:val="005009AA"/>
    <w:rsid w:val="00502D9A"/>
    <w:rsid w:val="00503D5E"/>
    <w:rsid w:val="0050441C"/>
    <w:rsid w:val="005137AF"/>
    <w:rsid w:val="0053391F"/>
    <w:rsid w:val="005400AD"/>
    <w:rsid w:val="00557D9D"/>
    <w:rsid w:val="00557F9F"/>
    <w:rsid w:val="005620E9"/>
    <w:rsid w:val="00563E5F"/>
    <w:rsid w:val="005653FF"/>
    <w:rsid w:val="00566913"/>
    <w:rsid w:val="0056762E"/>
    <w:rsid w:val="00570856"/>
    <w:rsid w:val="005731D3"/>
    <w:rsid w:val="00577A4A"/>
    <w:rsid w:val="0058513F"/>
    <w:rsid w:val="0059437F"/>
    <w:rsid w:val="005945B1"/>
    <w:rsid w:val="00594AC8"/>
    <w:rsid w:val="00597F9B"/>
    <w:rsid w:val="005B3C48"/>
    <w:rsid w:val="005B697C"/>
    <w:rsid w:val="005B79F6"/>
    <w:rsid w:val="005C1B36"/>
    <w:rsid w:val="005C7E69"/>
    <w:rsid w:val="005D0241"/>
    <w:rsid w:val="005D24F1"/>
    <w:rsid w:val="005D2F69"/>
    <w:rsid w:val="005D3847"/>
    <w:rsid w:val="005D632D"/>
    <w:rsid w:val="005E2C46"/>
    <w:rsid w:val="005F4796"/>
    <w:rsid w:val="0060021E"/>
    <w:rsid w:val="00603AD4"/>
    <w:rsid w:val="00610489"/>
    <w:rsid w:val="00612842"/>
    <w:rsid w:val="006132C4"/>
    <w:rsid w:val="00620732"/>
    <w:rsid w:val="0062457F"/>
    <w:rsid w:val="00633A51"/>
    <w:rsid w:val="00637217"/>
    <w:rsid w:val="00640CA1"/>
    <w:rsid w:val="00645A3C"/>
    <w:rsid w:val="006460A1"/>
    <w:rsid w:val="006647F7"/>
    <w:rsid w:val="006652AC"/>
    <w:rsid w:val="00665DDB"/>
    <w:rsid w:val="0067143D"/>
    <w:rsid w:val="006718A1"/>
    <w:rsid w:val="00672060"/>
    <w:rsid w:val="006732AC"/>
    <w:rsid w:val="006739B0"/>
    <w:rsid w:val="00674103"/>
    <w:rsid w:val="006901F5"/>
    <w:rsid w:val="006909C5"/>
    <w:rsid w:val="00694382"/>
    <w:rsid w:val="006957D3"/>
    <w:rsid w:val="006A6908"/>
    <w:rsid w:val="006B5A4F"/>
    <w:rsid w:val="006C031D"/>
    <w:rsid w:val="006C48AA"/>
    <w:rsid w:val="006C5C04"/>
    <w:rsid w:val="006C6D92"/>
    <w:rsid w:val="006D12E7"/>
    <w:rsid w:val="006D3E90"/>
    <w:rsid w:val="006D7588"/>
    <w:rsid w:val="006E2198"/>
    <w:rsid w:val="006E551A"/>
    <w:rsid w:val="006F2157"/>
    <w:rsid w:val="006F38FE"/>
    <w:rsid w:val="006F4C7E"/>
    <w:rsid w:val="00701594"/>
    <w:rsid w:val="00701635"/>
    <w:rsid w:val="0070292F"/>
    <w:rsid w:val="00704F86"/>
    <w:rsid w:val="00713B52"/>
    <w:rsid w:val="007141AC"/>
    <w:rsid w:val="00714C97"/>
    <w:rsid w:val="007228C0"/>
    <w:rsid w:val="00731798"/>
    <w:rsid w:val="00733CBE"/>
    <w:rsid w:val="007342F3"/>
    <w:rsid w:val="00736CC5"/>
    <w:rsid w:val="0074105C"/>
    <w:rsid w:val="00743EF9"/>
    <w:rsid w:val="00767315"/>
    <w:rsid w:val="00770DBE"/>
    <w:rsid w:val="00772090"/>
    <w:rsid w:val="0077248D"/>
    <w:rsid w:val="007729AD"/>
    <w:rsid w:val="007753A5"/>
    <w:rsid w:val="0078048C"/>
    <w:rsid w:val="007807B0"/>
    <w:rsid w:val="00782A42"/>
    <w:rsid w:val="007869BB"/>
    <w:rsid w:val="00793CB2"/>
    <w:rsid w:val="007943B8"/>
    <w:rsid w:val="00797607"/>
    <w:rsid w:val="007A1557"/>
    <w:rsid w:val="007A298B"/>
    <w:rsid w:val="007A40F2"/>
    <w:rsid w:val="007B0168"/>
    <w:rsid w:val="007B5E39"/>
    <w:rsid w:val="007B6577"/>
    <w:rsid w:val="007C5B82"/>
    <w:rsid w:val="007C7F28"/>
    <w:rsid w:val="007D2962"/>
    <w:rsid w:val="007D4D3C"/>
    <w:rsid w:val="007D6D45"/>
    <w:rsid w:val="007E0A03"/>
    <w:rsid w:val="007F0CF1"/>
    <w:rsid w:val="007F1136"/>
    <w:rsid w:val="007F118F"/>
    <w:rsid w:val="007F2D2E"/>
    <w:rsid w:val="007F2E22"/>
    <w:rsid w:val="008018C9"/>
    <w:rsid w:val="008041AB"/>
    <w:rsid w:val="00804FAA"/>
    <w:rsid w:val="0080577A"/>
    <w:rsid w:val="008061AA"/>
    <w:rsid w:val="0081193A"/>
    <w:rsid w:val="00811FB8"/>
    <w:rsid w:val="00815753"/>
    <w:rsid w:val="00817997"/>
    <w:rsid w:val="0082398C"/>
    <w:rsid w:val="00825196"/>
    <w:rsid w:val="00825E63"/>
    <w:rsid w:val="0082601C"/>
    <w:rsid w:val="00827AAA"/>
    <w:rsid w:val="00830F9A"/>
    <w:rsid w:val="00831183"/>
    <w:rsid w:val="00834B9E"/>
    <w:rsid w:val="008351FE"/>
    <w:rsid w:val="008374B2"/>
    <w:rsid w:val="00841924"/>
    <w:rsid w:val="00844DE5"/>
    <w:rsid w:val="00853FDC"/>
    <w:rsid w:val="00855A01"/>
    <w:rsid w:val="00855E6E"/>
    <w:rsid w:val="00857895"/>
    <w:rsid w:val="00862374"/>
    <w:rsid w:val="00864A89"/>
    <w:rsid w:val="00867827"/>
    <w:rsid w:val="008762D8"/>
    <w:rsid w:val="00877679"/>
    <w:rsid w:val="008854D2"/>
    <w:rsid w:val="00885B2E"/>
    <w:rsid w:val="00891A2F"/>
    <w:rsid w:val="00893C7D"/>
    <w:rsid w:val="00894372"/>
    <w:rsid w:val="0089792B"/>
    <w:rsid w:val="008A22C3"/>
    <w:rsid w:val="008A559E"/>
    <w:rsid w:val="008A5F96"/>
    <w:rsid w:val="008A622B"/>
    <w:rsid w:val="008B6364"/>
    <w:rsid w:val="008B7294"/>
    <w:rsid w:val="008C583E"/>
    <w:rsid w:val="008D3EA5"/>
    <w:rsid w:val="008D4DEE"/>
    <w:rsid w:val="008D7273"/>
    <w:rsid w:val="008D7DA8"/>
    <w:rsid w:val="008E04E3"/>
    <w:rsid w:val="008E3BE5"/>
    <w:rsid w:val="008F1D8E"/>
    <w:rsid w:val="008F3CFC"/>
    <w:rsid w:val="009014BB"/>
    <w:rsid w:val="00901B7A"/>
    <w:rsid w:val="00911083"/>
    <w:rsid w:val="00913B43"/>
    <w:rsid w:val="00915712"/>
    <w:rsid w:val="00915A9B"/>
    <w:rsid w:val="00921241"/>
    <w:rsid w:val="00925604"/>
    <w:rsid w:val="00935A6D"/>
    <w:rsid w:val="00942243"/>
    <w:rsid w:val="009555CA"/>
    <w:rsid w:val="009556E6"/>
    <w:rsid w:val="00956234"/>
    <w:rsid w:val="0096288C"/>
    <w:rsid w:val="00963398"/>
    <w:rsid w:val="009637E6"/>
    <w:rsid w:val="00972556"/>
    <w:rsid w:val="00974B28"/>
    <w:rsid w:val="00974DA7"/>
    <w:rsid w:val="00976288"/>
    <w:rsid w:val="009806F9"/>
    <w:rsid w:val="00980F3A"/>
    <w:rsid w:val="00981E94"/>
    <w:rsid w:val="009872F9"/>
    <w:rsid w:val="009917BA"/>
    <w:rsid w:val="00991CC2"/>
    <w:rsid w:val="009935BB"/>
    <w:rsid w:val="009944E8"/>
    <w:rsid w:val="00995448"/>
    <w:rsid w:val="009B0D24"/>
    <w:rsid w:val="009C00EA"/>
    <w:rsid w:val="009C1927"/>
    <w:rsid w:val="009C42B5"/>
    <w:rsid w:val="009C6D84"/>
    <w:rsid w:val="009D3794"/>
    <w:rsid w:val="009D475D"/>
    <w:rsid w:val="009D5DB6"/>
    <w:rsid w:val="009D7459"/>
    <w:rsid w:val="009D7E72"/>
    <w:rsid w:val="009E0F3D"/>
    <w:rsid w:val="009F06E1"/>
    <w:rsid w:val="009F3E1D"/>
    <w:rsid w:val="009F4A79"/>
    <w:rsid w:val="00A0386F"/>
    <w:rsid w:val="00A1034C"/>
    <w:rsid w:val="00A123E5"/>
    <w:rsid w:val="00A16ED9"/>
    <w:rsid w:val="00A17888"/>
    <w:rsid w:val="00A21587"/>
    <w:rsid w:val="00A24102"/>
    <w:rsid w:val="00A258A3"/>
    <w:rsid w:val="00A272DF"/>
    <w:rsid w:val="00A33AEA"/>
    <w:rsid w:val="00A34403"/>
    <w:rsid w:val="00A40C1F"/>
    <w:rsid w:val="00A4308F"/>
    <w:rsid w:val="00A46820"/>
    <w:rsid w:val="00A4767E"/>
    <w:rsid w:val="00A5035C"/>
    <w:rsid w:val="00A524BB"/>
    <w:rsid w:val="00A53425"/>
    <w:rsid w:val="00A658B3"/>
    <w:rsid w:val="00A71D50"/>
    <w:rsid w:val="00A757C7"/>
    <w:rsid w:val="00A77BDA"/>
    <w:rsid w:val="00A80422"/>
    <w:rsid w:val="00A81F65"/>
    <w:rsid w:val="00A84582"/>
    <w:rsid w:val="00A84640"/>
    <w:rsid w:val="00A94BDE"/>
    <w:rsid w:val="00A95C63"/>
    <w:rsid w:val="00A95CE8"/>
    <w:rsid w:val="00AA264C"/>
    <w:rsid w:val="00AA70AE"/>
    <w:rsid w:val="00AB091B"/>
    <w:rsid w:val="00AB572F"/>
    <w:rsid w:val="00AB7D77"/>
    <w:rsid w:val="00AC0479"/>
    <w:rsid w:val="00AC33F1"/>
    <w:rsid w:val="00AC52D4"/>
    <w:rsid w:val="00AD0157"/>
    <w:rsid w:val="00AD26BD"/>
    <w:rsid w:val="00AD7D51"/>
    <w:rsid w:val="00AE1F88"/>
    <w:rsid w:val="00AE28D1"/>
    <w:rsid w:val="00AE53C8"/>
    <w:rsid w:val="00AF33B1"/>
    <w:rsid w:val="00AF486E"/>
    <w:rsid w:val="00AF751E"/>
    <w:rsid w:val="00B02AD4"/>
    <w:rsid w:val="00B055EA"/>
    <w:rsid w:val="00B103BC"/>
    <w:rsid w:val="00B1196A"/>
    <w:rsid w:val="00B17339"/>
    <w:rsid w:val="00B2220B"/>
    <w:rsid w:val="00B243C9"/>
    <w:rsid w:val="00B25A77"/>
    <w:rsid w:val="00B25A9F"/>
    <w:rsid w:val="00B32F64"/>
    <w:rsid w:val="00B3389E"/>
    <w:rsid w:val="00B34FAB"/>
    <w:rsid w:val="00B36D3E"/>
    <w:rsid w:val="00B40B8E"/>
    <w:rsid w:val="00B4492B"/>
    <w:rsid w:val="00B57990"/>
    <w:rsid w:val="00B63A9A"/>
    <w:rsid w:val="00B6743D"/>
    <w:rsid w:val="00B72738"/>
    <w:rsid w:val="00B741FE"/>
    <w:rsid w:val="00B779C6"/>
    <w:rsid w:val="00B92BD5"/>
    <w:rsid w:val="00BB024F"/>
    <w:rsid w:val="00BC0812"/>
    <w:rsid w:val="00BC2204"/>
    <w:rsid w:val="00BC542F"/>
    <w:rsid w:val="00BC5E93"/>
    <w:rsid w:val="00BD5FA7"/>
    <w:rsid w:val="00BE0ECC"/>
    <w:rsid w:val="00BF3046"/>
    <w:rsid w:val="00BF3238"/>
    <w:rsid w:val="00BF6748"/>
    <w:rsid w:val="00C02CB5"/>
    <w:rsid w:val="00C037A1"/>
    <w:rsid w:val="00C037E5"/>
    <w:rsid w:val="00C0471B"/>
    <w:rsid w:val="00C05D10"/>
    <w:rsid w:val="00C1317E"/>
    <w:rsid w:val="00C2209D"/>
    <w:rsid w:val="00C23467"/>
    <w:rsid w:val="00C26055"/>
    <w:rsid w:val="00C26133"/>
    <w:rsid w:val="00C27B75"/>
    <w:rsid w:val="00C33343"/>
    <w:rsid w:val="00C3365D"/>
    <w:rsid w:val="00C4001C"/>
    <w:rsid w:val="00C40E0D"/>
    <w:rsid w:val="00C5112A"/>
    <w:rsid w:val="00C5131C"/>
    <w:rsid w:val="00C55498"/>
    <w:rsid w:val="00C57521"/>
    <w:rsid w:val="00C64569"/>
    <w:rsid w:val="00C66607"/>
    <w:rsid w:val="00C71DA4"/>
    <w:rsid w:val="00C7759D"/>
    <w:rsid w:val="00C77754"/>
    <w:rsid w:val="00C81CB7"/>
    <w:rsid w:val="00C81CC7"/>
    <w:rsid w:val="00C829E8"/>
    <w:rsid w:val="00C832D2"/>
    <w:rsid w:val="00C85E10"/>
    <w:rsid w:val="00C862C7"/>
    <w:rsid w:val="00CB38BB"/>
    <w:rsid w:val="00CB38E5"/>
    <w:rsid w:val="00CB5E6A"/>
    <w:rsid w:val="00CC2DD3"/>
    <w:rsid w:val="00CC3075"/>
    <w:rsid w:val="00CC3394"/>
    <w:rsid w:val="00CC3EAD"/>
    <w:rsid w:val="00CD1915"/>
    <w:rsid w:val="00CD1EEB"/>
    <w:rsid w:val="00CD3526"/>
    <w:rsid w:val="00CD3CC7"/>
    <w:rsid w:val="00CD559B"/>
    <w:rsid w:val="00CE030A"/>
    <w:rsid w:val="00CE10C0"/>
    <w:rsid w:val="00CE58C2"/>
    <w:rsid w:val="00CF21DF"/>
    <w:rsid w:val="00CF5253"/>
    <w:rsid w:val="00CF5A18"/>
    <w:rsid w:val="00CF5F80"/>
    <w:rsid w:val="00D10401"/>
    <w:rsid w:val="00D115EC"/>
    <w:rsid w:val="00D1238B"/>
    <w:rsid w:val="00D13027"/>
    <w:rsid w:val="00D215B1"/>
    <w:rsid w:val="00D239F1"/>
    <w:rsid w:val="00D2758B"/>
    <w:rsid w:val="00D31B91"/>
    <w:rsid w:val="00D43A81"/>
    <w:rsid w:val="00D521FA"/>
    <w:rsid w:val="00D6279A"/>
    <w:rsid w:val="00D6787D"/>
    <w:rsid w:val="00D67DB6"/>
    <w:rsid w:val="00D710B7"/>
    <w:rsid w:val="00D83C46"/>
    <w:rsid w:val="00D905AC"/>
    <w:rsid w:val="00DB0F59"/>
    <w:rsid w:val="00DB190D"/>
    <w:rsid w:val="00DB5215"/>
    <w:rsid w:val="00DC1C58"/>
    <w:rsid w:val="00DC3911"/>
    <w:rsid w:val="00DC653A"/>
    <w:rsid w:val="00DC6999"/>
    <w:rsid w:val="00DD1553"/>
    <w:rsid w:val="00DD2108"/>
    <w:rsid w:val="00DE4C08"/>
    <w:rsid w:val="00DF0921"/>
    <w:rsid w:val="00E028DE"/>
    <w:rsid w:val="00E10D92"/>
    <w:rsid w:val="00E10F41"/>
    <w:rsid w:val="00E11AC6"/>
    <w:rsid w:val="00E167F9"/>
    <w:rsid w:val="00E17641"/>
    <w:rsid w:val="00E1769C"/>
    <w:rsid w:val="00E35D02"/>
    <w:rsid w:val="00E471A9"/>
    <w:rsid w:val="00E475E6"/>
    <w:rsid w:val="00E520D3"/>
    <w:rsid w:val="00E52B07"/>
    <w:rsid w:val="00E530BA"/>
    <w:rsid w:val="00E53673"/>
    <w:rsid w:val="00E615DB"/>
    <w:rsid w:val="00E709EA"/>
    <w:rsid w:val="00E72E5E"/>
    <w:rsid w:val="00E775F6"/>
    <w:rsid w:val="00E83552"/>
    <w:rsid w:val="00E91433"/>
    <w:rsid w:val="00E978E6"/>
    <w:rsid w:val="00EA45E6"/>
    <w:rsid w:val="00EA50E6"/>
    <w:rsid w:val="00EB07C2"/>
    <w:rsid w:val="00EB24F9"/>
    <w:rsid w:val="00EC065B"/>
    <w:rsid w:val="00EC556E"/>
    <w:rsid w:val="00ED2B90"/>
    <w:rsid w:val="00ED6F03"/>
    <w:rsid w:val="00EE0261"/>
    <w:rsid w:val="00EE0FEC"/>
    <w:rsid w:val="00EE1BB6"/>
    <w:rsid w:val="00EF4490"/>
    <w:rsid w:val="00EF4E0E"/>
    <w:rsid w:val="00EF5747"/>
    <w:rsid w:val="00EF5F7E"/>
    <w:rsid w:val="00F02CF8"/>
    <w:rsid w:val="00F032C9"/>
    <w:rsid w:val="00F06423"/>
    <w:rsid w:val="00F1126F"/>
    <w:rsid w:val="00F13DBA"/>
    <w:rsid w:val="00F23237"/>
    <w:rsid w:val="00F25898"/>
    <w:rsid w:val="00F3061F"/>
    <w:rsid w:val="00F31F0B"/>
    <w:rsid w:val="00F36D8C"/>
    <w:rsid w:val="00F44FB0"/>
    <w:rsid w:val="00F45813"/>
    <w:rsid w:val="00F4634E"/>
    <w:rsid w:val="00F643F2"/>
    <w:rsid w:val="00F65A42"/>
    <w:rsid w:val="00F74042"/>
    <w:rsid w:val="00F751F6"/>
    <w:rsid w:val="00F9124E"/>
    <w:rsid w:val="00F93281"/>
    <w:rsid w:val="00F95D49"/>
    <w:rsid w:val="00F97A4D"/>
    <w:rsid w:val="00FA0AAB"/>
    <w:rsid w:val="00FA0FDF"/>
    <w:rsid w:val="00FA4EF9"/>
    <w:rsid w:val="00FA6D91"/>
    <w:rsid w:val="00FB4A22"/>
    <w:rsid w:val="00FB4CDE"/>
    <w:rsid w:val="00FB580A"/>
    <w:rsid w:val="00FC5ABA"/>
    <w:rsid w:val="00FD2019"/>
    <w:rsid w:val="00FD5B8F"/>
    <w:rsid w:val="00FE494D"/>
    <w:rsid w:val="00FE4F8C"/>
    <w:rsid w:val="00FE5653"/>
    <w:rsid w:val="00FE7CC9"/>
    <w:rsid w:val="00FF404D"/>
    <w:rsid w:val="00FF7B8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99C673"/>
  <w15:docId w15:val="{64284E93-6761-461A-A324-135EEE32D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VE"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F8C"/>
    <w:pPr>
      <w:suppressAutoHyphens/>
      <w:spacing w:line="1" w:lineRule="atLeast"/>
      <w:ind w:leftChars="-1" w:left="-1" w:hangingChars="1" w:hanging="1"/>
      <w:textDirection w:val="btLr"/>
      <w:textAlignment w:val="top"/>
      <w:outlineLvl w:val="0"/>
    </w:pPr>
    <w:rPr>
      <w:position w:val="-1"/>
      <w:lang w:eastAsia="es-ES" w:bidi="ar-SA"/>
    </w:rPr>
  </w:style>
  <w:style w:type="paragraph" w:styleId="Ttulo1">
    <w:name w:val="heading 1"/>
    <w:basedOn w:val="Normal"/>
    <w:next w:val="Normal"/>
    <w:uiPriority w:val="9"/>
    <w:qFormat/>
    <w:rsid w:val="00FE4F8C"/>
    <w:pPr>
      <w:keepNext/>
      <w:keepLines/>
      <w:spacing w:before="480" w:after="120"/>
    </w:pPr>
    <w:rPr>
      <w:b/>
      <w:sz w:val="48"/>
      <w:szCs w:val="48"/>
    </w:rPr>
  </w:style>
  <w:style w:type="paragraph" w:styleId="Ttulo2">
    <w:name w:val="heading 2"/>
    <w:basedOn w:val="Normal"/>
    <w:next w:val="Normal"/>
    <w:uiPriority w:val="9"/>
    <w:semiHidden/>
    <w:unhideWhenUsed/>
    <w:qFormat/>
    <w:rsid w:val="00FE4F8C"/>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FE4F8C"/>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FE4F8C"/>
    <w:pPr>
      <w:keepNext/>
      <w:keepLines/>
      <w:spacing w:before="240" w:after="40"/>
      <w:outlineLvl w:val="3"/>
    </w:pPr>
    <w:rPr>
      <w:b/>
    </w:rPr>
  </w:style>
  <w:style w:type="paragraph" w:styleId="Ttulo5">
    <w:name w:val="heading 5"/>
    <w:basedOn w:val="Normal"/>
    <w:next w:val="Normal"/>
    <w:uiPriority w:val="9"/>
    <w:semiHidden/>
    <w:unhideWhenUsed/>
    <w:qFormat/>
    <w:rsid w:val="00FE4F8C"/>
    <w:pPr>
      <w:keepNext/>
      <w:keepLines/>
      <w:spacing w:before="220" w:after="40"/>
      <w:outlineLvl w:val="4"/>
    </w:pPr>
    <w:rPr>
      <w:b/>
      <w:sz w:val="22"/>
      <w:szCs w:val="22"/>
    </w:rPr>
  </w:style>
  <w:style w:type="paragraph" w:styleId="Ttulo6">
    <w:name w:val="heading 6"/>
    <w:basedOn w:val="Normal"/>
    <w:next w:val="Normal"/>
    <w:uiPriority w:val="9"/>
    <w:semiHidden/>
    <w:unhideWhenUsed/>
    <w:qFormat/>
    <w:rsid w:val="00FE4F8C"/>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rsid w:val="00FE4F8C"/>
    <w:tblPr>
      <w:tblCellMar>
        <w:top w:w="0" w:type="dxa"/>
        <w:left w:w="0" w:type="dxa"/>
        <w:bottom w:w="0" w:type="dxa"/>
        <w:right w:w="0" w:type="dxa"/>
      </w:tblCellMar>
    </w:tblPr>
  </w:style>
  <w:style w:type="paragraph" w:styleId="Ttulo">
    <w:name w:val="Title"/>
    <w:basedOn w:val="Normal"/>
    <w:next w:val="Textoindependiente"/>
    <w:uiPriority w:val="10"/>
    <w:qFormat/>
    <w:rsid w:val="00FE4F8C"/>
    <w:pPr>
      <w:keepNext/>
      <w:spacing w:before="240" w:after="120"/>
    </w:pPr>
    <w:rPr>
      <w:rFonts w:ascii="Liberation Sans" w:eastAsia="WenQuanYi Micro Hei" w:hAnsi="Liberation Sans" w:cs="Lohit Devanagari"/>
      <w:sz w:val="28"/>
      <w:szCs w:val="28"/>
    </w:rPr>
  </w:style>
  <w:style w:type="character" w:styleId="Nmerodepgina">
    <w:name w:val="page number"/>
    <w:basedOn w:val="Fuentedeprrafopredeter"/>
    <w:rsid w:val="00FE4F8C"/>
    <w:rPr>
      <w:w w:val="100"/>
      <w:position w:val="-1"/>
      <w:effect w:val="none"/>
      <w:vertAlign w:val="baseline"/>
      <w:cs w:val="0"/>
      <w:em w:val="none"/>
    </w:rPr>
  </w:style>
  <w:style w:type="character" w:customStyle="1" w:styleId="EncabezadoCar">
    <w:name w:val="Encabezado Car"/>
    <w:rsid w:val="00FE4F8C"/>
    <w:rPr>
      <w:w w:val="100"/>
      <w:position w:val="-1"/>
      <w:sz w:val="24"/>
      <w:szCs w:val="24"/>
      <w:effect w:val="none"/>
      <w:vertAlign w:val="baseline"/>
      <w:cs w:val="0"/>
      <w:em w:val="none"/>
      <w:lang w:val="es-ES" w:eastAsia="es-ES" w:bidi="ar-SA"/>
    </w:rPr>
  </w:style>
  <w:style w:type="character" w:customStyle="1" w:styleId="PiedepginaCar">
    <w:name w:val="Pie de página Car"/>
    <w:rsid w:val="00FE4F8C"/>
    <w:rPr>
      <w:w w:val="100"/>
      <w:position w:val="-1"/>
      <w:sz w:val="24"/>
      <w:szCs w:val="24"/>
      <w:effect w:val="none"/>
      <w:vertAlign w:val="baseline"/>
      <w:cs w:val="0"/>
      <w:em w:val="none"/>
      <w:lang w:val="es-ES" w:eastAsia="es-ES" w:bidi="ar-SA"/>
    </w:rPr>
  </w:style>
  <w:style w:type="character" w:customStyle="1" w:styleId="ListLabel1">
    <w:name w:val="ListLabel 1"/>
    <w:rsid w:val="00FE4F8C"/>
    <w:rPr>
      <w:w w:val="100"/>
      <w:position w:val="-1"/>
      <w:effect w:val="none"/>
      <w:vertAlign w:val="baseline"/>
      <w:cs w:val="0"/>
      <w:em w:val="none"/>
    </w:rPr>
  </w:style>
  <w:style w:type="character" w:customStyle="1" w:styleId="ListLabel2">
    <w:name w:val="ListLabel 2"/>
    <w:rsid w:val="00FE4F8C"/>
    <w:rPr>
      <w:w w:val="100"/>
      <w:position w:val="-1"/>
      <w:effect w:val="none"/>
      <w:vertAlign w:val="baseline"/>
      <w:cs w:val="0"/>
      <w:em w:val="none"/>
    </w:rPr>
  </w:style>
  <w:style w:type="character" w:customStyle="1" w:styleId="ListLabel3">
    <w:name w:val="ListLabel 3"/>
    <w:rsid w:val="00FE4F8C"/>
    <w:rPr>
      <w:w w:val="100"/>
      <w:position w:val="-1"/>
      <w:effect w:val="none"/>
      <w:vertAlign w:val="baseline"/>
      <w:cs w:val="0"/>
      <w:em w:val="none"/>
    </w:rPr>
  </w:style>
  <w:style w:type="character" w:customStyle="1" w:styleId="ListLabel4">
    <w:name w:val="ListLabel 4"/>
    <w:rsid w:val="00FE4F8C"/>
    <w:rPr>
      <w:w w:val="100"/>
      <w:position w:val="-1"/>
      <w:effect w:val="none"/>
      <w:vertAlign w:val="baseline"/>
      <w:cs w:val="0"/>
      <w:em w:val="none"/>
    </w:rPr>
  </w:style>
  <w:style w:type="character" w:customStyle="1" w:styleId="ListLabel5">
    <w:name w:val="ListLabel 5"/>
    <w:rsid w:val="00FE4F8C"/>
    <w:rPr>
      <w:w w:val="100"/>
      <w:position w:val="-1"/>
      <w:effect w:val="none"/>
      <w:vertAlign w:val="baseline"/>
      <w:cs w:val="0"/>
      <w:em w:val="none"/>
    </w:rPr>
  </w:style>
  <w:style w:type="character" w:customStyle="1" w:styleId="ListLabel6">
    <w:name w:val="ListLabel 6"/>
    <w:rsid w:val="00FE4F8C"/>
    <w:rPr>
      <w:w w:val="100"/>
      <w:position w:val="-1"/>
      <w:effect w:val="none"/>
      <w:vertAlign w:val="baseline"/>
      <w:cs w:val="0"/>
      <w:em w:val="none"/>
    </w:rPr>
  </w:style>
  <w:style w:type="character" w:customStyle="1" w:styleId="ListLabel7">
    <w:name w:val="ListLabel 7"/>
    <w:rsid w:val="00FE4F8C"/>
    <w:rPr>
      <w:w w:val="100"/>
      <w:position w:val="-1"/>
      <w:effect w:val="none"/>
      <w:vertAlign w:val="baseline"/>
      <w:cs w:val="0"/>
      <w:em w:val="none"/>
    </w:rPr>
  </w:style>
  <w:style w:type="character" w:customStyle="1" w:styleId="ListLabel8">
    <w:name w:val="ListLabel 8"/>
    <w:rsid w:val="00FE4F8C"/>
    <w:rPr>
      <w:w w:val="100"/>
      <w:position w:val="-1"/>
      <w:effect w:val="none"/>
      <w:vertAlign w:val="baseline"/>
      <w:cs w:val="0"/>
      <w:em w:val="none"/>
    </w:rPr>
  </w:style>
  <w:style w:type="character" w:customStyle="1" w:styleId="ListLabel9">
    <w:name w:val="ListLabel 9"/>
    <w:rsid w:val="00FE4F8C"/>
    <w:rPr>
      <w:w w:val="100"/>
      <w:position w:val="-1"/>
      <w:effect w:val="none"/>
      <w:vertAlign w:val="baseline"/>
      <w:cs w:val="0"/>
      <w:em w:val="none"/>
    </w:rPr>
  </w:style>
  <w:style w:type="character" w:customStyle="1" w:styleId="ListLabel10">
    <w:name w:val="ListLabel 10"/>
    <w:rsid w:val="00FE4F8C"/>
    <w:rPr>
      <w:w w:val="100"/>
      <w:position w:val="-1"/>
      <w:effect w:val="none"/>
      <w:vertAlign w:val="baseline"/>
      <w:cs w:val="0"/>
      <w:em w:val="none"/>
    </w:rPr>
  </w:style>
  <w:style w:type="character" w:customStyle="1" w:styleId="ListLabel11">
    <w:name w:val="ListLabel 11"/>
    <w:rsid w:val="00FE4F8C"/>
    <w:rPr>
      <w:w w:val="100"/>
      <w:position w:val="-1"/>
      <w:effect w:val="none"/>
      <w:vertAlign w:val="baseline"/>
      <w:cs w:val="0"/>
      <w:em w:val="none"/>
    </w:rPr>
  </w:style>
  <w:style w:type="character" w:customStyle="1" w:styleId="ListLabel12">
    <w:name w:val="ListLabel 12"/>
    <w:rsid w:val="00FE4F8C"/>
    <w:rPr>
      <w:w w:val="100"/>
      <w:position w:val="-1"/>
      <w:effect w:val="none"/>
      <w:vertAlign w:val="baseline"/>
      <w:cs w:val="0"/>
      <w:em w:val="none"/>
    </w:rPr>
  </w:style>
  <w:style w:type="character" w:customStyle="1" w:styleId="ListLabel13">
    <w:name w:val="ListLabel 13"/>
    <w:rsid w:val="00FE4F8C"/>
    <w:rPr>
      <w:w w:val="100"/>
      <w:position w:val="-1"/>
      <w:effect w:val="none"/>
      <w:vertAlign w:val="baseline"/>
      <w:cs w:val="0"/>
      <w:em w:val="none"/>
    </w:rPr>
  </w:style>
  <w:style w:type="character" w:customStyle="1" w:styleId="ListLabel14">
    <w:name w:val="ListLabel 14"/>
    <w:rsid w:val="00FE4F8C"/>
    <w:rPr>
      <w:w w:val="100"/>
      <w:position w:val="-1"/>
      <w:effect w:val="none"/>
      <w:vertAlign w:val="baseline"/>
      <w:cs w:val="0"/>
      <w:em w:val="none"/>
    </w:rPr>
  </w:style>
  <w:style w:type="character" w:customStyle="1" w:styleId="ListLabel15">
    <w:name w:val="ListLabel 15"/>
    <w:rsid w:val="00FE4F8C"/>
    <w:rPr>
      <w:w w:val="100"/>
      <w:position w:val="-1"/>
      <w:effect w:val="none"/>
      <w:vertAlign w:val="baseline"/>
      <w:cs w:val="0"/>
      <w:em w:val="none"/>
    </w:rPr>
  </w:style>
  <w:style w:type="character" w:customStyle="1" w:styleId="ListLabel16">
    <w:name w:val="ListLabel 16"/>
    <w:rsid w:val="00FE4F8C"/>
    <w:rPr>
      <w:w w:val="100"/>
      <w:position w:val="-1"/>
      <w:effect w:val="none"/>
      <w:vertAlign w:val="baseline"/>
      <w:cs w:val="0"/>
      <w:em w:val="none"/>
    </w:rPr>
  </w:style>
  <w:style w:type="character" w:customStyle="1" w:styleId="ListLabel17">
    <w:name w:val="ListLabel 17"/>
    <w:rsid w:val="00FE4F8C"/>
    <w:rPr>
      <w:w w:val="100"/>
      <w:position w:val="-1"/>
      <w:effect w:val="none"/>
      <w:vertAlign w:val="baseline"/>
      <w:cs w:val="0"/>
      <w:em w:val="none"/>
    </w:rPr>
  </w:style>
  <w:style w:type="character" w:customStyle="1" w:styleId="ListLabel18">
    <w:name w:val="ListLabel 18"/>
    <w:rsid w:val="00FE4F8C"/>
    <w:rPr>
      <w:w w:val="100"/>
      <w:position w:val="-1"/>
      <w:effect w:val="none"/>
      <w:vertAlign w:val="baseline"/>
      <w:cs w:val="0"/>
      <w:em w:val="none"/>
    </w:rPr>
  </w:style>
  <w:style w:type="character" w:customStyle="1" w:styleId="ListLabel19">
    <w:name w:val="ListLabel 19"/>
    <w:rsid w:val="00FE4F8C"/>
    <w:rPr>
      <w:w w:val="100"/>
      <w:position w:val="-1"/>
      <w:effect w:val="none"/>
      <w:vertAlign w:val="baseline"/>
      <w:cs w:val="0"/>
      <w:em w:val="none"/>
    </w:rPr>
  </w:style>
  <w:style w:type="character" w:customStyle="1" w:styleId="ListLabel20">
    <w:name w:val="ListLabel 20"/>
    <w:rsid w:val="00FE4F8C"/>
    <w:rPr>
      <w:w w:val="100"/>
      <w:position w:val="-1"/>
      <w:effect w:val="none"/>
      <w:vertAlign w:val="baseline"/>
      <w:cs w:val="0"/>
      <w:em w:val="none"/>
    </w:rPr>
  </w:style>
  <w:style w:type="character" w:customStyle="1" w:styleId="ListLabel21">
    <w:name w:val="ListLabel 21"/>
    <w:rsid w:val="00FE4F8C"/>
    <w:rPr>
      <w:rFonts w:ascii="Arial" w:eastAsia="Arial" w:hAnsi="Arial" w:cs="Arial"/>
      <w:color w:val="000000"/>
      <w:w w:val="100"/>
      <w:position w:val="0"/>
      <w:sz w:val="32"/>
      <w:szCs w:val="24"/>
      <w:u w:val="none" w:color="000000"/>
      <w:effect w:val="none"/>
      <w:vertAlign w:val="baseline"/>
      <w:cs w:val="0"/>
      <w:em w:val="none"/>
    </w:rPr>
  </w:style>
  <w:style w:type="character" w:customStyle="1" w:styleId="ListLabel22">
    <w:name w:val="ListLabel 22"/>
    <w:rsid w:val="00FE4F8C"/>
    <w:rPr>
      <w:color w:val="000000"/>
      <w:w w:val="100"/>
      <w:position w:val="0"/>
      <w:sz w:val="24"/>
      <w:szCs w:val="24"/>
      <w:u w:val="none" w:color="000000"/>
      <w:effect w:val="none"/>
      <w:vertAlign w:val="baseline"/>
      <w:cs w:val="0"/>
      <w:em w:val="none"/>
    </w:rPr>
  </w:style>
  <w:style w:type="character" w:customStyle="1" w:styleId="ListLabel23">
    <w:name w:val="ListLabel 23"/>
    <w:rsid w:val="00FE4F8C"/>
    <w:rPr>
      <w:color w:val="000000"/>
      <w:w w:val="100"/>
      <w:position w:val="0"/>
      <w:sz w:val="24"/>
      <w:szCs w:val="24"/>
      <w:u w:val="none" w:color="000000"/>
      <w:effect w:val="none"/>
      <w:vertAlign w:val="baseline"/>
      <w:cs w:val="0"/>
      <w:em w:val="none"/>
    </w:rPr>
  </w:style>
  <w:style w:type="character" w:customStyle="1" w:styleId="ListLabel24">
    <w:name w:val="ListLabel 24"/>
    <w:rsid w:val="00FE4F8C"/>
    <w:rPr>
      <w:color w:val="000000"/>
      <w:w w:val="100"/>
      <w:position w:val="0"/>
      <w:sz w:val="24"/>
      <w:szCs w:val="24"/>
      <w:u w:val="none" w:color="000000"/>
      <w:effect w:val="none"/>
      <w:vertAlign w:val="baseline"/>
      <w:cs w:val="0"/>
      <w:em w:val="none"/>
    </w:rPr>
  </w:style>
  <w:style w:type="character" w:customStyle="1" w:styleId="ListLabel25">
    <w:name w:val="ListLabel 25"/>
    <w:rsid w:val="00FE4F8C"/>
    <w:rPr>
      <w:color w:val="000000"/>
      <w:w w:val="100"/>
      <w:position w:val="0"/>
      <w:sz w:val="24"/>
      <w:szCs w:val="24"/>
      <w:u w:val="none" w:color="000000"/>
      <w:effect w:val="none"/>
      <w:vertAlign w:val="baseline"/>
      <w:cs w:val="0"/>
      <w:em w:val="none"/>
    </w:rPr>
  </w:style>
  <w:style w:type="character" w:customStyle="1" w:styleId="ListLabel26">
    <w:name w:val="ListLabel 26"/>
    <w:rsid w:val="00FE4F8C"/>
    <w:rPr>
      <w:color w:val="000000"/>
      <w:w w:val="100"/>
      <w:position w:val="0"/>
      <w:sz w:val="24"/>
      <w:szCs w:val="24"/>
      <w:u w:val="none" w:color="000000"/>
      <w:effect w:val="none"/>
      <w:vertAlign w:val="baseline"/>
      <w:cs w:val="0"/>
      <w:em w:val="none"/>
    </w:rPr>
  </w:style>
  <w:style w:type="character" w:customStyle="1" w:styleId="ListLabel27">
    <w:name w:val="ListLabel 27"/>
    <w:rsid w:val="00FE4F8C"/>
    <w:rPr>
      <w:color w:val="000000"/>
      <w:w w:val="100"/>
      <w:position w:val="0"/>
      <w:sz w:val="24"/>
      <w:szCs w:val="24"/>
      <w:u w:val="none" w:color="000000"/>
      <w:effect w:val="none"/>
      <w:vertAlign w:val="baseline"/>
      <w:cs w:val="0"/>
      <w:em w:val="none"/>
    </w:rPr>
  </w:style>
  <w:style w:type="character" w:customStyle="1" w:styleId="ListLabel28">
    <w:name w:val="ListLabel 28"/>
    <w:rsid w:val="00FE4F8C"/>
    <w:rPr>
      <w:color w:val="000000"/>
      <w:w w:val="100"/>
      <w:position w:val="0"/>
      <w:sz w:val="24"/>
      <w:szCs w:val="24"/>
      <w:u w:val="none" w:color="000000"/>
      <w:effect w:val="none"/>
      <w:vertAlign w:val="baseline"/>
      <w:cs w:val="0"/>
      <w:em w:val="none"/>
    </w:rPr>
  </w:style>
  <w:style w:type="character" w:customStyle="1" w:styleId="ListLabel29">
    <w:name w:val="ListLabel 29"/>
    <w:rsid w:val="00FE4F8C"/>
    <w:rPr>
      <w:color w:val="000000"/>
      <w:w w:val="100"/>
      <w:position w:val="0"/>
      <w:sz w:val="24"/>
      <w:szCs w:val="24"/>
      <w:u w:val="none" w:color="000000"/>
      <w:effect w:val="none"/>
      <w:vertAlign w:val="baseline"/>
      <w:cs w:val="0"/>
      <w:em w:val="none"/>
    </w:rPr>
  </w:style>
  <w:style w:type="character" w:customStyle="1" w:styleId="ListLabel30">
    <w:name w:val="ListLabel 30"/>
    <w:rsid w:val="00FE4F8C"/>
    <w:rPr>
      <w:rFonts w:ascii="Arial" w:hAnsi="Arial" w:cs="Arial"/>
      <w:color w:val="000000"/>
      <w:w w:val="100"/>
      <w:position w:val="0"/>
      <w:sz w:val="32"/>
      <w:szCs w:val="24"/>
      <w:u w:val="none" w:color="000000"/>
      <w:effect w:val="none"/>
      <w:vertAlign w:val="baseline"/>
      <w:cs w:val="0"/>
      <w:em w:val="none"/>
    </w:rPr>
  </w:style>
  <w:style w:type="character" w:customStyle="1" w:styleId="ListLabel31">
    <w:name w:val="ListLabel 31"/>
    <w:rsid w:val="00FE4F8C"/>
    <w:rPr>
      <w:color w:val="000000"/>
      <w:w w:val="100"/>
      <w:position w:val="0"/>
      <w:sz w:val="24"/>
      <w:szCs w:val="24"/>
      <w:u w:val="none" w:color="000000"/>
      <w:effect w:val="none"/>
      <w:vertAlign w:val="baseline"/>
      <w:cs w:val="0"/>
      <w:em w:val="none"/>
    </w:rPr>
  </w:style>
  <w:style w:type="character" w:customStyle="1" w:styleId="ListLabel32">
    <w:name w:val="ListLabel 32"/>
    <w:rsid w:val="00FE4F8C"/>
    <w:rPr>
      <w:color w:val="000000"/>
      <w:w w:val="100"/>
      <w:position w:val="0"/>
      <w:sz w:val="24"/>
      <w:szCs w:val="24"/>
      <w:u w:val="none" w:color="000000"/>
      <w:effect w:val="none"/>
      <w:vertAlign w:val="baseline"/>
      <w:cs w:val="0"/>
      <w:em w:val="none"/>
    </w:rPr>
  </w:style>
  <w:style w:type="character" w:customStyle="1" w:styleId="ListLabel33">
    <w:name w:val="ListLabel 33"/>
    <w:rsid w:val="00FE4F8C"/>
    <w:rPr>
      <w:color w:val="000000"/>
      <w:w w:val="100"/>
      <w:position w:val="0"/>
      <w:sz w:val="24"/>
      <w:szCs w:val="24"/>
      <w:u w:val="none" w:color="000000"/>
      <w:effect w:val="none"/>
      <w:vertAlign w:val="baseline"/>
      <w:cs w:val="0"/>
      <w:em w:val="none"/>
    </w:rPr>
  </w:style>
  <w:style w:type="character" w:customStyle="1" w:styleId="ListLabel34">
    <w:name w:val="ListLabel 34"/>
    <w:rsid w:val="00FE4F8C"/>
    <w:rPr>
      <w:color w:val="000000"/>
      <w:w w:val="100"/>
      <w:position w:val="0"/>
      <w:sz w:val="24"/>
      <w:szCs w:val="24"/>
      <w:u w:val="none" w:color="000000"/>
      <w:effect w:val="none"/>
      <w:vertAlign w:val="baseline"/>
      <w:cs w:val="0"/>
      <w:em w:val="none"/>
    </w:rPr>
  </w:style>
  <w:style w:type="character" w:customStyle="1" w:styleId="ListLabel35">
    <w:name w:val="ListLabel 35"/>
    <w:rsid w:val="00FE4F8C"/>
    <w:rPr>
      <w:color w:val="000000"/>
      <w:w w:val="100"/>
      <w:position w:val="0"/>
      <w:sz w:val="24"/>
      <w:szCs w:val="24"/>
      <w:u w:val="none" w:color="000000"/>
      <w:effect w:val="none"/>
      <w:vertAlign w:val="baseline"/>
      <w:cs w:val="0"/>
      <w:em w:val="none"/>
    </w:rPr>
  </w:style>
  <w:style w:type="character" w:customStyle="1" w:styleId="ListLabel36">
    <w:name w:val="ListLabel 36"/>
    <w:rsid w:val="00FE4F8C"/>
    <w:rPr>
      <w:color w:val="000000"/>
      <w:w w:val="100"/>
      <w:position w:val="0"/>
      <w:sz w:val="24"/>
      <w:szCs w:val="24"/>
      <w:u w:val="none" w:color="000000"/>
      <w:effect w:val="none"/>
      <w:vertAlign w:val="baseline"/>
      <w:cs w:val="0"/>
      <w:em w:val="none"/>
    </w:rPr>
  </w:style>
  <w:style w:type="character" w:customStyle="1" w:styleId="ListLabel37">
    <w:name w:val="ListLabel 37"/>
    <w:rsid w:val="00FE4F8C"/>
    <w:rPr>
      <w:color w:val="000000"/>
      <w:w w:val="100"/>
      <w:position w:val="0"/>
      <w:sz w:val="24"/>
      <w:szCs w:val="24"/>
      <w:u w:val="none" w:color="000000"/>
      <w:effect w:val="none"/>
      <w:vertAlign w:val="baseline"/>
      <w:cs w:val="0"/>
      <w:em w:val="none"/>
    </w:rPr>
  </w:style>
  <w:style w:type="character" w:customStyle="1" w:styleId="ListLabel38">
    <w:name w:val="ListLabel 38"/>
    <w:rsid w:val="00FE4F8C"/>
    <w:rPr>
      <w:color w:val="000000"/>
      <w:w w:val="100"/>
      <w:position w:val="0"/>
      <w:sz w:val="24"/>
      <w:szCs w:val="24"/>
      <w:u w:val="none" w:color="000000"/>
      <w:effect w:val="none"/>
      <w:vertAlign w:val="baseline"/>
      <w:cs w:val="0"/>
      <w:em w:val="none"/>
    </w:rPr>
  </w:style>
  <w:style w:type="paragraph" w:styleId="Textoindependiente">
    <w:name w:val="Body Text"/>
    <w:basedOn w:val="Normal"/>
    <w:rsid w:val="00FE4F8C"/>
    <w:pPr>
      <w:suppressAutoHyphens w:val="0"/>
      <w:jc w:val="both"/>
    </w:pPr>
    <w:rPr>
      <w:rFonts w:ascii="Tahoma" w:hAnsi="Tahoma"/>
      <w:szCs w:val="20"/>
      <w:lang w:val="es-VE" w:eastAsia="ar-SA"/>
    </w:rPr>
  </w:style>
  <w:style w:type="paragraph" w:styleId="Lista">
    <w:name w:val="List"/>
    <w:basedOn w:val="Textoindependiente"/>
    <w:rsid w:val="00FE4F8C"/>
    <w:rPr>
      <w:rFonts w:cs="Lohit Devanagari"/>
    </w:rPr>
  </w:style>
  <w:style w:type="paragraph" w:styleId="Descripcin">
    <w:name w:val="caption"/>
    <w:basedOn w:val="Normal"/>
    <w:rsid w:val="00FE4F8C"/>
    <w:pPr>
      <w:suppressLineNumbers/>
      <w:spacing w:before="120" w:after="120"/>
    </w:pPr>
    <w:rPr>
      <w:i/>
      <w:iCs/>
    </w:rPr>
  </w:style>
  <w:style w:type="paragraph" w:customStyle="1" w:styleId="ndice">
    <w:name w:val="Índice"/>
    <w:basedOn w:val="Normal"/>
    <w:rsid w:val="00FE4F8C"/>
    <w:pPr>
      <w:suppressLineNumbers/>
    </w:pPr>
  </w:style>
  <w:style w:type="paragraph" w:customStyle="1" w:styleId="CharChar1">
    <w:name w:val="Char Char1"/>
    <w:basedOn w:val="Normal"/>
    <w:rsid w:val="00FE4F8C"/>
    <w:pPr>
      <w:widowControl w:val="0"/>
      <w:jc w:val="both"/>
    </w:pPr>
    <w:rPr>
      <w:rFonts w:ascii="Tahoma" w:eastAsia="SimSun" w:hAnsi="Tahoma" w:cs="Tahoma"/>
      <w:kern w:val="2"/>
      <w:lang w:val="en-US" w:eastAsia="zh-CN"/>
    </w:rPr>
  </w:style>
  <w:style w:type="paragraph" w:styleId="Piedepgina">
    <w:name w:val="footer"/>
    <w:basedOn w:val="Normal"/>
    <w:rsid w:val="00FE4F8C"/>
  </w:style>
  <w:style w:type="paragraph" w:customStyle="1" w:styleId="CharChar10">
    <w:name w:val="Char Char1"/>
    <w:basedOn w:val="Normal"/>
    <w:rsid w:val="00FE4F8C"/>
    <w:pPr>
      <w:widowControl w:val="0"/>
      <w:jc w:val="both"/>
    </w:pPr>
    <w:rPr>
      <w:rFonts w:ascii="Tahoma" w:eastAsia="SimSun" w:hAnsi="Tahoma" w:cs="Tahoma"/>
      <w:kern w:val="2"/>
      <w:lang w:val="en-US" w:eastAsia="zh-CN"/>
    </w:rPr>
  </w:style>
  <w:style w:type="paragraph" w:styleId="NormalWeb">
    <w:name w:val="Normal (Web)"/>
    <w:basedOn w:val="Normal"/>
    <w:uiPriority w:val="99"/>
    <w:rsid w:val="00FE4F8C"/>
    <w:pPr>
      <w:spacing w:beforeAutospacing="1" w:afterAutospacing="1"/>
    </w:pPr>
  </w:style>
  <w:style w:type="paragraph" w:styleId="Encabezado">
    <w:name w:val="header"/>
    <w:basedOn w:val="Normal"/>
    <w:rsid w:val="00FE4F8C"/>
  </w:style>
  <w:style w:type="paragraph" w:styleId="Prrafodelista">
    <w:name w:val="List Paragraph"/>
    <w:basedOn w:val="Normal"/>
    <w:uiPriority w:val="34"/>
    <w:qFormat/>
    <w:rsid w:val="00FE4F8C"/>
    <w:pPr>
      <w:ind w:left="708" w:firstLine="0"/>
    </w:pPr>
  </w:style>
  <w:style w:type="table" w:styleId="Tablaconcuadrcula">
    <w:name w:val="Table Grid"/>
    <w:basedOn w:val="Tablanormal"/>
    <w:uiPriority w:val="59"/>
    <w:rsid w:val="00FE4F8C"/>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sid w:val="00FE4F8C"/>
    <w:pPr>
      <w:keepNext/>
      <w:keepLines/>
      <w:spacing w:before="360" w:after="80"/>
    </w:pPr>
    <w:rPr>
      <w:rFonts w:ascii="Georgia" w:eastAsia="Georgia" w:hAnsi="Georgia" w:cs="Georgia"/>
      <w:i/>
      <w:color w:val="666666"/>
      <w:sz w:val="48"/>
      <w:szCs w:val="48"/>
    </w:rPr>
  </w:style>
  <w:style w:type="paragraph" w:customStyle="1" w:styleId="Titre11">
    <w:name w:val="Titre 11"/>
    <w:basedOn w:val="Normal"/>
    <w:next w:val="Normal"/>
    <w:qFormat/>
    <w:rsid w:val="005653FF"/>
    <w:pPr>
      <w:keepNext/>
      <w:keepLines/>
      <w:suppressAutoHyphens w:val="0"/>
      <w:spacing w:before="480" w:after="120" w:line="240" w:lineRule="auto"/>
      <w:ind w:leftChars="0" w:left="0" w:firstLineChars="0" w:firstLine="0"/>
      <w:textDirection w:val="lrTb"/>
      <w:textAlignment w:val="auto"/>
    </w:pPr>
    <w:rPr>
      <w:rFonts w:ascii="Liberation Serif;Times New Roma" w:eastAsia="Liberation Serif;Times New Roma" w:hAnsi="Liberation Serif;Times New Roma" w:cs="Liberation Serif;Times New Roma"/>
      <w:b/>
      <w:position w:val="0"/>
      <w:sz w:val="48"/>
      <w:szCs w:val="48"/>
      <w:lang w:val="es-VE" w:eastAsia="zh-CN" w:bidi="my-MM"/>
    </w:rPr>
  </w:style>
  <w:style w:type="paragraph" w:customStyle="1" w:styleId="Titre21">
    <w:name w:val="Titre 21"/>
    <w:basedOn w:val="Normal"/>
    <w:next w:val="Normal"/>
    <w:qFormat/>
    <w:rsid w:val="005653FF"/>
    <w:pPr>
      <w:keepNext/>
      <w:keepLines/>
      <w:suppressAutoHyphens w:val="0"/>
      <w:spacing w:before="360" w:after="80" w:line="240" w:lineRule="auto"/>
      <w:ind w:leftChars="0" w:left="1440" w:firstLineChars="0" w:hanging="360"/>
      <w:textDirection w:val="lrTb"/>
      <w:textAlignment w:val="auto"/>
      <w:outlineLvl w:val="1"/>
    </w:pPr>
    <w:rPr>
      <w:rFonts w:ascii="Liberation Serif;Times New Roma" w:eastAsia="Liberation Serif;Times New Roma" w:hAnsi="Liberation Serif;Times New Roma" w:cs="Liberation Serif;Times New Roma"/>
      <w:b/>
      <w:position w:val="0"/>
      <w:sz w:val="36"/>
      <w:szCs w:val="36"/>
      <w:lang w:val="es-VE" w:eastAsia="zh-CN" w:bidi="my-MM"/>
    </w:rPr>
  </w:style>
  <w:style w:type="paragraph" w:customStyle="1" w:styleId="Titre31">
    <w:name w:val="Titre 31"/>
    <w:basedOn w:val="Normal"/>
    <w:next w:val="Normal"/>
    <w:qFormat/>
    <w:rsid w:val="005653FF"/>
    <w:pPr>
      <w:keepNext/>
      <w:keepLines/>
      <w:suppressAutoHyphens w:val="0"/>
      <w:spacing w:before="280" w:after="80" w:line="240" w:lineRule="auto"/>
      <w:ind w:leftChars="0" w:left="2160" w:firstLineChars="0" w:hanging="360"/>
      <w:textDirection w:val="lrTb"/>
      <w:textAlignment w:val="auto"/>
      <w:outlineLvl w:val="2"/>
    </w:pPr>
    <w:rPr>
      <w:rFonts w:ascii="Liberation Serif;Times New Roma" w:eastAsia="Liberation Serif;Times New Roma" w:hAnsi="Liberation Serif;Times New Roma" w:cs="Liberation Serif;Times New Roma"/>
      <w:b/>
      <w:position w:val="0"/>
      <w:sz w:val="28"/>
      <w:szCs w:val="28"/>
      <w:lang w:val="es-VE" w:eastAsia="zh-CN" w:bidi="my-MM"/>
    </w:rPr>
  </w:style>
  <w:style w:type="paragraph" w:customStyle="1" w:styleId="Titre41">
    <w:name w:val="Titre 41"/>
    <w:basedOn w:val="Normal"/>
    <w:next w:val="Normal"/>
    <w:qFormat/>
    <w:rsid w:val="005653FF"/>
    <w:pPr>
      <w:keepNext/>
      <w:keepLines/>
      <w:suppressAutoHyphens w:val="0"/>
      <w:spacing w:before="240" w:after="40" w:line="240" w:lineRule="auto"/>
      <w:ind w:leftChars="0" w:left="2880" w:firstLineChars="0" w:hanging="360"/>
      <w:textDirection w:val="lrTb"/>
      <w:textAlignment w:val="auto"/>
      <w:outlineLvl w:val="3"/>
    </w:pPr>
    <w:rPr>
      <w:rFonts w:ascii="Liberation Serif;Times New Roma" w:eastAsia="Liberation Serif;Times New Roma" w:hAnsi="Liberation Serif;Times New Roma" w:cs="Liberation Serif;Times New Roma"/>
      <w:b/>
      <w:position w:val="0"/>
      <w:lang w:val="es-VE" w:eastAsia="zh-CN" w:bidi="my-MM"/>
    </w:rPr>
  </w:style>
  <w:style w:type="paragraph" w:customStyle="1" w:styleId="Titre51">
    <w:name w:val="Titre 51"/>
    <w:basedOn w:val="Normal"/>
    <w:next w:val="Normal"/>
    <w:qFormat/>
    <w:rsid w:val="005653FF"/>
    <w:pPr>
      <w:keepNext/>
      <w:keepLines/>
      <w:suppressAutoHyphens w:val="0"/>
      <w:spacing w:before="220" w:after="40" w:line="240" w:lineRule="auto"/>
      <w:ind w:leftChars="0" w:left="3600" w:firstLineChars="0" w:hanging="360"/>
      <w:textDirection w:val="lrTb"/>
      <w:textAlignment w:val="auto"/>
      <w:outlineLvl w:val="4"/>
    </w:pPr>
    <w:rPr>
      <w:rFonts w:ascii="Liberation Serif;Times New Roma" w:eastAsia="Liberation Serif;Times New Roma" w:hAnsi="Liberation Serif;Times New Roma" w:cs="Liberation Serif;Times New Roma"/>
      <w:b/>
      <w:position w:val="0"/>
      <w:sz w:val="22"/>
      <w:szCs w:val="22"/>
      <w:lang w:val="es-VE" w:eastAsia="zh-CN" w:bidi="my-MM"/>
    </w:rPr>
  </w:style>
  <w:style w:type="paragraph" w:customStyle="1" w:styleId="Titre61">
    <w:name w:val="Titre 61"/>
    <w:basedOn w:val="Normal"/>
    <w:next w:val="Normal"/>
    <w:qFormat/>
    <w:rsid w:val="005653FF"/>
    <w:pPr>
      <w:keepNext/>
      <w:keepLines/>
      <w:suppressAutoHyphens w:val="0"/>
      <w:spacing w:before="200" w:after="40" w:line="240" w:lineRule="auto"/>
      <w:ind w:leftChars="0" w:left="4320" w:firstLineChars="0" w:hanging="360"/>
      <w:textDirection w:val="lrTb"/>
      <w:textAlignment w:val="auto"/>
      <w:outlineLvl w:val="5"/>
    </w:pPr>
    <w:rPr>
      <w:rFonts w:ascii="Liberation Serif;Times New Roma" w:eastAsia="Liberation Serif;Times New Roma" w:hAnsi="Liberation Serif;Times New Roma" w:cs="Liberation Serif;Times New Roma"/>
      <w:b/>
      <w:position w:val="0"/>
      <w:sz w:val="20"/>
      <w:szCs w:val="20"/>
      <w:lang w:val="es-VE" w:eastAsia="zh-CN" w:bidi="my-MM"/>
    </w:rPr>
  </w:style>
  <w:style w:type="character" w:styleId="nfasis">
    <w:name w:val="Emphasis"/>
    <w:basedOn w:val="Fuentedeprrafopredeter"/>
    <w:uiPriority w:val="20"/>
    <w:qFormat/>
    <w:rsid w:val="009D7459"/>
    <w:rPr>
      <w:i/>
      <w:iCs/>
    </w:rPr>
  </w:style>
  <w:style w:type="character" w:styleId="Textoennegrita">
    <w:name w:val="Strong"/>
    <w:basedOn w:val="Fuentedeprrafopredeter"/>
    <w:uiPriority w:val="22"/>
    <w:qFormat/>
    <w:rsid w:val="00CC3075"/>
    <w:rPr>
      <w:b/>
      <w:bCs/>
    </w:rPr>
  </w:style>
  <w:style w:type="paragraph" w:styleId="Textodeglobo">
    <w:name w:val="Balloon Text"/>
    <w:basedOn w:val="Normal"/>
    <w:link w:val="TextodegloboCar"/>
    <w:uiPriority w:val="99"/>
    <w:semiHidden/>
    <w:unhideWhenUsed/>
    <w:rsid w:val="007F2E22"/>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F2E22"/>
    <w:rPr>
      <w:rFonts w:ascii="Tahoma" w:hAnsi="Tahoma" w:cs="Tahoma"/>
      <w:position w:val="-1"/>
      <w:sz w:val="16"/>
      <w:szCs w:val="16"/>
      <w:lang w:eastAsia="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03636">
      <w:bodyDiv w:val="1"/>
      <w:marLeft w:val="0"/>
      <w:marRight w:val="0"/>
      <w:marTop w:val="0"/>
      <w:marBottom w:val="0"/>
      <w:divBdr>
        <w:top w:val="none" w:sz="0" w:space="0" w:color="auto"/>
        <w:left w:val="none" w:sz="0" w:space="0" w:color="auto"/>
        <w:bottom w:val="none" w:sz="0" w:space="0" w:color="auto"/>
        <w:right w:val="none" w:sz="0" w:space="0" w:color="auto"/>
      </w:divBdr>
    </w:div>
    <w:div w:id="89280855">
      <w:bodyDiv w:val="1"/>
      <w:marLeft w:val="0"/>
      <w:marRight w:val="0"/>
      <w:marTop w:val="0"/>
      <w:marBottom w:val="0"/>
      <w:divBdr>
        <w:top w:val="none" w:sz="0" w:space="0" w:color="auto"/>
        <w:left w:val="none" w:sz="0" w:space="0" w:color="auto"/>
        <w:bottom w:val="none" w:sz="0" w:space="0" w:color="auto"/>
        <w:right w:val="none" w:sz="0" w:space="0" w:color="auto"/>
      </w:divBdr>
    </w:div>
    <w:div w:id="129371258">
      <w:bodyDiv w:val="1"/>
      <w:marLeft w:val="0"/>
      <w:marRight w:val="0"/>
      <w:marTop w:val="0"/>
      <w:marBottom w:val="0"/>
      <w:divBdr>
        <w:top w:val="none" w:sz="0" w:space="0" w:color="auto"/>
        <w:left w:val="none" w:sz="0" w:space="0" w:color="auto"/>
        <w:bottom w:val="none" w:sz="0" w:space="0" w:color="auto"/>
        <w:right w:val="none" w:sz="0" w:space="0" w:color="auto"/>
      </w:divBdr>
    </w:div>
    <w:div w:id="277298436">
      <w:bodyDiv w:val="1"/>
      <w:marLeft w:val="0"/>
      <w:marRight w:val="0"/>
      <w:marTop w:val="0"/>
      <w:marBottom w:val="0"/>
      <w:divBdr>
        <w:top w:val="none" w:sz="0" w:space="0" w:color="auto"/>
        <w:left w:val="none" w:sz="0" w:space="0" w:color="auto"/>
        <w:bottom w:val="none" w:sz="0" w:space="0" w:color="auto"/>
        <w:right w:val="none" w:sz="0" w:space="0" w:color="auto"/>
      </w:divBdr>
    </w:div>
    <w:div w:id="319625569">
      <w:bodyDiv w:val="1"/>
      <w:marLeft w:val="0"/>
      <w:marRight w:val="0"/>
      <w:marTop w:val="0"/>
      <w:marBottom w:val="0"/>
      <w:divBdr>
        <w:top w:val="none" w:sz="0" w:space="0" w:color="auto"/>
        <w:left w:val="none" w:sz="0" w:space="0" w:color="auto"/>
        <w:bottom w:val="none" w:sz="0" w:space="0" w:color="auto"/>
        <w:right w:val="none" w:sz="0" w:space="0" w:color="auto"/>
      </w:divBdr>
    </w:div>
    <w:div w:id="1095714504">
      <w:bodyDiv w:val="1"/>
      <w:marLeft w:val="0"/>
      <w:marRight w:val="0"/>
      <w:marTop w:val="0"/>
      <w:marBottom w:val="0"/>
      <w:divBdr>
        <w:top w:val="none" w:sz="0" w:space="0" w:color="auto"/>
        <w:left w:val="none" w:sz="0" w:space="0" w:color="auto"/>
        <w:bottom w:val="none" w:sz="0" w:space="0" w:color="auto"/>
        <w:right w:val="none" w:sz="0" w:space="0" w:color="auto"/>
      </w:divBdr>
      <w:divsChild>
        <w:div w:id="928581257">
          <w:marLeft w:val="0"/>
          <w:marRight w:val="0"/>
          <w:marTop w:val="240"/>
          <w:marBottom w:val="240"/>
          <w:divBdr>
            <w:top w:val="none" w:sz="0" w:space="0" w:color="auto"/>
            <w:left w:val="none" w:sz="0" w:space="0" w:color="auto"/>
            <w:bottom w:val="none" w:sz="0" w:space="0" w:color="auto"/>
            <w:right w:val="none" w:sz="0" w:space="0" w:color="auto"/>
          </w:divBdr>
        </w:div>
        <w:div w:id="843520923">
          <w:marLeft w:val="0"/>
          <w:marRight w:val="0"/>
          <w:marTop w:val="240"/>
          <w:marBottom w:val="240"/>
          <w:divBdr>
            <w:top w:val="none" w:sz="0" w:space="0" w:color="auto"/>
            <w:left w:val="none" w:sz="0" w:space="0" w:color="auto"/>
            <w:bottom w:val="none" w:sz="0" w:space="0" w:color="auto"/>
            <w:right w:val="none" w:sz="0" w:space="0" w:color="auto"/>
          </w:divBdr>
        </w:div>
        <w:div w:id="536897074">
          <w:marLeft w:val="0"/>
          <w:marRight w:val="0"/>
          <w:marTop w:val="0"/>
          <w:marBottom w:val="0"/>
          <w:divBdr>
            <w:top w:val="none" w:sz="0" w:space="0" w:color="auto"/>
            <w:left w:val="none" w:sz="0" w:space="0" w:color="auto"/>
            <w:bottom w:val="none" w:sz="0" w:space="0" w:color="auto"/>
            <w:right w:val="none" w:sz="0" w:space="0" w:color="auto"/>
          </w:divBdr>
        </w:div>
        <w:div w:id="1064915209">
          <w:marLeft w:val="0"/>
          <w:marRight w:val="0"/>
          <w:marTop w:val="240"/>
          <w:marBottom w:val="240"/>
          <w:divBdr>
            <w:top w:val="none" w:sz="0" w:space="0" w:color="auto"/>
            <w:left w:val="none" w:sz="0" w:space="0" w:color="auto"/>
            <w:bottom w:val="none" w:sz="0" w:space="0" w:color="auto"/>
            <w:right w:val="none" w:sz="0" w:space="0" w:color="auto"/>
          </w:divBdr>
        </w:div>
        <w:div w:id="328018900">
          <w:marLeft w:val="0"/>
          <w:marRight w:val="0"/>
          <w:marTop w:val="0"/>
          <w:marBottom w:val="0"/>
          <w:divBdr>
            <w:top w:val="none" w:sz="0" w:space="0" w:color="auto"/>
            <w:left w:val="none" w:sz="0" w:space="0" w:color="auto"/>
            <w:bottom w:val="none" w:sz="0" w:space="0" w:color="auto"/>
            <w:right w:val="none" w:sz="0" w:space="0" w:color="auto"/>
          </w:divBdr>
        </w:div>
        <w:div w:id="81687110">
          <w:marLeft w:val="0"/>
          <w:marRight w:val="0"/>
          <w:marTop w:val="0"/>
          <w:marBottom w:val="0"/>
          <w:divBdr>
            <w:top w:val="none" w:sz="0" w:space="0" w:color="auto"/>
            <w:left w:val="none" w:sz="0" w:space="0" w:color="auto"/>
            <w:bottom w:val="none" w:sz="0" w:space="0" w:color="auto"/>
            <w:right w:val="none" w:sz="0" w:space="0" w:color="auto"/>
          </w:divBdr>
        </w:div>
        <w:div w:id="449780970">
          <w:marLeft w:val="0"/>
          <w:marRight w:val="0"/>
          <w:marTop w:val="240"/>
          <w:marBottom w:val="240"/>
          <w:divBdr>
            <w:top w:val="none" w:sz="0" w:space="0" w:color="auto"/>
            <w:left w:val="none" w:sz="0" w:space="0" w:color="auto"/>
            <w:bottom w:val="none" w:sz="0" w:space="0" w:color="auto"/>
            <w:right w:val="none" w:sz="0" w:space="0" w:color="auto"/>
          </w:divBdr>
        </w:div>
        <w:div w:id="2140149385">
          <w:marLeft w:val="0"/>
          <w:marRight w:val="0"/>
          <w:marTop w:val="0"/>
          <w:marBottom w:val="0"/>
          <w:divBdr>
            <w:top w:val="none" w:sz="0" w:space="0" w:color="auto"/>
            <w:left w:val="none" w:sz="0" w:space="0" w:color="auto"/>
            <w:bottom w:val="none" w:sz="0" w:space="0" w:color="auto"/>
            <w:right w:val="none" w:sz="0" w:space="0" w:color="auto"/>
          </w:divBdr>
        </w:div>
        <w:div w:id="556546730">
          <w:marLeft w:val="0"/>
          <w:marRight w:val="0"/>
          <w:marTop w:val="0"/>
          <w:marBottom w:val="0"/>
          <w:divBdr>
            <w:top w:val="none" w:sz="0" w:space="0" w:color="auto"/>
            <w:left w:val="none" w:sz="0" w:space="0" w:color="auto"/>
            <w:bottom w:val="none" w:sz="0" w:space="0" w:color="auto"/>
            <w:right w:val="none" w:sz="0" w:space="0" w:color="auto"/>
          </w:divBdr>
        </w:div>
        <w:div w:id="110444444">
          <w:marLeft w:val="0"/>
          <w:marRight w:val="0"/>
          <w:marTop w:val="0"/>
          <w:marBottom w:val="0"/>
          <w:divBdr>
            <w:top w:val="none" w:sz="0" w:space="0" w:color="auto"/>
            <w:left w:val="none" w:sz="0" w:space="0" w:color="auto"/>
            <w:bottom w:val="none" w:sz="0" w:space="0" w:color="auto"/>
            <w:right w:val="none" w:sz="0" w:space="0" w:color="auto"/>
          </w:divBdr>
        </w:div>
        <w:div w:id="1724406124">
          <w:marLeft w:val="0"/>
          <w:marRight w:val="0"/>
          <w:marTop w:val="0"/>
          <w:marBottom w:val="0"/>
          <w:divBdr>
            <w:top w:val="none" w:sz="0" w:space="0" w:color="auto"/>
            <w:left w:val="none" w:sz="0" w:space="0" w:color="auto"/>
            <w:bottom w:val="none" w:sz="0" w:space="0" w:color="auto"/>
            <w:right w:val="none" w:sz="0" w:space="0" w:color="auto"/>
          </w:divBdr>
        </w:div>
      </w:divsChild>
    </w:div>
    <w:div w:id="1145201875">
      <w:bodyDiv w:val="1"/>
      <w:marLeft w:val="0"/>
      <w:marRight w:val="0"/>
      <w:marTop w:val="0"/>
      <w:marBottom w:val="0"/>
      <w:divBdr>
        <w:top w:val="none" w:sz="0" w:space="0" w:color="auto"/>
        <w:left w:val="none" w:sz="0" w:space="0" w:color="auto"/>
        <w:bottom w:val="none" w:sz="0" w:space="0" w:color="auto"/>
        <w:right w:val="none" w:sz="0" w:space="0" w:color="auto"/>
      </w:divBdr>
      <w:divsChild>
        <w:div w:id="1743868478">
          <w:marLeft w:val="274"/>
          <w:marRight w:val="0"/>
          <w:marTop w:val="120"/>
          <w:marBottom w:val="0"/>
          <w:divBdr>
            <w:top w:val="none" w:sz="0" w:space="0" w:color="auto"/>
            <w:left w:val="none" w:sz="0" w:space="0" w:color="auto"/>
            <w:bottom w:val="none" w:sz="0" w:space="0" w:color="auto"/>
            <w:right w:val="none" w:sz="0" w:space="0" w:color="auto"/>
          </w:divBdr>
        </w:div>
      </w:divsChild>
    </w:div>
    <w:div w:id="16217649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JNuZEznc10kzb4JNLsAkAhYAQ==">CgMxLjA4AHIhMXAxQy1KRU5BdjBCLTFMN1JDaHE0Y1c0QW45X3JOQ1JD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A4BEAD9-9D4E-43BE-A7C6-916DC68F8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4</Pages>
  <Words>724</Words>
  <Characters>3983</Characters>
  <Application>Microsoft Office Word</Application>
  <DocSecurity>0</DocSecurity>
  <Lines>33</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cesar.chavarri</dc:creator>
  <cp:lastModifiedBy>leonardo jose hernandez silva</cp:lastModifiedBy>
  <cp:revision>236</cp:revision>
  <dcterms:created xsi:type="dcterms:W3CDTF">2025-09-16T00:41:00Z</dcterms:created>
  <dcterms:modified xsi:type="dcterms:W3CDTF">2026-05-13T20:37:00Z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mppre</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