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-911-completion-summary"/>
    <w:p>
      <w:pPr>
        <w:pStyle w:val="Heading1"/>
      </w:pPr>
      <w:r>
        <w:t xml:space="preserve">ST-911 — Completion Summary</w:t>
      </w:r>
    </w:p>
    <w:p>
      <w:pPr>
        <w:pStyle w:val="FirstParagraph"/>
      </w:pPr>
      <w:r>
        <w:rPr>
          <w:bCs/>
          <w:b/>
        </w:rPr>
        <w:t xml:space="preserve">Ticket:</w:t>
      </w:r>
      <w:r>
        <w:t xml:space="preserve"> </w:t>
      </w:r>
      <w:r>
        <w:t xml:space="preserve">ST-911 — Telemetry V5 Schema Sync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v1.0.1-beta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Mike (Lead Developer / Build Agent)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2026-05-14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— Awaiting Orchestrator ACK for merge</w:t>
      </w:r>
    </w:p>
    <w:p>
      <w:r>
        <w:pict>
          <v:rect style="width:0;height:1.5pt" o:hralign="center" o:hrstd="t" o:hr="t"/>
        </w:pict>
      </w:r>
    </w:p>
    <w:bookmarkStart w:id="20" w:name="deliverables"/>
    <w:p>
      <w:pPr>
        <w:pStyle w:val="Heading2"/>
      </w:pPr>
      <w:r>
        <w:t xml:space="preserve">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3432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Delta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ST-911_SCHEMA_DELTA_ANALYSIS.md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Parser Update (V5 COL_MAP)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nextjs_space/lib/s2s-engine/telemetry-parser.ts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Parser Update (V5 COL_MAP)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nextjs_space/lib/telemetry-parser.ts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Types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nextjs_space/types/telemetry.ts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Smoke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tests/integration/smoke_v5_csv_test.ts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View Impact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ST-911_PATH_VIEW_IMPACT.md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Changelog Entry (v1.0.1-beta)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schema-changes-made"/>
    <w:p>
      <w:pPr>
        <w:pStyle w:val="Heading2"/>
      </w:pPr>
      <w:r>
        <w:t xml:space="preserve">Schema Changes Made</w:t>
      </w:r>
    </w:p>
    <w:bookmarkStart w:id="21" w:name="critical-column-renames-v4-v5"/>
    <w:p>
      <w:pPr>
        <w:pStyle w:val="Heading3"/>
      </w:pPr>
      <w:r>
        <w:t xml:space="preserve">Critical Column Renames (V4 → 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V4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alt_msl_ft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agl_ft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alt_agl_ft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hdg_mag_deg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</w:t>
            </w:r>
          </w:p>
        </w:tc>
      </w:tr>
    </w:tbl>
    <w:bookmarkEnd w:id="21"/>
    <w:bookmarkStart w:id="22" w:name="new-v5-fields-added"/>
    <w:p>
      <w:pPr>
        <w:pStyle w:val="Heading3"/>
      </w:pPr>
      <w:r>
        <w:t xml:space="preserve">New V5 Fields Added</w:t>
      </w:r>
    </w:p>
    <w:p>
      <w:pPr>
        <w:pStyle w:val="FirstParagraph"/>
      </w:pPr>
      <w:r>
        <w:t xml:space="preserve">Seven new columns from the V5 recorder schema were added to the COL_MAP with appropriate internal key mappings, ensuring forward compatibility with enhanced telemetry data.</w:t>
      </w:r>
    </w:p>
    <w:bookmarkEnd w:id="22"/>
    <w:bookmarkStart w:id="23" w:name="backward-compatibility"/>
    <w:p>
      <w:pPr>
        <w:pStyle w:val="Heading3"/>
      </w:pPr>
      <w:r>
        <w:t xml:space="preserve">Backward Compatibility</w:t>
      </w:r>
    </w:p>
    <w:p>
      <w:pPr>
        <w:pStyle w:val="FirstParagraph"/>
      </w:pPr>
      <w:r>
        <w:t xml:space="preserve">Both V4 and V5 column headers are accepted. The parser’s COL_MAP includes aliases for renamed columns, so older CSV files continue to parse without error.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est-results"/>
    <w:p>
      <w:pPr>
        <w:pStyle w:val="Heading2"/>
      </w:pPr>
      <w:r>
        <w:t xml:space="preserve">Test Results</w:t>
      </w:r>
    </w:p>
    <w:bookmarkStart w:id="25" w:name="smoke-test-evaluateflight"/>
    <w:p>
      <w:pPr>
        <w:pStyle w:val="Heading3"/>
      </w:pPr>
      <w:r>
        <w:t xml:space="preserve">Smoke Test:</w:t>
      </w:r>
      <w:r>
        <w:t xml:space="preserve"> </w:t>
      </w:r>
      <w:r>
        <w:rPr>
          <w:rStyle w:val="VerbatimChar"/>
        </w:rPr>
        <w:t xml:space="preserve">evaluateFlight()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✅ PASS (25/25 assertions)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vectors: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s2s_telemetry_20260511_173825.csv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s2s_telemetry_20260511_204358.csv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Coverage:</w:t>
      </w:r>
      <w:r>
        <w:t xml:space="preserve"> </w:t>
      </w:r>
      <w:r>
        <w:t xml:space="preserve">Full parse → phase detection → grading pipeline round-trip</w:t>
      </w:r>
    </w:p>
    <w:bookmarkEnd w:id="25"/>
    <w:bookmarkStart w:id="26" w:name="validations-confirmed"/>
    <w:p>
      <w:pPr>
        <w:pStyle w:val="Heading3"/>
      </w:pPr>
      <w:r>
        <w:t xml:space="preserve">Validations Confirmed</w:t>
      </w:r>
    </w:p>
    <w:p>
      <w:pPr>
        <w:numPr>
          <w:ilvl w:val="0"/>
          <w:numId w:val="1003"/>
        </w:numPr>
        <w:pStyle w:val="Compact"/>
      </w:pPr>
      <w:r>
        <w:t xml:space="preserve">V5 CSVs parse without</w:t>
      </w:r>
      <w:r>
        <w:t xml:space="preserve"> </w:t>
      </w:r>
      <w:r>
        <w:t xml:space="preserve">“</w:t>
      </w:r>
      <w:r>
        <w:t xml:space="preserve">Missing Column</w:t>
      </w:r>
      <w:r>
        <w:t xml:space="preserve">”</w:t>
      </w:r>
      <w:r>
        <w:t xml:space="preserve"> </w:t>
      </w:r>
      <w:r>
        <w:t xml:space="preserve">errors</w:t>
      </w:r>
    </w:p>
    <w:p>
      <w:pPr>
        <w:numPr>
          <w:ilvl w:val="0"/>
          <w:numId w:val="1003"/>
        </w:numPr>
        <w:pStyle w:val="Compact"/>
      </w:pPr>
      <w:r>
        <w:t xml:space="preserve">All internal keys resolve correctly after rename mapping</w:t>
      </w:r>
    </w:p>
    <w:p>
      <w:pPr>
        <w:numPr>
          <w:ilvl w:val="0"/>
          <w:numId w:val="1003"/>
        </w:numPr>
        <w:pStyle w:val="Compact"/>
      </w:pPr>
      <w:r>
        <w:t xml:space="preserve">Downstream graders (</w:t>
      </w:r>
      <w:r>
        <w:rPr>
          <w:rStyle w:val="VerbatimChar"/>
        </w:rPr>
        <w:t xml:space="preserve">phase-detector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arc1-grader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landing-scorer</w:t>
      </w:r>
      <w:r>
        <w:t xml:space="preserve">) consume data without changes</w:t>
      </w:r>
    </w:p>
    <w:p>
      <w:pPr>
        <w:numPr>
          <w:ilvl w:val="0"/>
          <w:numId w:val="1003"/>
        </w:numPr>
        <w:pStyle w:val="Compact"/>
      </w:pPr>
      <w:r>
        <w:t xml:space="preserve">No regressions in V4 CSV parsing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les-modified"/>
    <w:p>
      <w:pPr>
        <w:pStyle w:val="Heading2"/>
      </w:pPr>
      <w:r>
        <w:t xml:space="preserve">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nextjs_space/lib/s2s-engine/telemetry-parser.ts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COL_MAP with V5 column renames and new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nextjs_space/lib/telemetry-parser.ts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legacy parser COL_MAP for V5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nextjs_space/types/telemetry.ts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new V5 field definitions to</w:t>
            </w:r>
            <w:r>
              <w:t xml:space="preserve"> </w:t>
            </w:r>
            <w:r>
              <w:rPr>
                <w:rStyle w:val="VerbatimChar"/>
              </w:rPr>
              <w:t xml:space="preserve">TelemetryRow</w:t>
            </w:r>
            <w:r>
              <w:t xml:space="preserve"> </w:t>
            </w: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tests/integration/smoke_v5_csv_test.ts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smoke test for V5 CSV end-to-end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ST-911_SCHEMA_DELTA_ANALYSIS.md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delta analysis and migration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ST-911_PATH_VIEW_IMPACT.md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View Impact statement (no gating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ST-911_COMPLETION_SUMMARY.md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v1.0.1-beta entry for ST-911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isk-assessment"/>
    <w:p>
      <w:pPr>
        <w:pStyle w:val="Heading2"/>
      </w:pPr>
      <w:r>
        <w:t xml:space="preserve">Risk Assessment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High (telemetry/scoring pipeline)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Backward-compatible aliases ensure V4 CSVs continue to work. Smoke test validates full scoring pipeline round-trip.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Revert Plan:</w:t>
      </w:r>
      <w:r>
        <w:t xml:space="preserve"> </w:t>
      </w:r>
      <w:r>
        <w:t xml:space="preserve">Restore prior COL_MAP entries in both</w:t>
      </w:r>
      <w:r>
        <w:t xml:space="preserve"> </w:t>
      </w:r>
      <w:r>
        <w:rPr>
          <w:rStyle w:val="VerbatimChar"/>
        </w:rPr>
        <w:t xml:space="preserve">telemetry-parser.ts</w:t>
      </w:r>
      <w:r>
        <w:t xml:space="preserve"> </w:t>
      </w:r>
      <w:r>
        <w:t xml:space="preserve">files and remove new</w:t>
      </w:r>
      <w:r>
        <w:t xml:space="preserve"> </w:t>
      </w:r>
      <w:r>
        <w:rPr>
          <w:rStyle w:val="VerbatimChar"/>
        </w:rPr>
        <w:t xml:space="preserve">telemetry.ts</w:t>
      </w:r>
      <w:r>
        <w:t xml:space="preserve"> </w:t>
      </w:r>
      <w:r>
        <w:t xml:space="preserve">fields.</w:t>
      </w:r>
    </w:p>
    <w:p>
      <w:r>
        <w:pict>
          <v:rect style="width:0;height:1.5pt" o:hralign="center" o:hrstd="t" o:hr="t"/>
        </w:pict>
      </w:r>
    </w:p>
    <w:bookmarkEnd w:id="29"/>
    <w:bookmarkStart w:id="30" w:name="path-view-impact"/>
    <w:p>
      <w:pPr>
        <w:pStyle w:val="Heading2"/>
      </w:pPr>
      <w:r>
        <w:t xml:space="preserve">Path View Impact</w:t>
      </w:r>
    </w:p>
    <w:p>
      <w:pPr>
        <w:pStyle w:val="FirstParagraph"/>
      </w:pPr>
      <w:r>
        <w:t xml:space="preserve">No changes to scoring logic, lesson gating, or student progression. All downstream graders consume via internal keys and require no logic changes. Lesson gating rules (score ≥ 3, quiz ≥ 80%, debrief viewed) remain unchanged.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2026-05-14T22:52:44Z</dcterms:created>
  <dcterms:modified xsi:type="dcterms:W3CDTF">2026-05-14T22:52:44Z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