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0FC40A" w14:textId="77777777" w:rsidR="007076F3" w:rsidRDefault="007076F3" w:rsidP="00F87D05">
      <w:pPr>
        <w:spacing w:line="360" w:lineRule="auto"/>
        <w:ind w:left="0" w:firstLine="0"/>
      </w:pPr>
    </w:p>
    <w:tbl>
      <w:tblPr>
        <w:tblW w:w="0" w:type="auto"/>
        <w:jc w:val="center"/>
        <w:tblLook w:val="00A0" w:firstRow="1" w:lastRow="0" w:firstColumn="1" w:lastColumn="0" w:noHBand="0" w:noVBand="0"/>
      </w:tblPr>
      <w:tblGrid>
        <w:gridCol w:w="4203"/>
        <w:gridCol w:w="4873"/>
      </w:tblGrid>
      <w:tr w:rsidR="007076F3" w14:paraId="420C739E" w14:textId="77777777" w:rsidTr="00E90704">
        <w:trPr>
          <w:trHeight w:val="1912"/>
          <w:jc w:val="center"/>
        </w:trPr>
        <w:tc>
          <w:tcPr>
            <w:tcW w:w="4643" w:type="dxa"/>
          </w:tcPr>
          <w:p w14:paraId="14E07918" w14:textId="77777777" w:rsidR="007076F3" w:rsidRPr="005D12ED" w:rsidRDefault="002A4F1C" w:rsidP="002A4F1C">
            <w:pPr>
              <w:spacing w:after="0" w:line="360" w:lineRule="auto"/>
              <w:ind w:left="0" w:firstLine="0"/>
              <w:rPr>
                <w:rFonts w:eastAsia="Arial Unicode MS"/>
                <w:b/>
                <w:bCs/>
              </w:rPr>
            </w:pPr>
            <w:r w:rsidRPr="00057767">
              <w:rPr>
                <w:b/>
                <w:bCs/>
                <w:noProof/>
                <w:szCs w:val="24"/>
              </w:rPr>
              <w:drawing>
                <wp:anchor distT="0" distB="0" distL="114300" distR="114300" simplePos="0" relativeHeight="251659264" behindDoc="0" locked="0" layoutInCell="1" allowOverlap="1" wp14:anchorId="12CB45F8" wp14:editId="1B47FE28">
                  <wp:simplePos x="0" y="0"/>
                  <wp:positionH relativeFrom="column">
                    <wp:posOffset>1172210</wp:posOffset>
                  </wp:positionH>
                  <wp:positionV relativeFrom="paragraph">
                    <wp:posOffset>-391795</wp:posOffset>
                  </wp:positionV>
                  <wp:extent cx="3279140" cy="1339850"/>
                  <wp:effectExtent l="0" t="0" r="0" b="0"/>
                  <wp:wrapNone/>
                  <wp:docPr id="49" name="Image 2" descr="logo-espr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logo-esprit"/>
                          <pic:cNvPicPr>
                            <a:picLocks noChangeAspect="1" noChangeArrowheads="1"/>
                          </pic:cNvPicPr>
                        </pic:nvPicPr>
                        <pic:blipFill>
                          <a:blip r:embed="rId8"/>
                          <a:srcRect/>
                          <a:stretch>
                            <a:fillRect/>
                          </a:stretch>
                        </pic:blipFill>
                        <pic:spPr bwMode="auto">
                          <a:xfrm>
                            <a:off x="0" y="0"/>
                            <a:ext cx="3279140" cy="13398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5388" w:type="dxa"/>
            <w:vAlign w:val="center"/>
          </w:tcPr>
          <w:p w14:paraId="02924FCF" w14:textId="77777777" w:rsidR="007076F3" w:rsidRDefault="007076F3" w:rsidP="00F87D05">
            <w:pPr>
              <w:spacing w:line="360" w:lineRule="auto"/>
            </w:pPr>
            <w:r>
              <w:t xml:space="preserve">              </w:t>
            </w:r>
          </w:p>
        </w:tc>
      </w:tr>
    </w:tbl>
    <w:p w14:paraId="72BC4FCF" w14:textId="77777777" w:rsidR="007076F3" w:rsidRPr="006B37DC" w:rsidRDefault="007076F3" w:rsidP="00F87D05">
      <w:pPr>
        <w:spacing w:line="360" w:lineRule="auto"/>
        <w:ind w:left="0" w:firstLine="0"/>
        <w:rPr>
          <w:rFonts w:ascii="Calibri" w:eastAsia="Arial Unicode MS" w:hAnsi="Calibri"/>
          <w:b/>
          <w:bCs/>
          <w:sz w:val="40"/>
          <w:szCs w:val="40"/>
        </w:rPr>
      </w:pPr>
    </w:p>
    <w:p w14:paraId="3D4EC01F" w14:textId="77777777" w:rsidR="007076F3" w:rsidRPr="000F7115" w:rsidRDefault="003D5BA0" w:rsidP="003D5BA0">
      <w:pPr>
        <w:spacing w:line="360" w:lineRule="auto"/>
        <w:jc w:val="center"/>
        <w:rPr>
          <w:rFonts w:ascii="Calibri" w:eastAsia="Arial Unicode MS" w:hAnsi="Calibri"/>
          <w:b/>
          <w:bCs/>
          <w:sz w:val="32"/>
          <w:szCs w:val="32"/>
        </w:rPr>
      </w:pPr>
      <w:r>
        <w:rPr>
          <w:rFonts w:ascii="Calibri" w:eastAsia="Arial Unicode MS" w:hAnsi="Calibri"/>
          <w:b/>
          <w:bCs/>
          <w:sz w:val="32"/>
          <w:szCs w:val="32"/>
        </w:rPr>
        <w:t>Rapport du projet de modèle discret</w:t>
      </w:r>
    </w:p>
    <w:p w14:paraId="112D2BEC" w14:textId="3E28FA2F" w:rsidR="007076F3" w:rsidRDefault="007076F3" w:rsidP="002A4F1C">
      <w:pPr>
        <w:spacing w:line="360" w:lineRule="auto"/>
        <w:jc w:val="center"/>
        <w:rPr>
          <w:rFonts w:ascii="Calibri" w:eastAsia="Arial Unicode MS" w:hAnsi="Calibri"/>
          <w:b/>
          <w:bCs/>
          <w:sz w:val="28"/>
          <w:szCs w:val="28"/>
        </w:rPr>
      </w:pPr>
      <w:r w:rsidRPr="00C5544E">
        <w:rPr>
          <w:rFonts w:ascii="Calibri" w:eastAsia="Arial Unicode MS" w:hAnsi="Calibri"/>
          <w:b/>
          <w:bCs/>
          <w:sz w:val="28"/>
          <w:szCs w:val="28"/>
        </w:rPr>
        <w:t xml:space="preserve">Filière : </w:t>
      </w:r>
      <w:r w:rsidR="002A4F1C">
        <w:rPr>
          <w:rFonts w:ascii="Calibri" w:eastAsia="Arial Unicode MS" w:hAnsi="Calibri"/>
          <w:b/>
          <w:bCs/>
          <w:sz w:val="28"/>
          <w:szCs w:val="28"/>
        </w:rPr>
        <w:t>INFINI</w:t>
      </w:r>
      <w:r w:rsidR="00844A1A">
        <w:rPr>
          <w:rFonts w:ascii="Calibri" w:eastAsia="Arial Unicode MS" w:hAnsi="Calibri"/>
          <w:b/>
          <w:bCs/>
          <w:sz w:val="28"/>
          <w:szCs w:val="28"/>
        </w:rPr>
        <w:t xml:space="preserve"> </w:t>
      </w:r>
    </w:p>
    <w:p w14:paraId="0CFABB3A" w14:textId="77777777" w:rsidR="007076F3" w:rsidRDefault="002A4F1C" w:rsidP="005C5699">
      <w:pPr>
        <w:spacing w:line="360" w:lineRule="auto"/>
        <w:jc w:val="center"/>
        <w:rPr>
          <w:rFonts w:ascii="Calibri" w:eastAsia="Arial Unicode MS" w:hAnsi="Calibri"/>
          <w:b/>
          <w:bCs/>
          <w:sz w:val="28"/>
          <w:szCs w:val="28"/>
        </w:rPr>
      </w:pPr>
      <w:r>
        <w:rPr>
          <w:rFonts w:ascii="Calibri" w:eastAsia="Arial Unicode MS" w:hAnsi="Calibri"/>
          <w:b/>
          <w:bCs/>
          <w:sz w:val="28"/>
          <w:szCs w:val="28"/>
        </w:rPr>
        <w:t>Niveau : 4</w:t>
      </w:r>
      <w:r w:rsidR="007076F3" w:rsidRPr="00C5544E">
        <w:rPr>
          <w:rFonts w:ascii="Calibri" w:eastAsia="Arial Unicode MS" w:hAnsi="Calibri"/>
          <w:b/>
          <w:bCs/>
          <w:sz w:val="28"/>
          <w:szCs w:val="28"/>
          <w:vertAlign w:val="superscript"/>
        </w:rPr>
        <w:t>ième</w:t>
      </w:r>
      <w:r w:rsidR="007076F3" w:rsidRPr="00C5544E">
        <w:rPr>
          <w:rFonts w:ascii="Calibri" w:eastAsia="Arial Unicode MS" w:hAnsi="Calibri"/>
          <w:b/>
          <w:bCs/>
          <w:sz w:val="28"/>
          <w:szCs w:val="28"/>
        </w:rPr>
        <w:t xml:space="preserve"> Année</w:t>
      </w:r>
    </w:p>
    <w:p w14:paraId="09ED6648" w14:textId="77777777" w:rsidR="00A6458C" w:rsidRPr="00A6458C" w:rsidRDefault="007076F3" w:rsidP="002A4F1C">
      <w:pPr>
        <w:spacing w:line="360" w:lineRule="auto"/>
        <w:rPr>
          <w:rFonts w:ascii="Calibri" w:eastAsia="Arial Unicode MS" w:hAnsi="Calibri"/>
          <w:b/>
          <w:bCs/>
          <w:sz w:val="28"/>
          <w:szCs w:val="28"/>
        </w:rPr>
      </w:pPr>
      <w:r w:rsidRPr="00404547">
        <w:rPr>
          <w:rFonts w:ascii="Calibri" w:eastAsia="Arial Unicode MS" w:hAnsi="Calibri"/>
          <w:b/>
          <w:bCs/>
          <w:sz w:val="28"/>
          <w:szCs w:val="28"/>
          <w:u w:val="single"/>
        </w:rPr>
        <w:t>Sujet</w:t>
      </w:r>
      <w:r w:rsidRPr="00560C23">
        <w:rPr>
          <w:rFonts w:ascii="Calibri" w:eastAsia="Arial Unicode MS" w:hAnsi="Calibri"/>
          <w:b/>
          <w:bCs/>
          <w:sz w:val="28"/>
          <w:szCs w:val="28"/>
        </w:rPr>
        <w:t> :</w:t>
      </w:r>
    </w:p>
    <w:p w14:paraId="73799332" w14:textId="77777777" w:rsidR="00A6458C" w:rsidRPr="002A4F1C" w:rsidRDefault="00AB7D61" w:rsidP="002A4F1C">
      <w:pPr>
        <w:spacing w:line="360" w:lineRule="auto"/>
        <w:jc w:val="center"/>
        <w:rPr>
          <w:rFonts w:asciiTheme="minorHAnsi" w:eastAsia="Arial Unicode MS" w:hAnsiTheme="minorHAnsi" w:cstheme="minorHAnsi"/>
          <w:b/>
          <w:bCs/>
          <w:sz w:val="40"/>
          <w:szCs w:val="40"/>
        </w:rPr>
      </w:pPr>
      <w:r>
        <w:rPr>
          <w:rFonts w:asciiTheme="minorHAnsi" w:hAnsiTheme="minorHAnsi" w:cstheme="minorHAnsi"/>
          <w:b/>
          <w:bCs/>
          <w:sz w:val="40"/>
          <w:szCs w:val="40"/>
        </w:rPr>
        <w:t>Implémentation du modèle de</w:t>
      </w:r>
      <w:r w:rsidR="002A4F1C" w:rsidRPr="002A4F1C">
        <w:rPr>
          <w:rFonts w:asciiTheme="minorHAnsi" w:hAnsiTheme="minorHAnsi" w:cstheme="minorHAnsi"/>
          <w:b/>
          <w:bCs/>
          <w:sz w:val="40"/>
          <w:szCs w:val="40"/>
        </w:rPr>
        <w:t xml:space="preserve"> Black &amp; Scholes</w:t>
      </w:r>
    </w:p>
    <w:p w14:paraId="1A10EA77" w14:textId="66B0C05A" w:rsidR="007076F3" w:rsidRDefault="007076F3" w:rsidP="002A4F1C">
      <w:pPr>
        <w:spacing w:line="360" w:lineRule="auto"/>
        <w:rPr>
          <w:rFonts w:ascii="Calibri" w:eastAsia="Arial Unicode MS" w:hAnsi="Calibri"/>
          <w:b/>
          <w:bCs/>
          <w:sz w:val="28"/>
          <w:szCs w:val="28"/>
        </w:rPr>
      </w:pPr>
      <w:r w:rsidRPr="00D7576C">
        <w:rPr>
          <w:rFonts w:ascii="Calibri" w:eastAsia="Arial Unicode MS" w:hAnsi="Calibri"/>
          <w:sz w:val="28"/>
          <w:szCs w:val="28"/>
        </w:rPr>
        <w:t xml:space="preserve">Réalisé par : </w:t>
      </w:r>
      <w:proofErr w:type="spellStart"/>
      <w:r w:rsidR="00844A1A">
        <w:rPr>
          <w:rFonts w:ascii="Calibri" w:eastAsia="Arial Unicode MS" w:hAnsi="Calibri"/>
          <w:b/>
          <w:bCs/>
          <w:sz w:val="28"/>
          <w:szCs w:val="28"/>
        </w:rPr>
        <w:t>Fertani</w:t>
      </w:r>
      <w:proofErr w:type="spellEnd"/>
      <w:r w:rsidR="00844A1A">
        <w:rPr>
          <w:rFonts w:ascii="Calibri" w:eastAsia="Arial Unicode MS" w:hAnsi="Calibri"/>
          <w:b/>
          <w:bCs/>
          <w:sz w:val="28"/>
          <w:szCs w:val="28"/>
        </w:rPr>
        <w:t xml:space="preserve"> </w:t>
      </w:r>
      <w:proofErr w:type="spellStart"/>
      <w:r w:rsidR="00844A1A">
        <w:rPr>
          <w:rFonts w:ascii="Calibri" w:eastAsia="Arial Unicode MS" w:hAnsi="Calibri"/>
          <w:b/>
          <w:bCs/>
          <w:sz w:val="28"/>
          <w:szCs w:val="28"/>
        </w:rPr>
        <w:t>Razi</w:t>
      </w:r>
      <w:proofErr w:type="spellEnd"/>
    </w:p>
    <w:p w14:paraId="15FF901B" w14:textId="6A0F34DA" w:rsidR="002A4F1C" w:rsidRDefault="002A4F1C" w:rsidP="002A4F1C">
      <w:pPr>
        <w:spacing w:line="360" w:lineRule="auto"/>
        <w:rPr>
          <w:rFonts w:ascii="Calibri" w:eastAsia="Arial Unicode MS" w:hAnsi="Calibri"/>
          <w:b/>
          <w:bCs/>
          <w:sz w:val="28"/>
          <w:szCs w:val="28"/>
        </w:rPr>
      </w:pPr>
      <w:r>
        <w:rPr>
          <w:rFonts w:ascii="Calibri" w:eastAsia="Arial Unicode MS" w:hAnsi="Calibri"/>
          <w:b/>
          <w:bCs/>
          <w:sz w:val="28"/>
          <w:szCs w:val="28"/>
        </w:rPr>
        <w:tab/>
      </w:r>
      <w:r>
        <w:rPr>
          <w:rFonts w:ascii="Calibri" w:eastAsia="Arial Unicode MS" w:hAnsi="Calibri"/>
          <w:b/>
          <w:bCs/>
          <w:sz w:val="28"/>
          <w:szCs w:val="28"/>
        </w:rPr>
        <w:tab/>
      </w:r>
      <w:r>
        <w:rPr>
          <w:rFonts w:ascii="Calibri" w:eastAsia="Arial Unicode MS" w:hAnsi="Calibri"/>
          <w:b/>
          <w:bCs/>
          <w:sz w:val="28"/>
          <w:szCs w:val="28"/>
        </w:rPr>
        <w:tab/>
      </w:r>
      <w:r>
        <w:rPr>
          <w:rFonts w:ascii="Calibri" w:eastAsia="Arial Unicode MS" w:hAnsi="Calibri"/>
          <w:b/>
          <w:bCs/>
          <w:sz w:val="28"/>
          <w:szCs w:val="28"/>
        </w:rPr>
        <w:tab/>
      </w:r>
      <w:proofErr w:type="spellStart"/>
      <w:r w:rsidR="00844A1A">
        <w:rPr>
          <w:rFonts w:ascii="Calibri" w:eastAsia="Arial Unicode MS" w:hAnsi="Calibri"/>
          <w:b/>
          <w:bCs/>
          <w:sz w:val="28"/>
          <w:szCs w:val="28"/>
        </w:rPr>
        <w:t>Sakka</w:t>
      </w:r>
      <w:proofErr w:type="spellEnd"/>
      <w:r w:rsidR="00844A1A">
        <w:rPr>
          <w:rFonts w:ascii="Calibri" w:eastAsia="Arial Unicode MS" w:hAnsi="Calibri"/>
          <w:b/>
          <w:bCs/>
          <w:sz w:val="28"/>
          <w:szCs w:val="28"/>
        </w:rPr>
        <w:t xml:space="preserve"> </w:t>
      </w:r>
      <w:proofErr w:type="spellStart"/>
      <w:r w:rsidR="00844A1A">
        <w:rPr>
          <w:rFonts w:ascii="Calibri" w:eastAsia="Arial Unicode MS" w:hAnsi="Calibri"/>
          <w:b/>
          <w:bCs/>
          <w:sz w:val="28"/>
          <w:szCs w:val="28"/>
        </w:rPr>
        <w:t>Jawher</w:t>
      </w:r>
      <w:proofErr w:type="spellEnd"/>
    </w:p>
    <w:p w14:paraId="08480A1E" w14:textId="09E55636" w:rsidR="002A4F1C" w:rsidRPr="00D7576C" w:rsidRDefault="002A4F1C" w:rsidP="002A4F1C">
      <w:pPr>
        <w:spacing w:line="360" w:lineRule="auto"/>
        <w:rPr>
          <w:rFonts w:ascii="Calibri" w:eastAsia="Arial Unicode MS" w:hAnsi="Calibri"/>
          <w:b/>
          <w:bCs/>
          <w:sz w:val="28"/>
          <w:szCs w:val="28"/>
        </w:rPr>
      </w:pPr>
      <w:r>
        <w:rPr>
          <w:rFonts w:ascii="Calibri" w:eastAsia="Arial Unicode MS" w:hAnsi="Calibri"/>
          <w:b/>
          <w:bCs/>
          <w:sz w:val="28"/>
          <w:szCs w:val="28"/>
        </w:rPr>
        <w:tab/>
      </w:r>
      <w:r>
        <w:rPr>
          <w:rFonts w:ascii="Calibri" w:eastAsia="Arial Unicode MS" w:hAnsi="Calibri"/>
          <w:b/>
          <w:bCs/>
          <w:sz w:val="28"/>
          <w:szCs w:val="28"/>
        </w:rPr>
        <w:tab/>
      </w:r>
      <w:r>
        <w:rPr>
          <w:rFonts w:ascii="Calibri" w:eastAsia="Arial Unicode MS" w:hAnsi="Calibri"/>
          <w:b/>
          <w:bCs/>
          <w:sz w:val="28"/>
          <w:szCs w:val="28"/>
        </w:rPr>
        <w:tab/>
      </w:r>
    </w:p>
    <w:p w14:paraId="4EB8DE1D" w14:textId="77777777" w:rsidR="007076F3" w:rsidRPr="006B37DC" w:rsidRDefault="00A6458C" w:rsidP="00A6458C">
      <w:pPr>
        <w:spacing w:line="360" w:lineRule="auto"/>
        <w:ind w:left="0" w:firstLine="0"/>
        <w:jc w:val="center"/>
        <w:rPr>
          <w:rFonts w:ascii="Calibri" w:eastAsia="Arial Unicode MS" w:hAnsi="Calibri"/>
          <w:sz w:val="28"/>
          <w:szCs w:val="28"/>
        </w:rPr>
      </w:pPr>
      <w:r>
        <w:rPr>
          <w:noProof/>
        </w:rPr>
        <w:drawing>
          <wp:inline distT="0" distB="0" distL="0" distR="0" wp14:anchorId="33EE0DD0" wp14:editId="4E94B0C4">
            <wp:extent cx="988051" cy="988051"/>
            <wp:effectExtent l="0" t="0" r="3175" b="317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éléchargement (2).png"/>
                    <pic:cNvPicPr/>
                  </pic:nvPicPr>
                  <pic:blipFill>
                    <a:blip r:embed="rId9">
                      <a:extLst>
                        <a:ext uri="{28A0092B-C50C-407E-A947-70E740481C1C}">
                          <a14:useLocalDpi xmlns:a14="http://schemas.microsoft.com/office/drawing/2010/main" val="0"/>
                        </a:ext>
                      </a:extLst>
                    </a:blip>
                    <a:stretch>
                      <a:fillRect/>
                    </a:stretch>
                  </pic:blipFill>
                  <pic:spPr>
                    <a:xfrm>
                      <a:off x="0" y="0"/>
                      <a:ext cx="988051" cy="988051"/>
                    </a:xfrm>
                    <a:prstGeom prst="rect">
                      <a:avLst/>
                    </a:prstGeom>
                  </pic:spPr>
                </pic:pic>
              </a:graphicData>
            </a:graphic>
          </wp:inline>
        </w:drawing>
      </w:r>
    </w:p>
    <w:p w14:paraId="252DE7BD" w14:textId="77777777" w:rsidR="007076F3" w:rsidRPr="00FE6BB0" w:rsidRDefault="002A4F1C" w:rsidP="005C5699">
      <w:pPr>
        <w:spacing w:line="360" w:lineRule="auto"/>
        <w:jc w:val="center"/>
        <w:rPr>
          <w:rFonts w:ascii="Calibri" w:eastAsia="Arial Unicode MS" w:hAnsi="Calibri"/>
          <w:sz w:val="28"/>
          <w:szCs w:val="28"/>
        </w:rPr>
      </w:pPr>
      <w:r>
        <w:rPr>
          <w:rFonts w:ascii="Calibri" w:eastAsia="Arial Unicode MS" w:hAnsi="Calibri"/>
          <w:sz w:val="28"/>
          <w:szCs w:val="28"/>
        </w:rPr>
        <w:t xml:space="preserve">Société </w:t>
      </w:r>
      <w:r w:rsidRPr="002A4F1C">
        <w:rPr>
          <w:rFonts w:ascii="Calibri" w:eastAsia="Arial Unicode MS" w:hAnsi="Calibri"/>
          <w:sz w:val="28"/>
          <w:szCs w:val="28"/>
        </w:rPr>
        <w:t>côtée étudiée</w:t>
      </w:r>
    </w:p>
    <w:p w14:paraId="6D1FF208" w14:textId="77777777" w:rsidR="007076F3" w:rsidRDefault="007076F3" w:rsidP="00F87D05">
      <w:pPr>
        <w:spacing w:line="360" w:lineRule="auto"/>
      </w:pPr>
    </w:p>
    <w:p w14:paraId="7D951BD5" w14:textId="77777777" w:rsidR="007076F3" w:rsidRDefault="007076F3" w:rsidP="005C5699">
      <w:pPr>
        <w:spacing w:line="360" w:lineRule="auto"/>
        <w:ind w:left="0" w:firstLine="0"/>
      </w:pPr>
    </w:p>
    <w:p w14:paraId="5C59AF31" w14:textId="77777777" w:rsidR="002A4F1C" w:rsidRPr="00C5544E" w:rsidRDefault="007076F3" w:rsidP="002A4F1C">
      <w:pPr>
        <w:spacing w:line="360" w:lineRule="auto"/>
        <w:jc w:val="right"/>
        <w:rPr>
          <w:rFonts w:ascii="Calibri" w:eastAsia="Arial Unicode MS" w:hAnsi="Calibri"/>
          <w:b/>
          <w:bCs/>
        </w:rPr>
      </w:pPr>
      <w:r>
        <w:rPr>
          <w:rFonts w:ascii="Calibri" w:eastAsia="Arial Unicode MS" w:hAnsi="Calibri"/>
          <w:b/>
          <w:bCs/>
        </w:rPr>
        <w:t xml:space="preserve">Année Universitaire : </w:t>
      </w:r>
      <w:r w:rsidR="003D5BA0">
        <w:rPr>
          <w:rFonts w:ascii="Calibri" w:eastAsia="Arial Unicode MS" w:hAnsi="Calibri"/>
          <w:b/>
          <w:bCs/>
        </w:rPr>
        <w:t>2018/2019</w:t>
      </w:r>
      <w:r w:rsidR="002A4F1C" w:rsidRPr="00682886">
        <w:rPr>
          <w:rFonts w:cstheme="minorHAnsi"/>
          <w:b/>
          <w:bCs/>
          <w:noProof/>
        </w:rPr>
        <w:drawing>
          <wp:inline distT="0" distB="0" distL="0" distR="0" wp14:anchorId="394E1EA1" wp14:editId="04F9CEA6">
            <wp:extent cx="5760720" cy="468223"/>
            <wp:effectExtent l="0" t="0" r="0" b="8255"/>
            <wp:docPr id="27" name="Image 27" descr="C:\Users\iheb\Downloads\signature espri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heb\Downloads\signature esprit 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468223"/>
                    </a:xfrm>
                    <a:prstGeom prst="rect">
                      <a:avLst/>
                    </a:prstGeom>
                    <a:noFill/>
                    <a:ln>
                      <a:noFill/>
                    </a:ln>
                  </pic:spPr>
                </pic:pic>
              </a:graphicData>
            </a:graphic>
          </wp:inline>
        </w:drawing>
      </w:r>
    </w:p>
    <w:p w14:paraId="77A2CB88" w14:textId="77777777" w:rsidR="003F01B1" w:rsidRDefault="003F01B1" w:rsidP="00BE1B2C">
      <w:pPr>
        <w:spacing w:after="120" w:line="360" w:lineRule="auto"/>
        <w:ind w:left="0" w:right="-15" w:firstLine="0"/>
      </w:pPr>
      <w:r w:rsidRPr="00BE1B2C">
        <w:rPr>
          <w:b/>
          <w:sz w:val="36"/>
        </w:rPr>
        <w:lastRenderedPageBreak/>
        <w:t>Sommaire</w:t>
      </w:r>
      <w:r>
        <w:t xml:space="preserve"> </w:t>
      </w:r>
    </w:p>
    <w:p w14:paraId="3B670D5A" w14:textId="77777777" w:rsidR="003F01B1" w:rsidRPr="00A538AB" w:rsidRDefault="008B6A78" w:rsidP="00D57A3E">
      <w:pPr>
        <w:spacing w:after="120" w:line="360" w:lineRule="auto"/>
        <w:ind w:left="51" w:right="-17" w:firstLine="0"/>
      </w:pPr>
      <w:r>
        <w:rPr>
          <w:rFonts w:ascii="Calibri" w:eastAsia="Calibri" w:hAnsi="Calibri" w:cs="Calibri"/>
          <w:b/>
          <w:sz w:val="22"/>
          <w:u w:val="single"/>
        </w:rPr>
        <w:t>l.</w:t>
      </w:r>
      <w:r w:rsidR="00D57A3E" w:rsidRPr="00D57A3E">
        <w:rPr>
          <w:rFonts w:ascii="Calibri" w:eastAsia="Calibri" w:hAnsi="Calibri" w:cs="Calibri"/>
          <w:b/>
          <w:sz w:val="22"/>
          <w:u w:val="single"/>
        </w:rPr>
        <w:t>Bibliographie</w:t>
      </w:r>
      <w:r>
        <w:rPr>
          <w:rFonts w:ascii="Calibri" w:eastAsia="Calibri" w:hAnsi="Calibri" w:cs="Calibri"/>
          <w:b/>
          <w:sz w:val="22"/>
          <w:u w:val="single"/>
        </w:rPr>
        <w:t xml:space="preserve"> du modèle de Black and Scholes                                  </w:t>
      </w:r>
      <w:r w:rsidR="003F01B1" w:rsidRPr="00D57A3E">
        <w:rPr>
          <w:rFonts w:ascii="Calibri" w:eastAsia="Calibri" w:hAnsi="Calibri" w:cs="Calibri"/>
          <w:b/>
          <w:sz w:val="22"/>
          <w:u w:val="single" w:color="000000"/>
        </w:rPr>
        <w:t xml:space="preserve">    </w:t>
      </w:r>
      <w:r>
        <w:rPr>
          <w:rFonts w:ascii="Calibri" w:eastAsia="Calibri" w:hAnsi="Calibri" w:cs="Calibri"/>
          <w:b/>
          <w:sz w:val="22"/>
          <w:u w:val="single" w:color="000000"/>
        </w:rPr>
        <w:t xml:space="preserve">                </w:t>
      </w:r>
      <w:r w:rsidR="003F01B1" w:rsidRPr="00D57A3E">
        <w:rPr>
          <w:rFonts w:ascii="Calibri" w:eastAsia="Calibri" w:hAnsi="Calibri" w:cs="Calibri"/>
          <w:b/>
          <w:sz w:val="22"/>
          <w:u w:val="single" w:color="000000"/>
        </w:rPr>
        <w:t xml:space="preserve">                                        </w:t>
      </w:r>
      <w:r w:rsidR="003D5BA0" w:rsidRPr="00D57A3E">
        <w:rPr>
          <w:rFonts w:ascii="Calibri" w:eastAsia="Calibri" w:hAnsi="Calibri" w:cs="Calibri"/>
          <w:b/>
          <w:sz w:val="22"/>
          <w:u w:val="single" w:color="000000"/>
        </w:rPr>
        <w:t xml:space="preserve">                            </w:t>
      </w:r>
      <w:r w:rsidR="003F01B1" w:rsidRPr="00D57A3E">
        <w:rPr>
          <w:rFonts w:ascii="Calibri" w:eastAsia="Calibri" w:hAnsi="Calibri" w:cs="Calibri"/>
          <w:b/>
          <w:sz w:val="22"/>
          <w:u w:val="single" w:color="000000"/>
        </w:rPr>
        <w:t>1</w:t>
      </w:r>
      <w:r w:rsidR="003F01B1" w:rsidRPr="00D57A3E">
        <w:rPr>
          <w:rFonts w:ascii="Calibri" w:eastAsia="Calibri" w:hAnsi="Calibri" w:cs="Calibri"/>
          <w:b/>
          <w:sz w:val="22"/>
        </w:rPr>
        <w:t xml:space="preserve"> </w:t>
      </w:r>
    </w:p>
    <w:p w14:paraId="7B7813BA" w14:textId="77777777" w:rsidR="003F01B1" w:rsidRPr="00A538AB" w:rsidRDefault="008B6A78" w:rsidP="002B5C2A">
      <w:pPr>
        <w:spacing w:after="120" w:line="360" w:lineRule="auto"/>
        <w:ind w:left="62" w:right="-17" w:hanging="11"/>
        <w:rPr>
          <w:rFonts w:ascii="Calibri" w:eastAsia="Calibri" w:hAnsi="Calibri" w:cs="Calibri"/>
          <w:b/>
          <w:sz w:val="22"/>
        </w:rPr>
      </w:pPr>
      <w:proofErr w:type="gramStart"/>
      <w:r>
        <w:rPr>
          <w:rFonts w:ascii="Calibri" w:eastAsia="Calibri" w:hAnsi="Calibri" w:cs="Calibri"/>
          <w:b/>
          <w:sz w:val="22"/>
          <w:u w:val="single" w:color="000000"/>
        </w:rPr>
        <w:t>ll</w:t>
      </w:r>
      <w:proofErr w:type="gramEnd"/>
      <w:r>
        <w:rPr>
          <w:rFonts w:ascii="Calibri" w:eastAsia="Calibri" w:hAnsi="Calibri" w:cs="Calibri"/>
          <w:b/>
          <w:sz w:val="22"/>
          <w:u w:val="single" w:color="000000"/>
        </w:rPr>
        <w:t>. Présentation</w:t>
      </w:r>
      <w:r w:rsidR="00D57A3E" w:rsidRPr="00D57A3E">
        <w:rPr>
          <w:rFonts w:ascii="Calibri" w:eastAsia="Calibri" w:hAnsi="Calibri" w:cs="Calibri"/>
          <w:b/>
          <w:sz w:val="22"/>
          <w:u w:val="single" w:color="000000"/>
        </w:rPr>
        <w:t xml:space="preserve"> de la société côtée étudiée</w:t>
      </w:r>
      <w:r w:rsidR="00D57A3E">
        <w:rPr>
          <w:rFonts w:ascii="Calibri" w:eastAsia="Calibri" w:hAnsi="Calibri" w:cs="Calibri"/>
          <w:b/>
          <w:sz w:val="22"/>
          <w:u w:val="single" w:color="000000"/>
        </w:rPr>
        <w:t xml:space="preserve">             </w:t>
      </w:r>
      <w:r w:rsidR="003F01B1" w:rsidRPr="00A538AB">
        <w:rPr>
          <w:rFonts w:ascii="Calibri" w:eastAsia="Calibri" w:hAnsi="Calibri" w:cs="Calibri"/>
          <w:b/>
          <w:sz w:val="22"/>
          <w:u w:val="single" w:color="000000"/>
        </w:rPr>
        <w:tab/>
        <w:t xml:space="preserve">                                                                                </w:t>
      </w:r>
      <w:r w:rsidR="002B5C2A">
        <w:rPr>
          <w:rFonts w:ascii="Calibri" w:eastAsia="Calibri" w:hAnsi="Calibri" w:cs="Calibri"/>
          <w:b/>
          <w:sz w:val="22"/>
          <w:u w:val="single" w:color="000000"/>
        </w:rPr>
        <w:t>5</w:t>
      </w:r>
      <w:r w:rsidR="003F01B1" w:rsidRPr="00A538AB">
        <w:rPr>
          <w:rFonts w:ascii="Calibri" w:eastAsia="Calibri" w:hAnsi="Calibri" w:cs="Calibri"/>
          <w:b/>
          <w:sz w:val="22"/>
        </w:rPr>
        <w:t xml:space="preserve"> </w:t>
      </w:r>
    </w:p>
    <w:p w14:paraId="4899C533" w14:textId="77777777" w:rsidR="00E90704" w:rsidRPr="00A538AB" w:rsidRDefault="008B6A78" w:rsidP="002B5C2A">
      <w:pPr>
        <w:spacing w:after="120" w:line="360" w:lineRule="auto"/>
        <w:ind w:left="62" w:right="-17" w:hanging="11"/>
      </w:pPr>
      <w:proofErr w:type="spellStart"/>
      <w:proofErr w:type="gramStart"/>
      <w:r w:rsidRPr="008B6A78">
        <w:rPr>
          <w:rFonts w:ascii="Calibri" w:eastAsia="Calibri" w:hAnsi="Calibri" w:cs="Calibri"/>
          <w:b/>
          <w:sz w:val="22"/>
          <w:u w:val="single"/>
        </w:rPr>
        <w:t>lll.Traitement</w:t>
      </w:r>
      <w:proofErr w:type="spellEnd"/>
      <w:proofErr w:type="gramEnd"/>
      <w:r w:rsidRPr="008B6A78">
        <w:rPr>
          <w:rFonts w:ascii="Calibri" w:eastAsia="Calibri" w:hAnsi="Calibri" w:cs="Calibri"/>
          <w:b/>
          <w:sz w:val="22"/>
          <w:u w:val="single"/>
        </w:rPr>
        <w:t xml:space="preserve"> fait sur les donn</w:t>
      </w:r>
      <w:r>
        <w:rPr>
          <w:rFonts w:ascii="Calibri" w:eastAsia="Calibri" w:hAnsi="Calibri" w:cs="Calibri"/>
          <w:b/>
          <w:sz w:val="22"/>
          <w:u w:val="single" w:color="000000"/>
        </w:rPr>
        <w:t>ées</w:t>
      </w:r>
      <w:r w:rsidR="00E90704" w:rsidRPr="00A538AB">
        <w:rPr>
          <w:rFonts w:ascii="Calibri" w:eastAsia="Calibri" w:hAnsi="Calibri" w:cs="Calibri"/>
          <w:b/>
          <w:sz w:val="22"/>
          <w:u w:val="single" w:color="000000"/>
        </w:rPr>
        <w:t xml:space="preserve">                                                                                                              </w:t>
      </w:r>
      <w:r w:rsidR="00D83ED8">
        <w:rPr>
          <w:rFonts w:ascii="Calibri" w:eastAsia="Calibri" w:hAnsi="Calibri" w:cs="Calibri"/>
          <w:b/>
          <w:sz w:val="22"/>
          <w:u w:val="single" w:color="000000"/>
        </w:rPr>
        <w:t xml:space="preserve">                               </w:t>
      </w:r>
      <w:r w:rsidR="00E90704" w:rsidRPr="00A538AB">
        <w:rPr>
          <w:rFonts w:ascii="Calibri" w:eastAsia="Calibri" w:hAnsi="Calibri" w:cs="Calibri"/>
          <w:b/>
          <w:sz w:val="22"/>
          <w:u w:val="single" w:color="000000"/>
        </w:rPr>
        <w:t xml:space="preserve">     </w:t>
      </w:r>
      <w:r w:rsidR="002B5C2A">
        <w:rPr>
          <w:rFonts w:ascii="Calibri" w:eastAsia="Calibri" w:hAnsi="Calibri" w:cs="Calibri"/>
          <w:b/>
          <w:sz w:val="22"/>
          <w:u w:val="single" w:color="000000"/>
        </w:rPr>
        <w:t>8</w:t>
      </w:r>
      <w:r w:rsidR="00E90704" w:rsidRPr="00A538AB">
        <w:rPr>
          <w:rFonts w:ascii="Calibri" w:eastAsia="Calibri" w:hAnsi="Calibri" w:cs="Calibri"/>
          <w:b/>
          <w:sz w:val="22"/>
        </w:rPr>
        <w:t xml:space="preserve"> </w:t>
      </w:r>
    </w:p>
    <w:p w14:paraId="4E2F0E77" w14:textId="77777777" w:rsidR="006B7897" w:rsidRPr="00A538AB" w:rsidRDefault="008B6A78" w:rsidP="008B6A78">
      <w:pPr>
        <w:spacing w:after="120" w:line="360" w:lineRule="auto"/>
        <w:ind w:left="62" w:right="-17" w:hanging="11"/>
      </w:pPr>
      <w:proofErr w:type="spellStart"/>
      <w:r w:rsidRPr="008B6A78">
        <w:rPr>
          <w:rFonts w:asciiTheme="minorHAnsi" w:hAnsiTheme="minorHAnsi" w:cstheme="minorHAnsi"/>
          <w:b/>
          <w:sz w:val="22"/>
          <w:u w:val="single"/>
        </w:rPr>
        <w:t>lV.Test</w:t>
      </w:r>
      <w:proofErr w:type="spellEnd"/>
      <w:r w:rsidRPr="008B6A78">
        <w:rPr>
          <w:rFonts w:asciiTheme="minorHAnsi" w:hAnsiTheme="minorHAnsi" w:cstheme="minorHAnsi"/>
          <w:b/>
          <w:sz w:val="22"/>
          <w:u w:val="single"/>
        </w:rPr>
        <w:t xml:space="preserve"> de normalité</w:t>
      </w:r>
      <w:r>
        <w:rPr>
          <w:rFonts w:asciiTheme="minorHAnsi" w:hAnsiTheme="minorHAnsi" w:cstheme="minorHAnsi"/>
          <w:b/>
          <w:sz w:val="22"/>
          <w:u w:val="single"/>
        </w:rPr>
        <w:t xml:space="preserve"> </w:t>
      </w:r>
      <w:r w:rsidR="006B7897" w:rsidRPr="00A538AB">
        <w:rPr>
          <w:rFonts w:asciiTheme="minorHAnsi" w:eastAsia="Calibri" w:hAnsiTheme="minorHAnsi" w:cstheme="minorHAnsi"/>
          <w:b/>
          <w:sz w:val="20"/>
          <w:u w:val="single" w:color="000000"/>
        </w:rPr>
        <w:tab/>
      </w:r>
      <w:r w:rsidR="00D83ED8">
        <w:rPr>
          <w:rFonts w:ascii="Calibri" w:eastAsia="Calibri" w:hAnsi="Calibri" w:cs="Calibri"/>
          <w:b/>
          <w:sz w:val="22"/>
          <w:u w:val="single" w:color="000000"/>
        </w:rPr>
        <w:t xml:space="preserve">            </w:t>
      </w:r>
      <w:r w:rsidR="006B7897" w:rsidRPr="00A538AB">
        <w:rPr>
          <w:rFonts w:ascii="Calibri" w:eastAsia="Calibri" w:hAnsi="Calibri" w:cs="Calibri"/>
          <w:b/>
          <w:sz w:val="22"/>
          <w:u w:val="single" w:color="000000"/>
        </w:rPr>
        <w:t xml:space="preserve">                                                                                            </w:t>
      </w:r>
      <w:r w:rsidR="001F1621" w:rsidRPr="00A538AB">
        <w:rPr>
          <w:rFonts w:ascii="Calibri" w:eastAsia="Calibri" w:hAnsi="Calibri" w:cs="Calibri"/>
          <w:b/>
          <w:sz w:val="22"/>
          <w:u w:val="single" w:color="000000"/>
        </w:rPr>
        <w:t xml:space="preserve">                               </w:t>
      </w:r>
      <w:r w:rsidR="00D83ED8">
        <w:rPr>
          <w:rFonts w:ascii="Calibri" w:eastAsia="Calibri" w:hAnsi="Calibri" w:cs="Calibri"/>
          <w:b/>
          <w:sz w:val="22"/>
          <w:u w:val="single" w:color="000000"/>
        </w:rPr>
        <w:t>11</w:t>
      </w:r>
      <w:r w:rsidR="006B7897" w:rsidRPr="00A538AB">
        <w:rPr>
          <w:rFonts w:ascii="Calibri" w:eastAsia="Calibri" w:hAnsi="Calibri" w:cs="Calibri"/>
          <w:b/>
          <w:sz w:val="22"/>
        </w:rPr>
        <w:t xml:space="preserve"> </w:t>
      </w:r>
    </w:p>
    <w:p w14:paraId="7E4ADC5E" w14:textId="77777777" w:rsidR="001F1621" w:rsidRPr="008B6A78" w:rsidRDefault="008B6A78" w:rsidP="008B6A78">
      <w:pPr>
        <w:spacing w:after="120" w:line="360" w:lineRule="auto"/>
        <w:ind w:left="62" w:right="-17" w:hanging="11"/>
        <w:rPr>
          <w:rFonts w:asciiTheme="minorHAnsi" w:hAnsiTheme="minorHAnsi" w:cstheme="minorHAnsi"/>
          <w:b/>
          <w:sz w:val="22"/>
        </w:rPr>
      </w:pPr>
      <w:proofErr w:type="spellStart"/>
      <w:r w:rsidRPr="008B6A78">
        <w:rPr>
          <w:rFonts w:asciiTheme="minorHAnsi" w:hAnsiTheme="minorHAnsi" w:cstheme="minorHAnsi"/>
          <w:b/>
          <w:sz w:val="22"/>
          <w:u w:val="single"/>
        </w:rPr>
        <w:t>V.Calcul</w:t>
      </w:r>
      <w:proofErr w:type="spellEnd"/>
      <w:r w:rsidRPr="008B6A78">
        <w:rPr>
          <w:rFonts w:asciiTheme="minorHAnsi" w:hAnsiTheme="minorHAnsi" w:cstheme="minorHAnsi"/>
          <w:b/>
          <w:sz w:val="22"/>
          <w:u w:val="single"/>
        </w:rPr>
        <w:t xml:space="preserve"> de l’option</w:t>
      </w:r>
      <w:r w:rsidR="00D83ED8">
        <w:rPr>
          <w:rFonts w:asciiTheme="minorHAnsi" w:hAnsiTheme="minorHAnsi" w:cstheme="minorHAnsi"/>
          <w:b/>
          <w:sz w:val="22"/>
          <w:u w:val="single"/>
        </w:rPr>
        <w:t xml:space="preserve">     </w:t>
      </w:r>
      <w:r w:rsidR="001F1621" w:rsidRPr="00A538AB">
        <w:rPr>
          <w:rFonts w:ascii="Calibri" w:eastAsia="Calibri" w:hAnsi="Calibri" w:cs="Calibri"/>
          <w:b/>
          <w:sz w:val="22"/>
          <w:u w:val="single" w:color="000000"/>
        </w:rPr>
        <w:tab/>
        <w:t xml:space="preserve">                                                                              </w:t>
      </w:r>
      <w:r w:rsidR="005136C4" w:rsidRPr="00A538AB">
        <w:rPr>
          <w:rFonts w:ascii="Calibri" w:eastAsia="Calibri" w:hAnsi="Calibri" w:cs="Calibri"/>
          <w:b/>
          <w:sz w:val="22"/>
          <w:u w:val="single" w:color="000000"/>
        </w:rPr>
        <w:t xml:space="preserve">             </w:t>
      </w:r>
      <w:r>
        <w:rPr>
          <w:rFonts w:ascii="Calibri" w:eastAsia="Calibri" w:hAnsi="Calibri" w:cs="Calibri"/>
          <w:b/>
          <w:sz w:val="22"/>
          <w:u w:val="single" w:color="000000"/>
        </w:rPr>
        <w:t xml:space="preserve">              </w:t>
      </w:r>
      <w:r w:rsidR="005136C4" w:rsidRPr="00A538AB">
        <w:rPr>
          <w:rFonts w:ascii="Calibri" w:eastAsia="Calibri" w:hAnsi="Calibri" w:cs="Calibri"/>
          <w:b/>
          <w:sz w:val="22"/>
          <w:u w:val="single" w:color="000000"/>
        </w:rPr>
        <w:t xml:space="preserve">      </w:t>
      </w:r>
      <w:r w:rsidR="00D83ED8">
        <w:rPr>
          <w:rFonts w:ascii="Calibri" w:eastAsia="Calibri" w:hAnsi="Calibri" w:cs="Calibri"/>
          <w:b/>
          <w:sz w:val="22"/>
          <w:u w:val="single" w:color="000000"/>
        </w:rPr>
        <w:t xml:space="preserve">            </w:t>
      </w:r>
      <w:r w:rsidR="005136C4" w:rsidRPr="00A538AB">
        <w:rPr>
          <w:rFonts w:ascii="Calibri" w:eastAsia="Calibri" w:hAnsi="Calibri" w:cs="Calibri"/>
          <w:b/>
          <w:sz w:val="22"/>
          <w:u w:val="single" w:color="000000"/>
        </w:rPr>
        <w:t xml:space="preserve">            </w:t>
      </w:r>
      <w:r w:rsidR="00D83ED8">
        <w:rPr>
          <w:rFonts w:ascii="Calibri" w:eastAsia="Calibri" w:hAnsi="Calibri" w:cs="Calibri"/>
          <w:b/>
          <w:sz w:val="22"/>
          <w:u w:val="single" w:color="000000"/>
        </w:rPr>
        <w:t>12</w:t>
      </w:r>
      <w:r w:rsidR="001F1621" w:rsidRPr="00A538AB">
        <w:rPr>
          <w:rFonts w:asciiTheme="minorHAnsi" w:hAnsiTheme="minorHAnsi" w:cstheme="minorHAnsi"/>
          <w:b/>
          <w:sz w:val="22"/>
        </w:rPr>
        <w:t xml:space="preserve">  </w:t>
      </w:r>
      <w:r w:rsidR="001F1621" w:rsidRPr="00A538AB">
        <w:rPr>
          <w:rFonts w:asciiTheme="minorHAnsi" w:hAnsiTheme="minorHAnsi" w:cstheme="minorHAnsi"/>
          <w:b/>
          <w:sz w:val="22"/>
          <w:u w:val="single"/>
        </w:rPr>
        <w:t xml:space="preserve"> </w:t>
      </w:r>
      <w:proofErr w:type="spellStart"/>
      <w:proofErr w:type="gramStart"/>
      <w:r>
        <w:rPr>
          <w:rFonts w:asciiTheme="minorHAnsi" w:hAnsiTheme="minorHAnsi" w:cstheme="minorHAnsi"/>
          <w:b/>
          <w:sz w:val="22"/>
          <w:u w:val="single"/>
        </w:rPr>
        <w:t>Vl.Conclusion</w:t>
      </w:r>
      <w:proofErr w:type="spellEnd"/>
      <w:proofErr w:type="gramEnd"/>
      <w:r>
        <w:rPr>
          <w:rFonts w:asciiTheme="minorHAnsi" w:hAnsiTheme="minorHAnsi" w:cstheme="minorHAnsi"/>
          <w:b/>
          <w:sz w:val="22"/>
          <w:u w:val="single"/>
        </w:rPr>
        <w:t xml:space="preserve"> </w:t>
      </w:r>
      <w:r w:rsidR="00D83ED8">
        <w:rPr>
          <w:rFonts w:ascii="Calibri" w:eastAsia="Calibri" w:hAnsi="Calibri" w:cs="Calibri"/>
          <w:b/>
          <w:sz w:val="22"/>
          <w:u w:val="single" w:color="000000"/>
        </w:rPr>
        <w:tab/>
        <w:t xml:space="preserve">           </w:t>
      </w:r>
      <w:r w:rsidR="001F1621" w:rsidRPr="00A538AB">
        <w:rPr>
          <w:rFonts w:ascii="Calibri" w:eastAsia="Calibri" w:hAnsi="Calibri" w:cs="Calibri"/>
          <w:b/>
          <w:sz w:val="22"/>
          <w:u w:val="single" w:color="000000"/>
        </w:rPr>
        <w:t xml:space="preserve">                        </w:t>
      </w:r>
      <w:r>
        <w:rPr>
          <w:rFonts w:ascii="Calibri" w:eastAsia="Calibri" w:hAnsi="Calibri" w:cs="Calibri"/>
          <w:b/>
          <w:sz w:val="22"/>
          <w:u w:val="single" w:color="000000"/>
        </w:rPr>
        <w:t xml:space="preserve">                                          </w:t>
      </w:r>
      <w:r w:rsidR="001F1621" w:rsidRPr="00A538AB">
        <w:rPr>
          <w:rFonts w:ascii="Calibri" w:eastAsia="Calibri" w:hAnsi="Calibri" w:cs="Calibri"/>
          <w:b/>
          <w:sz w:val="22"/>
          <w:u w:val="single" w:color="000000"/>
        </w:rPr>
        <w:t xml:space="preserve">                                       </w:t>
      </w:r>
      <w:r w:rsidR="00D83ED8">
        <w:rPr>
          <w:rFonts w:ascii="Calibri" w:eastAsia="Calibri" w:hAnsi="Calibri" w:cs="Calibri"/>
          <w:b/>
          <w:sz w:val="22"/>
          <w:u w:val="single" w:color="000000"/>
        </w:rPr>
        <w:t xml:space="preserve"> </w:t>
      </w:r>
      <w:r w:rsidR="001F1621" w:rsidRPr="00A538AB">
        <w:rPr>
          <w:rFonts w:ascii="Calibri" w:eastAsia="Calibri" w:hAnsi="Calibri" w:cs="Calibri"/>
          <w:b/>
          <w:sz w:val="22"/>
          <w:u w:val="single" w:color="000000"/>
        </w:rPr>
        <w:t xml:space="preserve">                                </w:t>
      </w:r>
      <w:r w:rsidR="00D83ED8">
        <w:rPr>
          <w:rFonts w:ascii="Calibri" w:eastAsia="Calibri" w:hAnsi="Calibri" w:cs="Calibri"/>
          <w:b/>
          <w:sz w:val="22"/>
          <w:u w:val="single" w:color="000000"/>
        </w:rPr>
        <w:t>1</w:t>
      </w:r>
      <w:r w:rsidR="001F1621" w:rsidRPr="00A538AB">
        <w:rPr>
          <w:rFonts w:ascii="Calibri" w:eastAsia="Calibri" w:hAnsi="Calibri" w:cs="Calibri"/>
          <w:b/>
          <w:sz w:val="22"/>
          <w:u w:val="single" w:color="000000"/>
        </w:rPr>
        <w:t>5</w:t>
      </w:r>
      <w:r w:rsidR="001F1621" w:rsidRPr="00A538AB">
        <w:rPr>
          <w:rFonts w:ascii="Calibri" w:eastAsia="Calibri" w:hAnsi="Calibri" w:cs="Calibri"/>
          <w:b/>
          <w:sz w:val="22"/>
        </w:rPr>
        <w:t xml:space="preserve"> </w:t>
      </w:r>
    </w:p>
    <w:p w14:paraId="18F50CFE" w14:textId="77777777" w:rsidR="00EB3246" w:rsidRDefault="001F1621" w:rsidP="008B6A78">
      <w:pPr>
        <w:spacing w:after="120" w:line="360" w:lineRule="auto"/>
        <w:ind w:left="62" w:right="-17" w:hanging="11"/>
        <w:rPr>
          <w:rFonts w:ascii="Calibri" w:eastAsia="Calibri" w:hAnsi="Calibri" w:cs="Calibri"/>
          <w:b/>
          <w:sz w:val="22"/>
          <w:u w:val="single" w:color="000000"/>
        </w:rPr>
      </w:pPr>
      <w:r w:rsidRPr="00A538AB">
        <w:rPr>
          <w:rFonts w:asciiTheme="minorHAnsi" w:hAnsiTheme="minorHAnsi" w:cstheme="minorHAnsi"/>
          <w:b/>
          <w:sz w:val="22"/>
        </w:rPr>
        <w:t xml:space="preserve"> </w:t>
      </w:r>
      <w:r w:rsidRPr="00A538AB">
        <w:rPr>
          <w:rFonts w:asciiTheme="minorHAnsi" w:hAnsiTheme="minorHAnsi" w:cstheme="minorHAnsi"/>
          <w:b/>
          <w:sz w:val="22"/>
        </w:rPr>
        <w:tab/>
      </w:r>
    </w:p>
    <w:p w14:paraId="0C003615" w14:textId="77777777" w:rsidR="00EB3246" w:rsidRDefault="00EB3246">
      <w:pPr>
        <w:spacing w:after="160" w:line="259" w:lineRule="auto"/>
        <w:ind w:left="0" w:firstLine="0"/>
        <w:jc w:val="left"/>
        <w:rPr>
          <w:rFonts w:ascii="Calibri" w:eastAsia="Calibri" w:hAnsi="Calibri" w:cs="Calibri"/>
          <w:b/>
          <w:sz w:val="22"/>
          <w:u w:val="single" w:color="000000"/>
        </w:rPr>
      </w:pPr>
      <w:r>
        <w:rPr>
          <w:rFonts w:ascii="Calibri" w:eastAsia="Calibri" w:hAnsi="Calibri" w:cs="Calibri"/>
          <w:b/>
          <w:sz w:val="22"/>
          <w:u w:val="single" w:color="000000"/>
        </w:rPr>
        <w:br w:type="page"/>
      </w:r>
    </w:p>
    <w:p w14:paraId="7F2773E1" w14:textId="77777777" w:rsidR="00EB3246" w:rsidRDefault="00EB3246" w:rsidP="00BE1B2C">
      <w:pPr>
        <w:spacing w:after="120" w:line="360" w:lineRule="auto"/>
        <w:ind w:left="62" w:right="-17" w:hanging="11"/>
        <w:rPr>
          <w:rFonts w:ascii="Calibri" w:eastAsia="Calibri" w:hAnsi="Calibri" w:cs="Calibri"/>
          <w:b/>
          <w:sz w:val="22"/>
          <w:u w:val="single" w:color="000000"/>
        </w:rPr>
      </w:pPr>
    </w:p>
    <w:p w14:paraId="27957E0B" w14:textId="77777777" w:rsidR="00EB3246" w:rsidRDefault="00EB3246" w:rsidP="00EB3246">
      <w:pPr>
        <w:spacing w:after="120" w:line="360" w:lineRule="auto"/>
        <w:ind w:left="0" w:right="-15" w:firstLine="0"/>
        <w:rPr>
          <w:b/>
          <w:sz w:val="36"/>
        </w:rPr>
      </w:pPr>
      <w:r>
        <w:rPr>
          <w:b/>
          <w:sz w:val="36"/>
        </w:rPr>
        <w:t>Table de figures</w:t>
      </w:r>
    </w:p>
    <w:p w14:paraId="2D1136DA" w14:textId="77777777" w:rsidR="00EB3246" w:rsidRPr="006E092A" w:rsidRDefault="00272B6E" w:rsidP="00817257">
      <w:pPr>
        <w:spacing w:after="0" w:line="360" w:lineRule="auto"/>
        <w:ind w:left="62" w:right="-17" w:hanging="11"/>
        <w:rPr>
          <w:rFonts w:asciiTheme="minorHAnsi" w:hAnsiTheme="minorHAnsi" w:cstheme="minorHAnsi"/>
          <w:b/>
          <w:sz w:val="22"/>
        </w:rPr>
      </w:pPr>
      <w:r>
        <w:rPr>
          <w:rFonts w:asciiTheme="minorHAnsi" w:eastAsia="Calibri" w:hAnsiTheme="minorHAnsi" w:cstheme="minorHAnsi"/>
          <w:b/>
          <w:sz w:val="22"/>
          <w:u w:val="single"/>
        </w:rPr>
        <w:t>Figure l</w:t>
      </w:r>
      <w:r w:rsidR="00EB3246" w:rsidRPr="006E092A">
        <w:rPr>
          <w:rFonts w:asciiTheme="minorHAnsi" w:eastAsia="Calibri" w:hAnsiTheme="minorHAnsi" w:cstheme="minorHAnsi"/>
          <w:b/>
          <w:sz w:val="22"/>
          <w:u w:val="single"/>
        </w:rPr>
        <w:t xml:space="preserve">.1 : </w:t>
      </w:r>
      <w:r>
        <w:rPr>
          <w:rFonts w:asciiTheme="minorHAnsi" w:eastAsia="Calibri" w:hAnsiTheme="minorHAnsi" w:cstheme="minorHAnsi"/>
          <w:b/>
          <w:sz w:val="22"/>
          <w:u w:val="single"/>
        </w:rPr>
        <w:t xml:space="preserve">Louis Bachelier                                             </w:t>
      </w:r>
      <w:r w:rsidR="00EB3246" w:rsidRPr="006E092A">
        <w:rPr>
          <w:rFonts w:asciiTheme="minorHAnsi" w:eastAsia="Calibri" w:hAnsiTheme="minorHAnsi" w:cstheme="minorHAnsi"/>
          <w:b/>
          <w:sz w:val="22"/>
          <w:u w:val="single"/>
        </w:rPr>
        <w:t xml:space="preserve">                                                                           </w:t>
      </w:r>
      <w:r>
        <w:rPr>
          <w:rFonts w:asciiTheme="minorHAnsi" w:eastAsia="Calibri" w:hAnsiTheme="minorHAnsi" w:cstheme="minorHAnsi"/>
          <w:b/>
          <w:sz w:val="22"/>
          <w:u w:val="single" w:color="000000"/>
        </w:rPr>
        <w:t xml:space="preserve">          2</w:t>
      </w:r>
      <w:r w:rsidR="00EB3246" w:rsidRPr="006E092A">
        <w:rPr>
          <w:rFonts w:asciiTheme="minorHAnsi" w:eastAsia="Calibri" w:hAnsiTheme="minorHAnsi" w:cstheme="minorHAnsi"/>
          <w:b/>
          <w:sz w:val="22"/>
        </w:rPr>
        <w:t xml:space="preserve"> </w:t>
      </w:r>
      <w:r>
        <w:rPr>
          <w:rFonts w:asciiTheme="minorHAnsi" w:hAnsiTheme="minorHAnsi" w:cstheme="minorHAnsi"/>
          <w:b/>
          <w:sz w:val="22"/>
          <w:u w:val="single"/>
        </w:rPr>
        <w:t xml:space="preserve">Figure l.2 : Robert Merton      </w:t>
      </w:r>
      <w:r w:rsidR="00EB3246" w:rsidRPr="006E092A">
        <w:rPr>
          <w:rFonts w:asciiTheme="minorHAnsi" w:hAnsiTheme="minorHAnsi" w:cstheme="minorHAnsi"/>
          <w:b/>
          <w:sz w:val="22"/>
          <w:u w:val="single"/>
        </w:rPr>
        <w:t xml:space="preserve">                             </w:t>
      </w:r>
      <w:r w:rsidR="00EB3246" w:rsidRPr="006E092A">
        <w:rPr>
          <w:rFonts w:asciiTheme="minorHAnsi" w:eastAsia="Calibri" w:hAnsiTheme="minorHAnsi" w:cstheme="minorHAnsi"/>
          <w:b/>
          <w:sz w:val="22"/>
          <w:u w:val="single"/>
        </w:rPr>
        <w:t xml:space="preserve">                                                                    </w:t>
      </w:r>
      <w:r w:rsidR="006E092A">
        <w:rPr>
          <w:rFonts w:asciiTheme="minorHAnsi" w:eastAsia="Calibri" w:hAnsiTheme="minorHAnsi" w:cstheme="minorHAnsi"/>
          <w:b/>
          <w:sz w:val="22"/>
          <w:u w:val="single"/>
        </w:rPr>
        <w:t xml:space="preserve">          </w:t>
      </w:r>
      <w:r w:rsidR="00EB3246" w:rsidRPr="006E092A">
        <w:rPr>
          <w:rFonts w:asciiTheme="minorHAnsi" w:eastAsia="Calibri" w:hAnsiTheme="minorHAnsi" w:cstheme="minorHAnsi"/>
          <w:b/>
          <w:sz w:val="22"/>
          <w:u w:val="single"/>
        </w:rPr>
        <w:t xml:space="preserve">                  </w:t>
      </w:r>
      <w:r>
        <w:rPr>
          <w:rFonts w:asciiTheme="minorHAnsi" w:eastAsia="Calibri" w:hAnsiTheme="minorHAnsi" w:cstheme="minorHAnsi"/>
          <w:b/>
          <w:sz w:val="22"/>
          <w:u w:val="single" w:color="000000"/>
        </w:rPr>
        <w:t>2</w:t>
      </w:r>
    </w:p>
    <w:p w14:paraId="08720E48" w14:textId="77777777" w:rsidR="00EB3246" w:rsidRPr="006E092A" w:rsidRDefault="00C312EB" w:rsidP="00817257">
      <w:pPr>
        <w:spacing w:after="0" w:line="360" w:lineRule="auto"/>
        <w:rPr>
          <w:rFonts w:asciiTheme="minorHAnsi" w:hAnsiTheme="minorHAnsi" w:cstheme="minorHAnsi"/>
          <w:b/>
          <w:color w:val="auto"/>
          <w:sz w:val="22"/>
        </w:rPr>
      </w:pPr>
      <w:r w:rsidRPr="006E092A">
        <w:rPr>
          <w:rFonts w:asciiTheme="minorHAnsi" w:hAnsiTheme="minorHAnsi" w:cstheme="minorHAnsi"/>
          <w:b/>
          <w:sz w:val="22"/>
        </w:rPr>
        <w:t xml:space="preserve"> </w:t>
      </w:r>
      <w:r w:rsidR="00272B6E">
        <w:rPr>
          <w:rFonts w:asciiTheme="minorHAnsi" w:hAnsiTheme="minorHAnsi" w:cstheme="minorHAnsi"/>
          <w:b/>
          <w:sz w:val="22"/>
          <w:u w:val="single"/>
        </w:rPr>
        <w:t>Figure l</w:t>
      </w:r>
      <w:r w:rsidR="00272B6E">
        <w:rPr>
          <w:rFonts w:asciiTheme="minorHAnsi" w:hAnsiTheme="minorHAnsi" w:cstheme="minorHAnsi"/>
          <w:b/>
          <w:color w:val="auto"/>
          <w:sz w:val="22"/>
          <w:u w:val="single"/>
        </w:rPr>
        <w:t xml:space="preserve">.3: Black et Scholes     </w:t>
      </w:r>
      <w:r w:rsidR="00EB3246" w:rsidRPr="006E092A">
        <w:rPr>
          <w:rFonts w:asciiTheme="minorHAnsi" w:hAnsiTheme="minorHAnsi" w:cstheme="minorHAnsi"/>
          <w:b/>
          <w:color w:val="auto"/>
          <w:sz w:val="22"/>
          <w:u w:val="single"/>
        </w:rPr>
        <w:t xml:space="preserve">                                         </w:t>
      </w:r>
      <w:r w:rsidR="00EB3246" w:rsidRPr="006E092A">
        <w:rPr>
          <w:rFonts w:asciiTheme="minorHAnsi" w:eastAsia="Calibri" w:hAnsiTheme="minorHAnsi" w:cstheme="minorHAnsi"/>
          <w:b/>
          <w:color w:val="auto"/>
          <w:sz w:val="22"/>
          <w:u w:val="single"/>
        </w:rPr>
        <w:t xml:space="preserve">                                                                                      </w:t>
      </w:r>
      <w:r w:rsidR="00EB3246" w:rsidRPr="006E092A">
        <w:rPr>
          <w:rFonts w:asciiTheme="minorHAnsi" w:eastAsia="Calibri" w:hAnsiTheme="minorHAnsi" w:cstheme="minorHAnsi"/>
          <w:b/>
          <w:color w:val="auto"/>
          <w:sz w:val="22"/>
          <w:u w:val="single" w:color="000000"/>
        </w:rPr>
        <w:t>4</w:t>
      </w:r>
      <w:r w:rsidR="00EB3246" w:rsidRPr="006E092A">
        <w:rPr>
          <w:rFonts w:asciiTheme="minorHAnsi" w:eastAsia="Calibri" w:hAnsiTheme="minorHAnsi" w:cstheme="minorHAnsi"/>
          <w:b/>
          <w:color w:val="auto"/>
          <w:sz w:val="22"/>
        </w:rPr>
        <w:t xml:space="preserve"> </w:t>
      </w:r>
    </w:p>
    <w:p w14:paraId="1A9AA5C4" w14:textId="77777777" w:rsidR="00EB3246" w:rsidRPr="006E092A" w:rsidRDefault="00C312EB" w:rsidP="00817257">
      <w:pPr>
        <w:spacing w:after="0" w:line="360" w:lineRule="auto"/>
        <w:rPr>
          <w:rFonts w:asciiTheme="minorHAnsi" w:hAnsiTheme="minorHAnsi" w:cstheme="minorHAnsi"/>
          <w:b/>
          <w:sz w:val="22"/>
        </w:rPr>
      </w:pPr>
      <w:r w:rsidRPr="006E092A">
        <w:rPr>
          <w:rFonts w:asciiTheme="minorHAnsi" w:hAnsiTheme="minorHAnsi" w:cstheme="minorHAnsi"/>
          <w:b/>
          <w:color w:val="auto"/>
          <w:sz w:val="22"/>
        </w:rPr>
        <w:t xml:space="preserve"> </w:t>
      </w:r>
      <w:r w:rsidR="00E13CD0">
        <w:rPr>
          <w:rFonts w:asciiTheme="minorHAnsi" w:hAnsiTheme="minorHAnsi" w:cstheme="minorHAnsi"/>
          <w:b/>
          <w:color w:val="auto"/>
          <w:sz w:val="22"/>
          <w:u w:val="single"/>
        </w:rPr>
        <w:t xml:space="preserve">Figure ll.1 : Logo de la BIAT     </w:t>
      </w:r>
      <w:r w:rsidRPr="006E092A">
        <w:rPr>
          <w:rFonts w:asciiTheme="minorHAnsi" w:hAnsiTheme="minorHAnsi" w:cstheme="minorHAnsi"/>
          <w:b/>
          <w:color w:val="auto"/>
          <w:sz w:val="22"/>
          <w:u w:val="single"/>
        </w:rPr>
        <w:t xml:space="preserve">                                       </w:t>
      </w:r>
      <w:r w:rsidR="00EB3246" w:rsidRPr="006E092A">
        <w:rPr>
          <w:rFonts w:asciiTheme="minorHAnsi" w:eastAsia="Calibri" w:hAnsiTheme="minorHAnsi" w:cstheme="minorHAnsi"/>
          <w:b/>
          <w:color w:val="auto"/>
          <w:sz w:val="22"/>
          <w:u w:val="single"/>
        </w:rPr>
        <w:t xml:space="preserve">                                                                                      </w:t>
      </w:r>
      <w:r w:rsidR="00EB3246" w:rsidRPr="006E092A">
        <w:rPr>
          <w:rFonts w:asciiTheme="minorHAnsi" w:eastAsia="Calibri" w:hAnsiTheme="minorHAnsi" w:cstheme="minorHAnsi"/>
          <w:b/>
          <w:sz w:val="22"/>
          <w:u w:val="single" w:color="000000"/>
        </w:rPr>
        <w:t>4</w:t>
      </w:r>
      <w:r w:rsidR="00EB3246" w:rsidRPr="006E092A">
        <w:rPr>
          <w:rFonts w:asciiTheme="minorHAnsi" w:eastAsia="Calibri" w:hAnsiTheme="minorHAnsi" w:cstheme="minorHAnsi"/>
          <w:b/>
          <w:sz w:val="22"/>
        </w:rPr>
        <w:t xml:space="preserve"> </w:t>
      </w:r>
    </w:p>
    <w:p w14:paraId="39D6203A" w14:textId="77777777" w:rsidR="00EB3246" w:rsidRPr="006E092A" w:rsidRDefault="00C312EB" w:rsidP="000D3D73">
      <w:pPr>
        <w:spacing w:after="0" w:line="360" w:lineRule="auto"/>
        <w:rPr>
          <w:rFonts w:asciiTheme="minorHAnsi" w:hAnsiTheme="minorHAnsi" w:cstheme="minorHAnsi"/>
          <w:b/>
          <w:sz w:val="22"/>
          <w:u w:val="single"/>
        </w:rPr>
      </w:pPr>
      <w:r w:rsidRPr="006E092A">
        <w:rPr>
          <w:rFonts w:asciiTheme="minorHAnsi" w:hAnsiTheme="minorHAnsi" w:cstheme="minorHAnsi"/>
          <w:b/>
          <w:color w:val="auto"/>
          <w:sz w:val="22"/>
        </w:rPr>
        <w:t xml:space="preserve"> </w:t>
      </w:r>
      <w:r w:rsidR="000D3D73">
        <w:rPr>
          <w:rFonts w:asciiTheme="minorHAnsi" w:hAnsiTheme="minorHAnsi" w:cstheme="minorHAnsi"/>
          <w:b/>
          <w:color w:val="auto"/>
          <w:sz w:val="22"/>
          <w:u w:val="single"/>
        </w:rPr>
        <w:t>Figure ll.2</w:t>
      </w:r>
      <w:r w:rsidRPr="006E092A">
        <w:rPr>
          <w:rFonts w:asciiTheme="minorHAnsi" w:hAnsiTheme="minorHAnsi" w:cstheme="minorHAnsi"/>
          <w:b/>
          <w:color w:val="auto"/>
          <w:sz w:val="22"/>
          <w:u w:val="single"/>
        </w:rPr>
        <w:t xml:space="preserve"> : </w:t>
      </w:r>
      <w:r w:rsidR="000D3D73">
        <w:rPr>
          <w:rFonts w:asciiTheme="minorHAnsi" w:hAnsiTheme="minorHAnsi" w:cstheme="minorHAnsi"/>
          <w:b/>
          <w:color w:val="auto"/>
          <w:sz w:val="22"/>
          <w:u w:val="single"/>
        </w:rPr>
        <w:t>siège de la BIAT</w:t>
      </w:r>
      <w:r w:rsidRPr="006E092A">
        <w:rPr>
          <w:rFonts w:asciiTheme="minorHAnsi" w:hAnsiTheme="minorHAnsi" w:cstheme="minorHAnsi"/>
          <w:b/>
          <w:color w:val="auto"/>
          <w:sz w:val="22"/>
          <w:u w:val="single"/>
        </w:rPr>
        <w:t xml:space="preserve">                                                        </w:t>
      </w:r>
      <w:r w:rsidR="00EB3246" w:rsidRPr="006E092A">
        <w:rPr>
          <w:rFonts w:asciiTheme="minorHAnsi" w:eastAsia="Calibri" w:hAnsiTheme="minorHAnsi" w:cstheme="minorHAnsi"/>
          <w:b/>
          <w:color w:val="auto"/>
          <w:sz w:val="22"/>
          <w:u w:val="single"/>
        </w:rPr>
        <w:t xml:space="preserve">                                                                                     </w:t>
      </w:r>
      <w:r w:rsidR="000D3D73">
        <w:rPr>
          <w:rFonts w:asciiTheme="minorHAnsi" w:eastAsia="Calibri" w:hAnsiTheme="minorHAnsi" w:cstheme="minorHAnsi"/>
          <w:b/>
          <w:sz w:val="22"/>
          <w:u w:val="single"/>
        </w:rPr>
        <w:t>6</w:t>
      </w:r>
      <w:r w:rsidR="00EB3246" w:rsidRPr="006E092A">
        <w:rPr>
          <w:rFonts w:asciiTheme="minorHAnsi" w:eastAsia="Calibri" w:hAnsiTheme="minorHAnsi" w:cstheme="minorHAnsi"/>
          <w:b/>
          <w:sz w:val="22"/>
          <w:u w:val="single"/>
        </w:rPr>
        <w:t xml:space="preserve"> </w:t>
      </w:r>
    </w:p>
    <w:p w14:paraId="669F2A9C" w14:textId="77777777" w:rsidR="00EB3246" w:rsidRPr="006E092A" w:rsidRDefault="00C312EB" w:rsidP="009D0235">
      <w:pPr>
        <w:spacing w:after="0" w:line="360" w:lineRule="auto"/>
        <w:ind w:left="0" w:firstLine="0"/>
        <w:rPr>
          <w:rFonts w:asciiTheme="minorHAnsi" w:hAnsiTheme="minorHAnsi" w:cstheme="minorHAnsi"/>
          <w:b/>
          <w:color w:val="auto"/>
          <w:sz w:val="22"/>
          <w:u w:val="single"/>
        </w:rPr>
      </w:pPr>
      <w:r w:rsidRPr="006E092A">
        <w:rPr>
          <w:rFonts w:asciiTheme="minorHAnsi" w:hAnsiTheme="minorHAnsi" w:cstheme="minorHAnsi"/>
          <w:b/>
          <w:color w:val="auto"/>
          <w:sz w:val="22"/>
        </w:rPr>
        <w:t xml:space="preserve"> </w:t>
      </w:r>
      <w:r w:rsidR="009D0235">
        <w:rPr>
          <w:rFonts w:asciiTheme="minorHAnsi" w:hAnsiTheme="minorHAnsi" w:cstheme="minorHAnsi"/>
          <w:b/>
          <w:color w:val="auto"/>
          <w:sz w:val="22"/>
          <w:u w:val="single"/>
        </w:rPr>
        <w:t>Figure lll.1</w:t>
      </w:r>
      <w:r w:rsidR="00EB3246" w:rsidRPr="006E092A">
        <w:rPr>
          <w:rFonts w:asciiTheme="minorHAnsi" w:hAnsiTheme="minorHAnsi" w:cstheme="minorHAnsi"/>
          <w:b/>
          <w:color w:val="auto"/>
          <w:sz w:val="22"/>
          <w:u w:val="single"/>
        </w:rPr>
        <w:t xml:space="preserve"> : </w:t>
      </w:r>
      <w:r w:rsidR="009D0235">
        <w:rPr>
          <w:rFonts w:asciiTheme="minorHAnsi" w:hAnsiTheme="minorHAnsi" w:cstheme="minorHAnsi"/>
          <w:b/>
          <w:color w:val="auto"/>
          <w:sz w:val="22"/>
          <w:u w:val="single"/>
        </w:rPr>
        <w:t>Importation des librairies</w:t>
      </w:r>
      <w:r w:rsidR="00EB3246" w:rsidRPr="006E092A">
        <w:rPr>
          <w:rFonts w:asciiTheme="minorHAnsi" w:hAnsiTheme="minorHAnsi" w:cstheme="minorHAnsi"/>
          <w:b/>
          <w:color w:val="auto"/>
          <w:sz w:val="22"/>
          <w:u w:val="single"/>
        </w:rPr>
        <w:t xml:space="preserve">    </w:t>
      </w:r>
      <w:r w:rsidRPr="006E092A">
        <w:rPr>
          <w:rFonts w:asciiTheme="minorHAnsi" w:hAnsiTheme="minorHAnsi" w:cstheme="minorHAnsi"/>
          <w:b/>
          <w:color w:val="auto"/>
          <w:sz w:val="22"/>
          <w:u w:val="single"/>
        </w:rPr>
        <w:t xml:space="preserve">                                        </w:t>
      </w:r>
      <w:r w:rsidRPr="006E092A">
        <w:rPr>
          <w:rFonts w:asciiTheme="minorHAnsi" w:eastAsia="Calibri" w:hAnsiTheme="minorHAnsi" w:cstheme="minorHAnsi"/>
          <w:b/>
          <w:color w:val="auto"/>
          <w:sz w:val="22"/>
          <w:u w:val="single"/>
        </w:rPr>
        <w:t xml:space="preserve">                                                                                     </w:t>
      </w:r>
      <w:r w:rsidR="001A1A10">
        <w:rPr>
          <w:rFonts w:asciiTheme="minorHAnsi" w:eastAsia="Calibri" w:hAnsiTheme="minorHAnsi" w:cstheme="minorHAnsi"/>
          <w:b/>
          <w:color w:val="auto"/>
          <w:sz w:val="22"/>
          <w:u w:val="single"/>
        </w:rPr>
        <w:t>8</w:t>
      </w:r>
      <w:r w:rsidR="00EB3246" w:rsidRPr="006E092A">
        <w:rPr>
          <w:rFonts w:asciiTheme="minorHAnsi" w:hAnsiTheme="minorHAnsi" w:cstheme="minorHAnsi"/>
          <w:b/>
          <w:color w:val="auto"/>
          <w:sz w:val="22"/>
          <w:u w:val="single"/>
        </w:rPr>
        <w:t xml:space="preserve">                       </w:t>
      </w:r>
    </w:p>
    <w:p w14:paraId="03327ED6" w14:textId="77777777" w:rsidR="00BE1B2C" w:rsidRPr="006E092A" w:rsidRDefault="00C312EB" w:rsidP="001A1A10">
      <w:pPr>
        <w:spacing w:after="0" w:line="360" w:lineRule="auto"/>
        <w:rPr>
          <w:rFonts w:asciiTheme="minorHAnsi" w:eastAsia="Calibri" w:hAnsiTheme="minorHAnsi" w:cstheme="minorHAnsi"/>
          <w:b/>
          <w:sz w:val="22"/>
          <w:u w:val="single"/>
        </w:rPr>
      </w:pPr>
      <w:r w:rsidRPr="006E092A">
        <w:rPr>
          <w:rFonts w:asciiTheme="minorHAnsi" w:hAnsiTheme="minorHAnsi" w:cstheme="minorHAnsi"/>
          <w:b/>
          <w:color w:val="auto"/>
          <w:sz w:val="22"/>
        </w:rPr>
        <w:t xml:space="preserve"> </w:t>
      </w:r>
      <w:r w:rsidR="001A1A10">
        <w:rPr>
          <w:rFonts w:asciiTheme="minorHAnsi" w:hAnsiTheme="minorHAnsi" w:cstheme="minorHAnsi"/>
          <w:b/>
          <w:color w:val="auto"/>
          <w:sz w:val="22"/>
          <w:u w:val="single"/>
        </w:rPr>
        <w:t>Figure III.2</w:t>
      </w:r>
      <w:r w:rsidR="00EB3246" w:rsidRPr="006E092A">
        <w:rPr>
          <w:rFonts w:asciiTheme="minorHAnsi" w:hAnsiTheme="minorHAnsi" w:cstheme="minorHAnsi"/>
          <w:b/>
          <w:color w:val="auto"/>
          <w:sz w:val="22"/>
          <w:u w:val="single"/>
        </w:rPr>
        <w:t xml:space="preserve"> : </w:t>
      </w:r>
      <w:r w:rsidR="001A1A10">
        <w:rPr>
          <w:rFonts w:asciiTheme="minorHAnsi" w:hAnsiTheme="minorHAnsi" w:cstheme="minorHAnsi"/>
          <w:b/>
          <w:color w:val="auto"/>
          <w:sz w:val="22"/>
          <w:u w:val="single"/>
        </w:rPr>
        <w:t>Importation des données</w:t>
      </w:r>
      <w:r w:rsidR="00EB3246" w:rsidRPr="006E092A">
        <w:rPr>
          <w:rFonts w:asciiTheme="minorHAnsi" w:hAnsiTheme="minorHAnsi" w:cstheme="minorHAnsi"/>
          <w:b/>
          <w:color w:val="auto"/>
          <w:sz w:val="22"/>
          <w:u w:val="single"/>
        </w:rPr>
        <w:t xml:space="preserve"> </w:t>
      </w:r>
      <w:r w:rsidRPr="006E092A">
        <w:rPr>
          <w:rFonts w:asciiTheme="minorHAnsi" w:hAnsiTheme="minorHAnsi" w:cstheme="minorHAnsi"/>
          <w:b/>
          <w:color w:val="auto"/>
          <w:sz w:val="22"/>
          <w:u w:val="single"/>
        </w:rPr>
        <w:t xml:space="preserve">                                                 </w:t>
      </w:r>
      <w:r w:rsidRPr="006E092A">
        <w:rPr>
          <w:rFonts w:asciiTheme="minorHAnsi" w:eastAsia="Calibri" w:hAnsiTheme="minorHAnsi" w:cstheme="minorHAnsi"/>
          <w:b/>
          <w:color w:val="auto"/>
          <w:sz w:val="22"/>
          <w:u w:val="single"/>
        </w:rPr>
        <w:t xml:space="preserve">                                                                                     </w:t>
      </w:r>
      <w:r w:rsidR="001A1A10">
        <w:rPr>
          <w:rFonts w:asciiTheme="minorHAnsi" w:eastAsia="Calibri" w:hAnsiTheme="minorHAnsi" w:cstheme="minorHAnsi"/>
          <w:b/>
          <w:sz w:val="22"/>
          <w:u w:val="single"/>
        </w:rPr>
        <w:t>8</w:t>
      </w:r>
    </w:p>
    <w:p w14:paraId="43389B41" w14:textId="77777777" w:rsidR="00C312EB" w:rsidRPr="006E092A" w:rsidRDefault="00C312EB" w:rsidP="001A1A10">
      <w:pPr>
        <w:spacing w:after="0" w:line="360" w:lineRule="auto"/>
        <w:rPr>
          <w:rFonts w:asciiTheme="minorHAnsi" w:eastAsia="Calibri" w:hAnsiTheme="minorHAnsi" w:cstheme="minorHAnsi"/>
          <w:b/>
          <w:sz w:val="22"/>
          <w:u w:val="single"/>
        </w:rPr>
      </w:pPr>
      <w:r w:rsidRPr="006E092A">
        <w:rPr>
          <w:rFonts w:asciiTheme="minorHAnsi" w:hAnsiTheme="minorHAnsi" w:cstheme="minorHAnsi"/>
          <w:b/>
          <w:sz w:val="22"/>
        </w:rPr>
        <w:t xml:space="preserve"> </w:t>
      </w:r>
      <w:r w:rsidR="001A1A10">
        <w:rPr>
          <w:rFonts w:asciiTheme="minorHAnsi" w:hAnsiTheme="minorHAnsi" w:cstheme="minorHAnsi"/>
          <w:b/>
          <w:sz w:val="22"/>
          <w:u w:val="single"/>
        </w:rPr>
        <w:t xml:space="preserve">Figure III.3 </w:t>
      </w:r>
      <w:r w:rsidRPr="006E092A">
        <w:rPr>
          <w:rFonts w:asciiTheme="minorHAnsi" w:hAnsiTheme="minorHAnsi" w:cstheme="minorHAnsi"/>
          <w:b/>
          <w:sz w:val="22"/>
          <w:u w:val="single"/>
        </w:rPr>
        <w:t xml:space="preserve">: </w:t>
      </w:r>
      <w:r w:rsidR="001A1A10">
        <w:rPr>
          <w:rFonts w:asciiTheme="minorHAnsi" w:hAnsiTheme="minorHAnsi" w:cstheme="minorHAnsi"/>
          <w:b/>
          <w:sz w:val="22"/>
          <w:u w:val="single"/>
        </w:rPr>
        <w:t>Fusion des DataFrames                                                                                                                   8</w:t>
      </w:r>
    </w:p>
    <w:p w14:paraId="6DA8D957" w14:textId="77777777" w:rsidR="00F6226D" w:rsidRPr="006E092A" w:rsidRDefault="00C312EB" w:rsidP="00817257">
      <w:pPr>
        <w:spacing w:after="0" w:line="360" w:lineRule="auto"/>
        <w:ind w:left="0" w:firstLine="0"/>
        <w:rPr>
          <w:rFonts w:asciiTheme="minorHAnsi" w:eastAsia="Calibri" w:hAnsiTheme="minorHAnsi" w:cstheme="minorHAnsi"/>
          <w:b/>
          <w:sz w:val="22"/>
          <w:u w:val="single"/>
        </w:rPr>
      </w:pPr>
      <w:r w:rsidRPr="006E092A">
        <w:rPr>
          <w:rFonts w:asciiTheme="minorHAnsi" w:hAnsiTheme="minorHAnsi" w:cstheme="minorHAnsi"/>
          <w:b/>
          <w:sz w:val="22"/>
        </w:rPr>
        <w:t xml:space="preserve"> </w:t>
      </w:r>
      <w:r w:rsidR="001A1A10">
        <w:rPr>
          <w:rFonts w:asciiTheme="minorHAnsi" w:hAnsiTheme="minorHAnsi" w:cstheme="minorHAnsi"/>
          <w:b/>
          <w:sz w:val="22"/>
          <w:u w:val="single"/>
        </w:rPr>
        <w:t>Figure III.4 : Visuel de la fusion</w:t>
      </w:r>
      <w:r w:rsidR="00F6226D" w:rsidRPr="006E092A">
        <w:rPr>
          <w:rFonts w:asciiTheme="minorHAnsi" w:hAnsiTheme="minorHAnsi" w:cstheme="minorHAnsi"/>
          <w:b/>
          <w:color w:val="auto"/>
          <w:sz w:val="22"/>
          <w:u w:val="single"/>
        </w:rPr>
        <w:t xml:space="preserve">  </w:t>
      </w:r>
      <w:r w:rsidR="00F6226D" w:rsidRPr="006E092A">
        <w:rPr>
          <w:rFonts w:asciiTheme="minorHAnsi" w:eastAsia="Calibri" w:hAnsiTheme="minorHAnsi" w:cstheme="minorHAnsi"/>
          <w:b/>
          <w:color w:val="auto"/>
          <w:sz w:val="22"/>
          <w:u w:val="single"/>
        </w:rPr>
        <w:t xml:space="preserve">                                                                             </w:t>
      </w:r>
      <w:r w:rsidR="006E092A">
        <w:rPr>
          <w:rFonts w:asciiTheme="minorHAnsi" w:eastAsia="Calibri" w:hAnsiTheme="minorHAnsi" w:cstheme="minorHAnsi"/>
          <w:b/>
          <w:color w:val="auto"/>
          <w:sz w:val="22"/>
          <w:u w:val="single"/>
        </w:rPr>
        <w:t xml:space="preserve">      </w:t>
      </w:r>
      <w:r w:rsidR="00F6226D" w:rsidRPr="006E092A">
        <w:rPr>
          <w:rFonts w:asciiTheme="minorHAnsi" w:eastAsia="Calibri" w:hAnsiTheme="minorHAnsi" w:cstheme="minorHAnsi"/>
          <w:b/>
          <w:color w:val="auto"/>
          <w:sz w:val="22"/>
          <w:u w:val="single"/>
        </w:rPr>
        <w:t xml:space="preserve">       </w:t>
      </w:r>
      <w:r w:rsidR="001A1A10">
        <w:rPr>
          <w:rFonts w:asciiTheme="minorHAnsi" w:eastAsia="Calibri" w:hAnsiTheme="minorHAnsi" w:cstheme="minorHAnsi"/>
          <w:b/>
          <w:color w:val="auto"/>
          <w:sz w:val="22"/>
          <w:u w:val="single"/>
        </w:rPr>
        <w:t xml:space="preserve">                              </w:t>
      </w:r>
      <w:r w:rsidR="00F6226D" w:rsidRPr="006E092A">
        <w:rPr>
          <w:rFonts w:asciiTheme="minorHAnsi" w:eastAsia="Calibri" w:hAnsiTheme="minorHAnsi" w:cstheme="minorHAnsi"/>
          <w:b/>
          <w:color w:val="auto"/>
          <w:sz w:val="22"/>
          <w:u w:val="single"/>
        </w:rPr>
        <w:t xml:space="preserve"> </w:t>
      </w:r>
      <w:r w:rsidR="001A1A10">
        <w:rPr>
          <w:rFonts w:asciiTheme="minorHAnsi" w:eastAsia="Calibri" w:hAnsiTheme="minorHAnsi" w:cstheme="minorHAnsi"/>
          <w:b/>
          <w:sz w:val="22"/>
          <w:u w:val="single"/>
        </w:rPr>
        <w:t>9</w:t>
      </w:r>
    </w:p>
    <w:p w14:paraId="01A6CF74" w14:textId="77777777" w:rsidR="00F6226D" w:rsidRPr="006E092A" w:rsidRDefault="00F6226D" w:rsidP="001A1A10">
      <w:pPr>
        <w:spacing w:after="0" w:line="360" w:lineRule="auto"/>
        <w:ind w:left="0" w:firstLine="0"/>
        <w:rPr>
          <w:rFonts w:asciiTheme="minorHAnsi" w:eastAsia="Calibri" w:hAnsiTheme="minorHAnsi" w:cstheme="minorHAnsi"/>
          <w:b/>
          <w:sz w:val="22"/>
          <w:u w:val="single"/>
        </w:rPr>
      </w:pPr>
      <w:r w:rsidRPr="006E092A">
        <w:rPr>
          <w:rFonts w:asciiTheme="minorHAnsi" w:hAnsiTheme="minorHAnsi" w:cstheme="minorHAnsi"/>
          <w:b/>
          <w:sz w:val="22"/>
        </w:rPr>
        <w:t xml:space="preserve"> </w:t>
      </w:r>
      <w:r w:rsidR="001A1A10">
        <w:rPr>
          <w:rFonts w:asciiTheme="minorHAnsi" w:hAnsiTheme="minorHAnsi" w:cstheme="minorHAnsi"/>
          <w:b/>
          <w:sz w:val="22"/>
          <w:u w:val="single"/>
        </w:rPr>
        <w:t>Figure III.5</w:t>
      </w:r>
      <w:r w:rsidRPr="006E092A">
        <w:rPr>
          <w:rFonts w:asciiTheme="minorHAnsi" w:hAnsiTheme="minorHAnsi" w:cstheme="minorHAnsi"/>
          <w:b/>
          <w:sz w:val="22"/>
          <w:u w:val="single"/>
        </w:rPr>
        <w:t xml:space="preserve"> : </w:t>
      </w:r>
      <w:r w:rsidR="001A1A10">
        <w:rPr>
          <w:rFonts w:asciiTheme="minorHAnsi" w:hAnsiTheme="minorHAnsi" w:cstheme="minorHAnsi"/>
          <w:b/>
          <w:sz w:val="22"/>
          <w:u w:val="single"/>
        </w:rPr>
        <w:t xml:space="preserve">Tri des données avec visuel                                                                                                           </w:t>
      </w:r>
      <w:r w:rsidR="001A1A10">
        <w:rPr>
          <w:rFonts w:asciiTheme="minorHAnsi" w:eastAsia="Calibri" w:hAnsiTheme="minorHAnsi" w:cstheme="minorHAnsi"/>
          <w:b/>
          <w:sz w:val="22"/>
          <w:u w:val="single"/>
        </w:rPr>
        <w:t>9</w:t>
      </w:r>
    </w:p>
    <w:p w14:paraId="77713788" w14:textId="77777777" w:rsidR="00F6226D" w:rsidRPr="006E092A" w:rsidRDefault="00F6226D" w:rsidP="001A1A10">
      <w:pPr>
        <w:spacing w:after="0" w:line="360" w:lineRule="auto"/>
        <w:rPr>
          <w:rFonts w:asciiTheme="minorHAnsi" w:hAnsiTheme="minorHAnsi" w:cstheme="minorHAnsi"/>
          <w:b/>
          <w:sz w:val="22"/>
        </w:rPr>
      </w:pPr>
      <w:r w:rsidRPr="006E092A">
        <w:rPr>
          <w:rFonts w:asciiTheme="minorHAnsi" w:eastAsia="Calibri" w:hAnsiTheme="minorHAnsi" w:cstheme="minorHAnsi"/>
          <w:b/>
          <w:sz w:val="22"/>
        </w:rPr>
        <w:t xml:space="preserve"> </w:t>
      </w:r>
      <w:r w:rsidRPr="006E092A">
        <w:rPr>
          <w:rFonts w:asciiTheme="minorHAnsi" w:eastAsia="Calibri" w:hAnsiTheme="minorHAnsi" w:cstheme="minorHAnsi"/>
          <w:b/>
          <w:sz w:val="22"/>
          <w:u w:val="single"/>
        </w:rPr>
        <w:t xml:space="preserve">Figure </w:t>
      </w:r>
      <w:r w:rsidR="001A1A10">
        <w:rPr>
          <w:rFonts w:asciiTheme="minorHAnsi" w:eastAsia="Calibri" w:hAnsiTheme="minorHAnsi" w:cstheme="minorHAnsi"/>
          <w:b/>
          <w:sz w:val="22"/>
          <w:u w:val="single"/>
        </w:rPr>
        <w:t>III</w:t>
      </w:r>
      <w:r w:rsidRPr="006E092A">
        <w:rPr>
          <w:rFonts w:asciiTheme="minorHAnsi" w:eastAsia="Calibri" w:hAnsiTheme="minorHAnsi" w:cstheme="minorHAnsi"/>
          <w:b/>
          <w:sz w:val="22"/>
          <w:u w:val="single"/>
        </w:rPr>
        <w:t>.</w:t>
      </w:r>
      <w:r w:rsidR="001A1A10">
        <w:rPr>
          <w:rFonts w:asciiTheme="minorHAnsi" w:eastAsia="Calibri" w:hAnsiTheme="minorHAnsi" w:cstheme="minorHAnsi"/>
          <w:b/>
          <w:sz w:val="22"/>
          <w:u w:val="single"/>
        </w:rPr>
        <w:t>6</w:t>
      </w:r>
      <w:r w:rsidRPr="006E092A">
        <w:rPr>
          <w:rFonts w:asciiTheme="minorHAnsi" w:eastAsia="Calibri" w:hAnsiTheme="minorHAnsi" w:cstheme="minorHAnsi"/>
          <w:b/>
          <w:sz w:val="22"/>
          <w:u w:val="single"/>
        </w:rPr>
        <w:t xml:space="preserve"> : </w:t>
      </w:r>
      <w:r w:rsidR="001A1A10">
        <w:rPr>
          <w:rFonts w:asciiTheme="minorHAnsi" w:eastAsia="Calibri" w:hAnsiTheme="minorHAnsi" w:cstheme="minorHAnsi"/>
          <w:b/>
          <w:sz w:val="22"/>
          <w:u w:val="single"/>
        </w:rPr>
        <w:t xml:space="preserve">Extraction de séance et clôture </w:t>
      </w:r>
      <w:r w:rsidRPr="006E092A">
        <w:rPr>
          <w:rFonts w:asciiTheme="minorHAnsi" w:eastAsia="Calibri" w:hAnsiTheme="minorHAnsi" w:cstheme="minorHAnsi"/>
          <w:b/>
          <w:color w:val="auto"/>
          <w:sz w:val="22"/>
          <w:u w:val="single"/>
        </w:rPr>
        <w:t xml:space="preserve">                         </w:t>
      </w:r>
      <w:r w:rsidRPr="006E092A">
        <w:rPr>
          <w:rFonts w:asciiTheme="minorHAnsi" w:eastAsia="Calibri" w:hAnsiTheme="minorHAnsi" w:cstheme="minorHAnsi"/>
          <w:b/>
          <w:sz w:val="22"/>
          <w:u w:val="single"/>
        </w:rPr>
        <w:t xml:space="preserve">                                                                </w:t>
      </w:r>
      <w:r w:rsidR="006E092A">
        <w:rPr>
          <w:rFonts w:asciiTheme="minorHAnsi" w:eastAsia="Calibri" w:hAnsiTheme="minorHAnsi" w:cstheme="minorHAnsi"/>
          <w:b/>
          <w:sz w:val="22"/>
          <w:u w:val="single"/>
        </w:rPr>
        <w:t xml:space="preserve">         </w:t>
      </w:r>
      <w:r w:rsidRPr="006E092A">
        <w:rPr>
          <w:rFonts w:asciiTheme="minorHAnsi" w:eastAsia="Calibri" w:hAnsiTheme="minorHAnsi" w:cstheme="minorHAnsi"/>
          <w:b/>
          <w:sz w:val="22"/>
          <w:u w:val="single"/>
        </w:rPr>
        <w:t xml:space="preserve">    </w:t>
      </w:r>
      <w:r w:rsidR="001A1A10">
        <w:rPr>
          <w:rFonts w:asciiTheme="minorHAnsi" w:eastAsia="Calibri" w:hAnsiTheme="minorHAnsi" w:cstheme="minorHAnsi"/>
          <w:b/>
          <w:sz w:val="22"/>
          <w:u w:val="single"/>
        </w:rPr>
        <w:t>10</w:t>
      </w:r>
    </w:p>
    <w:p w14:paraId="4D6C448F" w14:textId="77777777" w:rsidR="00F6226D" w:rsidRPr="006E092A" w:rsidRDefault="00F6226D" w:rsidP="001A1A10">
      <w:pPr>
        <w:spacing w:after="0" w:line="360" w:lineRule="auto"/>
        <w:rPr>
          <w:rFonts w:asciiTheme="minorHAnsi" w:hAnsiTheme="minorHAnsi" w:cstheme="minorHAnsi"/>
          <w:b/>
          <w:sz w:val="22"/>
          <w:u w:val="single"/>
        </w:rPr>
      </w:pPr>
      <w:r w:rsidRPr="006E092A">
        <w:rPr>
          <w:rFonts w:asciiTheme="minorHAnsi" w:eastAsia="Calibri" w:hAnsiTheme="minorHAnsi" w:cstheme="minorHAnsi"/>
          <w:b/>
          <w:sz w:val="22"/>
        </w:rPr>
        <w:t xml:space="preserve"> </w:t>
      </w:r>
      <w:r w:rsidR="001A1A10">
        <w:rPr>
          <w:rFonts w:asciiTheme="minorHAnsi" w:eastAsia="Calibri" w:hAnsiTheme="minorHAnsi" w:cstheme="minorHAnsi"/>
          <w:b/>
          <w:sz w:val="22"/>
          <w:u w:val="single"/>
        </w:rPr>
        <w:t>Figure III</w:t>
      </w:r>
      <w:r w:rsidRPr="006E092A">
        <w:rPr>
          <w:rFonts w:asciiTheme="minorHAnsi" w:eastAsia="Calibri" w:hAnsiTheme="minorHAnsi" w:cstheme="minorHAnsi"/>
          <w:b/>
          <w:sz w:val="22"/>
          <w:u w:val="single"/>
        </w:rPr>
        <w:t>.</w:t>
      </w:r>
      <w:r w:rsidR="001A1A10">
        <w:rPr>
          <w:rFonts w:asciiTheme="minorHAnsi" w:eastAsia="Calibri" w:hAnsiTheme="minorHAnsi" w:cstheme="minorHAnsi"/>
          <w:b/>
          <w:sz w:val="22"/>
          <w:u w:val="single"/>
        </w:rPr>
        <w:t>7</w:t>
      </w:r>
      <w:r w:rsidRPr="006E092A">
        <w:rPr>
          <w:rFonts w:asciiTheme="minorHAnsi" w:eastAsia="Calibri" w:hAnsiTheme="minorHAnsi" w:cstheme="minorHAnsi"/>
          <w:b/>
          <w:sz w:val="22"/>
          <w:u w:val="single"/>
        </w:rPr>
        <w:t xml:space="preserve"> : </w:t>
      </w:r>
      <w:r w:rsidR="001A1A10">
        <w:rPr>
          <w:rFonts w:asciiTheme="minorHAnsi" w:eastAsia="Calibri" w:hAnsiTheme="minorHAnsi" w:cstheme="minorHAnsi"/>
          <w:b/>
          <w:sz w:val="22"/>
          <w:u w:val="single"/>
        </w:rPr>
        <w:t xml:space="preserve">Ajout des colonnes dividendes                                                                     </w:t>
      </w:r>
      <w:r w:rsidRPr="006E092A">
        <w:rPr>
          <w:rFonts w:asciiTheme="minorHAnsi" w:eastAsia="Calibri" w:hAnsiTheme="minorHAnsi" w:cstheme="minorHAnsi"/>
          <w:b/>
          <w:sz w:val="22"/>
          <w:u w:val="single"/>
        </w:rPr>
        <w:t xml:space="preserve">                  </w:t>
      </w:r>
      <w:r w:rsidR="006E092A">
        <w:rPr>
          <w:rFonts w:asciiTheme="minorHAnsi" w:eastAsia="Calibri" w:hAnsiTheme="minorHAnsi" w:cstheme="minorHAnsi"/>
          <w:b/>
          <w:sz w:val="22"/>
          <w:u w:val="single"/>
        </w:rPr>
        <w:t xml:space="preserve">         </w:t>
      </w:r>
      <w:r w:rsidRPr="006E092A">
        <w:rPr>
          <w:rFonts w:asciiTheme="minorHAnsi" w:eastAsia="Calibri" w:hAnsiTheme="minorHAnsi" w:cstheme="minorHAnsi"/>
          <w:b/>
          <w:sz w:val="22"/>
          <w:u w:val="single"/>
        </w:rPr>
        <w:t xml:space="preserve">   10</w:t>
      </w:r>
    </w:p>
    <w:p w14:paraId="4D8EF365" w14:textId="77777777" w:rsidR="00F6226D" w:rsidRPr="006E092A" w:rsidRDefault="00F6226D" w:rsidP="001A1A10">
      <w:pPr>
        <w:spacing w:after="0" w:line="360" w:lineRule="auto"/>
        <w:rPr>
          <w:rFonts w:asciiTheme="minorHAnsi" w:hAnsiTheme="minorHAnsi" w:cstheme="minorHAnsi"/>
          <w:b/>
          <w:sz w:val="22"/>
        </w:rPr>
      </w:pPr>
      <w:r w:rsidRPr="006E092A">
        <w:rPr>
          <w:rFonts w:asciiTheme="minorHAnsi" w:eastAsia="Calibri" w:hAnsiTheme="minorHAnsi" w:cstheme="minorHAnsi"/>
          <w:b/>
          <w:sz w:val="22"/>
        </w:rPr>
        <w:t xml:space="preserve"> </w:t>
      </w:r>
      <w:r w:rsidR="001A1A10">
        <w:rPr>
          <w:rFonts w:asciiTheme="minorHAnsi" w:eastAsia="Calibri" w:hAnsiTheme="minorHAnsi" w:cstheme="minorHAnsi"/>
          <w:b/>
          <w:sz w:val="22"/>
          <w:u w:val="single"/>
        </w:rPr>
        <w:t>Figure III.8</w:t>
      </w:r>
      <w:r w:rsidRPr="006E092A">
        <w:rPr>
          <w:rFonts w:asciiTheme="minorHAnsi" w:eastAsia="Calibri" w:hAnsiTheme="minorHAnsi" w:cstheme="minorHAnsi"/>
          <w:b/>
          <w:sz w:val="22"/>
          <w:u w:val="single"/>
        </w:rPr>
        <w:t xml:space="preserve"> : </w:t>
      </w:r>
      <w:r w:rsidR="001A1A10">
        <w:rPr>
          <w:rFonts w:asciiTheme="minorHAnsi" w:eastAsia="Calibri" w:hAnsiTheme="minorHAnsi" w:cstheme="minorHAnsi"/>
          <w:b/>
          <w:sz w:val="22"/>
          <w:u w:val="single"/>
        </w:rPr>
        <w:t xml:space="preserve">Insertion des dividendes         </w:t>
      </w:r>
      <w:r w:rsidRPr="006E092A">
        <w:rPr>
          <w:rFonts w:asciiTheme="minorHAnsi" w:eastAsia="Calibri" w:hAnsiTheme="minorHAnsi" w:cstheme="minorHAnsi"/>
          <w:b/>
          <w:color w:val="auto"/>
          <w:sz w:val="22"/>
          <w:u w:val="single"/>
        </w:rPr>
        <w:t xml:space="preserve">                        </w:t>
      </w:r>
      <w:r w:rsidRPr="006E092A">
        <w:rPr>
          <w:rFonts w:asciiTheme="minorHAnsi" w:eastAsia="Calibri" w:hAnsiTheme="minorHAnsi" w:cstheme="minorHAnsi"/>
          <w:b/>
          <w:sz w:val="22"/>
          <w:u w:val="single"/>
        </w:rPr>
        <w:t xml:space="preserve">                                                                </w:t>
      </w:r>
      <w:r w:rsidR="006E092A">
        <w:rPr>
          <w:rFonts w:asciiTheme="minorHAnsi" w:eastAsia="Calibri" w:hAnsiTheme="minorHAnsi" w:cstheme="minorHAnsi"/>
          <w:b/>
          <w:sz w:val="22"/>
          <w:u w:val="single"/>
        </w:rPr>
        <w:t xml:space="preserve">         </w:t>
      </w:r>
      <w:r w:rsidRPr="006E092A">
        <w:rPr>
          <w:rFonts w:asciiTheme="minorHAnsi" w:eastAsia="Calibri" w:hAnsiTheme="minorHAnsi" w:cstheme="minorHAnsi"/>
          <w:b/>
          <w:sz w:val="22"/>
          <w:u w:val="single"/>
        </w:rPr>
        <w:t xml:space="preserve">    10</w:t>
      </w:r>
    </w:p>
    <w:p w14:paraId="001C548B" w14:textId="77777777" w:rsidR="00C87748" w:rsidRDefault="00C87748" w:rsidP="00817257">
      <w:pPr>
        <w:spacing w:after="0" w:line="360" w:lineRule="auto"/>
        <w:jc w:val="left"/>
        <w:rPr>
          <w:rFonts w:asciiTheme="minorHAnsi" w:hAnsiTheme="minorHAnsi" w:cstheme="minorHAnsi"/>
          <w:b/>
          <w:sz w:val="22"/>
          <w:u w:val="single"/>
        </w:rPr>
      </w:pPr>
      <w:r>
        <w:rPr>
          <w:rFonts w:asciiTheme="minorHAnsi" w:hAnsiTheme="minorHAnsi" w:cstheme="minorHAnsi"/>
          <w:b/>
          <w:sz w:val="22"/>
          <w:u w:val="single"/>
        </w:rPr>
        <w:t>Figure III.9 : Conversion des types de dividendes et de clôture                                                                 11</w:t>
      </w:r>
    </w:p>
    <w:p w14:paraId="59E40CB8" w14:textId="77777777" w:rsidR="00C87748" w:rsidRDefault="00C87748" w:rsidP="00C87748">
      <w:pPr>
        <w:spacing w:after="372" w:line="360" w:lineRule="auto"/>
        <w:ind w:left="0" w:firstLine="0"/>
        <w:rPr>
          <w:rFonts w:asciiTheme="minorHAnsi" w:eastAsia="Calibri" w:hAnsiTheme="minorHAnsi" w:cstheme="minorHAnsi"/>
          <w:b/>
          <w:sz w:val="22"/>
          <w:u w:val="single"/>
        </w:rPr>
      </w:pPr>
      <w:r>
        <w:rPr>
          <w:rFonts w:asciiTheme="minorHAnsi" w:hAnsiTheme="minorHAnsi" w:cstheme="minorHAnsi"/>
          <w:b/>
          <w:sz w:val="22"/>
          <w:u w:val="single"/>
        </w:rPr>
        <w:t xml:space="preserve">Figure III.10 : Calcul du rendement                                           </w:t>
      </w:r>
      <w:r>
        <w:rPr>
          <w:rFonts w:asciiTheme="minorHAnsi" w:hAnsiTheme="minorHAnsi" w:cstheme="minorHAnsi"/>
          <w:b/>
          <w:sz w:val="22"/>
          <w:u w:val="single"/>
        </w:rPr>
        <w:tab/>
      </w:r>
      <w:r>
        <w:rPr>
          <w:rFonts w:asciiTheme="minorHAnsi" w:hAnsiTheme="minorHAnsi" w:cstheme="minorHAnsi"/>
          <w:b/>
          <w:sz w:val="22"/>
          <w:u w:val="single"/>
        </w:rPr>
        <w:tab/>
      </w:r>
      <w:r>
        <w:rPr>
          <w:rFonts w:asciiTheme="minorHAnsi" w:hAnsiTheme="minorHAnsi" w:cstheme="minorHAnsi"/>
          <w:b/>
          <w:sz w:val="22"/>
          <w:u w:val="single"/>
        </w:rPr>
        <w:tab/>
      </w:r>
      <w:r>
        <w:rPr>
          <w:rFonts w:asciiTheme="minorHAnsi" w:hAnsiTheme="minorHAnsi" w:cstheme="minorHAnsi"/>
          <w:b/>
          <w:sz w:val="22"/>
          <w:u w:val="single"/>
        </w:rPr>
        <w:tab/>
      </w:r>
      <w:r>
        <w:rPr>
          <w:rFonts w:asciiTheme="minorHAnsi" w:hAnsiTheme="minorHAnsi" w:cstheme="minorHAnsi"/>
          <w:b/>
          <w:sz w:val="22"/>
          <w:u w:val="single"/>
        </w:rPr>
        <w:tab/>
        <w:t xml:space="preserve">       11      Figure IV.1 : </w:t>
      </w:r>
      <w:r w:rsidR="00F6226D" w:rsidRPr="006E092A">
        <w:rPr>
          <w:rFonts w:asciiTheme="minorHAnsi" w:eastAsia="Calibri" w:hAnsiTheme="minorHAnsi" w:cstheme="minorHAnsi"/>
          <w:b/>
          <w:color w:val="auto"/>
          <w:sz w:val="22"/>
          <w:u w:val="single"/>
        </w:rPr>
        <w:t xml:space="preserve"> </w:t>
      </w:r>
      <w:r>
        <w:rPr>
          <w:rFonts w:asciiTheme="minorHAnsi" w:eastAsia="Calibri" w:hAnsiTheme="minorHAnsi" w:cstheme="minorHAnsi"/>
          <w:b/>
          <w:color w:val="auto"/>
          <w:sz w:val="22"/>
          <w:u w:val="single"/>
        </w:rPr>
        <w:t>Nettoyage des données</w:t>
      </w:r>
      <w:r w:rsidR="00F6226D" w:rsidRPr="006E092A">
        <w:rPr>
          <w:rFonts w:asciiTheme="minorHAnsi" w:eastAsia="Calibri" w:hAnsiTheme="minorHAnsi" w:cstheme="minorHAnsi"/>
          <w:b/>
          <w:color w:val="auto"/>
          <w:sz w:val="22"/>
          <w:u w:val="single"/>
        </w:rPr>
        <w:t xml:space="preserve">                                        </w:t>
      </w:r>
      <w:r w:rsidR="00F6226D" w:rsidRPr="006E092A">
        <w:rPr>
          <w:rFonts w:asciiTheme="minorHAnsi" w:eastAsia="Calibri" w:hAnsiTheme="minorHAnsi" w:cstheme="minorHAnsi"/>
          <w:b/>
          <w:sz w:val="22"/>
          <w:u w:val="single"/>
        </w:rPr>
        <w:t xml:space="preserve">                                                                           </w:t>
      </w:r>
      <w:r w:rsidR="006E092A">
        <w:rPr>
          <w:rFonts w:asciiTheme="minorHAnsi" w:eastAsia="Calibri" w:hAnsiTheme="minorHAnsi" w:cstheme="minorHAnsi"/>
          <w:b/>
          <w:sz w:val="22"/>
          <w:u w:val="single"/>
        </w:rPr>
        <w:t xml:space="preserve">     </w:t>
      </w:r>
      <w:r w:rsidR="00F6226D" w:rsidRPr="006E092A">
        <w:rPr>
          <w:rFonts w:asciiTheme="minorHAnsi" w:eastAsia="Calibri" w:hAnsiTheme="minorHAnsi" w:cstheme="minorHAnsi"/>
          <w:b/>
          <w:sz w:val="22"/>
          <w:u w:val="single"/>
        </w:rPr>
        <w:t xml:space="preserve">       11</w:t>
      </w:r>
      <w:r>
        <w:rPr>
          <w:rFonts w:asciiTheme="minorHAnsi" w:hAnsiTheme="minorHAnsi" w:cstheme="minorHAnsi"/>
          <w:b/>
          <w:sz w:val="22"/>
          <w:u w:val="single"/>
        </w:rPr>
        <w:t xml:space="preserve"> </w:t>
      </w:r>
      <w:r w:rsidR="00817257" w:rsidRPr="006E092A">
        <w:rPr>
          <w:rFonts w:asciiTheme="minorHAnsi" w:eastAsia="Calibri" w:hAnsiTheme="minorHAnsi" w:cstheme="minorHAnsi"/>
          <w:b/>
          <w:sz w:val="22"/>
          <w:u w:val="single"/>
        </w:rPr>
        <w:t xml:space="preserve">Figure </w:t>
      </w:r>
      <w:r>
        <w:rPr>
          <w:rFonts w:asciiTheme="minorHAnsi" w:eastAsia="Calibri" w:hAnsiTheme="minorHAnsi" w:cstheme="minorHAnsi"/>
          <w:b/>
          <w:sz w:val="22"/>
          <w:u w:val="single"/>
        </w:rPr>
        <w:t>IV</w:t>
      </w:r>
      <w:r w:rsidR="00817257" w:rsidRPr="006E092A">
        <w:rPr>
          <w:rFonts w:asciiTheme="minorHAnsi" w:eastAsia="Calibri" w:hAnsiTheme="minorHAnsi" w:cstheme="minorHAnsi"/>
          <w:b/>
          <w:sz w:val="22"/>
          <w:u w:val="single"/>
        </w:rPr>
        <w:t>.</w:t>
      </w:r>
      <w:r>
        <w:rPr>
          <w:rFonts w:asciiTheme="minorHAnsi" w:eastAsia="Calibri" w:hAnsiTheme="minorHAnsi" w:cstheme="minorHAnsi"/>
          <w:b/>
          <w:sz w:val="22"/>
          <w:u w:val="single"/>
        </w:rPr>
        <w:t>2</w:t>
      </w:r>
      <w:r w:rsidR="00817257" w:rsidRPr="006E092A">
        <w:rPr>
          <w:rFonts w:asciiTheme="minorHAnsi" w:eastAsia="Calibri" w:hAnsiTheme="minorHAnsi" w:cstheme="minorHAnsi"/>
          <w:b/>
          <w:sz w:val="22"/>
          <w:u w:val="single"/>
        </w:rPr>
        <w:t xml:space="preserve"> : </w:t>
      </w:r>
      <w:r>
        <w:rPr>
          <w:rFonts w:asciiTheme="minorHAnsi" w:eastAsia="Calibri" w:hAnsiTheme="minorHAnsi" w:cstheme="minorHAnsi"/>
          <w:b/>
          <w:sz w:val="22"/>
          <w:u w:val="single"/>
        </w:rPr>
        <w:t>Test de Shapiro</w:t>
      </w:r>
      <w:r w:rsidR="00817257" w:rsidRPr="006E092A">
        <w:rPr>
          <w:rFonts w:asciiTheme="minorHAnsi" w:eastAsia="Calibri" w:hAnsiTheme="minorHAnsi" w:cstheme="minorHAnsi"/>
          <w:b/>
          <w:color w:val="auto"/>
          <w:sz w:val="22"/>
          <w:u w:val="single"/>
        </w:rPr>
        <w:t xml:space="preserve">                                 </w:t>
      </w:r>
      <w:r w:rsidR="00817257" w:rsidRPr="006E092A">
        <w:rPr>
          <w:rFonts w:asciiTheme="minorHAnsi" w:eastAsia="Calibri" w:hAnsiTheme="minorHAnsi" w:cstheme="minorHAnsi"/>
          <w:b/>
          <w:sz w:val="22"/>
          <w:u w:val="single"/>
        </w:rPr>
        <w:t xml:space="preserve">                                                                         </w:t>
      </w:r>
      <w:r w:rsidR="006E092A">
        <w:rPr>
          <w:rFonts w:asciiTheme="minorHAnsi" w:eastAsia="Calibri" w:hAnsiTheme="minorHAnsi" w:cstheme="minorHAnsi"/>
          <w:b/>
          <w:sz w:val="22"/>
          <w:u w:val="single"/>
        </w:rPr>
        <w:t xml:space="preserve">     </w:t>
      </w:r>
      <w:r w:rsidR="00817257" w:rsidRPr="006E092A">
        <w:rPr>
          <w:rFonts w:asciiTheme="minorHAnsi" w:eastAsia="Calibri" w:hAnsiTheme="minorHAnsi" w:cstheme="minorHAnsi"/>
          <w:b/>
          <w:sz w:val="22"/>
          <w:u w:val="single"/>
        </w:rPr>
        <w:t xml:space="preserve">         11</w:t>
      </w:r>
      <w:r w:rsidR="00817257" w:rsidRPr="006E092A">
        <w:rPr>
          <w:rFonts w:asciiTheme="minorHAnsi" w:eastAsia="Calibri" w:hAnsiTheme="minorHAnsi" w:cstheme="minorHAnsi"/>
          <w:b/>
          <w:sz w:val="22"/>
        </w:rPr>
        <w:t xml:space="preserve"> </w:t>
      </w:r>
      <w:r>
        <w:rPr>
          <w:rFonts w:asciiTheme="minorHAnsi" w:eastAsia="Calibri" w:hAnsiTheme="minorHAnsi" w:cstheme="minorHAnsi"/>
          <w:b/>
          <w:sz w:val="22"/>
          <w:u w:val="single"/>
        </w:rPr>
        <w:t>Figure IV.3</w:t>
      </w:r>
      <w:r w:rsidR="00817257" w:rsidRPr="006E092A">
        <w:rPr>
          <w:rFonts w:asciiTheme="minorHAnsi" w:eastAsia="Calibri" w:hAnsiTheme="minorHAnsi" w:cstheme="minorHAnsi"/>
          <w:b/>
          <w:sz w:val="22"/>
          <w:u w:val="single"/>
        </w:rPr>
        <w:t xml:space="preserve"> : </w:t>
      </w:r>
      <w:r>
        <w:rPr>
          <w:rFonts w:asciiTheme="minorHAnsi" w:eastAsia="Calibri" w:hAnsiTheme="minorHAnsi" w:cstheme="minorHAnsi"/>
          <w:b/>
          <w:sz w:val="22"/>
          <w:u w:val="single"/>
        </w:rPr>
        <w:t>Test de Jarque-Bera</w:t>
      </w:r>
      <w:r w:rsidR="00817257" w:rsidRPr="006E092A">
        <w:rPr>
          <w:rFonts w:asciiTheme="minorHAnsi" w:eastAsia="Calibri" w:hAnsiTheme="minorHAnsi" w:cstheme="minorHAnsi"/>
          <w:b/>
          <w:color w:val="auto"/>
          <w:sz w:val="22"/>
          <w:u w:val="single"/>
        </w:rPr>
        <w:t xml:space="preserve">                                </w:t>
      </w:r>
      <w:r w:rsidR="00817257" w:rsidRPr="006E092A">
        <w:rPr>
          <w:rFonts w:asciiTheme="minorHAnsi" w:eastAsia="Calibri" w:hAnsiTheme="minorHAnsi" w:cstheme="minorHAnsi"/>
          <w:b/>
          <w:sz w:val="22"/>
          <w:u w:val="single"/>
        </w:rPr>
        <w:t xml:space="preserve">                                                                                 </w:t>
      </w:r>
      <w:r>
        <w:rPr>
          <w:rFonts w:asciiTheme="minorHAnsi" w:eastAsia="Calibri" w:hAnsiTheme="minorHAnsi" w:cstheme="minorHAnsi"/>
          <w:b/>
          <w:sz w:val="22"/>
          <w:u w:val="single"/>
        </w:rPr>
        <w:t xml:space="preserve">      </w:t>
      </w:r>
      <w:r w:rsidR="00817257" w:rsidRPr="006E092A">
        <w:rPr>
          <w:rFonts w:asciiTheme="minorHAnsi" w:eastAsia="Calibri" w:hAnsiTheme="minorHAnsi" w:cstheme="minorHAnsi"/>
          <w:b/>
          <w:sz w:val="22"/>
          <w:u w:val="single"/>
        </w:rPr>
        <w:t xml:space="preserve"> 12</w:t>
      </w:r>
      <w:r>
        <w:rPr>
          <w:rFonts w:asciiTheme="minorHAnsi" w:eastAsia="Calibri" w:hAnsiTheme="minorHAnsi" w:cstheme="minorHAnsi"/>
          <w:b/>
          <w:sz w:val="22"/>
          <w:u w:val="single"/>
        </w:rPr>
        <w:t xml:space="preserve"> Figure V.1</w:t>
      </w:r>
      <w:r w:rsidR="00817257" w:rsidRPr="006E092A">
        <w:rPr>
          <w:rFonts w:asciiTheme="minorHAnsi" w:eastAsia="Calibri" w:hAnsiTheme="minorHAnsi" w:cstheme="minorHAnsi"/>
          <w:b/>
          <w:sz w:val="22"/>
          <w:u w:val="single"/>
        </w:rPr>
        <w:t xml:space="preserve"> : </w:t>
      </w:r>
      <w:r>
        <w:rPr>
          <w:rFonts w:asciiTheme="minorHAnsi" w:eastAsia="Calibri" w:hAnsiTheme="minorHAnsi" w:cstheme="minorHAnsi"/>
          <w:b/>
          <w:sz w:val="22"/>
          <w:u w:val="single"/>
        </w:rPr>
        <w:t>Calcul de rc, s et u</w:t>
      </w:r>
      <w:r w:rsidR="00817257" w:rsidRPr="006E092A">
        <w:rPr>
          <w:rFonts w:asciiTheme="minorHAnsi" w:eastAsia="Calibri" w:hAnsiTheme="minorHAnsi" w:cstheme="minorHAnsi"/>
          <w:b/>
          <w:color w:val="auto"/>
          <w:sz w:val="22"/>
          <w:u w:val="single"/>
        </w:rPr>
        <w:t xml:space="preserve">                                </w:t>
      </w:r>
      <w:r w:rsidR="00817257" w:rsidRPr="006E092A">
        <w:rPr>
          <w:rFonts w:asciiTheme="minorHAnsi" w:eastAsia="Calibri" w:hAnsiTheme="minorHAnsi" w:cstheme="minorHAnsi"/>
          <w:b/>
          <w:sz w:val="22"/>
          <w:u w:val="single"/>
        </w:rPr>
        <w:t xml:space="preserve">                                                                                  1</w:t>
      </w:r>
      <w:r>
        <w:rPr>
          <w:rFonts w:asciiTheme="minorHAnsi" w:eastAsia="Calibri" w:hAnsiTheme="minorHAnsi" w:cstheme="minorHAnsi"/>
          <w:b/>
          <w:sz w:val="22"/>
          <w:u w:val="single"/>
        </w:rPr>
        <w:t>2</w:t>
      </w:r>
      <w:r>
        <w:rPr>
          <w:rFonts w:asciiTheme="minorHAnsi" w:eastAsia="Calibri" w:hAnsiTheme="minorHAnsi" w:cstheme="minorHAnsi"/>
          <w:b/>
          <w:sz w:val="22"/>
        </w:rPr>
        <w:t xml:space="preserve">                           </w:t>
      </w:r>
      <w:r w:rsidR="00817257" w:rsidRPr="006E092A">
        <w:rPr>
          <w:rFonts w:asciiTheme="minorHAnsi" w:eastAsia="Calibri" w:hAnsiTheme="minorHAnsi" w:cstheme="minorHAnsi"/>
          <w:b/>
          <w:sz w:val="22"/>
        </w:rPr>
        <w:t xml:space="preserve"> </w:t>
      </w:r>
      <w:r>
        <w:rPr>
          <w:rFonts w:asciiTheme="minorHAnsi" w:eastAsia="Calibri" w:hAnsiTheme="minorHAnsi" w:cstheme="minorHAnsi"/>
          <w:b/>
          <w:sz w:val="22"/>
          <w:u w:val="single"/>
        </w:rPr>
        <w:t>Figure V.2</w:t>
      </w:r>
      <w:r w:rsidR="00817257" w:rsidRPr="006E092A">
        <w:rPr>
          <w:rFonts w:asciiTheme="minorHAnsi" w:eastAsia="Calibri" w:hAnsiTheme="minorHAnsi" w:cstheme="minorHAnsi"/>
          <w:b/>
          <w:sz w:val="22"/>
          <w:u w:val="single"/>
        </w:rPr>
        <w:t xml:space="preserve"> : </w:t>
      </w:r>
      <w:r>
        <w:rPr>
          <w:rFonts w:asciiTheme="minorHAnsi" w:eastAsia="Calibri" w:hAnsiTheme="minorHAnsi" w:cstheme="minorHAnsi"/>
          <w:b/>
          <w:sz w:val="22"/>
          <w:u w:val="single"/>
        </w:rPr>
        <w:t xml:space="preserve">Calcul de d1             </w:t>
      </w:r>
      <w:r w:rsidR="00817257" w:rsidRPr="006E092A">
        <w:rPr>
          <w:rFonts w:asciiTheme="minorHAnsi" w:eastAsia="Calibri" w:hAnsiTheme="minorHAnsi" w:cstheme="minorHAnsi"/>
          <w:b/>
          <w:color w:val="auto"/>
          <w:sz w:val="22"/>
          <w:u w:val="single"/>
        </w:rPr>
        <w:t xml:space="preserve">                                </w:t>
      </w:r>
      <w:r w:rsidR="00817257" w:rsidRPr="006E092A">
        <w:rPr>
          <w:rFonts w:asciiTheme="minorHAnsi" w:eastAsia="Calibri" w:hAnsiTheme="minorHAnsi" w:cstheme="minorHAnsi"/>
          <w:b/>
          <w:sz w:val="22"/>
          <w:u w:val="single"/>
        </w:rPr>
        <w:t xml:space="preserve">                                                                                  1</w:t>
      </w:r>
      <w:r w:rsidR="006E092A" w:rsidRPr="006E092A">
        <w:rPr>
          <w:rFonts w:asciiTheme="minorHAnsi" w:eastAsia="Calibri" w:hAnsiTheme="minorHAnsi" w:cstheme="minorHAnsi"/>
          <w:b/>
          <w:sz w:val="22"/>
          <w:u w:val="single"/>
        </w:rPr>
        <w:t>3</w:t>
      </w:r>
      <w:r w:rsidR="00817257" w:rsidRPr="006E092A">
        <w:rPr>
          <w:rFonts w:asciiTheme="minorHAnsi" w:eastAsia="Calibri" w:hAnsiTheme="minorHAnsi" w:cstheme="minorHAnsi"/>
          <w:b/>
          <w:sz w:val="22"/>
        </w:rPr>
        <w:t xml:space="preserve"> </w:t>
      </w:r>
      <w:r w:rsidR="00817257" w:rsidRPr="00C87748">
        <w:rPr>
          <w:rFonts w:asciiTheme="minorHAnsi" w:eastAsia="Calibri" w:hAnsiTheme="minorHAnsi" w:cstheme="minorHAnsi"/>
          <w:b/>
          <w:sz w:val="22"/>
          <w:u w:val="single"/>
        </w:rPr>
        <w:t xml:space="preserve">Figure </w:t>
      </w:r>
      <w:r>
        <w:rPr>
          <w:rFonts w:asciiTheme="minorHAnsi" w:eastAsia="Calibri" w:hAnsiTheme="minorHAnsi" w:cstheme="minorHAnsi"/>
          <w:b/>
          <w:sz w:val="22"/>
          <w:u w:val="single"/>
        </w:rPr>
        <w:t>V</w:t>
      </w:r>
      <w:r w:rsidR="00817257" w:rsidRPr="00C87748">
        <w:rPr>
          <w:rFonts w:asciiTheme="minorHAnsi" w:eastAsia="Calibri" w:hAnsiTheme="minorHAnsi" w:cstheme="minorHAnsi"/>
          <w:b/>
          <w:sz w:val="22"/>
          <w:u w:val="single"/>
        </w:rPr>
        <w:t>.</w:t>
      </w:r>
      <w:r>
        <w:rPr>
          <w:rFonts w:asciiTheme="minorHAnsi" w:eastAsia="Calibri" w:hAnsiTheme="minorHAnsi" w:cstheme="minorHAnsi"/>
          <w:b/>
          <w:sz w:val="22"/>
          <w:u w:val="single"/>
        </w:rPr>
        <w:t>3 : Calcul de d2</w:t>
      </w:r>
      <w:r w:rsidR="00817257" w:rsidRPr="00C87748">
        <w:rPr>
          <w:rFonts w:asciiTheme="minorHAnsi" w:eastAsia="Calibri" w:hAnsiTheme="minorHAnsi" w:cstheme="minorHAnsi"/>
          <w:b/>
          <w:sz w:val="22"/>
          <w:u w:val="single"/>
        </w:rPr>
        <w:t xml:space="preserve"> </w:t>
      </w:r>
      <w:r w:rsidR="00817257" w:rsidRPr="00C87748">
        <w:rPr>
          <w:rFonts w:asciiTheme="minorHAnsi" w:eastAsia="Calibri" w:hAnsiTheme="minorHAnsi" w:cstheme="minorHAnsi"/>
          <w:b/>
          <w:color w:val="auto"/>
          <w:sz w:val="22"/>
          <w:u w:val="single"/>
        </w:rPr>
        <w:t xml:space="preserve">                                </w:t>
      </w:r>
      <w:r w:rsidR="00817257" w:rsidRPr="00C87748">
        <w:rPr>
          <w:rFonts w:asciiTheme="minorHAnsi" w:eastAsia="Calibri" w:hAnsiTheme="minorHAnsi" w:cstheme="minorHAnsi"/>
          <w:b/>
          <w:sz w:val="22"/>
          <w:u w:val="single"/>
        </w:rPr>
        <w:t xml:space="preserve">                                                                                                          </w:t>
      </w:r>
      <w:r w:rsidR="006E092A" w:rsidRPr="00C87748">
        <w:rPr>
          <w:rFonts w:asciiTheme="minorHAnsi" w:eastAsia="Calibri" w:hAnsiTheme="minorHAnsi" w:cstheme="minorHAnsi"/>
          <w:b/>
          <w:sz w:val="22"/>
          <w:u w:val="single"/>
        </w:rPr>
        <w:t xml:space="preserve">   </w:t>
      </w:r>
      <w:r w:rsidR="00817257" w:rsidRPr="00C87748">
        <w:rPr>
          <w:rFonts w:asciiTheme="minorHAnsi" w:eastAsia="Calibri" w:hAnsiTheme="minorHAnsi" w:cstheme="minorHAnsi"/>
          <w:b/>
          <w:sz w:val="22"/>
          <w:u w:val="single"/>
        </w:rPr>
        <w:t xml:space="preserve">       1</w:t>
      </w:r>
      <w:r w:rsidR="006E092A" w:rsidRPr="00C87748">
        <w:rPr>
          <w:rFonts w:asciiTheme="minorHAnsi" w:eastAsia="Calibri" w:hAnsiTheme="minorHAnsi" w:cstheme="minorHAnsi"/>
          <w:b/>
          <w:sz w:val="22"/>
          <w:u w:val="single"/>
        </w:rPr>
        <w:t>3</w:t>
      </w:r>
      <w:r w:rsidR="00817257" w:rsidRPr="00C87748">
        <w:rPr>
          <w:rFonts w:asciiTheme="minorHAnsi" w:eastAsia="Calibri" w:hAnsiTheme="minorHAnsi" w:cstheme="minorHAnsi"/>
          <w:b/>
          <w:sz w:val="22"/>
        </w:rPr>
        <w:t xml:space="preserve"> </w:t>
      </w:r>
      <w:r>
        <w:rPr>
          <w:rFonts w:asciiTheme="minorHAnsi" w:eastAsia="Calibri" w:hAnsiTheme="minorHAnsi" w:cstheme="minorHAnsi"/>
          <w:b/>
          <w:sz w:val="22"/>
          <w:u w:val="single"/>
        </w:rPr>
        <w:t xml:space="preserve">Figure V.4 </w:t>
      </w:r>
      <w:r w:rsidR="00817257" w:rsidRPr="00C87748">
        <w:rPr>
          <w:rFonts w:asciiTheme="minorHAnsi" w:eastAsia="Calibri" w:hAnsiTheme="minorHAnsi" w:cstheme="minorHAnsi"/>
          <w:b/>
          <w:sz w:val="22"/>
          <w:u w:val="single"/>
        </w:rPr>
        <w:t xml:space="preserve">: </w:t>
      </w:r>
      <w:r>
        <w:rPr>
          <w:rFonts w:asciiTheme="minorHAnsi" w:eastAsia="Calibri" w:hAnsiTheme="minorHAnsi" w:cstheme="minorHAnsi"/>
          <w:b/>
          <w:sz w:val="22"/>
          <w:u w:val="single"/>
        </w:rPr>
        <w:t>Résultat de la première méthode</w:t>
      </w:r>
      <w:r w:rsidR="00817257" w:rsidRPr="00C87748">
        <w:rPr>
          <w:rFonts w:asciiTheme="minorHAnsi" w:eastAsia="Calibri" w:hAnsiTheme="minorHAnsi" w:cstheme="minorHAnsi"/>
          <w:b/>
          <w:color w:val="auto"/>
          <w:sz w:val="22"/>
          <w:u w:val="single"/>
        </w:rPr>
        <w:t xml:space="preserve">           </w:t>
      </w:r>
      <w:r w:rsidR="00817257" w:rsidRPr="00C87748">
        <w:rPr>
          <w:rFonts w:asciiTheme="minorHAnsi" w:eastAsia="Calibri" w:hAnsiTheme="minorHAnsi" w:cstheme="minorHAnsi"/>
          <w:b/>
          <w:sz w:val="22"/>
          <w:u w:val="single"/>
        </w:rPr>
        <w:t xml:space="preserve">                                                                                                     </w:t>
      </w:r>
      <w:r w:rsidR="006E092A" w:rsidRPr="00C87748">
        <w:rPr>
          <w:rFonts w:asciiTheme="minorHAnsi" w:eastAsia="Calibri" w:hAnsiTheme="minorHAnsi" w:cstheme="minorHAnsi"/>
          <w:b/>
          <w:sz w:val="22"/>
          <w:u w:val="single"/>
        </w:rPr>
        <w:t xml:space="preserve">   </w:t>
      </w:r>
      <w:r w:rsidR="00817257" w:rsidRPr="00C87748">
        <w:rPr>
          <w:rFonts w:asciiTheme="minorHAnsi" w:eastAsia="Calibri" w:hAnsiTheme="minorHAnsi" w:cstheme="minorHAnsi"/>
          <w:b/>
          <w:sz w:val="22"/>
          <w:u w:val="single"/>
        </w:rPr>
        <w:t xml:space="preserve">      1</w:t>
      </w:r>
      <w:r>
        <w:rPr>
          <w:rFonts w:asciiTheme="minorHAnsi" w:eastAsia="Calibri" w:hAnsiTheme="minorHAnsi" w:cstheme="minorHAnsi"/>
          <w:b/>
          <w:sz w:val="22"/>
          <w:u w:val="single"/>
        </w:rPr>
        <w:t>3</w:t>
      </w:r>
      <w:r w:rsidR="00817257" w:rsidRPr="00C87748">
        <w:rPr>
          <w:rFonts w:asciiTheme="minorHAnsi" w:eastAsia="Calibri" w:hAnsiTheme="minorHAnsi" w:cstheme="minorHAnsi"/>
          <w:b/>
          <w:sz w:val="22"/>
        </w:rPr>
        <w:t xml:space="preserve">                            </w:t>
      </w:r>
      <w:r>
        <w:rPr>
          <w:rFonts w:asciiTheme="minorHAnsi" w:eastAsia="Calibri" w:hAnsiTheme="minorHAnsi" w:cstheme="minorHAnsi"/>
          <w:b/>
          <w:sz w:val="22"/>
          <w:u w:val="single"/>
        </w:rPr>
        <w:t>Figure V.5 : Echantillonnage</w:t>
      </w:r>
      <w:r w:rsidR="00817257" w:rsidRPr="00C87748">
        <w:rPr>
          <w:rFonts w:asciiTheme="minorHAnsi" w:eastAsia="Calibri" w:hAnsiTheme="minorHAnsi" w:cstheme="minorHAnsi"/>
          <w:b/>
          <w:color w:val="auto"/>
          <w:sz w:val="22"/>
          <w:u w:val="single"/>
        </w:rPr>
        <w:t xml:space="preserve">                                </w:t>
      </w:r>
      <w:r w:rsidR="00817257" w:rsidRPr="00C87748">
        <w:rPr>
          <w:rFonts w:asciiTheme="minorHAnsi" w:eastAsia="Calibri" w:hAnsiTheme="minorHAnsi" w:cstheme="minorHAnsi"/>
          <w:b/>
          <w:sz w:val="22"/>
          <w:u w:val="single"/>
        </w:rPr>
        <w:t xml:space="preserve">                                                                                           </w:t>
      </w:r>
      <w:r w:rsidR="006E092A" w:rsidRPr="00C87748">
        <w:rPr>
          <w:rFonts w:asciiTheme="minorHAnsi" w:eastAsia="Calibri" w:hAnsiTheme="minorHAnsi" w:cstheme="minorHAnsi"/>
          <w:b/>
          <w:sz w:val="22"/>
          <w:u w:val="single"/>
        </w:rPr>
        <w:t xml:space="preserve">   </w:t>
      </w:r>
      <w:r w:rsidR="00817257" w:rsidRPr="00C87748">
        <w:rPr>
          <w:rFonts w:asciiTheme="minorHAnsi" w:eastAsia="Calibri" w:hAnsiTheme="minorHAnsi" w:cstheme="minorHAnsi"/>
          <w:b/>
          <w:sz w:val="22"/>
          <w:u w:val="single"/>
        </w:rPr>
        <w:t xml:space="preserve">       1</w:t>
      </w:r>
      <w:r w:rsidR="006E092A" w:rsidRPr="00C87748">
        <w:rPr>
          <w:rFonts w:asciiTheme="minorHAnsi" w:eastAsia="Calibri" w:hAnsiTheme="minorHAnsi" w:cstheme="minorHAnsi"/>
          <w:b/>
          <w:sz w:val="22"/>
          <w:u w:val="single"/>
        </w:rPr>
        <w:t>4</w:t>
      </w:r>
      <w:r w:rsidR="00817257" w:rsidRPr="00C87748">
        <w:rPr>
          <w:rFonts w:asciiTheme="minorHAnsi" w:eastAsia="Calibri" w:hAnsiTheme="minorHAnsi" w:cstheme="minorHAnsi"/>
          <w:b/>
          <w:sz w:val="22"/>
        </w:rPr>
        <w:t xml:space="preserve"> </w:t>
      </w:r>
      <w:r>
        <w:rPr>
          <w:rFonts w:asciiTheme="minorHAnsi" w:eastAsia="Calibri" w:hAnsiTheme="minorHAnsi" w:cstheme="minorHAnsi"/>
          <w:b/>
          <w:sz w:val="22"/>
          <w:u w:val="single"/>
        </w:rPr>
        <w:t>Figure V.6</w:t>
      </w:r>
      <w:r w:rsidR="00817257" w:rsidRPr="006E092A">
        <w:rPr>
          <w:rFonts w:asciiTheme="minorHAnsi" w:eastAsia="Calibri" w:hAnsiTheme="minorHAnsi" w:cstheme="minorHAnsi"/>
          <w:b/>
          <w:sz w:val="22"/>
          <w:u w:val="single"/>
        </w:rPr>
        <w:t xml:space="preserve"> : </w:t>
      </w:r>
      <w:r>
        <w:rPr>
          <w:rFonts w:asciiTheme="minorHAnsi" w:eastAsia="Calibri" w:hAnsiTheme="minorHAnsi" w:cstheme="minorHAnsi"/>
          <w:b/>
          <w:sz w:val="22"/>
          <w:u w:val="single"/>
        </w:rPr>
        <w:t xml:space="preserve">Calcul de St                                                    </w:t>
      </w:r>
      <w:r w:rsidR="00817257" w:rsidRPr="006E092A">
        <w:rPr>
          <w:rFonts w:asciiTheme="minorHAnsi" w:eastAsia="Calibri" w:hAnsiTheme="minorHAnsi" w:cstheme="minorHAnsi"/>
          <w:b/>
          <w:sz w:val="22"/>
          <w:u w:val="single"/>
        </w:rPr>
        <w:t xml:space="preserve">                                                                        </w:t>
      </w:r>
      <w:r w:rsidR="006E092A">
        <w:rPr>
          <w:rFonts w:asciiTheme="minorHAnsi" w:eastAsia="Calibri" w:hAnsiTheme="minorHAnsi" w:cstheme="minorHAnsi"/>
          <w:b/>
          <w:sz w:val="22"/>
          <w:u w:val="single"/>
        </w:rPr>
        <w:t xml:space="preserve">    </w:t>
      </w:r>
      <w:r w:rsidR="00817257" w:rsidRPr="006E092A">
        <w:rPr>
          <w:rFonts w:asciiTheme="minorHAnsi" w:eastAsia="Calibri" w:hAnsiTheme="minorHAnsi" w:cstheme="minorHAnsi"/>
          <w:b/>
          <w:sz w:val="22"/>
          <w:u w:val="single"/>
        </w:rPr>
        <w:t xml:space="preserve">   1</w:t>
      </w:r>
      <w:r w:rsidR="006E092A" w:rsidRPr="006E092A">
        <w:rPr>
          <w:rFonts w:asciiTheme="minorHAnsi" w:eastAsia="Calibri" w:hAnsiTheme="minorHAnsi" w:cstheme="minorHAnsi"/>
          <w:b/>
          <w:sz w:val="22"/>
          <w:u w:val="single"/>
        </w:rPr>
        <w:t>4</w:t>
      </w:r>
      <w:r>
        <w:rPr>
          <w:rFonts w:asciiTheme="minorHAnsi" w:eastAsia="Calibri" w:hAnsiTheme="minorHAnsi" w:cstheme="minorHAnsi"/>
          <w:b/>
          <w:sz w:val="22"/>
          <w:u w:val="single"/>
        </w:rPr>
        <w:t xml:space="preserve"> Figure V.7</w:t>
      </w:r>
      <w:r w:rsidR="00817257" w:rsidRPr="006E092A">
        <w:rPr>
          <w:rFonts w:asciiTheme="minorHAnsi" w:eastAsia="Calibri" w:hAnsiTheme="minorHAnsi" w:cstheme="minorHAnsi"/>
          <w:b/>
          <w:sz w:val="22"/>
          <w:u w:val="single"/>
        </w:rPr>
        <w:t xml:space="preserve">: </w:t>
      </w:r>
      <w:r>
        <w:rPr>
          <w:rFonts w:asciiTheme="minorHAnsi" w:eastAsia="Calibri" w:hAnsiTheme="minorHAnsi" w:cstheme="minorHAnsi"/>
          <w:b/>
          <w:sz w:val="22"/>
          <w:u w:val="single"/>
        </w:rPr>
        <w:t>Calcul du paramètre de la deuxième méthode</w:t>
      </w:r>
      <w:r>
        <w:rPr>
          <w:rFonts w:asciiTheme="minorHAnsi" w:eastAsia="Calibri" w:hAnsiTheme="minorHAnsi" w:cstheme="minorHAnsi"/>
          <w:b/>
          <w:sz w:val="22"/>
          <w:u w:val="single"/>
        </w:rPr>
        <w:tab/>
        <w:t xml:space="preserve">                 </w:t>
      </w:r>
      <w:r>
        <w:rPr>
          <w:rFonts w:asciiTheme="minorHAnsi" w:eastAsia="Calibri" w:hAnsiTheme="minorHAnsi" w:cstheme="minorHAnsi"/>
          <w:b/>
          <w:sz w:val="22"/>
          <w:u w:val="single"/>
        </w:rPr>
        <w:tab/>
      </w:r>
      <w:r>
        <w:rPr>
          <w:rFonts w:asciiTheme="minorHAnsi" w:eastAsia="Calibri" w:hAnsiTheme="minorHAnsi" w:cstheme="minorHAnsi"/>
          <w:b/>
          <w:sz w:val="22"/>
          <w:u w:val="single"/>
        </w:rPr>
        <w:tab/>
      </w:r>
      <w:r>
        <w:rPr>
          <w:rFonts w:asciiTheme="minorHAnsi" w:eastAsia="Calibri" w:hAnsiTheme="minorHAnsi" w:cstheme="minorHAnsi"/>
          <w:b/>
          <w:sz w:val="22"/>
          <w:u w:val="single"/>
        </w:rPr>
        <w:tab/>
        <w:t xml:space="preserve">       14 </w:t>
      </w:r>
      <w:r w:rsidR="00817257" w:rsidRPr="006E092A">
        <w:rPr>
          <w:rFonts w:asciiTheme="minorHAnsi" w:eastAsia="Calibri" w:hAnsiTheme="minorHAnsi" w:cstheme="minorHAnsi"/>
          <w:b/>
          <w:sz w:val="22"/>
          <w:u w:val="single"/>
        </w:rPr>
        <w:t xml:space="preserve"> </w:t>
      </w:r>
      <w:r>
        <w:rPr>
          <w:rFonts w:asciiTheme="minorHAnsi" w:eastAsia="Calibri" w:hAnsiTheme="minorHAnsi" w:cstheme="minorHAnsi"/>
          <w:b/>
          <w:sz w:val="22"/>
          <w:u w:val="single"/>
        </w:rPr>
        <w:t xml:space="preserve">Figure V.8 : Résultat de la deuxième méthode                                                    </w:t>
      </w:r>
      <w:r w:rsidRPr="006E092A">
        <w:rPr>
          <w:rFonts w:asciiTheme="minorHAnsi" w:eastAsia="Calibri" w:hAnsiTheme="minorHAnsi" w:cstheme="minorHAnsi"/>
          <w:b/>
          <w:sz w:val="22"/>
          <w:u w:val="single"/>
        </w:rPr>
        <w:t xml:space="preserve">                                       </w:t>
      </w:r>
      <w:r w:rsidR="00923D86">
        <w:rPr>
          <w:rFonts w:asciiTheme="minorHAnsi" w:eastAsia="Calibri" w:hAnsiTheme="minorHAnsi" w:cstheme="minorHAnsi"/>
          <w:b/>
          <w:sz w:val="22"/>
          <w:u w:val="single"/>
        </w:rPr>
        <w:t xml:space="preserve">                  </w:t>
      </w:r>
      <w:r w:rsidRPr="006E092A">
        <w:rPr>
          <w:rFonts w:asciiTheme="minorHAnsi" w:eastAsia="Calibri" w:hAnsiTheme="minorHAnsi" w:cstheme="minorHAnsi"/>
          <w:b/>
          <w:sz w:val="22"/>
          <w:u w:val="single"/>
        </w:rPr>
        <w:t>14</w:t>
      </w:r>
      <w:r>
        <w:rPr>
          <w:rFonts w:asciiTheme="minorHAnsi" w:eastAsia="Calibri" w:hAnsiTheme="minorHAnsi" w:cstheme="minorHAnsi"/>
          <w:b/>
          <w:sz w:val="22"/>
          <w:u w:val="single"/>
        </w:rPr>
        <w:t xml:space="preserve"> </w:t>
      </w:r>
    </w:p>
    <w:p w14:paraId="1CC8DFD7" w14:textId="77777777" w:rsidR="00C87748" w:rsidRDefault="00C87748" w:rsidP="00C87748">
      <w:pPr>
        <w:spacing w:after="372" w:line="360" w:lineRule="auto"/>
        <w:ind w:left="0" w:firstLine="0"/>
        <w:rPr>
          <w:rFonts w:asciiTheme="minorHAnsi" w:eastAsia="Calibri" w:hAnsiTheme="minorHAnsi" w:cstheme="minorHAnsi"/>
          <w:b/>
          <w:sz w:val="22"/>
          <w:u w:val="single"/>
        </w:rPr>
      </w:pPr>
    </w:p>
    <w:p w14:paraId="613FF9AB" w14:textId="77777777" w:rsidR="00817257" w:rsidRPr="00C87748" w:rsidRDefault="00817257" w:rsidP="00C87748">
      <w:pPr>
        <w:spacing w:after="372" w:line="360" w:lineRule="auto"/>
        <w:ind w:left="0" w:firstLine="0"/>
        <w:rPr>
          <w:rFonts w:asciiTheme="minorHAnsi" w:eastAsia="Calibri" w:hAnsiTheme="minorHAnsi" w:cstheme="minorHAnsi"/>
          <w:b/>
          <w:sz w:val="22"/>
          <w:u w:val="single"/>
        </w:rPr>
        <w:sectPr w:rsidR="00817257" w:rsidRPr="00C87748" w:rsidSect="00D621B0">
          <w:headerReference w:type="even" r:id="rId11"/>
          <w:headerReference w:type="default" r:id="rId12"/>
          <w:footerReference w:type="even" r:id="rId13"/>
          <w:footerReference w:type="default" r:id="rId14"/>
          <w:headerReference w:type="first" r:id="rId15"/>
          <w:footerReference w:type="first" r:id="rId16"/>
          <w:pgSz w:w="11904" w:h="16838"/>
          <w:pgMar w:top="756" w:right="1412" w:bottom="1486" w:left="1416" w:header="752" w:footer="459" w:gutter="0"/>
          <w:pgNumType w:start="1"/>
          <w:cols w:space="720"/>
          <w:docGrid w:linePitch="326"/>
        </w:sectPr>
      </w:pPr>
      <w:r w:rsidRPr="006E092A">
        <w:rPr>
          <w:rFonts w:asciiTheme="minorHAnsi" w:eastAsia="Calibri" w:hAnsiTheme="minorHAnsi" w:cstheme="minorHAnsi"/>
          <w:b/>
          <w:sz w:val="22"/>
          <w:u w:val="single"/>
        </w:rPr>
        <w:t xml:space="preserve">                                                                              </w:t>
      </w:r>
    </w:p>
    <w:p w14:paraId="6E5A08A8" w14:textId="77777777" w:rsidR="003F01B1" w:rsidRDefault="003F01B1" w:rsidP="008B6A78">
      <w:pPr>
        <w:spacing w:after="372" w:line="360" w:lineRule="auto"/>
        <w:ind w:left="0" w:firstLine="0"/>
      </w:pPr>
    </w:p>
    <w:p w14:paraId="0F0B18AF" w14:textId="77777777" w:rsidR="003F01B1" w:rsidRDefault="008B6A78" w:rsidP="0052134B">
      <w:pPr>
        <w:pStyle w:val="Heading2"/>
        <w:numPr>
          <w:ilvl w:val="0"/>
          <w:numId w:val="6"/>
        </w:numPr>
        <w:spacing w:line="360" w:lineRule="auto"/>
        <w:rPr>
          <w:sz w:val="32"/>
        </w:rPr>
      </w:pPr>
      <w:r>
        <w:rPr>
          <w:sz w:val="32"/>
        </w:rPr>
        <w:t>Bibliographie du modèle black and Scholes</w:t>
      </w:r>
      <w:r w:rsidR="003F01B1" w:rsidRPr="0067681A">
        <w:rPr>
          <w:sz w:val="32"/>
        </w:rPr>
        <w:t xml:space="preserve"> </w:t>
      </w:r>
    </w:p>
    <w:p w14:paraId="37BEAA98" w14:textId="77777777" w:rsidR="00FF3798" w:rsidRPr="00FF3798" w:rsidRDefault="00FF3798" w:rsidP="00FF3798"/>
    <w:p w14:paraId="28A36BD3" w14:textId="77777777" w:rsidR="003F01B1" w:rsidRPr="00FB5AF9" w:rsidRDefault="008B6A78" w:rsidP="00FB5AF9">
      <w:pPr>
        <w:spacing w:after="156" w:line="360" w:lineRule="auto"/>
        <w:ind w:firstLine="5"/>
        <w:rPr>
          <w:bCs/>
          <w:color w:val="00B050"/>
        </w:rPr>
      </w:pPr>
      <w:r w:rsidRPr="00FB5AF9">
        <w:rPr>
          <w:bCs/>
          <w:color w:val="00B050"/>
          <w:sz w:val="28"/>
        </w:rPr>
        <w:t>Le message de black, Scholes et Merton</w:t>
      </w:r>
    </w:p>
    <w:p w14:paraId="206C58FE" w14:textId="77777777" w:rsidR="008B6A78" w:rsidRDefault="008B6A78" w:rsidP="00C82DCB">
      <w:pPr>
        <w:pStyle w:val="ListParagraph"/>
        <w:spacing w:after="156" w:line="360" w:lineRule="auto"/>
        <w:ind w:left="787" w:firstLine="0"/>
        <w:rPr>
          <w:bCs/>
          <w:color w:val="auto"/>
        </w:rPr>
      </w:pPr>
      <w:r w:rsidRPr="008B6A78">
        <w:rPr>
          <w:bCs/>
          <w:color w:val="auto"/>
        </w:rPr>
        <w:t xml:space="preserve">Comme le souligne Robert Merton dans son introduction au Congrès Mondial Bachelier de Paris (2000), l’industrie du risque financier n’aurait pu se </w:t>
      </w:r>
      <w:r w:rsidR="00C82DCB" w:rsidRPr="008B6A78">
        <w:rPr>
          <w:bCs/>
          <w:color w:val="auto"/>
        </w:rPr>
        <w:t>développer</w:t>
      </w:r>
      <w:r w:rsidRPr="008B6A78">
        <w:rPr>
          <w:bCs/>
          <w:color w:val="auto"/>
        </w:rPr>
        <w:t xml:space="preserve"> sans l’apport à la fois de la théorie économique et des mathématiques. Louis Bachelier en 1900, dans sa thèse remarquable,</w:t>
      </w:r>
      <w:r w:rsidR="00C82DCB">
        <w:rPr>
          <w:bCs/>
          <w:color w:val="auto"/>
        </w:rPr>
        <w:t xml:space="preserve"> </w:t>
      </w:r>
      <w:r w:rsidRPr="00C82DCB">
        <w:rPr>
          <w:bCs/>
          <w:color w:val="auto"/>
        </w:rPr>
        <w:t>soutenue à la Sorbonne sur la “théorie de la spéculation”, est le premier à avoir montré la nécessité de posséder des outils mathématiques appropriés, et “crée” le mouvement brownien pour répondre aux questions qu’il se pose sur le prix des produits dérivés. Plus généralement, il</w:t>
      </w:r>
      <w:r w:rsidR="00C82DCB">
        <w:rPr>
          <w:bCs/>
          <w:color w:val="auto"/>
        </w:rPr>
        <w:t xml:space="preserve"> </w:t>
      </w:r>
      <w:r w:rsidRPr="00C82DCB">
        <w:rPr>
          <w:bCs/>
          <w:color w:val="auto"/>
        </w:rPr>
        <w:t>est remarquable d’observer que sans les outils du calcul stochastique, le business de l’assurance des risques financiers n’aurait pu se développer comme il l’a fait, et les marchés financiers n’auraient pu prendre l’importance qu’on leur connait maintenant</w:t>
      </w:r>
      <w:r w:rsidR="00C82DCB">
        <w:rPr>
          <w:bCs/>
          <w:color w:val="auto"/>
        </w:rPr>
        <w:t>.</w:t>
      </w:r>
    </w:p>
    <w:p w14:paraId="779ECBDB" w14:textId="77777777" w:rsidR="00C82DCB" w:rsidRPr="002B5C2A" w:rsidRDefault="00C82DCB" w:rsidP="0052134B">
      <w:pPr>
        <w:pStyle w:val="ListParagraph"/>
        <w:numPr>
          <w:ilvl w:val="0"/>
          <w:numId w:val="5"/>
        </w:numPr>
        <w:spacing w:after="156" w:line="360" w:lineRule="auto"/>
        <w:rPr>
          <w:bCs/>
          <w:color w:val="00B050"/>
        </w:rPr>
      </w:pPr>
      <w:r w:rsidRPr="002B5C2A">
        <w:rPr>
          <w:color w:val="00B050"/>
        </w:rPr>
        <w:t>Prix et couverture</w:t>
      </w:r>
    </w:p>
    <w:p w14:paraId="21FF8A9E" w14:textId="77777777" w:rsidR="00C82DCB" w:rsidRDefault="00C82DCB" w:rsidP="00C82DCB">
      <w:pPr>
        <w:pStyle w:val="ListParagraph"/>
        <w:spacing w:after="156" w:line="360" w:lineRule="auto"/>
        <w:ind w:left="787" w:firstLine="0"/>
      </w:pPr>
      <w:r>
        <w:t>La question centrale dans la gestion des risques financiers est ´évidemment celle du prix sur lequel les deux parties du contrat doivent pouvoir se mettre d’accord. Comme le souligne Bachelier, ce point est moins ´évident qu’il n’y parait, puisque les deux parties ont des risques différents :</w:t>
      </w:r>
    </w:p>
    <w:p w14:paraId="6375A531" w14:textId="77777777" w:rsidR="00C82DCB" w:rsidRPr="00C82DCB" w:rsidRDefault="00C82DCB" w:rsidP="0052134B">
      <w:pPr>
        <w:pStyle w:val="ListParagraph"/>
        <w:numPr>
          <w:ilvl w:val="0"/>
          <w:numId w:val="1"/>
        </w:numPr>
        <w:spacing w:after="156" w:line="360" w:lineRule="auto"/>
        <w:rPr>
          <w:bCs/>
          <w:color w:val="00B050"/>
        </w:rPr>
      </w:pPr>
      <w:r>
        <w:t>L’acheteur a un risque limité à la prime.</w:t>
      </w:r>
    </w:p>
    <w:p w14:paraId="334F21D1" w14:textId="77777777" w:rsidR="00C82DCB" w:rsidRPr="00C82DCB" w:rsidRDefault="00C82DCB" w:rsidP="0052134B">
      <w:pPr>
        <w:pStyle w:val="ListParagraph"/>
        <w:numPr>
          <w:ilvl w:val="0"/>
          <w:numId w:val="1"/>
        </w:numPr>
        <w:spacing w:after="156" w:line="360" w:lineRule="auto"/>
        <w:rPr>
          <w:bCs/>
          <w:color w:val="00B050"/>
        </w:rPr>
      </w:pPr>
      <w:r>
        <w:t>Le risque supporté par le vendeur de l’option d’achat est d’autant plus grand que le marché est haussier. La maturité risque de jouer aussi contre lui, e</w:t>
      </w:r>
      <w:r w:rsidR="00EE697C">
        <w:t>t de plus, un grand mouvement à la hausse peu avant l’</w:t>
      </w:r>
      <w:r>
        <w:t>échéance est toujours à` craindre.</w:t>
      </w:r>
    </w:p>
    <w:p w14:paraId="7DD120AB" w14:textId="77777777" w:rsidR="00C82DCB" w:rsidRDefault="00C82DCB" w:rsidP="00C82DCB">
      <w:pPr>
        <w:spacing w:after="156" w:line="360" w:lineRule="auto"/>
        <w:ind w:left="1068" w:firstLine="0"/>
      </w:pPr>
      <w:r>
        <w:t>D’un autre côté, l’incertitude qui affec</w:t>
      </w:r>
      <w:r w:rsidR="00EE697C">
        <w:t>te le sous-jacent de l’option à</w:t>
      </w:r>
      <w:r>
        <w:t xml:space="preserve"> maturité est la résultante de petits mouvements quotidiens et même</w:t>
      </w:r>
      <w:r w:rsidR="00EE697C">
        <w:t xml:space="preserve"> intraday, qui peuvent </w:t>
      </w:r>
      <w:r>
        <w:t>être observés, ce qui donne une information dont on peut essayer de tirer parti :</w:t>
      </w:r>
    </w:p>
    <w:p w14:paraId="5ADF46D7" w14:textId="77777777" w:rsidR="00C82DCB" w:rsidRPr="00C82DCB" w:rsidRDefault="00C82DCB" w:rsidP="0052134B">
      <w:pPr>
        <w:pStyle w:val="ListParagraph"/>
        <w:numPr>
          <w:ilvl w:val="0"/>
          <w:numId w:val="2"/>
        </w:numPr>
        <w:spacing w:after="156" w:line="360" w:lineRule="auto"/>
        <w:rPr>
          <w:bCs/>
          <w:color w:val="00B050"/>
        </w:rPr>
      </w:pPr>
      <w:r>
        <w:t>D</w:t>
      </w:r>
      <w:r w:rsidR="00EE697C">
        <w:t xml:space="preserve">’une part pour </w:t>
      </w:r>
      <w:r>
        <w:t>définir un modèle pour la dynamique du cours</w:t>
      </w:r>
    </w:p>
    <w:p w14:paraId="42AD96B9" w14:textId="77777777" w:rsidR="00C82DCB" w:rsidRPr="009A5E27" w:rsidRDefault="00C82DCB" w:rsidP="0052134B">
      <w:pPr>
        <w:pStyle w:val="ListParagraph"/>
        <w:numPr>
          <w:ilvl w:val="0"/>
          <w:numId w:val="2"/>
        </w:numPr>
        <w:spacing w:after="156" w:line="360" w:lineRule="auto"/>
        <w:rPr>
          <w:bCs/>
          <w:color w:val="00B050"/>
        </w:rPr>
      </w:pPr>
      <w:r>
        <w:t xml:space="preserve">D’autre part pour réduire le risque final par une attitude dynamique et rationnelle puisque le vendeur (trader) peut toujours acheter ou vendre du sous-jacent, qu’il finance </w:t>
      </w:r>
      <w:r w:rsidR="009A5E27">
        <w:t>à</w:t>
      </w:r>
      <w:r>
        <w:t xml:space="preserve"> l’aide de la prime.</w:t>
      </w:r>
    </w:p>
    <w:p w14:paraId="187C1146" w14:textId="77777777" w:rsidR="00C82DCB" w:rsidRDefault="009A5E27" w:rsidP="009A5E27">
      <w:pPr>
        <w:pStyle w:val="ListParagraph"/>
        <w:spacing w:after="156" w:line="360" w:lineRule="auto"/>
        <w:ind w:left="708" w:firstLine="0"/>
        <w:rPr>
          <w:bCs/>
          <w:color w:val="00B050"/>
        </w:rPr>
      </w:pPr>
      <w:r>
        <w:rPr>
          <w:noProof/>
        </w:rPr>
        <w:lastRenderedPageBreak/>
        <w:drawing>
          <wp:anchor distT="0" distB="0" distL="114300" distR="114300" simplePos="0" relativeHeight="251662336" behindDoc="0" locked="0" layoutInCell="1" allowOverlap="1" wp14:anchorId="7E7966B4" wp14:editId="126614A2">
            <wp:simplePos x="0" y="0"/>
            <wp:positionH relativeFrom="margin">
              <wp:align>right</wp:align>
            </wp:positionH>
            <wp:positionV relativeFrom="paragraph">
              <wp:posOffset>369</wp:posOffset>
            </wp:positionV>
            <wp:extent cx="2540000" cy="3759200"/>
            <wp:effectExtent l="0" t="0" r="0" b="0"/>
            <wp:wrapSquare wrapText="bothSides"/>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ouisBachelier.jpg"/>
                    <pic:cNvPicPr/>
                  </pic:nvPicPr>
                  <pic:blipFill>
                    <a:blip r:embed="rId17">
                      <a:extLst>
                        <a:ext uri="{28A0092B-C50C-407E-A947-70E740481C1C}">
                          <a14:useLocalDpi xmlns:a14="http://schemas.microsoft.com/office/drawing/2010/main" val="0"/>
                        </a:ext>
                      </a:extLst>
                    </a:blip>
                    <a:stretch>
                      <a:fillRect/>
                    </a:stretch>
                  </pic:blipFill>
                  <pic:spPr>
                    <a:xfrm>
                      <a:off x="0" y="0"/>
                      <a:ext cx="2540000" cy="3759200"/>
                    </a:xfrm>
                    <a:prstGeom prst="rect">
                      <a:avLst/>
                    </a:prstGeom>
                  </pic:spPr>
                </pic:pic>
              </a:graphicData>
            </a:graphic>
          </wp:anchor>
        </w:drawing>
      </w:r>
      <w:r>
        <w:rPr>
          <w:bCs/>
          <w:color w:val="00B050"/>
        </w:rPr>
        <w:t>Louis Bachelier (1870-1946)</w:t>
      </w:r>
    </w:p>
    <w:p w14:paraId="6AAF6AA4" w14:textId="77777777" w:rsidR="009A5E27" w:rsidRDefault="009A5E27" w:rsidP="009A5E27">
      <w:pPr>
        <w:pStyle w:val="ListParagraph"/>
        <w:spacing w:after="156" w:line="360" w:lineRule="auto"/>
        <w:ind w:left="708" w:firstLine="0"/>
        <w:rPr>
          <w:bCs/>
          <w:color w:val="auto"/>
        </w:rPr>
      </w:pPr>
      <w:r>
        <w:rPr>
          <w:bCs/>
          <w:color w:val="auto"/>
        </w:rPr>
        <w:t>License ès Sciences en 1895</w:t>
      </w:r>
    </w:p>
    <w:p w14:paraId="669B08F7" w14:textId="77777777" w:rsidR="009A5E27" w:rsidRDefault="009A5E27" w:rsidP="009A5E27">
      <w:pPr>
        <w:pStyle w:val="ListParagraph"/>
        <w:spacing w:after="156" w:line="360" w:lineRule="auto"/>
        <w:ind w:left="708" w:firstLine="0"/>
        <w:rPr>
          <w:bCs/>
          <w:color w:val="auto"/>
        </w:rPr>
      </w:pPr>
      <w:r>
        <w:rPr>
          <w:bCs/>
          <w:color w:val="auto"/>
        </w:rPr>
        <w:t>Thèse à Paris (Henri Poincaré en 1900 :</w:t>
      </w:r>
    </w:p>
    <w:p w14:paraId="64B3E171" w14:textId="77777777" w:rsidR="009A5E27" w:rsidRDefault="009A5E27" w:rsidP="009A5E27">
      <w:pPr>
        <w:pStyle w:val="ListParagraph"/>
        <w:spacing w:after="156" w:line="360" w:lineRule="auto"/>
        <w:ind w:left="708" w:firstLine="0"/>
        <w:rPr>
          <w:bCs/>
          <w:color w:val="auto"/>
        </w:rPr>
      </w:pPr>
      <w:r>
        <w:rPr>
          <w:bCs/>
          <w:color w:val="auto"/>
        </w:rPr>
        <w:t>« </w:t>
      </w:r>
      <w:r w:rsidR="00EE697C">
        <w:rPr>
          <w:bCs/>
          <w:color w:val="auto"/>
        </w:rPr>
        <w:t>Théorie de la spéculation »</w:t>
      </w:r>
    </w:p>
    <w:p w14:paraId="63DC939A" w14:textId="77777777" w:rsidR="00EE697C" w:rsidRDefault="00EE697C" w:rsidP="009A5E27">
      <w:pPr>
        <w:pStyle w:val="ListParagraph"/>
        <w:spacing w:after="156" w:line="360" w:lineRule="auto"/>
        <w:ind w:left="708" w:firstLine="0"/>
        <w:rPr>
          <w:bCs/>
          <w:color w:val="auto"/>
        </w:rPr>
      </w:pPr>
      <w:r>
        <w:rPr>
          <w:bCs/>
          <w:color w:val="auto"/>
        </w:rPr>
        <w:t>A des problèmes de poste : vacataire</w:t>
      </w:r>
    </w:p>
    <w:p w14:paraId="201755D6" w14:textId="77777777" w:rsidR="00EE697C" w:rsidRDefault="00EE697C" w:rsidP="009A5E27">
      <w:pPr>
        <w:pStyle w:val="ListParagraph"/>
        <w:spacing w:after="156" w:line="360" w:lineRule="auto"/>
        <w:ind w:left="708" w:firstLine="0"/>
        <w:rPr>
          <w:bCs/>
          <w:color w:val="auto"/>
        </w:rPr>
      </w:pPr>
      <w:r>
        <w:rPr>
          <w:bCs/>
          <w:color w:val="auto"/>
        </w:rPr>
        <w:t xml:space="preserve">A Paris (1909-1919) puis professeur à </w:t>
      </w:r>
    </w:p>
    <w:p w14:paraId="3A44B2E2" w14:textId="77777777" w:rsidR="00EE697C" w:rsidRPr="009A5E27" w:rsidRDefault="00EE697C" w:rsidP="009A5E27">
      <w:pPr>
        <w:pStyle w:val="ListParagraph"/>
        <w:spacing w:after="156" w:line="360" w:lineRule="auto"/>
        <w:ind w:left="708" w:firstLine="0"/>
        <w:rPr>
          <w:bCs/>
          <w:color w:val="auto"/>
        </w:rPr>
      </w:pPr>
      <w:r>
        <w:rPr>
          <w:bCs/>
          <w:color w:val="auto"/>
        </w:rPr>
        <w:t>Besançon après la guerre.</w:t>
      </w:r>
    </w:p>
    <w:p w14:paraId="788F4E28" w14:textId="77777777" w:rsidR="005C5699" w:rsidRDefault="009A5E27" w:rsidP="009A5E27">
      <w:pPr>
        <w:spacing w:line="240" w:lineRule="auto"/>
        <w:ind w:left="5664" w:firstLine="0"/>
      </w:pPr>
      <w:r>
        <w:rPr>
          <w:noProof/>
        </w:rPr>
        <w:t xml:space="preserve"> </w:t>
      </w:r>
    </w:p>
    <w:p w14:paraId="2CB64E5E" w14:textId="77777777" w:rsidR="0035785E" w:rsidRDefault="0035785E" w:rsidP="00843324">
      <w:pPr>
        <w:spacing w:after="61" w:line="360" w:lineRule="auto"/>
        <w:ind w:left="752" w:firstLine="0"/>
      </w:pPr>
      <w:r>
        <w:rPr>
          <w:rFonts w:ascii="Calibri" w:eastAsia="Calibri" w:hAnsi="Calibri" w:cs="Calibri"/>
          <w:sz w:val="22"/>
        </w:rPr>
        <w:t xml:space="preserve">                   </w:t>
      </w:r>
      <w:r w:rsidR="009A5E27">
        <w:rPr>
          <w:rFonts w:ascii="Calibri" w:eastAsia="Calibri" w:hAnsi="Calibri" w:cs="Calibri"/>
          <w:sz w:val="22"/>
        </w:rPr>
        <w:tab/>
      </w:r>
      <w:r w:rsidR="009A5E27">
        <w:rPr>
          <w:rFonts w:ascii="Calibri" w:eastAsia="Calibri" w:hAnsi="Calibri" w:cs="Calibri"/>
          <w:sz w:val="22"/>
        </w:rPr>
        <w:tab/>
      </w:r>
      <w:r w:rsidR="009A5E27">
        <w:rPr>
          <w:rFonts w:ascii="Calibri" w:eastAsia="Calibri" w:hAnsi="Calibri" w:cs="Calibri"/>
          <w:sz w:val="22"/>
        </w:rPr>
        <w:tab/>
      </w:r>
      <w:r w:rsidR="009A5E27">
        <w:rPr>
          <w:rFonts w:ascii="Calibri" w:eastAsia="Calibri" w:hAnsi="Calibri" w:cs="Calibri"/>
          <w:sz w:val="22"/>
        </w:rPr>
        <w:tab/>
      </w:r>
      <w:r w:rsidR="009A5E27">
        <w:rPr>
          <w:rFonts w:ascii="Calibri" w:eastAsia="Calibri" w:hAnsi="Calibri" w:cs="Calibri"/>
          <w:sz w:val="22"/>
        </w:rPr>
        <w:tab/>
      </w:r>
      <w:r w:rsidR="009A5E27">
        <w:t>Figure l.1: Louis Bachelier (1870-1946)</w:t>
      </w:r>
      <w:r w:rsidR="009B52FD">
        <w:rPr>
          <w:b/>
          <w:color w:val="00B0F0"/>
          <w:sz w:val="18"/>
        </w:rPr>
        <w:t xml:space="preserve">          </w:t>
      </w:r>
      <w:r>
        <w:rPr>
          <w:b/>
          <w:color w:val="00B0F0"/>
          <w:sz w:val="18"/>
        </w:rPr>
        <w:t xml:space="preserve">              </w:t>
      </w:r>
    </w:p>
    <w:p w14:paraId="68E92D1C" w14:textId="77777777" w:rsidR="0035785E" w:rsidRDefault="0035785E" w:rsidP="00F87D05">
      <w:pPr>
        <w:spacing w:after="273" w:line="360" w:lineRule="auto"/>
        <w:ind w:left="0" w:firstLine="0"/>
      </w:pPr>
      <w:r>
        <w:rPr>
          <w:rFonts w:ascii="Calibri" w:eastAsia="Calibri" w:hAnsi="Calibri" w:cs="Calibri"/>
          <w:sz w:val="22"/>
        </w:rPr>
        <w:t xml:space="preserve"> </w:t>
      </w:r>
      <w:r w:rsidR="00EE697C">
        <w:t>C’est exactement le message introduit par Black, Scholes et Merton en 1973, qui d´définissent le prix d’un produit dérivé comme “le prix de sa couverture”. Cette théorie, révolutionnaire du point de vue de l’´économie classique, leur a valu le prix Nobel d’´économie en 1997. Mais elle n’a pas empêché la faillite du “hedge fund” Long Terme Capital Market en 1998, dont ils étaient des membres actifs. Le fond a joué notamment sur ce qu’on appelle l’effet de levier des produits dérivés : comme l’acheteur d’une option d’achat supporte un risque limité a` la prime de l’option, il peut espérer gagner beaucoup s’il estime que le marché devrait monter plus que ce que le prix de l’option révèle. Il peut donc “spéculer” sur l’´évolution du cours. Nous verrons une autre interprétation de ce point dans la suite.</w:t>
      </w:r>
    </w:p>
    <w:p w14:paraId="54747784" w14:textId="77777777" w:rsidR="003D3861" w:rsidRPr="00843324" w:rsidRDefault="00843324" w:rsidP="00843324">
      <w:pPr>
        <w:spacing w:after="0" w:line="360" w:lineRule="auto"/>
        <w:ind w:left="0" w:firstLine="0"/>
        <w:rPr>
          <w:color w:val="00B050"/>
        </w:rPr>
      </w:pPr>
      <w:r w:rsidRPr="00843324">
        <w:rPr>
          <w:noProof/>
          <w:lang w:val="en-GB"/>
        </w:rPr>
        <mc:AlternateContent>
          <mc:Choice Requires="wps">
            <w:drawing>
              <wp:anchor distT="45720" distB="45720" distL="114300" distR="114300" simplePos="0" relativeHeight="251667456" behindDoc="0" locked="0" layoutInCell="1" allowOverlap="1" wp14:anchorId="71324D76" wp14:editId="31D29411">
                <wp:simplePos x="0" y="0"/>
                <wp:positionH relativeFrom="margin">
                  <wp:align>left</wp:align>
                </wp:positionH>
                <wp:positionV relativeFrom="paragraph">
                  <wp:posOffset>264795</wp:posOffset>
                </wp:positionV>
                <wp:extent cx="2360930" cy="1647825"/>
                <wp:effectExtent l="0" t="0" r="19050" b="28575"/>
                <wp:wrapSquare wrapText="bothSides"/>
                <wp:docPr id="9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647825"/>
                        </a:xfrm>
                        <a:prstGeom prst="rect">
                          <a:avLst/>
                        </a:prstGeom>
                        <a:solidFill>
                          <a:srgbClr val="FFFFFF"/>
                        </a:solidFill>
                        <a:ln w="9525">
                          <a:solidFill>
                            <a:schemeClr val="bg1"/>
                          </a:solidFill>
                          <a:miter lim="800000"/>
                          <a:headEnd/>
                          <a:tailEnd/>
                        </a:ln>
                      </wps:spPr>
                      <wps:txbx>
                        <w:txbxContent>
                          <w:p w14:paraId="75574D8D" w14:textId="77777777" w:rsidR="00BB73AC" w:rsidRPr="00843324" w:rsidRDefault="00BB73AC" w:rsidP="00843324">
                            <w:pPr>
                              <w:spacing w:after="0" w:line="240" w:lineRule="auto"/>
                              <w:ind w:left="0" w:firstLine="0"/>
                            </w:pPr>
                            <w:r>
                              <w:t xml:space="preserve">1997 :  Prix Nobel en Economie méthodes nouvelles pour la valeur de produits dérivés. </w:t>
                            </w:r>
                          </w:p>
                          <w:p w14:paraId="3147043F" w14:textId="77777777" w:rsidR="00BB73AC" w:rsidRDefault="00BB73AC" w:rsidP="00843324">
                            <w:pPr>
                              <w:spacing w:after="0" w:line="240" w:lineRule="auto"/>
                              <w:ind w:left="0" w:firstLine="0"/>
                              <w:rPr>
                                <w:lang w:val="en-GB"/>
                              </w:rPr>
                            </w:pPr>
                            <w:r w:rsidRPr="00843324">
                              <w:t xml:space="preserve"> </w:t>
                            </w:r>
                            <w:proofErr w:type="gramStart"/>
                            <w:r w:rsidRPr="00843324">
                              <w:rPr>
                                <w:lang w:val="en-GB"/>
                              </w:rPr>
                              <w:t>Diplomes</w:t>
                            </w:r>
                            <w:r>
                              <w:rPr>
                                <w:lang w:val="en-GB"/>
                              </w:rPr>
                              <w:t>:</w:t>
                            </w:r>
                            <w:r w:rsidRPr="00843324">
                              <w:rPr>
                                <w:lang w:val="en-GB"/>
                              </w:rPr>
                              <w:t>Ph.D.</w:t>
                            </w:r>
                            <w:proofErr w:type="gramEnd"/>
                            <w:r w:rsidRPr="00843324">
                              <w:rPr>
                                <w:lang w:val="en-GB"/>
                              </w:rPr>
                              <w:t>’70 in Economics fr</w:t>
                            </w:r>
                            <w:r>
                              <w:rPr>
                                <w:lang w:val="en-GB"/>
                              </w:rPr>
                              <w:t xml:space="preserve">om MIT (Cambridge, MA, USA) </w:t>
                            </w:r>
                          </w:p>
                          <w:p w14:paraId="0C7ABFA1" w14:textId="77777777" w:rsidR="00BB73AC" w:rsidRPr="00843324" w:rsidRDefault="00BB73AC" w:rsidP="00843324">
                            <w:pPr>
                              <w:spacing w:after="0" w:line="240" w:lineRule="auto"/>
                              <w:ind w:left="0" w:firstLine="0"/>
                              <w:rPr>
                                <w:lang w:val="en-GB"/>
                              </w:rPr>
                            </w:pPr>
                            <w:proofErr w:type="spellStart"/>
                            <w:r>
                              <w:rPr>
                                <w:lang w:val="en-GB"/>
                              </w:rPr>
                              <w:t>Professeur</w:t>
                            </w:r>
                            <w:proofErr w:type="spellEnd"/>
                            <w:r>
                              <w:rPr>
                                <w:lang w:val="en-GB"/>
                              </w:rPr>
                              <w:t xml:space="preserve"> à </w:t>
                            </w:r>
                            <w:r w:rsidRPr="00843324">
                              <w:rPr>
                                <w:lang w:val="en-GB"/>
                              </w:rPr>
                              <w:t>Harvard Business Schoo</w:t>
                            </w:r>
                            <w:r>
                              <w:rPr>
                                <w:lang w:val="en-GB"/>
                              </w:rPr>
                              <w:t xml:space="preserve">l, Harvard University, </w:t>
                            </w:r>
                            <w:proofErr w:type="spellStart"/>
                            <w:r>
                              <w:rPr>
                                <w:lang w:val="en-GB"/>
                              </w:rPr>
                              <w:t>Cambrid</w:t>
                            </w:r>
                            <w:proofErr w:type="spellEnd"/>
                          </w:p>
                          <w:p w14:paraId="5C1635B0" w14:textId="77777777" w:rsidR="00BB73AC" w:rsidRPr="00843324" w:rsidRDefault="00BB73AC" w:rsidP="00843324">
                            <w:pPr>
                              <w:spacing w:after="0"/>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71324D76" id="_x0000_t202" coordsize="21600,21600" o:spt="202" path="m,l,21600r21600,l21600,xe">
                <v:stroke joinstyle="miter"/>
                <v:path gradientshapeok="t" o:connecttype="rect"/>
              </v:shapetype>
              <v:shape id="Zone de texte 2" o:spid="_x0000_s1026" type="#_x0000_t202" style="position:absolute;left:0;text-align:left;margin-left:0;margin-top:20.85pt;width:185.9pt;height:129.75pt;z-index:251667456;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" strokecolor="white [3212]">
                <v:textbox>
                  <w:txbxContent>
                    <w:p w14:paraId="75574D8D" w14:textId="77777777" w:rsidR="00BB73AC" w:rsidRPr="00843324" w:rsidRDefault="00BB73AC" w:rsidP="00843324">
                      <w:pPr>
                        <w:spacing w:after="0" w:line="240" w:lineRule="auto"/>
                        <w:ind w:left="0" w:firstLine="0"/>
                      </w:pPr>
                      <w:r>
                        <w:t xml:space="preserve">1997 :  Prix Nobel en Economie méthodes nouvelles pour la valeur de produits dérivés. </w:t>
                      </w:r>
                    </w:p>
                    <w:p w14:paraId="3147043F" w14:textId="77777777" w:rsidR="00BB73AC" w:rsidRDefault="00BB73AC" w:rsidP="00843324">
                      <w:pPr>
                        <w:spacing w:after="0" w:line="240" w:lineRule="auto"/>
                        <w:ind w:left="0" w:firstLine="0"/>
                        <w:rPr>
                          <w:lang w:val="en-GB"/>
                        </w:rPr>
                      </w:pPr>
                      <w:r w:rsidRPr="00843324">
                        <w:t xml:space="preserve"> </w:t>
                      </w:r>
                      <w:proofErr w:type="gramStart"/>
                      <w:r w:rsidRPr="00843324">
                        <w:rPr>
                          <w:lang w:val="en-GB"/>
                        </w:rPr>
                        <w:t>Diplomes</w:t>
                      </w:r>
                      <w:r>
                        <w:rPr>
                          <w:lang w:val="en-GB"/>
                        </w:rPr>
                        <w:t>:</w:t>
                      </w:r>
                      <w:r w:rsidRPr="00843324">
                        <w:rPr>
                          <w:lang w:val="en-GB"/>
                        </w:rPr>
                        <w:t>Ph.D.</w:t>
                      </w:r>
                      <w:proofErr w:type="gramEnd"/>
                      <w:r w:rsidRPr="00843324">
                        <w:rPr>
                          <w:lang w:val="en-GB"/>
                        </w:rPr>
                        <w:t>’70 in Economics fr</w:t>
                      </w:r>
                      <w:r>
                        <w:rPr>
                          <w:lang w:val="en-GB"/>
                        </w:rPr>
                        <w:t xml:space="preserve">om MIT (Cambridge, MA, USA) </w:t>
                      </w:r>
                    </w:p>
                    <w:p w14:paraId="0C7ABFA1" w14:textId="77777777" w:rsidR="00BB73AC" w:rsidRPr="00843324" w:rsidRDefault="00BB73AC" w:rsidP="00843324">
                      <w:pPr>
                        <w:spacing w:after="0" w:line="240" w:lineRule="auto"/>
                        <w:ind w:left="0" w:firstLine="0"/>
                        <w:rPr>
                          <w:lang w:val="en-GB"/>
                        </w:rPr>
                      </w:pPr>
                      <w:proofErr w:type="spellStart"/>
                      <w:r>
                        <w:rPr>
                          <w:lang w:val="en-GB"/>
                        </w:rPr>
                        <w:t>Professeur</w:t>
                      </w:r>
                      <w:proofErr w:type="spellEnd"/>
                      <w:r>
                        <w:rPr>
                          <w:lang w:val="en-GB"/>
                        </w:rPr>
                        <w:t xml:space="preserve"> à </w:t>
                      </w:r>
                      <w:r w:rsidRPr="00843324">
                        <w:rPr>
                          <w:lang w:val="en-GB"/>
                        </w:rPr>
                        <w:t>Harvard Business Schoo</w:t>
                      </w:r>
                      <w:r>
                        <w:rPr>
                          <w:lang w:val="en-GB"/>
                        </w:rPr>
                        <w:t xml:space="preserve">l, Harvard University, </w:t>
                      </w:r>
                      <w:proofErr w:type="spellStart"/>
                      <w:r>
                        <w:rPr>
                          <w:lang w:val="en-GB"/>
                        </w:rPr>
                        <w:t>Cambrid</w:t>
                      </w:r>
                      <w:proofErr w:type="spellEnd"/>
                    </w:p>
                    <w:p w14:paraId="5C1635B0" w14:textId="77777777" w:rsidR="00BB73AC" w:rsidRPr="00843324" w:rsidRDefault="00BB73AC" w:rsidP="00843324">
                      <w:pPr>
                        <w:spacing w:after="0"/>
                        <w:rPr>
                          <w:lang w:val="en-GB"/>
                        </w:rPr>
                      </w:pPr>
                    </w:p>
                  </w:txbxContent>
                </v:textbox>
                <w10:wrap type="square" anchorx="margin"/>
              </v:shape>
            </w:pict>
          </mc:Fallback>
        </mc:AlternateContent>
      </w:r>
      <w:r w:rsidR="003D3861" w:rsidRPr="003D3861">
        <w:rPr>
          <w:color w:val="00B050"/>
        </w:rPr>
        <w:t xml:space="preserve"> </w:t>
      </w:r>
      <w:r>
        <w:rPr>
          <w:color w:val="00B050"/>
        </w:rPr>
        <w:t>Robert Merton</w:t>
      </w:r>
      <w:r w:rsidR="003D3861">
        <w:rPr>
          <w:color w:val="00B050"/>
        </w:rPr>
        <w:t xml:space="preserve"> (</w:t>
      </w:r>
      <w:r>
        <w:rPr>
          <w:color w:val="00B050"/>
        </w:rPr>
        <w:t>1944</w:t>
      </w:r>
      <w:r w:rsidR="003D3861">
        <w:rPr>
          <w:color w:val="00B050"/>
        </w:rPr>
        <w:t>-</w:t>
      </w:r>
      <w:r>
        <w:rPr>
          <w:color w:val="00B050"/>
        </w:rPr>
        <w:t>74 ans</w:t>
      </w:r>
      <w:r w:rsidR="003D3861" w:rsidRPr="003D3861">
        <w:rPr>
          <w:color w:val="00B050"/>
        </w:rPr>
        <w:t>)</w:t>
      </w:r>
    </w:p>
    <w:p w14:paraId="1319F5D2" w14:textId="77777777" w:rsidR="00843324" w:rsidRPr="00843324" w:rsidRDefault="00843324" w:rsidP="003D3861">
      <w:pPr>
        <w:spacing w:after="292" w:line="360" w:lineRule="auto"/>
        <w:ind w:left="0" w:firstLine="0"/>
      </w:pPr>
      <w:r>
        <w:rPr>
          <w:noProof/>
        </w:rPr>
        <w:drawing>
          <wp:anchor distT="0" distB="0" distL="114300" distR="114300" simplePos="0" relativeHeight="251665408" behindDoc="1" locked="0" layoutInCell="1" allowOverlap="1" wp14:anchorId="76870EBD" wp14:editId="364D5C33">
            <wp:simplePos x="0" y="0"/>
            <wp:positionH relativeFrom="margin">
              <wp:posOffset>3935464</wp:posOffset>
            </wp:positionH>
            <wp:positionV relativeFrom="paragraph">
              <wp:posOffset>15713</wp:posOffset>
            </wp:positionV>
            <wp:extent cx="1651000" cy="1307465"/>
            <wp:effectExtent l="0" t="0" r="6350" b="6985"/>
            <wp:wrapTight wrapText="bothSides">
              <wp:wrapPolygon edited="0">
                <wp:start x="0" y="0"/>
                <wp:lineTo x="0" y="21401"/>
                <wp:lineTo x="21434" y="21401"/>
                <wp:lineTo x="21434" y="0"/>
                <wp:lineTo x="0" y="0"/>
              </wp:wrapPolygon>
            </wp:wrapTight>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Robert_K_Merton.jpg"/>
                    <pic:cNvPicPr/>
                  </pic:nvPicPr>
                  <pic:blipFill>
                    <a:blip r:embed="rId18">
                      <a:extLst>
                        <a:ext uri="{28A0092B-C50C-407E-A947-70E740481C1C}">
                          <a14:useLocalDpi xmlns:a14="http://schemas.microsoft.com/office/drawing/2010/main" val="0"/>
                        </a:ext>
                      </a:extLst>
                    </a:blip>
                    <a:stretch>
                      <a:fillRect/>
                    </a:stretch>
                  </pic:blipFill>
                  <pic:spPr>
                    <a:xfrm>
                      <a:off x="0" y="0"/>
                      <a:ext cx="1651000" cy="1307465"/>
                    </a:xfrm>
                    <a:prstGeom prst="rect">
                      <a:avLst/>
                    </a:prstGeom>
                  </pic:spPr>
                </pic:pic>
              </a:graphicData>
            </a:graphic>
            <wp14:sizeRelH relativeFrom="margin">
              <wp14:pctWidth>0</wp14:pctWidth>
            </wp14:sizeRelH>
            <wp14:sizeRelV relativeFrom="margin">
              <wp14:pctHeight>0</wp14:pctHeight>
            </wp14:sizeRelV>
          </wp:anchor>
        </w:drawing>
      </w:r>
      <w:r w:rsidR="003D3861" w:rsidRPr="00843324">
        <w:tab/>
      </w:r>
      <w:r w:rsidRPr="00843324">
        <w:tab/>
      </w:r>
      <w:r w:rsidRPr="00843324">
        <w:tab/>
      </w:r>
      <w:r w:rsidRPr="00843324">
        <w:tab/>
      </w:r>
      <w:r w:rsidRPr="00843324">
        <w:tab/>
      </w:r>
      <w:r w:rsidRPr="00843324">
        <w:tab/>
      </w:r>
    </w:p>
    <w:p w14:paraId="65F83E39" w14:textId="77777777" w:rsidR="003D3861" w:rsidRDefault="003D3861" w:rsidP="00843324">
      <w:pPr>
        <w:spacing w:after="292" w:line="360" w:lineRule="auto"/>
        <w:ind w:left="5664" w:firstLine="708"/>
      </w:pPr>
      <w:r>
        <w:t>Figure l.2: Robert Merton</w:t>
      </w:r>
    </w:p>
    <w:p w14:paraId="7F77EEBD" w14:textId="77777777" w:rsidR="0035785E" w:rsidRDefault="0035785E" w:rsidP="005813F3">
      <w:pPr>
        <w:spacing w:after="292" w:line="360" w:lineRule="auto"/>
        <w:ind w:left="708" w:firstLine="0"/>
        <w:rPr>
          <w:b/>
          <w:color w:val="00B0F0"/>
          <w:sz w:val="18"/>
        </w:rPr>
      </w:pPr>
      <w:r>
        <w:rPr>
          <w:b/>
          <w:color w:val="00B0F0"/>
          <w:sz w:val="18"/>
        </w:rPr>
        <w:lastRenderedPageBreak/>
        <w:t xml:space="preserve">                                   </w:t>
      </w:r>
      <w:r w:rsidR="005813F3">
        <w:rPr>
          <w:b/>
          <w:noProof/>
          <w:color w:val="00B0F0"/>
          <w:sz w:val="18"/>
        </w:rPr>
        <w:drawing>
          <wp:inline distT="0" distB="0" distL="0" distR="0" wp14:anchorId="50D6EDF6" wp14:editId="6073E39C">
            <wp:extent cx="2762250" cy="180975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LACK Fisher et SCHOLES Myron.jpg"/>
                    <pic:cNvPicPr/>
                  </pic:nvPicPr>
                  <pic:blipFill>
                    <a:blip r:embed="rId19">
                      <a:extLst>
                        <a:ext uri="{28A0092B-C50C-407E-A947-70E740481C1C}">
                          <a14:useLocalDpi xmlns:a14="http://schemas.microsoft.com/office/drawing/2010/main" val="0"/>
                        </a:ext>
                      </a:extLst>
                    </a:blip>
                    <a:stretch>
                      <a:fillRect/>
                    </a:stretch>
                  </pic:blipFill>
                  <pic:spPr>
                    <a:xfrm>
                      <a:off x="0" y="0"/>
                      <a:ext cx="2762250" cy="1809750"/>
                    </a:xfrm>
                    <a:prstGeom prst="rect">
                      <a:avLst/>
                    </a:prstGeom>
                  </pic:spPr>
                </pic:pic>
              </a:graphicData>
            </a:graphic>
          </wp:inline>
        </w:drawing>
      </w:r>
    </w:p>
    <w:p w14:paraId="370EC74A" w14:textId="77777777" w:rsidR="005813F3" w:rsidRDefault="005813F3" w:rsidP="005813F3">
      <w:pPr>
        <w:spacing w:after="292" w:line="360" w:lineRule="auto"/>
        <w:ind w:left="708" w:firstLine="0"/>
        <w:rPr>
          <w:b/>
          <w:color w:val="00B0F0"/>
          <w:sz w:val="18"/>
        </w:rPr>
      </w:pPr>
      <w:r>
        <w:rPr>
          <w:b/>
          <w:color w:val="00B0F0"/>
          <w:sz w:val="18"/>
        </w:rPr>
        <w:tab/>
      </w:r>
      <w:r>
        <w:rPr>
          <w:b/>
          <w:color w:val="00B0F0"/>
          <w:sz w:val="18"/>
        </w:rPr>
        <w:tab/>
        <w:t xml:space="preserve">        </w:t>
      </w:r>
      <w:r>
        <w:t>Figure l.</w:t>
      </w:r>
      <w:r w:rsidR="003D3861">
        <w:t>3</w:t>
      </w:r>
      <w:r>
        <w:t>: Black et Scholes</w:t>
      </w:r>
    </w:p>
    <w:p w14:paraId="4D003AD2" w14:textId="77777777" w:rsidR="00F87D05" w:rsidRPr="005813F3" w:rsidRDefault="005813F3" w:rsidP="005813F3">
      <w:pPr>
        <w:spacing w:after="0" w:line="240" w:lineRule="auto"/>
        <w:ind w:left="0" w:firstLine="0"/>
        <w:jc w:val="left"/>
        <w:rPr>
          <w:color w:val="00B050"/>
        </w:rPr>
      </w:pPr>
      <w:r w:rsidRPr="003D3861">
        <w:rPr>
          <w:color w:val="00B050"/>
        </w:rPr>
        <w:t>Fisher Black (1938-1995)</w:t>
      </w:r>
      <w:r w:rsidR="003D3861">
        <w:rPr>
          <w:bCs/>
          <w:color w:val="00B050"/>
        </w:rPr>
        <w:tab/>
      </w:r>
      <w:r w:rsidR="003D3861">
        <w:rPr>
          <w:bCs/>
          <w:color w:val="00B050"/>
        </w:rPr>
        <w:tab/>
      </w:r>
      <w:r w:rsidR="003D3861">
        <w:rPr>
          <w:bCs/>
          <w:color w:val="00B050"/>
        </w:rPr>
        <w:tab/>
        <w:t xml:space="preserve"> Myron</w:t>
      </w:r>
      <w:r w:rsidRPr="005813F3">
        <w:rPr>
          <w:color w:val="00B050"/>
        </w:rPr>
        <w:t xml:space="preserve"> Scholes (né en 1941)</w:t>
      </w:r>
    </w:p>
    <w:p w14:paraId="1CDD7B6F" w14:textId="77777777" w:rsidR="005813F3" w:rsidRDefault="003D3861" w:rsidP="005813F3">
      <w:pPr>
        <w:spacing w:after="0" w:line="240" w:lineRule="auto"/>
        <w:ind w:left="0" w:firstLine="0"/>
      </w:pPr>
      <w:r>
        <w:rPr>
          <w:noProof/>
        </w:rPr>
        <mc:AlternateContent>
          <mc:Choice Requires="wps">
            <w:drawing>
              <wp:anchor distT="45720" distB="45720" distL="114300" distR="114300" simplePos="0" relativeHeight="251664384" behindDoc="0" locked="0" layoutInCell="1" allowOverlap="1" wp14:anchorId="58EFD16E" wp14:editId="0342492C">
                <wp:simplePos x="0" y="0"/>
                <wp:positionH relativeFrom="column">
                  <wp:posOffset>2715555</wp:posOffset>
                </wp:positionH>
                <wp:positionV relativeFrom="paragraph">
                  <wp:posOffset>70072</wp:posOffset>
                </wp:positionV>
                <wp:extent cx="2360930" cy="1870710"/>
                <wp:effectExtent l="0" t="0" r="19050" b="1524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70710"/>
                        </a:xfrm>
                        <a:prstGeom prst="rect">
                          <a:avLst/>
                        </a:prstGeom>
                        <a:solidFill>
                          <a:srgbClr val="FFFFFF"/>
                        </a:solidFill>
                        <a:ln w="9525">
                          <a:solidFill>
                            <a:schemeClr val="bg1"/>
                          </a:solidFill>
                          <a:miter lim="800000"/>
                          <a:headEnd/>
                          <a:tailEnd/>
                        </a:ln>
                      </wps:spPr>
                      <wps:txbx>
                        <w:txbxContent>
                          <w:p w14:paraId="0C7607AB" w14:textId="77777777" w:rsidR="00BB73AC" w:rsidRDefault="00BB73AC" w:rsidP="003D3861">
                            <w:pPr>
                              <w:spacing w:after="0" w:line="240" w:lineRule="auto"/>
                              <w:ind w:left="0" w:firstLine="0"/>
                            </w:pPr>
                          </w:p>
                          <w:p w14:paraId="2710F2FB" w14:textId="77777777" w:rsidR="00BB73AC" w:rsidRDefault="00BB73AC" w:rsidP="003D3861">
                            <w:pPr>
                              <w:spacing w:after="0" w:line="240" w:lineRule="auto"/>
                              <w:ind w:left="0" w:firstLine="0"/>
                            </w:pPr>
                            <w:r>
                              <w:t xml:space="preserve">1997 : Prix Nobel d’Economie (Une nouvelle méthode pour </w:t>
                            </w:r>
                          </w:p>
                          <w:p w14:paraId="50464214" w14:textId="77777777" w:rsidR="00BB73AC" w:rsidRPr="005813F3" w:rsidRDefault="00BB73AC" w:rsidP="003D3861">
                            <w:pPr>
                              <w:spacing w:after="0" w:line="240" w:lineRule="auto"/>
                              <w:ind w:left="0" w:firstLine="0"/>
                            </w:pPr>
                            <w:proofErr w:type="gramStart"/>
                            <w:r>
                              <w:t>évaluer</w:t>
                            </w:r>
                            <w:proofErr w:type="gramEnd"/>
                            <w:r>
                              <w:t xml:space="preserve"> les produits d´dérivés.) </w:t>
                            </w:r>
                          </w:p>
                          <w:p w14:paraId="3261CA44" w14:textId="77777777" w:rsidR="00BB73AC" w:rsidRPr="003D3861" w:rsidRDefault="00BB73AC" w:rsidP="003D3861">
                            <w:pPr>
                              <w:spacing w:after="0" w:line="240" w:lineRule="auto"/>
                              <w:ind w:left="0" w:firstLine="0"/>
                            </w:pPr>
                            <w:r w:rsidRPr="003D3861">
                              <w:t xml:space="preserve">Education: Ph.D.’69 à </w:t>
                            </w:r>
                            <w:r w:rsidRPr="005813F3">
                              <w:t>l’Université</w:t>
                            </w:r>
                            <w:r w:rsidRPr="003D3861">
                              <w:t xml:space="preserve"> </w:t>
                            </w:r>
                          </w:p>
                          <w:p w14:paraId="6C9953BD" w14:textId="77777777" w:rsidR="00BB73AC" w:rsidRDefault="00BB73AC" w:rsidP="003D3861">
                            <w:pPr>
                              <w:spacing w:after="0" w:line="240" w:lineRule="auto"/>
                              <w:ind w:left="0" w:firstLine="0"/>
                              <w:rPr>
                                <w:lang w:val="en-GB"/>
                              </w:rPr>
                            </w:pPr>
                            <w:r w:rsidRPr="005813F3">
                              <w:rPr>
                                <w:lang w:val="en-GB"/>
                              </w:rPr>
                              <w:t xml:space="preserve">de Chicago, USA </w:t>
                            </w:r>
                            <w:proofErr w:type="gramStart"/>
                            <w:r w:rsidRPr="005813F3">
                              <w:rPr>
                                <w:lang w:val="en-GB"/>
                              </w:rPr>
                              <w:t>Affiliation :</w:t>
                            </w:r>
                            <w:proofErr w:type="gramEnd"/>
                            <w:r w:rsidRPr="005813F3">
                              <w:rPr>
                                <w:lang w:val="en-GB"/>
                              </w:rPr>
                              <w:t xml:space="preserve"> </w:t>
                            </w:r>
                          </w:p>
                          <w:p w14:paraId="512E6CF9" w14:textId="77777777" w:rsidR="00BB73AC" w:rsidRDefault="00BB73AC" w:rsidP="003D3861">
                            <w:pPr>
                              <w:spacing w:after="0" w:line="240" w:lineRule="auto"/>
                              <w:ind w:left="0" w:firstLine="0"/>
                              <w:rPr>
                                <w:lang w:val="en-GB"/>
                              </w:rPr>
                            </w:pPr>
                            <w:r w:rsidRPr="005813F3">
                              <w:rPr>
                                <w:lang w:val="en-GB"/>
                              </w:rPr>
                              <w:t>Stanford University,</w:t>
                            </w:r>
                          </w:p>
                          <w:p w14:paraId="7D177B46" w14:textId="77777777" w:rsidR="00BB73AC" w:rsidRDefault="00BB73AC" w:rsidP="003D3861">
                            <w:pPr>
                              <w:spacing w:after="0" w:line="240" w:lineRule="auto"/>
                              <w:ind w:left="0" w:firstLine="0"/>
                              <w:rPr>
                                <w:lang w:val="en-GB"/>
                              </w:rPr>
                            </w:pPr>
                            <w:r w:rsidRPr="005813F3">
                              <w:rPr>
                                <w:lang w:val="en-GB"/>
                              </w:rPr>
                              <w:t xml:space="preserve"> Stanford, USA Hedge Fund, </w:t>
                            </w:r>
                          </w:p>
                          <w:p w14:paraId="08E11F13" w14:textId="77777777" w:rsidR="00BB73AC" w:rsidRPr="005813F3" w:rsidRDefault="00BB73AC" w:rsidP="003D3861">
                            <w:pPr>
                              <w:spacing w:after="0" w:line="240" w:lineRule="auto"/>
                              <w:ind w:left="0" w:firstLine="0"/>
                              <w:rPr>
                                <w:b/>
                                <w:color w:val="00B0F0"/>
                                <w:sz w:val="18"/>
                                <w:lang w:val="en-GB"/>
                              </w:rPr>
                            </w:pPr>
                            <w:r w:rsidRPr="005813F3">
                              <w:rPr>
                                <w:lang w:val="en-GB"/>
                              </w:rPr>
                              <w:t>Long Term Capital Market</w:t>
                            </w:r>
                            <w:r>
                              <w:rPr>
                                <w:lang w:val="en-GB"/>
                              </w:rPr>
                              <w:t>.</w:t>
                            </w:r>
                          </w:p>
                          <w:p w14:paraId="3F71CC15" w14:textId="77777777" w:rsidR="00BB73AC" w:rsidRDefault="00BB73AC" w:rsidP="003D3861">
                            <w:pPr>
                              <w:spacing w:after="0"/>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8EFD16E" id="_x0000_s1027" type="#_x0000_t202" style="position:absolute;left:0;text-align:left;margin-left:213.8pt;margin-top:5.5pt;width:185.9pt;height:147.3pt;z-index:2516643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" strokecolor="white [3212]">
                <v:textbox>
                  <w:txbxContent>
                    <w:p w14:paraId="0C7607AB" w14:textId="77777777" w:rsidR="00BB73AC" w:rsidRDefault="00BB73AC" w:rsidP="003D3861">
                      <w:pPr>
                        <w:spacing w:after="0" w:line="240" w:lineRule="auto"/>
                        <w:ind w:left="0" w:firstLine="0"/>
                      </w:pPr>
                    </w:p>
                    <w:p w14:paraId="2710F2FB" w14:textId="77777777" w:rsidR="00BB73AC" w:rsidRDefault="00BB73AC" w:rsidP="003D3861">
                      <w:pPr>
                        <w:spacing w:after="0" w:line="240" w:lineRule="auto"/>
                        <w:ind w:left="0" w:firstLine="0"/>
                      </w:pPr>
                      <w:r>
                        <w:t xml:space="preserve">1997 : Prix Nobel d’Economie (Une nouvelle méthode pour </w:t>
                      </w:r>
                    </w:p>
                    <w:p w14:paraId="50464214" w14:textId="77777777" w:rsidR="00BB73AC" w:rsidRPr="005813F3" w:rsidRDefault="00BB73AC" w:rsidP="003D3861">
                      <w:pPr>
                        <w:spacing w:after="0" w:line="240" w:lineRule="auto"/>
                        <w:ind w:left="0" w:firstLine="0"/>
                      </w:pPr>
                      <w:proofErr w:type="gramStart"/>
                      <w:r>
                        <w:t>évaluer</w:t>
                      </w:r>
                      <w:proofErr w:type="gramEnd"/>
                      <w:r>
                        <w:t xml:space="preserve"> les produits d´dérivés.) </w:t>
                      </w:r>
                    </w:p>
                    <w:p w14:paraId="3261CA44" w14:textId="77777777" w:rsidR="00BB73AC" w:rsidRPr="003D3861" w:rsidRDefault="00BB73AC" w:rsidP="003D3861">
                      <w:pPr>
                        <w:spacing w:after="0" w:line="240" w:lineRule="auto"/>
                        <w:ind w:left="0" w:firstLine="0"/>
                      </w:pPr>
                      <w:r w:rsidRPr="003D3861">
                        <w:t xml:space="preserve">Education: Ph.D.’69 à </w:t>
                      </w:r>
                      <w:r w:rsidRPr="005813F3">
                        <w:t>l’Université</w:t>
                      </w:r>
                      <w:r w:rsidRPr="003D3861">
                        <w:t xml:space="preserve"> </w:t>
                      </w:r>
                    </w:p>
                    <w:p w14:paraId="6C9953BD" w14:textId="77777777" w:rsidR="00BB73AC" w:rsidRDefault="00BB73AC" w:rsidP="003D3861">
                      <w:pPr>
                        <w:spacing w:after="0" w:line="240" w:lineRule="auto"/>
                        <w:ind w:left="0" w:firstLine="0"/>
                        <w:rPr>
                          <w:lang w:val="en-GB"/>
                        </w:rPr>
                      </w:pPr>
                      <w:r w:rsidRPr="005813F3">
                        <w:rPr>
                          <w:lang w:val="en-GB"/>
                        </w:rPr>
                        <w:t xml:space="preserve">de Chicago, USA </w:t>
                      </w:r>
                      <w:proofErr w:type="gramStart"/>
                      <w:r w:rsidRPr="005813F3">
                        <w:rPr>
                          <w:lang w:val="en-GB"/>
                        </w:rPr>
                        <w:t>Affiliation :</w:t>
                      </w:r>
                      <w:proofErr w:type="gramEnd"/>
                      <w:r w:rsidRPr="005813F3">
                        <w:rPr>
                          <w:lang w:val="en-GB"/>
                        </w:rPr>
                        <w:t xml:space="preserve"> </w:t>
                      </w:r>
                    </w:p>
                    <w:p w14:paraId="512E6CF9" w14:textId="77777777" w:rsidR="00BB73AC" w:rsidRDefault="00BB73AC" w:rsidP="003D3861">
                      <w:pPr>
                        <w:spacing w:after="0" w:line="240" w:lineRule="auto"/>
                        <w:ind w:left="0" w:firstLine="0"/>
                        <w:rPr>
                          <w:lang w:val="en-GB"/>
                        </w:rPr>
                      </w:pPr>
                      <w:r w:rsidRPr="005813F3">
                        <w:rPr>
                          <w:lang w:val="en-GB"/>
                        </w:rPr>
                        <w:t>Stanford University,</w:t>
                      </w:r>
                    </w:p>
                    <w:p w14:paraId="7D177B46" w14:textId="77777777" w:rsidR="00BB73AC" w:rsidRDefault="00BB73AC" w:rsidP="003D3861">
                      <w:pPr>
                        <w:spacing w:after="0" w:line="240" w:lineRule="auto"/>
                        <w:ind w:left="0" w:firstLine="0"/>
                        <w:rPr>
                          <w:lang w:val="en-GB"/>
                        </w:rPr>
                      </w:pPr>
                      <w:r w:rsidRPr="005813F3">
                        <w:rPr>
                          <w:lang w:val="en-GB"/>
                        </w:rPr>
                        <w:t xml:space="preserve"> Stanford, USA Hedge Fund, </w:t>
                      </w:r>
                    </w:p>
                    <w:p w14:paraId="08E11F13" w14:textId="77777777" w:rsidR="00BB73AC" w:rsidRPr="005813F3" w:rsidRDefault="00BB73AC" w:rsidP="003D3861">
                      <w:pPr>
                        <w:spacing w:after="0" w:line="240" w:lineRule="auto"/>
                        <w:ind w:left="0" w:firstLine="0"/>
                        <w:rPr>
                          <w:b/>
                          <w:color w:val="00B0F0"/>
                          <w:sz w:val="18"/>
                          <w:lang w:val="en-GB"/>
                        </w:rPr>
                      </w:pPr>
                      <w:r w:rsidRPr="005813F3">
                        <w:rPr>
                          <w:lang w:val="en-GB"/>
                        </w:rPr>
                        <w:t>Long Term Capital Market</w:t>
                      </w:r>
                      <w:r>
                        <w:rPr>
                          <w:lang w:val="en-GB"/>
                        </w:rPr>
                        <w:t>.</w:t>
                      </w:r>
                    </w:p>
                    <w:p w14:paraId="3F71CC15" w14:textId="77777777" w:rsidR="00BB73AC" w:rsidRDefault="00BB73AC" w:rsidP="003D3861">
                      <w:pPr>
                        <w:spacing w:after="0"/>
                      </w:pPr>
                    </w:p>
                  </w:txbxContent>
                </v:textbox>
                <w10:wrap type="square"/>
              </v:shape>
            </w:pict>
          </mc:Fallback>
        </mc:AlternateContent>
      </w:r>
    </w:p>
    <w:p w14:paraId="77D50F70" w14:textId="77777777" w:rsidR="003D3861" w:rsidRDefault="003D3861" w:rsidP="005813F3">
      <w:pPr>
        <w:spacing w:after="0" w:line="240" w:lineRule="auto"/>
        <w:ind w:left="0" w:firstLine="0"/>
      </w:pPr>
    </w:p>
    <w:p w14:paraId="43BE2BC8" w14:textId="77777777" w:rsidR="003D3861" w:rsidRPr="003D3861" w:rsidRDefault="005813F3" w:rsidP="005813F3">
      <w:pPr>
        <w:spacing w:after="0" w:line="240" w:lineRule="auto"/>
        <w:ind w:left="0" w:firstLine="0"/>
      </w:pPr>
      <w:r w:rsidRPr="003D3861">
        <w:t>Education:</w:t>
      </w:r>
      <w:r w:rsidR="003D3861" w:rsidRPr="003D3861">
        <w:t xml:space="preserve"> 1964, </w:t>
      </w:r>
      <w:proofErr w:type="spellStart"/>
      <w:r w:rsidR="003D3861" w:rsidRPr="003D3861">
        <w:t>Ph.D</w:t>
      </w:r>
      <w:proofErr w:type="spellEnd"/>
      <w:r w:rsidR="003D3861" w:rsidRPr="003D3861">
        <w:t xml:space="preserve">. </w:t>
      </w:r>
    </w:p>
    <w:p w14:paraId="71A2674D" w14:textId="77777777" w:rsidR="003D3861" w:rsidRPr="003D3861" w:rsidRDefault="003D3861" w:rsidP="005813F3">
      <w:pPr>
        <w:spacing w:after="0" w:line="240" w:lineRule="auto"/>
        <w:ind w:left="0" w:firstLine="0"/>
      </w:pPr>
      <w:proofErr w:type="gramStart"/>
      <w:r w:rsidRPr="003D3861">
        <w:t>a</w:t>
      </w:r>
      <w:proofErr w:type="gramEnd"/>
      <w:r w:rsidRPr="003D3861">
        <w:t>` Harvard en Mathé</w:t>
      </w:r>
      <w:r w:rsidR="005813F3" w:rsidRPr="003D3861">
        <w:t xml:space="preserve">matiques </w:t>
      </w:r>
      <w:r w:rsidRPr="003D3861">
        <w:t>Appliqués</w:t>
      </w:r>
      <w:r w:rsidR="005813F3" w:rsidRPr="003D3861">
        <w:t xml:space="preserve"> </w:t>
      </w:r>
    </w:p>
    <w:p w14:paraId="7E61F865" w14:textId="77777777" w:rsidR="003D3861" w:rsidRPr="003D3861" w:rsidRDefault="003D3861" w:rsidP="005813F3">
      <w:pPr>
        <w:spacing w:after="0" w:line="240" w:lineRule="auto"/>
        <w:ind w:left="0" w:firstLine="0"/>
      </w:pPr>
      <w:r w:rsidRPr="003D3861">
        <w:t>Affiliation: 1971, Professeur à</w:t>
      </w:r>
      <w:r w:rsidR="005813F3" w:rsidRPr="003D3861">
        <w:t xml:space="preserve"> </w:t>
      </w:r>
      <w:r w:rsidRPr="003D3861">
        <w:t>université</w:t>
      </w:r>
      <w:r w:rsidR="005813F3" w:rsidRPr="003D3861">
        <w:t xml:space="preserve"> </w:t>
      </w:r>
    </w:p>
    <w:p w14:paraId="0F832B9D" w14:textId="77777777" w:rsidR="003D3861" w:rsidRPr="003D3861" w:rsidRDefault="005813F3" w:rsidP="005813F3">
      <w:pPr>
        <w:spacing w:after="0" w:line="240" w:lineRule="auto"/>
        <w:ind w:left="0" w:firstLine="0"/>
      </w:pPr>
      <w:proofErr w:type="gramStart"/>
      <w:r w:rsidRPr="003D3861">
        <w:t>de</w:t>
      </w:r>
      <w:proofErr w:type="gramEnd"/>
      <w:r w:rsidRPr="003D3861">
        <w:t xml:space="preserve"> Chicago, </w:t>
      </w:r>
      <w:proofErr w:type="spellStart"/>
      <w:r w:rsidRPr="003D3861">
        <w:t>Graduate</w:t>
      </w:r>
      <w:proofErr w:type="spellEnd"/>
      <w:r w:rsidRPr="003D3861">
        <w:t xml:space="preserve"> </w:t>
      </w:r>
      <w:proofErr w:type="spellStart"/>
      <w:r w:rsidRPr="003D3861">
        <w:t>School</w:t>
      </w:r>
      <w:proofErr w:type="spellEnd"/>
      <w:r w:rsidRPr="003D3861">
        <w:t xml:space="preserve"> of Business.</w:t>
      </w:r>
    </w:p>
    <w:p w14:paraId="362CCF52" w14:textId="77777777" w:rsidR="003D3861" w:rsidRDefault="005813F3" w:rsidP="005813F3">
      <w:pPr>
        <w:spacing w:after="0" w:line="240" w:lineRule="auto"/>
        <w:ind w:left="0" w:firstLine="0"/>
      </w:pPr>
      <w:r w:rsidRPr="003D3861">
        <w:t xml:space="preserve"> </w:t>
      </w:r>
      <w:r>
        <w:t xml:space="preserve">19XX : Professeur au MIT </w:t>
      </w:r>
    </w:p>
    <w:p w14:paraId="701A59D9" w14:textId="77777777" w:rsidR="003D3861" w:rsidRDefault="005813F3" w:rsidP="005813F3">
      <w:pPr>
        <w:spacing w:after="0" w:line="240" w:lineRule="auto"/>
        <w:ind w:left="0" w:firstLine="0"/>
      </w:pPr>
      <w:r>
        <w:t xml:space="preserve">1984 : </w:t>
      </w:r>
      <w:proofErr w:type="gramStart"/>
      <w:r>
        <w:t>Quitte le</w:t>
      </w:r>
      <w:proofErr w:type="gramEnd"/>
      <w:r>
        <w:t xml:space="preserve"> MIT </w:t>
      </w:r>
    </w:p>
    <w:p w14:paraId="3DF5CA99" w14:textId="77777777" w:rsidR="005813F3" w:rsidRDefault="005813F3" w:rsidP="005813F3">
      <w:pPr>
        <w:spacing w:after="0" w:line="240" w:lineRule="auto"/>
        <w:ind w:left="0" w:firstLine="0"/>
      </w:pPr>
      <w:proofErr w:type="gramStart"/>
      <w:r>
        <w:t>pour</w:t>
      </w:r>
      <w:proofErr w:type="gramEnd"/>
      <w:r>
        <w:t xml:space="preserve"> Goldman Sachs &amp; Co.</w:t>
      </w:r>
    </w:p>
    <w:p w14:paraId="196A37A9" w14:textId="77777777" w:rsidR="005813F3" w:rsidRDefault="005813F3" w:rsidP="005813F3">
      <w:pPr>
        <w:spacing w:after="0" w:line="240" w:lineRule="auto"/>
        <w:ind w:left="0" w:firstLine="0"/>
      </w:pPr>
    </w:p>
    <w:p w14:paraId="1AE60D56" w14:textId="77777777" w:rsidR="005813F3" w:rsidRDefault="005813F3" w:rsidP="003A7C06">
      <w:pPr>
        <w:spacing w:after="0" w:line="276" w:lineRule="auto"/>
        <w:ind w:left="0" w:firstLine="0"/>
      </w:pPr>
    </w:p>
    <w:p w14:paraId="069A65E7" w14:textId="77777777" w:rsidR="00843324" w:rsidRPr="00A604AB" w:rsidRDefault="003A7C06" w:rsidP="0052134B">
      <w:pPr>
        <w:pStyle w:val="ListParagraph"/>
        <w:numPr>
          <w:ilvl w:val="0"/>
          <w:numId w:val="5"/>
        </w:numPr>
        <w:spacing w:after="0" w:line="360" w:lineRule="auto"/>
        <w:rPr>
          <w:color w:val="00B050"/>
        </w:rPr>
      </w:pPr>
      <w:r w:rsidRPr="00A604AB">
        <w:rPr>
          <w:color w:val="00B050"/>
        </w:rPr>
        <w:t>Absence d’opportunité d’arbitrage</w:t>
      </w:r>
    </w:p>
    <w:p w14:paraId="6C43F13C" w14:textId="77777777" w:rsidR="005813F3" w:rsidRDefault="00FB5AF9" w:rsidP="00FB5AF9">
      <w:pPr>
        <w:pStyle w:val="ListParagraph"/>
        <w:spacing w:after="0" w:line="360" w:lineRule="auto"/>
        <w:ind w:left="787" w:firstLine="0"/>
      </w:pPr>
      <w:r>
        <w:t xml:space="preserve">Par ailleurs, il est clair que les prix de différents produits dérivés ne sont pas quelconques et qu’il existe une forte cohérence entre les prix des options sur un même sous-jacent. Elle est due à` ce qu’on peut appeler la Loi fondamentale de la Finance de marché : Dans un marché très liquide, ou` il n’y a ni couts de transaction, ni limitations sur la gestion (achat-vente) des actifs supports, il n’y a pas d’opportunité d’arbitrage, c’est à` dire qu’il n’est pas possible de gagner de l’argent a` coup surˆ a` partir d’un investissement nul. En effet, dans les marchés financiers, il existe des arbitrageurs, qui sont des intervenants dont l’activité est de détecter les produits financiers dont le prix est décalé par rapport à` ce qu’il devrait être, compte-tenu des autres prix du marché et d’en tirer parti pour faire des profits sans prendre de risque. Leur intervention est statique, au sens ou` ils prennent seulement des positions aujourd’hui, qu’ils liquideront sans les renégocier a` une date future. Ils contraignent les prix a` vérifier certaines relations, comme nous le verrons sur certains exemples. Dans ce chapitre, nous y ferons surtout référence comme a` une règle qui conduit à` l’unicité des prix des produits </w:t>
      </w:r>
      <w:r>
        <w:lastRenderedPageBreak/>
        <w:t>dérivés, au sens ou` Deux stratégies qui donnent le même flux a` l’horizon de gestion dans tous les états du monde ont la même valeur à toute date intermédiaire.</w:t>
      </w:r>
    </w:p>
    <w:p w14:paraId="058A6BFC" w14:textId="77777777" w:rsidR="00FB5AF9" w:rsidRDefault="00FB5AF9" w:rsidP="0052134B">
      <w:pPr>
        <w:pStyle w:val="ListParagraph"/>
        <w:numPr>
          <w:ilvl w:val="0"/>
          <w:numId w:val="5"/>
        </w:numPr>
        <w:spacing w:after="0" w:line="360" w:lineRule="auto"/>
        <w:rPr>
          <w:color w:val="00B050"/>
        </w:rPr>
      </w:pPr>
      <w:r w:rsidRPr="00FB5AF9">
        <w:rPr>
          <w:color w:val="00B050"/>
        </w:rPr>
        <w:t>Incidence sur les prix de l’absence d’arbitrage</w:t>
      </w:r>
    </w:p>
    <w:p w14:paraId="2A5D464A" w14:textId="77777777" w:rsidR="00FB5AF9" w:rsidRPr="00FB5AF9" w:rsidRDefault="00FB5AF9" w:rsidP="00FB5AF9">
      <w:pPr>
        <w:spacing w:after="0" w:line="360" w:lineRule="auto"/>
        <w:ind w:left="427" w:firstLine="0"/>
        <w:rPr>
          <w:color w:val="00B050"/>
        </w:rPr>
      </w:pPr>
      <w:r>
        <w:t>Il existe quelques produits financiers dont on peut d´déduire le prix en appliquant cette règle, sans référence a` aucun modèle, ce qui est évidemment un point important dans le marché.</w:t>
      </w:r>
    </w:p>
    <w:p w14:paraId="575E5102" w14:textId="77777777" w:rsidR="005813F3" w:rsidRDefault="00FB5AF9" w:rsidP="00FB5AF9">
      <w:pPr>
        <w:spacing w:after="0" w:line="360" w:lineRule="auto"/>
        <w:ind w:left="0" w:firstLine="708"/>
        <w:rPr>
          <w:color w:val="00B050"/>
        </w:rPr>
      </w:pPr>
      <w:r w:rsidRPr="00FB5AF9">
        <w:rPr>
          <w:color w:val="00B050"/>
        </w:rPr>
        <w:t>Prix d’un contrat a` terme</w:t>
      </w:r>
    </w:p>
    <w:p w14:paraId="5856A88B" w14:textId="77777777" w:rsidR="00FB5AF9" w:rsidRDefault="00FB5AF9" w:rsidP="005B5A91">
      <w:pPr>
        <w:spacing w:after="0" w:line="360" w:lineRule="auto"/>
        <w:ind w:left="0" w:firstLine="708"/>
      </w:pPr>
      <w:r>
        <w:t xml:space="preserve">Nous d´esbignons par </w:t>
      </w:r>
      <w:proofErr w:type="spellStart"/>
      <w:proofErr w:type="gramStart"/>
      <w:r>
        <w:t>Ft</w:t>
      </w:r>
      <w:proofErr w:type="spellEnd"/>
      <w:r>
        <w:t>(</w:t>
      </w:r>
      <w:proofErr w:type="gramEnd"/>
      <w:r>
        <w:t>S, T), le prix fixé par contrat a` la date t auquel sera négocié le titre S à la date T. C’est le prix à terme, ou le prix forward de S en T. Un raisonnement d’arbitrage statique permet de comparer le prix de ce contrat au cours de S à la date t. Pour se garantir le fait de d´détenir S en T, nous avons deux possibilités.</w:t>
      </w:r>
    </w:p>
    <w:p w14:paraId="0F8CCF24" w14:textId="77777777" w:rsidR="005B5A91" w:rsidRPr="005B5A91" w:rsidRDefault="005B5A91" w:rsidP="0052134B">
      <w:pPr>
        <w:pStyle w:val="ListParagraph"/>
        <w:numPr>
          <w:ilvl w:val="0"/>
          <w:numId w:val="3"/>
        </w:numPr>
        <w:spacing w:after="0" w:line="360" w:lineRule="auto"/>
        <w:rPr>
          <w:color w:val="00B050"/>
        </w:rPr>
      </w:pPr>
      <w:r>
        <w:t xml:space="preserve"> La première consiste à</w:t>
      </w:r>
      <w:r w:rsidR="00FB5AF9">
        <w:t xml:space="preserve"> acheter le titre S aujourd’hui, et a` le garder jusqu’en</w:t>
      </w:r>
      <w:r>
        <w:t xml:space="preserve"> </w:t>
      </w:r>
      <w:r w:rsidR="00FB5AF9">
        <w:t xml:space="preserve">T. </w:t>
      </w:r>
    </w:p>
    <w:p w14:paraId="27F3481C" w14:textId="77777777" w:rsidR="00FB5AF9" w:rsidRPr="00FB5AF9" w:rsidRDefault="00FB5AF9" w:rsidP="0052134B">
      <w:pPr>
        <w:pStyle w:val="ListParagraph"/>
        <w:numPr>
          <w:ilvl w:val="0"/>
          <w:numId w:val="3"/>
        </w:numPr>
        <w:spacing w:after="0" w:line="360" w:lineRule="auto"/>
        <w:rPr>
          <w:color w:val="00B050"/>
        </w:rPr>
      </w:pPr>
      <w:r>
        <w:t xml:space="preserve"> La </w:t>
      </w:r>
      <w:r w:rsidR="005B5A91">
        <w:t>deuxième consiste à</w:t>
      </w:r>
      <w:r>
        <w:t xml:space="preserve"> acheter le contrat forward.</w:t>
      </w:r>
    </w:p>
    <w:p w14:paraId="3B221E35" w14:textId="77777777" w:rsidR="005813F3" w:rsidRDefault="005B5A91" w:rsidP="005B5A91">
      <w:pPr>
        <w:spacing w:after="0" w:line="360" w:lineRule="auto"/>
        <w:ind w:left="0" w:firstLine="0"/>
      </w:pPr>
      <w:r>
        <w:t xml:space="preserve">Pour pouvoir le payer en T, il faut placer à la banque un montant qui nous garantit </w:t>
      </w:r>
      <w:proofErr w:type="spellStart"/>
      <w:proofErr w:type="gramStart"/>
      <w:r>
        <w:t>Ft</w:t>
      </w:r>
      <w:proofErr w:type="spellEnd"/>
      <w:r>
        <w:t>(</w:t>
      </w:r>
      <w:proofErr w:type="gramEnd"/>
      <w:r>
        <w:t xml:space="preserve">S, T) en T. L’instrument financier adapté à ce genre de situation est, par d´définition, le zéro-coupon de maturité T, dont le prix </w:t>
      </w:r>
      <w:proofErr w:type="gramStart"/>
      <w:r>
        <w:t>B(</w:t>
      </w:r>
      <w:proofErr w:type="gramEnd"/>
      <w:r>
        <w:t xml:space="preserve">t, T) est celui qu’il faut payer pour recevoir à coup sur 1 Euro en T. Il faut donc placer à la banque </w:t>
      </w:r>
      <w:proofErr w:type="gramStart"/>
      <w:r>
        <w:t>B(</w:t>
      </w:r>
      <w:proofErr w:type="gramEnd"/>
      <w:r>
        <w:t xml:space="preserve">t, T)F T </w:t>
      </w:r>
      <w:proofErr w:type="spellStart"/>
      <w:r>
        <w:t>t</w:t>
      </w:r>
      <w:proofErr w:type="spellEnd"/>
      <w:r>
        <w:t xml:space="preserve"> (S) Euros pour garantir le paiement du contrat. Par absence d’arbitrage, nous avons</w:t>
      </w:r>
    </w:p>
    <w:p w14:paraId="26EDAE66" w14:textId="77777777" w:rsidR="005B5A91" w:rsidRPr="00FF3798" w:rsidRDefault="005B5A91" w:rsidP="005B5A91">
      <w:pPr>
        <w:spacing w:after="0" w:line="0" w:lineRule="atLeast"/>
        <w:ind w:left="1416" w:firstLine="708"/>
        <w:rPr>
          <w:sz w:val="44"/>
          <w:szCs w:val="44"/>
        </w:rPr>
      </w:pPr>
      <w:r w:rsidRPr="00FF3798">
        <w:rPr>
          <w:sz w:val="44"/>
          <w:szCs w:val="44"/>
        </w:rPr>
        <w:t xml:space="preserve">     </w:t>
      </w:r>
      <w:r w:rsidR="00FF3798">
        <w:rPr>
          <w:sz w:val="44"/>
          <w:szCs w:val="44"/>
        </w:rPr>
        <w:tab/>
        <w:t xml:space="preserve">    </w:t>
      </w:r>
      <w:r w:rsidRPr="00FF3798">
        <w:rPr>
          <w:sz w:val="44"/>
          <w:szCs w:val="44"/>
        </w:rPr>
        <w:t xml:space="preserve"> St</w:t>
      </w:r>
    </w:p>
    <w:p w14:paraId="07483C0D" w14:textId="77777777" w:rsidR="005B5A91" w:rsidRPr="00FF3798" w:rsidRDefault="005B5A91" w:rsidP="005B5A91">
      <w:pPr>
        <w:spacing w:after="0" w:line="0" w:lineRule="atLeast"/>
        <w:ind w:left="708" w:firstLine="708"/>
        <w:rPr>
          <w:sz w:val="44"/>
          <w:szCs w:val="44"/>
        </w:rPr>
      </w:pPr>
      <w:proofErr w:type="spellStart"/>
      <w:proofErr w:type="gramStart"/>
      <w:r w:rsidRPr="00FF3798">
        <w:rPr>
          <w:sz w:val="44"/>
          <w:szCs w:val="44"/>
        </w:rPr>
        <w:t>Ft</w:t>
      </w:r>
      <w:proofErr w:type="spellEnd"/>
      <w:r w:rsidRPr="00FF3798">
        <w:rPr>
          <w:sz w:val="44"/>
          <w:szCs w:val="44"/>
        </w:rPr>
        <w:t>(</w:t>
      </w:r>
      <w:proofErr w:type="gramEnd"/>
      <w:r w:rsidRPr="00FF3798">
        <w:rPr>
          <w:sz w:val="44"/>
          <w:szCs w:val="44"/>
        </w:rPr>
        <w:t>S, T) = —</w:t>
      </w:r>
    </w:p>
    <w:p w14:paraId="79346CA7" w14:textId="77777777" w:rsidR="005B5A91" w:rsidRPr="00FF3798" w:rsidRDefault="005B5A91" w:rsidP="005B5A91">
      <w:pPr>
        <w:spacing w:after="0" w:line="0" w:lineRule="atLeast"/>
        <w:ind w:left="708" w:firstLine="708"/>
        <w:rPr>
          <w:sz w:val="44"/>
          <w:szCs w:val="44"/>
        </w:rPr>
      </w:pPr>
      <w:r w:rsidRPr="00FF3798">
        <w:rPr>
          <w:sz w:val="44"/>
          <w:szCs w:val="44"/>
        </w:rPr>
        <w:t xml:space="preserve">                 </w:t>
      </w:r>
      <w:proofErr w:type="gramStart"/>
      <w:r w:rsidRPr="00FF3798">
        <w:rPr>
          <w:sz w:val="44"/>
          <w:szCs w:val="44"/>
        </w:rPr>
        <w:t>B(</w:t>
      </w:r>
      <w:proofErr w:type="gramEnd"/>
      <w:r w:rsidRPr="00FF3798">
        <w:rPr>
          <w:sz w:val="44"/>
          <w:szCs w:val="44"/>
        </w:rPr>
        <w:t>t, T)</w:t>
      </w:r>
    </w:p>
    <w:p w14:paraId="6B3929C4" w14:textId="77777777" w:rsidR="00FF3798" w:rsidRDefault="00FF3798" w:rsidP="005B5A91">
      <w:pPr>
        <w:spacing w:after="0" w:line="0" w:lineRule="atLeast"/>
        <w:ind w:left="708" w:firstLine="708"/>
      </w:pPr>
    </w:p>
    <w:p w14:paraId="0B044203" w14:textId="77777777" w:rsidR="005B5A91" w:rsidRDefault="005B5A91" w:rsidP="005B5A91">
      <w:pPr>
        <w:spacing w:after="0" w:line="360" w:lineRule="auto"/>
        <w:ind w:left="708" w:firstLine="0"/>
        <w:rPr>
          <w:color w:val="00B050"/>
        </w:rPr>
      </w:pPr>
      <w:r w:rsidRPr="005B5A91">
        <w:rPr>
          <w:color w:val="00B050"/>
        </w:rPr>
        <w:t xml:space="preserve">Parité Call </w:t>
      </w:r>
      <w:r>
        <w:rPr>
          <w:color w:val="00B050"/>
        </w:rPr>
        <w:t>–</w:t>
      </w:r>
      <w:r w:rsidRPr="005B5A91">
        <w:rPr>
          <w:color w:val="00B050"/>
        </w:rPr>
        <w:t>Put</w:t>
      </w:r>
    </w:p>
    <w:p w14:paraId="3D651FAB" w14:textId="77777777" w:rsidR="005B5A91" w:rsidRDefault="005B5A91" w:rsidP="005B5A91">
      <w:pPr>
        <w:spacing w:after="0" w:line="360" w:lineRule="auto"/>
        <w:ind w:left="708" w:firstLine="0"/>
      </w:pPr>
      <w:r>
        <w:t xml:space="preserve">Un raisonnement analogue nous montre que la d´etention1d’un Call et la vente d’un Put de mêmes caractéristiques, nous garantissent à l’échéance d’être d´détenteur de la valeur de l’action et la vente du prix d’exercice K. Mais ce portefeuille peut aussi être obtenu en achetant l’action en t et en remboursant </w:t>
      </w:r>
      <w:proofErr w:type="gramStart"/>
      <w:r>
        <w:t>KB(</w:t>
      </w:r>
      <w:proofErr w:type="gramEnd"/>
      <w:r>
        <w:t>t, T) en t.</w:t>
      </w:r>
    </w:p>
    <w:p w14:paraId="6B7CADE6" w14:textId="77777777" w:rsidR="00FF3798" w:rsidRPr="00FF3798" w:rsidRDefault="00FF3798" w:rsidP="005B5A91">
      <w:pPr>
        <w:spacing w:after="0" w:line="360" w:lineRule="auto"/>
        <w:ind w:left="708" w:firstLine="0"/>
        <w:rPr>
          <w:color w:val="00B050"/>
          <w:sz w:val="48"/>
          <w:szCs w:val="48"/>
        </w:rPr>
      </w:pPr>
      <w:proofErr w:type="spellStart"/>
      <w:proofErr w:type="gramStart"/>
      <w:r w:rsidRPr="00FF3798">
        <w:rPr>
          <w:sz w:val="48"/>
          <w:szCs w:val="48"/>
        </w:rPr>
        <w:t>Callt</w:t>
      </w:r>
      <w:proofErr w:type="spellEnd"/>
      <w:r w:rsidRPr="00FF3798">
        <w:rPr>
          <w:sz w:val="48"/>
          <w:szCs w:val="48"/>
        </w:rPr>
        <w:t>(</w:t>
      </w:r>
      <w:proofErr w:type="gramEnd"/>
      <w:r w:rsidRPr="00FF3798">
        <w:rPr>
          <w:sz w:val="48"/>
          <w:szCs w:val="48"/>
        </w:rPr>
        <w:t>T, K) − Putt(T, K) = St − KB(t, T)</w:t>
      </w:r>
    </w:p>
    <w:p w14:paraId="29283509" w14:textId="77777777" w:rsidR="005813F3" w:rsidRDefault="005813F3" w:rsidP="005B5A91">
      <w:pPr>
        <w:spacing w:after="0" w:line="360" w:lineRule="auto"/>
        <w:ind w:left="0" w:firstLine="0"/>
      </w:pPr>
    </w:p>
    <w:p w14:paraId="06876414" w14:textId="77777777" w:rsidR="0035785E" w:rsidRPr="00FF3798" w:rsidRDefault="005B5A91" w:rsidP="00FF3798">
      <w:pPr>
        <w:spacing w:after="0" w:line="360" w:lineRule="auto"/>
        <w:ind w:left="0" w:firstLine="0"/>
      </w:pPr>
      <w:r>
        <w:t>A priori, il n’y a pas de raison de se restreindre à des stratégies statiques, c’est à dire des stratégies décidées</w:t>
      </w:r>
      <w:r w:rsidR="00FF3798">
        <w:t xml:space="preserve"> à</w:t>
      </w:r>
      <w:r>
        <w:t xml:space="preserve"> la date 0 et non renégociées dans la suite. Le gestionnaire sait a priori qu’il pourra renégocier son portefeuille dans l’avenir.</w:t>
      </w:r>
    </w:p>
    <w:p w14:paraId="13170386" w14:textId="77777777" w:rsidR="0035785E" w:rsidRDefault="00FF3798" w:rsidP="0052134B">
      <w:pPr>
        <w:pStyle w:val="Heading2"/>
        <w:numPr>
          <w:ilvl w:val="0"/>
          <w:numId w:val="7"/>
        </w:numPr>
        <w:spacing w:line="360" w:lineRule="auto"/>
        <w:rPr>
          <w:sz w:val="32"/>
        </w:rPr>
      </w:pPr>
      <w:r>
        <w:rPr>
          <w:sz w:val="32"/>
        </w:rPr>
        <w:lastRenderedPageBreak/>
        <w:t>BIAT :</w:t>
      </w:r>
      <w:r w:rsidR="0035785E" w:rsidRPr="0067681A">
        <w:rPr>
          <w:sz w:val="32"/>
        </w:rPr>
        <w:t xml:space="preserve"> </w:t>
      </w:r>
      <w:r w:rsidRPr="00FF3798">
        <w:rPr>
          <w:sz w:val="32"/>
        </w:rPr>
        <w:t>Banque Internationale arabe de Tunisie</w:t>
      </w:r>
    </w:p>
    <w:p w14:paraId="74EEDE41" w14:textId="77777777" w:rsidR="00272B6E" w:rsidRDefault="00272B6E" w:rsidP="00FF3798">
      <w:r>
        <w:rPr>
          <w:noProof/>
        </w:rPr>
        <w:drawing>
          <wp:inline distT="0" distB="0" distL="0" distR="0" wp14:anchorId="20FDD927" wp14:editId="4580818A">
            <wp:extent cx="4482540" cy="1498413"/>
            <wp:effectExtent l="0" t="0" r="0" b="6985"/>
            <wp:docPr id="929" name="Image 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 name="logo.png"/>
                    <pic:cNvPicPr/>
                  </pic:nvPicPr>
                  <pic:blipFill>
                    <a:blip r:embed="rId20">
                      <a:extLst>
                        <a:ext uri="{28A0092B-C50C-407E-A947-70E740481C1C}">
                          <a14:useLocalDpi xmlns:a14="http://schemas.microsoft.com/office/drawing/2010/main" val="0"/>
                        </a:ext>
                      </a:extLst>
                    </a:blip>
                    <a:stretch>
                      <a:fillRect/>
                    </a:stretch>
                  </pic:blipFill>
                  <pic:spPr>
                    <a:xfrm>
                      <a:off x="0" y="0"/>
                      <a:ext cx="4482540" cy="1498413"/>
                    </a:xfrm>
                    <a:prstGeom prst="rect">
                      <a:avLst/>
                    </a:prstGeom>
                  </pic:spPr>
                </pic:pic>
              </a:graphicData>
            </a:graphic>
          </wp:inline>
        </w:drawing>
      </w:r>
    </w:p>
    <w:p w14:paraId="0AD154C2" w14:textId="77777777" w:rsidR="00272B6E" w:rsidRDefault="00272B6E" w:rsidP="00272B6E">
      <w:pPr>
        <w:ind w:left="0" w:firstLine="0"/>
      </w:pPr>
      <w:r>
        <w:rPr>
          <w:b/>
          <w:color w:val="00B0F0"/>
          <w:sz w:val="18"/>
        </w:rPr>
        <w:t xml:space="preserve">   </w:t>
      </w:r>
      <w:r>
        <w:rPr>
          <w:b/>
          <w:color w:val="00B0F0"/>
          <w:sz w:val="18"/>
        </w:rPr>
        <w:tab/>
      </w:r>
      <w:r>
        <w:rPr>
          <w:b/>
          <w:color w:val="00B0F0"/>
          <w:sz w:val="18"/>
        </w:rPr>
        <w:tab/>
      </w:r>
      <w:r>
        <w:rPr>
          <w:b/>
          <w:color w:val="00B0F0"/>
          <w:sz w:val="18"/>
        </w:rPr>
        <w:tab/>
      </w:r>
      <w:r w:rsidRPr="00272B6E">
        <w:rPr>
          <w:b/>
          <w:color w:val="00B0F0"/>
          <w:sz w:val="18"/>
        </w:rPr>
        <w:t xml:space="preserve">     </w:t>
      </w:r>
      <w:r w:rsidRPr="00272B6E">
        <w:t xml:space="preserve">Figure </w:t>
      </w:r>
      <w:r w:rsidR="00E13CD0">
        <w:t>ll</w:t>
      </w:r>
      <w:r w:rsidRPr="00272B6E">
        <w:t>.1: Logo de la BIAT</w:t>
      </w:r>
    </w:p>
    <w:p w14:paraId="1BAD54BF" w14:textId="77777777" w:rsidR="00272B6E" w:rsidRPr="00C84F94" w:rsidRDefault="001D3DAB" w:rsidP="0052134B">
      <w:pPr>
        <w:pStyle w:val="ListParagraph"/>
        <w:numPr>
          <w:ilvl w:val="0"/>
          <w:numId w:val="4"/>
        </w:numPr>
        <w:rPr>
          <w:color w:val="00B050"/>
        </w:rPr>
      </w:pPr>
      <w:r w:rsidRPr="001D3DAB">
        <w:rPr>
          <w:color w:val="00B050"/>
        </w:rPr>
        <w:t>Présentation</w:t>
      </w:r>
    </w:p>
    <w:p w14:paraId="6398D4B0" w14:textId="77777777" w:rsidR="00FF3798" w:rsidRDefault="00FF3798" w:rsidP="00FF3798">
      <w:r w:rsidRPr="00FF3798">
        <w:t>Créée en 1976, la BIAT – Banque Internationale arabe de Tunisie – est aujourd’hui la première banque du pays et se classe au premier rang sur de nombreux indicateurs. Elle représente 16 % de part de marché en termes de dépôts.</w:t>
      </w:r>
    </w:p>
    <w:p w14:paraId="792451B4" w14:textId="77777777" w:rsidR="00FF3798" w:rsidRDefault="00FF3798" w:rsidP="00FF3798">
      <w:r w:rsidRPr="00FF3798">
        <w:t>La BIAT, banque universelle, a développé toutes les activités de banque et constitue un groupe bancaire avec ses filiales dans les domaines de l’assurance, de la gestion d’actifs, du capital-investissement ou de l’intermédiation boursière.</w:t>
      </w:r>
    </w:p>
    <w:p w14:paraId="015F6A91" w14:textId="77777777" w:rsidR="00FF3798" w:rsidRDefault="00272B6E" w:rsidP="00FF3798">
      <w:r w:rsidRPr="00272B6E">
        <w:t>Son organisation, qui reflète sa stratégie de diversification, offre une lecture claire de ses principaux métiers. La complétude des métiers du Groupe BIAT et son organisation permettent de développer des synergies efficaces et une offre pertinente et complète pour l’ensemble de ses clientèles : particuliers, dont les Tunisiens résidant à l’étranger, professionnels, PME, grandes entreprises et institutionnels. Implantée sur tout le territoire, la BIAT compte 200 agences à fin 2016, à travers toute la Tunisie. Cotée à la Bourse de Tunis, la BIAT est une entreprise à capitaux tunisiens. Actionnaire de référence, le Groupe Mabrouk est entré au capital de la Banque en 2005 et en détient 40 % depuis 2007.</w:t>
      </w:r>
    </w:p>
    <w:p w14:paraId="44880009" w14:textId="77777777" w:rsidR="001D3DAB" w:rsidRPr="002B5C2A" w:rsidRDefault="001D3DAB" w:rsidP="0052134B">
      <w:pPr>
        <w:pStyle w:val="ListParagraph"/>
        <w:numPr>
          <w:ilvl w:val="0"/>
          <w:numId w:val="4"/>
        </w:numPr>
        <w:rPr>
          <w:color w:val="00B050"/>
        </w:rPr>
      </w:pPr>
      <w:r w:rsidRPr="002B5C2A">
        <w:rPr>
          <w:color w:val="00B050"/>
        </w:rPr>
        <w:t xml:space="preserve">BIAT aujourd’hui et demain </w:t>
      </w:r>
    </w:p>
    <w:p w14:paraId="30763E6D" w14:textId="77777777" w:rsidR="001D3DAB" w:rsidRPr="000D3D73" w:rsidRDefault="001D3DAB" w:rsidP="001D3DAB">
      <w:pPr>
        <w:pStyle w:val="NormalWeb"/>
        <w:shd w:val="clear" w:color="auto" w:fill="FFFFFF"/>
        <w:spacing w:before="0" w:beforeAutospacing="0" w:after="150" w:afterAutospacing="0"/>
        <w:ind w:left="787"/>
        <w:jc w:val="both"/>
        <w:rPr>
          <w:color w:val="000000"/>
          <w:szCs w:val="22"/>
        </w:rPr>
      </w:pPr>
      <w:r w:rsidRPr="000D3D73">
        <w:rPr>
          <w:color w:val="000000"/>
          <w:szCs w:val="22"/>
        </w:rPr>
        <w:t>En 2015, la BIAT inaugure son nouveau siège social regroupant ses services centraux et ouvre sa première filiale en France, BIAT France.</w:t>
      </w:r>
    </w:p>
    <w:p w14:paraId="4345A2C8" w14:textId="77777777" w:rsidR="001D3DAB" w:rsidRPr="000D3D73" w:rsidRDefault="001D3DAB" w:rsidP="000D3D73">
      <w:pPr>
        <w:pStyle w:val="NormalWeb"/>
        <w:shd w:val="clear" w:color="auto" w:fill="FFFFFF"/>
        <w:spacing w:before="0" w:beforeAutospacing="0" w:after="150" w:afterAutospacing="0"/>
        <w:ind w:left="787"/>
        <w:jc w:val="both"/>
        <w:rPr>
          <w:color w:val="000000"/>
          <w:szCs w:val="22"/>
        </w:rPr>
      </w:pPr>
      <w:r w:rsidRPr="000D3D73">
        <w:rPr>
          <w:color w:val="000000"/>
          <w:szCs w:val="22"/>
        </w:rPr>
        <w:t>En quatre décennies, elle est devenue la première banque de Tunisie en termes de parts de marché et de résultats financiers et figure dans le top 10 des banques francophones africaines selon le classement 2015 de l’</w:t>
      </w:r>
      <w:proofErr w:type="spellStart"/>
      <w:r w:rsidRPr="000D3D73">
        <w:rPr>
          <w:color w:val="000000"/>
          <w:szCs w:val="22"/>
        </w:rPr>
        <w:t>African</w:t>
      </w:r>
      <w:proofErr w:type="spellEnd"/>
      <w:r w:rsidRPr="000D3D73">
        <w:rPr>
          <w:color w:val="000000"/>
          <w:szCs w:val="22"/>
        </w:rPr>
        <w:t xml:space="preserve"> </w:t>
      </w:r>
      <w:proofErr w:type="spellStart"/>
      <w:r w:rsidRPr="000D3D73">
        <w:rPr>
          <w:color w:val="000000"/>
          <w:szCs w:val="22"/>
        </w:rPr>
        <w:t>Banker</w:t>
      </w:r>
      <w:proofErr w:type="spellEnd"/>
      <w:r w:rsidRPr="000D3D73">
        <w:rPr>
          <w:color w:val="000000"/>
          <w:szCs w:val="22"/>
        </w:rPr>
        <w:t>.</w:t>
      </w:r>
    </w:p>
    <w:p w14:paraId="61829B8F" w14:textId="77777777" w:rsidR="001D3DAB" w:rsidRPr="001D3DAB" w:rsidRDefault="002B5C2A" w:rsidP="002B5C2A">
      <w:pPr>
        <w:pStyle w:val="NormalWeb"/>
        <w:shd w:val="clear" w:color="auto" w:fill="FFFFFF"/>
        <w:spacing w:before="0" w:beforeAutospacing="0" w:after="150" w:afterAutospacing="0"/>
        <w:ind w:left="1416"/>
        <w:jc w:val="both"/>
        <w:rPr>
          <w:color w:val="000000"/>
          <w:szCs w:val="22"/>
        </w:rPr>
      </w:pPr>
      <w:r>
        <w:rPr>
          <w:noProof/>
          <w:color w:val="000000"/>
          <w:szCs w:val="22"/>
        </w:rPr>
        <w:lastRenderedPageBreak/>
        <w:drawing>
          <wp:anchor distT="0" distB="0" distL="114300" distR="114300" simplePos="0" relativeHeight="251677696" behindDoc="0" locked="0" layoutInCell="1" allowOverlap="1" wp14:anchorId="6DF669D7" wp14:editId="21474DBA">
            <wp:simplePos x="0" y="0"/>
            <wp:positionH relativeFrom="margin">
              <wp:posOffset>351574</wp:posOffset>
            </wp:positionH>
            <wp:positionV relativeFrom="paragraph">
              <wp:posOffset>677869</wp:posOffset>
            </wp:positionV>
            <wp:extent cx="5763260" cy="3942080"/>
            <wp:effectExtent l="0" t="0" r="8890" b="1270"/>
            <wp:wrapSquare wrapText="bothSides"/>
            <wp:docPr id="930" name="Image 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 name="Photo-Siege.jpg"/>
                    <pic:cNvPicPr/>
                  </pic:nvPicPr>
                  <pic:blipFill>
                    <a:blip r:embed="rId21">
                      <a:extLst>
                        <a:ext uri="{28A0092B-C50C-407E-A947-70E740481C1C}">
                          <a14:useLocalDpi xmlns:a14="http://schemas.microsoft.com/office/drawing/2010/main" val="0"/>
                        </a:ext>
                      </a:extLst>
                    </a:blip>
                    <a:stretch>
                      <a:fillRect/>
                    </a:stretch>
                  </pic:blipFill>
                  <pic:spPr>
                    <a:xfrm>
                      <a:off x="0" y="0"/>
                      <a:ext cx="5763260" cy="3942080"/>
                    </a:xfrm>
                    <a:prstGeom prst="rect">
                      <a:avLst/>
                    </a:prstGeom>
                  </pic:spPr>
                </pic:pic>
              </a:graphicData>
            </a:graphic>
            <wp14:sizeRelV relativeFrom="margin">
              <wp14:pctHeight>0</wp14:pctHeight>
            </wp14:sizeRelV>
          </wp:anchor>
        </w:drawing>
      </w:r>
      <w:r w:rsidR="001D3DAB" w:rsidRPr="000D3D73">
        <w:rPr>
          <w:color w:val="000000"/>
          <w:szCs w:val="22"/>
        </w:rPr>
        <w:t>Entre 2008 et 2016, le PNB de la BIAT est passé de 260.5 MDT à 594 MDT. Le réseau d’agences a connu une expansion notable : le nombre d’agences est passé de 122 à fin 2008 à 200 à fin 2016 réparties sur l’ensemble du territoire tunisien.</w:t>
      </w:r>
    </w:p>
    <w:p w14:paraId="6A96B309" w14:textId="77777777" w:rsidR="001D3DAB" w:rsidRPr="001D3DAB" w:rsidRDefault="000D3D73" w:rsidP="002B5C2A">
      <w:pPr>
        <w:pStyle w:val="NormalWeb"/>
        <w:shd w:val="clear" w:color="auto" w:fill="FFFFFF"/>
        <w:spacing w:before="0" w:beforeAutospacing="0" w:after="150" w:afterAutospacing="0"/>
        <w:jc w:val="center"/>
        <w:rPr>
          <w:color w:val="000000"/>
          <w:szCs w:val="22"/>
        </w:rPr>
      </w:pPr>
      <w:r w:rsidRPr="00272B6E">
        <w:t xml:space="preserve">Figure </w:t>
      </w:r>
      <w:r>
        <w:t>ll</w:t>
      </w:r>
      <w:r w:rsidRPr="00272B6E">
        <w:t>.</w:t>
      </w:r>
      <w:r>
        <w:t>2</w:t>
      </w:r>
      <w:r w:rsidRPr="00272B6E">
        <w:t xml:space="preserve">: </w:t>
      </w:r>
      <w:r>
        <w:t>Siège de la BIAT</w:t>
      </w:r>
    </w:p>
    <w:p w14:paraId="325F444D" w14:textId="77777777" w:rsidR="001D3DAB" w:rsidRPr="001D3DAB" w:rsidRDefault="001D3DAB" w:rsidP="001D3DAB">
      <w:pPr>
        <w:pStyle w:val="NormalWeb"/>
        <w:shd w:val="clear" w:color="auto" w:fill="FFFFFF"/>
        <w:spacing w:before="0" w:beforeAutospacing="0" w:after="150" w:afterAutospacing="0"/>
        <w:jc w:val="both"/>
        <w:rPr>
          <w:color w:val="000000"/>
          <w:szCs w:val="22"/>
        </w:rPr>
      </w:pPr>
    </w:p>
    <w:p w14:paraId="0BCC0442" w14:textId="77777777" w:rsidR="00C84F94" w:rsidRDefault="00C84F94" w:rsidP="0052134B">
      <w:pPr>
        <w:pStyle w:val="NormalWeb"/>
        <w:numPr>
          <w:ilvl w:val="0"/>
          <w:numId w:val="4"/>
        </w:numPr>
        <w:shd w:val="clear" w:color="auto" w:fill="FFFFFF"/>
        <w:spacing w:before="0" w:beforeAutospacing="0" w:after="150" w:afterAutospacing="0"/>
        <w:jc w:val="both"/>
        <w:rPr>
          <w:color w:val="00B050"/>
          <w:szCs w:val="22"/>
        </w:rPr>
      </w:pPr>
      <w:r>
        <w:rPr>
          <w:color w:val="00B050"/>
          <w:szCs w:val="22"/>
        </w:rPr>
        <w:t xml:space="preserve">La banque de financement et d’investissement </w:t>
      </w:r>
    </w:p>
    <w:p w14:paraId="2CCC19FD" w14:textId="77777777" w:rsidR="00C84F94" w:rsidRPr="00C84F94" w:rsidRDefault="00C84F94" w:rsidP="00C84F94">
      <w:pPr>
        <w:pStyle w:val="NormalWeb"/>
        <w:shd w:val="clear" w:color="auto" w:fill="FFFFFF"/>
        <w:spacing w:before="0" w:beforeAutospacing="0" w:after="150" w:afterAutospacing="0"/>
        <w:ind w:left="787"/>
        <w:jc w:val="both"/>
        <w:rPr>
          <w:szCs w:val="22"/>
        </w:rPr>
      </w:pPr>
    </w:p>
    <w:p w14:paraId="2D0DD9BA" w14:textId="77777777" w:rsidR="00C84F94" w:rsidRPr="00C84F94" w:rsidRDefault="00C84F94" w:rsidP="00C84F94">
      <w:pPr>
        <w:shd w:val="clear" w:color="auto" w:fill="FFFFFF"/>
        <w:spacing w:after="0" w:line="240" w:lineRule="auto"/>
        <w:ind w:left="0" w:firstLine="0"/>
        <w:jc w:val="left"/>
        <w:rPr>
          <w:rFonts w:ascii="Helvetica" w:hAnsi="Helvetica"/>
          <w:color w:val="575756"/>
          <w:sz w:val="21"/>
          <w:szCs w:val="21"/>
        </w:rPr>
      </w:pPr>
      <w:r w:rsidRPr="00C84F94">
        <w:rPr>
          <w:rFonts w:ascii="Helvetica" w:hAnsi="Helvetica"/>
          <w:noProof/>
          <w:color w:val="575756"/>
          <w:sz w:val="21"/>
          <w:szCs w:val="21"/>
        </w:rPr>
        <w:drawing>
          <wp:anchor distT="0" distB="0" distL="114300" distR="114300" simplePos="0" relativeHeight="251674624" behindDoc="0" locked="0" layoutInCell="1" allowOverlap="1" wp14:anchorId="477D8C58" wp14:editId="367DF984">
            <wp:simplePos x="0" y="0"/>
            <wp:positionH relativeFrom="margin">
              <wp:align>left</wp:align>
            </wp:positionH>
            <wp:positionV relativeFrom="paragraph">
              <wp:posOffset>274440</wp:posOffset>
            </wp:positionV>
            <wp:extent cx="3010535" cy="612775"/>
            <wp:effectExtent l="0" t="0" r="0" b="0"/>
            <wp:wrapSquare wrapText="bothSides"/>
            <wp:docPr id="946" name="Image 946" descr="Repère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epères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10535" cy="612775"/>
                    </a:xfrm>
                    <a:prstGeom prst="rect">
                      <a:avLst/>
                    </a:prstGeom>
                    <a:noFill/>
                    <a:ln>
                      <a:noFill/>
                    </a:ln>
                  </pic:spPr>
                </pic:pic>
              </a:graphicData>
            </a:graphic>
          </wp:anchor>
        </w:drawing>
      </w:r>
      <w:r w:rsidRPr="00C84F94">
        <w:rPr>
          <w:rFonts w:ascii="Helvetica" w:hAnsi="Helvetica"/>
          <w:noProof/>
          <w:color w:val="575756"/>
          <w:sz w:val="21"/>
          <w:szCs w:val="21"/>
        </w:rPr>
        <w:drawing>
          <wp:anchor distT="0" distB="0" distL="114300" distR="114300" simplePos="0" relativeHeight="251675648" behindDoc="0" locked="0" layoutInCell="1" allowOverlap="1" wp14:anchorId="19DA05DC" wp14:editId="5C1F98A5">
            <wp:simplePos x="0" y="0"/>
            <wp:positionH relativeFrom="column">
              <wp:posOffset>2895984</wp:posOffset>
            </wp:positionH>
            <wp:positionV relativeFrom="paragraph">
              <wp:posOffset>84359</wp:posOffset>
            </wp:positionV>
            <wp:extent cx="3010535" cy="940435"/>
            <wp:effectExtent l="0" t="0" r="0" b="0"/>
            <wp:wrapSquare wrapText="bothSides"/>
            <wp:docPr id="947" name="Image 947" descr="Repèr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epères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10535" cy="940435"/>
                    </a:xfrm>
                    <a:prstGeom prst="rect">
                      <a:avLst/>
                    </a:prstGeom>
                    <a:noFill/>
                    <a:ln>
                      <a:noFill/>
                    </a:ln>
                  </pic:spPr>
                </pic:pic>
              </a:graphicData>
            </a:graphic>
          </wp:anchor>
        </w:drawing>
      </w:r>
      <w:r w:rsidR="0035785E" w:rsidRPr="001D3DAB">
        <w:t xml:space="preserve"> </w:t>
      </w:r>
    </w:p>
    <w:p w14:paraId="07666DBF" w14:textId="77777777" w:rsidR="00C84F94" w:rsidRPr="00C84F94" w:rsidRDefault="00C84F94" w:rsidP="00C84F94">
      <w:pPr>
        <w:shd w:val="clear" w:color="auto" w:fill="FFFFFF"/>
        <w:spacing w:after="0" w:line="240" w:lineRule="auto"/>
        <w:ind w:left="0" w:firstLine="0"/>
        <w:jc w:val="left"/>
        <w:rPr>
          <w:rFonts w:ascii="Helvetica" w:hAnsi="Helvetica"/>
          <w:color w:val="575756"/>
          <w:sz w:val="21"/>
          <w:szCs w:val="21"/>
        </w:rPr>
      </w:pPr>
    </w:p>
    <w:p w14:paraId="7F8CDC33" w14:textId="77777777" w:rsidR="00C84F94" w:rsidRPr="00C84F94" w:rsidRDefault="00C84F94" w:rsidP="00C84F94">
      <w:pPr>
        <w:shd w:val="clear" w:color="auto" w:fill="FFFFFF"/>
        <w:spacing w:after="0" w:line="240" w:lineRule="auto"/>
        <w:ind w:left="0" w:firstLine="0"/>
        <w:jc w:val="left"/>
        <w:rPr>
          <w:rFonts w:ascii="Helvetica" w:hAnsi="Helvetica"/>
          <w:color w:val="575756"/>
          <w:sz w:val="21"/>
          <w:szCs w:val="21"/>
        </w:rPr>
      </w:pPr>
      <w:r w:rsidRPr="00C84F94">
        <w:rPr>
          <w:rFonts w:ascii="Helvetica" w:hAnsi="Helvetica"/>
          <w:noProof/>
          <w:color w:val="575756"/>
          <w:sz w:val="21"/>
          <w:szCs w:val="21"/>
        </w:rPr>
        <w:drawing>
          <wp:anchor distT="0" distB="0" distL="114300" distR="114300" simplePos="0" relativeHeight="251676672" behindDoc="0" locked="0" layoutInCell="1" allowOverlap="1" wp14:anchorId="432FD5F9" wp14:editId="1D3077BE">
            <wp:simplePos x="0" y="0"/>
            <wp:positionH relativeFrom="margin">
              <wp:align>left</wp:align>
            </wp:positionH>
            <wp:positionV relativeFrom="paragraph">
              <wp:posOffset>264</wp:posOffset>
            </wp:positionV>
            <wp:extent cx="3174365" cy="638175"/>
            <wp:effectExtent l="0" t="0" r="0" b="9525"/>
            <wp:wrapSquare wrapText="bothSides"/>
            <wp:docPr id="945" name="Image 945" descr="Repè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Repè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4365" cy="638175"/>
                    </a:xfrm>
                    <a:prstGeom prst="rect">
                      <a:avLst/>
                    </a:prstGeom>
                    <a:noFill/>
                    <a:ln>
                      <a:noFill/>
                    </a:ln>
                  </pic:spPr>
                </pic:pic>
              </a:graphicData>
            </a:graphic>
          </wp:anchor>
        </w:drawing>
      </w:r>
      <w:r w:rsidRPr="00C84F94">
        <w:rPr>
          <w:rFonts w:ascii="Helvetica" w:hAnsi="Helvetica"/>
          <w:noProof/>
          <w:color w:val="575756"/>
          <w:sz w:val="21"/>
          <w:szCs w:val="21"/>
        </w:rPr>
        <w:drawing>
          <wp:anchor distT="0" distB="0" distL="114300" distR="114300" simplePos="0" relativeHeight="251673600" behindDoc="0" locked="0" layoutInCell="1" allowOverlap="1" wp14:anchorId="676E7608" wp14:editId="13B31216">
            <wp:simplePos x="0" y="0"/>
            <wp:positionH relativeFrom="column">
              <wp:posOffset>3017341</wp:posOffset>
            </wp:positionH>
            <wp:positionV relativeFrom="paragraph">
              <wp:posOffset>324</wp:posOffset>
            </wp:positionV>
            <wp:extent cx="3131185" cy="707390"/>
            <wp:effectExtent l="0" t="0" r="0" b="0"/>
            <wp:wrapSquare wrapText="bothSides"/>
            <wp:docPr id="943" name="Image 943" descr="Repè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Repè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31185" cy="707390"/>
                    </a:xfrm>
                    <a:prstGeom prst="rect">
                      <a:avLst/>
                    </a:prstGeom>
                    <a:noFill/>
                    <a:ln>
                      <a:noFill/>
                    </a:ln>
                  </pic:spPr>
                </pic:pic>
              </a:graphicData>
            </a:graphic>
          </wp:anchor>
        </w:drawing>
      </w:r>
    </w:p>
    <w:p w14:paraId="59E889FC" w14:textId="77777777" w:rsidR="00C84F94" w:rsidRPr="00C84F94" w:rsidRDefault="00C84F94" w:rsidP="00C84F94">
      <w:pPr>
        <w:shd w:val="clear" w:color="auto" w:fill="FFFFFF"/>
        <w:spacing w:after="0" w:line="240" w:lineRule="auto"/>
        <w:ind w:left="0" w:firstLine="0"/>
        <w:jc w:val="left"/>
        <w:rPr>
          <w:rFonts w:ascii="Helvetica" w:hAnsi="Helvetica"/>
          <w:color w:val="575756"/>
          <w:sz w:val="21"/>
          <w:szCs w:val="21"/>
        </w:rPr>
      </w:pPr>
    </w:p>
    <w:p w14:paraId="49027352" w14:textId="77777777" w:rsidR="0035785E" w:rsidRDefault="0035785E" w:rsidP="001D3DAB">
      <w:pPr>
        <w:pStyle w:val="NormalWeb"/>
        <w:shd w:val="clear" w:color="auto" w:fill="FFFFFF"/>
        <w:spacing w:before="0" w:beforeAutospacing="0" w:after="150" w:afterAutospacing="0"/>
        <w:jc w:val="both"/>
        <w:rPr>
          <w:color w:val="000000"/>
          <w:szCs w:val="22"/>
        </w:rPr>
      </w:pPr>
    </w:p>
    <w:p w14:paraId="7E0EE468" w14:textId="77777777" w:rsidR="00C84F94" w:rsidRPr="001D3DAB" w:rsidRDefault="00C84F94" w:rsidP="00C84F94">
      <w:pPr>
        <w:pStyle w:val="NormalWeb"/>
        <w:shd w:val="clear" w:color="auto" w:fill="FFFFFF"/>
        <w:spacing w:before="0" w:beforeAutospacing="0" w:after="150" w:afterAutospacing="0"/>
        <w:jc w:val="center"/>
        <w:rPr>
          <w:color w:val="000000"/>
          <w:szCs w:val="22"/>
        </w:rPr>
      </w:pPr>
      <w:r>
        <w:rPr>
          <w:color w:val="000000"/>
          <w:szCs w:val="22"/>
        </w:rPr>
        <w:t>Repères à fin 2017</w:t>
      </w:r>
    </w:p>
    <w:p w14:paraId="1C5D5EE6" w14:textId="77777777" w:rsidR="00991297" w:rsidRPr="00C84F94" w:rsidRDefault="000D3D73" w:rsidP="0052134B">
      <w:pPr>
        <w:pStyle w:val="ListParagraph"/>
        <w:numPr>
          <w:ilvl w:val="0"/>
          <w:numId w:val="4"/>
        </w:numPr>
        <w:spacing w:after="0" w:line="360" w:lineRule="auto"/>
        <w:rPr>
          <w:color w:val="00B050"/>
        </w:rPr>
      </w:pPr>
      <w:r w:rsidRPr="00C84F94">
        <w:rPr>
          <w:color w:val="00B050"/>
        </w:rPr>
        <w:t>Actionnariat</w:t>
      </w:r>
    </w:p>
    <w:tbl>
      <w:tblPr>
        <w:tblStyle w:val="TableGrid0"/>
        <w:tblpPr w:leftFromText="141" w:rightFromText="141" w:vertAnchor="page" w:horzAnchor="margin" w:tblpXSpec="center" w:tblpY="1889"/>
        <w:tblW w:w="0" w:type="auto"/>
        <w:tblLook w:val="04A0" w:firstRow="1" w:lastRow="0" w:firstColumn="1" w:lastColumn="0" w:noHBand="0" w:noVBand="1"/>
      </w:tblPr>
      <w:tblGrid>
        <w:gridCol w:w="2957"/>
        <w:gridCol w:w="3146"/>
        <w:gridCol w:w="1897"/>
      </w:tblGrid>
      <w:tr w:rsidR="00C84F94" w:rsidRPr="000D3D73" w14:paraId="6A0C0705" w14:textId="77777777" w:rsidTr="00C84F94">
        <w:tc>
          <w:tcPr>
            <w:tcW w:w="0" w:type="auto"/>
            <w:hideMark/>
          </w:tcPr>
          <w:p w14:paraId="450E4D6F" w14:textId="77777777" w:rsidR="00C84F94" w:rsidRPr="000D3D73" w:rsidRDefault="00C84F94" w:rsidP="00C84F94">
            <w:pPr>
              <w:shd w:val="clear" w:color="auto" w:fill="289CC9"/>
              <w:spacing w:after="300" w:line="645" w:lineRule="atLeast"/>
              <w:ind w:left="0" w:firstLine="0"/>
              <w:jc w:val="center"/>
              <w:rPr>
                <w:rFonts w:ascii="Helvetica" w:hAnsi="Helvetica"/>
                <w:b/>
                <w:bCs/>
                <w:caps/>
                <w:color w:val="FFFFFF"/>
                <w:sz w:val="27"/>
                <w:szCs w:val="27"/>
              </w:rPr>
            </w:pPr>
            <w:r w:rsidRPr="000D3D73">
              <w:rPr>
                <w:rFonts w:ascii="Helvetica" w:hAnsi="Helvetica"/>
                <w:b/>
                <w:bCs/>
                <w:caps/>
                <w:color w:val="FFFFFF"/>
                <w:sz w:val="27"/>
                <w:szCs w:val="27"/>
              </w:rPr>
              <w:lastRenderedPageBreak/>
              <w:t>ACTIONNAIRES</w:t>
            </w:r>
          </w:p>
        </w:tc>
        <w:tc>
          <w:tcPr>
            <w:tcW w:w="0" w:type="auto"/>
            <w:hideMark/>
          </w:tcPr>
          <w:p w14:paraId="50BD77C9" w14:textId="77777777" w:rsidR="00C84F94" w:rsidRPr="000D3D73" w:rsidRDefault="00C84F94" w:rsidP="00C84F94">
            <w:pPr>
              <w:shd w:val="clear" w:color="auto" w:fill="289CC9"/>
              <w:spacing w:after="300" w:line="645" w:lineRule="atLeast"/>
              <w:ind w:left="180" w:firstLine="0"/>
              <w:jc w:val="center"/>
              <w:rPr>
                <w:rFonts w:ascii="Helvetica" w:hAnsi="Helvetica"/>
                <w:b/>
                <w:bCs/>
                <w:caps/>
                <w:color w:val="FFFFFF"/>
                <w:sz w:val="27"/>
                <w:szCs w:val="27"/>
              </w:rPr>
            </w:pPr>
            <w:r w:rsidRPr="000D3D73">
              <w:rPr>
                <w:rFonts w:ascii="Helvetica" w:hAnsi="Helvetica"/>
                <w:b/>
                <w:bCs/>
                <w:caps/>
                <w:color w:val="FFFFFF"/>
                <w:sz w:val="27"/>
                <w:szCs w:val="27"/>
              </w:rPr>
              <w:t>NOMBRE D'ACTIONS</w:t>
            </w:r>
          </w:p>
        </w:tc>
        <w:tc>
          <w:tcPr>
            <w:tcW w:w="0" w:type="auto"/>
            <w:hideMark/>
          </w:tcPr>
          <w:p w14:paraId="0FA93968" w14:textId="77777777" w:rsidR="00C84F94" w:rsidRPr="000D3D73" w:rsidRDefault="00C84F94" w:rsidP="00C84F94">
            <w:pPr>
              <w:shd w:val="clear" w:color="auto" w:fill="289CC9"/>
              <w:spacing w:after="300" w:line="645" w:lineRule="atLeast"/>
              <w:ind w:left="180" w:firstLine="0"/>
              <w:jc w:val="center"/>
              <w:rPr>
                <w:rFonts w:ascii="Helvetica" w:hAnsi="Helvetica"/>
                <w:b/>
                <w:bCs/>
                <w:caps/>
                <w:color w:val="FFFFFF"/>
                <w:sz w:val="27"/>
                <w:szCs w:val="27"/>
              </w:rPr>
            </w:pPr>
            <w:r w:rsidRPr="000D3D73">
              <w:rPr>
                <w:rFonts w:ascii="Helvetica" w:hAnsi="Helvetica"/>
                <w:b/>
                <w:bCs/>
                <w:caps/>
                <w:color w:val="FFFFFF"/>
                <w:sz w:val="27"/>
                <w:szCs w:val="27"/>
              </w:rPr>
              <w:t>PART EN %</w:t>
            </w:r>
          </w:p>
        </w:tc>
      </w:tr>
      <w:tr w:rsidR="00C84F94" w:rsidRPr="000D3D73" w14:paraId="282DDEC1" w14:textId="77777777" w:rsidTr="00C84F94">
        <w:tc>
          <w:tcPr>
            <w:tcW w:w="0" w:type="auto"/>
            <w:hideMark/>
          </w:tcPr>
          <w:p w14:paraId="6A764C84" w14:textId="77777777" w:rsidR="00C84F94" w:rsidRPr="000D3D73" w:rsidRDefault="00C84F94" w:rsidP="00C84F94">
            <w:pPr>
              <w:spacing w:after="300" w:line="150" w:lineRule="atLeast"/>
              <w:ind w:left="0" w:firstLine="0"/>
              <w:jc w:val="left"/>
              <w:rPr>
                <w:rFonts w:ascii="Helvetica" w:hAnsi="Helvetica"/>
                <w:caps/>
                <w:color w:val="5F5F5F"/>
                <w:sz w:val="18"/>
                <w:szCs w:val="18"/>
              </w:rPr>
            </w:pPr>
            <w:r w:rsidRPr="000D3D73">
              <w:rPr>
                <w:rFonts w:ascii="Helvetica" w:hAnsi="Helvetica"/>
                <w:caps/>
                <w:color w:val="5F5F5F"/>
                <w:sz w:val="18"/>
                <w:szCs w:val="18"/>
              </w:rPr>
              <w:t>A/ ACTIONNAIRES ÉTRANGERS</w:t>
            </w:r>
          </w:p>
        </w:tc>
        <w:tc>
          <w:tcPr>
            <w:tcW w:w="0" w:type="auto"/>
            <w:hideMark/>
          </w:tcPr>
          <w:p w14:paraId="57624DE7" w14:textId="77777777" w:rsidR="00C84F94" w:rsidRPr="000D3D73" w:rsidRDefault="00C84F94" w:rsidP="00C84F94">
            <w:pPr>
              <w:spacing w:after="300" w:line="150" w:lineRule="atLeast"/>
              <w:ind w:left="0" w:firstLine="0"/>
              <w:jc w:val="center"/>
              <w:rPr>
                <w:rFonts w:ascii="Helvetica" w:hAnsi="Helvetica"/>
                <w:b/>
                <w:bCs/>
                <w:color w:val="5F5F5F"/>
                <w:sz w:val="21"/>
                <w:szCs w:val="21"/>
              </w:rPr>
            </w:pPr>
            <w:r w:rsidRPr="000D3D73">
              <w:rPr>
                <w:rFonts w:ascii="Helvetica" w:hAnsi="Helvetica"/>
                <w:b/>
                <w:bCs/>
                <w:color w:val="5F5F5F"/>
                <w:sz w:val="21"/>
                <w:szCs w:val="21"/>
              </w:rPr>
              <w:t>165 556</w:t>
            </w:r>
          </w:p>
        </w:tc>
        <w:tc>
          <w:tcPr>
            <w:tcW w:w="0" w:type="auto"/>
            <w:hideMark/>
          </w:tcPr>
          <w:p w14:paraId="71536A9C" w14:textId="77777777" w:rsidR="00C84F94" w:rsidRPr="000D3D73" w:rsidRDefault="00C84F94" w:rsidP="00C84F94">
            <w:pPr>
              <w:spacing w:after="300" w:line="150" w:lineRule="atLeast"/>
              <w:ind w:left="0" w:firstLine="0"/>
              <w:jc w:val="center"/>
              <w:rPr>
                <w:rFonts w:ascii="Helvetica" w:hAnsi="Helvetica"/>
                <w:b/>
                <w:bCs/>
                <w:color w:val="5F5F5F"/>
                <w:sz w:val="21"/>
                <w:szCs w:val="21"/>
              </w:rPr>
            </w:pPr>
            <w:r w:rsidRPr="000D3D73">
              <w:rPr>
                <w:rFonts w:ascii="Helvetica" w:hAnsi="Helvetica"/>
                <w:b/>
                <w:bCs/>
                <w:color w:val="5F5F5F"/>
                <w:sz w:val="21"/>
                <w:szCs w:val="21"/>
              </w:rPr>
              <w:t>0,97 %</w:t>
            </w:r>
          </w:p>
        </w:tc>
      </w:tr>
      <w:tr w:rsidR="00C84F94" w:rsidRPr="000D3D73" w14:paraId="43847948" w14:textId="77777777" w:rsidTr="00C84F94">
        <w:tc>
          <w:tcPr>
            <w:tcW w:w="0" w:type="auto"/>
            <w:hideMark/>
          </w:tcPr>
          <w:p w14:paraId="02C7642A" w14:textId="77777777" w:rsidR="00C84F94" w:rsidRPr="000D3D73" w:rsidRDefault="00C84F94" w:rsidP="00C84F94">
            <w:pPr>
              <w:spacing w:after="300" w:line="150" w:lineRule="atLeast"/>
              <w:ind w:left="0" w:firstLine="0"/>
              <w:jc w:val="left"/>
              <w:rPr>
                <w:rFonts w:ascii="Helvetica" w:hAnsi="Helvetica"/>
                <w:caps/>
                <w:color w:val="5F5F5F"/>
                <w:sz w:val="18"/>
                <w:szCs w:val="18"/>
              </w:rPr>
            </w:pPr>
            <w:r w:rsidRPr="000D3D73">
              <w:rPr>
                <w:rFonts w:ascii="Helvetica" w:hAnsi="Helvetica"/>
                <w:caps/>
                <w:color w:val="5F5F5F"/>
                <w:sz w:val="18"/>
                <w:szCs w:val="18"/>
              </w:rPr>
              <w:t>B / ACTIONNAIRES TUNISIENS</w:t>
            </w:r>
          </w:p>
        </w:tc>
        <w:tc>
          <w:tcPr>
            <w:tcW w:w="0" w:type="auto"/>
            <w:hideMark/>
          </w:tcPr>
          <w:p w14:paraId="365A4EC3" w14:textId="77777777" w:rsidR="00C84F94" w:rsidRPr="000D3D73" w:rsidRDefault="00C84F94" w:rsidP="00C84F94">
            <w:pPr>
              <w:spacing w:after="300" w:line="150" w:lineRule="atLeast"/>
              <w:ind w:left="0" w:firstLine="0"/>
              <w:jc w:val="center"/>
              <w:rPr>
                <w:rFonts w:ascii="Helvetica" w:hAnsi="Helvetica"/>
                <w:b/>
                <w:bCs/>
                <w:color w:val="5F5F5F"/>
                <w:sz w:val="21"/>
                <w:szCs w:val="21"/>
              </w:rPr>
            </w:pPr>
            <w:r w:rsidRPr="000D3D73">
              <w:rPr>
                <w:rFonts w:ascii="Helvetica" w:hAnsi="Helvetica"/>
                <w:b/>
                <w:bCs/>
                <w:color w:val="5F5F5F"/>
                <w:sz w:val="21"/>
                <w:szCs w:val="21"/>
              </w:rPr>
              <w:t>16 834 444</w:t>
            </w:r>
          </w:p>
        </w:tc>
        <w:tc>
          <w:tcPr>
            <w:tcW w:w="0" w:type="auto"/>
            <w:hideMark/>
          </w:tcPr>
          <w:p w14:paraId="418C6ED3" w14:textId="77777777" w:rsidR="00C84F94" w:rsidRPr="000D3D73" w:rsidRDefault="00C84F94" w:rsidP="00C84F94">
            <w:pPr>
              <w:spacing w:after="300" w:line="150" w:lineRule="atLeast"/>
              <w:ind w:left="0" w:firstLine="0"/>
              <w:jc w:val="center"/>
              <w:rPr>
                <w:rFonts w:ascii="Helvetica" w:hAnsi="Helvetica"/>
                <w:b/>
                <w:bCs/>
                <w:color w:val="5F5F5F"/>
                <w:sz w:val="21"/>
                <w:szCs w:val="21"/>
              </w:rPr>
            </w:pPr>
            <w:r w:rsidRPr="000D3D73">
              <w:rPr>
                <w:rFonts w:ascii="Helvetica" w:hAnsi="Helvetica"/>
                <w:b/>
                <w:bCs/>
                <w:color w:val="5F5F5F"/>
                <w:sz w:val="21"/>
                <w:szCs w:val="21"/>
              </w:rPr>
              <w:t>99,03 %</w:t>
            </w:r>
          </w:p>
        </w:tc>
      </w:tr>
      <w:tr w:rsidR="00C84F94" w:rsidRPr="000D3D73" w14:paraId="21205AB4" w14:textId="77777777" w:rsidTr="00C84F94">
        <w:tc>
          <w:tcPr>
            <w:tcW w:w="0" w:type="auto"/>
            <w:hideMark/>
          </w:tcPr>
          <w:p w14:paraId="4C2D96D2" w14:textId="77777777" w:rsidR="00C84F94" w:rsidRPr="000D3D73" w:rsidRDefault="00C84F94" w:rsidP="00C84F94">
            <w:pPr>
              <w:spacing w:after="300" w:line="150" w:lineRule="atLeast"/>
              <w:ind w:left="0" w:firstLine="0"/>
              <w:jc w:val="left"/>
              <w:rPr>
                <w:rFonts w:ascii="Helvetica" w:hAnsi="Helvetica"/>
                <w:caps/>
                <w:color w:val="5F5F5F"/>
                <w:sz w:val="18"/>
                <w:szCs w:val="18"/>
              </w:rPr>
            </w:pPr>
            <w:r w:rsidRPr="000D3D73">
              <w:rPr>
                <w:rFonts w:ascii="Helvetica" w:hAnsi="Helvetica"/>
                <w:caps/>
                <w:color w:val="5F5F5F"/>
                <w:sz w:val="18"/>
                <w:szCs w:val="18"/>
              </w:rPr>
              <w:t>PERSONNES MORALES</w:t>
            </w:r>
          </w:p>
        </w:tc>
        <w:tc>
          <w:tcPr>
            <w:tcW w:w="0" w:type="auto"/>
            <w:hideMark/>
          </w:tcPr>
          <w:p w14:paraId="0BFFE410" w14:textId="77777777" w:rsidR="00C84F94" w:rsidRPr="000D3D73" w:rsidRDefault="00C84F94" w:rsidP="00C84F94">
            <w:pPr>
              <w:spacing w:after="300" w:line="150" w:lineRule="atLeast"/>
              <w:ind w:left="0" w:firstLine="0"/>
              <w:jc w:val="center"/>
              <w:rPr>
                <w:rFonts w:ascii="Helvetica" w:hAnsi="Helvetica"/>
                <w:b/>
                <w:bCs/>
                <w:color w:val="5F5F5F"/>
                <w:sz w:val="21"/>
                <w:szCs w:val="21"/>
              </w:rPr>
            </w:pPr>
            <w:r w:rsidRPr="000D3D73">
              <w:rPr>
                <w:rFonts w:ascii="Helvetica" w:hAnsi="Helvetica"/>
                <w:b/>
                <w:bCs/>
                <w:color w:val="5F5F5F"/>
                <w:sz w:val="21"/>
                <w:szCs w:val="21"/>
              </w:rPr>
              <w:t>12 633 152</w:t>
            </w:r>
          </w:p>
        </w:tc>
        <w:tc>
          <w:tcPr>
            <w:tcW w:w="0" w:type="auto"/>
            <w:hideMark/>
          </w:tcPr>
          <w:p w14:paraId="72DCF142" w14:textId="77777777" w:rsidR="00C84F94" w:rsidRPr="000D3D73" w:rsidRDefault="00C84F94" w:rsidP="00C84F94">
            <w:pPr>
              <w:spacing w:after="300" w:line="150" w:lineRule="atLeast"/>
              <w:ind w:left="0" w:firstLine="0"/>
              <w:jc w:val="center"/>
              <w:rPr>
                <w:rFonts w:ascii="Helvetica" w:hAnsi="Helvetica"/>
                <w:b/>
                <w:bCs/>
                <w:color w:val="5F5F5F"/>
                <w:sz w:val="21"/>
                <w:szCs w:val="21"/>
              </w:rPr>
            </w:pPr>
            <w:r w:rsidRPr="000D3D73">
              <w:rPr>
                <w:rFonts w:ascii="Helvetica" w:hAnsi="Helvetica"/>
                <w:b/>
                <w:bCs/>
                <w:color w:val="5F5F5F"/>
                <w:sz w:val="21"/>
                <w:szCs w:val="21"/>
              </w:rPr>
              <w:t>74,31 %</w:t>
            </w:r>
          </w:p>
        </w:tc>
      </w:tr>
      <w:tr w:rsidR="00C84F94" w:rsidRPr="000D3D73" w14:paraId="04EFE480" w14:textId="77777777" w:rsidTr="00C84F94">
        <w:tc>
          <w:tcPr>
            <w:tcW w:w="0" w:type="auto"/>
            <w:hideMark/>
          </w:tcPr>
          <w:p w14:paraId="71446A41" w14:textId="77777777" w:rsidR="00C84F94" w:rsidRPr="000D3D73" w:rsidRDefault="00C84F94" w:rsidP="00C84F94">
            <w:pPr>
              <w:spacing w:after="300" w:line="150" w:lineRule="atLeast"/>
              <w:ind w:left="0" w:firstLine="0"/>
              <w:jc w:val="left"/>
              <w:rPr>
                <w:rFonts w:ascii="Helvetica" w:hAnsi="Helvetica"/>
                <w:caps/>
                <w:color w:val="5F5F5F"/>
                <w:sz w:val="18"/>
                <w:szCs w:val="18"/>
              </w:rPr>
            </w:pPr>
            <w:r w:rsidRPr="000D3D73">
              <w:rPr>
                <w:rFonts w:ascii="Helvetica" w:hAnsi="Helvetica"/>
                <w:caps/>
                <w:color w:val="5F5F5F"/>
                <w:sz w:val="18"/>
                <w:szCs w:val="18"/>
              </w:rPr>
              <w:t>PERSONNES PHYSIQUES</w:t>
            </w:r>
          </w:p>
        </w:tc>
        <w:tc>
          <w:tcPr>
            <w:tcW w:w="0" w:type="auto"/>
            <w:hideMark/>
          </w:tcPr>
          <w:p w14:paraId="68AD28A9" w14:textId="77777777" w:rsidR="00C84F94" w:rsidRPr="000D3D73" w:rsidRDefault="00C84F94" w:rsidP="00C84F94">
            <w:pPr>
              <w:spacing w:after="300" w:line="150" w:lineRule="atLeast"/>
              <w:ind w:left="0" w:firstLine="0"/>
              <w:jc w:val="center"/>
              <w:rPr>
                <w:rFonts w:ascii="Helvetica" w:hAnsi="Helvetica"/>
                <w:b/>
                <w:bCs/>
                <w:color w:val="5F5F5F"/>
                <w:sz w:val="21"/>
                <w:szCs w:val="21"/>
              </w:rPr>
            </w:pPr>
            <w:r w:rsidRPr="000D3D73">
              <w:rPr>
                <w:rFonts w:ascii="Helvetica" w:hAnsi="Helvetica"/>
                <w:b/>
                <w:bCs/>
                <w:color w:val="5F5F5F"/>
                <w:sz w:val="21"/>
                <w:szCs w:val="21"/>
              </w:rPr>
              <w:t>4 201 292</w:t>
            </w:r>
          </w:p>
        </w:tc>
        <w:tc>
          <w:tcPr>
            <w:tcW w:w="0" w:type="auto"/>
            <w:hideMark/>
          </w:tcPr>
          <w:p w14:paraId="55FDCEB5" w14:textId="77777777" w:rsidR="00C84F94" w:rsidRPr="000D3D73" w:rsidRDefault="00C84F94" w:rsidP="00C84F94">
            <w:pPr>
              <w:spacing w:after="300" w:line="150" w:lineRule="atLeast"/>
              <w:ind w:left="0" w:firstLine="0"/>
              <w:jc w:val="center"/>
              <w:rPr>
                <w:rFonts w:ascii="Helvetica" w:hAnsi="Helvetica"/>
                <w:b/>
                <w:bCs/>
                <w:color w:val="5F5F5F"/>
                <w:sz w:val="21"/>
                <w:szCs w:val="21"/>
              </w:rPr>
            </w:pPr>
            <w:r w:rsidRPr="000D3D73">
              <w:rPr>
                <w:rFonts w:ascii="Helvetica" w:hAnsi="Helvetica"/>
                <w:b/>
                <w:bCs/>
                <w:color w:val="5F5F5F"/>
                <w:sz w:val="21"/>
                <w:szCs w:val="21"/>
              </w:rPr>
              <w:t>24,71 %</w:t>
            </w:r>
          </w:p>
        </w:tc>
      </w:tr>
      <w:tr w:rsidR="00C84F94" w:rsidRPr="000D3D73" w14:paraId="5CEDC0BE" w14:textId="77777777" w:rsidTr="00C84F94">
        <w:tc>
          <w:tcPr>
            <w:tcW w:w="0" w:type="auto"/>
            <w:hideMark/>
          </w:tcPr>
          <w:p w14:paraId="021DC7D0" w14:textId="77777777" w:rsidR="00C84F94" w:rsidRPr="000D3D73" w:rsidRDefault="00C84F94" w:rsidP="00C84F94">
            <w:pPr>
              <w:shd w:val="clear" w:color="auto" w:fill="289CC9"/>
              <w:spacing w:after="300" w:line="150" w:lineRule="atLeast"/>
              <w:ind w:left="0" w:firstLine="0"/>
              <w:jc w:val="left"/>
              <w:rPr>
                <w:rFonts w:ascii="Helvetica" w:hAnsi="Helvetica"/>
                <w:caps/>
                <w:color w:val="FFFFFF"/>
                <w:sz w:val="18"/>
                <w:szCs w:val="18"/>
              </w:rPr>
            </w:pPr>
            <w:r w:rsidRPr="000D3D73">
              <w:rPr>
                <w:rFonts w:ascii="Helvetica" w:hAnsi="Helvetica"/>
                <w:caps/>
                <w:color w:val="FFFFFF"/>
                <w:sz w:val="18"/>
                <w:szCs w:val="18"/>
              </w:rPr>
              <w:t>TOTAL</w:t>
            </w:r>
          </w:p>
        </w:tc>
        <w:tc>
          <w:tcPr>
            <w:tcW w:w="0" w:type="auto"/>
            <w:hideMark/>
          </w:tcPr>
          <w:p w14:paraId="4B872AB6" w14:textId="77777777" w:rsidR="00C84F94" w:rsidRPr="000D3D73" w:rsidRDefault="00C84F94" w:rsidP="00C84F94">
            <w:pPr>
              <w:shd w:val="clear" w:color="auto" w:fill="289CC9"/>
              <w:spacing w:after="300" w:line="150" w:lineRule="atLeast"/>
              <w:ind w:left="0" w:firstLine="0"/>
              <w:jc w:val="center"/>
              <w:rPr>
                <w:rFonts w:ascii="Helvetica" w:hAnsi="Helvetica"/>
                <w:b/>
                <w:bCs/>
                <w:color w:val="FFFFFF"/>
                <w:sz w:val="21"/>
                <w:szCs w:val="21"/>
              </w:rPr>
            </w:pPr>
            <w:r w:rsidRPr="000D3D73">
              <w:rPr>
                <w:rFonts w:ascii="Helvetica" w:hAnsi="Helvetica"/>
                <w:b/>
                <w:bCs/>
                <w:color w:val="FFFFFF"/>
                <w:sz w:val="21"/>
                <w:szCs w:val="21"/>
              </w:rPr>
              <w:t>17 000 000</w:t>
            </w:r>
          </w:p>
        </w:tc>
        <w:tc>
          <w:tcPr>
            <w:tcW w:w="0" w:type="auto"/>
            <w:hideMark/>
          </w:tcPr>
          <w:p w14:paraId="1B7E7225" w14:textId="77777777" w:rsidR="00C84F94" w:rsidRPr="000D3D73" w:rsidRDefault="00C84F94" w:rsidP="00C84F94">
            <w:pPr>
              <w:shd w:val="clear" w:color="auto" w:fill="289CC9"/>
              <w:spacing w:after="300" w:line="150" w:lineRule="atLeast"/>
              <w:ind w:left="0" w:firstLine="0"/>
              <w:jc w:val="center"/>
              <w:rPr>
                <w:rFonts w:ascii="Helvetica" w:hAnsi="Helvetica"/>
                <w:b/>
                <w:bCs/>
                <w:color w:val="FFFFFF"/>
                <w:sz w:val="21"/>
                <w:szCs w:val="21"/>
              </w:rPr>
            </w:pPr>
            <w:r w:rsidRPr="000D3D73">
              <w:rPr>
                <w:rFonts w:ascii="Helvetica" w:hAnsi="Helvetica"/>
                <w:b/>
                <w:bCs/>
                <w:color w:val="FFFFFF"/>
                <w:sz w:val="21"/>
                <w:szCs w:val="21"/>
              </w:rPr>
              <w:t>100,00 %</w:t>
            </w:r>
          </w:p>
        </w:tc>
      </w:tr>
    </w:tbl>
    <w:p w14:paraId="280827EB" w14:textId="77777777" w:rsidR="000D3D73" w:rsidRDefault="000D3D73" w:rsidP="000D3D73">
      <w:pPr>
        <w:spacing w:after="0" w:line="360" w:lineRule="auto"/>
        <w:ind w:left="0" w:firstLine="0"/>
        <w:rPr>
          <w:color w:val="00B050"/>
        </w:rPr>
      </w:pPr>
    </w:p>
    <w:p w14:paraId="5BF0359D" w14:textId="77777777" w:rsidR="000D3D73" w:rsidRDefault="000D3D73" w:rsidP="000D3D73">
      <w:pPr>
        <w:spacing w:after="0" w:line="360" w:lineRule="auto"/>
        <w:ind w:left="0" w:firstLine="0"/>
        <w:rPr>
          <w:color w:val="00B050"/>
        </w:rPr>
      </w:pPr>
    </w:p>
    <w:p w14:paraId="2945C0AC" w14:textId="77777777" w:rsidR="000D3D73" w:rsidRDefault="000D3D73" w:rsidP="000D3D73">
      <w:pPr>
        <w:spacing w:after="0" w:line="360" w:lineRule="auto"/>
        <w:ind w:left="0" w:firstLine="0"/>
        <w:rPr>
          <w:color w:val="00B050"/>
        </w:rPr>
      </w:pPr>
    </w:p>
    <w:p w14:paraId="73FD4AE4" w14:textId="77777777" w:rsidR="00C84F94" w:rsidRDefault="00C84F94" w:rsidP="000D3D73">
      <w:pPr>
        <w:spacing w:after="0" w:line="360" w:lineRule="auto"/>
        <w:ind w:left="0" w:firstLine="0"/>
        <w:rPr>
          <w:color w:val="00B050"/>
        </w:rPr>
      </w:pPr>
    </w:p>
    <w:p w14:paraId="572F06CF" w14:textId="77777777" w:rsidR="00C84F94" w:rsidRDefault="00C84F94" w:rsidP="000D3D73">
      <w:pPr>
        <w:spacing w:after="0" w:line="360" w:lineRule="auto"/>
        <w:ind w:left="0" w:firstLine="0"/>
        <w:rPr>
          <w:color w:val="00B050"/>
        </w:rPr>
      </w:pPr>
    </w:p>
    <w:p w14:paraId="42252850" w14:textId="77777777" w:rsidR="00C84F94" w:rsidRDefault="00C84F94" w:rsidP="000D3D73">
      <w:pPr>
        <w:spacing w:after="0" w:line="360" w:lineRule="auto"/>
        <w:ind w:left="0" w:firstLine="0"/>
        <w:rPr>
          <w:color w:val="00B050"/>
        </w:rPr>
      </w:pPr>
    </w:p>
    <w:p w14:paraId="26885B3B" w14:textId="77777777" w:rsidR="00C84F94" w:rsidRPr="00C84F94" w:rsidRDefault="00C84F94" w:rsidP="00C84F94">
      <w:pPr>
        <w:spacing w:after="0" w:line="360" w:lineRule="auto"/>
        <w:ind w:left="0" w:firstLine="0"/>
        <w:jc w:val="center"/>
        <w:rPr>
          <w:color w:val="auto"/>
        </w:rPr>
      </w:pPr>
      <w:r>
        <w:rPr>
          <w:color w:val="auto"/>
        </w:rPr>
        <w:t>Structure du capital</w:t>
      </w:r>
      <w:r w:rsidRPr="00C84F94">
        <w:rPr>
          <w:color w:val="auto"/>
        </w:rPr>
        <w:t xml:space="preserve"> Au 31 MAI 2017</w:t>
      </w:r>
    </w:p>
    <w:p w14:paraId="5820BBED" w14:textId="77777777" w:rsidR="000D3D73" w:rsidRPr="001D4173" w:rsidRDefault="000D3D73" w:rsidP="0052134B">
      <w:pPr>
        <w:pStyle w:val="ListParagraph"/>
        <w:numPr>
          <w:ilvl w:val="0"/>
          <w:numId w:val="4"/>
        </w:numPr>
        <w:spacing w:after="0" w:line="360" w:lineRule="auto"/>
        <w:rPr>
          <w:color w:val="00B050"/>
        </w:rPr>
        <w:sectPr w:rsidR="000D3D73" w:rsidRPr="001D4173" w:rsidSect="008E108D">
          <w:footerReference w:type="default" r:id="rId26"/>
          <w:pgSz w:w="11904" w:h="16838"/>
          <w:pgMar w:top="756" w:right="1412" w:bottom="1486" w:left="1416" w:header="752" w:footer="459" w:gutter="0"/>
          <w:pgNumType w:start="1"/>
          <w:cols w:space="720"/>
          <w:docGrid w:linePitch="326"/>
        </w:sectPr>
      </w:pPr>
      <w:r w:rsidRPr="001D4173">
        <w:rPr>
          <w:color w:val="00B050"/>
        </w:rPr>
        <w:t>Ressources</w:t>
      </w:r>
      <w:r w:rsidR="002B5C2A" w:rsidRPr="001D4173">
        <w:rPr>
          <w:color w:val="00B050"/>
        </w:rPr>
        <w:t xml:space="preserve"> humain</w:t>
      </w:r>
      <w:r w:rsidR="00C84F94" w:rsidRPr="000D3D73">
        <w:rPr>
          <w:noProof/>
        </w:rPr>
        <w:drawing>
          <wp:anchor distT="0" distB="0" distL="114300" distR="114300" simplePos="0" relativeHeight="251668480" behindDoc="1" locked="0" layoutInCell="1" allowOverlap="1" wp14:anchorId="57C98F29" wp14:editId="6A86086F">
            <wp:simplePos x="0" y="0"/>
            <wp:positionH relativeFrom="margin">
              <wp:align>left</wp:align>
            </wp:positionH>
            <wp:positionV relativeFrom="paragraph">
              <wp:posOffset>659562</wp:posOffset>
            </wp:positionV>
            <wp:extent cx="2543418" cy="1057075"/>
            <wp:effectExtent l="0" t="0" r="0" b="0"/>
            <wp:wrapTight wrapText="bothSides">
              <wp:wrapPolygon edited="0">
                <wp:start x="1780" y="0"/>
                <wp:lineTo x="1133" y="1947"/>
                <wp:lineTo x="0" y="12462"/>
                <wp:lineTo x="0" y="18692"/>
                <wp:lineTo x="2427" y="20639"/>
                <wp:lineTo x="2589" y="21029"/>
                <wp:lineTo x="8737" y="21029"/>
                <wp:lineTo x="8899" y="18692"/>
                <wp:lineTo x="14076" y="18692"/>
                <wp:lineTo x="21196" y="15188"/>
                <wp:lineTo x="21196" y="12072"/>
                <wp:lineTo x="15047" y="6231"/>
                <wp:lineTo x="15371" y="3505"/>
                <wp:lineTo x="13915" y="2726"/>
                <wp:lineTo x="4045" y="0"/>
                <wp:lineTo x="1780" y="0"/>
              </wp:wrapPolygon>
            </wp:wrapTight>
            <wp:docPr id="938" name="Image 938" descr="Repèr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ères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43418" cy="1057075"/>
                    </a:xfrm>
                    <a:prstGeom prst="rect">
                      <a:avLst/>
                    </a:prstGeom>
                    <a:noFill/>
                    <a:ln>
                      <a:noFill/>
                    </a:ln>
                  </pic:spPr>
                </pic:pic>
              </a:graphicData>
            </a:graphic>
            <wp14:sizeRelV relativeFrom="margin">
              <wp14:pctHeight>0</wp14:pctHeight>
            </wp14:sizeRelV>
          </wp:anchor>
        </w:drawing>
      </w:r>
      <w:r w:rsidR="00C84F94" w:rsidRPr="000D3D73">
        <w:rPr>
          <w:noProof/>
        </w:rPr>
        <w:drawing>
          <wp:anchor distT="0" distB="0" distL="114300" distR="114300" simplePos="0" relativeHeight="251679744" behindDoc="0" locked="0" layoutInCell="1" allowOverlap="1" wp14:anchorId="32FE83C9" wp14:editId="69127A5A">
            <wp:simplePos x="0" y="0"/>
            <wp:positionH relativeFrom="margin">
              <wp:align>right</wp:align>
            </wp:positionH>
            <wp:positionV relativeFrom="paragraph">
              <wp:posOffset>646430</wp:posOffset>
            </wp:positionV>
            <wp:extent cx="3044825" cy="936431"/>
            <wp:effectExtent l="0" t="0" r="3175" b="0"/>
            <wp:wrapSquare wrapText="bothSides"/>
            <wp:docPr id="935" name="Image 935" descr="Repè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è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4825" cy="936431"/>
                    </a:xfrm>
                    <a:prstGeom prst="rect">
                      <a:avLst/>
                    </a:prstGeom>
                    <a:noFill/>
                    <a:ln>
                      <a:noFill/>
                    </a:ln>
                  </pic:spPr>
                </pic:pic>
              </a:graphicData>
            </a:graphic>
            <wp14:sizeRelV relativeFrom="margin">
              <wp14:pctHeight>0</wp14:pctHeight>
            </wp14:sizeRelV>
          </wp:anchor>
        </w:drawing>
      </w:r>
      <w:r w:rsidR="00C84F94" w:rsidRPr="000D3D73">
        <w:rPr>
          <w:noProof/>
        </w:rPr>
        <w:drawing>
          <wp:anchor distT="0" distB="0" distL="114300" distR="114300" simplePos="0" relativeHeight="251669504" behindDoc="0" locked="0" layoutInCell="1" allowOverlap="1" wp14:anchorId="04ECC1B7" wp14:editId="09D035FE">
            <wp:simplePos x="0" y="0"/>
            <wp:positionH relativeFrom="margin">
              <wp:align>right</wp:align>
            </wp:positionH>
            <wp:positionV relativeFrom="paragraph">
              <wp:posOffset>1927656</wp:posOffset>
            </wp:positionV>
            <wp:extent cx="2035175" cy="899089"/>
            <wp:effectExtent l="0" t="0" r="3175" b="0"/>
            <wp:wrapSquare wrapText="bothSides"/>
            <wp:docPr id="937" name="Image 937" descr="Repère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ères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35175" cy="899089"/>
                    </a:xfrm>
                    <a:prstGeom prst="rect">
                      <a:avLst/>
                    </a:prstGeom>
                    <a:noFill/>
                    <a:ln>
                      <a:noFill/>
                    </a:ln>
                  </pic:spPr>
                </pic:pic>
              </a:graphicData>
            </a:graphic>
            <wp14:sizeRelV relativeFrom="margin">
              <wp14:pctHeight>0</wp14:pctHeight>
            </wp14:sizeRelV>
          </wp:anchor>
        </w:drawing>
      </w:r>
      <w:r w:rsidR="00C84F94" w:rsidRPr="000D3D73">
        <w:rPr>
          <w:noProof/>
        </w:rPr>
        <w:drawing>
          <wp:anchor distT="0" distB="0" distL="114300" distR="114300" simplePos="0" relativeHeight="251671552" behindDoc="0" locked="0" layoutInCell="1" allowOverlap="1" wp14:anchorId="13B400B5" wp14:editId="7B8BD267">
            <wp:simplePos x="0" y="0"/>
            <wp:positionH relativeFrom="margin">
              <wp:align>left</wp:align>
            </wp:positionH>
            <wp:positionV relativeFrom="paragraph">
              <wp:posOffset>1729632</wp:posOffset>
            </wp:positionV>
            <wp:extent cx="3025915" cy="1044628"/>
            <wp:effectExtent l="0" t="0" r="3175" b="3175"/>
            <wp:wrapSquare wrapText="bothSides"/>
            <wp:docPr id="931" name="Image 931" descr="Repè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pè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25915" cy="1044628"/>
                    </a:xfrm>
                    <a:prstGeom prst="rect">
                      <a:avLst/>
                    </a:prstGeom>
                    <a:noFill/>
                    <a:ln>
                      <a:noFill/>
                    </a:ln>
                  </pic:spPr>
                </pic:pic>
              </a:graphicData>
            </a:graphic>
            <wp14:sizeRelV relativeFrom="margin">
              <wp14:pctHeight>0</wp14:pctHeight>
            </wp14:sizeRelV>
          </wp:anchor>
        </w:drawing>
      </w:r>
      <w:r w:rsidR="00C84F94" w:rsidRPr="000D3D73">
        <w:rPr>
          <w:noProof/>
        </w:rPr>
        <w:drawing>
          <wp:anchor distT="0" distB="0" distL="114300" distR="114300" simplePos="0" relativeHeight="251672576" behindDoc="0" locked="0" layoutInCell="1" allowOverlap="1" wp14:anchorId="3E13B187" wp14:editId="148E687B">
            <wp:simplePos x="0" y="0"/>
            <wp:positionH relativeFrom="margin">
              <wp:align>right</wp:align>
            </wp:positionH>
            <wp:positionV relativeFrom="paragraph">
              <wp:posOffset>3074790</wp:posOffset>
            </wp:positionV>
            <wp:extent cx="3396661" cy="923026"/>
            <wp:effectExtent l="0" t="0" r="0" b="0"/>
            <wp:wrapSquare wrapText="bothSides"/>
            <wp:docPr id="934" name="Image 934" descr="Repè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pè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96661" cy="923026"/>
                    </a:xfrm>
                    <a:prstGeom prst="rect">
                      <a:avLst/>
                    </a:prstGeom>
                    <a:noFill/>
                    <a:ln>
                      <a:noFill/>
                    </a:ln>
                  </pic:spPr>
                </pic:pic>
              </a:graphicData>
            </a:graphic>
            <wp14:sizeRelV relativeFrom="margin">
              <wp14:pctHeight>0</wp14:pctHeight>
            </wp14:sizeRelV>
          </wp:anchor>
        </w:drawing>
      </w:r>
      <w:r w:rsidR="00C84F94" w:rsidRPr="000D3D73">
        <w:rPr>
          <w:noProof/>
        </w:rPr>
        <w:drawing>
          <wp:anchor distT="0" distB="0" distL="114300" distR="114300" simplePos="0" relativeHeight="251678720" behindDoc="0" locked="0" layoutInCell="1" allowOverlap="1" wp14:anchorId="364AE165" wp14:editId="71B5A7B2">
            <wp:simplePos x="0" y="0"/>
            <wp:positionH relativeFrom="margin">
              <wp:align>left</wp:align>
            </wp:positionH>
            <wp:positionV relativeFrom="paragraph">
              <wp:posOffset>2952499</wp:posOffset>
            </wp:positionV>
            <wp:extent cx="2061845" cy="1190167"/>
            <wp:effectExtent l="0" t="0" r="0" b="0"/>
            <wp:wrapSquare wrapText="bothSides"/>
            <wp:docPr id="936" name="Image 936" descr="Repè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pè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61845" cy="1190167"/>
                    </a:xfrm>
                    <a:prstGeom prst="rect">
                      <a:avLst/>
                    </a:prstGeom>
                    <a:noFill/>
                    <a:ln>
                      <a:noFill/>
                    </a:ln>
                  </pic:spPr>
                </pic:pic>
              </a:graphicData>
            </a:graphic>
            <wp14:sizeRelV relativeFrom="margin">
              <wp14:pctHeight>0</wp14:pctHeight>
            </wp14:sizeRelV>
          </wp:anchor>
        </w:drawing>
      </w:r>
      <w:r w:rsidR="00C84F94" w:rsidRPr="00C84F94">
        <w:rPr>
          <w:noProof/>
        </w:rPr>
        <mc:AlternateContent>
          <mc:Choice Requires="wps">
            <w:drawing>
              <wp:anchor distT="45720" distB="45720" distL="114300" distR="114300" simplePos="0" relativeHeight="251681792" behindDoc="0" locked="0" layoutInCell="1" allowOverlap="1" wp14:anchorId="60EF46DB" wp14:editId="567E2EAD">
                <wp:simplePos x="0" y="0"/>
                <wp:positionH relativeFrom="column">
                  <wp:posOffset>1463987</wp:posOffset>
                </wp:positionH>
                <wp:positionV relativeFrom="paragraph">
                  <wp:posOffset>4291330</wp:posOffset>
                </wp:positionV>
                <wp:extent cx="2360930" cy="335915"/>
                <wp:effectExtent l="0" t="0" r="19050" b="26035"/>
                <wp:wrapSquare wrapText="bothSides"/>
                <wp:docPr id="94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35915"/>
                        </a:xfrm>
                        <a:prstGeom prst="rect">
                          <a:avLst/>
                        </a:prstGeom>
                        <a:solidFill>
                          <a:srgbClr val="FFFFFF"/>
                        </a:solidFill>
                        <a:ln w="9525">
                          <a:solidFill>
                            <a:schemeClr val="bg1"/>
                          </a:solidFill>
                          <a:miter lim="800000"/>
                          <a:headEnd/>
                          <a:tailEnd/>
                        </a:ln>
                      </wps:spPr>
                      <wps:txbx>
                        <w:txbxContent>
                          <w:p w14:paraId="568FC9D8" w14:textId="77777777" w:rsidR="00BB73AC" w:rsidRDefault="00BB73AC" w:rsidP="00225141">
                            <w:pPr>
                              <w:spacing w:after="160" w:line="360" w:lineRule="auto"/>
                              <w:ind w:left="0" w:firstLine="0"/>
                            </w:pPr>
                            <w:r>
                              <w:t>Repères fin 2017</w:t>
                            </w:r>
                          </w:p>
                          <w:p w14:paraId="653F4792" w14:textId="77777777" w:rsidR="00BB73AC" w:rsidRDefault="00BB73A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0EF46DB" id="_x0000_s1028" type="#_x0000_t202" style="position:absolute;left:0;text-align:left;margin-left:115.25pt;margin-top:337.9pt;width:185.9pt;height:26.45pt;z-index:25168179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" strokecolor="white [3212]">
                <v:textbox>
                  <w:txbxContent>
                    <w:p w14:paraId="568FC9D8" w14:textId="77777777" w:rsidR="00BB73AC" w:rsidRDefault="00BB73AC" w:rsidP="00225141">
                      <w:pPr>
                        <w:spacing w:after="160" w:line="360" w:lineRule="auto"/>
                        <w:ind w:left="0" w:firstLine="0"/>
                      </w:pPr>
                      <w:r>
                        <w:t>Repères fin 2017</w:t>
                      </w:r>
                    </w:p>
                    <w:p w14:paraId="653F4792" w14:textId="77777777" w:rsidR="00BB73AC" w:rsidRDefault="00BB73AC"/>
                  </w:txbxContent>
                </v:textbox>
                <w10:wrap type="square"/>
              </v:shape>
            </w:pict>
          </mc:Fallback>
        </mc:AlternateContent>
      </w:r>
    </w:p>
    <w:p w14:paraId="7AD65699" w14:textId="77777777" w:rsidR="00A5355E" w:rsidRPr="009D0235" w:rsidRDefault="00A604AB" w:rsidP="0052134B">
      <w:pPr>
        <w:pStyle w:val="ListParagraph"/>
        <w:numPr>
          <w:ilvl w:val="0"/>
          <w:numId w:val="12"/>
        </w:numPr>
        <w:spacing w:after="63" w:line="360" w:lineRule="auto"/>
        <w:ind w:right="-15"/>
        <w:jc w:val="left"/>
        <w:rPr>
          <w:rFonts w:asciiTheme="majorHAnsi" w:hAnsiTheme="majorHAnsi" w:cstheme="majorHAnsi"/>
          <w:bCs/>
          <w:color w:val="2E74B5" w:themeColor="accent1" w:themeShade="BF"/>
          <w:sz w:val="28"/>
          <w:szCs w:val="28"/>
          <w:shd w:val="clear" w:color="auto" w:fill="FFFFFF"/>
        </w:rPr>
      </w:pPr>
      <w:r w:rsidRPr="009D0235">
        <w:rPr>
          <w:rFonts w:asciiTheme="majorHAnsi" w:hAnsiTheme="majorHAnsi" w:cstheme="majorHAnsi"/>
          <w:bCs/>
          <w:color w:val="2E74B5" w:themeColor="accent1" w:themeShade="BF"/>
          <w:sz w:val="28"/>
          <w:szCs w:val="28"/>
          <w:shd w:val="clear" w:color="auto" w:fill="FFFFFF"/>
        </w:rPr>
        <w:lastRenderedPageBreak/>
        <w:t>Traitement des données</w:t>
      </w:r>
    </w:p>
    <w:p w14:paraId="0BC5342E" w14:textId="77777777" w:rsidR="00205E29" w:rsidRPr="00E57FB3" w:rsidRDefault="00205E29" w:rsidP="0052134B">
      <w:pPr>
        <w:pStyle w:val="ListParagraph"/>
        <w:numPr>
          <w:ilvl w:val="0"/>
          <w:numId w:val="8"/>
        </w:numPr>
        <w:spacing w:after="63" w:line="360" w:lineRule="auto"/>
        <w:ind w:right="-15"/>
        <w:rPr>
          <w:rFonts w:asciiTheme="minorHAnsi" w:hAnsiTheme="minorHAnsi" w:cstheme="minorHAnsi"/>
          <w:bCs/>
          <w:color w:val="00B050"/>
          <w:sz w:val="28"/>
          <w:szCs w:val="28"/>
          <w:shd w:val="clear" w:color="auto" w:fill="FFFFFF"/>
        </w:rPr>
      </w:pPr>
      <w:r w:rsidRPr="00E57FB3">
        <w:rPr>
          <w:rFonts w:asciiTheme="minorHAnsi" w:hAnsiTheme="minorHAnsi" w:cstheme="minorHAnsi"/>
          <w:bCs/>
          <w:color w:val="00B050"/>
          <w:sz w:val="28"/>
          <w:szCs w:val="28"/>
          <w:shd w:val="clear" w:color="auto" w:fill="FFFFFF"/>
        </w:rPr>
        <w:t>Collecte des données :</w:t>
      </w:r>
    </w:p>
    <w:p w14:paraId="276F8149" w14:textId="77777777" w:rsidR="00A5355E" w:rsidRDefault="00205E29" w:rsidP="009D0235">
      <w:pPr>
        <w:spacing w:after="63" w:line="360" w:lineRule="auto"/>
        <w:ind w:left="427" w:right="-15" w:firstLine="38"/>
        <w:rPr>
          <w:rFonts w:ascii="Arial" w:hAnsi="Arial" w:cs="Arial"/>
          <w:color w:val="323232"/>
          <w:shd w:val="clear" w:color="auto" w:fill="FFFFFF"/>
        </w:rPr>
      </w:pPr>
      <w:r>
        <w:rPr>
          <w:rFonts w:ascii="Arial" w:hAnsi="Arial" w:cs="Arial"/>
          <w:color w:val="323232"/>
          <w:shd w:val="clear" w:color="auto" w:fill="FFFFFF"/>
        </w:rPr>
        <w:t>La 1</w:t>
      </w:r>
      <w:r w:rsidRPr="00205E29">
        <w:rPr>
          <w:rFonts w:ascii="Arial" w:hAnsi="Arial" w:cs="Arial"/>
          <w:color w:val="323232"/>
          <w:shd w:val="clear" w:color="auto" w:fill="FFFFFF"/>
          <w:vertAlign w:val="superscript"/>
        </w:rPr>
        <w:t>ère</w:t>
      </w:r>
      <w:r>
        <w:rPr>
          <w:rFonts w:ascii="Arial" w:hAnsi="Arial" w:cs="Arial"/>
          <w:color w:val="323232"/>
          <w:shd w:val="clear" w:color="auto" w:fill="FFFFFF"/>
        </w:rPr>
        <w:t xml:space="preserve"> étape consiste à télécharger l’historique des cotations depuis le site de </w:t>
      </w:r>
      <w:proofErr w:type="gramStart"/>
      <w:r>
        <w:rPr>
          <w:rFonts w:ascii="Arial" w:hAnsi="Arial" w:cs="Arial"/>
          <w:color w:val="323232"/>
          <w:shd w:val="clear" w:color="auto" w:fill="FFFFFF"/>
        </w:rPr>
        <w:t xml:space="preserve">la </w:t>
      </w:r>
      <w:r w:rsidR="009D0235">
        <w:rPr>
          <w:rFonts w:ascii="Arial" w:hAnsi="Arial" w:cs="Arial"/>
          <w:color w:val="323232"/>
          <w:shd w:val="clear" w:color="auto" w:fill="FFFFFF"/>
        </w:rPr>
        <w:t xml:space="preserve"> </w:t>
      </w:r>
      <w:r>
        <w:rPr>
          <w:rFonts w:ascii="Arial" w:hAnsi="Arial" w:cs="Arial"/>
          <w:color w:val="323232"/>
          <w:shd w:val="clear" w:color="auto" w:fill="FFFFFF"/>
        </w:rPr>
        <w:t>bvmt</w:t>
      </w:r>
      <w:proofErr w:type="gramEnd"/>
      <w:r>
        <w:rPr>
          <w:rFonts w:ascii="Arial" w:hAnsi="Arial" w:cs="Arial"/>
          <w:color w:val="323232"/>
          <w:shd w:val="clear" w:color="auto" w:fill="FFFFFF"/>
        </w:rPr>
        <w:t>.</w:t>
      </w:r>
    </w:p>
    <w:p w14:paraId="7BBF8650" w14:textId="77777777" w:rsidR="00205E29" w:rsidRPr="00E57FB3" w:rsidRDefault="00205E29" w:rsidP="0052134B">
      <w:pPr>
        <w:pStyle w:val="ListParagraph"/>
        <w:numPr>
          <w:ilvl w:val="0"/>
          <w:numId w:val="8"/>
        </w:numPr>
        <w:spacing w:after="63" w:line="360" w:lineRule="auto"/>
        <w:ind w:right="-15"/>
        <w:rPr>
          <w:rFonts w:asciiTheme="minorHAnsi" w:hAnsiTheme="minorHAnsi" w:cstheme="minorHAnsi"/>
          <w:bCs/>
          <w:color w:val="00B050"/>
          <w:sz w:val="28"/>
          <w:szCs w:val="28"/>
          <w:shd w:val="clear" w:color="auto" w:fill="FFFFFF"/>
        </w:rPr>
      </w:pPr>
      <w:r w:rsidRPr="00E57FB3">
        <w:rPr>
          <w:rFonts w:asciiTheme="minorHAnsi" w:hAnsiTheme="minorHAnsi" w:cstheme="minorHAnsi"/>
          <w:bCs/>
          <w:color w:val="00B050"/>
          <w:sz w:val="28"/>
          <w:szCs w:val="28"/>
          <w:shd w:val="clear" w:color="auto" w:fill="FFFFFF"/>
        </w:rPr>
        <w:t>Importation de la librairie :</w:t>
      </w:r>
    </w:p>
    <w:p w14:paraId="7D909F1F" w14:textId="77777777" w:rsidR="00D32B39" w:rsidRDefault="00205E29" w:rsidP="00D32B39">
      <w:pPr>
        <w:pStyle w:val="NormalWeb"/>
        <w:shd w:val="clear" w:color="auto" w:fill="FFFFFF"/>
        <w:spacing w:before="120" w:beforeAutospacing="0" w:after="120" w:afterAutospacing="0" w:line="360" w:lineRule="auto"/>
        <w:ind w:left="427"/>
        <w:jc w:val="both"/>
        <w:rPr>
          <w:rFonts w:ascii="Arial" w:hAnsi="Arial" w:cs="Arial"/>
        </w:rPr>
      </w:pPr>
      <w:r>
        <w:rPr>
          <w:rFonts w:ascii="Arial" w:hAnsi="Arial" w:cs="Arial"/>
        </w:rPr>
        <w:t>Il nous faut importer les librairies Python que nous allons utili</w:t>
      </w:r>
      <w:r w:rsidR="00D32B39">
        <w:rPr>
          <w:rFonts w:ascii="Arial" w:hAnsi="Arial" w:cs="Arial"/>
        </w:rPr>
        <w:t>ser au cours de notre travaille en utilisant la commande suivante :</w:t>
      </w:r>
    </w:p>
    <w:p w14:paraId="30357667" w14:textId="77777777" w:rsidR="00205E29" w:rsidRDefault="005F469F" w:rsidP="00D32B39">
      <w:pPr>
        <w:pStyle w:val="NormalWeb"/>
        <w:shd w:val="clear" w:color="auto" w:fill="FFFFFF"/>
        <w:spacing w:before="120" w:beforeAutospacing="0" w:after="120" w:afterAutospacing="0" w:line="360" w:lineRule="auto"/>
        <w:ind w:left="427"/>
        <w:jc w:val="both"/>
        <w:rPr>
          <w:rFonts w:ascii="Arial" w:hAnsi="Arial" w:cs="Arial"/>
        </w:rPr>
      </w:pPr>
      <w:r>
        <w:rPr>
          <w:rFonts w:ascii="Arial" w:hAnsi="Arial" w:cs="Arial"/>
        </w:rPr>
        <w:pict w14:anchorId="41D18B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41.3pt">
            <v:imagedata r:id="rId33" o:title="import from"/>
          </v:shape>
        </w:pict>
      </w:r>
    </w:p>
    <w:p w14:paraId="0E0C16ED" w14:textId="77777777" w:rsidR="009D0235" w:rsidRPr="001D3DAB" w:rsidRDefault="009D0235" w:rsidP="009D0235">
      <w:pPr>
        <w:pStyle w:val="NormalWeb"/>
        <w:shd w:val="clear" w:color="auto" w:fill="FFFFFF"/>
        <w:spacing w:before="0" w:beforeAutospacing="0" w:after="150" w:afterAutospacing="0"/>
        <w:jc w:val="center"/>
        <w:rPr>
          <w:color w:val="000000"/>
          <w:szCs w:val="22"/>
        </w:rPr>
      </w:pPr>
      <w:r w:rsidRPr="00272B6E">
        <w:t xml:space="preserve">Figure </w:t>
      </w:r>
      <w:r>
        <w:t>lll</w:t>
      </w:r>
      <w:r w:rsidRPr="00272B6E">
        <w:t>.</w:t>
      </w:r>
      <w:r>
        <w:t>1</w:t>
      </w:r>
      <w:r w:rsidRPr="00272B6E">
        <w:t xml:space="preserve">: </w:t>
      </w:r>
      <w:r>
        <w:t xml:space="preserve">importation des librairies </w:t>
      </w:r>
    </w:p>
    <w:p w14:paraId="00D83CD8" w14:textId="77777777" w:rsidR="009D0235" w:rsidRPr="00A5355E" w:rsidRDefault="009D0235" w:rsidP="00D32B39">
      <w:pPr>
        <w:pStyle w:val="NormalWeb"/>
        <w:shd w:val="clear" w:color="auto" w:fill="FFFFFF"/>
        <w:spacing w:before="120" w:beforeAutospacing="0" w:after="120" w:afterAutospacing="0" w:line="360" w:lineRule="auto"/>
        <w:ind w:left="427"/>
        <w:jc w:val="both"/>
        <w:rPr>
          <w:rFonts w:ascii="Arial" w:hAnsi="Arial" w:cs="Arial"/>
        </w:rPr>
      </w:pPr>
    </w:p>
    <w:p w14:paraId="3BA7D238" w14:textId="69A5D2DC" w:rsidR="00C050DC" w:rsidRPr="00E57FB3" w:rsidRDefault="00BD4090" w:rsidP="0052134B">
      <w:pPr>
        <w:pStyle w:val="ListParagraph"/>
        <w:numPr>
          <w:ilvl w:val="0"/>
          <w:numId w:val="8"/>
        </w:numPr>
        <w:spacing w:after="63" w:line="360" w:lineRule="auto"/>
        <w:ind w:right="-15"/>
        <w:rPr>
          <w:rFonts w:ascii="Arial" w:hAnsi="Arial" w:cs="Arial"/>
          <w:bCs/>
          <w:color w:val="00B050"/>
          <w:shd w:val="clear" w:color="auto" w:fill="FFFFFF"/>
        </w:rPr>
      </w:pPr>
      <w:proofErr w:type="gramStart"/>
      <w:r>
        <w:rPr>
          <w:rFonts w:asciiTheme="minorHAnsi" w:hAnsiTheme="minorHAnsi" w:cstheme="minorHAnsi"/>
          <w:bCs/>
          <w:color w:val="00B050"/>
          <w:sz w:val="28"/>
          <w:szCs w:val="28"/>
          <w:shd w:val="clear" w:color="auto" w:fill="FFFFFF"/>
        </w:rPr>
        <w:t>chargement</w:t>
      </w:r>
      <w:proofErr w:type="gramEnd"/>
      <w:r w:rsidR="00D32B39" w:rsidRPr="00E57FB3">
        <w:rPr>
          <w:rFonts w:asciiTheme="minorHAnsi" w:hAnsiTheme="minorHAnsi" w:cstheme="minorHAnsi"/>
          <w:bCs/>
          <w:color w:val="00B050"/>
          <w:sz w:val="28"/>
          <w:szCs w:val="28"/>
          <w:shd w:val="clear" w:color="auto" w:fill="FFFFFF"/>
        </w:rPr>
        <w:t xml:space="preserve"> des </w:t>
      </w:r>
      <w:proofErr w:type="spellStart"/>
      <w:r w:rsidR="00D32B39" w:rsidRPr="00E57FB3">
        <w:rPr>
          <w:rFonts w:asciiTheme="minorHAnsi" w:hAnsiTheme="minorHAnsi" w:cstheme="minorHAnsi"/>
          <w:bCs/>
          <w:color w:val="00B050"/>
          <w:sz w:val="28"/>
          <w:szCs w:val="28"/>
          <w:shd w:val="clear" w:color="auto" w:fill="FFFFFF"/>
        </w:rPr>
        <w:t>DataFrames</w:t>
      </w:r>
      <w:proofErr w:type="spellEnd"/>
      <w:r w:rsidR="00D32B39" w:rsidRPr="00E57FB3">
        <w:rPr>
          <w:rFonts w:ascii="Arial" w:hAnsi="Arial" w:cs="Arial"/>
          <w:bCs/>
          <w:color w:val="00B050"/>
          <w:shd w:val="clear" w:color="auto" w:fill="FFFFFF"/>
        </w:rPr>
        <w:t> :</w:t>
      </w:r>
    </w:p>
    <w:p w14:paraId="1E6B38D7" w14:textId="77777777" w:rsidR="00BD4090" w:rsidRPr="00BD4090" w:rsidRDefault="00BD4090" w:rsidP="00BD4090">
      <w:pPr>
        <w:pStyle w:val="ListParagraph"/>
        <w:spacing w:after="63" w:line="360" w:lineRule="auto"/>
        <w:ind w:left="787" w:right="-15" w:firstLine="0"/>
        <w:rPr>
          <w:rFonts w:ascii="Arial" w:hAnsi="Arial" w:cs="Arial"/>
          <w:color w:val="auto"/>
          <w:shd w:val="clear" w:color="auto" w:fill="FFFFFF"/>
          <w:lang w:val="en-US"/>
        </w:rPr>
      </w:pPr>
      <w:r w:rsidRPr="00BD4090">
        <w:rPr>
          <w:rFonts w:ascii="Arial" w:hAnsi="Arial" w:cs="Arial"/>
          <w:color w:val="auto"/>
          <w:shd w:val="clear" w:color="auto" w:fill="FFFFFF"/>
        </w:rPr>
        <w:t xml:space="preserve">On </w:t>
      </w:r>
      <w:proofErr w:type="spellStart"/>
      <w:r w:rsidRPr="00BD4090">
        <w:rPr>
          <w:rFonts w:ascii="Arial" w:hAnsi="Arial" w:cs="Arial"/>
          <w:color w:val="auto"/>
          <w:shd w:val="clear" w:color="auto" w:fill="FFFFFF"/>
        </w:rPr>
        <w:t>travail</w:t>
      </w:r>
      <w:proofErr w:type="spellEnd"/>
      <w:r w:rsidRPr="00BD4090">
        <w:rPr>
          <w:rFonts w:ascii="Arial" w:hAnsi="Arial" w:cs="Arial"/>
          <w:color w:val="auto"/>
          <w:shd w:val="clear" w:color="auto" w:fill="FFFFFF"/>
        </w:rPr>
        <w:t xml:space="preserve"> sur le document </w:t>
      </w:r>
      <w:proofErr w:type="spellStart"/>
      <w:r w:rsidRPr="00BD4090">
        <w:rPr>
          <w:rFonts w:ascii="Arial" w:hAnsi="Arial" w:cs="Arial"/>
          <w:color w:val="auto"/>
          <w:shd w:val="clear" w:color="auto" w:fill="FFFFFF"/>
        </w:rPr>
        <w:t>excel</w:t>
      </w:r>
      <w:proofErr w:type="spellEnd"/>
      <w:r w:rsidRPr="00BD4090">
        <w:rPr>
          <w:rFonts w:ascii="Arial" w:hAnsi="Arial" w:cs="Arial"/>
          <w:color w:val="auto"/>
          <w:shd w:val="clear" w:color="auto" w:fill="FFFFFF"/>
        </w:rPr>
        <w:t xml:space="preserve"> de la cotation donc on le charge comme ci :</w:t>
      </w:r>
    </w:p>
    <w:p w14:paraId="0545D3CF" w14:textId="47CA44A7" w:rsidR="00D32B39" w:rsidRDefault="00BD4090" w:rsidP="00D32B39">
      <w:pPr>
        <w:pStyle w:val="ListParagraph"/>
        <w:spacing w:after="63" w:line="360" w:lineRule="auto"/>
        <w:ind w:left="787" w:right="-15" w:firstLine="0"/>
        <w:rPr>
          <w:rFonts w:ascii="Arial" w:hAnsi="Arial" w:cs="Arial"/>
          <w:color w:val="auto"/>
          <w:shd w:val="clear" w:color="auto" w:fill="FFFFFF"/>
        </w:rPr>
      </w:pPr>
      <w:r>
        <w:rPr>
          <w:rFonts w:ascii="Arial" w:hAnsi="Arial" w:cs="Arial"/>
          <w:noProof/>
          <w:color w:val="auto"/>
          <w:shd w:val="clear" w:color="auto" w:fill="FFFFFF"/>
        </w:rPr>
        <w:drawing>
          <wp:inline distT="0" distB="0" distL="0" distR="0" wp14:anchorId="35B883E0" wp14:editId="018B2DFF">
            <wp:extent cx="5760720" cy="1964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4">
                      <a:extLst>
                        <a:ext uri="{28A0092B-C50C-407E-A947-70E740481C1C}">
                          <a14:useLocalDpi xmlns:a14="http://schemas.microsoft.com/office/drawing/2010/main" val="0"/>
                        </a:ext>
                      </a:extLst>
                    </a:blip>
                    <a:stretch>
                      <a:fillRect/>
                    </a:stretch>
                  </pic:blipFill>
                  <pic:spPr>
                    <a:xfrm>
                      <a:off x="0" y="0"/>
                      <a:ext cx="5760720" cy="1964690"/>
                    </a:xfrm>
                    <a:prstGeom prst="rect">
                      <a:avLst/>
                    </a:prstGeom>
                  </pic:spPr>
                </pic:pic>
              </a:graphicData>
            </a:graphic>
          </wp:inline>
        </w:drawing>
      </w:r>
    </w:p>
    <w:p w14:paraId="0007D913" w14:textId="2AB8623B" w:rsidR="00D32B39" w:rsidRPr="00BD4090" w:rsidRDefault="009D0235" w:rsidP="00BD4090">
      <w:pPr>
        <w:pStyle w:val="NormalWeb"/>
        <w:shd w:val="clear" w:color="auto" w:fill="FFFFFF"/>
        <w:spacing w:before="0" w:beforeAutospacing="0" w:after="150" w:afterAutospacing="0"/>
        <w:jc w:val="center"/>
        <w:rPr>
          <w:color w:val="000000"/>
          <w:szCs w:val="22"/>
        </w:rPr>
      </w:pPr>
      <w:r w:rsidRPr="00272B6E">
        <w:t xml:space="preserve">Figure </w:t>
      </w:r>
      <w:r>
        <w:t>lll</w:t>
      </w:r>
      <w:r w:rsidRPr="00272B6E">
        <w:t>.</w:t>
      </w:r>
      <w:proofErr w:type="gramStart"/>
      <w:r>
        <w:t>3</w:t>
      </w:r>
      <w:r w:rsidRPr="00272B6E">
        <w:t>:</w:t>
      </w:r>
      <w:proofErr w:type="gramEnd"/>
      <w:r w:rsidRPr="00272B6E">
        <w:t xml:space="preserve"> </w:t>
      </w:r>
      <w:r w:rsidR="00BD4090">
        <w:t xml:space="preserve">chargement de </w:t>
      </w:r>
      <w:proofErr w:type="spellStart"/>
      <w:r w:rsidR="00BD4090">
        <w:t>DataFrame</w:t>
      </w:r>
      <w:proofErr w:type="spellEnd"/>
      <w:r>
        <w:t xml:space="preserve"> </w:t>
      </w:r>
    </w:p>
    <w:p w14:paraId="7560A97F" w14:textId="77777777" w:rsidR="009D0235" w:rsidRPr="00D32B39" w:rsidRDefault="009D0235" w:rsidP="00D32B39">
      <w:pPr>
        <w:pStyle w:val="ListParagraph"/>
        <w:spacing w:after="63" w:line="360" w:lineRule="auto"/>
        <w:ind w:left="787" w:right="-15" w:firstLine="0"/>
        <w:rPr>
          <w:rFonts w:ascii="Arial" w:hAnsi="Arial" w:cs="Arial"/>
          <w:bCs/>
          <w:color w:val="auto"/>
          <w:shd w:val="clear" w:color="auto" w:fill="FFFFFF"/>
        </w:rPr>
      </w:pPr>
    </w:p>
    <w:p w14:paraId="18536B8B" w14:textId="77777777" w:rsidR="00C050DC" w:rsidRPr="00E57FB3" w:rsidRDefault="00D32B39" w:rsidP="0052134B">
      <w:pPr>
        <w:pStyle w:val="ListParagraph"/>
        <w:numPr>
          <w:ilvl w:val="0"/>
          <w:numId w:val="8"/>
        </w:numPr>
        <w:spacing w:after="63" w:line="360" w:lineRule="auto"/>
        <w:ind w:right="-15"/>
        <w:rPr>
          <w:rFonts w:asciiTheme="minorHAnsi" w:hAnsiTheme="minorHAnsi" w:cstheme="minorHAnsi"/>
          <w:bCs/>
          <w:color w:val="00B050"/>
          <w:sz w:val="28"/>
          <w:szCs w:val="28"/>
          <w:shd w:val="clear" w:color="auto" w:fill="FFFFFF"/>
        </w:rPr>
      </w:pPr>
      <w:r w:rsidRPr="00E57FB3">
        <w:rPr>
          <w:rFonts w:asciiTheme="minorHAnsi" w:hAnsiTheme="minorHAnsi" w:cstheme="minorHAnsi"/>
          <w:bCs/>
          <w:color w:val="00B050"/>
          <w:sz w:val="28"/>
          <w:szCs w:val="28"/>
          <w:shd w:val="clear" w:color="auto" w:fill="FFFFFF"/>
        </w:rPr>
        <w:t>Sélection de notre société cotée : la BIAT :</w:t>
      </w:r>
    </w:p>
    <w:p w14:paraId="53517775" w14:textId="77777777" w:rsidR="00D46DD8" w:rsidRDefault="00D32B39" w:rsidP="0042232C">
      <w:pPr>
        <w:spacing w:after="63" w:line="360" w:lineRule="auto"/>
        <w:ind w:left="215" w:right="-15" w:firstLine="0"/>
      </w:pPr>
      <w:r>
        <w:t xml:space="preserve">Nous avons effectué un tri sur la DataFrame précédente, selon le champ valeur. Etant donné que </w:t>
      </w:r>
      <w:r w:rsidR="0042232C">
        <w:t>nous avons décidé de travaillé sur la BIAT, le tri a été fait selon la commande suivante, suivi d’un visuel :</w:t>
      </w:r>
    </w:p>
    <w:p w14:paraId="776093AD" w14:textId="57CEC7E5" w:rsidR="0042232C" w:rsidRDefault="004C3F2A" w:rsidP="00F87D05">
      <w:pPr>
        <w:spacing w:after="63" w:line="360" w:lineRule="auto"/>
        <w:ind w:left="215" w:right="-15" w:firstLine="0"/>
      </w:pPr>
      <w:r>
        <w:rPr>
          <w:noProof/>
        </w:rPr>
        <w:lastRenderedPageBreak/>
        <w:drawing>
          <wp:inline distT="0" distB="0" distL="0" distR="0" wp14:anchorId="32D79401" wp14:editId="330966D4">
            <wp:extent cx="5760720" cy="2025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5">
                      <a:extLst>
                        <a:ext uri="{28A0092B-C50C-407E-A947-70E740481C1C}">
                          <a14:useLocalDpi xmlns:a14="http://schemas.microsoft.com/office/drawing/2010/main" val="0"/>
                        </a:ext>
                      </a:extLst>
                    </a:blip>
                    <a:stretch>
                      <a:fillRect/>
                    </a:stretch>
                  </pic:blipFill>
                  <pic:spPr>
                    <a:xfrm>
                      <a:off x="0" y="0"/>
                      <a:ext cx="5760720" cy="2025015"/>
                    </a:xfrm>
                    <a:prstGeom prst="rect">
                      <a:avLst/>
                    </a:prstGeom>
                  </pic:spPr>
                </pic:pic>
              </a:graphicData>
            </a:graphic>
          </wp:inline>
        </w:drawing>
      </w:r>
    </w:p>
    <w:p w14:paraId="4F0E3B53" w14:textId="77777777" w:rsidR="009D0235" w:rsidRPr="001D3DAB" w:rsidRDefault="009D0235" w:rsidP="009D0235">
      <w:pPr>
        <w:pStyle w:val="NormalWeb"/>
        <w:shd w:val="clear" w:color="auto" w:fill="FFFFFF"/>
        <w:spacing w:before="0" w:beforeAutospacing="0" w:after="150" w:afterAutospacing="0"/>
        <w:jc w:val="center"/>
        <w:rPr>
          <w:color w:val="000000"/>
          <w:szCs w:val="22"/>
        </w:rPr>
      </w:pPr>
      <w:r w:rsidRPr="00272B6E">
        <w:t xml:space="preserve">Figure </w:t>
      </w:r>
      <w:r>
        <w:t>lll</w:t>
      </w:r>
      <w:r w:rsidRPr="00272B6E">
        <w:t>.</w:t>
      </w:r>
      <w:r>
        <w:t>5</w:t>
      </w:r>
      <w:r w:rsidRPr="00272B6E">
        <w:t xml:space="preserve">: </w:t>
      </w:r>
      <w:r>
        <w:t>Tri des données avec visuel</w:t>
      </w:r>
    </w:p>
    <w:p w14:paraId="7006B325" w14:textId="77777777" w:rsidR="009D0235" w:rsidRDefault="009D0235" w:rsidP="00F87D05">
      <w:pPr>
        <w:spacing w:after="63" w:line="360" w:lineRule="auto"/>
        <w:ind w:left="215" w:right="-15" w:firstLine="0"/>
      </w:pPr>
    </w:p>
    <w:p w14:paraId="4C138408" w14:textId="77777777" w:rsidR="0042232C" w:rsidRPr="00E57FB3" w:rsidRDefault="0042232C" w:rsidP="0052134B">
      <w:pPr>
        <w:pStyle w:val="ListParagraph"/>
        <w:numPr>
          <w:ilvl w:val="0"/>
          <w:numId w:val="8"/>
        </w:numPr>
        <w:spacing w:after="63" w:line="360" w:lineRule="auto"/>
        <w:ind w:right="-15"/>
        <w:rPr>
          <w:color w:val="00B050"/>
        </w:rPr>
      </w:pPr>
      <w:r w:rsidRPr="00E57FB3">
        <w:rPr>
          <w:color w:val="00B050"/>
        </w:rPr>
        <w:t>Extraction et création d’une nouvelle DataFrame:</w:t>
      </w:r>
    </w:p>
    <w:p w14:paraId="23BD0ED5" w14:textId="77777777" w:rsidR="0042232C" w:rsidRDefault="0042232C" w:rsidP="0042232C">
      <w:pPr>
        <w:pStyle w:val="ListParagraph"/>
        <w:spacing w:after="63" w:line="360" w:lineRule="auto"/>
        <w:ind w:left="787" w:right="-15" w:firstLine="0"/>
        <w:rPr>
          <w:color w:val="auto"/>
        </w:rPr>
      </w:pPr>
      <w:r>
        <w:rPr>
          <w:color w:val="auto"/>
        </w:rPr>
        <w:t>Nous allons créer une nouvelle DataFrame en se basant sur les champs SEANCE et CLOTURE de la DataFrame précédente, en utilisant la commande suivante :</w:t>
      </w:r>
    </w:p>
    <w:p w14:paraId="26EED8BF" w14:textId="201AB04C" w:rsidR="0042232C" w:rsidRDefault="00012DF5" w:rsidP="0042232C">
      <w:pPr>
        <w:pStyle w:val="ListParagraph"/>
        <w:spacing w:after="63" w:line="360" w:lineRule="auto"/>
        <w:ind w:left="787" w:right="-15" w:firstLine="0"/>
        <w:rPr>
          <w:color w:val="auto"/>
        </w:rPr>
      </w:pPr>
      <w:r>
        <w:rPr>
          <w:noProof/>
          <w:color w:val="auto"/>
        </w:rPr>
        <w:drawing>
          <wp:inline distT="0" distB="0" distL="0" distR="0" wp14:anchorId="3AEA0776" wp14:editId="06A291D9">
            <wp:extent cx="4444365" cy="260802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6">
                      <a:extLst>
                        <a:ext uri="{28A0092B-C50C-407E-A947-70E740481C1C}">
                          <a14:useLocalDpi xmlns:a14="http://schemas.microsoft.com/office/drawing/2010/main" val="0"/>
                        </a:ext>
                      </a:extLst>
                    </a:blip>
                    <a:stretch>
                      <a:fillRect/>
                    </a:stretch>
                  </pic:blipFill>
                  <pic:spPr>
                    <a:xfrm>
                      <a:off x="0" y="0"/>
                      <a:ext cx="4462133" cy="2618454"/>
                    </a:xfrm>
                    <a:prstGeom prst="rect">
                      <a:avLst/>
                    </a:prstGeom>
                  </pic:spPr>
                </pic:pic>
              </a:graphicData>
            </a:graphic>
          </wp:inline>
        </w:drawing>
      </w:r>
    </w:p>
    <w:p w14:paraId="33FDE949" w14:textId="77777777" w:rsidR="009D0235" w:rsidRPr="001D3DAB" w:rsidRDefault="009D0235" w:rsidP="009D0235">
      <w:pPr>
        <w:pStyle w:val="NormalWeb"/>
        <w:shd w:val="clear" w:color="auto" w:fill="FFFFFF"/>
        <w:spacing w:before="0" w:beforeAutospacing="0" w:after="150" w:afterAutospacing="0"/>
        <w:jc w:val="center"/>
        <w:rPr>
          <w:color w:val="000000"/>
          <w:szCs w:val="22"/>
        </w:rPr>
      </w:pPr>
      <w:r w:rsidRPr="00272B6E">
        <w:t xml:space="preserve">Figure </w:t>
      </w:r>
      <w:r>
        <w:t>lll</w:t>
      </w:r>
      <w:r w:rsidRPr="00272B6E">
        <w:t>.</w:t>
      </w:r>
      <w:r>
        <w:t>6</w:t>
      </w:r>
      <w:r w:rsidRPr="00272B6E">
        <w:t xml:space="preserve">: </w:t>
      </w:r>
      <w:r>
        <w:t xml:space="preserve">extraction de séance et clôture </w:t>
      </w:r>
    </w:p>
    <w:p w14:paraId="2EEB5D74" w14:textId="77777777" w:rsidR="009D0235" w:rsidRPr="0042232C" w:rsidRDefault="009D0235" w:rsidP="0042232C">
      <w:pPr>
        <w:pStyle w:val="ListParagraph"/>
        <w:spacing w:after="63" w:line="360" w:lineRule="auto"/>
        <w:ind w:left="787" w:right="-15" w:firstLine="0"/>
        <w:rPr>
          <w:color w:val="auto"/>
        </w:rPr>
      </w:pPr>
    </w:p>
    <w:p w14:paraId="166CED01" w14:textId="77777777" w:rsidR="0042232C" w:rsidRDefault="0042232C" w:rsidP="0042232C">
      <w:pPr>
        <w:pStyle w:val="ListParagraph"/>
        <w:spacing w:after="63" w:line="360" w:lineRule="auto"/>
        <w:ind w:left="787" w:right="-15" w:firstLine="0"/>
      </w:pPr>
      <w:r>
        <w:t>En</w:t>
      </w:r>
      <w:r w:rsidR="007C24C3">
        <w:t xml:space="preserve">suite, </w:t>
      </w:r>
      <w:r>
        <w:t>nous allons ajouter à cette DataFrame deux nouveaux champs : dividendes et rendement. Cette étape se fera en utilisant ces deux commandes :</w:t>
      </w:r>
    </w:p>
    <w:p w14:paraId="6BCD0C3D" w14:textId="2C94109E" w:rsidR="0042232C" w:rsidRDefault="00012DF5" w:rsidP="0042232C">
      <w:pPr>
        <w:pStyle w:val="ListParagraph"/>
        <w:spacing w:after="63" w:line="360" w:lineRule="auto"/>
        <w:ind w:left="787" w:right="-15" w:firstLine="0"/>
      </w:pPr>
      <w:r>
        <w:rPr>
          <w:noProof/>
        </w:rPr>
        <w:lastRenderedPageBreak/>
        <w:drawing>
          <wp:inline distT="0" distB="0" distL="0" distR="0" wp14:anchorId="474E5A3C" wp14:editId="0C50E80D">
            <wp:extent cx="4492487" cy="26479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7">
                      <a:extLst>
                        <a:ext uri="{28A0092B-C50C-407E-A947-70E740481C1C}">
                          <a14:useLocalDpi xmlns:a14="http://schemas.microsoft.com/office/drawing/2010/main" val="0"/>
                        </a:ext>
                      </a:extLst>
                    </a:blip>
                    <a:stretch>
                      <a:fillRect/>
                    </a:stretch>
                  </pic:blipFill>
                  <pic:spPr>
                    <a:xfrm>
                      <a:off x="0" y="0"/>
                      <a:ext cx="4503336" cy="2654345"/>
                    </a:xfrm>
                    <a:prstGeom prst="rect">
                      <a:avLst/>
                    </a:prstGeom>
                  </pic:spPr>
                </pic:pic>
              </a:graphicData>
            </a:graphic>
          </wp:inline>
        </w:drawing>
      </w:r>
    </w:p>
    <w:p w14:paraId="345B67F0" w14:textId="77777777" w:rsidR="009D0235" w:rsidRPr="001D3DAB" w:rsidRDefault="009D0235" w:rsidP="009D0235">
      <w:pPr>
        <w:pStyle w:val="NormalWeb"/>
        <w:shd w:val="clear" w:color="auto" w:fill="FFFFFF"/>
        <w:spacing w:before="0" w:beforeAutospacing="0" w:after="150" w:afterAutospacing="0"/>
        <w:jc w:val="center"/>
        <w:rPr>
          <w:color w:val="000000"/>
          <w:szCs w:val="22"/>
        </w:rPr>
      </w:pPr>
      <w:r w:rsidRPr="00272B6E">
        <w:t xml:space="preserve">Figure </w:t>
      </w:r>
      <w:r>
        <w:t>lll</w:t>
      </w:r>
      <w:r w:rsidRPr="00272B6E">
        <w:t>.</w:t>
      </w:r>
      <w:r>
        <w:t>7</w:t>
      </w:r>
      <w:r w:rsidRPr="00272B6E">
        <w:t xml:space="preserve">: </w:t>
      </w:r>
      <w:r>
        <w:t xml:space="preserve">ajout colonnes dividendes et rendement </w:t>
      </w:r>
    </w:p>
    <w:p w14:paraId="31AF2BB1" w14:textId="77777777" w:rsidR="009D0235" w:rsidRDefault="009D0235" w:rsidP="0042232C">
      <w:pPr>
        <w:pStyle w:val="ListParagraph"/>
        <w:spacing w:after="63" w:line="360" w:lineRule="auto"/>
        <w:ind w:left="787" w:right="-15" w:firstLine="0"/>
      </w:pPr>
    </w:p>
    <w:p w14:paraId="282C0669" w14:textId="77777777" w:rsidR="007C24C3" w:rsidRDefault="007C24C3" w:rsidP="007C24C3">
      <w:pPr>
        <w:pStyle w:val="ListParagraph"/>
        <w:spacing w:line="360" w:lineRule="auto"/>
        <w:ind w:left="787" w:firstLine="0"/>
      </w:pPr>
      <w:r>
        <w:t>Nous allons continuer par l’insertion des valeurs des dividendes aux dates correspondantes. Ces dates ont été retrouvées en utilisant le tableau des dividendes disponibles sur le site de la bvmt. L’insertion des valeurs se fait en utilisant la commande suivante :</w:t>
      </w:r>
    </w:p>
    <w:p w14:paraId="3BFEAD35" w14:textId="00C031BA" w:rsidR="00991297" w:rsidRDefault="00012DF5" w:rsidP="007C24C3">
      <w:pPr>
        <w:pStyle w:val="ListParagraph"/>
        <w:spacing w:line="360" w:lineRule="auto"/>
        <w:ind w:left="787" w:firstLine="0"/>
      </w:pPr>
      <w:r>
        <w:rPr>
          <w:noProof/>
        </w:rPr>
        <w:drawing>
          <wp:inline distT="0" distB="0" distL="0" distR="0" wp14:anchorId="684053C1" wp14:editId="7412DD53">
            <wp:extent cx="4086795" cy="562053"/>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38">
                      <a:extLst>
                        <a:ext uri="{28A0092B-C50C-407E-A947-70E740481C1C}">
                          <a14:useLocalDpi xmlns:a14="http://schemas.microsoft.com/office/drawing/2010/main" val="0"/>
                        </a:ext>
                      </a:extLst>
                    </a:blip>
                    <a:stretch>
                      <a:fillRect/>
                    </a:stretch>
                  </pic:blipFill>
                  <pic:spPr>
                    <a:xfrm>
                      <a:off x="0" y="0"/>
                      <a:ext cx="4086795" cy="562053"/>
                    </a:xfrm>
                    <a:prstGeom prst="rect">
                      <a:avLst/>
                    </a:prstGeom>
                  </pic:spPr>
                </pic:pic>
              </a:graphicData>
            </a:graphic>
          </wp:inline>
        </w:drawing>
      </w:r>
      <w:r w:rsidR="007C24C3">
        <w:t xml:space="preserve"> </w:t>
      </w:r>
    </w:p>
    <w:p w14:paraId="34479389" w14:textId="77777777" w:rsidR="009D0235" w:rsidRPr="001D3DAB" w:rsidRDefault="009D0235" w:rsidP="009D0235">
      <w:pPr>
        <w:pStyle w:val="NormalWeb"/>
        <w:shd w:val="clear" w:color="auto" w:fill="FFFFFF"/>
        <w:spacing w:before="0" w:beforeAutospacing="0" w:after="150" w:afterAutospacing="0"/>
        <w:jc w:val="center"/>
        <w:rPr>
          <w:color w:val="000000"/>
          <w:szCs w:val="22"/>
        </w:rPr>
      </w:pPr>
      <w:r w:rsidRPr="00272B6E">
        <w:t xml:space="preserve">Figure </w:t>
      </w:r>
      <w:r>
        <w:t>lll</w:t>
      </w:r>
      <w:r w:rsidRPr="00272B6E">
        <w:t>.</w:t>
      </w:r>
      <w:r>
        <w:t>8</w:t>
      </w:r>
      <w:r w:rsidRPr="00272B6E">
        <w:t xml:space="preserve">: </w:t>
      </w:r>
      <w:r>
        <w:t xml:space="preserve">insertion des dividendes </w:t>
      </w:r>
    </w:p>
    <w:p w14:paraId="38F3BAF9" w14:textId="77777777" w:rsidR="009D0235" w:rsidRDefault="009D0235" w:rsidP="007C24C3">
      <w:pPr>
        <w:pStyle w:val="ListParagraph"/>
        <w:spacing w:line="360" w:lineRule="auto"/>
        <w:ind w:left="787" w:firstLine="0"/>
      </w:pPr>
    </w:p>
    <w:p w14:paraId="7958B1E1" w14:textId="77777777" w:rsidR="00991297" w:rsidRPr="00E57FB3" w:rsidRDefault="007C24C3" w:rsidP="0052134B">
      <w:pPr>
        <w:pStyle w:val="ListParagraph"/>
        <w:numPr>
          <w:ilvl w:val="0"/>
          <w:numId w:val="8"/>
        </w:numPr>
        <w:spacing w:line="360" w:lineRule="auto"/>
        <w:rPr>
          <w:color w:val="00B050"/>
        </w:rPr>
      </w:pPr>
      <w:r w:rsidRPr="00E57FB3">
        <w:rPr>
          <w:color w:val="00B050"/>
        </w:rPr>
        <w:t>Calcul du rendement :</w:t>
      </w:r>
    </w:p>
    <w:p w14:paraId="5AACF342" w14:textId="77777777" w:rsidR="00657C45" w:rsidRDefault="00657C45" w:rsidP="007C24C3">
      <w:pPr>
        <w:pStyle w:val="ListParagraph"/>
        <w:spacing w:line="360" w:lineRule="auto"/>
        <w:ind w:left="787" w:firstLine="0"/>
        <w:rPr>
          <w:color w:val="auto"/>
        </w:rPr>
      </w:pPr>
      <w:r>
        <w:rPr>
          <w:color w:val="auto"/>
        </w:rPr>
        <w:t>Pour procéder au calcul du rendement et son insertion dans le champ correspondant, il nous faut d’abord convertir les dividendes et les clôtures au type adéquat, ce qui se fera ainsi :</w:t>
      </w:r>
    </w:p>
    <w:p w14:paraId="37FD01D2" w14:textId="5889F040" w:rsidR="00657C45" w:rsidRDefault="00A96714" w:rsidP="007C24C3">
      <w:pPr>
        <w:pStyle w:val="ListParagraph"/>
        <w:spacing w:line="360" w:lineRule="auto"/>
        <w:ind w:left="787" w:firstLine="0"/>
        <w:rPr>
          <w:color w:val="auto"/>
        </w:rPr>
      </w:pPr>
      <w:r>
        <w:rPr>
          <w:noProof/>
          <w:color w:val="auto"/>
        </w:rPr>
        <w:drawing>
          <wp:inline distT="0" distB="0" distL="0" distR="0" wp14:anchorId="3ED2B864" wp14:editId="37542252">
            <wp:extent cx="4397071" cy="1788795"/>
            <wp:effectExtent l="0" t="0" r="381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9">
                      <a:extLst>
                        <a:ext uri="{28A0092B-C50C-407E-A947-70E740481C1C}">
                          <a14:useLocalDpi xmlns:a14="http://schemas.microsoft.com/office/drawing/2010/main" val="0"/>
                        </a:ext>
                      </a:extLst>
                    </a:blip>
                    <a:stretch>
                      <a:fillRect/>
                    </a:stretch>
                  </pic:blipFill>
                  <pic:spPr>
                    <a:xfrm>
                      <a:off x="0" y="0"/>
                      <a:ext cx="4426488" cy="1800762"/>
                    </a:xfrm>
                    <a:prstGeom prst="rect">
                      <a:avLst/>
                    </a:prstGeom>
                  </pic:spPr>
                </pic:pic>
              </a:graphicData>
            </a:graphic>
          </wp:inline>
        </w:drawing>
      </w:r>
    </w:p>
    <w:p w14:paraId="003B9CC6" w14:textId="77777777" w:rsidR="0017317B" w:rsidRPr="001D3DAB" w:rsidRDefault="0017317B" w:rsidP="0017317B">
      <w:pPr>
        <w:pStyle w:val="NormalWeb"/>
        <w:shd w:val="clear" w:color="auto" w:fill="FFFFFF"/>
        <w:spacing w:before="0" w:beforeAutospacing="0" w:after="150" w:afterAutospacing="0"/>
        <w:jc w:val="center"/>
        <w:rPr>
          <w:color w:val="000000"/>
          <w:szCs w:val="22"/>
        </w:rPr>
      </w:pPr>
      <w:r w:rsidRPr="00272B6E">
        <w:t xml:space="preserve">Figure </w:t>
      </w:r>
      <w:r>
        <w:t>lll</w:t>
      </w:r>
      <w:r w:rsidRPr="00272B6E">
        <w:t>.</w:t>
      </w:r>
      <w:r>
        <w:t>9</w:t>
      </w:r>
      <w:r w:rsidRPr="00272B6E">
        <w:t xml:space="preserve">: </w:t>
      </w:r>
      <w:r>
        <w:t xml:space="preserve">Conversion des types de dividendes et clôture  </w:t>
      </w:r>
    </w:p>
    <w:p w14:paraId="09FA1659" w14:textId="77777777" w:rsidR="0017317B" w:rsidRDefault="0017317B" w:rsidP="007C24C3">
      <w:pPr>
        <w:pStyle w:val="ListParagraph"/>
        <w:spacing w:line="360" w:lineRule="auto"/>
        <w:ind w:left="787" w:firstLine="0"/>
        <w:rPr>
          <w:color w:val="auto"/>
        </w:rPr>
      </w:pPr>
    </w:p>
    <w:p w14:paraId="5A381392" w14:textId="38232F8B" w:rsidR="00657C45" w:rsidRDefault="00657C45" w:rsidP="00ED3E08">
      <w:pPr>
        <w:pStyle w:val="ListParagraph"/>
        <w:spacing w:line="360" w:lineRule="auto"/>
        <w:ind w:left="787" w:firstLine="0"/>
        <w:rPr>
          <w:color w:val="auto"/>
        </w:rPr>
      </w:pPr>
      <w:proofErr w:type="gramStart"/>
      <w:r>
        <w:rPr>
          <w:color w:val="auto"/>
        </w:rPr>
        <w:lastRenderedPageBreak/>
        <w:t>la</w:t>
      </w:r>
      <w:proofErr w:type="gramEnd"/>
      <w:r>
        <w:rPr>
          <w:color w:val="auto"/>
        </w:rPr>
        <w:t xml:space="preserve"> BIAT n’a pas effectué d’</w:t>
      </w:r>
      <w:r w:rsidR="00ED3E08">
        <w:rPr>
          <w:color w:val="auto"/>
        </w:rPr>
        <w:t>augmentation de capital. Nous allons procéder au calcul du rendement logarithmique</w:t>
      </w:r>
      <w:r>
        <w:rPr>
          <w:color w:val="auto"/>
        </w:rPr>
        <w:t xml:space="preserve"> </w:t>
      </w:r>
      <w:r w:rsidR="00ED3E08">
        <w:rPr>
          <w:color w:val="auto"/>
        </w:rPr>
        <w:t xml:space="preserve">pour pouvoir l’utiliser ultérieurement dans </w:t>
      </w:r>
      <w:r w:rsidR="0017317B">
        <w:rPr>
          <w:color w:val="auto"/>
        </w:rPr>
        <w:t>nos différents calculs</w:t>
      </w:r>
      <w:r w:rsidR="00ED3E08">
        <w:rPr>
          <w:color w:val="auto"/>
        </w:rPr>
        <w:t xml:space="preserve"> selon le modèle Black and Scholes Le</w:t>
      </w:r>
      <w:r>
        <w:rPr>
          <w:color w:val="auto"/>
        </w:rPr>
        <w:t xml:space="preserve"> calcul de rendement se fera ainsi :</w:t>
      </w:r>
    </w:p>
    <w:p w14:paraId="3453BBF2" w14:textId="77777777" w:rsidR="00657C45" w:rsidRDefault="005F469F" w:rsidP="00657C45">
      <w:pPr>
        <w:pStyle w:val="ListParagraph"/>
        <w:spacing w:line="360" w:lineRule="auto"/>
        <w:ind w:left="787" w:firstLine="0"/>
        <w:rPr>
          <w:color w:val="auto"/>
        </w:rPr>
      </w:pPr>
      <w:r>
        <w:rPr>
          <w:color w:val="auto"/>
        </w:rPr>
        <w:pict w14:anchorId="03FE4592">
          <v:shape id="_x0000_i1034" type="#_x0000_t75" style="width:453.3pt;height:25.05pt">
            <v:imagedata r:id="rId40" o:title="Calcul du rendement"/>
          </v:shape>
        </w:pict>
      </w:r>
    </w:p>
    <w:p w14:paraId="0B5DFD65" w14:textId="77777777" w:rsidR="0017317B" w:rsidRPr="001D3DAB" w:rsidRDefault="0017317B" w:rsidP="0017317B">
      <w:pPr>
        <w:pStyle w:val="NormalWeb"/>
        <w:shd w:val="clear" w:color="auto" w:fill="FFFFFF"/>
        <w:spacing w:before="0" w:beforeAutospacing="0" w:after="150" w:afterAutospacing="0"/>
        <w:jc w:val="center"/>
        <w:rPr>
          <w:color w:val="000000"/>
          <w:szCs w:val="22"/>
        </w:rPr>
      </w:pPr>
      <w:r w:rsidRPr="00272B6E">
        <w:t xml:space="preserve">Figure </w:t>
      </w:r>
      <w:r>
        <w:t>lll</w:t>
      </w:r>
      <w:r w:rsidRPr="00272B6E">
        <w:t>.</w:t>
      </w:r>
      <w:r>
        <w:t>10</w:t>
      </w:r>
      <w:r w:rsidRPr="00272B6E">
        <w:t xml:space="preserve">: </w:t>
      </w:r>
      <w:r>
        <w:t xml:space="preserve">Calcul rendement </w:t>
      </w:r>
    </w:p>
    <w:p w14:paraId="2FCED44C" w14:textId="77777777" w:rsidR="0017317B" w:rsidRPr="00657C45" w:rsidRDefault="0017317B" w:rsidP="00657C45">
      <w:pPr>
        <w:pStyle w:val="ListParagraph"/>
        <w:spacing w:line="360" w:lineRule="auto"/>
        <w:ind w:left="787" w:firstLine="0"/>
        <w:rPr>
          <w:color w:val="auto"/>
        </w:rPr>
      </w:pPr>
    </w:p>
    <w:p w14:paraId="2CB341D3" w14:textId="77777777" w:rsidR="00F87D05" w:rsidRPr="00E57FB3" w:rsidRDefault="00657C45" w:rsidP="0052134B">
      <w:pPr>
        <w:pStyle w:val="ListParagraph"/>
        <w:numPr>
          <w:ilvl w:val="0"/>
          <w:numId w:val="9"/>
        </w:numPr>
        <w:spacing w:after="63" w:line="360" w:lineRule="auto"/>
        <w:ind w:right="-15"/>
        <w:rPr>
          <w:rFonts w:asciiTheme="majorHAnsi" w:hAnsiTheme="majorHAnsi" w:cstheme="majorHAnsi"/>
          <w:b/>
          <w:color w:val="2E74B5" w:themeColor="accent1" w:themeShade="BF"/>
          <w:sz w:val="32"/>
          <w:szCs w:val="32"/>
          <w:shd w:val="clear" w:color="auto" w:fill="FFFFFF"/>
        </w:rPr>
      </w:pPr>
      <w:r w:rsidRPr="00E57FB3">
        <w:rPr>
          <w:rFonts w:asciiTheme="majorHAnsi" w:hAnsiTheme="majorHAnsi" w:cstheme="majorHAnsi"/>
          <w:b/>
          <w:color w:val="2E74B5" w:themeColor="accent1" w:themeShade="BF"/>
          <w:sz w:val="32"/>
          <w:szCs w:val="32"/>
          <w:shd w:val="clear" w:color="auto" w:fill="FFFFFF"/>
        </w:rPr>
        <w:t>Test de normalité</w:t>
      </w:r>
      <w:r w:rsidR="00D846D9" w:rsidRPr="00E57FB3">
        <w:rPr>
          <w:rFonts w:asciiTheme="majorHAnsi" w:hAnsiTheme="majorHAnsi" w:cstheme="majorHAnsi"/>
          <w:b/>
          <w:color w:val="2E74B5" w:themeColor="accent1" w:themeShade="BF"/>
          <w:sz w:val="32"/>
          <w:szCs w:val="32"/>
          <w:shd w:val="clear" w:color="auto" w:fill="FFFFFF"/>
        </w:rPr>
        <w:t> :</w:t>
      </w:r>
    </w:p>
    <w:p w14:paraId="73F109CD" w14:textId="77777777" w:rsidR="00657C45" w:rsidRPr="00D846D9" w:rsidRDefault="00657C45" w:rsidP="00673CF0">
      <w:pPr>
        <w:pStyle w:val="ListParagraph"/>
        <w:spacing w:after="63" w:line="360" w:lineRule="auto"/>
        <w:ind w:left="1416" w:right="-15" w:firstLine="0"/>
        <w:rPr>
          <w:rFonts w:asciiTheme="majorBidi" w:hAnsiTheme="majorBidi" w:cstheme="majorBidi"/>
          <w:bCs/>
          <w:color w:val="auto"/>
          <w:szCs w:val="24"/>
          <w:shd w:val="clear" w:color="auto" w:fill="FFFFFF"/>
        </w:rPr>
      </w:pPr>
      <w:r w:rsidRPr="00D846D9">
        <w:rPr>
          <w:rFonts w:asciiTheme="majorBidi" w:hAnsiTheme="majorBidi" w:cstheme="majorBidi"/>
          <w:bCs/>
          <w:color w:val="auto"/>
          <w:szCs w:val="24"/>
          <w:shd w:val="clear" w:color="auto" w:fill="FFFFFF"/>
        </w:rPr>
        <w:t>Suite aux traitements qu’on a effectué auparavant, nous avons fini par obtenir une</w:t>
      </w:r>
      <w:r w:rsidR="000F1522" w:rsidRPr="00D846D9">
        <w:rPr>
          <w:rFonts w:asciiTheme="majorBidi" w:hAnsiTheme="majorBidi" w:cstheme="majorBidi"/>
          <w:bCs/>
          <w:color w:val="auto"/>
          <w:szCs w:val="24"/>
          <w:shd w:val="clear" w:color="auto" w:fill="FFFFFF"/>
        </w:rPr>
        <w:t xml:space="preserve"> base de donnée prête à être utilisée pour aboutir aux buts recherchés.</w:t>
      </w:r>
    </w:p>
    <w:p w14:paraId="0111E8A0" w14:textId="77777777" w:rsidR="004001A9" w:rsidRPr="0017317B" w:rsidRDefault="0017317B" w:rsidP="00673CF0">
      <w:pPr>
        <w:pStyle w:val="ListParagraph"/>
        <w:spacing w:after="63" w:line="360" w:lineRule="auto"/>
        <w:ind w:left="1416" w:right="-15" w:firstLine="0"/>
        <w:rPr>
          <w:rFonts w:asciiTheme="majorBidi" w:hAnsiTheme="majorBidi" w:cstheme="majorBidi"/>
          <w:bCs/>
          <w:color w:val="auto"/>
          <w:szCs w:val="24"/>
          <w:shd w:val="clear" w:color="auto" w:fill="FFFFFF"/>
        </w:rPr>
      </w:pPr>
      <w:r>
        <w:rPr>
          <w:noProof/>
        </w:rPr>
        <w:drawing>
          <wp:anchor distT="0" distB="0" distL="114300" distR="114300" simplePos="0" relativeHeight="251683840" behindDoc="0" locked="0" layoutInCell="1" allowOverlap="1" wp14:anchorId="4CBFA6F0" wp14:editId="6F74282A">
            <wp:simplePos x="0" y="0"/>
            <wp:positionH relativeFrom="margin">
              <wp:align>right</wp:align>
            </wp:positionH>
            <wp:positionV relativeFrom="paragraph">
              <wp:posOffset>841154</wp:posOffset>
            </wp:positionV>
            <wp:extent cx="5756910" cy="325755"/>
            <wp:effectExtent l="0" t="0" r="0" b="0"/>
            <wp:wrapSquare wrapText="bothSides"/>
            <wp:docPr id="950" name="Image 950" descr="C:\Users\iheb\Desktop\48381774_870297003140886_702557983059895910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iheb\Desktop\48381774_870297003140886_7025579830598959104_n.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56910" cy="325755"/>
                    </a:xfrm>
                    <a:prstGeom prst="rect">
                      <a:avLst/>
                    </a:prstGeom>
                    <a:noFill/>
                    <a:ln>
                      <a:noFill/>
                    </a:ln>
                  </pic:spPr>
                </pic:pic>
              </a:graphicData>
            </a:graphic>
          </wp:anchor>
        </w:drawing>
      </w:r>
      <w:r>
        <w:rPr>
          <w:noProof/>
        </w:rPr>
        <w:drawing>
          <wp:anchor distT="0" distB="0" distL="114300" distR="114300" simplePos="0" relativeHeight="251682816" behindDoc="0" locked="0" layoutInCell="1" allowOverlap="1" wp14:anchorId="5635D170" wp14:editId="69B08B07">
            <wp:simplePos x="0" y="0"/>
            <wp:positionH relativeFrom="margin">
              <wp:align>right</wp:align>
            </wp:positionH>
            <wp:positionV relativeFrom="paragraph">
              <wp:posOffset>521887</wp:posOffset>
            </wp:positionV>
            <wp:extent cx="5756910" cy="318135"/>
            <wp:effectExtent l="0" t="0" r="0" b="5715"/>
            <wp:wrapSquare wrapText="bothSides"/>
            <wp:docPr id="949" name="Image 949" descr="C:\Users\iheb\Desktop\48361717_2544588752248584_237755631437820723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iheb\Desktop\48361717_2544588752248584_2377556314378207232_n.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56910" cy="318135"/>
                    </a:xfrm>
                    <a:prstGeom prst="rect">
                      <a:avLst/>
                    </a:prstGeom>
                    <a:noFill/>
                    <a:ln>
                      <a:noFill/>
                    </a:ln>
                  </pic:spPr>
                </pic:pic>
              </a:graphicData>
            </a:graphic>
          </wp:anchor>
        </w:drawing>
      </w:r>
      <w:r w:rsidR="000F1522" w:rsidRPr="00D846D9">
        <w:rPr>
          <w:rFonts w:asciiTheme="majorBidi" w:hAnsiTheme="majorBidi" w:cstheme="majorBidi"/>
          <w:bCs/>
          <w:color w:val="auto"/>
          <w:szCs w:val="24"/>
          <w:shd w:val="clear" w:color="auto" w:fill="FFFFFF"/>
        </w:rPr>
        <w:t>Néanmoins, avant de commencer, il reste à éliminer les valeurs de rendement ambiguës en util</w:t>
      </w:r>
      <w:r>
        <w:rPr>
          <w:rFonts w:asciiTheme="majorBidi" w:hAnsiTheme="majorBidi" w:cstheme="majorBidi"/>
          <w:bCs/>
          <w:color w:val="auto"/>
          <w:szCs w:val="24"/>
          <w:shd w:val="clear" w:color="auto" w:fill="FFFFFF"/>
        </w:rPr>
        <w:t>isant les commandes suivantes :</w:t>
      </w:r>
    </w:p>
    <w:tbl>
      <w:tblPr>
        <w:tblStyle w:val="TableGrid0"/>
        <w:tblW w:w="249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9"/>
      </w:tblGrid>
      <w:tr w:rsidR="000F1522" w14:paraId="7496BC82" w14:textId="77777777" w:rsidTr="000F1522">
        <w:trPr>
          <w:trHeight w:val="3428"/>
        </w:trPr>
        <w:tc>
          <w:tcPr>
            <w:tcW w:w="2492" w:type="dxa"/>
          </w:tcPr>
          <w:p w14:paraId="2715EC03" w14:textId="77777777" w:rsidR="000F1522" w:rsidRDefault="000F1522" w:rsidP="000F1522">
            <w:pPr>
              <w:spacing w:line="360" w:lineRule="auto"/>
              <w:ind w:left="0" w:firstLine="0"/>
            </w:pPr>
          </w:p>
          <w:p w14:paraId="0F0BF72D" w14:textId="77777777" w:rsidR="0017317B" w:rsidRPr="001D3DAB" w:rsidRDefault="0017317B" w:rsidP="0017317B">
            <w:pPr>
              <w:pStyle w:val="NormalWeb"/>
              <w:shd w:val="clear" w:color="auto" w:fill="FFFFFF"/>
              <w:spacing w:before="0" w:beforeAutospacing="0" w:after="150" w:afterAutospacing="0"/>
              <w:jc w:val="center"/>
              <w:rPr>
                <w:color w:val="000000"/>
                <w:szCs w:val="22"/>
              </w:rPr>
            </w:pPr>
            <w:r w:rsidRPr="00272B6E">
              <w:t xml:space="preserve">Figure </w:t>
            </w:r>
            <w:r>
              <w:t>lV</w:t>
            </w:r>
            <w:r w:rsidRPr="00272B6E">
              <w:t>.</w:t>
            </w:r>
            <w:r>
              <w:t>1</w:t>
            </w:r>
            <w:r w:rsidRPr="00272B6E">
              <w:t xml:space="preserve">: </w:t>
            </w:r>
            <w:r>
              <w:t xml:space="preserve">Nettoyage des données </w:t>
            </w:r>
          </w:p>
          <w:p w14:paraId="59162E49" w14:textId="77777777" w:rsidR="0017317B" w:rsidRPr="001D3DAB" w:rsidRDefault="0017317B" w:rsidP="0017317B">
            <w:pPr>
              <w:pStyle w:val="NormalWeb"/>
              <w:shd w:val="clear" w:color="auto" w:fill="FFFFFF"/>
              <w:spacing w:before="0" w:beforeAutospacing="0" w:after="150" w:afterAutospacing="0"/>
              <w:rPr>
                <w:color w:val="000000"/>
                <w:szCs w:val="22"/>
              </w:rPr>
            </w:pPr>
            <w:r w:rsidRPr="00272B6E">
              <w:t xml:space="preserve"> </w:t>
            </w:r>
          </w:p>
          <w:p w14:paraId="42FA79CD" w14:textId="77777777" w:rsidR="000F1522" w:rsidRDefault="0017317B" w:rsidP="000F1522">
            <w:r>
              <w:t>U</w:t>
            </w:r>
            <w:r w:rsidR="000F1522">
              <w:t>ne fois que le nettoyage est effectué, on va commencer par le test de normalité Shapiro</w:t>
            </w:r>
          </w:p>
          <w:p w14:paraId="1E1F9660" w14:textId="1B7B1206" w:rsidR="0017317B" w:rsidRDefault="00610B5B" w:rsidP="0017317B">
            <w:pPr>
              <w:ind w:left="0" w:firstLine="0"/>
            </w:pPr>
            <w:r>
              <w:rPr>
                <w:noProof/>
              </w:rPr>
              <w:drawing>
                <wp:inline distT="0" distB="0" distL="0" distR="0" wp14:anchorId="5B6F42F9" wp14:editId="57DBA82E">
                  <wp:extent cx="4643562" cy="72390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43">
                            <a:extLst>
                              <a:ext uri="{28A0092B-C50C-407E-A947-70E740481C1C}">
                                <a14:useLocalDpi xmlns:a14="http://schemas.microsoft.com/office/drawing/2010/main" val="0"/>
                              </a:ext>
                            </a:extLst>
                          </a:blip>
                          <a:stretch>
                            <a:fillRect/>
                          </a:stretch>
                        </pic:blipFill>
                        <pic:spPr>
                          <a:xfrm>
                            <a:off x="0" y="0"/>
                            <a:ext cx="4651277" cy="725103"/>
                          </a:xfrm>
                          <a:prstGeom prst="rect">
                            <a:avLst/>
                          </a:prstGeom>
                        </pic:spPr>
                      </pic:pic>
                    </a:graphicData>
                  </a:graphic>
                </wp:inline>
              </w:drawing>
            </w:r>
          </w:p>
          <w:p w14:paraId="3CD89FBE" w14:textId="77777777" w:rsidR="0017317B" w:rsidRPr="001D3DAB" w:rsidRDefault="0017317B" w:rsidP="0017317B">
            <w:pPr>
              <w:pStyle w:val="NormalWeb"/>
              <w:shd w:val="clear" w:color="auto" w:fill="FFFFFF"/>
              <w:spacing w:before="0" w:beforeAutospacing="0" w:after="150" w:afterAutospacing="0"/>
              <w:jc w:val="center"/>
              <w:rPr>
                <w:color w:val="000000"/>
                <w:szCs w:val="22"/>
              </w:rPr>
            </w:pPr>
            <w:r w:rsidRPr="00272B6E">
              <w:t xml:space="preserve">Figure </w:t>
            </w:r>
            <w:r>
              <w:t>lV</w:t>
            </w:r>
            <w:r w:rsidRPr="00272B6E">
              <w:t>.</w:t>
            </w:r>
            <w:r>
              <w:t>2</w:t>
            </w:r>
            <w:r w:rsidRPr="00272B6E">
              <w:t xml:space="preserve">: </w:t>
            </w:r>
            <w:r>
              <w:t xml:space="preserve">test de Shapiro </w:t>
            </w:r>
          </w:p>
          <w:p w14:paraId="5D74FEB5" w14:textId="77777777" w:rsidR="000F1522" w:rsidRDefault="000F1522" w:rsidP="0017317B">
            <w:pPr>
              <w:ind w:left="0" w:firstLine="0"/>
            </w:pPr>
          </w:p>
          <w:p w14:paraId="6C5C58EB" w14:textId="7EA3DB81" w:rsidR="000F1522" w:rsidRDefault="00ED3E08" w:rsidP="00ED3E08">
            <w:r>
              <w:t xml:space="preserve">Ce test nous pousse à estimer que le rendement ne suit pas la loi normale </w:t>
            </w:r>
          </w:p>
          <w:p w14:paraId="2DCC102E" w14:textId="3C98966E" w:rsidR="0017317B" w:rsidRDefault="00610B5B" w:rsidP="00ED3E08">
            <w:r>
              <w:rPr>
                <w:noProof/>
              </w:rPr>
              <w:drawing>
                <wp:inline distT="0" distB="0" distL="0" distR="0" wp14:anchorId="44CFC437" wp14:editId="329BDB52">
                  <wp:extent cx="5072932" cy="914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44">
                            <a:extLst>
                              <a:ext uri="{28A0092B-C50C-407E-A947-70E740481C1C}">
                                <a14:useLocalDpi xmlns:a14="http://schemas.microsoft.com/office/drawing/2010/main" val="0"/>
                              </a:ext>
                            </a:extLst>
                          </a:blip>
                          <a:stretch>
                            <a:fillRect/>
                          </a:stretch>
                        </pic:blipFill>
                        <pic:spPr>
                          <a:xfrm>
                            <a:off x="0" y="0"/>
                            <a:ext cx="5078534" cy="915410"/>
                          </a:xfrm>
                          <a:prstGeom prst="rect">
                            <a:avLst/>
                          </a:prstGeom>
                        </pic:spPr>
                      </pic:pic>
                    </a:graphicData>
                  </a:graphic>
                </wp:inline>
              </w:drawing>
            </w:r>
          </w:p>
          <w:p w14:paraId="6AB31E1A" w14:textId="20CFC760" w:rsidR="00ED3E08" w:rsidRPr="00610B5B" w:rsidRDefault="0017317B" w:rsidP="00610B5B">
            <w:pPr>
              <w:pStyle w:val="NormalWeb"/>
              <w:shd w:val="clear" w:color="auto" w:fill="FFFFFF"/>
              <w:spacing w:before="0" w:beforeAutospacing="0" w:after="150" w:afterAutospacing="0"/>
              <w:jc w:val="center"/>
              <w:rPr>
                <w:color w:val="000000"/>
                <w:szCs w:val="22"/>
              </w:rPr>
            </w:pPr>
            <w:r w:rsidRPr="00272B6E">
              <w:t xml:space="preserve">Figure </w:t>
            </w:r>
            <w:r>
              <w:t>lV</w:t>
            </w:r>
            <w:r w:rsidRPr="00272B6E">
              <w:t>.</w:t>
            </w:r>
            <w:r>
              <w:t>3</w:t>
            </w:r>
            <w:r w:rsidRPr="00272B6E">
              <w:t xml:space="preserve">: </w:t>
            </w:r>
            <w:r>
              <w:t xml:space="preserve">test de Jarque Bera </w:t>
            </w:r>
          </w:p>
        </w:tc>
      </w:tr>
      <w:tr w:rsidR="0017317B" w14:paraId="5FDE724B" w14:textId="77777777" w:rsidTr="0017317B">
        <w:trPr>
          <w:trHeight w:val="70"/>
        </w:trPr>
        <w:tc>
          <w:tcPr>
            <w:tcW w:w="2492" w:type="dxa"/>
          </w:tcPr>
          <w:p w14:paraId="55CACB19" w14:textId="77777777" w:rsidR="0017317B" w:rsidRDefault="0017317B" w:rsidP="000F1522">
            <w:pPr>
              <w:spacing w:line="360" w:lineRule="auto"/>
              <w:ind w:left="0" w:firstLine="0"/>
              <w:rPr>
                <w:noProof/>
              </w:rPr>
            </w:pPr>
          </w:p>
        </w:tc>
      </w:tr>
    </w:tbl>
    <w:p w14:paraId="73D39CE1" w14:textId="77777777" w:rsidR="00E90704" w:rsidRDefault="00ED3E08" w:rsidP="0017317B">
      <w:pPr>
        <w:spacing w:line="360" w:lineRule="auto"/>
        <w:ind w:left="0" w:firstLine="0"/>
      </w:pPr>
      <w:r>
        <w:t xml:space="preserve">Même après avoir </w:t>
      </w:r>
      <w:r w:rsidR="0017317B">
        <w:t>effectué</w:t>
      </w:r>
      <w:r>
        <w:t xml:space="preserve"> ce test, on ne peut toujours pas savoir si le rendement suit la loi normale vu que le résultat obtenu est très supérieur à 0.05.</w:t>
      </w:r>
    </w:p>
    <w:p w14:paraId="18366AB0" w14:textId="77777777" w:rsidR="00ED3E08" w:rsidRPr="00E57FB3" w:rsidRDefault="00D846D9" w:rsidP="0052134B">
      <w:pPr>
        <w:pStyle w:val="ListParagraph"/>
        <w:numPr>
          <w:ilvl w:val="0"/>
          <w:numId w:val="9"/>
        </w:numPr>
        <w:spacing w:after="63" w:line="360" w:lineRule="auto"/>
        <w:ind w:right="-15"/>
        <w:rPr>
          <w:rFonts w:asciiTheme="majorHAnsi" w:hAnsiTheme="majorHAnsi" w:cstheme="majorHAnsi"/>
          <w:bCs/>
          <w:color w:val="2E74B5" w:themeColor="accent1" w:themeShade="BF"/>
          <w:sz w:val="32"/>
          <w:szCs w:val="32"/>
          <w:shd w:val="clear" w:color="auto" w:fill="FFFFFF"/>
        </w:rPr>
      </w:pPr>
      <w:r w:rsidRPr="00E57FB3">
        <w:rPr>
          <w:rFonts w:asciiTheme="majorHAnsi" w:hAnsiTheme="majorHAnsi" w:cstheme="majorHAnsi"/>
          <w:bCs/>
          <w:color w:val="2E74B5" w:themeColor="accent1" w:themeShade="BF"/>
          <w:sz w:val="32"/>
          <w:szCs w:val="32"/>
          <w:shd w:val="clear" w:color="auto" w:fill="FFFFFF"/>
        </w:rPr>
        <w:t>Calcul de l’option</w:t>
      </w:r>
    </w:p>
    <w:p w14:paraId="7AA79AA8" w14:textId="77777777" w:rsidR="00D846D9" w:rsidRPr="00D846D9" w:rsidRDefault="00D846D9" w:rsidP="00D977EC">
      <w:pPr>
        <w:pStyle w:val="ListParagraph"/>
        <w:spacing w:after="63" w:line="360" w:lineRule="auto"/>
        <w:ind w:left="787" w:right="-15" w:firstLine="0"/>
        <w:rPr>
          <w:rFonts w:asciiTheme="majorBidi" w:hAnsiTheme="majorBidi" w:cstheme="majorBidi"/>
          <w:bCs/>
          <w:color w:val="auto"/>
          <w:szCs w:val="24"/>
          <w:shd w:val="clear" w:color="auto" w:fill="FFFFFF"/>
        </w:rPr>
      </w:pPr>
      <w:r w:rsidRPr="00D846D9">
        <w:rPr>
          <w:rFonts w:asciiTheme="majorBidi" w:hAnsiTheme="majorBidi" w:cstheme="majorBidi"/>
          <w:bCs/>
          <w:color w:val="auto"/>
          <w:szCs w:val="24"/>
          <w:shd w:val="clear" w:color="auto" w:fill="FFFFFF"/>
        </w:rPr>
        <w:t>Avant d’effectuer le calcul de l’option, on doit soustraire la valeur de la moyenne des rendements (qu’on a noté rc) de sigma (qu’on a noté S)</w:t>
      </w:r>
      <w:r w:rsidR="00D977EC">
        <w:rPr>
          <w:rFonts w:asciiTheme="majorBidi" w:hAnsiTheme="majorBidi" w:cstheme="majorBidi"/>
          <w:bCs/>
          <w:color w:val="auto"/>
          <w:szCs w:val="24"/>
          <w:shd w:val="clear" w:color="auto" w:fill="FFFFFF"/>
        </w:rPr>
        <w:t xml:space="preserve">, qui correspond à la volatilité du sous-jacent, </w:t>
      </w:r>
      <w:r w:rsidRPr="00D846D9">
        <w:rPr>
          <w:rFonts w:asciiTheme="majorBidi" w:hAnsiTheme="majorBidi" w:cstheme="majorBidi"/>
          <w:bCs/>
          <w:color w:val="auto"/>
          <w:szCs w:val="24"/>
          <w:shd w:val="clear" w:color="auto" w:fill="FFFFFF"/>
        </w:rPr>
        <w:t>et de U (qu’on a noté u) avec les commandes suivantes :</w:t>
      </w:r>
      <w:r w:rsidR="005F469F">
        <w:rPr>
          <w:rFonts w:asciiTheme="majorBidi" w:hAnsiTheme="majorBidi" w:cstheme="majorBidi"/>
          <w:bCs/>
          <w:color w:val="auto"/>
          <w:szCs w:val="24"/>
          <w:shd w:val="clear" w:color="auto" w:fill="FFFFFF"/>
        </w:rPr>
        <w:pict w14:anchorId="3123B512">
          <v:shape id="_x0000_i1269" type="#_x0000_t75" style="width:452.65pt;height:37.55pt">
            <v:imagedata r:id="rId45" o:title="moyenne rendement"/>
          </v:shape>
        </w:pict>
      </w:r>
    </w:p>
    <w:p w14:paraId="0AE50C21" w14:textId="77777777" w:rsidR="00D846D9" w:rsidRDefault="00D846D9" w:rsidP="00D846D9">
      <w:pPr>
        <w:pStyle w:val="ListParagraph"/>
        <w:spacing w:after="63" w:line="360" w:lineRule="auto"/>
        <w:ind w:left="787" w:right="-15" w:firstLine="0"/>
        <w:rPr>
          <w:rFonts w:asciiTheme="majorBidi" w:hAnsiTheme="majorBidi" w:cstheme="majorBidi"/>
          <w:bCs/>
          <w:color w:val="auto"/>
          <w:sz w:val="28"/>
          <w:szCs w:val="28"/>
          <w:shd w:val="clear" w:color="auto" w:fill="FFFFFF"/>
        </w:rPr>
      </w:pPr>
    </w:p>
    <w:p w14:paraId="100F1373" w14:textId="77777777" w:rsidR="00D846D9" w:rsidRDefault="005F469F" w:rsidP="00D846D9">
      <w:pPr>
        <w:pStyle w:val="ListParagraph"/>
        <w:spacing w:after="63" w:line="360" w:lineRule="auto"/>
        <w:ind w:left="787" w:right="-15" w:firstLine="0"/>
        <w:rPr>
          <w:rFonts w:asciiTheme="majorBidi" w:hAnsiTheme="majorBidi" w:cstheme="majorBidi"/>
          <w:bCs/>
          <w:color w:val="auto"/>
          <w:sz w:val="28"/>
          <w:szCs w:val="28"/>
          <w:shd w:val="clear" w:color="auto" w:fill="FFFFFF"/>
        </w:rPr>
      </w:pPr>
      <w:r>
        <w:rPr>
          <w:rFonts w:asciiTheme="majorBidi" w:hAnsiTheme="majorBidi" w:cstheme="majorBidi"/>
          <w:bCs/>
          <w:color w:val="auto"/>
          <w:sz w:val="28"/>
          <w:szCs w:val="28"/>
          <w:shd w:val="clear" w:color="auto" w:fill="FFFFFF"/>
        </w:rPr>
        <w:pict w14:anchorId="41E652C6">
          <v:shape id="_x0000_i1270" type="#_x0000_t75" style="width:453.3pt;height:33.2pt">
            <v:imagedata r:id="rId46" o:title="sigma"/>
          </v:shape>
        </w:pict>
      </w:r>
    </w:p>
    <w:p w14:paraId="2D69E4DE" w14:textId="77777777" w:rsidR="00D846D9" w:rsidRDefault="00D846D9" w:rsidP="00D846D9">
      <w:pPr>
        <w:pStyle w:val="ListParagraph"/>
        <w:spacing w:after="63" w:line="360" w:lineRule="auto"/>
        <w:ind w:left="787" w:right="-15" w:firstLine="0"/>
        <w:rPr>
          <w:rFonts w:asciiTheme="majorBidi" w:hAnsiTheme="majorBidi" w:cstheme="majorBidi"/>
          <w:bCs/>
          <w:color w:val="auto"/>
          <w:sz w:val="28"/>
          <w:szCs w:val="28"/>
          <w:shd w:val="clear" w:color="auto" w:fill="FFFFFF"/>
        </w:rPr>
      </w:pPr>
    </w:p>
    <w:p w14:paraId="527DD411" w14:textId="77777777" w:rsidR="00D846D9" w:rsidRDefault="005F469F" w:rsidP="00D846D9">
      <w:pPr>
        <w:pStyle w:val="ListParagraph"/>
        <w:spacing w:after="63" w:line="360" w:lineRule="auto"/>
        <w:ind w:left="787" w:right="-15" w:firstLine="0"/>
        <w:rPr>
          <w:rFonts w:asciiTheme="majorBidi" w:hAnsiTheme="majorBidi" w:cstheme="majorBidi"/>
          <w:bCs/>
          <w:color w:val="auto"/>
          <w:sz w:val="28"/>
          <w:szCs w:val="28"/>
          <w:shd w:val="clear" w:color="auto" w:fill="FFFFFF"/>
        </w:rPr>
      </w:pPr>
      <w:r>
        <w:rPr>
          <w:rFonts w:asciiTheme="majorBidi" w:hAnsiTheme="majorBidi" w:cstheme="majorBidi"/>
          <w:bCs/>
          <w:color w:val="auto"/>
          <w:sz w:val="28"/>
          <w:szCs w:val="28"/>
          <w:shd w:val="clear" w:color="auto" w:fill="FFFFFF"/>
        </w:rPr>
        <w:pict w14:anchorId="3C024A99">
          <v:shape id="_x0000_i1271" type="#_x0000_t75" style="width:453.3pt;height:33.2pt">
            <v:imagedata r:id="rId47" o:title="U"/>
          </v:shape>
        </w:pict>
      </w:r>
    </w:p>
    <w:p w14:paraId="403D6B97" w14:textId="77777777" w:rsidR="0017317B" w:rsidRPr="001D3DAB" w:rsidRDefault="0017317B" w:rsidP="0017317B">
      <w:pPr>
        <w:pStyle w:val="NormalWeb"/>
        <w:shd w:val="clear" w:color="auto" w:fill="FFFFFF"/>
        <w:spacing w:before="0" w:beforeAutospacing="0" w:after="150" w:afterAutospacing="0"/>
        <w:jc w:val="center"/>
        <w:rPr>
          <w:color w:val="000000"/>
          <w:szCs w:val="22"/>
        </w:rPr>
      </w:pPr>
      <w:r w:rsidRPr="00272B6E">
        <w:t xml:space="preserve">Figure </w:t>
      </w:r>
      <w:r>
        <w:t>V</w:t>
      </w:r>
      <w:r w:rsidRPr="00272B6E">
        <w:t>.</w:t>
      </w:r>
      <w:r>
        <w:t>1</w:t>
      </w:r>
      <w:r w:rsidRPr="00272B6E">
        <w:t xml:space="preserve">: </w:t>
      </w:r>
      <w:r>
        <w:t>Calcul de rc, s et u</w:t>
      </w:r>
    </w:p>
    <w:p w14:paraId="0F554A6A" w14:textId="77777777" w:rsidR="0017317B" w:rsidRDefault="0017317B" w:rsidP="00D846D9">
      <w:pPr>
        <w:pStyle w:val="ListParagraph"/>
        <w:spacing w:after="63" w:line="360" w:lineRule="auto"/>
        <w:ind w:left="787" w:right="-15" w:firstLine="0"/>
        <w:rPr>
          <w:rFonts w:asciiTheme="majorBidi" w:hAnsiTheme="majorBidi" w:cstheme="majorBidi"/>
          <w:bCs/>
          <w:color w:val="auto"/>
          <w:sz w:val="28"/>
          <w:szCs w:val="28"/>
          <w:shd w:val="clear" w:color="auto" w:fill="FFFFFF"/>
        </w:rPr>
      </w:pPr>
    </w:p>
    <w:p w14:paraId="56146DB8" w14:textId="77777777" w:rsidR="00D846D9" w:rsidRDefault="00D846D9" w:rsidP="00D846D9">
      <w:pPr>
        <w:pStyle w:val="ListParagraph"/>
        <w:spacing w:after="63" w:line="360" w:lineRule="auto"/>
        <w:ind w:left="787" w:right="-15" w:firstLine="0"/>
        <w:rPr>
          <w:rFonts w:asciiTheme="majorBidi" w:hAnsiTheme="majorBidi" w:cstheme="majorBidi"/>
          <w:bCs/>
          <w:color w:val="auto"/>
          <w:sz w:val="28"/>
          <w:szCs w:val="28"/>
          <w:shd w:val="clear" w:color="auto" w:fill="FFFFFF"/>
        </w:rPr>
      </w:pPr>
    </w:p>
    <w:p w14:paraId="68C201EF" w14:textId="77777777" w:rsidR="00D846D9" w:rsidRPr="00E57FB3" w:rsidRDefault="00D846D9" w:rsidP="0052134B">
      <w:pPr>
        <w:pStyle w:val="ListParagraph"/>
        <w:numPr>
          <w:ilvl w:val="0"/>
          <w:numId w:val="10"/>
        </w:numPr>
        <w:spacing w:after="63" w:line="360" w:lineRule="auto"/>
        <w:ind w:right="-15"/>
        <w:rPr>
          <w:rFonts w:asciiTheme="majorBidi" w:hAnsiTheme="majorBidi" w:cstheme="majorBidi"/>
          <w:bCs/>
          <w:color w:val="00B050"/>
          <w:sz w:val="28"/>
          <w:szCs w:val="28"/>
          <w:shd w:val="clear" w:color="auto" w:fill="FFFFFF"/>
        </w:rPr>
      </w:pPr>
      <w:r w:rsidRPr="00E57FB3">
        <w:rPr>
          <w:rFonts w:asciiTheme="majorBidi" w:hAnsiTheme="majorBidi" w:cstheme="majorBidi"/>
          <w:bCs/>
          <w:color w:val="00B050"/>
          <w:sz w:val="28"/>
          <w:szCs w:val="28"/>
          <w:shd w:val="clear" w:color="auto" w:fill="FFFFFF"/>
        </w:rPr>
        <w:t>La première méthode :</w:t>
      </w:r>
    </w:p>
    <w:p w14:paraId="75D122B6" w14:textId="1070FE2B" w:rsidR="00D846D9" w:rsidRDefault="00BB73AC" w:rsidP="00FC2F41">
      <w:pPr>
        <w:spacing w:after="63" w:line="360" w:lineRule="auto"/>
        <w:ind w:left="705" w:right="-15" w:firstLine="0"/>
        <w:rPr>
          <w:rFonts w:asciiTheme="majorBidi" w:hAnsiTheme="majorBidi" w:cstheme="majorBidi"/>
          <w:bCs/>
          <w:color w:val="auto"/>
          <w:szCs w:val="24"/>
          <w:shd w:val="clear" w:color="auto" w:fill="FFFFFF"/>
        </w:rPr>
      </w:pPr>
      <w:r>
        <w:rPr>
          <w:rFonts w:asciiTheme="majorBidi" w:hAnsiTheme="majorBidi" w:cstheme="majorBidi"/>
          <w:bCs/>
          <w:color w:val="auto"/>
          <w:szCs w:val="24"/>
          <w:shd w:val="clear" w:color="auto" w:fill="FFFFFF"/>
        </w:rPr>
        <w:t>Tout d’abord, nous allons fixer nos deux constantes K=130</w:t>
      </w:r>
      <w:r w:rsidR="00D977EC">
        <w:rPr>
          <w:rFonts w:asciiTheme="majorBidi" w:hAnsiTheme="majorBidi" w:cstheme="majorBidi"/>
          <w:bCs/>
          <w:color w:val="auto"/>
          <w:szCs w:val="24"/>
          <w:shd w:val="clear" w:color="auto" w:fill="FFFFFF"/>
        </w:rPr>
        <w:t>, le prix d’exercice,</w:t>
      </w:r>
      <w:r>
        <w:rPr>
          <w:rFonts w:asciiTheme="majorBidi" w:hAnsiTheme="majorBidi" w:cstheme="majorBidi"/>
          <w:bCs/>
          <w:color w:val="auto"/>
          <w:szCs w:val="24"/>
          <w:shd w:val="clear" w:color="auto" w:fill="FFFFFF"/>
        </w:rPr>
        <w:t xml:space="preserve"> et S0</w:t>
      </w:r>
      <w:r w:rsidR="00FC2F41">
        <w:rPr>
          <w:rFonts w:asciiTheme="majorBidi" w:hAnsiTheme="majorBidi" w:cstheme="majorBidi"/>
          <w:bCs/>
          <w:color w:val="auto"/>
          <w:szCs w:val="24"/>
          <w:shd w:val="clear" w:color="auto" w:fill="FFFFFF"/>
        </w:rPr>
        <w:t xml:space="preserve"> </w:t>
      </w:r>
      <w:r>
        <w:rPr>
          <w:rFonts w:asciiTheme="majorBidi" w:hAnsiTheme="majorBidi" w:cstheme="majorBidi"/>
          <w:bCs/>
          <w:color w:val="auto"/>
          <w:szCs w:val="24"/>
          <w:shd w:val="clear" w:color="auto" w:fill="FFFFFF"/>
        </w:rPr>
        <w:t>(notée S)</w:t>
      </w:r>
      <w:r w:rsidR="00FC2F41">
        <w:rPr>
          <w:rFonts w:asciiTheme="majorBidi" w:hAnsiTheme="majorBidi" w:cstheme="majorBidi"/>
          <w:bCs/>
          <w:color w:val="auto"/>
          <w:szCs w:val="24"/>
          <w:shd w:val="clear" w:color="auto" w:fill="FFFFFF"/>
        </w:rPr>
        <w:t xml:space="preserve"> </w:t>
      </w:r>
      <w:r>
        <w:rPr>
          <w:rFonts w:asciiTheme="majorBidi" w:hAnsiTheme="majorBidi" w:cstheme="majorBidi"/>
          <w:bCs/>
          <w:color w:val="auto"/>
          <w:szCs w:val="24"/>
          <w:shd w:val="clear" w:color="auto" w:fill="FFFFFF"/>
        </w:rPr>
        <w:t>=</w:t>
      </w:r>
      <w:r w:rsidR="005F469F">
        <w:rPr>
          <w:rFonts w:asciiTheme="majorBidi" w:hAnsiTheme="majorBidi" w:cstheme="majorBidi"/>
          <w:bCs/>
          <w:color w:val="auto"/>
          <w:szCs w:val="24"/>
          <w:shd w:val="clear" w:color="auto" w:fill="FFFFFF"/>
        </w:rPr>
        <w:t>114</w:t>
      </w:r>
      <w:r>
        <w:rPr>
          <w:rFonts w:asciiTheme="majorBidi" w:hAnsiTheme="majorBidi" w:cstheme="majorBidi"/>
          <w:bCs/>
          <w:color w:val="auto"/>
          <w:szCs w:val="24"/>
          <w:shd w:val="clear" w:color="auto" w:fill="FFFFFF"/>
        </w:rPr>
        <w:t xml:space="preserve"> qui est équivalente à la dernière valeur de l’action selon notre base de données.</w:t>
      </w:r>
      <w:r w:rsidR="00FC2F41" w:rsidRPr="00FC2F41">
        <w:rPr>
          <w:rFonts w:asciiTheme="majorBidi" w:hAnsiTheme="majorBidi" w:cstheme="majorBidi"/>
          <w:bCs/>
          <w:color w:val="auto"/>
          <w:szCs w:val="24"/>
          <w:shd w:val="clear" w:color="auto" w:fill="FFFFFF"/>
        </w:rPr>
        <w:t xml:space="preserve"> </w:t>
      </w:r>
      <w:r w:rsidR="00FC2F41">
        <w:rPr>
          <w:rFonts w:asciiTheme="majorBidi" w:hAnsiTheme="majorBidi" w:cstheme="majorBidi"/>
          <w:bCs/>
          <w:color w:val="auto"/>
          <w:szCs w:val="24"/>
          <w:shd w:val="clear" w:color="auto" w:fill="FFFFFF"/>
        </w:rPr>
        <w:t>Ici, et dans la suite de nos calculs, nous avons pris T=1, qui correspond à une année de vie de l’action.</w:t>
      </w:r>
    </w:p>
    <w:p w14:paraId="732D87BD" w14:textId="77777777" w:rsidR="00FC2F41" w:rsidRDefault="00FC2F41" w:rsidP="00FC2F41">
      <w:pPr>
        <w:spacing w:after="63" w:line="360" w:lineRule="auto"/>
        <w:ind w:left="705" w:right="-15" w:firstLine="0"/>
        <w:rPr>
          <w:rFonts w:asciiTheme="majorBidi" w:hAnsiTheme="majorBidi" w:cstheme="majorBidi"/>
          <w:bCs/>
          <w:color w:val="auto"/>
          <w:szCs w:val="24"/>
          <w:shd w:val="clear" w:color="auto" w:fill="FFFFFF"/>
        </w:rPr>
      </w:pPr>
      <w:r>
        <w:rPr>
          <w:rFonts w:asciiTheme="majorBidi" w:hAnsiTheme="majorBidi" w:cstheme="majorBidi"/>
          <w:bCs/>
          <w:color w:val="auto"/>
          <w:szCs w:val="24"/>
          <w:shd w:val="clear" w:color="auto" w:fill="FFFFFF"/>
        </w:rPr>
        <w:t>Aussi, r équivalent au taux d’intérêt sans risque est fixé à r.</w:t>
      </w:r>
    </w:p>
    <w:p w14:paraId="34BD65F5" w14:textId="77777777" w:rsidR="00BB73AC" w:rsidRDefault="00BB73AC" w:rsidP="00D846D9">
      <w:pPr>
        <w:spacing w:after="63" w:line="360" w:lineRule="auto"/>
        <w:ind w:left="705" w:right="-15" w:firstLine="0"/>
        <w:rPr>
          <w:rFonts w:asciiTheme="majorBidi" w:hAnsiTheme="majorBidi" w:cstheme="majorBidi"/>
          <w:bCs/>
          <w:color w:val="auto"/>
          <w:szCs w:val="24"/>
          <w:shd w:val="clear" w:color="auto" w:fill="FFFFFF"/>
        </w:rPr>
      </w:pPr>
      <w:r>
        <w:rPr>
          <w:rFonts w:asciiTheme="majorBidi" w:hAnsiTheme="majorBidi" w:cstheme="majorBidi"/>
          <w:bCs/>
          <w:color w:val="auto"/>
          <w:szCs w:val="24"/>
          <w:shd w:val="clear" w:color="auto" w:fill="FFFFFF"/>
        </w:rPr>
        <w:t>Ensuite, pour pouvoir calculer l’op</w:t>
      </w:r>
      <w:r w:rsidR="00FC2F41">
        <w:rPr>
          <w:rFonts w:asciiTheme="majorBidi" w:hAnsiTheme="majorBidi" w:cstheme="majorBidi"/>
          <w:bCs/>
          <w:color w:val="auto"/>
          <w:szCs w:val="24"/>
          <w:shd w:val="clear" w:color="auto" w:fill="FFFFFF"/>
        </w:rPr>
        <w:t>tion, il nous faut calculer d1 en utilisant la formule mathématique suivante :</w:t>
      </w:r>
    </w:p>
    <w:p w14:paraId="60FD2B10" w14:textId="77777777" w:rsidR="00BB73AC" w:rsidRDefault="00FC2F41" w:rsidP="00D846D9">
      <w:pPr>
        <w:spacing w:after="63" w:line="360" w:lineRule="auto"/>
        <w:ind w:left="705" w:right="-15" w:firstLine="0"/>
        <w:rPr>
          <w:rFonts w:asciiTheme="majorBidi" w:hAnsiTheme="majorBidi" w:cstheme="majorBidi"/>
          <w:bCs/>
          <w:color w:val="auto"/>
          <w:szCs w:val="24"/>
          <w:shd w:val="clear" w:color="auto" w:fill="FFFFFF"/>
        </w:rPr>
      </w:pPr>
      <w:r>
        <w:rPr>
          <w:rFonts w:asciiTheme="majorBidi" w:hAnsiTheme="majorBidi" w:cstheme="majorBidi"/>
          <w:bCs/>
          <w:noProof/>
          <w:color w:val="auto"/>
          <w:sz w:val="28"/>
          <w:szCs w:val="28"/>
          <w:shd w:val="clear" w:color="auto" w:fill="FFFFFF"/>
        </w:rPr>
        <w:drawing>
          <wp:inline distT="0" distB="0" distL="0" distR="0" wp14:anchorId="3EF4B32A" wp14:editId="4C8A1518">
            <wp:extent cx="4567494" cy="548640"/>
            <wp:effectExtent l="0" t="0" r="5080" b="3810"/>
            <wp:docPr id="951" name="Image 951" descr="C:\Users\iheb\AppData\Local\Microsoft\Windows\INetCache\Content.Word\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iheb\AppData\Local\Microsoft\Windows\INetCache\Content.Word\d1.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815284" cy="578404"/>
                    </a:xfrm>
                    <a:prstGeom prst="rect">
                      <a:avLst/>
                    </a:prstGeom>
                    <a:noFill/>
                    <a:ln>
                      <a:noFill/>
                    </a:ln>
                  </pic:spPr>
                </pic:pic>
              </a:graphicData>
            </a:graphic>
          </wp:inline>
        </w:drawing>
      </w:r>
    </w:p>
    <w:p w14:paraId="6B69F474" w14:textId="77777777" w:rsidR="00FC2F41" w:rsidRDefault="00FC2F41" w:rsidP="00FC2F41">
      <w:pPr>
        <w:spacing w:after="63" w:line="360" w:lineRule="auto"/>
        <w:ind w:left="705" w:right="-15" w:firstLine="0"/>
        <w:rPr>
          <w:rFonts w:asciiTheme="majorBidi" w:hAnsiTheme="majorBidi" w:cstheme="majorBidi"/>
          <w:bCs/>
          <w:color w:val="auto"/>
          <w:szCs w:val="24"/>
          <w:shd w:val="clear" w:color="auto" w:fill="FFFFFF"/>
        </w:rPr>
      </w:pPr>
      <w:r>
        <w:rPr>
          <w:rFonts w:asciiTheme="majorBidi" w:hAnsiTheme="majorBidi" w:cstheme="majorBidi"/>
          <w:bCs/>
          <w:color w:val="auto"/>
          <w:szCs w:val="24"/>
          <w:shd w:val="clear" w:color="auto" w:fill="FFFFFF"/>
        </w:rPr>
        <w:t>Son équivalent sur python sera donc le suivant :</w:t>
      </w:r>
    </w:p>
    <w:p w14:paraId="5AD3F8B4" w14:textId="77777777" w:rsidR="00BB73AC" w:rsidRDefault="005F469F" w:rsidP="00D846D9">
      <w:pPr>
        <w:spacing w:after="63" w:line="360" w:lineRule="auto"/>
        <w:ind w:left="705" w:right="-15" w:firstLine="0"/>
        <w:rPr>
          <w:rFonts w:asciiTheme="majorBidi" w:hAnsiTheme="majorBidi" w:cstheme="majorBidi"/>
          <w:bCs/>
          <w:color w:val="auto"/>
          <w:szCs w:val="24"/>
          <w:shd w:val="clear" w:color="auto" w:fill="FFFFFF"/>
        </w:rPr>
      </w:pPr>
      <w:r>
        <w:rPr>
          <w:rFonts w:asciiTheme="majorBidi" w:hAnsiTheme="majorBidi" w:cstheme="majorBidi"/>
          <w:bCs/>
          <w:color w:val="auto"/>
          <w:szCs w:val="24"/>
          <w:shd w:val="clear" w:color="auto" w:fill="FFFFFF"/>
        </w:rPr>
        <w:lastRenderedPageBreak/>
        <w:pict w14:anchorId="68581474">
          <v:shape id="_x0000_i1272" type="#_x0000_t75" style="width:452.65pt;height:50.1pt">
            <v:imagedata r:id="rId49" o:title="d1"/>
          </v:shape>
        </w:pict>
      </w:r>
    </w:p>
    <w:p w14:paraId="10F90742" w14:textId="77777777" w:rsidR="0017317B" w:rsidRPr="001D3DAB" w:rsidRDefault="0017317B" w:rsidP="0017317B">
      <w:pPr>
        <w:pStyle w:val="NormalWeb"/>
        <w:shd w:val="clear" w:color="auto" w:fill="FFFFFF"/>
        <w:spacing w:before="0" w:beforeAutospacing="0" w:after="150" w:afterAutospacing="0"/>
        <w:jc w:val="center"/>
        <w:rPr>
          <w:color w:val="000000"/>
          <w:szCs w:val="22"/>
        </w:rPr>
      </w:pPr>
      <w:r w:rsidRPr="00272B6E">
        <w:t xml:space="preserve">Figure </w:t>
      </w:r>
      <w:r>
        <w:t>V</w:t>
      </w:r>
      <w:r w:rsidRPr="00272B6E">
        <w:t>.</w:t>
      </w:r>
      <w:r>
        <w:t>2</w:t>
      </w:r>
      <w:r w:rsidRPr="00272B6E">
        <w:t xml:space="preserve">: </w:t>
      </w:r>
      <w:r>
        <w:t xml:space="preserve">Calcul de d1 </w:t>
      </w:r>
    </w:p>
    <w:p w14:paraId="3C9817BD" w14:textId="77777777" w:rsidR="0017317B" w:rsidRDefault="0017317B" w:rsidP="00D846D9">
      <w:pPr>
        <w:spacing w:after="63" w:line="360" w:lineRule="auto"/>
        <w:ind w:left="705" w:right="-15" w:firstLine="0"/>
        <w:rPr>
          <w:rFonts w:asciiTheme="majorBidi" w:hAnsiTheme="majorBidi" w:cstheme="majorBidi"/>
          <w:bCs/>
          <w:color w:val="auto"/>
          <w:szCs w:val="24"/>
          <w:shd w:val="clear" w:color="auto" w:fill="FFFFFF"/>
        </w:rPr>
      </w:pPr>
    </w:p>
    <w:p w14:paraId="31D3804F" w14:textId="77777777" w:rsidR="00BB73AC" w:rsidRDefault="00FC2F41" w:rsidP="00FC2F41">
      <w:pPr>
        <w:spacing w:after="63" w:line="360" w:lineRule="auto"/>
        <w:ind w:left="705" w:right="-15" w:firstLine="0"/>
        <w:rPr>
          <w:rFonts w:asciiTheme="majorBidi" w:hAnsiTheme="majorBidi" w:cstheme="majorBidi"/>
          <w:bCs/>
          <w:noProof/>
          <w:color w:val="auto"/>
          <w:sz w:val="28"/>
          <w:szCs w:val="28"/>
          <w:shd w:val="clear" w:color="auto" w:fill="FFFFFF"/>
        </w:rPr>
      </w:pPr>
      <w:r>
        <w:rPr>
          <w:rFonts w:asciiTheme="majorBidi" w:hAnsiTheme="majorBidi" w:cstheme="majorBidi"/>
          <w:bCs/>
          <w:color w:val="auto"/>
          <w:szCs w:val="24"/>
          <w:shd w:val="clear" w:color="auto" w:fill="FFFFFF"/>
        </w:rPr>
        <w:t>Puis d2, qui suivra la formule mathématique suivante :</w:t>
      </w:r>
    </w:p>
    <w:p w14:paraId="19EE1797" w14:textId="77777777" w:rsidR="00FC2F41" w:rsidRDefault="005F469F" w:rsidP="00FC2F41">
      <w:pPr>
        <w:spacing w:after="63" w:line="360" w:lineRule="auto"/>
        <w:ind w:left="705" w:right="-15" w:firstLine="0"/>
        <w:rPr>
          <w:rFonts w:asciiTheme="majorBidi" w:hAnsiTheme="majorBidi" w:cstheme="majorBidi"/>
          <w:bCs/>
          <w:noProof/>
          <w:color w:val="auto"/>
          <w:sz w:val="28"/>
          <w:szCs w:val="28"/>
          <w:shd w:val="clear" w:color="auto" w:fill="FFFFFF"/>
        </w:rPr>
      </w:pPr>
      <w:r>
        <w:rPr>
          <w:rFonts w:asciiTheme="majorBidi" w:hAnsiTheme="majorBidi" w:cstheme="majorBidi"/>
          <w:bCs/>
          <w:noProof/>
          <w:color w:val="auto"/>
          <w:sz w:val="28"/>
          <w:szCs w:val="28"/>
          <w:shd w:val="clear" w:color="auto" w:fill="FFFFFF"/>
        </w:rPr>
        <w:pict w14:anchorId="1615A512">
          <v:shape id="_x0000_i1273" type="#_x0000_t75" style="width:232.3pt;height:30.7pt">
            <v:imagedata r:id="rId50" o:title="d2"/>
          </v:shape>
        </w:pict>
      </w:r>
    </w:p>
    <w:p w14:paraId="5E0BBADE" w14:textId="77777777" w:rsidR="00FC2F41" w:rsidRDefault="00FC2F41" w:rsidP="00FC2F41">
      <w:pPr>
        <w:spacing w:after="63" w:line="360" w:lineRule="auto"/>
        <w:ind w:left="705" w:right="-15" w:firstLine="0"/>
        <w:rPr>
          <w:rFonts w:asciiTheme="majorBidi" w:hAnsiTheme="majorBidi" w:cstheme="majorBidi"/>
          <w:bCs/>
          <w:color w:val="auto"/>
          <w:szCs w:val="24"/>
          <w:shd w:val="clear" w:color="auto" w:fill="FFFFFF"/>
        </w:rPr>
      </w:pPr>
      <w:r>
        <w:rPr>
          <w:rFonts w:asciiTheme="majorBidi" w:hAnsiTheme="majorBidi" w:cstheme="majorBidi"/>
          <w:bCs/>
          <w:noProof/>
          <w:color w:val="auto"/>
          <w:sz w:val="28"/>
          <w:szCs w:val="28"/>
          <w:shd w:val="clear" w:color="auto" w:fill="FFFFFF"/>
        </w:rPr>
        <w:t>Son équivalent en python :</w:t>
      </w:r>
    </w:p>
    <w:p w14:paraId="030CCDA3" w14:textId="77777777" w:rsidR="00BB73AC" w:rsidRDefault="005F469F" w:rsidP="00D846D9">
      <w:pPr>
        <w:spacing w:after="63" w:line="360" w:lineRule="auto"/>
        <w:ind w:left="705" w:right="-15" w:firstLine="0"/>
        <w:rPr>
          <w:rFonts w:asciiTheme="majorBidi" w:hAnsiTheme="majorBidi" w:cstheme="majorBidi"/>
          <w:bCs/>
          <w:color w:val="auto"/>
          <w:szCs w:val="24"/>
          <w:shd w:val="clear" w:color="auto" w:fill="FFFFFF"/>
        </w:rPr>
      </w:pPr>
      <w:r>
        <w:rPr>
          <w:rFonts w:asciiTheme="majorBidi" w:hAnsiTheme="majorBidi" w:cstheme="majorBidi"/>
          <w:bCs/>
          <w:color w:val="auto"/>
          <w:szCs w:val="24"/>
          <w:shd w:val="clear" w:color="auto" w:fill="FFFFFF"/>
        </w:rPr>
        <w:pict w14:anchorId="576A71D7">
          <v:shape id="_x0000_i1274" type="#_x0000_t75" style="width:453.3pt;height:33.8pt">
            <v:imagedata r:id="rId51" o:title="d2"/>
          </v:shape>
        </w:pict>
      </w:r>
    </w:p>
    <w:p w14:paraId="1D39AAC7" w14:textId="77777777" w:rsidR="0017317B" w:rsidRPr="001D3DAB" w:rsidRDefault="0017317B" w:rsidP="0017317B">
      <w:pPr>
        <w:pStyle w:val="NormalWeb"/>
        <w:shd w:val="clear" w:color="auto" w:fill="FFFFFF"/>
        <w:spacing w:before="0" w:beforeAutospacing="0" w:after="150" w:afterAutospacing="0"/>
        <w:jc w:val="center"/>
        <w:rPr>
          <w:color w:val="000000"/>
          <w:szCs w:val="22"/>
        </w:rPr>
      </w:pPr>
      <w:r w:rsidRPr="00272B6E">
        <w:t xml:space="preserve">Figure </w:t>
      </w:r>
      <w:r>
        <w:t>V</w:t>
      </w:r>
      <w:r w:rsidRPr="00272B6E">
        <w:t>.</w:t>
      </w:r>
      <w:r>
        <w:t>3</w:t>
      </w:r>
      <w:r w:rsidRPr="00272B6E">
        <w:t xml:space="preserve">: </w:t>
      </w:r>
      <w:r>
        <w:t>Calcul de d2</w:t>
      </w:r>
    </w:p>
    <w:p w14:paraId="48594F7D" w14:textId="77777777" w:rsidR="0017317B" w:rsidRDefault="0017317B" w:rsidP="00D846D9">
      <w:pPr>
        <w:spacing w:after="63" w:line="360" w:lineRule="auto"/>
        <w:ind w:left="705" w:right="-15" w:firstLine="0"/>
        <w:rPr>
          <w:rFonts w:asciiTheme="majorBidi" w:hAnsiTheme="majorBidi" w:cstheme="majorBidi"/>
          <w:bCs/>
          <w:color w:val="auto"/>
          <w:szCs w:val="24"/>
          <w:shd w:val="clear" w:color="auto" w:fill="FFFFFF"/>
        </w:rPr>
      </w:pPr>
    </w:p>
    <w:p w14:paraId="254B4BEC" w14:textId="77777777" w:rsidR="00BB73AC" w:rsidRDefault="00BB73AC" w:rsidP="00BB73AC">
      <w:pPr>
        <w:spacing w:after="63" w:line="360" w:lineRule="auto"/>
        <w:ind w:left="705" w:right="-15" w:firstLine="0"/>
        <w:rPr>
          <w:rFonts w:asciiTheme="majorBidi" w:hAnsiTheme="majorBidi" w:cstheme="majorBidi"/>
          <w:bCs/>
          <w:color w:val="auto"/>
          <w:szCs w:val="24"/>
          <w:shd w:val="clear" w:color="auto" w:fill="FFFFFF"/>
        </w:rPr>
      </w:pPr>
      <w:r>
        <w:rPr>
          <w:rFonts w:asciiTheme="majorBidi" w:hAnsiTheme="majorBidi" w:cstheme="majorBidi"/>
          <w:bCs/>
          <w:color w:val="auto"/>
          <w:szCs w:val="24"/>
          <w:shd w:val="clear" w:color="auto" w:fill="FFFFFF"/>
        </w:rPr>
        <w:t>Et pour terminer, l</w:t>
      </w:r>
      <w:r w:rsidR="00FC2F41">
        <w:rPr>
          <w:rFonts w:asciiTheme="majorBidi" w:hAnsiTheme="majorBidi" w:cstheme="majorBidi"/>
          <w:bCs/>
          <w:color w:val="auto"/>
          <w:szCs w:val="24"/>
          <w:shd w:val="clear" w:color="auto" w:fill="FFFFFF"/>
        </w:rPr>
        <w:t>e prix de l’option sera calculé</w:t>
      </w:r>
      <w:r>
        <w:rPr>
          <w:rFonts w:asciiTheme="majorBidi" w:hAnsiTheme="majorBidi" w:cstheme="majorBidi"/>
          <w:bCs/>
          <w:color w:val="auto"/>
          <w:szCs w:val="24"/>
          <w:shd w:val="clear" w:color="auto" w:fill="FFFFFF"/>
        </w:rPr>
        <w:t xml:space="preserve"> comme ceci :</w:t>
      </w:r>
    </w:p>
    <w:p w14:paraId="54AC6A95" w14:textId="77777777" w:rsidR="00BB73AC" w:rsidRDefault="005F469F" w:rsidP="00BB73AC">
      <w:pPr>
        <w:spacing w:after="63" w:line="360" w:lineRule="auto"/>
        <w:ind w:left="705" w:right="-15" w:firstLine="0"/>
        <w:rPr>
          <w:rFonts w:asciiTheme="majorBidi" w:hAnsiTheme="majorBidi" w:cstheme="majorBidi"/>
          <w:bCs/>
          <w:color w:val="auto"/>
          <w:szCs w:val="24"/>
          <w:shd w:val="clear" w:color="auto" w:fill="FFFFFF"/>
        </w:rPr>
      </w:pPr>
      <w:r>
        <w:rPr>
          <w:rFonts w:asciiTheme="majorBidi" w:hAnsiTheme="majorBidi" w:cstheme="majorBidi"/>
          <w:bCs/>
          <w:color w:val="auto"/>
          <w:szCs w:val="24"/>
          <w:shd w:val="clear" w:color="auto" w:fill="FFFFFF"/>
        </w:rPr>
        <w:pict w14:anchorId="299E17D4">
          <v:shape id="_x0000_i1275" type="#_x0000_t75" style="width:452.65pt;height:34.45pt">
            <v:imagedata r:id="rId52" o:title="resultat"/>
          </v:shape>
        </w:pict>
      </w:r>
    </w:p>
    <w:p w14:paraId="7581CBC3" w14:textId="77777777" w:rsidR="0017317B" w:rsidRPr="001D3DAB" w:rsidRDefault="0017317B" w:rsidP="0017317B">
      <w:pPr>
        <w:pStyle w:val="NormalWeb"/>
        <w:shd w:val="clear" w:color="auto" w:fill="FFFFFF"/>
        <w:spacing w:before="0" w:beforeAutospacing="0" w:after="150" w:afterAutospacing="0"/>
        <w:jc w:val="center"/>
        <w:rPr>
          <w:color w:val="000000"/>
          <w:szCs w:val="22"/>
        </w:rPr>
      </w:pPr>
      <w:r w:rsidRPr="00272B6E">
        <w:t xml:space="preserve">Figure </w:t>
      </w:r>
      <w:r>
        <w:t>V</w:t>
      </w:r>
      <w:r w:rsidRPr="00272B6E">
        <w:t>.</w:t>
      </w:r>
      <w:r>
        <w:t>4</w:t>
      </w:r>
      <w:r w:rsidRPr="00272B6E">
        <w:t xml:space="preserve">: </w:t>
      </w:r>
      <w:r>
        <w:t xml:space="preserve">Résultat de la première méthode </w:t>
      </w:r>
    </w:p>
    <w:p w14:paraId="0F72FECA" w14:textId="77777777" w:rsidR="0017317B" w:rsidRDefault="0017317B" w:rsidP="00BB73AC">
      <w:pPr>
        <w:spacing w:after="63" w:line="360" w:lineRule="auto"/>
        <w:ind w:left="705" w:right="-15" w:firstLine="0"/>
        <w:rPr>
          <w:rFonts w:asciiTheme="majorBidi" w:hAnsiTheme="majorBidi" w:cstheme="majorBidi"/>
          <w:bCs/>
          <w:color w:val="auto"/>
          <w:szCs w:val="24"/>
          <w:shd w:val="clear" w:color="auto" w:fill="FFFFFF"/>
        </w:rPr>
      </w:pPr>
    </w:p>
    <w:p w14:paraId="49A5441A" w14:textId="77777777" w:rsidR="00BB73AC" w:rsidRPr="00D846D9" w:rsidRDefault="00BB73AC" w:rsidP="00BB73AC">
      <w:pPr>
        <w:spacing w:after="63" w:line="360" w:lineRule="auto"/>
        <w:ind w:left="0" w:right="-15" w:firstLine="0"/>
        <w:rPr>
          <w:rFonts w:asciiTheme="majorBidi" w:hAnsiTheme="majorBidi" w:cstheme="majorBidi"/>
          <w:bCs/>
          <w:color w:val="auto"/>
          <w:szCs w:val="24"/>
          <w:shd w:val="clear" w:color="auto" w:fill="FFFFFF"/>
        </w:rPr>
      </w:pPr>
    </w:p>
    <w:p w14:paraId="6432868A" w14:textId="77777777" w:rsidR="00D846D9" w:rsidRPr="00E57FB3" w:rsidRDefault="00D846D9" w:rsidP="0052134B">
      <w:pPr>
        <w:pStyle w:val="ListParagraph"/>
        <w:numPr>
          <w:ilvl w:val="0"/>
          <w:numId w:val="10"/>
        </w:numPr>
        <w:spacing w:after="63" w:line="360" w:lineRule="auto"/>
        <w:ind w:right="-15"/>
        <w:rPr>
          <w:rFonts w:asciiTheme="majorBidi" w:hAnsiTheme="majorBidi" w:cstheme="majorBidi"/>
          <w:bCs/>
          <w:color w:val="00B050"/>
          <w:sz w:val="28"/>
          <w:szCs w:val="28"/>
          <w:shd w:val="clear" w:color="auto" w:fill="FFFFFF"/>
        </w:rPr>
      </w:pPr>
      <w:r w:rsidRPr="00E57FB3">
        <w:rPr>
          <w:rFonts w:asciiTheme="majorBidi" w:hAnsiTheme="majorBidi" w:cstheme="majorBidi"/>
          <w:bCs/>
          <w:color w:val="00B050"/>
          <w:sz w:val="28"/>
          <w:szCs w:val="28"/>
          <w:shd w:val="clear" w:color="auto" w:fill="FFFFFF"/>
        </w:rPr>
        <w:t>La deuxième méthode :</w:t>
      </w:r>
    </w:p>
    <w:p w14:paraId="016047F5" w14:textId="77777777" w:rsidR="00BB73AC" w:rsidRDefault="00BB73AC" w:rsidP="00FC2F41">
      <w:pPr>
        <w:pStyle w:val="ListParagraph"/>
        <w:spacing w:after="63" w:line="360" w:lineRule="auto"/>
        <w:ind w:left="708" w:right="-15" w:firstLine="0"/>
        <w:rPr>
          <w:rFonts w:asciiTheme="majorBidi" w:hAnsiTheme="majorBidi" w:cstheme="majorBidi"/>
          <w:bCs/>
          <w:color w:val="auto"/>
          <w:szCs w:val="24"/>
          <w:shd w:val="clear" w:color="auto" w:fill="FFFFFF"/>
        </w:rPr>
      </w:pPr>
      <w:r>
        <w:rPr>
          <w:rFonts w:asciiTheme="majorBidi" w:hAnsiTheme="majorBidi" w:cstheme="majorBidi"/>
          <w:bCs/>
          <w:color w:val="auto"/>
          <w:szCs w:val="24"/>
          <w:shd w:val="clear" w:color="auto" w:fill="FFFFFF"/>
        </w:rPr>
        <w:t>Pour le calcul du prix de l’option selon la deuxième méthode, il nous faut tout d’abord échantillonner un nombre important de valeurs aléatoires suivant la loi normale. Plus le nombre de ces valeurs augmentent, plus nos résultats seront précis. Cet échantillonnage, qu’on a appelé x, se fait en utilisant cette commande :</w:t>
      </w:r>
    </w:p>
    <w:p w14:paraId="65B54417" w14:textId="77777777" w:rsidR="00BB73AC" w:rsidRDefault="005F469F" w:rsidP="00BB73AC">
      <w:pPr>
        <w:pStyle w:val="ListParagraph"/>
        <w:spacing w:after="63" w:line="360" w:lineRule="auto"/>
        <w:ind w:left="705" w:right="-15" w:firstLine="0"/>
        <w:rPr>
          <w:rFonts w:asciiTheme="majorBidi" w:hAnsiTheme="majorBidi" w:cstheme="majorBidi"/>
          <w:bCs/>
          <w:color w:val="auto"/>
          <w:szCs w:val="24"/>
          <w:shd w:val="clear" w:color="auto" w:fill="FFFFFF"/>
        </w:rPr>
      </w:pPr>
      <w:r>
        <w:rPr>
          <w:rFonts w:asciiTheme="majorBidi" w:hAnsiTheme="majorBidi" w:cstheme="majorBidi"/>
          <w:bCs/>
          <w:color w:val="auto"/>
          <w:szCs w:val="24"/>
          <w:shd w:val="clear" w:color="auto" w:fill="FFFFFF"/>
        </w:rPr>
        <w:pict w14:anchorId="3104E7E0">
          <v:shape id="_x0000_i1276" type="#_x0000_t75" style="width:453.3pt;height:18.8pt">
            <v:imagedata r:id="rId53" o:title="valeurs aléatoires"/>
          </v:shape>
        </w:pict>
      </w:r>
    </w:p>
    <w:p w14:paraId="76020823" w14:textId="77777777" w:rsidR="00CD6241" w:rsidRPr="001D3DAB" w:rsidRDefault="00CD6241" w:rsidP="00CD6241">
      <w:pPr>
        <w:pStyle w:val="NormalWeb"/>
        <w:shd w:val="clear" w:color="auto" w:fill="FFFFFF"/>
        <w:spacing w:before="0" w:beforeAutospacing="0" w:after="150" w:afterAutospacing="0"/>
        <w:jc w:val="center"/>
        <w:rPr>
          <w:color w:val="000000"/>
          <w:szCs w:val="22"/>
        </w:rPr>
      </w:pPr>
      <w:r w:rsidRPr="00272B6E">
        <w:t xml:space="preserve">Figure </w:t>
      </w:r>
      <w:r>
        <w:t>V</w:t>
      </w:r>
      <w:r w:rsidRPr="00272B6E">
        <w:t>.</w:t>
      </w:r>
      <w:r>
        <w:t>5</w:t>
      </w:r>
      <w:r w:rsidRPr="00272B6E">
        <w:t xml:space="preserve">: </w:t>
      </w:r>
      <w:r>
        <w:t xml:space="preserve">Echantillonnage </w:t>
      </w:r>
    </w:p>
    <w:p w14:paraId="46FF0D97" w14:textId="77777777" w:rsidR="00CD6241" w:rsidRPr="00BB73AC" w:rsidRDefault="00CD6241" w:rsidP="00BB73AC">
      <w:pPr>
        <w:pStyle w:val="ListParagraph"/>
        <w:spacing w:after="63" w:line="360" w:lineRule="auto"/>
        <w:ind w:left="705" w:right="-15" w:firstLine="0"/>
        <w:rPr>
          <w:rFonts w:asciiTheme="majorBidi" w:hAnsiTheme="majorBidi" w:cstheme="majorBidi"/>
          <w:bCs/>
          <w:color w:val="auto"/>
          <w:szCs w:val="24"/>
          <w:shd w:val="clear" w:color="auto" w:fill="FFFFFF"/>
        </w:rPr>
      </w:pPr>
    </w:p>
    <w:p w14:paraId="41B942D5" w14:textId="77777777" w:rsidR="00BB73AC" w:rsidRDefault="00BB73AC" w:rsidP="00D977EC">
      <w:pPr>
        <w:spacing w:line="360" w:lineRule="auto"/>
        <w:ind w:left="0" w:firstLine="0"/>
        <w:rPr>
          <w:rFonts w:asciiTheme="majorBidi" w:hAnsiTheme="majorBidi" w:cstheme="majorBidi"/>
          <w:bCs/>
          <w:color w:val="auto"/>
          <w:szCs w:val="24"/>
          <w:shd w:val="clear" w:color="auto" w:fill="FFFFFF"/>
        </w:rPr>
      </w:pPr>
      <w:r>
        <w:rPr>
          <w:rFonts w:asciiTheme="majorBidi" w:hAnsiTheme="majorBidi" w:cstheme="majorBidi"/>
          <w:bCs/>
          <w:color w:val="auto"/>
          <w:sz w:val="28"/>
          <w:szCs w:val="28"/>
          <w:shd w:val="clear" w:color="auto" w:fill="FFFFFF"/>
        </w:rPr>
        <w:tab/>
      </w:r>
      <w:r>
        <w:rPr>
          <w:rFonts w:asciiTheme="majorBidi" w:hAnsiTheme="majorBidi" w:cstheme="majorBidi"/>
          <w:bCs/>
          <w:color w:val="auto"/>
          <w:szCs w:val="24"/>
          <w:shd w:val="clear" w:color="auto" w:fill="FFFFFF"/>
        </w:rPr>
        <w:t>Nous devrons ensuite calculer la suite St, ici notée st,</w:t>
      </w:r>
      <w:r w:rsidR="00D977EC">
        <w:rPr>
          <w:rFonts w:asciiTheme="majorBidi" w:hAnsiTheme="majorBidi" w:cstheme="majorBidi"/>
          <w:bCs/>
          <w:color w:val="auto"/>
          <w:szCs w:val="24"/>
          <w:shd w:val="clear" w:color="auto" w:fill="FFFFFF"/>
        </w:rPr>
        <w:t xml:space="preserve"> qui correspond au prix assujetti,</w:t>
      </w:r>
      <w:r>
        <w:rPr>
          <w:rFonts w:asciiTheme="majorBidi" w:hAnsiTheme="majorBidi" w:cstheme="majorBidi"/>
          <w:bCs/>
          <w:color w:val="auto"/>
          <w:szCs w:val="24"/>
          <w:shd w:val="clear" w:color="auto" w:fill="FFFFFF"/>
        </w:rPr>
        <w:t xml:space="preserve"> </w:t>
      </w:r>
      <w:r w:rsidR="00D977EC">
        <w:rPr>
          <w:rFonts w:asciiTheme="majorBidi" w:hAnsiTheme="majorBidi" w:cstheme="majorBidi"/>
          <w:bCs/>
          <w:color w:val="auto"/>
          <w:szCs w:val="24"/>
          <w:shd w:val="clear" w:color="auto" w:fill="FFFFFF"/>
        </w:rPr>
        <w:t>par la formule mathématique suivante</w:t>
      </w:r>
      <w:r>
        <w:rPr>
          <w:rFonts w:asciiTheme="majorBidi" w:hAnsiTheme="majorBidi" w:cstheme="majorBidi"/>
          <w:bCs/>
          <w:color w:val="auto"/>
          <w:szCs w:val="24"/>
          <w:shd w:val="clear" w:color="auto" w:fill="FFFFFF"/>
        </w:rPr>
        <w:t> :</w:t>
      </w:r>
    </w:p>
    <w:p w14:paraId="7B45AB35" w14:textId="77777777" w:rsidR="00D977EC" w:rsidRDefault="005F469F" w:rsidP="00D977EC">
      <w:pPr>
        <w:spacing w:line="360" w:lineRule="auto"/>
        <w:ind w:left="0" w:firstLine="708"/>
        <w:rPr>
          <w:rFonts w:asciiTheme="majorBidi" w:hAnsiTheme="majorBidi" w:cstheme="majorBidi"/>
          <w:bCs/>
          <w:color w:val="auto"/>
          <w:szCs w:val="24"/>
          <w:shd w:val="clear" w:color="auto" w:fill="FFFFFF"/>
        </w:rPr>
      </w:pPr>
      <w:r>
        <w:rPr>
          <w:rFonts w:asciiTheme="majorBidi" w:hAnsiTheme="majorBidi" w:cstheme="majorBidi"/>
          <w:bCs/>
          <w:color w:val="auto"/>
          <w:szCs w:val="24"/>
          <w:shd w:val="clear" w:color="auto" w:fill="FFFFFF"/>
        </w:rPr>
        <w:pict w14:anchorId="24403745">
          <v:shape id="_x0000_i1277" type="#_x0000_t75" style="width:232.3pt;height:37.55pt">
            <v:imagedata r:id="rId54" o:title="st"/>
          </v:shape>
        </w:pict>
      </w:r>
    </w:p>
    <w:p w14:paraId="3AC61B8C" w14:textId="77777777" w:rsidR="00D977EC" w:rsidRDefault="00D977EC" w:rsidP="00BB73AC">
      <w:pPr>
        <w:spacing w:line="360" w:lineRule="auto"/>
        <w:ind w:left="0" w:firstLine="0"/>
        <w:rPr>
          <w:rFonts w:asciiTheme="majorBidi" w:hAnsiTheme="majorBidi" w:cstheme="majorBidi"/>
          <w:bCs/>
          <w:color w:val="auto"/>
          <w:szCs w:val="24"/>
          <w:shd w:val="clear" w:color="auto" w:fill="FFFFFF"/>
        </w:rPr>
      </w:pPr>
      <w:r>
        <w:rPr>
          <w:rFonts w:asciiTheme="majorBidi" w:hAnsiTheme="majorBidi" w:cstheme="majorBidi"/>
          <w:bCs/>
          <w:color w:val="auto"/>
          <w:szCs w:val="24"/>
          <w:shd w:val="clear" w:color="auto" w:fill="FFFFFF"/>
        </w:rPr>
        <w:lastRenderedPageBreak/>
        <w:tab/>
        <w:t>Son équivalent en python est le suivant :</w:t>
      </w:r>
    </w:p>
    <w:p w14:paraId="5D1B971C" w14:textId="77777777" w:rsidR="00BB73AC" w:rsidRDefault="005F469F" w:rsidP="00BB73AC">
      <w:pPr>
        <w:spacing w:line="360" w:lineRule="auto"/>
        <w:ind w:left="0" w:firstLine="708"/>
      </w:pPr>
      <w:r>
        <w:pict w14:anchorId="4E952310">
          <v:shape id="_x0000_i1278" type="#_x0000_t75" style="width:453.3pt;height:17.55pt">
            <v:imagedata r:id="rId55" o:title="St"/>
          </v:shape>
        </w:pict>
      </w:r>
      <w:r w:rsidR="004001A9" w:rsidRPr="00C37914">
        <w:t xml:space="preserve"> </w:t>
      </w:r>
      <w:r w:rsidR="004001A9">
        <w:t xml:space="preserve"> </w:t>
      </w:r>
    </w:p>
    <w:p w14:paraId="0680F16E" w14:textId="77777777" w:rsidR="00CD6241" w:rsidRPr="001D3DAB" w:rsidRDefault="00CD6241" w:rsidP="00CD6241">
      <w:pPr>
        <w:pStyle w:val="NormalWeb"/>
        <w:shd w:val="clear" w:color="auto" w:fill="FFFFFF"/>
        <w:spacing w:before="0" w:beforeAutospacing="0" w:after="150" w:afterAutospacing="0"/>
        <w:jc w:val="center"/>
        <w:rPr>
          <w:color w:val="000000"/>
          <w:szCs w:val="22"/>
        </w:rPr>
      </w:pPr>
      <w:r w:rsidRPr="00272B6E">
        <w:t xml:space="preserve">Figure </w:t>
      </w:r>
      <w:r>
        <w:t>V</w:t>
      </w:r>
      <w:r w:rsidRPr="00272B6E">
        <w:t>.</w:t>
      </w:r>
      <w:r>
        <w:t>6</w:t>
      </w:r>
      <w:r w:rsidRPr="00272B6E">
        <w:t xml:space="preserve">: </w:t>
      </w:r>
      <w:r>
        <w:t>Calcul de St</w:t>
      </w:r>
    </w:p>
    <w:p w14:paraId="1BBABDCA" w14:textId="77777777" w:rsidR="00CD6241" w:rsidRDefault="00CD6241" w:rsidP="00BB73AC">
      <w:pPr>
        <w:spacing w:line="360" w:lineRule="auto"/>
        <w:ind w:left="0" w:firstLine="708"/>
      </w:pPr>
    </w:p>
    <w:p w14:paraId="660FA408" w14:textId="77777777" w:rsidR="00C37914" w:rsidRDefault="00BB73AC" w:rsidP="00FC2F41">
      <w:pPr>
        <w:spacing w:line="360" w:lineRule="auto"/>
        <w:ind w:left="708" w:firstLine="0"/>
      </w:pPr>
      <w:r>
        <w:t>Après avoir trouvé St, nous allons procéder au remplissage d’une liste que nous avons créé</w:t>
      </w:r>
      <w:r w:rsidR="00D977EC">
        <w:t xml:space="preserve">e, ici nommée a, par : soit </w:t>
      </w:r>
      <w:r w:rsidR="00FC2F41">
        <w:t>une valeur de St –K,</w:t>
      </w:r>
      <w:r w:rsidR="00D977EC">
        <w:t xml:space="preserve"> soit </w:t>
      </w:r>
      <w:r w:rsidR="00FC2F41">
        <w:t>0, suivant la logique établie dans la commande ci-dessous :</w:t>
      </w:r>
    </w:p>
    <w:p w14:paraId="0114A2D9" w14:textId="77777777" w:rsidR="00FC2F41" w:rsidRDefault="005F469F" w:rsidP="00BB73AC">
      <w:pPr>
        <w:spacing w:line="360" w:lineRule="auto"/>
        <w:ind w:left="0" w:firstLine="708"/>
      </w:pPr>
      <w:r>
        <w:pict w14:anchorId="4A6F0437">
          <v:shape id="_x0000_i1279" type="#_x0000_t75" style="width:453.3pt;height:32.55pt">
            <v:imagedata r:id="rId56" o:title="A"/>
          </v:shape>
        </w:pict>
      </w:r>
    </w:p>
    <w:p w14:paraId="0FB80D71" w14:textId="77777777" w:rsidR="00CD6241" w:rsidRPr="001D3DAB" w:rsidRDefault="00CD6241" w:rsidP="00CD6241">
      <w:pPr>
        <w:pStyle w:val="NormalWeb"/>
        <w:shd w:val="clear" w:color="auto" w:fill="FFFFFF"/>
        <w:spacing w:before="0" w:beforeAutospacing="0" w:after="150" w:afterAutospacing="0"/>
        <w:jc w:val="center"/>
        <w:rPr>
          <w:color w:val="000000"/>
          <w:szCs w:val="22"/>
        </w:rPr>
      </w:pPr>
      <w:r w:rsidRPr="00272B6E">
        <w:t xml:space="preserve">Figure </w:t>
      </w:r>
      <w:r>
        <w:t>V</w:t>
      </w:r>
      <w:r w:rsidRPr="00272B6E">
        <w:t>.</w:t>
      </w:r>
      <w:r>
        <w:t>7</w:t>
      </w:r>
      <w:r w:rsidRPr="00272B6E">
        <w:t xml:space="preserve"> </w:t>
      </w:r>
      <w:r>
        <w:t>Calcul du paramètre de la deuxième méthode</w:t>
      </w:r>
    </w:p>
    <w:p w14:paraId="22E85AC8" w14:textId="77777777" w:rsidR="00CD6241" w:rsidRDefault="00CD6241" w:rsidP="00BB73AC">
      <w:pPr>
        <w:spacing w:line="360" w:lineRule="auto"/>
        <w:ind w:left="0" w:firstLine="708"/>
      </w:pPr>
    </w:p>
    <w:p w14:paraId="46EF6882" w14:textId="77777777" w:rsidR="00FC2F41" w:rsidRDefault="00FC2F41" w:rsidP="00FC2F41">
      <w:pPr>
        <w:spacing w:line="360" w:lineRule="auto"/>
        <w:ind w:left="708" w:firstLine="0"/>
      </w:pPr>
      <w:r>
        <w:t>Pour terminer, le prix de l’option est le suivant :</w:t>
      </w:r>
      <w:r w:rsidR="005F469F">
        <w:pict w14:anchorId="20017EEF">
          <v:shape id="_x0000_i1280" type="#_x0000_t75" style="width:452.65pt;height:36.95pt">
            <v:imagedata r:id="rId57" o:title="resultat"/>
          </v:shape>
        </w:pict>
      </w:r>
    </w:p>
    <w:p w14:paraId="69892E1C" w14:textId="77777777" w:rsidR="00CD6241" w:rsidRPr="001D3DAB" w:rsidRDefault="00CD6241" w:rsidP="00CD6241">
      <w:pPr>
        <w:pStyle w:val="NormalWeb"/>
        <w:shd w:val="clear" w:color="auto" w:fill="FFFFFF"/>
        <w:spacing w:before="0" w:beforeAutospacing="0" w:after="150" w:afterAutospacing="0"/>
        <w:jc w:val="center"/>
        <w:rPr>
          <w:color w:val="000000"/>
          <w:szCs w:val="22"/>
        </w:rPr>
      </w:pPr>
      <w:r w:rsidRPr="00272B6E">
        <w:t xml:space="preserve">Figure </w:t>
      </w:r>
      <w:r>
        <w:t>V</w:t>
      </w:r>
      <w:r w:rsidRPr="00272B6E">
        <w:t>.</w:t>
      </w:r>
      <w:r>
        <w:t>8</w:t>
      </w:r>
      <w:r w:rsidRPr="00272B6E">
        <w:t xml:space="preserve">: </w:t>
      </w:r>
      <w:r>
        <w:t xml:space="preserve">Résultat de la deuxième méthode </w:t>
      </w:r>
    </w:p>
    <w:p w14:paraId="4EBAD976" w14:textId="77777777" w:rsidR="00CD6241" w:rsidRDefault="00CD6241" w:rsidP="00FC2F41">
      <w:pPr>
        <w:spacing w:line="360" w:lineRule="auto"/>
        <w:ind w:left="708" w:firstLine="0"/>
      </w:pPr>
    </w:p>
    <w:p w14:paraId="71357648" w14:textId="77777777" w:rsidR="00C37914" w:rsidRDefault="00E57FB3" w:rsidP="0052134B">
      <w:pPr>
        <w:pStyle w:val="ListParagraph"/>
        <w:numPr>
          <w:ilvl w:val="0"/>
          <w:numId w:val="10"/>
        </w:numPr>
        <w:spacing w:line="360" w:lineRule="auto"/>
        <w:rPr>
          <w:rFonts w:asciiTheme="majorBidi" w:hAnsiTheme="majorBidi" w:cstheme="majorBidi"/>
          <w:color w:val="00B050"/>
          <w:sz w:val="28"/>
          <w:szCs w:val="28"/>
        </w:rPr>
      </w:pPr>
      <w:r w:rsidRPr="00E57FB3">
        <w:rPr>
          <w:rFonts w:asciiTheme="majorBidi" w:hAnsiTheme="majorBidi" w:cstheme="majorBidi"/>
          <w:color w:val="00B050"/>
          <w:sz w:val="28"/>
          <w:szCs w:val="28"/>
        </w:rPr>
        <w:t>Conclusion</w:t>
      </w:r>
      <w:r>
        <w:rPr>
          <w:rFonts w:asciiTheme="majorBidi" w:hAnsiTheme="majorBidi" w:cstheme="majorBidi"/>
          <w:color w:val="00B050"/>
          <w:sz w:val="28"/>
          <w:szCs w:val="28"/>
        </w:rPr>
        <w:t xml:space="preserve"> : </w:t>
      </w:r>
    </w:p>
    <w:p w14:paraId="2B079002" w14:textId="77777777" w:rsidR="00E57FB3" w:rsidRPr="00E57FB3" w:rsidRDefault="00E57FB3" w:rsidP="00E57FB3">
      <w:pPr>
        <w:spacing w:after="160" w:line="259" w:lineRule="auto"/>
        <w:ind w:left="0" w:firstLine="0"/>
        <w:jc w:val="left"/>
        <w:rPr>
          <w:rFonts w:asciiTheme="minorHAnsi" w:hAnsiTheme="minorHAnsi" w:cstheme="minorHAnsi"/>
        </w:rPr>
      </w:pPr>
      <w:r>
        <w:rPr>
          <w:rFonts w:asciiTheme="minorHAnsi" w:hAnsiTheme="minorHAnsi" w:cstheme="minorHAnsi"/>
        </w:rPr>
        <w:t xml:space="preserve"> </w:t>
      </w:r>
      <w:r w:rsidRPr="00E57FB3">
        <w:rPr>
          <w:rFonts w:asciiTheme="minorHAnsi" w:hAnsiTheme="minorHAnsi" w:cstheme="minorHAnsi"/>
        </w:rPr>
        <w:t>Les résultats des deux méthodes sont</w:t>
      </w:r>
      <w:r>
        <w:rPr>
          <w:rFonts w:asciiTheme="minorHAnsi" w:hAnsiTheme="minorHAnsi" w:cstheme="minorHAnsi"/>
        </w:rPr>
        <w:t xml:space="preserve"> quasiment égaux. Ce qui confirme nos résultats obtenus.</w:t>
      </w:r>
    </w:p>
    <w:p w14:paraId="5C2C6D46" w14:textId="77777777" w:rsidR="003508E2" w:rsidRDefault="003508E2" w:rsidP="00E57FB3">
      <w:pPr>
        <w:spacing w:after="160" w:line="259" w:lineRule="auto"/>
        <w:ind w:left="0" w:firstLine="0"/>
        <w:jc w:val="left"/>
        <w:rPr>
          <w:rFonts w:asciiTheme="minorHAnsi" w:hAnsiTheme="minorHAnsi" w:cstheme="minorHAnsi"/>
        </w:rPr>
      </w:pPr>
    </w:p>
    <w:p w14:paraId="2F68FA63" w14:textId="77777777" w:rsidR="006B7897" w:rsidRDefault="006B7897" w:rsidP="00F87D05">
      <w:pPr>
        <w:spacing w:line="360" w:lineRule="auto"/>
        <w:ind w:left="0" w:firstLine="0"/>
        <w:rPr>
          <w:rFonts w:asciiTheme="minorHAnsi" w:hAnsiTheme="minorHAnsi" w:cstheme="minorHAnsi"/>
        </w:rPr>
      </w:pPr>
    </w:p>
    <w:p w14:paraId="695A6747" w14:textId="77777777" w:rsidR="006B7897" w:rsidRPr="00AD3641" w:rsidRDefault="006B7897" w:rsidP="0052134B">
      <w:pPr>
        <w:pStyle w:val="ListParagraph"/>
        <w:numPr>
          <w:ilvl w:val="0"/>
          <w:numId w:val="11"/>
        </w:numPr>
        <w:spacing w:after="160" w:line="259" w:lineRule="auto"/>
        <w:jc w:val="left"/>
        <w:rPr>
          <w:rFonts w:asciiTheme="majorHAnsi" w:hAnsiTheme="majorHAnsi" w:cstheme="majorHAnsi"/>
          <w:b/>
          <w:color w:val="2E74B5" w:themeColor="accent1" w:themeShade="BF"/>
          <w:sz w:val="32"/>
          <w:szCs w:val="32"/>
        </w:rPr>
      </w:pPr>
      <w:r w:rsidRPr="00AD3641">
        <w:rPr>
          <w:rFonts w:asciiTheme="majorHAnsi" w:hAnsiTheme="majorHAnsi" w:cstheme="majorHAnsi"/>
          <w:b/>
          <w:color w:val="2E74B5" w:themeColor="accent1" w:themeShade="BF"/>
          <w:sz w:val="32"/>
          <w:szCs w:val="32"/>
        </w:rPr>
        <w:t xml:space="preserve">Conclusion générale </w:t>
      </w:r>
    </w:p>
    <w:p w14:paraId="4C38FB4A" w14:textId="519C09F4" w:rsidR="00AD3641" w:rsidRDefault="00AD3641" w:rsidP="00AD3641">
      <w:pPr>
        <w:spacing w:line="360" w:lineRule="auto"/>
        <w:ind w:left="0" w:firstLine="0"/>
        <w:rPr>
          <w:rFonts w:asciiTheme="minorHAnsi" w:hAnsiTheme="minorHAnsi" w:cstheme="minorHAnsi"/>
        </w:rPr>
        <w:sectPr w:rsidR="00AD3641" w:rsidSect="00A96714">
          <w:footerReference w:type="default" r:id="rId58"/>
          <w:pgSz w:w="11906" w:h="16838"/>
          <w:pgMar w:top="1417" w:right="1106" w:bottom="1417" w:left="1260" w:header="708" w:footer="708" w:gutter="0"/>
          <w:cols w:space="708"/>
          <w:titlePg/>
          <w:docGrid w:linePitch="360"/>
        </w:sectPr>
      </w:pPr>
      <w:r>
        <w:rPr>
          <w:rFonts w:asciiTheme="minorHAnsi" w:hAnsiTheme="minorHAnsi" w:cstheme="minorHAnsi"/>
        </w:rPr>
        <w:t xml:space="preserve">Apres avoir fait ces </w:t>
      </w:r>
      <w:proofErr w:type="gramStart"/>
      <w:r>
        <w:rPr>
          <w:rFonts w:asciiTheme="minorHAnsi" w:hAnsiTheme="minorHAnsi" w:cstheme="minorHAnsi"/>
        </w:rPr>
        <w:t>études ,</w:t>
      </w:r>
      <w:proofErr w:type="gramEnd"/>
      <w:r>
        <w:rPr>
          <w:rFonts w:asciiTheme="minorHAnsi" w:hAnsiTheme="minorHAnsi" w:cstheme="minorHAnsi"/>
        </w:rPr>
        <w:t xml:space="preserve"> selon nos base de données et avec  un prix de sous-jacent égale à </w:t>
      </w:r>
      <w:r w:rsidR="00214D1F">
        <w:rPr>
          <w:rFonts w:asciiTheme="minorHAnsi" w:hAnsiTheme="minorHAnsi" w:cstheme="minorHAnsi"/>
        </w:rPr>
        <w:t>114</w:t>
      </w:r>
      <w:r>
        <w:rPr>
          <w:rFonts w:asciiTheme="minorHAnsi" w:hAnsiTheme="minorHAnsi" w:cstheme="minorHAnsi"/>
        </w:rPr>
        <w:t xml:space="preserve"> et un taux d’intérêt sans risque à l’ordre de 5%,  le souscripteur peut acquérir les sous-jacent à un prix d’exercice égale à 130dt après une année en payant 7.2dt par sous-jacent en option d’achat    pour ce qui concerne la BIAT.</w:t>
      </w:r>
    </w:p>
    <w:p w14:paraId="410D2052" w14:textId="77777777" w:rsidR="005C5699" w:rsidRDefault="005C5699" w:rsidP="00F87D05">
      <w:pPr>
        <w:spacing w:line="360" w:lineRule="auto"/>
        <w:ind w:left="0" w:firstLine="0"/>
        <w:rPr>
          <w:rFonts w:asciiTheme="minorHAnsi" w:hAnsiTheme="minorHAnsi" w:cstheme="minorHAnsi"/>
        </w:rPr>
      </w:pPr>
    </w:p>
    <w:p w14:paraId="2F9DCCD8" w14:textId="77777777" w:rsidR="00835C3A" w:rsidRDefault="00835C3A" w:rsidP="00F87D05">
      <w:pPr>
        <w:spacing w:line="360" w:lineRule="auto"/>
        <w:ind w:left="0" w:firstLine="0"/>
        <w:rPr>
          <w:rFonts w:ascii="Arial" w:hAnsi="Arial" w:cs="Arial"/>
          <w:b/>
          <w:sz w:val="36"/>
        </w:rPr>
      </w:pPr>
      <w:r w:rsidRPr="00835C3A">
        <w:rPr>
          <w:rFonts w:ascii="Arial" w:hAnsi="Arial" w:cs="Arial"/>
          <w:b/>
          <w:sz w:val="36"/>
        </w:rPr>
        <w:t>Bibliographie</w:t>
      </w:r>
    </w:p>
    <w:p w14:paraId="53C85941" w14:textId="77777777" w:rsidR="00835C3A" w:rsidRDefault="00AD3641" w:rsidP="00F87D05">
      <w:pPr>
        <w:spacing w:line="360" w:lineRule="auto"/>
        <w:ind w:left="0" w:firstLine="0"/>
      </w:pPr>
      <w:r>
        <w:t>[1] Couverture des risques dans les marchés financiers Nicole EL KAROUI</w:t>
      </w:r>
    </w:p>
    <w:p w14:paraId="4814E3D6" w14:textId="77777777" w:rsidR="00AD3641" w:rsidRDefault="00AD3641" w:rsidP="00F87D05">
      <w:pPr>
        <w:spacing w:line="360" w:lineRule="auto"/>
        <w:ind w:left="0" w:firstLine="0"/>
        <w:rPr>
          <w:rFonts w:asciiTheme="minorHAnsi" w:hAnsiTheme="minorHAnsi" w:cstheme="minorHAnsi"/>
        </w:rPr>
      </w:pPr>
      <w:r>
        <w:rPr>
          <w:rFonts w:asciiTheme="minorHAnsi" w:hAnsiTheme="minorHAnsi" w:cstheme="minorHAnsi"/>
        </w:rPr>
        <w:t xml:space="preserve">[2] Le site officiel de la BIAT </w:t>
      </w:r>
      <w:hyperlink r:id="rId59" w:history="1">
        <w:r w:rsidRPr="0006109C">
          <w:rPr>
            <w:rStyle w:val="Hyperlink"/>
            <w:rFonts w:asciiTheme="minorHAnsi" w:hAnsiTheme="minorHAnsi" w:cstheme="minorHAnsi"/>
          </w:rPr>
          <w:t>www.biat.com.tn</w:t>
        </w:r>
      </w:hyperlink>
    </w:p>
    <w:p w14:paraId="64755EAF" w14:textId="77777777" w:rsidR="00AD3641" w:rsidRDefault="00AD3641" w:rsidP="00F87D05">
      <w:pPr>
        <w:spacing w:line="360" w:lineRule="auto"/>
        <w:ind w:left="0" w:firstLine="0"/>
        <w:rPr>
          <w:rFonts w:asciiTheme="minorHAnsi" w:hAnsiTheme="minorHAnsi" w:cstheme="minorHAnsi"/>
        </w:rPr>
      </w:pPr>
      <w:r>
        <w:rPr>
          <w:rFonts w:asciiTheme="minorHAnsi" w:hAnsiTheme="minorHAnsi" w:cstheme="minorHAnsi"/>
        </w:rPr>
        <w:t xml:space="preserve">[3] Le site de la BVMT </w:t>
      </w:r>
      <w:hyperlink r:id="rId60" w:history="1">
        <w:r w:rsidRPr="0006109C">
          <w:rPr>
            <w:rStyle w:val="Hyperlink"/>
            <w:rFonts w:asciiTheme="minorHAnsi" w:hAnsiTheme="minorHAnsi" w:cstheme="minorHAnsi"/>
          </w:rPr>
          <w:t>www.bvmt.com.tn</w:t>
        </w:r>
      </w:hyperlink>
    </w:p>
    <w:p w14:paraId="05BE4688" w14:textId="77777777" w:rsidR="00AD3641" w:rsidRPr="00AD3641" w:rsidRDefault="00AD3641" w:rsidP="00F87D05">
      <w:pPr>
        <w:spacing w:line="360" w:lineRule="auto"/>
        <w:ind w:left="0" w:firstLine="0"/>
        <w:rPr>
          <w:rFonts w:asciiTheme="minorHAnsi" w:hAnsiTheme="minorHAnsi" w:cstheme="minorHAnsi"/>
        </w:rPr>
      </w:pPr>
    </w:p>
    <w:p w14:paraId="6FA4728C" w14:textId="77777777" w:rsidR="00835C3A" w:rsidRPr="00AD3641" w:rsidRDefault="00835C3A" w:rsidP="00F87D05">
      <w:pPr>
        <w:spacing w:line="360" w:lineRule="auto"/>
        <w:ind w:left="0" w:firstLine="0"/>
        <w:rPr>
          <w:rFonts w:ascii="Arial" w:hAnsi="Arial" w:cs="Arial"/>
          <w:b/>
          <w:sz w:val="36"/>
        </w:rPr>
      </w:pPr>
    </w:p>
    <w:sectPr w:rsidR="00835C3A" w:rsidRPr="00AD3641" w:rsidSect="00F87D0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B1BB7F" w14:textId="77777777" w:rsidR="00C07E94" w:rsidRDefault="00C07E94" w:rsidP="00727AFF">
      <w:pPr>
        <w:spacing w:after="0" w:line="240" w:lineRule="auto"/>
      </w:pPr>
      <w:r>
        <w:separator/>
      </w:r>
    </w:p>
  </w:endnote>
  <w:endnote w:type="continuationSeparator" w:id="0">
    <w:p w14:paraId="6B742538" w14:textId="77777777" w:rsidR="00C07E94" w:rsidRDefault="00C07E94" w:rsidP="00727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6067E1" w14:textId="77777777" w:rsidR="00BB73AC" w:rsidRDefault="00BB73AC">
    <w:pPr>
      <w:spacing w:after="35" w:line="240" w:lineRule="auto"/>
      <w:ind w:left="0" w:firstLine="0"/>
      <w:jc w:val="left"/>
    </w:pPr>
    <w:r>
      <w:rPr>
        <w:rFonts w:ascii="Calibri" w:eastAsia="Calibri" w:hAnsi="Calibri" w:cs="Calibri"/>
        <w:sz w:val="22"/>
      </w:rPr>
      <w:t xml:space="preserve"> </w:t>
    </w:r>
  </w:p>
  <w:p w14:paraId="247DD996" w14:textId="77777777" w:rsidR="00BB73AC" w:rsidRDefault="00BB73AC">
    <w:pPr>
      <w:spacing w:after="224" w:line="276"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040EDAD2" wp14:editId="48ED50E0">
              <wp:simplePos x="0" y="0"/>
              <wp:positionH relativeFrom="page">
                <wp:posOffset>842645</wp:posOffset>
              </wp:positionH>
              <wp:positionV relativeFrom="page">
                <wp:posOffset>10107295</wp:posOffset>
              </wp:positionV>
              <wp:extent cx="5937250" cy="6350"/>
              <wp:effectExtent l="0" t="0" r="0" b="0"/>
              <wp:wrapSquare wrapText="bothSides"/>
              <wp:docPr id="23" name="Group 16606"/>
              <wp:cNvGraphicFramePr/>
              <a:graphic xmlns:a="http://schemas.openxmlformats.org/drawingml/2006/main">
                <a:graphicData uri="http://schemas.microsoft.com/office/word/2010/wordprocessingGroup">
                  <wpg:wgp>
                    <wpg:cNvGrpSpPr/>
                    <wpg:grpSpPr>
                      <a:xfrm>
                        <a:off x="0" y="0"/>
                        <a:ext cx="5937250" cy="6350"/>
                        <a:chOff x="0" y="0"/>
                        <a:chExt cx="5937250" cy="6350"/>
                      </a:xfrm>
                    </wpg:grpSpPr>
                    <wps:wsp>
                      <wps:cNvPr id="24" name="Shape 16607"/>
                      <wps:cNvSpPr/>
                      <wps:spPr>
                        <a:xfrm>
                          <a:off x="0" y="0"/>
                          <a:ext cx="5937250" cy="0"/>
                        </a:xfrm>
                        <a:custGeom>
                          <a:avLst/>
                          <a:gdLst/>
                          <a:ahLst/>
                          <a:cxnLst/>
                          <a:rect l="0" t="0" r="0" b="0"/>
                          <a:pathLst>
                            <a:path w="5937250">
                              <a:moveTo>
                                <a:pt x="0" y="0"/>
                              </a:moveTo>
                              <a:lnTo>
                                <a:pt x="5937250" y="0"/>
                              </a:lnTo>
                            </a:path>
                          </a:pathLst>
                        </a:custGeom>
                        <a:ln w="6350" cap="flat">
                          <a:round/>
                        </a:ln>
                      </wps:spPr>
                      <wps:style>
                        <a:lnRef idx="1">
                          <a:srgbClr val="4F81BD"/>
                        </a:lnRef>
                        <a:fillRef idx="0">
                          <a:srgbClr val="000000">
                            <a:alpha val="0"/>
                          </a:srgbClr>
                        </a:fillRef>
                        <a:effectRef idx="0">
                          <a:scrgbClr r="0" g="0" b="0"/>
                        </a:effectRef>
                        <a:fontRef idx="none"/>
                      </wps:style>
                      <wps:bodyPr/>
                    </wps:wsp>
                  </wpg:wgp>
                </a:graphicData>
              </a:graphic>
            </wp:anchor>
          </w:drawing>
        </mc:Choice>
        <mc:Fallback>
          <w:pict>
            <v:group w14:anchorId="237B34F0" id="Group 16606" o:spid="_x0000_s1026" style="position:absolute;margin-left:66.35pt;margin-top:795.85pt;width:467.5pt;height:.5pt;z-index:251667456;mso-position-horizontal-relative:page;mso-position-vertical-relative:page" coordsize="5937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">
              <v:shape id="Shape 16607" o:spid="_x0000_s1027" style="position:absolute;width:59372;height:0;visibility:visible;mso-wrap-style:square;v-text-anchor:top" coordsize="5937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oHMUA&#10;AADbAAAADwAAAGRycy9kb3ducmV2LnhtbESPT2vCQBTE7wW/w/IEL6VumoqW6ColoEihh0QvvT2y&#10;r0kw+zZk1/z59m6h0OMwM79hdofRNKKnztWWFbwuIxDEhdU1lwqul+PLOwjnkTU2lknBRA4O+9nT&#10;DhNtB86oz30pAoRdggoq79tESldUZNAtbUscvB/bGfRBdqXUHQ4BbhoZR9FaGqw5LFTYUlpRccvv&#10;RsHq+fp2GutN6iP7lX9PQ6Y/dabUYj5+bEF4Gv1/+K991griFfx+CT9A7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CygcxQAAANsAAAAPAAAAAAAAAAAAAAAAAJgCAABkcnMv&#10;ZG93bnJldi54bWxQSwUGAAAAAAQABAD1AAAAigMAAAAA&#10;" path="m,l5937250,e" filled="f" strokecolor="#4f81bd" strokeweight=".5pt">
                <v:path arrowok="t" textboxrect="0,0,5937250,0"/>
              </v:shape>
              <w10:wrap type="square" anchorx="page" anchory="page"/>
            </v:group>
          </w:pict>
        </mc:Fallback>
      </mc:AlternateContent>
    </w:r>
  </w:p>
  <w:p w14:paraId="0B1127D6" w14:textId="77777777" w:rsidR="00BB73AC" w:rsidRDefault="00BB73AC">
    <w:pPr>
      <w:spacing w:after="0" w:line="240" w:lineRule="auto"/>
      <w:ind w:left="0" w:firstLine="0"/>
      <w:jc w:val="left"/>
    </w:pPr>
    <w:r>
      <w:rPr>
        <w:rFonts w:ascii="Calibri" w:eastAsia="Calibri" w:hAnsi="Calibri" w:cs="Calibri"/>
        <w:sz w:val="22"/>
      </w:rPr>
      <w:t xml:space="preserve"> </w:t>
    </w:r>
    <w:r>
      <w:rPr>
        <w:rFonts w:ascii="Calibri" w:eastAsia="Calibri" w:hAnsi="Calibri" w:cs="Calibri"/>
        <w:sz w:val="22"/>
      </w:rPr>
      <w:tab/>
      <w:t xml:space="preserve">Page | </w: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BC7BCD" w14:textId="77777777" w:rsidR="00BB73AC" w:rsidRDefault="00BB73AC">
    <w:pPr>
      <w:pStyle w:val="Footer"/>
    </w:pPr>
  </w:p>
  <w:p w14:paraId="40E62E35" w14:textId="77777777" w:rsidR="00BB73AC" w:rsidRDefault="00BB73AC">
    <w:pPr>
      <w:pStyle w:val="Footer"/>
    </w:pPr>
  </w:p>
  <w:p w14:paraId="59876CB6" w14:textId="77777777" w:rsidR="00BB73AC" w:rsidRDefault="00BB73AC">
    <w:pPr>
      <w:spacing w:after="0" w:line="240"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4501BF" w14:textId="77777777" w:rsidR="00BB73AC" w:rsidRDefault="00BB73AC">
    <w:pPr>
      <w:pStyle w:val="Footer"/>
    </w:pPr>
  </w:p>
  <w:p w14:paraId="6E60D972" w14:textId="77777777" w:rsidR="00BB73AC" w:rsidRDefault="00BB73AC" w:rsidP="0060060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1F5BC8" w14:textId="77777777" w:rsidR="00BB73AC" w:rsidRDefault="00BB73AC">
    <w:pPr>
      <w:pStyle w:val="Footer"/>
    </w:pPr>
  </w:p>
  <w:p w14:paraId="7D111352" w14:textId="77777777" w:rsidR="00BB73AC" w:rsidRDefault="00C07E94">
    <w:pPr>
      <w:pStyle w:val="Footer"/>
    </w:pPr>
    <w:sdt>
      <w:sdtPr>
        <w:id w:val="-702857948"/>
        <w:docPartObj>
          <w:docPartGallery w:val="Page Numbers (Bottom of Page)"/>
          <w:docPartUnique/>
        </w:docPartObj>
      </w:sdtPr>
      <w:sdtEndPr/>
      <w:sdtContent>
        <w:r w:rsidR="00BB73AC">
          <w:t xml:space="preserve">Page | </w:t>
        </w:r>
        <w:r w:rsidR="00BB73AC">
          <w:fldChar w:fldCharType="begin"/>
        </w:r>
        <w:r w:rsidR="00BB73AC">
          <w:instrText>PAGE   \* MERGEFORMAT</w:instrText>
        </w:r>
        <w:r w:rsidR="00BB73AC">
          <w:fldChar w:fldCharType="separate"/>
        </w:r>
        <w:r w:rsidR="00D83ED8">
          <w:rPr>
            <w:noProof/>
          </w:rPr>
          <w:t>7</w:t>
        </w:r>
        <w:r w:rsidR="00BB73AC">
          <w:fldChar w:fldCharType="end"/>
        </w:r>
      </w:sdtContent>
    </w:sdt>
  </w:p>
  <w:p w14:paraId="131F20CF" w14:textId="77777777" w:rsidR="00BB73AC" w:rsidRDefault="00BB73AC">
    <w:pPr>
      <w:spacing w:after="0" w:line="240"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9911CA" w14:textId="77777777" w:rsidR="00BB73AC" w:rsidRDefault="00BB73AC">
    <w:pPr>
      <w:pStyle w:val="Footer"/>
    </w:pPr>
  </w:p>
  <w:p w14:paraId="034C5EA9" w14:textId="77777777" w:rsidR="00BB73AC" w:rsidRDefault="00C07E94">
    <w:pPr>
      <w:pStyle w:val="Footer"/>
    </w:pPr>
    <w:sdt>
      <w:sdtPr>
        <w:id w:val="1460538808"/>
        <w:docPartObj>
          <w:docPartGallery w:val="Page Numbers (Bottom of Page)"/>
          <w:docPartUnique/>
        </w:docPartObj>
      </w:sdtPr>
      <w:sdtEndPr/>
      <w:sdtContent>
        <w:r w:rsidR="00BB73AC">
          <w:t xml:space="preserve">Page | </w:t>
        </w:r>
        <w:r w:rsidR="00BB73AC">
          <w:fldChar w:fldCharType="begin"/>
        </w:r>
        <w:r w:rsidR="00BB73AC">
          <w:instrText>PAGE   \* MERGEFORMAT</w:instrText>
        </w:r>
        <w:r w:rsidR="00BB73AC">
          <w:fldChar w:fldCharType="separate"/>
        </w:r>
        <w:r w:rsidR="00D83ED8">
          <w:rPr>
            <w:noProof/>
          </w:rPr>
          <w:t>15</w:t>
        </w:r>
        <w:r w:rsidR="00BB73AC">
          <w:fldChar w:fldCharType="end"/>
        </w:r>
      </w:sdtContent>
    </w:sdt>
  </w:p>
  <w:p w14:paraId="23D81891" w14:textId="77777777" w:rsidR="00BB73AC" w:rsidRDefault="00BB73AC">
    <w:pPr>
      <w:spacing w:after="0" w:line="240"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6D6820" w14:textId="77777777" w:rsidR="00C07E94" w:rsidRDefault="00C07E94" w:rsidP="00727AFF">
      <w:pPr>
        <w:spacing w:after="0" w:line="240" w:lineRule="auto"/>
      </w:pPr>
      <w:r>
        <w:separator/>
      </w:r>
    </w:p>
  </w:footnote>
  <w:footnote w:type="continuationSeparator" w:id="0">
    <w:p w14:paraId="72B9A89F" w14:textId="77777777" w:rsidR="00C07E94" w:rsidRDefault="00C07E94" w:rsidP="00727A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47339A" w14:textId="77777777" w:rsidR="00BB73AC" w:rsidRDefault="00BB73AC">
    <w:pPr>
      <w:spacing w:after="100" w:line="240" w:lineRule="auto"/>
      <w:ind w:left="0" w:firstLine="0"/>
      <w:jc w:val="left"/>
    </w:pPr>
    <w:r>
      <w:rPr>
        <w:rFonts w:ascii="Calibri" w:eastAsia="Calibri" w:hAnsi="Calibri" w:cs="Calibri"/>
        <w:sz w:val="22"/>
      </w:rPr>
      <w:t xml:space="preserve"> </w:t>
    </w:r>
    <w:r>
      <w:rPr>
        <w:rFonts w:ascii="Calibri" w:eastAsia="Calibri" w:hAnsi="Calibri" w:cs="Calibri"/>
        <w:sz w:val="22"/>
      </w:rPr>
      <w:tab/>
      <w:t xml:space="preserve"> </w:t>
    </w:r>
  </w:p>
  <w:p w14:paraId="5F939EE4" w14:textId="77777777" w:rsidR="00BB73AC" w:rsidRDefault="00BB73AC">
    <w:pPr>
      <w:spacing w:after="0" w:line="276" w:lineRule="auto"/>
      <w:ind w:left="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1EAE54D" wp14:editId="0B6BA932">
              <wp:simplePos x="0" y="0"/>
              <wp:positionH relativeFrom="page">
                <wp:posOffset>877570</wp:posOffset>
              </wp:positionH>
              <wp:positionV relativeFrom="page">
                <wp:posOffset>694055</wp:posOffset>
              </wp:positionV>
              <wp:extent cx="5937250" cy="6350"/>
              <wp:effectExtent l="0" t="0" r="0" b="0"/>
              <wp:wrapSquare wrapText="bothSides"/>
              <wp:docPr id="19" name="Group 16597"/>
              <wp:cNvGraphicFramePr/>
              <a:graphic xmlns:a="http://schemas.openxmlformats.org/drawingml/2006/main">
                <a:graphicData uri="http://schemas.microsoft.com/office/word/2010/wordprocessingGroup">
                  <wpg:wgp>
                    <wpg:cNvGrpSpPr/>
                    <wpg:grpSpPr>
                      <a:xfrm>
                        <a:off x="0" y="0"/>
                        <a:ext cx="5937250" cy="6350"/>
                        <a:chOff x="0" y="0"/>
                        <a:chExt cx="5937250" cy="6350"/>
                      </a:xfrm>
                    </wpg:grpSpPr>
                    <wps:wsp>
                      <wps:cNvPr id="20" name="Shape 16598"/>
                      <wps:cNvSpPr/>
                      <wps:spPr>
                        <a:xfrm>
                          <a:off x="0" y="0"/>
                          <a:ext cx="5937250" cy="0"/>
                        </a:xfrm>
                        <a:custGeom>
                          <a:avLst/>
                          <a:gdLst/>
                          <a:ahLst/>
                          <a:cxnLst/>
                          <a:rect l="0" t="0" r="0" b="0"/>
                          <a:pathLst>
                            <a:path w="5937250">
                              <a:moveTo>
                                <a:pt x="0" y="0"/>
                              </a:moveTo>
                              <a:lnTo>
                                <a:pt x="5937250" y="0"/>
                              </a:lnTo>
                            </a:path>
                          </a:pathLst>
                        </a:custGeom>
                        <a:ln w="6350" cap="flat">
                          <a:round/>
                        </a:ln>
                      </wps:spPr>
                      <wps:style>
                        <a:lnRef idx="1">
                          <a:srgbClr val="4F81BD"/>
                        </a:lnRef>
                        <a:fillRef idx="0">
                          <a:srgbClr val="000000">
                            <a:alpha val="0"/>
                          </a:srgbClr>
                        </a:fillRef>
                        <a:effectRef idx="0">
                          <a:scrgbClr r="0" g="0" b="0"/>
                        </a:effectRef>
                        <a:fontRef idx="none"/>
                      </wps:style>
                      <wps:bodyPr/>
                    </wps:wsp>
                  </wpg:wgp>
                </a:graphicData>
              </a:graphic>
            </wp:anchor>
          </w:drawing>
        </mc:Choice>
        <mc:Fallback>
          <w:pict>
            <v:group w14:anchorId="79E70C54" id="Group 16597" o:spid="_x0000_s1026" style="position:absolute;margin-left:69.1pt;margin-top:54.65pt;width:467.5pt;height:.5pt;z-index:251664384;mso-position-horizontal-relative:page;mso-position-vertical-relative:page" coordsize="5937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">
              <v:shape id="Shape 16598" o:spid="_x0000_s1027" style="position:absolute;width:59372;height:0;visibility:visible;mso-wrap-style:square;v-text-anchor:top" coordsize="5937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AuH8IA&#10;AADbAAAADwAAAGRycy9kb3ducmV2LnhtbERPTWuDQBC9F/Iflgn0Upq1piTBukoRUkqhB00uvQ3u&#10;RKXurLgbNf++ewj0+Hjfab6YXkw0us6ygpdNBIK4trrjRsH5dHw+gHAeWWNvmRTcyEGerR5STLSd&#10;uaSp8o0IIewSVNB6PyRSurolg25jB+LAXexo0Ac4NlKPOIdw08s4inbSYMehocWBipbq3+pqFLw+&#10;nbcfS7cvfGS/q5/bXOovXSr1uF7e30B4Wvy/+O7+1ArisD58CT9AZ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MC4fwgAAANsAAAAPAAAAAAAAAAAAAAAAAJgCAABkcnMvZG93&#10;bnJldi54bWxQSwUGAAAAAAQABAD1AAAAhwMAAAAA&#10;" path="m,l5937250,e" filled="f" strokecolor="#4f81bd" strokeweight=".5pt">
                <v:path arrowok="t" textboxrect="0,0,5937250,0"/>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61FA1D" w14:textId="77777777" w:rsidR="00BB73AC" w:rsidRDefault="00BB73AC">
    <w:pPr>
      <w:spacing w:after="100" w:line="240" w:lineRule="auto"/>
      <w:ind w:left="0" w:firstLine="0"/>
      <w:jc w:val="left"/>
    </w:pPr>
    <w:r>
      <w:rPr>
        <w:rFonts w:ascii="Calibri" w:eastAsia="Calibri" w:hAnsi="Calibri" w:cs="Calibri"/>
        <w:sz w:val="22"/>
      </w:rPr>
      <w:t xml:space="preserve"> </w:t>
    </w:r>
    <w:r>
      <w:rPr>
        <w:rFonts w:ascii="Calibri" w:eastAsia="Calibri" w:hAnsi="Calibri" w:cs="Calibri"/>
        <w:sz w:val="22"/>
      </w:rPr>
      <w:tab/>
      <w:t xml:space="preserve"> </w:t>
    </w:r>
  </w:p>
  <w:p w14:paraId="40C5075F" w14:textId="77777777" w:rsidR="00BB73AC" w:rsidRDefault="00BB73AC">
    <w:pPr>
      <w:spacing w:after="0" w:line="276" w:lineRule="auto"/>
      <w:ind w:left="0"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C469E0F" wp14:editId="7C2A7671">
              <wp:simplePos x="0" y="0"/>
              <wp:positionH relativeFrom="page">
                <wp:posOffset>877570</wp:posOffset>
              </wp:positionH>
              <wp:positionV relativeFrom="page">
                <wp:posOffset>694055</wp:posOffset>
              </wp:positionV>
              <wp:extent cx="5937250" cy="6350"/>
              <wp:effectExtent l="0" t="0" r="0" b="0"/>
              <wp:wrapSquare wrapText="bothSides"/>
              <wp:docPr id="21" name="Group 16570"/>
              <wp:cNvGraphicFramePr/>
              <a:graphic xmlns:a="http://schemas.openxmlformats.org/drawingml/2006/main">
                <a:graphicData uri="http://schemas.microsoft.com/office/word/2010/wordprocessingGroup">
                  <wpg:wgp>
                    <wpg:cNvGrpSpPr/>
                    <wpg:grpSpPr>
                      <a:xfrm>
                        <a:off x="0" y="0"/>
                        <a:ext cx="5937250" cy="6350"/>
                        <a:chOff x="0" y="0"/>
                        <a:chExt cx="5937250" cy="6350"/>
                      </a:xfrm>
                    </wpg:grpSpPr>
                    <wps:wsp>
                      <wps:cNvPr id="22" name="Shape 16571"/>
                      <wps:cNvSpPr/>
                      <wps:spPr>
                        <a:xfrm>
                          <a:off x="0" y="0"/>
                          <a:ext cx="5937250" cy="0"/>
                        </a:xfrm>
                        <a:custGeom>
                          <a:avLst/>
                          <a:gdLst/>
                          <a:ahLst/>
                          <a:cxnLst/>
                          <a:rect l="0" t="0" r="0" b="0"/>
                          <a:pathLst>
                            <a:path w="5937250">
                              <a:moveTo>
                                <a:pt x="0" y="0"/>
                              </a:moveTo>
                              <a:lnTo>
                                <a:pt x="5937250" y="0"/>
                              </a:lnTo>
                            </a:path>
                          </a:pathLst>
                        </a:custGeom>
                        <a:ln w="6350" cap="flat">
                          <a:round/>
                        </a:ln>
                      </wps:spPr>
                      <wps:style>
                        <a:lnRef idx="1">
                          <a:srgbClr val="4F81BD"/>
                        </a:lnRef>
                        <a:fillRef idx="0">
                          <a:srgbClr val="000000">
                            <a:alpha val="0"/>
                          </a:srgbClr>
                        </a:fillRef>
                        <a:effectRef idx="0">
                          <a:scrgbClr r="0" g="0" b="0"/>
                        </a:effectRef>
                        <a:fontRef idx="none"/>
                      </wps:style>
                      <wps:bodyPr/>
                    </wps:wsp>
                  </wpg:wgp>
                </a:graphicData>
              </a:graphic>
            </wp:anchor>
          </w:drawing>
        </mc:Choice>
        <mc:Fallback>
          <w:pict>
            <v:group w14:anchorId="7FB55E24" id="Group 16570" o:spid="_x0000_s1026" style="position:absolute;margin-left:69.1pt;margin-top:54.65pt;width:467.5pt;height:.5pt;z-index:251665408;mso-position-horizontal-relative:page;mso-position-vertical-relative:page" coordsize="5937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">
              <v:shape id="Shape 16571" o:spid="_x0000_s1027" style="position:absolute;width:59372;height:0;visibility:visible;mso-wrap-style:square;v-text-anchor:top" coordsize="5937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4V88MA&#10;AADbAAAADwAAAGRycy9kb3ducmV2LnhtbESPQYvCMBSE7wv+h/AEL4umW0WXrlFEUETw0Oplb4/m&#10;bVtsXkqTtfXfG0HwOMzMN8xy3Zta3Kh1lWUFX5MIBHFudcWFgst5N/4G4TyyxtoyKbiTg/Vq8LHE&#10;RNuOU7plvhABwi5BBaX3TSKly0sy6Ca2IQ7en20N+iDbQuoWuwA3tYyjaC4NVhwWSmxoW1J+zf6N&#10;gtnnZbrvq8XWR/aU/d67VB91qtRo2G9+QHjq/Tv8ah+0gjiG55fwA+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64V88MAAADbAAAADwAAAAAAAAAAAAAAAACYAgAAZHJzL2Rv&#10;d25yZXYueG1sUEsFBgAAAAAEAAQA9QAAAIgDAAAAAA==&#10;" path="m,l5937250,e" filled="f" strokecolor="#4f81bd" strokeweight=".5pt">
                <v:path arrowok="t" textboxrect="0,0,5937250,0"/>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F1E75" w14:textId="77777777" w:rsidR="00BB73AC" w:rsidRDefault="00BB73AC">
    <w:pPr>
      <w:spacing w:after="106" w:line="240" w:lineRule="auto"/>
      <w:ind w:left="0" w:firstLine="0"/>
      <w:jc w:val="left"/>
    </w:pPr>
    <w:r>
      <w:rPr>
        <w:rFonts w:ascii="Calibri" w:eastAsia="Calibri" w:hAnsi="Calibri" w:cs="Calibri"/>
        <w:sz w:val="22"/>
      </w:rPr>
      <w:t xml:space="preserve"> </w:t>
    </w:r>
  </w:p>
  <w:p w14:paraId="786049EA" w14:textId="77777777" w:rsidR="00BB73AC" w:rsidRDefault="00BB73AC" w:rsidP="00A95FC0">
    <w:pPr>
      <w:tabs>
        <w:tab w:val="left" w:pos="6394"/>
      </w:tabs>
      <w:spacing w:after="0" w:line="276" w:lineRule="auto"/>
      <w:ind w:left="0"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344901E" wp14:editId="0859BA93">
              <wp:simplePos x="0" y="0"/>
              <wp:positionH relativeFrom="page">
                <wp:posOffset>829945</wp:posOffset>
              </wp:positionH>
              <wp:positionV relativeFrom="page">
                <wp:posOffset>694690</wp:posOffset>
              </wp:positionV>
              <wp:extent cx="5937250" cy="6350"/>
              <wp:effectExtent l="0" t="0" r="0" b="0"/>
              <wp:wrapSquare wrapText="bothSides"/>
              <wp:docPr id="25" name="Group 16543"/>
              <wp:cNvGraphicFramePr/>
              <a:graphic xmlns:a="http://schemas.openxmlformats.org/drawingml/2006/main">
                <a:graphicData uri="http://schemas.microsoft.com/office/word/2010/wordprocessingGroup">
                  <wpg:wgp>
                    <wpg:cNvGrpSpPr/>
                    <wpg:grpSpPr>
                      <a:xfrm>
                        <a:off x="0" y="0"/>
                        <a:ext cx="5937250" cy="6350"/>
                        <a:chOff x="0" y="0"/>
                        <a:chExt cx="5937250" cy="6350"/>
                      </a:xfrm>
                    </wpg:grpSpPr>
                    <wps:wsp>
                      <wps:cNvPr id="26" name="Shape 16544"/>
                      <wps:cNvSpPr/>
                      <wps:spPr>
                        <a:xfrm>
                          <a:off x="0" y="0"/>
                          <a:ext cx="5937250" cy="0"/>
                        </a:xfrm>
                        <a:custGeom>
                          <a:avLst/>
                          <a:gdLst/>
                          <a:ahLst/>
                          <a:cxnLst/>
                          <a:rect l="0" t="0" r="0" b="0"/>
                          <a:pathLst>
                            <a:path w="5937250">
                              <a:moveTo>
                                <a:pt x="0" y="0"/>
                              </a:moveTo>
                              <a:lnTo>
                                <a:pt x="5937250" y="0"/>
                              </a:lnTo>
                            </a:path>
                          </a:pathLst>
                        </a:custGeom>
                        <a:ln w="6350" cap="flat">
                          <a:round/>
                        </a:ln>
                      </wps:spPr>
                      <wps:style>
                        <a:lnRef idx="1">
                          <a:srgbClr val="4F81BD"/>
                        </a:lnRef>
                        <a:fillRef idx="0">
                          <a:srgbClr val="000000">
                            <a:alpha val="0"/>
                          </a:srgbClr>
                        </a:fillRef>
                        <a:effectRef idx="0">
                          <a:scrgbClr r="0" g="0" b="0"/>
                        </a:effectRef>
                        <a:fontRef idx="none"/>
                      </wps:style>
                      <wps:bodyPr/>
                    </wps:wsp>
                  </wpg:wgp>
                </a:graphicData>
              </a:graphic>
            </wp:anchor>
          </w:drawing>
        </mc:Choice>
        <mc:Fallback>
          <w:pict>
            <v:group w14:anchorId="576E0FAA" id="Group 16543" o:spid="_x0000_s1026" style="position:absolute;margin-left:65.35pt;margin-top:54.7pt;width:467.5pt;height:.5pt;z-index:251666432;mso-position-horizontal-relative:page;mso-position-vertical-relative:page" coordsize="5937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">
              <v:shape id="Shape 16544" o:spid="_x0000_s1027" style="position:absolute;width:59372;height:0;visibility:visible;mso-wrap-style:square;v-text-anchor:top" coordsize="5937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UT8MQA&#10;AADbAAAADwAAAGRycy9kb3ducmV2LnhtbESPT4vCMBTE78J+h/AEL7Km/qG7dI2yCIoIHlq97O3R&#10;vG2LzUtpoq3f3giCx2FmfsMs172pxY1aV1lWMJ1EIIhzqysuFJxP289vEM4ja6wtk4I7OVivPgZL&#10;TLTtOKVb5gsRIOwSVFB63yRSurwkg25iG+Lg/dvWoA+yLaRusQtwU8tZFMXSYMVhocSGNiXll+xq&#10;FCzG5/mur742PrLH7O/epfqgU6VGw/73B4Sn3r/Dr/ZeK5jF8PwSfo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VE/DEAAAA2wAAAA8AAAAAAAAAAAAAAAAAmAIAAGRycy9k&#10;b3ducmV2LnhtbFBLBQYAAAAABAAEAPUAAACJAwAAAAA=&#10;" path="m,l5937250,e" filled="f" strokecolor="#4f81bd" strokeweight=".5pt">
                <v:path arrowok="t" textboxrect="0,0,5937250,0"/>
              </v:shape>
              <w10:wrap type="square" anchorx="page" anchory="page"/>
            </v:group>
          </w:pict>
        </mc:Fallback>
      </mc:AlternateConten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A2555"/>
    <w:multiLevelType w:val="hybridMultilevel"/>
    <w:tmpl w:val="8606198A"/>
    <w:lvl w:ilvl="0" w:tplc="B6E295B0">
      <w:start w:val="1"/>
      <w:numFmt w:val="decimal"/>
      <w:lvlText w:val="%1."/>
      <w:lvlJc w:val="left"/>
      <w:pPr>
        <w:ind w:left="705"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4170BA"/>
    <w:multiLevelType w:val="hybridMultilevel"/>
    <w:tmpl w:val="9E6E4DF8"/>
    <w:lvl w:ilvl="0" w:tplc="CDEED21C">
      <w:start w:val="4"/>
      <w:numFmt w:val="upperRoman"/>
      <w:lvlText w:val="%1."/>
      <w:lvlJc w:val="right"/>
      <w:pPr>
        <w:ind w:left="787"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BED4142"/>
    <w:multiLevelType w:val="hybridMultilevel"/>
    <w:tmpl w:val="A8EE4E6A"/>
    <w:lvl w:ilvl="0" w:tplc="C5B8B436">
      <w:start w:val="6"/>
      <w:numFmt w:val="upperRoman"/>
      <w:lvlText w:val="%1."/>
      <w:lvlJc w:val="right"/>
      <w:pPr>
        <w:ind w:left="705" w:hanging="360"/>
      </w:pPr>
      <w:rPr>
        <w:rFonts w:hint="default"/>
        <w:color w:val="5B9BD5" w:themeColor="accen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CBD61EE"/>
    <w:multiLevelType w:val="hybridMultilevel"/>
    <w:tmpl w:val="7506C744"/>
    <w:lvl w:ilvl="0" w:tplc="54D49E86">
      <w:start w:val="3"/>
      <w:numFmt w:val="upperRoman"/>
      <w:lvlText w:val="%1."/>
      <w:lvlJc w:val="right"/>
      <w:pPr>
        <w:ind w:left="787" w:hanging="360"/>
      </w:pPr>
      <w:rPr>
        <w:rFonts w:hint="default"/>
        <w:color w:val="5B9BD5" w:themeColor="accen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DD024E3"/>
    <w:multiLevelType w:val="hybridMultilevel"/>
    <w:tmpl w:val="C8723E3E"/>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5" w15:restartNumberingAfterBreak="0">
    <w:nsid w:val="10CB7690"/>
    <w:multiLevelType w:val="hybridMultilevel"/>
    <w:tmpl w:val="A6D81F5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15:restartNumberingAfterBreak="0">
    <w:nsid w:val="1A0857B8"/>
    <w:multiLevelType w:val="hybridMultilevel"/>
    <w:tmpl w:val="0358A97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15:restartNumberingAfterBreak="0">
    <w:nsid w:val="3996777F"/>
    <w:multiLevelType w:val="hybridMultilevel"/>
    <w:tmpl w:val="7BB69A10"/>
    <w:lvl w:ilvl="0" w:tplc="CE9A7EDE">
      <w:start w:val="1"/>
      <w:numFmt w:val="upperRoman"/>
      <w:lvlText w:val="%1."/>
      <w:lvlJc w:val="right"/>
      <w:pPr>
        <w:ind w:left="720" w:hanging="360"/>
      </w:pPr>
      <w:rPr>
        <w:rFonts w:hint="default"/>
        <w:color w:val="2E74B5" w:themeColor="accent1" w:themeShade="B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D9937D3"/>
    <w:multiLevelType w:val="hybridMultilevel"/>
    <w:tmpl w:val="29504B7C"/>
    <w:lvl w:ilvl="0" w:tplc="8848B956">
      <w:start w:val="1"/>
      <w:numFmt w:val="decimal"/>
      <w:lvlText w:val="%1."/>
      <w:lvlJc w:val="left"/>
      <w:pPr>
        <w:ind w:left="787" w:hanging="360"/>
      </w:pPr>
      <w:rPr>
        <w:rFonts w:hint="default"/>
        <w:color w:val="00B050"/>
      </w:rPr>
    </w:lvl>
    <w:lvl w:ilvl="1" w:tplc="040C0019" w:tentative="1">
      <w:start w:val="1"/>
      <w:numFmt w:val="lowerLetter"/>
      <w:lvlText w:val="%2."/>
      <w:lvlJc w:val="left"/>
      <w:pPr>
        <w:ind w:left="1507" w:hanging="360"/>
      </w:pPr>
    </w:lvl>
    <w:lvl w:ilvl="2" w:tplc="040C001B" w:tentative="1">
      <w:start w:val="1"/>
      <w:numFmt w:val="lowerRoman"/>
      <w:lvlText w:val="%3."/>
      <w:lvlJc w:val="right"/>
      <w:pPr>
        <w:ind w:left="2227" w:hanging="180"/>
      </w:pPr>
    </w:lvl>
    <w:lvl w:ilvl="3" w:tplc="040C000F" w:tentative="1">
      <w:start w:val="1"/>
      <w:numFmt w:val="decimal"/>
      <w:lvlText w:val="%4."/>
      <w:lvlJc w:val="left"/>
      <w:pPr>
        <w:ind w:left="2947" w:hanging="360"/>
      </w:pPr>
    </w:lvl>
    <w:lvl w:ilvl="4" w:tplc="040C0019" w:tentative="1">
      <w:start w:val="1"/>
      <w:numFmt w:val="lowerLetter"/>
      <w:lvlText w:val="%5."/>
      <w:lvlJc w:val="left"/>
      <w:pPr>
        <w:ind w:left="3667" w:hanging="360"/>
      </w:pPr>
    </w:lvl>
    <w:lvl w:ilvl="5" w:tplc="040C001B" w:tentative="1">
      <w:start w:val="1"/>
      <w:numFmt w:val="lowerRoman"/>
      <w:lvlText w:val="%6."/>
      <w:lvlJc w:val="right"/>
      <w:pPr>
        <w:ind w:left="4387" w:hanging="180"/>
      </w:pPr>
    </w:lvl>
    <w:lvl w:ilvl="6" w:tplc="040C000F" w:tentative="1">
      <w:start w:val="1"/>
      <w:numFmt w:val="decimal"/>
      <w:lvlText w:val="%7."/>
      <w:lvlJc w:val="left"/>
      <w:pPr>
        <w:ind w:left="5107" w:hanging="360"/>
      </w:pPr>
    </w:lvl>
    <w:lvl w:ilvl="7" w:tplc="040C0019" w:tentative="1">
      <w:start w:val="1"/>
      <w:numFmt w:val="lowerLetter"/>
      <w:lvlText w:val="%8."/>
      <w:lvlJc w:val="left"/>
      <w:pPr>
        <w:ind w:left="5827" w:hanging="360"/>
      </w:pPr>
    </w:lvl>
    <w:lvl w:ilvl="8" w:tplc="040C001B" w:tentative="1">
      <w:start w:val="1"/>
      <w:numFmt w:val="lowerRoman"/>
      <w:lvlText w:val="%9."/>
      <w:lvlJc w:val="right"/>
      <w:pPr>
        <w:ind w:left="6547" w:hanging="180"/>
      </w:pPr>
    </w:lvl>
  </w:abstractNum>
  <w:abstractNum w:abstractNumId="9" w15:restartNumberingAfterBreak="0">
    <w:nsid w:val="6012665F"/>
    <w:multiLevelType w:val="hybridMultilevel"/>
    <w:tmpl w:val="3966815E"/>
    <w:lvl w:ilvl="0" w:tplc="8848B956">
      <w:start w:val="1"/>
      <w:numFmt w:val="decimal"/>
      <w:lvlText w:val="%1."/>
      <w:lvlJc w:val="left"/>
      <w:pPr>
        <w:ind w:left="787" w:hanging="360"/>
      </w:pPr>
      <w:rPr>
        <w:rFonts w:hint="default"/>
        <w:color w:val="00B050"/>
      </w:rPr>
    </w:lvl>
    <w:lvl w:ilvl="1" w:tplc="040C0019" w:tentative="1">
      <w:start w:val="1"/>
      <w:numFmt w:val="lowerLetter"/>
      <w:lvlText w:val="%2."/>
      <w:lvlJc w:val="left"/>
      <w:pPr>
        <w:ind w:left="1507" w:hanging="360"/>
      </w:pPr>
    </w:lvl>
    <w:lvl w:ilvl="2" w:tplc="040C001B" w:tentative="1">
      <w:start w:val="1"/>
      <w:numFmt w:val="lowerRoman"/>
      <w:lvlText w:val="%3."/>
      <w:lvlJc w:val="right"/>
      <w:pPr>
        <w:ind w:left="2227" w:hanging="180"/>
      </w:pPr>
    </w:lvl>
    <w:lvl w:ilvl="3" w:tplc="040C000F" w:tentative="1">
      <w:start w:val="1"/>
      <w:numFmt w:val="decimal"/>
      <w:lvlText w:val="%4."/>
      <w:lvlJc w:val="left"/>
      <w:pPr>
        <w:ind w:left="2947" w:hanging="360"/>
      </w:pPr>
    </w:lvl>
    <w:lvl w:ilvl="4" w:tplc="040C0019" w:tentative="1">
      <w:start w:val="1"/>
      <w:numFmt w:val="lowerLetter"/>
      <w:lvlText w:val="%5."/>
      <w:lvlJc w:val="left"/>
      <w:pPr>
        <w:ind w:left="3667" w:hanging="360"/>
      </w:pPr>
    </w:lvl>
    <w:lvl w:ilvl="5" w:tplc="040C001B" w:tentative="1">
      <w:start w:val="1"/>
      <w:numFmt w:val="lowerRoman"/>
      <w:lvlText w:val="%6."/>
      <w:lvlJc w:val="right"/>
      <w:pPr>
        <w:ind w:left="4387" w:hanging="180"/>
      </w:pPr>
    </w:lvl>
    <w:lvl w:ilvl="6" w:tplc="040C000F" w:tentative="1">
      <w:start w:val="1"/>
      <w:numFmt w:val="decimal"/>
      <w:lvlText w:val="%7."/>
      <w:lvlJc w:val="left"/>
      <w:pPr>
        <w:ind w:left="5107" w:hanging="360"/>
      </w:pPr>
    </w:lvl>
    <w:lvl w:ilvl="7" w:tplc="040C0019" w:tentative="1">
      <w:start w:val="1"/>
      <w:numFmt w:val="lowerLetter"/>
      <w:lvlText w:val="%8."/>
      <w:lvlJc w:val="left"/>
      <w:pPr>
        <w:ind w:left="5827" w:hanging="360"/>
      </w:pPr>
    </w:lvl>
    <w:lvl w:ilvl="8" w:tplc="040C001B" w:tentative="1">
      <w:start w:val="1"/>
      <w:numFmt w:val="lowerRoman"/>
      <w:lvlText w:val="%9."/>
      <w:lvlJc w:val="right"/>
      <w:pPr>
        <w:ind w:left="6547" w:hanging="180"/>
      </w:pPr>
    </w:lvl>
  </w:abstractNum>
  <w:abstractNum w:abstractNumId="10" w15:restartNumberingAfterBreak="0">
    <w:nsid w:val="65DE3F0C"/>
    <w:multiLevelType w:val="hybridMultilevel"/>
    <w:tmpl w:val="C7102426"/>
    <w:lvl w:ilvl="0" w:tplc="42DA1422">
      <w:start w:val="2"/>
      <w:numFmt w:val="upperRoman"/>
      <w:lvlText w:val="%1."/>
      <w:lvlJc w:val="right"/>
      <w:pPr>
        <w:ind w:left="705"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00667AE"/>
    <w:multiLevelType w:val="hybridMultilevel"/>
    <w:tmpl w:val="504010C4"/>
    <w:lvl w:ilvl="0" w:tplc="040C000F">
      <w:start w:val="1"/>
      <w:numFmt w:val="decimal"/>
      <w:lvlText w:val="%1."/>
      <w:lvlJc w:val="left"/>
      <w:pPr>
        <w:ind w:left="705" w:hanging="360"/>
      </w:pPr>
      <w:rPr>
        <w:rFonts w:hint="default"/>
      </w:rPr>
    </w:lvl>
    <w:lvl w:ilvl="1" w:tplc="040C0019" w:tentative="1">
      <w:start w:val="1"/>
      <w:numFmt w:val="lowerLetter"/>
      <w:lvlText w:val="%2."/>
      <w:lvlJc w:val="left"/>
      <w:pPr>
        <w:ind w:left="1425" w:hanging="360"/>
      </w:pPr>
    </w:lvl>
    <w:lvl w:ilvl="2" w:tplc="040C001B" w:tentative="1">
      <w:start w:val="1"/>
      <w:numFmt w:val="lowerRoman"/>
      <w:lvlText w:val="%3."/>
      <w:lvlJc w:val="right"/>
      <w:pPr>
        <w:ind w:left="2145" w:hanging="180"/>
      </w:pPr>
    </w:lvl>
    <w:lvl w:ilvl="3" w:tplc="040C000F" w:tentative="1">
      <w:start w:val="1"/>
      <w:numFmt w:val="decimal"/>
      <w:lvlText w:val="%4."/>
      <w:lvlJc w:val="left"/>
      <w:pPr>
        <w:ind w:left="2865" w:hanging="360"/>
      </w:pPr>
    </w:lvl>
    <w:lvl w:ilvl="4" w:tplc="040C0019" w:tentative="1">
      <w:start w:val="1"/>
      <w:numFmt w:val="lowerLetter"/>
      <w:lvlText w:val="%5."/>
      <w:lvlJc w:val="left"/>
      <w:pPr>
        <w:ind w:left="3585" w:hanging="360"/>
      </w:pPr>
    </w:lvl>
    <w:lvl w:ilvl="5" w:tplc="040C001B" w:tentative="1">
      <w:start w:val="1"/>
      <w:numFmt w:val="lowerRoman"/>
      <w:lvlText w:val="%6."/>
      <w:lvlJc w:val="right"/>
      <w:pPr>
        <w:ind w:left="4305" w:hanging="180"/>
      </w:pPr>
    </w:lvl>
    <w:lvl w:ilvl="6" w:tplc="040C000F" w:tentative="1">
      <w:start w:val="1"/>
      <w:numFmt w:val="decimal"/>
      <w:lvlText w:val="%7."/>
      <w:lvlJc w:val="left"/>
      <w:pPr>
        <w:ind w:left="5025" w:hanging="360"/>
      </w:pPr>
    </w:lvl>
    <w:lvl w:ilvl="7" w:tplc="040C0019" w:tentative="1">
      <w:start w:val="1"/>
      <w:numFmt w:val="lowerLetter"/>
      <w:lvlText w:val="%8."/>
      <w:lvlJc w:val="left"/>
      <w:pPr>
        <w:ind w:left="5745" w:hanging="360"/>
      </w:pPr>
    </w:lvl>
    <w:lvl w:ilvl="8" w:tplc="040C001B" w:tentative="1">
      <w:start w:val="1"/>
      <w:numFmt w:val="lowerRoman"/>
      <w:lvlText w:val="%9."/>
      <w:lvlJc w:val="right"/>
      <w:pPr>
        <w:ind w:left="6465" w:hanging="180"/>
      </w:pPr>
    </w:lvl>
  </w:abstractNum>
  <w:num w:numId="1">
    <w:abstractNumId w:val="6"/>
  </w:num>
  <w:num w:numId="2">
    <w:abstractNumId w:val="4"/>
  </w:num>
  <w:num w:numId="3">
    <w:abstractNumId w:val="5"/>
  </w:num>
  <w:num w:numId="4">
    <w:abstractNumId w:val="9"/>
  </w:num>
  <w:num w:numId="5">
    <w:abstractNumId w:val="11"/>
  </w:num>
  <w:num w:numId="6">
    <w:abstractNumId w:val="7"/>
  </w:num>
  <w:num w:numId="7">
    <w:abstractNumId w:val="10"/>
  </w:num>
  <w:num w:numId="8">
    <w:abstractNumId w:val="8"/>
  </w:num>
  <w:num w:numId="9">
    <w:abstractNumId w:val="1"/>
  </w:num>
  <w:num w:numId="10">
    <w:abstractNumId w:val="0"/>
  </w:num>
  <w:num w:numId="11">
    <w:abstractNumId w:val="2"/>
  </w:num>
  <w:num w:numId="12">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1B1"/>
    <w:rsid w:val="00004529"/>
    <w:rsid w:val="00012DF5"/>
    <w:rsid w:val="00014499"/>
    <w:rsid w:val="00065CB7"/>
    <w:rsid w:val="000B15C2"/>
    <w:rsid w:val="000D3D73"/>
    <w:rsid w:val="000F1522"/>
    <w:rsid w:val="00114148"/>
    <w:rsid w:val="0017317B"/>
    <w:rsid w:val="001810A1"/>
    <w:rsid w:val="001A1A10"/>
    <w:rsid w:val="001D3DAB"/>
    <w:rsid w:val="001D4173"/>
    <w:rsid w:val="001F1621"/>
    <w:rsid w:val="00205E29"/>
    <w:rsid w:val="00214D1F"/>
    <w:rsid w:val="0022469F"/>
    <w:rsid w:val="00225141"/>
    <w:rsid w:val="00240A07"/>
    <w:rsid w:val="00272B6E"/>
    <w:rsid w:val="00293F21"/>
    <w:rsid w:val="002A4F1C"/>
    <w:rsid w:val="002B5C2A"/>
    <w:rsid w:val="002E20BE"/>
    <w:rsid w:val="003508E2"/>
    <w:rsid w:val="0035785E"/>
    <w:rsid w:val="003A7C06"/>
    <w:rsid w:val="003D3861"/>
    <w:rsid w:val="003D5BA0"/>
    <w:rsid w:val="003F01B1"/>
    <w:rsid w:val="004001A9"/>
    <w:rsid w:val="0042232C"/>
    <w:rsid w:val="004C3F2A"/>
    <w:rsid w:val="005136C4"/>
    <w:rsid w:val="0052134B"/>
    <w:rsid w:val="00556361"/>
    <w:rsid w:val="005813F3"/>
    <w:rsid w:val="005B5A91"/>
    <w:rsid w:val="005C5699"/>
    <w:rsid w:val="005F469F"/>
    <w:rsid w:val="00600608"/>
    <w:rsid w:val="00607EAF"/>
    <w:rsid w:val="00610B5B"/>
    <w:rsid w:val="00657C45"/>
    <w:rsid w:val="00673CF0"/>
    <w:rsid w:val="0067681A"/>
    <w:rsid w:val="006B7897"/>
    <w:rsid w:val="006E092A"/>
    <w:rsid w:val="006F1B94"/>
    <w:rsid w:val="007076F3"/>
    <w:rsid w:val="00727AFF"/>
    <w:rsid w:val="007B349F"/>
    <w:rsid w:val="007B36D4"/>
    <w:rsid w:val="007C24C3"/>
    <w:rsid w:val="00817257"/>
    <w:rsid w:val="00835C3A"/>
    <w:rsid w:val="00843324"/>
    <w:rsid w:val="00844A1A"/>
    <w:rsid w:val="008554C7"/>
    <w:rsid w:val="00874CB7"/>
    <w:rsid w:val="008B6A78"/>
    <w:rsid w:val="008E108D"/>
    <w:rsid w:val="00923D86"/>
    <w:rsid w:val="00964F5C"/>
    <w:rsid w:val="00991297"/>
    <w:rsid w:val="009934C9"/>
    <w:rsid w:val="009A5E27"/>
    <w:rsid w:val="009B52FD"/>
    <w:rsid w:val="009D0235"/>
    <w:rsid w:val="00A5355E"/>
    <w:rsid w:val="00A538AB"/>
    <w:rsid w:val="00A604AB"/>
    <w:rsid w:val="00A6458C"/>
    <w:rsid w:val="00A753D5"/>
    <w:rsid w:val="00A95FC0"/>
    <w:rsid w:val="00A96714"/>
    <w:rsid w:val="00AB7D61"/>
    <w:rsid w:val="00AD3641"/>
    <w:rsid w:val="00B2391E"/>
    <w:rsid w:val="00B31F27"/>
    <w:rsid w:val="00B8678D"/>
    <w:rsid w:val="00BB73AC"/>
    <w:rsid w:val="00BD4090"/>
    <w:rsid w:val="00BE1B2C"/>
    <w:rsid w:val="00C01CFD"/>
    <w:rsid w:val="00C050DC"/>
    <w:rsid w:val="00C07E94"/>
    <w:rsid w:val="00C312EB"/>
    <w:rsid w:val="00C37914"/>
    <w:rsid w:val="00C55DCA"/>
    <w:rsid w:val="00C82DCB"/>
    <w:rsid w:val="00C84F94"/>
    <w:rsid w:val="00C87748"/>
    <w:rsid w:val="00CA34D3"/>
    <w:rsid w:val="00CD6241"/>
    <w:rsid w:val="00D20D73"/>
    <w:rsid w:val="00D32B39"/>
    <w:rsid w:val="00D46DD8"/>
    <w:rsid w:val="00D57A3E"/>
    <w:rsid w:val="00D621B0"/>
    <w:rsid w:val="00D83ED8"/>
    <w:rsid w:val="00D846D9"/>
    <w:rsid w:val="00D933E2"/>
    <w:rsid w:val="00D93CEE"/>
    <w:rsid w:val="00D977EC"/>
    <w:rsid w:val="00E13CD0"/>
    <w:rsid w:val="00E47D46"/>
    <w:rsid w:val="00E50C9E"/>
    <w:rsid w:val="00E57FB3"/>
    <w:rsid w:val="00E66492"/>
    <w:rsid w:val="00E7612C"/>
    <w:rsid w:val="00E90704"/>
    <w:rsid w:val="00EB3246"/>
    <w:rsid w:val="00ED3E08"/>
    <w:rsid w:val="00EE697C"/>
    <w:rsid w:val="00F6226D"/>
    <w:rsid w:val="00F87D05"/>
    <w:rsid w:val="00FB5AF9"/>
    <w:rsid w:val="00FC2F41"/>
    <w:rsid w:val="00FF379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1366C0"/>
  <w15:chartTrackingRefBased/>
  <w15:docId w15:val="{7BDA12BB-F46F-43EF-B5F6-A662510D6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1B1"/>
    <w:pPr>
      <w:spacing w:after="143" w:line="354" w:lineRule="auto"/>
      <w:ind w:left="-5" w:hanging="10"/>
      <w:jc w:val="both"/>
    </w:pPr>
    <w:rPr>
      <w:rFonts w:ascii="Times New Roman" w:eastAsia="Times New Roman" w:hAnsi="Times New Roman" w:cs="Times New Roman"/>
      <w:color w:val="000000"/>
      <w:sz w:val="24"/>
      <w:lang w:eastAsia="fr-FR"/>
    </w:rPr>
  </w:style>
  <w:style w:type="paragraph" w:styleId="Heading1">
    <w:name w:val="heading 1"/>
    <w:next w:val="Normal"/>
    <w:link w:val="Heading1Char"/>
    <w:uiPriority w:val="9"/>
    <w:unhideWhenUsed/>
    <w:qFormat/>
    <w:rsid w:val="003F01B1"/>
    <w:pPr>
      <w:keepNext/>
      <w:keepLines/>
      <w:spacing w:after="418" w:line="324" w:lineRule="auto"/>
      <w:ind w:left="10" w:right="-15" w:hanging="10"/>
      <w:jc w:val="center"/>
      <w:outlineLvl w:val="0"/>
    </w:pPr>
    <w:rPr>
      <w:rFonts w:ascii="Cambria" w:eastAsia="Cambria" w:hAnsi="Cambria" w:cs="Cambria"/>
      <w:b/>
      <w:color w:val="000000"/>
      <w:sz w:val="32"/>
      <w:lang w:eastAsia="fr-FR"/>
    </w:rPr>
  </w:style>
  <w:style w:type="paragraph" w:styleId="Heading2">
    <w:name w:val="heading 2"/>
    <w:basedOn w:val="Normal"/>
    <w:next w:val="Normal"/>
    <w:link w:val="Heading2Char"/>
    <w:uiPriority w:val="9"/>
    <w:unhideWhenUsed/>
    <w:qFormat/>
    <w:rsid w:val="003F01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5785E"/>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1B1"/>
    <w:rPr>
      <w:rFonts w:ascii="Cambria" w:eastAsia="Cambria" w:hAnsi="Cambria" w:cs="Cambria"/>
      <w:b/>
      <w:color w:val="000000"/>
      <w:sz w:val="32"/>
      <w:lang w:eastAsia="fr-FR"/>
    </w:rPr>
  </w:style>
  <w:style w:type="character" w:customStyle="1" w:styleId="Heading2Char">
    <w:name w:val="Heading 2 Char"/>
    <w:basedOn w:val="DefaultParagraphFont"/>
    <w:link w:val="Heading2"/>
    <w:uiPriority w:val="9"/>
    <w:rsid w:val="003F01B1"/>
    <w:rPr>
      <w:rFonts w:asciiTheme="majorHAnsi" w:eastAsiaTheme="majorEastAsia" w:hAnsiTheme="majorHAnsi" w:cstheme="majorBidi"/>
      <w:color w:val="2E74B5" w:themeColor="accent1" w:themeShade="BF"/>
      <w:sz w:val="26"/>
      <w:szCs w:val="26"/>
      <w:lang w:eastAsia="fr-FR"/>
    </w:rPr>
  </w:style>
  <w:style w:type="character" w:customStyle="1" w:styleId="Heading3Char">
    <w:name w:val="Heading 3 Char"/>
    <w:basedOn w:val="DefaultParagraphFont"/>
    <w:link w:val="Heading3"/>
    <w:uiPriority w:val="9"/>
    <w:semiHidden/>
    <w:rsid w:val="0035785E"/>
    <w:rPr>
      <w:rFonts w:asciiTheme="majorHAnsi" w:eastAsiaTheme="majorEastAsia" w:hAnsiTheme="majorHAnsi" w:cstheme="majorBidi"/>
      <w:color w:val="1F4D78" w:themeColor="accent1" w:themeShade="7F"/>
      <w:sz w:val="24"/>
      <w:szCs w:val="24"/>
      <w:lang w:eastAsia="fr-FR"/>
    </w:rPr>
  </w:style>
  <w:style w:type="table" w:customStyle="1" w:styleId="TableGrid">
    <w:name w:val="TableGrid"/>
    <w:rsid w:val="0035785E"/>
    <w:pPr>
      <w:spacing w:after="0" w:line="240" w:lineRule="auto"/>
    </w:pPr>
    <w:rPr>
      <w:rFonts w:eastAsiaTheme="minorEastAsia"/>
      <w:lang w:eastAsia="fr-FR"/>
    </w:rPr>
    <w:tblPr>
      <w:tblCellMar>
        <w:top w:w="0" w:type="dxa"/>
        <w:left w:w="0" w:type="dxa"/>
        <w:bottom w:w="0" w:type="dxa"/>
        <w:right w:w="0" w:type="dxa"/>
      </w:tblCellMar>
    </w:tblPr>
  </w:style>
  <w:style w:type="paragraph" w:styleId="ListParagraph">
    <w:name w:val="List Paragraph"/>
    <w:basedOn w:val="Normal"/>
    <w:uiPriority w:val="34"/>
    <w:qFormat/>
    <w:rsid w:val="00A753D5"/>
    <w:pPr>
      <w:ind w:left="720"/>
      <w:contextualSpacing/>
    </w:pPr>
  </w:style>
  <w:style w:type="character" w:styleId="Hyperlink">
    <w:name w:val="Hyperlink"/>
    <w:basedOn w:val="DefaultParagraphFont"/>
    <w:uiPriority w:val="99"/>
    <w:unhideWhenUsed/>
    <w:rsid w:val="00A5355E"/>
    <w:rPr>
      <w:color w:val="0000FF"/>
      <w:u w:val="single"/>
    </w:rPr>
  </w:style>
  <w:style w:type="paragraph" w:styleId="NormalWeb">
    <w:name w:val="Normal (Web)"/>
    <w:basedOn w:val="Normal"/>
    <w:uiPriority w:val="99"/>
    <w:unhideWhenUsed/>
    <w:rsid w:val="00A5355E"/>
    <w:pPr>
      <w:spacing w:before="100" w:beforeAutospacing="1" w:after="100" w:afterAutospacing="1" w:line="240" w:lineRule="auto"/>
      <w:ind w:left="0" w:firstLine="0"/>
      <w:jc w:val="left"/>
    </w:pPr>
    <w:rPr>
      <w:color w:val="auto"/>
      <w:szCs w:val="24"/>
    </w:rPr>
  </w:style>
  <w:style w:type="paragraph" w:styleId="Footer">
    <w:name w:val="footer"/>
    <w:basedOn w:val="Normal"/>
    <w:link w:val="FooterChar"/>
    <w:uiPriority w:val="99"/>
    <w:unhideWhenUsed/>
    <w:rsid w:val="007B36D4"/>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7B36D4"/>
    <w:rPr>
      <w:rFonts w:eastAsiaTheme="minorEastAsia" w:cs="Times New Roman"/>
      <w:lang w:eastAsia="fr-FR"/>
    </w:rPr>
  </w:style>
  <w:style w:type="table" w:styleId="TableGrid0">
    <w:name w:val="Table Grid"/>
    <w:basedOn w:val="TableNormal"/>
    <w:uiPriority w:val="39"/>
    <w:rsid w:val="00400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D3D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0D3D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0D3D7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0967">
      <w:bodyDiv w:val="1"/>
      <w:marLeft w:val="0"/>
      <w:marRight w:val="0"/>
      <w:marTop w:val="0"/>
      <w:marBottom w:val="0"/>
      <w:divBdr>
        <w:top w:val="none" w:sz="0" w:space="0" w:color="auto"/>
        <w:left w:val="none" w:sz="0" w:space="0" w:color="auto"/>
        <w:bottom w:val="none" w:sz="0" w:space="0" w:color="auto"/>
        <w:right w:val="none" w:sz="0" w:space="0" w:color="auto"/>
      </w:divBdr>
    </w:div>
    <w:div w:id="114712335">
      <w:bodyDiv w:val="1"/>
      <w:marLeft w:val="0"/>
      <w:marRight w:val="0"/>
      <w:marTop w:val="0"/>
      <w:marBottom w:val="0"/>
      <w:divBdr>
        <w:top w:val="none" w:sz="0" w:space="0" w:color="auto"/>
        <w:left w:val="none" w:sz="0" w:space="0" w:color="auto"/>
        <w:bottom w:val="none" w:sz="0" w:space="0" w:color="auto"/>
        <w:right w:val="none" w:sz="0" w:space="0" w:color="auto"/>
      </w:divBdr>
      <w:divsChild>
        <w:div w:id="1584989511">
          <w:marLeft w:val="806"/>
          <w:marRight w:val="0"/>
          <w:marTop w:val="125"/>
          <w:marBottom w:val="0"/>
          <w:divBdr>
            <w:top w:val="none" w:sz="0" w:space="0" w:color="auto"/>
            <w:left w:val="none" w:sz="0" w:space="0" w:color="auto"/>
            <w:bottom w:val="none" w:sz="0" w:space="0" w:color="auto"/>
            <w:right w:val="none" w:sz="0" w:space="0" w:color="auto"/>
          </w:divBdr>
        </w:div>
      </w:divsChild>
    </w:div>
    <w:div w:id="150997166">
      <w:bodyDiv w:val="1"/>
      <w:marLeft w:val="0"/>
      <w:marRight w:val="0"/>
      <w:marTop w:val="0"/>
      <w:marBottom w:val="0"/>
      <w:divBdr>
        <w:top w:val="none" w:sz="0" w:space="0" w:color="auto"/>
        <w:left w:val="none" w:sz="0" w:space="0" w:color="auto"/>
        <w:bottom w:val="none" w:sz="0" w:space="0" w:color="auto"/>
        <w:right w:val="none" w:sz="0" w:space="0" w:color="auto"/>
      </w:divBdr>
      <w:divsChild>
        <w:div w:id="224069478">
          <w:marLeft w:val="432"/>
          <w:marRight w:val="0"/>
          <w:marTop w:val="125"/>
          <w:marBottom w:val="0"/>
          <w:divBdr>
            <w:top w:val="none" w:sz="0" w:space="0" w:color="auto"/>
            <w:left w:val="none" w:sz="0" w:space="0" w:color="auto"/>
            <w:bottom w:val="none" w:sz="0" w:space="0" w:color="auto"/>
            <w:right w:val="none" w:sz="0" w:space="0" w:color="auto"/>
          </w:divBdr>
        </w:div>
        <w:div w:id="1351221757">
          <w:marLeft w:val="432"/>
          <w:marRight w:val="0"/>
          <w:marTop w:val="125"/>
          <w:marBottom w:val="0"/>
          <w:divBdr>
            <w:top w:val="none" w:sz="0" w:space="0" w:color="auto"/>
            <w:left w:val="none" w:sz="0" w:space="0" w:color="auto"/>
            <w:bottom w:val="none" w:sz="0" w:space="0" w:color="auto"/>
            <w:right w:val="none" w:sz="0" w:space="0" w:color="auto"/>
          </w:divBdr>
        </w:div>
        <w:div w:id="901453802">
          <w:marLeft w:val="432"/>
          <w:marRight w:val="0"/>
          <w:marTop w:val="125"/>
          <w:marBottom w:val="0"/>
          <w:divBdr>
            <w:top w:val="none" w:sz="0" w:space="0" w:color="auto"/>
            <w:left w:val="none" w:sz="0" w:space="0" w:color="auto"/>
            <w:bottom w:val="none" w:sz="0" w:space="0" w:color="auto"/>
            <w:right w:val="none" w:sz="0" w:space="0" w:color="auto"/>
          </w:divBdr>
        </w:div>
      </w:divsChild>
    </w:div>
    <w:div w:id="163470611">
      <w:bodyDiv w:val="1"/>
      <w:marLeft w:val="0"/>
      <w:marRight w:val="0"/>
      <w:marTop w:val="0"/>
      <w:marBottom w:val="0"/>
      <w:divBdr>
        <w:top w:val="none" w:sz="0" w:space="0" w:color="auto"/>
        <w:left w:val="none" w:sz="0" w:space="0" w:color="auto"/>
        <w:bottom w:val="none" w:sz="0" w:space="0" w:color="auto"/>
        <w:right w:val="none" w:sz="0" w:space="0" w:color="auto"/>
      </w:divBdr>
      <w:divsChild>
        <w:div w:id="669140897">
          <w:marLeft w:val="346"/>
          <w:marRight w:val="0"/>
          <w:marTop w:val="140"/>
          <w:marBottom w:val="0"/>
          <w:divBdr>
            <w:top w:val="none" w:sz="0" w:space="0" w:color="auto"/>
            <w:left w:val="none" w:sz="0" w:space="0" w:color="auto"/>
            <w:bottom w:val="none" w:sz="0" w:space="0" w:color="auto"/>
            <w:right w:val="none" w:sz="0" w:space="0" w:color="auto"/>
          </w:divBdr>
        </w:div>
      </w:divsChild>
    </w:div>
    <w:div w:id="202254021">
      <w:bodyDiv w:val="1"/>
      <w:marLeft w:val="0"/>
      <w:marRight w:val="0"/>
      <w:marTop w:val="0"/>
      <w:marBottom w:val="0"/>
      <w:divBdr>
        <w:top w:val="none" w:sz="0" w:space="0" w:color="auto"/>
        <w:left w:val="none" w:sz="0" w:space="0" w:color="auto"/>
        <w:bottom w:val="none" w:sz="0" w:space="0" w:color="auto"/>
        <w:right w:val="none" w:sz="0" w:space="0" w:color="auto"/>
      </w:divBdr>
    </w:div>
    <w:div w:id="275868087">
      <w:bodyDiv w:val="1"/>
      <w:marLeft w:val="0"/>
      <w:marRight w:val="0"/>
      <w:marTop w:val="0"/>
      <w:marBottom w:val="0"/>
      <w:divBdr>
        <w:top w:val="none" w:sz="0" w:space="0" w:color="auto"/>
        <w:left w:val="none" w:sz="0" w:space="0" w:color="auto"/>
        <w:bottom w:val="none" w:sz="0" w:space="0" w:color="auto"/>
        <w:right w:val="none" w:sz="0" w:space="0" w:color="auto"/>
      </w:divBdr>
    </w:div>
    <w:div w:id="305554142">
      <w:bodyDiv w:val="1"/>
      <w:marLeft w:val="0"/>
      <w:marRight w:val="0"/>
      <w:marTop w:val="0"/>
      <w:marBottom w:val="0"/>
      <w:divBdr>
        <w:top w:val="none" w:sz="0" w:space="0" w:color="auto"/>
        <w:left w:val="none" w:sz="0" w:space="0" w:color="auto"/>
        <w:bottom w:val="none" w:sz="0" w:space="0" w:color="auto"/>
        <w:right w:val="none" w:sz="0" w:space="0" w:color="auto"/>
      </w:divBdr>
    </w:div>
    <w:div w:id="312217667">
      <w:bodyDiv w:val="1"/>
      <w:marLeft w:val="0"/>
      <w:marRight w:val="0"/>
      <w:marTop w:val="0"/>
      <w:marBottom w:val="0"/>
      <w:divBdr>
        <w:top w:val="none" w:sz="0" w:space="0" w:color="auto"/>
        <w:left w:val="none" w:sz="0" w:space="0" w:color="auto"/>
        <w:bottom w:val="none" w:sz="0" w:space="0" w:color="auto"/>
        <w:right w:val="none" w:sz="0" w:space="0" w:color="auto"/>
      </w:divBdr>
    </w:div>
    <w:div w:id="325743112">
      <w:bodyDiv w:val="1"/>
      <w:marLeft w:val="0"/>
      <w:marRight w:val="0"/>
      <w:marTop w:val="0"/>
      <w:marBottom w:val="0"/>
      <w:divBdr>
        <w:top w:val="none" w:sz="0" w:space="0" w:color="auto"/>
        <w:left w:val="none" w:sz="0" w:space="0" w:color="auto"/>
        <w:bottom w:val="none" w:sz="0" w:space="0" w:color="auto"/>
        <w:right w:val="none" w:sz="0" w:space="0" w:color="auto"/>
      </w:divBdr>
    </w:div>
    <w:div w:id="336857122">
      <w:bodyDiv w:val="1"/>
      <w:marLeft w:val="0"/>
      <w:marRight w:val="0"/>
      <w:marTop w:val="0"/>
      <w:marBottom w:val="0"/>
      <w:divBdr>
        <w:top w:val="none" w:sz="0" w:space="0" w:color="auto"/>
        <w:left w:val="none" w:sz="0" w:space="0" w:color="auto"/>
        <w:bottom w:val="none" w:sz="0" w:space="0" w:color="auto"/>
        <w:right w:val="none" w:sz="0" w:space="0" w:color="auto"/>
      </w:divBdr>
      <w:divsChild>
        <w:div w:id="403796784">
          <w:marLeft w:val="806"/>
          <w:marRight w:val="0"/>
          <w:marTop w:val="125"/>
          <w:marBottom w:val="0"/>
          <w:divBdr>
            <w:top w:val="none" w:sz="0" w:space="0" w:color="auto"/>
            <w:left w:val="none" w:sz="0" w:space="0" w:color="auto"/>
            <w:bottom w:val="none" w:sz="0" w:space="0" w:color="auto"/>
            <w:right w:val="none" w:sz="0" w:space="0" w:color="auto"/>
          </w:divBdr>
        </w:div>
      </w:divsChild>
    </w:div>
    <w:div w:id="343362720">
      <w:bodyDiv w:val="1"/>
      <w:marLeft w:val="0"/>
      <w:marRight w:val="0"/>
      <w:marTop w:val="0"/>
      <w:marBottom w:val="0"/>
      <w:divBdr>
        <w:top w:val="none" w:sz="0" w:space="0" w:color="auto"/>
        <w:left w:val="none" w:sz="0" w:space="0" w:color="auto"/>
        <w:bottom w:val="none" w:sz="0" w:space="0" w:color="auto"/>
        <w:right w:val="none" w:sz="0" w:space="0" w:color="auto"/>
      </w:divBdr>
    </w:div>
    <w:div w:id="376857728">
      <w:bodyDiv w:val="1"/>
      <w:marLeft w:val="0"/>
      <w:marRight w:val="0"/>
      <w:marTop w:val="0"/>
      <w:marBottom w:val="0"/>
      <w:divBdr>
        <w:top w:val="none" w:sz="0" w:space="0" w:color="auto"/>
        <w:left w:val="none" w:sz="0" w:space="0" w:color="auto"/>
        <w:bottom w:val="none" w:sz="0" w:space="0" w:color="auto"/>
        <w:right w:val="none" w:sz="0" w:space="0" w:color="auto"/>
      </w:divBdr>
      <w:divsChild>
        <w:div w:id="1248419457">
          <w:marLeft w:val="432"/>
          <w:marRight w:val="0"/>
          <w:marTop w:val="125"/>
          <w:marBottom w:val="0"/>
          <w:divBdr>
            <w:top w:val="none" w:sz="0" w:space="0" w:color="auto"/>
            <w:left w:val="none" w:sz="0" w:space="0" w:color="auto"/>
            <w:bottom w:val="none" w:sz="0" w:space="0" w:color="auto"/>
            <w:right w:val="none" w:sz="0" w:space="0" w:color="auto"/>
          </w:divBdr>
        </w:div>
        <w:div w:id="251276964">
          <w:marLeft w:val="432"/>
          <w:marRight w:val="0"/>
          <w:marTop w:val="125"/>
          <w:marBottom w:val="0"/>
          <w:divBdr>
            <w:top w:val="none" w:sz="0" w:space="0" w:color="auto"/>
            <w:left w:val="none" w:sz="0" w:space="0" w:color="auto"/>
            <w:bottom w:val="none" w:sz="0" w:space="0" w:color="auto"/>
            <w:right w:val="none" w:sz="0" w:space="0" w:color="auto"/>
          </w:divBdr>
        </w:div>
        <w:div w:id="2099132807">
          <w:marLeft w:val="432"/>
          <w:marRight w:val="0"/>
          <w:marTop w:val="125"/>
          <w:marBottom w:val="0"/>
          <w:divBdr>
            <w:top w:val="none" w:sz="0" w:space="0" w:color="auto"/>
            <w:left w:val="none" w:sz="0" w:space="0" w:color="auto"/>
            <w:bottom w:val="none" w:sz="0" w:space="0" w:color="auto"/>
            <w:right w:val="none" w:sz="0" w:space="0" w:color="auto"/>
          </w:divBdr>
        </w:div>
      </w:divsChild>
    </w:div>
    <w:div w:id="590895888">
      <w:bodyDiv w:val="1"/>
      <w:marLeft w:val="0"/>
      <w:marRight w:val="0"/>
      <w:marTop w:val="0"/>
      <w:marBottom w:val="0"/>
      <w:divBdr>
        <w:top w:val="none" w:sz="0" w:space="0" w:color="auto"/>
        <w:left w:val="none" w:sz="0" w:space="0" w:color="auto"/>
        <w:bottom w:val="none" w:sz="0" w:space="0" w:color="auto"/>
        <w:right w:val="none" w:sz="0" w:space="0" w:color="auto"/>
      </w:divBdr>
    </w:div>
    <w:div w:id="704602201">
      <w:bodyDiv w:val="1"/>
      <w:marLeft w:val="0"/>
      <w:marRight w:val="0"/>
      <w:marTop w:val="0"/>
      <w:marBottom w:val="0"/>
      <w:divBdr>
        <w:top w:val="none" w:sz="0" w:space="0" w:color="auto"/>
        <w:left w:val="none" w:sz="0" w:space="0" w:color="auto"/>
        <w:bottom w:val="none" w:sz="0" w:space="0" w:color="auto"/>
        <w:right w:val="none" w:sz="0" w:space="0" w:color="auto"/>
      </w:divBdr>
      <w:divsChild>
        <w:div w:id="401605385">
          <w:marLeft w:val="0"/>
          <w:marRight w:val="0"/>
          <w:marTop w:val="0"/>
          <w:marBottom w:val="0"/>
          <w:divBdr>
            <w:top w:val="none" w:sz="0" w:space="0" w:color="auto"/>
            <w:left w:val="none" w:sz="0" w:space="0" w:color="auto"/>
            <w:bottom w:val="none" w:sz="0" w:space="0" w:color="auto"/>
            <w:right w:val="none" w:sz="0" w:space="0" w:color="auto"/>
          </w:divBdr>
        </w:div>
        <w:div w:id="1842967245">
          <w:marLeft w:val="0"/>
          <w:marRight w:val="0"/>
          <w:marTop w:val="915"/>
          <w:marBottom w:val="0"/>
          <w:divBdr>
            <w:top w:val="none" w:sz="0" w:space="0" w:color="auto"/>
            <w:left w:val="none" w:sz="0" w:space="0" w:color="auto"/>
            <w:bottom w:val="none" w:sz="0" w:space="0" w:color="auto"/>
            <w:right w:val="none" w:sz="0" w:space="0" w:color="auto"/>
          </w:divBdr>
        </w:div>
        <w:div w:id="1284266735">
          <w:marLeft w:val="0"/>
          <w:marRight w:val="0"/>
          <w:marTop w:val="0"/>
          <w:marBottom w:val="0"/>
          <w:divBdr>
            <w:top w:val="none" w:sz="0" w:space="0" w:color="auto"/>
            <w:left w:val="none" w:sz="0" w:space="0" w:color="auto"/>
            <w:bottom w:val="none" w:sz="0" w:space="0" w:color="auto"/>
            <w:right w:val="none" w:sz="0" w:space="0" w:color="auto"/>
          </w:divBdr>
        </w:div>
        <w:div w:id="880553645">
          <w:marLeft w:val="0"/>
          <w:marRight w:val="0"/>
          <w:marTop w:val="915"/>
          <w:marBottom w:val="0"/>
          <w:divBdr>
            <w:top w:val="none" w:sz="0" w:space="0" w:color="auto"/>
            <w:left w:val="none" w:sz="0" w:space="0" w:color="auto"/>
            <w:bottom w:val="none" w:sz="0" w:space="0" w:color="auto"/>
            <w:right w:val="none" w:sz="0" w:space="0" w:color="auto"/>
          </w:divBdr>
        </w:div>
      </w:divsChild>
    </w:div>
    <w:div w:id="822282149">
      <w:bodyDiv w:val="1"/>
      <w:marLeft w:val="0"/>
      <w:marRight w:val="0"/>
      <w:marTop w:val="0"/>
      <w:marBottom w:val="0"/>
      <w:divBdr>
        <w:top w:val="none" w:sz="0" w:space="0" w:color="auto"/>
        <w:left w:val="none" w:sz="0" w:space="0" w:color="auto"/>
        <w:bottom w:val="none" w:sz="0" w:space="0" w:color="auto"/>
        <w:right w:val="none" w:sz="0" w:space="0" w:color="auto"/>
      </w:divBdr>
      <w:divsChild>
        <w:div w:id="1360088396">
          <w:marLeft w:val="0"/>
          <w:marRight w:val="0"/>
          <w:marTop w:val="0"/>
          <w:marBottom w:val="0"/>
          <w:divBdr>
            <w:top w:val="none" w:sz="0" w:space="0" w:color="auto"/>
            <w:left w:val="none" w:sz="0" w:space="0" w:color="auto"/>
            <w:bottom w:val="none" w:sz="0" w:space="0" w:color="auto"/>
            <w:right w:val="none" w:sz="0" w:space="0" w:color="auto"/>
          </w:divBdr>
        </w:div>
        <w:div w:id="222446960">
          <w:marLeft w:val="0"/>
          <w:marRight w:val="0"/>
          <w:marTop w:val="915"/>
          <w:marBottom w:val="0"/>
          <w:divBdr>
            <w:top w:val="none" w:sz="0" w:space="0" w:color="auto"/>
            <w:left w:val="none" w:sz="0" w:space="0" w:color="auto"/>
            <w:bottom w:val="none" w:sz="0" w:space="0" w:color="auto"/>
            <w:right w:val="none" w:sz="0" w:space="0" w:color="auto"/>
          </w:divBdr>
        </w:div>
        <w:div w:id="2026977351">
          <w:marLeft w:val="0"/>
          <w:marRight w:val="0"/>
          <w:marTop w:val="0"/>
          <w:marBottom w:val="0"/>
          <w:divBdr>
            <w:top w:val="none" w:sz="0" w:space="0" w:color="auto"/>
            <w:left w:val="none" w:sz="0" w:space="0" w:color="auto"/>
            <w:bottom w:val="none" w:sz="0" w:space="0" w:color="auto"/>
            <w:right w:val="none" w:sz="0" w:space="0" w:color="auto"/>
          </w:divBdr>
        </w:div>
        <w:div w:id="538128092">
          <w:marLeft w:val="0"/>
          <w:marRight w:val="0"/>
          <w:marTop w:val="915"/>
          <w:marBottom w:val="0"/>
          <w:divBdr>
            <w:top w:val="none" w:sz="0" w:space="0" w:color="auto"/>
            <w:left w:val="none" w:sz="0" w:space="0" w:color="auto"/>
            <w:bottom w:val="none" w:sz="0" w:space="0" w:color="auto"/>
            <w:right w:val="none" w:sz="0" w:space="0" w:color="auto"/>
          </w:divBdr>
        </w:div>
      </w:divsChild>
    </w:div>
    <w:div w:id="886263735">
      <w:bodyDiv w:val="1"/>
      <w:marLeft w:val="0"/>
      <w:marRight w:val="0"/>
      <w:marTop w:val="0"/>
      <w:marBottom w:val="0"/>
      <w:divBdr>
        <w:top w:val="none" w:sz="0" w:space="0" w:color="auto"/>
        <w:left w:val="none" w:sz="0" w:space="0" w:color="auto"/>
        <w:bottom w:val="none" w:sz="0" w:space="0" w:color="auto"/>
        <w:right w:val="none" w:sz="0" w:space="0" w:color="auto"/>
      </w:divBdr>
      <w:divsChild>
        <w:div w:id="1984701704">
          <w:marLeft w:val="806"/>
          <w:marRight w:val="0"/>
          <w:marTop w:val="125"/>
          <w:marBottom w:val="0"/>
          <w:divBdr>
            <w:top w:val="none" w:sz="0" w:space="0" w:color="auto"/>
            <w:left w:val="none" w:sz="0" w:space="0" w:color="auto"/>
            <w:bottom w:val="none" w:sz="0" w:space="0" w:color="auto"/>
            <w:right w:val="none" w:sz="0" w:space="0" w:color="auto"/>
          </w:divBdr>
        </w:div>
      </w:divsChild>
    </w:div>
    <w:div w:id="1006246456">
      <w:bodyDiv w:val="1"/>
      <w:marLeft w:val="0"/>
      <w:marRight w:val="0"/>
      <w:marTop w:val="0"/>
      <w:marBottom w:val="0"/>
      <w:divBdr>
        <w:top w:val="none" w:sz="0" w:space="0" w:color="auto"/>
        <w:left w:val="none" w:sz="0" w:space="0" w:color="auto"/>
        <w:bottom w:val="none" w:sz="0" w:space="0" w:color="auto"/>
        <w:right w:val="none" w:sz="0" w:space="0" w:color="auto"/>
      </w:divBdr>
    </w:div>
    <w:div w:id="1099832435">
      <w:bodyDiv w:val="1"/>
      <w:marLeft w:val="0"/>
      <w:marRight w:val="0"/>
      <w:marTop w:val="0"/>
      <w:marBottom w:val="0"/>
      <w:divBdr>
        <w:top w:val="none" w:sz="0" w:space="0" w:color="auto"/>
        <w:left w:val="none" w:sz="0" w:space="0" w:color="auto"/>
        <w:bottom w:val="none" w:sz="0" w:space="0" w:color="auto"/>
        <w:right w:val="none" w:sz="0" w:space="0" w:color="auto"/>
      </w:divBdr>
      <w:divsChild>
        <w:div w:id="1392390659">
          <w:marLeft w:val="432"/>
          <w:marRight w:val="0"/>
          <w:marTop w:val="125"/>
          <w:marBottom w:val="0"/>
          <w:divBdr>
            <w:top w:val="none" w:sz="0" w:space="0" w:color="auto"/>
            <w:left w:val="none" w:sz="0" w:space="0" w:color="auto"/>
            <w:bottom w:val="none" w:sz="0" w:space="0" w:color="auto"/>
            <w:right w:val="none" w:sz="0" w:space="0" w:color="auto"/>
          </w:divBdr>
        </w:div>
      </w:divsChild>
    </w:div>
    <w:div w:id="1104030981">
      <w:bodyDiv w:val="1"/>
      <w:marLeft w:val="0"/>
      <w:marRight w:val="0"/>
      <w:marTop w:val="0"/>
      <w:marBottom w:val="0"/>
      <w:divBdr>
        <w:top w:val="none" w:sz="0" w:space="0" w:color="auto"/>
        <w:left w:val="none" w:sz="0" w:space="0" w:color="auto"/>
        <w:bottom w:val="none" w:sz="0" w:space="0" w:color="auto"/>
        <w:right w:val="none" w:sz="0" w:space="0" w:color="auto"/>
      </w:divBdr>
      <w:divsChild>
        <w:div w:id="1995066992">
          <w:marLeft w:val="0"/>
          <w:marRight w:val="0"/>
          <w:marTop w:val="0"/>
          <w:marBottom w:val="0"/>
          <w:divBdr>
            <w:top w:val="none" w:sz="0" w:space="0" w:color="auto"/>
            <w:left w:val="none" w:sz="0" w:space="0" w:color="auto"/>
            <w:bottom w:val="none" w:sz="0" w:space="0" w:color="auto"/>
            <w:right w:val="none" w:sz="0" w:space="0" w:color="auto"/>
          </w:divBdr>
        </w:div>
      </w:divsChild>
    </w:div>
    <w:div w:id="1277249433">
      <w:bodyDiv w:val="1"/>
      <w:marLeft w:val="0"/>
      <w:marRight w:val="0"/>
      <w:marTop w:val="0"/>
      <w:marBottom w:val="0"/>
      <w:divBdr>
        <w:top w:val="none" w:sz="0" w:space="0" w:color="auto"/>
        <w:left w:val="none" w:sz="0" w:space="0" w:color="auto"/>
        <w:bottom w:val="none" w:sz="0" w:space="0" w:color="auto"/>
        <w:right w:val="none" w:sz="0" w:space="0" w:color="auto"/>
      </w:divBdr>
      <w:divsChild>
        <w:div w:id="443689761">
          <w:marLeft w:val="0"/>
          <w:marRight w:val="180"/>
          <w:marTop w:val="180"/>
          <w:marBottom w:val="180"/>
          <w:divBdr>
            <w:top w:val="none" w:sz="0" w:space="0" w:color="auto"/>
            <w:left w:val="none" w:sz="0" w:space="0" w:color="auto"/>
            <w:bottom w:val="none" w:sz="0" w:space="0" w:color="auto"/>
            <w:right w:val="none" w:sz="0" w:space="0" w:color="auto"/>
          </w:divBdr>
        </w:div>
        <w:div w:id="489442136">
          <w:marLeft w:val="180"/>
          <w:marRight w:val="180"/>
          <w:marTop w:val="180"/>
          <w:marBottom w:val="180"/>
          <w:divBdr>
            <w:top w:val="none" w:sz="0" w:space="0" w:color="auto"/>
            <w:left w:val="none" w:sz="0" w:space="0" w:color="auto"/>
            <w:bottom w:val="none" w:sz="0" w:space="0" w:color="auto"/>
            <w:right w:val="none" w:sz="0" w:space="0" w:color="auto"/>
          </w:divBdr>
        </w:div>
        <w:div w:id="529952575">
          <w:marLeft w:val="180"/>
          <w:marRight w:val="0"/>
          <w:marTop w:val="180"/>
          <w:marBottom w:val="180"/>
          <w:divBdr>
            <w:top w:val="none" w:sz="0" w:space="0" w:color="auto"/>
            <w:left w:val="none" w:sz="0" w:space="0" w:color="auto"/>
            <w:bottom w:val="none" w:sz="0" w:space="0" w:color="auto"/>
            <w:right w:val="none" w:sz="0" w:space="0" w:color="auto"/>
          </w:divBdr>
        </w:div>
        <w:div w:id="1992588279">
          <w:marLeft w:val="0"/>
          <w:marRight w:val="0"/>
          <w:marTop w:val="0"/>
          <w:marBottom w:val="0"/>
          <w:divBdr>
            <w:top w:val="none" w:sz="0" w:space="0" w:color="auto"/>
            <w:left w:val="none" w:sz="0" w:space="0" w:color="auto"/>
            <w:bottom w:val="single" w:sz="24" w:space="6" w:color="FFFFFF"/>
            <w:right w:val="none" w:sz="0" w:space="0" w:color="auto"/>
          </w:divBdr>
        </w:div>
        <w:div w:id="1584875689">
          <w:marLeft w:val="0"/>
          <w:marRight w:val="0"/>
          <w:marTop w:val="0"/>
          <w:marBottom w:val="0"/>
          <w:divBdr>
            <w:top w:val="none" w:sz="0" w:space="0" w:color="auto"/>
            <w:left w:val="none" w:sz="0" w:space="0" w:color="auto"/>
            <w:bottom w:val="single" w:sz="24" w:space="6" w:color="FFFFFF"/>
            <w:right w:val="none" w:sz="0" w:space="0" w:color="auto"/>
          </w:divBdr>
        </w:div>
        <w:div w:id="132409376">
          <w:marLeft w:val="0"/>
          <w:marRight w:val="0"/>
          <w:marTop w:val="0"/>
          <w:marBottom w:val="0"/>
          <w:divBdr>
            <w:top w:val="none" w:sz="0" w:space="0" w:color="auto"/>
            <w:left w:val="none" w:sz="0" w:space="0" w:color="auto"/>
            <w:bottom w:val="single" w:sz="24" w:space="6" w:color="FFFFFF"/>
            <w:right w:val="none" w:sz="0" w:space="0" w:color="auto"/>
          </w:divBdr>
        </w:div>
        <w:div w:id="1266038217">
          <w:marLeft w:val="0"/>
          <w:marRight w:val="0"/>
          <w:marTop w:val="0"/>
          <w:marBottom w:val="0"/>
          <w:divBdr>
            <w:top w:val="none" w:sz="0" w:space="0" w:color="auto"/>
            <w:left w:val="none" w:sz="0" w:space="0" w:color="auto"/>
            <w:bottom w:val="single" w:sz="24" w:space="6" w:color="FFFFFF"/>
            <w:right w:val="none" w:sz="0" w:space="0" w:color="auto"/>
          </w:divBdr>
        </w:div>
        <w:div w:id="1813598165">
          <w:marLeft w:val="0"/>
          <w:marRight w:val="0"/>
          <w:marTop w:val="0"/>
          <w:marBottom w:val="0"/>
          <w:divBdr>
            <w:top w:val="none" w:sz="0" w:space="0" w:color="auto"/>
            <w:left w:val="none" w:sz="0" w:space="0" w:color="auto"/>
            <w:bottom w:val="single" w:sz="24" w:space="6" w:color="FFFFFF"/>
            <w:right w:val="none" w:sz="0" w:space="0" w:color="auto"/>
          </w:divBdr>
        </w:div>
        <w:div w:id="1209297336">
          <w:marLeft w:val="0"/>
          <w:marRight w:val="0"/>
          <w:marTop w:val="0"/>
          <w:marBottom w:val="0"/>
          <w:divBdr>
            <w:top w:val="none" w:sz="0" w:space="0" w:color="auto"/>
            <w:left w:val="none" w:sz="0" w:space="0" w:color="auto"/>
            <w:bottom w:val="single" w:sz="24" w:space="6" w:color="FFFFFF"/>
            <w:right w:val="none" w:sz="0" w:space="0" w:color="auto"/>
          </w:divBdr>
        </w:div>
        <w:div w:id="1781757027">
          <w:marLeft w:val="0"/>
          <w:marRight w:val="0"/>
          <w:marTop w:val="0"/>
          <w:marBottom w:val="0"/>
          <w:divBdr>
            <w:top w:val="none" w:sz="0" w:space="0" w:color="auto"/>
            <w:left w:val="none" w:sz="0" w:space="0" w:color="auto"/>
            <w:bottom w:val="single" w:sz="24" w:space="6" w:color="FFFFFF"/>
            <w:right w:val="none" w:sz="0" w:space="0" w:color="auto"/>
          </w:divBdr>
        </w:div>
        <w:div w:id="377559557">
          <w:marLeft w:val="0"/>
          <w:marRight w:val="0"/>
          <w:marTop w:val="0"/>
          <w:marBottom w:val="0"/>
          <w:divBdr>
            <w:top w:val="none" w:sz="0" w:space="0" w:color="auto"/>
            <w:left w:val="none" w:sz="0" w:space="0" w:color="auto"/>
            <w:bottom w:val="single" w:sz="24" w:space="6" w:color="FFFFFF"/>
            <w:right w:val="none" w:sz="0" w:space="0" w:color="auto"/>
          </w:divBdr>
        </w:div>
        <w:div w:id="1144544062">
          <w:marLeft w:val="0"/>
          <w:marRight w:val="0"/>
          <w:marTop w:val="0"/>
          <w:marBottom w:val="0"/>
          <w:divBdr>
            <w:top w:val="none" w:sz="0" w:space="0" w:color="auto"/>
            <w:left w:val="none" w:sz="0" w:space="0" w:color="auto"/>
            <w:bottom w:val="single" w:sz="24" w:space="6" w:color="FFFFFF"/>
            <w:right w:val="none" w:sz="0" w:space="0" w:color="auto"/>
          </w:divBdr>
        </w:div>
        <w:div w:id="1987051792">
          <w:marLeft w:val="0"/>
          <w:marRight w:val="0"/>
          <w:marTop w:val="0"/>
          <w:marBottom w:val="0"/>
          <w:divBdr>
            <w:top w:val="none" w:sz="0" w:space="0" w:color="auto"/>
            <w:left w:val="none" w:sz="0" w:space="0" w:color="auto"/>
            <w:bottom w:val="single" w:sz="24" w:space="6" w:color="FFFFFF"/>
            <w:right w:val="none" w:sz="0" w:space="0" w:color="auto"/>
          </w:divBdr>
        </w:div>
        <w:div w:id="988555888">
          <w:marLeft w:val="0"/>
          <w:marRight w:val="0"/>
          <w:marTop w:val="0"/>
          <w:marBottom w:val="0"/>
          <w:divBdr>
            <w:top w:val="none" w:sz="0" w:space="0" w:color="auto"/>
            <w:left w:val="none" w:sz="0" w:space="0" w:color="auto"/>
            <w:bottom w:val="single" w:sz="24" w:space="6" w:color="FFFFFF"/>
            <w:right w:val="none" w:sz="0" w:space="0" w:color="auto"/>
          </w:divBdr>
        </w:div>
        <w:div w:id="290093636">
          <w:marLeft w:val="0"/>
          <w:marRight w:val="0"/>
          <w:marTop w:val="0"/>
          <w:marBottom w:val="0"/>
          <w:divBdr>
            <w:top w:val="none" w:sz="0" w:space="0" w:color="auto"/>
            <w:left w:val="none" w:sz="0" w:space="0" w:color="auto"/>
            <w:bottom w:val="single" w:sz="24" w:space="6" w:color="FFFFFF"/>
            <w:right w:val="none" w:sz="0" w:space="0" w:color="auto"/>
          </w:divBdr>
        </w:div>
        <w:div w:id="1042024370">
          <w:marLeft w:val="0"/>
          <w:marRight w:val="0"/>
          <w:marTop w:val="0"/>
          <w:marBottom w:val="0"/>
          <w:divBdr>
            <w:top w:val="none" w:sz="0" w:space="0" w:color="auto"/>
            <w:left w:val="none" w:sz="0" w:space="0" w:color="auto"/>
            <w:bottom w:val="single" w:sz="24" w:space="6" w:color="FFFFFF"/>
            <w:right w:val="none" w:sz="0" w:space="0" w:color="auto"/>
          </w:divBdr>
        </w:div>
        <w:div w:id="1039236726">
          <w:marLeft w:val="0"/>
          <w:marRight w:val="0"/>
          <w:marTop w:val="0"/>
          <w:marBottom w:val="0"/>
          <w:divBdr>
            <w:top w:val="none" w:sz="0" w:space="0" w:color="auto"/>
            <w:left w:val="none" w:sz="0" w:space="0" w:color="auto"/>
            <w:bottom w:val="single" w:sz="24" w:space="6" w:color="FFFFFF"/>
            <w:right w:val="none" w:sz="0" w:space="0" w:color="auto"/>
          </w:divBdr>
        </w:div>
        <w:div w:id="448861404">
          <w:marLeft w:val="0"/>
          <w:marRight w:val="0"/>
          <w:marTop w:val="0"/>
          <w:marBottom w:val="0"/>
          <w:divBdr>
            <w:top w:val="none" w:sz="0" w:space="0" w:color="auto"/>
            <w:left w:val="none" w:sz="0" w:space="0" w:color="auto"/>
            <w:bottom w:val="single" w:sz="24" w:space="6" w:color="FFFFFF"/>
            <w:right w:val="none" w:sz="0" w:space="0" w:color="auto"/>
          </w:divBdr>
        </w:div>
      </w:divsChild>
    </w:div>
    <w:div w:id="1280721749">
      <w:bodyDiv w:val="1"/>
      <w:marLeft w:val="0"/>
      <w:marRight w:val="0"/>
      <w:marTop w:val="0"/>
      <w:marBottom w:val="0"/>
      <w:divBdr>
        <w:top w:val="none" w:sz="0" w:space="0" w:color="auto"/>
        <w:left w:val="none" w:sz="0" w:space="0" w:color="auto"/>
        <w:bottom w:val="none" w:sz="0" w:space="0" w:color="auto"/>
        <w:right w:val="none" w:sz="0" w:space="0" w:color="auto"/>
      </w:divBdr>
      <w:divsChild>
        <w:div w:id="1175151654">
          <w:marLeft w:val="432"/>
          <w:marRight w:val="0"/>
          <w:marTop w:val="125"/>
          <w:marBottom w:val="0"/>
          <w:divBdr>
            <w:top w:val="none" w:sz="0" w:space="0" w:color="auto"/>
            <w:left w:val="none" w:sz="0" w:space="0" w:color="auto"/>
            <w:bottom w:val="none" w:sz="0" w:space="0" w:color="auto"/>
            <w:right w:val="none" w:sz="0" w:space="0" w:color="auto"/>
          </w:divBdr>
        </w:div>
        <w:div w:id="765997793">
          <w:marLeft w:val="432"/>
          <w:marRight w:val="0"/>
          <w:marTop w:val="125"/>
          <w:marBottom w:val="0"/>
          <w:divBdr>
            <w:top w:val="none" w:sz="0" w:space="0" w:color="auto"/>
            <w:left w:val="none" w:sz="0" w:space="0" w:color="auto"/>
            <w:bottom w:val="none" w:sz="0" w:space="0" w:color="auto"/>
            <w:right w:val="none" w:sz="0" w:space="0" w:color="auto"/>
          </w:divBdr>
        </w:div>
        <w:div w:id="1533768794">
          <w:marLeft w:val="432"/>
          <w:marRight w:val="0"/>
          <w:marTop w:val="125"/>
          <w:marBottom w:val="0"/>
          <w:divBdr>
            <w:top w:val="none" w:sz="0" w:space="0" w:color="auto"/>
            <w:left w:val="none" w:sz="0" w:space="0" w:color="auto"/>
            <w:bottom w:val="none" w:sz="0" w:space="0" w:color="auto"/>
            <w:right w:val="none" w:sz="0" w:space="0" w:color="auto"/>
          </w:divBdr>
        </w:div>
      </w:divsChild>
    </w:div>
    <w:div w:id="1314070030">
      <w:bodyDiv w:val="1"/>
      <w:marLeft w:val="0"/>
      <w:marRight w:val="0"/>
      <w:marTop w:val="0"/>
      <w:marBottom w:val="0"/>
      <w:divBdr>
        <w:top w:val="none" w:sz="0" w:space="0" w:color="auto"/>
        <w:left w:val="none" w:sz="0" w:space="0" w:color="auto"/>
        <w:bottom w:val="none" w:sz="0" w:space="0" w:color="auto"/>
        <w:right w:val="none" w:sz="0" w:space="0" w:color="auto"/>
      </w:divBdr>
    </w:div>
    <w:div w:id="1337616480">
      <w:bodyDiv w:val="1"/>
      <w:marLeft w:val="0"/>
      <w:marRight w:val="0"/>
      <w:marTop w:val="0"/>
      <w:marBottom w:val="0"/>
      <w:divBdr>
        <w:top w:val="none" w:sz="0" w:space="0" w:color="auto"/>
        <w:left w:val="none" w:sz="0" w:space="0" w:color="auto"/>
        <w:bottom w:val="none" w:sz="0" w:space="0" w:color="auto"/>
        <w:right w:val="none" w:sz="0" w:space="0" w:color="auto"/>
      </w:divBdr>
      <w:divsChild>
        <w:div w:id="634528219">
          <w:marLeft w:val="432"/>
          <w:marRight w:val="0"/>
          <w:marTop w:val="125"/>
          <w:marBottom w:val="0"/>
          <w:divBdr>
            <w:top w:val="none" w:sz="0" w:space="0" w:color="auto"/>
            <w:left w:val="none" w:sz="0" w:space="0" w:color="auto"/>
            <w:bottom w:val="none" w:sz="0" w:space="0" w:color="auto"/>
            <w:right w:val="none" w:sz="0" w:space="0" w:color="auto"/>
          </w:divBdr>
        </w:div>
      </w:divsChild>
    </w:div>
    <w:div w:id="1340236023">
      <w:bodyDiv w:val="1"/>
      <w:marLeft w:val="0"/>
      <w:marRight w:val="0"/>
      <w:marTop w:val="0"/>
      <w:marBottom w:val="0"/>
      <w:divBdr>
        <w:top w:val="none" w:sz="0" w:space="0" w:color="auto"/>
        <w:left w:val="none" w:sz="0" w:space="0" w:color="auto"/>
        <w:bottom w:val="none" w:sz="0" w:space="0" w:color="auto"/>
        <w:right w:val="none" w:sz="0" w:space="0" w:color="auto"/>
      </w:divBdr>
    </w:div>
    <w:div w:id="1365792807">
      <w:bodyDiv w:val="1"/>
      <w:marLeft w:val="0"/>
      <w:marRight w:val="0"/>
      <w:marTop w:val="0"/>
      <w:marBottom w:val="0"/>
      <w:divBdr>
        <w:top w:val="none" w:sz="0" w:space="0" w:color="auto"/>
        <w:left w:val="none" w:sz="0" w:space="0" w:color="auto"/>
        <w:bottom w:val="none" w:sz="0" w:space="0" w:color="auto"/>
        <w:right w:val="none" w:sz="0" w:space="0" w:color="auto"/>
      </w:divBdr>
      <w:divsChild>
        <w:div w:id="1767073751">
          <w:marLeft w:val="432"/>
          <w:marRight w:val="0"/>
          <w:marTop w:val="125"/>
          <w:marBottom w:val="0"/>
          <w:divBdr>
            <w:top w:val="none" w:sz="0" w:space="0" w:color="auto"/>
            <w:left w:val="none" w:sz="0" w:space="0" w:color="auto"/>
            <w:bottom w:val="none" w:sz="0" w:space="0" w:color="auto"/>
            <w:right w:val="none" w:sz="0" w:space="0" w:color="auto"/>
          </w:divBdr>
        </w:div>
      </w:divsChild>
    </w:div>
    <w:div w:id="1417019617">
      <w:bodyDiv w:val="1"/>
      <w:marLeft w:val="0"/>
      <w:marRight w:val="0"/>
      <w:marTop w:val="0"/>
      <w:marBottom w:val="0"/>
      <w:divBdr>
        <w:top w:val="none" w:sz="0" w:space="0" w:color="auto"/>
        <w:left w:val="none" w:sz="0" w:space="0" w:color="auto"/>
        <w:bottom w:val="none" w:sz="0" w:space="0" w:color="auto"/>
        <w:right w:val="none" w:sz="0" w:space="0" w:color="auto"/>
      </w:divBdr>
    </w:div>
    <w:div w:id="1458256102">
      <w:bodyDiv w:val="1"/>
      <w:marLeft w:val="0"/>
      <w:marRight w:val="0"/>
      <w:marTop w:val="0"/>
      <w:marBottom w:val="0"/>
      <w:divBdr>
        <w:top w:val="none" w:sz="0" w:space="0" w:color="auto"/>
        <w:left w:val="none" w:sz="0" w:space="0" w:color="auto"/>
        <w:bottom w:val="none" w:sz="0" w:space="0" w:color="auto"/>
        <w:right w:val="none" w:sz="0" w:space="0" w:color="auto"/>
      </w:divBdr>
      <w:divsChild>
        <w:div w:id="1029066890">
          <w:marLeft w:val="432"/>
          <w:marRight w:val="0"/>
          <w:marTop w:val="125"/>
          <w:marBottom w:val="0"/>
          <w:divBdr>
            <w:top w:val="none" w:sz="0" w:space="0" w:color="auto"/>
            <w:left w:val="none" w:sz="0" w:space="0" w:color="auto"/>
            <w:bottom w:val="none" w:sz="0" w:space="0" w:color="auto"/>
            <w:right w:val="none" w:sz="0" w:space="0" w:color="auto"/>
          </w:divBdr>
        </w:div>
      </w:divsChild>
    </w:div>
    <w:div w:id="1485731617">
      <w:bodyDiv w:val="1"/>
      <w:marLeft w:val="0"/>
      <w:marRight w:val="0"/>
      <w:marTop w:val="0"/>
      <w:marBottom w:val="0"/>
      <w:divBdr>
        <w:top w:val="none" w:sz="0" w:space="0" w:color="auto"/>
        <w:left w:val="none" w:sz="0" w:space="0" w:color="auto"/>
        <w:bottom w:val="none" w:sz="0" w:space="0" w:color="auto"/>
        <w:right w:val="none" w:sz="0" w:space="0" w:color="auto"/>
      </w:divBdr>
      <w:divsChild>
        <w:div w:id="1729381289">
          <w:marLeft w:val="0"/>
          <w:marRight w:val="0"/>
          <w:marTop w:val="0"/>
          <w:marBottom w:val="0"/>
          <w:divBdr>
            <w:top w:val="none" w:sz="0" w:space="0" w:color="auto"/>
            <w:left w:val="none" w:sz="0" w:space="0" w:color="auto"/>
            <w:bottom w:val="none" w:sz="0" w:space="0" w:color="auto"/>
            <w:right w:val="none" w:sz="0" w:space="0" w:color="auto"/>
          </w:divBdr>
        </w:div>
      </w:divsChild>
    </w:div>
    <w:div w:id="1732918342">
      <w:bodyDiv w:val="1"/>
      <w:marLeft w:val="0"/>
      <w:marRight w:val="0"/>
      <w:marTop w:val="0"/>
      <w:marBottom w:val="0"/>
      <w:divBdr>
        <w:top w:val="none" w:sz="0" w:space="0" w:color="auto"/>
        <w:left w:val="none" w:sz="0" w:space="0" w:color="auto"/>
        <w:bottom w:val="none" w:sz="0" w:space="0" w:color="auto"/>
        <w:right w:val="none" w:sz="0" w:space="0" w:color="auto"/>
      </w:divBdr>
    </w:div>
    <w:div w:id="1820729516">
      <w:bodyDiv w:val="1"/>
      <w:marLeft w:val="0"/>
      <w:marRight w:val="0"/>
      <w:marTop w:val="0"/>
      <w:marBottom w:val="0"/>
      <w:divBdr>
        <w:top w:val="none" w:sz="0" w:space="0" w:color="auto"/>
        <w:left w:val="none" w:sz="0" w:space="0" w:color="auto"/>
        <w:bottom w:val="none" w:sz="0" w:space="0" w:color="auto"/>
        <w:right w:val="none" w:sz="0" w:space="0" w:color="auto"/>
      </w:divBdr>
      <w:divsChild>
        <w:div w:id="1393314367">
          <w:marLeft w:val="0"/>
          <w:marRight w:val="0"/>
          <w:marTop w:val="0"/>
          <w:marBottom w:val="0"/>
          <w:divBdr>
            <w:top w:val="none" w:sz="0" w:space="0" w:color="auto"/>
            <w:left w:val="none" w:sz="0" w:space="0" w:color="auto"/>
            <w:bottom w:val="none" w:sz="0" w:space="0" w:color="auto"/>
            <w:right w:val="none" w:sz="0" w:space="0" w:color="auto"/>
          </w:divBdr>
        </w:div>
      </w:divsChild>
    </w:div>
    <w:div w:id="1857495473">
      <w:bodyDiv w:val="1"/>
      <w:marLeft w:val="0"/>
      <w:marRight w:val="0"/>
      <w:marTop w:val="0"/>
      <w:marBottom w:val="0"/>
      <w:divBdr>
        <w:top w:val="none" w:sz="0" w:space="0" w:color="auto"/>
        <w:left w:val="none" w:sz="0" w:space="0" w:color="auto"/>
        <w:bottom w:val="none" w:sz="0" w:space="0" w:color="auto"/>
        <w:right w:val="none" w:sz="0" w:space="0" w:color="auto"/>
      </w:divBdr>
      <w:divsChild>
        <w:div w:id="1505314540">
          <w:marLeft w:val="0"/>
          <w:marRight w:val="0"/>
          <w:marTop w:val="0"/>
          <w:marBottom w:val="0"/>
          <w:divBdr>
            <w:top w:val="none" w:sz="0" w:space="0" w:color="auto"/>
            <w:left w:val="none" w:sz="0" w:space="0" w:color="auto"/>
            <w:bottom w:val="none" w:sz="0" w:space="0" w:color="auto"/>
            <w:right w:val="none" w:sz="0" w:space="0" w:color="auto"/>
          </w:divBdr>
        </w:div>
        <w:div w:id="1789086891">
          <w:marLeft w:val="0"/>
          <w:marRight w:val="0"/>
          <w:marTop w:val="915"/>
          <w:marBottom w:val="0"/>
          <w:divBdr>
            <w:top w:val="none" w:sz="0" w:space="0" w:color="auto"/>
            <w:left w:val="none" w:sz="0" w:space="0" w:color="auto"/>
            <w:bottom w:val="none" w:sz="0" w:space="0" w:color="auto"/>
            <w:right w:val="none" w:sz="0" w:space="0" w:color="auto"/>
          </w:divBdr>
        </w:div>
        <w:div w:id="1410343903">
          <w:marLeft w:val="0"/>
          <w:marRight w:val="0"/>
          <w:marTop w:val="0"/>
          <w:marBottom w:val="0"/>
          <w:divBdr>
            <w:top w:val="none" w:sz="0" w:space="0" w:color="auto"/>
            <w:left w:val="none" w:sz="0" w:space="0" w:color="auto"/>
            <w:bottom w:val="none" w:sz="0" w:space="0" w:color="auto"/>
            <w:right w:val="none" w:sz="0" w:space="0" w:color="auto"/>
          </w:divBdr>
        </w:div>
        <w:div w:id="1014840537">
          <w:marLeft w:val="0"/>
          <w:marRight w:val="0"/>
          <w:marTop w:val="915"/>
          <w:marBottom w:val="0"/>
          <w:divBdr>
            <w:top w:val="none" w:sz="0" w:space="0" w:color="auto"/>
            <w:left w:val="none" w:sz="0" w:space="0" w:color="auto"/>
            <w:bottom w:val="none" w:sz="0" w:space="0" w:color="auto"/>
            <w:right w:val="none" w:sz="0" w:space="0" w:color="auto"/>
          </w:divBdr>
        </w:div>
        <w:div w:id="1663199745">
          <w:marLeft w:val="0"/>
          <w:marRight w:val="0"/>
          <w:marTop w:val="0"/>
          <w:marBottom w:val="0"/>
          <w:divBdr>
            <w:top w:val="none" w:sz="0" w:space="0" w:color="auto"/>
            <w:left w:val="none" w:sz="0" w:space="0" w:color="auto"/>
            <w:bottom w:val="none" w:sz="0" w:space="0" w:color="auto"/>
            <w:right w:val="none" w:sz="0" w:space="0" w:color="auto"/>
          </w:divBdr>
        </w:div>
        <w:div w:id="1360006708">
          <w:marLeft w:val="0"/>
          <w:marRight w:val="0"/>
          <w:marTop w:val="915"/>
          <w:marBottom w:val="0"/>
          <w:divBdr>
            <w:top w:val="none" w:sz="0" w:space="0" w:color="auto"/>
            <w:left w:val="none" w:sz="0" w:space="0" w:color="auto"/>
            <w:bottom w:val="none" w:sz="0" w:space="0" w:color="auto"/>
            <w:right w:val="none" w:sz="0" w:space="0" w:color="auto"/>
          </w:divBdr>
        </w:div>
      </w:divsChild>
    </w:div>
    <w:div w:id="2073382150">
      <w:bodyDiv w:val="1"/>
      <w:marLeft w:val="0"/>
      <w:marRight w:val="0"/>
      <w:marTop w:val="0"/>
      <w:marBottom w:val="0"/>
      <w:divBdr>
        <w:top w:val="none" w:sz="0" w:space="0" w:color="auto"/>
        <w:left w:val="none" w:sz="0" w:space="0" w:color="auto"/>
        <w:bottom w:val="none" w:sz="0" w:space="0" w:color="auto"/>
        <w:right w:val="none" w:sz="0" w:space="0" w:color="auto"/>
      </w:divBdr>
      <w:divsChild>
        <w:div w:id="1663972255">
          <w:marLeft w:val="432"/>
          <w:marRight w:val="0"/>
          <w:marTop w:val="125"/>
          <w:marBottom w:val="0"/>
          <w:divBdr>
            <w:top w:val="none" w:sz="0" w:space="0" w:color="auto"/>
            <w:left w:val="none" w:sz="0" w:space="0" w:color="auto"/>
            <w:bottom w:val="none" w:sz="0" w:space="0" w:color="auto"/>
            <w:right w:val="none" w:sz="0" w:space="0" w:color="auto"/>
          </w:divBdr>
        </w:div>
      </w:divsChild>
    </w:div>
    <w:div w:id="2083914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jpg"/><Relationship Id="rId26" Type="http://schemas.openxmlformats.org/officeDocument/2006/relationships/footer" Target="footer4.xml"/><Relationship Id="rId39" Type="http://schemas.openxmlformats.org/officeDocument/2006/relationships/image" Target="media/image25.PNG"/><Relationship Id="rId21" Type="http://schemas.openxmlformats.org/officeDocument/2006/relationships/image" Target="media/image8.jp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media/image4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7.png"/><Relationship Id="rId29" Type="http://schemas.openxmlformats.org/officeDocument/2006/relationships/image" Target="media/image15.png"/><Relationship Id="rId41" Type="http://schemas.openxmlformats.org/officeDocument/2006/relationships/image" Target="media/image27.png"/><Relationship Id="rId54" Type="http://schemas.openxmlformats.org/officeDocument/2006/relationships/image" Target="media/image40.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8"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57" Type="http://schemas.openxmlformats.org/officeDocument/2006/relationships/image" Target="media/image43.png"/><Relationship Id="rId61"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jpg"/><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 Id="rId60" Type="http://schemas.openxmlformats.org/officeDocument/2006/relationships/hyperlink" Target="http://www.bvmt.com.t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image" Target="media/image42.png"/><Relationship Id="rId8" Type="http://schemas.openxmlformats.org/officeDocument/2006/relationships/image" Target="media/image1.png"/><Relationship Id="rId51" Type="http://schemas.openxmlformats.org/officeDocument/2006/relationships/image" Target="media/image37.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4.jp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59" Type="http://schemas.openxmlformats.org/officeDocument/2006/relationships/hyperlink" Target="http://www.biat.com.t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AA0653E0-AB9D-4B11-928F-E931C884E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777</TotalTime>
  <Pages>18</Pages>
  <Words>3017</Words>
  <Characters>17197</Characters>
  <Application>Microsoft Office Word</Application>
  <DocSecurity>0</DocSecurity>
  <Lines>143</Lines>
  <Paragraphs>40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Microsoft Corporation</Company>
  <LinksUpToDate>false</LinksUpToDate>
  <CharactersWithSpaces>20174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Jamil Fitouri</dc:creator>
  <cp:keywords/>
  <dc:description/>
  <cp:lastModifiedBy>kosovijawher@outlook.com</cp:lastModifiedBy>
  <cp:revision>34</cp:revision>
  <dcterms:created xsi:type="dcterms:W3CDTF">2018-12-14T18:14:00Z</dcterms:created>
  <dcterms:modified xsi:type="dcterms:W3CDTF">2021-01-24T15:10:00Z</dcterms:modified>
</cp:coreProperties>
</file>