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CE4C" w14:textId="77777777" w:rsidR="00427F88" w:rsidRPr="00E635F0" w:rsidRDefault="00427F88" w:rsidP="00427F88">
      <w:pPr>
        <w:pStyle w:val="Title"/>
      </w:pPr>
      <w:r w:rsidRPr="00E635F0">
        <w:rPr>
          <w:noProof/>
          <w:snapToGrid/>
          <w:sz w:val="28"/>
          <w:szCs w:val="28"/>
          <w:lang w:val="en-US"/>
        </w:rPr>
        <w:drawing>
          <wp:anchor distT="0" distB="0" distL="0" distR="0" simplePos="0" relativeHeight="251659264" behindDoc="0" locked="0" layoutInCell="1" allowOverlap="0" wp14:anchorId="1251B6FA" wp14:editId="63E53E41">
            <wp:simplePos x="0" y="0"/>
            <wp:positionH relativeFrom="column">
              <wp:posOffset>3771900</wp:posOffset>
            </wp:positionH>
            <wp:positionV relativeFrom="line">
              <wp:posOffset>-228600</wp:posOffset>
            </wp:positionV>
            <wp:extent cx="2000250" cy="869315"/>
            <wp:effectExtent l="0" t="0" r="6350" b="0"/>
            <wp:wrapSquare wrapText="bothSides"/>
            <wp:docPr id="49" name="Picture 1" descr="Small Brun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run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869315"/>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p>
    <w:p w14:paraId="63DDE777" w14:textId="77777777" w:rsidR="00427F88" w:rsidRPr="00427F88" w:rsidRDefault="00427F88" w:rsidP="00427F88">
      <w:pPr>
        <w:pStyle w:val="Heading1"/>
        <w:spacing w:line="240" w:lineRule="auto"/>
        <w:rPr>
          <w:color w:val="0D0D0D" w:themeColor="text1" w:themeTint="F2"/>
        </w:rPr>
      </w:pPr>
      <w:r w:rsidRPr="00427F88">
        <w:rPr>
          <w:color w:val="0D0D0D" w:themeColor="text1" w:themeTint="F2"/>
        </w:rPr>
        <w:t xml:space="preserve">COLLEGE OF BUSINESS, ARTS AND SOCIAL SCIENCES                                               </w:t>
      </w:r>
    </w:p>
    <w:p w14:paraId="5305A05D" w14:textId="77777777" w:rsidR="00427F88" w:rsidRPr="00427F88" w:rsidRDefault="00427F88" w:rsidP="00427F88">
      <w:pPr>
        <w:pStyle w:val="Title"/>
        <w:spacing w:line="240" w:lineRule="auto"/>
        <w:rPr>
          <w:color w:val="0D0D0D" w:themeColor="text1" w:themeTint="F2"/>
          <w:sz w:val="24"/>
        </w:rPr>
      </w:pPr>
      <w:r w:rsidRPr="00427F88">
        <w:rPr>
          <w:color w:val="0D0D0D" w:themeColor="text1" w:themeTint="F2"/>
        </w:rPr>
        <w:t xml:space="preserve">                                                                                                                              </w:t>
      </w:r>
    </w:p>
    <w:p w14:paraId="19E5EB5A" w14:textId="77777777" w:rsidR="00427F88" w:rsidRPr="00427F88" w:rsidRDefault="00427F88" w:rsidP="00427F88">
      <w:pPr>
        <w:pStyle w:val="Heading2"/>
        <w:spacing w:line="240" w:lineRule="auto"/>
        <w:rPr>
          <w:color w:val="0D0D0D" w:themeColor="text1" w:themeTint="F2"/>
        </w:rPr>
      </w:pPr>
      <w:r w:rsidRPr="00427F88">
        <w:rPr>
          <w:color w:val="0D0D0D" w:themeColor="text1" w:themeTint="F2"/>
        </w:rPr>
        <w:t>DISSERTATION / FINAL YEAR PROJECT SUBMISSION COVERSHEET</w:t>
      </w:r>
      <w:r w:rsidRPr="00427F88">
        <w:rPr>
          <w:color w:val="0D0D0D" w:themeColor="text1" w:themeTint="F2"/>
        </w:rPr>
        <w:tab/>
        <w:t xml:space="preserve">                                                                                                                                       </w:t>
      </w:r>
    </w:p>
    <w:p w14:paraId="24828DD3" w14:textId="77777777" w:rsidR="00427F88" w:rsidRPr="00427F88" w:rsidRDefault="00427F88" w:rsidP="00427F88">
      <w:pPr>
        <w:spacing w:line="240" w:lineRule="auto"/>
        <w:rPr>
          <w:color w:val="0D0D0D" w:themeColor="text1" w:themeTint="F2"/>
        </w:rPr>
      </w:pPr>
      <w:r w:rsidRPr="00427F88">
        <w:rPr>
          <w:color w:val="0D0D0D" w:themeColor="text1" w:themeTint="F2"/>
        </w:rPr>
        <w:t xml:space="preserve">Dissertations / Final Year Projects MUST be submitted online via Blackboard Learn under the relevant modular block course page and by TWO bound hard copies to the Taught Programmes Office.                                                                                                                                     </w:t>
      </w:r>
    </w:p>
    <w:p w14:paraId="3F879EFC" w14:textId="77777777" w:rsidR="00427F88" w:rsidRPr="00427F88" w:rsidRDefault="00427F88" w:rsidP="00427F88">
      <w:pPr>
        <w:spacing w:line="240" w:lineRule="auto"/>
        <w:rPr>
          <w:color w:val="0D0D0D" w:themeColor="text1" w:themeTint="F2"/>
        </w:rPr>
      </w:pPr>
    </w:p>
    <w:tbl>
      <w:tblPr>
        <w:tblStyle w:val="TableGrid"/>
        <w:tblW w:w="8944" w:type="dxa"/>
        <w:tblLook w:val="04A0" w:firstRow="1" w:lastRow="0" w:firstColumn="1" w:lastColumn="0" w:noHBand="0" w:noVBand="1"/>
      </w:tblPr>
      <w:tblGrid>
        <w:gridCol w:w="3561"/>
        <w:gridCol w:w="5383"/>
      </w:tblGrid>
      <w:tr w:rsidR="00427F88" w:rsidRPr="00427F88" w14:paraId="1B4D40C4" w14:textId="77777777" w:rsidTr="00427F88">
        <w:trPr>
          <w:trHeight w:val="555"/>
        </w:trPr>
        <w:tc>
          <w:tcPr>
            <w:tcW w:w="3561" w:type="dxa"/>
            <w:vAlign w:val="center"/>
          </w:tcPr>
          <w:p w14:paraId="50EB0063" w14:textId="77777777" w:rsidR="00427F88" w:rsidRPr="00427F88" w:rsidRDefault="00427F88" w:rsidP="00427F88">
            <w:pPr>
              <w:pStyle w:val="Heading2"/>
              <w:spacing w:line="240" w:lineRule="auto"/>
              <w:outlineLvl w:val="1"/>
              <w:rPr>
                <w:color w:val="0D0D0D" w:themeColor="text1" w:themeTint="F2"/>
              </w:rPr>
            </w:pPr>
            <w:r w:rsidRPr="00427F88">
              <w:rPr>
                <w:color w:val="0D0D0D" w:themeColor="text1" w:themeTint="F2"/>
              </w:rPr>
              <w:t>Student Number:</w:t>
            </w:r>
          </w:p>
        </w:tc>
        <w:tc>
          <w:tcPr>
            <w:tcW w:w="5383" w:type="dxa"/>
            <w:vAlign w:val="center"/>
          </w:tcPr>
          <w:p w14:paraId="627AC3CF" w14:textId="77777777" w:rsidR="00427F88" w:rsidRPr="00427F88" w:rsidRDefault="00427F88" w:rsidP="00427F88">
            <w:pPr>
              <w:spacing w:line="240" w:lineRule="auto"/>
              <w:rPr>
                <w:color w:val="0D0D0D" w:themeColor="text1" w:themeTint="F2"/>
              </w:rPr>
            </w:pPr>
          </w:p>
          <w:p w14:paraId="1AB6C0FB" w14:textId="77777777" w:rsidR="00427F88" w:rsidRPr="00427F88" w:rsidRDefault="006D2370" w:rsidP="00427F88">
            <w:pPr>
              <w:spacing w:line="240" w:lineRule="auto"/>
              <w:rPr>
                <w:color w:val="0D0D0D" w:themeColor="text1" w:themeTint="F2"/>
              </w:rPr>
            </w:pPr>
            <w:r>
              <w:rPr>
                <w:color w:val="0D0D0D" w:themeColor="text1" w:themeTint="F2"/>
              </w:rPr>
              <w:t xml:space="preserve"> 1337453</w:t>
            </w:r>
          </w:p>
          <w:p w14:paraId="70161C6C" w14:textId="77777777" w:rsidR="00427F88" w:rsidRPr="00427F88" w:rsidRDefault="00427F88" w:rsidP="00427F88">
            <w:pPr>
              <w:spacing w:line="240" w:lineRule="auto"/>
              <w:rPr>
                <w:color w:val="0D0D0D" w:themeColor="text1" w:themeTint="F2"/>
              </w:rPr>
            </w:pPr>
          </w:p>
        </w:tc>
      </w:tr>
      <w:tr w:rsidR="00427F88" w:rsidRPr="00427F88" w14:paraId="3E3B5C05" w14:textId="77777777" w:rsidTr="00427F88">
        <w:trPr>
          <w:trHeight w:val="531"/>
        </w:trPr>
        <w:tc>
          <w:tcPr>
            <w:tcW w:w="3561" w:type="dxa"/>
            <w:vAlign w:val="center"/>
          </w:tcPr>
          <w:p w14:paraId="7DBA5779" w14:textId="77777777" w:rsidR="00427F88" w:rsidRPr="00427F88" w:rsidRDefault="00427F88" w:rsidP="00427F88">
            <w:pPr>
              <w:pStyle w:val="Heading2"/>
              <w:spacing w:line="240" w:lineRule="auto"/>
              <w:outlineLvl w:val="1"/>
              <w:rPr>
                <w:color w:val="0D0D0D" w:themeColor="text1" w:themeTint="F2"/>
              </w:rPr>
            </w:pPr>
            <w:r w:rsidRPr="00427F88">
              <w:rPr>
                <w:color w:val="0D0D0D" w:themeColor="text1" w:themeTint="F2"/>
              </w:rPr>
              <w:t>Dissertation Module Code:</w:t>
            </w:r>
          </w:p>
        </w:tc>
        <w:tc>
          <w:tcPr>
            <w:tcW w:w="5383" w:type="dxa"/>
            <w:vAlign w:val="center"/>
          </w:tcPr>
          <w:p w14:paraId="70BAA69A" w14:textId="77777777" w:rsidR="00427F88" w:rsidRPr="00427F88" w:rsidRDefault="00427F88" w:rsidP="00427F88">
            <w:pPr>
              <w:spacing w:line="240" w:lineRule="auto"/>
              <w:rPr>
                <w:color w:val="0D0D0D" w:themeColor="text1" w:themeTint="F2"/>
              </w:rPr>
            </w:pPr>
          </w:p>
          <w:p w14:paraId="439666A5" w14:textId="77777777" w:rsidR="00427F88" w:rsidRPr="00427F88" w:rsidRDefault="006D2370" w:rsidP="00427F88">
            <w:pPr>
              <w:spacing w:line="240" w:lineRule="auto"/>
              <w:rPr>
                <w:color w:val="0D0D0D" w:themeColor="text1" w:themeTint="F2"/>
              </w:rPr>
            </w:pPr>
            <w:r>
              <w:rPr>
                <w:color w:val="0D0D0D" w:themeColor="text1" w:themeTint="F2"/>
              </w:rPr>
              <w:t xml:space="preserve"> EC3000</w:t>
            </w:r>
          </w:p>
          <w:p w14:paraId="7BEC95CA" w14:textId="77777777" w:rsidR="00427F88" w:rsidRPr="00427F88" w:rsidRDefault="00427F88" w:rsidP="00427F88">
            <w:pPr>
              <w:spacing w:line="240" w:lineRule="auto"/>
              <w:rPr>
                <w:color w:val="0D0D0D" w:themeColor="text1" w:themeTint="F2"/>
              </w:rPr>
            </w:pPr>
          </w:p>
        </w:tc>
      </w:tr>
      <w:tr w:rsidR="00427F88" w:rsidRPr="00427F88" w14:paraId="1692EACE" w14:textId="77777777" w:rsidTr="00427F88">
        <w:trPr>
          <w:trHeight w:val="531"/>
        </w:trPr>
        <w:tc>
          <w:tcPr>
            <w:tcW w:w="3561" w:type="dxa"/>
            <w:vAlign w:val="center"/>
          </w:tcPr>
          <w:p w14:paraId="06460C8D" w14:textId="77777777" w:rsidR="00427F88" w:rsidRPr="00427F88" w:rsidRDefault="00427F88" w:rsidP="00427F88">
            <w:pPr>
              <w:pStyle w:val="Heading2"/>
              <w:spacing w:line="240" w:lineRule="auto"/>
              <w:outlineLvl w:val="1"/>
              <w:rPr>
                <w:color w:val="0D0D0D" w:themeColor="text1" w:themeTint="F2"/>
              </w:rPr>
            </w:pPr>
            <w:r w:rsidRPr="00427F88">
              <w:rPr>
                <w:color w:val="0D0D0D" w:themeColor="text1" w:themeTint="F2"/>
              </w:rPr>
              <w:t>Dissertation Supervisor</w:t>
            </w:r>
          </w:p>
        </w:tc>
        <w:tc>
          <w:tcPr>
            <w:tcW w:w="5383" w:type="dxa"/>
            <w:vAlign w:val="center"/>
          </w:tcPr>
          <w:p w14:paraId="485C43CE" w14:textId="77777777" w:rsidR="00427F88" w:rsidRPr="00427F88" w:rsidRDefault="00427F88" w:rsidP="00427F88">
            <w:pPr>
              <w:spacing w:line="240" w:lineRule="auto"/>
              <w:rPr>
                <w:color w:val="0D0D0D" w:themeColor="text1" w:themeTint="F2"/>
              </w:rPr>
            </w:pPr>
          </w:p>
          <w:p w14:paraId="16A213B9" w14:textId="77777777" w:rsidR="00427F88" w:rsidRPr="00427F88" w:rsidRDefault="006D2370" w:rsidP="00427F88">
            <w:pPr>
              <w:spacing w:line="240" w:lineRule="auto"/>
              <w:rPr>
                <w:color w:val="0D0D0D" w:themeColor="text1" w:themeTint="F2"/>
              </w:rPr>
            </w:pPr>
            <w:r>
              <w:rPr>
                <w:color w:val="0D0D0D" w:themeColor="text1" w:themeTint="F2"/>
              </w:rPr>
              <w:t xml:space="preserve"> Alessandra Canepa</w:t>
            </w:r>
          </w:p>
          <w:p w14:paraId="62DB6A89" w14:textId="77777777" w:rsidR="00427F88" w:rsidRPr="00427F88" w:rsidRDefault="00427F88" w:rsidP="00427F88">
            <w:pPr>
              <w:spacing w:line="240" w:lineRule="auto"/>
              <w:rPr>
                <w:color w:val="0D0D0D" w:themeColor="text1" w:themeTint="F2"/>
              </w:rPr>
            </w:pPr>
          </w:p>
        </w:tc>
      </w:tr>
    </w:tbl>
    <w:p w14:paraId="1D469CEE" w14:textId="77777777" w:rsidR="00427F88" w:rsidRDefault="00427F88" w:rsidP="00427F88">
      <w:pPr>
        <w:spacing w:line="240" w:lineRule="auto"/>
      </w:pPr>
    </w:p>
    <w:tbl>
      <w:tblPr>
        <w:tblStyle w:val="TableGrid"/>
        <w:tblW w:w="0" w:type="auto"/>
        <w:tblLook w:val="04A0" w:firstRow="1" w:lastRow="0" w:firstColumn="1" w:lastColumn="0" w:noHBand="0" w:noVBand="1"/>
      </w:tblPr>
      <w:tblGrid>
        <w:gridCol w:w="8516"/>
      </w:tblGrid>
      <w:tr w:rsidR="00427F88" w:rsidRPr="00E678D9" w14:paraId="0A8AD332" w14:textId="77777777" w:rsidTr="00427F88">
        <w:tc>
          <w:tcPr>
            <w:tcW w:w="9241" w:type="dxa"/>
          </w:tcPr>
          <w:p w14:paraId="38FF23DD" w14:textId="77777777" w:rsidR="00427F88" w:rsidRPr="00E678D9" w:rsidRDefault="00427F88" w:rsidP="00427F88">
            <w:pPr>
              <w:pStyle w:val="NormalSingleLine"/>
            </w:pPr>
            <w:r w:rsidRPr="00E678D9">
              <w:t xml:space="preserve">I confirm that I understand a complete submission of coursework is by one electronic copy of my assignment via Blackboard Learn.  I understand that assignments must be submitted by the deadline </w:t>
            </w:r>
            <w:proofErr w:type="gramStart"/>
            <w:r w:rsidRPr="00E678D9">
              <w:t>in order to</w:t>
            </w:r>
            <w:proofErr w:type="gramEnd"/>
            <w:r w:rsidRPr="00E678D9">
              <w:t xml:space="preserve"> achieve an uncapped grade.  Separate guidelines apply to reassessed work.  Please see the </w:t>
            </w:r>
            <w:hyperlink r:id="rId9" w:history="1">
              <w:r w:rsidRPr="00E678D9">
                <w:rPr>
                  <w:rStyle w:val="Hyperlink"/>
                </w:rPr>
                <w:t>Coursework Submission Policy</w:t>
              </w:r>
            </w:hyperlink>
            <w:r w:rsidRPr="00E678D9">
              <w:t xml:space="preserve"> for details.</w:t>
            </w:r>
          </w:p>
          <w:p w14:paraId="2F0FA11D" w14:textId="77777777" w:rsidR="00427F88" w:rsidRPr="00E678D9" w:rsidRDefault="00427F88" w:rsidP="00427F88">
            <w:pPr>
              <w:pStyle w:val="NormalSingleLine"/>
            </w:pPr>
          </w:p>
          <w:p w14:paraId="05A4A87C" w14:textId="77777777" w:rsidR="00427F88" w:rsidRPr="00BD155B" w:rsidRDefault="00427F88" w:rsidP="00427F88">
            <w:pPr>
              <w:pStyle w:val="NormalSingleLine"/>
            </w:pPr>
            <w:r w:rsidRPr="00BD155B">
              <w:t xml:space="preserve">Any coursework or examined submission for assessment where plagiarism, collusion or any form of cheating is suspected will be dealt with according to the University processes which are detailed in </w:t>
            </w:r>
            <w:hyperlink r:id="rId10" w:history="1">
              <w:r w:rsidRPr="00BD155B">
                <w:rPr>
                  <w:rStyle w:val="Hyperlink"/>
                </w:rPr>
                <w:t>Senate Regulation 6.</w:t>
              </w:r>
            </w:hyperlink>
          </w:p>
          <w:p w14:paraId="18E05373" w14:textId="77777777" w:rsidR="00427F88" w:rsidRPr="00E678D9" w:rsidRDefault="00427F88" w:rsidP="00427F88">
            <w:pPr>
              <w:pStyle w:val="NormalSingleLine"/>
            </w:pPr>
          </w:p>
          <w:p w14:paraId="70EE114E" w14:textId="77777777" w:rsidR="00427F88" w:rsidRPr="00E678D9" w:rsidRDefault="00427F88" w:rsidP="00427F88">
            <w:pPr>
              <w:pStyle w:val="NormalSingleLine"/>
            </w:pPr>
            <w:r w:rsidRPr="00E678D9">
              <w:t xml:space="preserve">You can access information about plagiarism </w:t>
            </w:r>
            <w:hyperlink r:id="rId11" w:history="1">
              <w:r w:rsidRPr="00E678D9">
                <w:rPr>
                  <w:rStyle w:val="Hyperlink"/>
                </w:rPr>
                <w:t>here.</w:t>
              </w:r>
            </w:hyperlink>
          </w:p>
          <w:p w14:paraId="781AD5D1" w14:textId="77777777" w:rsidR="00427F88" w:rsidRPr="00E678D9" w:rsidRDefault="00427F88" w:rsidP="00427F88">
            <w:pPr>
              <w:pStyle w:val="NormalSingleLine"/>
            </w:pPr>
          </w:p>
          <w:p w14:paraId="3889B620" w14:textId="77777777" w:rsidR="00427F88" w:rsidRPr="00E678D9" w:rsidRDefault="00427F88" w:rsidP="00427F88">
            <w:pPr>
              <w:pStyle w:val="NormalSingleLine"/>
            </w:pPr>
            <w:r w:rsidRPr="00E678D9">
              <w:t xml:space="preserve">The University regulations on plagiarism apply to published as well as unpublished work, </w:t>
            </w:r>
            <w:proofErr w:type="gramStart"/>
            <w:r w:rsidRPr="00E678D9">
              <w:t>collusion</w:t>
            </w:r>
            <w:proofErr w:type="gramEnd"/>
            <w:r w:rsidRPr="00E678D9">
              <w:t xml:space="preserve"> and the plagiarism of the work of other students. </w:t>
            </w:r>
          </w:p>
          <w:p w14:paraId="161CC591" w14:textId="77777777" w:rsidR="00427F88" w:rsidRPr="00E678D9" w:rsidRDefault="00427F88" w:rsidP="00427F88">
            <w:pPr>
              <w:pStyle w:val="NormalSingleLine"/>
            </w:pPr>
          </w:p>
          <w:p w14:paraId="68D3FA47" w14:textId="77777777" w:rsidR="00427F88" w:rsidRPr="00E678D9" w:rsidRDefault="00427F88" w:rsidP="00427F88">
            <w:pPr>
              <w:pStyle w:val="NormalSingleLine"/>
            </w:pPr>
            <w:r w:rsidRPr="00E678D9">
              <w:t>Please ensure that you fully understand what constitutes plagiarism before you submit your work.</w:t>
            </w:r>
          </w:p>
          <w:p w14:paraId="2735753F" w14:textId="77777777" w:rsidR="00427F88" w:rsidRPr="00E678D9" w:rsidRDefault="00427F88" w:rsidP="00427F88">
            <w:pPr>
              <w:pStyle w:val="NormalSingleLine"/>
            </w:pPr>
          </w:p>
          <w:p w14:paraId="48DFCA9A" w14:textId="77777777" w:rsidR="00427F88" w:rsidRPr="00E678D9" w:rsidRDefault="00427F88" w:rsidP="00427F88">
            <w:pPr>
              <w:pStyle w:val="NormalSingleLine"/>
              <w:rPr>
                <w:snapToGrid/>
              </w:rPr>
            </w:pPr>
            <w:r w:rsidRPr="00E678D9">
              <w:t xml:space="preserve">I confirm that I have read and understood the guidance on plagiarism. I also confirm that I have neither plagiarised in this coursework, nor allowed my own work to be plagiarised.  </w:t>
            </w:r>
          </w:p>
          <w:p w14:paraId="4C6C522E" w14:textId="77777777" w:rsidR="00427F88" w:rsidRPr="00E678D9" w:rsidRDefault="00427F88" w:rsidP="00427F88">
            <w:pPr>
              <w:pStyle w:val="NormalSingleLine"/>
            </w:pPr>
          </w:p>
          <w:p w14:paraId="72999F8D" w14:textId="77777777" w:rsidR="00427F88" w:rsidRPr="00E678D9" w:rsidRDefault="00427F88" w:rsidP="00427F88">
            <w:pPr>
              <w:pStyle w:val="NormalSingleLine"/>
              <w:rPr>
                <w:b/>
              </w:rPr>
            </w:pPr>
            <w:r w:rsidRPr="00E678D9">
              <w:t xml:space="preserve">The submission of this coversheet is confirmation that you have read and understood </w:t>
            </w:r>
            <w:r w:rsidRPr="00E678D9">
              <w:lastRenderedPageBreak/>
              <w:t>the above statements.</w:t>
            </w:r>
          </w:p>
        </w:tc>
      </w:tr>
    </w:tbl>
    <w:p w14:paraId="0AD4D918" w14:textId="77777777" w:rsidR="00427F88" w:rsidRPr="00E678D9" w:rsidRDefault="00427F88" w:rsidP="00427F88">
      <w:pPr>
        <w:spacing w:line="240" w:lineRule="auto"/>
      </w:pPr>
    </w:p>
    <w:p w14:paraId="22991C7A" w14:textId="77777777" w:rsidR="00427F88" w:rsidRPr="00E678D9" w:rsidRDefault="00427F88" w:rsidP="00427F88">
      <w:pPr>
        <w:spacing w:line="240" w:lineRule="auto"/>
      </w:pPr>
      <w:r w:rsidRPr="00E678D9">
        <w:t xml:space="preserve">A selection of dissertations may be put on Blackboard Learn to be read by other students. I hereby consent to my dissertation being published on the Department’s Taught Programme Office organisation on Blackboard Learn, for teaching and research purposes. </w:t>
      </w:r>
    </w:p>
    <w:p w14:paraId="66E634FB" w14:textId="77777777" w:rsidR="00427F88" w:rsidRPr="00E678D9" w:rsidRDefault="00427F88" w:rsidP="00427F88">
      <w:pPr>
        <w:spacing w:line="240" w:lineRule="auto"/>
      </w:pPr>
    </w:p>
    <w:p w14:paraId="288B7806" w14:textId="77777777" w:rsidR="00427F88" w:rsidRPr="009C44E5" w:rsidRDefault="00427F88" w:rsidP="00427F88">
      <w:pPr>
        <w:spacing w:line="240" w:lineRule="auto"/>
      </w:pPr>
      <w:r w:rsidRPr="00E678D9">
        <w:rPr>
          <w:b/>
        </w:rPr>
        <w:t>YES</w:t>
      </w:r>
    </w:p>
    <w:p w14:paraId="098834CE" w14:textId="77777777" w:rsidR="00E731FD" w:rsidRDefault="00E731FD" w:rsidP="00C242A4">
      <w:pPr>
        <w:spacing w:line="240" w:lineRule="auto"/>
      </w:pPr>
    </w:p>
    <w:p w14:paraId="495E8645" w14:textId="77777777" w:rsidR="00427F88" w:rsidRDefault="00427F88" w:rsidP="00C242A4">
      <w:pPr>
        <w:spacing w:line="240" w:lineRule="auto"/>
      </w:pPr>
    </w:p>
    <w:p w14:paraId="4A51F130" w14:textId="77777777" w:rsidR="00427F88" w:rsidRDefault="00427F88" w:rsidP="00C242A4">
      <w:pPr>
        <w:spacing w:line="240" w:lineRule="auto"/>
      </w:pPr>
    </w:p>
    <w:p w14:paraId="449E9C66" w14:textId="77777777" w:rsidR="00427F88" w:rsidRDefault="00427F88" w:rsidP="00C242A4">
      <w:pPr>
        <w:spacing w:line="240" w:lineRule="auto"/>
      </w:pPr>
    </w:p>
    <w:p w14:paraId="13E2C65B" w14:textId="77777777" w:rsidR="00427F88" w:rsidRDefault="00427F88" w:rsidP="00C242A4">
      <w:pPr>
        <w:spacing w:line="240" w:lineRule="auto"/>
      </w:pPr>
    </w:p>
    <w:p w14:paraId="7DE0479A" w14:textId="77777777" w:rsidR="00427F88" w:rsidRDefault="00427F88" w:rsidP="00C242A4">
      <w:pPr>
        <w:spacing w:line="240" w:lineRule="auto"/>
      </w:pPr>
    </w:p>
    <w:p w14:paraId="2027E824" w14:textId="77777777" w:rsidR="00427F88" w:rsidRDefault="00427F88" w:rsidP="00C242A4">
      <w:pPr>
        <w:spacing w:line="240" w:lineRule="auto"/>
      </w:pPr>
    </w:p>
    <w:p w14:paraId="36017709" w14:textId="77777777" w:rsidR="00427F88" w:rsidRDefault="00427F88" w:rsidP="00C242A4">
      <w:pPr>
        <w:spacing w:line="240" w:lineRule="auto"/>
      </w:pPr>
    </w:p>
    <w:p w14:paraId="71405275" w14:textId="77777777" w:rsidR="00427F88" w:rsidRDefault="00427F88" w:rsidP="00C242A4">
      <w:pPr>
        <w:spacing w:line="240" w:lineRule="auto"/>
      </w:pPr>
    </w:p>
    <w:p w14:paraId="4BA84991" w14:textId="77777777" w:rsidR="00427F88" w:rsidRDefault="00427F88" w:rsidP="00C242A4">
      <w:pPr>
        <w:spacing w:line="240" w:lineRule="auto"/>
      </w:pPr>
    </w:p>
    <w:p w14:paraId="121B0B48" w14:textId="77777777" w:rsidR="00427F88" w:rsidRDefault="00427F88" w:rsidP="00C242A4">
      <w:pPr>
        <w:spacing w:line="240" w:lineRule="auto"/>
      </w:pPr>
    </w:p>
    <w:p w14:paraId="328C8733" w14:textId="77777777" w:rsidR="00427F88" w:rsidRDefault="00427F88" w:rsidP="00C242A4">
      <w:pPr>
        <w:spacing w:line="240" w:lineRule="auto"/>
      </w:pPr>
    </w:p>
    <w:p w14:paraId="542B724A" w14:textId="77777777" w:rsidR="00427F88" w:rsidRDefault="00427F88" w:rsidP="00C242A4">
      <w:pPr>
        <w:spacing w:line="240" w:lineRule="auto"/>
      </w:pPr>
    </w:p>
    <w:p w14:paraId="21CC54A8" w14:textId="77777777" w:rsidR="00427F88" w:rsidRDefault="00427F88" w:rsidP="00C242A4">
      <w:pPr>
        <w:spacing w:line="240" w:lineRule="auto"/>
      </w:pPr>
    </w:p>
    <w:p w14:paraId="36D8675B" w14:textId="77777777" w:rsidR="00427F88" w:rsidRDefault="00427F88" w:rsidP="00C242A4">
      <w:pPr>
        <w:spacing w:line="240" w:lineRule="auto"/>
      </w:pPr>
    </w:p>
    <w:p w14:paraId="2701DBFC" w14:textId="77777777" w:rsidR="00427F88" w:rsidRDefault="00427F88" w:rsidP="00C242A4">
      <w:pPr>
        <w:spacing w:line="240" w:lineRule="auto"/>
      </w:pPr>
    </w:p>
    <w:p w14:paraId="0D6128CB" w14:textId="77777777" w:rsidR="00427F88" w:rsidRDefault="00427F88" w:rsidP="00C242A4">
      <w:pPr>
        <w:spacing w:line="240" w:lineRule="auto"/>
      </w:pPr>
    </w:p>
    <w:p w14:paraId="6366A9D8" w14:textId="77777777" w:rsidR="00427F88" w:rsidRDefault="00427F88" w:rsidP="00C242A4">
      <w:pPr>
        <w:spacing w:line="240" w:lineRule="auto"/>
      </w:pPr>
    </w:p>
    <w:p w14:paraId="748EA2D9" w14:textId="77777777" w:rsidR="00427F88" w:rsidRDefault="00427F88" w:rsidP="00C242A4">
      <w:pPr>
        <w:spacing w:line="240" w:lineRule="auto"/>
      </w:pPr>
    </w:p>
    <w:p w14:paraId="1F0A67CE" w14:textId="77777777" w:rsidR="00427F88" w:rsidRDefault="00427F88" w:rsidP="00C242A4">
      <w:pPr>
        <w:spacing w:line="240" w:lineRule="auto"/>
      </w:pPr>
    </w:p>
    <w:p w14:paraId="6D3CFECF" w14:textId="77777777" w:rsidR="00427F88" w:rsidRDefault="00427F88" w:rsidP="00C242A4">
      <w:pPr>
        <w:spacing w:line="240" w:lineRule="auto"/>
      </w:pPr>
    </w:p>
    <w:p w14:paraId="58083526" w14:textId="77777777" w:rsidR="00427F88" w:rsidRDefault="00427F88" w:rsidP="00C242A4">
      <w:pPr>
        <w:spacing w:line="240" w:lineRule="auto"/>
      </w:pPr>
    </w:p>
    <w:p w14:paraId="4DEBC6A6" w14:textId="77777777" w:rsidR="00427F88" w:rsidRDefault="00427F88" w:rsidP="00C242A4">
      <w:pPr>
        <w:spacing w:line="240" w:lineRule="auto"/>
      </w:pPr>
      <w:r>
        <w:br w:type="page"/>
      </w:r>
    </w:p>
    <w:p w14:paraId="6930B1F5" w14:textId="77777777" w:rsidR="007039C8" w:rsidRDefault="007039C8" w:rsidP="00C242A4">
      <w:pPr>
        <w:spacing w:line="240" w:lineRule="auto"/>
        <w:sectPr w:rsidR="007039C8" w:rsidSect="00427F88">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08"/>
          <w:titlePg/>
          <w:docGrid w:linePitch="360"/>
        </w:sectPr>
      </w:pPr>
    </w:p>
    <w:p w14:paraId="0C27F42D" w14:textId="77777777" w:rsidR="00427F88" w:rsidRPr="00C242A4" w:rsidRDefault="00427F88" w:rsidP="00C242A4">
      <w:pPr>
        <w:spacing w:line="240" w:lineRule="auto"/>
      </w:pPr>
    </w:p>
    <w:p w14:paraId="73CF1299" w14:textId="77777777" w:rsidR="007064EA" w:rsidRPr="00703991" w:rsidRDefault="00012FDC" w:rsidP="007064EA">
      <w:pPr>
        <w:spacing w:line="480" w:lineRule="auto"/>
        <w:jc w:val="center"/>
        <w:rPr>
          <w:rFonts w:ascii="Times New Roman" w:hAnsi="Times New Roman"/>
          <w:sz w:val="24"/>
          <w:szCs w:val="24"/>
        </w:rPr>
      </w:pPr>
      <w:r w:rsidRPr="00FE773A">
        <w:rPr>
          <w:noProof/>
          <w:color w:val="0000FF"/>
          <w:sz w:val="24"/>
          <w:szCs w:val="24"/>
          <w:lang w:val="en-US"/>
        </w:rPr>
        <w:drawing>
          <wp:inline distT="0" distB="0" distL="0" distR="0" wp14:anchorId="6C922E9C" wp14:editId="3F12FF32">
            <wp:extent cx="5731510" cy="2826385"/>
            <wp:effectExtent l="0" t="0" r="8890" b="0"/>
            <wp:docPr id="1" name="irc_mi" descr="http://iworkat.brunel.ac.uk/wp-content/uploads/2014/11/BUL_LOGO_POS_RGB-1024x50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workat.brunel.ac.uk/wp-content/uploads/2014/11/BUL_LOGO_POS_RGB-1024x50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6A0976E2" w14:textId="77777777" w:rsidR="00012FDC" w:rsidRDefault="00012FDC" w:rsidP="00012FDC">
      <w:pPr>
        <w:spacing w:line="480" w:lineRule="auto"/>
        <w:jc w:val="center"/>
        <w:rPr>
          <w:rFonts w:ascii="Times New Roman" w:hAnsi="Times New Roman"/>
          <w:sz w:val="24"/>
          <w:szCs w:val="24"/>
        </w:rPr>
      </w:pPr>
    </w:p>
    <w:p w14:paraId="0822AD52" w14:textId="77777777" w:rsidR="007064EA" w:rsidRDefault="007064EA" w:rsidP="00012FDC">
      <w:pPr>
        <w:spacing w:line="480" w:lineRule="auto"/>
        <w:jc w:val="center"/>
        <w:rPr>
          <w:rFonts w:ascii="Times New Roman" w:hAnsi="Times New Roman"/>
          <w:sz w:val="32"/>
          <w:szCs w:val="32"/>
        </w:rPr>
      </w:pPr>
      <w:r w:rsidRPr="006C4CE1">
        <w:rPr>
          <w:rFonts w:ascii="Times New Roman" w:hAnsi="Times New Roman"/>
          <w:sz w:val="32"/>
          <w:szCs w:val="32"/>
        </w:rPr>
        <w:t>House Prices and Financial Stability</w:t>
      </w:r>
    </w:p>
    <w:p w14:paraId="355FE7E0" w14:textId="77777777" w:rsidR="0056000D" w:rsidRDefault="00E33830" w:rsidP="00012FDC">
      <w:pPr>
        <w:spacing w:line="480" w:lineRule="auto"/>
        <w:jc w:val="center"/>
        <w:rPr>
          <w:rFonts w:ascii="Times New Roman" w:hAnsi="Times New Roman"/>
          <w:sz w:val="32"/>
          <w:szCs w:val="32"/>
        </w:rPr>
      </w:pPr>
      <w:r>
        <w:rPr>
          <w:rFonts w:ascii="Times New Roman" w:hAnsi="Times New Roman"/>
          <w:sz w:val="32"/>
          <w:szCs w:val="32"/>
        </w:rPr>
        <w:t xml:space="preserve">BSc Economics and Business Finance </w:t>
      </w:r>
      <w:r w:rsidR="00173A23">
        <w:rPr>
          <w:rFonts w:ascii="Times New Roman" w:hAnsi="Times New Roman"/>
          <w:sz w:val="32"/>
          <w:szCs w:val="32"/>
        </w:rPr>
        <w:br/>
        <w:t>College of Business, Arts and Social Sciences</w:t>
      </w:r>
    </w:p>
    <w:p w14:paraId="3B4F41FC" w14:textId="77777777" w:rsidR="00173A23" w:rsidRDefault="00173A23" w:rsidP="00012FDC">
      <w:pPr>
        <w:spacing w:line="480" w:lineRule="auto"/>
        <w:jc w:val="center"/>
        <w:rPr>
          <w:rFonts w:ascii="Times New Roman" w:hAnsi="Times New Roman"/>
          <w:sz w:val="32"/>
          <w:szCs w:val="32"/>
        </w:rPr>
      </w:pPr>
      <w:r>
        <w:rPr>
          <w:rFonts w:ascii="Times New Roman" w:hAnsi="Times New Roman"/>
          <w:sz w:val="32"/>
          <w:szCs w:val="32"/>
        </w:rPr>
        <w:t>Student Number: 1337453</w:t>
      </w:r>
    </w:p>
    <w:p w14:paraId="118B2A95" w14:textId="67498EF5" w:rsidR="007064EA" w:rsidRDefault="0038627C" w:rsidP="007064EA">
      <w:pPr>
        <w:spacing w:line="480" w:lineRule="auto"/>
        <w:jc w:val="center"/>
        <w:rPr>
          <w:rFonts w:ascii="Times New Roman" w:hAnsi="Times New Roman"/>
          <w:sz w:val="24"/>
          <w:szCs w:val="24"/>
        </w:rPr>
      </w:pPr>
      <w:r>
        <w:rPr>
          <w:rFonts w:ascii="Times New Roman" w:hAnsi="Times New Roman"/>
          <w:sz w:val="24"/>
          <w:szCs w:val="24"/>
        </w:rPr>
        <w:br/>
      </w:r>
    </w:p>
    <w:p w14:paraId="22ED4BEE" w14:textId="77777777" w:rsidR="007064EA" w:rsidRDefault="007064EA" w:rsidP="007064EA">
      <w:pPr>
        <w:spacing w:line="480" w:lineRule="auto"/>
        <w:jc w:val="center"/>
        <w:rPr>
          <w:rFonts w:ascii="Times New Roman" w:hAnsi="Times New Roman"/>
          <w:sz w:val="24"/>
          <w:szCs w:val="24"/>
        </w:rPr>
      </w:pPr>
    </w:p>
    <w:p w14:paraId="0486ACFA" w14:textId="77777777" w:rsidR="007064EA" w:rsidRPr="00703991" w:rsidRDefault="007064EA" w:rsidP="007064EA">
      <w:pPr>
        <w:spacing w:line="480" w:lineRule="auto"/>
        <w:jc w:val="center"/>
        <w:rPr>
          <w:rFonts w:ascii="Times New Roman" w:hAnsi="Times New Roman"/>
          <w:sz w:val="24"/>
          <w:szCs w:val="24"/>
        </w:rPr>
      </w:pPr>
    </w:p>
    <w:p w14:paraId="3DA6992F" w14:textId="77777777" w:rsidR="007064EA" w:rsidRPr="00703991" w:rsidRDefault="007064EA" w:rsidP="007064EA">
      <w:pPr>
        <w:spacing w:line="480" w:lineRule="auto"/>
        <w:jc w:val="center"/>
        <w:rPr>
          <w:rFonts w:ascii="Times New Roman" w:hAnsi="Times New Roman"/>
          <w:sz w:val="24"/>
          <w:szCs w:val="24"/>
        </w:rPr>
      </w:pPr>
    </w:p>
    <w:p w14:paraId="3B4F79EA" w14:textId="77777777" w:rsidR="007064EA" w:rsidRDefault="007064EA" w:rsidP="00C242A4">
      <w:pPr>
        <w:spacing w:line="480" w:lineRule="auto"/>
        <w:rPr>
          <w:rFonts w:ascii="Times New Roman" w:hAnsi="Times New Roman"/>
          <w:sz w:val="24"/>
          <w:szCs w:val="24"/>
        </w:rPr>
      </w:pPr>
    </w:p>
    <w:bookmarkStart w:id="0" w:name="_Toc351216474" w:displacedByCustomXml="next"/>
    <w:sdt>
      <w:sdtPr>
        <w:rPr>
          <w:rFonts w:ascii="Calibri" w:eastAsia="Calibri" w:hAnsi="Calibri"/>
          <w:color w:val="auto"/>
          <w:sz w:val="22"/>
          <w:szCs w:val="22"/>
          <w:lang w:val="en-GB"/>
        </w:rPr>
        <w:id w:val="-964434472"/>
        <w:docPartObj>
          <w:docPartGallery w:val="Table of Contents"/>
          <w:docPartUnique/>
        </w:docPartObj>
      </w:sdtPr>
      <w:sdtEndPr>
        <w:rPr>
          <w:b/>
          <w:bCs/>
          <w:noProof/>
        </w:rPr>
      </w:sdtEndPr>
      <w:sdtContent>
        <w:p w14:paraId="7304D7AD" w14:textId="77777777" w:rsidR="00F35E8B" w:rsidRPr="00AD184B" w:rsidRDefault="00F35E8B">
          <w:pPr>
            <w:pStyle w:val="TOCHeading"/>
            <w:rPr>
              <w:rFonts w:ascii="Times New Roman" w:hAnsi="Times New Roman"/>
              <w:color w:val="0D0D0D" w:themeColor="text1" w:themeTint="F2"/>
            </w:rPr>
          </w:pPr>
          <w:r w:rsidRPr="00AD184B">
            <w:rPr>
              <w:rFonts w:ascii="Times New Roman" w:hAnsi="Times New Roman"/>
              <w:color w:val="0D0D0D" w:themeColor="text1" w:themeTint="F2"/>
            </w:rPr>
            <w:t>Table of Contents</w:t>
          </w:r>
        </w:p>
        <w:p w14:paraId="1BD3079A" w14:textId="77777777" w:rsidR="00F35E8B" w:rsidRPr="00AD184B" w:rsidRDefault="00F35E8B" w:rsidP="00F35E8B">
          <w:pPr>
            <w:pStyle w:val="TOC1"/>
            <w:tabs>
              <w:tab w:val="left" w:pos="580"/>
              <w:tab w:val="right" w:leader="dot" w:pos="8290"/>
            </w:tabs>
            <w:rPr>
              <w:rFonts w:eastAsiaTheme="minorEastAsia" w:cstheme="minorBidi"/>
              <w:b w:val="0"/>
              <w:noProof/>
              <w:lang w:val="en-US" w:eastAsia="ja-JP"/>
            </w:rPr>
          </w:pPr>
          <w:r w:rsidRPr="00AD184B">
            <w:rPr>
              <w:b w:val="0"/>
            </w:rPr>
            <w:fldChar w:fldCharType="begin"/>
          </w:r>
          <w:r w:rsidRPr="00AD184B">
            <w:instrText xml:space="preserve"> TOC \o "1-3" \h \z \u </w:instrText>
          </w:r>
          <w:r w:rsidRPr="00AD184B">
            <w:rPr>
              <w:b w:val="0"/>
            </w:rPr>
            <w:fldChar w:fldCharType="separate"/>
          </w:r>
          <w:r w:rsidRPr="00AD184B">
            <w:rPr>
              <w:rFonts w:ascii="Times New Roman" w:hAnsi="Times New Roman"/>
              <w:noProof/>
            </w:rPr>
            <w:t>1.0</w:t>
          </w:r>
          <w:r w:rsidRPr="00AD184B">
            <w:rPr>
              <w:rFonts w:eastAsiaTheme="minorEastAsia" w:cstheme="minorBidi"/>
              <w:b w:val="0"/>
              <w:noProof/>
              <w:lang w:val="en-US" w:eastAsia="ja-JP"/>
            </w:rPr>
            <w:tab/>
          </w:r>
          <w:r w:rsidRPr="00AD184B">
            <w:rPr>
              <w:rFonts w:ascii="Times New Roman" w:hAnsi="Times New Roman"/>
              <w:noProof/>
            </w:rPr>
            <w:t>Introduction</w:t>
          </w:r>
          <w:r w:rsidRPr="00AD184B">
            <w:rPr>
              <w:noProof/>
            </w:rPr>
            <w:tab/>
          </w:r>
          <w:r w:rsidR="00C242A4" w:rsidRPr="00AD184B">
            <w:rPr>
              <w:noProof/>
            </w:rPr>
            <w:t>5</w:t>
          </w:r>
        </w:p>
        <w:p w14:paraId="09D76D40" w14:textId="77777777" w:rsidR="00F35E8B" w:rsidRPr="00AD184B" w:rsidRDefault="00F35E8B">
          <w:pPr>
            <w:pStyle w:val="TOC1"/>
            <w:tabs>
              <w:tab w:val="left" w:pos="540"/>
              <w:tab w:val="right" w:leader="dot" w:pos="8290"/>
            </w:tabs>
            <w:rPr>
              <w:rFonts w:eastAsiaTheme="minorEastAsia" w:cstheme="minorBidi"/>
              <w:b w:val="0"/>
              <w:noProof/>
              <w:lang w:val="en-US" w:eastAsia="ja-JP"/>
            </w:rPr>
          </w:pPr>
          <w:r w:rsidRPr="00AD184B">
            <w:rPr>
              <w:rFonts w:ascii="Times New Roman" w:hAnsi="Times New Roman"/>
              <w:noProof/>
            </w:rPr>
            <w:t>2.0</w:t>
          </w:r>
          <w:r w:rsidRPr="00AD184B">
            <w:rPr>
              <w:rFonts w:eastAsiaTheme="minorEastAsia" w:cstheme="minorBidi"/>
              <w:b w:val="0"/>
              <w:noProof/>
              <w:lang w:val="en-US" w:eastAsia="ja-JP"/>
            </w:rPr>
            <w:tab/>
          </w:r>
          <w:r w:rsidRPr="00AD184B">
            <w:rPr>
              <w:rFonts w:ascii="Times New Roman" w:hAnsi="Times New Roman"/>
              <w:noProof/>
            </w:rPr>
            <w:t>Literature Review</w:t>
          </w:r>
          <w:r w:rsidRPr="00AD184B">
            <w:rPr>
              <w:noProof/>
            </w:rPr>
            <w:tab/>
          </w:r>
          <w:r w:rsidR="00C242A4" w:rsidRPr="00AD184B">
            <w:rPr>
              <w:noProof/>
            </w:rPr>
            <w:t>6</w:t>
          </w:r>
        </w:p>
        <w:p w14:paraId="2886DC9C" w14:textId="77777777" w:rsidR="00F35E8B" w:rsidRPr="00AD184B" w:rsidRDefault="00F35E8B">
          <w:pPr>
            <w:pStyle w:val="TOC2"/>
            <w:tabs>
              <w:tab w:val="left" w:pos="900"/>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2.1.0</w:t>
          </w:r>
          <w:r w:rsidRPr="00AD184B">
            <w:rPr>
              <w:rFonts w:eastAsiaTheme="minorEastAsia" w:cstheme="minorBidi"/>
              <w:b w:val="0"/>
              <w:noProof/>
              <w:sz w:val="24"/>
              <w:szCs w:val="24"/>
              <w:lang w:val="en-US" w:eastAsia="ja-JP"/>
            </w:rPr>
            <w:tab/>
          </w:r>
          <w:r w:rsidRPr="00AD184B">
            <w:rPr>
              <w:rFonts w:ascii="Times New Roman" w:hAnsi="Times New Roman"/>
              <w:noProof/>
              <w:color w:val="000000"/>
            </w:rPr>
            <w:t>The relationship between Money Supply (M2) and house price index</w:t>
          </w:r>
          <w:r w:rsidRPr="00AD184B">
            <w:rPr>
              <w:noProof/>
            </w:rPr>
            <w:tab/>
          </w:r>
          <w:r w:rsidR="00C242A4" w:rsidRPr="00AD184B">
            <w:rPr>
              <w:noProof/>
            </w:rPr>
            <w:t>7</w:t>
          </w:r>
        </w:p>
        <w:p w14:paraId="58CA1487"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2.2.0 The relationship between inflation and house price index</w:t>
          </w:r>
          <w:r w:rsidRPr="00AD184B">
            <w:rPr>
              <w:noProof/>
            </w:rPr>
            <w:tab/>
          </w:r>
          <w:r w:rsidR="00C242A4" w:rsidRPr="00AD184B">
            <w:rPr>
              <w:noProof/>
            </w:rPr>
            <w:t>10</w:t>
          </w:r>
        </w:p>
        <w:p w14:paraId="5B82604C"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2.3.0  The relationship between household income and house price index</w:t>
          </w:r>
          <w:r w:rsidRPr="00AD184B">
            <w:rPr>
              <w:noProof/>
            </w:rPr>
            <w:tab/>
          </w:r>
          <w:r w:rsidR="00C242A4" w:rsidRPr="00AD184B">
            <w:rPr>
              <w:noProof/>
            </w:rPr>
            <w:t>10</w:t>
          </w:r>
        </w:p>
        <w:p w14:paraId="33B53AF9"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2.4.0  The relationship between gross domestic product and house price index</w:t>
          </w:r>
          <w:r w:rsidRPr="00AD184B">
            <w:rPr>
              <w:noProof/>
            </w:rPr>
            <w:tab/>
          </w:r>
          <w:r w:rsidR="00C242A4" w:rsidRPr="00AD184B">
            <w:rPr>
              <w:noProof/>
            </w:rPr>
            <w:t>12</w:t>
          </w:r>
        </w:p>
        <w:p w14:paraId="4AA4237F" w14:textId="77777777" w:rsidR="00F35E8B" w:rsidRPr="00AD184B" w:rsidRDefault="00F35E8B">
          <w:pPr>
            <w:pStyle w:val="TOC1"/>
            <w:tabs>
              <w:tab w:val="left" w:pos="540"/>
              <w:tab w:val="right" w:leader="dot" w:pos="8290"/>
            </w:tabs>
            <w:rPr>
              <w:rFonts w:eastAsiaTheme="minorEastAsia" w:cstheme="minorBidi"/>
              <w:b w:val="0"/>
              <w:noProof/>
              <w:lang w:val="en-US" w:eastAsia="ja-JP"/>
            </w:rPr>
          </w:pPr>
          <w:r w:rsidRPr="00AD184B">
            <w:rPr>
              <w:rFonts w:ascii="Times New Roman" w:hAnsi="Times New Roman"/>
              <w:noProof/>
              <w:color w:val="000000"/>
            </w:rPr>
            <w:t>3.0</w:t>
          </w:r>
          <w:r w:rsidRPr="00AD184B">
            <w:rPr>
              <w:rFonts w:eastAsiaTheme="minorEastAsia" w:cstheme="minorBidi"/>
              <w:b w:val="0"/>
              <w:noProof/>
              <w:lang w:val="en-US" w:eastAsia="ja-JP"/>
            </w:rPr>
            <w:tab/>
          </w:r>
          <w:r w:rsidRPr="00AD184B">
            <w:rPr>
              <w:rFonts w:ascii="Times New Roman" w:hAnsi="Times New Roman"/>
              <w:noProof/>
              <w:color w:val="000000"/>
            </w:rPr>
            <w:t>Data Collection Methods</w:t>
          </w:r>
          <w:r w:rsidRPr="00AD184B">
            <w:rPr>
              <w:noProof/>
            </w:rPr>
            <w:tab/>
          </w:r>
          <w:r w:rsidR="00C242A4" w:rsidRPr="00AD184B">
            <w:rPr>
              <w:noProof/>
            </w:rPr>
            <w:t>14</w:t>
          </w:r>
        </w:p>
        <w:p w14:paraId="15F28C17"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3.1.0 Variable Descriptions</w:t>
          </w:r>
          <w:r w:rsidRPr="00AD184B">
            <w:rPr>
              <w:noProof/>
            </w:rPr>
            <w:tab/>
          </w:r>
          <w:r w:rsidR="00C242A4" w:rsidRPr="00AD184B">
            <w:rPr>
              <w:noProof/>
            </w:rPr>
            <w:t>15</w:t>
          </w:r>
        </w:p>
        <w:p w14:paraId="14F516BD"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3.2.0 Dependent Variable</w:t>
          </w:r>
          <w:r w:rsidRPr="00AD184B">
            <w:rPr>
              <w:noProof/>
            </w:rPr>
            <w:tab/>
          </w:r>
          <w:r w:rsidR="00C242A4" w:rsidRPr="00AD184B">
            <w:rPr>
              <w:noProof/>
            </w:rPr>
            <w:t>15</w:t>
          </w:r>
        </w:p>
        <w:p w14:paraId="197615F9" w14:textId="77777777" w:rsidR="00F35E8B" w:rsidRPr="00AD184B" w:rsidRDefault="00F35E8B">
          <w:pPr>
            <w:pStyle w:val="TOC3"/>
            <w:tabs>
              <w:tab w:val="right" w:leader="dot" w:pos="8290"/>
            </w:tabs>
            <w:rPr>
              <w:rFonts w:eastAsiaTheme="minorEastAsia" w:cstheme="minorBidi"/>
              <w:noProof/>
              <w:sz w:val="24"/>
              <w:szCs w:val="24"/>
              <w:lang w:val="en-US" w:eastAsia="ja-JP"/>
            </w:rPr>
          </w:pPr>
          <w:r w:rsidRPr="00AD184B">
            <w:rPr>
              <w:rFonts w:ascii="Times New Roman" w:hAnsi="Times New Roman"/>
              <w:b/>
              <w:noProof/>
              <w:color w:val="000000"/>
            </w:rPr>
            <w:t>3.2.1.0 House Price Index</w:t>
          </w:r>
          <w:r w:rsidRPr="00AD184B">
            <w:rPr>
              <w:noProof/>
            </w:rPr>
            <w:tab/>
          </w:r>
          <w:r w:rsidR="00C242A4" w:rsidRPr="00AD184B">
            <w:rPr>
              <w:noProof/>
            </w:rPr>
            <w:t>15</w:t>
          </w:r>
        </w:p>
        <w:p w14:paraId="6235A59B"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3.3.0Independent Variable</w:t>
          </w:r>
          <w:r w:rsidRPr="00AD184B">
            <w:rPr>
              <w:noProof/>
            </w:rPr>
            <w:tab/>
          </w:r>
          <w:r w:rsidR="00C242A4" w:rsidRPr="00AD184B">
            <w:rPr>
              <w:noProof/>
            </w:rPr>
            <w:t>15</w:t>
          </w:r>
        </w:p>
        <w:p w14:paraId="3F1F1555" w14:textId="77777777" w:rsidR="00F35E8B" w:rsidRPr="00AD184B" w:rsidRDefault="00F35E8B">
          <w:pPr>
            <w:pStyle w:val="TOC3"/>
            <w:tabs>
              <w:tab w:val="right" w:leader="dot" w:pos="8290"/>
            </w:tabs>
            <w:rPr>
              <w:rFonts w:eastAsiaTheme="minorEastAsia" w:cstheme="minorBidi"/>
              <w:noProof/>
              <w:sz w:val="24"/>
              <w:szCs w:val="24"/>
              <w:lang w:val="en-US" w:eastAsia="ja-JP"/>
            </w:rPr>
          </w:pPr>
          <w:r w:rsidRPr="00AD184B">
            <w:rPr>
              <w:rFonts w:ascii="Times New Roman" w:hAnsi="Times New Roman"/>
              <w:b/>
              <w:noProof/>
              <w:color w:val="000000"/>
            </w:rPr>
            <w:t>3.3.1.0Consumer Price Index</w:t>
          </w:r>
          <w:r w:rsidRPr="00AD184B">
            <w:rPr>
              <w:noProof/>
            </w:rPr>
            <w:tab/>
          </w:r>
          <w:r w:rsidR="00C242A4" w:rsidRPr="00AD184B">
            <w:rPr>
              <w:noProof/>
            </w:rPr>
            <w:t>15</w:t>
          </w:r>
        </w:p>
        <w:p w14:paraId="2682388B" w14:textId="77777777" w:rsidR="00F35E8B" w:rsidRPr="00AD184B" w:rsidRDefault="00F35E8B">
          <w:pPr>
            <w:pStyle w:val="TOC3"/>
            <w:tabs>
              <w:tab w:val="right" w:leader="dot" w:pos="8290"/>
            </w:tabs>
            <w:rPr>
              <w:rFonts w:eastAsiaTheme="minorEastAsia" w:cstheme="minorBidi"/>
              <w:noProof/>
              <w:sz w:val="24"/>
              <w:szCs w:val="24"/>
              <w:lang w:val="en-US" w:eastAsia="ja-JP"/>
            </w:rPr>
          </w:pPr>
          <w:r w:rsidRPr="00AD184B">
            <w:rPr>
              <w:rFonts w:ascii="Times New Roman" w:hAnsi="Times New Roman"/>
              <w:b/>
              <w:noProof/>
              <w:color w:val="000000"/>
            </w:rPr>
            <w:t>3.3.2.0Money Supply (M2)</w:t>
          </w:r>
          <w:r w:rsidRPr="00AD184B">
            <w:rPr>
              <w:noProof/>
            </w:rPr>
            <w:tab/>
          </w:r>
          <w:r w:rsidR="00C242A4" w:rsidRPr="00AD184B">
            <w:rPr>
              <w:noProof/>
            </w:rPr>
            <w:t>16</w:t>
          </w:r>
        </w:p>
        <w:p w14:paraId="6CBFFE17" w14:textId="77777777" w:rsidR="00F35E8B" w:rsidRPr="00AD184B" w:rsidRDefault="00F35E8B">
          <w:pPr>
            <w:pStyle w:val="TOC3"/>
            <w:tabs>
              <w:tab w:val="right" w:leader="dot" w:pos="8290"/>
            </w:tabs>
            <w:rPr>
              <w:rFonts w:eastAsiaTheme="minorEastAsia" w:cstheme="minorBidi"/>
              <w:noProof/>
              <w:sz w:val="24"/>
              <w:szCs w:val="24"/>
              <w:lang w:val="en-US" w:eastAsia="ja-JP"/>
            </w:rPr>
          </w:pPr>
          <w:r w:rsidRPr="00AD184B">
            <w:rPr>
              <w:rFonts w:ascii="Times New Roman" w:hAnsi="Times New Roman"/>
              <w:b/>
              <w:noProof/>
              <w:color w:val="000000"/>
            </w:rPr>
            <w:t>3.3.3.0 Gross Domestic Product</w:t>
          </w:r>
          <w:r w:rsidRPr="00AD184B">
            <w:rPr>
              <w:noProof/>
            </w:rPr>
            <w:tab/>
          </w:r>
          <w:r w:rsidR="007039C8" w:rsidRPr="00AD184B">
            <w:rPr>
              <w:noProof/>
            </w:rPr>
            <w:t>17</w:t>
          </w:r>
        </w:p>
        <w:p w14:paraId="1C83B124" w14:textId="77777777" w:rsidR="00F35E8B" w:rsidRPr="00AD184B" w:rsidRDefault="00F35E8B">
          <w:pPr>
            <w:pStyle w:val="TOC3"/>
            <w:tabs>
              <w:tab w:val="right" w:leader="dot" w:pos="8290"/>
            </w:tabs>
            <w:rPr>
              <w:rFonts w:eastAsiaTheme="minorEastAsia" w:cstheme="minorBidi"/>
              <w:noProof/>
              <w:sz w:val="24"/>
              <w:szCs w:val="24"/>
              <w:lang w:val="en-US" w:eastAsia="ja-JP"/>
            </w:rPr>
          </w:pPr>
          <w:r w:rsidRPr="00AD184B">
            <w:rPr>
              <w:rFonts w:ascii="Times New Roman" w:hAnsi="Times New Roman"/>
              <w:b/>
              <w:noProof/>
              <w:color w:val="000000"/>
            </w:rPr>
            <w:t>3.3.4.0 Household Income</w:t>
          </w:r>
          <w:r w:rsidRPr="00AD184B">
            <w:rPr>
              <w:noProof/>
            </w:rPr>
            <w:tab/>
          </w:r>
          <w:r w:rsidR="007039C8" w:rsidRPr="00AD184B">
            <w:rPr>
              <w:noProof/>
            </w:rPr>
            <w:t>17</w:t>
          </w:r>
        </w:p>
        <w:p w14:paraId="032F846E" w14:textId="77777777" w:rsidR="00F35E8B" w:rsidRPr="00AD184B" w:rsidRDefault="00F35E8B">
          <w:pPr>
            <w:pStyle w:val="TOC1"/>
            <w:tabs>
              <w:tab w:val="left" w:pos="540"/>
              <w:tab w:val="right" w:leader="dot" w:pos="8290"/>
            </w:tabs>
            <w:rPr>
              <w:rFonts w:eastAsiaTheme="minorEastAsia" w:cstheme="minorBidi"/>
              <w:b w:val="0"/>
              <w:noProof/>
              <w:lang w:val="en-US" w:eastAsia="ja-JP"/>
            </w:rPr>
          </w:pPr>
          <w:r w:rsidRPr="00AD184B">
            <w:rPr>
              <w:rFonts w:ascii="Times New Roman" w:hAnsi="Times New Roman"/>
              <w:noProof/>
              <w:color w:val="000000"/>
            </w:rPr>
            <w:t>4.0</w:t>
          </w:r>
          <w:r w:rsidRPr="00AD184B">
            <w:rPr>
              <w:rFonts w:eastAsiaTheme="minorEastAsia" w:cstheme="minorBidi"/>
              <w:b w:val="0"/>
              <w:noProof/>
              <w:lang w:val="en-US" w:eastAsia="ja-JP"/>
            </w:rPr>
            <w:tab/>
          </w:r>
          <w:r w:rsidRPr="00AD184B">
            <w:rPr>
              <w:rFonts w:ascii="Times New Roman" w:hAnsi="Times New Roman"/>
              <w:noProof/>
              <w:color w:val="000000"/>
            </w:rPr>
            <w:t>The Research Methodology</w:t>
          </w:r>
          <w:r w:rsidRPr="00AD184B">
            <w:rPr>
              <w:noProof/>
            </w:rPr>
            <w:tab/>
          </w:r>
          <w:r w:rsidR="007039C8" w:rsidRPr="00AD184B">
            <w:rPr>
              <w:noProof/>
            </w:rPr>
            <w:t>17</w:t>
          </w:r>
        </w:p>
        <w:p w14:paraId="50F814FA"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color w:val="000000"/>
            </w:rPr>
            <w:t>4.1.0Empirical Model of the Study</w:t>
          </w:r>
          <w:r w:rsidRPr="00AD184B">
            <w:rPr>
              <w:noProof/>
            </w:rPr>
            <w:tab/>
          </w:r>
          <w:r w:rsidR="00AD184B">
            <w:rPr>
              <w:noProof/>
            </w:rPr>
            <w:t>17</w:t>
          </w:r>
        </w:p>
        <w:p w14:paraId="58498A52"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rPr>
            <w:t>4.2.0Research Findings and Interpretation</w:t>
          </w:r>
          <w:r w:rsidRPr="00AD184B">
            <w:rPr>
              <w:noProof/>
            </w:rPr>
            <w:tab/>
          </w:r>
          <w:r w:rsidR="00AD184B">
            <w:rPr>
              <w:noProof/>
            </w:rPr>
            <w:t>20</w:t>
          </w:r>
        </w:p>
        <w:p w14:paraId="184C51EB"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rPr>
            <w:t>4.3.0Japan</w:t>
          </w:r>
          <w:r w:rsidRPr="00AD184B">
            <w:rPr>
              <w:noProof/>
            </w:rPr>
            <w:tab/>
          </w:r>
          <w:r w:rsidR="00AD184B">
            <w:rPr>
              <w:noProof/>
            </w:rPr>
            <w:t>20</w:t>
          </w:r>
        </w:p>
        <w:p w14:paraId="42EF6DF3" w14:textId="77777777" w:rsidR="00F35E8B" w:rsidRPr="00AD184B" w:rsidRDefault="00F35E8B">
          <w:pPr>
            <w:pStyle w:val="TOC3"/>
            <w:tabs>
              <w:tab w:val="left" w:pos="1285"/>
              <w:tab w:val="right" w:leader="dot" w:pos="8290"/>
            </w:tabs>
            <w:rPr>
              <w:rFonts w:eastAsiaTheme="minorEastAsia" w:cstheme="minorBidi"/>
              <w:noProof/>
              <w:sz w:val="24"/>
              <w:szCs w:val="24"/>
              <w:lang w:val="en-US" w:eastAsia="ja-JP"/>
            </w:rPr>
          </w:pPr>
          <w:r w:rsidRPr="00AD184B">
            <w:rPr>
              <w:rFonts w:ascii="Times New Roman" w:hAnsi="Times New Roman"/>
              <w:b/>
              <w:noProof/>
              <w:lang w:val="en-US"/>
            </w:rPr>
            <w:t>4.3.1.0</w:t>
          </w:r>
          <w:r w:rsidRPr="00AD184B">
            <w:rPr>
              <w:rFonts w:eastAsiaTheme="minorEastAsia" w:cstheme="minorBidi"/>
              <w:noProof/>
              <w:sz w:val="24"/>
              <w:szCs w:val="24"/>
              <w:lang w:val="en-US" w:eastAsia="ja-JP"/>
            </w:rPr>
            <w:tab/>
          </w:r>
          <w:r w:rsidRPr="00AD184B">
            <w:rPr>
              <w:rFonts w:ascii="Times New Roman" w:hAnsi="Times New Roman"/>
              <w:b/>
              <w:noProof/>
            </w:rPr>
            <w:t>Results of Regression Analysis</w:t>
          </w:r>
          <w:r w:rsidRPr="00AD184B">
            <w:rPr>
              <w:noProof/>
            </w:rPr>
            <w:tab/>
          </w:r>
          <w:r w:rsidR="00AD184B">
            <w:rPr>
              <w:noProof/>
            </w:rPr>
            <w:t>20</w:t>
          </w:r>
        </w:p>
        <w:p w14:paraId="7659EB5A" w14:textId="77777777" w:rsidR="00F35E8B" w:rsidRPr="00AD184B" w:rsidRDefault="00F35E8B">
          <w:pPr>
            <w:pStyle w:val="TOC3"/>
            <w:tabs>
              <w:tab w:val="left" w:pos="1285"/>
              <w:tab w:val="right" w:leader="dot" w:pos="8290"/>
            </w:tabs>
            <w:rPr>
              <w:rFonts w:eastAsiaTheme="minorEastAsia" w:cstheme="minorBidi"/>
              <w:noProof/>
              <w:sz w:val="24"/>
              <w:szCs w:val="24"/>
              <w:lang w:val="en-US" w:eastAsia="ja-JP"/>
            </w:rPr>
          </w:pPr>
          <w:r w:rsidRPr="00AD184B">
            <w:rPr>
              <w:rFonts w:ascii="Times New Roman" w:hAnsi="Times New Roman"/>
              <w:b/>
              <w:noProof/>
            </w:rPr>
            <w:t>4.3.2.0</w:t>
          </w:r>
          <w:r w:rsidRPr="00AD184B">
            <w:rPr>
              <w:rFonts w:eastAsiaTheme="minorEastAsia" w:cstheme="minorBidi"/>
              <w:noProof/>
              <w:sz w:val="24"/>
              <w:szCs w:val="24"/>
              <w:lang w:val="en-US" w:eastAsia="ja-JP"/>
            </w:rPr>
            <w:tab/>
          </w:r>
          <w:r w:rsidRPr="00AD184B">
            <w:rPr>
              <w:rFonts w:ascii="Times New Roman" w:hAnsi="Times New Roman"/>
              <w:b/>
              <w:noProof/>
            </w:rPr>
            <w:t>Interpretation</w:t>
          </w:r>
          <w:r w:rsidRPr="00AD184B">
            <w:rPr>
              <w:noProof/>
            </w:rPr>
            <w:tab/>
          </w:r>
          <w:r w:rsidR="00C54933">
            <w:rPr>
              <w:noProof/>
            </w:rPr>
            <w:t>23</w:t>
          </w:r>
        </w:p>
        <w:p w14:paraId="72A6C0FF"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rPr>
            <w:t>4.4.0United States of America (USA)</w:t>
          </w:r>
          <w:r w:rsidRPr="00AD184B">
            <w:rPr>
              <w:noProof/>
            </w:rPr>
            <w:tab/>
          </w:r>
          <w:r w:rsidR="00C54933">
            <w:rPr>
              <w:noProof/>
            </w:rPr>
            <w:t>23</w:t>
          </w:r>
        </w:p>
        <w:p w14:paraId="0246E6A9" w14:textId="77777777" w:rsidR="00F35E8B" w:rsidRPr="00AD184B" w:rsidRDefault="00F35E8B">
          <w:pPr>
            <w:pStyle w:val="TOC3"/>
            <w:tabs>
              <w:tab w:val="left" w:pos="1285"/>
              <w:tab w:val="right" w:leader="dot" w:pos="8290"/>
            </w:tabs>
            <w:rPr>
              <w:rFonts w:eastAsiaTheme="minorEastAsia" w:cstheme="minorBidi"/>
              <w:noProof/>
              <w:sz w:val="24"/>
              <w:szCs w:val="24"/>
              <w:lang w:val="en-US" w:eastAsia="ja-JP"/>
            </w:rPr>
          </w:pPr>
          <w:r w:rsidRPr="00AD184B">
            <w:rPr>
              <w:rFonts w:ascii="Times New Roman" w:hAnsi="Times New Roman"/>
              <w:b/>
              <w:noProof/>
              <w:lang w:val="en-US"/>
            </w:rPr>
            <w:t>4.4.1.0</w:t>
          </w:r>
          <w:r w:rsidRPr="00AD184B">
            <w:rPr>
              <w:rFonts w:eastAsiaTheme="minorEastAsia" w:cstheme="minorBidi"/>
              <w:noProof/>
              <w:sz w:val="24"/>
              <w:szCs w:val="24"/>
              <w:lang w:val="en-US" w:eastAsia="ja-JP"/>
            </w:rPr>
            <w:tab/>
          </w:r>
          <w:r w:rsidRPr="00AD184B">
            <w:rPr>
              <w:rFonts w:ascii="Times New Roman" w:hAnsi="Times New Roman"/>
              <w:b/>
              <w:noProof/>
            </w:rPr>
            <w:t>Results of Regression Analysis</w:t>
          </w:r>
          <w:r w:rsidRPr="00AD184B">
            <w:rPr>
              <w:noProof/>
            </w:rPr>
            <w:tab/>
          </w:r>
          <w:r w:rsidR="00C54933">
            <w:rPr>
              <w:noProof/>
            </w:rPr>
            <w:t>23</w:t>
          </w:r>
        </w:p>
        <w:p w14:paraId="750B83C9" w14:textId="77777777" w:rsidR="00F35E8B" w:rsidRPr="00AD184B" w:rsidRDefault="00F35E8B">
          <w:pPr>
            <w:pStyle w:val="TOC3"/>
            <w:tabs>
              <w:tab w:val="left" w:pos="1285"/>
              <w:tab w:val="right" w:leader="dot" w:pos="8290"/>
            </w:tabs>
            <w:rPr>
              <w:rFonts w:eastAsiaTheme="minorEastAsia" w:cstheme="minorBidi"/>
              <w:noProof/>
              <w:sz w:val="24"/>
              <w:szCs w:val="24"/>
              <w:lang w:val="en-US" w:eastAsia="ja-JP"/>
            </w:rPr>
          </w:pPr>
          <w:r w:rsidRPr="00AD184B">
            <w:rPr>
              <w:rFonts w:ascii="Times New Roman" w:hAnsi="Times New Roman"/>
              <w:b/>
              <w:noProof/>
            </w:rPr>
            <w:t>4.4.2.0</w:t>
          </w:r>
          <w:r w:rsidRPr="00AD184B">
            <w:rPr>
              <w:rFonts w:eastAsiaTheme="minorEastAsia" w:cstheme="minorBidi"/>
              <w:noProof/>
              <w:sz w:val="24"/>
              <w:szCs w:val="24"/>
              <w:lang w:val="en-US" w:eastAsia="ja-JP"/>
            </w:rPr>
            <w:tab/>
          </w:r>
          <w:r w:rsidRPr="00AD184B">
            <w:rPr>
              <w:rFonts w:ascii="Times New Roman" w:hAnsi="Times New Roman"/>
              <w:b/>
              <w:noProof/>
            </w:rPr>
            <w:t>Interpretation</w:t>
          </w:r>
          <w:r w:rsidRPr="00AD184B">
            <w:rPr>
              <w:noProof/>
            </w:rPr>
            <w:tab/>
          </w:r>
          <w:r w:rsidR="00C54933">
            <w:rPr>
              <w:noProof/>
            </w:rPr>
            <w:t>25</w:t>
          </w:r>
        </w:p>
        <w:p w14:paraId="55CB9E2C" w14:textId="77777777" w:rsidR="00F35E8B" w:rsidRPr="00AD184B" w:rsidRDefault="00F35E8B">
          <w:pPr>
            <w:pStyle w:val="TOC2"/>
            <w:tabs>
              <w:tab w:val="right" w:leader="dot" w:pos="8290"/>
            </w:tabs>
            <w:rPr>
              <w:rFonts w:eastAsiaTheme="minorEastAsia" w:cstheme="minorBidi"/>
              <w:b w:val="0"/>
              <w:noProof/>
              <w:sz w:val="24"/>
              <w:szCs w:val="24"/>
              <w:lang w:val="en-US" w:eastAsia="ja-JP"/>
            </w:rPr>
          </w:pPr>
          <w:r w:rsidRPr="00AD184B">
            <w:rPr>
              <w:rFonts w:ascii="Times New Roman" w:hAnsi="Times New Roman"/>
              <w:noProof/>
            </w:rPr>
            <w:t>4.5.0United Kingdom (UK)</w:t>
          </w:r>
          <w:r w:rsidRPr="00AD184B">
            <w:rPr>
              <w:noProof/>
            </w:rPr>
            <w:tab/>
          </w:r>
          <w:r w:rsidR="00C54933">
            <w:rPr>
              <w:noProof/>
            </w:rPr>
            <w:t>25</w:t>
          </w:r>
        </w:p>
        <w:p w14:paraId="7F7FDAF8" w14:textId="77777777" w:rsidR="00F35E8B" w:rsidRPr="00AD184B" w:rsidRDefault="00F35E8B">
          <w:pPr>
            <w:pStyle w:val="TOC3"/>
            <w:tabs>
              <w:tab w:val="left" w:pos="1285"/>
              <w:tab w:val="right" w:leader="dot" w:pos="8290"/>
            </w:tabs>
            <w:rPr>
              <w:rFonts w:eastAsiaTheme="minorEastAsia" w:cstheme="minorBidi"/>
              <w:noProof/>
              <w:sz w:val="24"/>
              <w:szCs w:val="24"/>
              <w:lang w:val="en-US" w:eastAsia="ja-JP"/>
            </w:rPr>
          </w:pPr>
          <w:r w:rsidRPr="00AD184B">
            <w:rPr>
              <w:rFonts w:ascii="Times New Roman" w:hAnsi="Times New Roman"/>
              <w:b/>
              <w:noProof/>
              <w:lang w:val="en-US"/>
            </w:rPr>
            <w:t>4.5.1.0</w:t>
          </w:r>
          <w:r w:rsidRPr="00AD184B">
            <w:rPr>
              <w:rFonts w:eastAsiaTheme="minorEastAsia" w:cstheme="minorBidi"/>
              <w:noProof/>
              <w:sz w:val="24"/>
              <w:szCs w:val="24"/>
              <w:lang w:val="en-US" w:eastAsia="ja-JP"/>
            </w:rPr>
            <w:tab/>
          </w:r>
          <w:r w:rsidRPr="00AD184B">
            <w:rPr>
              <w:rFonts w:ascii="Times New Roman" w:hAnsi="Times New Roman"/>
              <w:b/>
              <w:noProof/>
            </w:rPr>
            <w:t>Results of Regression Analysis</w:t>
          </w:r>
          <w:r w:rsidRPr="00AD184B">
            <w:rPr>
              <w:noProof/>
            </w:rPr>
            <w:tab/>
          </w:r>
          <w:r w:rsidR="00C54933">
            <w:rPr>
              <w:noProof/>
            </w:rPr>
            <w:t>25</w:t>
          </w:r>
        </w:p>
        <w:p w14:paraId="670045E4" w14:textId="77777777" w:rsidR="00F35E8B" w:rsidRPr="00AD184B" w:rsidRDefault="00F35E8B">
          <w:pPr>
            <w:pStyle w:val="TOC3"/>
            <w:tabs>
              <w:tab w:val="left" w:pos="1285"/>
              <w:tab w:val="right" w:leader="dot" w:pos="8290"/>
            </w:tabs>
            <w:rPr>
              <w:rFonts w:eastAsiaTheme="minorEastAsia" w:cstheme="minorBidi"/>
              <w:noProof/>
              <w:sz w:val="24"/>
              <w:szCs w:val="24"/>
              <w:lang w:val="en-US" w:eastAsia="ja-JP"/>
            </w:rPr>
          </w:pPr>
          <w:r w:rsidRPr="00AD184B">
            <w:rPr>
              <w:rFonts w:ascii="Times New Roman" w:hAnsi="Times New Roman"/>
              <w:b/>
              <w:noProof/>
            </w:rPr>
            <w:t>4.5.2.0</w:t>
          </w:r>
          <w:r w:rsidRPr="00AD184B">
            <w:rPr>
              <w:rFonts w:eastAsiaTheme="minorEastAsia" w:cstheme="minorBidi"/>
              <w:noProof/>
              <w:sz w:val="24"/>
              <w:szCs w:val="24"/>
              <w:lang w:val="en-US" w:eastAsia="ja-JP"/>
            </w:rPr>
            <w:tab/>
          </w:r>
          <w:r w:rsidRPr="00AD184B">
            <w:rPr>
              <w:rFonts w:ascii="Times New Roman" w:hAnsi="Times New Roman"/>
              <w:b/>
              <w:noProof/>
            </w:rPr>
            <w:t>Interpretation</w:t>
          </w:r>
          <w:r w:rsidRPr="00AD184B">
            <w:rPr>
              <w:noProof/>
            </w:rPr>
            <w:tab/>
          </w:r>
          <w:r w:rsidR="00C54933">
            <w:rPr>
              <w:noProof/>
            </w:rPr>
            <w:t>27</w:t>
          </w:r>
        </w:p>
        <w:p w14:paraId="108627F4" w14:textId="77777777" w:rsidR="00F35E8B" w:rsidRPr="00AD184B" w:rsidRDefault="00F35E8B">
          <w:pPr>
            <w:pStyle w:val="TOC1"/>
            <w:tabs>
              <w:tab w:val="left" w:pos="540"/>
              <w:tab w:val="right" w:leader="dot" w:pos="8290"/>
            </w:tabs>
            <w:rPr>
              <w:rFonts w:eastAsiaTheme="minorEastAsia" w:cstheme="minorBidi"/>
              <w:b w:val="0"/>
              <w:noProof/>
              <w:lang w:val="en-US" w:eastAsia="ja-JP"/>
            </w:rPr>
          </w:pPr>
          <w:r w:rsidRPr="00AD184B">
            <w:rPr>
              <w:rFonts w:ascii="Times New Roman" w:hAnsi="Times New Roman"/>
              <w:noProof/>
            </w:rPr>
            <w:t>5.0</w:t>
          </w:r>
          <w:r w:rsidRPr="00AD184B">
            <w:rPr>
              <w:rFonts w:eastAsiaTheme="minorEastAsia" w:cstheme="minorBidi"/>
              <w:b w:val="0"/>
              <w:noProof/>
              <w:lang w:val="en-US" w:eastAsia="ja-JP"/>
            </w:rPr>
            <w:tab/>
          </w:r>
          <w:r w:rsidRPr="00AD184B">
            <w:rPr>
              <w:rFonts w:ascii="Times New Roman" w:hAnsi="Times New Roman"/>
              <w:noProof/>
            </w:rPr>
            <w:t>Conclusion</w:t>
          </w:r>
          <w:r w:rsidRPr="00AD184B">
            <w:rPr>
              <w:noProof/>
            </w:rPr>
            <w:tab/>
          </w:r>
          <w:r w:rsidR="00C54933">
            <w:rPr>
              <w:noProof/>
            </w:rPr>
            <w:t>27</w:t>
          </w:r>
        </w:p>
        <w:p w14:paraId="05B7733E" w14:textId="77777777" w:rsidR="00F35E8B" w:rsidRPr="00AD184B" w:rsidRDefault="00F35E8B">
          <w:pPr>
            <w:pStyle w:val="TOC1"/>
            <w:tabs>
              <w:tab w:val="left" w:pos="540"/>
              <w:tab w:val="right" w:leader="dot" w:pos="8290"/>
            </w:tabs>
            <w:rPr>
              <w:rFonts w:eastAsiaTheme="minorEastAsia" w:cstheme="minorBidi"/>
              <w:b w:val="0"/>
              <w:noProof/>
              <w:lang w:val="en-US" w:eastAsia="ja-JP"/>
            </w:rPr>
          </w:pPr>
          <w:r w:rsidRPr="00AD184B">
            <w:rPr>
              <w:rFonts w:ascii="Times New Roman" w:hAnsi="Times New Roman"/>
              <w:noProof/>
              <w:lang w:val="en-US"/>
            </w:rPr>
            <w:t>6.0</w:t>
          </w:r>
          <w:r w:rsidRPr="00AD184B">
            <w:rPr>
              <w:rFonts w:eastAsiaTheme="minorEastAsia" w:cstheme="minorBidi"/>
              <w:b w:val="0"/>
              <w:noProof/>
              <w:lang w:val="en-US" w:eastAsia="ja-JP"/>
            </w:rPr>
            <w:tab/>
          </w:r>
          <w:r w:rsidRPr="00AD184B">
            <w:rPr>
              <w:rFonts w:ascii="Times New Roman" w:hAnsi="Times New Roman"/>
              <w:noProof/>
              <w:lang w:val="en-US"/>
            </w:rPr>
            <w:t>Recommendations</w:t>
          </w:r>
          <w:r w:rsidRPr="00AD184B">
            <w:rPr>
              <w:noProof/>
            </w:rPr>
            <w:tab/>
          </w:r>
          <w:r w:rsidR="00C54933">
            <w:rPr>
              <w:noProof/>
            </w:rPr>
            <w:t>28</w:t>
          </w:r>
        </w:p>
        <w:p w14:paraId="69CCBC75" w14:textId="77777777" w:rsidR="00F35E8B" w:rsidRDefault="00F35E8B">
          <w:pPr>
            <w:pStyle w:val="TOC1"/>
            <w:tabs>
              <w:tab w:val="right" w:leader="dot" w:pos="8290"/>
            </w:tabs>
            <w:rPr>
              <w:noProof/>
            </w:rPr>
          </w:pPr>
          <w:r w:rsidRPr="00AD184B">
            <w:rPr>
              <w:rFonts w:ascii="Times New Roman" w:hAnsi="Times New Roman"/>
              <w:noProof/>
            </w:rPr>
            <w:t>Bibliography</w:t>
          </w:r>
          <w:r w:rsidRPr="00AD184B">
            <w:rPr>
              <w:noProof/>
            </w:rPr>
            <w:tab/>
          </w:r>
          <w:r w:rsidR="00C54933">
            <w:rPr>
              <w:noProof/>
            </w:rPr>
            <w:t>30</w:t>
          </w:r>
        </w:p>
        <w:p w14:paraId="1CC6AE1B" w14:textId="4F85DCB8" w:rsidR="00E24591" w:rsidRPr="00E24591" w:rsidRDefault="00E24591" w:rsidP="00E24591">
          <w:pPr>
            <w:rPr>
              <w:rFonts w:ascii="Times New Roman" w:hAnsi="Times New Roman"/>
              <w:b/>
              <w:sz w:val="24"/>
              <w:szCs w:val="24"/>
            </w:rPr>
          </w:pPr>
          <w:r>
            <w:rPr>
              <w:rFonts w:ascii="Times New Roman" w:hAnsi="Times New Roman"/>
              <w:b/>
              <w:sz w:val="24"/>
              <w:szCs w:val="24"/>
            </w:rPr>
            <w:t>Appendix: OLS</w:t>
          </w:r>
          <w:r w:rsidR="00F46904">
            <w:rPr>
              <w:rFonts w:ascii="Times New Roman" w:hAnsi="Times New Roman"/>
              <w:b/>
              <w:sz w:val="24"/>
              <w:szCs w:val="24"/>
            </w:rPr>
            <w:t xml:space="preserve"> </w:t>
          </w:r>
          <w:r>
            <w:rPr>
              <w:rFonts w:ascii="Times New Roman" w:hAnsi="Times New Roman"/>
              <w:b/>
              <w:sz w:val="24"/>
              <w:szCs w:val="24"/>
            </w:rPr>
            <w:t>Results</w:t>
          </w:r>
          <w:r w:rsidRPr="00E24591">
            <w:rPr>
              <w:rFonts w:ascii="Times New Roman" w:hAnsi="Times New Roman"/>
              <w:b/>
              <w:sz w:val="24"/>
              <w:szCs w:val="24"/>
            </w:rPr>
            <w:t>……</w:t>
          </w:r>
          <w:r w:rsidR="00F46904">
            <w:rPr>
              <w:rFonts w:ascii="Times New Roman" w:hAnsi="Times New Roman"/>
              <w:b/>
              <w:sz w:val="24"/>
              <w:szCs w:val="24"/>
            </w:rPr>
            <w:t>…</w:t>
          </w:r>
          <w:r w:rsidRPr="00E24591">
            <w:rPr>
              <w:rFonts w:ascii="Times New Roman" w:hAnsi="Times New Roman"/>
              <w:b/>
              <w:sz w:val="24"/>
              <w:szCs w:val="24"/>
            </w:rPr>
            <w:t>……………………………………</w:t>
          </w:r>
          <w:r>
            <w:rPr>
              <w:rFonts w:ascii="Times New Roman" w:hAnsi="Times New Roman"/>
              <w:b/>
              <w:sz w:val="24"/>
              <w:szCs w:val="24"/>
            </w:rPr>
            <w:t>…….</w:t>
          </w:r>
          <w:r w:rsidRPr="00E24591">
            <w:rPr>
              <w:rFonts w:ascii="Times New Roman" w:hAnsi="Times New Roman"/>
              <w:b/>
              <w:sz w:val="24"/>
              <w:szCs w:val="24"/>
            </w:rPr>
            <w:t>…………</w:t>
          </w:r>
          <w:r w:rsidR="00C758F4">
            <w:rPr>
              <w:rFonts w:ascii="Times New Roman" w:hAnsi="Times New Roman"/>
              <w:b/>
              <w:sz w:val="24"/>
              <w:szCs w:val="24"/>
            </w:rPr>
            <w:t>34</w:t>
          </w:r>
        </w:p>
        <w:p w14:paraId="6E66B16A" w14:textId="77777777" w:rsidR="004A148A" w:rsidRDefault="00F35E8B" w:rsidP="00F35E8B">
          <w:r w:rsidRPr="00AD184B">
            <w:rPr>
              <w:b/>
              <w:bCs/>
              <w:noProof/>
            </w:rPr>
            <w:fldChar w:fldCharType="end"/>
          </w:r>
        </w:p>
      </w:sdtContent>
    </w:sdt>
    <w:p w14:paraId="74B11256" w14:textId="77777777" w:rsidR="004A148A" w:rsidRPr="004A148A" w:rsidRDefault="004A148A" w:rsidP="004A148A"/>
    <w:p w14:paraId="48195D8F" w14:textId="77777777" w:rsidR="004A148A" w:rsidRPr="004A148A" w:rsidRDefault="004A148A" w:rsidP="004A148A"/>
    <w:p w14:paraId="10271B95" w14:textId="77777777" w:rsidR="004A148A" w:rsidRDefault="004A148A" w:rsidP="007064EA">
      <w:pPr>
        <w:pStyle w:val="Heading1"/>
        <w:numPr>
          <w:ilvl w:val="0"/>
          <w:numId w:val="0"/>
        </w:numPr>
        <w:spacing w:line="480" w:lineRule="auto"/>
        <w:rPr>
          <w:rFonts w:ascii="Calibri" w:eastAsia="Calibri" w:hAnsi="Calibri"/>
          <w:color w:val="auto"/>
          <w:sz w:val="22"/>
          <w:szCs w:val="22"/>
        </w:rPr>
      </w:pPr>
      <w:bookmarkStart w:id="1" w:name="_Toc351247488"/>
    </w:p>
    <w:p w14:paraId="4759D46E" w14:textId="77777777" w:rsidR="00C4657D" w:rsidRPr="00C4657D" w:rsidRDefault="00C4657D" w:rsidP="00C4657D"/>
    <w:p w14:paraId="5C376DBB" w14:textId="77777777" w:rsidR="004A148A" w:rsidRPr="004A148A" w:rsidRDefault="004A148A" w:rsidP="004A148A"/>
    <w:p w14:paraId="55797CBE" w14:textId="77777777" w:rsidR="007064EA" w:rsidRPr="00703991" w:rsidRDefault="007064EA" w:rsidP="00F3187F">
      <w:pPr>
        <w:pStyle w:val="Heading1"/>
        <w:numPr>
          <w:ilvl w:val="0"/>
          <w:numId w:val="0"/>
        </w:numPr>
        <w:spacing w:line="480" w:lineRule="auto"/>
        <w:jc w:val="both"/>
        <w:rPr>
          <w:rFonts w:ascii="Times New Roman" w:hAnsi="Times New Roman"/>
          <w:b/>
          <w:color w:val="auto"/>
        </w:rPr>
      </w:pPr>
      <w:r w:rsidRPr="00703991">
        <w:rPr>
          <w:rFonts w:ascii="Times New Roman" w:hAnsi="Times New Roman"/>
          <w:b/>
          <w:color w:val="auto"/>
        </w:rPr>
        <w:lastRenderedPageBreak/>
        <w:t>Abstract</w:t>
      </w:r>
      <w:bookmarkEnd w:id="0"/>
      <w:bookmarkEnd w:id="1"/>
    </w:p>
    <w:p w14:paraId="30B36EC0" w14:textId="77777777" w:rsidR="007064EA" w:rsidRPr="00703991" w:rsidRDefault="007064EA" w:rsidP="00F3187F">
      <w:pPr>
        <w:spacing w:line="480" w:lineRule="auto"/>
        <w:jc w:val="both"/>
        <w:rPr>
          <w:rFonts w:ascii="Times New Roman" w:hAnsi="Times New Roman"/>
          <w:sz w:val="24"/>
          <w:szCs w:val="24"/>
        </w:rPr>
      </w:pPr>
      <w:r w:rsidRPr="00BB37B3">
        <w:rPr>
          <w:rFonts w:ascii="Times New Roman" w:hAnsi="Times New Roman"/>
          <w:sz w:val="24"/>
          <w:szCs w:val="24"/>
        </w:rPr>
        <w:t xml:space="preserve">This study investigates the relationship between financial and macroeconomic determinants of housing market globally with a key emphasis on USA, </w:t>
      </w:r>
      <w:proofErr w:type="gramStart"/>
      <w:r w:rsidRPr="00BB37B3">
        <w:rPr>
          <w:rFonts w:ascii="Times New Roman" w:hAnsi="Times New Roman"/>
          <w:sz w:val="24"/>
          <w:szCs w:val="24"/>
        </w:rPr>
        <w:t>UK</w:t>
      </w:r>
      <w:proofErr w:type="gramEnd"/>
      <w:r w:rsidRPr="00BB37B3">
        <w:rPr>
          <w:rFonts w:ascii="Times New Roman" w:hAnsi="Times New Roman"/>
          <w:sz w:val="24"/>
          <w:szCs w:val="24"/>
        </w:rPr>
        <w:t xml:space="preserve"> and Japan from the period year 1995 first quarter to the year 2015 fourth quarter, which is comprised of quarterly data of </w:t>
      </w:r>
      <w:r>
        <w:rPr>
          <w:rFonts w:ascii="Times New Roman" w:hAnsi="Times New Roman"/>
          <w:sz w:val="24"/>
          <w:szCs w:val="24"/>
        </w:rPr>
        <w:t>84</w:t>
      </w:r>
      <w:r w:rsidRPr="00BB37B3">
        <w:rPr>
          <w:rFonts w:ascii="Times New Roman" w:hAnsi="Times New Roman"/>
          <w:sz w:val="24"/>
          <w:szCs w:val="24"/>
        </w:rPr>
        <w:t xml:space="preserve"> observations. This study employed time series econometrics to investigate the effect of financial variables and macroeconomic on the residential housing price in the highlighted countries. Macroeconomic factors such as gross domestic product (GDP) and inflation (</w:t>
      </w:r>
      <w:r>
        <w:rPr>
          <w:rFonts w:ascii="Times New Roman" w:hAnsi="Times New Roman"/>
          <w:sz w:val="24"/>
          <w:szCs w:val="24"/>
        </w:rPr>
        <w:t>INF</w:t>
      </w:r>
      <w:r w:rsidRPr="00BB37B3">
        <w:rPr>
          <w:rFonts w:ascii="Times New Roman" w:hAnsi="Times New Roman"/>
          <w:sz w:val="24"/>
          <w:szCs w:val="24"/>
        </w:rPr>
        <w:t>)</w:t>
      </w:r>
      <w:r w:rsidR="004C7CB0">
        <w:rPr>
          <w:rFonts w:ascii="Times New Roman" w:hAnsi="Times New Roman"/>
          <w:sz w:val="24"/>
          <w:szCs w:val="24"/>
        </w:rPr>
        <w:t>,</w:t>
      </w:r>
      <w:r w:rsidRPr="00BB37B3">
        <w:rPr>
          <w:rFonts w:ascii="Times New Roman" w:hAnsi="Times New Roman"/>
          <w:sz w:val="24"/>
          <w:szCs w:val="24"/>
        </w:rPr>
        <w:t xml:space="preserve"> and the financial elements such as household income (HI) and Money Supply (M2) are used in this study. </w:t>
      </w:r>
      <w:r>
        <w:rPr>
          <w:rFonts w:ascii="Times New Roman" w:hAnsi="Times New Roman"/>
          <w:sz w:val="24"/>
          <w:szCs w:val="24"/>
        </w:rPr>
        <w:t xml:space="preserve">The literature review establishes that economic theory expects the relationship between the house pricing index and money supply, </w:t>
      </w:r>
      <w:proofErr w:type="gramStart"/>
      <w:r>
        <w:rPr>
          <w:rFonts w:ascii="Times New Roman" w:hAnsi="Times New Roman"/>
          <w:sz w:val="24"/>
          <w:szCs w:val="24"/>
        </w:rPr>
        <w:t>GDP</w:t>
      </w:r>
      <w:proofErr w:type="gramEnd"/>
      <w:r>
        <w:rPr>
          <w:rFonts w:ascii="Times New Roman" w:hAnsi="Times New Roman"/>
          <w:sz w:val="24"/>
          <w:szCs w:val="24"/>
        </w:rPr>
        <w:t xml:space="preserve"> and household income to be positive while its relationship with inflation to be negative. As per the data analysis, the model does is not suitable for the Japanese housing market. Despite the Japan regression yielding a 0.0000 f test p value, which is statistically significant, its coefficient of determination (r-squared value) is below the acceptable threshold of 75% with a value of 24.07%. Despite some regression coefficients not conforming to the expectations set by economic theory, the model is suitable for the US and UK markets with the countries </w:t>
      </w:r>
      <w:r w:rsidR="006C4CE1">
        <w:rPr>
          <w:rFonts w:ascii="Times New Roman" w:hAnsi="Times New Roman"/>
          <w:sz w:val="24"/>
          <w:szCs w:val="24"/>
        </w:rPr>
        <w:t>achieving r-squared values of 93.03</w:t>
      </w:r>
      <w:r>
        <w:rPr>
          <w:rFonts w:ascii="Times New Roman" w:hAnsi="Times New Roman"/>
          <w:sz w:val="24"/>
          <w:szCs w:val="24"/>
        </w:rPr>
        <w:t xml:space="preserve">% and 98.22% respectively. Similarly, they each achieved a perfect t-test p value of 0.000. </w:t>
      </w:r>
      <w:r w:rsidRPr="00BB37B3">
        <w:rPr>
          <w:rFonts w:ascii="Times New Roman" w:hAnsi="Times New Roman"/>
          <w:sz w:val="24"/>
          <w:szCs w:val="24"/>
        </w:rPr>
        <w:t xml:space="preserve">The study </w:t>
      </w:r>
      <w:r>
        <w:rPr>
          <w:rFonts w:ascii="Times New Roman" w:hAnsi="Times New Roman"/>
          <w:sz w:val="24"/>
          <w:szCs w:val="24"/>
        </w:rPr>
        <w:t>recommends that further research be carried out on the Japanese housing market to determine the factors that could be included to develop a working model for the market.</w:t>
      </w:r>
      <w:r w:rsidRPr="00703991">
        <w:rPr>
          <w:rFonts w:ascii="Times New Roman" w:hAnsi="Times New Roman"/>
          <w:sz w:val="24"/>
          <w:szCs w:val="24"/>
        </w:rPr>
        <w:t xml:space="preserve"> </w:t>
      </w:r>
    </w:p>
    <w:p w14:paraId="6EAC7A8A" w14:textId="77777777" w:rsidR="007064EA" w:rsidRPr="00703991" w:rsidRDefault="007064EA" w:rsidP="00F3187F">
      <w:pPr>
        <w:spacing w:line="480" w:lineRule="auto"/>
        <w:jc w:val="both"/>
        <w:rPr>
          <w:rFonts w:ascii="Times New Roman" w:hAnsi="Times New Roman"/>
          <w:sz w:val="24"/>
          <w:szCs w:val="24"/>
        </w:rPr>
      </w:pPr>
    </w:p>
    <w:p w14:paraId="69E5E236" w14:textId="77777777" w:rsidR="007064EA" w:rsidRPr="00703991" w:rsidRDefault="007064EA" w:rsidP="00F3187F">
      <w:pPr>
        <w:spacing w:line="480" w:lineRule="auto"/>
        <w:jc w:val="both"/>
        <w:rPr>
          <w:rFonts w:ascii="Times New Roman" w:hAnsi="Times New Roman"/>
          <w:sz w:val="24"/>
          <w:szCs w:val="24"/>
        </w:rPr>
      </w:pPr>
    </w:p>
    <w:p w14:paraId="332428FB" w14:textId="77777777" w:rsidR="007064EA" w:rsidRPr="00703991" w:rsidRDefault="007064EA" w:rsidP="00F3187F">
      <w:pPr>
        <w:spacing w:line="480" w:lineRule="auto"/>
        <w:jc w:val="both"/>
        <w:rPr>
          <w:rFonts w:ascii="Times New Roman" w:hAnsi="Times New Roman"/>
          <w:sz w:val="24"/>
          <w:szCs w:val="24"/>
        </w:rPr>
      </w:pPr>
    </w:p>
    <w:p w14:paraId="0D44E63A" w14:textId="77777777" w:rsidR="007064EA" w:rsidRPr="00703991" w:rsidRDefault="007064EA" w:rsidP="00F3187F">
      <w:pPr>
        <w:pStyle w:val="Heading1"/>
        <w:numPr>
          <w:ilvl w:val="0"/>
          <w:numId w:val="0"/>
        </w:numPr>
        <w:spacing w:line="480" w:lineRule="auto"/>
        <w:jc w:val="both"/>
        <w:rPr>
          <w:rFonts w:ascii="Times New Roman" w:hAnsi="Times New Roman"/>
          <w:b/>
          <w:color w:val="auto"/>
        </w:rPr>
      </w:pPr>
      <w:bookmarkStart w:id="2" w:name="_Toc351216475"/>
      <w:bookmarkStart w:id="3" w:name="_Toc351247489"/>
      <w:r w:rsidRPr="00703991">
        <w:rPr>
          <w:rFonts w:ascii="Times New Roman" w:hAnsi="Times New Roman"/>
          <w:b/>
          <w:color w:val="auto"/>
        </w:rPr>
        <w:lastRenderedPageBreak/>
        <w:t>Acknowledgements</w:t>
      </w:r>
      <w:bookmarkEnd w:id="2"/>
      <w:bookmarkEnd w:id="3"/>
    </w:p>
    <w:p w14:paraId="2740E5A9" w14:textId="77777777" w:rsidR="007064EA" w:rsidRPr="00703991" w:rsidRDefault="007064EA" w:rsidP="00F3187F">
      <w:pPr>
        <w:spacing w:line="480" w:lineRule="auto"/>
        <w:jc w:val="both"/>
        <w:rPr>
          <w:rFonts w:ascii="Times New Roman" w:hAnsi="Times New Roman"/>
          <w:sz w:val="24"/>
          <w:szCs w:val="24"/>
        </w:rPr>
      </w:pPr>
      <w:r w:rsidRPr="00D04ECC">
        <w:rPr>
          <w:rFonts w:ascii="Times New Roman" w:hAnsi="Times New Roman"/>
          <w:sz w:val="24"/>
          <w:szCs w:val="24"/>
        </w:rPr>
        <w:t>I would like to appreciate my supervisor</w:t>
      </w:r>
      <w:r w:rsidR="006C4CE1">
        <w:rPr>
          <w:rFonts w:ascii="Times New Roman" w:hAnsi="Times New Roman"/>
          <w:sz w:val="24"/>
          <w:szCs w:val="24"/>
        </w:rPr>
        <w:t xml:space="preserve"> Alessandra Canepa for the</w:t>
      </w:r>
      <w:r w:rsidRPr="00D04ECC">
        <w:rPr>
          <w:rFonts w:ascii="Times New Roman" w:hAnsi="Times New Roman"/>
          <w:sz w:val="24"/>
          <w:szCs w:val="24"/>
        </w:rPr>
        <w:t xml:space="preserve"> endless support </w:t>
      </w:r>
      <w:r w:rsidR="006C4CE1">
        <w:rPr>
          <w:rFonts w:ascii="Times New Roman" w:hAnsi="Times New Roman"/>
          <w:sz w:val="24"/>
          <w:szCs w:val="24"/>
        </w:rPr>
        <w:t>s</w:t>
      </w:r>
      <w:r w:rsidRPr="00D04ECC">
        <w:rPr>
          <w:rFonts w:ascii="Times New Roman" w:hAnsi="Times New Roman"/>
          <w:sz w:val="24"/>
          <w:szCs w:val="24"/>
        </w:rPr>
        <w:t>he</w:t>
      </w:r>
      <w:r w:rsidR="001711C9">
        <w:rPr>
          <w:rFonts w:ascii="Times New Roman" w:hAnsi="Times New Roman"/>
          <w:sz w:val="24"/>
          <w:szCs w:val="24"/>
        </w:rPr>
        <w:t xml:space="preserve"> has</w:t>
      </w:r>
      <w:r w:rsidRPr="00D04ECC">
        <w:rPr>
          <w:rFonts w:ascii="Times New Roman" w:hAnsi="Times New Roman"/>
          <w:sz w:val="24"/>
          <w:szCs w:val="24"/>
        </w:rPr>
        <w:t xml:space="preserve"> offered to see this task becom</w:t>
      </w:r>
      <w:r w:rsidR="006C4CE1">
        <w:rPr>
          <w:rFonts w:ascii="Times New Roman" w:hAnsi="Times New Roman"/>
          <w:sz w:val="24"/>
          <w:szCs w:val="24"/>
        </w:rPr>
        <w:t>e a success.</w:t>
      </w:r>
      <w:r w:rsidRPr="00D04ECC">
        <w:rPr>
          <w:rFonts w:ascii="Times New Roman" w:hAnsi="Times New Roman"/>
          <w:sz w:val="24"/>
          <w:szCs w:val="24"/>
        </w:rPr>
        <w:t xml:space="preserve"> For that reason, I will forever remain indebted to my supervisor. I cannot also forget to thank m</w:t>
      </w:r>
      <w:r w:rsidR="006C4CE1">
        <w:rPr>
          <w:rFonts w:ascii="Times New Roman" w:hAnsi="Times New Roman"/>
          <w:sz w:val="24"/>
          <w:szCs w:val="24"/>
        </w:rPr>
        <w:t xml:space="preserve">y family </w:t>
      </w:r>
      <w:r w:rsidRPr="00D04ECC">
        <w:rPr>
          <w:rFonts w:ascii="Times New Roman" w:hAnsi="Times New Roman"/>
          <w:sz w:val="24"/>
          <w:szCs w:val="24"/>
        </w:rPr>
        <w:t>for always being there for me. Lastly, to my</w:t>
      </w:r>
      <w:r w:rsidR="003A2541">
        <w:rPr>
          <w:rFonts w:ascii="Times New Roman" w:hAnsi="Times New Roman"/>
          <w:sz w:val="24"/>
          <w:szCs w:val="24"/>
        </w:rPr>
        <w:t xml:space="preserve"> professors and</w:t>
      </w:r>
      <w:r w:rsidRPr="00D04ECC">
        <w:rPr>
          <w:rFonts w:ascii="Times New Roman" w:hAnsi="Times New Roman"/>
          <w:sz w:val="24"/>
          <w:szCs w:val="24"/>
        </w:rPr>
        <w:t xml:space="preserve"> colleagues</w:t>
      </w:r>
      <w:r w:rsidR="003A2541">
        <w:rPr>
          <w:rFonts w:ascii="Times New Roman" w:hAnsi="Times New Roman"/>
          <w:sz w:val="24"/>
          <w:szCs w:val="24"/>
        </w:rPr>
        <w:t xml:space="preserve"> with</w:t>
      </w:r>
      <w:r w:rsidRPr="00D04ECC">
        <w:rPr>
          <w:rFonts w:ascii="Times New Roman" w:hAnsi="Times New Roman"/>
          <w:sz w:val="24"/>
          <w:szCs w:val="24"/>
        </w:rPr>
        <w:t xml:space="preserve"> who</w:t>
      </w:r>
      <w:r w:rsidR="003A2541">
        <w:rPr>
          <w:rFonts w:ascii="Times New Roman" w:hAnsi="Times New Roman"/>
          <w:sz w:val="24"/>
          <w:szCs w:val="24"/>
        </w:rPr>
        <w:t xml:space="preserve"> I</w:t>
      </w:r>
      <w:r w:rsidRPr="00D04ECC">
        <w:rPr>
          <w:rFonts w:ascii="Times New Roman" w:hAnsi="Times New Roman"/>
          <w:sz w:val="24"/>
          <w:szCs w:val="24"/>
        </w:rPr>
        <w:t xml:space="preserve"> have always interacted, I am grateful for the</w:t>
      </w:r>
      <w:r w:rsidR="00700E19">
        <w:rPr>
          <w:rFonts w:ascii="Times New Roman" w:hAnsi="Times New Roman"/>
          <w:sz w:val="24"/>
          <w:szCs w:val="24"/>
        </w:rPr>
        <w:t>ir</w:t>
      </w:r>
      <w:r w:rsidRPr="00D04ECC">
        <w:rPr>
          <w:rFonts w:ascii="Times New Roman" w:hAnsi="Times New Roman"/>
          <w:sz w:val="24"/>
          <w:szCs w:val="24"/>
        </w:rPr>
        <w:t xml:space="preserve"> support too.</w:t>
      </w:r>
      <w:r w:rsidR="00B15A75">
        <w:rPr>
          <w:rFonts w:ascii="Times New Roman" w:hAnsi="Times New Roman"/>
          <w:sz w:val="24"/>
          <w:szCs w:val="24"/>
        </w:rPr>
        <w:t xml:space="preserve"> </w:t>
      </w:r>
    </w:p>
    <w:p w14:paraId="7FB74CC6" w14:textId="77777777" w:rsidR="007064EA" w:rsidRPr="00703991" w:rsidRDefault="007064EA" w:rsidP="00F3187F">
      <w:pPr>
        <w:spacing w:line="480" w:lineRule="auto"/>
        <w:jc w:val="both"/>
        <w:rPr>
          <w:rFonts w:ascii="Times New Roman" w:hAnsi="Times New Roman"/>
          <w:b/>
          <w:sz w:val="24"/>
          <w:szCs w:val="24"/>
        </w:rPr>
      </w:pPr>
    </w:p>
    <w:p w14:paraId="3609339A" w14:textId="77777777" w:rsidR="007064EA" w:rsidRPr="00703991" w:rsidRDefault="007064EA" w:rsidP="00F3187F">
      <w:pPr>
        <w:spacing w:line="480" w:lineRule="auto"/>
        <w:jc w:val="both"/>
        <w:rPr>
          <w:rFonts w:ascii="Times New Roman" w:hAnsi="Times New Roman"/>
          <w:b/>
          <w:sz w:val="24"/>
          <w:szCs w:val="24"/>
        </w:rPr>
      </w:pPr>
    </w:p>
    <w:p w14:paraId="1A0D7589" w14:textId="77777777" w:rsidR="007064EA" w:rsidRPr="00703991" w:rsidRDefault="007064EA" w:rsidP="00F3187F">
      <w:pPr>
        <w:spacing w:line="480" w:lineRule="auto"/>
        <w:jc w:val="both"/>
        <w:rPr>
          <w:rFonts w:ascii="Times New Roman" w:hAnsi="Times New Roman"/>
          <w:b/>
          <w:sz w:val="24"/>
          <w:szCs w:val="24"/>
        </w:rPr>
      </w:pPr>
    </w:p>
    <w:p w14:paraId="1162D367" w14:textId="77777777" w:rsidR="007064EA" w:rsidRPr="00703991" w:rsidRDefault="007064EA" w:rsidP="00F3187F">
      <w:pPr>
        <w:spacing w:line="480" w:lineRule="auto"/>
        <w:jc w:val="both"/>
        <w:rPr>
          <w:rFonts w:ascii="Times New Roman" w:hAnsi="Times New Roman"/>
          <w:b/>
          <w:sz w:val="24"/>
          <w:szCs w:val="24"/>
        </w:rPr>
      </w:pPr>
    </w:p>
    <w:p w14:paraId="1754C69A" w14:textId="77777777" w:rsidR="007064EA" w:rsidRPr="00703991" w:rsidRDefault="007064EA" w:rsidP="00F3187F">
      <w:pPr>
        <w:spacing w:line="480" w:lineRule="auto"/>
        <w:jc w:val="both"/>
        <w:rPr>
          <w:rFonts w:ascii="Times New Roman" w:hAnsi="Times New Roman"/>
          <w:b/>
          <w:sz w:val="24"/>
          <w:szCs w:val="24"/>
        </w:rPr>
      </w:pPr>
    </w:p>
    <w:p w14:paraId="2A53AD8E" w14:textId="77777777" w:rsidR="007064EA" w:rsidRPr="00703991" w:rsidRDefault="007064EA" w:rsidP="00F3187F">
      <w:pPr>
        <w:spacing w:line="480" w:lineRule="auto"/>
        <w:jc w:val="both"/>
        <w:rPr>
          <w:rFonts w:ascii="Times New Roman" w:hAnsi="Times New Roman"/>
          <w:b/>
          <w:sz w:val="24"/>
          <w:szCs w:val="24"/>
        </w:rPr>
      </w:pPr>
    </w:p>
    <w:p w14:paraId="6735EF7C" w14:textId="77777777" w:rsidR="007064EA" w:rsidRPr="00703991" w:rsidRDefault="007064EA" w:rsidP="00F3187F">
      <w:pPr>
        <w:spacing w:line="480" w:lineRule="auto"/>
        <w:jc w:val="both"/>
        <w:rPr>
          <w:rFonts w:ascii="Times New Roman" w:hAnsi="Times New Roman"/>
          <w:b/>
          <w:sz w:val="24"/>
          <w:szCs w:val="24"/>
        </w:rPr>
      </w:pPr>
    </w:p>
    <w:p w14:paraId="1B314C27" w14:textId="77777777" w:rsidR="007064EA" w:rsidRPr="00703991" w:rsidRDefault="007064EA" w:rsidP="00F3187F">
      <w:pPr>
        <w:spacing w:line="480" w:lineRule="auto"/>
        <w:jc w:val="both"/>
        <w:rPr>
          <w:rFonts w:ascii="Times New Roman" w:hAnsi="Times New Roman"/>
          <w:b/>
          <w:sz w:val="24"/>
          <w:szCs w:val="24"/>
        </w:rPr>
      </w:pPr>
    </w:p>
    <w:p w14:paraId="4D43416B" w14:textId="77777777" w:rsidR="007064EA" w:rsidRPr="00703991" w:rsidRDefault="007064EA" w:rsidP="00F3187F">
      <w:pPr>
        <w:spacing w:line="480" w:lineRule="auto"/>
        <w:jc w:val="both"/>
        <w:rPr>
          <w:rFonts w:ascii="Times New Roman" w:hAnsi="Times New Roman"/>
          <w:b/>
          <w:sz w:val="24"/>
          <w:szCs w:val="24"/>
        </w:rPr>
      </w:pPr>
    </w:p>
    <w:p w14:paraId="28318A20" w14:textId="77777777" w:rsidR="007064EA" w:rsidRPr="00703991" w:rsidRDefault="007064EA" w:rsidP="00F3187F">
      <w:pPr>
        <w:spacing w:line="480" w:lineRule="auto"/>
        <w:jc w:val="both"/>
        <w:rPr>
          <w:rFonts w:ascii="Times New Roman" w:hAnsi="Times New Roman"/>
          <w:b/>
          <w:sz w:val="24"/>
          <w:szCs w:val="24"/>
        </w:rPr>
      </w:pPr>
    </w:p>
    <w:p w14:paraId="0F8CC8D1" w14:textId="77777777" w:rsidR="007039C8" w:rsidRDefault="007039C8" w:rsidP="00F3187F">
      <w:pPr>
        <w:pStyle w:val="Heading1"/>
        <w:numPr>
          <w:ilvl w:val="0"/>
          <w:numId w:val="0"/>
        </w:numPr>
        <w:tabs>
          <w:tab w:val="left" w:pos="540"/>
        </w:tabs>
        <w:spacing w:line="480" w:lineRule="auto"/>
        <w:ind w:left="360" w:hanging="218"/>
        <w:jc w:val="both"/>
        <w:rPr>
          <w:rFonts w:ascii="Times New Roman" w:hAnsi="Times New Roman"/>
          <w:b/>
          <w:color w:val="auto"/>
        </w:rPr>
      </w:pPr>
      <w:bookmarkStart w:id="4" w:name="_Toc351216476"/>
      <w:bookmarkStart w:id="5" w:name="_Toc351247490"/>
    </w:p>
    <w:p w14:paraId="2700AF94" w14:textId="77777777" w:rsidR="007039C8" w:rsidRDefault="007039C8" w:rsidP="00F3187F">
      <w:pPr>
        <w:jc w:val="both"/>
      </w:pPr>
    </w:p>
    <w:p w14:paraId="605C7656" w14:textId="77777777" w:rsidR="007039C8" w:rsidRPr="007039C8" w:rsidRDefault="007039C8" w:rsidP="00F3187F">
      <w:pPr>
        <w:jc w:val="both"/>
      </w:pPr>
    </w:p>
    <w:p w14:paraId="5634BC93" w14:textId="77777777" w:rsidR="007064EA" w:rsidRPr="00601E68" w:rsidRDefault="00C242A4" w:rsidP="00F3187F">
      <w:pPr>
        <w:pStyle w:val="Heading1"/>
        <w:numPr>
          <w:ilvl w:val="0"/>
          <w:numId w:val="0"/>
        </w:numPr>
        <w:tabs>
          <w:tab w:val="left" w:pos="540"/>
        </w:tabs>
        <w:spacing w:line="480" w:lineRule="auto"/>
        <w:ind w:left="360" w:hanging="218"/>
        <w:jc w:val="both"/>
        <w:rPr>
          <w:rFonts w:ascii="Times New Roman" w:hAnsi="Times New Roman"/>
          <w:b/>
          <w:color w:val="auto"/>
        </w:rPr>
      </w:pPr>
      <w:r>
        <w:rPr>
          <w:rFonts w:ascii="Times New Roman" w:hAnsi="Times New Roman"/>
          <w:b/>
          <w:color w:val="auto"/>
        </w:rPr>
        <w:lastRenderedPageBreak/>
        <w:t xml:space="preserve">1.0 </w:t>
      </w:r>
      <w:r w:rsidR="007064EA" w:rsidRPr="00601E68">
        <w:rPr>
          <w:rFonts w:ascii="Times New Roman" w:hAnsi="Times New Roman"/>
          <w:b/>
          <w:color w:val="auto"/>
        </w:rPr>
        <w:t>Introduction</w:t>
      </w:r>
      <w:bookmarkEnd w:id="4"/>
      <w:bookmarkEnd w:id="5"/>
    </w:p>
    <w:p w14:paraId="40332C7E" w14:textId="77777777" w:rsidR="007064EA" w:rsidRPr="00D04ECC" w:rsidRDefault="007064EA" w:rsidP="00F3187F">
      <w:pPr>
        <w:spacing w:line="480" w:lineRule="auto"/>
        <w:ind w:firstLine="720"/>
        <w:jc w:val="both"/>
        <w:rPr>
          <w:rFonts w:ascii="Times New Roman" w:hAnsi="Times New Roman"/>
          <w:sz w:val="24"/>
          <w:szCs w:val="24"/>
        </w:rPr>
      </w:pPr>
      <w:r w:rsidRPr="00D04ECC">
        <w:rPr>
          <w:rFonts w:ascii="Times New Roman" w:hAnsi="Times New Roman"/>
          <w:sz w:val="24"/>
          <w:szCs w:val="24"/>
        </w:rPr>
        <w:t>Housing is regarded as one of the most invaluable assets of a household and a vital part of its portfolio. It offers positive externalities regarding public health, economic and social environment development. The literature has discounted for a long time the relat</w:t>
      </w:r>
      <w:r>
        <w:rPr>
          <w:rFonts w:ascii="Times New Roman" w:hAnsi="Times New Roman"/>
          <w:sz w:val="24"/>
          <w:szCs w:val="24"/>
        </w:rPr>
        <w:t>ionship between the macroeconomic</w:t>
      </w:r>
      <w:r w:rsidRPr="00D04ECC">
        <w:rPr>
          <w:rFonts w:ascii="Times New Roman" w:hAnsi="Times New Roman"/>
          <w:sz w:val="24"/>
          <w:szCs w:val="24"/>
        </w:rPr>
        <w:t xml:space="preserve"> and the financial factors and the housing market by putting housing beside other consumption goods (Leung, 2004, p. 250). The latest US subprime crisis and the next collapse of the housing market revitalized the focus on the housing market.</w:t>
      </w:r>
    </w:p>
    <w:p w14:paraId="063EB67E" w14:textId="77777777" w:rsidR="007064EA" w:rsidRDefault="007064EA" w:rsidP="00F3187F">
      <w:pPr>
        <w:spacing w:line="480" w:lineRule="auto"/>
        <w:ind w:firstLine="720"/>
        <w:jc w:val="both"/>
        <w:rPr>
          <w:rFonts w:ascii="Times New Roman" w:hAnsi="Times New Roman"/>
          <w:sz w:val="24"/>
          <w:szCs w:val="24"/>
        </w:rPr>
      </w:pPr>
      <w:r w:rsidRPr="00D04ECC">
        <w:rPr>
          <w:rFonts w:ascii="Times New Roman" w:hAnsi="Times New Roman"/>
          <w:sz w:val="24"/>
          <w:szCs w:val="24"/>
        </w:rPr>
        <w:t xml:space="preserve">The global house price index initially witnessed a steady growth till a peak of 160 points in the year 2008 third quarter, later, it dramatically fell about 15 points until a bottom of 145 points in the year 2009 second quarter. The global HPI swung between indexes due to the United Stated global financial crisis in the year and subprime mortgage crisis 2008. </w:t>
      </w:r>
      <w:r w:rsidR="00AC6B6C">
        <w:rPr>
          <w:rFonts w:ascii="Times New Roman" w:hAnsi="Times New Roman"/>
          <w:sz w:val="24"/>
          <w:szCs w:val="24"/>
        </w:rPr>
        <w:t>Global HPI has seen fluctuations between</w:t>
      </w:r>
      <w:r w:rsidRPr="00D04ECC">
        <w:rPr>
          <w:rFonts w:ascii="Times New Roman" w:hAnsi="Times New Roman"/>
          <w:sz w:val="24"/>
          <w:szCs w:val="24"/>
        </w:rPr>
        <w:t xml:space="preserve"> </w:t>
      </w:r>
      <w:r w:rsidR="00D41CF6">
        <w:rPr>
          <w:rFonts w:ascii="Times New Roman" w:hAnsi="Times New Roman"/>
          <w:sz w:val="24"/>
          <w:szCs w:val="24"/>
        </w:rPr>
        <w:t>1</w:t>
      </w:r>
      <w:r w:rsidR="00AC6B6C">
        <w:rPr>
          <w:rFonts w:ascii="Times New Roman" w:hAnsi="Times New Roman"/>
          <w:sz w:val="24"/>
          <w:szCs w:val="24"/>
        </w:rPr>
        <w:t>40 and 155</w:t>
      </w:r>
      <w:r w:rsidRPr="00D04ECC">
        <w:rPr>
          <w:rFonts w:ascii="Times New Roman" w:hAnsi="Times New Roman"/>
          <w:sz w:val="24"/>
          <w:szCs w:val="24"/>
        </w:rPr>
        <w:t xml:space="preserve"> poin</w:t>
      </w:r>
      <w:r w:rsidR="00AC6B6C">
        <w:rPr>
          <w:rFonts w:ascii="Times New Roman" w:hAnsi="Times New Roman"/>
          <w:sz w:val="24"/>
          <w:szCs w:val="24"/>
        </w:rPr>
        <w:t xml:space="preserve">ts after the year 2009 onwards. </w:t>
      </w:r>
      <w:r w:rsidRPr="00D04ECC">
        <w:rPr>
          <w:rFonts w:ascii="Times New Roman" w:hAnsi="Times New Roman"/>
          <w:sz w:val="24"/>
          <w:szCs w:val="24"/>
        </w:rPr>
        <w:t>The drastic decline of world house price i</w:t>
      </w:r>
      <w:r w:rsidR="00AC6B6C">
        <w:rPr>
          <w:rFonts w:ascii="Times New Roman" w:hAnsi="Times New Roman"/>
          <w:sz w:val="24"/>
          <w:szCs w:val="24"/>
        </w:rPr>
        <w:t>ndex is due to the United States</w:t>
      </w:r>
      <w:r w:rsidRPr="00D04ECC">
        <w:rPr>
          <w:rFonts w:ascii="Times New Roman" w:hAnsi="Times New Roman"/>
          <w:sz w:val="24"/>
          <w:szCs w:val="24"/>
        </w:rPr>
        <w:t xml:space="preserve"> subprime mortgage crisis and global financial crisis in the year 2008. Crotty (2009, p. 564) indicated that the collapse of financial markets in the year 2008 was the most adverse case since the Great Depression and consequently led to housing bubble and global economic recession</w:t>
      </w:r>
      <w:r w:rsidRPr="00703991">
        <w:rPr>
          <w:rFonts w:ascii="Times New Roman" w:hAnsi="Times New Roman"/>
          <w:sz w:val="24"/>
          <w:szCs w:val="24"/>
        </w:rPr>
        <w:t>.</w:t>
      </w:r>
      <w:r w:rsidR="00AC6B6C">
        <w:rPr>
          <w:rFonts w:ascii="Times New Roman" w:hAnsi="Times New Roman"/>
          <w:sz w:val="24"/>
          <w:szCs w:val="24"/>
        </w:rPr>
        <w:t xml:space="preserve"> However, the global HPI has seemed to recover most of th</w:t>
      </w:r>
      <w:r w:rsidR="00794EA7">
        <w:rPr>
          <w:rFonts w:ascii="Times New Roman" w:hAnsi="Times New Roman"/>
          <w:sz w:val="24"/>
          <w:szCs w:val="24"/>
        </w:rPr>
        <w:t>e points lost during the cris</w:t>
      </w:r>
      <w:r w:rsidR="00C23930">
        <w:rPr>
          <w:rFonts w:ascii="Times New Roman" w:hAnsi="Times New Roman"/>
          <w:sz w:val="24"/>
          <w:szCs w:val="24"/>
        </w:rPr>
        <w:t>is and is making a fast comeback</w:t>
      </w:r>
      <w:r w:rsidR="00794EA7">
        <w:rPr>
          <w:rFonts w:ascii="Times New Roman" w:hAnsi="Times New Roman"/>
          <w:sz w:val="24"/>
          <w:szCs w:val="24"/>
        </w:rPr>
        <w:t xml:space="preserve">. </w:t>
      </w:r>
    </w:p>
    <w:p w14:paraId="2EEBB5A6" w14:textId="77777777" w:rsidR="00AC6B6C" w:rsidRPr="00703991" w:rsidRDefault="00AC6B6C" w:rsidP="00F3187F">
      <w:pPr>
        <w:spacing w:line="480" w:lineRule="auto"/>
        <w:ind w:firstLine="720"/>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56D509FD" wp14:editId="45ED0D2B">
            <wp:extent cx="4600575" cy="3676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globalhouseprices-.jpg"/>
                    <pic:cNvPicPr/>
                  </pic:nvPicPr>
                  <pic:blipFill>
                    <a:blip r:embed="rId19">
                      <a:extLst>
                        <a:ext uri="{28A0092B-C50C-407E-A947-70E740481C1C}">
                          <a14:useLocalDpi xmlns:a14="http://schemas.microsoft.com/office/drawing/2010/main" val="0"/>
                        </a:ext>
                      </a:extLst>
                    </a:blip>
                    <a:stretch>
                      <a:fillRect/>
                    </a:stretch>
                  </pic:blipFill>
                  <pic:spPr>
                    <a:xfrm>
                      <a:off x="0" y="0"/>
                      <a:ext cx="4600575" cy="3676650"/>
                    </a:xfrm>
                    <a:prstGeom prst="rect">
                      <a:avLst/>
                    </a:prstGeom>
                  </pic:spPr>
                </pic:pic>
              </a:graphicData>
            </a:graphic>
          </wp:inline>
        </w:drawing>
      </w:r>
    </w:p>
    <w:p w14:paraId="23A46BC9" w14:textId="77777777" w:rsidR="007064EA" w:rsidRPr="00703991" w:rsidRDefault="007064EA" w:rsidP="00F3187F">
      <w:pPr>
        <w:pStyle w:val="Heading1"/>
        <w:numPr>
          <w:ilvl w:val="0"/>
          <w:numId w:val="27"/>
        </w:numPr>
        <w:spacing w:line="480" w:lineRule="auto"/>
        <w:jc w:val="both"/>
        <w:rPr>
          <w:rStyle w:val="Heading1Char"/>
          <w:rFonts w:ascii="Times New Roman" w:hAnsi="Times New Roman"/>
          <w:b/>
          <w:color w:val="auto"/>
        </w:rPr>
      </w:pPr>
      <w:bookmarkStart w:id="6" w:name="_Toc351216477"/>
      <w:bookmarkStart w:id="7" w:name="_Toc351247491"/>
      <w:r w:rsidRPr="00703991">
        <w:rPr>
          <w:rStyle w:val="Heading1Char"/>
          <w:rFonts w:ascii="Times New Roman" w:hAnsi="Times New Roman"/>
          <w:b/>
          <w:color w:val="auto"/>
        </w:rPr>
        <w:t>Literature Review</w:t>
      </w:r>
      <w:bookmarkEnd w:id="6"/>
      <w:bookmarkEnd w:id="7"/>
    </w:p>
    <w:p w14:paraId="75C7C69F" w14:textId="77777777" w:rsidR="007064EA" w:rsidRDefault="007064EA" w:rsidP="00F3187F">
      <w:pPr>
        <w:spacing w:line="480" w:lineRule="auto"/>
        <w:ind w:firstLine="720"/>
        <w:jc w:val="both"/>
        <w:rPr>
          <w:rFonts w:ascii="Times New Roman" w:hAnsi="Times New Roman"/>
          <w:bCs/>
          <w:sz w:val="24"/>
          <w:szCs w:val="24"/>
        </w:rPr>
      </w:pPr>
      <w:r w:rsidRPr="0088631A">
        <w:rPr>
          <w:rFonts w:ascii="Times New Roman" w:hAnsi="Times New Roman"/>
          <w:bCs/>
          <w:sz w:val="24"/>
          <w:szCs w:val="24"/>
        </w:rPr>
        <w:t>Housing remains a fundamental and basic need to all human being because houses not only provide living space for the human accommodation but also offers people with protection. In that essence, the fluctuations of house prices in any given nation affect the spending and borrowing behaviours of households by influencing the household perceptions of lifetime wealth. Other than the provision of protection and shelter, houses also act as an investment vehicle. According to Madsen (2012, 24), the price of a house is largely dependent on the cost of construction cost. When the housing price rises above the construction costs, new house developments translate to increased profits. In that regard, the investment in real e</w:t>
      </w:r>
      <w:r w:rsidR="00794EA7">
        <w:rPr>
          <w:rFonts w:ascii="Times New Roman" w:hAnsi="Times New Roman"/>
          <w:bCs/>
          <w:sz w:val="24"/>
          <w:szCs w:val="24"/>
        </w:rPr>
        <w:t>states and residential houses has been</w:t>
      </w:r>
      <w:r w:rsidRPr="0088631A">
        <w:rPr>
          <w:rFonts w:ascii="Times New Roman" w:hAnsi="Times New Roman"/>
          <w:bCs/>
          <w:sz w:val="24"/>
          <w:szCs w:val="24"/>
        </w:rPr>
        <w:t xml:space="preserve"> presumed to be positively </w:t>
      </w:r>
      <w:r w:rsidR="00794EA7">
        <w:rPr>
          <w:rFonts w:ascii="Times New Roman" w:hAnsi="Times New Roman"/>
          <w:bCs/>
          <w:sz w:val="24"/>
          <w:szCs w:val="24"/>
        </w:rPr>
        <w:t>correlated with</w:t>
      </w:r>
      <w:r w:rsidRPr="0088631A">
        <w:rPr>
          <w:rFonts w:ascii="Times New Roman" w:hAnsi="Times New Roman"/>
          <w:bCs/>
          <w:sz w:val="24"/>
          <w:szCs w:val="24"/>
        </w:rPr>
        <w:t xml:space="preserve"> increased housing price</w:t>
      </w:r>
      <w:r>
        <w:rPr>
          <w:rFonts w:ascii="Times New Roman" w:hAnsi="Times New Roman"/>
          <w:bCs/>
          <w:sz w:val="24"/>
          <w:szCs w:val="24"/>
        </w:rPr>
        <w:t>.</w:t>
      </w:r>
    </w:p>
    <w:p w14:paraId="0C1BC258"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This chapter presents an analysis of the literature on topics related to the macroeconomic determinants of the housin</w:t>
      </w:r>
      <w:r>
        <w:rPr>
          <w:rFonts w:ascii="Times New Roman" w:hAnsi="Times New Roman"/>
          <w:bCs/>
          <w:sz w:val="24"/>
          <w:szCs w:val="24"/>
        </w:rPr>
        <w:t>g market of the sampled nations namely</w:t>
      </w:r>
      <w:r w:rsidRPr="00703991">
        <w:rPr>
          <w:rFonts w:ascii="Times New Roman" w:hAnsi="Times New Roman"/>
          <w:bCs/>
          <w:sz w:val="24"/>
          <w:szCs w:val="24"/>
        </w:rPr>
        <w:t xml:space="preserve"> </w:t>
      </w:r>
      <w:r w:rsidRPr="00703991">
        <w:rPr>
          <w:rFonts w:ascii="Times New Roman" w:hAnsi="Times New Roman"/>
          <w:bCs/>
          <w:sz w:val="24"/>
          <w:szCs w:val="24"/>
        </w:rPr>
        <w:lastRenderedPageBreak/>
        <w:t>USA, UK, and Japan to guide this inquiry. There exist several viewpoints on the interrelation between financial and macroeconomic variables towards the housing pr</w:t>
      </w:r>
      <w:r w:rsidR="002E1035">
        <w:rPr>
          <w:rFonts w:ascii="Times New Roman" w:hAnsi="Times New Roman"/>
          <w:bCs/>
          <w:sz w:val="24"/>
          <w:szCs w:val="24"/>
        </w:rPr>
        <w:t xml:space="preserve">ices globally. </w:t>
      </w:r>
      <w:r>
        <w:rPr>
          <w:rFonts w:ascii="Times New Roman" w:hAnsi="Times New Roman"/>
          <w:bCs/>
          <w:sz w:val="24"/>
          <w:szCs w:val="24"/>
        </w:rPr>
        <w:t>In this chapter t</w:t>
      </w:r>
      <w:r w:rsidRPr="00703991">
        <w:rPr>
          <w:rFonts w:ascii="Times New Roman" w:hAnsi="Times New Roman"/>
          <w:bCs/>
          <w:sz w:val="24"/>
          <w:szCs w:val="24"/>
        </w:rPr>
        <w:t xml:space="preserve">hus, </w:t>
      </w:r>
      <w:r>
        <w:rPr>
          <w:rFonts w:ascii="Times New Roman" w:hAnsi="Times New Roman"/>
          <w:bCs/>
          <w:sz w:val="24"/>
          <w:szCs w:val="24"/>
        </w:rPr>
        <w:t xml:space="preserve">is </w:t>
      </w:r>
      <w:r w:rsidRPr="00703991">
        <w:rPr>
          <w:rFonts w:ascii="Times New Roman" w:hAnsi="Times New Roman"/>
          <w:bCs/>
          <w:sz w:val="24"/>
          <w:szCs w:val="24"/>
        </w:rPr>
        <w:t>the literature review concerning the relationship between</w:t>
      </w:r>
      <w:r w:rsidR="00794EA7">
        <w:rPr>
          <w:rFonts w:ascii="Times New Roman" w:hAnsi="Times New Roman"/>
          <w:bCs/>
          <w:sz w:val="24"/>
          <w:szCs w:val="24"/>
        </w:rPr>
        <w:t xml:space="preserve"> the</w:t>
      </w:r>
      <w:r w:rsidRPr="00703991">
        <w:rPr>
          <w:rFonts w:ascii="Times New Roman" w:hAnsi="Times New Roman"/>
          <w:bCs/>
          <w:sz w:val="24"/>
          <w:szCs w:val="24"/>
        </w:rPr>
        <w:t xml:space="preserve"> dependent variable (HPI) and explanatory va</w:t>
      </w:r>
      <w:r>
        <w:rPr>
          <w:rFonts w:ascii="Times New Roman" w:hAnsi="Times New Roman"/>
          <w:bCs/>
          <w:sz w:val="24"/>
          <w:szCs w:val="24"/>
        </w:rPr>
        <w:t xml:space="preserve">riables (Independent Variables), </w:t>
      </w:r>
      <w:r w:rsidRPr="00703991">
        <w:rPr>
          <w:rFonts w:ascii="Times New Roman" w:hAnsi="Times New Roman"/>
          <w:bCs/>
          <w:sz w:val="24"/>
          <w:szCs w:val="24"/>
        </w:rPr>
        <w:t>which include Consumer</w:t>
      </w:r>
      <w:r w:rsidR="00794EA7">
        <w:rPr>
          <w:rFonts w:ascii="Times New Roman" w:hAnsi="Times New Roman"/>
          <w:bCs/>
          <w:sz w:val="24"/>
          <w:szCs w:val="24"/>
        </w:rPr>
        <w:t xml:space="preserve"> Price</w:t>
      </w:r>
      <w:r w:rsidRPr="00703991">
        <w:rPr>
          <w:rFonts w:ascii="Times New Roman" w:hAnsi="Times New Roman"/>
          <w:bCs/>
          <w:sz w:val="24"/>
          <w:szCs w:val="24"/>
        </w:rPr>
        <w:t xml:space="preserve"> Index (CPI), Gross Domestic Product (GDP), Money Supply (M2) and Household Income (HI) will be discussed in detail. </w:t>
      </w:r>
      <w:r w:rsidR="002E1035">
        <w:rPr>
          <w:rFonts w:ascii="Times New Roman" w:hAnsi="Times New Roman"/>
          <w:bCs/>
          <w:sz w:val="24"/>
          <w:szCs w:val="24"/>
        </w:rPr>
        <w:t xml:space="preserve">These variables are known to be very significant when it comes to the financial stability in a country. </w:t>
      </w:r>
      <w:r>
        <w:rPr>
          <w:rFonts w:ascii="Times New Roman" w:hAnsi="Times New Roman"/>
          <w:bCs/>
          <w:sz w:val="24"/>
          <w:szCs w:val="24"/>
        </w:rPr>
        <w:t>The</w:t>
      </w:r>
      <w:r w:rsidRPr="00703991">
        <w:rPr>
          <w:rFonts w:ascii="Times New Roman" w:hAnsi="Times New Roman"/>
          <w:bCs/>
          <w:sz w:val="24"/>
          <w:szCs w:val="24"/>
        </w:rPr>
        <w:t xml:space="preserve"> chapter will review past empirical literature to examine the relationship between the dependent variable and independent variables. Subsequently, this section will explain the relevant theoretical framework of house price index with the financial and macroeconomic variables.</w:t>
      </w:r>
    </w:p>
    <w:p w14:paraId="1FFB51C2" w14:textId="77777777" w:rsidR="007064EA" w:rsidRPr="00601E68" w:rsidRDefault="007064EA" w:rsidP="00F3187F">
      <w:pPr>
        <w:pStyle w:val="Heading2"/>
        <w:numPr>
          <w:ilvl w:val="1"/>
          <w:numId w:val="16"/>
        </w:numPr>
        <w:spacing w:line="480" w:lineRule="auto"/>
        <w:jc w:val="both"/>
        <w:rPr>
          <w:rFonts w:ascii="Times New Roman" w:hAnsi="Times New Roman"/>
          <w:b/>
          <w:color w:val="000000"/>
        </w:rPr>
      </w:pPr>
      <w:bookmarkStart w:id="8" w:name="_Toc351216478"/>
      <w:bookmarkStart w:id="9" w:name="_Toc351247492"/>
      <w:r w:rsidRPr="00601E68">
        <w:rPr>
          <w:rFonts w:ascii="Times New Roman" w:hAnsi="Times New Roman"/>
          <w:b/>
          <w:color w:val="000000"/>
        </w:rPr>
        <w:t>The relati</w:t>
      </w:r>
      <w:r w:rsidR="006D2370">
        <w:rPr>
          <w:rFonts w:ascii="Times New Roman" w:hAnsi="Times New Roman"/>
          <w:b/>
          <w:color w:val="000000"/>
        </w:rPr>
        <w:t>onship between Money Supply</w:t>
      </w:r>
      <w:r w:rsidRPr="00601E68">
        <w:rPr>
          <w:rFonts w:ascii="Times New Roman" w:hAnsi="Times New Roman"/>
          <w:b/>
          <w:color w:val="000000"/>
        </w:rPr>
        <w:t xml:space="preserve"> and house price </w:t>
      </w:r>
      <w:bookmarkEnd w:id="8"/>
      <w:bookmarkEnd w:id="9"/>
    </w:p>
    <w:p w14:paraId="077C4444" w14:textId="77777777" w:rsidR="007064EA" w:rsidRPr="009357D9" w:rsidRDefault="007064EA" w:rsidP="00F3187F">
      <w:pPr>
        <w:spacing w:line="480" w:lineRule="auto"/>
        <w:ind w:firstLine="720"/>
        <w:jc w:val="both"/>
        <w:rPr>
          <w:rFonts w:ascii="Times New Roman" w:hAnsi="Times New Roman"/>
          <w:bCs/>
          <w:sz w:val="24"/>
          <w:szCs w:val="24"/>
        </w:rPr>
      </w:pPr>
      <w:r w:rsidRPr="009357D9">
        <w:rPr>
          <w:rFonts w:ascii="Times New Roman" w:hAnsi="Times New Roman"/>
          <w:bCs/>
          <w:sz w:val="24"/>
          <w:szCs w:val="24"/>
        </w:rPr>
        <w:t xml:space="preserve">Usually, the central banks of different countries are tasked with regulating the amount of money that is in circulation in a particular economy and mortgages loans are as well an important part of the bank credit portfolio. Most central banks necessitate depository institutions to hold minimum reserves against their liabilities, predominantly in the form of balances at the central bank and regulate the commercial </w:t>
      </w:r>
      <w:proofErr w:type="spellStart"/>
      <w:r w:rsidRPr="009357D9">
        <w:rPr>
          <w:rFonts w:ascii="Times New Roman" w:hAnsi="Times New Roman"/>
          <w:bCs/>
          <w:sz w:val="24"/>
          <w:szCs w:val="24"/>
        </w:rPr>
        <w:t>banks</w:t>
      </w:r>
      <w:proofErr w:type="spellEnd"/>
      <w:r w:rsidRPr="009357D9">
        <w:rPr>
          <w:rFonts w:ascii="Times New Roman" w:hAnsi="Times New Roman"/>
          <w:bCs/>
          <w:sz w:val="24"/>
          <w:szCs w:val="24"/>
        </w:rPr>
        <w:t xml:space="preserve"> lending rates. When either the central bank raises the minimum reserves, or the base lending rate of banks is reduced, banks are made able to provide lower bank lending rates, which encourage more people to participate in current and future housing market (Adams and </w:t>
      </w:r>
      <w:proofErr w:type="spellStart"/>
      <w:r w:rsidRPr="009357D9">
        <w:rPr>
          <w:rFonts w:ascii="Times New Roman" w:hAnsi="Times New Roman"/>
          <w:bCs/>
          <w:sz w:val="24"/>
          <w:szCs w:val="24"/>
        </w:rPr>
        <w:t>Füss</w:t>
      </w:r>
      <w:proofErr w:type="spellEnd"/>
      <w:r w:rsidRPr="009357D9">
        <w:rPr>
          <w:rFonts w:ascii="Times New Roman" w:hAnsi="Times New Roman"/>
          <w:bCs/>
          <w:sz w:val="24"/>
          <w:szCs w:val="24"/>
        </w:rPr>
        <w:t xml:space="preserve">, 2010, p. 38). When the central bank of host countries raises its lending rates to the commercial banks, this limits the lending capacity of commercial banks and finally confines the investments in the housing sector that results in a decrease in the house price level. Adams and </w:t>
      </w:r>
      <w:proofErr w:type="spellStart"/>
      <w:r w:rsidRPr="009357D9">
        <w:rPr>
          <w:rFonts w:ascii="Times New Roman" w:hAnsi="Times New Roman"/>
          <w:bCs/>
          <w:sz w:val="24"/>
          <w:szCs w:val="24"/>
        </w:rPr>
        <w:t>Füss</w:t>
      </w:r>
      <w:proofErr w:type="spellEnd"/>
      <w:r w:rsidRPr="009357D9">
        <w:rPr>
          <w:rFonts w:ascii="Times New Roman" w:hAnsi="Times New Roman"/>
          <w:bCs/>
          <w:sz w:val="24"/>
          <w:szCs w:val="24"/>
        </w:rPr>
        <w:t xml:space="preserve"> (2010, p. 37) indicate that any increase in the house prices significantly increases the bank lending </w:t>
      </w:r>
      <w:r w:rsidRPr="009357D9">
        <w:rPr>
          <w:rFonts w:ascii="Times New Roman" w:hAnsi="Times New Roman"/>
          <w:bCs/>
          <w:sz w:val="24"/>
          <w:szCs w:val="24"/>
        </w:rPr>
        <w:lastRenderedPageBreak/>
        <w:t xml:space="preserve">capacity as high as greater is the ratio of loan to the value of the collateral. Therefore, </w:t>
      </w:r>
      <w:r w:rsidR="00794EA7">
        <w:rPr>
          <w:rFonts w:ascii="Times New Roman" w:hAnsi="Times New Roman"/>
          <w:bCs/>
          <w:sz w:val="24"/>
          <w:szCs w:val="24"/>
        </w:rPr>
        <w:t>any variation towards bank lending rate</w:t>
      </w:r>
      <w:r w:rsidRPr="009357D9">
        <w:rPr>
          <w:rFonts w:ascii="Times New Roman" w:hAnsi="Times New Roman"/>
          <w:bCs/>
          <w:sz w:val="24"/>
          <w:szCs w:val="24"/>
        </w:rPr>
        <w:t xml:space="preserve"> will significantly influence the pricing of both existing and latest floating interest rate home borrowings.</w:t>
      </w:r>
    </w:p>
    <w:p w14:paraId="45538E70" w14:textId="77777777" w:rsidR="007064EA" w:rsidRPr="009357D9" w:rsidRDefault="007064EA" w:rsidP="00F3187F">
      <w:pPr>
        <w:spacing w:line="480" w:lineRule="auto"/>
        <w:ind w:firstLine="720"/>
        <w:jc w:val="both"/>
        <w:rPr>
          <w:rFonts w:ascii="Times New Roman" w:hAnsi="Times New Roman"/>
          <w:bCs/>
          <w:sz w:val="24"/>
          <w:szCs w:val="24"/>
        </w:rPr>
      </w:pPr>
      <w:r w:rsidRPr="009357D9">
        <w:rPr>
          <w:rFonts w:ascii="Times New Roman" w:hAnsi="Times New Roman"/>
          <w:bCs/>
          <w:sz w:val="24"/>
          <w:szCs w:val="24"/>
        </w:rPr>
        <w:t xml:space="preserve">According to Welke, &amp; Berkeley (2006, p. 14), interest rate denotes the amount in percentage rate that is charged on the principal sum or assets from borrowers to lenders. The use of interest rate is used to enable the banks to get some compensation or return over a period based on the usage of the assets from borrowers. Commonly, an interest rate is laid down in contracts among involved parties with the higher risk of loan or assets being charged at a higher interest rate for significant return and vice versa (Shiller, 2007, p.31). Nevertheless, different kinds of interest rate are associated and affect each other. For example, the increase of the interest rate benefits the investor because they can get better profits from bond or bank deposits. In such cases, debtors are supposed to make higher repayment because of the increase of interest rate (Economicswebinstitute.org, 2017). </w:t>
      </w:r>
    </w:p>
    <w:p w14:paraId="318C3F32" w14:textId="77777777" w:rsidR="007064EA" w:rsidRPr="009357D9" w:rsidRDefault="007064EA" w:rsidP="00F3187F">
      <w:pPr>
        <w:spacing w:line="480" w:lineRule="auto"/>
        <w:ind w:firstLine="720"/>
        <w:jc w:val="both"/>
        <w:rPr>
          <w:rFonts w:ascii="Times New Roman" w:hAnsi="Times New Roman"/>
          <w:bCs/>
          <w:sz w:val="24"/>
          <w:szCs w:val="24"/>
        </w:rPr>
      </w:pPr>
      <w:r w:rsidRPr="009357D9">
        <w:rPr>
          <w:rFonts w:ascii="Times New Roman" w:hAnsi="Times New Roman"/>
          <w:bCs/>
          <w:sz w:val="24"/>
          <w:szCs w:val="24"/>
        </w:rPr>
        <w:t xml:space="preserve">Concerning the objectives of this paper, it discusses how interest rate influences the dependent variable in this study, which is housing prices. Wang, Tumbarello, and Wang (2010, p. 41) disputed that interest rate played a significant role as the primary determinant of house price activities is fundamentally incontestable. There is a significant remark that the extent of variation in housing prices will ultimately rely on whatever that will lead to the estimation of income and interest rates. Based on the previous studies, </w:t>
      </w:r>
      <w:proofErr w:type="spellStart"/>
      <w:r w:rsidRPr="009357D9">
        <w:rPr>
          <w:rFonts w:ascii="Times New Roman" w:hAnsi="Times New Roman"/>
          <w:bCs/>
          <w:sz w:val="24"/>
          <w:szCs w:val="24"/>
        </w:rPr>
        <w:t>Tse</w:t>
      </w:r>
      <w:proofErr w:type="spellEnd"/>
      <w:r w:rsidRPr="009357D9">
        <w:rPr>
          <w:rFonts w:ascii="Times New Roman" w:hAnsi="Times New Roman"/>
          <w:bCs/>
          <w:sz w:val="24"/>
          <w:szCs w:val="24"/>
        </w:rPr>
        <w:t xml:space="preserve">, Ho, and Ganesan (1999, p. 625) also emphasized that interest rate is a significant variable in determining the housing prices and it cannot be ignored. </w:t>
      </w:r>
    </w:p>
    <w:p w14:paraId="6C613934" w14:textId="77777777" w:rsidR="007064EA" w:rsidRPr="009357D9" w:rsidRDefault="007064EA" w:rsidP="00F3187F">
      <w:pPr>
        <w:spacing w:line="480" w:lineRule="auto"/>
        <w:ind w:firstLine="720"/>
        <w:jc w:val="both"/>
        <w:rPr>
          <w:rFonts w:ascii="Times New Roman" w:hAnsi="Times New Roman"/>
          <w:bCs/>
          <w:sz w:val="24"/>
          <w:szCs w:val="24"/>
        </w:rPr>
      </w:pPr>
      <w:r w:rsidRPr="009357D9">
        <w:rPr>
          <w:rFonts w:ascii="Times New Roman" w:hAnsi="Times New Roman"/>
          <w:bCs/>
          <w:sz w:val="24"/>
          <w:szCs w:val="24"/>
        </w:rPr>
        <w:lastRenderedPageBreak/>
        <w:t xml:space="preserve">Regarding Chandler and Disney (2014, p. 372), interest rate considerably influences the housing prices in a negative way. Kearl (1979, p.1115) studied the inflationary environment and decided that, in the case of false expectation, relative housing prices are affected. Correspondingly, Feldstein (1992, 294) conclude this adverse effect of inflation on demand and housing investments. On the other hand, </w:t>
      </w:r>
      <w:proofErr w:type="gramStart"/>
      <w:r w:rsidRPr="009357D9">
        <w:rPr>
          <w:rFonts w:ascii="Times New Roman" w:hAnsi="Times New Roman"/>
          <w:bCs/>
          <w:sz w:val="24"/>
          <w:szCs w:val="24"/>
        </w:rPr>
        <w:t>Nielsen</w:t>
      </w:r>
      <w:proofErr w:type="gramEnd"/>
      <w:r w:rsidRPr="009357D9">
        <w:rPr>
          <w:rFonts w:ascii="Times New Roman" w:hAnsi="Times New Roman"/>
          <w:bCs/>
          <w:sz w:val="24"/>
          <w:szCs w:val="24"/>
        </w:rPr>
        <w:t xml:space="preserve"> and Sorensen (1994, p.198) established that an increasing inflation creates housing investment motives because of the falling real user cost after taxes. In overall, there are conflicting views regarding the actual effect of inflation on the housing market (Manchester, 1987, pp.107). Tumbarello and Wang (2010</w:t>
      </w:r>
      <w:r w:rsidR="00146CB0">
        <w:rPr>
          <w:rFonts w:ascii="Times New Roman" w:hAnsi="Times New Roman"/>
          <w:bCs/>
          <w:sz w:val="24"/>
          <w:szCs w:val="24"/>
        </w:rPr>
        <w:t>)</w:t>
      </w:r>
      <w:r w:rsidRPr="009357D9">
        <w:rPr>
          <w:rFonts w:ascii="Times New Roman" w:hAnsi="Times New Roman"/>
          <w:bCs/>
          <w:sz w:val="24"/>
          <w:szCs w:val="24"/>
        </w:rPr>
        <w:t xml:space="preserve"> found that interest rate has a significant impact on housing price. Besides that, Hott (2009) stated that the willingness of banks to provide mortgage loan could have a significant effect on the demand for houses, thus affecting the residential housing prices. </w:t>
      </w:r>
    </w:p>
    <w:p w14:paraId="68DC6A23" w14:textId="77777777" w:rsidR="007064EA" w:rsidRPr="00703991" w:rsidRDefault="007064EA" w:rsidP="00F3187F">
      <w:pPr>
        <w:spacing w:line="480" w:lineRule="auto"/>
        <w:ind w:firstLine="720"/>
        <w:jc w:val="both"/>
        <w:rPr>
          <w:rFonts w:ascii="Times New Roman" w:hAnsi="Times New Roman"/>
          <w:bCs/>
          <w:sz w:val="24"/>
          <w:szCs w:val="24"/>
        </w:rPr>
      </w:pPr>
      <w:r w:rsidRPr="009357D9">
        <w:rPr>
          <w:rFonts w:ascii="Times New Roman" w:hAnsi="Times New Roman"/>
          <w:bCs/>
          <w:sz w:val="24"/>
          <w:szCs w:val="24"/>
        </w:rPr>
        <w:t xml:space="preserve">The lower interest rate will lead to a considerable increase in money supply, as well as slackening in particular mortgage credit policy will boost the enlargement of the house price. As well, Xu and Chen (2012) expected that house price and bank loan rate is negatively correlated. Moreover, </w:t>
      </w:r>
      <w:proofErr w:type="spellStart"/>
      <w:r w:rsidRPr="009357D9">
        <w:rPr>
          <w:rFonts w:ascii="Times New Roman" w:hAnsi="Times New Roman"/>
          <w:bCs/>
          <w:sz w:val="24"/>
          <w:szCs w:val="24"/>
        </w:rPr>
        <w:t>Muellbauer</w:t>
      </w:r>
      <w:proofErr w:type="spellEnd"/>
      <w:r w:rsidRPr="009357D9">
        <w:rPr>
          <w:rFonts w:ascii="Times New Roman" w:hAnsi="Times New Roman"/>
          <w:bCs/>
          <w:sz w:val="24"/>
          <w:szCs w:val="24"/>
        </w:rPr>
        <w:t xml:space="preserve"> and Murphy (1997) agreed that the development of bank lending could lead to house price development. If the availability of credit of banks increased, those banks could offer lower bank lending rates, because of encouraging more people to participate in current and future housing market. Zainuddin (2010) also stated if the loan rate decreased, housing demand in any country is likely to increase due to the lower cost of mortgage financing. The higher lending rates imply higher credit costs, whereby it should depress the demand for housing (Ong &amp; Chang, 2013)</w:t>
      </w:r>
      <w:r w:rsidRPr="00703991">
        <w:rPr>
          <w:rFonts w:ascii="Times New Roman" w:hAnsi="Times New Roman"/>
          <w:bCs/>
          <w:sz w:val="24"/>
          <w:szCs w:val="24"/>
        </w:rPr>
        <w:t>.</w:t>
      </w:r>
    </w:p>
    <w:p w14:paraId="6AE0B06E" w14:textId="77777777" w:rsidR="007064EA" w:rsidRPr="00703991" w:rsidRDefault="00AE0CAB" w:rsidP="00F3187F">
      <w:pPr>
        <w:pStyle w:val="Heading2"/>
        <w:numPr>
          <w:ilvl w:val="0"/>
          <w:numId w:val="0"/>
        </w:numPr>
        <w:spacing w:line="480" w:lineRule="auto"/>
        <w:jc w:val="both"/>
        <w:rPr>
          <w:rFonts w:ascii="Times New Roman" w:hAnsi="Times New Roman"/>
          <w:b/>
          <w:color w:val="000000"/>
        </w:rPr>
      </w:pPr>
      <w:bookmarkStart w:id="10" w:name="_Toc351216479"/>
      <w:bookmarkStart w:id="11" w:name="_Toc351247493"/>
      <w:r>
        <w:rPr>
          <w:rFonts w:ascii="Times New Roman" w:hAnsi="Times New Roman"/>
          <w:b/>
          <w:color w:val="000000"/>
        </w:rPr>
        <w:lastRenderedPageBreak/>
        <w:t>2.</w:t>
      </w:r>
      <w:r w:rsidR="009B00FC">
        <w:rPr>
          <w:rFonts w:ascii="Times New Roman" w:hAnsi="Times New Roman"/>
          <w:b/>
          <w:color w:val="000000"/>
        </w:rPr>
        <w:t xml:space="preserve">2.0 </w:t>
      </w:r>
      <w:r w:rsidR="007064EA" w:rsidRPr="00703991">
        <w:rPr>
          <w:rFonts w:ascii="Times New Roman" w:hAnsi="Times New Roman"/>
          <w:b/>
          <w:color w:val="000000"/>
        </w:rPr>
        <w:t xml:space="preserve">The relationship between inflation and house price </w:t>
      </w:r>
      <w:bookmarkEnd w:id="10"/>
      <w:bookmarkEnd w:id="11"/>
    </w:p>
    <w:p w14:paraId="48DD657F" w14:textId="77777777" w:rsidR="007064EA" w:rsidRPr="00A727F5" w:rsidRDefault="007064EA" w:rsidP="00F3187F">
      <w:pPr>
        <w:spacing w:line="480" w:lineRule="auto"/>
        <w:ind w:firstLine="720"/>
        <w:jc w:val="both"/>
        <w:rPr>
          <w:rFonts w:ascii="Times New Roman" w:hAnsi="Times New Roman"/>
          <w:bCs/>
          <w:sz w:val="24"/>
          <w:szCs w:val="24"/>
        </w:rPr>
      </w:pPr>
      <w:r w:rsidRPr="00A727F5">
        <w:rPr>
          <w:rFonts w:ascii="Times New Roman" w:hAnsi="Times New Roman"/>
          <w:bCs/>
          <w:sz w:val="24"/>
          <w:szCs w:val="24"/>
        </w:rPr>
        <w:t>An inflation rate is an economic tool that is used to measure the level of economic stability of a particular country. It normally repr</w:t>
      </w:r>
      <w:r w:rsidR="00956C37">
        <w:rPr>
          <w:rFonts w:ascii="Times New Roman" w:hAnsi="Times New Roman"/>
          <w:bCs/>
          <w:sz w:val="24"/>
          <w:szCs w:val="24"/>
        </w:rPr>
        <w:t>esents an incessant rise or fall</w:t>
      </w:r>
      <w:r w:rsidRPr="00A727F5">
        <w:rPr>
          <w:rFonts w:ascii="Times New Roman" w:hAnsi="Times New Roman"/>
          <w:bCs/>
          <w:sz w:val="24"/>
          <w:szCs w:val="24"/>
        </w:rPr>
        <w:t xml:space="preserve"> in the general price of goods and services in a country (Labonte, 2008, p. 67).  Sometimes, the inflation rate is used to refer to the purchasing power of consumers on goods and services in a host country’s economy. The level of inflation rate is one of the main worries of any government and central because they strive to maintain their country’s growth. High inflation rate usually causes macroeconomic imbalances, which leads to dawdling of economic growth. On the other hand, low inflation rate does not guarantee a healthy growth in the economy. </w:t>
      </w:r>
    </w:p>
    <w:p w14:paraId="708B8496" w14:textId="77777777" w:rsidR="007064EA" w:rsidRPr="00703991" w:rsidRDefault="007064EA" w:rsidP="00F3187F">
      <w:pPr>
        <w:spacing w:line="480" w:lineRule="auto"/>
        <w:ind w:firstLine="720"/>
        <w:jc w:val="both"/>
        <w:rPr>
          <w:rFonts w:ascii="Times New Roman" w:hAnsi="Times New Roman"/>
          <w:bCs/>
          <w:sz w:val="24"/>
          <w:szCs w:val="24"/>
        </w:rPr>
      </w:pPr>
      <w:r w:rsidRPr="00A727F5">
        <w:rPr>
          <w:rFonts w:ascii="Times New Roman" w:hAnsi="Times New Roman"/>
          <w:bCs/>
          <w:sz w:val="24"/>
          <w:szCs w:val="24"/>
        </w:rPr>
        <w:t>Kearl (1979, p.1115) studied the inflationary environment and decided that in the case of false expectation relative house prices are affected. Correspondingly, Feldstein (1992, p. 294) concluded about this adverse effect of inflation on demand and housing investments.  Nielsen and Sorensen (1994, p.198) established that an increasing inflation creates housing investment motives because of the falling real user cost after taxes. All in all, there are conflicting views regarding the actual effect of inflation on the housing market (Manchester, 1987, pp.107)</w:t>
      </w:r>
      <w:r>
        <w:rPr>
          <w:rFonts w:ascii="Times New Roman" w:hAnsi="Times New Roman"/>
          <w:bCs/>
          <w:sz w:val="24"/>
          <w:szCs w:val="24"/>
        </w:rPr>
        <w:t>.</w:t>
      </w:r>
    </w:p>
    <w:p w14:paraId="336A6B53" w14:textId="77777777" w:rsidR="007064EA" w:rsidRPr="00703991" w:rsidRDefault="009B00FC" w:rsidP="00F3187F">
      <w:pPr>
        <w:pStyle w:val="Heading2"/>
        <w:numPr>
          <w:ilvl w:val="0"/>
          <w:numId w:val="0"/>
        </w:numPr>
        <w:spacing w:line="480" w:lineRule="auto"/>
        <w:jc w:val="both"/>
        <w:rPr>
          <w:rFonts w:ascii="Times New Roman" w:hAnsi="Times New Roman"/>
          <w:b/>
          <w:color w:val="000000"/>
        </w:rPr>
      </w:pPr>
      <w:bookmarkStart w:id="12" w:name="_Toc351216480"/>
      <w:bookmarkStart w:id="13" w:name="_Toc351247494"/>
      <w:proofErr w:type="gramStart"/>
      <w:r>
        <w:rPr>
          <w:rFonts w:ascii="Times New Roman" w:hAnsi="Times New Roman"/>
          <w:b/>
          <w:color w:val="000000"/>
        </w:rPr>
        <w:t>2.3.0  The</w:t>
      </w:r>
      <w:proofErr w:type="gramEnd"/>
      <w:r w:rsidR="007064EA" w:rsidRPr="00703991">
        <w:rPr>
          <w:rFonts w:ascii="Times New Roman" w:hAnsi="Times New Roman"/>
          <w:b/>
          <w:color w:val="000000"/>
        </w:rPr>
        <w:t xml:space="preserve"> relationship between household income and house price </w:t>
      </w:r>
      <w:bookmarkEnd w:id="12"/>
      <w:bookmarkEnd w:id="13"/>
    </w:p>
    <w:p w14:paraId="14A41A4F"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 xml:space="preserve">Household income is defined as a measure of the aggregated earnings of members sharing a particular household of residence. A household comprises any income, and the level of income is an essential risk measure that is used by financial institutions and residential market lenders of for underwriting loans criteria, in addition to being used as an indicator of consumption capability of a household. Thus, household income level is applied to represent household borrowing capability and </w:t>
      </w:r>
      <w:r w:rsidRPr="00703991">
        <w:rPr>
          <w:rFonts w:ascii="Times New Roman" w:hAnsi="Times New Roman"/>
          <w:bCs/>
          <w:sz w:val="24"/>
          <w:szCs w:val="24"/>
        </w:rPr>
        <w:lastRenderedPageBreak/>
        <w:t xml:space="preserve">affordability to buy a house for housing demand (Gallin, 2006, 418; Gomes, Vasconcellos, and Anjos, 2009, p. 32). </w:t>
      </w:r>
    </w:p>
    <w:p w14:paraId="7692034A"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According to Gomes, Vasconcellos, and Anjos (2009, p. 33), the increment in the level of household income is altered the demand circumstances in the housing market. Campbell and Cocco (2007, pp.593) also established that household consumption rates are determined by predictable changes in house prices.  Usually, the growth in household income boosts households to increase their consumption and expenditures of both normal and luxury goods, as well as enhances their living standard. Similarly, an increased household income increases the demand side of the housing market by positively influencing the house prices. Contrary, a rise in income inequality leads to a decline in housing prices depen</w:t>
      </w:r>
      <w:r>
        <w:rPr>
          <w:rFonts w:ascii="Times New Roman" w:hAnsi="Times New Roman"/>
          <w:bCs/>
          <w:sz w:val="24"/>
          <w:szCs w:val="24"/>
        </w:rPr>
        <w:t>ding on the market forces, which is</w:t>
      </w:r>
      <w:r w:rsidRPr="00703991">
        <w:rPr>
          <w:rFonts w:ascii="Times New Roman" w:hAnsi="Times New Roman"/>
          <w:bCs/>
          <w:sz w:val="24"/>
          <w:szCs w:val="24"/>
        </w:rPr>
        <w:t xml:space="preserve"> both demand and supply sides of the housing market (</w:t>
      </w:r>
      <w:proofErr w:type="spellStart"/>
      <w:r w:rsidRPr="00703991">
        <w:rPr>
          <w:rFonts w:ascii="Times New Roman" w:hAnsi="Times New Roman"/>
          <w:bCs/>
          <w:sz w:val="24"/>
          <w:szCs w:val="24"/>
        </w:rPr>
        <w:t>Määttänen&amp;Terviö</w:t>
      </w:r>
      <w:proofErr w:type="spellEnd"/>
      <w:r w:rsidRPr="00703991">
        <w:rPr>
          <w:rFonts w:ascii="Times New Roman" w:hAnsi="Times New Roman"/>
          <w:bCs/>
          <w:sz w:val="24"/>
          <w:szCs w:val="24"/>
        </w:rPr>
        <w:t xml:space="preserve">, 2014, pp. 381). </w:t>
      </w:r>
    </w:p>
    <w:p w14:paraId="5A952FBB"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 xml:space="preserve">According to existing economics literature, many researchers (Lind, 2009, p. 78; Capozza, 2002, p. 63; </w:t>
      </w:r>
      <w:proofErr w:type="spellStart"/>
      <w:r w:rsidRPr="00703991">
        <w:rPr>
          <w:rFonts w:ascii="Times New Roman" w:hAnsi="Times New Roman"/>
          <w:bCs/>
          <w:sz w:val="24"/>
          <w:szCs w:val="24"/>
        </w:rPr>
        <w:t>Malpezzi</w:t>
      </w:r>
      <w:proofErr w:type="spellEnd"/>
      <w:r w:rsidRPr="00703991">
        <w:rPr>
          <w:rFonts w:ascii="Times New Roman" w:hAnsi="Times New Roman"/>
          <w:bCs/>
          <w:sz w:val="24"/>
          <w:szCs w:val="24"/>
        </w:rPr>
        <w:t xml:space="preserve">, 1999) deliberated that housing price is related to income regarding its long-run relationship. Besides, the rise in household income always results in the decline in the cost of the home loan as a proportion of total income, as well as increases the affordability of households. For that reason, household income and house prices are positively correlated. In addition, Kupke and Rossini (2011, p. 358) also studied the relationship between housing prices and household income levels, as well as the variation in each relative that affected on the other. The two authors established that household incomes increment comes along with the high standard of housing affordability and the intention to buy houses. Consequently, it induces housing demand side and thus leads to the increase in house prices. (Määttänen and </w:t>
      </w:r>
      <w:proofErr w:type="spellStart"/>
      <w:r w:rsidRPr="00703991">
        <w:rPr>
          <w:rFonts w:ascii="Times New Roman" w:hAnsi="Times New Roman"/>
          <w:bCs/>
          <w:sz w:val="24"/>
          <w:szCs w:val="24"/>
        </w:rPr>
        <w:t>Terviö</w:t>
      </w:r>
      <w:proofErr w:type="spellEnd"/>
      <w:r w:rsidRPr="00703991">
        <w:rPr>
          <w:rFonts w:ascii="Times New Roman" w:hAnsi="Times New Roman"/>
          <w:bCs/>
          <w:sz w:val="24"/>
          <w:szCs w:val="24"/>
        </w:rPr>
        <w:t xml:space="preserve">, 2014, p.386). </w:t>
      </w:r>
    </w:p>
    <w:p w14:paraId="285510E5"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lastRenderedPageBreak/>
        <w:t xml:space="preserve">Additionally, the ratio of the property price to annual household income is regularly used as a standard to assess the affordability of house prices. Besides this, </w:t>
      </w:r>
      <w:proofErr w:type="gramStart"/>
      <w:r w:rsidRPr="00703991">
        <w:rPr>
          <w:rFonts w:ascii="Times New Roman" w:hAnsi="Times New Roman"/>
          <w:bCs/>
          <w:sz w:val="24"/>
          <w:szCs w:val="24"/>
        </w:rPr>
        <w:t>Nielsen</w:t>
      </w:r>
      <w:proofErr w:type="gramEnd"/>
      <w:r w:rsidRPr="00703991">
        <w:rPr>
          <w:rFonts w:ascii="Times New Roman" w:hAnsi="Times New Roman"/>
          <w:bCs/>
          <w:sz w:val="24"/>
          <w:szCs w:val="24"/>
        </w:rPr>
        <w:t xml:space="preserve"> and Sorensen (1994, p.206) also when studying effects of household income as one of the determinants of house price established that family income is positively correlated with house prices. Nielsen and Sorensen concluded that an increase in household income enhances the affordability of houses and the purchasing power of the households and vice versa. Notwithstanding the effects of household income on housing prices and affordability, Capozza (2002, p.96) proposed that there exists a long-run equilibrium between household income and house price.</w:t>
      </w:r>
    </w:p>
    <w:p w14:paraId="6275F39C" w14:textId="77777777" w:rsidR="007064EA" w:rsidRPr="00703991" w:rsidRDefault="009B00FC" w:rsidP="00F3187F">
      <w:pPr>
        <w:pStyle w:val="Heading2"/>
        <w:numPr>
          <w:ilvl w:val="0"/>
          <w:numId w:val="0"/>
        </w:numPr>
        <w:spacing w:line="480" w:lineRule="auto"/>
        <w:jc w:val="both"/>
        <w:rPr>
          <w:rFonts w:ascii="Times New Roman" w:hAnsi="Times New Roman"/>
          <w:b/>
          <w:color w:val="000000"/>
        </w:rPr>
      </w:pPr>
      <w:bookmarkStart w:id="14" w:name="_Toc351216481"/>
      <w:bookmarkStart w:id="15" w:name="_Toc351247495"/>
      <w:proofErr w:type="gramStart"/>
      <w:r>
        <w:rPr>
          <w:rFonts w:ascii="Times New Roman" w:hAnsi="Times New Roman"/>
          <w:b/>
          <w:color w:val="000000"/>
        </w:rPr>
        <w:t xml:space="preserve">2.4.0  </w:t>
      </w:r>
      <w:r w:rsidR="007064EA" w:rsidRPr="00703991">
        <w:rPr>
          <w:rFonts w:ascii="Times New Roman" w:hAnsi="Times New Roman"/>
          <w:b/>
          <w:color w:val="000000"/>
        </w:rPr>
        <w:t>The</w:t>
      </w:r>
      <w:proofErr w:type="gramEnd"/>
      <w:r w:rsidR="007064EA" w:rsidRPr="00703991">
        <w:rPr>
          <w:rFonts w:ascii="Times New Roman" w:hAnsi="Times New Roman"/>
          <w:b/>
          <w:color w:val="000000"/>
        </w:rPr>
        <w:t xml:space="preserve"> relationship between gross domestic product and house price </w:t>
      </w:r>
      <w:bookmarkEnd w:id="14"/>
      <w:bookmarkEnd w:id="15"/>
    </w:p>
    <w:p w14:paraId="620FA061" w14:textId="77777777" w:rsidR="007064EA" w:rsidRPr="00434AB6" w:rsidRDefault="007064EA" w:rsidP="00F3187F">
      <w:pPr>
        <w:spacing w:line="480" w:lineRule="auto"/>
        <w:ind w:firstLine="720"/>
        <w:jc w:val="both"/>
        <w:rPr>
          <w:rFonts w:ascii="Times New Roman" w:hAnsi="Times New Roman"/>
          <w:bCs/>
          <w:sz w:val="24"/>
          <w:szCs w:val="24"/>
        </w:rPr>
      </w:pPr>
      <w:r w:rsidRPr="00434AB6">
        <w:rPr>
          <w:rFonts w:ascii="Times New Roman" w:hAnsi="Times New Roman"/>
          <w:bCs/>
          <w:sz w:val="24"/>
          <w:szCs w:val="24"/>
        </w:rPr>
        <w:t xml:space="preserve">Gross domestic product (GDP) refers to a measurement of state’s business cycle over a financial year. The GDP of a country is comprised of things such as government expenditure, aggregate household, consumption, total income, and net exports. Most of the economists use GDP as one of the independent variables to examine the independent variable, which is housing price. </w:t>
      </w:r>
    </w:p>
    <w:p w14:paraId="0C889AFC" w14:textId="77777777" w:rsidR="007064EA" w:rsidRPr="00434AB6" w:rsidRDefault="007064EA" w:rsidP="00F3187F">
      <w:pPr>
        <w:spacing w:line="480" w:lineRule="auto"/>
        <w:ind w:firstLine="720"/>
        <w:jc w:val="both"/>
        <w:rPr>
          <w:rFonts w:ascii="Times New Roman" w:hAnsi="Times New Roman"/>
          <w:bCs/>
          <w:sz w:val="24"/>
          <w:szCs w:val="24"/>
        </w:rPr>
      </w:pPr>
      <w:r w:rsidRPr="00434AB6">
        <w:rPr>
          <w:rFonts w:ascii="Times New Roman" w:hAnsi="Times New Roman"/>
          <w:bCs/>
          <w:sz w:val="24"/>
          <w:szCs w:val="24"/>
        </w:rPr>
        <w:t xml:space="preserve">The high correlation between GDP, income and the housing market has been studied in the literature. Hirata, Kose, </w:t>
      </w:r>
      <w:proofErr w:type="spellStart"/>
      <w:r w:rsidRPr="00434AB6">
        <w:rPr>
          <w:rFonts w:ascii="Times New Roman" w:hAnsi="Times New Roman"/>
          <w:bCs/>
          <w:sz w:val="24"/>
          <w:szCs w:val="24"/>
        </w:rPr>
        <w:t>Otrok</w:t>
      </w:r>
      <w:proofErr w:type="spellEnd"/>
      <w:r w:rsidRPr="00434AB6">
        <w:rPr>
          <w:rFonts w:ascii="Times New Roman" w:hAnsi="Times New Roman"/>
          <w:bCs/>
          <w:sz w:val="24"/>
          <w:szCs w:val="24"/>
        </w:rPr>
        <w:t xml:space="preserve">, and Terrones (2013, p. 57) while studying global macroeconomic effects on real estate prices discovered that real estate market is highly correlated with GDP and another macroeconomic variable. According (Guerrieri, Hartley, Hurst, &amp; National Bureau of Economic Research, 2010, p. 14), the strength of GDP to residential housing price is influenced by the openness of the country. The authors found the GDP and housing prices correlations on average to fall between 0.33 and 0.44. </w:t>
      </w:r>
    </w:p>
    <w:p w14:paraId="6FAE5EAE" w14:textId="77777777" w:rsidR="007064EA" w:rsidRPr="00434AB6" w:rsidRDefault="007064EA" w:rsidP="00F3187F">
      <w:pPr>
        <w:spacing w:line="480" w:lineRule="auto"/>
        <w:ind w:firstLine="720"/>
        <w:jc w:val="both"/>
        <w:rPr>
          <w:rFonts w:ascii="Times New Roman" w:hAnsi="Times New Roman"/>
          <w:bCs/>
          <w:sz w:val="24"/>
          <w:szCs w:val="24"/>
        </w:rPr>
      </w:pPr>
      <w:r w:rsidRPr="00434AB6">
        <w:rPr>
          <w:rFonts w:ascii="Times New Roman" w:hAnsi="Times New Roman"/>
          <w:bCs/>
          <w:sz w:val="24"/>
          <w:szCs w:val="24"/>
        </w:rPr>
        <w:lastRenderedPageBreak/>
        <w:t xml:space="preserve">Iacoviello, </w:t>
      </w:r>
      <w:proofErr w:type="spellStart"/>
      <w:r w:rsidRPr="00434AB6">
        <w:rPr>
          <w:rFonts w:ascii="Times New Roman" w:hAnsi="Times New Roman"/>
          <w:bCs/>
          <w:sz w:val="24"/>
          <w:szCs w:val="24"/>
        </w:rPr>
        <w:t>Neri</w:t>
      </w:r>
      <w:proofErr w:type="spellEnd"/>
      <w:r w:rsidRPr="00434AB6">
        <w:rPr>
          <w:rFonts w:ascii="Times New Roman" w:hAnsi="Times New Roman"/>
          <w:bCs/>
          <w:sz w:val="24"/>
          <w:szCs w:val="24"/>
        </w:rPr>
        <w:t xml:space="preserve">, and Banca </w:t>
      </w:r>
      <w:proofErr w:type="spellStart"/>
      <w:r w:rsidRPr="00434AB6">
        <w:rPr>
          <w:rFonts w:ascii="Times New Roman" w:hAnsi="Times New Roman"/>
          <w:bCs/>
          <w:sz w:val="24"/>
          <w:szCs w:val="24"/>
        </w:rPr>
        <w:t>d'Italia</w:t>
      </w:r>
      <w:proofErr w:type="spellEnd"/>
      <w:r w:rsidRPr="00434AB6">
        <w:rPr>
          <w:rFonts w:ascii="Times New Roman" w:hAnsi="Times New Roman"/>
          <w:bCs/>
          <w:sz w:val="24"/>
          <w:szCs w:val="24"/>
        </w:rPr>
        <w:t xml:space="preserve"> (2008, p. 42), examined the response of GDP to housing market variations and concluded that in the USA a drop in home prices affected the consumption and GDP negatively. Adams and </w:t>
      </w:r>
      <w:proofErr w:type="spellStart"/>
      <w:r w:rsidRPr="00434AB6">
        <w:rPr>
          <w:rFonts w:ascii="Times New Roman" w:hAnsi="Times New Roman"/>
          <w:bCs/>
          <w:sz w:val="24"/>
          <w:szCs w:val="24"/>
        </w:rPr>
        <w:t>Füss</w:t>
      </w:r>
      <w:proofErr w:type="spellEnd"/>
      <w:r w:rsidRPr="00434AB6">
        <w:rPr>
          <w:rFonts w:ascii="Times New Roman" w:hAnsi="Times New Roman"/>
          <w:bCs/>
          <w:sz w:val="24"/>
          <w:szCs w:val="24"/>
        </w:rPr>
        <w:t xml:space="preserve"> (2010, p. 42) observed that the GDP growth has an upward cumulative impact on the housing market. </w:t>
      </w:r>
      <w:proofErr w:type="spellStart"/>
      <w:r w:rsidRPr="00434AB6">
        <w:rPr>
          <w:rFonts w:ascii="Times New Roman" w:hAnsi="Times New Roman"/>
          <w:bCs/>
          <w:sz w:val="24"/>
          <w:szCs w:val="24"/>
        </w:rPr>
        <w:t>Katrakilidis</w:t>
      </w:r>
      <w:proofErr w:type="spellEnd"/>
      <w:r w:rsidRPr="00434AB6">
        <w:rPr>
          <w:rFonts w:ascii="Times New Roman" w:hAnsi="Times New Roman"/>
          <w:bCs/>
          <w:sz w:val="24"/>
          <w:szCs w:val="24"/>
        </w:rPr>
        <w:t xml:space="preserve"> and </w:t>
      </w:r>
      <w:proofErr w:type="spellStart"/>
      <w:r w:rsidRPr="00434AB6">
        <w:rPr>
          <w:rFonts w:ascii="Times New Roman" w:hAnsi="Times New Roman"/>
          <w:bCs/>
          <w:sz w:val="24"/>
          <w:szCs w:val="24"/>
        </w:rPr>
        <w:t>Trachanas</w:t>
      </w:r>
      <w:proofErr w:type="spellEnd"/>
      <w:r w:rsidRPr="00434AB6">
        <w:rPr>
          <w:rFonts w:ascii="Times New Roman" w:hAnsi="Times New Roman"/>
          <w:bCs/>
          <w:sz w:val="24"/>
          <w:szCs w:val="24"/>
        </w:rPr>
        <w:t xml:space="preserve"> (2012, p. 1065) using data from 17 manufacturing countries and through variance decomposition indicated that the long-term contribution of GDP does not exceed the 10% of the total variation of housing price. Many types of research (</w:t>
      </w:r>
      <w:proofErr w:type="spellStart"/>
      <w:r w:rsidRPr="00434AB6">
        <w:rPr>
          <w:rFonts w:ascii="Times New Roman" w:hAnsi="Times New Roman"/>
          <w:bCs/>
          <w:sz w:val="24"/>
          <w:szCs w:val="24"/>
        </w:rPr>
        <w:t>Katrakilidis</w:t>
      </w:r>
      <w:proofErr w:type="spellEnd"/>
      <w:r w:rsidRPr="00434AB6">
        <w:rPr>
          <w:rFonts w:ascii="Times New Roman" w:hAnsi="Times New Roman"/>
          <w:bCs/>
          <w:sz w:val="24"/>
          <w:szCs w:val="24"/>
        </w:rPr>
        <w:t xml:space="preserve"> and </w:t>
      </w:r>
      <w:proofErr w:type="spellStart"/>
      <w:r w:rsidRPr="00434AB6">
        <w:rPr>
          <w:rFonts w:ascii="Times New Roman" w:hAnsi="Times New Roman"/>
          <w:bCs/>
          <w:sz w:val="24"/>
          <w:szCs w:val="24"/>
        </w:rPr>
        <w:t>Trachanas</w:t>
      </w:r>
      <w:proofErr w:type="spellEnd"/>
      <w:r w:rsidRPr="00434AB6">
        <w:rPr>
          <w:rFonts w:ascii="Times New Roman" w:hAnsi="Times New Roman"/>
          <w:bCs/>
          <w:sz w:val="24"/>
          <w:szCs w:val="24"/>
        </w:rPr>
        <w:t xml:space="preserve">, 2012, p. 1067; (Iacoviello, </w:t>
      </w:r>
      <w:proofErr w:type="spellStart"/>
      <w:r w:rsidRPr="00434AB6">
        <w:rPr>
          <w:rFonts w:ascii="Times New Roman" w:hAnsi="Times New Roman"/>
          <w:bCs/>
          <w:sz w:val="24"/>
          <w:szCs w:val="24"/>
        </w:rPr>
        <w:t>Neri</w:t>
      </w:r>
      <w:proofErr w:type="spellEnd"/>
      <w:r w:rsidRPr="00434AB6">
        <w:rPr>
          <w:rFonts w:ascii="Times New Roman" w:hAnsi="Times New Roman"/>
          <w:bCs/>
          <w:sz w:val="24"/>
          <w:szCs w:val="24"/>
        </w:rPr>
        <w:t xml:space="preserve">, &amp; Banca </w:t>
      </w:r>
      <w:proofErr w:type="spellStart"/>
      <w:r w:rsidRPr="00434AB6">
        <w:rPr>
          <w:rFonts w:ascii="Times New Roman" w:hAnsi="Times New Roman"/>
          <w:bCs/>
          <w:sz w:val="24"/>
          <w:szCs w:val="24"/>
        </w:rPr>
        <w:t>d'Italia</w:t>
      </w:r>
      <w:proofErr w:type="spellEnd"/>
      <w:r w:rsidRPr="00434AB6">
        <w:rPr>
          <w:rFonts w:ascii="Times New Roman" w:hAnsi="Times New Roman"/>
          <w:bCs/>
          <w:sz w:val="24"/>
          <w:szCs w:val="24"/>
        </w:rPr>
        <w:t xml:space="preserve">, 2008, p. 49) conform that a substantial short-term correlation exists between the housing market and GDP. Nevertheless, Madsen (2012, p. 21) specifies that in the long term this nexus becomes weak. </w:t>
      </w:r>
    </w:p>
    <w:p w14:paraId="0F732EB4" w14:textId="77777777" w:rsidR="007064EA" w:rsidRPr="00434AB6" w:rsidRDefault="007064EA" w:rsidP="00F3187F">
      <w:pPr>
        <w:spacing w:line="480" w:lineRule="auto"/>
        <w:ind w:firstLine="720"/>
        <w:jc w:val="both"/>
        <w:rPr>
          <w:rFonts w:ascii="Times New Roman" w:hAnsi="Times New Roman"/>
          <w:bCs/>
          <w:sz w:val="24"/>
          <w:szCs w:val="24"/>
        </w:rPr>
      </w:pPr>
      <w:r w:rsidRPr="00434AB6">
        <w:rPr>
          <w:rFonts w:ascii="Times New Roman" w:hAnsi="Times New Roman"/>
          <w:bCs/>
          <w:sz w:val="24"/>
          <w:szCs w:val="24"/>
        </w:rPr>
        <w:t>Different states have different trends of relationship between GDP and housing price. When a country leads in export, the depreciation of a country’s currencies might be good news for the host country since the depreciation in its currency makes other countries to become attracted by cheaper products in such country. As a result, the exporting country leads to an increased Balance of Payment (</w:t>
      </w:r>
      <w:proofErr w:type="spellStart"/>
      <w:r w:rsidRPr="00434AB6">
        <w:rPr>
          <w:rFonts w:ascii="Times New Roman" w:hAnsi="Times New Roman"/>
          <w:bCs/>
          <w:sz w:val="24"/>
          <w:szCs w:val="24"/>
        </w:rPr>
        <w:t>BoP</w:t>
      </w:r>
      <w:proofErr w:type="spellEnd"/>
      <w:r w:rsidR="00146CB0" w:rsidRPr="00434AB6">
        <w:rPr>
          <w:rFonts w:ascii="Times New Roman" w:hAnsi="Times New Roman"/>
          <w:bCs/>
          <w:sz w:val="24"/>
          <w:szCs w:val="24"/>
        </w:rPr>
        <w:t>), which</w:t>
      </w:r>
      <w:r w:rsidRPr="00434AB6">
        <w:rPr>
          <w:rFonts w:ascii="Times New Roman" w:hAnsi="Times New Roman"/>
          <w:bCs/>
          <w:sz w:val="24"/>
          <w:szCs w:val="24"/>
        </w:rPr>
        <w:t xml:space="preserve"> favours the economy of the host country. In other words, a positive balance of payment (surplus) stimulates a country’s economic condition when exports are more than imports and thus highly influence the GDP of a country. </w:t>
      </w:r>
    </w:p>
    <w:p w14:paraId="50D35BAC" w14:textId="77777777" w:rsidR="007064EA" w:rsidRPr="00703991" w:rsidRDefault="007064EA" w:rsidP="00F3187F">
      <w:pPr>
        <w:spacing w:line="480" w:lineRule="auto"/>
        <w:ind w:firstLine="720"/>
        <w:jc w:val="both"/>
        <w:rPr>
          <w:rFonts w:ascii="Times New Roman" w:hAnsi="Times New Roman"/>
          <w:bCs/>
          <w:sz w:val="24"/>
          <w:szCs w:val="24"/>
        </w:rPr>
      </w:pPr>
      <w:r w:rsidRPr="00434AB6">
        <w:rPr>
          <w:rFonts w:ascii="Times New Roman" w:hAnsi="Times New Roman"/>
          <w:bCs/>
          <w:sz w:val="24"/>
          <w:szCs w:val="24"/>
        </w:rPr>
        <w:t xml:space="preserve">Furthermore, the most empirical finding indicates that GDP positively affects the residential housing price in the end (Capozza, 2202, p. 38; Gomes, </w:t>
      </w:r>
      <w:proofErr w:type="gramStart"/>
      <w:r w:rsidRPr="00434AB6">
        <w:rPr>
          <w:rFonts w:ascii="Times New Roman" w:hAnsi="Times New Roman"/>
          <w:bCs/>
          <w:sz w:val="24"/>
          <w:szCs w:val="24"/>
        </w:rPr>
        <w:t xml:space="preserve">Vasconcellos,  </w:t>
      </w:r>
      <w:proofErr w:type="spellStart"/>
      <w:r w:rsidRPr="00434AB6">
        <w:rPr>
          <w:rFonts w:ascii="Times New Roman" w:hAnsi="Times New Roman"/>
          <w:bCs/>
          <w:sz w:val="24"/>
          <w:szCs w:val="24"/>
        </w:rPr>
        <w:t>andAnjos</w:t>
      </w:r>
      <w:proofErr w:type="spellEnd"/>
      <w:proofErr w:type="gramEnd"/>
      <w:r w:rsidRPr="00434AB6">
        <w:rPr>
          <w:rFonts w:ascii="Times New Roman" w:hAnsi="Times New Roman"/>
          <w:bCs/>
          <w:sz w:val="24"/>
          <w:szCs w:val="24"/>
        </w:rPr>
        <w:t xml:space="preserve">, 2009, p. 33). This phenomenon is because of the increment in income level in a country. High income causes a high consumption of good and services, and thus the demand and supply of residential house are not in equilibrium in the property market. Otherwise, investing in residential property is an alternate way for investors, </w:t>
      </w:r>
      <w:r w:rsidRPr="00434AB6">
        <w:rPr>
          <w:rFonts w:ascii="Times New Roman" w:hAnsi="Times New Roman"/>
          <w:bCs/>
          <w:sz w:val="24"/>
          <w:szCs w:val="24"/>
        </w:rPr>
        <w:lastRenderedPageBreak/>
        <w:t>and it directly affects the housing price in the market. Even though the results obtained from previous studies are not consistent, there is a proof are significant to house price and thus the conclusion that the GDP is a major indicator that can be used to determine housing price in a country</w:t>
      </w:r>
      <w:r w:rsidRPr="00703991">
        <w:rPr>
          <w:rFonts w:ascii="Times New Roman" w:hAnsi="Times New Roman"/>
          <w:bCs/>
          <w:sz w:val="24"/>
          <w:szCs w:val="24"/>
        </w:rPr>
        <w:t>.</w:t>
      </w:r>
    </w:p>
    <w:p w14:paraId="5770BCBC" w14:textId="77777777" w:rsidR="007064EA" w:rsidRPr="00703991" w:rsidRDefault="007064EA" w:rsidP="00F3187F">
      <w:pPr>
        <w:pStyle w:val="Heading1"/>
        <w:numPr>
          <w:ilvl w:val="0"/>
          <w:numId w:val="27"/>
        </w:numPr>
        <w:spacing w:line="480" w:lineRule="auto"/>
        <w:jc w:val="both"/>
        <w:rPr>
          <w:rFonts w:ascii="Times New Roman" w:hAnsi="Times New Roman"/>
          <w:b/>
          <w:color w:val="000000"/>
        </w:rPr>
      </w:pPr>
      <w:bookmarkStart w:id="16" w:name="_Toc351216482"/>
      <w:bookmarkStart w:id="17" w:name="_Toc351247496"/>
      <w:r w:rsidRPr="00703991">
        <w:rPr>
          <w:rFonts w:ascii="Times New Roman" w:hAnsi="Times New Roman"/>
          <w:b/>
          <w:color w:val="000000"/>
        </w:rPr>
        <w:t>Data Collection Methods</w:t>
      </w:r>
      <w:bookmarkEnd w:id="16"/>
      <w:bookmarkEnd w:id="17"/>
    </w:p>
    <w:p w14:paraId="1B055DAD"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 xml:space="preserve">To examine the relationship between residential house price and the selected macroeconomic and financial variables, research data was collected mainly from </w:t>
      </w:r>
      <w:r w:rsidR="00F455AB">
        <w:rPr>
          <w:rFonts w:ascii="Times New Roman" w:hAnsi="Times New Roman"/>
          <w:bCs/>
          <w:sz w:val="24"/>
          <w:szCs w:val="24"/>
        </w:rPr>
        <w:t>the secondary source DataStream</w:t>
      </w:r>
      <w:r w:rsidRPr="00703991">
        <w:rPr>
          <w:rFonts w:ascii="Times New Roman" w:hAnsi="Times New Roman"/>
          <w:bCs/>
          <w:sz w:val="24"/>
          <w:szCs w:val="24"/>
        </w:rPr>
        <w:t xml:space="preserve">. Gujarati and Porter (2009, 42), describes secondary data as data that is already existence and is used to authenticate new research or justify previous findings. </w:t>
      </w:r>
    </w:p>
    <w:p w14:paraId="37E78679" w14:textId="77777777" w:rsidR="007064EA" w:rsidRPr="00703991" w:rsidRDefault="00F455AB" w:rsidP="00F3187F">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this study, </w:t>
      </w:r>
      <w:r w:rsidR="007064EA" w:rsidRPr="00703991">
        <w:rPr>
          <w:rFonts w:ascii="Times New Roman" w:hAnsi="Times New Roman"/>
          <w:bCs/>
          <w:sz w:val="24"/>
          <w:szCs w:val="24"/>
        </w:rPr>
        <w:t xml:space="preserve">the data </w:t>
      </w:r>
      <w:r w:rsidR="007064EA">
        <w:rPr>
          <w:rFonts w:ascii="Times New Roman" w:hAnsi="Times New Roman"/>
          <w:bCs/>
          <w:sz w:val="24"/>
          <w:szCs w:val="24"/>
        </w:rPr>
        <w:t xml:space="preserve">of </w:t>
      </w:r>
      <w:r w:rsidR="007064EA" w:rsidRPr="00703991">
        <w:rPr>
          <w:rFonts w:ascii="Times New Roman" w:hAnsi="Times New Roman"/>
          <w:bCs/>
          <w:sz w:val="24"/>
          <w:szCs w:val="24"/>
        </w:rPr>
        <w:t>five variables inclusive of the dependent variable was collected with the timeliness of quarterly data from the year 1995 first quarter to the year 2015 fourth quarter, w</w:t>
      </w:r>
      <w:r>
        <w:rPr>
          <w:rFonts w:ascii="Times New Roman" w:hAnsi="Times New Roman"/>
          <w:bCs/>
          <w:sz w:val="24"/>
          <w:szCs w:val="24"/>
        </w:rPr>
        <w:t>hich formed a total number of 84</w:t>
      </w:r>
      <w:r w:rsidR="007064EA" w:rsidRPr="00703991">
        <w:rPr>
          <w:rFonts w:ascii="Times New Roman" w:hAnsi="Times New Roman"/>
          <w:bCs/>
          <w:sz w:val="24"/>
          <w:szCs w:val="24"/>
        </w:rPr>
        <w:t xml:space="preserve"> observations. Other than the residential housing prices, other time series data that were used in this study include CPI </w:t>
      </w:r>
      <w:r w:rsidR="00146CB0" w:rsidRPr="00703991">
        <w:rPr>
          <w:rFonts w:ascii="Times New Roman" w:hAnsi="Times New Roman"/>
          <w:bCs/>
          <w:sz w:val="24"/>
          <w:szCs w:val="24"/>
        </w:rPr>
        <w:t>(a</w:t>
      </w:r>
      <w:r w:rsidR="007064EA" w:rsidRPr="00703991">
        <w:rPr>
          <w:rFonts w:ascii="Times New Roman" w:hAnsi="Times New Roman"/>
          <w:bCs/>
          <w:sz w:val="24"/>
          <w:szCs w:val="24"/>
        </w:rPr>
        <w:t xml:space="preserve"> proxy for inflation)</w:t>
      </w:r>
      <w:r w:rsidR="00146CB0" w:rsidRPr="00703991">
        <w:rPr>
          <w:rFonts w:ascii="Times New Roman" w:hAnsi="Times New Roman"/>
          <w:bCs/>
          <w:sz w:val="24"/>
          <w:szCs w:val="24"/>
        </w:rPr>
        <w:t>, Money</w:t>
      </w:r>
      <w:r w:rsidR="007064EA" w:rsidRPr="00703991">
        <w:rPr>
          <w:rFonts w:ascii="Times New Roman" w:hAnsi="Times New Roman"/>
          <w:bCs/>
          <w:sz w:val="24"/>
          <w:szCs w:val="24"/>
        </w:rPr>
        <w:t xml:space="preserve"> supply (base lending rate), household income (a proxy for income level) and GDP. Notably, the selected macroeconomic and financial variables in this study are presumed to be the most relevant factors, which influence the residential housing market and thus the housing price movements. The particulars </w:t>
      </w:r>
      <w:proofErr w:type="gramStart"/>
      <w:r w:rsidR="007064EA" w:rsidRPr="00703991">
        <w:rPr>
          <w:rFonts w:ascii="Times New Roman" w:hAnsi="Times New Roman"/>
          <w:bCs/>
          <w:sz w:val="24"/>
          <w:szCs w:val="24"/>
        </w:rPr>
        <w:t>the all</w:t>
      </w:r>
      <w:proofErr w:type="gramEnd"/>
      <w:r w:rsidR="007064EA" w:rsidRPr="00703991">
        <w:rPr>
          <w:rFonts w:ascii="Times New Roman" w:hAnsi="Times New Roman"/>
          <w:bCs/>
          <w:sz w:val="24"/>
          <w:szCs w:val="24"/>
        </w:rPr>
        <w:t xml:space="preserve"> of the data that was used in this study are summarized in </w:t>
      </w:r>
      <w:r w:rsidR="007064EA">
        <w:rPr>
          <w:rFonts w:ascii="Times New Roman" w:hAnsi="Times New Roman"/>
          <w:bCs/>
          <w:sz w:val="24"/>
          <w:szCs w:val="24"/>
        </w:rPr>
        <w:t>the table</w:t>
      </w:r>
      <w:r w:rsidR="007064EA" w:rsidRPr="00703991">
        <w:rPr>
          <w:rFonts w:ascii="Times New Roman" w:hAnsi="Times New Roman"/>
          <w:bCs/>
          <w:sz w:val="24"/>
          <w:szCs w:val="24"/>
        </w:rPr>
        <w:t xml:space="preserve"> in the appendices section.</w:t>
      </w:r>
    </w:p>
    <w:p w14:paraId="481E9484" w14:textId="77777777" w:rsidR="007064EA" w:rsidRPr="00703991" w:rsidRDefault="009B00FC" w:rsidP="00F3187F">
      <w:pPr>
        <w:pStyle w:val="Heading2"/>
        <w:numPr>
          <w:ilvl w:val="0"/>
          <w:numId w:val="0"/>
        </w:numPr>
        <w:spacing w:line="480" w:lineRule="auto"/>
        <w:jc w:val="both"/>
        <w:rPr>
          <w:rFonts w:ascii="Times New Roman" w:hAnsi="Times New Roman"/>
          <w:b/>
          <w:color w:val="000000"/>
        </w:rPr>
      </w:pPr>
      <w:bookmarkStart w:id="18" w:name="_Toc351216483"/>
      <w:bookmarkStart w:id="19" w:name="_Toc351247497"/>
      <w:r>
        <w:rPr>
          <w:rFonts w:ascii="Times New Roman" w:hAnsi="Times New Roman"/>
          <w:b/>
          <w:color w:val="000000"/>
        </w:rPr>
        <w:lastRenderedPageBreak/>
        <w:t xml:space="preserve">3.1.0 </w:t>
      </w:r>
      <w:r w:rsidR="007064EA" w:rsidRPr="00703991">
        <w:rPr>
          <w:rFonts w:ascii="Times New Roman" w:hAnsi="Times New Roman"/>
          <w:b/>
          <w:color w:val="000000"/>
        </w:rPr>
        <w:t>Variable Descriptions</w:t>
      </w:r>
      <w:bookmarkEnd w:id="18"/>
      <w:bookmarkEnd w:id="19"/>
    </w:p>
    <w:p w14:paraId="58346D82" w14:textId="77777777" w:rsidR="007064EA" w:rsidRPr="00703991" w:rsidRDefault="009B00FC" w:rsidP="00F3187F">
      <w:pPr>
        <w:pStyle w:val="Heading2"/>
        <w:numPr>
          <w:ilvl w:val="0"/>
          <w:numId w:val="0"/>
        </w:numPr>
        <w:spacing w:line="480" w:lineRule="auto"/>
        <w:jc w:val="both"/>
        <w:rPr>
          <w:rFonts w:ascii="Times New Roman" w:hAnsi="Times New Roman"/>
          <w:b/>
          <w:color w:val="000000"/>
        </w:rPr>
      </w:pPr>
      <w:bookmarkStart w:id="20" w:name="_Toc351216484"/>
      <w:bookmarkStart w:id="21" w:name="_Toc351247498"/>
      <w:r>
        <w:rPr>
          <w:rFonts w:ascii="Times New Roman" w:hAnsi="Times New Roman"/>
          <w:b/>
          <w:color w:val="000000"/>
        </w:rPr>
        <w:t xml:space="preserve">3.2.0 </w:t>
      </w:r>
      <w:r w:rsidR="007064EA" w:rsidRPr="00703991">
        <w:rPr>
          <w:rFonts w:ascii="Times New Roman" w:hAnsi="Times New Roman"/>
          <w:b/>
          <w:color w:val="000000"/>
        </w:rPr>
        <w:t>Dependent Variable</w:t>
      </w:r>
      <w:bookmarkEnd w:id="20"/>
      <w:bookmarkEnd w:id="21"/>
    </w:p>
    <w:p w14:paraId="6E5A0118" w14:textId="77777777" w:rsidR="007064EA" w:rsidRPr="00703991" w:rsidRDefault="009B00FC" w:rsidP="00F3187F">
      <w:pPr>
        <w:pStyle w:val="Heading3"/>
        <w:numPr>
          <w:ilvl w:val="0"/>
          <w:numId w:val="0"/>
        </w:numPr>
        <w:spacing w:line="480" w:lineRule="auto"/>
        <w:jc w:val="both"/>
        <w:rPr>
          <w:rFonts w:ascii="Times New Roman" w:hAnsi="Times New Roman"/>
          <w:b/>
          <w:color w:val="000000"/>
        </w:rPr>
      </w:pPr>
      <w:bookmarkStart w:id="22" w:name="_Toc351216485"/>
      <w:bookmarkStart w:id="23" w:name="_Toc351247499"/>
      <w:r>
        <w:rPr>
          <w:rFonts w:ascii="Times New Roman" w:hAnsi="Times New Roman"/>
          <w:b/>
          <w:color w:val="000000"/>
        </w:rPr>
        <w:t xml:space="preserve">3.2.1.0 </w:t>
      </w:r>
      <w:r w:rsidR="007064EA" w:rsidRPr="00703991">
        <w:rPr>
          <w:rFonts w:ascii="Times New Roman" w:hAnsi="Times New Roman"/>
          <w:b/>
          <w:color w:val="000000"/>
        </w:rPr>
        <w:t>House Price Index</w:t>
      </w:r>
      <w:bookmarkEnd w:id="22"/>
      <w:bookmarkEnd w:id="23"/>
    </w:p>
    <w:p w14:paraId="0DE8F301" w14:textId="77777777" w:rsidR="007064EA" w:rsidRPr="00703991" w:rsidRDefault="007064EA" w:rsidP="00F3187F">
      <w:pPr>
        <w:spacing w:line="480" w:lineRule="auto"/>
        <w:ind w:firstLine="720"/>
        <w:jc w:val="both"/>
        <w:rPr>
          <w:rFonts w:ascii="Times New Roman" w:hAnsi="Times New Roman"/>
          <w:bCs/>
          <w:sz w:val="24"/>
          <w:szCs w:val="24"/>
        </w:rPr>
      </w:pPr>
      <w:proofErr w:type="gramStart"/>
      <w:r w:rsidRPr="00703991">
        <w:rPr>
          <w:rFonts w:ascii="Times New Roman" w:hAnsi="Times New Roman"/>
          <w:bCs/>
          <w:sz w:val="24"/>
          <w:szCs w:val="24"/>
        </w:rPr>
        <w:t>In reality, housing</w:t>
      </w:r>
      <w:proofErr w:type="gramEnd"/>
      <w:r w:rsidRPr="00703991">
        <w:rPr>
          <w:rFonts w:ascii="Times New Roman" w:hAnsi="Times New Roman"/>
          <w:bCs/>
          <w:sz w:val="24"/>
          <w:szCs w:val="24"/>
        </w:rPr>
        <w:t xml:space="preserve"> price is a central concern of most of the citizens in any particular country. Besides, it signifies the overall condition of the economy in a nation. Thus, to study the determinants of housing price, house price index is used as a proxy for measuring the cost of housing in the country. According to </w:t>
      </w:r>
      <w:proofErr w:type="spellStart"/>
      <w:r w:rsidRPr="00703991">
        <w:rPr>
          <w:rFonts w:ascii="Times New Roman" w:hAnsi="Times New Roman"/>
          <w:bCs/>
          <w:sz w:val="24"/>
          <w:szCs w:val="24"/>
        </w:rPr>
        <w:t>Tse</w:t>
      </w:r>
      <w:proofErr w:type="spellEnd"/>
      <w:r w:rsidRPr="00703991">
        <w:rPr>
          <w:rFonts w:ascii="Times New Roman" w:hAnsi="Times New Roman"/>
          <w:bCs/>
          <w:sz w:val="24"/>
          <w:szCs w:val="24"/>
        </w:rPr>
        <w:t xml:space="preserve">, Ho and Ganesan (1999, p. 34), unstable housing price significantly influences the economic status of any </w:t>
      </w:r>
      <w:proofErr w:type="gramStart"/>
      <w:r w:rsidRPr="00703991">
        <w:rPr>
          <w:rFonts w:ascii="Times New Roman" w:hAnsi="Times New Roman"/>
          <w:bCs/>
          <w:sz w:val="24"/>
          <w:szCs w:val="24"/>
        </w:rPr>
        <w:t>particular nation</w:t>
      </w:r>
      <w:proofErr w:type="gramEnd"/>
      <w:r w:rsidRPr="00703991">
        <w:rPr>
          <w:rFonts w:ascii="Times New Roman" w:hAnsi="Times New Roman"/>
          <w:bCs/>
          <w:sz w:val="24"/>
          <w:szCs w:val="24"/>
        </w:rPr>
        <w:t xml:space="preserve"> regarding GDP and demographic changes. In the wake of the 21st century, the demand for swelling and since the number of buyers surpasses the supply of the houses in a housing market; the housing price is projected to increase thus causing disequilibrium in the housing market.</w:t>
      </w:r>
    </w:p>
    <w:p w14:paraId="3CBF1573" w14:textId="77777777" w:rsidR="007064EA" w:rsidRPr="00703991" w:rsidRDefault="00F35E8B" w:rsidP="00F3187F">
      <w:pPr>
        <w:pStyle w:val="Heading2"/>
        <w:numPr>
          <w:ilvl w:val="0"/>
          <w:numId w:val="0"/>
        </w:numPr>
        <w:spacing w:line="480" w:lineRule="auto"/>
        <w:jc w:val="both"/>
        <w:rPr>
          <w:rFonts w:ascii="Times New Roman" w:hAnsi="Times New Roman"/>
          <w:b/>
          <w:color w:val="000000"/>
        </w:rPr>
      </w:pPr>
      <w:bookmarkStart w:id="24" w:name="_Toc351216486"/>
      <w:bookmarkStart w:id="25" w:name="_Toc351247500"/>
      <w:r>
        <w:rPr>
          <w:rFonts w:ascii="Times New Roman" w:hAnsi="Times New Roman"/>
          <w:b/>
          <w:color w:val="000000"/>
        </w:rPr>
        <w:t>3.3.0</w:t>
      </w:r>
      <w:r w:rsidR="007064EA" w:rsidRPr="00703991">
        <w:rPr>
          <w:rFonts w:ascii="Times New Roman" w:hAnsi="Times New Roman"/>
          <w:b/>
          <w:color w:val="000000"/>
        </w:rPr>
        <w:t>Independent Variable</w:t>
      </w:r>
      <w:bookmarkEnd w:id="24"/>
      <w:bookmarkEnd w:id="25"/>
    </w:p>
    <w:p w14:paraId="09A6BD70" w14:textId="77777777" w:rsidR="007064EA" w:rsidRPr="00703991" w:rsidRDefault="00F35E8B" w:rsidP="00F3187F">
      <w:pPr>
        <w:pStyle w:val="Heading3"/>
        <w:numPr>
          <w:ilvl w:val="0"/>
          <w:numId w:val="0"/>
        </w:numPr>
        <w:spacing w:line="480" w:lineRule="auto"/>
        <w:jc w:val="both"/>
        <w:rPr>
          <w:rFonts w:ascii="Times New Roman" w:hAnsi="Times New Roman"/>
          <w:b/>
          <w:color w:val="000000"/>
        </w:rPr>
      </w:pPr>
      <w:bookmarkStart w:id="26" w:name="_Toc351216487"/>
      <w:bookmarkStart w:id="27" w:name="_Toc351247501"/>
      <w:r>
        <w:rPr>
          <w:rFonts w:ascii="Times New Roman" w:hAnsi="Times New Roman"/>
          <w:b/>
          <w:color w:val="000000"/>
        </w:rPr>
        <w:t>3.3.1.0</w:t>
      </w:r>
      <w:r w:rsidR="000D4DD7">
        <w:rPr>
          <w:rFonts w:ascii="Times New Roman" w:hAnsi="Times New Roman"/>
          <w:b/>
          <w:color w:val="000000"/>
        </w:rPr>
        <w:t xml:space="preserve"> </w:t>
      </w:r>
      <w:r w:rsidR="007064EA" w:rsidRPr="00703991">
        <w:rPr>
          <w:rFonts w:ascii="Times New Roman" w:hAnsi="Times New Roman"/>
          <w:b/>
          <w:color w:val="000000"/>
        </w:rPr>
        <w:t>Consumer Price Index</w:t>
      </w:r>
      <w:bookmarkEnd w:id="26"/>
      <w:bookmarkEnd w:id="27"/>
    </w:p>
    <w:p w14:paraId="5CBE314D"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 xml:space="preserve">Customarily, inflation rate is measured by consumer price index (CPI). Consumer price index (CPI) used by economist to express the changes in prices of services and goods which households consumed in index form. Nevertheless, consumer price index (CPI) simply refers to the average measurement of goods since not all of them are changes in the same magnitude. Notably, CPI is closely connected to real purchasing power since the later relates the value of a currency with the price of services and goods. From experience in global market, an increase in CPI leads to a decline in the intensity of consumers’ real purchasing power. The global and accepted statistical methodologies that is mostly applied by economies of several states for computation of inflation </w:t>
      </w:r>
      <w:proofErr w:type="gramStart"/>
      <w:r w:rsidRPr="00703991">
        <w:rPr>
          <w:rFonts w:ascii="Times New Roman" w:hAnsi="Times New Roman"/>
          <w:bCs/>
          <w:sz w:val="24"/>
          <w:szCs w:val="24"/>
        </w:rPr>
        <w:t>rate</w:t>
      </w:r>
      <w:proofErr w:type="gramEnd"/>
      <w:r w:rsidRPr="00703991">
        <w:rPr>
          <w:rFonts w:ascii="Times New Roman" w:hAnsi="Times New Roman"/>
          <w:bCs/>
          <w:sz w:val="24"/>
          <w:szCs w:val="24"/>
        </w:rPr>
        <w:t xml:space="preserve"> and which is in line with the International Monetary Fund standards is summarized by the formula below.</w:t>
      </w:r>
    </w:p>
    <w:p w14:paraId="077638FC" w14:textId="77777777" w:rsidR="007064EA" w:rsidRPr="00703991" w:rsidRDefault="007064EA" w:rsidP="00F3187F">
      <w:pPr>
        <w:spacing w:line="480" w:lineRule="auto"/>
        <w:jc w:val="both"/>
        <w:rPr>
          <w:rFonts w:ascii="Times New Roman" w:hAnsi="Times New Roman"/>
          <w:b/>
          <w:bCs/>
          <w:sz w:val="24"/>
          <w:szCs w:val="24"/>
        </w:rPr>
      </w:pPr>
      <w:r w:rsidRPr="00703991">
        <w:rPr>
          <w:rFonts w:ascii="Times New Roman" w:hAnsi="Times New Roman"/>
          <w:bCs/>
          <w:sz w:val="24"/>
          <w:szCs w:val="24"/>
        </w:rPr>
        <w:lastRenderedPageBreak/>
        <w:t>Consumer Price Index =</w:t>
      </w:r>
      <m:oMath>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CPI*Weight</m:t>
            </m:r>
          </m:e>
        </m:nary>
      </m:oMath>
    </w:p>
    <w:p w14:paraId="5D74BF23" w14:textId="77777777" w:rsidR="007064EA" w:rsidRDefault="00F35E8B" w:rsidP="00F3187F">
      <w:pPr>
        <w:pStyle w:val="Heading3"/>
        <w:numPr>
          <w:ilvl w:val="0"/>
          <w:numId w:val="0"/>
        </w:numPr>
        <w:spacing w:line="480" w:lineRule="auto"/>
        <w:jc w:val="both"/>
        <w:rPr>
          <w:rFonts w:ascii="Times New Roman" w:hAnsi="Times New Roman"/>
          <w:b/>
          <w:color w:val="000000"/>
        </w:rPr>
      </w:pPr>
      <w:bookmarkStart w:id="28" w:name="_Toc351216488"/>
      <w:bookmarkStart w:id="29" w:name="_Toc351247502"/>
      <w:r>
        <w:rPr>
          <w:rFonts w:ascii="Times New Roman" w:hAnsi="Times New Roman"/>
          <w:b/>
          <w:color w:val="000000"/>
        </w:rPr>
        <w:t>3.3.2.0</w:t>
      </w:r>
      <w:r w:rsidR="000D4DD7">
        <w:rPr>
          <w:rFonts w:ascii="Times New Roman" w:hAnsi="Times New Roman"/>
          <w:b/>
          <w:color w:val="000000"/>
        </w:rPr>
        <w:t xml:space="preserve"> </w:t>
      </w:r>
      <w:r w:rsidR="007064EA">
        <w:rPr>
          <w:rFonts w:ascii="Times New Roman" w:hAnsi="Times New Roman"/>
          <w:b/>
          <w:color w:val="000000"/>
        </w:rPr>
        <w:t>Money Supply (M2)</w:t>
      </w:r>
      <w:bookmarkEnd w:id="28"/>
      <w:bookmarkEnd w:id="29"/>
    </w:p>
    <w:p w14:paraId="62D58644" w14:textId="77777777" w:rsidR="007064EA" w:rsidRPr="00AE5C45" w:rsidRDefault="007064EA" w:rsidP="00F3187F">
      <w:pPr>
        <w:spacing w:line="480" w:lineRule="auto"/>
        <w:ind w:firstLine="720"/>
        <w:jc w:val="both"/>
        <w:rPr>
          <w:rFonts w:ascii="Times New Roman" w:hAnsi="Times New Roman"/>
          <w:sz w:val="24"/>
          <w:szCs w:val="24"/>
        </w:rPr>
      </w:pPr>
      <w:r w:rsidRPr="00AE5C45">
        <w:rPr>
          <w:rFonts w:ascii="Times New Roman" w:hAnsi="Times New Roman"/>
          <w:sz w:val="24"/>
          <w:szCs w:val="24"/>
        </w:rPr>
        <w:t xml:space="preserve">Money supply refers to the total stock of financial media of exchange or money is in circulation in the </w:t>
      </w:r>
      <w:proofErr w:type="gramStart"/>
      <w:r w:rsidRPr="00AE5C45">
        <w:rPr>
          <w:rFonts w:ascii="Times New Roman" w:hAnsi="Times New Roman"/>
          <w:sz w:val="24"/>
          <w:szCs w:val="24"/>
        </w:rPr>
        <w:t>economy</w:t>
      </w:r>
      <w:proofErr w:type="gramEnd"/>
      <w:r w:rsidRPr="00AE5C45">
        <w:rPr>
          <w:rFonts w:ascii="Times New Roman" w:hAnsi="Times New Roman"/>
          <w:sz w:val="24"/>
          <w:szCs w:val="24"/>
        </w:rPr>
        <w:t xml:space="preserve"> and which is available to society for use in connection with the economic activities of a particular country.</w:t>
      </w:r>
      <w:r>
        <w:rPr>
          <w:rFonts w:ascii="Times New Roman" w:hAnsi="Times New Roman"/>
          <w:sz w:val="24"/>
          <w:szCs w:val="24"/>
        </w:rPr>
        <w:t xml:space="preserve"> </w:t>
      </w:r>
      <w:r w:rsidRPr="00AE5C45">
        <w:rPr>
          <w:rFonts w:ascii="Times New Roman" w:hAnsi="Times New Roman"/>
          <w:sz w:val="24"/>
          <w:szCs w:val="24"/>
        </w:rPr>
        <w:t>Money supply plays a significant role in the determination of price level and interest rate. In economic analysis, it is believed that money supply is influenced by the policy of the Government</w:t>
      </w:r>
      <w:r>
        <w:rPr>
          <w:rFonts w:ascii="Times New Roman" w:hAnsi="Times New Roman"/>
          <w:sz w:val="24"/>
          <w:szCs w:val="24"/>
        </w:rPr>
        <w:t xml:space="preserve"> and </w:t>
      </w:r>
      <w:r w:rsidRPr="00AE5C45">
        <w:rPr>
          <w:rFonts w:ascii="Times New Roman" w:hAnsi="Times New Roman"/>
          <w:sz w:val="24"/>
          <w:szCs w:val="24"/>
        </w:rPr>
        <w:t xml:space="preserve">Central Bank of a </w:t>
      </w:r>
      <w:r>
        <w:rPr>
          <w:rFonts w:ascii="Times New Roman" w:hAnsi="Times New Roman"/>
          <w:sz w:val="24"/>
          <w:szCs w:val="24"/>
        </w:rPr>
        <w:t>host country</w:t>
      </w:r>
      <w:r w:rsidRPr="00AE5C45">
        <w:rPr>
          <w:rFonts w:ascii="Times New Roman" w:hAnsi="Times New Roman"/>
          <w:sz w:val="24"/>
          <w:szCs w:val="24"/>
        </w:rPr>
        <w:t>.</w:t>
      </w:r>
      <w:r w:rsidR="00F455AB">
        <w:rPr>
          <w:rFonts w:ascii="Times New Roman" w:hAnsi="Times New Roman"/>
          <w:sz w:val="24"/>
          <w:szCs w:val="24"/>
        </w:rPr>
        <w:t xml:space="preserve"> In this study the money supply component being used is the money supply M2. The M2 consists of notes and coins in the circulation of an economy and </w:t>
      </w:r>
      <w:r w:rsidR="002E1035">
        <w:rPr>
          <w:rFonts w:ascii="Times New Roman" w:hAnsi="Times New Roman"/>
          <w:sz w:val="24"/>
          <w:szCs w:val="24"/>
        </w:rPr>
        <w:t>short-term</w:t>
      </w:r>
      <w:r w:rsidR="00F455AB">
        <w:rPr>
          <w:rFonts w:ascii="Times New Roman" w:hAnsi="Times New Roman"/>
          <w:sz w:val="24"/>
          <w:szCs w:val="24"/>
        </w:rPr>
        <w:t xml:space="preserve"> deposits in banks.</w:t>
      </w:r>
    </w:p>
    <w:p w14:paraId="348CD5C4" w14:textId="77777777" w:rsidR="007064EA" w:rsidRPr="00703991" w:rsidRDefault="00F35E8B" w:rsidP="00F3187F">
      <w:pPr>
        <w:pStyle w:val="Heading3"/>
        <w:numPr>
          <w:ilvl w:val="0"/>
          <w:numId w:val="0"/>
        </w:numPr>
        <w:spacing w:line="480" w:lineRule="auto"/>
        <w:jc w:val="both"/>
        <w:rPr>
          <w:rFonts w:ascii="Times New Roman" w:hAnsi="Times New Roman"/>
          <w:b/>
          <w:color w:val="000000"/>
        </w:rPr>
      </w:pPr>
      <w:bookmarkStart w:id="30" w:name="_Toc351216489"/>
      <w:bookmarkStart w:id="31" w:name="_Toc351247503"/>
      <w:r>
        <w:rPr>
          <w:rFonts w:ascii="Times New Roman" w:hAnsi="Times New Roman"/>
          <w:b/>
          <w:color w:val="000000"/>
        </w:rPr>
        <w:t>3.3</w:t>
      </w:r>
      <w:r w:rsidR="009B00FC">
        <w:rPr>
          <w:rFonts w:ascii="Times New Roman" w:hAnsi="Times New Roman"/>
          <w:b/>
          <w:color w:val="000000"/>
        </w:rPr>
        <w:t xml:space="preserve">.3.0 </w:t>
      </w:r>
      <w:r w:rsidR="007064EA" w:rsidRPr="00703991">
        <w:rPr>
          <w:rFonts w:ascii="Times New Roman" w:hAnsi="Times New Roman"/>
          <w:b/>
          <w:color w:val="000000"/>
        </w:rPr>
        <w:t>Gross Domestic Product</w:t>
      </w:r>
      <w:bookmarkEnd w:id="30"/>
      <w:bookmarkEnd w:id="31"/>
    </w:p>
    <w:p w14:paraId="19F18BBC" w14:textId="77777777" w:rsidR="007064EA" w:rsidRPr="00703991" w:rsidRDefault="007064EA" w:rsidP="00F3187F">
      <w:pPr>
        <w:spacing w:line="480" w:lineRule="auto"/>
        <w:jc w:val="both"/>
        <w:rPr>
          <w:rFonts w:ascii="Times New Roman" w:hAnsi="Times New Roman"/>
          <w:bCs/>
          <w:sz w:val="24"/>
          <w:szCs w:val="24"/>
        </w:rPr>
      </w:pPr>
      <w:r w:rsidRPr="00703991">
        <w:rPr>
          <w:rFonts w:ascii="Times New Roman" w:hAnsi="Times New Roman"/>
          <w:bCs/>
          <w:sz w:val="24"/>
          <w:szCs w:val="24"/>
        </w:rPr>
        <w:t>Gross domestic product (GDP) is defined as the market value of the entire authoritatively acknowledged final products, which are supplied by a nation in a specified period. In another hand, GDP per expenditure is commonly measured as an indicator of a country’s standard of living, which reveals the economic condition of the country in question. According to Wang, Tumbarello and Wang (2010, p.87), indicated that economic performance of a country plays a significant role to affect the housing market.</w:t>
      </w:r>
    </w:p>
    <w:p w14:paraId="628A625E"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When a nation is an export oriented, the depreciation of a country’s currency is good news for the country since its exports get cheaper in comparison to other countries. As a result, foreign currencies that are not affected by depreciation of its value are attracted by the lower price of goods in the country, which its currency is losing value. Accordingly, the exporting country gets higher exports returns, which positively favours its Balance of Payment (</w:t>
      </w:r>
      <w:proofErr w:type="spellStart"/>
      <w:r w:rsidRPr="00703991">
        <w:rPr>
          <w:rFonts w:ascii="Times New Roman" w:hAnsi="Times New Roman"/>
          <w:bCs/>
          <w:sz w:val="24"/>
          <w:szCs w:val="24"/>
        </w:rPr>
        <w:t>BoP</w:t>
      </w:r>
      <w:proofErr w:type="spellEnd"/>
      <w:r w:rsidRPr="00703991">
        <w:rPr>
          <w:rFonts w:ascii="Times New Roman" w:hAnsi="Times New Roman"/>
          <w:bCs/>
          <w:sz w:val="24"/>
          <w:szCs w:val="24"/>
        </w:rPr>
        <w:t xml:space="preserve">). In other words, a positive balance of </w:t>
      </w:r>
      <w:r w:rsidRPr="00703991">
        <w:rPr>
          <w:rFonts w:ascii="Times New Roman" w:hAnsi="Times New Roman"/>
          <w:bCs/>
          <w:sz w:val="24"/>
          <w:szCs w:val="24"/>
        </w:rPr>
        <w:lastRenderedPageBreak/>
        <w:t>payment has a tendency of stimulating a host country’s economic condition since exports surpass imports, which highly influential to the GDP of a country. Based on observation from Adam and Fuss (2010, p. 38), GDP per expenditure is negatively related to residential housing price</w:t>
      </w:r>
      <w:r w:rsidR="00BB6C5A">
        <w:rPr>
          <w:rFonts w:ascii="Times New Roman" w:hAnsi="Times New Roman"/>
          <w:bCs/>
          <w:sz w:val="24"/>
          <w:szCs w:val="24"/>
        </w:rPr>
        <w:t xml:space="preserve"> in</w:t>
      </w:r>
      <w:r w:rsidRPr="00703991">
        <w:rPr>
          <w:rFonts w:ascii="Times New Roman" w:hAnsi="Times New Roman"/>
          <w:bCs/>
          <w:sz w:val="24"/>
          <w:szCs w:val="24"/>
        </w:rPr>
        <w:t xml:space="preserve"> any country.</w:t>
      </w:r>
    </w:p>
    <w:p w14:paraId="71EC9D64" w14:textId="77777777" w:rsidR="007064EA" w:rsidRPr="00703991" w:rsidRDefault="00F35E8B" w:rsidP="00F3187F">
      <w:pPr>
        <w:pStyle w:val="Heading3"/>
        <w:numPr>
          <w:ilvl w:val="0"/>
          <w:numId w:val="0"/>
        </w:numPr>
        <w:spacing w:line="480" w:lineRule="auto"/>
        <w:jc w:val="both"/>
        <w:rPr>
          <w:rFonts w:ascii="Times New Roman" w:hAnsi="Times New Roman"/>
          <w:b/>
          <w:color w:val="000000"/>
        </w:rPr>
      </w:pPr>
      <w:bookmarkStart w:id="32" w:name="_Toc351216490"/>
      <w:bookmarkStart w:id="33" w:name="_Toc351247504"/>
      <w:r>
        <w:rPr>
          <w:rFonts w:ascii="Times New Roman" w:hAnsi="Times New Roman"/>
          <w:b/>
          <w:color w:val="000000"/>
        </w:rPr>
        <w:t>3.3</w:t>
      </w:r>
      <w:r w:rsidR="009B00FC">
        <w:rPr>
          <w:rFonts w:ascii="Times New Roman" w:hAnsi="Times New Roman"/>
          <w:b/>
          <w:color w:val="000000"/>
        </w:rPr>
        <w:t xml:space="preserve">.4.0 </w:t>
      </w:r>
      <w:r w:rsidR="007064EA" w:rsidRPr="00703991">
        <w:rPr>
          <w:rFonts w:ascii="Times New Roman" w:hAnsi="Times New Roman"/>
          <w:b/>
          <w:color w:val="000000"/>
        </w:rPr>
        <w:t>Household Income</w:t>
      </w:r>
      <w:bookmarkEnd w:id="32"/>
      <w:bookmarkEnd w:id="33"/>
    </w:p>
    <w:p w14:paraId="1D5EFF17" w14:textId="77777777" w:rsidR="007064EA" w:rsidRPr="00703991" w:rsidRDefault="007064EA" w:rsidP="00F3187F">
      <w:pPr>
        <w:spacing w:line="480" w:lineRule="auto"/>
        <w:ind w:firstLine="709"/>
        <w:jc w:val="both"/>
        <w:rPr>
          <w:rFonts w:ascii="Times New Roman" w:hAnsi="Times New Roman"/>
          <w:bCs/>
          <w:sz w:val="24"/>
          <w:szCs w:val="24"/>
        </w:rPr>
      </w:pPr>
      <w:r w:rsidRPr="00703991">
        <w:rPr>
          <w:rFonts w:ascii="Times New Roman" w:hAnsi="Times New Roman"/>
          <w:bCs/>
          <w:sz w:val="24"/>
          <w:szCs w:val="24"/>
        </w:rPr>
        <w:t>Household income proxy in this study will represent household income in millions</w:t>
      </w:r>
      <w:r w:rsidR="00BB6C5A">
        <w:rPr>
          <w:rFonts w:ascii="Times New Roman" w:hAnsi="Times New Roman"/>
          <w:bCs/>
          <w:sz w:val="24"/>
          <w:szCs w:val="24"/>
        </w:rPr>
        <w:t xml:space="preserve"> for the UK and in Billions for USA and Japan</w:t>
      </w:r>
      <w:r w:rsidRPr="00703991">
        <w:rPr>
          <w:rFonts w:ascii="Times New Roman" w:hAnsi="Times New Roman"/>
          <w:bCs/>
          <w:sz w:val="24"/>
          <w:szCs w:val="24"/>
        </w:rPr>
        <w:t xml:space="preserve">. Household income is a measure of the aggregate incomes of all members sharing a specific household in housing. It is comprised of every type of income and acts as collateral for important risk measurement that is used by lenders for underwriting mortgage loans. Household income level can signify households’ borrowing capability and affordability to buy a house for housing demand (Gallin, 2006, p.426). Briefly, this study will </w:t>
      </w:r>
      <w:proofErr w:type="gramStart"/>
      <w:r w:rsidRPr="00703991">
        <w:rPr>
          <w:rFonts w:ascii="Times New Roman" w:hAnsi="Times New Roman"/>
          <w:bCs/>
          <w:sz w:val="24"/>
          <w:szCs w:val="24"/>
        </w:rPr>
        <w:t>is</w:t>
      </w:r>
      <w:proofErr w:type="gramEnd"/>
      <w:r w:rsidRPr="00703991">
        <w:rPr>
          <w:rFonts w:ascii="Times New Roman" w:hAnsi="Times New Roman"/>
          <w:bCs/>
          <w:sz w:val="24"/>
          <w:szCs w:val="24"/>
        </w:rPr>
        <w:t xml:space="preserve"> interested in establishing whether there is a positive and a significant relationship between household income and housing prices.</w:t>
      </w:r>
    </w:p>
    <w:p w14:paraId="606CCF46" w14:textId="77777777" w:rsidR="007064EA" w:rsidRPr="00703991" w:rsidRDefault="007064EA" w:rsidP="00F3187F">
      <w:pPr>
        <w:pStyle w:val="Heading1"/>
        <w:numPr>
          <w:ilvl w:val="0"/>
          <w:numId w:val="27"/>
        </w:numPr>
        <w:spacing w:line="480" w:lineRule="auto"/>
        <w:jc w:val="both"/>
        <w:rPr>
          <w:rStyle w:val="Heading1Char"/>
          <w:rFonts w:ascii="Times New Roman" w:hAnsi="Times New Roman"/>
          <w:b/>
          <w:color w:val="000000"/>
        </w:rPr>
      </w:pPr>
      <w:bookmarkStart w:id="34" w:name="_Toc351216491"/>
      <w:bookmarkStart w:id="35" w:name="_Toc351247505"/>
      <w:r w:rsidRPr="00703991">
        <w:rPr>
          <w:rStyle w:val="Heading1Char"/>
          <w:rFonts w:ascii="Times New Roman" w:hAnsi="Times New Roman"/>
          <w:b/>
          <w:color w:val="000000"/>
        </w:rPr>
        <w:t>The Research Methodology</w:t>
      </w:r>
      <w:bookmarkEnd w:id="34"/>
      <w:bookmarkEnd w:id="35"/>
    </w:p>
    <w:p w14:paraId="495899EE" w14:textId="77777777" w:rsidR="007064EA" w:rsidRPr="00703991" w:rsidRDefault="007064EA" w:rsidP="00F3187F">
      <w:pPr>
        <w:spacing w:line="480" w:lineRule="auto"/>
        <w:jc w:val="both"/>
        <w:rPr>
          <w:rFonts w:ascii="Times New Roman" w:hAnsi="Times New Roman"/>
          <w:bCs/>
          <w:sz w:val="24"/>
          <w:szCs w:val="24"/>
        </w:rPr>
      </w:pPr>
      <w:r w:rsidRPr="00703991">
        <w:rPr>
          <w:rFonts w:ascii="Times New Roman" w:hAnsi="Times New Roman"/>
          <w:bCs/>
          <w:sz w:val="24"/>
          <w:szCs w:val="24"/>
        </w:rPr>
        <w:t xml:space="preserve">This section discusses the methodology that will be employed to create the empirical model of the study. The sections also summarize details about the regressions run and the reason for selecting such kind of analysis for the empirical data. </w:t>
      </w:r>
    </w:p>
    <w:p w14:paraId="67160FB5" w14:textId="77777777" w:rsidR="007064EA" w:rsidRPr="00703991" w:rsidRDefault="009B00FC" w:rsidP="00F3187F">
      <w:pPr>
        <w:pStyle w:val="Heading2"/>
        <w:numPr>
          <w:ilvl w:val="0"/>
          <w:numId w:val="0"/>
        </w:numPr>
        <w:spacing w:line="480" w:lineRule="auto"/>
        <w:jc w:val="both"/>
        <w:rPr>
          <w:rStyle w:val="Heading2Char"/>
          <w:rFonts w:ascii="Times New Roman" w:hAnsi="Times New Roman"/>
          <w:b/>
          <w:color w:val="000000"/>
        </w:rPr>
      </w:pPr>
      <w:bookmarkStart w:id="36" w:name="_Toc445593436"/>
      <w:bookmarkStart w:id="37" w:name="_Toc351216492"/>
      <w:bookmarkStart w:id="38" w:name="_Toc351247506"/>
      <w:r>
        <w:rPr>
          <w:rStyle w:val="Heading2Char"/>
          <w:rFonts w:ascii="Times New Roman" w:hAnsi="Times New Roman"/>
          <w:b/>
          <w:color w:val="000000"/>
        </w:rPr>
        <w:t>4.1.0</w:t>
      </w:r>
      <w:r w:rsidR="00956C37">
        <w:rPr>
          <w:rStyle w:val="Heading2Char"/>
          <w:rFonts w:ascii="Times New Roman" w:hAnsi="Times New Roman"/>
          <w:b/>
          <w:color w:val="000000"/>
        </w:rPr>
        <w:t xml:space="preserve"> </w:t>
      </w:r>
      <w:r w:rsidR="007064EA" w:rsidRPr="00703991">
        <w:rPr>
          <w:rStyle w:val="Heading2Char"/>
          <w:rFonts w:ascii="Times New Roman" w:hAnsi="Times New Roman"/>
          <w:b/>
          <w:color w:val="000000"/>
        </w:rPr>
        <w:t>Empirical Model</w:t>
      </w:r>
      <w:bookmarkEnd w:id="36"/>
      <w:r w:rsidR="007064EA" w:rsidRPr="00703991">
        <w:rPr>
          <w:rStyle w:val="Heading2Char"/>
          <w:rFonts w:ascii="Times New Roman" w:hAnsi="Times New Roman"/>
          <w:b/>
          <w:color w:val="000000"/>
        </w:rPr>
        <w:t xml:space="preserve"> of the Study</w:t>
      </w:r>
      <w:bookmarkEnd w:id="37"/>
      <w:bookmarkEnd w:id="38"/>
    </w:p>
    <w:p w14:paraId="54658133"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 xml:space="preserve">The model this paper will make use of a linear multivariate OLS (ordinary Least Squares) regression model since the model is normally easier to run for time series data. In this case, the regression will be run out for each of the three selected countries </w:t>
      </w:r>
      <w:proofErr w:type="gramStart"/>
      <w:r w:rsidRPr="00703991">
        <w:rPr>
          <w:rFonts w:ascii="Times New Roman" w:hAnsi="Times New Roman"/>
          <w:bCs/>
          <w:sz w:val="24"/>
          <w:szCs w:val="24"/>
        </w:rPr>
        <w:t>i.e.</w:t>
      </w:r>
      <w:proofErr w:type="gramEnd"/>
      <w:r w:rsidRPr="00703991">
        <w:rPr>
          <w:rFonts w:ascii="Times New Roman" w:hAnsi="Times New Roman"/>
          <w:bCs/>
          <w:sz w:val="24"/>
          <w:szCs w:val="24"/>
        </w:rPr>
        <w:t xml:space="preserve"> the United State of America, United Kingdom and Japan. The main objective of regression analysis is to approximate or forecast the regular value of the </w:t>
      </w:r>
      <w:r w:rsidRPr="00703991">
        <w:rPr>
          <w:rFonts w:ascii="Times New Roman" w:hAnsi="Times New Roman"/>
          <w:bCs/>
          <w:sz w:val="24"/>
          <w:szCs w:val="24"/>
        </w:rPr>
        <w:lastRenderedPageBreak/>
        <w:t>dependent variable based on fixed values of independent variables. The appropriate results needed for the regression is dependent on the available and fitting data. Ordinary Least Squares</w:t>
      </w:r>
      <w:r w:rsidR="004C2E98">
        <w:rPr>
          <w:rFonts w:ascii="Times New Roman" w:hAnsi="Times New Roman"/>
          <w:bCs/>
          <w:sz w:val="24"/>
          <w:szCs w:val="24"/>
        </w:rPr>
        <w:t xml:space="preserve"> </w:t>
      </w:r>
      <w:r w:rsidRPr="00703991">
        <w:rPr>
          <w:rFonts w:ascii="Times New Roman" w:hAnsi="Times New Roman"/>
          <w:bCs/>
          <w:sz w:val="24"/>
          <w:szCs w:val="24"/>
        </w:rPr>
        <w:t>is preferred by a majority of data analyst since it is easy to use apply the model and its results are easy to understand and interpret.  In addition, the model is a popular technique among the data analysts as it tries to investigate the function that</w:t>
      </w:r>
      <w:r w:rsidR="004C2E98">
        <w:rPr>
          <w:rFonts w:ascii="Times New Roman" w:hAnsi="Times New Roman"/>
          <w:bCs/>
          <w:sz w:val="24"/>
          <w:szCs w:val="24"/>
        </w:rPr>
        <w:t xml:space="preserve"> </w:t>
      </w:r>
      <w:r w:rsidRPr="00703991">
        <w:rPr>
          <w:rFonts w:ascii="Times New Roman" w:hAnsi="Times New Roman"/>
          <w:bCs/>
          <w:sz w:val="24"/>
          <w:szCs w:val="24"/>
        </w:rPr>
        <w:t>offer</w:t>
      </w:r>
      <w:r w:rsidR="00AA5F06">
        <w:rPr>
          <w:rFonts w:ascii="Times New Roman" w:hAnsi="Times New Roman"/>
          <w:bCs/>
          <w:sz w:val="24"/>
          <w:szCs w:val="24"/>
        </w:rPr>
        <w:t>s</w:t>
      </w:r>
      <w:r w:rsidRPr="00703991">
        <w:rPr>
          <w:rFonts w:ascii="Times New Roman" w:hAnsi="Times New Roman"/>
          <w:bCs/>
          <w:sz w:val="24"/>
          <w:szCs w:val="24"/>
        </w:rPr>
        <w:t xml:space="preserve"> close estimates of the data. </w:t>
      </w:r>
    </w:p>
    <w:p w14:paraId="551A5153"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This study was rolled out to investigate the effect Of Consumer Price Index (</w:t>
      </w:r>
      <w:r>
        <w:rPr>
          <w:rFonts w:ascii="Times New Roman" w:hAnsi="Times New Roman"/>
          <w:bCs/>
          <w:sz w:val="24"/>
          <w:szCs w:val="24"/>
        </w:rPr>
        <w:t>INF</w:t>
      </w:r>
      <w:r w:rsidRPr="00703991">
        <w:rPr>
          <w:rFonts w:ascii="Times New Roman" w:hAnsi="Times New Roman"/>
          <w:bCs/>
          <w:sz w:val="24"/>
          <w:szCs w:val="24"/>
        </w:rPr>
        <w:t xml:space="preserve">), Money Supply (M2), Gross Domestic Product (GDP) and Household Income (HI) on the house price index in three different </w:t>
      </w:r>
      <w:proofErr w:type="gramStart"/>
      <w:r w:rsidRPr="00703991">
        <w:rPr>
          <w:rFonts w:ascii="Times New Roman" w:hAnsi="Times New Roman"/>
          <w:bCs/>
          <w:sz w:val="24"/>
          <w:szCs w:val="24"/>
        </w:rPr>
        <w:t>states;</w:t>
      </w:r>
      <w:proofErr w:type="gramEnd"/>
      <w:r w:rsidRPr="00703991">
        <w:rPr>
          <w:rFonts w:ascii="Times New Roman" w:hAnsi="Times New Roman"/>
          <w:bCs/>
          <w:sz w:val="24"/>
          <w:szCs w:val="24"/>
        </w:rPr>
        <w:t xml:space="preserve"> United States of America, United Kingdom and Japan. The empirical model that guided the analysis of this study is as specified below: </w:t>
      </w:r>
    </w:p>
    <w:p w14:paraId="6DAEC826" w14:textId="77777777" w:rsidR="00956C37" w:rsidRDefault="00956C37" w:rsidP="00F3187F">
      <w:pPr>
        <w:spacing w:line="480" w:lineRule="auto"/>
        <w:jc w:val="both"/>
        <w:rPr>
          <w:rFonts w:ascii="Cambria Math" w:hAnsi="Cambria Math"/>
          <w:bCs/>
          <w:sz w:val="24"/>
          <w:szCs w:val="24"/>
        </w:rPr>
      </w:pPr>
    </w:p>
    <w:p w14:paraId="65414254" w14:textId="77777777" w:rsidR="007064EA" w:rsidRPr="00E54E7D" w:rsidRDefault="004C2E98" w:rsidP="00F3187F">
      <w:pPr>
        <w:spacing w:line="480" w:lineRule="auto"/>
        <w:jc w:val="both"/>
        <w:rPr>
          <w:rFonts w:ascii="Cambria Math" w:hAnsi="Cambria Math"/>
          <w:b/>
          <w:bCs/>
          <w:sz w:val="24"/>
          <w:szCs w:val="24"/>
        </w:rPr>
      </w:pPr>
      <w:r w:rsidRPr="004C2E98">
        <w:rPr>
          <w:rFonts w:ascii="Cambria Math" w:hAnsi="Cambria Math"/>
          <w:bCs/>
          <w:sz w:val="24"/>
          <w:szCs w:val="24"/>
        </w:rPr>
        <w:t>𝒍𝒏</w:t>
      </w:r>
      <w:proofErr w:type="spellStart"/>
      <w:r w:rsidRPr="004C2E98">
        <w:rPr>
          <w:rFonts w:ascii="Cambria Math" w:hAnsi="Cambria Math"/>
          <w:b/>
          <w:bCs/>
          <w:sz w:val="24"/>
          <w:szCs w:val="24"/>
        </w:rPr>
        <w:t>HPI</w:t>
      </w:r>
      <w:r>
        <w:rPr>
          <w:rFonts w:ascii="Cambria Math" w:hAnsi="Cambria Math"/>
          <w:b/>
          <w:bCs/>
          <w:sz w:val="24"/>
          <w:szCs w:val="24"/>
          <w:vertAlign w:val="subscript"/>
        </w:rPr>
        <w:t>t</w:t>
      </w:r>
      <w:proofErr w:type="spellEnd"/>
      <w:r w:rsidR="007064EA" w:rsidRPr="00E54E7D">
        <w:rPr>
          <w:rFonts w:ascii="Cambria Math" w:hAnsi="Cambria Math"/>
          <w:b/>
          <w:bCs/>
          <w:sz w:val="24"/>
          <w:szCs w:val="24"/>
        </w:rPr>
        <w:t>=𝜷+𝜷</w:t>
      </w:r>
      <w:r w:rsidR="007064EA" w:rsidRPr="00E54E7D">
        <w:rPr>
          <w:rFonts w:ascii="Cambria Math" w:hAnsi="Cambria Math"/>
          <w:b/>
          <w:bCs/>
          <w:sz w:val="24"/>
          <w:szCs w:val="24"/>
          <w:vertAlign w:val="subscript"/>
        </w:rPr>
        <w:t>2</w:t>
      </w:r>
      <w:r w:rsidR="007064EA" w:rsidRPr="00E54E7D">
        <w:rPr>
          <w:rFonts w:ascii="Cambria Math" w:hAnsi="Cambria Math"/>
          <w:b/>
          <w:bCs/>
          <w:sz w:val="24"/>
          <w:szCs w:val="24"/>
        </w:rPr>
        <w:t>𝒍𝒏M2</w:t>
      </w:r>
      <w:r w:rsidR="007064EA" w:rsidRPr="00E54E7D">
        <w:rPr>
          <w:rFonts w:ascii="Cambria Math" w:hAnsi="Cambria Math"/>
          <w:b/>
          <w:bCs/>
          <w:sz w:val="24"/>
          <w:szCs w:val="24"/>
          <w:vertAlign w:val="subscript"/>
        </w:rPr>
        <w:t>𝒕</w:t>
      </w:r>
      <w:r w:rsidR="007064EA" w:rsidRPr="00E54E7D">
        <w:rPr>
          <w:rFonts w:ascii="Cambria Math" w:hAnsi="Cambria Math"/>
          <w:b/>
          <w:bCs/>
          <w:sz w:val="24"/>
          <w:szCs w:val="24"/>
        </w:rPr>
        <w:t>+𝜷</w:t>
      </w:r>
      <w:r w:rsidR="007064EA" w:rsidRPr="00E54E7D">
        <w:rPr>
          <w:rFonts w:ascii="Cambria Math" w:hAnsi="Cambria Math"/>
          <w:b/>
          <w:bCs/>
          <w:sz w:val="24"/>
          <w:szCs w:val="24"/>
          <w:vertAlign w:val="subscript"/>
        </w:rPr>
        <w:t>𝟏</w:t>
      </w:r>
      <w:r w:rsidR="007064EA" w:rsidRPr="00E54E7D">
        <w:rPr>
          <w:rFonts w:ascii="Cambria Math" w:hAnsi="Cambria Math"/>
          <w:b/>
          <w:bCs/>
          <w:sz w:val="24"/>
          <w:szCs w:val="24"/>
        </w:rPr>
        <w:t>𝒍𝒏</w:t>
      </w:r>
      <w:r w:rsidR="007064EA" w:rsidRPr="00E54E7D">
        <w:rPr>
          <w:rFonts w:ascii="Cambria Math" w:hAnsi="Cambria Math"/>
          <w:b/>
          <w:bCs/>
          <w:i/>
          <w:sz w:val="24"/>
          <w:szCs w:val="24"/>
        </w:rPr>
        <w:t>INF</w:t>
      </w:r>
      <w:r w:rsidR="007064EA" w:rsidRPr="00E54E7D">
        <w:rPr>
          <w:rFonts w:ascii="Cambria Math" w:hAnsi="Cambria Math"/>
          <w:b/>
          <w:bCs/>
          <w:sz w:val="24"/>
          <w:szCs w:val="24"/>
          <w:vertAlign w:val="subscript"/>
        </w:rPr>
        <w:t>𝒕</w:t>
      </w:r>
      <w:r w:rsidR="007064EA" w:rsidRPr="00E54E7D">
        <w:rPr>
          <w:rFonts w:ascii="Cambria Math" w:hAnsi="Cambria Math"/>
          <w:b/>
          <w:bCs/>
          <w:sz w:val="24"/>
          <w:szCs w:val="24"/>
        </w:rPr>
        <w:t xml:space="preserve"> +𝜷</w:t>
      </w:r>
      <w:r w:rsidR="007064EA" w:rsidRPr="00E54E7D">
        <w:rPr>
          <w:rFonts w:ascii="Cambria Math" w:hAnsi="Cambria Math"/>
          <w:b/>
          <w:bCs/>
          <w:sz w:val="24"/>
          <w:szCs w:val="24"/>
          <w:vertAlign w:val="subscript"/>
        </w:rPr>
        <w:t>3</w:t>
      </w:r>
      <w:r w:rsidR="007064EA" w:rsidRPr="00E54E7D">
        <w:rPr>
          <w:rFonts w:ascii="Cambria Math" w:hAnsi="Cambria Math"/>
          <w:b/>
          <w:bCs/>
          <w:sz w:val="24"/>
          <w:szCs w:val="24"/>
        </w:rPr>
        <w:t>𝒍𝒏𝑯𝑰</w:t>
      </w:r>
      <w:r w:rsidR="007064EA" w:rsidRPr="00E54E7D">
        <w:rPr>
          <w:rFonts w:ascii="Cambria Math" w:hAnsi="Cambria Math"/>
          <w:b/>
          <w:bCs/>
          <w:sz w:val="24"/>
          <w:szCs w:val="24"/>
          <w:vertAlign w:val="subscript"/>
        </w:rPr>
        <w:t>𝒕</w:t>
      </w:r>
      <w:r w:rsidR="007064EA" w:rsidRPr="00E54E7D">
        <w:rPr>
          <w:rFonts w:ascii="Cambria Math" w:hAnsi="Cambria Math"/>
          <w:b/>
          <w:bCs/>
          <w:sz w:val="24"/>
          <w:szCs w:val="24"/>
        </w:rPr>
        <w:t>+ 𝜷</w:t>
      </w:r>
      <w:r w:rsidR="007064EA" w:rsidRPr="00E54E7D">
        <w:rPr>
          <w:rFonts w:ascii="Cambria Math" w:hAnsi="Cambria Math"/>
          <w:b/>
          <w:bCs/>
          <w:sz w:val="24"/>
          <w:szCs w:val="24"/>
          <w:vertAlign w:val="subscript"/>
        </w:rPr>
        <w:t>4</w:t>
      </w:r>
      <w:r w:rsidR="007064EA" w:rsidRPr="00E54E7D">
        <w:rPr>
          <w:rFonts w:ascii="Cambria Math" w:hAnsi="Cambria Math"/>
          <w:b/>
          <w:bCs/>
          <w:sz w:val="24"/>
          <w:szCs w:val="24"/>
        </w:rPr>
        <w:t>𝒍𝒏𝑮𝑫𝑷</w:t>
      </w:r>
      <w:r w:rsidR="007064EA" w:rsidRPr="00E54E7D">
        <w:rPr>
          <w:rFonts w:ascii="Cambria Math" w:hAnsi="Cambria Math"/>
          <w:b/>
          <w:bCs/>
          <w:sz w:val="24"/>
          <w:szCs w:val="24"/>
          <w:vertAlign w:val="subscript"/>
        </w:rPr>
        <w:t>𝒕</w:t>
      </w:r>
      <w:r w:rsidR="007064EA" w:rsidRPr="00E54E7D">
        <w:rPr>
          <w:rFonts w:ascii="Cambria Math" w:hAnsi="Cambria Math"/>
          <w:b/>
          <w:bCs/>
          <w:sz w:val="24"/>
          <w:szCs w:val="24"/>
        </w:rPr>
        <w:t>+</w:t>
      </w:r>
      <w:r w:rsidR="007064EA">
        <w:rPr>
          <w:rFonts w:ascii="Cambria Math" w:hAnsi="Cambria Math"/>
          <w:b/>
          <w:bCs/>
          <w:sz w:val="24"/>
          <w:szCs w:val="24"/>
        </w:rPr>
        <w:t>u</w:t>
      </w:r>
      <w:r w:rsidR="007064EA" w:rsidRPr="00E54E7D">
        <w:rPr>
          <w:rFonts w:ascii="Cambria Math" w:hAnsi="Cambria Math"/>
          <w:b/>
          <w:bCs/>
          <w:sz w:val="24"/>
          <w:szCs w:val="24"/>
          <w:vertAlign w:val="subscript"/>
        </w:rPr>
        <w:t>𝒕</w:t>
      </w:r>
    </w:p>
    <w:p w14:paraId="139A7958" w14:textId="77777777" w:rsidR="007064EA" w:rsidRPr="00703991" w:rsidRDefault="007064EA" w:rsidP="00F3187F">
      <w:pPr>
        <w:spacing w:line="480" w:lineRule="auto"/>
        <w:jc w:val="both"/>
        <w:rPr>
          <w:rFonts w:ascii="Times New Roman" w:hAnsi="Times New Roman"/>
          <w:bCs/>
          <w:sz w:val="24"/>
          <w:szCs w:val="24"/>
        </w:rPr>
      </w:pPr>
      <w:proofErr w:type="gramStart"/>
      <w:r w:rsidRPr="00703991">
        <w:rPr>
          <w:rFonts w:ascii="Times New Roman" w:hAnsi="Times New Roman"/>
          <w:bCs/>
          <w:sz w:val="24"/>
          <w:szCs w:val="24"/>
        </w:rPr>
        <w:t>Where</w:t>
      </w:r>
      <w:proofErr w:type="gramEnd"/>
      <w:r w:rsidRPr="00703991">
        <w:rPr>
          <w:rFonts w:ascii="Times New Roman" w:hAnsi="Times New Roman"/>
          <w:bCs/>
          <w:sz w:val="24"/>
          <w:szCs w:val="24"/>
        </w:rPr>
        <w:t xml:space="preserve">, </w:t>
      </w:r>
    </w:p>
    <w:p w14:paraId="282DDCDE" w14:textId="77777777" w:rsidR="007064EA" w:rsidRPr="00703991" w:rsidRDefault="007064EA" w:rsidP="00F3187F">
      <w:pPr>
        <w:spacing w:line="480" w:lineRule="auto"/>
        <w:jc w:val="both"/>
        <w:rPr>
          <w:rFonts w:ascii="Times New Roman" w:hAnsi="Times New Roman"/>
          <w:bCs/>
          <w:sz w:val="24"/>
          <w:szCs w:val="24"/>
        </w:rPr>
      </w:pPr>
      <w:r w:rsidRPr="00703991">
        <w:rPr>
          <w:rFonts w:ascii="Times New Roman" w:hAnsi="Times New Roman"/>
          <w:bCs/>
          <w:sz w:val="24"/>
          <w:szCs w:val="24"/>
        </w:rPr>
        <w:t>HPI = House price index of respective countries</w:t>
      </w:r>
    </w:p>
    <w:p w14:paraId="027EF776" w14:textId="77777777" w:rsidR="007064EA" w:rsidRPr="00703991" w:rsidRDefault="00F455AB" w:rsidP="00F3187F">
      <w:pPr>
        <w:spacing w:line="480" w:lineRule="auto"/>
        <w:jc w:val="both"/>
        <w:rPr>
          <w:rFonts w:ascii="Times New Roman" w:hAnsi="Times New Roman"/>
          <w:bCs/>
          <w:sz w:val="24"/>
          <w:szCs w:val="24"/>
        </w:rPr>
      </w:pPr>
      <w:r>
        <w:rPr>
          <w:rFonts w:ascii="Times New Roman" w:hAnsi="Times New Roman"/>
          <w:bCs/>
          <w:sz w:val="24"/>
          <w:szCs w:val="24"/>
        </w:rPr>
        <w:t>M2 = Money Supply M2</w:t>
      </w:r>
      <w:r w:rsidR="007064EA" w:rsidRPr="00703991">
        <w:rPr>
          <w:rFonts w:ascii="Times New Roman" w:hAnsi="Times New Roman"/>
          <w:bCs/>
          <w:sz w:val="24"/>
          <w:szCs w:val="24"/>
        </w:rPr>
        <w:t xml:space="preserve"> (which is controlled by the Central Banks of respective countries)</w:t>
      </w:r>
    </w:p>
    <w:p w14:paraId="5BE80FEE" w14:textId="77777777" w:rsidR="007064EA" w:rsidRPr="00703991" w:rsidRDefault="007064EA" w:rsidP="00F3187F">
      <w:pPr>
        <w:spacing w:line="480" w:lineRule="auto"/>
        <w:jc w:val="both"/>
        <w:rPr>
          <w:rFonts w:ascii="Times New Roman" w:hAnsi="Times New Roman"/>
          <w:bCs/>
          <w:sz w:val="24"/>
          <w:szCs w:val="24"/>
        </w:rPr>
      </w:pPr>
      <w:r w:rsidRPr="00703991">
        <w:rPr>
          <w:rFonts w:ascii="Times New Roman" w:hAnsi="Times New Roman"/>
          <w:bCs/>
          <w:sz w:val="24"/>
          <w:szCs w:val="24"/>
        </w:rPr>
        <w:t>GDP = Gross domestic product by expenditure of each of the three countries in question</w:t>
      </w:r>
    </w:p>
    <w:p w14:paraId="70B801CA" w14:textId="77777777" w:rsidR="007064EA" w:rsidRDefault="00AA5F06" w:rsidP="00F3187F">
      <w:pPr>
        <w:spacing w:line="480" w:lineRule="auto"/>
        <w:jc w:val="both"/>
        <w:rPr>
          <w:rFonts w:ascii="Times New Roman" w:hAnsi="Times New Roman"/>
          <w:bCs/>
          <w:sz w:val="24"/>
          <w:szCs w:val="24"/>
        </w:rPr>
      </w:pPr>
      <w:r>
        <w:rPr>
          <w:rFonts w:ascii="Times New Roman" w:hAnsi="Times New Roman"/>
          <w:bCs/>
          <w:sz w:val="24"/>
          <w:szCs w:val="24"/>
        </w:rPr>
        <w:t>HI = Household income (B</w:t>
      </w:r>
      <w:r w:rsidR="007064EA" w:rsidRPr="00703991">
        <w:rPr>
          <w:rFonts w:ascii="Times New Roman" w:hAnsi="Times New Roman"/>
          <w:bCs/>
          <w:sz w:val="24"/>
          <w:szCs w:val="24"/>
        </w:rPr>
        <w:t>illions</w:t>
      </w:r>
      <w:r>
        <w:rPr>
          <w:rFonts w:ascii="Times New Roman" w:hAnsi="Times New Roman"/>
          <w:bCs/>
          <w:sz w:val="24"/>
          <w:szCs w:val="24"/>
        </w:rPr>
        <w:t xml:space="preserve"> for USA and Japan; Millions for UK</w:t>
      </w:r>
      <w:r w:rsidR="007064EA" w:rsidRPr="00703991">
        <w:rPr>
          <w:rFonts w:ascii="Times New Roman" w:hAnsi="Times New Roman"/>
          <w:bCs/>
          <w:sz w:val="24"/>
          <w:szCs w:val="24"/>
        </w:rPr>
        <w:t xml:space="preserve">) </w:t>
      </w:r>
    </w:p>
    <w:p w14:paraId="5E299B8A" w14:textId="77777777" w:rsidR="007064EA" w:rsidRPr="00703991" w:rsidRDefault="007064EA" w:rsidP="00F3187F">
      <w:pPr>
        <w:spacing w:line="480" w:lineRule="auto"/>
        <w:jc w:val="both"/>
        <w:rPr>
          <w:rFonts w:ascii="Times New Roman" w:hAnsi="Times New Roman"/>
          <w:bCs/>
          <w:sz w:val="24"/>
          <w:szCs w:val="24"/>
        </w:rPr>
      </w:pPr>
      <w:r>
        <w:rPr>
          <w:rFonts w:ascii="Times New Roman" w:hAnsi="Times New Roman"/>
          <w:bCs/>
          <w:sz w:val="24"/>
          <w:szCs w:val="24"/>
        </w:rPr>
        <w:t>INF = The Consumer Price Index in the respective countries signifying the inflation</w:t>
      </w:r>
    </w:p>
    <w:p w14:paraId="7D40F264" w14:textId="77777777" w:rsidR="007064EA" w:rsidRPr="00703991" w:rsidRDefault="007064EA" w:rsidP="00F3187F">
      <w:pPr>
        <w:spacing w:line="480" w:lineRule="auto"/>
        <w:jc w:val="both"/>
        <w:rPr>
          <w:rFonts w:ascii="Times New Roman" w:hAnsi="Times New Roman"/>
          <w:bCs/>
          <w:sz w:val="24"/>
          <w:szCs w:val="24"/>
        </w:rPr>
      </w:pPr>
    </w:p>
    <w:p w14:paraId="3F9FF0CC"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lastRenderedPageBreak/>
        <w:t>Notably, when the natural logarithm of the independent variables is used in any regression model, U</w:t>
      </w:r>
      <w:r w:rsidRPr="00703991">
        <w:rPr>
          <w:rFonts w:ascii="Times New Roman" w:hAnsi="Times New Roman"/>
          <w:bCs/>
          <w:sz w:val="24"/>
          <w:szCs w:val="24"/>
          <w:vertAlign w:val="subscript"/>
        </w:rPr>
        <w:t>t</w:t>
      </w:r>
      <w:r w:rsidR="00BB6C5A">
        <w:rPr>
          <w:rFonts w:ascii="Times New Roman" w:hAnsi="Times New Roman"/>
          <w:bCs/>
          <w:sz w:val="24"/>
          <w:szCs w:val="24"/>
          <w:vertAlign w:val="subscript"/>
        </w:rPr>
        <w:t xml:space="preserve"> </w:t>
      </w:r>
      <w:r w:rsidRPr="00703991">
        <w:rPr>
          <w:rFonts w:ascii="Times New Roman" w:hAnsi="Times New Roman"/>
          <w:bCs/>
          <w:sz w:val="24"/>
          <w:szCs w:val="24"/>
        </w:rPr>
        <w:t>signifies the uncorrelated white-noise error terms. β</w:t>
      </w:r>
      <w:r w:rsidRPr="00703991">
        <w:rPr>
          <w:rFonts w:ascii="Times New Roman" w:hAnsi="Times New Roman"/>
          <w:bCs/>
          <w:sz w:val="24"/>
          <w:szCs w:val="24"/>
          <w:vertAlign w:val="subscript"/>
        </w:rPr>
        <w:t>0</w:t>
      </w:r>
      <w:r w:rsidRPr="00703991">
        <w:rPr>
          <w:rFonts w:ascii="Times New Roman" w:hAnsi="Times New Roman"/>
          <w:bCs/>
          <w:sz w:val="24"/>
          <w:szCs w:val="24"/>
        </w:rPr>
        <w:t xml:space="preserve"> denotes the intercept of the regression model while β (1, 2, 3, 4,) signifies the slope of coefficient of each of the independent variable in the regression model. There are several reasons why this study opted to apply natural logarithm form of the variables. Foremost, log the variables usually helps a researcher (an analyst or a statistician) to</w:t>
      </w:r>
      <w:r w:rsidR="004C2E98">
        <w:rPr>
          <w:rFonts w:ascii="Times New Roman" w:hAnsi="Times New Roman"/>
          <w:bCs/>
          <w:sz w:val="24"/>
          <w:szCs w:val="24"/>
        </w:rPr>
        <w:t xml:space="preserve"> </w:t>
      </w:r>
      <w:r w:rsidRPr="00703991">
        <w:rPr>
          <w:rFonts w:ascii="Times New Roman" w:hAnsi="Times New Roman"/>
          <w:bCs/>
          <w:sz w:val="24"/>
          <w:szCs w:val="24"/>
        </w:rPr>
        <w:t xml:space="preserve">transform the data series into linear trend. Mostly, </w:t>
      </w:r>
      <w:proofErr w:type="gramStart"/>
      <w:r w:rsidRPr="00703991">
        <w:rPr>
          <w:rFonts w:ascii="Times New Roman" w:hAnsi="Times New Roman"/>
          <w:bCs/>
          <w:sz w:val="24"/>
          <w:szCs w:val="24"/>
        </w:rPr>
        <w:t>a majority of</w:t>
      </w:r>
      <w:proofErr w:type="gramEnd"/>
      <w:r w:rsidRPr="00703991">
        <w:rPr>
          <w:rFonts w:ascii="Times New Roman" w:hAnsi="Times New Roman"/>
          <w:bCs/>
          <w:sz w:val="24"/>
          <w:szCs w:val="24"/>
        </w:rPr>
        <w:t xml:space="preserve"> the economic variables are subjected to an underlying rate of growth that could make the data of study to be either constant or not constant. As a result, the</w:t>
      </w:r>
      <w:r>
        <w:rPr>
          <w:rFonts w:ascii="Times New Roman" w:hAnsi="Times New Roman"/>
          <w:bCs/>
          <w:sz w:val="24"/>
          <w:szCs w:val="24"/>
        </w:rPr>
        <w:t xml:space="preserve"> </w:t>
      </w:r>
      <w:r w:rsidRPr="00703991">
        <w:rPr>
          <w:rFonts w:ascii="Times New Roman" w:hAnsi="Times New Roman"/>
          <w:bCs/>
          <w:sz w:val="24"/>
          <w:szCs w:val="24"/>
        </w:rPr>
        <w:t>derived means do have a tendency of continuing to increase and thus the data is not integrated since no amount of differencing can make the data stationary (</w:t>
      </w:r>
      <w:proofErr w:type="spellStart"/>
      <w:r w:rsidRPr="00703991">
        <w:rPr>
          <w:rFonts w:ascii="Times New Roman" w:hAnsi="Times New Roman"/>
          <w:bCs/>
          <w:sz w:val="24"/>
          <w:szCs w:val="24"/>
        </w:rPr>
        <w:t>Asteriou</w:t>
      </w:r>
      <w:proofErr w:type="spellEnd"/>
      <w:r w:rsidRPr="00703991">
        <w:rPr>
          <w:rFonts w:ascii="Times New Roman" w:hAnsi="Times New Roman"/>
          <w:bCs/>
          <w:sz w:val="24"/>
          <w:szCs w:val="24"/>
        </w:rPr>
        <w:t xml:space="preserve"> and Hall, 2007, p 54). </w:t>
      </w:r>
    </w:p>
    <w:p w14:paraId="75E58F5C" w14:textId="77777777" w:rsidR="007064EA"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bCs/>
          <w:sz w:val="24"/>
          <w:szCs w:val="24"/>
        </w:rPr>
        <w:t>The second reason is used to</w:t>
      </w:r>
      <w:r w:rsidR="004C2E98">
        <w:rPr>
          <w:rFonts w:ascii="Times New Roman" w:hAnsi="Times New Roman"/>
          <w:bCs/>
          <w:sz w:val="24"/>
          <w:szCs w:val="24"/>
        </w:rPr>
        <w:t xml:space="preserve"> </w:t>
      </w:r>
      <w:r w:rsidRPr="00703991">
        <w:rPr>
          <w:rFonts w:ascii="Times New Roman" w:hAnsi="Times New Roman"/>
          <w:bCs/>
          <w:sz w:val="24"/>
          <w:szCs w:val="24"/>
        </w:rPr>
        <w:t>narrow down the scale of data when the scale of the sample data is too big. For instance, unit measurement of GDP of the three states or household income is in billions of USA dollars. Evidently, the figures of the data are comparatively large in relation to the recorded figures of the data of consumer price index that is small. Lastly but not the least, the coefficients on the natural logarithm scale are easily to interpret</w:t>
      </w:r>
      <w:r w:rsidR="004C2E98">
        <w:rPr>
          <w:rFonts w:ascii="Times New Roman" w:hAnsi="Times New Roman"/>
          <w:bCs/>
          <w:sz w:val="24"/>
          <w:szCs w:val="24"/>
        </w:rPr>
        <w:t xml:space="preserve"> </w:t>
      </w:r>
      <w:r w:rsidRPr="00703991">
        <w:rPr>
          <w:rFonts w:ascii="Times New Roman" w:hAnsi="Times New Roman"/>
          <w:bCs/>
          <w:sz w:val="24"/>
          <w:szCs w:val="24"/>
        </w:rPr>
        <w:t xml:space="preserve">directly with disproportional variations of the independent variables in relation to the dependent variable (Gujarati and Porter, 2009, p.79). For instance, a small percentage changes in </w:t>
      </w:r>
      <w:r w:rsidR="00B15A75">
        <w:rPr>
          <w:rFonts w:ascii="Times New Roman" w:hAnsi="Times New Roman"/>
          <w:bCs/>
          <w:sz w:val="24"/>
          <w:szCs w:val="24"/>
        </w:rPr>
        <w:t>in</w:t>
      </w:r>
      <w:r w:rsidRPr="00703991">
        <w:rPr>
          <w:rFonts w:ascii="Times New Roman" w:hAnsi="Times New Roman"/>
          <w:bCs/>
          <w:sz w:val="24"/>
          <w:szCs w:val="24"/>
        </w:rPr>
        <w:t>dependent variable</w:t>
      </w:r>
      <w:r w:rsidR="00B15A75">
        <w:rPr>
          <w:rFonts w:ascii="Times New Roman" w:hAnsi="Times New Roman"/>
          <w:bCs/>
          <w:sz w:val="24"/>
          <w:szCs w:val="24"/>
        </w:rPr>
        <w:t xml:space="preserve"> (X</w:t>
      </w:r>
      <w:r w:rsidR="00B15A75" w:rsidRPr="00703991">
        <w:rPr>
          <w:rFonts w:ascii="Times New Roman" w:hAnsi="Times New Roman"/>
          <w:bCs/>
          <w:sz w:val="24"/>
          <w:szCs w:val="24"/>
        </w:rPr>
        <w:t>) in</w:t>
      </w:r>
      <w:r w:rsidRPr="00703991">
        <w:rPr>
          <w:rFonts w:ascii="Times New Roman" w:hAnsi="Times New Roman"/>
          <w:bCs/>
          <w:sz w:val="24"/>
          <w:szCs w:val="24"/>
        </w:rPr>
        <w:t xml:space="preserve"> this </w:t>
      </w:r>
      <w:r w:rsidR="00B15A75" w:rsidRPr="00703991">
        <w:rPr>
          <w:rFonts w:ascii="Times New Roman" w:hAnsi="Times New Roman"/>
          <w:bCs/>
          <w:sz w:val="24"/>
          <w:szCs w:val="24"/>
        </w:rPr>
        <w:t>case;</w:t>
      </w:r>
      <w:r w:rsidRPr="00703991">
        <w:rPr>
          <w:rFonts w:ascii="Times New Roman" w:hAnsi="Times New Roman"/>
          <w:bCs/>
          <w:sz w:val="24"/>
          <w:szCs w:val="24"/>
        </w:rPr>
        <w:t xml:space="preserve"> Consumer Price Index (</w:t>
      </w:r>
      <w:r>
        <w:rPr>
          <w:rFonts w:ascii="Times New Roman" w:hAnsi="Times New Roman"/>
          <w:bCs/>
          <w:sz w:val="24"/>
          <w:szCs w:val="24"/>
        </w:rPr>
        <w:t>INF</w:t>
      </w:r>
      <w:r w:rsidRPr="00703991">
        <w:rPr>
          <w:rFonts w:ascii="Times New Roman" w:hAnsi="Times New Roman"/>
          <w:bCs/>
          <w:sz w:val="24"/>
          <w:szCs w:val="24"/>
        </w:rPr>
        <w:t>), Money Supply (</w:t>
      </w:r>
      <w:r w:rsidR="00B15A75">
        <w:rPr>
          <w:rFonts w:ascii="Times New Roman" w:hAnsi="Times New Roman"/>
          <w:bCs/>
          <w:sz w:val="24"/>
          <w:szCs w:val="24"/>
        </w:rPr>
        <w:t>M2), Gross Domestic Product (GDP</w:t>
      </w:r>
      <w:r w:rsidRPr="00703991">
        <w:rPr>
          <w:rFonts w:ascii="Times New Roman" w:hAnsi="Times New Roman"/>
          <w:bCs/>
          <w:sz w:val="24"/>
          <w:szCs w:val="24"/>
        </w:rPr>
        <w:t xml:space="preserve">) or Household Income (HI) of any of the </w:t>
      </w:r>
      <w:proofErr w:type="gramStart"/>
      <w:r w:rsidRPr="00703991">
        <w:rPr>
          <w:rFonts w:ascii="Times New Roman" w:hAnsi="Times New Roman"/>
          <w:bCs/>
          <w:sz w:val="24"/>
          <w:szCs w:val="24"/>
        </w:rPr>
        <w:t>singled out</w:t>
      </w:r>
      <w:proofErr w:type="gramEnd"/>
      <w:r w:rsidRPr="00703991">
        <w:rPr>
          <w:rFonts w:ascii="Times New Roman" w:hAnsi="Times New Roman"/>
          <w:bCs/>
          <w:sz w:val="24"/>
          <w:szCs w:val="24"/>
        </w:rPr>
        <w:t xml:space="preserve"> states corresponds to an estimated small percentage ch</w:t>
      </w:r>
      <w:r w:rsidR="00B15A75">
        <w:rPr>
          <w:rFonts w:ascii="Times New Roman" w:hAnsi="Times New Roman"/>
          <w:bCs/>
          <w:sz w:val="24"/>
          <w:szCs w:val="24"/>
        </w:rPr>
        <w:t>anges in dependent variable (Y</w:t>
      </w:r>
      <w:r w:rsidRPr="00703991">
        <w:rPr>
          <w:rFonts w:ascii="Times New Roman" w:hAnsi="Times New Roman"/>
          <w:bCs/>
          <w:sz w:val="24"/>
          <w:szCs w:val="24"/>
        </w:rPr>
        <w:t>)</w:t>
      </w:r>
      <w:r w:rsidR="00B15A75">
        <w:rPr>
          <w:rFonts w:ascii="Times New Roman" w:hAnsi="Times New Roman"/>
          <w:bCs/>
          <w:sz w:val="24"/>
          <w:szCs w:val="24"/>
        </w:rPr>
        <w:t>,</w:t>
      </w:r>
      <w:r w:rsidRPr="00703991">
        <w:rPr>
          <w:rFonts w:ascii="Times New Roman" w:hAnsi="Times New Roman"/>
          <w:bCs/>
          <w:sz w:val="24"/>
          <w:szCs w:val="24"/>
        </w:rPr>
        <w:t xml:space="preserve"> which in this case is House Price Index (HPI)</w:t>
      </w:r>
      <w:r>
        <w:rPr>
          <w:rFonts w:ascii="Times New Roman" w:hAnsi="Times New Roman"/>
          <w:bCs/>
          <w:sz w:val="24"/>
          <w:szCs w:val="24"/>
        </w:rPr>
        <w:t>.</w:t>
      </w:r>
    </w:p>
    <w:p w14:paraId="02B9A0AE" w14:textId="77777777" w:rsidR="007064EA" w:rsidRPr="00703991" w:rsidRDefault="007064EA" w:rsidP="00F3187F">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Another reason for logarithmically transforming the data is to account for the different currencies between the two countries as well as (possibly) the different </w:t>
      </w:r>
      <w:r>
        <w:rPr>
          <w:rFonts w:ascii="Times New Roman" w:hAnsi="Times New Roman"/>
          <w:bCs/>
          <w:sz w:val="24"/>
          <w:szCs w:val="24"/>
        </w:rPr>
        <w:lastRenderedPageBreak/>
        <w:t xml:space="preserve">methods of achieving the house pricing and consumer pricing indices. With natural logs, the regression considers the percentage differences between the </w:t>
      </w:r>
      <w:r w:rsidR="00B15A75">
        <w:rPr>
          <w:rFonts w:ascii="Times New Roman" w:hAnsi="Times New Roman"/>
          <w:bCs/>
          <w:sz w:val="24"/>
          <w:szCs w:val="24"/>
        </w:rPr>
        <w:t>values, which</w:t>
      </w:r>
      <w:r>
        <w:rPr>
          <w:rFonts w:ascii="Times New Roman" w:hAnsi="Times New Roman"/>
          <w:bCs/>
          <w:sz w:val="24"/>
          <w:szCs w:val="24"/>
        </w:rPr>
        <w:t xml:space="preserve"> </w:t>
      </w:r>
      <w:r w:rsidR="00856961">
        <w:rPr>
          <w:rFonts w:ascii="Times New Roman" w:hAnsi="Times New Roman"/>
          <w:bCs/>
          <w:sz w:val="24"/>
          <w:szCs w:val="24"/>
        </w:rPr>
        <w:t>standardize</w:t>
      </w:r>
      <w:r>
        <w:rPr>
          <w:rFonts w:ascii="Times New Roman" w:hAnsi="Times New Roman"/>
          <w:bCs/>
          <w:sz w:val="24"/>
          <w:szCs w:val="24"/>
        </w:rPr>
        <w:t xml:space="preserve"> the regression outputs. </w:t>
      </w:r>
    </w:p>
    <w:p w14:paraId="2655E830" w14:textId="77777777" w:rsidR="007064EA" w:rsidRPr="00703991" w:rsidRDefault="007064EA" w:rsidP="00F3187F">
      <w:pPr>
        <w:spacing w:line="480" w:lineRule="auto"/>
        <w:ind w:firstLine="720"/>
        <w:jc w:val="both"/>
        <w:rPr>
          <w:rFonts w:ascii="Times New Roman" w:hAnsi="Times New Roman"/>
          <w:bCs/>
          <w:sz w:val="24"/>
          <w:szCs w:val="24"/>
        </w:rPr>
      </w:pPr>
      <w:r w:rsidRPr="00703991">
        <w:rPr>
          <w:rFonts w:ascii="Times New Roman" w:hAnsi="Times New Roman"/>
          <w:sz w:val="24"/>
          <w:szCs w:val="24"/>
        </w:rPr>
        <w:t>In this study, a multiple regression analysis was conducted to test the relationship among predictor variables. The research used statistical</w:t>
      </w:r>
      <w:r w:rsidR="006C4CE1">
        <w:rPr>
          <w:rFonts w:ascii="Times New Roman" w:hAnsi="Times New Roman"/>
          <w:sz w:val="24"/>
          <w:szCs w:val="24"/>
        </w:rPr>
        <w:t xml:space="preserve"> software </w:t>
      </w:r>
      <w:proofErr w:type="spellStart"/>
      <w:r w:rsidR="00777067">
        <w:rPr>
          <w:rFonts w:ascii="Times New Roman" w:hAnsi="Times New Roman"/>
          <w:sz w:val="24"/>
          <w:szCs w:val="24"/>
        </w:rPr>
        <w:t>Eviews</w:t>
      </w:r>
      <w:proofErr w:type="spellEnd"/>
      <w:r w:rsidR="00777067">
        <w:rPr>
          <w:rFonts w:ascii="Times New Roman" w:hAnsi="Times New Roman"/>
          <w:sz w:val="24"/>
          <w:szCs w:val="24"/>
        </w:rPr>
        <w:t xml:space="preserve"> </w:t>
      </w:r>
      <w:r w:rsidR="00777067" w:rsidRPr="00703991">
        <w:rPr>
          <w:rFonts w:ascii="Times New Roman" w:hAnsi="Times New Roman"/>
          <w:sz w:val="24"/>
          <w:szCs w:val="24"/>
        </w:rPr>
        <w:t>for</w:t>
      </w:r>
      <w:r w:rsidR="006C4CE1">
        <w:rPr>
          <w:rFonts w:ascii="Times New Roman" w:hAnsi="Times New Roman"/>
          <w:sz w:val="24"/>
          <w:szCs w:val="24"/>
        </w:rPr>
        <w:t xml:space="preserve"> econometrics</w:t>
      </w:r>
      <w:r w:rsidRPr="00703991">
        <w:rPr>
          <w:rFonts w:ascii="Times New Roman" w:hAnsi="Times New Roman"/>
          <w:sz w:val="24"/>
          <w:szCs w:val="24"/>
        </w:rPr>
        <w:t xml:space="preserve"> to code, enter and compute the measurements of the multiple regressions.</w:t>
      </w:r>
      <w:r w:rsidR="002515F9">
        <w:rPr>
          <w:rFonts w:ascii="Times New Roman" w:hAnsi="Times New Roman"/>
          <w:sz w:val="24"/>
          <w:szCs w:val="24"/>
        </w:rPr>
        <w:t xml:space="preserve"> </w:t>
      </w:r>
      <w:r w:rsidRPr="00703991">
        <w:rPr>
          <w:rFonts w:ascii="Times New Roman" w:hAnsi="Times New Roman"/>
          <w:bCs/>
          <w:sz w:val="24"/>
          <w:szCs w:val="24"/>
        </w:rPr>
        <w:t>The obtained descriptive statistics from different regression analysis was used to enable the researcher to determine whether there was a significant relationship between the independent variab</w:t>
      </w:r>
      <w:r w:rsidR="00856961">
        <w:rPr>
          <w:rFonts w:ascii="Times New Roman" w:hAnsi="Times New Roman"/>
          <w:bCs/>
          <w:sz w:val="24"/>
          <w:szCs w:val="24"/>
        </w:rPr>
        <w:t>les and the dependent variable</w:t>
      </w:r>
      <w:r w:rsidRPr="00703991">
        <w:rPr>
          <w:rFonts w:ascii="Times New Roman" w:hAnsi="Times New Roman"/>
          <w:bCs/>
          <w:sz w:val="24"/>
          <w:szCs w:val="24"/>
        </w:rPr>
        <w:t>.</w:t>
      </w:r>
      <w:bookmarkStart w:id="39" w:name="_Toc445593437"/>
      <w:r w:rsidRPr="00703991">
        <w:rPr>
          <w:rFonts w:ascii="Times New Roman" w:hAnsi="Times New Roman"/>
          <w:sz w:val="24"/>
          <w:szCs w:val="24"/>
        </w:rPr>
        <w:t xml:space="preserve"> The results of the findings were interpreted thereafter.</w:t>
      </w:r>
    </w:p>
    <w:p w14:paraId="48B93D06" w14:textId="77777777" w:rsidR="007064EA" w:rsidRPr="00703991" w:rsidRDefault="009B00FC" w:rsidP="00F3187F">
      <w:pPr>
        <w:pStyle w:val="Heading2"/>
        <w:numPr>
          <w:ilvl w:val="0"/>
          <w:numId w:val="0"/>
        </w:numPr>
        <w:spacing w:line="480" w:lineRule="auto"/>
        <w:jc w:val="both"/>
        <w:rPr>
          <w:rFonts w:ascii="Times New Roman" w:hAnsi="Times New Roman"/>
          <w:b/>
          <w:color w:val="auto"/>
        </w:rPr>
      </w:pPr>
      <w:bookmarkStart w:id="40" w:name="_Toc351216493"/>
      <w:bookmarkStart w:id="41" w:name="_Toc351247507"/>
      <w:bookmarkEnd w:id="39"/>
      <w:r>
        <w:rPr>
          <w:rFonts w:ascii="Times New Roman" w:hAnsi="Times New Roman"/>
          <w:b/>
          <w:color w:val="auto"/>
        </w:rPr>
        <w:t>4.2.0</w:t>
      </w:r>
      <w:r w:rsidR="004D3044">
        <w:rPr>
          <w:rFonts w:ascii="Times New Roman" w:hAnsi="Times New Roman"/>
          <w:b/>
          <w:color w:val="auto"/>
        </w:rPr>
        <w:t xml:space="preserve"> </w:t>
      </w:r>
      <w:r w:rsidR="007064EA" w:rsidRPr="00703991">
        <w:rPr>
          <w:rFonts w:ascii="Times New Roman" w:hAnsi="Times New Roman"/>
          <w:b/>
          <w:color w:val="auto"/>
        </w:rPr>
        <w:t>Research Findings and Interpretation</w:t>
      </w:r>
      <w:bookmarkEnd w:id="40"/>
      <w:bookmarkEnd w:id="41"/>
    </w:p>
    <w:p w14:paraId="0566F9E2" w14:textId="77777777" w:rsidR="007064EA" w:rsidRPr="00703991" w:rsidRDefault="007064EA" w:rsidP="00F3187F">
      <w:pPr>
        <w:spacing w:line="480" w:lineRule="auto"/>
        <w:ind w:firstLine="720"/>
        <w:jc w:val="both"/>
        <w:rPr>
          <w:rFonts w:ascii="Times New Roman" w:hAnsi="Times New Roman"/>
          <w:sz w:val="24"/>
          <w:szCs w:val="24"/>
        </w:rPr>
      </w:pPr>
      <w:r w:rsidRPr="00703991">
        <w:rPr>
          <w:rFonts w:ascii="Times New Roman" w:hAnsi="Times New Roman"/>
          <w:sz w:val="24"/>
          <w:szCs w:val="24"/>
        </w:rPr>
        <w:t>This chapter discusses the analysis and results of the findings. It presents analysis of the data to determine the effect of</w:t>
      </w:r>
      <w:r>
        <w:rPr>
          <w:rFonts w:ascii="Times New Roman" w:hAnsi="Times New Roman"/>
          <w:sz w:val="24"/>
          <w:szCs w:val="24"/>
        </w:rPr>
        <w:t xml:space="preserve"> </w:t>
      </w:r>
      <w:r w:rsidRPr="00703991">
        <w:rPr>
          <w:rFonts w:ascii="Times New Roman" w:hAnsi="Times New Roman"/>
          <w:sz w:val="24"/>
          <w:szCs w:val="24"/>
        </w:rPr>
        <w:t>the macroeconomic and financial dete</w:t>
      </w:r>
      <w:r w:rsidR="00FD7F07">
        <w:rPr>
          <w:rFonts w:ascii="Times New Roman" w:hAnsi="Times New Roman"/>
          <w:sz w:val="24"/>
          <w:szCs w:val="24"/>
        </w:rPr>
        <w:t xml:space="preserve">rminants of the housing </w:t>
      </w:r>
      <w:r w:rsidR="00A908B0">
        <w:rPr>
          <w:rFonts w:ascii="Times New Roman" w:hAnsi="Times New Roman"/>
          <w:sz w:val="24"/>
          <w:szCs w:val="24"/>
        </w:rPr>
        <w:t>market, which</w:t>
      </w:r>
      <w:r w:rsidR="00FD7F07">
        <w:rPr>
          <w:rFonts w:ascii="Times New Roman" w:hAnsi="Times New Roman"/>
          <w:sz w:val="24"/>
          <w:szCs w:val="24"/>
        </w:rPr>
        <w:t xml:space="preserve"> is </w:t>
      </w:r>
      <w:r w:rsidRPr="00703991">
        <w:rPr>
          <w:rFonts w:ascii="Times New Roman" w:hAnsi="Times New Roman"/>
          <w:sz w:val="24"/>
          <w:szCs w:val="24"/>
        </w:rPr>
        <w:t xml:space="preserve">a case study </w:t>
      </w:r>
      <w:r w:rsidR="00A908B0" w:rsidRPr="00703991">
        <w:rPr>
          <w:rFonts w:ascii="Times New Roman" w:hAnsi="Times New Roman"/>
          <w:sz w:val="24"/>
          <w:szCs w:val="24"/>
        </w:rPr>
        <w:t xml:space="preserve">of </w:t>
      </w:r>
      <w:r w:rsidR="00A908B0">
        <w:rPr>
          <w:rFonts w:ascii="Times New Roman" w:hAnsi="Times New Roman"/>
          <w:sz w:val="24"/>
          <w:szCs w:val="24"/>
        </w:rPr>
        <w:t>USA</w:t>
      </w:r>
      <w:r w:rsidRPr="00703991">
        <w:rPr>
          <w:rFonts w:ascii="Times New Roman" w:hAnsi="Times New Roman"/>
          <w:sz w:val="24"/>
          <w:szCs w:val="24"/>
        </w:rPr>
        <w:t xml:space="preserve">, </w:t>
      </w:r>
      <w:proofErr w:type="gramStart"/>
      <w:r w:rsidRPr="00703991">
        <w:rPr>
          <w:rFonts w:ascii="Times New Roman" w:hAnsi="Times New Roman"/>
          <w:sz w:val="24"/>
          <w:szCs w:val="24"/>
        </w:rPr>
        <w:t>UK</w:t>
      </w:r>
      <w:proofErr w:type="gramEnd"/>
      <w:r w:rsidRPr="00703991">
        <w:rPr>
          <w:rFonts w:ascii="Times New Roman" w:hAnsi="Times New Roman"/>
          <w:sz w:val="24"/>
          <w:szCs w:val="24"/>
        </w:rPr>
        <w:t xml:space="preserve"> and Japan. The chapter also provides a comprehensive discussion of the descriptive statistics that are derived from the regression analysis of the study variables. Some of the statistics that are essential in determining whether there is a significant relationship between variables include </w:t>
      </w:r>
      <w:r>
        <w:rPr>
          <w:rFonts w:ascii="Times New Roman" w:hAnsi="Times New Roman"/>
          <w:sz w:val="24"/>
          <w:szCs w:val="24"/>
        </w:rPr>
        <w:t>Coefficient of determination (</w:t>
      </w:r>
      <w:r w:rsidRPr="00703991">
        <w:rPr>
          <w:rFonts w:ascii="Times New Roman" w:hAnsi="Times New Roman"/>
          <w:sz w:val="24"/>
          <w:szCs w:val="24"/>
        </w:rPr>
        <w:t>R-squared</w:t>
      </w:r>
      <w:r>
        <w:rPr>
          <w:rFonts w:ascii="Times New Roman" w:hAnsi="Times New Roman"/>
          <w:sz w:val="24"/>
          <w:szCs w:val="24"/>
        </w:rPr>
        <w:t>) and the</w:t>
      </w:r>
      <w:r w:rsidRPr="00703991">
        <w:rPr>
          <w:rFonts w:ascii="Times New Roman" w:hAnsi="Times New Roman"/>
          <w:sz w:val="24"/>
          <w:szCs w:val="24"/>
        </w:rPr>
        <w:t xml:space="preserve"> P-value</w:t>
      </w:r>
      <w:r>
        <w:rPr>
          <w:rFonts w:ascii="Times New Roman" w:hAnsi="Times New Roman"/>
          <w:sz w:val="24"/>
          <w:szCs w:val="24"/>
        </w:rPr>
        <w:t xml:space="preserve"> of the f-test.</w:t>
      </w:r>
    </w:p>
    <w:p w14:paraId="5A8CF963" w14:textId="77777777" w:rsidR="007064EA" w:rsidRDefault="009B00FC" w:rsidP="00F3187F">
      <w:pPr>
        <w:pStyle w:val="Heading2"/>
        <w:numPr>
          <w:ilvl w:val="0"/>
          <w:numId w:val="0"/>
        </w:numPr>
        <w:spacing w:line="480" w:lineRule="auto"/>
        <w:jc w:val="both"/>
        <w:rPr>
          <w:rFonts w:ascii="Times New Roman" w:hAnsi="Times New Roman"/>
          <w:b/>
          <w:color w:val="auto"/>
        </w:rPr>
      </w:pPr>
      <w:bookmarkStart w:id="42" w:name="_Toc351216494"/>
      <w:bookmarkStart w:id="43" w:name="_Toc351247508"/>
      <w:r>
        <w:rPr>
          <w:rFonts w:ascii="Times New Roman" w:hAnsi="Times New Roman"/>
          <w:b/>
          <w:color w:val="auto"/>
        </w:rPr>
        <w:t>4.3.0</w:t>
      </w:r>
      <w:r w:rsidR="004D3044">
        <w:rPr>
          <w:rFonts w:ascii="Times New Roman" w:hAnsi="Times New Roman"/>
          <w:b/>
          <w:color w:val="auto"/>
        </w:rPr>
        <w:t xml:space="preserve"> </w:t>
      </w:r>
      <w:r w:rsidR="007064EA" w:rsidRPr="00703991">
        <w:rPr>
          <w:rFonts w:ascii="Times New Roman" w:hAnsi="Times New Roman"/>
          <w:b/>
          <w:color w:val="auto"/>
        </w:rPr>
        <w:t>Japan</w:t>
      </w:r>
      <w:bookmarkEnd w:id="42"/>
      <w:bookmarkEnd w:id="43"/>
    </w:p>
    <w:p w14:paraId="6D484432" w14:textId="77777777" w:rsidR="007064EA" w:rsidRDefault="007064EA" w:rsidP="00F3187F">
      <w:pPr>
        <w:pStyle w:val="Heading3"/>
        <w:numPr>
          <w:ilvl w:val="2"/>
          <w:numId w:val="9"/>
        </w:numPr>
        <w:spacing w:line="480" w:lineRule="auto"/>
        <w:jc w:val="both"/>
        <w:rPr>
          <w:rFonts w:ascii="Times New Roman" w:hAnsi="Times New Roman"/>
          <w:b/>
          <w:color w:val="auto"/>
          <w:lang w:val="en-US"/>
        </w:rPr>
      </w:pPr>
      <w:bookmarkStart w:id="44" w:name="_Toc351216495"/>
      <w:bookmarkStart w:id="45" w:name="_Toc351247509"/>
      <w:r w:rsidRPr="00703991">
        <w:rPr>
          <w:rFonts w:ascii="Times New Roman" w:hAnsi="Times New Roman"/>
          <w:b/>
          <w:color w:val="auto"/>
        </w:rPr>
        <w:t>Results of Regression Analysis</w:t>
      </w:r>
      <w:bookmarkEnd w:id="44"/>
      <w:bookmarkEnd w:id="45"/>
    </w:p>
    <w:p w14:paraId="086D2E53" w14:textId="77777777" w:rsidR="00F74253" w:rsidRDefault="00F74253" w:rsidP="00F74253">
      <w:pPr>
        <w:pStyle w:val="ListParagraph"/>
        <w:ind w:left="660"/>
      </w:pPr>
    </w:p>
    <w:tbl>
      <w:tblPr>
        <w:tblStyle w:val="TableGrid"/>
        <w:tblW w:w="0" w:type="auto"/>
        <w:tblLook w:val="04A0" w:firstRow="1" w:lastRow="0" w:firstColumn="1" w:lastColumn="0" w:noHBand="0" w:noVBand="1"/>
      </w:tblPr>
      <w:tblGrid>
        <w:gridCol w:w="2840"/>
        <w:gridCol w:w="2870"/>
        <w:gridCol w:w="2806"/>
      </w:tblGrid>
      <w:tr w:rsidR="00F74253" w:rsidRPr="00045983" w14:paraId="390B0874" w14:textId="77777777" w:rsidTr="00F74253">
        <w:tc>
          <w:tcPr>
            <w:tcW w:w="9242" w:type="dxa"/>
            <w:gridSpan w:val="3"/>
          </w:tcPr>
          <w:p w14:paraId="5F96D8E1"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Dependent Variable: HPI</w:t>
            </w:r>
          </w:p>
        </w:tc>
      </w:tr>
      <w:tr w:rsidR="00F74253" w:rsidRPr="00045983" w14:paraId="58DD21B7" w14:textId="77777777" w:rsidTr="00F74253">
        <w:tc>
          <w:tcPr>
            <w:tcW w:w="9242" w:type="dxa"/>
            <w:gridSpan w:val="3"/>
          </w:tcPr>
          <w:p w14:paraId="77502660"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Number of Observations: 84</w:t>
            </w:r>
          </w:p>
        </w:tc>
      </w:tr>
      <w:tr w:rsidR="00F74253" w:rsidRPr="00045983" w14:paraId="1C4ACDBC" w14:textId="77777777" w:rsidTr="00F74253">
        <w:tc>
          <w:tcPr>
            <w:tcW w:w="9242" w:type="dxa"/>
            <w:gridSpan w:val="3"/>
          </w:tcPr>
          <w:p w14:paraId="3663589A"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lastRenderedPageBreak/>
              <w:t xml:space="preserve">R-squared: </w:t>
            </w:r>
            <w:r w:rsidR="00B332EF">
              <w:rPr>
                <w:rFonts w:ascii="Times New Roman" w:hAnsi="Times New Roman"/>
                <w:sz w:val="24"/>
                <w:szCs w:val="24"/>
              </w:rPr>
              <w:t>24.07</w:t>
            </w:r>
            <w:r w:rsidR="00045983">
              <w:rPr>
                <w:rFonts w:ascii="Times New Roman" w:hAnsi="Times New Roman"/>
                <w:sz w:val="24"/>
                <w:szCs w:val="24"/>
              </w:rPr>
              <w:t>%</w:t>
            </w:r>
          </w:p>
        </w:tc>
      </w:tr>
      <w:tr w:rsidR="00F74253" w:rsidRPr="00045983" w14:paraId="6FF495C9" w14:textId="77777777" w:rsidTr="00F74253">
        <w:tc>
          <w:tcPr>
            <w:tcW w:w="9242" w:type="dxa"/>
            <w:gridSpan w:val="3"/>
          </w:tcPr>
          <w:p w14:paraId="7CC36B34"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Prob(F-statistic):</w:t>
            </w:r>
            <w:r w:rsidR="00045983">
              <w:rPr>
                <w:rFonts w:ascii="Times New Roman" w:hAnsi="Times New Roman"/>
                <w:sz w:val="24"/>
                <w:szCs w:val="24"/>
              </w:rPr>
              <w:t xml:space="preserve"> 0.000</w:t>
            </w:r>
          </w:p>
        </w:tc>
      </w:tr>
      <w:tr w:rsidR="00F74253" w:rsidRPr="00045983" w14:paraId="7085412F" w14:textId="77777777" w:rsidTr="00F74253">
        <w:tc>
          <w:tcPr>
            <w:tcW w:w="3080" w:type="dxa"/>
          </w:tcPr>
          <w:p w14:paraId="15232F71"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Variable</w:t>
            </w:r>
          </w:p>
        </w:tc>
        <w:tc>
          <w:tcPr>
            <w:tcW w:w="3081" w:type="dxa"/>
          </w:tcPr>
          <w:p w14:paraId="01DFB96D"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Coefficient</w:t>
            </w:r>
          </w:p>
        </w:tc>
        <w:tc>
          <w:tcPr>
            <w:tcW w:w="3081" w:type="dxa"/>
          </w:tcPr>
          <w:p w14:paraId="7ED946FD"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Prob.</w:t>
            </w:r>
          </w:p>
        </w:tc>
      </w:tr>
      <w:tr w:rsidR="00F74253" w:rsidRPr="00045983" w14:paraId="644E1299" w14:textId="77777777" w:rsidTr="00F74253">
        <w:tc>
          <w:tcPr>
            <w:tcW w:w="3080" w:type="dxa"/>
          </w:tcPr>
          <w:p w14:paraId="4322A0C9"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C</w:t>
            </w:r>
          </w:p>
        </w:tc>
        <w:tc>
          <w:tcPr>
            <w:tcW w:w="3081" w:type="dxa"/>
          </w:tcPr>
          <w:p w14:paraId="227F0A79"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-1.994</w:t>
            </w:r>
          </w:p>
        </w:tc>
        <w:tc>
          <w:tcPr>
            <w:tcW w:w="3081" w:type="dxa"/>
          </w:tcPr>
          <w:p w14:paraId="7EC19A6C"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0.559</w:t>
            </w:r>
          </w:p>
        </w:tc>
      </w:tr>
      <w:tr w:rsidR="00F74253" w:rsidRPr="00045983" w14:paraId="3C776847" w14:textId="77777777" w:rsidTr="00F74253">
        <w:tc>
          <w:tcPr>
            <w:tcW w:w="3080" w:type="dxa"/>
          </w:tcPr>
          <w:p w14:paraId="222C710B"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M2</w:t>
            </w:r>
          </w:p>
        </w:tc>
        <w:tc>
          <w:tcPr>
            <w:tcW w:w="3081" w:type="dxa"/>
          </w:tcPr>
          <w:p w14:paraId="1DF97755"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0.091</w:t>
            </w:r>
          </w:p>
        </w:tc>
        <w:tc>
          <w:tcPr>
            <w:tcW w:w="3081" w:type="dxa"/>
          </w:tcPr>
          <w:p w14:paraId="0663C489"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0.037</w:t>
            </w:r>
          </w:p>
        </w:tc>
      </w:tr>
      <w:tr w:rsidR="00F74253" w:rsidRPr="00045983" w14:paraId="128A3CD1" w14:textId="77777777" w:rsidTr="00F74253">
        <w:tc>
          <w:tcPr>
            <w:tcW w:w="3080" w:type="dxa"/>
          </w:tcPr>
          <w:p w14:paraId="4BE84196"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GDP</w:t>
            </w:r>
          </w:p>
        </w:tc>
        <w:tc>
          <w:tcPr>
            <w:tcW w:w="3081" w:type="dxa"/>
          </w:tcPr>
          <w:p w14:paraId="2828F082"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-0.387</w:t>
            </w:r>
          </w:p>
        </w:tc>
        <w:tc>
          <w:tcPr>
            <w:tcW w:w="3081" w:type="dxa"/>
          </w:tcPr>
          <w:p w14:paraId="459F7CF9"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0.167</w:t>
            </w:r>
          </w:p>
        </w:tc>
      </w:tr>
      <w:tr w:rsidR="00F74253" w:rsidRPr="00045983" w14:paraId="2F2C67D9" w14:textId="77777777" w:rsidTr="00F74253">
        <w:tc>
          <w:tcPr>
            <w:tcW w:w="3080" w:type="dxa"/>
          </w:tcPr>
          <w:p w14:paraId="5C4BE807"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HI</w:t>
            </w:r>
          </w:p>
        </w:tc>
        <w:tc>
          <w:tcPr>
            <w:tcW w:w="3081" w:type="dxa"/>
          </w:tcPr>
          <w:p w14:paraId="67114708"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0.021</w:t>
            </w:r>
          </w:p>
        </w:tc>
        <w:tc>
          <w:tcPr>
            <w:tcW w:w="3081" w:type="dxa"/>
          </w:tcPr>
          <w:p w14:paraId="1CDEECBA" w14:textId="77777777" w:rsidR="00F74253" w:rsidRPr="00045983" w:rsidRDefault="00B332EF" w:rsidP="00045983">
            <w:pPr>
              <w:jc w:val="center"/>
              <w:rPr>
                <w:rFonts w:ascii="Times New Roman" w:hAnsi="Times New Roman"/>
                <w:sz w:val="24"/>
                <w:szCs w:val="24"/>
              </w:rPr>
            </w:pPr>
            <w:r>
              <w:rPr>
                <w:rFonts w:ascii="Times New Roman" w:hAnsi="Times New Roman"/>
                <w:sz w:val="24"/>
                <w:szCs w:val="24"/>
              </w:rPr>
              <w:t>0.645</w:t>
            </w:r>
          </w:p>
        </w:tc>
      </w:tr>
      <w:tr w:rsidR="00F74253" w:rsidRPr="00045983" w14:paraId="10C522A3" w14:textId="77777777" w:rsidTr="00F74253">
        <w:tc>
          <w:tcPr>
            <w:tcW w:w="3080" w:type="dxa"/>
          </w:tcPr>
          <w:p w14:paraId="5598C639"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INF</w:t>
            </w:r>
          </w:p>
        </w:tc>
        <w:tc>
          <w:tcPr>
            <w:tcW w:w="3081" w:type="dxa"/>
          </w:tcPr>
          <w:p w14:paraId="60F9631B" w14:textId="77777777" w:rsidR="00F74253" w:rsidRPr="00045983" w:rsidRDefault="00045983" w:rsidP="00045983">
            <w:pPr>
              <w:jc w:val="center"/>
              <w:rPr>
                <w:rFonts w:ascii="Times New Roman" w:hAnsi="Times New Roman"/>
                <w:sz w:val="24"/>
                <w:szCs w:val="24"/>
              </w:rPr>
            </w:pPr>
            <w:r>
              <w:rPr>
                <w:rFonts w:ascii="Times New Roman" w:hAnsi="Times New Roman"/>
                <w:sz w:val="24"/>
                <w:szCs w:val="24"/>
              </w:rPr>
              <w:t>2.271</w:t>
            </w:r>
          </w:p>
        </w:tc>
        <w:tc>
          <w:tcPr>
            <w:tcW w:w="3081" w:type="dxa"/>
          </w:tcPr>
          <w:p w14:paraId="5A5BD9F3"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0.000</w:t>
            </w:r>
          </w:p>
        </w:tc>
      </w:tr>
    </w:tbl>
    <w:p w14:paraId="75CE7525" w14:textId="77777777" w:rsidR="00F74253" w:rsidRPr="00045983" w:rsidRDefault="00F74253" w:rsidP="00F74253">
      <w:pPr>
        <w:pStyle w:val="ListParagraph"/>
        <w:ind w:left="660"/>
        <w:rPr>
          <w:rFonts w:ascii="Times New Roman" w:hAnsi="Times New Roman"/>
          <w:sz w:val="24"/>
          <w:szCs w:val="24"/>
        </w:rPr>
      </w:pPr>
    </w:p>
    <w:p w14:paraId="0C70F38C" w14:textId="77777777" w:rsidR="00F74253" w:rsidRDefault="00F74253" w:rsidP="00F3187F">
      <w:pPr>
        <w:autoSpaceDE w:val="0"/>
        <w:autoSpaceDN w:val="0"/>
        <w:adjustRightInd w:val="0"/>
        <w:spacing w:after="0" w:line="480" w:lineRule="auto"/>
        <w:ind w:firstLine="720"/>
        <w:jc w:val="both"/>
        <w:rPr>
          <w:rFonts w:ascii="Times New Roman" w:hAnsi="Times New Roman"/>
          <w:sz w:val="24"/>
          <w:szCs w:val="24"/>
        </w:rPr>
      </w:pPr>
    </w:p>
    <w:p w14:paraId="643BF2EF" w14:textId="77777777" w:rsidR="007064EA"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The table above shows the results of the regression analysis for Japan. There are two results that are used to determine the effectiveness and suitability of a regression model, the r-squared </w:t>
      </w:r>
      <w:proofErr w:type="gramStart"/>
      <w:r>
        <w:rPr>
          <w:rFonts w:ascii="Times New Roman" w:hAnsi="Times New Roman"/>
          <w:sz w:val="24"/>
          <w:szCs w:val="24"/>
        </w:rPr>
        <w:t>value</w:t>
      </w:r>
      <w:proofErr w:type="gramEnd"/>
      <w:r>
        <w:rPr>
          <w:rFonts w:ascii="Times New Roman" w:hAnsi="Times New Roman"/>
          <w:sz w:val="24"/>
          <w:szCs w:val="24"/>
        </w:rPr>
        <w:t xml:space="preserve"> and the p value for the model’s f-test. The r-squared value, known as the coefficient of determination, shows to what percentage the model accounts for the variance in the dependent variable(s). The higher the coefficient of determination, the more data points are close to the regression line of good fit. The coefficient of determination (r-squared) value for Japan’s regression model is 24.07%. This is a disappointing figure as it shows that the model can account for only 24.07% of the variance in Japan’s house price index. The acceptable range for the r-squared value is between 75% and 100%. Therefore, concerning Japan, the model does not sufficiently account for the house price index. </w:t>
      </w:r>
    </w:p>
    <w:p w14:paraId="6AE3BA0D" w14:textId="77777777" w:rsidR="007064EA"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The f-test establishes whether the model subjected to regression analysis is more effective than a model without any independent variables. The important value in the f-test is the p-value of the f-statistic. If the p-value of the f statistic is less than the critical value (in this case 0.05) then we can state that the model is more effective than a model with no predictors. If the p-value exceeds the critical value, then the probability of the model being similar to a no-predictor model </w:t>
      </w:r>
      <w:proofErr w:type="gramStart"/>
      <w:r>
        <w:rPr>
          <w:rFonts w:ascii="Times New Roman" w:hAnsi="Times New Roman"/>
          <w:sz w:val="24"/>
          <w:szCs w:val="24"/>
        </w:rPr>
        <w:t>increases</w:t>
      </w:r>
      <w:proofErr w:type="gramEnd"/>
      <w:r>
        <w:rPr>
          <w:rFonts w:ascii="Times New Roman" w:hAnsi="Times New Roman"/>
          <w:sz w:val="24"/>
          <w:szCs w:val="24"/>
        </w:rPr>
        <w:t xml:space="preserve">. In Japan’s </w:t>
      </w:r>
      <w:r>
        <w:rPr>
          <w:rFonts w:ascii="Times New Roman" w:hAnsi="Times New Roman"/>
          <w:sz w:val="24"/>
          <w:szCs w:val="24"/>
        </w:rPr>
        <w:lastRenderedPageBreak/>
        <w:t xml:space="preserve">regression model, the p-value for the f statistic is 0.000. With the figure being below 0.05, we can conclude that the model is statistically significant as a no-predictor model could not be as effective as the current model. </w:t>
      </w:r>
    </w:p>
    <w:p w14:paraId="3D656EE6" w14:textId="77777777" w:rsidR="007064EA"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Based on the low coefficient of determination, we can begin to see that, concerning Japan, the model seems to be largely ineffective. As per the coefficients identified by the regression analysis results, Japan regression model results, presented in equation form, would be: </w:t>
      </w:r>
    </w:p>
    <w:p w14:paraId="775C2FDD" w14:textId="77777777" w:rsidR="007064EA" w:rsidRDefault="007064EA" w:rsidP="00F3187F">
      <w:pPr>
        <w:autoSpaceDE w:val="0"/>
        <w:autoSpaceDN w:val="0"/>
        <w:adjustRightInd w:val="0"/>
        <w:spacing w:after="0" w:line="480" w:lineRule="auto"/>
        <w:ind w:firstLine="720"/>
        <w:jc w:val="both"/>
        <w:rPr>
          <w:rFonts w:ascii="Times New Roman" w:hAnsi="Times New Roman"/>
          <w:b/>
          <w:i/>
          <w:sz w:val="24"/>
          <w:szCs w:val="24"/>
        </w:rPr>
      </w:pPr>
      <w:proofErr w:type="spellStart"/>
      <w:r w:rsidRPr="00CB5080">
        <w:rPr>
          <w:rFonts w:ascii="Times New Roman" w:hAnsi="Times New Roman"/>
          <w:b/>
          <w:i/>
          <w:sz w:val="24"/>
          <w:szCs w:val="24"/>
        </w:rPr>
        <w:t>lnHPI</w:t>
      </w:r>
      <w:proofErr w:type="spellEnd"/>
      <w:r w:rsidRPr="00CB5080">
        <w:rPr>
          <w:rFonts w:ascii="Times New Roman" w:hAnsi="Times New Roman"/>
          <w:b/>
          <w:i/>
          <w:sz w:val="24"/>
          <w:szCs w:val="24"/>
        </w:rPr>
        <w:t xml:space="preserve"> = -1.99 + 0.0919 lnM2 - 0.387 </w:t>
      </w:r>
      <w:proofErr w:type="spellStart"/>
      <w:r w:rsidRPr="00CB5080">
        <w:rPr>
          <w:rFonts w:ascii="Times New Roman" w:hAnsi="Times New Roman"/>
          <w:b/>
          <w:i/>
          <w:sz w:val="24"/>
          <w:szCs w:val="24"/>
        </w:rPr>
        <w:t>lnGDP</w:t>
      </w:r>
      <w:proofErr w:type="spellEnd"/>
      <w:r w:rsidRPr="00CB5080">
        <w:rPr>
          <w:rFonts w:ascii="Times New Roman" w:hAnsi="Times New Roman"/>
          <w:b/>
          <w:i/>
          <w:sz w:val="24"/>
          <w:szCs w:val="24"/>
        </w:rPr>
        <w:t xml:space="preserve"> + 0.0208 </w:t>
      </w:r>
      <w:proofErr w:type="spellStart"/>
      <w:r w:rsidRPr="00CB5080">
        <w:rPr>
          <w:rFonts w:ascii="Times New Roman" w:hAnsi="Times New Roman"/>
          <w:b/>
          <w:i/>
          <w:sz w:val="24"/>
          <w:szCs w:val="24"/>
        </w:rPr>
        <w:t>lnHI</w:t>
      </w:r>
      <w:proofErr w:type="spellEnd"/>
      <w:r w:rsidRPr="00CB5080">
        <w:rPr>
          <w:rFonts w:ascii="Times New Roman" w:hAnsi="Times New Roman"/>
          <w:b/>
          <w:i/>
          <w:sz w:val="24"/>
          <w:szCs w:val="24"/>
        </w:rPr>
        <w:t xml:space="preserve"> + 2.271 </w:t>
      </w:r>
      <w:proofErr w:type="spellStart"/>
      <w:r w:rsidRPr="00CB5080">
        <w:rPr>
          <w:rFonts w:ascii="Times New Roman" w:hAnsi="Times New Roman"/>
          <w:b/>
          <w:i/>
          <w:sz w:val="24"/>
          <w:szCs w:val="24"/>
        </w:rPr>
        <w:t>ln</w:t>
      </w:r>
      <w:r>
        <w:rPr>
          <w:rFonts w:ascii="Times New Roman" w:hAnsi="Times New Roman"/>
          <w:b/>
          <w:i/>
          <w:sz w:val="24"/>
          <w:szCs w:val="24"/>
        </w:rPr>
        <w:t>INF</w:t>
      </w:r>
      <w:proofErr w:type="spellEnd"/>
      <w:r>
        <w:rPr>
          <w:rFonts w:ascii="Times New Roman" w:hAnsi="Times New Roman"/>
          <w:b/>
          <w:i/>
          <w:sz w:val="24"/>
          <w:szCs w:val="24"/>
        </w:rPr>
        <w:t xml:space="preserve"> </w:t>
      </w:r>
    </w:p>
    <w:p w14:paraId="26A527F9" w14:textId="77777777" w:rsidR="007064EA" w:rsidRPr="00703991"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Regarding the regression results concerning the individual variables, the coefficients show the extent to which the different independent variables affect the housing price index. It is important to note, at this point, that since the regression involved logarithmic transformation, the influence between the variables will not be on a ‘per unit’ basis but will be expressed in percentages. The p-value of the different independent variables shows the statistical significance of these variables in terms of influencing the dependent variable (in this case the housing price index). With a confidence level of 95%, the critical </w:t>
      </w:r>
      <w:r w:rsidR="00FD7F07">
        <w:rPr>
          <w:rFonts w:ascii="Times New Roman" w:hAnsi="Times New Roman"/>
          <w:sz w:val="24"/>
          <w:szCs w:val="24"/>
        </w:rPr>
        <w:t xml:space="preserve">value, which the p-values should not exceed, is </w:t>
      </w:r>
      <w:r>
        <w:rPr>
          <w:rFonts w:ascii="Times New Roman" w:hAnsi="Times New Roman"/>
          <w:sz w:val="24"/>
          <w:szCs w:val="24"/>
        </w:rPr>
        <w:t xml:space="preserve">0.05. Of the four independent variables, two of them have p values exceeding the critical value; theses are GDP (p=0.166) and Household income (p=0.645). These p values show that their influence towards house prices in Japan is not statistically significant. The remaining two variables have achieved significance with money supply having a p value of 0.037 and inflation having a perfect p value of 0.000. With a coefficient of 0.0919, it means that all other conditions remaining constant, a single percentage point increase in the money supply would result in the housing price index increasing by 0.0919%. With the coefficient being positive, an increase in the independent variable would result in an increase in the dependent variable. The </w:t>
      </w:r>
      <w:r>
        <w:rPr>
          <w:rFonts w:ascii="Times New Roman" w:hAnsi="Times New Roman"/>
          <w:sz w:val="24"/>
          <w:szCs w:val="24"/>
        </w:rPr>
        <w:lastRenderedPageBreak/>
        <w:t xml:space="preserve">inflation variable has a positive value of </w:t>
      </w:r>
      <w:r w:rsidR="00AD184B">
        <w:rPr>
          <w:rFonts w:ascii="Times New Roman" w:hAnsi="Times New Roman"/>
          <w:sz w:val="24"/>
          <w:szCs w:val="24"/>
        </w:rPr>
        <w:t>2.271, which</w:t>
      </w:r>
      <w:r>
        <w:rPr>
          <w:rFonts w:ascii="Times New Roman" w:hAnsi="Times New Roman"/>
          <w:sz w:val="24"/>
          <w:szCs w:val="24"/>
        </w:rPr>
        <w:t xml:space="preserve"> means that a 1% increase in inflation would result in a 2.27</w:t>
      </w:r>
      <w:r w:rsidR="00956C37">
        <w:rPr>
          <w:rFonts w:ascii="Times New Roman" w:hAnsi="Times New Roman"/>
          <w:sz w:val="24"/>
          <w:szCs w:val="24"/>
        </w:rPr>
        <w:t>1% increase in the house price</w:t>
      </w:r>
      <w:r>
        <w:rPr>
          <w:rFonts w:ascii="Times New Roman" w:hAnsi="Times New Roman"/>
          <w:sz w:val="24"/>
          <w:szCs w:val="24"/>
        </w:rPr>
        <w:t xml:space="preserve"> index.     </w:t>
      </w:r>
    </w:p>
    <w:p w14:paraId="28FB4A82" w14:textId="77777777" w:rsidR="007064EA" w:rsidRDefault="007064EA" w:rsidP="00F3187F">
      <w:pPr>
        <w:pStyle w:val="Heading3"/>
        <w:numPr>
          <w:ilvl w:val="2"/>
          <w:numId w:val="9"/>
        </w:numPr>
        <w:spacing w:line="480" w:lineRule="auto"/>
        <w:jc w:val="both"/>
        <w:rPr>
          <w:rFonts w:ascii="Times New Roman" w:hAnsi="Times New Roman"/>
          <w:b/>
          <w:color w:val="auto"/>
        </w:rPr>
      </w:pPr>
      <w:bookmarkStart w:id="46" w:name="_Toc351216496"/>
      <w:bookmarkStart w:id="47" w:name="_Toc351247510"/>
      <w:r w:rsidRPr="00703991">
        <w:rPr>
          <w:rFonts w:ascii="Times New Roman" w:hAnsi="Times New Roman"/>
          <w:b/>
          <w:color w:val="auto"/>
        </w:rPr>
        <w:t>Interpretation</w:t>
      </w:r>
      <w:bookmarkEnd w:id="46"/>
      <w:bookmarkEnd w:id="47"/>
    </w:p>
    <w:p w14:paraId="4B6628E7" w14:textId="77777777" w:rsidR="007064EA" w:rsidRPr="00FF43F8" w:rsidRDefault="007064EA" w:rsidP="00F3187F">
      <w:pPr>
        <w:spacing w:line="480" w:lineRule="auto"/>
        <w:ind w:firstLine="720"/>
        <w:jc w:val="both"/>
        <w:rPr>
          <w:rFonts w:ascii="Times New Roman" w:hAnsi="Times New Roman"/>
          <w:sz w:val="24"/>
          <w:szCs w:val="24"/>
        </w:rPr>
      </w:pPr>
      <w:r w:rsidRPr="00FF43F8">
        <w:rPr>
          <w:rFonts w:ascii="Times New Roman" w:hAnsi="Times New Roman"/>
          <w:sz w:val="24"/>
          <w:szCs w:val="24"/>
        </w:rPr>
        <w:t xml:space="preserve">With the model failing </w:t>
      </w:r>
      <w:r>
        <w:rPr>
          <w:rFonts w:ascii="Times New Roman" w:hAnsi="Times New Roman"/>
          <w:sz w:val="24"/>
          <w:szCs w:val="24"/>
        </w:rPr>
        <w:t xml:space="preserve">to satisfy </w:t>
      </w:r>
      <w:r w:rsidRPr="00FF43F8">
        <w:rPr>
          <w:rFonts w:ascii="Times New Roman" w:hAnsi="Times New Roman"/>
          <w:sz w:val="24"/>
          <w:szCs w:val="24"/>
        </w:rPr>
        <w:t>all</w:t>
      </w:r>
      <w:r>
        <w:rPr>
          <w:rFonts w:ascii="Times New Roman" w:hAnsi="Times New Roman"/>
          <w:sz w:val="24"/>
          <w:szCs w:val="24"/>
        </w:rPr>
        <w:t xml:space="preserve"> the</w:t>
      </w:r>
      <w:r w:rsidRPr="00FF43F8">
        <w:rPr>
          <w:rFonts w:ascii="Times New Roman" w:hAnsi="Times New Roman"/>
          <w:sz w:val="24"/>
          <w:szCs w:val="24"/>
        </w:rPr>
        <w:t xml:space="preserve"> suitability tests, </w:t>
      </w:r>
      <w:proofErr w:type="gramStart"/>
      <w:r w:rsidRPr="00FF43F8">
        <w:rPr>
          <w:rFonts w:ascii="Times New Roman" w:hAnsi="Times New Roman"/>
          <w:sz w:val="24"/>
          <w:szCs w:val="24"/>
        </w:rPr>
        <w:t xml:space="preserve">it is clear that </w:t>
      </w:r>
      <w:r>
        <w:rPr>
          <w:rFonts w:ascii="Times New Roman" w:hAnsi="Times New Roman"/>
          <w:sz w:val="24"/>
          <w:szCs w:val="24"/>
        </w:rPr>
        <w:t>the</w:t>
      </w:r>
      <w:proofErr w:type="gramEnd"/>
      <w:r>
        <w:rPr>
          <w:rFonts w:ascii="Times New Roman" w:hAnsi="Times New Roman"/>
          <w:sz w:val="24"/>
          <w:szCs w:val="24"/>
        </w:rPr>
        <w:t xml:space="preserve"> regression model does not effectively account for the changes in the country’s housing market. Two of the variables, </w:t>
      </w:r>
      <w:proofErr w:type="gramStart"/>
      <w:r>
        <w:rPr>
          <w:rFonts w:ascii="Times New Roman" w:hAnsi="Times New Roman"/>
          <w:sz w:val="24"/>
          <w:szCs w:val="24"/>
        </w:rPr>
        <w:t>GDP</w:t>
      </w:r>
      <w:proofErr w:type="gramEnd"/>
      <w:r>
        <w:rPr>
          <w:rFonts w:ascii="Times New Roman" w:hAnsi="Times New Roman"/>
          <w:sz w:val="24"/>
          <w:szCs w:val="24"/>
        </w:rPr>
        <w:t xml:space="preserve"> and Household income, were proven to be statistically insignificant.</w:t>
      </w:r>
      <w:r w:rsidRPr="00FF43F8">
        <w:rPr>
          <w:rFonts w:ascii="Times New Roman" w:hAnsi="Times New Roman"/>
          <w:sz w:val="24"/>
          <w:szCs w:val="24"/>
        </w:rPr>
        <w:t xml:space="preserve"> The literature review section however has established that these variables are influential determinants of the house prices within a given nation. Therefore, we </w:t>
      </w:r>
      <w:proofErr w:type="gramStart"/>
      <w:r w:rsidRPr="00FF43F8">
        <w:rPr>
          <w:rFonts w:ascii="Times New Roman" w:hAnsi="Times New Roman"/>
          <w:sz w:val="24"/>
          <w:szCs w:val="24"/>
        </w:rPr>
        <w:t>have to</w:t>
      </w:r>
      <w:proofErr w:type="gramEnd"/>
      <w:r w:rsidRPr="00FF43F8">
        <w:rPr>
          <w:rFonts w:ascii="Times New Roman" w:hAnsi="Times New Roman"/>
          <w:sz w:val="24"/>
          <w:szCs w:val="24"/>
        </w:rPr>
        <w:t xml:space="preserve"> conclude that Japan’s housing market is influenced by other factors that are unique to the nation</w:t>
      </w:r>
      <w:r>
        <w:rPr>
          <w:rFonts w:ascii="Times New Roman" w:hAnsi="Times New Roman"/>
          <w:sz w:val="24"/>
          <w:szCs w:val="24"/>
        </w:rPr>
        <w:t>, especially in light of the low coefficient of determination</w:t>
      </w:r>
      <w:r w:rsidRPr="00FF43F8">
        <w:rPr>
          <w:rFonts w:ascii="Times New Roman" w:hAnsi="Times New Roman"/>
          <w:sz w:val="24"/>
          <w:szCs w:val="24"/>
        </w:rPr>
        <w:t xml:space="preserve">. </w:t>
      </w:r>
    </w:p>
    <w:p w14:paraId="293C114B" w14:textId="77777777" w:rsidR="007064EA" w:rsidRDefault="009B00FC" w:rsidP="00F3187F">
      <w:pPr>
        <w:pStyle w:val="Heading2"/>
        <w:numPr>
          <w:ilvl w:val="0"/>
          <w:numId w:val="0"/>
        </w:numPr>
        <w:spacing w:line="480" w:lineRule="auto"/>
        <w:jc w:val="both"/>
        <w:rPr>
          <w:rFonts w:ascii="Times New Roman" w:hAnsi="Times New Roman"/>
          <w:b/>
          <w:color w:val="auto"/>
        </w:rPr>
      </w:pPr>
      <w:bookmarkStart w:id="48" w:name="_Toc351216497"/>
      <w:bookmarkStart w:id="49" w:name="_Toc351247511"/>
      <w:r>
        <w:rPr>
          <w:rFonts w:ascii="Times New Roman" w:hAnsi="Times New Roman"/>
          <w:b/>
          <w:color w:val="auto"/>
        </w:rPr>
        <w:t>4.4.0</w:t>
      </w:r>
      <w:r w:rsidR="004D3044">
        <w:rPr>
          <w:rFonts w:ascii="Times New Roman" w:hAnsi="Times New Roman"/>
          <w:b/>
          <w:color w:val="auto"/>
        </w:rPr>
        <w:t xml:space="preserve"> </w:t>
      </w:r>
      <w:r w:rsidR="007064EA" w:rsidRPr="00703991">
        <w:rPr>
          <w:rFonts w:ascii="Times New Roman" w:hAnsi="Times New Roman"/>
          <w:b/>
          <w:color w:val="auto"/>
        </w:rPr>
        <w:t>United States of America (USA)</w:t>
      </w:r>
      <w:bookmarkEnd w:id="48"/>
      <w:bookmarkEnd w:id="49"/>
    </w:p>
    <w:p w14:paraId="007028E4" w14:textId="77777777" w:rsidR="007064EA" w:rsidRDefault="007064EA" w:rsidP="00F3187F">
      <w:pPr>
        <w:pStyle w:val="Heading3"/>
        <w:numPr>
          <w:ilvl w:val="2"/>
          <w:numId w:val="10"/>
        </w:numPr>
        <w:spacing w:line="480" w:lineRule="auto"/>
        <w:jc w:val="both"/>
        <w:rPr>
          <w:rFonts w:ascii="Times New Roman" w:hAnsi="Times New Roman"/>
          <w:b/>
          <w:color w:val="auto"/>
          <w:lang w:val="en-US"/>
        </w:rPr>
      </w:pPr>
      <w:bookmarkStart w:id="50" w:name="_Toc351216498"/>
      <w:bookmarkStart w:id="51" w:name="_Toc351247512"/>
      <w:r w:rsidRPr="00703991">
        <w:rPr>
          <w:rFonts w:ascii="Times New Roman" w:hAnsi="Times New Roman"/>
          <w:b/>
          <w:color w:val="auto"/>
        </w:rPr>
        <w:t>Results of Regression Analysis</w:t>
      </w:r>
      <w:bookmarkEnd w:id="50"/>
      <w:bookmarkEnd w:id="51"/>
    </w:p>
    <w:p w14:paraId="69DD609B" w14:textId="77777777" w:rsidR="00F74253" w:rsidRDefault="00F74253" w:rsidP="00F74253">
      <w:pPr>
        <w:pStyle w:val="ListParagraph"/>
        <w:ind w:left="660"/>
      </w:pPr>
    </w:p>
    <w:tbl>
      <w:tblPr>
        <w:tblStyle w:val="TableGrid"/>
        <w:tblW w:w="8581" w:type="dxa"/>
        <w:tblLook w:val="04A0" w:firstRow="1" w:lastRow="0" w:firstColumn="1" w:lastColumn="0" w:noHBand="0" w:noVBand="1"/>
      </w:tblPr>
      <w:tblGrid>
        <w:gridCol w:w="2862"/>
        <w:gridCol w:w="2893"/>
        <w:gridCol w:w="2826"/>
      </w:tblGrid>
      <w:tr w:rsidR="00F74253" w:rsidRPr="001830C9" w14:paraId="067C11E5" w14:textId="77777777" w:rsidTr="00045983">
        <w:trPr>
          <w:trHeight w:val="402"/>
        </w:trPr>
        <w:tc>
          <w:tcPr>
            <w:tcW w:w="8580" w:type="dxa"/>
            <w:gridSpan w:val="3"/>
          </w:tcPr>
          <w:p w14:paraId="6CD019D6"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Dependent Variable: HPI</w:t>
            </w:r>
          </w:p>
        </w:tc>
      </w:tr>
      <w:tr w:rsidR="00F74253" w:rsidRPr="001830C9" w14:paraId="53594F59" w14:textId="77777777" w:rsidTr="00045983">
        <w:trPr>
          <w:trHeight w:val="402"/>
        </w:trPr>
        <w:tc>
          <w:tcPr>
            <w:tcW w:w="8580" w:type="dxa"/>
            <w:gridSpan w:val="3"/>
          </w:tcPr>
          <w:p w14:paraId="60C72813"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Number of Observations: 84</w:t>
            </w:r>
          </w:p>
        </w:tc>
      </w:tr>
      <w:tr w:rsidR="00F74253" w:rsidRPr="001830C9" w14:paraId="26A7B1FD" w14:textId="77777777" w:rsidTr="00045983">
        <w:trPr>
          <w:trHeight w:val="402"/>
        </w:trPr>
        <w:tc>
          <w:tcPr>
            <w:tcW w:w="8580" w:type="dxa"/>
            <w:gridSpan w:val="3"/>
          </w:tcPr>
          <w:p w14:paraId="2445D922"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 xml:space="preserve">R-squared: </w:t>
            </w:r>
            <w:r w:rsidR="00B332EF">
              <w:rPr>
                <w:rFonts w:ascii="Times New Roman" w:hAnsi="Times New Roman"/>
                <w:sz w:val="24"/>
                <w:szCs w:val="24"/>
              </w:rPr>
              <w:t>93.03%</w:t>
            </w:r>
          </w:p>
        </w:tc>
      </w:tr>
      <w:tr w:rsidR="00F74253" w:rsidRPr="001830C9" w14:paraId="3857104A" w14:textId="77777777" w:rsidTr="00045983">
        <w:trPr>
          <w:trHeight w:val="402"/>
        </w:trPr>
        <w:tc>
          <w:tcPr>
            <w:tcW w:w="8580" w:type="dxa"/>
            <w:gridSpan w:val="3"/>
          </w:tcPr>
          <w:p w14:paraId="0A63F913" w14:textId="77777777" w:rsidR="00F74253" w:rsidRPr="00045983" w:rsidRDefault="00F74253" w:rsidP="00F74253">
            <w:pPr>
              <w:rPr>
                <w:rFonts w:ascii="Times New Roman" w:hAnsi="Times New Roman"/>
                <w:sz w:val="24"/>
                <w:szCs w:val="24"/>
              </w:rPr>
            </w:pPr>
            <w:r w:rsidRPr="00045983">
              <w:rPr>
                <w:rFonts w:ascii="Times New Roman" w:hAnsi="Times New Roman"/>
                <w:sz w:val="24"/>
                <w:szCs w:val="24"/>
              </w:rPr>
              <w:t>Prob(F-statistic):</w:t>
            </w:r>
            <w:r w:rsidR="00B332EF">
              <w:rPr>
                <w:rFonts w:ascii="Times New Roman" w:hAnsi="Times New Roman"/>
                <w:sz w:val="24"/>
                <w:szCs w:val="24"/>
              </w:rPr>
              <w:t xml:space="preserve"> 0.000</w:t>
            </w:r>
          </w:p>
        </w:tc>
      </w:tr>
      <w:tr w:rsidR="00F74253" w:rsidRPr="001830C9" w14:paraId="3C91E065" w14:textId="77777777" w:rsidTr="00045983">
        <w:trPr>
          <w:trHeight w:val="402"/>
        </w:trPr>
        <w:tc>
          <w:tcPr>
            <w:tcW w:w="2862" w:type="dxa"/>
          </w:tcPr>
          <w:p w14:paraId="7F18BE2C"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Variable</w:t>
            </w:r>
          </w:p>
        </w:tc>
        <w:tc>
          <w:tcPr>
            <w:tcW w:w="2893" w:type="dxa"/>
          </w:tcPr>
          <w:p w14:paraId="73448F46"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Coefficient</w:t>
            </w:r>
          </w:p>
        </w:tc>
        <w:tc>
          <w:tcPr>
            <w:tcW w:w="2826" w:type="dxa"/>
          </w:tcPr>
          <w:p w14:paraId="283962D9"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Prob.</w:t>
            </w:r>
          </w:p>
        </w:tc>
      </w:tr>
      <w:tr w:rsidR="00F74253" w:rsidRPr="001830C9" w14:paraId="767CF390" w14:textId="77777777" w:rsidTr="00045983">
        <w:trPr>
          <w:trHeight w:val="402"/>
        </w:trPr>
        <w:tc>
          <w:tcPr>
            <w:tcW w:w="2862" w:type="dxa"/>
          </w:tcPr>
          <w:p w14:paraId="435A5A0F"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C</w:t>
            </w:r>
          </w:p>
        </w:tc>
        <w:tc>
          <w:tcPr>
            <w:tcW w:w="2893" w:type="dxa"/>
          </w:tcPr>
          <w:p w14:paraId="7C3DC358"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-8.148</w:t>
            </w:r>
          </w:p>
        </w:tc>
        <w:tc>
          <w:tcPr>
            <w:tcW w:w="2826" w:type="dxa"/>
          </w:tcPr>
          <w:p w14:paraId="687BF543"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0.000</w:t>
            </w:r>
          </w:p>
        </w:tc>
      </w:tr>
      <w:tr w:rsidR="00F74253" w:rsidRPr="001830C9" w14:paraId="7E6F45E1" w14:textId="77777777" w:rsidTr="00045983">
        <w:trPr>
          <w:trHeight w:val="402"/>
        </w:trPr>
        <w:tc>
          <w:tcPr>
            <w:tcW w:w="2862" w:type="dxa"/>
          </w:tcPr>
          <w:p w14:paraId="3298CE8E"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M2</w:t>
            </w:r>
          </w:p>
        </w:tc>
        <w:tc>
          <w:tcPr>
            <w:tcW w:w="2893" w:type="dxa"/>
          </w:tcPr>
          <w:p w14:paraId="2B38DF26"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-0.997</w:t>
            </w:r>
          </w:p>
        </w:tc>
        <w:tc>
          <w:tcPr>
            <w:tcW w:w="2826" w:type="dxa"/>
          </w:tcPr>
          <w:p w14:paraId="3FD58C2C"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0.000</w:t>
            </w:r>
          </w:p>
        </w:tc>
      </w:tr>
      <w:tr w:rsidR="00F74253" w:rsidRPr="001830C9" w14:paraId="4EC98FD8" w14:textId="77777777" w:rsidTr="00045983">
        <w:trPr>
          <w:trHeight w:val="402"/>
        </w:trPr>
        <w:tc>
          <w:tcPr>
            <w:tcW w:w="2862" w:type="dxa"/>
          </w:tcPr>
          <w:p w14:paraId="0DD8B709"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GDP</w:t>
            </w:r>
          </w:p>
        </w:tc>
        <w:tc>
          <w:tcPr>
            <w:tcW w:w="2893" w:type="dxa"/>
          </w:tcPr>
          <w:p w14:paraId="4DF29622"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3.447</w:t>
            </w:r>
          </w:p>
        </w:tc>
        <w:tc>
          <w:tcPr>
            <w:tcW w:w="2826" w:type="dxa"/>
          </w:tcPr>
          <w:p w14:paraId="6E76633A"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0.000</w:t>
            </w:r>
          </w:p>
        </w:tc>
      </w:tr>
      <w:tr w:rsidR="00F74253" w:rsidRPr="001830C9" w14:paraId="63E4E7C1" w14:textId="77777777" w:rsidTr="00045983">
        <w:trPr>
          <w:trHeight w:val="402"/>
        </w:trPr>
        <w:tc>
          <w:tcPr>
            <w:tcW w:w="2862" w:type="dxa"/>
          </w:tcPr>
          <w:p w14:paraId="25A04157"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HI</w:t>
            </w:r>
          </w:p>
        </w:tc>
        <w:tc>
          <w:tcPr>
            <w:tcW w:w="2893" w:type="dxa"/>
          </w:tcPr>
          <w:p w14:paraId="0FF7615A"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0.373</w:t>
            </w:r>
          </w:p>
        </w:tc>
        <w:tc>
          <w:tcPr>
            <w:tcW w:w="2826" w:type="dxa"/>
          </w:tcPr>
          <w:p w14:paraId="205E7CC2"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0.611</w:t>
            </w:r>
          </w:p>
        </w:tc>
      </w:tr>
      <w:tr w:rsidR="00F74253" w:rsidRPr="001830C9" w14:paraId="5FF1B35A" w14:textId="77777777" w:rsidTr="00045983">
        <w:trPr>
          <w:trHeight w:val="95"/>
        </w:trPr>
        <w:tc>
          <w:tcPr>
            <w:tcW w:w="2862" w:type="dxa"/>
          </w:tcPr>
          <w:p w14:paraId="5F9BC9AD" w14:textId="77777777" w:rsidR="00F74253" w:rsidRPr="00045983" w:rsidRDefault="00F74253" w:rsidP="00F74253">
            <w:pPr>
              <w:jc w:val="center"/>
              <w:rPr>
                <w:rFonts w:ascii="Times New Roman" w:hAnsi="Times New Roman"/>
                <w:sz w:val="24"/>
                <w:szCs w:val="24"/>
              </w:rPr>
            </w:pPr>
            <w:r w:rsidRPr="00045983">
              <w:rPr>
                <w:rFonts w:ascii="Times New Roman" w:hAnsi="Times New Roman"/>
                <w:sz w:val="24"/>
                <w:szCs w:val="24"/>
              </w:rPr>
              <w:t>INF</w:t>
            </w:r>
          </w:p>
        </w:tc>
        <w:tc>
          <w:tcPr>
            <w:tcW w:w="2893" w:type="dxa"/>
          </w:tcPr>
          <w:p w14:paraId="7694E7A2"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-2.679</w:t>
            </w:r>
          </w:p>
        </w:tc>
        <w:tc>
          <w:tcPr>
            <w:tcW w:w="2826" w:type="dxa"/>
          </w:tcPr>
          <w:p w14:paraId="4987205F" w14:textId="77777777" w:rsidR="00F74253" w:rsidRPr="00045983" w:rsidRDefault="00B332EF" w:rsidP="00B332EF">
            <w:pPr>
              <w:jc w:val="center"/>
              <w:rPr>
                <w:rFonts w:ascii="Times New Roman" w:hAnsi="Times New Roman"/>
                <w:sz w:val="24"/>
                <w:szCs w:val="24"/>
              </w:rPr>
            </w:pPr>
            <w:r>
              <w:rPr>
                <w:rFonts w:ascii="Times New Roman" w:hAnsi="Times New Roman"/>
                <w:sz w:val="24"/>
                <w:szCs w:val="24"/>
              </w:rPr>
              <w:t>0.000</w:t>
            </w:r>
          </w:p>
        </w:tc>
      </w:tr>
    </w:tbl>
    <w:p w14:paraId="567A718A" w14:textId="77777777" w:rsidR="00F74253" w:rsidRPr="00F74253" w:rsidRDefault="00F74253" w:rsidP="00F74253">
      <w:pPr>
        <w:pStyle w:val="ListParagraph"/>
        <w:ind w:left="660"/>
        <w:rPr>
          <w:rFonts w:ascii="Times New Roman" w:hAnsi="Times New Roman"/>
        </w:rPr>
      </w:pPr>
    </w:p>
    <w:p w14:paraId="32629FEA" w14:textId="77777777" w:rsidR="007064EA" w:rsidRPr="009D4FAF" w:rsidRDefault="007064EA" w:rsidP="00F3187F">
      <w:pPr>
        <w:jc w:val="both"/>
        <w:rPr>
          <w:lang w:val="en-US" w:eastAsia="x-none"/>
        </w:rPr>
      </w:pPr>
    </w:p>
    <w:p w14:paraId="0C9D9340" w14:textId="77777777" w:rsidR="007064EA" w:rsidRDefault="007064EA" w:rsidP="00F3187F">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The table above shows the USA results of the regression analysis. To determine the </w:t>
      </w:r>
      <w:proofErr w:type="gramStart"/>
      <w:r>
        <w:rPr>
          <w:rFonts w:ascii="Times New Roman" w:eastAsia="Times New Roman" w:hAnsi="Times New Roman"/>
          <w:sz w:val="24"/>
          <w:szCs w:val="24"/>
        </w:rPr>
        <w:t>models</w:t>
      </w:r>
      <w:proofErr w:type="gramEnd"/>
      <w:r>
        <w:rPr>
          <w:rFonts w:ascii="Times New Roman" w:eastAsia="Times New Roman" w:hAnsi="Times New Roman"/>
          <w:sz w:val="24"/>
          <w:szCs w:val="24"/>
        </w:rPr>
        <w:t xml:space="preserve"> suitability, the coefficient of determination (r-squared) and the t-test’s p-value will be </w:t>
      </w:r>
      <w:r w:rsidR="00D9361A">
        <w:rPr>
          <w:rFonts w:ascii="Times New Roman" w:eastAsia="Times New Roman" w:hAnsi="Times New Roman"/>
          <w:sz w:val="24"/>
          <w:szCs w:val="24"/>
        </w:rPr>
        <w:t>analysed</w:t>
      </w:r>
      <w:r>
        <w:rPr>
          <w:rFonts w:ascii="Times New Roman" w:eastAsia="Times New Roman" w:hAnsi="Times New Roman"/>
          <w:sz w:val="24"/>
          <w:szCs w:val="24"/>
        </w:rPr>
        <w:t xml:space="preserve">. The r-squared value for the model is 0.9303. This shows that the model can account for 93.03% of the variance witnessed in the housing price index. This is impressively above the 75% threshold, which shows that the model is suitable. Similarly, the p-value for the f-test is </w:t>
      </w:r>
      <w:r w:rsidR="00FE3B1D">
        <w:rPr>
          <w:rFonts w:ascii="Times New Roman" w:eastAsia="Times New Roman" w:hAnsi="Times New Roman"/>
          <w:sz w:val="24"/>
          <w:szCs w:val="24"/>
        </w:rPr>
        <w:t>0.000, which</w:t>
      </w:r>
      <w:r>
        <w:rPr>
          <w:rFonts w:ascii="Times New Roman" w:eastAsia="Times New Roman" w:hAnsi="Times New Roman"/>
          <w:sz w:val="24"/>
          <w:szCs w:val="24"/>
        </w:rPr>
        <w:t xml:space="preserve"> is below the 0.05 critical values for models using a 95% confidence interval. </w:t>
      </w:r>
    </w:p>
    <w:p w14:paraId="1426BD6B" w14:textId="77777777" w:rsidR="007064EA"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eastAsia="Times New Roman" w:hAnsi="Times New Roman"/>
          <w:sz w:val="24"/>
          <w:szCs w:val="24"/>
        </w:rPr>
        <w:t xml:space="preserve">Therefore, the initial results are positive regarding the effectiveness and suitability of the model concerning the USA housing market. </w:t>
      </w:r>
      <w:r>
        <w:rPr>
          <w:rFonts w:ascii="Times New Roman" w:hAnsi="Times New Roman"/>
          <w:sz w:val="24"/>
          <w:szCs w:val="24"/>
        </w:rPr>
        <w:t xml:space="preserve">As per the coefficients identified by the regression analysis results, the USA regression model results, presented in equation form, would be: </w:t>
      </w:r>
    </w:p>
    <w:p w14:paraId="2D3D6A12" w14:textId="77777777" w:rsidR="007064EA" w:rsidRPr="00CB5080" w:rsidRDefault="007064EA" w:rsidP="00F3187F">
      <w:pPr>
        <w:autoSpaceDE w:val="0"/>
        <w:autoSpaceDN w:val="0"/>
        <w:adjustRightInd w:val="0"/>
        <w:spacing w:after="0" w:line="480" w:lineRule="auto"/>
        <w:ind w:firstLine="720"/>
        <w:jc w:val="both"/>
        <w:rPr>
          <w:rFonts w:ascii="Times New Roman" w:hAnsi="Times New Roman"/>
          <w:b/>
          <w:i/>
          <w:sz w:val="24"/>
          <w:szCs w:val="24"/>
        </w:rPr>
      </w:pPr>
      <w:proofErr w:type="spellStart"/>
      <w:r w:rsidRPr="00CB5080">
        <w:rPr>
          <w:rFonts w:ascii="Times New Roman" w:hAnsi="Times New Roman"/>
          <w:b/>
          <w:i/>
          <w:sz w:val="24"/>
          <w:szCs w:val="24"/>
        </w:rPr>
        <w:t>lnHPI</w:t>
      </w:r>
      <w:proofErr w:type="spellEnd"/>
      <w:r w:rsidRPr="00CB5080">
        <w:rPr>
          <w:rFonts w:ascii="Times New Roman" w:hAnsi="Times New Roman"/>
          <w:b/>
          <w:i/>
          <w:sz w:val="24"/>
          <w:szCs w:val="24"/>
        </w:rPr>
        <w:t xml:space="preserve"> = -8.15 - 0.997 lnM2 + 3.447 </w:t>
      </w:r>
      <w:proofErr w:type="spellStart"/>
      <w:r>
        <w:rPr>
          <w:rFonts w:ascii="Times New Roman" w:hAnsi="Times New Roman"/>
          <w:b/>
          <w:i/>
          <w:sz w:val="24"/>
          <w:szCs w:val="24"/>
        </w:rPr>
        <w:t>lnGDP</w:t>
      </w:r>
      <w:proofErr w:type="spellEnd"/>
      <w:r>
        <w:rPr>
          <w:rFonts w:ascii="Times New Roman" w:hAnsi="Times New Roman"/>
          <w:b/>
          <w:i/>
          <w:sz w:val="24"/>
          <w:szCs w:val="24"/>
        </w:rPr>
        <w:t xml:space="preserve"> + 0.373 </w:t>
      </w:r>
      <w:proofErr w:type="spellStart"/>
      <w:r>
        <w:rPr>
          <w:rFonts w:ascii="Times New Roman" w:hAnsi="Times New Roman"/>
          <w:b/>
          <w:i/>
          <w:sz w:val="24"/>
          <w:szCs w:val="24"/>
        </w:rPr>
        <w:t>lnHI</w:t>
      </w:r>
      <w:proofErr w:type="spellEnd"/>
      <w:r>
        <w:rPr>
          <w:rFonts w:ascii="Times New Roman" w:hAnsi="Times New Roman"/>
          <w:b/>
          <w:i/>
          <w:sz w:val="24"/>
          <w:szCs w:val="24"/>
        </w:rPr>
        <w:t xml:space="preserve"> - 2.679 </w:t>
      </w:r>
      <w:proofErr w:type="spellStart"/>
      <w:r>
        <w:rPr>
          <w:rFonts w:ascii="Times New Roman" w:hAnsi="Times New Roman"/>
          <w:b/>
          <w:i/>
          <w:sz w:val="24"/>
          <w:szCs w:val="24"/>
        </w:rPr>
        <w:t>lnINF</w:t>
      </w:r>
      <w:proofErr w:type="spellEnd"/>
    </w:p>
    <w:p w14:paraId="281AF0DC" w14:textId="77777777" w:rsidR="007064EA" w:rsidRPr="00ED25FC"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The p-values for the independent variables signify how statistically significant they are in terms of influencing the housing price index. With the critical value being 0.05, one of the independent variables, household income, does not achieve statistical significance with a p value of 0.611. The other three variables; money supply, inflation, and GDP, each </w:t>
      </w:r>
      <w:r w:rsidR="002E1035">
        <w:rPr>
          <w:rFonts w:ascii="Times New Roman" w:hAnsi="Times New Roman"/>
          <w:sz w:val="24"/>
          <w:szCs w:val="24"/>
        </w:rPr>
        <w:t>have</w:t>
      </w:r>
      <w:r>
        <w:rPr>
          <w:rFonts w:ascii="Times New Roman" w:hAnsi="Times New Roman"/>
          <w:sz w:val="24"/>
          <w:szCs w:val="24"/>
        </w:rPr>
        <w:t xml:space="preserve"> a perfect p value of 0.000. Concerning the statistically significant coefficients, money supply has a coefficient value of -0.997. This means that, all other variables remaining constant, a 1% increase in the money supply in the US market woul</w:t>
      </w:r>
      <w:r w:rsidR="002E1035">
        <w:rPr>
          <w:rFonts w:ascii="Times New Roman" w:hAnsi="Times New Roman"/>
          <w:sz w:val="24"/>
          <w:szCs w:val="24"/>
        </w:rPr>
        <w:t>d result in the house price</w:t>
      </w:r>
      <w:r>
        <w:rPr>
          <w:rFonts w:ascii="Times New Roman" w:hAnsi="Times New Roman"/>
          <w:sz w:val="24"/>
          <w:szCs w:val="24"/>
        </w:rPr>
        <w:t xml:space="preserve"> index reducing by 0.997%. This does not confirm with expectations, as it was hypothesized that an increase in the money supply would have a positiv</w:t>
      </w:r>
      <w:r w:rsidR="002E1035">
        <w:rPr>
          <w:rFonts w:ascii="Times New Roman" w:hAnsi="Times New Roman"/>
          <w:sz w:val="24"/>
          <w:szCs w:val="24"/>
        </w:rPr>
        <w:t>e influence on the house price</w:t>
      </w:r>
      <w:r>
        <w:rPr>
          <w:rFonts w:ascii="Times New Roman" w:hAnsi="Times New Roman"/>
          <w:sz w:val="24"/>
          <w:szCs w:val="24"/>
        </w:rPr>
        <w:t xml:space="preserve"> index. Conforming to expectations is the </w:t>
      </w:r>
      <w:r w:rsidR="002E1035">
        <w:rPr>
          <w:rFonts w:ascii="Times New Roman" w:hAnsi="Times New Roman"/>
          <w:sz w:val="24"/>
          <w:szCs w:val="24"/>
        </w:rPr>
        <w:t>GDP, which</w:t>
      </w:r>
      <w:r>
        <w:rPr>
          <w:rFonts w:ascii="Times New Roman" w:hAnsi="Times New Roman"/>
          <w:sz w:val="24"/>
          <w:szCs w:val="24"/>
        </w:rPr>
        <w:t xml:space="preserve"> has a positive coefficient of 3.447. This shows that, all other variables remaining constant, a 1% increase in the GDP would result in a 3.44</w:t>
      </w:r>
      <w:r w:rsidR="002E1035">
        <w:rPr>
          <w:rFonts w:ascii="Times New Roman" w:hAnsi="Times New Roman"/>
          <w:sz w:val="24"/>
          <w:szCs w:val="24"/>
        </w:rPr>
        <w:t>7% increase in the house price</w:t>
      </w:r>
      <w:r>
        <w:rPr>
          <w:rFonts w:ascii="Times New Roman" w:hAnsi="Times New Roman"/>
          <w:sz w:val="24"/>
          <w:szCs w:val="24"/>
        </w:rPr>
        <w:t xml:space="preserve"> index. Similarly conforming </w:t>
      </w:r>
      <w:r w:rsidR="002E1035">
        <w:rPr>
          <w:rFonts w:ascii="Times New Roman" w:hAnsi="Times New Roman"/>
          <w:sz w:val="24"/>
          <w:szCs w:val="24"/>
        </w:rPr>
        <w:t>to</w:t>
      </w:r>
      <w:r>
        <w:rPr>
          <w:rFonts w:ascii="Times New Roman" w:hAnsi="Times New Roman"/>
          <w:sz w:val="24"/>
          <w:szCs w:val="24"/>
        </w:rPr>
        <w:t xml:space="preserve"> expectation is the </w:t>
      </w:r>
      <w:r>
        <w:rPr>
          <w:rFonts w:ascii="Times New Roman" w:hAnsi="Times New Roman"/>
          <w:sz w:val="24"/>
          <w:szCs w:val="24"/>
        </w:rPr>
        <w:lastRenderedPageBreak/>
        <w:t>negative inflation coefficient of -2.679. This shows that when inflation in</w:t>
      </w:r>
      <w:r w:rsidR="002E1035">
        <w:rPr>
          <w:rFonts w:ascii="Times New Roman" w:hAnsi="Times New Roman"/>
          <w:sz w:val="24"/>
          <w:szCs w:val="24"/>
        </w:rPr>
        <w:t>creases by 1%, the house price</w:t>
      </w:r>
      <w:r>
        <w:rPr>
          <w:rFonts w:ascii="Times New Roman" w:hAnsi="Times New Roman"/>
          <w:sz w:val="24"/>
          <w:szCs w:val="24"/>
        </w:rPr>
        <w:t xml:space="preserve"> index reduces by 2.679.     </w:t>
      </w:r>
    </w:p>
    <w:p w14:paraId="2C96E3DE" w14:textId="77777777" w:rsidR="007064EA" w:rsidRPr="00AD6FAD" w:rsidRDefault="007064EA" w:rsidP="00F3187F">
      <w:pPr>
        <w:pStyle w:val="Heading3"/>
        <w:numPr>
          <w:ilvl w:val="2"/>
          <w:numId w:val="10"/>
        </w:numPr>
        <w:spacing w:line="480" w:lineRule="auto"/>
        <w:jc w:val="both"/>
        <w:rPr>
          <w:rFonts w:ascii="Times New Roman" w:hAnsi="Times New Roman"/>
          <w:b/>
          <w:color w:val="auto"/>
        </w:rPr>
      </w:pPr>
      <w:bookmarkStart w:id="52" w:name="_Toc351216499"/>
      <w:bookmarkStart w:id="53" w:name="_Toc351247513"/>
      <w:r w:rsidRPr="00AD6FAD">
        <w:rPr>
          <w:rFonts w:ascii="Times New Roman" w:hAnsi="Times New Roman"/>
          <w:b/>
          <w:color w:val="auto"/>
        </w:rPr>
        <w:t>Interpretation</w:t>
      </w:r>
      <w:bookmarkEnd w:id="52"/>
      <w:bookmarkEnd w:id="53"/>
    </w:p>
    <w:p w14:paraId="33B07B1D" w14:textId="77777777" w:rsidR="007064EA" w:rsidRPr="00AD6FAD" w:rsidRDefault="007064EA" w:rsidP="00F3187F">
      <w:pPr>
        <w:spacing w:line="480" w:lineRule="auto"/>
        <w:ind w:firstLine="720"/>
        <w:jc w:val="both"/>
        <w:rPr>
          <w:rFonts w:ascii="Times New Roman" w:hAnsi="Times New Roman"/>
          <w:sz w:val="24"/>
          <w:szCs w:val="24"/>
        </w:rPr>
      </w:pPr>
      <w:r w:rsidRPr="00AD6FAD">
        <w:rPr>
          <w:rFonts w:ascii="Times New Roman" w:hAnsi="Times New Roman"/>
          <w:sz w:val="24"/>
          <w:szCs w:val="24"/>
        </w:rPr>
        <w:t xml:space="preserve">The </w:t>
      </w:r>
      <w:r>
        <w:rPr>
          <w:rFonts w:ascii="Times New Roman" w:hAnsi="Times New Roman"/>
          <w:sz w:val="24"/>
          <w:szCs w:val="24"/>
        </w:rPr>
        <w:t xml:space="preserve">statistical insignificance of the household income variable is surprising, as it is one of the more influential determinants of house prices. This could signify presence of an external entity influencing the US housing market, and/or the presence of an unconsidered variable that mitigates the impact of household income. The negative nature of the money supply coefficient is also surprising. Economic theory predicts that when there is increased liquidity within a market, the purchasing power of the market increases leading to increased demand for housing, which is generally accompanied by a price increase. The negative nature of the relationship might suggest that the US housing market is currently not in a state of equilibrium, with supply significantly exceeding demand. Economic theory has also established the negative relationship between inflation and commodity prices; as inflation increases, the spending power in the economy reduces resulting in diminished demand. This leads to price reductions to incentivise purchasing. </w:t>
      </w:r>
    </w:p>
    <w:p w14:paraId="146FDB9C" w14:textId="77777777" w:rsidR="007064EA" w:rsidRDefault="009B00FC" w:rsidP="00F3187F">
      <w:pPr>
        <w:pStyle w:val="Heading2"/>
        <w:numPr>
          <w:ilvl w:val="0"/>
          <w:numId w:val="0"/>
        </w:numPr>
        <w:spacing w:line="480" w:lineRule="auto"/>
        <w:jc w:val="both"/>
        <w:rPr>
          <w:rFonts w:ascii="Times New Roman" w:hAnsi="Times New Roman"/>
          <w:b/>
          <w:color w:val="auto"/>
        </w:rPr>
      </w:pPr>
      <w:bookmarkStart w:id="54" w:name="_Toc351216500"/>
      <w:bookmarkStart w:id="55" w:name="_Toc351247514"/>
      <w:r>
        <w:rPr>
          <w:rFonts w:ascii="Times New Roman" w:hAnsi="Times New Roman"/>
          <w:b/>
          <w:color w:val="auto"/>
          <w:sz w:val="24"/>
          <w:szCs w:val="24"/>
        </w:rPr>
        <w:t>4.5.0</w:t>
      </w:r>
      <w:r w:rsidR="004D3044">
        <w:rPr>
          <w:rFonts w:ascii="Times New Roman" w:hAnsi="Times New Roman"/>
          <w:b/>
          <w:color w:val="auto"/>
          <w:sz w:val="24"/>
          <w:szCs w:val="24"/>
        </w:rPr>
        <w:t xml:space="preserve"> </w:t>
      </w:r>
      <w:r w:rsidR="007064EA" w:rsidRPr="00AD6FAD">
        <w:rPr>
          <w:rFonts w:ascii="Times New Roman" w:hAnsi="Times New Roman"/>
          <w:b/>
          <w:color w:val="auto"/>
          <w:sz w:val="24"/>
          <w:szCs w:val="24"/>
        </w:rPr>
        <w:t>United Kingdo</w:t>
      </w:r>
      <w:r w:rsidR="007064EA" w:rsidRPr="00703991">
        <w:rPr>
          <w:rFonts w:ascii="Times New Roman" w:hAnsi="Times New Roman"/>
          <w:b/>
          <w:color w:val="auto"/>
        </w:rPr>
        <w:t>m (UK)</w:t>
      </w:r>
      <w:bookmarkEnd w:id="54"/>
      <w:bookmarkEnd w:id="55"/>
    </w:p>
    <w:p w14:paraId="22489B82" w14:textId="77777777" w:rsidR="007064EA" w:rsidRDefault="007064EA" w:rsidP="00F3187F">
      <w:pPr>
        <w:pStyle w:val="Heading3"/>
        <w:numPr>
          <w:ilvl w:val="2"/>
          <w:numId w:val="11"/>
        </w:numPr>
        <w:spacing w:line="480" w:lineRule="auto"/>
        <w:jc w:val="both"/>
        <w:rPr>
          <w:rFonts w:ascii="Times New Roman" w:hAnsi="Times New Roman"/>
          <w:b/>
          <w:color w:val="auto"/>
          <w:lang w:val="en-US"/>
        </w:rPr>
      </w:pPr>
      <w:bookmarkStart w:id="56" w:name="_Toc351216501"/>
      <w:bookmarkStart w:id="57" w:name="_Toc351247515"/>
      <w:r w:rsidRPr="00703991">
        <w:rPr>
          <w:rFonts w:ascii="Times New Roman" w:hAnsi="Times New Roman"/>
          <w:b/>
          <w:color w:val="auto"/>
        </w:rPr>
        <w:t>Results of Regression Analysis</w:t>
      </w:r>
      <w:bookmarkEnd w:id="56"/>
      <w:bookmarkEnd w:id="57"/>
    </w:p>
    <w:p w14:paraId="568287AB" w14:textId="77777777" w:rsidR="00F74253" w:rsidRDefault="00F74253" w:rsidP="00F74253">
      <w:pPr>
        <w:pStyle w:val="ListParagraph"/>
        <w:ind w:left="660"/>
      </w:pPr>
    </w:p>
    <w:tbl>
      <w:tblPr>
        <w:tblStyle w:val="TableGrid"/>
        <w:tblW w:w="0" w:type="auto"/>
        <w:tblLook w:val="04A0" w:firstRow="1" w:lastRow="0" w:firstColumn="1" w:lastColumn="0" w:noHBand="0" w:noVBand="1"/>
      </w:tblPr>
      <w:tblGrid>
        <w:gridCol w:w="2870"/>
        <w:gridCol w:w="2857"/>
        <w:gridCol w:w="2789"/>
      </w:tblGrid>
      <w:tr w:rsidR="00F74253" w:rsidRPr="001830C9" w14:paraId="30F826A9" w14:textId="77777777" w:rsidTr="00F74253">
        <w:tc>
          <w:tcPr>
            <w:tcW w:w="9242" w:type="dxa"/>
            <w:gridSpan w:val="3"/>
          </w:tcPr>
          <w:p w14:paraId="689B82DC" w14:textId="77777777" w:rsidR="00F74253" w:rsidRPr="00E87AD6" w:rsidRDefault="00F74253" w:rsidP="00F74253">
            <w:pPr>
              <w:rPr>
                <w:rFonts w:ascii="Times New Roman" w:hAnsi="Times New Roman"/>
                <w:sz w:val="24"/>
                <w:szCs w:val="24"/>
              </w:rPr>
            </w:pPr>
            <w:r w:rsidRPr="00E87AD6">
              <w:rPr>
                <w:rFonts w:ascii="Times New Roman" w:hAnsi="Times New Roman"/>
                <w:sz w:val="24"/>
                <w:szCs w:val="24"/>
              </w:rPr>
              <w:t>Dependent Variable: HPI</w:t>
            </w:r>
          </w:p>
        </w:tc>
      </w:tr>
      <w:tr w:rsidR="00F74253" w:rsidRPr="001830C9" w14:paraId="23803EBB" w14:textId="77777777" w:rsidTr="00F74253">
        <w:tc>
          <w:tcPr>
            <w:tcW w:w="9242" w:type="dxa"/>
            <w:gridSpan w:val="3"/>
          </w:tcPr>
          <w:p w14:paraId="3AEFFB16" w14:textId="77777777" w:rsidR="00F74253" w:rsidRPr="00E87AD6" w:rsidRDefault="00F74253" w:rsidP="00F74253">
            <w:pPr>
              <w:rPr>
                <w:rFonts w:ascii="Times New Roman" w:hAnsi="Times New Roman"/>
                <w:sz w:val="24"/>
                <w:szCs w:val="24"/>
              </w:rPr>
            </w:pPr>
            <w:r w:rsidRPr="00E87AD6">
              <w:rPr>
                <w:rFonts w:ascii="Times New Roman" w:hAnsi="Times New Roman"/>
                <w:sz w:val="24"/>
                <w:szCs w:val="24"/>
              </w:rPr>
              <w:t>Number of Observations: 84</w:t>
            </w:r>
          </w:p>
        </w:tc>
      </w:tr>
      <w:tr w:rsidR="00F74253" w:rsidRPr="001830C9" w14:paraId="54FF635E" w14:textId="77777777" w:rsidTr="00F74253">
        <w:tc>
          <w:tcPr>
            <w:tcW w:w="9242" w:type="dxa"/>
            <w:gridSpan w:val="3"/>
          </w:tcPr>
          <w:p w14:paraId="09F34735" w14:textId="77777777" w:rsidR="00F74253" w:rsidRPr="00E87AD6" w:rsidRDefault="00F74253" w:rsidP="00F74253">
            <w:pPr>
              <w:rPr>
                <w:rFonts w:ascii="Times New Roman" w:hAnsi="Times New Roman"/>
                <w:sz w:val="24"/>
                <w:szCs w:val="24"/>
              </w:rPr>
            </w:pPr>
            <w:r w:rsidRPr="00E87AD6">
              <w:rPr>
                <w:rFonts w:ascii="Times New Roman" w:hAnsi="Times New Roman"/>
                <w:sz w:val="24"/>
                <w:szCs w:val="24"/>
              </w:rPr>
              <w:t xml:space="preserve">R-squared: </w:t>
            </w:r>
            <w:r w:rsidR="00B332EF" w:rsidRPr="00E87AD6">
              <w:rPr>
                <w:rFonts w:ascii="Times New Roman" w:hAnsi="Times New Roman"/>
                <w:sz w:val="24"/>
                <w:szCs w:val="24"/>
              </w:rPr>
              <w:t>98.22%</w:t>
            </w:r>
          </w:p>
        </w:tc>
      </w:tr>
      <w:tr w:rsidR="00F74253" w:rsidRPr="001830C9" w14:paraId="180315BE" w14:textId="77777777" w:rsidTr="00F74253">
        <w:tc>
          <w:tcPr>
            <w:tcW w:w="9242" w:type="dxa"/>
            <w:gridSpan w:val="3"/>
          </w:tcPr>
          <w:p w14:paraId="6493DFF1" w14:textId="77777777" w:rsidR="00F74253" w:rsidRPr="00E87AD6" w:rsidRDefault="00F74253" w:rsidP="00F74253">
            <w:pPr>
              <w:rPr>
                <w:rFonts w:ascii="Times New Roman" w:hAnsi="Times New Roman"/>
                <w:sz w:val="24"/>
                <w:szCs w:val="24"/>
              </w:rPr>
            </w:pPr>
            <w:r w:rsidRPr="00E87AD6">
              <w:rPr>
                <w:rFonts w:ascii="Times New Roman" w:hAnsi="Times New Roman"/>
                <w:sz w:val="24"/>
                <w:szCs w:val="24"/>
              </w:rPr>
              <w:t>Prob(F-statistic):</w:t>
            </w:r>
            <w:r w:rsidR="00B332EF" w:rsidRPr="00E87AD6">
              <w:rPr>
                <w:rFonts w:ascii="Times New Roman" w:hAnsi="Times New Roman"/>
                <w:sz w:val="24"/>
                <w:szCs w:val="24"/>
              </w:rPr>
              <w:t xml:space="preserve"> 0.000</w:t>
            </w:r>
          </w:p>
        </w:tc>
      </w:tr>
      <w:tr w:rsidR="00F74253" w:rsidRPr="001830C9" w14:paraId="3F540806" w14:textId="77777777" w:rsidTr="00F74253">
        <w:tc>
          <w:tcPr>
            <w:tcW w:w="3080" w:type="dxa"/>
          </w:tcPr>
          <w:p w14:paraId="4965D0CC" w14:textId="77777777" w:rsidR="00F74253" w:rsidRPr="00E87AD6" w:rsidRDefault="00045983" w:rsidP="00F74253">
            <w:pPr>
              <w:jc w:val="center"/>
              <w:rPr>
                <w:rFonts w:ascii="Times New Roman" w:hAnsi="Times New Roman"/>
                <w:sz w:val="24"/>
                <w:szCs w:val="24"/>
              </w:rPr>
            </w:pPr>
            <w:r w:rsidRPr="00E87AD6">
              <w:rPr>
                <w:rFonts w:ascii="Times New Roman" w:hAnsi="Times New Roman"/>
                <w:sz w:val="24"/>
                <w:szCs w:val="24"/>
              </w:rPr>
              <w:t xml:space="preserve">Independent </w:t>
            </w:r>
            <w:r w:rsidR="00F74253" w:rsidRPr="00E87AD6">
              <w:rPr>
                <w:rFonts w:ascii="Times New Roman" w:hAnsi="Times New Roman"/>
                <w:sz w:val="24"/>
                <w:szCs w:val="24"/>
              </w:rPr>
              <w:t>Variable</w:t>
            </w:r>
          </w:p>
        </w:tc>
        <w:tc>
          <w:tcPr>
            <w:tcW w:w="3081" w:type="dxa"/>
          </w:tcPr>
          <w:p w14:paraId="6207F37B"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t>Coefficient</w:t>
            </w:r>
          </w:p>
        </w:tc>
        <w:tc>
          <w:tcPr>
            <w:tcW w:w="3081" w:type="dxa"/>
          </w:tcPr>
          <w:p w14:paraId="66149990"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t>Prob.</w:t>
            </w:r>
          </w:p>
        </w:tc>
      </w:tr>
      <w:tr w:rsidR="00F74253" w:rsidRPr="001830C9" w14:paraId="70664185" w14:textId="77777777" w:rsidTr="00F74253">
        <w:tc>
          <w:tcPr>
            <w:tcW w:w="3080" w:type="dxa"/>
          </w:tcPr>
          <w:p w14:paraId="15C49870"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t>C</w:t>
            </w:r>
          </w:p>
        </w:tc>
        <w:tc>
          <w:tcPr>
            <w:tcW w:w="3081" w:type="dxa"/>
          </w:tcPr>
          <w:p w14:paraId="3218B464"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-17.455</w:t>
            </w:r>
          </w:p>
        </w:tc>
        <w:tc>
          <w:tcPr>
            <w:tcW w:w="3081" w:type="dxa"/>
          </w:tcPr>
          <w:p w14:paraId="78CD208A"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0.000</w:t>
            </w:r>
          </w:p>
        </w:tc>
      </w:tr>
      <w:tr w:rsidR="00F74253" w:rsidRPr="001830C9" w14:paraId="13F56AB4" w14:textId="77777777" w:rsidTr="00F74253">
        <w:tc>
          <w:tcPr>
            <w:tcW w:w="3080" w:type="dxa"/>
          </w:tcPr>
          <w:p w14:paraId="1DEC8108"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t>M2</w:t>
            </w:r>
          </w:p>
        </w:tc>
        <w:tc>
          <w:tcPr>
            <w:tcW w:w="3081" w:type="dxa"/>
          </w:tcPr>
          <w:p w14:paraId="151ED12C"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0.085</w:t>
            </w:r>
          </w:p>
        </w:tc>
        <w:tc>
          <w:tcPr>
            <w:tcW w:w="3081" w:type="dxa"/>
          </w:tcPr>
          <w:p w14:paraId="5A4B407A"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0.255</w:t>
            </w:r>
          </w:p>
        </w:tc>
      </w:tr>
      <w:tr w:rsidR="00F74253" w:rsidRPr="001830C9" w14:paraId="4B67D93C" w14:textId="77777777" w:rsidTr="00F74253">
        <w:tc>
          <w:tcPr>
            <w:tcW w:w="3080" w:type="dxa"/>
          </w:tcPr>
          <w:p w14:paraId="490B41D3"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lastRenderedPageBreak/>
              <w:t>GDP</w:t>
            </w:r>
          </w:p>
        </w:tc>
        <w:tc>
          <w:tcPr>
            <w:tcW w:w="3081" w:type="dxa"/>
          </w:tcPr>
          <w:p w14:paraId="4FE90B9A"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3.126</w:t>
            </w:r>
          </w:p>
        </w:tc>
        <w:tc>
          <w:tcPr>
            <w:tcW w:w="3081" w:type="dxa"/>
          </w:tcPr>
          <w:p w14:paraId="3A6EE584"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0.000</w:t>
            </w:r>
          </w:p>
        </w:tc>
      </w:tr>
      <w:tr w:rsidR="00F74253" w:rsidRPr="001830C9" w14:paraId="76CF6D4F" w14:textId="77777777" w:rsidTr="00F74253">
        <w:tc>
          <w:tcPr>
            <w:tcW w:w="3080" w:type="dxa"/>
          </w:tcPr>
          <w:p w14:paraId="6A05BC4B"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t>HI</w:t>
            </w:r>
          </w:p>
        </w:tc>
        <w:tc>
          <w:tcPr>
            <w:tcW w:w="3081" w:type="dxa"/>
          </w:tcPr>
          <w:p w14:paraId="79157FDB"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-0327</w:t>
            </w:r>
          </w:p>
        </w:tc>
        <w:tc>
          <w:tcPr>
            <w:tcW w:w="3081" w:type="dxa"/>
          </w:tcPr>
          <w:p w14:paraId="48D6E301"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0.240</w:t>
            </w:r>
          </w:p>
        </w:tc>
      </w:tr>
      <w:tr w:rsidR="00F74253" w:rsidRPr="001830C9" w14:paraId="6AC85339" w14:textId="77777777" w:rsidTr="00F74253">
        <w:tc>
          <w:tcPr>
            <w:tcW w:w="3080" w:type="dxa"/>
          </w:tcPr>
          <w:p w14:paraId="0EA168A3" w14:textId="77777777" w:rsidR="00F74253" w:rsidRPr="00E87AD6" w:rsidRDefault="00F74253" w:rsidP="00F74253">
            <w:pPr>
              <w:jc w:val="center"/>
              <w:rPr>
                <w:rFonts w:ascii="Times New Roman" w:hAnsi="Times New Roman"/>
                <w:sz w:val="24"/>
                <w:szCs w:val="24"/>
              </w:rPr>
            </w:pPr>
            <w:r w:rsidRPr="00E87AD6">
              <w:rPr>
                <w:rFonts w:ascii="Times New Roman" w:hAnsi="Times New Roman"/>
                <w:sz w:val="24"/>
                <w:szCs w:val="24"/>
              </w:rPr>
              <w:t>INF</w:t>
            </w:r>
          </w:p>
        </w:tc>
        <w:tc>
          <w:tcPr>
            <w:tcW w:w="3081" w:type="dxa"/>
          </w:tcPr>
          <w:p w14:paraId="6137EF48" w14:textId="77777777" w:rsidR="00F74253" w:rsidRPr="00E87AD6" w:rsidRDefault="00B332EF" w:rsidP="00B332EF">
            <w:pPr>
              <w:jc w:val="center"/>
              <w:rPr>
                <w:rFonts w:ascii="Times New Roman" w:hAnsi="Times New Roman"/>
                <w:sz w:val="24"/>
                <w:szCs w:val="24"/>
              </w:rPr>
            </w:pPr>
            <w:r w:rsidRPr="00E87AD6">
              <w:rPr>
                <w:rFonts w:ascii="Times New Roman" w:hAnsi="Times New Roman"/>
                <w:sz w:val="24"/>
                <w:szCs w:val="24"/>
              </w:rPr>
              <w:t>-3.040</w:t>
            </w:r>
          </w:p>
        </w:tc>
        <w:tc>
          <w:tcPr>
            <w:tcW w:w="3081" w:type="dxa"/>
          </w:tcPr>
          <w:p w14:paraId="39E39498" w14:textId="77777777" w:rsidR="00F74253" w:rsidRPr="00E87AD6" w:rsidRDefault="00E87AD6" w:rsidP="00B332EF">
            <w:pPr>
              <w:jc w:val="center"/>
              <w:rPr>
                <w:rFonts w:ascii="Times New Roman" w:hAnsi="Times New Roman"/>
                <w:sz w:val="24"/>
                <w:szCs w:val="24"/>
              </w:rPr>
            </w:pPr>
            <w:r w:rsidRPr="00E87AD6">
              <w:rPr>
                <w:rFonts w:ascii="Times New Roman" w:hAnsi="Times New Roman"/>
                <w:sz w:val="24"/>
                <w:szCs w:val="24"/>
              </w:rPr>
              <w:t>0.000</w:t>
            </w:r>
          </w:p>
        </w:tc>
      </w:tr>
    </w:tbl>
    <w:p w14:paraId="222DA0E7" w14:textId="77777777" w:rsidR="00F74253" w:rsidRPr="00F74253" w:rsidRDefault="00F74253" w:rsidP="00F74253">
      <w:pPr>
        <w:pStyle w:val="ListParagraph"/>
        <w:ind w:left="660"/>
        <w:rPr>
          <w:rFonts w:ascii="Times New Roman" w:hAnsi="Times New Roman"/>
        </w:rPr>
      </w:pPr>
    </w:p>
    <w:p w14:paraId="4B8286AC" w14:textId="77777777" w:rsidR="00F74253" w:rsidRDefault="00F74253" w:rsidP="00F3187F">
      <w:pPr>
        <w:spacing w:line="480" w:lineRule="auto"/>
        <w:ind w:firstLine="720"/>
        <w:jc w:val="both"/>
        <w:rPr>
          <w:rFonts w:ascii="Times New Roman" w:eastAsia="Times New Roman" w:hAnsi="Times New Roman"/>
          <w:sz w:val="24"/>
          <w:szCs w:val="24"/>
        </w:rPr>
      </w:pPr>
    </w:p>
    <w:p w14:paraId="69755CA2" w14:textId="77777777" w:rsidR="007064EA" w:rsidRDefault="007064EA" w:rsidP="00F3187F">
      <w:pPr>
        <w:spacing w:line="48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table above shows the UK results of the regression analysis. To determine the </w:t>
      </w:r>
      <w:proofErr w:type="gramStart"/>
      <w:r>
        <w:rPr>
          <w:rFonts w:ascii="Times New Roman" w:eastAsia="Times New Roman" w:hAnsi="Times New Roman"/>
          <w:sz w:val="24"/>
          <w:szCs w:val="24"/>
        </w:rPr>
        <w:t>models</w:t>
      </w:r>
      <w:proofErr w:type="gramEnd"/>
      <w:r>
        <w:rPr>
          <w:rFonts w:ascii="Times New Roman" w:eastAsia="Times New Roman" w:hAnsi="Times New Roman"/>
          <w:sz w:val="24"/>
          <w:szCs w:val="24"/>
        </w:rPr>
        <w:t xml:space="preserve"> suitability, the coefficient of determination (r-squared) and the t-test’s p-value will be </w:t>
      </w:r>
      <w:r w:rsidR="00FD7F07">
        <w:rPr>
          <w:rFonts w:ascii="Times New Roman" w:eastAsia="Times New Roman" w:hAnsi="Times New Roman"/>
          <w:sz w:val="24"/>
          <w:szCs w:val="24"/>
        </w:rPr>
        <w:t>analysed</w:t>
      </w:r>
      <w:r>
        <w:rPr>
          <w:rFonts w:ascii="Times New Roman" w:eastAsia="Times New Roman" w:hAnsi="Times New Roman"/>
          <w:sz w:val="24"/>
          <w:szCs w:val="24"/>
        </w:rPr>
        <w:t xml:space="preserve">. The r-squared value for the model is 0.9822. This shows that the model can account for 98.22% of the variance witnessed in the housing price index. This is impressively above the 75% threshold, which shows that the model is suitable. Similarly, the p-value for the f-test is </w:t>
      </w:r>
      <w:r w:rsidR="00FD7F07">
        <w:rPr>
          <w:rFonts w:ascii="Times New Roman" w:eastAsia="Times New Roman" w:hAnsi="Times New Roman"/>
          <w:sz w:val="24"/>
          <w:szCs w:val="24"/>
        </w:rPr>
        <w:t>0.000, which</w:t>
      </w:r>
      <w:r>
        <w:rPr>
          <w:rFonts w:ascii="Times New Roman" w:eastAsia="Times New Roman" w:hAnsi="Times New Roman"/>
          <w:sz w:val="24"/>
          <w:szCs w:val="24"/>
        </w:rPr>
        <w:t xml:space="preserve"> is below the 0.05 critical values for models using a 95% confidence interval. </w:t>
      </w:r>
    </w:p>
    <w:p w14:paraId="566F9F1F" w14:textId="77777777" w:rsidR="007064EA"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eastAsia="Times New Roman" w:hAnsi="Times New Roman"/>
          <w:sz w:val="24"/>
          <w:szCs w:val="24"/>
        </w:rPr>
        <w:t xml:space="preserve">Therefore, the initial results are positive regarding the effectiveness and suitability of the model concerning the UK housing market. </w:t>
      </w:r>
      <w:r>
        <w:rPr>
          <w:rFonts w:ascii="Times New Roman" w:hAnsi="Times New Roman"/>
          <w:sz w:val="24"/>
          <w:szCs w:val="24"/>
        </w:rPr>
        <w:t xml:space="preserve">As per the coefficients identified by the regression analysis results, the UK regression model results, presented in equation form, would be: </w:t>
      </w:r>
    </w:p>
    <w:p w14:paraId="13385429" w14:textId="77777777" w:rsidR="007064EA" w:rsidRDefault="007064EA" w:rsidP="00F3187F">
      <w:pPr>
        <w:autoSpaceDE w:val="0"/>
        <w:autoSpaceDN w:val="0"/>
        <w:adjustRightInd w:val="0"/>
        <w:spacing w:after="0" w:line="480" w:lineRule="auto"/>
        <w:ind w:firstLine="720"/>
        <w:jc w:val="both"/>
        <w:rPr>
          <w:rFonts w:ascii="Times New Roman" w:hAnsi="Times New Roman"/>
          <w:b/>
          <w:i/>
          <w:sz w:val="24"/>
          <w:szCs w:val="24"/>
        </w:rPr>
      </w:pPr>
      <w:r w:rsidRPr="00B96FCD">
        <w:t xml:space="preserve"> </w:t>
      </w:r>
      <w:proofErr w:type="spellStart"/>
      <w:r w:rsidRPr="00CB5080">
        <w:rPr>
          <w:rFonts w:ascii="Times New Roman" w:hAnsi="Times New Roman"/>
          <w:b/>
          <w:i/>
          <w:sz w:val="24"/>
          <w:szCs w:val="24"/>
        </w:rPr>
        <w:t>lnHPI</w:t>
      </w:r>
      <w:proofErr w:type="spellEnd"/>
      <w:r w:rsidRPr="00CB5080">
        <w:rPr>
          <w:rFonts w:ascii="Times New Roman" w:hAnsi="Times New Roman"/>
          <w:b/>
          <w:i/>
          <w:sz w:val="24"/>
          <w:szCs w:val="24"/>
        </w:rPr>
        <w:t xml:space="preserve"> = -17.46 + 0.0853 lnM2 + 3.126 </w:t>
      </w:r>
      <w:proofErr w:type="spellStart"/>
      <w:r>
        <w:rPr>
          <w:rFonts w:ascii="Times New Roman" w:hAnsi="Times New Roman"/>
          <w:b/>
          <w:i/>
          <w:sz w:val="24"/>
          <w:szCs w:val="24"/>
        </w:rPr>
        <w:t>lnGDP</w:t>
      </w:r>
      <w:proofErr w:type="spellEnd"/>
      <w:r>
        <w:rPr>
          <w:rFonts w:ascii="Times New Roman" w:hAnsi="Times New Roman"/>
          <w:b/>
          <w:i/>
          <w:sz w:val="24"/>
          <w:szCs w:val="24"/>
        </w:rPr>
        <w:t xml:space="preserve"> - 0.327 </w:t>
      </w:r>
      <w:proofErr w:type="spellStart"/>
      <w:r>
        <w:rPr>
          <w:rFonts w:ascii="Times New Roman" w:hAnsi="Times New Roman"/>
          <w:b/>
          <w:i/>
          <w:sz w:val="24"/>
          <w:szCs w:val="24"/>
        </w:rPr>
        <w:t>lnHI</w:t>
      </w:r>
      <w:proofErr w:type="spellEnd"/>
      <w:r>
        <w:rPr>
          <w:rFonts w:ascii="Times New Roman" w:hAnsi="Times New Roman"/>
          <w:b/>
          <w:i/>
          <w:sz w:val="24"/>
          <w:szCs w:val="24"/>
        </w:rPr>
        <w:t xml:space="preserve"> - 3.040 </w:t>
      </w:r>
      <w:proofErr w:type="spellStart"/>
      <w:r>
        <w:rPr>
          <w:rFonts w:ascii="Times New Roman" w:hAnsi="Times New Roman"/>
          <w:b/>
          <w:i/>
          <w:sz w:val="24"/>
          <w:szCs w:val="24"/>
        </w:rPr>
        <w:t>lnINF</w:t>
      </w:r>
      <w:proofErr w:type="spellEnd"/>
    </w:p>
    <w:p w14:paraId="730171F2" w14:textId="77777777" w:rsidR="007064EA" w:rsidRPr="00B607F0" w:rsidRDefault="007064EA" w:rsidP="00F3187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The p-values for the independent variables signify how statistically significant they are in terms of influencing the housing price index. With the critical val</w:t>
      </w:r>
      <w:r w:rsidR="00E87AD6">
        <w:rPr>
          <w:rFonts w:ascii="Times New Roman" w:hAnsi="Times New Roman"/>
          <w:sz w:val="24"/>
          <w:szCs w:val="24"/>
        </w:rPr>
        <w:t>ue being 0.05, only two</w:t>
      </w:r>
      <w:r>
        <w:rPr>
          <w:rFonts w:ascii="Times New Roman" w:hAnsi="Times New Roman"/>
          <w:sz w:val="24"/>
          <w:szCs w:val="24"/>
        </w:rPr>
        <w:t xml:space="preserve"> of the four independent variables achieve statistical significance.</w:t>
      </w:r>
      <w:r w:rsidR="00FE3B1D">
        <w:rPr>
          <w:rFonts w:ascii="Times New Roman" w:hAnsi="Times New Roman"/>
          <w:sz w:val="24"/>
          <w:szCs w:val="24"/>
        </w:rPr>
        <w:t xml:space="preserve"> Money supply and household income</w:t>
      </w:r>
      <w:r w:rsidR="00E87AD6">
        <w:rPr>
          <w:rFonts w:ascii="Times New Roman" w:hAnsi="Times New Roman"/>
          <w:sz w:val="24"/>
          <w:szCs w:val="24"/>
        </w:rPr>
        <w:t xml:space="preserve"> </w:t>
      </w:r>
      <w:r w:rsidR="00FE3B1D">
        <w:rPr>
          <w:rFonts w:ascii="Times New Roman" w:hAnsi="Times New Roman"/>
          <w:sz w:val="24"/>
          <w:szCs w:val="24"/>
        </w:rPr>
        <w:t>do</w:t>
      </w:r>
      <w:r w:rsidR="00E87AD6">
        <w:rPr>
          <w:rFonts w:ascii="Times New Roman" w:hAnsi="Times New Roman"/>
          <w:sz w:val="24"/>
          <w:szCs w:val="24"/>
        </w:rPr>
        <w:t xml:space="preserve"> not achieve statistical </w:t>
      </w:r>
      <w:r w:rsidR="00FE3B1D">
        <w:rPr>
          <w:rFonts w:ascii="Times New Roman" w:hAnsi="Times New Roman"/>
          <w:sz w:val="24"/>
          <w:szCs w:val="24"/>
        </w:rPr>
        <w:t xml:space="preserve">significance, as the p-values are 0.255 and </w:t>
      </w:r>
      <w:proofErr w:type="gramStart"/>
      <w:r w:rsidR="00FE3B1D">
        <w:rPr>
          <w:rFonts w:ascii="Times New Roman" w:hAnsi="Times New Roman"/>
          <w:sz w:val="24"/>
          <w:szCs w:val="24"/>
        </w:rPr>
        <w:t>0.240</w:t>
      </w:r>
      <w:proofErr w:type="gramEnd"/>
      <w:r w:rsidR="00FE3B1D">
        <w:rPr>
          <w:rFonts w:ascii="Times New Roman" w:hAnsi="Times New Roman"/>
          <w:sz w:val="24"/>
          <w:szCs w:val="24"/>
        </w:rPr>
        <w:t xml:space="preserve"> respectively</w:t>
      </w:r>
      <w:r w:rsidR="00E87AD6">
        <w:rPr>
          <w:rFonts w:ascii="Times New Roman" w:hAnsi="Times New Roman"/>
          <w:sz w:val="24"/>
          <w:szCs w:val="24"/>
        </w:rPr>
        <w:t>.</w:t>
      </w:r>
      <w:r w:rsidR="00FE3B1D">
        <w:rPr>
          <w:rFonts w:ascii="Times New Roman" w:hAnsi="Times New Roman"/>
          <w:sz w:val="24"/>
          <w:szCs w:val="24"/>
        </w:rPr>
        <w:t xml:space="preserve"> GDP and inflation, both has achieved perfect p-values of 0.000.</w:t>
      </w:r>
      <w:r>
        <w:rPr>
          <w:rFonts w:ascii="Times New Roman" w:hAnsi="Times New Roman"/>
          <w:sz w:val="24"/>
          <w:szCs w:val="24"/>
        </w:rPr>
        <w:t xml:space="preserve"> The coefficient for money supply is </w:t>
      </w:r>
      <w:r w:rsidR="002E1035">
        <w:rPr>
          <w:rFonts w:ascii="Times New Roman" w:hAnsi="Times New Roman"/>
          <w:sz w:val="24"/>
          <w:szCs w:val="24"/>
        </w:rPr>
        <w:t>0.0853, which</w:t>
      </w:r>
      <w:r>
        <w:rPr>
          <w:rFonts w:ascii="Times New Roman" w:hAnsi="Times New Roman"/>
          <w:sz w:val="24"/>
          <w:szCs w:val="24"/>
        </w:rPr>
        <w:t xml:space="preserve"> shows that all other variables remaining constant, a 1% increase in the money supply would result in an increase</w:t>
      </w:r>
      <w:r w:rsidR="002E1035">
        <w:rPr>
          <w:rFonts w:ascii="Times New Roman" w:hAnsi="Times New Roman"/>
          <w:sz w:val="24"/>
          <w:szCs w:val="24"/>
        </w:rPr>
        <w:t xml:space="preserve"> of 0.0853% in the house price</w:t>
      </w:r>
      <w:r>
        <w:rPr>
          <w:rFonts w:ascii="Times New Roman" w:hAnsi="Times New Roman"/>
          <w:sz w:val="24"/>
          <w:szCs w:val="24"/>
        </w:rPr>
        <w:t xml:space="preserve"> index. The GDP variable has a positive </w:t>
      </w:r>
      <w:r>
        <w:rPr>
          <w:rFonts w:ascii="Times New Roman" w:hAnsi="Times New Roman"/>
          <w:sz w:val="24"/>
          <w:szCs w:val="24"/>
        </w:rPr>
        <w:lastRenderedPageBreak/>
        <w:t xml:space="preserve">coefficient of 3.126 which shows that a 1% increase in the GDP would result in a 3.126% increase in the house pricing index while a 1% increase in the household income would result in a 0.327% decrease in the house pricing index when all other variables are held constant. Concerning the inflation variable, a 1% increase in the consumer pricing index would result in the 3.040% decrease in the housing pricing index, all other variables being held constant, due to the negative coefficient.  </w:t>
      </w:r>
    </w:p>
    <w:p w14:paraId="197D54F1" w14:textId="77777777" w:rsidR="007064EA" w:rsidRPr="007C61B1" w:rsidRDefault="007064EA" w:rsidP="00F3187F">
      <w:pPr>
        <w:pStyle w:val="Heading3"/>
        <w:numPr>
          <w:ilvl w:val="2"/>
          <w:numId w:val="11"/>
        </w:numPr>
        <w:spacing w:line="480" w:lineRule="auto"/>
        <w:jc w:val="both"/>
        <w:rPr>
          <w:rFonts w:ascii="Times New Roman" w:hAnsi="Times New Roman"/>
          <w:b/>
          <w:color w:val="auto"/>
        </w:rPr>
      </w:pPr>
      <w:bookmarkStart w:id="58" w:name="_Toc351216502"/>
      <w:bookmarkStart w:id="59" w:name="_Toc351247516"/>
      <w:r w:rsidRPr="007C61B1">
        <w:rPr>
          <w:rFonts w:ascii="Times New Roman" w:hAnsi="Times New Roman"/>
          <w:b/>
          <w:color w:val="auto"/>
        </w:rPr>
        <w:t>Interpretation</w:t>
      </w:r>
      <w:bookmarkEnd w:id="58"/>
      <w:bookmarkEnd w:id="59"/>
    </w:p>
    <w:p w14:paraId="7830571F" w14:textId="77777777" w:rsidR="007064EA" w:rsidRPr="007C61B1" w:rsidRDefault="00FE3B1D" w:rsidP="00F3187F">
      <w:pPr>
        <w:spacing w:line="480" w:lineRule="auto"/>
        <w:ind w:firstLine="720"/>
        <w:jc w:val="both"/>
        <w:rPr>
          <w:rFonts w:ascii="Times New Roman" w:hAnsi="Times New Roman"/>
          <w:sz w:val="24"/>
          <w:szCs w:val="24"/>
        </w:rPr>
      </w:pPr>
      <w:r>
        <w:rPr>
          <w:rFonts w:ascii="Times New Roman" w:hAnsi="Times New Roman"/>
          <w:sz w:val="24"/>
          <w:szCs w:val="24"/>
        </w:rPr>
        <w:t>The</w:t>
      </w:r>
      <w:r w:rsidR="007064EA" w:rsidRPr="007C61B1">
        <w:rPr>
          <w:rFonts w:ascii="Times New Roman" w:hAnsi="Times New Roman"/>
          <w:sz w:val="24"/>
          <w:szCs w:val="24"/>
        </w:rPr>
        <w:t xml:space="preserve"> </w:t>
      </w:r>
      <w:r w:rsidR="007064EA">
        <w:rPr>
          <w:rFonts w:ascii="Times New Roman" w:hAnsi="Times New Roman"/>
          <w:sz w:val="24"/>
          <w:szCs w:val="24"/>
        </w:rPr>
        <w:t>variable</w:t>
      </w:r>
      <w:r>
        <w:rPr>
          <w:rFonts w:ascii="Times New Roman" w:hAnsi="Times New Roman"/>
          <w:sz w:val="24"/>
          <w:szCs w:val="24"/>
        </w:rPr>
        <w:t>s</w:t>
      </w:r>
      <w:r w:rsidR="008F5B20">
        <w:rPr>
          <w:rFonts w:ascii="Times New Roman" w:hAnsi="Times New Roman"/>
          <w:sz w:val="24"/>
          <w:szCs w:val="24"/>
        </w:rPr>
        <w:t xml:space="preserve"> that did</w:t>
      </w:r>
      <w:r w:rsidR="007064EA">
        <w:rPr>
          <w:rFonts w:ascii="Times New Roman" w:hAnsi="Times New Roman"/>
          <w:sz w:val="24"/>
          <w:szCs w:val="24"/>
        </w:rPr>
        <w:t xml:space="preserve"> not conform to expec</w:t>
      </w:r>
      <w:r>
        <w:rPr>
          <w:rFonts w:ascii="Times New Roman" w:hAnsi="Times New Roman"/>
          <w:sz w:val="24"/>
          <w:szCs w:val="24"/>
        </w:rPr>
        <w:t xml:space="preserve">tations </w:t>
      </w:r>
      <w:r w:rsidR="008F5B20">
        <w:rPr>
          <w:rFonts w:ascii="Times New Roman" w:hAnsi="Times New Roman"/>
          <w:sz w:val="24"/>
          <w:szCs w:val="24"/>
        </w:rPr>
        <w:t>are</w:t>
      </w:r>
      <w:r>
        <w:rPr>
          <w:rFonts w:ascii="Times New Roman" w:hAnsi="Times New Roman"/>
          <w:sz w:val="24"/>
          <w:szCs w:val="24"/>
        </w:rPr>
        <w:t xml:space="preserve"> the household income</w:t>
      </w:r>
      <w:r w:rsidR="008F5B20">
        <w:rPr>
          <w:rFonts w:ascii="Times New Roman" w:hAnsi="Times New Roman"/>
          <w:sz w:val="24"/>
          <w:szCs w:val="24"/>
        </w:rPr>
        <w:t xml:space="preserve"> and money supply because of the p-values</w:t>
      </w:r>
      <w:r w:rsidR="007064EA">
        <w:rPr>
          <w:rFonts w:ascii="Times New Roman" w:hAnsi="Times New Roman"/>
          <w:sz w:val="24"/>
          <w:szCs w:val="24"/>
        </w:rPr>
        <w:t>.</w:t>
      </w:r>
      <w:r w:rsidR="008F5B20">
        <w:rPr>
          <w:rFonts w:ascii="Times New Roman" w:hAnsi="Times New Roman"/>
          <w:sz w:val="24"/>
          <w:szCs w:val="24"/>
        </w:rPr>
        <w:t xml:space="preserve"> The household income also achieved a negative coefficient, which</w:t>
      </w:r>
      <w:r w:rsidR="008F5B20" w:rsidRPr="008F5B20">
        <w:rPr>
          <w:rFonts w:ascii="Times New Roman" w:hAnsi="Times New Roman"/>
          <w:sz w:val="24"/>
          <w:szCs w:val="24"/>
        </w:rPr>
        <w:t xml:space="preserve"> </w:t>
      </w:r>
      <w:r w:rsidR="008F5B20">
        <w:rPr>
          <w:rFonts w:ascii="Times New Roman" w:hAnsi="Times New Roman"/>
          <w:sz w:val="24"/>
          <w:szCs w:val="24"/>
        </w:rPr>
        <w:t>should have a positive relationship with the house price index as well as other commodity pricing indexes within an economy. The model</w:t>
      </w:r>
      <w:r w:rsidR="00E85E30">
        <w:rPr>
          <w:rFonts w:ascii="Times New Roman" w:hAnsi="Times New Roman"/>
          <w:sz w:val="24"/>
          <w:szCs w:val="24"/>
        </w:rPr>
        <w:t xml:space="preserve"> suits</w:t>
      </w:r>
      <w:r w:rsidR="008F5B20">
        <w:rPr>
          <w:rFonts w:ascii="Times New Roman" w:hAnsi="Times New Roman"/>
          <w:sz w:val="24"/>
          <w:szCs w:val="24"/>
        </w:rPr>
        <w:t xml:space="preserve"> very well with</w:t>
      </w:r>
      <w:r w:rsidR="00E85E30">
        <w:rPr>
          <w:rFonts w:ascii="Times New Roman" w:hAnsi="Times New Roman"/>
          <w:sz w:val="24"/>
          <w:szCs w:val="24"/>
        </w:rPr>
        <w:t xml:space="preserve"> the UK housing market. The r-squared value of 0.9822 or 98.22% tells that the dependa</w:t>
      </w:r>
      <w:r w:rsidR="008F5B20">
        <w:rPr>
          <w:rFonts w:ascii="Times New Roman" w:hAnsi="Times New Roman"/>
          <w:sz w:val="24"/>
          <w:szCs w:val="24"/>
        </w:rPr>
        <w:t>nt variables chosen were satisfactory</w:t>
      </w:r>
      <w:r w:rsidR="00E85E30">
        <w:rPr>
          <w:rFonts w:ascii="Times New Roman" w:hAnsi="Times New Roman"/>
          <w:sz w:val="24"/>
          <w:szCs w:val="24"/>
        </w:rPr>
        <w:t xml:space="preserve"> and explains most of the movement of the HPI.</w:t>
      </w:r>
      <w:r>
        <w:rPr>
          <w:rFonts w:ascii="Times New Roman" w:hAnsi="Times New Roman"/>
          <w:sz w:val="24"/>
          <w:szCs w:val="24"/>
        </w:rPr>
        <w:t xml:space="preserve"> </w:t>
      </w:r>
    </w:p>
    <w:p w14:paraId="718B3B97" w14:textId="77777777" w:rsidR="007064EA" w:rsidRPr="00703991" w:rsidRDefault="007064EA" w:rsidP="00F3187F">
      <w:pPr>
        <w:pStyle w:val="Heading1"/>
        <w:numPr>
          <w:ilvl w:val="0"/>
          <w:numId w:val="27"/>
        </w:numPr>
        <w:spacing w:line="480" w:lineRule="auto"/>
        <w:jc w:val="both"/>
        <w:rPr>
          <w:rFonts w:ascii="Times New Roman" w:hAnsi="Times New Roman"/>
          <w:b/>
          <w:color w:val="auto"/>
        </w:rPr>
      </w:pPr>
      <w:bookmarkStart w:id="60" w:name="_Toc351216503"/>
      <w:bookmarkStart w:id="61" w:name="_Toc351247517"/>
      <w:r w:rsidRPr="00703991">
        <w:rPr>
          <w:rFonts w:ascii="Times New Roman" w:hAnsi="Times New Roman"/>
          <w:b/>
          <w:color w:val="auto"/>
        </w:rPr>
        <w:t>Conclusion</w:t>
      </w:r>
      <w:bookmarkEnd w:id="60"/>
      <w:bookmarkEnd w:id="61"/>
    </w:p>
    <w:p w14:paraId="057A0F76" w14:textId="77777777" w:rsidR="007064EA" w:rsidRDefault="007064EA" w:rsidP="00F3187F">
      <w:pPr>
        <w:spacing w:line="480" w:lineRule="auto"/>
        <w:ind w:firstLine="720"/>
        <w:jc w:val="both"/>
        <w:rPr>
          <w:rFonts w:ascii="Times New Roman" w:hAnsi="Times New Roman"/>
          <w:bCs/>
          <w:sz w:val="24"/>
          <w:szCs w:val="24"/>
        </w:rPr>
      </w:pPr>
      <w:r>
        <w:rPr>
          <w:rFonts w:ascii="Times New Roman" w:hAnsi="Times New Roman"/>
          <w:bCs/>
          <w:sz w:val="24"/>
          <w:szCs w:val="24"/>
        </w:rPr>
        <w:t>The purpose of this study is to determine the variables that influence house pricing and the nature of their relat</w:t>
      </w:r>
      <w:r w:rsidR="00700E19">
        <w:rPr>
          <w:rFonts w:ascii="Times New Roman" w:hAnsi="Times New Roman"/>
          <w:bCs/>
          <w:sz w:val="24"/>
          <w:szCs w:val="24"/>
        </w:rPr>
        <w:t>ionship. The house price</w:t>
      </w:r>
      <w:r>
        <w:rPr>
          <w:rFonts w:ascii="Times New Roman" w:hAnsi="Times New Roman"/>
          <w:bCs/>
          <w:sz w:val="24"/>
          <w:szCs w:val="24"/>
        </w:rPr>
        <w:t xml:space="preserve"> index, and complex index that shows the average cost of purchasing a house was used to represent the house prices in the three countries. Ordinary Least Squares regression analysis was used to determine the nature of the relationship between the dependent variable (house pricing index) and the four identified independent variables (i</w:t>
      </w:r>
      <w:r w:rsidR="00045983">
        <w:rPr>
          <w:rFonts w:ascii="Times New Roman" w:hAnsi="Times New Roman"/>
          <w:bCs/>
          <w:sz w:val="24"/>
          <w:szCs w:val="24"/>
        </w:rPr>
        <w:t>nflation, GDP, money s</w:t>
      </w:r>
      <w:r>
        <w:rPr>
          <w:rFonts w:ascii="Times New Roman" w:hAnsi="Times New Roman"/>
          <w:bCs/>
          <w:sz w:val="24"/>
          <w:szCs w:val="24"/>
        </w:rPr>
        <w:t xml:space="preserve">upply and household income).  </w:t>
      </w:r>
    </w:p>
    <w:p w14:paraId="36AFE23B" w14:textId="77777777" w:rsidR="007064EA" w:rsidRDefault="007064EA" w:rsidP="00F3187F">
      <w:pPr>
        <w:spacing w:line="480" w:lineRule="auto"/>
        <w:ind w:firstLine="720"/>
        <w:jc w:val="both"/>
        <w:rPr>
          <w:rFonts w:ascii="Times New Roman" w:hAnsi="Times New Roman"/>
          <w:bCs/>
          <w:sz w:val="24"/>
          <w:szCs w:val="24"/>
        </w:rPr>
      </w:pPr>
      <w:r>
        <w:rPr>
          <w:rFonts w:ascii="Times New Roman" w:hAnsi="Times New Roman"/>
          <w:bCs/>
          <w:sz w:val="24"/>
          <w:szCs w:val="24"/>
        </w:rPr>
        <w:t xml:space="preserve">Of the three countries that have been </w:t>
      </w:r>
      <w:r w:rsidR="00AA5F06">
        <w:rPr>
          <w:rFonts w:ascii="Times New Roman" w:hAnsi="Times New Roman"/>
          <w:bCs/>
          <w:sz w:val="24"/>
          <w:szCs w:val="24"/>
        </w:rPr>
        <w:t>analysed</w:t>
      </w:r>
      <w:r>
        <w:rPr>
          <w:rFonts w:ascii="Times New Roman" w:hAnsi="Times New Roman"/>
          <w:bCs/>
          <w:sz w:val="24"/>
          <w:szCs w:val="24"/>
        </w:rPr>
        <w:t xml:space="preserve">, Japan has proven that the </w:t>
      </w:r>
      <w:r w:rsidR="00AA5F06">
        <w:rPr>
          <w:rFonts w:ascii="Times New Roman" w:hAnsi="Times New Roman"/>
          <w:bCs/>
          <w:sz w:val="24"/>
          <w:szCs w:val="24"/>
        </w:rPr>
        <w:t xml:space="preserve">model chosen in this paper cannot effectively account for the pricing in its housing </w:t>
      </w:r>
      <w:r w:rsidR="00AA5F06">
        <w:rPr>
          <w:rFonts w:ascii="Times New Roman" w:hAnsi="Times New Roman"/>
          <w:bCs/>
          <w:sz w:val="24"/>
          <w:szCs w:val="24"/>
        </w:rPr>
        <w:lastRenderedPageBreak/>
        <w:t>market</w:t>
      </w:r>
      <w:r>
        <w:rPr>
          <w:rFonts w:ascii="Times New Roman" w:hAnsi="Times New Roman"/>
          <w:bCs/>
          <w:sz w:val="24"/>
          <w:szCs w:val="24"/>
        </w:rPr>
        <w:t xml:space="preserve">. This is highlighted by the fact that its coefficient of determination (r-squared) is at 24.07% with the ideal range for model suitability being above the 75% mark. Similarly, of the four independent variables, two of them (GDP and Household Income) have not achieved the desired level (p values below 0.05) of statistical significance. This shows that the country’s housing market is influenced by other entities and/or variables that have not been </w:t>
      </w:r>
      <w:proofErr w:type="gramStart"/>
      <w:r>
        <w:rPr>
          <w:rFonts w:ascii="Times New Roman" w:hAnsi="Times New Roman"/>
          <w:bCs/>
          <w:sz w:val="24"/>
          <w:szCs w:val="24"/>
        </w:rPr>
        <w:t>taken into account</w:t>
      </w:r>
      <w:proofErr w:type="gramEnd"/>
      <w:r>
        <w:rPr>
          <w:rFonts w:ascii="Times New Roman" w:hAnsi="Times New Roman"/>
          <w:bCs/>
          <w:sz w:val="24"/>
          <w:szCs w:val="24"/>
        </w:rPr>
        <w:t xml:space="preserve"> by this mode.</w:t>
      </w:r>
    </w:p>
    <w:p w14:paraId="1486CC66" w14:textId="77777777" w:rsidR="007064EA" w:rsidRPr="00703991" w:rsidRDefault="007064EA" w:rsidP="00F3187F">
      <w:pPr>
        <w:spacing w:line="480" w:lineRule="auto"/>
        <w:ind w:firstLine="720"/>
        <w:jc w:val="both"/>
        <w:rPr>
          <w:rFonts w:ascii="Times New Roman" w:hAnsi="Times New Roman"/>
          <w:bCs/>
          <w:sz w:val="24"/>
          <w:szCs w:val="24"/>
        </w:rPr>
      </w:pPr>
      <w:r>
        <w:rPr>
          <w:rFonts w:ascii="Times New Roman" w:hAnsi="Times New Roman"/>
          <w:bCs/>
          <w:sz w:val="24"/>
          <w:szCs w:val="24"/>
        </w:rPr>
        <w:t xml:space="preserve">Concerning the US and UK, the model has proven generally suitable in terms of the positive f-test p values and r-squared values for the two countries. However, each of the countries has not achieved 100% suitability in terms of variable statistical significance and the coefficients meeting the expectations set by the theoretical foundations set in the literature review. As per the literature review, the money supply, </w:t>
      </w:r>
      <w:proofErr w:type="gramStart"/>
      <w:r>
        <w:rPr>
          <w:rFonts w:ascii="Times New Roman" w:hAnsi="Times New Roman"/>
          <w:bCs/>
          <w:sz w:val="24"/>
          <w:szCs w:val="24"/>
        </w:rPr>
        <w:t>GDP</w:t>
      </w:r>
      <w:proofErr w:type="gramEnd"/>
      <w:r>
        <w:rPr>
          <w:rFonts w:ascii="Times New Roman" w:hAnsi="Times New Roman"/>
          <w:bCs/>
          <w:sz w:val="24"/>
          <w:szCs w:val="24"/>
        </w:rPr>
        <w:t xml:space="preserve"> and household income variables should exhibit a positive rel</w:t>
      </w:r>
      <w:r w:rsidR="00700E19">
        <w:rPr>
          <w:rFonts w:ascii="Times New Roman" w:hAnsi="Times New Roman"/>
          <w:bCs/>
          <w:sz w:val="24"/>
          <w:szCs w:val="24"/>
        </w:rPr>
        <w:t>ationship with the house price</w:t>
      </w:r>
      <w:r>
        <w:rPr>
          <w:rFonts w:ascii="Times New Roman" w:hAnsi="Times New Roman"/>
          <w:bCs/>
          <w:sz w:val="24"/>
          <w:szCs w:val="24"/>
        </w:rPr>
        <w:t xml:space="preserve"> index while the inflation should have a negative rel</w:t>
      </w:r>
      <w:r w:rsidR="00700E19">
        <w:rPr>
          <w:rFonts w:ascii="Times New Roman" w:hAnsi="Times New Roman"/>
          <w:bCs/>
          <w:sz w:val="24"/>
          <w:szCs w:val="24"/>
        </w:rPr>
        <w:t>ationship with the house price</w:t>
      </w:r>
      <w:r>
        <w:rPr>
          <w:rFonts w:ascii="Times New Roman" w:hAnsi="Times New Roman"/>
          <w:bCs/>
          <w:sz w:val="24"/>
          <w:szCs w:val="24"/>
        </w:rPr>
        <w:t xml:space="preserve"> index. Of the statistically significant variables, two in Japan (GDP and Inflation) and one each in the US and the UK (money supply and household income respectively) failed to meet the hypotheses established in the literature review.  </w:t>
      </w:r>
      <w:r w:rsidR="004229E4" w:rsidRPr="00703991">
        <w:rPr>
          <w:rFonts w:ascii="Times New Roman" w:hAnsi="Times New Roman"/>
          <w:sz w:val="24"/>
          <w:szCs w:val="24"/>
          <w:lang w:val="en-US"/>
        </w:rPr>
        <w:t>Nevertheless, the results of this study revealed that different macroeconomic and financial variables affect the Housing Price Index of the respective countries in different magnitudes</w:t>
      </w:r>
      <w:r w:rsidR="00F27E79">
        <w:rPr>
          <w:rFonts w:ascii="Times New Roman" w:hAnsi="Times New Roman"/>
          <w:sz w:val="24"/>
          <w:szCs w:val="24"/>
          <w:lang w:val="en-US"/>
        </w:rPr>
        <w:t>.</w:t>
      </w:r>
    </w:p>
    <w:p w14:paraId="125C2C2A" w14:textId="77777777" w:rsidR="007064EA" w:rsidRPr="00703991" w:rsidRDefault="007064EA" w:rsidP="00F3187F">
      <w:pPr>
        <w:pStyle w:val="Heading1"/>
        <w:numPr>
          <w:ilvl w:val="0"/>
          <w:numId w:val="27"/>
        </w:numPr>
        <w:spacing w:line="480" w:lineRule="auto"/>
        <w:jc w:val="both"/>
        <w:rPr>
          <w:rFonts w:ascii="Times New Roman" w:hAnsi="Times New Roman"/>
          <w:b/>
          <w:color w:val="auto"/>
          <w:lang w:val="en-US"/>
        </w:rPr>
      </w:pPr>
      <w:bookmarkStart w:id="62" w:name="_Toc351216504"/>
      <w:bookmarkStart w:id="63" w:name="_Toc351247518"/>
      <w:r w:rsidRPr="00703991">
        <w:rPr>
          <w:rFonts w:ascii="Times New Roman" w:hAnsi="Times New Roman"/>
          <w:b/>
          <w:color w:val="auto"/>
          <w:lang w:val="en-US"/>
        </w:rPr>
        <w:t>Recommendations</w:t>
      </w:r>
      <w:bookmarkEnd w:id="62"/>
      <w:bookmarkEnd w:id="63"/>
    </w:p>
    <w:p w14:paraId="75170931" w14:textId="77777777" w:rsidR="007064EA" w:rsidRDefault="007064EA" w:rsidP="00F3187F">
      <w:pPr>
        <w:spacing w:line="480" w:lineRule="auto"/>
        <w:ind w:firstLine="720"/>
        <w:jc w:val="both"/>
        <w:rPr>
          <w:rFonts w:ascii="Times New Roman" w:hAnsi="Times New Roman"/>
          <w:sz w:val="24"/>
          <w:szCs w:val="24"/>
        </w:rPr>
      </w:pPr>
      <w:r>
        <w:rPr>
          <w:rFonts w:ascii="Times New Roman" w:hAnsi="Times New Roman"/>
          <w:sz w:val="24"/>
          <w:szCs w:val="24"/>
        </w:rPr>
        <w:t xml:space="preserve">One of the most significant outcomes of this research study has been the realization that the Japanese housing market cannot be effectively </w:t>
      </w:r>
      <w:r w:rsidR="00700E19">
        <w:rPr>
          <w:rFonts w:ascii="Times New Roman" w:hAnsi="Times New Roman"/>
          <w:sz w:val="24"/>
          <w:szCs w:val="24"/>
        </w:rPr>
        <w:t>analysed</w:t>
      </w:r>
      <w:r>
        <w:rPr>
          <w:rFonts w:ascii="Times New Roman" w:hAnsi="Times New Roman"/>
          <w:sz w:val="24"/>
          <w:szCs w:val="24"/>
        </w:rPr>
        <w:t xml:space="preserve"> using this mode. Given its suitability in the other two markets, and the theoretical background in the literature review supporting the suitability of the variables used in the mode, it is </w:t>
      </w:r>
      <w:r>
        <w:rPr>
          <w:rFonts w:ascii="Times New Roman" w:hAnsi="Times New Roman"/>
          <w:sz w:val="24"/>
          <w:szCs w:val="24"/>
        </w:rPr>
        <w:lastRenderedPageBreak/>
        <w:t xml:space="preserve">evident that the Japanese housing market is unique and has other influences not factored in this model. Further study into the Japanese market is therefore recommended to understand its unique make-up and to determine the variables that can be used to create a model that is suitable for the market. </w:t>
      </w:r>
      <w:r w:rsidR="00700E19">
        <w:rPr>
          <w:rFonts w:ascii="Times New Roman" w:hAnsi="Times New Roman"/>
          <w:sz w:val="24"/>
          <w:szCs w:val="24"/>
        </w:rPr>
        <w:t>The USA and UK markets analysis has</w:t>
      </w:r>
      <w:r w:rsidR="001711C9">
        <w:rPr>
          <w:rFonts w:ascii="Times New Roman" w:hAnsi="Times New Roman"/>
          <w:sz w:val="24"/>
          <w:szCs w:val="24"/>
        </w:rPr>
        <w:t xml:space="preserve"> established</w:t>
      </w:r>
      <w:r w:rsidR="00700E19">
        <w:rPr>
          <w:rFonts w:ascii="Times New Roman" w:hAnsi="Times New Roman"/>
          <w:sz w:val="24"/>
          <w:szCs w:val="24"/>
        </w:rPr>
        <w:t xml:space="preserve"> very well fit models, however other variables can also be included to obtain even more accurate results.</w:t>
      </w:r>
    </w:p>
    <w:p w14:paraId="0FC89703" w14:textId="77777777" w:rsidR="00C62D62" w:rsidRDefault="00C62D62" w:rsidP="00F3187F">
      <w:pPr>
        <w:spacing w:line="480" w:lineRule="auto"/>
        <w:ind w:firstLine="720"/>
        <w:jc w:val="both"/>
        <w:rPr>
          <w:rFonts w:ascii="Times New Roman" w:hAnsi="Times New Roman"/>
          <w:sz w:val="24"/>
          <w:szCs w:val="24"/>
        </w:rPr>
      </w:pPr>
    </w:p>
    <w:p w14:paraId="1D560B75" w14:textId="77777777" w:rsidR="00C62D62" w:rsidRDefault="00C62D62" w:rsidP="00F3187F">
      <w:pPr>
        <w:spacing w:line="480" w:lineRule="auto"/>
        <w:jc w:val="both"/>
        <w:rPr>
          <w:rFonts w:ascii="Times New Roman" w:hAnsi="Times New Roman"/>
          <w:sz w:val="24"/>
          <w:szCs w:val="24"/>
        </w:rPr>
      </w:pPr>
    </w:p>
    <w:p w14:paraId="09025848" w14:textId="77777777" w:rsidR="00C62D62" w:rsidRDefault="00C62D62" w:rsidP="00F3187F">
      <w:pPr>
        <w:spacing w:line="480" w:lineRule="auto"/>
        <w:jc w:val="both"/>
        <w:rPr>
          <w:rFonts w:ascii="Times New Roman" w:hAnsi="Times New Roman"/>
          <w:sz w:val="24"/>
          <w:szCs w:val="24"/>
        </w:rPr>
      </w:pPr>
    </w:p>
    <w:p w14:paraId="3A016E4A" w14:textId="77777777" w:rsidR="00C62D62" w:rsidRDefault="00C62D62" w:rsidP="00F3187F">
      <w:pPr>
        <w:spacing w:line="480" w:lineRule="auto"/>
        <w:jc w:val="both"/>
        <w:rPr>
          <w:rFonts w:ascii="Times New Roman" w:hAnsi="Times New Roman"/>
          <w:sz w:val="24"/>
          <w:szCs w:val="24"/>
        </w:rPr>
      </w:pPr>
    </w:p>
    <w:p w14:paraId="63F0E632" w14:textId="77777777" w:rsidR="00C62D62" w:rsidRDefault="00C62D62" w:rsidP="00F3187F">
      <w:pPr>
        <w:spacing w:line="480" w:lineRule="auto"/>
        <w:ind w:firstLine="720"/>
        <w:jc w:val="both"/>
        <w:rPr>
          <w:rFonts w:ascii="Times New Roman" w:hAnsi="Times New Roman"/>
          <w:sz w:val="24"/>
          <w:szCs w:val="24"/>
        </w:rPr>
      </w:pPr>
    </w:p>
    <w:p w14:paraId="2BBBF9C9" w14:textId="77777777" w:rsidR="00C62D62" w:rsidRDefault="00C62D62" w:rsidP="00F3187F">
      <w:pPr>
        <w:spacing w:line="480" w:lineRule="auto"/>
        <w:ind w:firstLine="720"/>
        <w:jc w:val="both"/>
        <w:rPr>
          <w:rFonts w:ascii="Times New Roman" w:hAnsi="Times New Roman"/>
          <w:sz w:val="24"/>
          <w:szCs w:val="24"/>
        </w:rPr>
      </w:pPr>
    </w:p>
    <w:p w14:paraId="656A63E4" w14:textId="77777777" w:rsidR="00C62D62" w:rsidRDefault="00C62D62" w:rsidP="00F3187F">
      <w:pPr>
        <w:spacing w:line="480" w:lineRule="auto"/>
        <w:ind w:firstLine="720"/>
        <w:jc w:val="both"/>
        <w:rPr>
          <w:rFonts w:ascii="Times New Roman" w:hAnsi="Times New Roman"/>
          <w:sz w:val="24"/>
          <w:szCs w:val="24"/>
        </w:rPr>
      </w:pPr>
    </w:p>
    <w:p w14:paraId="3D8713CB" w14:textId="77777777" w:rsidR="00C62D62" w:rsidRDefault="00C62D62" w:rsidP="00F3187F">
      <w:pPr>
        <w:spacing w:line="480" w:lineRule="auto"/>
        <w:ind w:firstLine="720"/>
        <w:jc w:val="both"/>
        <w:rPr>
          <w:rFonts w:ascii="Times New Roman" w:hAnsi="Times New Roman"/>
          <w:sz w:val="24"/>
          <w:szCs w:val="24"/>
        </w:rPr>
      </w:pPr>
    </w:p>
    <w:p w14:paraId="020F3727" w14:textId="77777777" w:rsidR="00C62D62" w:rsidRDefault="00C62D62" w:rsidP="00F3187F">
      <w:pPr>
        <w:spacing w:line="480" w:lineRule="auto"/>
        <w:ind w:firstLine="720"/>
        <w:jc w:val="both"/>
        <w:rPr>
          <w:rFonts w:ascii="Times New Roman" w:hAnsi="Times New Roman"/>
          <w:sz w:val="24"/>
          <w:szCs w:val="24"/>
        </w:rPr>
      </w:pPr>
    </w:p>
    <w:p w14:paraId="1CC395EE" w14:textId="77777777" w:rsidR="00C62D62" w:rsidRDefault="00C62D62" w:rsidP="00F3187F">
      <w:pPr>
        <w:spacing w:line="480" w:lineRule="auto"/>
        <w:ind w:firstLine="720"/>
        <w:jc w:val="both"/>
        <w:rPr>
          <w:rFonts w:ascii="Times New Roman" w:hAnsi="Times New Roman"/>
          <w:sz w:val="24"/>
          <w:szCs w:val="24"/>
        </w:rPr>
      </w:pPr>
    </w:p>
    <w:p w14:paraId="165B9F3C" w14:textId="77777777" w:rsidR="00C62D62" w:rsidRDefault="00C62D62" w:rsidP="00F3187F">
      <w:pPr>
        <w:spacing w:line="480" w:lineRule="auto"/>
        <w:ind w:firstLine="720"/>
        <w:jc w:val="both"/>
        <w:rPr>
          <w:rFonts w:ascii="Times New Roman" w:hAnsi="Times New Roman"/>
          <w:sz w:val="24"/>
          <w:szCs w:val="24"/>
        </w:rPr>
      </w:pPr>
    </w:p>
    <w:p w14:paraId="53F88E1F" w14:textId="77777777" w:rsidR="00C62D62" w:rsidRDefault="00C62D62" w:rsidP="00F3187F">
      <w:pPr>
        <w:spacing w:line="480" w:lineRule="auto"/>
        <w:ind w:firstLine="720"/>
        <w:jc w:val="both"/>
        <w:rPr>
          <w:rFonts w:ascii="Times New Roman" w:hAnsi="Times New Roman"/>
          <w:sz w:val="24"/>
          <w:szCs w:val="24"/>
        </w:rPr>
      </w:pPr>
    </w:p>
    <w:p w14:paraId="0171267D" w14:textId="77777777" w:rsidR="00C62D62" w:rsidRPr="009806D4" w:rsidRDefault="00C62D62" w:rsidP="00F3187F">
      <w:pPr>
        <w:spacing w:line="480" w:lineRule="auto"/>
        <w:ind w:firstLine="720"/>
        <w:jc w:val="both"/>
        <w:rPr>
          <w:rFonts w:ascii="Times New Roman" w:hAnsi="Times New Roman"/>
          <w:sz w:val="24"/>
          <w:szCs w:val="24"/>
        </w:rPr>
      </w:pPr>
    </w:p>
    <w:p w14:paraId="6CDE3A1C" w14:textId="77777777" w:rsidR="007064EA" w:rsidRPr="00703991" w:rsidRDefault="007064EA" w:rsidP="00F3187F">
      <w:pPr>
        <w:spacing w:line="480" w:lineRule="auto"/>
        <w:ind w:firstLine="720"/>
        <w:jc w:val="both"/>
        <w:rPr>
          <w:rFonts w:ascii="Times New Roman" w:hAnsi="Times New Roman"/>
          <w:sz w:val="24"/>
          <w:szCs w:val="24"/>
        </w:rPr>
      </w:pPr>
      <w:r w:rsidRPr="00703991">
        <w:rPr>
          <w:rFonts w:ascii="Times New Roman" w:hAnsi="Times New Roman"/>
          <w:sz w:val="24"/>
          <w:szCs w:val="24"/>
        </w:rPr>
        <w:t>.</w:t>
      </w:r>
    </w:p>
    <w:p w14:paraId="246846ED" w14:textId="77777777" w:rsidR="007064EA" w:rsidRPr="00703991" w:rsidRDefault="007064EA" w:rsidP="00F3187F">
      <w:pPr>
        <w:spacing w:line="480" w:lineRule="auto"/>
        <w:jc w:val="both"/>
        <w:rPr>
          <w:rFonts w:ascii="Times New Roman" w:hAnsi="Times New Roman"/>
          <w:sz w:val="24"/>
          <w:szCs w:val="24"/>
        </w:rPr>
      </w:pPr>
    </w:p>
    <w:p w14:paraId="4F75AFC3" w14:textId="77777777" w:rsidR="007064EA" w:rsidRPr="004A43B2" w:rsidRDefault="00C62D62" w:rsidP="00F3187F">
      <w:pPr>
        <w:pStyle w:val="Heading1"/>
        <w:numPr>
          <w:ilvl w:val="0"/>
          <w:numId w:val="0"/>
        </w:numPr>
        <w:spacing w:line="480" w:lineRule="auto"/>
        <w:jc w:val="both"/>
        <w:rPr>
          <w:rFonts w:ascii="Times New Roman" w:hAnsi="Times New Roman"/>
          <w:b/>
          <w:color w:val="auto"/>
        </w:rPr>
      </w:pPr>
      <w:bookmarkStart w:id="64" w:name="_Toc351247519"/>
      <w:r>
        <w:rPr>
          <w:rFonts w:ascii="Times New Roman" w:hAnsi="Times New Roman"/>
          <w:b/>
          <w:color w:val="auto"/>
        </w:rPr>
        <w:lastRenderedPageBreak/>
        <w:t>Bibliography</w:t>
      </w:r>
      <w:bookmarkEnd w:id="64"/>
    </w:p>
    <w:p w14:paraId="70E4B87C"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Adams, Z., &amp;</w:t>
      </w:r>
      <w:proofErr w:type="spellStart"/>
      <w:r w:rsidRPr="00703991">
        <w:rPr>
          <w:rFonts w:ascii="Times New Roman" w:hAnsi="Times New Roman"/>
          <w:sz w:val="24"/>
          <w:szCs w:val="24"/>
        </w:rPr>
        <w:t>Füss</w:t>
      </w:r>
      <w:proofErr w:type="spellEnd"/>
      <w:r w:rsidRPr="00703991">
        <w:rPr>
          <w:rFonts w:ascii="Times New Roman" w:hAnsi="Times New Roman"/>
          <w:sz w:val="24"/>
          <w:szCs w:val="24"/>
        </w:rPr>
        <w:t xml:space="preserve">, R. (2010). Macroeconomic determinants of international housing markets. </w:t>
      </w:r>
      <w:r w:rsidRPr="00703991">
        <w:rPr>
          <w:rFonts w:ascii="Times New Roman" w:hAnsi="Times New Roman"/>
          <w:i/>
          <w:iCs/>
          <w:sz w:val="24"/>
          <w:szCs w:val="24"/>
        </w:rPr>
        <w:t>Journal of Housing Economics</w:t>
      </w:r>
      <w:r w:rsidRPr="00703991">
        <w:rPr>
          <w:rFonts w:ascii="Times New Roman" w:hAnsi="Times New Roman"/>
          <w:sz w:val="24"/>
          <w:szCs w:val="24"/>
        </w:rPr>
        <w:t xml:space="preserve">, </w:t>
      </w:r>
      <w:r w:rsidRPr="00703991">
        <w:rPr>
          <w:rFonts w:ascii="Times New Roman" w:hAnsi="Times New Roman"/>
          <w:i/>
          <w:iCs/>
          <w:sz w:val="24"/>
          <w:szCs w:val="24"/>
        </w:rPr>
        <w:t>19</w:t>
      </w:r>
      <w:r w:rsidRPr="00703991">
        <w:rPr>
          <w:rFonts w:ascii="Times New Roman" w:hAnsi="Times New Roman"/>
          <w:sz w:val="24"/>
          <w:szCs w:val="24"/>
        </w:rPr>
        <w:t xml:space="preserve">(1), 38-50. </w:t>
      </w:r>
      <w:proofErr w:type="gramStart"/>
      <w:r w:rsidRPr="00703991">
        <w:rPr>
          <w:rFonts w:ascii="Times New Roman" w:hAnsi="Times New Roman"/>
          <w:sz w:val="24"/>
          <w:szCs w:val="24"/>
        </w:rPr>
        <w:t>doi:10.1016/j.jhe</w:t>
      </w:r>
      <w:proofErr w:type="gramEnd"/>
      <w:r w:rsidRPr="00703991">
        <w:rPr>
          <w:rFonts w:ascii="Times New Roman" w:hAnsi="Times New Roman"/>
          <w:sz w:val="24"/>
          <w:szCs w:val="24"/>
        </w:rPr>
        <w:t>.2009.10.005</w:t>
      </w:r>
    </w:p>
    <w:p w14:paraId="1186556D" w14:textId="77777777" w:rsidR="007064EA" w:rsidRPr="00703991" w:rsidRDefault="007064EA" w:rsidP="00F3187F">
      <w:pPr>
        <w:spacing w:line="480" w:lineRule="auto"/>
        <w:ind w:left="720" w:hanging="720"/>
        <w:jc w:val="both"/>
        <w:rPr>
          <w:rFonts w:ascii="Times New Roman" w:hAnsi="Times New Roman"/>
          <w:sz w:val="24"/>
          <w:szCs w:val="24"/>
        </w:rPr>
      </w:pPr>
      <w:proofErr w:type="spellStart"/>
      <w:r w:rsidRPr="00703991">
        <w:rPr>
          <w:rFonts w:ascii="Times New Roman" w:hAnsi="Times New Roman"/>
          <w:sz w:val="24"/>
          <w:szCs w:val="24"/>
        </w:rPr>
        <w:t>Asteriou</w:t>
      </w:r>
      <w:proofErr w:type="spellEnd"/>
      <w:r w:rsidRPr="00703991">
        <w:rPr>
          <w:rFonts w:ascii="Times New Roman" w:hAnsi="Times New Roman"/>
          <w:sz w:val="24"/>
          <w:szCs w:val="24"/>
        </w:rPr>
        <w:t xml:space="preserve">, D., &amp; Hall, S. G. (2009). </w:t>
      </w:r>
      <w:r w:rsidRPr="00703991">
        <w:rPr>
          <w:rFonts w:ascii="Times New Roman" w:hAnsi="Times New Roman"/>
          <w:i/>
          <w:iCs/>
          <w:sz w:val="24"/>
          <w:szCs w:val="24"/>
        </w:rPr>
        <w:t>Applied econometrics:</w:t>
      </w:r>
      <w:r>
        <w:rPr>
          <w:rFonts w:ascii="Times New Roman" w:hAnsi="Times New Roman"/>
          <w:i/>
          <w:iCs/>
          <w:sz w:val="24"/>
          <w:szCs w:val="24"/>
        </w:rPr>
        <w:t xml:space="preserve"> A modern approach using EViews, SPSS </w:t>
      </w:r>
      <w:r w:rsidRPr="00703991">
        <w:rPr>
          <w:rFonts w:ascii="Times New Roman" w:hAnsi="Times New Roman"/>
          <w:i/>
          <w:iCs/>
          <w:sz w:val="24"/>
          <w:szCs w:val="24"/>
        </w:rPr>
        <w:t xml:space="preserve">and </w:t>
      </w:r>
      <w:proofErr w:type="spellStart"/>
      <w:r w:rsidRPr="00703991">
        <w:rPr>
          <w:rFonts w:ascii="Times New Roman" w:hAnsi="Times New Roman"/>
          <w:i/>
          <w:iCs/>
          <w:sz w:val="24"/>
          <w:szCs w:val="24"/>
        </w:rPr>
        <w:t>Microfit</w:t>
      </w:r>
      <w:proofErr w:type="spellEnd"/>
      <w:r w:rsidRPr="00703991">
        <w:rPr>
          <w:rFonts w:ascii="Times New Roman" w:hAnsi="Times New Roman"/>
          <w:sz w:val="24"/>
          <w:szCs w:val="24"/>
        </w:rPr>
        <w:t xml:space="preserve"> (2nd ed.). Basingstoke [</w:t>
      </w:r>
      <w:proofErr w:type="spellStart"/>
      <w:r w:rsidRPr="00703991">
        <w:rPr>
          <w:rFonts w:ascii="Times New Roman" w:hAnsi="Times New Roman"/>
          <w:sz w:val="24"/>
          <w:szCs w:val="24"/>
        </w:rPr>
        <w:t>u.a.</w:t>
      </w:r>
      <w:proofErr w:type="spellEnd"/>
      <w:r w:rsidRPr="00703991">
        <w:rPr>
          <w:rFonts w:ascii="Times New Roman" w:hAnsi="Times New Roman"/>
          <w:sz w:val="24"/>
          <w:szCs w:val="24"/>
        </w:rPr>
        <w:t>: Palgrave Macmillan.</w:t>
      </w:r>
    </w:p>
    <w:p w14:paraId="6987EB1F"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Campbell, J. and Cocco, J. (2007). How do house prices affect consumption? Evidence from micro data. </w:t>
      </w:r>
      <w:r w:rsidRPr="00703991">
        <w:rPr>
          <w:rFonts w:ascii="Times New Roman" w:hAnsi="Times New Roman"/>
          <w:i/>
          <w:iCs/>
          <w:sz w:val="24"/>
          <w:szCs w:val="24"/>
        </w:rPr>
        <w:t>Journal of Monetary Economics</w:t>
      </w:r>
      <w:r w:rsidRPr="00703991">
        <w:rPr>
          <w:rFonts w:ascii="Times New Roman" w:hAnsi="Times New Roman"/>
          <w:sz w:val="24"/>
          <w:szCs w:val="24"/>
        </w:rPr>
        <w:t>, 54(3), pp.591-621.</w:t>
      </w:r>
    </w:p>
    <w:p w14:paraId="1E53EAC4"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Capozza, D. (2002). </w:t>
      </w:r>
      <w:r w:rsidRPr="00703991">
        <w:rPr>
          <w:rFonts w:ascii="Times New Roman" w:hAnsi="Times New Roman"/>
          <w:i/>
          <w:iCs/>
          <w:sz w:val="24"/>
          <w:szCs w:val="24"/>
        </w:rPr>
        <w:t>Determinants of real house price dynamics</w:t>
      </w:r>
      <w:r w:rsidRPr="00703991">
        <w:rPr>
          <w:rFonts w:ascii="Times New Roman" w:hAnsi="Times New Roman"/>
          <w:sz w:val="24"/>
          <w:szCs w:val="24"/>
        </w:rPr>
        <w:t>. 1st ed. Cambridge MA: National Bureau of Economic Research.</w:t>
      </w:r>
    </w:p>
    <w:p w14:paraId="14622744"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Chandler, D. and Disney, R. (2014). The Housing Market in the United Kingdom: Effects of House Price Volatility on Households. </w:t>
      </w:r>
      <w:r w:rsidRPr="00703991">
        <w:rPr>
          <w:rFonts w:ascii="Times New Roman" w:hAnsi="Times New Roman"/>
          <w:i/>
          <w:iCs/>
          <w:sz w:val="24"/>
          <w:szCs w:val="24"/>
        </w:rPr>
        <w:t>Fiscal Studies</w:t>
      </w:r>
      <w:r w:rsidRPr="00703991">
        <w:rPr>
          <w:rFonts w:ascii="Times New Roman" w:hAnsi="Times New Roman"/>
          <w:sz w:val="24"/>
          <w:szCs w:val="24"/>
        </w:rPr>
        <w:t>, 35(3), pp.371-394.</w:t>
      </w:r>
    </w:p>
    <w:p w14:paraId="148908D0"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Crotty, J. (2009). Structural causes of the global financial crisis: a critical assessment of the 'new financial architecture'. </w:t>
      </w:r>
      <w:r w:rsidRPr="00703991">
        <w:rPr>
          <w:rFonts w:ascii="Times New Roman" w:hAnsi="Times New Roman"/>
          <w:i/>
          <w:iCs/>
          <w:sz w:val="24"/>
          <w:szCs w:val="24"/>
        </w:rPr>
        <w:t>Cambridge Journal of Economics</w:t>
      </w:r>
      <w:r w:rsidRPr="00703991">
        <w:rPr>
          <w:rFonts w:ascii="Times New Roman" w:hAnsi="Times New Roman"/>
          <w:sz w:val="24"/>
          <w:szCs w:val="24"/>
        </w:rPr>
        <w:t>, 33(4), pp.563-580.</w:t>
      </w:r>
    </w:p>
    <w:p w14:paraId="6823D460"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Economicswebinstitute.org. (2017). </w:t>
      </w:r>
      <w:r w:rsidRPr="00703991">
        <w:rPr>
          <w:rFonts w:ascii="Times New Roman" w:hAnsi="Times New Roman"/>
          <w:i/>
          <w:iCs/>
          <w:sz w:val="24"/>
          <w:szCs w:val="24"/>
        </w:rPr>
        <w:t>Interest rates: a key concept in Economics</w:t>
      </w:r>
      <w:r w:rsidRPr="00703991">
        <w:rPr>
          <w:rFonts w:ascii="Times New Roman" w:hAnsi="Times New Roman"/>
          <w:sz w:val="24"/>
          <w:szCs w:val="24"/>
        </w:rPr>
        <w:t>. [online] Available at: http://www.economicswebinstitute.org/glossary/interest.htm [Accessed 13 Feb. 2017].</w:t>
      </w:r>
    </w:p>
    <w:p w14:paraId="41974549"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lastRenderedPageBreak/>
        <w:t xml:space="preserve">Feldstein, M. (1982). Inflation, Tax Rules and the Accumulation of Residential and </w:t>
      </w:r>
      <w:proofErr w:type="spellStart"/>
      <w:r w:rsidRPr="00703991">
        <w:rPr>
          <w:rFonts w:ascii="Times New Roman" w:hAnsi="Times New Roman"/>
          <w:sz w:val="24"/>
          <w:szCs w:val="24"/>
        </w:rPr>
        <w:t>Nonresidential</w:t>
      </w:r>
      <w:proofErr w:type="spellEnd"/>
      <w:r w:rsidRPr="00703991">
        <w:rPr>
          <w:rFonts w:ascii="Times New Roman" w:hAnsi="Times New Roman"/>
          <w:sz w:val="24"/>
          <w:szCs w:val="24"/>
        </w:rPr>
        <w:t xml:space="preserve"> Capital. </w:t>
      </w:r>
      <w:r w:rsidRPr="00703991">
        <w:rPr>
          <w:rFonts w:ascii="Times New Roman" w:hAnsi="Times New Roman"/>
          <w:i/>
          <w:iCs/>
          <w:sz w:val="24"/>
          <w:szCs w:val="24"/>
        </w:rPr>
        <w:t>The Scandinavian Journal of Economics</w:t>
      </w:r>
      <w:r w:rsidRPr="00703991">
        <w:rPr>
          <w:rFonts w:ascii="Times New Roman" w:hAnsi="Times New Roman"/>
          <w:sz w:val="24"/>
          <w:szCs w:val="24"/>
        </w:rPr>
        <w:t>, 84(2), p.293-311.</w:t>
      </w:r>
    </w:p>
    <w:p w14:paraId="6349D643"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Gallin, J. (2006). The Long-Run Relationship between House Prices and Income: Evidence from Local Housing Markets. </w:t>
      </w:r>
      <w:r w:rsidRPr="00703991">
        <w:rPr>
          <w:rFonts w:ascii="Times New Roman" w:hAnsi="Times New Roman"/>
          <w:i/>
          <w:iCs/>
          <w:sz w:val="24"/>
          <w:szCs w:val="24"/>
        </w:rPr>
        <w:t>Real Estate Economics</w:t>
      </w:r>
      <w:r w:rsidRPr="00703991">
        <w:rPr>
          <w:rFonts w:ascii="Times New Roman" w:hAnsi="Times New Roman"/>
          <w:sz w:val="24"/>
          <w:szCs w:val="24"/>
        </w:rPr>
        <w:t>, 34(3), pp.417-438.</w:t>
      </w:r>
    </w:p>
    <w:p w14:paraId="22ADB2E4"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Gomes, F., Vasconcellos, M. and Anjos, L. (2009). The use of income information of census enumeration area as a proxy for the household income in a household survey. </w:t>
      </w:r>
      <w:r w:rsidRPr="00703991">
        <w:rPr>
          <w:rFonts w:ascii="Times New Roman" w:hAnsi="Times New Roman"/>
          <w:i/>
          <w:iCs/>
          <w:sz w:val="24"/>
          <w:szCs w:val="24"/>
        </w:rPr>
        <w:t>Population Health Metrics</w:t>
      </w:r>
      <w:r w:rsidRPr="00703991">
        <w:rPr>
          <w:rFonts w:ascii="Times New Roman" w:hAnsi="Times New Roman"/>
          <w:sz w:val="24"/>
          <w:szCs w:val="24"/>
        </w:rPr>
        <w:t>, 7(1), pp. 32-64.</w:t>
      </w:r>
    </w:p>
    <w:p w14:paraId="7CB4938A"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Guerrieri, V., Hartley, D., Hurst, E., &amp; National Bureau of Economic Research. (2010). </w:t>
      </w:r>
      <w:r w:rsidRPr="00703991">
        <w:rPr>
          <w:rFonts w:ascii="Times New Roman" w:hAnsi="Times New Roman"/>
          <w:i/>
          <w:iCs/>
          <w:sz w:val="24"/>
          <w:szCs w:val="24"/>
        </w:rPr>
        <w:t>Endogenous gentrification and housing price dynamics</w:t>
      </w:r>
      <w:r w:rsidRPr="00703991">
        <w:rPr>
          <w:rFonts w:ascii="Times New Roman" w:hAnsi="Times New Roman"/>
          <w:sz w:val="24"/>
          <w:szCs w:val="24"/>
        </w:rPr>
        <w:t xml:space="preserve"> (2nd ed.). Cambridge, MA: National Bureau of Economic Research.</w:t>
      </w:r>
    </w:p>
    <w:p w14:paraId="368D169C"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Gujarati, D. N. (2012). </w:t>
      </w:r>
      <w:r w:rsidRPr="00703991">
        <w:rPr>
          <w:rFonts w:ascii="Times New Roman" w:hAnsi="Times New Roman"/>
          <w:i/>
          <w:iCs/>
          <w:sz w:val="24"/>
          <w:szCs w:val="24"/>
        </w:rPr>
        <w:t>Basic econometrics</w:t>
      </w:r>
      <w:r w:rsidRPr="00703991">
        <w:rPr>
          <w:rFonts w:ascii="Times New Roman" w:hAnsi="Times New Roman"/>
          <w:sz w:val="24"/>
          <w:szCs w:val="24"/>
        </w:rPr>
        <w:t xml:space="preserve"> (4th ed.). New York: McGraw-Hill.</w:t>
      </w:r>
    </w:p>
    <w:p w14:paraId="5DA933B7"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Hirata, H., Kose, M. A., </w:t>
      </w:r>
      <w:proofErr w:type="spellStart"/>
      <w:r w:rsidRPr="00703991">
        <w:rPr>
          <w:rFonts w:ascii="Times New Roman" w:hAnsi="Times New Roman"/>
          <w:sz w:val="24"/>
          <w:szCs w:val="24"/>
        </w:rPr>
        <w:t>Otrok</w:t>
      </w:r>
      <w:proofErr w:type="spellEnd"/>
      <w:r w:rsidRPr="00703991">
        <w:rPr>
          <w:rFonts w:ascii="Times New Roman" w:hAnsi="Times New Roman"/>
          <w:sz w:val="24"/>
          <w:szCs w:val="24"/>
        </w:rPr>
        <w:t xml:space="preserve">, C., &amp;Terrones, M. (2013). </w:t>
      </w:r>
      <w:r w:rsidRPr="00703991">
        <w:rPr>
          <w:rFonts w:ascii="Times New Roman" w:hAnsi="Times New Roman"/>
          <w:i/>
          <w:iCs/>
          <w:sz w:val="24"/>
          <w:szCs w:val="24"/>
        </w:rPr>
        <w:t>Global House Price Fluctuations</w:t>
      </w:r>
      <w:r w:rsidRPr="00703991">
        <w:rPr>
          <w:rFonts w:ascii="Times New Roman" w:hAnsi="Times New Roman"/>
          <w:sz w:val="24"/>
          <w:szCs w:val="24"/>
        </w:rPr>
        <w:t xml:space="preserve"> (3rd ed.). Washington: International Monetary Fund.</w:t>
      </w:r>
    </w:p>
    <w:p w14:paraId="3F31D38A"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Hott, C. (2009). </w:t>
      </w:r>
      <w:r w:rsidRPr="00703991">
        <w:rPr>
          <w:rFonts w:ascii="Times New Roman" w:hAnsi="Times New Roman"/>
          <w:i/>
          <w:iCs/>
          <w:sz w:val="24"/>
          <w:szCs w:val="24"/>
        </w:rPr>
        <w:t>Banks and real estate prices</w:t>
      </w:r>
      <w:r w:rsidRPr="00703991">
        <w:rPr>
          <w:rFonts w:ascii="Times New Roman" w:hAnsi="Times New Roman"/>
          <w:sz w:val="24"/>
          <w:szCs w:val="24"/>
        </w:rPr>
        <w:t xml:space="preserve"> (3rd ed.). Zurich: Swiss National Bank.</w:t>
      </w:r>
    </w:p>
    <w:p w14:paraId="758D29B9"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Iacoviello, M., </w:t>
      </w:r>
      <w:proofErr w:type="spellStart"/>
      <w:r w:rsidRPr="00703991">
        <w:rPr>
          <w:rFonts w:ascii="Times New Roman" w:hAnsi="Times New Roman"/>
          <w:sz w:val="24"/>
          <w:szCs w:val="24"/>
        </w:rPr>
        <w:t>Neri</w:t>
      </w:r>
      <w:proofErr w:type="spellEnd"/>
      <w:r w:rsidRPr="00703991">
        <w:rPr>
          <w:rFonts w:ascii="Times New Roman" w:hAnsi="Times New Roman"/>
          <w:sz w:val="24"/>
          <w:szCs w:val="24"/>
        </w:rPr>
        <w:t xml:space="preserve">, S., &amp; Banca </w:t>
      </w:r>
      <w:proofErr w:type="spellStart"/>
      <w:r w:rsidRPr="00703991">
        <w:rPr>
          <w:rFonts w:ascii="Times New Roman" w:hAnsi="Times New Roman"/>
          <w:sz w:val="24"/>
          <w:szCs w:val="24"/>
        </w:rPr>
        <w:t>d'Italia</w:t>
      </w:r>
      <w:proofErr w:type="spellEnd"/>
      <w:r w:rsidRPr="00703991">
        <w:rPr>
          <w:rFonts w:ascii="Times New Roman" w:hAnsi="Times New Roman"/>
          <w:sz w:val="24"/>
          <w:szCs w:val="24"/>
        </w:rPr>
        <w:t xml:space="preserve">. (2008). </w:t>
      </w:r>
      <w:r w:rsidRPr="00703991">
        <w:rPr>
          <w:rFonts w:ascii="Times New Roman" w:hAnsi="Times New Roman"/>
          <w:i/>
          <w:iCs/>
          <w:sz w:val="24"/>
          <w:szCs w:val="24"/>
        </w:rPr>
        <w:t xml:space="preserve">Housing market </w:t>
      </w:r>
      <w:proofErr w:type="spellStart"/>
      <w:r w:rsidRPr="00703991">
        <w:rPr>
          <w:rFonts w:ascii="Times New Roman" w:hAnsi="Times New Roman"/>
          <w:i/>
          <w:iCs/>
          <w:sz w:val="24"/>
          <w:szCs w:val="24"/>
        </w:rPr>
        <w:t>spillovers</w:t>
      </w:r>
      <w:proofErr w:type="spellEnd"/>
      <w:r w:rsidRPr="00703991">
        <w:rPr>
          <w:rFonts w:ascii="Times New Roman" w:hAnsi="Times New Roman"/>
          <w:i/>
          <w:iCs/>
          <w:sz w:val="24"/>
          <w:szCs w:val="24"/>
        </w:rPr>
        <w:t>: evidence from an estimated DSGE model</w:t>
      </w:r>
      <w:r w:rsidRPr="00703991">
        <w:rPr>
          <w:rFonts w:ascii="Times New Roman" w:hAnsi="Times New Roman"/>
          <w:sz w:val="24"/>
          <w:szCs w:val="24"/>
        </w:rPr>
        <w:t xml:space="preserve"> (6th ed.). Roma: Banca </w:t>
      </w:r>
      <w:proofErr w:type="spellStart"/>
      <w:r w:rsidRPr="00703991">
        <w:rPr>
          <w:rFonts w:ascii="Times New Roman" w:hAnsi="Times New Roman"/>
          <w:sz w:val="24"/>
          <w:szCs w:val="24"/>
        </w:rPr>
        <w:t>d'Italia</w:t>
      </w:r>
      <w:proofErr w:type="spellEnd"/>
      <w:r w:rsidRPr="00703991">
        <w:rPr>
          <w:rFonts w:ascii="Times New Roman" w:hAnsi="Times New Roman"/>
          <w:sz w:val="24"/>
          <w:szCs w:val="24"/>
        </w:rPr>
        <w:t>.</w:t>
      </w:r>
    </w:p>
    <w:p w14:paraId="4386A12F" w14:textId="77777777" w:rsidR="007064EA" w:rsidRPr="00703991" w:rsidRDefault="007064EA" w:rsidP="00F3187F">
      <w:pPr>
        <w:spacing w:line="480" w:lineRule="auto"/>
        <w:ind w:left="720" w:hanging="720"/>
        <w:jc w:val="both"/>
        <w:rPr>
          <w:rFonts w:ascii="Times New Roman" w:hAnsi="Times New Roman"/>
          <w:sz w:val="24"/>
          <w:szCs w:val="24"/>
        </w:rPr>
      </w:pPr>
      <w:proofErr w:type="spellStart"/>
      <w:r w:rsidRPr="00703991">
        <w:rPr>
          <w:rFonts w:ascii="Times New Roman" w:hAnsi="Times New Roman"/>
          <w:sz w:val="24"/>
          <w:szCs w:val="24"/>
        </w:rPr>
        <w:t>Katrakilidis</w:t>
      </w:r>
      <w:proofErr w:type="spellEnd"/>
      <w:r w:rsidRPr="00703991">
        <w:rPr>
          <w:rFonts w:ascii="Times New Roman" w:hAnsi="Times New Roman"/>
          <w:sz w:val="24"/>
          <w:szCs w:val="24"/>
        </w:rPr>
        <w:t>, C., &amp;</w:t>
      </w:r>
      <w:proofErr w:type="spellStart"/>
      <w:r w:rsidRPr="00703991">
        <w:rPr>
          <w:rFonts w:ascii="Times New Roman" w:hAnsi="Times New Roman"/>
          <w:sz w:val="24"/>
          <w:szCs w:val="24"/>
        </w:rPr>
        <w:t>Trachanas</w:t>
      </w:r>
      <w:proofErr w:type="spellEnd"/>
      <w:r w:rsidRPr="00703991">
        <w:rPr>
          <w:rFonts w:ascii="Times New Roman" w:hAnsi="Times New Roman"/>
          <w:sz w:val="24"/>
          <w:szCs w:val="24"/>
        </w:rPr>
        <w:t xml:space="preserve">, E. (2012). What drives housing price dynamics in Greece: New evidence from asymmetric ARDL </w:t>
      </w:r>
      <w:proofErr w:type="spellStart"/>
      <w:proofErr w:type="gramStart"/>
      <w:r w:rsidRPr="00703991">
        <w:rPr>
          <w:rFonts w:ascii="Times New Roman" w:hAnsi="Times New Roman"/>
          <w:sz w:val="24"/>
          <w:szCs w:val="24"/>
        </w:rPr>
        <w:t>cointegration.</w:t>
      </w:r>
      <w:r w:rsidRPr="00703991">
        <w:rPr>
          <w:rFonts w:ascii="Times New Roman" w:hAnsi="Times New Roman"/>
          <w:i/>
          <w:iCs/>
          <w:sz w:val="24"/>
          <w:szCs w:val="24"/>
        </w:rPr>
        <w:t>Economic</w:t>
      </w:r>
      <w:proofErr w:type="spellEnd"/>
      <w:proofErr w:type="gramEnd"/>
      <w:r w:rsidRPr="00703991">
        <w:rPr>
          <w:rFonts w:ascii="Times New Roman" w:hAnsi="Times New Roman"/>
          <w:i/>
          <w:iCs/>
          <w:sz w:val="24"/>
          <w:szCs w:val="24"/>
        </w:rPr>
        <w:t xml:space="preserve"> Modelling</w:t>
      </w:r>
      <w:r w:rsidRPr="00703991">
        <w:rPr>
          <w:rFonts w:ascii="Times New Roman" w:hAnsi="Times New Roman"/>
          <w:sz w:val="24"/>
          <w:szCs w:val="24"/>
        </w:rPr>
        <w:t xml:space="preserve">, </w:t>
      </w:r>
      <w:r w:rsidRPr="00703991">
        <w:rPr>
          <w:rFonts w:ascii="Times New Roman" w:hAnsi="Times New Roman"/>
          <w:i/>
          <w:iCs/>
          <w:sz w:val="24"/>
          <w:szCs w:val="24"/>
        </w:rPr>
        <w:t>29</w:t>
      </w:r>
      <w:r w:rsidRPr="00703991">
        <w:rPr>
          <w:rFonts w:ascii="Times New Roman" w:hAnsi="Times New Roman"/>
          <w:sz w:val="24"/>
          <w:szCs w:val="24"/>
        </w:rPr>
        <w:t xml:space="preserve">(4), 1064-1069. </w:t>
      </w:r>
    </w:p>
    <w:p w14:paraId="1EE24F09"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Kearl, J. (1979). Inflation, Mortgage, and Housing. </w:t>
      </w:r>
      <w:r w:rsidRPr="00703991">
        <w:rPr>
          <w:rFonts w:ascii="Times New Roman" w:hAnsi="Times New Roman"/>
          <w:i/>
          <w:iCs/>
          <w:sz w:val="24"/>
          <w:szCs w:val="24"/>
        </w:rPr>
        <w:t>Journal of Political Economy</w:t>
      </w:r>
      <w:r w:rsidRPr="00703991">
        <w:rPr>
          <w:rFonts w:ascii="Times New Roman" w:hAnsi="Times New Roman"/>
          <w:sz w:val="24"/>
          <w:szCs w:val="24"/>
        </w:rPr>
        <w:t>, 87(5, Part 1), pp.1115-1138.</w:t>
      </w:r>
    </w:p>
    <w:p w14:paraId="6AFEC044"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lastRenderedPageBreak/>
        <w:t xml:space="preserve">Kupke, V. and Rossini, P. (2011). Housing affordability in Australia for first home buyers on moderate incomes. </w:t>
      </w:r>
      <w:r w:rsidRPr="00703991">
        <w:rPr>
          <w:rFonts w:ascii="Times New Roman" w:hAnsi="Times New Roman"/>
          <w:i/>
          <w:iCs/>
          <w:sz w:val="24"/>
          <w:szCs w:val="24"/>
        </w:rPr>
        <w:t>Property Management</w:t>
      </w:r>
      <w:r w:rsidRPr="00703991">
        <w:rPr>
          <w:rFonts w:ascii="Times New Roman" w:hAnsi="Times New Roman"/>
          <w:sz w:val="24"/>
          <w:szCs w:val="24"/>
        </w:rPr>
        <w:t>, 29(4), pp.357-370.</w:t>
      </w:r>
    </w:p>
    <w:p w14:paraId="4A22F327"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Leung, C. (2004). Macroeconomics and housing: a review of the literature. </w:t>
      </w:r>
      <w:r w:rsidRPr="00703991">
        <w:rPr>
          <w:rFonts w:ascii="Times New Roman" w:hAnsi="Times New Roman"/>
          <w:i/>
          <w:iCs/>
          <w:sz w:val="24"/>
          <w:szCs w:val="24"/>
        </w:rPr>
        <w:t>Journal of Housing Economics</w:t>
      </w:r>
      <w:r w:rsidRPr="00703991">
        <w:rPr>
          <w:rFonts w:ascii="Times New Roman" w:hAnsi="Times New Roman"/>
          <w:sz w:val="24"/>
          <w:szCs w:val="24"/>
        </w:rPr>
        <w:t>, 13(4), pp.249-267.</w:t>
      </w:r>
    </w:p>
    <w:p w14:paraId="39D70226"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Lind, H. (2009). Price bubbles in housing markets. </w:t>
      </w:r>
      <w:r w:rsidRPr="00703991">
        <w:rPr>
          <w:rFonts w:ascii="Times New Roman" w:hAnsi="Times New Roman"/>
          <w:i/>
          <w:iCs/>
          <w:sz w:val="24"/>
          <w:szCs w:val="24"/>
        </w:rPr>
        <w:t>International Journal of Housing Markets and Analysis</w:t>
      </w:r>
      <w:r w:rsidRPr="00703991">
        <w:rPr>
          <w:rFonts w:ascii="Times New Roman" w:hAnsi="Times New Roman"/>
          <w:sz w:val="24"/>
          <w:szCs w:val="24"/>
        </w:rPr>
        <w:t>, 2(1), pp.78-90.</w:t>
      </w:r>
    </w:p>
    <w:p w14:paraId="087A43A0"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Määttänen, N. and </w:t>
      </w:r>
      <w:proofErr w:type="spellStart"/>
      <w:r w:rsidRPr="00703991">
        <w:rPr>
          <w:rFonts w:ascii="Times New Roman" w:hAnsi="Times New Roman"/>
          <w:sz w:val="24"/>
          <w:szCs w:val="24"/>
        </w:rPr>
        <w:t>Terviö</w:t>
      </w:r>
      <w:proofErr w:type="spellEnd"/>
      <w:r w:rsidRPr="00703991">
        <w:rPr>
          <w:rFonts w:ascii="Times New Roman" w:hAnsi="Times New Roman"/>
          <w:sz w:val="24"/>
          <w:szCs w:val="24"/>
        </w:rPr>
        <w:t xml:space="preserve">, M. (2014). Income Distribution and Housing Prices: An Assignment Model Approach. </w:t>
      </w:r>
      <w:r w:rsidRPr="00703991">
        <w:rPr>
          <w:rFonts w:ascii="Times New Roman" w:hAnsi="Times New Roman"/>
          <w:i/>
          <w:iCs/>
          <w:sz w:val="24"/>
          <w:szCs w:val="24"/>
        </w:rPr>
        <w:t>SSRN Electronic Journal</w:t>
      </w:r>
      <w:r w:rsidRPr="00703991">
        <w:rPr>
          <w:rFonts w:ascii="Times New Roman" w:hAnsi="Times New Roman"/>
          <w:sz w:val="24"/>
          <w:szCs w:val="24"/>
        </w:rPr>
        <w:t>, 151(6), pp. 381-410.</w:t>
      </w:r>
    </w:p>
    <w:p w14:paraId="5581001B"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Madsen, J. B. (2012). A behavioural model of house prices. </w:t>
      </w:r>
      <w:r w:rsidRPr="00703991">
        <w:rPr>
          <w:rFonts w:ascii="Times New Roman" w:hAnsi="Times New Roman"/>
          <w:i/>
          <w:iCs/>
          <w:sz w:val="24"/>
          <w:szCs w:val="24"/>
        </w:rPr>
        <w:t>Journal of Economic Behaviour &amp; Organization</w:t>
      </w:r>
      <w:r w:rsidRPr="00703991">
        <w:rPr>
          <w:rFonts w:ascii="Times New Roman" w:hAnsi="Times New Roman"/>
          <w:sz w:val="24"/>
          <w:szCs w:val="24"/>
        </w:rPr>
        <w:t xml:space="preserve">, </w:t>
      </w:r>
      <w:r w:rsidRPr="00703991">
        <w:rPr>
          <w:rFonts w:ascii="Times New Roman" w:hAnsi="Times New Roman"/>
          <w:i/>
          <w:iCs/>
          <w:sz w:val="24"/>
          <w:szCs w:val="24"/>
        </w:rPr>
        <w:t>82</w:t>
      </w:r>
      <w:r w:rsidRPr="00703991">
        <w:rPr>
          <w:rFonts w:ascii="Times New Roman" w:hAnsi="Times New Roman"/>
          <w:sz w:val="24"/>
          <w:szCs w:val="24"/>
        </w:rPr>
        <w:t>(1), 21-38.</w:t>
      </w:r>
    </w:p>
    <w:p w14:paraId="50EDE160" w14:textId="77777777" w:rsidR="007064EA" w:rsidRPr="00703991" w:rsidRDefault="007064EA" w:rsidP="00F3187F">
      <w:pPr>
        <w:spacing w:line="480" w:lineRule="auto"/>
        <w:ind w:left="720" w:hanging="720"/>
        <w:jc w:val="both"/>
        <w:rPr>
          <w:rFonts w:ascii="Times New Roman" w:hAnsi="Times New Roman"/>
          <w:sz w:val="24"/>
          <w:szCs w:val="24"/>
        </w:rPr>
      </w:pPr>
      <w:proofErr w:type="spellStart"/>
      <w:r w:rsidRPr="00703991">
        <w:rPr>
          <w:rFonts w:ascii="Times New Roman" w:hAnsi="Times New Roman"/>
          <w:sz w:val="24"/>
          <w:szCs w:val="24"/>
        </w:rPr>
        <w:t>Malpezzi</w:t>
      </w:r>
      <w:proofErr w:type="spellEnd"/>
      <w:r w:rsidRPr="00703991">
        <w:rPr>
          <w:rFonts w:ascii="Times New Roman" w:hAnsi="Times New Roman"/>
          <w:sz w:val="24"/>
          <w:szCs w:val="24"/>
        </w:rPr>
        <w:t xml:space="preserve">, S. (1999). A Simple Error Correction Model of House Prices. </w:t>
      </w:r>
      <w:r w:rsidRPr="00703991">
        <w:rPr>
          <w:rFonts w:ascii="Times New Roman" w:hAnsi="Times New Roman"/>
          <w:i/>
          <w:iCs/>
          <w:sz w:val="24"/>
          <w:szCs w:val="24"/>
        </w:rPr>
        <w:t>Journal of Housing Economics</w:t>
      </w:r>
      <w:r w:rsidRPr="00703991">
        <w:rPr>
          <w:rFonts w:ascii="Times New Roman" w:hAnsi="Times New Roman"/>
          <w:sz w:val="24"/>
          <w:szCs w:val="24"/>
        </w:rPr>
        <w:t>, 8(1), pp.27-62.</w:t>
      </w:r>
    </w:p>
    <w:p w14:paraId="50EC0A59"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Manchester, J. (1987). Inflation and housing demand: A new perspective. </w:t>
      </w:r>
      <w:r w:rsidRPr="00703991">
        <w:rPr>
          <w:rFonts w:ascii="Times New Roman" w:hAnsi="Times New Roman"/>
          <w:i/>
          <w:iCs/>
          <w:sz w:val="24"/>
          <w:szCs w:val="24"/>
        </w:rPr>
        <w:t>Journal of Urban Economics</w:t>
      </w:r>
      <w:r w:rsidRPr="00703991">
        <w:rPr>
          <w:rFonts w:ascii="Times New Roman" w:hAnsi="Times New Roman"/>
          <w:sz w:val="24"/>
          <w:szCs w:val="24"/>
        </w:rPr>
        <w:t>, 21(1), pp.105-125.</w:t>
      </w:r>
    </w:p>
    <w:p w14:paraId="0A55D672"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McQuinn, K., &amp; O'Reilly, G. (2008). Assessing the role of income and interest rates in determining house prices. </w:t>
      </w:r>
      <w:r w:rsidRPr="00703991">
        <w:rPr>
          <w:rFonts w:ascii="Times New Roman" w:hAnsi="Times New Roman"/>
          <w:i/>
          <w:iCs/>
          <w:sz w:val="24"/>
          <w:szCs w:val="24"/>
        </w:rPr>
        <w:t>Economic Modelling</w:t>
      </w:r>
      <w:r w:rsidRPr="00703991">
        <w:rPr>
          <w:rFonts w:ascii="Times New Roman" w:hAnsi="Times New Roman"/>
          <w:sz w:val="24"/>
          <w:szCs w:val="24"/>
        </w:rPr>
        <w:t xml:space="preserve">, </w:t>
      </w:r>
      <w:r w:rsidRPr="00703991">
        <w:rPr>
          <w:rFonts w:ascii="Times New Roman" w:hAnsi="Times New Roman"/>
          <w:i/>
          <w:iCs/>
          <w:sz w:val="24"/>
          <w:szCs w:val="24"/>
        </w:rPr>
        <w:t>25</w:t>
      </w:r>
      <w:r w:rsidRPr="00703991">
        <w:rPr>
          <w:rFonts w:ascii="Times New Roman" w:hAnsi="Times New Roman"/>
          <w:sz w:val="24"/>
          <w:szCs w:val="24"/>
        </w:rPr>
        <w:t>(3), 377-390.</w:t>
      </w:r>
    </w:p>
    <w:p w14:paraId="1A108C4A"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Nielsen, S. and Sorensen, P. (1994). Inflation, Capital Taxation, and Housing: The Long Run in a Small Open Economy. </w:t>
      </w:r>
      <w:r w:rsidRPr="00703991">
        <w:rPr>
          <w:rFonts w:ascii="Times New Roman" w:hAnsi="Times New Roman"/>
          <w:i/>
          <w:iCs/>
          <w:sz w:val="24"/>
          <w:szCs w:val="24"/>
        </w:rPr>
        <w:t>The Canadian Journal of Economics</w:t>
      </w:r>
      <w:r w:rsidRPr="00703991">
        <w:rPr>
          <w:rFonts w:ascii="Times New Roman" w:hAnsi="Times New Roman"/>
          <w:sz w:val="24"/>
          <w:szCs w:val="24"/>
        </w:rPr>
        <w:t>, 27(1), p.198-217.</w:t>
      </w:r>
    </w:p>
    <w:p w14:paraId="07E2A131"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Shiller, R. (2007). </w:t>
      </w:r>
      <w:r w:rsidRPr="00703991">
        <w:rPr>
          <w:rFonts w:ascii="Times New Roman" w:hAnsi="Times New Roman"/>
          <w:i/>
          <w:iCs/>
          <w:sz w:val="24"/>
          <w:szCs w:val="24"/>
        </w:rPr>
        <w:t>Understanding Recent Trends in House Prices and Home Ownership</w:t>
      </w:r>
      <w:r w:rsidRPr="00703991">
        <w:rPr>
          <w:rFonts w:ascii="Times New Roman" w:hAnsi="Times New Roman"/>
          <w:sz w:val="24"/>
          <w:szCs w:val="24"/>
        </w:rPr>
        <w:t>. 1st ed. Cambridge, Mass.: National Bureau of Economic Research.</w:t>
      </w:r>
    </w:p>
    <w:p w14:paraId="1C4E9205" w14:textId="77777777" w:rsidR="007064EA" w:rsidRPr="00703991" w:rsidRDefault="007064EA" w:rsidP="00F3187F">
      <w:pPr>
        <w:spacing w:line="480" w:lineRule="auto"/>
        <w:ind w:left="720" w:hanging="720"/>
        <w:jc w:val="both"/>
        <w:rPr>
          <w:rFonts w:ascii="Times New Roman" w:hAnsi="Times New Roman"/>
          <w:sz w:val="24"/>
          <w:szCs w:val="24"/>
        </w:rPr>
      </w:pPr>
      <w:proofErr w:type="spellStart"/>
      <w:r w:rsidRPr="00703991">
        <w:rPr>
          <w:rFonts w:ascii="Times New Roman" w:hAnsi="Times New Roman"/>
          <w:sz w:val="24"/>
          <w:szCs w:val="24"/>
        </w:rPr>
        <w:lastRenderedPageBreak/>
        <w:t>Tse</w:t>
      </w:r>
      <w:proofErr w:type="spellEnd"/>
      <w:r w:rsidRPr="00703991">
        <w:rPr>
          <w:rFonts w:ascii="Times New Roman" w:hAnsi="Times New Roman"/>
          <w:sz w:val="24"/>
          <w:szCs w:val="24"/>
        </w:rPr>
        <w:t xml:space="preserve">, R., Ho, C. and Ganesan, S. (1999). Matching housing supply and demand: an empirical study of Hong Kong's market. </w:t>
      </w:r>
      <w:r w:rsidRPr="00703991">
        <w:rPr>
          <w:rFonts w:ascii="Times New Roman" w:hAnsi="Times New Roman"/>
          <w:i/>
          <w:iCs/>
          <w:sz w:val="24"/>
          <w:szCs w:val="24"/>
        </w:rPr>
        <w:t>Construction Management and Economics</w:t>
      </w:r>
      <w:r w:rsidRPr="00703991">
        <w:rPr>
          <w:rFonts w:ascii="Times New Roman" w:hAnsi="Times New Roman"/>
          <w:sz w:val="24"/>
          <w:szCs w:val="24"/>
        </w:rPr>
        <w:t>, 17(5), pp.625-633.</w:t>
      </w:r>
    </w:p>
    <w:p w14:paraId="0D448CA8" w14:textId="77777777" w:rsidR="007064EA" w:rsidRPr="00703991" w:rsidRDefault="007064EA" w:rsidP="00F3187F">
      <w:pPr>
        <w:spacing w:line="480" w:lineRule="auto"/>
        <w:ind w:left="720" w:hanging="720"/>
        <w:jc w:val="both"/>
        <w:rPr>
          <w:rFonts w:ascii="Times New Roman" w:hAnsi="Times New Roman"/>
          <w:sz w:val="24"/>
          <w:szCs w:val="24"/>
        </w:rPr>
      </w:pPr>
      <w:proofErr w:type="spellStart"/>
      <w:r w:rsidRPr="00703991">
        <w:rPr>
          <w:rFonts w:ascii="Times New Roman" w:hAnsi="Times New Roman"/>
          <w:sz w:val="24"/>
          <w:szCs w:val="24"/>
        </w:rPr>
        <w:t>Turnovsky</w:t>
      </w:r>
      <w:proofErr w:type="spellEnd"/>
      <w:r w:rsidRPr="00703991">
        <w:rPr>
          <w:rFonts w:ascii="Times New Roman" w:hAnsi="Times New Roman"/>
          <w:sz w:val="24"/>
          <w:szCs w:val="24"/>
        </w:rPr>
        <w:t xml:space="preserve">, S. J., &amp;Okuyama, T. (1994). Taxes, housing, and capital accumulation in a two-sector growing economy. </w:t>
      </w:r>
      <w:r w:rsidRPr="00703991">
        <w:rPr>
          <w:rFonts w:ascii="Times New Roman" w:hAnsi="Times New Roman"/>
          <w:i/>
          <w:iCs/>
          <w:sz w:val="24"/>
          <w:szCs w:val="24"/>
        </w:rPr>
        <w:t>Journal of Public Economics</w:t>
      </w:r>
      <w:r w:rsidRPr="00703991">
        <w:rPr>
          <w:rFonts w:ascii="Times New Roman" w:hAnsi="Times New Roman"/>
          <w:sz w:val="24"/>
          <w:szCs w:val="24"/>
        </w:rPr>
        <w:t xml:space="preserve">, </w:t>
      </w:r>
      <w:r w:rsidRPr="00703991">
        <w:rPr>
          <w:rFonts w:ascii="Times New Roman" w:hAnsi="Times New Roman"/>
          <w:i/>
          <w:iCs/>
          <w:sz w:val="24"/>
          <w:szCs w:val="24"/>
        </w:rPr>
        <w:t>53</w:t>
      </w:r>
      <w:r w:rsidRPr="00703991">
        <w:rPr>
          <w:rFonts w:ascii="Times New Roman" w:hAnsi="Times New Roman"/>
          <w:sz w:val="24"/>
          <w:szCs w:val="24"/>
        </w:rPr>
        <w:t>(2), 245-267.</w:t>
      </w:r>
    </w:p>
    <w:p w14:paraId="19D4BD69"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Wang, S., Tumbarello, P., &amp; Wang, S. (2010). </w:t>
      </w:r>
      <w:r w:rsidRPr="00703991">
        <w:rPr>
          <w:rFonts w:ascii="Times New Roman" w:hAnsi="Times New Roman"/>
          <w:i/>
          <w:iCs/>
          <w:sz w:val="24"/>
          <w:szCs w:val="24"/>
        </w:rPr>
        <w:t>What Drives House Prices in Australia? A+L4584 Cross-Country Approach</w:t>
      </w:r>
      <w:r w:rsidRPr="00703991">
        <w:rPr>
          <w:rFonts w:ascii="Times New Roman" w:hAnsi="Times New Roman"/>
          <w:sz w:val="24"/>
          <w:szCs w:val="24"/>
        </w:rPr>
        <w:t xml:space="preserve"> (2nd ed.). Washington, DC: International Monetary Fund.</w:t>
      </w:r>
    </w:p>
    <w:p w14:paraId="1173175A"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Welke, G. M., &amp; Berkeley. (2006). on the interest rate risk of housing government sponsored enterprises (6th Ed.). University of California.</w:t>
      </w:r>
    </w:p>
    <w:p w14:paraId="07537FA3" w14:textId="77777777" w:rsidR="007064EA" w:rsidRPr="00703991" w:rsidRDefault="007064EA" w:rsidP="00F3187F">
      <w:pPr>
        <w:spacing w:line="480" w:lineRule="auto"/>
        <w:ind w:left="720" w:hanging="720"/>
        <w:jc w:val="both"/>
        <w:rPr>
          <w:rFonts w:ascii="Times New Roman" w:hAnsi="Times New Roman"/>
          <w:sz w:val="24"/>
          <w:szCs w:val="24"/>
        </w:rPr>
      </w:pPr>
      <w:r w:rsidRPr="00703991">
        <w:rPr>
          <w:rFonts w:ascii="Times New Roman" w:hAnsi="Times New Roman"/>
          <w:sz w:val="24"/>
          <w:szCs w:val="24"/>
        </w:rPr>
        <w:t xml:space="preserve">Xu, X. and Chen, T. (2012). The effect of monetary policy on real estate price growth in China. </w:t>
      </w:r>
      <w:r w:rsidRPr="00703991">
        <w:rPr>
          <w:rFonts w:ascii="Times New Roman" w:hAnsi="Times New Roman"/>
          <w:i/>
          <w:iCs/>
          <w:sz w:val="24"/>
          <w:szCs w:val="24"/>
        </w:rPr>
        <w:t>Pacific-Basin Finance Journal</w:t>
      </w:r>
      <w:r w:rsidRPr="00703991">
        <w:rPr>
          <w:rFonts w:ascii="Times New Roman" w:hAnsi="Times New Roman"/>
          <w:sz w:val="24"/>
          <w:szCs w:val="24"/>
        </w:rPr>
        <w:t>, 20(1), pp.62-77.</w:t>
      </w:r>
    </w:p>
    <w:p w14:paraId="29543C93" w14:textId="77777777" w:rsidR="007064EA" w:rsidRPr="00703991" w:rsidRDefault="007064EA" w:rsidP="00F3187F">
      <w:pPr>
        <w:spacing w:line="480" w:lineRule="auto"/>
        <w:ind w:left="720" w:hanging="720"/>
        <w:jc w:val="both"/>
        <w:rPr>
          <w:rFonts w:ascii="Times New Roman" w:hAnsi="Times New Roman"/>
          <w:sz w:val="24"/>
          <w:szCs w:val="24"/>
        </w:rPr>
      </w:pPr>
    </w:p>
    <w:p w14:paraId="1FA49B43" w14:textId="77777777" w:rsidR="007064EA" w:rsidRPr="00703991" w:rsidRDefault="007064EA" w:rsidP="007064EA">
      <w:pPr>
        <w:spacing w:line="480" w:lineRule="auto"/>
        <w:ind w:left="720" w:hanging="720"/>
        <w:rPr>
          <w:rFonts w:ascii="Times New Roman" w:hAnsi="Times New Roman"/>
          <w:sz w:val="24"/>
          <w:szCs w:val="24"/>
        </w:rPr>
      </w:pPr>
    </w:p>
    <w:p w14:paraId="08E5143D" w14:textId="77777777" w:rsidR="007064EA" w:rsidRPr="00703991" w:rsidRDefault="007064EA" w:rsidP="007064EA">
      <w:pPr>
        <w:spacing w:line="480" w:lineRule="auto"/>
        <w:ind w:left="720" w:hanging="720"/>
        <w:rPr>
          <w:rFonts w:ascii="Times New Roman" w:hAnsi="Times New Roman"/>
          <w:sz w:val="24"/>
          <w:szCs w:val="24"/>
        </w:rPr>
      </w:pPr>
    </w:p>
    <w:p w14:paraId="574612CB" w14:textId="77777777" w:rsidR="007064EA" w:rsidRPr="00703991" w:rsidRDefault="007064EA" w:rsidP="007064EA">
      <w:pPr>
        <w:spacing w:line="480" w:lineRule="auto"/>
        <w:ind w:left="720" w:hanging="720"/>
        <w:rPr>
          <w:rFonts w:ascii="Times New Roman" w:hAnsi="Times New Roman"/>
          <w:sz w:val="24"/>
          <w:szCs w:val="24"/>
        </w:rPr>
      </w:pPr>
    </w:p>
    <w:p w14:paraId="364BDD26" w14:textId="77777777" w:rsidR="007064EA" w:rsidRDefault="007064EA" w:rsidP="007064EA">
      <w:pPr>
        <w:spacing w:line="480" w:lineRule="auto"/>
        <w:ind w:left="720" w:hanging="720"/>
        <w:rPr>
          <w:rFonts w:ascii="Times New Roman" w:hAnsi="Times New Roman"/>
          <w:sz w:val="24"/>
          <w:szCs w:val="24"/>
        </w:rPr>
      </w:pPr>
    </w:p>
    <w:p w14:paraId="176FC7C2" w14:textId="77777777" w:rsidR="00045983" w:rsidRDefault="00045983" w:rsidP="007064EA">
      <w:pPr>
        <w:spacing w:line="480" w:lineRule="auto"/>
        <w:ind w:left="720" w:hanging="720"/>
        <w:rPr>
          <w:rFonts w:ascii="Times New Roman" w:hAnsi="Times New Roman"/>
          <w:sz w:val="24"/>
          <w:szCs w:val="24"/>
        </w:rPr>
      </w:pPr>
    </w:p>
    <w:p w14:paraId="364F25DC" w14:textId="77777777" w:rsidR="00045983" w:rsidRDefault="00045983" w:rsidP="007064EA">
      <w:pPr>
        <w:spacing w:line="480" w:lineRule="auto"/>
        <w:ind w:left="720" w:hanging="720"/>
        <w:rPr>
          <w:rFonts w:ascii="Times New Roman" w:hAnsi="Times New Roman"/>
          <w:sz w:val="24"/>
          <w:szCs w:val="24"/>
        </w:rPr>
      </w:pPr>
    </w:p>
    <w:p w14:paraId="156C2E3C" w14:textId="77777777" w:rsidR="00045983" w:rsidRDefault="00045983" w:rsidP="007064EA">
      <w:pPr>
        <w:spacing w:line="480" w:lineRule="auto"/>
        <w:ind w:left="720" w:hanging="720"/>
        <w:rPr>
          <w:rFonts w:ascii="Times New Roman" w:hAnsi="Times New Roman"/>
          <w:sz w:val="24"/>
          <w:szCs w:val="24"/>
        </w:rPr>
      </w:pPr>
    </w:p>
    <w:p w14:paraId="723667F2" w14:textId="77777777" w:rsidR="00045983" w:rsidRDefault="00045983" w:rsidP="007064EA">
      <w:pPr>
        <w:spacing w:line="480" w:lineRule="auto"/>
        <w:ind w:left="720" w:hanging="720"/>
        <w:rPr>
          <w:rFonts w:ascii="Times New Roman" w:hAnsi="Times New Roman"/>
          <w:sz w:val="24"/>
          <w:szCs w:val="24"/>
        </w:rPr>
      </w:pPr>
    </w:p>
    <w:p w14:paraId="2C3E98F0" w14:textId="77777777" w:rsidR="00E87AD6" w:rsidRDefault="00045983" w:rsidP="00E87AD6">
      <w:pPr>
        <w:spacing w:line="480" w:lineRule="auto"/>
        <w:ind w:left="720" w:hanging="720"/>
        <w:rPr>
          <w:rFonts w:ascii="Times New Roman" w:hAnsi="Times New Roman"/>
          <w:b/>
          <w:sz w:val="32"/>
          <w:szCs w:val="32"/>
        </w:rPr>
      </w:pPr>
      <w:r>
        <w:rPr>
          <w:rFonts w:ascii="Times New Roman" w:hAnsi="Times New Roman"/>
          <w:b/>
          <w:sz w:val="32"/>
          <w:szCs w:val="32"/>
        </w:rPr>
        <w:lastRenderedPageBreak/>
        <w:t>Appendix: OLS Results</w:t>
      </w:r>
    </w:p>
    <w:p w14:paraId="787E09EC" w14:textId="77777777" w:rsidR="00E87AD6" w:rsidRPr="00E87AD6" w:rsidRDefault="00E87AD6" w:rsidP="00E87AD6">
      <w:pPr>
        <w:spacing w:line="480" w:lineRule="auto"/>
        <w:ind w:left="720" w:hanging="720"/>
        <w:rPr>
          <w:rFonts w:ascii="Times New Roman" w:hAnsi="Times New Roman"/>
          <w:b/>
          <w:sz w:val="32"/>
          <w:szCs w:val="32"/>
        </w:rPr>
      </w:pPr>
      <w:r w:rsidRPr="00E87AD6">
        <w:rPr>
          <w:rFonts w:ascii="Times New Roman" w:hAnsi="Times New Roman"/>
          <w:b/>
          <w:sz w:val="24"/>
          <w:szCs w:val="24"/>
        </w:rPr>
        <w:t>Japan</w:t>
      </w:r>
    </w:p>
    <w:p w14:paraId="164FA1AA" w14:textId="77777777" w:rsidR="00E87AD6" w:rsidRPr="00E87AD6" w:rsidRDefault="00E87AD6" w:rsidP="00E87AD6">
      <w:pPr>
        <w:autoSpaceDE w:val="0"/>
        <w:autoSpaceDN w:val="0"/>
        <w:adjustRightInd w:val="0"/>
        <w:spacing w:after="0" w:line="240" w:lineRule="auto"/>
        <w:rPr>
          <w:rFonts w:ascii="Times New Roman" w:hAnsi="Times New Roman" w:cs="Arial"/>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E87AD6" w:rsidRPr="00E87AD6" w14:paraId="4DD137C4" w14:textId="77777777" w:rsidTr="00E87AD6">
        <w:trPr>
          <w:trHeight w:val="225"/>
        </w:trPr>
        <w:tc>
          <w:tcPr>
            <w:tcW w:w="4327" w:type="dxa"/>
            <w:gridSpan w:val="3"/>
            <w:tcBorders>
              <w:top w:val="nil"/>
              <w:left w:val="nil"/>
              <w:bottom w:val="nil"/>
              <w:right w:val="nil"/>
            </w:tcBorders>
            <w:vAlign w:val="bottom"/>
          </w:tcPr>
          <w:p w14:paraId="07F9C536"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Dependent Variable: HPI</w:t>
            </w:r>
          </w:p>
        </w:tc>
        <w:tc>
          <w:tcPr>
            <w:tcW w:w="1208" w:type="dxa"/>
            <w:tcBorders>
              <w:top w:val="nil"/>
              <w:left w:val="nil"/>
              <w:bottom w:val="nil"/>
              <w:right w:val="nil"/>
            </w:tcBorders>
            <w:vAlign w:val="bottom"/>
          </w:tcPr>
          <w:p w14:paraId="140F62E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2D526AA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55049463" w14:textId="77777777" w:rsidTr="00E87AD6">
        <w:trPr>
          <w:trHeight w:val="225"/>
        </w:trPr>
        <w:tc>
          <w:tcPr>
            <w:tcW w:w="4327" w:type="dxa"/>
            <w:gridSpan w:val="3"/>
            <w:tcBorders>
              <w:top w:val="nil"/>
              <w:left w:val="nil"/>
              <w:bottom w:val="nil"/>
              <w:right w:val="nil"/>
            </w:tcBorders>
            <w:vAlign w:val="bottom"/>
          </w:tcPr>
          <w:p w14:paraId="6E554A85"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Method: Least Squares</w:t>
            </w:r>
          </w:p>
        </w:tc>
        <w:tc>
          <w:tcPr>
            <w:tcW w:w="1208" w:type="dxa"/>
            <w:tcBorders>
              <w:top w:val="nil"/>
              <w:left w:val="nil"/>
              <w:bottom w:val="nil"/>
              <w:right w:val="nil"/>
            </w:tcBorders>
            <w:vAlign w:val="bottom"/>
          </w:tcPr>
          <w:p w14:paraId="5918B4D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23DF9FD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01A8020E" w14:textId="77777777" w:rsidTr="00E87AD6">
        <w:trPr>
          <w:trHeight w:val="225"/>
        </w:trPr>
        <w:tc>
          <w:tcPr>
            <w:tcW w:w="4327" w:type="dxa"/>
            <w:gridSpan w:val="3"/>
            <w:tcBorders>
              <w:top w:val="nil"/>
              <w:left w:val="nil"/>
              <w:bottom w:val="nil"/>
              <w:right w:val="nil"/>
            </w:tcBorders>
            <w:vAlign w:val="bottom"/>
          </w:tcPr>
          <w:p w14:paraId="2BBD6F29"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Date: 03/13/17   Time: 15:21</w:t>
            </w:r>
          </w:p>
        </w:tc>
        <w:tc>
          <w:tcPr>
            <w:tcW w:w="1208" w:type="dxa"/>
            <w:tcBorders>
              <w:top w:val="nil"/>
              <w:left w:val="nil"/>
              <w:bottom w:val="nil"/>
              <w:right w:val="nil"/>
            </w:tcBorders>
            <w:vAlign w:val="bottom"/>
          </w:tcPr>
          <w:p w14:paraId="1D5E3F8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43B7EA6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20249A56" w14:textId="77777777" w:rsidTr="00E87AD6">
        <w:trPr>
          <w:trHeight w:val="225"/>
        </w:trPr>
        <w:tc>
          <w:tcPr>
            <w:tcW w:w="4327" w:type="dxa"/>
            <w:gridSpan w:val="3"/>
            <w:tcBorders>
              <w:top w:val="nil"/>
              <w:left w:val="nil"/>
              <w:bottom w:val="nil"/>
              <w:right w:val="nil"/>
            </w:tcBorders>
            <w:vAlign w:val="bottom"/>
          </w:tcPr>
          <w:p w14:paraId="25639300"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Sample: 1995Q1 2015Q4</w:t>
            </w:r>
          </w:p>
        </w:tc>
        <w:tc>
          <w:tcPr>
            <w:tcW w:w="1208" w:type="dxa"/>
            <w:tcBorders>
              <w:top w:val="nil"/>
              <w:left w:val="nil"/>
              <w:bottom w:val="nil"/>
              <w:right w:val="nil"/>
            </w:tcBorders>
            <w:vAlign w:val="bottom"/>
          </w:tcPr>
          <w:p w14:paraId="780B3E8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26A394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190D29A6" w14:textId="77777777" w:rsidTr="00E87AD6">
        <w:trPr>
          <w:trHeight w:val="225"/>
        </w:trPr>
        <w:tc>
          <w:tcPr>
            <w:tcW w:w="4327" w:type="dxa"/>
            <w:gridSpan w:val="3"/>
            <w:tcBorders>
              <w:top w:val="nil"/>
              <w:left w:val="nil"/>
              <w:bottom w:val="nil"/>
              <w:right w:val="nil"/>
            </w:tcBorders>
            <w:vAlign w:val="bottom"/>
          </w:tcPr>
          <w:p w14:paraId="37418F8A"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Included observations: 84</w:t>
            </w:r>
          </w:p>
        </w:tc>
        <w:tc>
          <w:tcPr>
            <w:tcW w:w="1208" w:type="dxa"/>
            <w:tcBorders>
              <w:top w:val="nil"/>
              <w:left w:val="nil"/>
              <w:bottom w:val="nil"/>
              <w:right w:val="nil"/>
            </w:tcBorders>
            <w:vAlign w:val="bottom"/>
          </w:tcPr>
          <w:p w14:paraId="692C60B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688616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35505C8" w14:textId="77777777" w:rsidTr="00E87AD6">
        <w:trPr>
          <w:trHeight w:hRule="exact" w:val="90"/>
        </w:trPr>
        <w:tc>
          <w:tcPr>
            <w:tcW w:w="2017" w:type="dxa"/>
            <w:tcBorders>
              <w:top w:val="nil"/>
              <w:left w:val="nil"/>
              <w:bottom w:val="double" w:sz="6" w:space="2" w:color="auto"/>
              <w:right w:val="nil"/>
            </w:tcBorders>
            <w:vAlign w:val="bottom"/>
          </w:tcPr>
          <w:p w14:paraId="2903837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06D86FD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3847304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1E13A48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729AAFB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4AA00F88" w14:textId="77777777" w:rsidTr="00E87AD6">
        <w:trPr>
          <w:trHeight w:hRule="exact" w:val="135"/>
        </w:trPr>
        <w:tc>
          <w:tcPr>
            <w:tcW w:w="2017" w:type="dxa"/>
            <w:tcBorders>
              <w:top w:val="nil"/>
              <w:left w:val="nil"/>
              <w:bottom w:val="nil"/>
              <w:right w:val="nil"/>
            </w:tcBorders>
            <w:vAlign w:val="bottom"/>
          </w:tcPr>
          <w:p w14:paraId="5FCBA9F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234345B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66D5412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1E32968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15C53C1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C296366" w14:textId="77777777" w:rsidTr="00E87AD6">
        <w:trPr>
          <w:trHeight w:val="225"/>
        </w:trPr>
        <w:tc>
          <w:tcPr>
            <w:tcW w:w="2017" w:type="dxa"/>
            <w:tcBorders>
              <w:top w:val="nil"/>
              <w:left w:val="nil"/>
              <w:bottom w:val="nil"/>
              <w:right w:val="nil"/>
            </w:tcBorders>
            <w:vAlign w:val="bottom"/>
          </w:tcPr>
          <w:p w14:paraId="7980BCE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Variable</w:t>
            </w:r>
          </w:p>
        </w:tc>
        <w:tc>
          <w:tcPr>
            <w:tcW w:w="1103" w:type="dxa"/>
            <w:tcBorders>
              <w:top w:val="nil"/>
              <w:left w:val="nil"/>
              <w:bottom w:val="nil"/>
              <w:right w:val="nil"/>
            </w:tcBorders>
            <w:vAlign w:val="bottom"/>
          </w:tcPr>
          <w:p w14:paraId="5ADCDF3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Coefficient</w:t>
            </w:r>
          </w:p>
        </w:tc>
        <w:tc>
          <w:tcPr>
            <w:tcW w:w="1207" w:type="dxa"/>
            <w:tcBorders>
              <w:top w:val="nil"/>
              <w:left w:val="nil"/>
              <w:bottom w:val="nil"/>
              <w:right w:val="nil"/>
            </w:tcBorders>
            <w:vAlign w:val="bottom"/>
          </w:tcPr>
          <w:p w14:paraId="666BF20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Std. Error</w:t>
            </w:r>
          </w:p>
        </w:tc>
        <w:tc>
          <w:tcPr>
            <w:tcW w:w="1208" w:type="dxa"/>
            <w:tcBorders>
              <w:top w:val="nil"/>
              <w:left w:val="nil"/>
              <w:bottom w:val="nil"/>
              <w:right w:val="nil"/>
            </w:tcBorders>
            <w:vAlign w:val="bottom"/>
          </w:tcPr>
          <w:p w14:paraId="5632025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t-Statistic</w:t>
            </w:r>
          </w:p>
        </w:tc>
        <w:tc>
          <w:tcPr>
            <w:tcW w:w="997" w:type="dxa"/>
            <w:tcBorders>
              <w:top w:val="nil"/>
              <w:left w:val="nil"/>
              <w:bottom w:val="nil"/>
              <w:right w:val="nil"/>
            </w:tcBorders>
            <w:vAlign w:val="bottom"/>
          </w:tcPr>
          <w:p w14:paraId="578FA13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Prob.  </w:t>
            </w:r>
          </w:p>
        </w:tc>
      </w:tr>
      <w:tr w:rsidR="00E87AD6" w:rsidRPr="00E87AD6" w14:paraId="34479A98" w14:textId="77777777" w:rsidTr="00E87AD6">
        <w:trPr>
          <w:trHeight w:hRule="exact" w:val="90"/>
        </w:trPr>
        <w:tc>
          <w:tcPr>
            <w:tcW w:w="2017" w:type="dxa"/>
            <w:tcBorders>
              <w:top w:val="nil"/>
              <w:left w:val="nil"/>
              <w:bottom w:val="double" w:sz="6" w:space="2" w:color="auto"/>
              <w:right w:val="nil"/>
            </w:tcBorders>
            <w:vAlign w:val="bottom"/>
          </w:tcPr>
          <w:p w14:paraId="1AD7096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4690D45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3D2DF2B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26C5B87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0A42807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56B05EA6" w14:textId="77777777" w:rsidTr="00E87AD6">
        <w:trPr>
          <w:trHeight w:hRule="exact" w:val="135"/>
        </w:trPr>
        <w:tc>
          <w:tcPr>
            <w:tcW w:w="2017" w:type="dxa"/>
            <w:tcBorders>
              <w:top w:val="nil"/>
              <w:left w:val="nil"/>
              <w:bottom w:val="nil"/>
              <w:right w:val="nil"/>
            </w:tcBorders>
            <w:vAlign w:val="bottom"/>
          </w:tcPr>
          <w:p w14:paraId="3A027DA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0C9A5D1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18F2C9E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353938E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F48CB6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52BF52AB" w14:textId="77777777" w:rsidTr="00E87AD6">
        <w:trPr>
          <w:trHeight w:val="225"/>
        </w:trPr>
        <w:tc>
          <w:tcPr>
            <w:tcW w:w="2017" w:type="dxa"/>
            <w:tcBorders>
              <w:top w:val="nil"/>
              <w:left w:val="nil"/>
              <w:bottom w:val="nil"/>
              <w:right w:val="nil"/>
            </w:tcBorders>
            <w:vAlign w:val="bottom"/>
          </w:tcPr>
          <w:p w14:paraId="472BE88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C</w:t>
            </w:r>
          </w:p>
        </w:tc>
        <w:tc>
          <w:tcPr>
            <w:tcW w:w="1103" w:type="dxa"/>
            <w:tcBorders>
              <w:top w:val="nil"/>
              <w:left w:val="nil"/>
              <w:bottom w:val="nil"/>
              <w:right w:val="nil"/>
            </w:tcBorders>
            <w:vAlign w:val="bottom"/>
          </w:tcPr>
          <w:p w14:paraId="7A84AEA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-1.994351</w:t>
            </w:r>
          </w:p>
        </w:tc>
        <w:tc>
          <w:tcPr>
            <w:tcW w:w="1207" w:type="dxa"/>
            <w:tcBorders>
              <w:top w:val="nil"/>
              <w:left w:val="nil"/>
              <w:bottom w:val="nil"/>
              <w:right w:val="nil"/>
            </w:tcBorders>
            <w:vAlign w:val="bottom"/>
          </w:tcPr>
          <w:p w14:paraId="4F2C2EA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3.397958</w:t>
            </w:r>
          </w:p>
        </w:tc>
        <w:tc>
          <w:tcPr>
            <w:tcW w:w="1208" w:type="dxa"/>
            <w:tcBorders>
              <w:top w:val="nil"/>
              <w:left w:val="nil"/>
              <w:bottom w:val="nil"/>
              <w:right w:val="nil"/>
            </w:tcBorders>
            <w:vAlign w:val="bottom"/>
          </w:tcPr>
          <w:p w14:paraId="6D079B1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-0.586926</w:t>
            </w:r>
          </w:p>
        </w:tc>
        <w:tc>
          <w:tcPr>
            <w:tcW w:w="997" w:type="dxa"/>
            <w:tcBorders>
              <w:top w:val="nil"/>
              <w:left w:val="nil"/>
              <w:bottom w:val="nil"/>
              <w:right w:val="nil"/>
            </w:tcBorders>
            <w:vAlign w:val="bottom"/>
          </w:tcPr>
          <w:p w14:paraId="57D6491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0.5589</w:t>
            </w:r>
          </w:p>
        </w:tc>
      </w:tr>
      <w:tr w:rsidR="00E87AD6" w:rsidRPr="00E87AD6" w14:paraId="1D792108" w14:textId="77777777" w:rsidTr="00E87AD6">
        <w:trPr>
          <w:trHeight w:val="225"/>
        </w:trPr>
        <w:tc>
          <w:tcPr>
            <w:tcW w:w="2017" w:type="dxa"/>
            <w:tcBorders>
              <w:top w:val="nil"/>
              <w:left w:val="nil"/>
              <w:bottom w:val="nil"/>
              <w:right w:val="nil"/>
            </w:tcBorders>
            <w:vAlign w:val="bottom"/>
          </w:tcPr>
          <w:p w14:paraId="10D35D5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M2</w:t>
            </w:r>
          </w:p>
        </w:tc>
        <w:tc>
          <w:tcPr>
            <w:tcW w:w="1103" w:type="dxa"/>
            <w:tcBorders>
              <w:top w:val="nil"/>
              <w:left w:val="nil"/>
              <w:bottom w:val="nil"/>
              <w:right w:val="nil"/>
            </w:tcBorders>
            <w:vAlign w:val="bottom"/>
          </w:tcPr>
          <w:p w14:paraId="17B17A33"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0.091891</w:t>
            </w:r>
          </w:p>
        </w:tc>
        <w:tc>
          <w:tcPr>
            <w:tcW w:w="1207" w:type="dxa"/>
            <w:tcBorders>
              <w:top w:val="nil"/>
              <w:left w:val="nil"/>
              <w:bottom w:val="nil"/>
              <w:right w:val="nil"/>
            </w:tcBorders>
            <w:vAlign w:val="bottom"/>
          </w:tcPr>
          <w:p w14:paraId="0EA9BFF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0.043335</w:t>
            </w:r>
          </w:p>
        </w:tc>
        <w:tc>
          <w:tcPr>
            <w:tcW w:w="1208" w:type="dxa"/>
            <w:tcBorders>
              <w:top w:val="nil"/>
              <w:left w:val="nil"/>
              <w:bottom w:val="nil"/>
              <w:right w:val="nil"/>
            </w:tcBorders>
            <w:vAlign w:val="bottom"/>
          </w:tcPr>
          <w:p w14:paraId="2135F42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2.120482</w:t>
            </w:r>
          </w:p>
        </w:tc>
        <w:tc>
          <w:tcPr>
            <w:tcW w:w="997" w:type="dxa"/>
            <w:tcBorders>
              <w:top w:val="nil"/>
              <w:left w:val="nil"/>
              <w:bottom w:val="nil"/>
              <w:right w:val="nil"/>
            </w:tcBorders>
            <w:vAlign w:val="bottom"/>
          </w:tcPr>
          <w:p w14:paraId="2DE3F6A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0.0371</w:t>
            </w:r>
          </w:p>
        </w:tc>
      </w:tr>
      <w:tr w:rsidR="00E87AD6" w:rsidRPr="00E87AD6" w14:paraId="2645D668" w14:textId="77777777" w:rsidTr="00E87AD6">
        <w:trPr>
          <w:trHeight w:val="225"/>
        </w:trPr>
        <w:tc>
          <w:tcPr>
            <w:tcW w:w="2017" w:type="dxa"/>
            <w:tcBorders>
              <w:top w:val="nil"/>
              <w:left w:val="nil"/>
              <w:bottom w:val="nil"/>
              <w:right w:val="nil"/>
            </w:tcBorders>
            <w:vAlign w:val="bottom"/>
          </w:tcPr>
          <w:p w14:paraId="4AF4FFA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GDP</w:t>
            </w:r>
          </w:p>
        </w:tc>
        <w:tc>
          <w:tcPr>
            <w:tcW w:w="1103" w:type="dxa"/>
            <w:tcBorders>
              <w:top w:val="nil"/>
              <w:left w:val="nil"/>
              <w:bottom w:val="nil"/>
              <w:right w:val="nil"/>
            </w:tcBorders>
            <w:vAlign w:val="bottom"/>
          </w:tcPr>
          <w:p w14:paraId="33FFA78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-0.387426</w:t>
            </w:r>
          </w:p>
        </w:tc>
        <w:tc>
          <w:tcPr>
            <w:tcW w:w="1207" w:type="dxa"/>
            <w:tcBorders>
              <w:top w:val="nil"/>
              <w:left w:val="nil"/>
              <w:bottom w:val="nil"/>
              <w:right w:val="nil"/>
            </w:tcBorders>
            <w:vAlign w:val="bottom"/>
          </w:tcPr>
          <w:p w14:paraId="71CA5F99"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0.277412</w:t>
            </w:r>
          </w:p>
        </w:tc>
        <w:tc>
          <w:tcPr>
            <w:tcW w:w="1208" w:type="dxa"/>
            <w:tcBorders>
              <w:top w:val="nil"/>
              <w:left w:val="nil"/>
              <w:bottom w:val="nil"/>
              <w:right w:val="nil"/>
            </w:tcBorders>
            <w:vAlign w:val="bottom"/>
          </w:tcPr>
          <w:p w14:paraId="7BC258F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-1.396574</w:t>
            </w:r>
          </w:p>
        </w:tc>
        <w:tc>
          <w:tcPr>
            <w:tcW w:w="997" w:type="dxa"/>
            <w:tcBorders>
              <w:top w:val="nil"/>
              <w:left w:val="nil"/>
              <w:bottom w:val="nil"/>
              <w:right w:val="nil"/>
            </w:tcBorders>
            <w:vAlign w:val="bottom"/>
          </w:tcPr>
          <w:p w14:paraId="69DB89E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0.1665</w:t>
            </w:r>
          </w:p>
        </w:tc>
      </w:tr>
      <w:tr w:rsidR="00E87AD6" w:rsidRPr="00E87AD6" w14:paraId="3EAA1822" w14:textId="77777777" w:rsidTr="00E87AD6">
        <w:trPr>
          <w:trHeight w:val="225"/>
        </w:trPr>
        <w:tc>
          <w:tcPr>
            <w:tcW w:w="2017" w:type="dxa"/>
            <w:tcBorders>
              <w:top w:val="nil"/>
              <w:left w:val="nil"/>
              <w:bottom w:val="nil"/>
              <w:right w:val="nil"/>
            </w:tcBorders>
            <w:vAlign w:val="bottom"/>
          </w:tcPr>
          <w:p w14:paraId="603F20C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HI</w:t>
            </w:r>
          </w:p>
        </w:tc>
        <w:tc>
          <w:tcPr>
            <w:tcW w:w="1103" w:type="dxa"/>
            <w:tcBorders>
              <w:top w:val="nil"/>
              <w:left w:val="nil"/>
              <w:bottom w:val="nil"/>
              <w:right w:val="nil"/>
            </w:tcBorders>
            <w:vAlign w:val="bottom"/>
          </w:tcPr>
          <w:p w14:paraId="70DA748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0.020834</w:t>
            </w:r>
          </w:p>
        </w:tc>
        <w:tc>
          <w:tcPr>
            <w:tcW w:w="1207" w:type="dxa"/>
            <w:tcBorders>
              <w:top w:val="nil"/>
              <w:left w:val="nil"/>
              <w:bottom w:val="nil"/>
              <w:right w:val="nil"/>
            </w:tcBorders>
            <w:vAlign w:val="bottom"/>
          </w:tcPr>
          <w:p w14:paraId="07B6066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0.045109</w:t>
            </w:r>
          </w:p>
        </w:tc>
        <w:tc>
          <w:tcPr>
            <w:tcW w:w="1208" w:type="dxa"/>
            <w:tcBorders>
              <w:top w:val="nil"/>
              <w:left w:val="nil"/>
              <w:bottom w:val="nil"/>
              <w:right w:val="nil"/>
            </w:tcBorders>
            <w:vAlign w:val="bottom"/>
          </w:tcPr>
          <w:p w14:paraId="6D20C52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0.461862</w:t>
            </w:r>
          </w:p>
        </w:tc>
        <w:tc>
          <w:tcPr>
            <w:tcW w:w="997" w:type="dxa"/>
            <w:tcBorders>
              <w:top w:val="nil"/>
              <w:left w:val="nil"/>
              <w:bottom w:val="nil"/>
              <w:right w:val="nil"/>
            </w:tcBorders>
            <w:vAlign w:val="bottom"/>
          </w:tcPr>
          <w:p w14:paraId="1D396A27"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0.6454</w:t>
            </w:r>
          </w:p>
        </w:tc>
      </w:tr>
      <w:tr w:rsidR="00E87AD6" w:rsidRPr="00E87AD6" w14:paraId="579682FB" w14:textId="77777777" w:rsidTr="00E87AD6">
        <w:trPr>
          <w:trHeight w:val="225"/>
        </w:trPr>
        <w:tc>
          <w:tcPr>
            <w:tcW w:w="2017" w:type="dxa"/>
            <w:tcBorders>
              <w:top w:val="nil"/>
              <w:left w:val="nil"/>
              <w:bottom w:val="nil"/>
              <w:right w:val="nil"/>
            </w:tcBorders>
            <w:vAlign w:val="bottom"/>
          </w:tcPr>
          <w:p w14:paraId="1E6CB28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INF</w:t>
            </w:r>
          </w:p>
        </w:tc>
        <w:tc>
          <w:tcPr>
            <w:tcW w:w="1103" w:type="dxa"/>
            <w:tcBorders>
              <w:top w:val="nil"/>
              <w:left w:val="nil"/>
              <w:bottom w:val="nil"/>
              <w:right w:val="nil"/>
            </w:tcBorders>
            <w:vAlign w:val="bottom"/>
          </w:tcPr>
          <w:p w14:paraId="4B08FD1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2.270938</w:t>
            </w:r>
          </w:p>
        </w:tc>
        <w:tc>
          <w:tcPr>
            <w:tcW w:w="1207" w:type="dxa"/>
            <w:tcBorders>
              <w:top w:val="nil"/>
              <w:left w:val="nil"/>
              <w:bottom w:val="nil"/>
              <w:right w:val="nil"/>
            </w:tcBorders>
            <w:vAlign w:val="bottom"/>
          </w:tcPr>
          <w:p w14:paraId="32E3443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0.522848</w:t>
            </w:r>
          </w:p>
        </w:tc>
        <w:tc>
          <w:tcPr>
            <w:tcW w:w="1208" w:type="dxa"/>
            <w:tcBorders>
              <w:top w:val="nil"/>
              <w:left w:val="nil"/>
              <w:bottom w:val="nil"/>
              <w:right w:val="nil"/>
            </w:tcBorders>
            <w:vAlign w:val="bottom"/>
          </w:tcPr>
          <w:p w14:paraId="53BC9D1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4.343396</w:t>
            </w:r>
          </w:p>
        </w:tc>
        <w:tc>
          <w:tcPr>
            <w:tcW w:w="997" w:type="dxa"/>
            <w:tcBorders>
              <w:top w:val="nil"/>
              <w:left w:val="nil"/>
              <w:bottom w:val="nil"/>
              <w:right w:val="nil"/>
            </w:tcBorders>
            <w:vAlign w:val="bottom"/>
          </w:tcPr>
          <w:p w14:paraId="05E259A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4B5201A6" w14:textId="77777777" w:rsidTr="00E87AD6">
        <w:trPr>
          <w:trHeight w:hRule="exact" w:val="90"/>
        </w:trPr>
        <w:tc>
          <w:tcPr>
            <w:tcW w:w="2017" w:type="dxa"/>
            <w:tcBorders>
              <w:top w:val="nil"/>
              <w:left w:val="nil"/>
              <w:bottom w:val="double" w:sz="6" w:space="2" w:color="auto"/>
              <w:right w:val="nil"/>
            </w:tcBorders>
            <w:vAlign w:val="bottom"/>
          </w:tcPr>
          <w:p w14:paraId="442BC82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5EAB3CE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6A4BC8CC"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78632F5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101D339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0860AB7" w14:textId="77777777" w:rsidTr="00E87AD6">
        <w:trPr>
          <w:trHeight w:hRule="exact" w:val="135"/>
        </w:trPr>
        <w:tc>
          <w:tcPr>
            <w:tcW w:w="2017" w:type="dxa"/>
            <w:tcBorders>
              <w:top w:val="nil"/>
              <w:left w:val="nil"/>
              <w:bottom w:val="nil"/>
              <w:right w:val="nil"/>
            </w:tcBorders>
            <w:vAlign w:val="bottom"/>
          </w:tcPr>
          <w:p w14:paraId="2416219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0012462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581988B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669F2382"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022214D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1415566F" w14:textId="77777777" w:rsidTr="00E87AD6">
        <w:trPr>
          <w:trHeight w:val="225"/>
        </w:trPr>
        <w:tc>
          <w:tcPr>
            <w:tcW w:w="2017" w:type="dxa"/>
            <w:tcBorders>
              <w:top w:val="nil"/>
              <w:left w:val="nil"/>
              <w:bottom w:val="nil"/>
              <w:right w:val="nil"/>
            </w:tcBorders>
            <w:vAlign w:val="bottom"/>
          </w:tcPr>
          <w:p w14:paraId="6155F86E"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R-squared</w:t>
            </w:r>
          </w:p>
        </w:tc>
        <w:tc>
          <w:tcPr>
            <w:tcW w:w="1103" w:type="dxa"/>
            <w:tcBorders>
              <w:top w:val="nil"/>
              <w:left w:val="nil"/>
              <w:bottom w:val="nil"/>
              <w:right w:val="nil"/>
            </w:tcBorders>
            <w:vAlign w:val="bottom"/>
          </w:tcPr>
          <w:p w14:paraId="3A287EB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0.240682</w:t>
            </w:r>
          </w:p>
        </w:tc>
        <w:tc>
          <w:tcPr>
            <w:tcW w:w="2415" w:type="dxa"/>
            <w:gridSpan w:val="2"/>
            <w:tcBorders>
              <w:top w:val="nil"/>
              <w:left w:val="nil"/>
              <w:bottom w:val="nil"/>
              <w:right w:val="nil"/>
            </w:tcBorders>
            <w:vAlign w:val="bottom"/>
          </w:tcPr>
          <w:p w14:paraId="3E92C5EB"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Mean dependent var</w:t>
            </w:r>
          </w:p>
        </w:tc>
        <w:tc>
          <w:tcPr>
            <w:tcW w:w="997" w:type="dxa"/>
            <w:tcBorders>
              <w:top w:val="nil"/>
              <w:left w:val="nil"/>
              <w:bottom w:val="nil"/>
              <w:right w:val="nil"/>
            </w:tcBorders>
            <w:vAlign w:val="bottom"/>
          </w:tcPr>
          <w:p w14:paraId="1FBF971F"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4.682163</w:t>
            </w:r>
          </w:p>
        </w:tc>
      </w:tr>
      <w:tr w:rsidR="00E87AD6" w:rsidRPr="00E87AD6" w14:paraId="1F678888" w14:textId="77777777" w:rsidTr="00E87AD6">
        <w:trPr>
          <w:trHeight w:val="225"/>
        </w:trPr>
        <w:tc>
          <w:tcPr>
            <w:tcW w:w="2017" w:type="dxa"/>
            <w:tcBorders>
              <w:top w:val="nil"/>
              <w:left w:val="nil"/>
              <w:bottom w:val="nil"/>
              <w:right w:val="nil"/>
            </w:tcBorders>
            <w:vAlign w:val="bottom"/>
          </w:tcPr>
          <w:p w14:paraId="11A18F75"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Adjusted R-squared</w:t>
            </w:r>
          </w:p>
        </w:tc>
        <w:tc>
          <w:tcPr>
            <w:tcW w:w="1103" w:type="dxa"/>
            <w:tcBorders>
              <w:top w:val="nil"/>
              <w:left w:val="nil"/>
              <w:bottom w:val="nil"/>
              <w:right w:val="nil"/>
            </w:tcBorders>
            <w:vAlign w:val="bottom"/>
          </w:tcPr>
          <w:p w14:paraId="7E0938A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0.202235</w:t>
            </w:r>
          </w:p>
        </w:tc>
        <w:tc>
          <w:tcPr>
            <w:tcW w:w="2415" w:type="dxa"/>
            <w:gridSpan w:val="2"/>
            <w:tcBorders>
              <w:top w:val="nil"/>
              <w:left w:val="nil"/>
              <w:bottom w:val="nil"/>
              <w:right w:val="nil"/>
            </w:tcBorders>
            <w:vAlign w:val="bottom"/>
          </w:tcPr>
          <w:p w14:paraId="42CEF42C"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S.D. dependent var</w:t>
            </w:r>
          </w:p>
        </w:tc>
        <w:tc>
          <w:tcPr>
            <w:tcW w:w="997" w:type="dxa"/>
            <w:tcBorders>
              <w:top w:val="nil"/>
              <w:left w:val="nil"/>
              <w:bottom w:val="nil"/>
              <w:right w:val="nil"/>
            </w:tcBorders>
            <w:vAlign w:val="bottom"/>
          </w:tcPr>
          <w:p w14:paraId="187A1AE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0.057602</w:t>
            </w:r>
          </w:p>
        </w:tc>
      </w:tr>
      <w:tr w:rsidR="00E87AD6" w:rsidRPr="00E87AD6" w14:paraId="6D9F8439" w14:textId="77777777" w:rsidTr="00E87AD6">
        <w:trPr>
          <w:trHeight w:val="225"/>
        </w:trPr>
        <w:tc>
          <w:tcPr>
            <w:tcW w:w="2017" w:type="dxa"/>
            <w:tcBorders>
              <w:top w:val="nil"/>
              <w:left w:val="nil"/>
              <w:bottom w:val="nil"/>
              <w:right w:val="nil"/>
            </w:tcBorders>
            <w:vAlign w:val="bottom"/>
          </w:tcPr>
          <w:p w14:paraId="61ED971B"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S.E. of regression</w:t>
            </w:r>
          </w:p>
        </w:tc>
        <w:tc>
          <w:tcPr>
            <w:tcW w:w="1103" w:type="dxa"/>
            <w:tcBorders>
              <w:top w:val="nil"/>
              <w:left w:val="nil"/>
              <w:bottom w:val="nil"/>
              <w:right w:val="nil"/>
            </w:tcBorders>
            <w:vAlign w:val="bottom"/>
          </w:tcPr>
          <w:p w14:paraId="72CACE82"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0.051449</w:t>
            </w:r>
          </w:p>
        </w:tc>
        <w:tc>
          <w:tcPr>
            <w:tcW w:w="2415" w:type="dxa"/>
            <w:gridSpan w:val="2"/>
            <w:tcBorders>
              <w:top w:val="nil"/>
              <w:left w:val="nil"/>
              <w:bottom w:val="nil"/>
              <w:right w:val="nil"/>
            </w:tcBorders>
            <w:vAlign w:val="bottom"/>
          </w:tcPr>
          <w:p w14:paraId="69613A0D"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Akaike info criterion</w:t>
            </w:r>
          </w:p>
        </w:tc>
        <w:tc>
          <w:tcPr>
            <w:tcW w:w="997" w:type="dxa"/>
            <w:tcBorders>
              <w:top w:val="nil"/>
              <w:left w:val="nil"/>
              <w:bottom w:val="nil"/>
              <w:right w:val="nil"/>
            </w:tcBorders>
            <w:vAlign w:val="bottom"/>
          </w:tcPr>
          <w:p w14:paraId="51FCE30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-3.038780</w:t>
            </w:r>
          </w:p>
        </w:tc>
      </w:tr>
      <w:tr w:rsidR="00E87AD6" w:rsidRPr="00E87AD6" w14:paraId="5F531DDA" w14:textId="77777777" w:rsidTr="00E87AD6">
        <w:trPr>
          <w:trHeight w:val="225"/>
        </w:trPr>
        <w:tc>
          <w:tcPr>
            <w:tcW w:w="2017" w:type="dxa"/>
            <w:tcBorders>
              <w:top w:val="nil"/>
              <w:left w:val="nil"/>
              <w:bottom w:val="nil"/>
              <w:right w:val="nil"/>
            </w:tcBorders>
            <w:vAlign w:val="bottom"/>
          </w:tcPr>
          <w:p w14:paraId="1BA06D61"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 xml:space="preserve">Sum squared </w:t>
            </w:r>
            <w:proofErr w:type="spellStart"/>
            <w:r w:rsidRPr="00E87AD6">
              <w:rPr>
                <w:rFonts w:ascii="Times New Roman" w:hAnsi="Times New Roman" w:cs="Arial"/>
                <w:color w:val="000000"/>
                <w:sz w:val="24"/>
                <w:szCs w:val="24"/>
              </w:rPr>
              <w:t>resid</w:t>
            </w:r>
            <w:proofErr w:type="spellEnd"/>
          </w:p>
        </w:tc>
        <w:tc>
          <w:tcPr>
            <w:tcW w:w="1103" w:type="dxa"/>
            <w:tcBorders>
              <w:top w:val="nil"/>
              <w:left w:val="nil"/>
              <w:bottom w:val="nil"/>
              <w:right w:val="nil"/>
            </w:tcBorders>
            <w:vAlign w:val="bottom"/>
          </w:tcPr>
          <w:p w14:paraId="7490E0A7"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0.209111</w:t>
            </w:r>
          </w:p>
        </w:tc>
        <w:tc>
          <w:tcPr>
            <w:tcW w:w="2415" w:type="dxa"/>
            <w:gridSpan w:val="2"/>
            <w:tcBorders>
              <w:top w:val="nil"/>
              <w:left w:val="nil"/>
              <w:bottom w:val="nil"/>
              <w:right w:val="nil"/>
            </w:tcBorders>
            <w:vAlign w:val="bottom"/>
          </w:tcPr>
          <w:p w14:paraId="75074C45"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Schwarz criterion</w:t>
            </w:r>
          </w:p>
        </w:tc>
        <w:tc>
          <w:tcPr>
            <w:tcW w:w="997" w:type="dxa"/>
            <w:tcBorders>
              <w:top w:val="nil"/>
              <w:left w:val="nil"/>
              <w:bottom w:val="nil"/>
              <w:right w:val="nil"/>
            </w:tcBorders>
            <w:vAlign w:val="bottom"/>
          </w:tcPr>
          <w:p w14:paraId="3405D89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-2.894089</w:t>
            </w:r>
          </w:p>
        </w:tc>
      </w:tr>
      <w:tr w:rsidR="00E87AD6" w:rsidRPr="00E87AD6" w14:paraId="1473E5E8" w14:textId="77777777" w:rsidTr="00E87AD6">
        <w:trPr>
          <w:trHeight w:val="225"/>
        </w:trPr>
        <w:tc>
          <w:tcPr>
            <w:tcW w:w="2017" w:type="dxa"/>
            <w:tcBorders>
              <w:top w:val="nil"/>
              <w:left w:val="nil"/>
              <w:bottom w:val="nil"/>
              <w:right w:val="nil"/>
            </w:tcBorders>
            <w:vAlign w:val="bottom"/>
          </w:tcPr>
          <w:p w14:paraId="12AD1DD9"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Log likelihood</w:t>
            </w:r>
          </w:p>
        </w:tc>
        <w:tc>
          <w:tcPr>
            <w:tcW w:w="1103" w:type="dxa"/>
            <w:tcBorders>
              <w:top w:val="nil"/>
              <w:left w:val="nil"/>
              <w:bottom w:val="nil"/>
              <w:right w:val="nil"/>
            </w:tcBorders>
            <w:vAlign w:val="bottom"/>
          </w:tcPr>
          <w:p w14:paraId="165EC5A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132.6288</w:t>
            </w:r>
          </w:p>
        </w:tc>
        <w:tc>
          <w:tcPr>
            <w:tcW w:w="2415" w:type="dxa"/>
            <w:gridSpan w:val="2"/>
            <w:tcBorders>
              <w:top w:val="nil"/>
              <w:left w:val="nil"/>
              <w:bottom w:val="nil"/>
              <w:right w:val="nil"/>
            </w:tcBorders>
            <w:vAlign w:val="bottom"/>
          </w:tcPr>
          <w:p w14:paraId="4CD17DDF"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xml:space="preserve">    Hannan-Quinn </w:t>
            </w:r>
            <w:proofErr w:type="spellStart"/>
            <w:r w:rsidRPr="00E87AD6">
              <w:rPr>
                <w:rFonts w:ascii="Times New Roman" w:hAnsi="Times New Roman" w:cs="Arial"/>
                <w:color w:val="000000"/>
                <w:sz w:val="24"/>
                <w:szCs w:val="24"/>
              </w:rPr>
              <w:t>criter</w:t>
            </w:r>
            <w:proofErr w:type="spellEnd"/>
            <w:r w:rsidRPr="00E87AD6">
              <w:rPr>
                <w:rFonts w:ascii="Times New Roman" w:hAnsi="Times New Roman" w:cs="Arial"/>
                <w:color w:val="000000"/>
                <w:sz w:val="24"/>
                <w:szCs w:val="24"/>
              </w:rPr>
              <w:t>.</w:t>
            </w:r>
          </w:p>
        </w:tc>
        <w:tc>
          <w:tcPr>
            <w:tcW w:w="997" w:type="dxa"/>
            <w:tcBorders>
              <w:top w:val="nil"/>
              <w:left w:val="nil"/>
              <w:bottom w:val="nil"/>
              <w:right w:val="nil"/>
            </w:tcBorders>
            <w:vAlign w:val="bottom"/>
          </w:tcPr>
          <w:p w14:paraId="1BD6A49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-2.980616</w:t>
            </w:r>
          </w:p>
        </w:tc>
      </w:tr>
      <w:tr w:rsidR="00E87AD6" w:rsidRPr="00E87AD6" w14:paraId="3D402663" w14:textId="77777777" w:rsidTr="00E87AD6">
        <w:trPr>
          <w:trHeight w:val="225"/>
        </w:trPr>
        <w:tc>
          <w:tcPr>
            <w:tcW w:w="2017" w:type="dxa"/>
            <w:tcBorders>
              <w:top w:val="nil"/>
              <w:left w:val="nil"/>
              <w:bottom w:val="nil"/>
              <w:right w:val="nil"/>
            </w:tcBorders>
            <w:vAlign w:val="bottom"/>
          </w:tcPr>
          <w:p w14:paraId="3D47B499"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F-statistic</w:t>
            </w:r>
          </w:p>
        </w:tc>
        <w:tc>
          <w:tcPr>
            <w:tcW w:w="1103" w:type="dxa"/>
            <w:tcBorders>
              <w:top w:val="nil"/>
              <w:left w:val="nil"/>
              <w:bottom w:val="nil"/>
              <w:right w:val="nil"/>
            </w:tcBorders>
            <w:vAlign w:val="bottom"/>
          </w:tcPr>
          <w:p w14:paraId="02E817B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6.260168</w:t>
            </w:r>
          </w:p>
        </w:tc>
        <w:tc>
          <w:tcPr>
            <w:tcW w:w="2415" w:type="dxa"/>
            <w:gridSpan w:val="2"/>
            <w:tcBorders>
              <w:top w:val="nil"/>
              <w:left w:val="nil"/>
              <w:bottom w:val="nil"/>
              <w:right w:val="nil"/>
            </w:tcBorders>
            <w:vAlign w:val="bottom"/>
          </w:tcPr>
          <w:p w14:paraId="1CE2A1EC"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Durbin-Watson stat</w:t>
            </w:r>
          </w:p>
        </w:tc>
        <w:tc>
          <w:tcPr>
            <w:tcW w:w="997" w:type="dxa"/>
            <w:tcBorders>
              <w:top w:val="nil"/>
              <w:left w:val="nil"/>
              <w:bottom w:val="nil"/>
              <w:right w:val="nil"/>
            </w:tcBorders>
            <w:vAlign w:val="bottom"/>
          </w:tcPr>
          <w:p w14:paraId="3D6A976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0.635308</w:t>
            </w:r>
          </w:p>
        </w:tc>
      </w:tr>
      <w:tr w:rsidR="00E87AD6" w:rsidRPr="00E87AD6" w14:paraId="30FB06CC" w14:textId="77777777" w:rsidTr="00E87AD6">
        <w:trPr>
          <w:trHeight w:val="225"/>
        </w:trPr>
        <w:tc>
          <w:tcPr>
            <w:tcW w:w="2017" w:type="dxa"/>
            <w:tcBorders>
              <w:top w:val="nil"/>
              <w:left w:val="nil"/>
              <w:bottom w:val="nil"/>
              <w:right w:val="nil"/>
            </w:tcBorders>
            <w:vAlign w:val="bottom"/>
          </w:tcPr>
          <w:p w14:paraId="610D6C1E"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Prob(F-statistic)</w:t>
            </w:r>
          </w:p>
        </w:tc>
        <w:tc>
          <w:tcPr>
            <w:tcW w:w="1103" w:type="dxa"/>
            <w:tcBorders>
              <w:top w:val="nil"/>
              <w:left w:val="nil"/>
              <w:bottom w:val="nil"/>
              <w:right w:val="nil"/>
            </w:tcBorders>
            <w:vAlign w:val="bottom"/>
          </w:tcPr>
          <w:p w14:paraId="5AF9B807"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0.000199</w:t>
            </w:r>
          </w:p>
        </w:tc>
        <w:tc>
          <w:tcPr>
            <w:tcW w:w="1207" w:type="dxa"/>
            <w:tcBorders>
              <w:top w:val="nil"/>
              <w:left w:val="nil"/>
              <w:bottom w:val="nil"/>
              <w:right w:val="nil"/>
            </w:tcBorders>
            <w:vAlign w:val="bottom"/>
          </w:tcPr>
          <w:p w14:paraId="3915CB6C"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1429B0C6"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1E6F5ACC"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r>
      <w:tr w:rsidR="00E87AD6" w:rsidRPr="00E87AD6" w14:paraId="1FE17540" w14:textId="77777777" w:rsidTr="00E87AD6">
        <w:trPr>
          <w:trHeight w:hRule="exact" w:val="90"/>
        </w:trPr>
        <w:tc>
          <w:tcPr>
            <w:tcW w:w="2017" w:type="dxa"/>
            <w:tcBorders>
              <w:top w:val="nil"/>
              <w:left w:val="nil"/>
              <w:bottom w:val="double" w:sz="6" w:space="0" w:color="auto"/>
              <w:right w:val="nil"/>
            </w:tcBorders>
            <w:vAlign w:val="bottom"/>
          </w:tcPr>
          <w:p w14:paraId="29408CE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0" w:color="auto"/>
              <w:right w:val="nil"/>
            </w:tcBorders>
            <w:vAlign w:val="bottom"/>
          </w:tcPr>
          <w:p w14:paraId="2C6AA77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0" w:color="auto"/>
              <w:right w:val="nil"/>
            </w:tcBorders>
            <w:vAlign w:val="bottom"/>
          </w:tcPr>
          <w:p w14:paraId="12A6DAB2"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0" w:color="auto"/>
              <w:right w:val="nil"/>
            </w:tcBorders>
            <w:vAlign w:val="bottom"/>
          </w:tcPr>
          <w:p w14:paraId="2620921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0" w:color="auto"/>
              <w:right w:val="nil"/>
            </w:tcBorders>
            <w:vAlign w:val="bottom"/>
          </w:tcPr>
          <w:p w14:paraId="4A9060E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5FC2757" w14:textId="77777777" w:rsidTr="00E87AD6">
        <w:trPr>
          <w:trHeight w:hRule="exact" w:val="135"/>
        </w:trPr>
        <w:tc>
          <w:tcPr>
            <w:tcW w:w="2017" w:type="dxa"/>
            <w:tcBorders>
              <w:top w:val="nil"/>
              <w:left w:val="nil"/>
              <w:bottom w:val="nil"/>
              <w:right w:val="nil"/>
            </w:tcBorders>
            <w:vAlign w:val="bottom"/>
          </w:tcPr>
          <w:p w14:paraId="275BE61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0B9742B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44E76D6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7D5DCD9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12A5997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bl>
    <w:p w14:paraId="657E23A6" w14:textId="77777777" w:rsidR="00E87AD6" w:rsidRPr="00E87AD6" w:rsidRDefault="00E87AD6" w:rsidP="00E87AD6">
      <w:pPr>
        <w:rPr>
          <w:rFonts w:ascii="Times New Roman" w:hAnsi="Times New Roman"/>
          <w:sz w:val="24"/>
          <w:szCs w:val="24"/>
        </w:rPr>
      </w:pPr>
      <w:r w:rsidRPr="00E87AD6">
        <w:rPr>
          <w:rFonts w:ascii="Times New Roman" w:hAnsi="Times New Roman" w:cs="Arial"/>
          <w:sz w:val="24"/>
          <w:szCs w:val="24"/>
        </w:rPr>
        <w:br/>
      </w:r>
    </w:p>
    <w:p w14:paraId="332A78A3" w14:textId="77777777" w:rsidR="00E87AD6" w:rsidRDefault="00E87AD6" w:rsidP="00E87AD6">
      <w:pPr>
        <w:rPr>
          <w:rFonts w:ascii="Times New Roman" w:hAnsi="Times New Roman"/>
          <w:b/>
          <w:sz w:val="24"/>
          <w:szCs w:val="24"/>
        </w:rPr>
      </w:pPr>
    </w:p>
    <w:p w14:paraId="7F62DD2D" w14:textId="77777777" w:rsidR="00E87AD6" w:rsidRDefault="00E87AD6" w:rsidP="00E87AD6">
      <w:pPr>
        <w:rPr>
          <w:rFonts w:ascii="Times New Roman" w:hAnsi="Times New Roman"/>
          <w:b/>
          <w:sz w:val="24"/>
          <w:szCs w:val="24"/>
        </w:rPr>
      </w:pPr>
    </w:p>
    <w:p w14:paraId="0ECC10FF" w14:textId="77777777" w:rsidR="00E87AD6" w:rsidRPr="00E87AD6" w:rsidRDefault="00E87AD6" w:rsidP="00E87AD6">
      <w:pPr>
        <w:rPr>
          <w:rFonts w:ascii="Times New Roman" w:hAnsi="Times New Roman"/>
          <w:b/>
          <w:sz w:val="24"/>
          <w:szCs w:val="24"/>
        </w:rPr>
      </w:pPr>
      <w:r w:rsidRPr="00E87AD6">
        <w:rPr>
          <w:rFonts w:ascii="Times New Roman" w:hAnsi="Times New Roman"/>
          <w:b/>
          <w:sz w:val="24"/>
          <w:szCs w:val="24"/>
        </w:rPr>
        <w:t>USA</w:t>
      </w:r>
    </w:p>
    <w:p w14:paraId="45B4ADAD" w14:textId="77777777" w:rsidR="00E87AD6" w:rsidRPr="00E87AD6" w:rsidRDefault="00E87AD6" w:rsidP="00E87AD6">
      <w:pPr>
        <w:autoSpaceDE w:val="0"/>
        <w:autoSpaceDN w:val="0"/>
        <w:adjustRightInd w:val="0"/>
        <w:spacing w:after="0" w:line="240" w:lineRule="auto"/>
        <w:rPr>
          <w:rFonts w:ascii="Times New Roman" w:hAnsi="Times New Roman" w:cs="Arial"/>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E87AD6" w:rsidRPr="00E87AD6" w14:paraId="7D96441E" w14:textId="77777777" w:rsidTr="00E87AD6">
        <w:trPr>
          <w:trHeight w:val="225"/>
        </w:trPr>
        <w:tc>
          <w:tcPr>
            <w:tcW w:w="4327" w:type="dxa"/>
            <w:gridSpan w:val="3"/>
            <w:tcBorders>
              <w:top w:val="nil"/>
              <w:left w:val="nil"/>
              <w:bottom w:val="nil"/>
              <w:right w:val="nil"/>
            </w:tcBorders>
            <w:vAlign w:val="bottom"/>
          </w:tcPr>
          <w:p w14:paraId="3F7791AD"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Dependent Variable: HPI</w:t>
            </w:r>
          </w:p>
        </w:tc>
        <w:tc>
          <w:tcPr>
            <w:tcW w:w="1208" w:type="dxa"/>
            <w:tcBorders>
              <w:top w:val="nil"/>
              <w:left w:val="nil"/>
              <w:bottom w:val="nil"/>
              <w:right w:val="nil"/>
            </w:tcBorders>
            <w:vAlign w:val="bottom"/>
          </w:tcPr>
          <w:p w14:paraId="691C6CC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0286848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594BAC8C" w14:textId="77777777" w:rsidTr="00E87AD6">
        <w:trPr>
          <w:trHeight w:val="225"/>
        </w:trPr>
        <w:tc>
          <w:tcPr>
            <w:tcW w:w="4327" w:type="dxa"/>
            <w:gridSpan w:val="3"/>
            <w:tcBorders>
              <w:top w:val="nil"/>
              <w:left w:val="nil"/>
              <w:bottom w:val="nil"/>
              <w:right w:val="nil"/>
            </w:tcBorders>
            <w:vAlign w:val="bottom"/>
          </w:tcPr>
          <w:p w14:paraId="08C02B64"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Method: Least Squares</w:t>
            </w:r>
          </w:p>
        </w:tc>
        <w:tc>
          <w:tcPr>
            <w:tcW w:w="1208" w:type="dxa"/>
            <w:tcBorders>
              <w:top w:val="nil"/>
              <w:left w:val="nil"/>
              <w:bottom w:val="nil"/>
              <w:right w:val="nil"/>
            </w:tcBorders>
            <w:vAlign w:val="bottom"/>
          </w:tcPr>
          <w:p w14:paraId="4F4D428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1FD9BB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A220107" w14:textId="77777777" w:rsidTr="00E87AD6">
        <w:trPr>
          <w:trHeight w:val="225"/>
        </w:trPr>
        <w:tc>
          <w:tcPr>
            <w:tcW w:w="4327" w:type="dxa"/>
            <w:gridSpan w:val="3"/>
            <w:tcBorders>
              <w:top w:val="nil"/>
              <w:left w:val="nil"/>
              <w:bottom w:val="nil"/>
              <w:right w:val="nil"/>
            </w:tcBorders>
            <w:vAlign w:val="bottom"/>
          </w:tcPr>
          <w:p w14:paraId="4727545F"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Date: 03/13/17   Time: 15:24</w:t>
            </w:r>
          </w:p>
        </w:tc>
        <w:tc>
          <w:tcPr>
            <w:tcW w:w="1208" w:type="dxa"/>
            <w:tcBorders>
              <w:top w:val="nil"/>
              <w:left w:val="nil"/>
              <w:bottom w:val="nil"/>
              <w:right w:val="nil"/>
            </w:tcBorders>
            <w:vAlign w:val="bottom"/>
          </w:tcPr>
          <w:p w14:paraId="4ADC8E5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0A4E551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4912253" w14:textId="77777777" w:rsidTr="00E87AD6">
        <w:trPr>
          <w:trHeight w:val="225"/>
        </w:trPr>
        <w:tc>
          <w:tcPr>
            <w:tcW w:w="4327" w:type="dxa"/>
            <w:gridSpan w:val="3"/>
            <w:tcBorders>
              <w:top w:val="nil"/>
              <w:left w:val="nil"/>
              <w:bottom w:val="nil"/>
              <w:right w:val="nil"/>
            </w:tcBorders>
            <w:vAlign w:val="bottom"/>
          </w:tcPr>
          <w:p w14:paraId="058E6EEB"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Sample: 1995Q1 2015Q4</w:t>
            </w:r>
          </w:p>
        </w:tc>
        <w:tc>
          <w:tcPr>
            <w:tcW w:w="1208" w:type="dxa"/>
            <w:tcBorders>
              <w:top w:val="nil"/>
              <w:left w:val="nil"/>
              <w:bottom w:val="nil"/>
              <w:right w:val="nil"/>
            </w:tcBorders>
            <w:vAlign w:val="bottom"/>
          </w:tcPr>
          <w:p w14:paraId="4441ED2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3033214C"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2FA66EA" w14:textId="77777777" w:rsidTr="00E87AD6">
        <w:trPr>
          <w:trHeight w:val="225"/>
        </w:trPr>
        <w:tc>
          <w:tcPr>
            <w:tcW w:w="4327" w:type="dxa"/>
            <w:gridSpan w:val="3"/>
            <w:tcBorders>
              <w:top w:val="nil"/>
              <w:left w:val="nil"/>
              <w:bottom w:val="nil"/>
              <w:right w:val="nil"/>
            </w:tcBorders>
            <w:vAlign w:val="bottom"/>
          </w:tcPr>
          <w:p w14:paraId="3EDE8918"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Included observations: 84</w:t>
            </w:r>
          </w:p>
        </w:tc>
        <w:tc>
          <w:tcPr>
            <w:tcW w:w="1208" w:type="dxa"/>
            <w:tcBorders>
              <w:top w:val="nil"/>
              <w:left w:val="nil"/>
              <w:bottom w:val="nil"/>
              <w:right w:val="nil"/>
            </w:tcBorders>
            <w:vAlign w:val="bottom"/>
          </w:tcPr>
          <w:p w14:paraId="7A3E275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3D79568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64CCA812" w14:textId="77777777" w:rsidTr="00E87AD6">
        <w:trPr>
          <w:trHeight w:hRule="exact" w:val="90"/>
        </w:trPr>
        <w:tc>
          <w:tcPr>
            <w:tcW w:w="2017" w:type="dxa"/>
            <w:tcBorders>
              <w:top w:val="nil"/>
              <w:left w:val="nil"/>
              <w:bottom w:val="double" w:sz="6" w:space="2" w:color="auto"/>
              <w:right w:val="nil"/>
            </w:tcBorders>
            <w:vAlign w:val="bottom"/>
          </w:tcPr>
          <w:p w14:paraId="0B4B1D5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5BB14FAC"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3C4A54B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0AA2065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04DB1BF8"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703793C" w14:textId="77777777" w:rsidTr="00E87AD6">
        <w:trPr>
          <w:trHeight w:hRule="exact" w:val="135"/>
        </w:trPr>
        <w:tc>
          <w:tcPr>
            <w:tcW w:w="2017" w:type="dxa"/>
            <w:tcBorders>
              <w:top w:val="nil"/>
              <w:left w:val="nil"/>
              <w:bottom w:val="nil"/>
              <w:right w:val="nil"/>
            </w:tcBorders>
            <w:vAlign w:val="bottom"/>
          </w:tcPr>
          <w:p w14:paraId="1A58B67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585D041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0371DE4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426975C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2D741C8"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13D18383" w14:textId="77777777" w:rsidTr="00E87AD6">
        <w:trPr>
          <w:trHeight w:val="225"/>
        </w:trPr>
        <w:tc>
          <w:tcPr>
            <w:tcW w:w="2017" w:type="dxa"/>
            <w:tcBorders>
              <w:top w:val="nil"/>
              <w:left w:val="nil"/>
              <w:bottom w:val="nil"/>
              <w:right w:val="nil"/>
            </w:tcBorders>
            <w:vAlign w:val="bottom"/>
          </w:tcPr>
          <w:p w14:paraId="5B4EDBF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Variable</w:t>
            </w:r>
          </w:p>
        </w:tc>
        <w:tc>
          <w:tcPr>
            <w:tcW w:w="1103" w:type="dxa"/>
            <w:tcBorders>
              <w:top w:val="nil"/>
              <w:left w:val="nil"/>
              <w:bottom w:val="nil"/>
              <w:right w:val="nil"/>
            </w:tcBorders>
            <w:vAlign w:val="bottom"/>
          </w:tcPr>
          <w:p w14:paraId="7B5AA05F"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Coefficient</w:t>
            </w:r>
          </w:p>
        </w:tc>
        <w:tc>
          <w:tcPr>
            <w:tcW w:w="1207" w:type="dxa"/>
            <w:tcBorders>
              <w:top w:val="nil"/>
              <w:left w:val="nil"/>
              <w:bottom w:val="nil"/>
              <w:right w:val="nil"/>
            </w:tcBorders>
            <w:vAlign w:val="bottom"/>
          </w:tcPr>
          <w:p w14:paraId="5EC75B7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Std. Error</w:t>
            </w:r>
          </w:p>
        </w:tc>
        <w:tc>
          <w:tcPr>
            <w:tcW w:w="1208" w:type="dxa"/>
            <w:tcBorders>
              <w:top w:val="nil"/>
              <w:left w:val="nil"/>
              <w:bottom w:val="nil"/>
              <w:right w:val="nil"/>
            </w:tcBorders>
            <w:vAlign w:val="bottom"/>
          </w:tcPr>
          <w:p w14:paraId="210BCC81"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t-Statistic</w:t>
            </w:r>
          </w:p>
        </w:tc>
        <w:tc>
          <w:tcPr>
            <w:tcW w:w="997" w:type="dxa"/>
            <w:tcBorders>
              <w:top w:val="nil"/>
              <w:left w:val="nil"/>
              <w:bottom w:val="nil"/>
              <w:right w:val="nil"/>
            </w:tcBorders>
            <w:vAlign w:val="bottom"/>
          </w:tcPr>
          <w:p w14:paraId="5CB12B2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Prob.  </w:t>
            </w:r>
          </w:p>
        </w:tc>
      </w:tr>
      <w:tr w:rsidR="00E87AD6" w:rsidRPr="00E87AD6" w14:paraId="67C1798B" w14:textId="77777777" w:rsidTr="00E87AD6">
        <w:trPr>
          <w:trHeight w:hRule="exact" w:val="90"/>
        </w:trPr>
        <w:tc>
          <w:tcPr>
            <w:tcW w:w="2017" w:type="dxa"/>
            <w:tcBorders>
              <w:top w:val="nil"/>
              <w:left w:val="nil"/>
              <w:bottom w:val="double" w:sz="6" w:space="2" w:color="auto"/>
              <w:right w:val="nil"/>
            </w:tcBorders>
            <w:vAlign w:val="bottom"/>
          </w:tcPr>
          <w:p w14:paraId="67AEF43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3DDC6BC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4C1E894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4A86460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1C3992C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CB00463" w14:textId="77777777" w:rsidTr="00E87AD6">
        <w:trPr>
          <w:trHeight w:hRule="exact" w:val="135"/>
        </w:trPr>
        <w:tc>
          <w:tcPr>
            <w:tcW w:w="2017" w:type="dxa"/>
            <w:tcBorders>
              <w:top w:val="nil"/>
              <w:left w:val="nil"/>
              <w:bottom w:val="nil"/>
              <w:right w:val="nil"/>
            </w:tcBorders>
            <w:vAlign w:val="bottom"/>
          </w:tcPr>
          <w:p w14:paraId="0460B6B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0D4F6A6C"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3AB26B1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69C2C0C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F6B267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5C5C7019" w14:textId="77777777" w:rsidTr="00E87AD6">
        <w:trPr>
          <w:trHeight w:val="225"/>
        </w:trPr>
        <w:tc>
          <w:tcPr>
            <w:tcW w:w="2017" w:type="dxa"/>
            <w:tcBorders>
              <w:top w:val="nil"/>
              <w:left w:val="nil"/>
              <w:bottom w:val="nil"/>
              <w:right w:val="nil"/>
            </w:tcBorders>
            <w:vAlign w:val="bottom"/>
          </w:tcPr>
          <w:p w14:paraId="07A543B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C</w:t>
            </w:r>
          </w:p>
        </w:tc>
        <w:tc>
          <w:tcPr>
            <w:tcW w:w="1103" w:type="dxa"/>
            <w:tcBorders>
              <w:top w:val="nil"/>
              <w:left w:val="nil"/>
              <w:bottom w:val="nil"/>
              <w:right w:val="nil"/>
            </w:tcBorders>
            <w:vAlign w:val="bottom"/>
          </w:tcPr>
          <w:p w14:paraId="6A23F07D"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-8.148461</w:t>
            </w:r>
          </w:p>
        </w:tc>
        <w:tc>
          <w:tcPr>
            <w:tcW w:w="1207" w:type="dxa"/>
            <w:tcBorders>
              <w:top w:val="nil"/>
              <w:left w:val="nil"/>
              <w:bottom w:val="nil"/>
              <w:right w:val="nil"/>
            </w:tcBorders>
            <w:vAlign w:val="bottom"/>
          </w:tcPr>
          <w:p w14:paraId="7FCDD4E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1.053197</w:t>
            </w:r>
          </w:p>
        </w:tc>
        <w:tc>
          <w:tcPr>
            <w:tcW w:w="1208" w:type="dxa"/>
            <w:tcBorders>
              <w:top w:val="nil"/>
              <w:left w:val="nil"/>
              <w:bottom w:val="nil"/>
              <w:right w:val="nil"/>
            </w:tcBorders>
            <w:vAlign w:val="bottom"/>
          </w:tcPr>
          <w:p w14:paraId="166DBEE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-7.736882</w:t>
            </w:r>
          </w:p>
        </w:tc>
        <w:tc>
          <w:tcPr>
            <w:tcW w:w="997" w:type="dxa"/>
            <w:tcBorders>
              <w:top w:val="nil"/>
              <w:left w:val="nil"/>
              <w:bottom w:val="nil"/>
              <w:right w:val="nil"/>
            </w:tcBorders>
            <w:vAlign w:val="bottom"/>
          </w:tcPr>
          <w:p w14:paraId="0B411F5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7DF74135" w14:textId="77777777" w:rsidTr="00E87AD6">
        <w:trPr>
          <w:trHeight w:val="225"/>
        </w:trPr>
        <w:tc>
          <w:tcPr>
            <w:tcW w:w="2017" w:type="dxa"/>
            <w:tcBorders>
              <w:top w:val="nil"/>
              <w:left w:val="nil"/>
              <w:bottom w:val="nil"/>
              <w:right w:val="nil"/>
            </w:tcBorders>
            <w:vAlign w:val="bottom"/>
          </w:tcPr>
          <w:p w14:paraId="614555F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M2</w:t>
            </w:r>
          </w:p>
        </w:tc>
        <w:tc>
          <w:tcPr>
            <w:tcW w:w="1103" w:type="dxa"/>
            <w:tcBorders>
              <w:top w:val="nil"/>
              <w:left w:val="nil"/>
              <w:bottom w:val="nil"/>
              <w:right w:val="nil"/>
            </w:tcBorders>
            <w:vAlign w:val="bottom"/>
          </w:tcPr>
          <w:p w14:paraId="3BFF80E7"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-0.996915</w:t>
            </w:r>
          </w:p>
        </w:tc>
        <w:tc>
          <w:tcPr>
            <w:tcW w:w="1207" w:type="dxa"/>
            <w:tcBorders>
              <w:top w:val="nil"/>
              <w:left w:val="nil"/>
              <w:bottom w:val="nil"/>
              <w:right w:val="nil"/>
            </w:tcBorders>
            <w:vAlign w:val="bottom"/>
          </w:tcPr>
          <w:p w14:paraId="5401032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0.193389</w:t>
            </w:r>
          </w:p>
        </w:tc>
        <w:tc>
          <w:tcPr>
            <w:tcW w:w="1208" w:type="dxa"/>
            <w:tcBorders>
              <w:top w:val="nil"/>
              <w:left w:val="nil"/>
              <w:bottom w:val="nil"/>
              <w:right w:val="nil"/>
            </w:tcBorders>
            <w:vAlign w:val="bottom"/>
          </w:tcPr>
          <w:p w14:paraId="45E28B7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-5.154964</w:t>
            </w:r>
          </w:p>
        </w:tc>
        <w:tc>
          <w:tcPr>
            <w:tcW w:w="997" w:type="dxa"/>
            <w:tcBorders>
              <w:top w:val="nil"/>
              <w:left w:val="nil"/>
              <w:bottom w:val="nil"/>
              <w:right w:val="nil"/>
            </w:tcBorders>
            <w:vAlign w:val="bottom"/>
          </w:tcPr>
          <w:p w14:paraId="1F0E2D9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1C3791F8" w14:textId="77777777" w:rsidTr="00E87AD6">
        <w:trPr>
          <w:trHeight w:val="225"/>
        </w:trPr>
        <w:tc>
          <w:tcPr>
            <w:tcW w:w="2017" w:type="dxa"/>
            <w:tcBorders>
              <w:top w:val="nil"/>
              <w:left w:val="nil"/>
              <w:bottom w:val="nil"/>
              <w:right w:val="nil"/>
            </w:tcBorders>
            <w:vAlign w:val="bottom"/>
          </w:tcPr>
          <w:p w14:paraId="118D822C"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GDP</w:t>
            </w:r>
          </w:p>
        </w:tc>
        <w:tc>
          <w:tcPr>
            <w:tcW w:w="1103" w:type="dxa"/>
            <w:tcBorders>
              <w:top w:val="nil"/>
              <w:left w:val="nil"/>
              <w:bottom w:val="nil"/>
              <w:right w:val="nil"/>
            </w:tcBorders>
            <w:vAlign w:val="bottom"/>
          </w:tcPr>
          <w:p w14:paraId="7CC7857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3.447271</w:t>
            </w:r>
          </w:p>
        </w:tc>
        <w:tc>
          <w:tcPr>
            <w:tcW w:w="1207" w:type="dxa"/>
            <w:tcBorders>
              <w:top w:val="nil"/>
              <w:left w:val="nil"/>
              <w:bottom w:val="nil"/>
              <w:right w:val="nil"/>
            </w:tcBorders>
            <w:vAlign w:val="bottom"/>
          </w:tcPr>
          <w:p w14:paraId="0D57D18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0.590863</w:t>
            </w:r>
          </w:p>
        </w:tc>
        <w:tc>
          <w:tcPr>
            <w:tcW w:w="1208" w:type="dxa"/>
            <w:tcBorders>
              <w:top w:val="nil"/>
              <w:left w:val="nil"/>
              <w:bottom w:val="nil"/>
              <w:right w:val="nil"/>
            </w:tcBorders>
            <w:vAlign w:val="bottom"/>
          </w:tcPr>
          <w:p w14:paraId="7D0E74A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5.834301</w:t>
            </w:r>
          </w:p>
        </w:tc>
        <w:tc>
          <w:tcPr>
            <w:tcW w:w="997" w:type="dxa"/>
            <w:tcBorders>
              <w:top w:val="nil"/>
              <w:left w:val="nil"/>
              <w:bottom w:val="nil"/>
              <w:right w:val="nil"/>
            </w:tcBorders>
            <w:vAlign w:val="bottom"/>
          </w:tcPr>
          <w:p w14:paraId="2E9EC6A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2D1B564A" w14:textId="77777777" w:rsidTr="00E87AD6">
        <w:trPr>
          <w:trHeight w:val="225"/>
        </w:trPr>
        <w:tc>
          <w:tcPr>
            <w:tcW w:w="2017" w:type="dxa"/>
            <w:tcBorders>
              <w:top w:val="nil"/>
              <w:left w:val="nil"/>
              <w:bottom w:val="nil"/>
              <w:right w:val="nil"/>
            </w:tcBorders>
            <w:vAlign w:val="bottom"/>
          </w:tcPr>
          <w:p w14:paraId="1AE78B6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HI</w:t>
            </w:r>
          </w:p>
        </w:tc>
        <w:tc>
          <w:tcPr>
            <w:tcW w:w="1103" w:type="dxa"/>
            <w:tcBorders>
              <w:top w:val="nil"/>
              <w:left w:val="nil"/>
              <w:bottom w:val="nil"/>
              <w:right w:val="nil"/>
            </w:tcBorders>
            <w:vAlign w:val="bottom"/>
          </w:tcPr>
          <w:p w14:paraId="3FDB734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0.372880</w:t>
            </w:r>
          </w:p>
        </w:tc>
        <w:tc>
          <w:tcPr>
            <w:tcW w:w="1207" w:type="dxa"/>
            <w:tcBorders>
              <w:top w:val="nil"/>
              <w:left w:val="nil"/>
              <w:bottom w:val="nil"/>
              <w:right w:val="nil"/>
            </w:tcBorders>
            <w:vAlign w:val="bottom"/>
          </w:tcPr>
          <w:p w14:paraId="60E2B04D"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0.729657</w:t>
            </w:r>
          </w:p>
        </w:tc>
        <w:tc>
          <w:tcPr>
            <w:tcW w:w="1208" w:type="dxa"/>
            <w:tcBorders>
              <w:top w:val="nil"/>
              <w:left w:val="nil"/>
              <w:bottom w:val="nil"/>
              <w:right w:val="nil"/>
            </w:tcBorders>
            <w:vAlign w:val="bottom"/>
          </w:tcPr>
          <w:p w14:paraId="739272A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0.511035</w:t>
            </w:r>
          </w:p>
        </w:tc>
        <w:tc>
          <w:tcPr>
            <w:tcW w:w="997" w:type="dxa"/>
            <w:tcBorders>
              <w:top w:val="nil"/>
              <w:left w:val="nil"/>
              <w:bottom w:val="nil"/>
              <w:right w:val="nil"/>
            </w:tcBorders>
            <w:vAlign w:val="bottom"/>
          </w:tcPr>
          <w:p w14:paraId="54466EF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0.6108</w:t>
            </w:r>
          </w:p>
        </w:tc>
      </w:tr>
      <w:tr w:rsidR="00E87AD6" w:rsidRPr="00E87AD6" w14:paraId="12C44F41" w14:textId="77777777" w:rsidTr="00E87AD6">
        <w:trPr>
          <w:trHeight w:val="225"/>
        </w:trPr>
        <w:tc>
          <w:tcPr>
            <w:tcW w:w="2017" w:type="dxa"/>
            <w:tcBorders>
              <w:top w:val="nil"/>
              <w:left w:val="nil"/>
              <w:bottom w:val="nil"/>
              <w:right w:val="nil"/>
            </w:tcBorders>
            <w:vAlign w:val="bottom"/>
          </w:tcPr>
          <w:p w14:paraId="0CCA31F2"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INF</w:t>
            </w:r>
          </w:p>
        </w:tc>
        <w:tc>
          <w:tcPr>
            <w:tcW w:w="1103" w:type="dxa"/>
            <w:tcBorders>
              <w:top w:val="nil"/>
              <w:left w:val="nil"/>
              <w:bottom w:val="nil"/>
              <w:right w:val="nil"/>
            </w:tcBorders>
            <w:vAlign w:val="bottom"/>
          </w:tcPr>
          <w:p w14:paraId="43EADB51"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-2.679059</w:t>
            </w:r>
          </w:p>
        </w:tc>
        <w:tc>
          <w:tcPr>
            <w:tcW w:w="1207" w:type="dxa"/>
            <w:tcBorders>
              <w:top w:val="nil"/>
              <w:left w:val="nil"/>
              <w:bottom w:val="nil"/>
              <w:right w:val="nil"/>
            </w:tcBorders>
            <w:vAlign w:val="bottom"/>
          </w:tcPr>
          <w:p w14:paraId="23EC9A6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0.709914</w:t>
            </w:r>
          </w:p>
        </w:tc>
        <w:tc>
          <w:tcPr>
            <w:tcW w:w="1208" w:type="dxa"/>
            <w:tcBorders>
              <w:top w:val="nil"/>
              <w:left w:val="nil"/>
              <w:bottom w:val="nil"/>
              <w:right w:val="nil"/>
            </w:tcBorders>
            <w:vAlign w:val="bottom"/>
          </w:tcPr>
          <w:p w14:paraId="46ED25EF"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-3.773778</w:t>
            </w:r>
          </w:p>
        </w:tc>
        <w:tc>
          <w:tcPr>
            <w:tcW w:w="997" w:type="dxa"/>
            <w:tcBorders>
              <w:top w:val="nil"/>
              <w:left w:val="nil"/>
              <w:bottom w:val="nil"/>
              <w:right w:val="nil"/>
            </w:tcBorders>
            <w:vAlign w:val="bottom"/>
          </w:tcPr>
          <w:p w14:paraId="12D50F9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0.0003</w:t>
            </w:r>
          </w:p>
        </w:tc>
      </w:tr>
      <w:tr w:rsidR="00E87AD6" w:rsidRPr="00E87AD6" w14:paraId="031927BC" w14:textId="77777777" w:rsidTr="00E87AD6">
        <w:trPr>
          <w:trHeight w:hRule="exact" w:val="90"/>
        </w:trPr>
        <w:tc>
          <w:tcPr>
            <w:tcW w:w="2017" w:type="dxa"/>
            <w:tcBorders>
              <w:top w:val="nil"/>
              <w:left w:val="nil"/>
              <w:bottom w:val="double" w:sz="6" w:space="2" w:color="auto"/>
              <w:right w:val="nil"/>
            </w:tcBorders>
            <w:vAlign w:val="bottom"/>
          </w:tcPr>
          <w:p w14:paraId="10212EF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6413254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4D89D81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3C33557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186202F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07B2CCEF" w14:textId="77777777" w:rsidTr="00E87AD6">
        <w:trPr>
          <w:trHeight w:hRule="exact" w:val="135"/>
        </w:trPr>
        <w:tc>
          <w:tcPr>
            <w:tcW w:w="2017" w:type="dxa"/>
            <w:tcBorders>
              <w:top w:val="nil"/>
              <w:left w:val="nil"/>
              <w:bottom w:val="nil"/>
              <w:right w:val="nil"/>
            </w:tcBorders>
            <w:vAlign w:val="bottom"/>
          </w:tcPr>
          <w:p w14:paraId="771614E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252C2E2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2AF31E9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4BE8E52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40AB5398"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5082DF76" w14:textId="77777777" w:rsidTr="00E87AD6">
        <w:trPr>
          <w:trHeight w:val="225"/>
        </w:trPr>
        <w:tc>
          <w:tcPr>
            <w:tcW w:w="2017" w:type="dxa"/>
            <w:tcBorders>
              <w:top w:val="nil"/>
              <w:left w:val="nil"/>
              <w:bottom w:val="nil"/>
              <w:right w:val="nil"/>
            </w:tcBorders>
            <w:vAlign w:val="bottom"/>
          </w:tcPr>
          <w:p w14:paraId="716C90B6"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lastRenderedPageBreak/>
              <w:t>R-squared</w:t>
            </w:r>
          </w:p>
        </w:tc>
        <w:tc>
          <w:tcPr>
            <w:tcW w:w="1103" w:type="dxa"/>
            <w:tcBorders>
              <w:top w:val="nil"/>
              <w:left w:val="nil"/>
              <w:bottom w:val="nil"/>
              <w:right w:val="nil"/>
            </w:tcBorders>
            <w:vAlign w:val="bottom"/>
          </w:tcPr>
          <w:p w14:paraId="6CF8968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0.930272</w:t>
            </w:r>
          </w:p>
        </w:tc>
        <w:tc>
          <w:tcPr>
            <w:tcW w:w="2415" w:type="dxa"/>
            <w:gridSpan w:val="2"/>
            <w:tcBorders>
              <w:top w:val="nil"/>
              <w:left w:val="nil"/>
              <w:bottom w:val="nil"/>
              <w:right w:val="nil"/>
            </w:tcBorders>
            <w:vAlign w:val="bottom"/>
          </w:tcPr>
          <w:p w14:paraId="17B4393A"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Mean dependent var</w:t>
            </w:r>
          </w:p>
        </w:tc>
        <w:tc>
          <w:tcPr>
            <w:tcW w:w="997" w:type="dxa"/>
            <w:tcBorders>
              <w:top w:val="nil"/>
              <w:left w:val="nil"/>
              <w:bottom w:val="nil"/>
              <w:right w:val="nil"/>
            </w:tcBorders>
            <w:vAlign w:val="bottom"/>
          </w:tcPr>
          <w:p w14:paraId="78041AB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4.867888</w:t>
            </w:r>
          </w:p>
        </w:tc>
      </w:tr>
      <w:tr w:rsidR="00E87AD6" w:rsidRPr="00E87AD6" w14:paraId="4D44F820" w14:textId="77777777" w:rsidTr="00E87AD6">
        <w:trPr>
          <w:trHeight w:val="225"/>
        </w:trPr>
        <w:tc>
          <w:tcPr>
            <w:tcW w:w="2017" w:type="dxa"/>
            <w:tcBorders>
              <w:top w:val="nil"/>
              <w:left w:val="nil"/>
              <w:bottom w:val="nil"/>
              <w:right w:val="nil"/>
            </w:tcBorders>
            <w:vAlign w:val="bottom"/>
          </w:tcPr>
          <w:p w14:paraId="47C39632"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Adjusted R-squared</w:t>
            </w:r>
          </w:p>
        </w:tc>
        <w:tc>
          <w:tcPr>
            <w:tcW w:w="1103" w:type="dxa"/>
            <w:tcBorders>
              <w:top w:val="nil"/>
              <w:left w:val="nil"/>
              <w:bottom w:val="nil"/>
              <w:right w:val="nil"/>
            </w:tcBorders>
            <w:vAlign w:val="bottom"/>
          </w:tcPr>
          <w:p w14:paraId="3565DE52"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0.926742</w:t>
            </w:r>
          </w:p>
        </w:tc>
        <w:tc>
          <w:tcPr>
            <w:tcW w:w="2415" w:type="dxa"/>
            <w:gridSpan w:val="2"/>
            <w:tcBorders>
              <w:top w:val="nil"/>
              <w:left w:val="nil"/>
              <w:bottom w:val="nil"/>
              <w:right w:val="nil"/>
            </w:tcBorders>
            <w:vAlign w:val="bottom"/>
          </w:tcPr>
          <w:p w14:paraId="200EC7AF"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S.D. dependent var</w:t>
            </w:r>
          </w:p>
        </w:tc>
        <w:tc>
          <w:tcPr>
            <w:tcW w:w="997" w:type="dxa"/>
            <w:tcBorders>
              <w:top w:val="nil"/>
              <w:left w:val="nil"/>
              <w:bottom w:val="nil"/>
              <w:right w:val="nil"/>
            </w:tcBorders>
            <w:vAlign w:val="bottom"/>
          </w:tcPr>
          <w:p w14:paraId="720F3A8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0.268182</w:t>
            </w:r>
          </w:p>
        </w:tc>
      </w:tr>
      <w:tr w:rsidR="00E87AD6" w:rsidRPr="00E87AD6" w14:paraId="0BE8ADFC" w14:textId="77777777" w:rsidTr="00E87AD6">
        <w:trPr>
          <w:trHeight w:val="225"/>
        </w:trPr>
        <w:tc>
          <w:tcPr>
            <w:tcW w:w="2017" w:type="dxa"/>
            <w:tcBorders>
              <w:top w:val="nil"/>
              <w:left w:val="nil"/>
              <w:bottom w:val="nil"/>
              <w:right w:val="nil"/>
            </w:tcBorders>
            <w:vAlign w:val="bottom"/>
          </w:tcPr>
          <w:p w14:paraId="69EFCE8C"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S.E. of regression</w:t>
            </w:r>
          </w:p>
        </w:tc>
        <w:tc>
          <w:tcPr>
            <w:tcW w:w="1103" w:type="dxa"/>
            <w:tcBorders>
              <w:top w:val="nil"/>
              <w:left w:val="nil"/>
              <w:bottom w:val="nil"/>
              <w:right w:val="nil"/>
            </w:tcBorders>
            <w:vAlign w:val="bottom"/>
          </w:tcPr>
          <w:p w14:paraId="2FD3B26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0.072587</w:t>
            </w:r>
          </w:p>
        </w:tc>
        <w:tc>
          <w:tcPr>
            <w:tcW w:w="2415" w:type="dxa"/>
            <w:gridSpan w:val="2"/>
            <w:tcBorders>
              <w:top w:val="nil"/>
              <w:left w:val="nil"/>
              <w:bottom w:val="nil"/>
              <w:right w:val="nil"/>
            </w:tcBorders>
            <w:vAlign w:val="bottom"/>
          </w:tcPr>
          <w:p w14:paraId="67707960"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Akaike info criterion</w:t>
            </w:r>
          </w:p>
        </w:tc>
        <w:tc>
          <w:tcPr>
            <w:tcW w:w="997" w:type="dxa"/>
            <w:tcBorders>
              <w:top w:val="nil"/>
              <w:left w:val="nil"/>
              <w:bottom w:val="nil"/>
              <w:right w:val="nil"/>
            </w:tcBorders>
            <w:vAlign w:val="bottom"/>
          </w:tcPr>
          <w:p w14:paraId="60ED5527"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-2.350382</w:t>
            </w:r>
          </w:p>
        </w:tc>
      </w:tr>
      <w:tr w:rsidR="00E87AD6" w:rsidRPr="00E87AD6" w14:paraId="5B120610" w14:textId="77777777" w:rsidTr="00E87AD6">
        <w:trPr>
          <w:trHeight w:val="225"/>
        </w:trPr>
        <w:tc>
          <w:tcPr>
            <w:tcW w:w="2017" w:type="dxa"/>
            <w:tcBorders>
              <w:top w:val="nil"/>
              <w:left w:val="nil"/>
              <w:bottom w:val="nil"/>
              <w:right w:val="nil"/>
            </w:tcBorders>
            <w:vAlign w:val="bottom"/>
          </w:tcPr>
          <w:p w14:paraId="786756D7"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 xml:space="preserve">Sum squared </w:t>
            </w:r>
            <w:proofErr w:type="spellStart"/>
            <w:r w:rsidRPr="00E87AD6">
              <w:rPr>
                <w:rFonts w:ascii="Times New Roman" w:hAnsi="Times New Roman" w:cs="Arial"/>
                <w:color w:val="000000"/>
                <w:sz w:val="24"/>
                <w:szCs w:val="24"/>
              </w:rPr>
              <w:t>resid</w:t>
            </w:r>
            <w:proofErr w:type="spellEnd"/>
          </w:p>
        </w:tc>
        <w:tc>
          <w:tcPr>
            <w:tcW w:w="1103" w:type="dxa"/>
            <w:tcBorders>
              <w:top w:val="nil"/>
              <w:left w:val="nil"/>
              <w:bottom w:val="nil"/>
              <w:right w:val="nil"/>
            </w:tcBorders>
            <w:vAlign w:val="bottom"/>
          </w:tcPr>
          <w:p w14:paraId="2F7B5C1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0.416241</w:t>
            </w:r>
          </w:p>
        </w:tc>
        <w:tc>
          <w:tcPr>
            <w:tcW w:w="2415" w:type="dxa"/>
            <w:gridSpan w:val="2"/>
            <w:tcBorders>
              <w:top w:val="nil"/>
              <w:left w:val="nil"/>
              <w:bottom w:val="nil"/>
              <w:right w:val="nil"/>
            </w:tcBorders>
            <w:vAlign w:val="bottom"/>
          </w:tcPr>
          <w:p w14:paraId="2A8873B6"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Schwarz criterion</w:t>
            </w:r>
          </w:p>
        </w:tc>
        <w:tc>
          <w:tcPr>
            <w:tcW w:w="997" w:type="dxa"/>
            <w:tcBorders>
              <w:top w:val="nil"/>
              <w:left w:val="nil"/>
              <w:bottom w:val="nil"/>
              <w:right w:val="nil"/>
            </w:tcBorders>
            <w:vAlign w:val="bottom"/>
          </w:tcPr>
          <w:p w14:paraId="4FCBDE0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-2.205691</w:t>
            </w:r>
          </w:p>
        </w:tc>
      </w:tr>
      <w:tr w:rsidR="00E87AD6" w:rsidRPr="00E87AD6" w14:paraId="25075F4B" w14:textId="77777777" w:rsidTr="00E87AD6">
        <w:trPr>
          <w:trHeight w:val="225"/>
        </w:trPr>
        <w:tc>
          <w:tcPr>
            <w:tcW w:w="2017" w:type="dxa"/>
            <w:tcBorders>
              <w:top w:val="nil"/>
              <w:left w:val="nil"/>
              <w:bottom w:val="nil"/>
              <w:right w:val="nil"/>
            </w:tcBorders>
            <w:vAlign w:val="bottom"/>
          </w:tcPr>
          <w:p w14:paraId="5D7F8B3F"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Log likelihood</w:t>
            </w:r>
          </w:p>
        </w:tc>
        <w:tc>
          <w:tcPr>
            <w:tcW w:w="1103" w:type="dxa"/>
            <w:tcBorders>
              <w:top w:val="nil"/>
              <w:left w:val="nil"/>
              <w:bottom w:val="nil"/>
              <w:right w:val="nil"/>
            </w:tcBorders>
            <w:vAlign w:val="bottom"/>
          </w:tcPr>
          <w:p w14:paraId="010DDE43"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103.7161</w:t>
            </w:r>
          </w:p>
        </w:tc>
        <w:tc>
          <w:tcPr>
            <w:tcW w:w="2415" w:type="dxa"/>
            <w:gridSpan w:val="2"/>
            <w:tcBorders>
              <w:top w:val="nil"/>
              <w:left w:val="nil"/>
              <w:bottom w:val="nil"/>
              <w:right w:val="nil"/>
            </w:tcBorders>
            <w:vAlign w:val="bottom"/>
          </w:tcPr>
          <w:p w14:paraId="0C1452CF"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xml:space="preserve">    Hannan-Quinn </w:t>
            </w:r>
            <w:proofErr w:type="spellStart"/>
            <w:r w:rsidRPr="00E87AD6">
              <w:rPr>
                <w:rFonts w:ascii="Times New Roman" w:hAnsi="Times New Roman" w:cs="Arial"/>
                <w:color w:val="000000"/>
                <w:sz w:val="24"/>
                <w:szCs w:val="24"/>
              </w:rPr>
              <w:t>criter</w:t>
            </w:r>
            <w:proofErr w:type="spellEnd"/>
            <w:r w:rsidRPr="00E87AD6">
              <w:rPr>
                <w:rFonts w:ascii="Times New Roman" w:hAnsi="Times New Roman" w:cs="Arial"/>
                <w:color w:val="000000"/>
                <w:sz w:val="24"/>
                <w:szCs w:val="24"/>
              </w:rPr>
              <w:t>.</w:t>
            </w:r>
          </w:p>
        </w:tc>
        <w:tc>
          <w:tcPr>
            <w:tcW w:w="997" w:type="dxa"/>
            <w:tcBorders>
              <w:top w:val="nil"/>
              <w:left w:val="nil"/>
              <w:bottom w:val="nil"/>
              <w:right w:val="nil"/>
            </w:tcBorders>
            <w:vAlign w:val="bottom"/>
          </w:tcPr>
          <w:p w14:paraId="02B997F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-2.292218</w:t>
            </w:r>
          </w:p>
        </w:tc>
      </w:tr>
      <w:tr w:rsidR="00E87AD6" w:rsidRPr="00E87AD6" w14:paraId="52D7639C" w14:textId="77777777" w:rsidTr="00E87AD6">
        <w:trPr>
          <w:trHeight w:val="225"/>
        </w:trPr>
        <w:tc>
          <w:tcPr>
            <w:tcW w:w="2017" w:type="dxa"/>
            <w:tcBorders>
              <w:top w:val="nil"/>
              <w:left w:val="nil"/>
              <w:bottom w:val="nil"/>
              <w:right w:val="nil"/>
            </w:tcBorders>
            <w:vAlign w:val="bottom"/>
          </w:tcPr>
          <w:p w14:paraId="26DF94CF"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F-statistic</w:t>
            </w:r>
          </w:p>
        </w:tc>
        <w:tc>
          <w:tcPr>
            <w:tcW w:w="1103" w:type="dxa"/>
            <w:tcBorders>
              <w:top w:val="nil"/>
              <w:left w:val="nil"/>
              <w:bottom w:val="nil"/>
              <w:right w:val="nil"/>
            </w:tcBorders>
            <w:vAlign w:val="bottom"/>
          </w:tcPr>
          <w:p w14:paraId="6A5C7FC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263.4938</w:t>
            </w:r>
          </w:p>
        </w:tc>
        <w:tc>
          <w:tcPr>
            <w:tcW w:w="2415" w:type="dxa"/>
            <w:gridSpan w:val="2"/>
            <w:tcBorders>
              <w:top w:val="nil"/>
              <w:left w:val="nil"/>
              <w:bottom w:val="nil"/>
              <w:right w:val="nil"/>
            </w:tcBorders>
            <w:vAlign w:val="bottom"/>
          </w:tcPr>
          <w:p w14:paraId="799F1526"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Durbin-Watson stat</w:t>
            </w:r>
          </w:p>
        </w:tc>
        <w:tc>
          <w:tcPr>
            <w:tcW w:w="997" w:type="dxa"/>
            <w:tcBorders>
              <w:top w:val="nil"/>
              <w:left w:val="nil"/>
              <w:bottom w:val="nil"/>
              <w:right w:val="nil"/>
            </w:tcBorders>
            <w:vAlign w:val="bottom"/>
          </w:tcPr>
          <w:p w14:paraId="66FB5421"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0.110155</w:t>
            </w:r>
          </w:p>
        </w:tc>
      </w:tr>
      <w:tr w:rsidR="00E87AD6" w:rsidRPr="00E87AD6" w14:paraId="0A403CE1" w14:textId="77777777" w:rsidTr="00E87AD6">
        <w:trPr>
          <w:trHeight w:val="225"/>
        </w:trPr>
        <w:tc>
          <w:tcPr>
            <w:tcW w:w="2017" w:type="dxa"/>
            <w:tcBorders>
              <w:top w:val="nil"/>
              <w:left w:val="nil"/>
              <w:bottom w:val="nil"/>
              <w:right w:val="nil"/>
            </w:tcBorders>
            <w:vAlign w:val="bottom"/>
          </w:tcPr>
          <w:p w14:paraId="2C15278C"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Prob(F-statistic)</w:t>
            </w:r>
          </w:p>
        </w:tc>
        <w:tc>
          <w:tcPr>
            <w:tcW w:w="1103" w:type="dxa"/>
            <w:tcBorders>
              <w:top w:val="nil"/>
              <w:left w:val="nil"/>
              <w:bottom w:val="nil"/>
              <w:right w:val="nil"/>
            </w:tcBorders>
            <w:vAlign w:val="bottom"/>
          </w:tcPr>
          <w:p w14:paraId="429AF17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0.000000</w:t>
            </w:r>
          </w:p>
        </w:tc>
        <w:tc>
          <w:tcPr>
            <w:tcW w:w="1207" w:type="dxa"/>
            <w:tcBorders>
              <w:top w:val="nil"/>
              <w:left w:val="nil"/>
              <w:bottom w:val="nil"/>
              <w:right w:val="nil"/>
            </w:tcBorders>
            <w:vAlign w:val="bottom"/>
          </w:tcPr>
          <w:p w14:paraId="4D2E2045"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7D98E030"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6CDD8B91"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r>
      <w:tr w:rsidR="00E87AD6" w:rsidRPr="00E87AD6" w14:paraId="3CA8C84E" w14:textId="77777777" w:rsidTr="00E87AD6">
        <w:trPr>
          <w:trHeight w:hRule="exact" w:val="90"/>
        </w:trPr>
        <w:tc>
          <w:tcPr>
            <w:tcW w:w="2017" w:type="dxa"/>
            <w:tcBorders>
              <w:top w:val="nil"/>
              <w:left w:val="nil"/>
              <w:bottom w:val="double" w:sz="6" w:space="0" w:color="auto"/>
              <w:right w:val="nil"/>
            </w:tcBorders>
            <w:vAlign w:val="bottom"/>
          </w:tcPr>
          <w:p w14:paraId="5D6C394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0" w:color="auto"/>
              <w:right w:val="nil"/>
            </w:tcBorders>
            <w:vAlign w:val="bottom"/>
          </w:tcPr>
          <w:p w14:paraId="1BDF870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0" w:color="auto"/>
              <w:right w:val="nil"/>
            </w:tcBorders>
            <w:vAlign w:val="bottom"/>
          </w:tcPr>
          <w:p w14:paraId="694C16F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0" w:color="auto"/>
              <w:right w:val="nil"/>
            </w:tcBorders>
            <w:vAlign w:val="bottom"/>
          </w:tcPr>
          <w:p w14:paraId="271B0D5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0" w:color="auto"/>
              <w:right w:val="nil"/>
            </w:tcBorders>
            <w:vAlign w:val="bottom"/>
          </w:tcPr>
          <w:p w14:paraId="53DC11E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B3E6F2E" w14:textId="77777777" w:rsidTr="00E87AD6">
        <w:trPr>
          <w:trHeight w:hRule="exact" w:val="135"/>
        </w:trPr>
        <w:tc>
          <w:tcPr>
            <w:tcW w:w="2017" w:type="dxa"/>
            <w:tcBorders>
              <w:top w:val="nil"/>
              <w:left w:val="nil"/>
              <w:bottom w:val="nil"/>
              <w:right w:val="nil"/>
            </w:tcBorders>
            <w:vAlign w:val="bottom"/>
          </w:tcPr>
          <w:p w14:paraId="321920F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091197C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02F8085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00654FD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49B4E192"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bl>
    <w:p w14:paraId="653C1CCA" w14:textId="77777777" w:rsidR="00E87AD6" w:rsidRPr="00E87AD6" w:rsidRDefault="00E87AD6" w:rsidP="00E87AD6">
      <w:pPr>
        <w:rPr>
          <w:rFonts w:ascii="Times New Roman" w:hAnsi="Times New Roman" w:cs="Arial"/>
          <w:sz w:val="24"/>
          <w:szCs w:val="24"/>
        </w:rPr>
      </w:pPr>
    </w:p>
    <w:p w14:paraId="4E294C7F" w14:textId="77777777" w:rsidR="00E87AD6" w:rsidRPr="00E87AD6" w:rsidRDefault="00E87AD6" w:rsidP="00E87AD6">
      <w:pPr>
        <w:rPr>
          <w:rFonts w:ascii="Times New Roman" w:hAnsi="Times New Roman"/>
          <w:sz w:val="24"/>
          <w:szCs w:val="24"/>
        </w:rPr>
      </w:pPr>
    </w:p>
    <w:p w14:paraId="2168792F" w14:textId="77777777" w:rsidR="00E87AD6" w:rsidRDefault="00E87AD6" w:rsidP="00E87AD6">
      <w:pPr>
        <w:rPr>
          <w:rFonts w:ascii="Times New Roman" w:hAnsi="Times New Roman"/>
          <w:b/>
          <w:sz w:val="24"/>
          <w:szCs w:val="24"/>
        </w:rPr>
      </w:pPr>
    </w:p>
    <w:p w14:paraId="3FFDB9C5" w14:textId="77777777" w:rsidR="00E87AD6" w:rsidRPr="00E87AD6" w:rsidRDefault="00E87AD6" w:rsidP="00E87AD6">
      <w:pPr>
        <w:rPr>
          <w:rFonts w:ascii="Times New Roman" w:hAnsi="Times New Roman"/>
          <w:b/>
          <w:sz w:val="24"/>
          <w:szCs w:val="24"/>
        </w:rPr>
      </w:pPr>
      <w:r w:rsidRPr="00E87AD6">
        <w:rPr>
          <w:rFonts w:ascii="Times New Roman" w:hAnsi="Times New Roman"/>
          <w:b/>
          <w:sz w:val="24"/>
          <w:szCs w:val="24"/>
        </w:rPr>
        <w:t>UK</w:t>
      </w:r>
    </w:p>
    <w:p w14:paraId="03CC8F2A" w14:textId="77777777" w:rsidR="00E87AD6" w:rsidRPr="00E87AD6" w:rsidRDefault="00E87AD6" w:rsidP="00E87AD6">
      <w:pPr>
        <w:autoSpaceDE w:val="0"/>
        <w:autoSpaceDN w:val="0"/>
        <w:adjustRightInd w:val="0"/>
        <w:spacing w:after="0" w:line="240" w:lineRule="auto"/>
        <w:rPr>
          <w:rFonts w:ascii="Times New Roman" w:hAnsi="Times New Roman" w:cs="Arial"/>
          <w:sz w:val="24"/>
          <w:szCs w:val="24"/>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E87AD6" w:rsidRPr="00E87AD6" w14:paraId="3B146BED" w14:textId="77777777" w:rsidTr="00E87AD6">
        <w:trPr>
          <w:trHeight w:val="225"/>
        </w:trPr>
        <w:tc>
          <w:tcPr>
            <w:tcW w:w="4327" w:type="dxa"/>
            <w:gridSpan w:val="3"/>
            <w:tcBorders>
              <w:top w:val="nil"/>
              <w:left w:val="nil"/>
              <w:bottom w:val="nil"/>
              <w:right w:val="nil"/>
            </w:tcBorders>
            <w:vAlign w:val="bottom"/>
          </w:tcPr>
          <w:p w14:paraId="599CF481"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Dependent Variable: HPI</w:t>
            </w:r>
          </w:p>
        </w:tc>
        <w:tc>
          <w:tcPr>
            <w:tcW w:w="1208" w:type="dxa"/>
            <w:tcBorders>
              <w:top w:val="nil"/>
              <w:left w:val="nil"/>
              <w:bottom w:val="nil"/>
              <w:right w:val="nil"/>
            </w:tcBorders>
            <w:vAlign w:val="bottom"/>
          </w:tcPr>
          <w:p w14:paraId="755CE62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07F7737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02EEB2B9" w14:textId="77777777" w:rsidTr="00E87AD6">
        <w:trPr>
          <w:trHeight w:val="225"/>
        </w:trPr>
        <w:tc>
          <w:tcPr>
            <w:tcW w:w="4327" w:type="dxa"/>
            <w:gridSpan w:val="3"/>
            <w:tcBorders>
              <w:top w:val="nil"/>
              <w:left w:val="nil"/>
              <w:bottom w:val="nil"/>
              <w:right w:val="nil"/>
            </w:tcBorders>
            <w:vAlign w:val="bottom"/>
          </w:tcPr>
          <w:p w14:paraId="197D2D94"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Method: Least Squares</w:t>
            </w:r>
          </w:p>
        </w:tc>
        <w:tc>
          <w:tcPr>
            <w:tcW w:w="1208" w:type="dxa"/>
            <w:tcBorders>
              <w:top w:val="nil"/>
              <w:left w:val="nil"/>
              <w:bottom w:val="nil"/>
              <w:right w:val="nil"/>
            </w:tcBorders>
            <w:vAlign w:val="bottom"/>
          </w:tcPr>
          <w:p w14:paraId="724A4F5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27D3C9B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66E93C27" w14:textId="77777777" w:rsidTr="00E87AD6">
        <w:trPr>
          <w:trHeight w:val="225"/>
        </w:trPr>
        <w:tc>
          <w:tcPr>
            <w:tcW w:w="4327" w:type="dxa"/>
            <w:gridSpan w:val="3"/>
            <w:tcBorders>
              <w:top w:val="nil"/>
              <w:left w:val="nil"/>
              <w:bottom w:val="nil"/>
              <w:right w:val="nil"/>
            </w:tcBorders>
            <w:vAlign w:val="bottom"/>
          </w:tcPr>
          <w:p w14:paraId="1A4B27FE"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Date: 03/13/17   Time: 15:13</w:t>
            </w:r>
          </w:p>
        </w:tc>
        <w:tc>
          <w:tcPr>
            <w:tcW w:w="1208" w:type="dxa"/>
            <w:tcBorders>
              <w:top w:val="nil"/>
              <w:left w:val="nil"/>
              <w:bottom w:val="nil"/>
              <w:right w:val="nil"/>
            </w:tcBorders>
            <w:vAlign w:val="bottom"/>
          </w:tcPr>
          <w:p w14:paraId="504A0B6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43A3330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1A60505A" w14:textId="77777777" w:rsidTr="00E87AD6">
        <w:trPr>
          <w:trHeight w:val="225"/>
        </w:trPr>
        <w:tc>
          <w:tcPr>
            <w:tcW w:w="4327" w:type="dxa"/>
            <w:gridSpan w:val="3"/>
            <w:tcBorders>
              <w:top w:val="nil"/>
              <w:left w:val="nil"/>
              <w:bottom w:val="nil"/>
              <w:right w:val="nil"/>
            </w:tcBorders>
            <w:vAlign w:val="bottom"/>
          </w:tcPr>
          <w:p w14:paraId="1CB58F3E"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Sample: 1995Q1 2015Q4</w:t>
            </w:r>
          </w:p>
        </w:tc>
        <w:tc>
          <w:tcPr>
            <w:tcW w:w="1208" w:type="dxa"/>
            <w:tcBorders>
              <w:top w:val="nil"/>
              <w:left w:val="nil"/>
              <w:bottom w:val="nil"/>
              <w:right w:val="nil"/>
            </w:tcBorders>
            <w:vAlign w:val="bottom"/>
          </w:tcPr>
          <w:p w14:paraId="7C4506A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7F1D194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03BE6533" w14:textId="77777777" w:rsidTr="00E87AD6">
        <w:trPr>
          <w:trHeight w:val="225"/>
        </w:trPr>
        <w:tc>
          <w:tcPr>
            <w:tcW w:w="4327" w:type="dxa"/>
            <w:gridSpan w:val="3"/>
            <w:tcBorders>
              <w:top w:val="nil"/>
              <w:left w:val="nil"/>
              <w:bottom w:val="nil"/>
              <w:right w:val="nil"/>
            </w:tcBorders>
            <w:vAlign w:val="bottom"/>
          </w:tcPr>
          <w:p w14:paraId="7BF75B24"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Included observations: 84</w:t>
            </w:r>
          </w:p>
        </w:tc>
        <w:tc>
          <w:tcPr>
            <w:tcW w:w="1208" w:type="dxa"/>
            <w:tcBorders>
              <w:top w:val="nil"/>
              <w:left w:val="nil"/>
              <w:bottom w:val="nil"/>
              <w:right w:val="nil"/>
            </w:tcBorders>
            <w:vAlign w:val="bottom"/>
          </w:tcPr>
          <w:p w14:paraId="5B707B1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052F543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60DAF28" w14:textId="77777777" w:rsidTr="00E87AD6">
        <w:trPr>
          <w:trHeight w:hRule="exact" w:val="90"/>
        </w:trPr>
        <w:tc>
          <w:tcPr>
            <w:tcW w:w="2017" w:type="dxa"/>
            <w:tcBorders>
              <w:top w:val="nil"/>
              <w:left w:val="nil"/>
              <w:bottom w:val="double" w:sz="6" w:space="2" w:color="auto"/>
              <w:right w:val="nil"/>
            </w:tcBorders>
            <w:vAlign w:val="bottom"/>
          </w:tcPr>
          <w:p w14:paraId="3A3D173D"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54B1647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3467F2E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12DDB72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5EC7E79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68BFDC7" w14:textId="77777777" w:rsidTr="00E87AD6">
        <w:trPr>
          <w:trHeight w:hRule="exact" w:val="135"/>
        </w:trPr>
        <w:tc>
          <w:tcPr>
            <w:tcW w:w="2017" w:type="dxa"/>
            <w:tcBorders>
              <w:top w:val="nil"/>
              <w:left w:val="nil"/>
              <w:bottom w:val="nil"/>
              <w:right w:val="nil"/>
            </w:tcBorders>
            <w:vAlign w:val="bottom"/>
          </w:tcPr>
          <w:p w14:paraId="460556B1"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55DB90E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6351D3A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5531147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56EBFE6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11B2C985" w14:textId="77777777" w:rsidTr="00E87AD6">
        <w:trPr>
          <w:trHeight w:val="225"/>
        </w:trPr>
        <w:tc>
          <w:tcPr>
            <w:tcW w:w="2017" w:type="dxa"/>
            <w:tcBorders>
              <w:top w:val="nil"/>
              <w:left w:val="nil"/>
              <w:bottom w:val="nil"/>
              <w:right w:val="nil"/>
            </w:tcBorders>
            <w:vAlign w:val="bottom"/>
          </w:tcPr>
          <w:p w14:paraId="339389E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Variable</w:t>
            </w:r>
          </w:p>
        </w:tc>
        <w:tc>
          <w:tcPr>
            <w:tcW w:w="1103" w:type="dxa"/>
            <w:tcBorders>
              <w:top w:val="nil"/>
              <w:left w:val="nil"/>
              <w:bottom w:val="nil"/>
              <w:right w:val="nil"/>
            </w:tcBorders>
            <w:vAlign w:val="bottom"/>
          </w:tcPr>
          <w:p w14:paraId="3E1DDE6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Coefficient</w:t>
            </w:r>
          </w:p>
        </w:tc>
        <w:tc>
          <w:tcPr>
            <w:tcW w:w="1207" w:type="dxa"/>
            <w:tcBorders>
              <w:top w:val="nil"/>
              <w:left w:val="nil"/>
              <w:bottom w:val="nil"/>
              <w:right w:val="nil"/>
            </w:tcBorders>
            <w:vAlign w:val="bottom"/>
          </w:tcPr>
          <w:p w14:paraId="1AEAB2F9"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Std. Error</w:t>
            </w:r>
          </w:p>
        </w:tc>
        <w:tc>
          <w:tcPr>
            <w:tcW w:w="1208" w:type="dxa"/>
            <w:tcBorders>
              <w:top w:val="nil"/>
              <w:left w:val="nil"/>
              <w:bottom w:val="nil"/>
              <w:right w:val="nil"/>
            </w:tcBorders>
            <w:vAlign w:val="bottom"/>
          </w:tcPr>
          <w:p w14:paraId="38E0B6D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t-Statistic</w:t>
            </w:r>
          </w:p>
        </w:tc>
        <w:tc>
          <w:tcPr>
            <w:tcW w:w="997" w:type="dxa"/>
            <w:tcBorders>
              <w:top w:val="nil"/>
              <w:left w:val="nil"/>
              <w:bottom w:val="nil"/>
              <w:right w:val="nil"/>
            </w:tcBorders>
            <w:vAlign w:val="bottom"/>
          </w:tcPr>
          <w:p w14:paraId="1FD38C1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Prob.  </w:t>
            </w:r>
          </w:p>
        </w:tc>
      </w:tr>
      <w:tr w:rsidR="00E87AD6" w:rsidRPr="00E87AD6" w14:paraId="025FA1AE" w14:textId="77777777" w:rsidTr="00E87AD6">
        <w:trPr>
          <w:trHeight w:hRule="exact" w:val="90"/>
        </w:trPr>
        <w:tc>
          <w:tcPr>
            <w:tcW w:w="2017" w:type="dxa"/>
            <w:tcBorders>
              <w:top w:val="nil"/>
              <w:left w:val="nil"/>
              <w:bottom w:val="double" w:sz="6" w:space="2" w:color="auto"/>
              <w:right w:val="nil"/>
            </w:tcBorders>
            <w:vAlign w:val="bottom"/>
          </w:tcPr>
          <w:p w14:paraId="12E9A16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27E194B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1413992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4EE686F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7CD494DB"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A5A24E9" w14:textId="77777777" w:rsidTr="00E87AD6">
        <w:trPr>
          <w:trHeight w:hRule="exact" w:val="135"/>
        </w:trPr>
        <w:tc>
          <w:tcPr>
            <w:tcW w:w="2017" w:type="dxa"/>
            <w:tcBorders>
              <w:top w:val="nil"/>
              <w:left w:val="nil"/>
              <w:bottom w:val="nil"/>
              <w:right w:val="nil"/>
            </w:tcBorders>
            <w:vAlign w:val="bottom"/>
          </w:tcPr>
          <w:p w14:paraId="29CA371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4DB09E5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0BB73B7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0F6FE44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529507D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28108471" w14:textId="77777777" w:rsidTr="00E87AD6">
        <w:trPr>
          <w:trHeight w:val="225"/>
        </w:trPr>
        <w:tc>
          <w:tcPr>
            <w:tcW w:w="2017" w:type="dxa"/>
            <w:tcBorders>
              <w:top w:val="nil"/>
              <w:left w:val="nil"/>
              <w:bottom w:val="nil"/>
              <w:right w:val="nil"/>
            </w:tcBorders>
            <w:vAlign w:val="bottom"/>
          </w:tcPr>
          <w:p w14:paraId="2F46D0C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C</w:t>
            </w:r>
          </w:p>
        </w:tc>
        <w:tc>
          <w:tcPr>
            <w:tcW w:w="1103" w:type="dxa"/>
            <w:tcBorders>
              <w:top w:val="nil"/>
              <w:left w:val="nil"/>
              <w:bottom w:val="nil"/>
              <w:right w:val="nil"/>
            </w:tcBorders>
            <w:vAlign w:val="bottom"/>
          </w:tcPr>
          <w:p w14:paraId="4AC3CC0A"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-17.45547</w:t>
            </w:r>
          </w:p>
        </w:tc>
        <w:tc>
          <w:tcPr>
            <w:tcW w:w="1207" w:type="dxa"/>
            <w:tcBorders>
              <w:top w:val="nil"/>
              <w:left w:val="nil"/>
              <w:bottom w:val="nil"/>
              <w:right w:val="nil"/>
            </w:tcBorders>
            <w:vAlign w:val="bottom"/>
          </w:tcPr>
          <w:p w14:paraId="5477777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1.614253</w:t>
            </w:r>
          </w:p>
        </w:tc>
        <w:tc>
          <w:tcPr>
            <w:tcW w:w="1208" w:type="dxa"/>
            <w:tcBorders>
              <w:top w:val="nil"/>
              <w:left w:val="nil"/>
              <w:bottom w:val="nil"/>
              <w:right w:val="nil"/>
            </w:tcBorders>
            <w:vAlign w:val="bottom"/>
          </w:tcPr>
          <w:p w14:paraId="0630112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-10.81334</w:t>
            </w:r>
          </w:p>
        </w:tc>
        <w:tc>
          <w:tcPr>
            <w:tcW w:w="997" w:type="dxa"/>
            <w:tcBorders>
              <w:top w:val="nil"/>
              <w:left w:val="nil"/>
              <w:bottom w:val="nil"/>
              <w:right w:val="nil"/>
            </w:tcBorders>
            <w:vAlign w:val="bottom"/>
          </w:tcPr>
          <w:p w14:paraId="7D0E48E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7100C663" w14:textId="77777777" w:rsidTr="00E87AD6">
        <w:trPr>
          <w:trHeight w:val="225"/>
        </w:trPr>
        <w:tc>
          <w:tcPr>
            <w:tcW w:w="2017" w:type="dxa"/>
            <w:tcBorders>
              <w:top w:val="nil"/>
              <w:left w:val="nil"/>
              <w:bottom w:val="nil"/>
              <w:right w:val="nil"/>
            </w:tcBorders>
            <w:vAlign w:val="bottom"/>
          </w:tcPr>
          <w:p w14:paraId="1CB59C8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M2</w:t>
            </w:r>
          </w:p>
        </w:tc>
        <w:tc>
          <w:tcPr>
            <w:tcW w:w="1103" w:type="dxa"/>
            <w:tcBorders>
              <w:top w:val="nil"/>
              <w:left w:val="nil"/>
              <w:bottom w:val="nil"/>
              <w:right w:val="nil"/>
            </w:tcBorders>
            <w:vAlign w:val="bottom"/>
          </w:tcPr>
          <w:p w14:paraId="7E42805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0.085321</w:t>
            </w:r>
          </w:p>
        </w:tc>
        <w:tc>
          <w:tcPr>
            <w:tcW w:w="1207" w:type="dxa"/>
            <w:tcBorders>
              <w:top w:val="nil"/>
              <w:left w:val="nil"/>
              <w:bottom w:val="nil"/>
              <w:right w:val="nil"/>
            </w:tcBorders>
            <w:vAlign w:val="bottom"/>
          </w:tcPr>
          <w:p w14:paraId="58437F1F"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0.074429</w:t>
            </w:r>
          </w:p>
        </w:tc>
        <w:tc>
          <w:tcPr>
            <w:tcW w:w="1208" w:type="dxa"/>
            <w:tcBorders>
              <w:top w:val="nil"/>
              <w:left w:val="nil"/>
              <w:bottom w:val="nil"/>
              <w:right w:val="nil"/>
            </w:tcBorders>
            <w:vAlign w:val="bottom"/>
          </w:tcPr>
          <w:p w14:paraId="3070B489"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1.146337</w:t>
            </w:r>
          </w:p>
        </w:tc>
        <w:tc>
          <w:tcPr>
            <w:tcW w:w="997" w:type="dxa"/>
            <w:tcBorders>
              <w:top w:val="nil"/>
              <w:left w:val="nil"/>
              <w:bottom w:val="nil"/>
              <w:right w:val="nil"/>
            </w:tcBorders>
            <w:vAlign w:val="bottom"/>
          </w:tcPr>
          <w:p w14:paraId="6ECAB14D"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0.2551</w:t>
            </w:r>
          </w:p>
        </w:tc>
      </w:tr>
      <w:tr w:rsidR="00E87AD6" w:rsidRPr="00E87AD6" w14:paraId="26FC9352" w14:textId="77777777" w:rsidTr="00E87AD6">
        <w:trPr>
          <w:trHeight w:val="225"/>
        </w:trPr>
        <w:tc>
          <w:tcPr>
            <w:tcW w:w="2017" w:type="dxa"/>
            <w:tcBorders>
              <w:top w:val="nil"/>
              <w:left w:val="nil"/>
              <w:bottom w:val="nil"/>
              <w:right w:val="nil"/>
            </w:tcBorders>
            <w:vAlign w:val="bottom"/>
          </w:tcPr>
          <w:p w14:paraId="45C7C810"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GDP</w:t>
            </w:r>
          </w:p>
        </w:tc>
        <w:tc>
          <w:tcPr>
            <w:tcW w:w="1103" w:type="dxa"/>
            <w:tcBorders>
              <w:top w:val="nil"/>
              <w:left w:val="nil"/>
              <w:bottom w:val="nil"/>
              <w:right w:val="nil"/>
            </w:tcBorders>
            <w:vAlign w:val="bottom"/>
          </w:tcPr>
          <w:p w14:paraId="1C52F0A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3.125980</w:t>
            </w:r>
          </w:p>
        </w:tc>
        <w:tc>
          <w:tcPr>
            <w:tcW w:w="1207" w:type="dxa"/>
            <w:tcBorders>
              <w:top w:val="nil"/>
              <w:left w:val="nil"/>
              <w:bottom w:val="nil"/>
              <w:right w:val="nil"/>
            </w:tcBorders>
            <w:vAlign w:val="bottom"/>
          </w:tcPr>
          <w:p w14:paraId="34E6B3D2"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0.229027</w:t>
            </w:r>
          </w:p>
        </w:tc>
        <w:tc>
          <w:tcPr>
            <w:tcW w:w="1208" w:type="dxa"/>
            <w:tcBorders>
              <w:top w:val="nil"/>
              <w:left w:val="nil"/>
              <w:bottom w:val="nil"/>
              <w:right w:val="nil"/>
            </w:tcBorders>
            <w:vAlign w:val="bottom"/>
          </w:tcPr>
          <w:p w14:paraId="118D5CE1"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13.64895</w:t>
            </w:r>
          </w:p>
        </w:tc>
        <w:tc>
          <w:tcPr>
            <w:tcW w:w="997" w:type="dxa"/>
            <w:tcBorders>
              <w:top w:val="nil"/>
              <w:left w:val="nil"/>
              <w:bottom w:val="nil"/>
              <w:right w:val="nil"/>
            </w:tcBorders>
            <w:vAlign w:val="bottom"/>
          </w:tcPr>
          <w:p w14:paraId="7730D231"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2F7118BD" w14:textId="77777777" w:rsidTr="00E87AD6">
        <w:trPr>
          <w:trHeight w:val="225"/>
        </w:trPr>
        <w:tc>
          <w:tcPr>
            <w:tcW w:w="2017" w:type="dxa"/>
            <w:tcBorders>
              <w:top w:val="nil"/>
              <w:left w:val="nil"/>
              <w:bottom w:val="nil"/>
              <w:right w:val="nil"/>
            </w:tcBorders>
            <w:vAlign w:val="bottom"/>
          </w:tcPr>
          <w:p w14:paraId="42AC6B7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HI</w:t>
            </w:r>
          </w:p>
        </w:tc>
        <w:tc>
          <w:tcPr>
            <w:tcW w:w="1103" w:type="dxa"/>
            <w:tcBorders>
              <w:top w:val="nil"/>
              <w:left w:val="nil"/>
              <w:bottom w:val="nil"/>
              <w:right w:val="nil"/>
            </w:tcBorders>
            <w:vAlign w:val="bottom"/>
          </w:tcPr>
          <w:p w14:paraId="6BA349F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-0.327474</w:t>
            </w:r>
          </w:p>
        </w:tc>
        <w:tc>
          <w:tcPr>
            <w:tcW w:w="1207" w:type="dxa"/>
            <w:tcBorders>
              <w:top w:val="nil"/>
              <w:left w:val="nil"/>
              <w:bottom w:val="nil"/>
              <w:right w:val="nil"/>
            </w:tcBorders>
            <w:vAlign w:val="bottom"/>
          </w:tcPr>
          <w:p w14:paraId="72592FC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0.276376</w:t>
            </w:r>
          </w:p>
        </w:tc>
        <w:tc>
          <w:tcPr>
            <w:tcW w:w="1208" w:type="dxa"/>
            <w:tcBorders>
              <w:top w:val="nil"/>
              <w:left w:val="nil"/>
              <w:bottom w:val="nil"/>
              <w:right w:val="nil"/>
            </w:tcBorders>
            <w:vAlign w:val="bottom"/>
          </w:tcPr>
          <w:p w14:paraId="628A6478"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-1.184886</w:t>
            </w:r>
          </w:p>
        </w:tc>
        <w:tc>
          <w:tcPr>
            <w:tcW w:w="997" w:type="dxa"/>
            <w:tcBorders>
              <w:top w:val="nil"/>
              <w:left w:val="nil"/>
              <w:bottom w:val="nil"/>
              <w:right w:val="nil"/>
            </w:tcBorders>
            <w:vAlign w:val="bottom"/>
          </w:tcPr>
          <w:p w14:paraId="723D299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0.2396</w:t>
            </w:r>
          </w:p>
        </w:tc>
      </w:tr>
      <w:tr w:rsidR="00E87AD6" w:rsidRPr="00E87AD6" w14:paraId="2D5D2E6F" w14:textId="77777777" w:rsidTr="00E87AD6">
        <w:trPr>
          <w:trHeight w:val="225"/>
        </w:trPr>
        <w:tc>
          <w:tcPr>
            <w:tcW w:w="2017" w:type="dxa"/>
            <w:tcBorders>
              <w:top w:val="nil"/>
              <w:left w:val="nil"/>
              <w:bottom w:val="nil"/>
              <w:right w:val="nil"/>
            </w:tcBorders>
            <w:vAlign w:val="bottom"/>
          </w:tcPr>
          <w:p w14:paraId="20CEDBC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r w:rsidRPr="00E87AD6">
              <w:rPr>
                <w:rFonts w:ascii="Times New Roman" w:hAnsi="Times New Roman" w:cs="Arial"/>
                <w:color w:val="000000"/>
                <w:sz w:val="24"/>
                <w:szCs w:val="24"/>
              </w:rPr>
              <w:t>INF</w:t>
            </w:r>
          </w:p>
        </w:tc>
        <w:tc>
          <w:tcPr>
            <w:tcW w:w="1103" w:type="dxa"/>
            <w:tcBorders>
              <w:top w:val="nil"/>
              <w:left w:val="nil"/>
              <w:bottom w:val="nil"/>
              <w:right w:val="nil"/>
            </w:tcBorders>
            <w:vAlign w:val="bottom"/>
          </w:tcPr>
          <w:p w14:paraId="3AD3632D"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-3.040003</w:t>
            </w:r>
          </w:p>
        </w:tc>
        <w:tc>
          <w:tcPr>
            <w:tcW w:w="1207" w:type="dxa"/>
            <w:tcBorders>
              <w:top w:val="nil"/>
              <w:left w:val="nil"/>
              <w:bottom w:val="nil"/>
              <w:right w:val="nil"/>
            </w:tcBorders>
            <w:vAlign w:val="bottom"/>
          </w:tcPr>
          <w:p w14:paraId="5A907A0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0.232052</w:t>
            </w:r>
          </w:p>
        </w:tc>
        <w:tc>
          <w:tcPr>
            <w:tcW w:w="1208" w:type="dxa"/>
            <w:tcBorders>
              <w:top w:val="nil"/>
              <w:left w:val="nil"/>
              <w:bottom w:val="nil"/>
              <w:right w:val="nil"/>
            </w:tcBorders>
            <w:vAlign w:val="bottom"/>
          </w:tcPr>
          <w:p w14:paraId="73A75A9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-13.10053</w:t>
            </w:r>
          </w:p>
        </w:tc>
        <w:tc>
          <w:tcPr>
            <w:tcW w:w="997" w:type="dxa"/>
            <w:tcBorders>
              <w:top w:val="nil"/>
              <w:left w:val="nil"/>
              <w:bottom w:val="nil"/>
              <w:right w:val="nil"/>
            </w:tcBorders>
            <w:vAlign w:val="bottom"/>
          </w:tcPr>
          <w:p w14:paraId="764AC464"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w:t>
            </w:r>
          </w:p>
        </w:tc>
      </w:tr>
      <w:tr w:rsidR="00E87AD6" w:rsidRPr="00E87AD6" w14:paraId="40C2E441" w14:textId="77777777" w:rsidTr="00E87AD6">
        <w:trPr>
          <w:trHeight w:hRule="exact" w:val="90"/>
        </w:trPr>
        <w:tc>
          <w:tcPr>
            <w:tcW w:w="2017" w:type="dxa"/>
            <w:tcBorders>
              <w:top w:val="nil"/>
              <w:left w:val="nil"/>
              <w:bottom w:val="double" w:sz="6" w:space="2" w:color="auto"/>
              <w:right w:val="nil"/>
            </w:tcBorders>
            <w:vAlign w:val="bottom"/>
          </w:tcPr>
          <w:p w14:paraId="6ACB26C6"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2" w:color="auto"/>
              <w:right w:val="nil"/>
            </w:tcBorders>
            <w:vAlign w:val="bottom"/>
          </w:tcPr>
          <w:p w14:paraId="0E9B5A9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2" w:color="auto"/>
              <w:right w:val="nil"/>
            </w:tcBorders>
            <w:vAlign w:val="bottom"/>
          </w:tcPr>
          <w:p w14:paraId="78EF129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2" w:color="auto"/>
              <w:right w:val="nil"/>
            </w:tcBorders>
            <w:vAlign w:val="bottom"/>
          </w:tcPr>
          <w:p w14:paraId="06AA2758"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2" w:color="auto"/>
              <w:right w:val="nil"/>
            </w:tcBorders>
            <w:vAlign w:val="bottom"/>
          </w:tcPr>
          <w:p w14:paraId="48B41CD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27EC3C12" w14:textId="77777777" w:rsidTr="00E87AD6">
        <w:trPr>
          <w:trHeight w:hRule="exact" w:val="135"/>
        </w:trPr>
        <w:tc>
          <w:tcPr>
            <w:tcW w:w="2017" w:type="dxa"/>
            <w:tcBorders>
              <w:top w:val="nil"/>
              <w:left w:val="nil"/>
              <w:bottom w:val="nil"/>
              <w:right w:val="nil"/>
            </w:tcBorders>
            <w:vAlign w:val="bottom"/>
          </w:tcPr>
          <w:p w14:paraId="0FBB796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262CBAC2"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1D057E9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76D73A94"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39EF2F09"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34166777" w14:textId="77777777" w:rsidTr="00E87AD6">
        <w:trPr>
          <w:trHeight w:val="225"/>
        </w:trPr>
        <w:tc>
          <w:tcPr>
            <w:tcW w:w="2017" w:type="dxa"/>
            <w:tcBorders>
              <w:top w:val="nil"/>
              <w:left w:val="nil"/>
              <w:bottom w:val="nil"/>
              <w:right w:val="nil"/>
            </w:tcBorders>
            <w:vAlign w:val="bottom"/>
          </w:tcPr>
          <w:p w14:paraId="2CC9432D"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R-squared</w:t>
            </w:r>
          </w:p>
        </w:tc>
        <w:tc>
          <w:tcPr>
            <w:tcW w:w="1103" w:type="dxa"/>
            <w:tcBorders>
              <w:top w:val="nil"/>
              <w:left w:val="nil"/>
              <w:bottom w:val="nil"/>
              <w:right w:val="nil"/>
            </w:tcBorders>
            <w:vAlign w:val="bottom"/>
          </w:tcPr>
          <w:p w14:paraId="4022D782"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0.982176</w:t>
            </w:r>
          </w:p>
        </w:tc>
        <w:tc>
          <w:tcPr>
            <w:tcW w:w="2415" w:type="dxa"/>
            <w:gridSpan w:val="2"/>
            <w:tcBorders>
              <w:top w:val="nil"/>
              <w:left w:val="nil"/>
              <w:bottom w:val="nil"/>
              <w:right w:val="nil"/>
            </w:tcBorders>
            <w:vAlign w:val="bottom"/>
          </w:tcPr>
          <w:p w14:paraId="13B27EFB"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Mean dependent var</w:t>
            </w:r>
          </w:p>
        </w:tc>
        <w:tc>
          <w:tcPr>
            <w:tcW w:w="997" w:type="dxa"/>
            <w:tcBorders>
              <w:top w:val="nil"/>
              <w:left w:val="nil"/>
              <w:bottom w:val="nil"/>
              <w:right w:val="nil"/>
            </w:tcBorders>
            <w:vAlign w:val="bottom"/>
          </w:tcPr>
          <w:p w14:paraId="41BE141D"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6.007860</w:t>
            </w:r>
          </w:p>
        </w:tc>
      </w:tr>
      <w:tr w:rsidR="00E87AD6" w:rsidRPr="00E87AD6" w14:paraId="22D80980" w14:textId="77777777" w:rsidTr="00E87AD6">
        <w:trPr>
          <w:trHeight w:val="225"/>
        </w:trPr>
        <w:tc>
          <w:tcPr>
            <w:tcW w:w="2017" w:type="dxa"/>
            <w:tcBorders>
              <w:top w:val="nil"/>
              <w:left w:val="nil"/>
              <w:bottom w:val="nil"/>
              <w:right w:val="nil"/>
            </w:tcBorders>
            <w:vAlign w:val="bottom"/>
          </w:tcPr>
          <w:p w14:paraId="5A8C0C48"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Adjusted R-squared</w:t>
            </w:r>
          </w:p>
        </w:tc>
        <w:tc>
          <w:tcPr>
            <w:tcW w:w="1103" w:type="dxa"/>
            <w:tcBorders>
              <w:top w:val="nil"/>
              <w:left w:val="nil"/>
              <w:bottom w:val="nil"/>
              <w:right w:val="nil"/>
            </w:tcBorders>
            <w:vAlign w:val="bottom"/>
          </w:tcPr>
          <w:p w14:paraId="49C00E02"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0.981274</w:t>
            </w:r>
          </w:p>
        </w:tc>
        <w:tc>
          <w:tcPr>
            <w:tcW w:w="2415" w:type="dxa"/>
            <w:gridSpan w:val="2"/>
            <w:tcBorders>
              <w:top w:val="nil"/>
              <w:left w:val="nil"/>
              <w:bottom w:val="nil"/>
              <w:right w:val="nil"/>
            </w:tcBorders>
            <w:vAlign w:val="bottom"/>
          </w:tcPr>
          <w:p w14:paraId="67E6331F"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S.D. dependent var</w:t>
            </w:r>
          </w:p>
        </w:tc>
        <w:tc>
          <w:tcPr>
            <w:tcW w:w="997" w:type="dxa"/>
            <w:tcBorders>
              <w:top w:val="nil"/>
              <w:left w:val="nil"/>
              <w:bottom w:val="nil"/>
              <w:right w:val="nil"/>
            </w:tcBorders>
            <w:vAlign w:val="bottom"/>
          </w:tcPr>
          <w:p w14:paraId="054428A6"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0.407879</w:t>
            </w:r>
          </w:p>
        </w:tc>
      </w:tr>
      <w:tr w:rsidR="00E87AD6" w:rsidRPr="00E87AD6" w14:paraId="7C4CC810" w14:textId="77777777" w:rsidTr="00E87AD6">
        <w:trPr>
          <w:trHeight w:val="225"/>
        </w:trPr>
        <w:tc>
          <w:tcPr>
            <w:tcW w:w="2017" w:type="dxa"/>
            <w:tcBorders>
              <w:top w:val="nil"/>
              <w:left w:val="nil"/>
              <w:bottom w:val="nil"/>
              <w:right w:val="nil"/>
            </w:tcBorders>
            <w:vAlign w:val="bottom"/>
          </w:tcPr>
          <w:p w14:paraId="54F138E2"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S.E. of regression</w:t>
            </w:r>
          </w:p>
        </w:tc>
        <w:tc>
          <w:tcPr>
            <w:tcW w:w="1103" w:type="dxa"/>
            <w:tcBorders>
              <w:top w:val="nil"/>
              <w:left w:val="nil"/>
              <w:bottom w:val="nil"/>
              <w:right w:val="nil"/>
            </w:tcBorders>
            <w:vAlign w:val="bottom"/>
          </w:tcPr>
          <w:p w14:paraId="45201795"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0.055816</w:t>
            </w:r>
          </w:p>
        </w:tc>
        <w:tc>
          <w:tcPr>
            <w:tcW w:w="2415" w:type="dxa"/>
            <w:gridSpan w:val="2"/>
            <w:tcBorders>
              <w:top w:val="nil"/>
              <w:left w:val="nil"/>
              <w:bottom w:val="nil"/>
              <w:right w:val="nil"/>
            </w:tcBorders>
            <w:vAlign w:val="bottom"/>
          </w:tcPr>
          <w:p w14:paraId="7B359507"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Akaike info criterion</w:t>
            </w:r>
          </w:p>
        </w:tc>
        <w:tc>
          <w:tcPr>
            <w:tcW w:w="997" w:type="dxa"/>
            <w:tcBorders>
              <w:top w:val="nil"/>
              <w:left w:val="nil"/>
              <w:bottom w:val="nil"/>
              <w:right w:val="nil"/>
            </w:tcBorders>
            <w:vAlign w:val="bottom"/>
          </w:tcPr>
          <w:p w14:paraId="51A32EF2"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-2.875836</w:t>
            </w:r>
          </w:p>
        </w:tc>
      </w:tr>
      <w:tr w:rsidR="00E87AD6" w:rsidRPr="00E87AD6" w14:paraId="327395AF" w14:textId="77777777" w:rsidTr="00E87AD6">
        <w:trPr>
          <w:trHeight w:val="225"/>
        </w:trPr>
        <w:tc>
          <w:tcPr>
            <w:tcW w:w="2017" w:type="dxa"/>
            <w:tcBorders>
              <w:top w:val="nil"/>
              <w:left w:val="nil"/>
              <w:bottom w:val="nil"/>
              <w:right w:val="nil"/>
            </w:tcBorders>
            <w:vAlign w:val="bottom"/>
          </w:tcPr>
          <w:p w14:paraId="28A3F8F6"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 xml:space="preserve">Sum squared </w:t>
            </w:r>
            <w:proofErr w:type="spellStart"/>
            <w:r w:rsidRPr="00E87AD6">
              <w:rPr>
                <w:rFonts w:ascii="Times New Roman" w:hAnsi="Times New Roman" w:cs="Arial"/>
                <w:color w:val="000000"/>
                <w:sz w:val="24"/>
                <w:szCs w:val="24"/>
              </w:rPr>
              <w:t>resid</w:t>
            </w:r>
            <w:proofErr w:type="spellEnd"/>
          </w:p>
        </w:tc>
        <w:tc>
          <w:tcPr>
            <w:tcW w:w="1103" w:type="dxa"/>
            <w:tcBorders>
              <w:top w:val="nil"/>
              <w:left w:val="nil"/>
              <w:bottom w:val="nil"/>
              <w:right w:val="nil"/>
            </w:tcBorders>
            <w:vAlign w:val="bottom"/>
          </w:tcPr>
          <w:p w14:paraId="3592C59E"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0.246118</w:t>
            </w:r>
          </w:p>
        </w:tc>
        <w:tc>
          <w:tcPr>
            <w:tcW w:w="2415" w:type="dxa"/>
            <w:gridSpan w:val="2"/>
            <w:tcBorders>
              <w:top w:val="nil"/>
              <w:left w:val="nil"/>
              <w:bottom w:val="nil"/>
              <w:right w:val="nil"/>
            </w:tcBorders>
            <w:vAlign w:val="bottom"/>
          </w:tcPr>
          <w:p w14:paraId="5AB4067A"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Schwarz criterion</w:t>
            </w:r>
          </w:p>
        </w:tc>
        <w:tc>
          <w:tcPr>
            <w:tcW w:w="997" w:type="dxa"/>
            <w:tcBorders>
              <w:top w:val="nil"/>
              <w:left w:val="nil"/>
              <w:bottom w:val="nil"/>
              <w:right w:val="nil"/>
            </w:tcBorders>
            <w:vAlign w:val="bottom"/>
          </w:tcPr>
          <w:p w14:paraId="47696C7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-2.731145</w:t>
            </w:r>
          </w:p>
        </w:tc>
      </w:tr>
      <w:tr w:rsidR="00E87AD6" w:rsidRPr="00E87AD6" w14:paraId="442DE6A2" w14:textId="77777777" w:rsidTr="00E87AD6">
        <w:trPr>
          <w:trHeight w:val="225"/>
        </w:trPr>
        <w:tc>
          <w:tcPr>
            <w:tcW w:w="2017" w:type="dxa"/>
            <w:tcBorders>
              <w:top w:val="nil"/>
              <w:left w:val="nil"/>
              <w:bottom w:val="nil"/>
              <w:right w:val="nil"/>
            </w:tcBorders>
            <w:vAlign w:val="bottom"/>
          </w:tcPr>
          <w:p w14:paraId="17421CBD"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Log likelihood</w:t>
            </w:r>
          </w:p>
        </w:tc>
        <w:tc>
          <w:tcPr>
            <w:tcW w:w="1103" w:type="dxa"/>
            <w:tcBorders>
              <w:top w:val="nil"/>
              <w:left w:val="nil"/>
              <w:bottom w:val="nil"/>
              <w:right w:val="nil"/>
            </w:tcBorders>
            <w:vAlign w:val="bottom"/>
          </w:tcPr>
          <w:p w14:paraId="5E55410C"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125.7851</w:t>
            </w:r>
          </w:p>
        </w:tc>
        <w:tc>
          <w:tcPr>
            <w:tcW w:w="2415" w:type="dxa"/>
            <w:gridSpan w:val="2"/>
            <w:tcBorders>
              <w:top w:val="nil"/>
              <w:left w:val="nil"/>
              <w:bottom w:val="nil"/>
              <w:right w:val="nil"/>
            </w:tcBorders>
            <w:vAlign w:val="bottom"/>
          </w:tcPr>
          <w:p w14:paraId="07AD40A8"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xml:space="preserve">    Hannan-Quinn </w:t>
            </w:r>
            <w:proofErr w:type="spellStart"/>
            <w:r w:rsidRPr="00E87AD6">
              <w:rPr>
                <w:rFonts w:ascii="Times New Roman" w:hAnsi="Times New Roman" w:cs="Arial"/>
                <w:color w:val="000000"/>
                <w:sz w:val="24"/>
                <w:szCs w:val="24"/>
              </w:rPr>
              <w:t>criter</w:t>
            </w:r>
            <w:proofErr w:type="spellEnd"/>
            <w:r w:rsidRPr="00E87AD6">
              <w:rPr>
                <w:rFonts w:ascii="Times New Roman" w:hAnsi="Times New Roman" w:cs="Arial"/>
                <w:color w:val="000000"/>
                <w:sz w:val="24"/>
                <w:szCs w:val="24"/>
              </w:rPr>
              <w:t>.</w:t>
            </w:r>
          </w:p>
        </w:tc>
        <w:tc>
          <w:tcPr>
            <w:tcW w:w="997" w:type="dxa"/>
            <w:tcBorders>
              <w:top w:val="nil"/>
              <w:left w:val="nil"/>
              <w:bottom w:val="nil"/>
              <w:right w:val="nil"/>
            </w:tcBorders>
            <w:vAlign w:val="bottom"/>
          </w:tcPr>
          <w:p w14:paraId="1C961199"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-2.817671</w:t>
            </w:r>
          </w:p>
        </w:tc>
      </w:tr>
      <w:tr w:rsidR="00E87AD6" w:rsidRPr="00E87AD6" w14:paraId="3F4E81AB" w14:textId="77777777" w:rsidTr="00E87AD6">
        <w:trPr>
          <w:trHeight w:val="225"/>
        </w:trPr>
        <w:tc>
          <w:tcPr>
            <w:tcW w:w="2017" w:type="dxa"/>
            <w:tcBorders>
              <w:top w:val="nil"/>
              <w:left w:val="nil"/>
              <w:bottom w:val="nil"/>
              <w:right w:val="nil"/>
            </w:tcBorders>
            <w:vAlign w:val="bottom"/>
          </w:tcPr>
          <w:p w14:paraId="2FF5BCB4"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F-statistic</w:t>
            </w:r>
          </w:p>
        </w:tc>
        <w:tc>
          <w:tcPr>
            <w:tcW w:w="1103" w:type="dxa"/>
            <w:tcBorders>
              <w:top w:val="nil"/>
              <w:left w:val="nil"/>
              <w:bottom w:val="nil"/>
              <w:right w:val="nil"/>
            </w:tcBorders>
            <w:vAlign w:val="bottom"/>
          </w:tcPr>
          <w:p w14:paraId="015515CB"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1088.310</w:t>
            </w:r>
          </w:p>
        </w:tc>
        <w:tc>
          <w:tcPr>
            <w:tcW w:w="2415" w:type="dxa"/>
            <w:gridSpan w:val="2"/>
            <w:tcBorders>
              <w:top w:val="nil"/>
              <w:left w:val="nil"/>
              <w:bottom w:val="nil"/>
              <w:right w:val="nil"/>
            </w:tcBorders>
            <w:vAlign w:val="bottom"/>
          </w:tcPr>
          <w:p w14:paraId="3831BC67" w14:textId="77777777" w:rsidR="00E87AD6" w:rsidRPr="00E87AD6" w:rsidRDefault="00E87AD6" w:rsidP="00E87AD6">
            <w:pPr>
              <w:autoSpaceDE w:val="0"/>
              <w:autoSpaceDN w:val="0"/>
              <w:adjustRightInd w:val="0"/>
              <w:spacing w:after="0" w:line="240" w:lineRule="auto"/>
              <w:ind w:right="10"/>
              <w:rPr>
                <w:rFonts w:ascii="Times New Roman" w:hAnsi="Times New Roman" w:cs="Arial"/>
                <w:color w:val="000000"/>
                <w:sz w:val="24"/>
                <w:szCs w:val="24"/>
              </w:rPr>
            </w:pPr>
            <w:r w:rsidRPr="00E87AD6">
              <w:rPr>
                <w:rFonts w:ascii="Times New Roman" w:hAnsi="Times New Roman" w:cs="Arial"/>
                <w:color w:val="000000"/>
                <w:sz w:val="24"/>
                <w:szCs w:val="24"/>
              </w:rPr>
              <w:t>    Durbin-Watson stat</w:t>
            </w:r>
          </w:p>
        </w:tc>
        <w:tc>
          <w:tcPr>
            <w:tcW w:w="997" w:type="dxa"/>
            <w:tcBorders>
              <w:top w:val="nil"/>
              <w:left w:val="nil"/>
              <w:bottom w:val="nil"/>
              <w:right w:val="nil"/>
            </w:tcBorders>
            <w:vAlign w:val="bottom"/>
          </w:tcPr>
          <w:p w14:paraId="671582F9"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0.282109</w:t>
            </w:r>
          </w:p>
        </w:tc>
      </w:tr>
      <w:tr w:rsidR="00E87AD6" w:rsidRPr="00E87AD6" w14:paraId="2F3AD037" w14:textId="77777777" w:rsidTr="00E87AD6">
        <w:trPr>
          <w:trHeight w:val="225"/>
        </w:trPr>
        <w:tc>
          <w:tcPr>
            <w:tcW w:w="2017" w:type="dxa"/>
            <w:tcBorders>
              <w:top w:val="nil"/>
              <w:left w:val="nil"/>
              <w:bottom w:val="nil"/>
              <w:right w:val="nil"/>
            </w:tcBorders>
            <w:vAlign w:val="bottom"/>
          </w:tcPr>
          <w:p w14:paraId="41D15696" w14:textId="77777777" w:rsidR="00E87AD6" w:rsidRPr="00E87AD6" w:rsidRDefault="00E87AD6" w:rsidP="00E87AD6">
            <w:pPr>
              <w:autoSpaceDE w:val="0"/>
              <w:autoSpaceDN w:val="0"/>
              <w:adjustRightInd w:val="0"/>
              <w:spacing w:after="0" w:line="240" w:lineRule="auto"/>
              <w:rPr>
                <w:rFonts w:ascii="Times New Roman" w:hAnsi="Times New Roman" w:cs="Arial"/>
                <w:color w:val="000000"/>
                <w:sz w:val="24"/>
                <w:szCs w:val="24"/>
              </w:rPr>
            </w:pPr>
            <w:r w:rsidRPr="00E87AD6">
              <w:rPr>
                <w:rFonts w:ascii="Times New Roman" w:hAnsi="Times New Roman" w:cs="Arial"/>
                <w:color w:val="000000"/>
                <w:sz w:val="24"/>
                <w:szCs w:val="24"/>
              </w:rPr>
              <w:t>Prob(F-statistic)</w:t>
            </w:r>
          </w:p>
        </w:tc>
        <w:tc>
          <w:tcPr>
            <w:tcW w:w="1103" w:type="dxa"/>
            <w:tcBorders>
              <w:top w:val="nil"/>
              <w:left w:val="nil"/>
              <w:bottom w:val="nil"/>
              <w:right w:val="nil"/>
            </w:tcBorders>
            <w:vAlign w:val="bottom"/>
          </w:tcPr>
          <w:p w14:paraId="16F38DB0" w14:textId="77777777" w:rsidR="00E87AD6" w:rsidRPr="00E87AD6" w:rsidRDefault="00E87AD6" w:rsidP="00E87AD6">
            <w:pPr>
              <w:autoSpaceDE w:val="0"/>
              <w:autoSpaceDN w:val="0"/>
              <w:adjustRightInd w:val="0"/>
              <w:spacing w:after="0" w:line="240" w:lineRule="auto"/>
              <w:ind w:right="10"/>
              <w:jc w:val="right"/>
              <w:rPr>
                <w:rFonts w:ascii="Times New Roman" w:hAnsi="Times New Roman" w:cs="Arial"/>
                <w:color w:val="000000"/>
                <w:sz w:val="24"/>
                <w:szCs w:val="24"/>
              </w:rPr>
            </w:pPr>
            <w:r w:rsidRPr="00E87AD6">
              <w:rPr>
                <w:rFonts w:ascii="Times New Roman" w:hAnsi="Times New Roman" w:cs="Arial"/>
                <w:color w:val="000000"/>
                <w:sz w:val="24"/>
                <w:szCs w:val="24"/>
              </w:rPr>
              <w:t>0.000000</w:t>
            </w:r>
          </w:p>
        </w:tc>
        <w:tc>
          <w:tcPr>
            <w:tcW w:w="1207" w:type="dxa"/>
            <w:tcBorders>
              <w:top w:val="nil"/>
              <w:left w:val="nil"/>
              <w:bottom w:val="nil"/>
              <w:right w:val="nil"/>
            </w:tcBorders>
            <w:vAlign w:val="bottom"/>
          </w:tcPr>
          <w:p w14:paraId="188F6092"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4F788D64"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5ED512B0" w14:textId="77777777" w:rsidR="00E87AD6" w:rsidRPr="00E87AD6" w:rsidRDefault="00E87AD6" w:rsidP="00E87AD6">
            <w:pPr>
              <w:autoSpaceDE w:val="0"/>
              <w:autoSpaceDN w:val="0"/>
              <w:adjustRightInd w:val="0"/>
              <w:spacing w:after="0" w:line="240" w:lineRule="auto"/>
              <w:ind w:right="10"/>
              <w:jc w:val="center"/>
              <w:rPr>
                <w:rFonts w:ascii="Times New Roman" w:hAnsi="Times New Roman" w:cs="Arial"/>
                <w:color w:val="000000"/>
                <w:sz w:val="24"/>
                <w:szCs w:val="24"/>
              </w:rPr>
            </w:pPr>
          </w:p>
        </w:tc>
      </w:tr>
      <w:tr w:rsidR="00E87AD6" w:rsidRPr="00E87AD6" w14:paraId="24CB8044" w14:textId="77777777" w:rsidTr="00E87AD6">
        <w:trPr>
          <w:trHeight w:hRule="exact" w:val="90"/>
        </w:trPr>
        <w:tc>
          <w:tcPr>
            <w:tcW w:w="2017" w:type="dxa"/>
            <w:tcBorders>
              <w:top w:val="nil"/>
              <w:left w:val="nil"/>
              <w:bottom w:val="double" w:sz="6" w:space="0" w:color="auto"/>
              <w:right w:val="nil"/>
            </w:tcBorders>
            <w:vAlign w:val="bottom"/>
          </w:tcPr>
          <w:p w14:paraId="7E52A57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double" w:sz="6" w:space="0" w:color="auto"/>
              <w:right w:val="nil"/>
            </w:tcBorders>
            <w:vAlign w:val="bottom"/>
          </w:tcPr>
          <w:p w14:paraId="43A3D8F8"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double" w:sz="6" w:space="0" w:color="auto"/>
              <w:right w:val="nil"/>
            </w:tcBorders>
            <w:vAlign w:val="bottom"/>
          </w:tcPr>
          <w:p w14:paraId="7FC78838"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double" w:sz="6" w:space="0" w:color="auto"/>
              <w:right w:val="nil"/>
            </w:tcBorders>
            <w:vAlign w:val="bottom"/>
          </w:tcPr>
          <w:p w14:paraId="24C1BC4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double" w:sz="6" w:space="0" w:color="auto"/>
              <w:right w:val="nil"/>
            </w:tcBorders>
            <w:vAlign w:val="bottom"/>
          </w:tcPr>
          <w:p w14:paraId="376124BF"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r w:rsidR="00E87AD6" w:rsidRPr="00E87AD6" w14:paraId="7ED861F2" w14:textId="77777777" w:rsidTr="00E87AD6">
        <w:trPr>
          <w:trHeight w:hRule="exact" w:val="135"/>
        </w:trPr>
        <w:tc>
          <w:tcPr>
            <w:tcW w:w="2017" w:type="dxa"/>
            <w:tcBorders>
              <w:top w:val="nil"/>
              <w:left w:val="nil"/>
              <w:bottom w:val="nil"/>
              <w:right w:val="nil"/>
            </w:tcBorders>
            <w:vAlign w:val="bottom"/>
          </w:tcPr>
          <w:p w14:paraId="2E04721E"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103" w:type="dxa"/>
            <w:tcBorders>
              <w:top w:val="nil"/>
              <w:left w:val="nil"/>
              <w:bottom w:val="nil"/>
              <w:right w:val="nil"/>
            </w:tcBorders>
            <w:vAlign w:val="bottom"/>
          </w:tcPr>
          <w:p w14:paraId="7B9AB253"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7" w:type="dxa"/>
            <w:tcBorders>
              <w:top w:val="nil"/>
              <w:left w:val="nil"/>
              <w:bottom w:val="nil"/>
              <w:right w:val="nil"/>
            </w:tcBorders>
            <w:vAlign w:val="bottom"/>
          </w:tcPr>
          <w:p w14:paraId="78B81AA7"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1208" w:type="dxa"/>
            <w:tcBorders>
              <w:top w:val="nil"/>
              <w:left w:val="nil"/>
              <w:bottom w:val="nil"/>
              <w:right w:val="nil"/>
            </w:tcBorders>
            <w:vAlign w:val="bottom"/>
          </w:tcPr>
          <w:p w14:paraId="49E3664A"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c>
          <w:tcPr>
            <w:tcW w:w="997" w:type="dxa"/>
            <w:tcBorders>
              <w:top w:val="nil"/>
              <w:left w:val="nil"/>
              <w:bottom w:val="nil"/>
              <w:right w:val="nil"/>
            </w:tcBorders>
            <w:vAlign w:val="bottom"/>
          </w:tcPr>
          <w:p w14:paraId="33D7F4D5" w14:textId="77777777" w:rsidR="00E87AD6" w:rsidRPr="00E87AD6" w:rsidRDefault="00E87AD6" w:rsidP="00E87AD6">
            <w:pPr>
              <w:autoSpaceDE w:val="0"/>
              <w:autoSpaceDN w:val="0"/>
              <w:adjustRightInd w:val="0"/>
              <w:spacing w:after="0" w:line="240" w:lineRule="auto"/>
              <w:jc w:val="center"/>
              <w:rPr>
                <w:rFonts w:ascii="Times New Roman" w:hAnsi="Times New Roman" w:cs="Arial"/>
                <w:color w:val="000000"/>
                <w:sz w:val="24"/>
                <w:szCs w:val="24"/>
              </w:rPr>
            </w:pPr>
          </w:p>
        </w:tc>
      </w:tr>
    </w:tbl>
    <w:p w14:paraId="4E32878F" w14:textId="77777777" w:rsidR="00E87AD6" w:rsidRPr="00E87AD6" w:rsidRDefault="00E87AD6" w:rsidP="00E87AD6">
      <w:pPr>
        <w:rPr>
          <w:rFonts w:ascii="Times New Roman" w:hAnsi="Times New Roman"/>
          <w:sz w:val="24"/>
          <w:szCs w:val="24"/>
        </w:rPr>
      </w:pPr>
      <w:r w:rsidRPr="00E87AD6">
        <w:rPr>
          <w:rFonts w:ascii="Times New Roman" w:hAnsi="Times New Roman" w:cs="Arial"/>
          <w:sz w:val="24"/>
          <w:szCs w:val="24"/>
        </w:rPr>
        <w:br/>
      </w:r>
    </w:p>
    <w:p w14:paraId="03876287" w14:textId="77777777" w:rsidR="00E87AD6" w:rsidRPr="00E87AD6" w:rsidRDefault="00E87AD6" w:rsidP="007064EA">
      <w:pPr>
        <w:spacing w:line="480" w:lineRule="auto"/>
        <w:ind w:left="720" w:hanging="720"/>
        <w:rPr>
          <w:rFonts w:ascii="Times New Roman" w:hAnsi="Times New Roman"/>
          <w:b/>
          <w:sz w:val="24"/>
          <w:szCs w:val="24"/>
        </w:rPr>
      </w:pPr>
    </w:p>
    <w:p w14:paraId="7BDB85E5" w14:textId="77777777" w:rsidR="00045983" w:rsidRPr="00045983" w:rsidRDefault="00045983" w:rsidP="007064EA">
      <w:pPr>
        <w:spacing w:line="480" w:lineRule="auto"/>
        <w:ind w:left="720" w:hanging="720"/>
        <w:rPr>
          <w:rFonts w:ascii="Times New Roman" w:hAnsi="Times New Roman"/>
          <w:b/>
          <w:sz w:val="32"/>
          <w:szCs w:val="32"/>
        </w:rPr>
      </w:pPr>
    </w:p>
    <w:p w14:paraId="2FAC8C84" w14:textId="77777777" w:rsidR="007064EA" w:rsidRPr="00703991" w:rsidRDefault="007064EA" w:rsidP="007064EA">
      <w:pPr>
        <w:spacing w:line="480" w:lineRule="auto"/>
        <w:ind w:left="720" w:hanging="720"/>
        <w:rPr>
          <w:rFonts w:ascii="Times New Roman" w:hAnsi="Times New Roman"/>
          <w:sz w:val="24"/>
          <w:szCs w:val="24"/>
        </w:rPr>
      </w:pPr>
    </w:p>
    <w:p w14:paraId="09977434" w14:textId="1B918C3F" w:rsidR="007064EA" w:rsidRPr="00703991" w:rsidRDefault="007064EA" w:rsidP="004A148A">
      <w:pPr>
        <w:pStyle w:val="Heading2"/>
        <w:numPr>
          <w:ilvl w:val="0"/>
          <w:numId w:val="0"/>
        </w:numPr>
        <w:spacing w:line="480" w:lineRule="auto"/>
        <w:rPr>
          <w:rFonts w:ascii="Times New Roman" w:hAnsi="Times New Roman"/>
          <w:b/>
          <w:color w:val="auto"/>
        </w:rPr>
      </w:pPr>
    </w:p>
    <w:sectPr w:rsidR="007064EA" w:rsidRPr="00703991" w:rsidSect="00427F88">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0866" w14:textId="77777777" w:rsidR="0071512F" w:rsidRDefault="0071512F">
      <w:pPr>
        <w:spacing w:after="0" w:line="240" w:lineRule="auto"/>
      </w:pPr>
      <w:r>
        <w:separator/>
      </w:r>
    </w:p>
  </w:endnote>
  <w:endnote w:type="continuationSeparator" w:id="0">
    <w:p w14:paraId="44EEE1D5" w14:textId="77777777" w:rsidR="0071512F" w:rsidRDefault="0071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81BF" w14:textId="77777777" w:rsidR="00E24591" w:rsidRDefault="00E24591" w:rsidP="00427F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B9340F" w14:textId="77777777" w:rsidR="00E24591" w:rsidRDefault="00E24591" w:rsidP="00427F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9CBB" w14:textId="77777777" w:rsidR="00E24591" w:rsidRDefault="00E24591" w:rsidP="00427F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58F4">
      <w:rPr>
        <w:rStyle w:val="PageNumber"/>
        <w:noProof/>
      </w:rPr>
      <w:t>6</w:t>
    </w:r>
    <w:r>
      <w:rPr>
        <w:rStyle w:val="PageNumber"/>
      </w:rPr>
      <w:fldChar w:fldCharType="end"/>
    </w:r>
  </w:p>
  <w:p w14:paraId="7D17A65E" w14:textId="77777777" w:rsidR="00E24591" w:rsidRDefault="00E24591" w:rsidP="00427F88">
    <w:pPr>
      <w:pStyle w:val="Footer"/>
      <w:tabs>
        <w:tab w:val="left" w:pos="5670"/>
      </w:tabs>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C7A3" w14:textId="77777777" w:rsidR="00E24591" w:rsidRDefault="00E24591" w:rsidP="00427F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58F4">
      <w:rPr>
        <w:rStyle w:val="PageNumber"/>
        <w:noProof/>
      </w:rPr>
      <w:t>1</w:t>
    </w:r>
    <w:r>
      <w:rPr>
        <w:rStyle w:val="PageNumber"/>
      </w:rPr>
      <w:fldChar w:fldCharType="end"/>
    </w:r>
  </w:p>
  <w:p w14:paraId="33BEA10A" w14:textId="77777777" w:rsidR="00E24591" w:rsidRDefault="00E24591" w:rsidP="00427F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EBEB" w14:textId="77777777" w:rsidR="0071512F" w:rsidRDefault="0071512F">
      <w:pPr>
        <w:spacing w:after="0" w:line="240" w:lineRule="auto"/>
      </w:pPr>
      <w:r>
        <w:separator/>
      </w:r>
    </w:p>
  </w:footnote>
  <w:footnote w:type="continuationSeparator" w:id="0">
    <w:p w14:paraId="1B113C02" w14:textId="77777777" w:rsidR="0071512F" w:rsidRDefault="00715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FD62" w14:textId="77777777" w:rsidR="00E24591" w:rsidRDefault="00E24591">
    <w:pPr>
      <w:pStyle w:val="Header"/>
    </w:pPr>
    <w:r>
      <w:t>1337453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1057" w14:textId="77777777" w:rsidR="00E24591" w:rsidRDefault="00E24591">
    <w:pPr>
      <w:pStyle w:val="Header"/>
    </w:pPr>
    <w:r>
      <w:t>1337453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9pt" o:bullet="t">
        <v:imagedata r:id="rId1" o:title=""/>
      </v:shape>
    </w:pict>
  </w:numPicBullet>
  <w:abstractNum w:abstractNumId="0" w15:restartNumberingAfterBreak="0">
    <w:nsid w:val="03E50872"/>
    <w:multiLevelType w:val="multilevel"/>
    <w:tmpl w:val="19C026E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F90959"/>
    <w:multiLevelType w:val="multilevel"/>
    <w:tmpl w:val="5DD2A34C"/>
    <w:lvl w:ilvl="0">
      <w:start w:val="4"/>
      <w:numFmt w:val="decimal"/>
      <w:lvlText w:val="%1"/>
      <w:lvlJc w:val="left"/>
      <w:pPr>
        <w:ind w:left="660" w:hanging="660"/>
      </w:pPr>
      <w:rPr>
        <w:rFonts w:hint="default"/>
      </w:rPr>
    </w:lvl>
    <w:lvl w:ilvl="1">
      <w:start w:val="4"/>
      <w:numFmt w:val="none"/>
      <w:lvlText w:val="4.3"/>
      <w:lvlJc w:val="left"/>
      <w:pPr>
        <w:ind w:left="360" w:hanging="360"/>
      </w:pPr>
      <w:rPr>
        <w:rFonts w:hint="default"/>
      </w:rPr>
    </w:lvl>
    <w:lvl w:ilvl="2">
      <w:start w:val="1"/>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5C6033"/>
    <w:multiLevelType w:val="hybridMultilevel"/>
    <w:tmpl w:val="B57AAE94"/>
    <w:lvl w:ilvl="0" w:tplc="E5CEAB0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23407"/>
    <w:multiLevelType w:val="multilevel"/>
    <w:tmpl w:val="1474E608"/>
    <w:lvl w:ilvl="0">
      <w:start w:val="1"/>
      <w:numFmt w:val="decimal"/>
      <w:lvlText w:val="2.%1.0"/>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FD50783"/>
    <w:multiLevelType w:val="multilevel"/>
    <w:tmpl w:val="1474E608"/>
    <w:lvl w:ilvl="0">
      <w:start w:val="1"/>
      <w:numFmt w:val="decimal"/>
      <w:lvlText w:val="2.%1.0"/>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9080A57"/>
    <w:multiLevelType w:val="multilevel"/>
    <w:tmpl w:val="CD8C1CB2"/>
    <w:lvl w:ilvl="0">
      <w:start w:val="2"/>
      <w:numFmt w:val="decimal"/>
      <w:lvlText w:val="%1"/>
      <w:lvlJc w:val="left"/>
      <w:pPr>
        <w:ind w:left="520" w:hanging="52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63619E"/>
    <w:multiLevelType w:val="hybridMultilevel"/>
    <w:tmpl w:val="BFDAC7AC"/>
    <w:lvl w:ilvl="0" w:tplc="F956E782">
      <w:start w:val="1"/>
      <w:numFmt w:val="decimal"/>
      <w:pStyle w:val="Heading1"/>
      <w:lvlText w:val="%1.0"/>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70769D1"/>
    <w:multiLevelType w:val="multilevel"/>
    <w:tmpl w:val="19C026E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2B037E"/>
    <w:multiLevelType w:val="multilevel"/>
    <w:tmpl w:val="CD8C1CB2"/>
    <w:lvl w:ilvl="0">
      <w:start w:val="2"/>
      <w:numFmt w:val="decimal"/>
      <w:lvlText w:val="%1"/>
      <w:lvlJc w:val="left"/>
      <w:pPr>
        <w:ind w:left="520" w:hanging="52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DE2E9D"/>
    <w:multiLevelType w:val="multilevel"/>
    <w:tmpl w:val="C862E5F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9028F1"/>
    <w:multiLevelType w:val="multilevel"/>
    <w:tmpl w:val="4B707EE8"/>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3.%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3B12C0"/>
    <w:multiLevelType w:val="multilevel"/>
    <w:tmpl w:val="BFDAC7AC"/>
    <w:lvl w:ilvl="0">
      <w:start w:val="1"/>
      <w:numFmt w:val="decimal"/>
      <w:lvlText w:val="%1.0"/>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4295628"/>
    <w:multiLevelType w:val="multilevel"/>
    <w:tmpl w:val="29BA1A46"/>
    <w:lvl w:ilvl="0">
      <w:start w:val="4"/>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1"/>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AD3061"/>
    <w:multiLevelType w:val="hybridMultilevel"/>
    <w:tmpl w:val="1474E608"/>
    <w:lvl w:ilvl="0" w:tplc="D55E1EA2">
      <w:start w:val="1"/>
      <w:numFmt w:val="decimal"/>
      <w:pStyle w:val="Heading2"/>
      <w:lvlText w:val="2.%1.0"/>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0967420"/>
    <w:multiLevelType w:val="multilevel"/>
    <w:tmpl w:val="C80E604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none"/>
      <w:lvlText w:val="3.2.1.0"/>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AB54CF"/>
    <w:multiLevelType w:val="multilevel"/>
    <w:tmpl w:val="C862E5F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EC31DB"/>
    <w:multiLevelType w:val="multilevel"/>
    <w:tmpl w:val="B07ADF8E"/>
    <w:lvl w:ilvl="0">
      <w:start w:val="3"/>
      <w:numFmt w:val="decimal"/>
      <w:lvlText w:val="%1"/>
      <w:lvlJc w:val="left"/>
      <w:pPr>
        <w:ind w:left="525" w:hanging="52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9460D4"/>
    <w:multiLevelType w:val="multilevel"/>
    <w:tmpl w:val="C862E5F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445611"/>
    <w:multiLevelType w:val="multilevel"/>
    <w:tmpl w:val="183645BA"/>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2734AA"/>
    <w:multiLevelType w:val="hybridMultilevel"/>
    <w:tmpl w:val="4C0E3282"/>
    <w:lvl w:ilvl="0" w:tplc="7848D8B2">
      <w:start w:val="1"/>
      <w:numFmt w:val="decimal"/>
      <w:pStyle w:val="Heading3"/>
      <w:lvlText w:val="3.1.%1.0"/>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0" w15:restartNumberingAfterBreak="0">
    <w:nsid w:val="519B6EBE"/>
    <w:multiLevelType w:val="multilevel"/>
    <w:tmpl w:val="5DD2A34C"/>
    <w:lvl w:ilvl="0">
      <w:start w:val="4"/>
      <w:numFmt w:val="decimal"/>
      <w:lvlText w:val="%1"/>
      <w:lvlJc w:val="left"/>
      <w:pPr>
        <w:ind w:left="660" w:hanging="660"/>
      </w:pPr>
      <w:rPr>
        <w:rFonts w:hint="default"/>
      </w:rPr>
    </w:lvl>
    <w:lvl w:ilvl="1">
      <w:start w:val="4"/>
      <w:numFmt w:val="none"/>
      <w:lvlText w:val="4.3"/>
      <w:lvlJc w:val="left"/>
      <w:pPr>
        <w:ind w:left="360" w:hanging="360"/>
      </w:pPr>
      <w:rPr>
        <w:rFonts w:hint="default"/>
      </w:rPr>
    </w:lvl>
    <w:lvl w:ilvl="2">
      <w:start w:val="1"/>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CD7686"/>
    <w:multiLevelType w:val="multilevel"/>
    <w:tmpl w:val="19C026E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48583E"/>
    <w:multiLevelType w:val="multilevel"/>
    <w:tmpl w:val="F4FCF2DE"/>
    <w:lvl w:ilvl="0">
      <w:start w:val="2"/>
      <w:numFmt w:val="decimal"/>
      <w:lvlText w:val="%1"/>
      <w:lvlJc w:val="left"/>
      <w:pPr>
        <w:ind w:left="520" w:hanging="520"/>
      </w:pPr>
      <w:rPr>
        <w:rFonts w:hint="default"/>
      </w:rPr>
    </w:lvl>
    <w:lvl w:ilvl="1">
      <w:start w:val="4"/>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FC6FFB"/>
    <w:multiLevelType w:val="hybridMultilevel"/>
    <w:tmpl w:val="63EE2388"/>
    <w:lvl w:ilvl="0" w:tplc="9DEE22EC">
      <w:start w:val="1"/>
      <w:numFmt w:val="bullet"/>
      <w:lvlText w:val=""/>
      <w:lvlPicBulletId w:val="0"/>
      <w:lvlJc w:val="left"/>
      <w:pPr>
        <w:tabs>
          <w:tab w:val="num" w:pos="720"/>
        </w:tabs>
        <w:ind w:left="720" w:hanging="360"/>
      </w:pPr>
      <w:rPr>
        <w:rFonts w:ascii="Symbol" w:hAnsi="Symbol" w:hint="default"/>
      </w:rPr>
    </w:lvl>
    <w:lvl w:ilvl="1" w:tplc="38F21842" w:tentative="1">
      <w:start w:val="1"/>
      <w:numFmt w:val="bullet"/>
      <w:lvlText w:val=""/>
      <w:lvlJc w:val="left"/>
      <w:pPr>
        <w:tabs>
          <w:tab w:val="num" w:pos="1440"/>
        </w:tabs>
        <w:ind w:left="1440" w:hanging="360"/>
      </w:pPr>
      <w:rPr>
        <w:rFonts w:ascii="Symbol" w:hAnsi="Symbol" w:hint="default"/>
      </w:rPr>
    </w:lvl>
    <w:lvl w:ilvl="2" w:tplc="E08C1FEA" w:tentative="1">
      <w:start w:val="1"/>
      <w:numFmt w:val="bullet"/>
      <w:lvlText w:val=""/>
      <w:lvlJc w:val="left"/>
      <w:pPr>
        <w:tabs>
          <w:tab w:val="num" w:pos="2160"/>
        </w:tabs>
        <w:ind w:left="2160" w:hanging="360"/>
      </w:pPr>
      <w:rPr>
        <w:rFonts w:ascii="Symbol" w:hAnsi="Symbol" w:hint="default"/>
      </w:rPr>
    </w:lvl>
    <w:lvl w:ilvl="3" w:tplc="AED492E8" w:tentative="1">
      <w:start w:val="1"/>
      <w:numFmt w:val="bullet"/>
      <w:lvlText w:val=""/>
      <w:lvlJc w:val="left"/>
      <w:pPr>
        <w:tabs>
          <w:tab w:val="num" w:pos="2880"/>
        </w:tabs>
        <w:ind w:left="2880" w:hanging="360"/>
      </w:pPr>
      <w:rPr>
        <w:rFonts w:ascii="Symbol" w:hAnsi="Symbol" w:hint="default"/>
      </w:rPr>
    </w:lvl>
    <w:lvl w:ilvl="4" w:tplc="764EF5AA" w:tentative="1">
      <w:start w:val="1"/>
      <w:numFmt w:val="bullet"/>
      <w:lvlText w:val=""/>
      <w:lvlJc w:val="left"/>
      <w:pPr>
        <w:tabs>
          <w:tab w:val="num" w:pos="3600"/>
        </w:tabs>
        <w:ind w:left="3600" w:hanging="360"/>
      </w:pPr>
      <w:rPr>
        <w:rFonts w:ascii="Symbol" w:hAnsi="Symbol" w:hint="default"/>
      </w:rPr>
    </w:lvl>
    <w:lvl w:ilvl="5" w:tplc="00C62A6C" w:tentative="1">
      <w:start w:val="1"/>
      <w:numFmt w:val="bullet"/>
      <w:lvlText w:val=""/>
      <w:lvlJc w:val="left"/>
      <w:pPr>
        <w:tabs>
          <w:tab w:val="num" w:pos="4320"/>
        </w:tabs>
        <w:ind w:left="4320" w:hanging="360"/>
      </w:pPr>
      <w:rPr>
        <w:rFonts w:ascii="Symbol" w:hAnsi="Symbol" w:hint="default"/>
      </w:rPr>
    </w:lvl>
    <w:lvl w:ilvl="6" w:tplc="CFE28A90" w:tentative="1">
      <w:start w:val="1"/>
      <w:numFmt w:val="bullet"/>
      <w:lvlText w:val=""/>
      <w:lvlJc w:val="left"/>
      <w:pPr>
        <w:tabs>
          <w:tab w:val="num" w:pos="5040"/>
        </w:tabs>
        <w:ind w:left="5040" w:hanging="360"/>
      </w:pPr>
      <w:rPr>
        <w:rFonts w:ascii="Symbol" w:hAnsi="Symbol" w:hint="default"/>
      </w:rPr>
    </w:lvl>
    <w:lvl w:ilvl="7" w:tplc="41CC871A" w:tentative="1">
      <w:start w:val="1"/>
      <w:numFmt w:val="bullet"/>
      <w:lvlText w:val=""/>
      <w:lvlJc w:val="left"/>
      <w:pPr>
        <w:tabs>
          <w:tab w:val="num" w:pos="5760"/>
        </w:tabs>
        <w:ind w:left="5760" w:hanging="360"/>
      </w:pPr>
      <w:rPr>
        <w:rFonts w:ascii="Symbol" w:hAnsi="Symbol" w:hint="default"/>
      </w:rPr>
    </w:lvl>
    <w:lvl w:ilvl="8" w:tplc="6F3E0C0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40D729B"/>
    <w:multiLevelType w:val="multilevel"/>
    <w:tmpl w:val="CD8C1CB2"/>
    <w:lvl w:ilvl="0">
      <w:start w:val="2"/>
      <w:numFmt w:val="decimal"/>
      <w:lvlText w:val="%1"/>
      <w:lvlJc w:val="left"/>
      <w:pPr>
        <w:ind w:left="520" w:hanging="52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FB7744"/>
    <w:multiLevelType w:val="multilevel"/>
    <w:tmpl w:val="91EEF37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C603B0B"/>
    <w:multiLevelType w:val="multilevel"/>
    <w:tmpl w:val="EF9E038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none"/>
      <w:lvlText w:val="3.1.1.0"/>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3"/>
  </w:num>
  <w:num w:numId="3">
    <w:abstractNumId w:val="16"/>
  </w:num>
  <w:num w:numId="4">
    <w:abstractNumId w:val="19"/>
  </w:num>
  <w:num w:numId="5">
    <w:abstractNumId w:val="26"/>
  </w:num>
  <w:num w:numId="6">
    <w:abstractNumId w:val="14"/>
  </w:num>
  <w:num w:numId="7">
    <w:abstractNumId w:val="0"/>
  </w:num>
  <w:num w:numId="8">
    <w:abstractNumId w:val="1"/>
  </w:num>
  <w:num w:numId="9">
    <w:abstractNumId w:val="10"/>
  </w:num>
  <w:num w:numId="10">
    <w:abstractNumId w:val="18"/>
  </w:num>
  <w:num w:numId="11">
    <w:abstractNumId w:val="12"/>
  </w:num>
  <w:num w:numId="12">
    <w:abstractNumId w:val="6"/>
    <w:lvlOverride w:ilvl="0">
      <w:startOverride w:val="1"/>
    </w:lvlOverride>
  </w:num>
  <w:num w:numId="13">
    <w:abstractNumId w:val="13"/>
    <w:lvlOverride w:ilvl="0">
      <w:startOverride w:val="1"/>
    </w:lvlOverride>
  </w:num>
  <w:num w:numId="14">
    <w:abstractNumId w:val="21"/>
  </w:num>
  <w:num w:numId="15">
    <w:abstractNumId w:val="4"/>
  </w:num>
  <w:num w:numId="16">
    <w:abstractNumId w:val="24"/>
  </w:num>
  <w:num w:numId="17">
    <w:abstractNumId w:val="3"/>
  </w:num>
  <w:num w:numId="18">
    <w:abstractNumId w:val="8"/>
  </w:num>
  <w:num w:numId="19">
    <w:abstractNumId w:val="5"/>
  </w:num>
  <w:num w:numId="20">
    <w:abstractNumId w:val="22"/>
  </w:num>
  <w:num w:numId="21">
    <w:abstractNumId w:val="7"/>
  </w:num>
  <w:num w:numId="22">
    <w:abstractNumId w:val="17"/>
  </w:num>
  <w:num w:numId="23">
    <w:abstractNumId w:val="15"/>
  </w:num>
  <w:num w:numId="24">
    <w:abstractNumId w:val="9"/>
  </w:num>
  <w:num w:numId="25">
    <w:abstractNumId w:val="20"/>
  </w:num>
  <w:num w:numId="26">
    <w:abstractNumId w:val="11"/>
  </w:num>
  <w:num w:numId="27">
    <w:abstractNumId w:val="25"/>
  </w:num>
  <w:num w:numId="28">
    <w:abstractNumId w:val="23"/>
  </w:num>
  <w:num w:numId="29">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DCE"/>
    <w:rsid w:val="00012FDC"/>
    <w:rsid w:val="00045983"/>
    <w:rsid w:val="000D4DD7"/>
    <w:rsid w:val="00146CB0"/>
    <w:rsid w:val="001711C9"/>
    <w:rsid w:val="00173A23"/>
    <w:rsid w:val="002515F9"/>
    <w:rsid w:val="002E1035"/>
    <w:rsid w:val="0038627C"/>
    <w:rsid w:val="003A2541"/>
    <w:rsid w:val="004229E4"/>
    <w:rsid w:val="00427F88"/>
    <w:rsid w:val="004A148A"/>
    <w:rsid w:val="004C2E98"/>
    <w:rsid w:val="004C7CB0"/>
    <w:rsid w:val="004D3044"/>
    <w:rsid w:val="0056000D"/>
    <w:rsid w:val="00601E68"/>
    <w:rsid w:val="00626C41"/>
    <w:rsid w:val="00660317"/>
    <w:rsid w:val="006C4CE1"/>
    <w:rsid w:val="006D2370"/>
    <w:rsid w:val="00700E19"/>
    <w:rsid w:val="007039C8"/>
    <w:rsid w:val="007064EA"/>
    <w:rsid w:val="0071512F"/>
    <w:rsid w:val="00777067"/>
    <w:rsid w:val="00794EA7"/>
    <w:rsid w:val="00856961"/>
    <w:rsid w:val="008D61C1"/>
    <w:rsid w:val="008F5B20"/>
    <w:rsid w:val="009342A7"/>
    <w:rsid w:val="00956C37"/>
    <w:rsid w:val="009B00FC"/>
    <w:rsid w:val="009C4808"/>
    <w:rsid w:val="00A908B0"/>
    <w:rsid w:val="00AA5F06"/>
    <w:rsid w:val="00AC6B6C"/>
    <w:rsid w:val="00AD184B"/>
    <w:rsid w:val="00AE0CAB"/>
    <w:rsid w:val="00B15A75"/>
    <w:rsid w:val="00B32D53"/>
    <w:rsid w:val="00B332EF"/>
    <w:rsid w:val="00B84890"/>
    <w:rsid w:val="00BB6C5A"/>
    <w:rsid w:val="00C23930"/>
    <w:rsid w:val="00C242A4"/>
    <w:rsid w:val="00C4657D"/>
    <w:rsid w:val="00C50DCE"/>
    <w:rsid w:val="00C54933"/>
    <w:rsid w:val="00C62D62"/>
    <w:rsid w:val="00C758F4"/>
    <w:rsid w:val="00D41CF6"/>
    <w:rsid w:val="00D9361A"/>
    <w:rsid w:val="00DC2CD9"/>
    <w:rsid w:val="00E24591"/>
    <w:rsid w:val="00E33830"/>
    <w:rsid w:val="00E731FD"/>
    <w:rsid w:val="00E85E30"/>
    <w:rsid w:val="00E87AD6"/>
    <w:rsid w:val="00F27E79"/>
    <w:rsid w:val="00F3187F"/>
    <w:rsid w:val="00F35E8B"/>
    <w:rsid w:val="00F455AB"/>
    <w:rsid w:val="00F46904"/>
    <w:rsid w:val="00F74253"/>
    <w:rsid w:val="00FD7F07"/>
    <w:rsid w:val="00FE3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56FED"/>
  <w14:defaultImageDpi w14:val="300"/>
  <w15:docId w15:val="{F68C3D74-6C66-4534-B6B9-6B7A172F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CE"/>
    <w:pPr>
      <w:spacing w:after="160" w:line="259" w:lineRule="auto"/>
    </w:pPr>
    <w:rPr>
      <w:rFonts w:ascii="Calibri" w:eastAsia="Calibri" w:hAnsi="Calibri" w:cs="Times New Roman"/>
      <w:sz w:val="22"/>
      <w:szCs w:val="22"/>
      <w:lang w:val="en-GB"/>
    </w:rPr>
  </w:style>
  <w:style w:type="paragraph" w:styleId="Heading1">
    <w:name w:val="heading 1"/>
    <w:basedOn w:val="Normal"/>
    <w:next w:val="Normal"/>
    <w:link w:val="Heading1Char"/>
    <w:qFormat/>
    <w:rsid w:val="00C50DCE"/>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nhideWhenUsed/>
    <w:qFormat/>
    <w:rsid w:val="00C50DCE"/>
    <w:pPr>
      <w:keepNext/>
      <w:keepLines/>
      <w:numPr>
        <w:numId w:val="2"/>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C50DCE"/>
    <w:pPr>
      <w:keepNext/>
      <w:keepLines/>
      <w:numPr>
        <w:numId w:val="4"/>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DCE"/>
    <w:rPr>
      <w:rFonts w:ascii="Calibri Light" w:eastAsia="Times New Roman" w:hAnsi="Calibri Light" w:cs="Times New Roman"/>
      <w:color w:val="2E74B5"/>
      <w:sz w:val="32"/>
      <w:szCs w:val="32"/>
      <w:lang w:val="en-GB"/>
    </w:rPr>
  </w:style>
  <w:style w:type="character" w:customStyle="1" w:styleId="Heading2Char">
    <w:name w:val="Heading 2 Char"/>
    <w:basedOn w:val="DefaultParagraphFont"/>
    <w:link w:val="Heading2"/>
    <w:rsid w:val="00C50DCE"/>
    <w:rPr>
      <w:rFonts w:ascii="Calibri Light" w:eastAsia="Times New Roman" w:hAnsi="Calibri Light" w:cs="Times New Roman"/>
      <w:color w:val="2E74B5"/>
      <w:sz w:val="26"/>
      <w:szCs w:val="26"/>
      <w:lang w:val="en-GB"/>
    </w:rPr>
  </w:style>
  <w:style w:type="character" w:customStyle="1" w:styleId="Heading3Char">
    <w:name w:val="Heading 3 Char"/>
    <w:basedOn w:val="DefaultParagraphFont"/>
    <w:link w:val="Heading3"/>
    <w:uiPriority w:val="9"/>
    <w:rsid w:val="00C50DCE"/>
    <w:rPr>
      <w:rFonts w:ascii="Calibri Light" w:eastAsia="Times New Roman" w:hAnsi="Calibri Light" w:cs="Times New Roman"/>
      <w:color w:val="1F4D78"/>
      <w:lang w:val="en-GB"/>
    </w:rPr>
  </w:style>
  <w:style w:type="paragraph" w:styleId="TOCHeading">
    <w:name w:val="TOC Heading"/>
    <w:basedOn w:val="Heading1"/>
    <w:next w:val="Normal"/>
    <w:uiPriority w:val="39"/>
    <w:unhideWhenUsed/>
    <w:qFormat/>
    <w:rsid w:val="00C50DCE"/>
    <w:pPr>
      <w:numPr>
        <w:numId w:val="0"/>
      </w:numPr>
      <w:outlineLvl w:val="9"/>
    </w:pPr>
    <w:rPr>
      <w:lang w:val="en-US"/>
    </w:rPr>
  </w:style>
  <w:style w:type="paragraph" w:styleId="TOC1">
    <w:name w:val="toc 1"/>
    <w:basedOn w:val="Normal"/>
    <w:next w:val="Normal"/>
    <w:autoRedefine/>
    <w:uiPriority w:val="39"/>
    <w:unhideWhenUsed/>
    <w:rsid w:val="00C50DCE"/>
    <w:pPr>
      <w:spacing w:before="120" w:after="0"/>
    </w:pPr>
    <w:rPr>
      <w:rFonts w:asciiTheme="minorHAnsi" w:hAnsiTheme="minorHAnsi"/>
      <w:b/>
      <w:sz w:val="24"/>
      <w:szCs w:val="24"/>
    </w:rPr>
  </w:style>
  <w:style w:type="character" w:styleId="Hyperlink">
    <w:name w:val="Hyperlink"/>
    <w:unhideWhenUsed/>
    <w:rsid w:val="00C50DCE"/>
    <w:rPr>
      <w:color w:val="0563C1"/>
      <w:u w:val="single"/>
    </w:rPr>
  </w:style>
  <w:style w:type="paragraph" w:styleId="TOC2">
    <w:name w:val="toc 2"/>
    <w:basedOn w:val="Normal"/>
    <w:next w:val="Normal"/>
    <w:autoRedefine/>
    <w:uiPriority w:val="39"/>
    <w:unhideWhenUsed/>
    <w:rsid w:val="00C50DCE"/>
    <w:pPr>
      <w:spacing w:after="0"/>
      <w:ind w:left="220"/>
    </w:pPr>
    <w:rPr>
      <w:rFonts w:asciiTheme="minorHAnsi" w:hAnsiTheme="minorHAnsi"/>
      <w:b/>
    </w:rPr>
  </w:style>
  <w:style w:type="paragraph" w:styleId="TOC3">
    <w:name w:val="toc 3"/>
    <w:basedOn w:val="Normal"/>
    <w:next w:val="Normal"/>
    <w:autoRedefine/>
    <w:uiPriority w:val="39"/>
    <w:unhideWhenUsed/>
    <w:rsid w:val="00C50DCE"/>
    <w:pPr>
      <w:spacing w:after="0"/>
      <w:ind w:left="440"/>
    </w:pPr>
    <w:rPr>
      <w:rFonts w:asciiTheme="minorHAnsi" w:hAnsiTheme="minorHAnsi"/>
    </w:rPr>
  </w:style>
  <w:style w:type="character" w:styleId="PlaceholderText">
    <w:name w:val="Placeholder Text"/>
    <w:uiPriority w:val="99"/>
    <w:semiHidden/>
    <w:rsid w:val="00C50DCE"/>
    <w:rPr>
      <w:color w:val="808080"/>
    </w:rPr>
  </w:style>
  <w:style w:type="paragraph" w:styleId="Caption">
    <w:name w:val="caption"/>
    <w:basedOn w:val="Normal"/>
    <w:next w:val="Normal"/>
    <w:uiPriority w:val="35"/>
    <w:unhideWhenUsed/>
    <w:qFormat/>
    <w:rsid w:val="00C50DCE"/>
    <w:pPr>
      <w:spacing w:after="200" w:line="240" w:lineRule="auto"/>
    </w:pPr>
    <w:rPr>
      <w:i/>
      <w:iCs/>
      <w:color w:val="44546A"/>
      <w:sz w:val="18"/>
      <w:szCs w:val="18"/>
    </w:rPr>
  </w:style>
  <w:style w:type="paragraph" w:styleId="TableofFigures">
    <w:name w:val="table of figures"/>
    <w:basedOn w:val="Normal"/>
    <w:next w:val="Normal"/>
    <w:uiPriority w:val="99"/>
    <w:unhideWhenUsed/>
    <w:rsid w:val="00C50DCE"/>
    <w:pPr>
      <w:spacing w:after="0"/>
    </w:pPr>
  </w:style>
  <w:style w:type="paragraph" w:styleId="ListParagraph">
    <w:name w:val="List Paragraph"/>
    <w:basedOn w:val="Normal"/>
    <w:uiPriority w:val="34"/>
    <w:qFormat/>
    <w:rsid w:val="00C50DCE"/>
    <w:pPr>
      <w:ind w:left="720"/>
      <w:contextualSpacing/>
    </w:pPr>
  </w:style>
  <w:style w:type="paragraph" w:styleId="Header">
    <w:name w:val="header"/>
    <w:basedOn w:val="Normal"/>
    <w:link w:val="HeaderChar"/>
    <w:uiPriority w:val="99"/>
    <w:unhideWhenUsed/>
    <w:rsid w:val="00C5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DCE"/>
    <w:rPr>
      <w:rFonts w:ascii="Calibri" w:eastAsia="Calibri" w:hAnsi="Calibri" w:cs="Times New Roman"/>
      <w:sz w:val="22"/>
      <w:szCs w:val="22"/>
      <w:lang w:val="en-GB"/>
    </w:rPr>
  </w:style>
  <w:style w:type="paragraph" w:styleId="Footer">
    <w:name w:val="footer"/>
    <w:basedOn w:val="Normal"/>
    <w:link w:val="FooterChar"/>
    <w:uiPriority w:val="99"/>
    <w:unhideWhenUsed/>
    <w:rsid w:val="00C5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DCE"/>
    <w:rPr>
      <w:rFonts w:ascii="Calibri" w:eastAsia="Calibri" w:hAnsi="Calibri" w:cs="Times New Roman"/>
      <w:sz w:val="22"/>
      <w:szCs w:val="22"/>
      <w:lang w:val="en-GB"/>
    </w:rPr>
  </w:style>
  <w:style w:type="paragraph" w:styleId="BalloonText">
    <w:name w:val="Balloon Text"/>
    <w:basedOn w:val="Normal"/>
    <w:link w:val="BalloonTextChar"/>
    <w:uiPriority w:val="99"/>
    <w:semiHidden/>
    <w:unhideWhenUsed/>
    <w:rsid w:val="00C5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DCE"/>
    <w:rPr>
      <w:rFonts w:ascii="Tahoma" w:eastAsia="Calibri" w:hAnsi="Tahoma" w:cs="Tahoma"/>
      <w:sz w:val="16"/>
      <w:szCs w:val="16"/>
      <w:lang w:val="en-GB"/>
    </w:rPr>
  </w:style>
  <w:style w:type="character" w:styleId="PageNumber">
    <w:name w:val="page number"/>
    <w:basedOn w:val="DefaultParagraphFont"/>
    <w:uiPriority w:val="99"/>
    <w:semiHidden/>
    <w:unhideWhenUsed/>
    <w:rsid w:val="007064EA"/>
  </w:style>
  <w:style w:type="paragraph" w:styleId="TOC4">
    <w:name w:val="toc 4"/>
    <w:basedOn w:val="Normal"/>
    <w:next w:val="Normal"/>
    <w:autoRedefine/>
    <w:uiPriority w:val="39"/>
    <w:semiHidden/>
    <w:unhideWhenUsed/>
    <w:rsid w:val="007064EA"/>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7064EA"/>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7064EA"/>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7064EA"/>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7064EA"/>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7064EA"/>
    <w:pPr>
      <w:spacing w:after="0"/>
      <w:ind w:left="1760"/>
    </w:pPr>
    <w:rPr>
      <w:rFonts w:asciiTheme="minorHAnsi" w:hAnsiTheme="minorHAnsi"/>
      <w:sz w:val="20"/>
      <w:szCs w:val="20"/>
    </w:rPr>
  </w:style>
  <w:style w:type="paragraph" w:styleId="Title">
    <w:name w:val="Title"/>
    <w:basedOn w:val="Normal"/>
    <w:link w:val="TitleChar"/>
    <w:rsid w:val="00660317"/>
    <w:pPr>
      <w:widowControl w:val="0"/>
      <w:spacing w:after="0" w:line="480" w:lineRule="auto"/>
      <w:jc w:val="center"/>
    </w:pPr>
    <w:rPr>
      <w:rFonts w:ascii="Arial" w:eastAsia="Times New Roman" w:hAnsi="Arial" w:cs="Arial"/>
      <w:b/>
      <w:bCs/>
      <w:snapToGrid w:val="0"/>
      <w:sz w:val="20"/>
      <w:szCs w:val="24"/>
    </w:rPr>
  </w:style>
  <w:style w:type="character" w:customStyle="1" w:styleId="TitleChar">
    <w:name w:val="Title Char"/>
    <w:basedOn w:val="DefaultParagraphFont"/>
    <w:link w:val="Title"/>
    <w:rsid w:val="00660317"/>
    <w:rPr>
      <w:rFonts w:ascii="Arial" w:eastAsia="Times New Roman" w:hAnsi="Arial" w:cs="Arial"/>
      <w:b/>
      <w:bCs/>
      <w:snapToGrid w:val="0"/>
      <w:sz w:val="20"/>
      <w:lang w:val="en-GB"/>
    </w:rPr>
  </w:style>
  <w:style w:type="table" w:styleId="TableGrid">
    <w:name w:val="Table Grid"/>
    <w:basedOn w:val="TableNormal"/>
    <w:uiPriority w:val="59"/>
    <w:rsid w:val="00660317"/>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ingleLine">
    <w:name w:val="Normal Single Line"/>
    <w:basedOn w:val="Normal"/>
    <w:link w:val="NormalSingleLineChar"/>
    <w:qFormat/>
    <w:rsid w:val="00660317"/>
    <w:pPr>
      <w:widowControl w:val="0"/>
      <w:spacing w:after="0" w:line="240" w:lineRule="auto"/>
      <w:jc w:val="both"/>
    </w:pPr>
    <w:rPr>
      <w:rFonts w:ascii="Arial" w:eastAsia="Times New Roman" w:hAnsi="Arial" w:cs="Arial"/>
      <w:snapToGrid w:val="0"/>
    </w:rPr>
  </w:style>
  <w:style w:type="character" w:customStyle="1" w:styleId="NormalSingleLineChar">
    <w:name w:val="Normal Single Line Char"/>
    <w:basedOn w:val="DefaultParagraphFont"/>
    <w:link w:val="NormalSingleLine"/>
    <w:rsid w:val="00660317"/>
    <w:rPr>
      <w:rFonts w:ascii="Arial" w:eastAsia="Times New Roman" w:hAnsi="Arial" w:cs="Arial"/>
      <w:snapToGrid w:val="0"/>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google.co.uk/url?sa=i&amp;rct=j&amp;q=&amp;esrc=s&amp;frm=1&amp;source=images&amp;cd=&amp;cad=rja&amp;uact=8&amp;ved=0ahUKEwjd8Kyc4sDKAhXCXhQKHbAaCEgQjRwIBw&amp;url=http://iworkat.brunel.ac.uk/&amp;psig=AFQjCNGKIi4jCds8FVFgNC01qtBbbuAeQQ&amp;ust=1453667064959906"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unel.ac.uk/services/library/learning/plagiaris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brunel.ac.uk/about/documents/pdf/SR6-aug-14-on-revised-feb-15.pdf"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brunel.ac.uk/about/quality-assurance/documents/pdf/Policy-for-Coursework-Submission-1.0.pdf"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23686-9A29-1B4C-8440-1EF2801E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8081</Words>
  <Characters>46062</Characters>
  <Application>Microsoft Office Word</Application>
  <DocSecurity>0</DocSecurity>
  <Lines>383</Lines>
  <Paragraphs>108</Paragraphs>
  <ScaleCrop>false</ScaleCrop>
  <Company>Regional Group</Company>
  <LinksUpToDate>false</LinksUpToDate>
  <CharactersWithSpaces>54035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Razin Mirza</dc:creator>
  <cp:keywords/>
  <dc:description/>
  <cp:lastModifiedBy>Mirza Razin Alam</cp:lastModifiedBy>
  <cp:revision>2</cp:revision>
  <dcterms:created xsi:type="dcterms:W3CDTF">2021-05-08T20:25:00Z</dcterms:created>
  <dcterms:modified xsi:type="dcterms:W3CDTF">2021-05-08T20:25:00Z</dcterms:modified>
</cp:coreProperties>
</file>