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85BA0" w14:textId="77777777" w:rsidR="00455278" w:rsidRDefault="00455278"/>
    <w:p w14:paraId="68DFB0AF" w14:textId="77777777" w:rsidR="00455278" w:rsidRDefault="00455278"/>
    <w:p w14:paraId="688A262E" w14:textId="77777777" w:rsidR="00455278" w:rsidRDefault="00455278"/>
    <w:p w14:paraId="16E78F2D" w14:textId="77777777" w:rsidR="00455278" w:rsidRDefault="00455278"/>
    <w:p w14:paraId="4C6C6A5E" w14:textId="77777777" w:rsidR="00455278" w:rsidRDefault="00455278"/>
    <w:p w14:paraId="76397AC0" w14:textId="77777777" w:rsidR="00455278" w:rsidRDefault="0080047E">
      <w:pPr>
        <w:jc w:val="center"/>
      </w:pPr>
      <w:r>
        <w:rPr>
          <w:b/>
          <w:sz w:val="72"/>
        </w:rPr>
        <w:t>Fiuu Reload Handbook</w:t>
      </w:r>
    </w:p>
    <w:p w14:paraId="16271974" w14:textId="77777777" w:rsidR="00455278" w:rsidRDefault="0080047E">
      <w:pPr>
        <w:jc w:val="center"/>
      </w:pPr>
      <w:r>
        <w:rPr>
          <w:i/>
          <w:sz w:val="30"/>
        </w:rPr>
        <w:t>Architecture, coding conventions, and GitLab-history synthesis</w:t>
      </w:r>
      <w:r>
        <w:rPr>
          <w:i/>
          <w:sz w:val="30"/>
        </w:rPr>
        <w:br/>
        <w:t>for the reload and reload_db projects</w:t>
      </w:r>
    </w:p>
    <w:p w14:paraId="75083ACC" w14:textId="77777777" w:rsidR="00455278" w:rsidRDefault="00455278"/>
    <w:p w14:paraId="57C4A523" w14:textId="77777777" w:rsidR="00455278" w:rsidRDefault="00455278"/>
    <w:p w14:paraId="2E000177" w14:textId="77777777" w:rsidR="00455278" w:rsidRDefault="00455278"/>
    <w:p w14:paraId="5144EC39" w14:textId="77777777" w:rsidR="00455278" w:rsidRDefault="00455278"/>
    <w:p w14:paraId="5C27372C" w14:textId="77777777" w:rsidR="00455278" w:rsidRDefault="00455278"/>
    <w:p w14:paraId="677C8579" w14:textId="77777777" w:rsidR="00455278" w:rsidRDefault="00455278"/>
    <w:p w14:paraId="2F1961C7" w14:textId="77777777" w:rsidR="00455278" w:rsidRDefault="0080047E">
      <w:pPr>
        <w:jc w:val="center"/>
      </w:pPr>
      <w:r>
        <w:rPr>
          <w:sz w:val="24"/>
        </w:rPr>
        <w:t>Generated 2026-09-06</w:t>
      </w:r>
    </w:p>
    <w:p w14:paraId="7BC8DB91" w14:textId="77777777" w:rsidR="00455278" w:rsidRDefault="0080047E">
      <w:pPr>
        <w:jc w:val="center"/>
      </w:pPr>
      <w:r>
        <w:rPr>
          <w:i/>
          <w:color w:val="666666"/>
        </w:rPr>
        <w:t>Private / personal reference — not an official Fiuu document.</w:t>
      </w:r>
    </w:p>
    <w:p w14:paraId="639C466E" w14:textId="77777777" w:rsidR="00455278" w:rsidRDefault="0080047E">
      <w:r>
        <w:br w:type="page"/>
      </w:r>
    </w:p>
    <w:p w14:paraId="7D46D46E" w14:textId="77777777" w:rsidR="00455278" w:rsidRDefault="0080047E">
      <w:pPr>
        <w:jc w:val="center"/>
      </w:pPr>
      <w:r>
        <w:rPr>
          <w:b/>
          <w:sz w:val="44"/>
        </w:rPr>
        <w:lastRenderedPageBreak/>
        <w:t>Table of Contents</w:t>
      </w:r>
    </w:p>
    <w:p w14:paraId="21508470" w14:textId="77777777" w:rsidR="00455278" w:rsidRDefault="00455278"/>
    <w:p w14:paraId="28F5758F" w14:textId="6F78BC01" w:rsidR="00A16219" w:rsidRDefault="0080047E">
      <w:pPr>
        <w:pStyle w:val="TOC1"/>
        <w:tabs>
          <w:tab w:val="right" w:leader="dot" w:pos="9350"/>
        </w:tabs>
        <w:rPr>
          <w:noProof/>
        </w:rPr>
      </w:pPr>
      <w:r>
        <w:fldChar w:fldCharType="begin"/>
      </w:r>
      <w:r>
        <w:instrText>TOC \o "1-4" \h \z \u</w:instrText>
      </w:r>
      <w:r>
        <w:fldChar w:fldCharType="separate"/>
      </w:r>
      <w:hyperlink w:anchor="_Toc239606308" w:history="1">
        <w:r w:rsidR="00A16219" w:rsidRPr="002657C2">
          <w:rPr>
            <w:rStyle w:val="Hyperlink"/>
            <w:noProof/>
          </w:rPr>
          <w:t>Introduction</w:t>
        </w:r>
        <w:r w:rsidR="00A16219">
          <w:rPr>
            <w:noProof/>
            <w:webHidden/>
          </w:rPr>
          <w:tab/>
        </w:r>
        <w:r w:rsidR="00A16219">
          <w:rPr>
            <w:noProof/>
            <w:webHidden/>
          </w:rPr>
          <w:fldChar w:fldCharType="begin"/>
        </w:r>
        <w:r w:rsidR="00A16219">
          <w:rPr>
            <w:noProof/>
            <w:webHidden/>
          </w:rPr>
          <w:instrText xml:space="preserve"> PAGEREF _Toc239606308 \h </w:instrText>
        </w:r>
        <w:r w:rsidR="00A16219">
          <w:rPr>
            <w:noProof/>
            <w:webHidden/>
          </w:rPr>
        </w:r>
        <w:r w:rsidR="00A16219">
          <w:rPr>
            <w:noProof/>
            <w:webHidden/>
          </w:rPr>
          <w:fldChar w:fldCharType="separate"/>
        </w:r>
        <w:r w:rsidR="00A16219">
          <w:rPr>
            <w:noProof/>
            <w:webHidden/>
          </w:rPr>
          <w:t>19</w:t>
        </w:r>
        <w:r w:rsidR="00A16219">
          <w:rPr>
            <w:noProof/>
            <w:webHidden/>
          </w:rPr>
          <w:fldChar w:fldCharType="end"/>
        </w:r>
      </w:hyperlink>
    </w:p>
    <w:p w14:paraId="6BABC39E" w14:textId="4FC02F70" w:rsidR="00A16219" w:rsidRDefault="00A16219">
      <w:pPr>
        <w:pStyle w:val="TOC2"/>
        <w:tabs>
          <w:tab w:val="right" w:leader="dot" w:pos="9350"/>
        </w:tabs>
        <w:rPr>
          <w:noProof/>
        </w:rPr>
      </w:pPr>
      <w:hyperlink w:anchor="_Toc239606309" w:history="1">
        <w:r w:rsidRPr="002657C2">
          <w:rPr>
            <w:rStyle w:val="Hyperlink"/>
            <w:noProof/>
          </w:rPr>
          <w:t>Fiuu Reload Handbook</w:t>
        </w:r>
        <w:r>
          <w:rPr>
            <w:noProof/>
            <w:webHidden/>
          </w:rPr>
          <w:tab/>
        </w:r>
        <w:r>
          <w:rPr>
            <w:noProof/>
            <w:webHidden/>
          </w:rPr>
          <w:fldChar w:fldCharType="begin"/>
        </w:r>
        <w:r>
          <w:rPr>
            <w:noProof/>
            <w:webHidden/>
          </w:rPr>
          <w:instrText xml:space="preserve"> PAGEREF _Toc239606309 \h </w:instrText>
        </w:r>
        <w:r>
          <w:rPr>
            <w:noProof/>
            <w:webHidden/>
          </w:rPr>
        </w:r>
        <w:r>
          <w:rPr>
            <w:noProof/>
            <w:webHidden/>
          </w:rPr>
          <w:fldChar w:fldCharType="separate"/>
        </w:r>
        <w:r>
          <w:rPr>
            <w:noProof/>
            <w:webHidden/>
          </w:rPr>
          <w:t>19</w:t>
        </w:r>
        <w:r>
          <w:rPr>
            <w:noProof/>
            <w:webHidden/>
          </w:rPr>
          <w:fldChar w:fldCharType="end"/>
        </w:r>
      </w:hyperlink>
    </w:p>
    <w:p w14:paraId="377C67FB" w14:textId="6EA81545" w:rsidR="00A16219" w:rsidRDefault="00A16219">
      <w:pPr>
        <w:pStyle w:val="TOC3"/>
        <w:tabs>
          <w:tab w:val="right" w:leader="dot" w:pos="9350"/>
        </w:tabs>
        <w:rPr>
          <w:noProof/>
        </w:rPr>
      </w:pPr>
      <w:hyperlink w:anchor="_Toc239606310" w:history="1">
        <w:r w:rsidRPr="002657C2">
          <w:rPr>
            <w:rStyle w:val="Hyperlink"/>
            <w:noProof/>
          </w:rPr>
          <w:t>Structure</w:t>
        </w:r>
        <w:r>
          <w:rPr>
            <w:noProof/>
            <w:webHidden/>
          </w:rPr>
          <w:tab/>
        </w:r>
        <w:r>
          <w:rPr>
            <w:noProof/>
            <w:webHidden/>
          </w:rPr>
          <w:fldChar w:fldCharType="begin"/>
        </w:r>
        <w:r>
          <w:rPr>
            <w:noProof/>
            <w:webHidden/>
          </w:rPr>
          <w:instrText xml:space="preserve"> PAGEREF _Toc239606310 \h </w:instrText>
        </w:r>
        <w:r>
          <w:rPr>
            <w:noProof/>
            <w:webHidden/>
          </w:rPr>
        </w:r>
        <w:r>
          <w:rPr>
            <w:noProof/>
            <w:webHidden/>
          </w:rPr>
          <w:fldChar w:fldCharType="separate"/>
        </w:r>
        <w:r>
          <w:rPr>
            <w:noProof/>
            <w:webHidden/>
          </w:rPr>
          <w:t>19</w:t>
        </w:r>
        <w:r>
          <w:rPr>
            <w:noProof/>
            <w:webHidden/>
          </w:rPr>
          <w:fldChar w:fldCharType="end"/>
        </w:r>
      </w:hyperlink>
    </w:p>
    <w:p w14:paraId="3AADCB18" w14:textId="0C2675B7" w:rsidR="00A16219" w:rsidRDefault="00A16219">
      <w:pPr>
        <w:pStyle w:val="TOC3"/>
        <w:tabs>
          <w:tab w:val="right" w:leader="dot" w:pos="9350"/>
        </w:tabs>
        <w:rPr>
          <w:noProof/>
        </w:rPr>
      </w:pPr>
      <w:hyperlink w:anchor="_Toc239606311" w:history="1">
        <w:r w:rsidRPr="002657C2">
          <w:rPr>
            <w:rStyle w:val="Hyperlink"/>
            <w:noProof/>
          </w:rPr>
          <w:t>Status</w:t>
        </w:r>
        <w:r>
          <w:rPr>
            <w:noProof/>
            <w:webHidden/>
          </w:rPr>
          <w:tab/>
        </w:r>
        <w:r>
          <w:rPr>
            <w:noProof/>
            <w:webHidden/>
          </w:rPr>
          <w:fldChar w:fldCharType="begin"/>
        </w:r>
        <w:r>
          <w:rPr>
            <w:noProof/>
            <w:webHidden/>
          </w:rPr>
          <w:instrText xml:space="preserve"> PAGEREF _Toc239606311 \h </w:instrText>
        </w:r>
        <w:r>
          <w:rPr>
            <w:noProof/>
            <w:webHidden/>
          </w:rPr>
        </w:r>
        <w:r>
          <w:rPr>
            <w:noProof/>
            <w:webHidden/>
          </w:rPr>
          <w:fldChar w:fldCharType="separate"/>
        </w:r>
        <w:r>
          <w:rPr>
            <w:noProof/>
            <w:webHidden/>
          </w:rPr>
          <w:t>19</w:t>
        </w:r>
        <w:r>
          <w:rPr>
            <w:noProof/>
            <w:webHidden/>
          </w:rPr>
          <w:fldChar w:fldCharType="end"/>
        </w:r>
      </w:hyperlink>
    </w:p>
    <w:p w14:paraId="3855396D" w14:textId="24E96016" w:rsidR="00A16219" w:rsidRDefault="00A16219">
      <w:pPr>
        <w:pStyle w:val="TOC3"/>
        <w:tabs>
          <w:tab w:val="right" w:leader="dot" w:pos="9350"/>
        </w:tabs>
        <w:rPr>
          <w:noProof/>
        </w:rPr>
      </w:pPr>
      <w:hyperlink w:anchor="_Toc239606312" w:history="1">
        <w:r w:rsidRPr="002657C2">
          <w:rPr>
            <w:rStyle w:val="Hyperlink"/>
            <w:noProof/>
          </w:rPr>
          <w:t>Source material</w:t>
        </w:r>
        <w:r>
          <w:rPr>
            <w:noProof/>
            <w:webHidden/>
          </w:rPr>
          <w:tab/>
        </w:r>
        <w:r>
          <w:rPr>
            <w:noProof/>
            <w:webHidden/>
          </w:rPr>
          <w:fldChar w:fldCharType="begin"/>
        </w:r>
        <w:r>
          <w:rPr>
            <w:noProof/>
            <w:webHidden/>
          </w:rPr>
          <w:instrText xml:space="preserve"> PAGEREF _Toc239606312 \h </w:instrText>
        </w:r>
        <w:r>
          <w:rPr>
            <w:noProof/>
            <w:webHidden/>
          </w:rPr>
        </w:r>
        <w:r>
          <w:rPr>
            <w:noProof/>
            <w:webHidden/>
          </w:rPr>
          <w:fldChar w:fldCharType="separate"/>
        </w:r>
        <w:r>
          <w:rPr>
            <w:noProof/>
            <w:webHidden/>
          </w:rPr>
          <w:t>19</w:t>
        </w:r>
        <w:r>
          <w:rPr>
            <w:noProof/>
            <w:webHidden/>
          </w:rPr>
          <w:fldChar w:fldCharType="end"/>
        </w:r>
      </w:hyperlink>
    </w:p>
    <w:p w14:paraId="3888DF0B" w14:textId="396013AF" w:rsidR="00A16219" w:rsidRDefault="00A16219">
      <w:pPr>
        <w:pStyle w:val="TOC1"/>
        <w:tabs>
          <w:tab w:val="right" w:leader="dot" w:pos="9350"/>
        </w:tabs>
        <w:rPr>
          <w:noProof/>
        </w:rPr>
      </w:pPr>
      <w:hyperlink w:anchor="_Toc239606313" w:history="1">
        <w:r w:rsidRPr="002657C2">
          <w:rPr>
            <w:rStyle w:val="Hyperlink"/>
            <w:noProof/>
          </w:rPr>
          <w:t>Architecture — reload</w:t>
        </w:r>
        <w:r>
          <w:rPr>
            <w:noProof/>
            <w:webHidden/>
          </w:rPr>
          <w:tab/>
        </w:r>
        <w:r>
          <w:rPr>
            <w:noProof/>
            <w:webHidden/>
          </w:rPr>
          <w:fldChar w:fldCharType="begin"/>
        </w:r>
        <w:r>
          <w:rPr>
            <w:noProof/>
            <w:webHidden/>
          </w:rPr>
          <w:instrText xml:space="preserve"> PAGEREF _Toc239606313 \h </w:instrText>
        </w:r>
        <w:r>
          <w:rPr>
            <w:noProof/>
            <w:webHidden/>
          </w:rPr>
        </w:r>
        <w:r>
          <w:rPr>
            <w:noProof/>
            <w:webHidden/>
          </w:rPr>
          <w:fldChar w:fldCharType="separate"/>
        </w:r>
        <w:r>
          <w:rPr>
            <w:noProof/>
            <w:webHidden/>
          </w:rPr>
          <w:t>20</w:t>
        </w:r>
        <w:r>
          <w:rPr>
            <w:noProof/>
            <w:webHidden/>
          </w:rPr>
          <w:fldChar w:fldCharType="end"/>
        </w:r>
      </w:hyperlink>
    </w:p>
    <w:p w14:paraId="75E177AB" w14:textId="6E0395C1" w:rsidR="00A16219" w:rsidRDefault="00A16219">
      <w:pPr>
        <w:pStyle w:val="TOC2"/>
        <w:tabs>
          <w:tab w:val="right" w:leader="dot" w:pos="9350"/>
        </w:tabs>
        <w:rPr>
          <w:noProof/>
        </w:rPr>
      </w:pPr>
      <w:hyperlink w:anchor="_Toc239606314" w:history="1">
        <w:r w:rsidRPr="002657C2">
          <w:rPr>
            <w:rStyle w:val="Hyperlink"/>
            <w:noProof/>
          </w:rPr>
          <w:t>Topology: what's actually on disk vs. what we assumed</w:t>
        </w:r>
        <w:r>
          <w:rPr>
            <w:noProof/>
            <w:webHidden/>
          </w:rPr>
          <w:tab/>
        </w:r>
        <w:r>
          <w:rPr>
            <w:noProof/>
            <w:webHidden/>
          </w:rPr>
          <w:fldChar w:fldCharType="begin"/>
        </w:r>
        <w:r>
          <w:rPr>
            <w:noProof/>
            <w:webHidden/>
          </w:rPr>
          <w:instrText xml:space="preserve"> PAGEREF _Toc239606314 \h </w:instrText>
        </w:r>
        <w:r>
          <w:rPr>
            <w:noProof/>
            <w:webHidden/>
          </w:rPr>
        </w:r>
        <w:r>
          <w:rPr>
            <w:noProof/>
            <w:webHidden/>
          </w:rPr>
          <w:fldChar w:fldCharType="separate"/>
        </w:r>
        <w:r>
          <w:rPr>
            <w:noProof/>
            <w:webHidden/>
          </w:rPr>
          <w:t>20</w:t>
        </w:r>
        <w:r>
          <w:rPr>
            <w:noProof/>
            <w:webHidden/>
          </w:rPr>
          <w:fldChar w:fldCharType="end"/>
        </w:r>
      </w:hyperlink>
    </w:p>
    <w:p w14:paraId="65B8D0AE" w14:textId="5F69B96C" w:rsidR="00A16219" w:rsidRDefault="00A16219">
      <w:pPr>
        <w:pStyle w:val="TOC3"/>
        <w:tabs>
          <w:tab w:val="right" w:leader="dot" w:pos="9350"/>
        </w:tabs>
        <w:rPr>
          <w:noProof/>
        </w:rPr>
      </w:pPr>
      <w:hyperlink w:anchor="_Toc239606315" w:history="1">
        <w:r w:rsidRPr="002657C2">
          <w:rPr>
            <w:rStyle w:val="Hyperlink"/>
            <w:noProof/>
          </w:rPr>
          <w:t>1. The headline finding: most "sibling folders" are empty</w:t>
        </w:r>
        <w:r>
          <w:rPr>
            <w:noProof/>
            <w:webHidden/>
          </w:rPr>
          <w:tab/>
        </w:r>
        <w:r>
          <w:rPr>
            <w:noProof/>
            <w:webHidden/>
          </w:rPr>
          <w:fldChar w:fldCharType="begin"/>
        </w:r>
        <w:r>
          <w:rPr>
            <w:noProof/>
            <w:webHidden/>
          </w:rPr>
          <w:instrText xml:space="preserve"> PAGEREF _Toc239606315 \h </w:instrText>
        </w:r>
        <w:r>
          <w:rPr>
            <w:noProof/>
            <w:webHidden/>
          </w:rPr>
        </w:r>
        <w:r>
          <w:rPr>
            <w:noProof/>
            <w:webHidden/>
          </w:rPr>
          <w:fldChar w:fldCharType="separate"/>
        </w:r>
        <w:r>
          <w:rPr>
            <w:noProof/>
            <w:webHidden/>
          </w:rPr>
          <w:t>20</w:t>
        </w:r>
        <w:r>
          <w:rPr>
            <w:noProof/>
            <w:webHidden/>
          </w:rPr>
          <w:fldChar w:fldCharType="end"/>
        </w:r>
      </w:hyperlink>
    </w:p>
    <w:p w14:paraId="7E2AA343" w14:textId="4263D241" w:rsidR="00A16219" w:rsidRDefault="00A16219">
      <w:pPr>
        <w:pStyle w:val="TOC3"/>
        <w:tabs>
          <w:tab w:val="right" w:leader="dot" w:pos="9350"/>
        </w:tabs>
        <w:rPr>
          <w:noProof/>
        </w:rPr>
      </w:pPr>
      <w:hyperlink w:anchor="_Toc239606316" w:history="1">
        <w:r w:rsidRPr="002657C2">
          <w:rPr>
            <w:rStyle w:val="Hyperlink"/>
            <w:noProof/>
          </w:rPr>
          <w:t xml:space="preserve">2. </w:t>
        </w:r>
        <w:r w:rsidRPr="002657C2">
          <w:rPr>
            <w:rStyle w:val="Hyperlink"/>
            <w:rFonts w:ascii="Consolas" w:hAnsi="Consolas"/>
            <w:noProof/>
          </w:rPr>
          <w:t>class-library</w:t>
        </w:r>
        <w:r w:rsidRPr="002657C2">
          <w:rPr>
            <w:rStyle w:val="Hyperlink"/>
            <w:noProof/>
          </w:rPr>
          <w:t>: one repo, two checkouts, out of sync</w:t>
        </w:r>
        <w:r>
          <w:rPr>
            <w:noProof/>
            <w:webHidden/>
          </w:rPr>
          <w:tab/>
        </w:r>
        <w:r>
          <w:rPr>
            <w:noProof/>
            <w:webHidden/>
          </w:rPr>
          <w:fldChar w:fldCharType="begin"/>
        </w:r>
        <w:r>
          <w:rPr>
            <w:noProof/>
            <w:webHidden/>
          </w:rPr>
          <w:instrText xml:space="preserve"> PAGEREF _Toc239606316 \h </w:instrText>
        </w:r>
        <w:r>
          <w:rPr>
            <w:noProof/>
            <w:webHidden/>
          </w:rPr>
        </w:r>
        <w:r>
          <w:rPr>
            <w:noProof/>
            <w:webHidden/>
          </w:rPr>
          <w:fldChar w:fldCharType="separate"/>
        </w:r>
        <w:r>
          <w:rPr>
            <w:noProof/>
            <w:webHidden/>
          </w:rPr>
          <w:t>21</w:t>
        </w:r>
        <w:r>
          <w:rPr>
            <w:noProof/>
            <w:webHidden/>
          </w:rPr>
          <w:fldChar w:fldCharType="end"/>
        </w:r>
      </w:hyperlink>
    </w:p>
    <w:p w14:paraId="44C62B70" w14:textId="4F601735" w:rsidR="00A16219" w:rsidRDefault="00A16219">
      <w:pPr>
        <w:pStyle w:val="TOC3"/>
        <w:tabs>
          <w:tab w:val="right" w:leader="dot" w:pos="9350"/>
        </w:tabs>
        <w:rPr>
          <w:noProof/>
        </w:rPr>
      </w:pPr>
      <w:hyperlink w:anchor="_Toc239606317" w:history="1">
        <w:r w:rsidRPr="002657C2">
          <w:rPr>
            <w:rStyle w:val="Hyperlink"/>
            <w:noProof/>
          </w:rPr>
          <w:t>3. Where the real applications actually live</w:t>
        </w:r>
        <w:r>
          <w:rPr>
            <w:noProof/>
            <w:webHidden/>
          </w:rPr>
          <w:tab/>
        </w:r>
        <w:r>
          <w:rPr>
            <w:noProof/>
            <w:webHidden/>
          </w:rPr>
          <w:fldChar w:fldCharType="begin"/>
        </w:r>
        <w:r>
          <w:rPr>
            <w:noProof/>
            <w:webHidden/>
          </w:rPr>
          <w:instrText xml:space="preserve"> PAGEREF _Toc239606317 \h </w:instrText>
        </w:r>
        <w:r>
          <w:rPr>
            <w:noProof/>
            <w:webHidden/>
          </w:rPr>
        </w:r>
        <w:r>
          <w:rPr>
            <w:noProof/>
            <w:webHidden/>
          </w:rPr>
          <w:fldChar w:fldCharType="separate"/>
        </w:r>
        <w:r>
          <w:rPr>
            <w:noProof/>
            <w:webHidden/>
          </w:rPr>
          <w:t>21</w:t>
        </w:r>
        <w:r>
          <w:rPr>
            <w:noProof/>
            <w:webHidden/>
          </w:rPr>
          <w:fldChar w:fldCharType="end"/>
        </w:r>
      </w:hyperlink>
    </w:p>
    <w:p w14:paraId="017D4953" w14:textId="728F4B03" w:rsidR="00A16219" w:rsidRDefault="00A16219">
      <w:pPr>
        <w:pStyle w:val="TOC3"/>
        <w:tabs>
          <w:tab w:val="right" w:leader="dot" w:pos="9350"/>
        </w:tabs>
        <w:rPr>
          <w:noProof/>
        </w:rPr>
      </w:pPr>
      <w:hyperlink w:anchor="_Toc239606318" w:history="1">
        <w:r w:rsidRPr="002657C2">
          <w:rPr>
            <w:rStyle w:val="Hyperlink"/>
            <w:noProof/>
          </w:rPr>
          <w:t>4. The three-tier "shared library" pattern</w:t>
        </w:r>
        <w:r>
          <w:rPr>
            <w:noProof/>
            <w:webHidden/>
          </w:rPr>
          <w:tab/>
        </w:r>
        <w:r>
          <w:rPr>
            <w:noProof/>
            <w:webHidden/>
          </w:rPr>
          <w:fldChar w:fldCharType="begin"/>
        </w:r>
        <w:r>
          <w:rPr>
            <w:noProof/>
            <w:webHidden/>
          </w:rPr>
          <w:instrText xml:space="preserve"> PAGEREF _Toc239606318 \h </w:instrText>
        </w:r>
        <w:r>
          <w:rPr>
            <w:noProof/>
            <w:webHidden/>
          </w:rPr>
        </w:r>
        <w:r>
          <w:rPr>
            <w:noProof/>
            <w:webHidden/>
          </w:rPr>
          <w:fldChar w:fldCharType="separate"/>
        </w:r>
        <w:r>
          <w:rPr>
            <w:noProof/>
            <w:webHidden/>
          </w:rPr>
          <w:t>23</w:t>
        </w:r>
        <w:r>
          <w:rPr>
            <w:noProof/>
            <w:webHidden/>
          </w:rPr>
          <w:fldChar w:fldCharType="end"/>
        </w:r>
      </w:hyperlink>
    </w:p>
    <w:p w14:paraId="3E729C44" w14:textId="1CCE9CF3" w:rsidR="00A16219" w:rsidRDefault="00A16219">
      <w:pPr>
        <w:pStyle w:val="TOC3"/>
        <w:tabs>
          <w:tab w:val="right" w:leader="dot" w:pos="9350"/>
        </w:tabs>
        <w:rPr>
          <w:noProof/>
        </w:rPr>
      </w:pPr>
      <w:hyperlink w:anchor="_Toc239606319" w:history="1">
        <w:r w:rsidRPr="002657C2">
          <w:rPr>
            <w:rStyle w:val="Hyperlink"/>
            <w:noProof/>
          </w:rPr>
          <w:t>5. Dead / removed folders (0 tracked files at HEAD)</w:t>
        </w:r>
        <w:r>
          <w:rPr>
            <w:noProof/>
            <w:webHidden/>
          </w:rPr>
          <w:tab/>
        </w:r>
        <w:r>
          <w:rPr>
            <w:noProof/>
            <w:webHidden/>
          </w:rPr>
          <w:fldChar w:fldCharType="begin"/>
        </w:r>
        <w:r>
          <w:rPr>
            <w:noProof/>
            <w:webHidden/>
          </w:rPr>
          <w:instrText xml:space="preserve"> PAGEREF _Toc239606319 \h </w:instrText>
        </w:r>
        <w:r>
          <w:rPr>
            <w:noProof/>
            <w:webHidden/>
          </w:rPr>
        </w:r>
        <w:r>
          <w:rPr>
            <w:noProof/>
            <w:webHidden/>
          </w:rPr>
          <w:fldChar w:fldCharType="separate"/>
        </w:r>
        <w:r>
          <w:rPr>
            <w:noProof/>
            <w:webHidden/>
          </w:rPr>
          <w:t>24</w:t>
        </w:r>
        <w:r>
          <w:rPr>
            <w:noProof/>
            <w:webHidden/>
          </w:rPr>
          <w:fldChar w:fldCharType="end"/>
        </w:r>
      </w:hyperlink>
    </w:p>
    <w:p w14:paraId="4DE1AF80" w14:textId="51E78075" w:rsidR="00A16219" w:rsidRDefault="00A16219">
      <w:pPr>
        <w:pStyle w:val="TOC3"/>
        <w:tabs>
          <w:tab w:val="right" w:leader="dot" w:pos="9350"/>
        </w:tabs>
        <w:rPr>
          <w:noProof/>
        </w:rPr>
      </w:pPr>
      <w:hyperlink w:anchor="_Toc239606320" w:history="1">
        <w:r w:rsidRPr="002657C2">
          <w:rPr>
            <w:rStyle w:val="Hyperlink"/>
            <w:noProof/>
          </w:rPr>
          <w:t xml:space="preserve">6. </w:t>
        </w:r>
        <w:r w:rsidRPr="002657C2">
          <w:rPr>
            <w:rStyle w:val="Hyperlink"/>
            <w:rFonts w:ascii="Consolas" w:hAnsi="Consolas"/>
            <w:noProof/>
          </w:rPr>
          <w:t>reload_db</w:t>
        </w:r>
        <w:r>
          <w:rPr>
            <w:noProof/>
            <w:webHidden/>
          </w:rPr>
          <w:tab/>
        </w:r>
        <w:r>
          <w:rPr>
            <w:noProof/>
            <w:webHidden/>
          </w:rPr>
          <w:fldChar w:fldCharType="begin"/>
        </w:r>
        <w:r>
          <w:rPr>
            <w:noProof/>
            <w:webHidden/>
          </w:rPr>
          <w:instrText xml:space="preserve"> PAGEREF _Toc239606320 \h </w:instrText>
        </w:r>
        <w:r>
          <w:rPr>
            <w:noProof/>
            <w:webHidden/>
          </w:rPr>
        </w:r>
        <w:r>
          <w:rPr>
            <w:noProof/>
            <w:webHidden/>
          </w:rPr>
          <w:fldChar w:fldCharType="separate"/>
        </w:r>
        <w:r>
          <w:rPr>
            <w:noProof/>
            <w:webHidden/>
          </w:rPr>
          <w:t>25</w:t>
        </w:r>
        <w:r>
          <w:rPr>
            <w:noProof/>
            <w:webHidden/>
          </w:rPr>
          <w:fldChar w:fldCharType="end"/>
        </w:r>
      </w:hyperlink>
    </w:p>
    <w:p w14:paraId="66169BC9" w14:textId="30439805" w:rsidR="00A16219" w:rsidRDefault="00A16219">
      <w:pPr>
        <w:pStyle w:val="TOC3"/>
        <w:tabs>
          <w:tab w:val="right" w:leader="dot" w:pos="9350"/>
        </w:tabs>
        <w:rPr>
          <w:noProof/>
        </w:rPr>
      </w:pPr>
      <w:hyperlink w:anchor="_Toc239606321" w:history="1">
        <w:r w:rsidRPr="002657C2">
          <w:rPr>
            <w:rStyle w:val="Hyperlink"/>
            <w:noProof/>
          </w:rPr>
          <w:t>7. Database connectivity mechanism (names only, no values)</w:t>
        </w:r>
        <w:r>
          <w:rPr>
            <w:noProof/>
            <w:webHidden/>
          </w:rPr>
          <w:tab/>
        </w:r>
        <w:r>
          <w:rPr>
            <w:noProof/>
            <w:webHidden/>
          </w:rPr>
          <w:fldChar w:fldCharType="begin"/>
        </w:r>
        <w:r>
          <w:rPr>
            <w:noProof/>
            <w:webHidden/>
          </w:rPr>
          <w:instrText xml:space="preserve"> PAGEREF _Toc239606321 \h </w:instrText>
        </w:r>
        <w:r>
          <w:rPr>
            <w:noProof/>
            <w:webHidden/>
          </w:rPr>
        </w:r>
        <w:r>
          <w:rPr>
            <w:noProof/>
            <w:webHidden/>
          </w:rPr>
          <w:fldChar w:fldCharType="separate"/>
        </w:r>
        <w:r>
          <w:rPr>
            <w:noProof/>
            <w:webHidden/>
          </w:rPr>
          <w:t>25</w:t>
        </w:r>
        <w:r>
          <w:rPr>
            <w:noProof/>
            <w:webHidden/>
          </w:rPr>
          <w:fldChar w:fldCharType="end"/>
        </w:r>
      </w:hyperlink>
    </w:p>
    <w:p w14:paraId="0C636981" w14:textId="27FA2D00" w:rsidR="00A16219" w:rsidRDefault="00A16219">
      <w:pPr>
        <w:pStyle w:val="TOC3"/>
        <w:tabs>
          <w:tab w:val="right" w:leader="dot" w:pos="9350"/>
        </w:tabs>
        <w:rPr>
          <w:noProof/>
        </w:rPr>
      </w:pPr>
      <w:hyperlink w:anchor="_Toc239606322" w:history="1">
        <w:r w:rsidRPr="002657C2">
          <w:rPr>
            <w:rStyle w:val="Hyperlink"/>
            <w:noProof/>
          </w:rPr>
          <w:t>8. Git remotes (for reference)</w:t>
        </w:r>
        <w:r>
          <w:rPr>
            <w:noProof/>
            <w:webHidden/>
          </w:rPr>
          <w:tab/>
        </w:r>
        <w:r>
          <w:rPr>
            <w:noProof/>
            <w:webHidden/>
          </w:rPr>
          <w:fldChar w:fldCharType="begin"/>
        </w:r>
        <w:r>
          <w:rPr>
            <w:noProof/>
            <w:webHidden/>
          </w:rPr>
          <w:instrText xml:space="preserve"> PAGEREF _Toc239606322 \h </w:instrText>
        </w:r>
        <w:r>
          <w:rPr>
            <w:noProof/>
            <w:webHidden/>
          </w:rPr>
        </w:r>
        <w:r>
          <w:rPr>
            <w:noProof/>
            <w:webHidden/>
          </w:rPr>
          <w:fldChar w:fldCharType="separate"/>
        </w:r>
        <w:r>
          <w:rPr>
            <w:noProof/>
            <w:webHidden/>
          </w:rPr>
          <w:t>25</w:t>
        </w:r>
        <w:r>
          <w:rPr>
            <w:noProof/>
            <w:webHidden/>
          </w:rPr>
          <w:fldChar w:fldCharType="end"/>
        </w:r>
      </w:hyperlink>
    </w:p>
    <w:p w14:paraId="5CD33A86" w14:textId="7B5071DA" w:rsidR="00A16219" w:rsidRDefault="00A16219">
      <w:pPr>
        <w:pStyle w:val="TOC3"/>
        <w:tabs>
          <w:tab w:val="right" w:leader="dot" w:pos="9350"/>
        </w:tabs>
        <w:rPr>
          <w:noProof/>
        </w:rPr>
      </w:pPr>
      <w:hyperlink w:anchor="_Toc239606323" w:history="1">
        <w:r w:rsidRPr="002657C2">
          <w:rPr>
            <w:rStyle w:val="Hyperlink"/>
            <w:noProof/>
          </w:rPr>
          <w:t>Related</w:t>
        </w:r>
        <w:r>
          <w:rPr>
            <w:noProof/>
            <w:webHidden/>
          </w:rPr>
          <w:tab/>
        </w:r>
        <w:r>
          <w:rPr>
            <w:noProof/>
            <w:webHidden/>
          </w:rPr>
          <w:fldChar w:fldCharType="begin"/>
        </w:r>
        <w:r>
          <w:rPr>
            <w:noProof/>
            <w:webHidden/>
          </w:rPr>
          <w:instrText xml:space="preserve"> PAGEREF _Toc239606323 \h </w:instrText>
        </w:r>
        <w:r>
          <w:rPr>
            <w:noProof/>
            <w:webHidden/>
          </w:rPr>
        </w:r>
        <w:r>
          <w:rPr>
            <w:noProof/>
            <w:webHidden/>
          </w:rPr>
          <w:fldChar w:fldCharType="separate"/>
        </w:r>
        <w:r>
          <w:rPr>
            <w:noProof/>
            <w:webHidden/>
          </w:rPr>
          <w:t>26</w:t>
        </w:r>
        <w:r>
          <w:rPr>
            <w:noProof/>
            <w:webHidden/>
          </w:rPr>
          <w:fldChar w:fldCharType="end"/>
        </w:r>
      </w:hyperlink>
    </w:p>
    <w:p w14:paraId="2E791D84" w14:textId="4415D08C" w:rsidR="00A16219" w:rsidRDefault="00A16219">
      <w:pPr>
        <w:pStyle w:val="TOC2"/>
        <w:tabs>
          <w:tab w:val="right" w:leader="dot" w:pos="9350"/>
        </w:tabs>
        <w:rPr>
          <w:noProof/>
        </w:rPr>
      </w:pPr>
      <w:hyperlink w:anchor="_Toc239606324" w:history="1">
        <w:r w:rsidRPr="002657C2">
          <w:rPr>
            <w:rStyle w:val="Hyperlink"/>
            <w:noProof/>
          </w:rPr>
          <w:t>Reload application solution — overview</w:t>
        </w:r>
        <w:r>
          <w:rPr>
            <w:noProof/>
            <w:webHidden/>
          </w:rPr>
          <w:tab/>
        </w:r>
        <w:r>
          <w:rPr>
            <w:noProof/>
            <w:webHidden/>
          </w:rPr>
          <w:fldChar w:fldCharType="begin"/>
        </w:r>
        <w:r>
          <w:rPr>
            <w:noProof/>
            <w:webHidden/>
          </w:rPr>
          <w:instrText xml:space="preserve"> PAGEREF _Toc239606324 \h </w:instrText>
        </w:r>
        <w:r>
          <w:rPr>
            <w:noProof/>
            <w:webHidden/>
          </w:rPr>
        </w:r>
        <w:r>
          <w:rPr>
            <w:noProof/>
            <w:webHidden/>
          </w:rPr>
          <w:fldChar w:fldCharType="separate"/>
        </w:r>
        <w:r>
          <w:rPr>
            <w:noProof/>
            <w:webHidden/>
          </w:rPr>
          <w:t>26</w:t>
        </w:r>
        <w:r>
          <w:rPr>
            <w:noProof/>
            <w:webHidden/>
          </w:rPr>
          <w:fldChar w:fldCharType="end"/>
        </w:r>
      </w:hyperlink>
    </w:p>
    <w:p w14:paraId="776E2DF0" w14:textId="3AE4E0D9" w:rsidR="00A16219" w:rsidRDefault="00A16219">
      <w:pPr>
        <w:pStyle w:val="TOC3"/>
        <w:tabs>
          <w:tab w:val="right" w:leader="dot" w:pos="9350"/>
        </w:tabs>
        <w:rPr>
          <w:noProof/>
        </w:rPr>
      </w:pPr>
      <w:hyperlink w:anchor="_Toc239606325" w:history="1">
        <w:r w:rsidRPr="002657C2">
          <w:rPr>
            <w:rStyle w:val="Hyperlink"/>
            <w:noProof/>
          </w:rPr>
          <w:t>What this is</w:t>
        </w:r>
        <w:r>
          <w:rPr>
            <w:noProof/>
            <w:webHidden/>
          </w:rPr>
          <w:tab/>
        </w:r>
        <w:r>
          <w:rPr>
            <w:noProof/>
            <w:webHidden/>
          </w:rPr>
          <w:fldChar w:fldCharType="begin"/>
        </w:r>
        <w:r>
          <w:rPr>
            <w:noProof/>
            <w:webHidden/>
          </w:rPr>
          <w:instrText xml:space="preserve"> PAGEREF _Toc239606325 \h </w:instrText>
        </w:r>
        <w:r>
          <w:rPr>
            <w:noProof/>
            <w:webHidden/>
          </w:rPr>
        </w:r>
        <w:r>
          <w:rPr>
            <w:noProof/>
            <w:webHidden/>
          </w:rPr>
          <w:fldChar w:fldCharType="separate"/>
        </w:r>
        <w:r>
          <w:rPr>
            <w:noProof/>
            <w:webHidden/>
          </w:rPr>
          <w:t>26</w:t>
        </w:r>
        <w:r>
          <w:rPr>
            <w:noProof/>
            <w:webHidden/>
          </w:rPr>
          <w:fldChar w:fldCharType="end"/>
        </w:r>
      </w:hyperlink>
    </w:p>
    <w:p w14:paraId="58E539FC" w14:textId="0C424E53" w:rsidR="00A16219" w:rsidRDefault="00A16219">
      <w:pPr>
        <w:pStyle w:val="TOC3"/>
        <w:tabs>
          <w:tab w:val="right" w:leader="dot" w:pos="9350"/>
        </w:tabs>
        <w:rPr>
          <w:noProof/>
        </w:rPr>
      </w:pPr>
      <w:hyperlink w:anchor="_Toc239606326" w:history="1">
        <w:r w:rsidRPr="002657C2">
          <w:rPr>
            <w:rStyle w:val="Hyperlink"/>
            <w:noProof/>
          </w:rPr>
          <w:t xml:space="preserve">Components (all live inside the single </w:t>
        </w:r>
        <w:r w:rsidRPr="002657C2">
          <w:rPr>
            <w:rStyle w:val="Hyperlink"/>
            <w:rFonts w:ascii="Consolas" w:hAnsi="Consolas"/>
            <w:noProof/>
          </w:rPr>
          <w:t>reload</w:t>
        </w:r>
        <w:r w:rsidRPr="002657C2">
          <w:rPr>
            <w:rStyle w:val="Hyperlink"/>
            <w:noProof/>
          </w:rPr>
          <w:t xml:space="preserve"> repo)</w:t>
        </w:r>
        <w:r>
          <w:rPr>
            <w:noProof/>
            <w:webHidden/>
          </w:rPr>
          <w:tab/>
        </w:r>
        <w:r>
          <w:rPr>
            <w:noProof/>
            <w:webHidden/>
          </w:rPr>
          <w:fldChar w:fldCharType="begin"/>
        </w:r>
        <w:r>
          <w:rPr>
            <w:noProof/>
            <w:webHidden/>
          </w:rPr>
          <w:instrText xml:space="preserve"> PAGEREF _Toc239606326 \h </w:instrText>
        </w:r>
        <w:r>
          <w:rPr>
            <w:noProof/>
            <w:webHidden/>
          </w:rPr>
        </w:r>
        <w:r>
          <w:rPr>
            <w:noProof/>
            <w:webHidden/>
          </w:rPr>
          <w:fldChar w:fldCharType="separate"/>
        </w:r>
        <w:r>
          <w:rPr>
            <w:noProof/>
            <w:webHidden/>
          </w:rPr>
          <w:t>26</w:t>
        </w:r>
        <w:r>
          <w:rPr>
            <w:noProof/>
            <w:webHidden/>
          </w:rPr>
          <w:fldChar w:fldCharType="end"/>
        </w:r>
      </w:hyperlink>
    </w:p>
    <w:p w14:paraId="6CEE64AA" w14:textId="76850B7B" w:rsidR="00A16219" w:rsidRDefault="00A16219">
      <w:pPr>
        <w:pStyle w:val="TOC3"/>
        <w:tabs>
          <w:tab w:val="right" w:leader="dot" w:pos="9350"/>
        </w:tabs>
        <w:rPr>
          <w:noProof/>
        </w:rPr>
      </w:pPr>
      <w:hyperlink w:anchor="_Toc239606327" w:history="1">
        <w:r w:rsidRPr="002657C2">
          <w:rPr>
            <w:rStyle w:val="Hyperlink"/>
            <w:noProof/>
          </w:rPr>
          <w:t>Component / dependency diagram</w:t>
        </w:r>
        <w:r>
          <w:rPr>
            <w:noProof/>
            <w:webHidden/>
          </w:rPr>
          <w:tab/>
        </w:r>
        <w:r>
          <w:rPr>
            <w:noProof/>
            <w:webHidden/>
          </w:rPr>
          <w:fldChar w:fldCharType="begin"/>
        </w:r>
        <w:r>
          <w:rPr>
            <w:noProof/>
            <w:webHidden/>
          </w:rPr>
          <w:instrText xml:space="preserve"> PAGEREF _Toc239606327 \h </w:instrText>
        </w:r>
        <w:r>
          <w:rPr>
            <w:noProof/>
            <w:webHidden/>
          </w:rPr>
        </w:r>
        <w:r>
          <w:rPr>
            <w:noProof/>
            <w:webHidden/>
          </w:rPr>
          <w:fldChar w:fldCharType="separate"/>
        </w:r>
        <w:r>
          <w:rPr>
            <w:noProof/>
            <w:webHidden/>
          </w:rPr>
          <w:t>27</w:t>
        </w:r>
        <w:r>
          <w:rPr>
            <w:noProof/>
            <w:webHidden/>
          </w:rPr>
          <w:fldChar w:fldCharType="end"/>
        </w:r>
      </w:hyperlink>
    </w:p>
    <w:p w14:paraId="1098D216" w14:textId="1C826F37" w:rsidR="00A16219" w:rsidRDefault="00A16219">
      <w:pPr>
        <w:pStyle w:val="TOC3"/>
        <w:tabs>
          <w:tab w:val="right" w:leader="dot" w:pos="9350"/>
        </w:tabs>
        <w:rPr>
          <w:noProof/>
        </w:rPr>
      </w:pPr>
      <w:hyperlink w:anchor="_Toc239606328" w:history="1">
        <w:r w:rsidRPr="002657C2">
          <w:rPr>
            <w:rStyle w:val="Hyperlink"/>
            <w:noProof/>
          </w:rPr>
          <w:t>Sequence diagrams</w:t>
        </w:r>
        <w:r>
          <w:rPr>
            <w:noProof/>
            <w:webHidden/>
          </w:rPr>
          <w:tab/>
        </w:r>
        <w:r>
          <w:rPr>
            <w:noProof/>
            <w:webHidden/>
          </w:rPr>
          <w:fldChar w:fldCharType="begin"/>
        </w:r>
        <w:r>
          <w:rPr>
            <w:noProof/>
            <w:webHidden/>
          </w:rPr>
          <w:instrText xml:space="preserve"> PAGEREF _Toc239606328 \h </w:instrText>
        </w:r>
        <w:r>
          <w:rPr>
            <w:noProof/>
            <w:webHidden/>
          </w:rPr>
        </w:r>
        <w:r>
          <w:rPr>
            <w:noProof/>
            <w:webHidden/>
          </w:rPr>
          <w:fldChar w:fldCharType="separate"/>
        </w:r>
        <w:r>
          <w:rPr>
            <w:noProof/>
            <w:webHidden/>
          </w:rPr>
          <w:t>27</w:t>
        </w:r>
        <w:r>
          <w:rPr>
            <w:noProof/>
            <w:webHidden/>
          </w:rPr>
          <w:fldChar w:fldCharType="end"/>
        </w:r>
      </w:hyperlink>
    </w:p>
    <w:p w14:paraId="51C04113" w14:textId="0DD622EE" w:rsidR="00A16219" w:rsidRDefault="00A16219">
      <w:pPr>
        <w:pStyle w:val="TOC3"/>
        <w:tabs>
          <w:tab w:val="right" w:leader="dot" w:pos="9350"/>
        </w:tabs>
        <w:rPr>
          <w:noProof/>
        </w:rPr>
      </w:pPr>
      <w:hyperlink w:anchor="_Toc239606329" w:history="1">
        <w:r w:rsidRPr="002657C2">
          <w:rPr>
            <w:rStyle w:val="Hyperlink"/>
            <w:noProof/>
          </w:rPr>
          <w:t>What wasn't traced in this pass</w:t>
        </w:r>
        <w:r>
          <w:rPr>
            <w:noProof/>
            <w:webHidden/>
          </w:rPr>
          <w:tab/>
        </w:r>
        <w:r>
          <w:rPr>
            <w:noProof/>
            <w:webHidden/>
          </w:rPr>
          <w:fldChar w:fldCharType="begin"/>
        </w:r>
        <w:r>
          <w:rPr>
            <w:noProof/>
            <w:webHidden/>
          </w:rPr>
          <w:instrText xml:space="preserve"> PAGEREF _Toc239606329 \h </w:instrText>
        </w:r>
        <w:r>
          <w:rPr>
            <w:noProof/>
            <w:webHidden/>
          </w:rPr>
        </w:r>
        <w:r>
          <w:rPr>
            <w:noProof/>
            <w:webHidden/>
          </w:rPr>
          <w:fldChar w:fldCharType="separate"/>
        </w:r>
        <w:r>
          <w:rPr>
            <w:noProof/>
            <w:webHidden/>
          </w:rPr>
          <w:t>28</w:t>
        </w:r>
        <w:r>
          <w:rPr>
            <w:noProof/>
            <w:webHidden/>
          </w:rPr>
          <w:fldChar w:fldCharType="end"/>
        </w:r>
      </w:hyperlink>
    </w:p>
    <w:p w14:paraId="578D60C0" w14:textId="79BD3B86" w:rsidR="00A16219" w:rsidRDefault="00A16219">
      <w:pPr>
        <w:pStyle w:val="TOC3"/>
        <w:tabs>
          <w:tab w:val="right" w:leader="dot" w:pos="9350"/>
        </w:tabs>
        <w:rPr>
          <w:noProof/>
        </w:rPr>
      </w:pPr>
      <w:hyperlink w:anchor="_Toc239606330" w:history="1">
        <w:r w:rsidRPr="002657C2">
          <w:rPr>
            <w:rStyle w:val="Hyperlink"/>
            <w:noProof/>
          </w:rPr>
          <w:t>Related</w:t>
        </w:r>
        <w:r>
          <w:rPr>
            <w:noProof/>
            <w:webHidden/>
          </w:rPr>
          <w:tab/>
        </w:r>
        <w:r>
          <w:rPr>
            <w:noProof/>
            <w:webHidden/>
          </w:rPr>
          <w:fldChar w:fldCharType="begin"/>
        </w:r>
        <w:r>
          <w:rPr>
            <w:noProof/>
            <w:webHidden/>
          </w:rPr>
          <w:instrText xml:space="preserve"> PAGEREF _Toc239606330 \h </w:instrText>
        </w:r>
        <w:r>
          <w:rPr>
            <w:noProof/>
            <w:webHidden/>
          </w:rPr>
        </w:r>
        <w:r>
          <w:rPr>
            <w:noProof/>
            <w:webHidden/>
          </w:rPr>
          <w:fldChar w:fldCharType="separate"/>
        </w:r>
        <w:r>
          <w:rPr>
            <w:noProof/>
            <w:webHidden/>
          </w:rPr>
          <w:t>28</w:t>
        </w:r>
        <w:r>
          <w:rPr>
            <w:noProof/>
            <w:webHidden/>
          </w:rPr>
          <w:fldChar w:fldCharType="end"/>
        </w:r>
      </w:hyperlink>
    </w:p>
    <w:p w14:paraId="65C58056" w14:textId="2C47DE21" w:rsidR="00A16219" w:rsidRDefault="00A16219">
      <w:pPr>
        <w:pStyle w:val="TOC2"/>
        <w:tabs>
          <w:tab w:val="right" w:leader="dot" w:pos="9350"/>
        </w:tabs>
        <w:rPr>
          <w:noProof/>
        </w:rPr>
      </w:pPr>
      <w:hyperlink w:anchor="_Toc239606331" w:history="1">
        <w:r w:rsidRPr="002657C2">
          <w:rPr>
            <w:rStyle w:val="Hyperlink"/>
            <w:rFonts w:ascii="Consolas" w:hAnsi="Consolas"/>
            <w:noProof/>
          </w:rPr>
          <w:t>console_app</w:t>
        </w:r>
        <w:r w:rsidRPr="002657C2">
          <w:rPr>
            <w:rStyle w:val="Hyperlink"/>
            <w:noProof/>
          </w:rPr>
          <w:t xml:space="preserve"> — a family of background-job apps, not one app</w:t>
        </w:r>
        <w:r>
          <w:rPr>
            <w:noProof/>
            <w:webHidden/>
          </w:rPr>
          <w:tab/>
        </w:r>
        <w:r>
          <w:rPr>
            <w:noProof/>
            <w:webHidden/>
          </w:rPr>
          <w:fldChar w:fldCharType="begin"/>
        </w:r>
        <w:r>
          <w:rPr>
            <w:noProof/>
            <w:webHidden/>
          </w:rPr>
          <w:instrText xml:space="preserve"> PAGEREF _Toc239606331 \h </w:instrText>
        </w:r>
        <w:r>
          <w:rPr>
            <w:noProof/>
            <w:webHidden/>
          </w:rPr>
        </w:r>
        <w:r>
          <w:rPr>
            <w:noProof/>
            <w:webHidden/>
          </w:rPr>
          <w:fldChar w:fldCharType="separate"/>
        </w:r>
        <w:r>
          <w:rPr>
            <w:noProof/>
            <w:webHidden/>
          </w:rPr>
          <w:t>28</w:t>
        </w:r>
        <w:r>
          <w:rPr>
            <w:noProof/>
            <w:webHidden/>
          </w:rPr>
          <w:fldChar w:fldCharType="end"/>
        </w:r>
      </w:hyperlink>
    </w:p>
    <w:p w14:paraId="64D9543B" w14:textId="07444448" w:rsidR="00A16219" w:rsidRDefault="00A16219">
      <w:pPr>
        <w:pStyle w:val="TOC3"/>
        <w:tabs>
          <w:tab w:val="right" w:leader="dot" w:pos="9350"/>
        </w:tabs>
        <w:rPr>
          <w:noProof/>
        </w:rPr>
      </w:pPr>
      <w:hyperlink w:anchor="_Toc239606332" w:history="1">
        <w:r w:rsidRPr="002657C2">
          <w:rPr>
            <w:rStyle w:val="Hyperlink"/>
            <w:noProof/>
          </w:rPr>
          <w:t>Per-module scheduler apps</w:t>
        </w:r>
        <w:r>
          <w:rPr>
            <w:noProof/>
            <w:webHidden/>
          </w:rPr>
          <w:tab/>
        </w:r>
        <w:r>
          <w:rPr>
            <w:noProof/>
            <w:webHidden/>
          </w:rPr>
          <w:fldChar w:fldCharType="begin"/>
        </w:r>
        <w:r>
          <w:rPr>
            <w:noProof/>
            <w:webHidden/>
          </w:rPr>
          <w:instrText xml:space="preserve"> PAGEREF _Toc239606332 \h </w:instrText>
        </w:r>
        <w:r>
          <w:rPr>
            <w:noProof/>
            <w:webHidden/>
          </w:rPr>
        </w:r>
        <w:r>
          <w:rPr>
            <w:noProof/>
            <w:webHidden/>
          </w:rPr>
          <w:fldChar w:fldCharType="separate"/>
        </w:r>
        <w:r>
          <w:rPr>
            <w:noProof/>
            <w:webHidden/>
          </w:rPr>
          <w:t>28</w:t>
        </w:r>
        <w:r>
          <w:rPr>
            <w:noProof/>
            <w:webHidden/>
          </w:rPr>
          <w:fldChar w:fldCharType="end"/>
        </w:r>
      </w:hyperlink>
    </w:p>
    <w:p w14:paraId="00815858" w14:textId="465F21A5" w:rsidR="00A16219" w:rsidRDefault="00A16219">
      <w:pPr>
        <w:pStyle w:val="TOC3"/>
        <w:tabs>
          <w:tab w:val="right" w:leader="dot" w:pos="9350"/>
        </w:tabs>
        <w:rPr>
          <w:noProof/>
        </w:rPr>
      </w:pPr>
      <w:hyperlink w:anchor="_Toc239606333" w:history="1">
        <w:r w:rsidRPr="002657C2">
          <w:rPr>
            <w:rStyle w:val="Hyperlink"/>
            <w:noProof/>
          </w:rPr>
          <w:t>Standalone one-off tools</w:t>
        </w:r>
        <w:r>
          <w:rPr>
            <w:noProof/>
            <w:webHidden/>
          </w:rPr>
          <w:tab/>
        </w:r>
        <w:r>
          <w:rPr>
            <w:noProof/>
            <w:webHidden/>
          </w:rPr>
          <w:fldChar w:fldCharType="begin"/>
        </w:r>
        <w:r>
          <w:rPr>
            <w:noProof/>
            <w:webHidden/>
          </w:rPr>
          <w:instrText xml:space="preserve"> PAGEREF _Toc239606333 \h </w:instrText>
        </w:r>
        <w:r>
          <w:rPr>
            <w:noProof/>
            <w:webHidden/>
          </w:rPr>
        </w:r>
        <w:r>
          <w:rPr>
            <w:noProof/>
            <w:webHidden/>
          </w:rPr>
          <w:fldChar w:fldCharType="separate"/>
        </w:r>
        <w:r>
          <w:rPr>
            <w:noProof/>
            <w:webHidden/>
          </w:rPr>
          <w:t>29</w:t>
        </w:r>
        <w:r>
          <w:rPr>
            <w:noProof/>
            <w:webHidden/>
          </w:rPr>
          <w:fldChar w:fldCharType="end"/>
        </w:r>
      </w:hyperlink>
    </w:p>
    <w:p w14:paraId="7D26D393" w14:textId="255829D9" w:rsidR="00A16219" w:rsidRDefault="00A16219">
      <w:pPr>
        <w:pStyle w:val="TOC3"/>
        <w:tabs>
          <w:tab w:val="right" w:leader="dot" w:pos="9350"/>
        </w:tabs>
        <w:rPr>
          <w:noProof/>
        </w:rPr>
      </w:pPr>
      <w:hyperlink w:anchor="_Toc239606334" w:history="1">
        <w:r w:rsidRPr="002657C2">
          <w:rPr>
            <w:rStyle w:val="Hyperlink"/>
            <w:noProof/>
          </w:rPr>
          <w:t xml:space="preserve">Dead/removed: the old </w:t>
        </w:r>
        <w:r w:rsidRPr="002657C2">
          <w:rPr>
            <w:rStyle w:val="Hyperlink"/>
            <w:rFonts w:ascii="Consolas" w:hAnsi="Consolas"/>
            <w:noProof/>
          </w:rPr>
          <w:t>Applications/CEPP</w:t>
        </w:r>
        <w:r w:rsidRPr="002657C2">
          <w:rPr>
            <w:rStyle w:val="Hyperlink"/>
            <w:noProof/>
          </w:rPr>
          <w:t xml:space="preserve"> scheduler umbrella</w:t>
        </w:r>
        <w:r>
          <w:rPr>
            <w:noProof/>
            <w:webHidden/>
          </w:rPr>
          <w:tab/>
        </w:r>
        <w:r>
          <w:rPr>
            <w:noProof/>
            <w:webHidden/>
          </w:rPr>
          <w:fldChar w:fldCharType="begin"/>
        </w:r>
        <w:r>
          <w:rPr>
            <w:noProof/>
            <w:webHidden/>
          </w:rPr>
          <w:instrText xml:space="preserve"> PAGEREF _Toc239606334 \h </w:instrText>
        </w:r>
        <w:r>
          <w:rPr>
            <w:noProof/>
            <w:webHidden/>
          </w:rPr>
        </w:r>
        <w:r>
          <w:rPr>
            <w:noProof/>
            <w:webHidden/>
          </w:rPr>
          <w:fldChar w:fldCharType="separate"/>
        </w:r>
        <w:r>
          <w:rPr>
            <w:noProof/>
            <w:webHidden/>
          </w:rPr>
          <w:t>30</w:t>
        </w:r>
        <w:r>
          <w:rPr>
            <w:noProof/>
            <w:webHidden/>
          </w:rPr>
          <w:fldChar w:fldCharType="end"/>
        </w:r>
      </w:hyperlink>
    </w:p>
    <w:p w14:paraId="558FA3AA" w14:textId="3560B72D" w:rsidR="00A16219" w:rsidRDefault="00A16219">
      <w:pPr>
        <w:pStyle w:val="TOC3"/>
        <w:tabs>
          <w:tab w:val="right" w:leader="dot" w:pos="9350"/>
        </w:tabs>
        <w:rPr>
          <w:noProof/>
        </w:rPr>
      </w:pPr>
      <w:hyperlink w:anchor="_Toc239606335" w:history="1">
        <w:r w:rsidRPr="002657C2">
          <w:rPr>
            <w:rStyle w:val="Hyperlink"/>
            <w:noProof/>
          </w:rPr>
          <w:t>Related</w:t>
        </w:r>
        <w:r>
          <w:rPr>
            <w:noProof/>
            <w:webHidden/>
          </w:rPr>
          <w:tab/>
        </w:r>
        <w:r>
          <w:rPr>
            <w:noProof/>
            <w:webHidden/>
          </w:rPr>
          <w:fldChar w:fldCharType="begin"/>
        </w:r>
        <w:r>
          <w:rPr>
            <w:noProof/>
            <w:webHidden/>
          </w:rPr>
          <w:instrText xml:space="preserve"> PAGEREF _Toc239606335 \h </w:instrText>
        </w:r>
        <w:r>
          <w:rPr>
            <w:noProof/>
            <w:webHidden/>
          </w:rPr>
        </w:r>
        <w:r>
          <w:rPr>
            <w:noProof/>
            <w:webHidden/>
          </w:rPr>
          <w:fldChar w:fldCharType="separate"/>
        </w:r>
        <w:r>
          <w:rPr>
            <w:noProof/>
            <w:webHidden/>
          </w:rPr>
          <w:t>30</w:t>
        </w:r>
        <w:r>
          <w:rPr>
            <w:noProof/>
            <w:webHidden/>
          </w:rPr>
          <w:fldChar w:fldCharType="end"/>
        </w:r>
      </w:hyperlink>
    </w:p>
    <w:p w14:paraId="0286A07B" w14:textId="30C78164" w:rsidR="00A16219" w:rsidRDefault="00A16219">
      <w:pPr>
        <w:pStyle w:val="TOC2"/>
        <w:tabs>
          <w:tab w:val="right" w:leader="dot" w:pos="9350"/>
        </w:tabs>
        <w:rPr>
          <w:noProof/>
        </w:rPr>
      </w:pPr>
      <w:hyperlink w:anchor="_Toc239606336" w:history="1">
        <w:r w:rsidRPr="002657C2">
          <w:rPr>
            <w:rStyle w:val="Hyperlink"/>
            <w:rFonts w:ascii="Consolas" w:hAnsi="Consolas"/>
            <w:noProof/>
          </w:rPr>
          <w:t>reload_portal</w:t>
        </w:r>
        <w:r w:rsidRPr="002657C2">
          <w:rPr>
            <w:rStyle w:val="Hyperlink"/>
            <w:noProof/>
          </w:rPr>
          <w:t xml:space="preserve"> — open question, not resolved</w:t>
        </w:r>
        <w:r>
          <w:rPr>
            <w:noProof/>
            <w:webHidden/>
          </w:rPr>
          <w:tab/>
        </w:r>
        <w:r>
          <w:rPr>
            <w:noProof/>
            <w:webHidden/>
          </w:rPr>
          <w:fldChar w:fldCharType="begin"/>
        </w:r>
        <w:r>
          <w:rPr>
            <w:noProof/>
            <w:webHidden/>
          </w:rPr>
          <w:instrText xml:space="preserve"> PAGEREF _Toc239606336 \h </w:instrText>
        </w:r>
        <w:r>
          <w:rPr>
            <w:noProof/>
            <w:webHidden/>
          </w:rPr>
        </w:r>
        <w:r>
          <w:rPr>
            <w:noProof/>
            <w:webHidden/>
          </w:rPr>
          <w:fldChar w:fldCharType="separate"/>
        </w:r>
        <w:r>
          <w:rPr>
            <w:noProof/>
            <w:webHidden/>
          </w:rPr>
          <w:t>30</w:t>
        </w:r>
        <w:r>
          <w:rPr>
            <w:noProof/>
            <w:webHidden/>
          </w:rPr>
          <w:fldChar w:fldCharType="end"/>
        </w:r>
      </w:hyperlink>
    </w:p>
    <w:p w14:paraId="01C73B7F" w14:textId="67F2B70A" w:rsidR="00A16219" w:rsidRDefault="00A16219">
      <w:pPr>
        <w:pStyle w:val="TOC3"/>
        <w:tabs>
          <w:tab w:val="right" w:leader="dot" w:pos="9350"/>
        </w:tabs>
        <w:rPr>
          <w:noProof/>
        </w:rPr>
      </w:pPr>
      <w:hyperlink w:anchor="_Toc239606337" w:history="1">
        <w:r w:rsidRPr="002657C2">
          <w:rPr>
            <w:rStyle w:val="Hyperlink"/>
            <w:noProof/>
          </w:rPr>
          <w:t>Status: unresolved, needs a human answer</w:t>
        </w:r>
        <w:r>
          <w:rPr>
            <w:noProof/>
            <w:webHidden/>
          </w:rPr>
          <w:tab/>
        </w:r>
        <w:r>
          <w:rPr>
            <w:noProof/>
            <w:webHidden/>
          </w:rPr>
          <w:fldChar w:fldCharType="begin"/>
        </w:r>
        <w:r>
          <w:rPr>
            <w:noProof/>
            <w:webHidden/>
          </w:rPr>
          <w:instrText xml:space="preserve"> PAGEREF _Toc239606337 \h </w:instrText>
        </w:r>
        <w:r>
          <w:rPr>
            <w:noProof/>
            <w:webHidden/>
          </w:rPr>
        </w:r>
        <w:r>
          <w:rPr>
            <w:noProof/>
            <w:webHidden/>
          </w:rPr>
          <w:fldChar w:fldCharType="separate"/>
        </w:r>
        <w:r>
          <w:rPr>
            <w:noProof/>
            <w:webHidden/>
          </w:rPr>
          <w:t>30</w:t>
        </w:r>
        <w:r>
          <w:rPr>
            <w:noProof/>
            <w:webHidden/>
          </w:rPr>
          <w:fldChar w:fldCharType="end"/>
        </w:r>
      </w:hyperlink>
    </w:p>
    <w:p w14:paraId="53421C14" w14:textId="691DED48" w:rsidR="00A16219" w:rsidRDefault="00A16219">
      <w:pPr>
        <w:pStyle w:val="TOC3"/>
        <w:tabs>
          <w:tab w:val="right" w:leader="dot" w:pos="9350"/>
        </w:tabs>
        <w:rPr>
          <w:noProof/>
        </w:rPr>
      </w:pPr>
      <w:hyperlink w:anchor="_Toc239606338" w:history="1">
        <w:r w:rsidRPr="002657C2">
          <w:rPr>
            <w:rStyle w:val="Hyperlink"/>
            <w:noProof/>
          </w:rPr>
          <w:t>Possible explanations (not verified — pick one with the team)</w:t>
        </w:r>
        <w:r>
          <w:rPr>
            <w:noProof/>
            <w:webHidden/>
          </w:rPr>
          <w:tab/>
        </w:r>
        <w:r>
          <w:rPr>
            <w:noProof/>
            <w:webHidden/>
          </w:rPr>
          <w:fldChar w:fldCharType="begin"/>
        </w:r>
        <w:r>
          <w:rPr>
            <w:noProof/>
            <w:webHidden/>
          </w:rPr>
          <w:instrText xml:space="preserve"> PAGEREF _Toc239606338 \h </w:instrText>
        </w:r>
        <w:r>
          <w:rPr>
            <w:noProof/>
            <w:webHidden/>
          </w:rPr>
        </w:r>
        <w:r>
          <w:rPr>
            <w:noProof/>
            <w:webHidden/>
          </w:rPr>
          <w:fldChar w:fldCharType="separate"/>
        </w:r>
        <w:r>
          <w:rPr>
            <w:noProof/>
            <w:webHidden/>
          </w:rPr>
          <w:t>31</w:t>
        </w:r>
        <w:r>
          <w:rPr>
            <w:noProof/>
            <w:webHidden/>
          </w:rPr>
          <w:fldChar w:fldCharType="end"/>
        </w:r>
      </w:hyperlink>
    </w:p>
    <w:p w14:paraId="2A3C0ACC" w14:textId="6AB7FA2F" w:rsidR="00A16219" w:rsidRDefault="00A16219">
      <w:pPr>
        <w:pStyle w:val="TOC3"/>
        <w:tabs>
          <w:tab w:val="right" w:leader="dot" w:pos="9350"/>
        </w:tabs>
        <w:rPr>
          <w:noProof/>
        </w:rPr>
      </w:pPr>
      <w:hyperlink w:anchor="_Toc239606339" w:history="1">
        <w:r w:rsidRPr="002657C2">
          <w:rPr>
            <w:rStyle w:val="Hyperlink"/>
            <w:noProof/>
          </w:rPr>
          <w:t>Related</w:t>
        </w:r>
        <w:r>
          <w:rPr>
            <w:noProof/>
            <w:webHidden/>
          </w:rPr>
          <w:tab/>
        </w:r>
        <w:r>
          <w:rPr>
            <w:noProof/>
            <w:webHidden/>
          </w:rPr>
          <w:fldChar w:fldCharType="begin"/>
        </w:r>
        <w:r>
          <w:rPr>
            <w:noProof/>
            <w:webHidden/>
          </w:rPr>
          <w:instrText xml:space="preserve"> PAGEREF _Toc239606339 \h </w:instrText>
        </w:r>
        <w:r>
          <w:rPr>
            <w:noProof/>
            <w:webHidden/>
          </w:rPr>
        </w:r>
        <w:r>
          <w:rPr>
            <w:noProof/>
            <w:webHidden/>
          </w:rPr>
          <w:fldChar w:fldCharType="separate"/>
        </w:r>
        <w:r>
          <w:rPr>
            <w:noProof/>
            <w:webHidden/>
          </w:rPr>
          <w:t>31</w:t>
        </w:r>
        <w:r>
          <w:rPr>
            <w:noProof/>
            <w:webHidden/>
          </w:rPr>
          <w:fldChar w:fldCharType="end"/>
        </w:r>
      </w:hyperlink>
    </w:p>
    <w:p w14:paraId="5C76F6A5" w14:textId="0AF06D8B" w:rsidR="00A16219" w:rsidRDefault="00A16219">
      <w:pPr>
        <w:pStyle w:val="TOC2"/>
        <w:tabs>
          <w:tab w:val="right" w:leader="dot" w:pos="9350"/>
        </w:tabs>
        <w:rPr>
          <w:noProof/>
        </w:rPr>
      </w:pPr>
      <w:hyperlink w:anchor="_Toc239606340" w:history="1">
        <w:r w:rsidRPr="002657C2">
          <w:rPr>
            <w:rStyle w:val="Hyperlink"/>
            <w:rFonts w:ascii="Consolas" w:hAnsi="Consolas"/>
            <w:noProof/>
          </w:rPr>
          <w:t>terminal_application</w:t>
        </w:r>
        <w:r w:rsidRPr="002657C2">
          <w:rPr>
            <w:rStyle w:val="Hyperlink"/>
            <w:noProof/>
          </w:rPr>
          <w:t xml:space="preserve"> → </w:t>
        </w:r>
        <w:r w:rsidRPr="002657C2">
          <w:rPr>
            <w:rStyle w:val="Hyperlink"/>
            <w:rFonts w:ascii="Consolas" w:hAnsi="Consolas"/>
            <w:noProof/>
          </w:rPr>
          <w:t>Reloads/TerminalServer/Console</w:t>
        </w:r>
        <w:r w:rsidRPr="002657C2">
          <w:rPr>
            <w:rStyle w:val="Hyperlink"/>
            <w:noProof/>
          </w:rPr>
          <w:t xml:space="preserve"> (+ </w:t>
        </w:r>
        <w:r w:rsidRPr="002657C2">
          <w:rPr>
            <w:rStyle w:val="Hyperlink"/>
            <w:rFonts w:ascii="Consolas" w:hAnsi="Consolas"/>
            <w:noProof/>
          </w:rPr>
          <w:t>ControlPanel</w:t>
        </w:r>
        <w:r w:rsidRPr="002657C2">
          <w:rPr>
            <w:rStyle w:val="Hyperlink"/>
            <w:noProof/>
          </w:rPr>
          <w:t>)</w:t>
        </w:r>
        <w:r>
          <w:rPr>
            <w:noProof/>
            <w:webHidden/>
          </w:rPr>
          <w:tab/>
        </w:r>
        <w:r>
          <w:rPr>
            <w:noProof/>
            <w:webHidden/>
          </w:rPr>
          <w:fldChar w:fldCharType="begin"/>
        </w:r>
        <w:r>
          <w:rPr>
            <w:noProof/>
            <w:webHidden/>
          </w:rPr>
          <w:instrText xml:space="preserve"> PAGEREF _Toc239606340 \h </w:instrText>
        </w:r>
        <w:r>
          <w:rPr>
            <w:noProof/>
            <w:webHidden/>
          </w:rPr>
        </w:r>
        <w:r>
          <w:rPr>
            <w:noProof/>
            <w:webHidden/>
          </w:rPr>
          <w:fldChar w:fldCharType="separate"/>
        </w:r>
        <w:r>
          <w:rPr>
            <w:noProof/>
            <w:webHidden/>
          </w:rPr>
          <w:t>31</w:t>
        </w:r>
        <w:r>
          <w:rPr>
            <w:noProof/>
            <w:webHidden/>
          </w:rPr>
          <w:fldChar w:fldCharType="end"/>
        </w:r>
      </w:hyperlink>
    </w:p>
    <w:p w14:paraId="5AE0FD2B" w14:textId="5B2CFC2E" w:rsidR="00A16219" w:rsidRDefault="00A16219">
      <w:pPr>
        <w:pStyle w:val="TOC3"/>
        <w:tabs>
          <w:tab w:val="right" w:leader="dot" w:pos="9350"/>
        </w:tabs>
        <w:rPr>
          <w:noProof/>
        </w:rPr>
      </w:pPr>
      <w:hyperlink w:anchor="_Toc239606341" w:history="1">
        <w:r w:rsidRPr="002657C2">
          <w:rPr>
            <w:rStyle w:val="Hyperlink"/>
            <w:rFonts w:ascii="Consolas" w:hAnsi="Consolas"/>
            <w:noProof/>
          </w:rPr>
          <w:t>TerminalServer/Console</w:t>
        </w:r>
        <w:r w:rsidRPr="002657C2">
          <w:rPr>
            <w:rStyle w:val="Hyperlink"/>
            <w:noProof/>
          </w:rPr>
          <w:t xml:space="preserve"> — the socket server</w:t>
        </w:r>
        <w:r>
          <w:rPr>
            <w:noProof/>
            <w:webHidden/>
          </w:rPr>
          <w:tab/>
        </w:r>
        <w:r>
          <w:rPr>
            <w:noProof/>
            <w:webHidden/>
          </w:rPr>
          <w:fldChar w:fldCharType="begin"/>
        </w:r>
        <w:r>
          <w:rPr>
            <w:noProof/>
            <w:webHidden/>
          </w:rPr>
          <w:instrText xml:space="preserve"> PAGEREF _Toc239606341 \h </w:instrText>
        </w:r>
        <w:r>
          <w:rPr>
            <w:noProof/>
            <w:webHidden/>
          </w:rPr>
        </w:r>
        <w:r>
          <w:rPr>
            <w:noProof/>
            <w:webHidden/>
          </w:rPr>
          <w:fldChar w:fldCharType="separate"/>
        </w:r>
        <w:r>
          <w:rPr>
            <w:noProof/>
            <w:webHidden/>
          </w:rPr>
          <w:t>31</w:t>
        </w:r>
        <w:r>
          <w:rPr>
            <w:noProof/>
            <w:webHidden/>
          </w:rPr>
          <w:fldChar w:fldCharType="end"/>
        </w:r>
      </w:hyperlink>
    </w:p>
    <w:p w14:paraId="045D43AD" w14:textId="3024D1CB" w:rsidR="00A16219" w:rsidRDefault="00A16219">
      <w:pPr>
        <w:pStyle w:val="TOC4"/>
        <w:tabs>
          <w:tab w:val="right" w:leader="dot" w:pos="9350"/>
        </w:tabs>
        <w:rPr>
          <w:noProof/>
        </w:rPr>
      </w:pPr>
      <w:hyperlink w:anchor="_Toc239606342" w:history="1">
        <w:r w:rsidRPr="002657C2">
          <w:rPr>
            <w:rStyle w:val="Hyperlink"/>
            <w:noProof/>
          </w:rPr>
          <w:t>Entry point / structure</w:t>
        </w:r>
        <w:r>
          <w:rPr>
            <w:noProof/>
            <w:webHidden/>
          </w:rPr>
          <w:tab/>
        </w:r>
        <w:r>
          <w:rPr>
            <w:noProof/>
            <w:webHidden/>
          </w:rPr>
          <w:fldChar w:fldCharType="begin"/>
        </w:r>
        <w:r>
          <w:rPr>
            <w:noProof/>
            <w:webHidden/>
          </w:rPr>
          <w:instrText xml:space="preserve"> PAGEREF _Toc239606342 \h </w:instrText>
        </w:r>
        <w:r>
          <w:rPr>
            <w:noProof/>
            <w:webHidden/>
          </w:rPr>
        </w:r>
        <w:r>
          <w:rPr>
            <w:noProof/>
            <w:webHidden/>
          </w:rPr>
          <w:fldChar w:fldCharType="separate"/>
        </w:r>
        <w:r>
          <w:rPr>
            <w:noProof/>
            <w:webHidden/>
          </w:rPr>
          <w:t>31</w:t>
        </w:r>
        <w:r>
          <w:rPr>
            <w:noProof/>
            <w:webHidden/>
          </w:rPr>
          <w:fldChar w:fldCharType="end"/>
        </w:r>
      </w:hyperlink>
    </w:p>
    <w:p w14:paraId="08F9EA4A" w14:textId="4CEA5D38" w:rsidR="00A16219" w:rsidRDefault="00A16219">
      <w:pPr>
        <w:pStyle w:val="TOC4"/>
        <w:tabs>
          <w:tab w:val="right" w:leader="dot" w:pos="9350"/>
        </w:tabs>
        <w:rPr>
          <w:noProof/>
        </w:rPr>
      </w:pPr>
      <w:hyperlink w:anchor="_Toc239606343" w:history="1">
        <w:r w:rsidRPr="002657C2">
          <w:rPr>
            <w:rStyle w:val="Hyperlink"/>
            <w:noProof/>
          </w:rPr>
          <w:t>Confirmed dependency on the shared business layer</w:t>
        </w:r>
        <w:r>
          <w:rPr>
            <w:noProof/>
            <w:webHidden/>
          </w:rPr>
          <w:tab/>
        </w:r>
        <w:r>
          <w:rPr>
            <w:noProof/>
            <w:webHidden/>
          </w:rPr>
          <w:fldChar w:fldCharType="begin"/>
        </w:r>
        <w:r>
          <w:rPr>
            <w:noProof/>
            <w:webHidden/>
          </w:rPr>
          <w:instrText xml:space="preserve"> PAGEREF _Toc239606343 \h </w:instrText>
        </w:r>
        <w:r>
          <w:rPr>
            <w:noProof/>
            <w:webHidden/>
          </w:rPr>
        </w:r>
        <w:r>
          <w:rPr>
            <w:noProof/>
            <w:webHidden/>
          </w:rPr>
          <w:fldChar w:fldCharType="separate"/>
        </w:r>
        <w:r>
          <w:rPr>
            <w:noProof/>
            <w:webHidden/>
          </w:rPr>
          <w:t>32</w:t>
        </w:r>
        <w:r>
          <w:rPr>
            <w:noProof/>
            <w:webHidden/>
          </w:rPr>
          <w:fldChar w:fldCharType="end"/>
        </w:r>
      </w:hyperlink>
    </w:p>
    <w:p w14:paraId="769DD353" w14:textId="6923CB4B" w:rsidR="00A16219" w:rsidRDefault="00A16219">
      <w:pPr>
        <w:pStyle w:val="TOC3"/>
        <w:tabs>
          <w:tab w:val="right" w:leader="dot" w:pos="9350"/>
        </w:tabs>
        <w:rPr>
          <w:noProof/>
        </w:rPr>
      </w:pPr>
      <w:hyperlink w:anchor="_Toc239606344" w:history="1">
        <w:r w:rsidRPr="002657C2">
          <w:rPr>
            <w:rStyle w:val="Hyperlink"/>
            <w:rFonts w:ascii="Consolas" w:hAnsi="Consolas"/>
            <w:noProof/>
          </w:rPr>
          <w:t>TerminalServer/ControlPanel</w:t>
        </w:r>
        <w:r w:rsidRPr="002657C2">
          <w:rPr>
            <w:rStyle w:val="Hyperlink"/>
            <w:noProof/>
          </w:rPr>
          <w:t xml:space="preserve"> — the operator console</w:t>
        </w:r>
        <w:r>
          <w:rPr>
            <w:noProof/>
            <w:webHidden/>
          </w:rPr>
          <w:tab/>
        </w:r>
        <w:r>
          <w:rPr>
            <w:noProof/>
            <w:webHidden/>
          </w:rPr>
          <w:fldChar w:fldCharType="begin"/>
        </w:r>
        <w:r>
          <w:rPr>
            <w:noProof/>
            <w:webHidden/>
          </w:rPr>
          <w:instrText xml:space="preserve"> PAGEREF _Toc239606344 \h </w:instrText>
        </w:r>
        <w:r>
          <w:rPr>
            <w:noProof/>
            <w:webHidden/>
          </w:rPr>
        </w:r>
        <w:r>
          <w:rPr>
            <w:noProof/>
            <w:webHidden/>
          </w:rPr>
          <w:fldChar w:fldCharType="separate"/>
        </w:r>
        <w:r>
          <w:rPr>
            <w:noProof/>
            <w:webHidden/>
          </w:rPr>
          <w:t>32</w:t>
        </w:r>
        <w:r>
          <w:rPr>
            <w:noProof/>
            <w:webHidden/>
          </w:rPr>
          <w:fldChar w:fldCharType="end"/>
        </w:r>
      </w:hyperlink>
    </w:p>
    <w:p w14:paraId="1FC10B12" w14:textId="773F0420" w:rsidR="00A16219" w:rsidRDefault="00A16219">
      <w:pPr>
        <w:pStyle w:val="TOC3"/>
        <w:tabs>
          <w:tab w:val="right" w:leader="dot" w:pos="9350"/>
        </w:tabs>
        <w:rPr>
          <w:noProof/>
        </w:rPr>
      </w:pPr>
      <w:hyperlink w:anchor="_Toc239606345" w:history="1">
        <w:r w:rsidRPr="002657C2">
          <w:rPr>
            <w:rStyle w:val="Hyperlink"/>
            <w:noProof/>
          </w:rPr>
          <w:t>What this is NOT</w:t>
        </w:r>
        <w:r>
          <w:rPr>
            <w:noProof/>
            <w:webHidden/>
          </w:rPr>
          <w:tab/>
        </w:r>
        <w:r>
          <w:rPr>
            <w:noProof/>
            <w:webHidden/>
          </w:rPr>
          <w:fldChar w:fldCharType="begin"/>
        </w:r>
        <w:r>
          <w:rPr>
            <w:noProof/>
            <w:webHidden/>
          </w:rPr>
          <w:instrText xml:space="preserve"> PAGEREF _Toc239606345 \h </w:instrText>
        </w:r>
        <w:r>
          <w:rPr>
            <w:noProof/>
            <w:webHidden/>
          </w:rPr>
        </w:r>
        <w:r>
          <w:rPr>
            <w:noProof/>
            <w:webHidden/>
          </w:rPr>
          <w:fldChar w:fldCharType="separate"/>
        </w:r>
        <w:r>
          <w:rPr>
            <w:noProof/>
            <w:webHidden/>
          </w:rPr>
          <w:t>33</w:t>
        </w:r>
        <w:r>
          <w:rPr>
            <w:noProof/>
            <w:webHidden/>
          </w:rPr>
          <w:fldChar w:fldCharType="end"/>
        </w:r>
      </w:hyperlink>
    </w:p>
    <w:p w14:paraId="4BD26504" w14:textId="33F79F02" w:rsidR="00A16219" w:rsidRDefault="00A16219">
      <w:pPr>
        <w:pStyle w:val="TOC3"/>
        <w:tabs>
          <w:tab w:val="right" w:leader="dot" w:pos="9350"/>
        </w:tabs>
        <w:rPr>
          <w:noProof/>
        </w:rPr>
      </w:pPr>
      <w:hyperlink w:anchor="_Toc239606346" w:history="1">
        <w:r w:rsidRPr="002657C2">
          <w:rPr>
            <w:rStyle w:val="Hyperlink"/>
            <w:noProof/>
          </w:rPr>
          <w:t>Related</w:t>
        </w:r>
        <w:r>
          <w:rPr>
            <w:noProof/>
            <w:webHidden/>
          </w:rPr>
          <w:tab/>
        </w:r>
        <w:r>
          <w:rPr>
            <w:noProof/>
            <w:webHidden/>
          </w:rPr>
          <w:fldChar w:fldCharType="begin"/>
        </w:r>
        <w:r>
          <w:rPr>
            <w:noProof/>
            <w:webHidden/>
          </w:rPr>
          <w:instrText xml:space="preserve"> PAGEREF _Toc239606346 \h </w:instrText>
        </w:r>
        <w:r>
          <w:rPr>
            <w:noProof/>
            <w:webHidden/>
          </w:rPr>
        </w:r>
        <w:r>
          <w:rPr>
            <w:noProof/>
            <w:webHidden/>
          </w:rPr>
          <w:fldChar w:fldCharType="separate"/>
        </w:r>
        <w:r>
          <w:rPr>
            <w:noProof/>
            <w:webHidden/>
          </w:rPr>
          <w:t>33</w:t>
        </w:r>
        <w:r>
          <w:rPr>
            <w:noProof/>
            <w:webHidden/>
          </w:rPr>
          <w:fldChar w:fldCharType="end"/>
        </w:r>
      </w:hyperlink>
    </w:p>
    <w:p w14:paraId="617A1C20" w14:textId="21FA4A3D" w:rsidR="00A16219" w:rsidRDefault="00A16219">
      <w:pPr>
        <w:pStyle w:val="TOC2"/>
        <w:tabs>
          <w:tab w:val="right" w:leader="dot" w:pos="9350"/>
        </w:tabs>
        <w:rPr>
          <w:noProof/>
        </w:rPr>
      </w:pPr>
      <w:hyperlink w:anchor="_Toc239606347" w:history="1">
        <w:r w:rsidRPr="002657C2">
          <w:rPr>
            <w:rStyle w:val="Hyperlink"/>
            <w:rFonts w:ascii="Consolas" w:hAnsi="Consolas"/>
            <w:noProof/>
          </w:rPr>
          <w:t>web_api</w:t>
        </w:r>
        <w:r w:rsidRPr="002657C2">
          <w:rPr>
            <w:rStyle w:val="Hyperlink"/>
            <w:noProof/>
          </w:rPr>
          <w:t xml:space="preserve"> → </w:t>
        </w:r>
        <w:r w:rsidRPr="002657C2">
          <w:rPr>
            <w:rStyle w:val="Hyperlink"/>
            <w:rFonts w:ascii="Consolas" w:hAnsi="Consolas"/>
            <w:noProof/>
          </w:rPr>
          <w:t>Reloads/Terminal/Api</w:t>
        </w:r>
        <w:r w:rsidRPr="002657C2">
          <w:rPr>
            <w:rStyle w:val="Hyperlink"/>
            <w:noProof/>
          </w:rPr>
          <w:t xml:space="preserve"> (+ </w:t>
        </w:r>
        <w:r w:rsidRPr="002657C2">
          <w:rPr>
            <w:rStyle w:val="Hyperlink"/>
            <w:rFonts w:ascii="Consolas" w:hAnsi="Consolas"/>
            <w:noProof/>
          </w:rPr>
          <w:t>BackOffice/Api</w:t>
        </w:r>
        <w:r w:rsidRPr="002657C2">
          <w:rPr>
            <w:rStyle w:val="Hyperlink"/>
            <w:noProof/>
          </w:rPr>
          <w:t>)</w:t>
        </w:r>
        <w:r>
          <w:rPr>
            <w:noProof/>
            <w:webHidden/>
          </w:rPr>
          <w:tab/>
        </w:r>
        <w:r>
          <w:rPr>
            <w:noProof/>
            <w:webHidden/>
          </w:rPr>
          <w:fldChar w:fldCharType="begin"/>
        </w:r>
        <w:r>
          <w:rPr>
            <w:noProof/>
            <w:webHidden/>
          </w:rPr>
          <w:instrText xml:space="preserve"> PAGEREF _Toc239606347 \h </w:instrText>
        </w:r>
        <w:r>
          <w:rPr>
            <w:noProof/>
            <w:webHidden/>
          </w:rPr>
        </w:r>
        <w:r>
          <w:rPr>
            <w:noProof/>
            <w:webHidden/>
          </w:rPr>
          <w:fldChar w:fldCharType="separate"/>
        </w:r>
        <w:r>
          <w:rPr>
            <w:noProof/>
            <w:webHidden/>
          </w:rPr>
          <w:t>33</w:t>
        </w:r>
        <w:r>
          <w:rPr>
            <w:noProof/>
            <w:webHidden/>
          </w:rPr>
          <w:fldChar w:fldCharType="end"/>
        </w:r>
      </w:hyperlink>
    </w:p>
    <w:p w14:paraId="2495D104" w14:textId="5C9A4E95" w:rsidR="00A16219" w:rsidRDefault="00A16219">
      <w:pPr>
        <w:pStyle w:val="TOC3"/>
        <w:tabs>
          <w:tab w:val="right" w:leader="dot" w:pos="9350"/>
        </w:tabs>
        <w:rPr>
          <w:noProof/>
        </w:rPr>
      </w:pPr>
      <w:hyperlink w:anchor="_Toc239606348" w:history="1">
        <w:r w:rsidRPr="002657C2">
          <w:rPr>
            <w:rStyle w:val="Hyperlink"/>
            <w:noProof/>
          </w:rPr>
          <w:t xml:space="preserve">Primary: </w:t>
        </w:r>
        <w:r w:rsidRPr="002657C2">
          <w:rPr>
            <w:rStyle w:val="Hyperlink"/>
            <w:rFonts w:ascii="Consolas" w:hAnsi="Consolas"/>
            <w:noProof/>
          </w:rPr>
          <w:t>Reloads/Terminal/Api</w:t>
        </w:r>
        <w:r>
          <w:rPr>
            <w:noProof/>
            <w:webHidden/>
          </w:rPr>
          <w:tab/>
        </w:r>
        <w:r>
          <w:rPr>
            <w:noProof/>
            <w:webHidden/>
          </w:rPr>
          <w:fldChar w:fldCharType="begin"/>
        </w:r>
        <w:r>
          <w:rPr>
            <w:noProof/>
            <w:webHidden/>
          </w:rPr>
          <w:instrText xml:space="preserve"> PAGEREF _Toc239606348 \h </w:instrText>
        </w:r>
        <w:r>
          <w:rPr>
            <w:noProof/>
            <w:webHidden/>
          </w:rPr>
        </w:r>
        <w:r>
          <w:rPr>
            <w:noProof/>
            <w:webHidden/>
          </w:rPr>
          <w:fldChar w:fldCharType="separate"/>
        </w:r>
        <w:r>
          <w:rPr>
            <w:noProof/>
            <w:webHidden/>
          </w:rPr>
          <w:t>33</w:t>
        </w:r>
        <w:r>
          <w:rPr>
            <w:noProof/>
            <w:webHidden/>
          </w:rPr>
          <w:fldChar w:fldCharType="end"/>
        </w:r>
      </w:hyperlink>
    </w:p>
    <w:p w14:paraId="228054AE" w14:textId="05C00C1A" w:rsidR="00A16219" w:rsidRDefault="00A16219">
      <w:pPr>
        <w:pStyle w:val="TOC4"/>
        <w:tabs>
          <w:tab w:val="right" w:leader="dot" w:pos="9350"/>
        </w:tabs>
        <w:rPr>
          <w:noProof/>
        </w:rPr>
      </w:pPr>
      <w:hyperlink w:anchor="_Toc239606349" w:history="1">
        <w:r w:rsidRPr="002657C2">
          <w:rPr>
            <w:rStyle w:val="Hyperlink"/>
            <w:noProof/>
          </w:rPr>
          <w:t>Entry points / public surface</w:t>
        </w:r>
        <w:r>
          <w:rPr>
            <w:noProof/>
            <w:webHidden/>
          </w:rPr>
          <w:tab/>
        </w:r>
        <w:r>
          <w:rPr>
            <w:noProof/>
            <w:webHidden/>
          </w:rPr>
          <w:fldChar w:fldCharType="begin"/>
        </w:r>
        <w:r>
          <w:rPr>
            <w:noProof/>
            <w:webHidden/>
          </w:rPr>
          <w:instrText xml:space="preserve"> PAGEREF _Toc239606349 \h </w:instrText>
        </w:r>
        <w:r>
          <w:rPr>
            <w:noProof/>
            <w:webHidden/>
          </w:rPr>
        </w:r>
        <w:r>
          <w:rPr>
            <w:noProof/>
            <w:webHidden/>
          </w:rPr>
          <w:fldChar w:fldCharType="separate"/>
        </w:r>
        <w:r>
          <w:rPr>
            <w:noProof/>
            <w:webHidden/>
          </w:rPr>
          <w:t>33</w:t>
        </w:r>
        <w:r>
          <w:rPr>
            <w:noProof/>
            <w:webHidden/>
          </w:rPr>
          <w:fldChar w:fldCharType="end"/>
        </w:r>
      </w:hyperlink>
    </w:p>
    <w:p w14:paraId="303D62F7" w14:textId="26AC3C13" w:rsidR="00A16219" w:rsidRDefault="00A16219">
      <w:pPr>
        <w:pStyle w:val="TOC4"/>
        <w:tabs>
          <w:tab w:val="right" w:leader="dot" w:pos="9350"/>
        </w:tabs>
        <w:rPr>
          <w:noProof/>
        </w:rPr>
      </w:pPr>
      <w:hyperlink w:anchor="_Toc239606350" w:history="1">
        <w:r w:rsidRPr="002657C2">
          <w:rPr>
            <w:rStyle w:val="Hyperlink"/>
            <w:noProof/>
          </w:rPr>
          <w:t>Authentication</w:t>
        </w:r>
        <w:r>
          <w:rPr>
            <w:noProof/>
            <w:webHidden/>
          </w:rPr>
          <w:tab/>
        </w:r>
        <w:r>
          <w:rPr>
            <w:noProof/>
            <w:webHidden/>
          </w:rPr>
          <w:fldChar w:fldCharType="begin"/>
        </w:r>
        <w:r>
          <w:rPr>
            <w:noProof/>
            <w:webHidden/>
          </w:rPr>
          <w:instrText xml:space="preserve"> PAGEREF _Toc239606350 \h </w:instrText>
        </w:r>
        <w:r>
          <w:rPr>
            <w:noProof/>
            <w:webHidden/>
          </w:rPr>
        </w:r>
        <w:r>
          <w:rPr>
            <w:noProof/>
            <w:webHidden/>
          </w:rPr>
          <w:fldChar w:fldCharType="separate"/>
        </w:r>
        <w:r>
          <w:rPr>
            <w:noProof/>
            <w:webHidden/>
          </w:rPr>
          <w:t>34</w:t>
        </w:r>
        <w:r>
          <w:rPr>
            <w:noProof/>
            <w:webHidden/>
          </w:rPr>
          <w:fldChar w:fldCharType="end"/>
        </w:r>
      </w:hyperlink>
    </w:p>
    <w:p w14:paraId="3E0A69B5" w14:textId="092166A1" w:rsidR="00A16219" w:rsidRDefault="00A16219">
      <w:pPr>
        <w:pStyle w:val="TOC4"/>
        <w:tabs>
          <w:tab w:val="right" w:leader="dot" w:pos="9350"/>
        </w:tabs>
        <w:rPr>
          <w:noProof/>
        </w:rPr>
      </w:pPr>
      <w:hyperlink w:anchor="_Toc239606351" w:history="1">
        <w:r w:rsidRPr="002657C2">
          <w:rPr>
            <w:rStyle w:val="Hyperlink"/>
            <w:noProof/>
          </w:rPr>
          <w:t xml:space="preserve">Dependencies (confirmed via </w:t>
        </w:r>
        <w:r w:rsidRPr="002657C2">
          <w:rPr>
            <w:rStyle w:val="Hyperlink"/>
            <w:rFonts w:ascii="Consolas" w:hAnsi="Consolas"/>
            <w:noProof/>
          </w:rPr>
          <w:t>.csproj</w:t>
        </w:r>
        <w:r w:rsidRPr="002657C2">
          <w:rPr>
            <w:rStyle w:val="Hyperlink"/>
            <w:noProof/>
          </w:rPr>
          <w:t>)</w:t>
        </w:r>
        <w:r>
          <w:rPr>
            <w:noProof/>
            <w:webHidden/>
          </w:rPr>
          <w:tab/>
        </w:r>
        <w:r>
          <w:rPr>
            <w:noProof/>
            <w:webHidden/>
          </w:rPr>
          <w:fldChar w:fldCharType="begin"/>
        </w:r>
        <w:r>
          <w:rPr>
            <w:noProof/>
            <w:webHidden/>
          </w:rPr>
          <w:instrText xml:space="preserve"> PAGEREF _Toc239606351 \h </w:instrText>
        </w:r>
        <w:r>
          <w:rPr>
            <w:noProof/>
            <w:webHidden/>
          </w:rPr>
        </w:r>
        <w:r>
          <w:rPr>
            <w:noProof/>
            <w:webHidden/>
          </w:rPr>
          <w:fldChar w:fldCharType="separate"/>
        </w:r>
        <w:r>
          <w:rPr>
            <w:noProof/>
            <w:webHidden/>
          </w:rPr>
          <w:t>34</w:t>
        </w:r>
        <w:r>
          <w:rPr>
            <w:noProof/>
            <w:webHidden/>
          </w:rPr>
          <w:fldChar w:fldCharType="end"/>
        </w:r>
      </w:hyperlink>
    </w:p>
    <w:p w14:paraId="308625A3" w14:textId="5B2C80C2" w:rsidR="00A16219" w:rsidRDefault="00A16219">
      <w:pPr>
        <w:pStyle w:val="TOC4"/>
        <w:tabs>
          <w:tab w:val="right" w:leader="dot" w:pos="9350"/>
        </w:tabs>
        <w:rPr>
          <w:noProof/>
        </w:rPr>
      </w:pPr>
      <w:hyperlink w:anchor="_Toc239606352" w:history="1">
        <w:r w:rsidRPr="002657C2">
          <w:rPr>
            <w:rStyle w:val="Hyperlink"/>
            <w:noProof/>
          </w:rPr>
          <w:t>External systems reached (confirmed by code, see sequence diagrams)</w:t>
        </w:r>
        <w:r>
          <w:rPr>
            <w:noProof/>
            <w:webHidden/>
          </w:rPr>
          <w:tab/>
        </w:r>
        <w:r>
          <w:rPr>
            <w:noProof/>
            <w:webHidden/>
          </w:rPr>
          <w:fldChar w:fldCharType="begin"/>
        </w:r>
        <w:r>
          <w:rPr>
            <w:noProof/>
            <w:webHidden/>
          </w:rPr>
          <w:instrText xml:space="preserve"> PAGEREF _Toc239606352 \h </w:instrText>
        </w:r>
        <w:r>
          <w:rPr>
            <w:noProof/>
            <w:webHidden/>
          </w:rPr>
        </w:r>
        <w:r>
          <w:rPr>
            <w:noProof/>
            <w:webHidden/>
          </w:rPr>
          <w:fldChar w:fldCharType="separate"/>
        </w:r>
        <w:r>
          <w:rPr>
            <w:noProof/>
            <w:webHidden/>
          </w:rPr>
          <w:t>35</w:t>
        </w:r>
        <w:r>
          <w:rPr>
            <w:noProof/>
            <w:webHidden/>
          </w:rPr>
          <w:fldChar w:fldCharType="end"/>
        </w:r>
      </w:hyperlink>
    </w:p>
    <w:p w14:paraId="255EB2BC" w14:textId="224AD6EB" w:rsidR="00A16219" w:rsidRDefault="00A16219">
      <w:pPr>
        <w:pStyle w:val="TOC4"/>
        <w:tabs>
          <w:tab w:val="right" w:leader="dot" w:pos="9350"/>
        </w:tabs>
        <w:rPr>
          <w:noProof/>
        </w:rPr>
      </w:pPr>
      <w:hyperlink w:anchor="_Toc239606353" w:history="1">
        <w:r w:rsidRPr="002657C2">
          <w:rPr>
            <w:rStyle w:val="Hyperlink"/>
            <w:noProof/>
          </w:rPr>
          <w:t>Databases touched</w:t>
        </w:r>
        <w:r>
          <w:rPr>
            <w:noProof/>
            <w:webHidden/>
          </w:rPr>
          <w:tab/>
        </w:r>
        <w:r>
          <w:rPr>
            <w:noProof/>
            <w:webHidden/>
          </w:rPr>
          <w:fldChar w:fldCharType="begin"/>
        </w:r>
        <w:r>
          <w:rPr>
            <w:noProof/>
            <w:webHidden/>
          </w:rPr>
          <w:instrText xml:space="preserve"> PAGEREF _Toc239606353 \h </w:instrText>
        </w:r>
        <w:r>
          <w:rPr>
            <w:noProof/>
            <w:webHidden/>
          </w:rPr>
        </w:r>
        <w:r>
          <w:rPr>
            <w:noProof/>
            <w:webHidden/>
          </w:rPr>
          <w:fldChar w:fldCharType="separate"/>
        </w:r>
        <w:r>
          <w:rPr>
            <w:noProof/>
            <w:webHidden/>
          </w:rPr>
          <w:t>35</w:t>
        </w:r>
        <w:r>
          <w:rPr>
            <w:noProof/>
            <w:webHidden/>
          </w:rPr>
          <w:fldChar w:fldCharType="end"/>
        </w:r>
      </w:hyperlink>
    </w:p>
    <w:p w14:paraId="3CFBABF1" w14:textId="73CB880E" w:rsidR="00A16219" w:rsidRDefault="00A16219">
      <w:pPr>
        <w:pStyle w:val="TOC3"/>
        <w:tabs>
          <w:tab w:val="right" w:leader="dot" w:pos="9350"/>
        </w:tabs>
        <w:rPr>
          <w:noProof/>
        </w:rPr>
      </w:pPr>
      <w:hyperlink w:anchor="_Toc239606354" w:history="1">
        <w:r w:rsidRPr="002657C2">
          <w:rPr>
            <w:rStyle w:val="Hyperlink"/>
            <w:noProof/>
          </w:rPr>
          <w:t xml:space="preserve">Secondary: </w:t>
        </w:r>
        <w:r w:rsidRPr="002657C2">
          <w:rPr>
            <w:rStyle w:val="Hyperlink"/>
            <w:rFonts w:ascii="Consolas" w:hAnsi="Consolas"/>
            <w:noProof/>
          </w:rPr>
          <w:t>BackOffice/Api</w:t>
        </w:r>
        <w:r>
          <w:rPr>
            <w:noProof/>
            <w:webHidden/>
          </w:rPr>
          <w:tab/>
        </w:r>
        <w:r>
          <w:rPr>
            <w:noProof/>
            <w:webHidden/>
          </w:rPr>
          <w:fldChar w:fldCharType="begin"/>
        </w:r>
        <w:r>
          <w:rPr>
            <w:noProof/>
            <w:webHidden/>
          </w:rPr>
          <w:instrText xml:space="preserve"> PAGEREF _Toc239606354 \h </w:instrText>
        </w:r>
        <w:r>
          <w:rPr>
            <w:noProof/>
            <w:webHidden/>
          </w:rPr>
        </w:r>
        <w:r>
          <w:rPr>
            <w:noProof/>
            <w:webHidden/>
          </w:rPr>
          <w:fldChar w:fldCharType="separate"/>
        </w:r>
        <w:r>
          <w:rPr>
            <w:noProof/>
            <w:webHidden/>
          </w:rPr>
          <w:t>35</w:t>
        </w:r>
        <w:r>
          <w:rPr>
            <w:noProof/>
            <w:webHidden/>
          </w:rPr>
          <w:fldChar w:fldCharType="end"/>
        </w:r>
      </w:hyperlink>
    </w:p>
    <w:p w14:paraId="1E0007A2" w14:textId="5223F55A" w:rsidR="00A16219" w:rsidRDefault="00A16219">
      <w:pPr>
        <w:pStyle w:val="TOC3"/>
        <w:tabs>
          <w:tab w:val="right" w:leader="dot" w:pos="9350"/>
        </w:tabs>
        <w:rPr>
          <w:noProof/>
        </w:rPr>
      </w:pPr>
      <w:hyperlink w:anchor="_Toc239606355" w:history="1">
        <w:r w:rsidRPr="002657C2">
          <w:rPr>
            <w:rStyle w:val="Hyperlink"/>
            <w:noProof/>
          </w:rPr>
          <w:t>Note: a third, dead "BackOfficeAPI"</w:t>
        </w:r>
        <w:r>
          <w:rPr>
            <w:noProof/>
            <w:webHidden/>
          </w:rPr>
          <w:tab/>
        </w:r>
        <w:r>
          <w:rPr>
            <w:noProof/>
            <w:webHidden/>
          </w:rPr>
          <w:fldChar w:fldCharType="begin"/>
        </w:r>
        <w:r>
          <w:rPr>
            <w:noProof/>
            <w:webHidden/>
          </w:rPr>
          <w:instrText xml:space="preserve"> PAGEREF _Toc239606355 \h </w:instrText>
        </w:r>
        <w:r>
          <w:rPr>
            <w:noProof/>
            <w:webHidden/>
          </w:rPr>
        </w:r>
        <w:r>
          <w:rPr>
            <w:noProof/>
            <w:webHidden/>
          </w:rPr>
          <w:fldChar w:fldCharType="separate"/>
        </w:r>
        <w:r>
          <w:rPr>
            <w:noProof/>
            <w:webHidden/>
          </w:rPr>
          <w:t>35</w:t>
        </w:r>
        <w:r>
          <w:rPr>
            <w:noProof/>
            <w:webHidden/>
          </w:rPr>
          <w:fldChar w:fldCharType="end"/>
        </w:r>
      </w:hyperlink>
    </w:p>
    <w:p w14:paraId="0231857B" w14:textId="33957D4B" w:rsidR="00A16219" w:rsidRDefault="00A16219">
      <w:pPr>
        <w:pStyle w:val="TOC3"/>
        <w:tabs>
          <w:tab w:val="right" w:leader="dot" w:pos="9350"/>
        </w:tabs>
        <w:rPr>
          <w:noProof/>
        </w:rPr>
      </w:pPr>
      <w:hyperlink w:anchor="_Toc239606356" w:history="1">
        <w:r w:rsidRPr="002657C2">
          <w:rPr>
            <w:rStyle w:val="Hyperlink"/>
            <w:noProof/>
          </w:rPr>
          <w:t>Related</w:t>
        </w:r>
        <w:r>
          <w:rPr>
            <w:noProof/>
            <w:webHidden/>
          </w:rPr>
          <w:tab/>
        </w:r>
        <w:r>
          <w:rPr>
            <w:noProof/>
            <w:webHidden/>
          </w:rPr>
          <w:fldChar w:fldCharType="begin"/>
        </w:r>
        <w:r>
          <w:rPr>
            <w:noProof/>
            <w:webHidden/>
          </w:rPr>
          <w:instrText xml:space="preserve"> PAGEREF _Toc239606356 \h </w:instrText>
        </w:r>
        <w:r>
          <w:rPr>
            <w:noProof/>
            <w:webHidden/>
          </w:rPr>
        </w:r>
        <w:r>
          <w:rPr>
            <w:noProof/>
            <w:webHidden/>
          </w:rPr>
          <w:fldChar w:fldCharType="separate"/>
        </w:r>
        <w:r>
          <w:rPr>
            <w:noProof/>
            <w:webHidden/>
          </w:rPr>
          <w:t>35</w:t>
        </w:r>
        <w:r>
          <w:rPr>
            <w:noProof/>
            <w:webHidden/>
          </w:rPr>
          <w:fldChar w:fldCharType="end"/>
        </w:r>
      </w:hyperlink>
    </w:p>
    <w:p w14:paraId="40DA78EE" w14:textId="25810D93" w:rsidR="00A16219" w:rsidRDefault="00A16219">
      <w:pPr>
        <w:pStyle w:val="TOC2"/>
        <w:tabs>
          <w:tab w:val="right" w:leader="dot" w:pos="9350"/>
        </w:tabs>
        <w:rPr>
          <w:noProof/>
        </w:rPr>
      </w:pPr>
      <w:hyperlink w:anchor="_Toc239606357" w:history="1">
        <w:r w:rsidRPr="002657C2">
          <w:rPr>
            <w:rStyle w:val="Hyperlink"/>
            <w:rFonts w:ascii="Consolas" w:hAnsi="Consolas"/>
            <w:noProof/>
          </w:rPr>
          <w:t>web_app</w:t>
        </w:r>
        <w:r w:rsidRPr="002657C2">
          <w:rPr>
            <w:rStyle w:val="Hyperlink"/>
            <w:noProof/>
          </w:rPr>
          <w:t xml:space="preserve"> → </w:t>
        </w:r>
        <w:r w:rsidRPr="002657C2">
          <w:rPr>
            <w:rStyle w:val="Hyperlink"/>
            <w:rFonts w:ascii="Consolas" w:hAnsi="Consolas"/>
            <w:noProof/>
          </w:rPr>
          <w:t>BackOffice/Web</w:t>
        </w:r>
        <w:r>
          <w:rPr>
            <w:noProof/>
            <w:webHidden/>
          </w:rPr>
          <w:tab/>
        </w:r>
        <w:r>
          <w:rPr>
            <w:noProof/>
            <w:webHidden/>
          </w:rPr>
          <w:fldChar w:fldCharType="begin"/>
        </w:r>
        <w:r>
          <w:rPr>
            <w:noProof/>
            <w:webHidden/>
          </w:rPr>
          <w:instrText xml:space="preserve"> PAGEREF _Toc239606357 \h </w:instrText>
        </w:r>
        <w:r>
          <w:rPr>
            <w:noProof/>
            <w:webHidden/>
          </w:rPr>
        </w:r>
        <w:r>
          <w:rPr>
            <w:noProof/>
            <w:webHidden/>
          </w:rPr>
          <w:fldChar w:fldCharType="separate"/>
        </w:r>
        <w:r>
          <w:rPr>
            <w:noProof/>
            <w:webHidden/>
          </w:rPr>
          <w:t>36</w:t>
        </w:r>
        <w:r>
          <w:rPr>
            <w:noProof/>
            <w:webHidden/>
          </w:rPr>
          <w:fldChar w:fldCharType="end"/>
        </w:r>
      </w:hyperlink>
    </w:p>
    <w:p w14:paraId="185E139D" w14:textId="0B7C6318" w:rsidR="00A16219" w:rsidRDefault="00A16219">
      <w:pPr>
        <w:pStyle w:val="TOC3"/>
        <w:tabs>
          <w:tab w:val="right" w:leader="dot" w:pos="9350"/>
        </w:tabs>
        <w:rPr>
          <w:noProof/>
        </w:rPr>
      </w:pPr>
      <w:hyperlink w:anchor="_Toc239606358" w:history="1">
        <w:r w:rsidRPr="002657C2">
          <w:rPr>
            <w:rStyle w:val="Hyperlink"/>
            <w:noProof/>
          </w:rPr>
          <w:t>What it is</w:t>
        </w:r>
        <w:r>
          <w:rPr>
            <w:noProof/>
            <w:webHidden/>
          </w:rPr>
          <w:tab/>
        </w:r>
        <w:r>
          <w:rPr>
            <w:noProof/>
            <w:webHidden/>
          </w:rPr>
          <w:fldChar w:fldCharType="begin"/>
        </w:r>
        <w:r>
          <w:rPr>
            <w:noProof/>
            <w:webHidden/>
          </w:rPr>
          <w:instrText xml:space="preserve"> PAGEREF _Toc239606358 \h </w:instrText>
        </w:r>
        <w:r>
          <w:rPr>
            <w:noProof/>
            <w:webHidden/>
          </w:rPr>
        </w:r>
        <w:r>
          <w:rPr>
            <w:noProof/>
            <w:webHidden/>
          </w:rPr>
          <w:fldChar w:fldCharType="separate"/>
        </w:r>
        <w:r>
          <w:rPr>
            <w:noProof/>
            <w:webHidden/>
          </w:rPr>
          <w:t>36</w:t>
        </w:r>
        <w:r>
          <w:rPr>
            <w:noProof/>
            <w:webHidden/>
          </w:rPr>
          <w:fldChar w:fldCharType="end"/>
        </w:r>
      </w:hyperlink>
    </w:p>
    <w:p w14:paraId="6C232DA6" w14:textId="11988BE2" w:rsidR="00A16219" w:rsidRDefault="00A16219">
      <w:pPr>
        <w:pStyle w:val="TOC3"/>
        <w:tabs>
          <w:tab w:val="right" w:leader="dot" w:pos="9350"/>
        </w:tabs>
        <w:rPr>
          <w:noProof/>
        </w:rPr>
      </w:pPr>
      <w:hyperlink w:anchor="_Toc239606359" w:history="1">
        <w:r w:rsidRPr="002657C2">
          <w:rPr>
            <w:rStyle w:val="Hyperlink"/>
            <w:noProof/>
          </w:rPr>
          <w:t>Entry points</w:t>
        </w:r>
        <w:r>
          <w:rPr>
            <w:noProof/>
            <w:webHidden/>
          </w:rPr>
          <w:tab/>
        </w:r>
        <w:r>
          <w:rPr>
            <w:noProof/>
            <w:webHidden/>
          </w:rPr>
          <w:fldChar w:fldCharType="begin"/>
        </w:r>
        <w:r>
          <w:rPr>
            <w:noProof/>
            <w:webHidden/>
          </w:rPr>
          <w:instrText xml:space="preserve"> PAGEREF _Toc239606359 \h </w:instrText>
        </w:r>
        <w:r>
          <w:rPr>
            <w:noProof/>
            <w:webHidden/>
          </w:rPr>
        </w:r>
        <w:r>
          <w:rPr>
            <w:noProof/>
            <w:webHidden/>
          </w:rPr>
          <w:fldChar w:fldCharType="separate"/>
        </w:r>
        <w:r>
          <w:rPr>
            <w:noProof/>
            <w:webHidden/>
          </w:rPr>
          <w:t>36</w:t>
        </w:r>
        <w:r>
          <w:rPr>
            <w:noProof/>
            <w:webHidden/>
          </w:rPr>
          <w:fldChar w:fldCharType="end"/>
        </w:r>
      </w:hyperlink>
    </w:p>
    <w:p w14:paraId="1C9B1B50" w14:textId="09FD63AC" w:rsidR="00A16219" w:rsidRDefault="00A16219">
      <w:pPr>
        <w:pStyle w:val="TOC3"/>
        <w:tabs>
          <w:tab w:val="right" w:leader="dot" w:pos="9350"/>
        </w:tabs>
        <w:rPr>
          <w:noProof/>
        </w:rPr>
      </w:pPr>
      <w:hyperlink w:anchor="_Toc239606360" w:history="1">
        <w:r w:rsidRPr="002657C2">
          <w:rPr>
            <w:rStyle w:val="Hyperlink"/>
            <w:noProof/>
          </w:rPr>
          <w:t xml:space="preserve">Dependencies (confirmed via </w:t>
        </w:r>
        <w:r w:rsidRPr="002657C2">
          <w:rPr>
            <w:rStyle w:val="Hyperlink"/>
            <w:rFonts w:ascii="Consolas" w:hAnsi="Consolas"/>
            <w:noProof/>
          </w:rPr>
          <w:t>.vbproj</w:t>
        </w:r>
        <w:r w:rsidRPr="002657C2">
          <w:rPr>
            <w:rStyle w:val="Hyperlink"/>
            <w:noProof/>
          </w:rPr>
          <w:t>)</w:t>
        </w:r>
        <w:r>
          <w:rPr>
            <w:noProof/>
            <w:webHidden/>
          </w:rPr>
          <w:tab/>
        </w:r>
        <w:r>
          <w:rPr>
            <w:noProof/>
            <w:webHidden/>
          </w:rPr>
          <w:fldChar w:fldCharType="begin"/>
        </w:r>
        <w:r>
          <w:rPr>
            <w:noProof/>
            <w:webHidden/>
          </w:rPr>
          <w:instrText xml:space="preserve"> PAGEREF _Toc239606360 \h </w:instrText>
        </w:r>
        <w:r>
          <w:rPr>
            <w:noProof/>
            <w:webHidden/>
          </w:rPr>
        </w:r>
        <w:r>
          <w:rPr>
            <w:noProof/>
            <w:webHidden/>
          </w:rPr>
          <w:fldChar w:fldCharType="separate"/>
        </w:r>
        <w:r>
          <w:rPr>
            <w:noProof/>
            <w:webHidden/>
          </w:rPr>
          <w:t>36</w:t>
        </w:r>
        <w:r>
          <w:rPr>
            <w:noProof/>
            <w:webHidden/>
          </w:rPr>
          <w:fldChar w:fldCharType="end"/>
        </w:r>
      </w:hyperlink>
    </w:p>
    <w:p w14:paraId="05739605" w14:textId="7664B0F1" w:rsidR="00A16219" w:rsidRDefault="00A16219">
      <w:pPr>
        <w:pStyle w:val="TOC3"/>
        <w:tabs>
          <w:tab w:val="right" w:leader="dot" w:pos="9350"/>
        </w:tabs>
        <w:rPr>
          <w:noProof/>
        </w:rPr>
      </w:pPr>
      <w:hyperlink w:anchor="_Toc239606361" w:history="1">
        <w:r w:rsidRPr="002657C2">
          <w:rPr>
            <w:rStyle w:val="Hyperlink"/>
            <w:noProof/>
          </w:rPr>
          <w:t>What it does NOT appear to be</w:t>
        </w:r>
        <w:r>
          <w:rPr>
            <w:noProof/>
            <w:webHidden/>
          </w:rPr>
          <w:tab/>
        </w:r>
        <w:r>
          <w:rPr>
            <w:noProof/>
            <w:webHidden/>
          </w:rPr>
          <w:fldChar w:fldCharType="begin"/>
        </w:r>
        <w:r>
          <w:rPr>
            <w:noProof/>
            <w:webHidden/>
          </w:rPr>
          <w:instrText xml:space="preserve"> PAGEREF _Toc239606361 \h </w:instrText>
        </w:r>
        <w:r>
          <w:rPr>
            <w:noProof/>
            <w:webHidden/>
          </w:rPr>
        </w:r>
        <w:r>
          <w:rPr>
            <w:noProof/>
            <w:webHidden/>
          </w:rPr>
          <w:fldChar w:fldCharType="separate"/>
        </w:r>
        <w:r>
          <w:rPr>
            <w:noProof/>
            <w:webHidden/>
          </w:rPr>
          <w:t>37</w:t>
        </w:r>
        <w:r>
          <w:rPr>
            <w:noProof/>
            <w:webHidden/>
          </w:rPr>
          <w:fldChar w:fldCharType="end"/>
        </w:r>
      </w:hyperlink>
    </w:p>
    <w:p w14:paraId="3E4EFC02" w14:textId="5D28C6A8" w:rsidR="00A16219" w:rsidRDefault="00A16219">
      <w:pPr>
        <w:pStyle w:val="TOC3"/>
        <w:tabs>
          <w:tab w:val="right" w:leader="dot" w:pos="9350"/>
        </w:tabs>
        <w:rPr>
          <w:noProof/>
        </w:rPr>
      </w:pPr>
      <w:hyperlink w:anchor="_Toc239606362" w:history="1">
        <w:r w:rsidRPr="002657C2">
          <w:rPr>
            <w:rStyle w:val="Hyperlink"/>
            <w:noProof/>
          </w:rPr>
          <w:t>Databases / external systems touched</w:t>
        </w:r>
        <w:r>
          <w:rPr>
            <w:noProof/>
            <w:webHidden/>
          </w:rPr>
          <w:tab/>
        </w:r>
        <w:r>
          <w:rPr>
            <w:noProof/>
            <w:webHidden/>
          </w:rPr>
          <w:fldChar w:fldCharType="begin"/>
        </w:r>
        <w:r>
          <w:rPr>
            <w:noProof/>
            <w:webHidden/>
          </w:rPr>
          <w:instrText xml:space="preserve"> PAGEREF _Toc239606362 \h </w:instrText>
        </w:r>
        <w:r>
          <w:rPr>
            <w:noProof/>
            <w:webHidden/>
          </w:rPr>
        </w:r>
        <w:r>
          <w:rPr>
            <w:noProof/>
            <w:webHidden/>
          </w:rPr>
          <w:fldChar w:fldCharType="separate"/>
        </w:r>
        <w:r>
          <w:rPr>
            <w:noProof/>
            <w:webHidden/>
          </w:rPr>
          <w:t>37</w:t>
        </w:r>
        <w:r>
          <w:rPr>
            <w:noProof/>
            <w:webHidden/>
          </w:rPr>
          <w:fldChar w:fldCharType="end"/>
        </w:r>
      </w:hyperlink>
    </w:p>
    <w:p w14:paraId="7726A96C" w14:textId="16058155" w:rsidR="00A16219" w:rsidRDefault="00A16219">
      <w:pPr>
        <w:pStyle w:val="TOC3"/>
        <w:tabs>
          <w:tab w:val="right" w:leader="dot" w:pos="9350"/>
        </w:tabs>
        <w:rPr>
          <w:noProof/>
        </w:rPr>
      </w:pPr>
      <w:hyperlink w:anchor="_Toc239606363" w:history="1">
        <w:r w:rsidRPr="002657C2">
          <w:rPr>
            <w:rStyle w:val="Hyperlink"/>
            <w:noProof/>
          </w:rPr>
          <w:t>Related</w:t>
        </w:r>
        <w:r>
          <w:rPr>
            <w:noProof/>
            <w:webHidden/>
          </w:rPr>
          <w:tab/>
        </w:r>
        <w:r>
          <w:rPr>
            <w:noProof/>
            <w:webHidden/>
          </w:rPr>
          <w:fldChar w:fldCharType="begin"/>
        </w:r>
        <w:r>
          <w:rPr>
            <w:noProof/>
            <w:webHidden/>
          </w:rPr>
          <w:instrText xml:space="preserve"> PAGEREF _Toc239606363 \h </w:instrText>
        </w:r>
        <w:r>
          <w:rPr>
            <w:noProof/>
            <w:webHidden/>
          </w:rPr>
        </w:r>
        <w:r>
          <w:rPr>
            <w:noProof/>
            <w:webHidden/>
          </w:rPr>
          <w:fldChar w:fldCharType="separate"/>
        </w:r>
        <w:r>
          <w:rPr>
            <w:noProof/>
            <w:webHidden/>
          </w:rPr>
          <w:t>37</w:t>
        </w:r>
        <w:r>
          <w:rPr>
            <w:noProof/>
            <w:webHidden/>
          </w:rPr>
          <w:fldChar w:fldCharType="end"/>
        </w:r>
      </w:hyperlink>
    </w:p>
    <w:p w14:paraId="213E8621" w14:textId="568CB94F" w:rsidR="00A16219" w:rsidRDefault="00A16219">
      <w:pPr>
        <w:pStyle w:val="TOC2"/>
        <w:tabs>
          <w:tab w:val="right" w:leader="dot" w:pos="9350"/>
        </w:tabs>
        <w:rPr>
          <w:noProof/>
        </w:rPr>
      </w:pPr>
      <w:hyperlink w:anchor="_Toc239606364" w:history="1">
        <w:r w:rsidRPr="002657C2">
          <w:rPr>
            <w:rStyle w:val="Hyperlink"/>
            <w:noProof/>
          </w:rPr>
          <w:t>AWSCore</w:t>
        </w:r>
        <w:r>
          <w:rPr>
            <w:noProof/>
            <w:webHidden/>
          </w:rPr>
          <w:tab/>
        </w:r>
        <w:r>
          <w:rPr>
            <w:noProof/>
            <w:webHidden/>
          </w:rPr>
          <w:fldChar w:fldCharType="begin"/>
        </w:r>
        <w:r>
          <w:rPr>
            <w:noProof/>
            <w:webHidden/>
          </w:rPr>
          <w:instrText xml:space="preserve"> PAGEREF _Toc239606364 \h </w:instrText>
        </w:r>
        <w:r>
          <w:rPr>
            <w:noProof/>
            <w:webHidden/>
          </w:rPr>
        </w:r>
        <w:r>
          <w:rPr>
            <w:noProof/>
            <w:webHidden/>
          </w:rPr>
          <w:fldChar w:fldCharType="separate"/>
        </w:r>
        <w:r>
          <w:rPr>
            <w:noProof/>
            <w:webHidden/>
          </w:rPr>
          <w:t>37</w:t>
        </w:r>
        <w:r>
          <w:rPr>
            <w:noProof/>
            <w:webHidden/>
          </w:rPr>
          <w:fldChar w:fldCharType="end"/>
        </w:r>
      </w:hyperlink>
    </w:p>
    <w:p w14:paraId="76AC570F" w14:textId="7E48A56C" w:rsidR="00A16219" w:rsidRDefault="00A16219">
      <w:pPr>
        <w:pStyle w:val="TOC3"/>
        <w:tabs>
          <w:tab w:val="right" w:leader="dot" w:pos="9350"/>
        </w:tabs>
        <w:rPr>
          <w:noProof/>
        </w:rPr>
      </w:pPr>
      <w:hyperlink w:anchor="_Toc239606365" w:history="1">
        <w:r w:rsidRPr="002657C2">
          <w:rPr>
            <w:rStyle w:val="Hyperlink"/>
            <w:noProof/>
          </w:rPr>
          <w:t>What it's for</w:t>
        </w:r>
        <w:r>
          <w:rPr>
            <w:noProof/>
            <w:webHidden/>
          </w:rPr>
          <w:tab/>
        </w:r>
        <w:r>
          <w:rPr>
            <w:noProof/>
            <w:webHidden/>
          </w:rPr>
          <w:fldChar w:fldCharType="begin"/>
        </w:r>
        <w:r>
          <w:rPr>
            <w:noProof/>
            <w:webHidden/>
          </w:rPr>
          <w:instrText xml:space="preserve"> PAGEREF _Toc239606365 \h </w:instrText>
        </w:r>
        <w:r>
          <w:rPr>
            <w:noProof/>
            <w:webHidden/>
          </w:rPr>
        </w:r>
        <w:r>
          <w:rPr>
            <w:noProof/>
            <w:webHidden/>
          </w:rPr>
          <w:fldChar w:fldCharType="separate"/>
        </w:r>
        <w:r>
          <w:rPr>
            <w:noProof/>
            <w:webHidden/>
          </w:rPr>
          <w:t>37</w:t>
        </w:r>
        <w:r>
          <w:rPr>
            <w:noProof/>
            <w:webHidden/>
          </w:rPr>
          <w:fldChar w:fldCharType="end"/>
        </w:r>
      </w:hyperlink>
    </w:p>
    <w:p w14:paraId="4C94C7B2" w14:textId="2AE5D8F5" w:rsidR="00A16219" w:rsidRDefault="00A16219">
      <w:pPr>
        <w:pStyle w:val="TOC3"/>
        <w:tabs>
          <w:tab w:val="right" w:leader="dot" w:pos="9350"/>
        </w:tabs>
        <w:rPr>
          <w:noProof/>
        </w:rPr>
      </w:pPr>
      <w:hyperlink w:anchor="_Toc239606366" w:history="1">
        <w:r w:rsidRPr="002657C2">
          <w:rPr>
            <w:rStyle w:val="Hyperlink"/>
            <w:noProof/>
          </w:rPr>
          <w:t>Structure</w:t>
        </w:r>
        <w:r>
          <w:rPr>
            <w:noProof/>
            <w:webHidden/>
          </w:rPr>
          <w:tab/>
        </w:r>
        <w:r>
          <w:rPr>
            <w:noProof/>
            <w:webHidden/>
          </w:rPr>
          <w:fldChar w:fldCharType="begin"/>
        </w:r>
        <w:r>
          <w:rPr>
            <w:noProof/>
            <w:webHidden/>
          </w:rPr>
          <w:instrText xml:space="preserve"> PAGEREF _Toc239606366 \h </w:instrText>
        </w:r>
        <w:r>
          <w:rPr>
            <w:noProof/>
            <w:webHidden/>
          </w:rPr>
        </w:r>
        <w:r>
          <w:rPr>
            <w:noProof/>
            <w:webHidden/>
          </w:rPr>
          <w:fldChar w:fldCharType="separate"/>
        </w:r>
        <w:r>
          <w:rPr>
            <w:noProof/>
            <w:webHidden/>
          </w:rPr>
          <w:t>37</w:t>
        </w:r>
        <w:r>
          <w:rPr>
            <w:noProof/>
            <w:webHidden/>
          </w:rPr>
          <w:fldChar w:fldCharType="end"/>
        </w:r>
      </w:hyperlink>
    </w:p>
    <w:p w14:paraId="02BDCB37" w14:textId="5BBCD7D3" w:rsidR="00A16219" w:rsidRDefault="00A16219">
      <w:pPr>
        <w:pStyle w:val="TOC3"/>
        <w:tabs>
          <w:tab w:val="right" w:leader="dot" w:pos="9350"/>
        </w:tabs>
        <w:rPr>
          <w:noProof/>
        </w:rPr>
      </w:pPr>
      <w:hyperlink w:anchor="_Toc239606367" w:history="1">
        <w:r w:rsidRPr="002657C2">
          <w:rPr>
            <w:rStyle w:val="Hyperlink"/>
            <w:noProof/>
          </w:rPr>
          <w:t>Why this matters for the rest of the handbook</w:t>
        </w:r>
        <w:r>
          <w:rPr>
            <w:noProof/>
            <w:webHidden/>
          </w:rPr>
          <w:tab/>
        </w:r>
        <w:r>
          <w:rPr>
            <w:noProof/>
            <w:webHidden/>
          </w:rPr>
          <w:fldChar w:fldCharType="begin"/>
        </w:r>
        <w:r>
          <w:rPr>
            <w:noProof/>
            <w:webHidden/>
          </w:rPr>
          <w:instrText xml:space="preserve"> PAGEREF _Toc239606367 \h </w:instrText>
        </w:r>
        <w:r>
          <w:rPr>
            <w:noProof/>
            <w:webHidden/>
          </w:rPr>
        </w:r>
        <w:r>
          <w:rPr>
            <w:noProof/>
            <w:webHidden/>
          </w:rPr>
          <w:fldChar w:fldCharType="separate"/>
        </w:r>
        <w:r>
          <w:rPr>
            <w:noProof/>
            <w:webHidden/>
          </w:rPr>
          <w:t>38</w:t>
        </w:r>
        <w:r>
          <w:rPr>
            <w:noProof/>
            <w:webHidden/>
          </w:rPr>
          <w:fldChar w:fldCharType="end"/>
        </w:r>
      </w:hyperlink>
    </w:p>
    <w:p w14:paraId="46299E66" w14:textId="70DA6623" w:rsidR="00A16219" w:rsidRDefault="00A16219">
      <w:pPr>
        <w:pStyle w:val="TOC3"/>
        <w:tabs>
          <w:tab w:val="right" w:leader="dot" w:pos="9350"/>
        </w:tabs>
        <w:rPr>
          <w:noProof/>
        </w:rPr>
      </w:pPr>
      <w:hyperlink w:anchor="_Toc239606368" w:history="1">
        <w:r w:rsidRPr="002657C2">
          <w:rPr>
            <w:rStyle w:val="Hyperlink"/>
            <w:noProof/>
          </w:rPr>
          <w:t>Consumers</w:t>
        </w:r>
        <w:r>
          <w:rPr>
            <w:noProof/>
            <w:webHidden/>
          </w:rPr>
          <w:tab/>
        </w:r>
        <w:r>
          <w:rPr>
            <w:noProof/>
            <w:webHidden/>
          </w:rPr>
          <w:fldChar w:fldCharType="begin"/>
        </w:r>
        <w:r>
          <w:rPr>
            <w:noProof/>
            <w:webHidden/>
          </w:rPr>
          <w:instrText xml:space="preserve"> PAGEREF _Toc239606368 \h </w:instrText>
        </w:r>
        <w:r>
          <w:rPr>
            <w:noProof/>
            <w:webHidden/>
          </w:rPr>
        </w:r>
        <w:r>
          <w:rPr>
            <w:noProof/>
            <w:webHidden/>
          </w:rPr>
          <w:fldChar w:fldCharType="separate"/>
        </w:r>
        <w:r>
          <w:rPr>
            <w:noProof/>
            <w:webHidden/>
          </w:rPr>
          <w:t>38</w:t>
        </w:r>
        <w:r>
          <w:rPr>
            <w:noProof/>
            <w:webHidden/>
          </w:rPr>
          <w:fldChar w:fldCharType="end"/>
        </w:r>
      </w:hyperlink>
    </w:p>
    <w:p w14:paraId="45AE8958" w14:textId="19849CD8" w:rsidR="00A16219" w:rsidRDefault="00A16219">
      <w:pPr>
        <w:pStyle w:val="TOC3"/>
        <w:tabs>
          <w:tab w:val="right" w:leader="dot" w:pos="9350"/>
        </w:tabs>
        <w:rPr>
          <w:noProof/>
        </w:rPr>
      </w:pPr>
      <w:hyperlink w:anchor="_Toc239606369" w:history="1">
        <w:r w:rsidRPr="002657C2">
          <w:rPr>
            <w:rStyle w:val="Hyperlink"/>
            <w:noProof/>
          </w:rPr>
          <w:t>Related</w:t>
        </w:r>
        <w:r>
          <w:rPr>
            <w:noProof/>
            <w:webHidden/>
          </w:rPr>
          <w:tab/>
        </w:r>
        <w:r>
          <w:rPr>
            <w:noProof/>
            <w:webHidden/>
          </w:rPr>
          <w:fldChar w:fldCharType="begin"/>
        </w:r>
        <w:r>
          <w:rPr>
            <w:noProof/>
            <w:webHidden/>
          </w:rPr>
          <w:instrText xml:space="preserve"> PAGEREF _Toc239606369 \h </w:instrText>
        </w:r>
        <w:r>
          <w:rPr>
            <w:noProof/>
            <w:webHidden/>
          </w:rPr>
        </w:r>
        <w:r>
          <w:rPr>
            <w:noProof/>
            <w:webHidden/>
          </w:rPr>
          <w:fldChar w:fldCharType="separate"/>
        </w:r>
        <w:r>
          <w:rPr>
            <w:noProof/>
            <w:webHidden/>
          </w:rPr>
          <w:t>38</w:t>
        </w:r>
        <w:r>
          <w:rPr>
            <w:noProof/>
            <w:webHidden/>
          </w:rPr>
          <w:fldChar w:fldCharType="end"/>
        </w:r>
      </w:hyperlink>
    </w:p>
    <w:p w14:paraId="53D7E117" w14:textId="0112CB10" w:rsidR="00A16219" w:rsidRDefault="00A16219">
      <w:pPr>
        <w:pStyle w:val="TOC2"/>
        <w:tabs>
          <w:tab w:val="right" w:leader="dot" w:pos="9350"/>
        </w:tabs>
        <w:rPr>
          <w:noProof/>
        </w:rPr>
      </w:pPr>
      <w:hyperlink w:anchor="_Toc239606370" w:history="1">
        <w:r w:rsidRPr="002657C2">
          <w:rPr>
            <w:rStyle w:val="Hyperlink"/>
            <w:noProof/>
          </w:rPr>
          <w:t>CEPP</w:t>
        </w:r>
        <w:r>
          <w:rPr>
            <w:noProof/>
            <w:webHidden/>
          </w:rPr>
          <w:tab/>
        </w:r>
        <w:r>
          <w:rPr>
            <w:noProof/>
            <w:webHidden/>
          </w:rPr>
          <w:fldChar w:fldCharType="begin"/>
        </w:r>
        <w:r>
          <w:rPr>
            <w:noProof/>
            <w:webHidden/>
          </w:rPr>
          <w:instrText xml:space="preserve"> PAGEREF _Toc239606370 \h </w:instrText>
        </w:r>
        <w:r>
          <w:rPr>
            <w:noProof/>
            <w:webHidden/>
          </w:rPr>
        </w:r>
        <w:r>
          <w:rPr>
            <w:noProof/>
            <w:webHidden/>
          </w:rPr>
          <w:fldChar w:fldCharType="separate"/>
        </w:r>
        <w:r>
          <w:rPr>
            <w:noProof/>
            <w:webHidden/>
          </w:rPr>
          <w:t>39</w:t>
        </w:r>
        <w:r>
          <w:rPr>
            <w:noProof/>
            <w:webHidden/>
          </w:rPr>
          <w:fldChar w:fldCharType="end"/>
        </w:r>
      </w:hyperlink>
    </w:p>
    <w:p w14:paraId="1BE30D51" w14:textId="58944FF2" w:rsidR="00A16219" w:rsidRDefault="00A16219">
      <w:pPr>
        <w:pStyle w:val="TOC3"/>
        <w:tabs>
          <w:tab w:val="right" w:leader="dot" w:pos="9350"/>
        </w:tabs>
        <w:rPr>
          <w:noProof/>
        </w:rPr>
      </w:pPr>
      <w:hyperlink w:anchor="_Toc239606371" w:history="1">
        <w:r w:rsidRPr="002657C2">
          <w:rPr>
            <w:rStyle w:val="Hyperlink"/>
            <w:noProof/>
          </w:rPr>
          <w:t>What it's for</w:t>
        </w:r>
        <w:r>
          <w:rPr>
            <w:noProof/>
            <w:webHidden/>
          </w:rPr>
          <w:tab/>
        </w:r>
        <w:r>
          <w:rPr>
            <w:noProof/>
            <w:webHidden/>
          </w:rPr>
          <w:fldChar w:fldCharType="begin"/>
        </w:r>
        <w:r>
          <w:rPr>
            <w:noProof/>
            <w:webHidden/>
          </w:rPr>
          <w:instrText xml:space="preserve"> PAGEREF _Toc239606371 \h </w:instrText>
        </w:r>
        <w:r>
          <w:rPr>
            <w:noProof/>
            <w:webHidden/>
          </w:rPr>
        </w:r>
        <w:r>
          <w:rPr>
            <w:noProof/>
            <w:webHidden/>
          </w:rPr>
          <w:fldChar w:fldCharType="separate"/>
        </w:r>
        <w:r>
          <w:rPr>
            <w:noProof/>
            <w:webHidden/>
          </w:rPr>
          <w:t>39</w:t>
        </w:r>
        <w:r>
          <w:rPr>
            <w:noProof/>
            <w:webHidden/>
          </w:rPr>
          <w:fldChar w:fldCharType="end"/>
        </w:r>
      </w:hyperlink>
    </w:p>
    <w:p w14:paraId="7082ADB8" w14:textId="427BC921" w:rsidR="00A16219" w:rsidRDefault="00A16219">
      <w:pPr>
        <w:pStyle w:val="TOC3"/>
        <w:tabs>
          <w:tab w:val="right" w:leader="dot" w:pos="9350"/>
        </w:tabs>
        <w:rPr>
          <w:noProof/>
        </w:rPr>
      </w:pPr>
      <w:hyperlink w:anchor="_Toc239606372" w:history="1">
        <w:r w:rsidRPr="002657C2">
          <w:rPr>
            <w:rStyle w:val="Hyperlink"/>
            <w:noProof/>
          </w:rPr>
          <w:t>Structure</w:t>
        </w:r>
        <w:r>
          <w:rPr>
            <w:noProof/>
            <w:webHidden/>
          </w:rPr>
          <w:tab/>
        </w:r>
        <w:r>
          <w:rPr>
            <w:noProof/>
            <w:webHidden/>
          </w:rPr>
          <w:fldChar w:fldCharType="begin"/>
        </w:r>
        <w:r>
          <w:rPr>
            <w:noProof/>
            <w:webHidden/>
          </w:rPr>
          <w:instrText xml:space="preserve"> PAGEREF _Toc239606372 \h </w:instrText>
        </w:r>
        <w:r>
          <w:rPr>
            <w:noProof/>
            <w:webHidden/>
          </w:rPr>
        </w:r>
        <w:r>
          <w:rPr>
            <w:noProof/>
            <w:webHidden/>
          </w:rPr>
          <w:fldChar w:fldCharType="separate"/>
        </w:r>
        <w:r>
          <w:rPr>
            <w:noProof/>
            <w:webHidden/>
          </w:rPr>
          <w:t>39</w:t>
        </w:r>
        <w:r>
          <w:rPr>
            <w:noProof/>
            <w:webHidden/>
          </w:rPr>
          <w:fldChar w:fldCharType="end"/>
        </w:r>
      </w:hyperlink>
    </w:p>
    <w:p w14:paraId="604F6F1E" w14:textId="230D5EAC" w:rsidR="00A16219" w:rsidRDefault="00A16219">
      <w:pPr>
        <w:pStyle w:val="TOC3"/>
        <w:tabs>
          <w:tab w:val="right" w:leader="dot" w:pos="9350"/>
        </w:tabs>
        <w:rPr>
          <w:noProof/>
        </w:rPr>
      </w:pPr>
      <w:hyperlink w:anchor="_Toc239606373" w:history="1">
        <w:r w:rsidRPr="002657C2">
          <w:rPr>
            <w:rStyle w:val="Hyperlink"/>
            <w:noProof/>
          </w:rPr>
          <w:t xml:space="preserve">Public surface (confirmed via </w:t>
        </w:r>
        <w:r w:rsidRPr="002657C2">
          <w:rPr>
            <w:rStyle w:val="Hyperlink"/>
            <w:rFonts w:ascii="Consolas" w:hAnsi="Consolas"/>
            <w:noProof/>
          </w:rPr>
          <w:t>EngineContext.Current.Resolve&lt;T&gt;()</w:t>
        </w:r>
        <w:r w:rsidRPr="002657C2">
          <w:rPr>
            <w:rStyle w:val="Hyperlink"/>
            <w:noProof/>
          </w:rPr>
          <w:t xml:space="preserve"> calls in</w:t>
        </w:r>
        <w:r>
          <w:rPr>
            <w:noProof/>
            <w:webHidden/>
          </w:rPr>
          <w:tab/>
        </w:r>
        <w:r>
          <w:rPr>
            <w:noProof/>
            <w:webHidden/>
          </w:rPr>
          <w:fldChar w:fldCharType="begin"/>
        </w:r>
        <w:r>
          <w:rPr>
            <w:noProof/>
            <w:webHidden/>
          </w:rPr>
          <w:instrText xml:space="preserve"> PAGEREF _Toc239606373 \h </w:instrText>
        </w:r>
        <w:r>
          <w:rPr>
            <w:noProof/>
            <w:webHidden/>
          </w:rPr>
        </w:r>
        <w:r>
          <w:rPr>
            <w:noProof/>
            <w:webHidden/>
          </w:rPr>
          <w:fldChar w:fldCharType="separate"/>
        </w:r>
        <w:r>
          <w:rPr>
            <w:noProof/>
            <w:webHidden/>
          </w:rPr>
          <w:t>39</w:t>
        </w:r>
        <w:r>
          <w:rPr>
            <w:noProof/>
            <w:webHidden/>
          </w:rPr>
          <w:fldChar w:fldCharType="end"/>
        </w:r>
      </w:hyperlink>
    </w:p>
    <w:p w14:paraId="6266B4BA" w14:textId="35E95C50" w:rsidR="00A16219" w:rsidRDefault="00A16219">
      <w:pPr>
        <w:pStyle w:val="TOC3"/>
        <w:tabs>
          <w:tab w:val="right" w:leader="dot" w:pos="9350"/>
        </w:tabs>
        <w:rPr>
          <w:noProof/>
        </w:rPr>
      </w:pPr>
      <w:hyperlink w:anchor="_Toc239606374" w:history="1">
        <w:r w:rsidRPr="002657C2">
          <w:rPr>
            <w:rStyle w:val="Hyperlink"/>
            <w:noProof/>
          </w:rPr>
          <w:t>Known dependencies</w:t>
        </w:r>
        <w:r>
          <w:rPr>
            <w:noProof/>
            <w:webHidden/>
          </w:rPr>
          <w:tab/>
        </w:r>
        <w:r>
          <w:rPr>
            <w:noProof/>
            <w:webHidden/>
          </w:rPr>
          <w:fldChar w:fldCharType="begin"/>
        </w:r>
        <w:r>
          <w:rPr>
            <w:noProof/>
            <w:webHidden/>
          </w:rPr>
          <w:instrText xml:space="preserve"> PAGEREF _Toc239606374 \h </w:instrText>
        </w:r>
        <w:r>
          <w:rPr>
            <w:noProof/>
            <w:webHidden/>
          </w:rPr>
        </w:r>
        <w:r>
          <w:rPr>
            <w:noProof/>
            <w:webHidden/>
          </w:rPr>
          <w:fldChar w:fldCharType="separate"/>
        </w:r>
        <w:r>
          <w:rPr>
            <w:noProof/>
            <w:webHidden/>
          </w:rPr>
          <w:t>40</w:t>
        </w:r>
        <w:r>
          <w:rPr>
            <w:noProof/>
            <w:webHidden/>
          </w:rPr>
          <w:fldChar w:fldCharType="end"/>
        </w:r>
      </w:hyperlink>
    </w:p>
    <w:p w14:paraId="193033D1" w14:textId="63C82D78" w:rsidR="00A16219" w:rsidRDefault="00A16219">
      <w:pPr>
        <w:pStyle w:val="TOC3"/>
        <w:tabs>
          <w:tab w:val="right" w:leader="dot" w:pos="9350"/>
        </w:tabs>
        <w:rPr>
          <w:noProof/>
        </w:rPr>
      </w:pPr>
      <w:hyperlink w:anchor="_Toc239606375" w:history="1">
        <w:r w:rsidRPr="002657C2">
          <w:rPr>
            <w:rStyle w:val="Hyperlink"/>
            <w:noProof/>
          </w:rPr>
          <w:t>Consumers</w:t>
        </w:r>
        <w:r>
          <w:rPr>
            <w:noProof/>
            <w:webHidden/>
          </w:rPr>
          <w:tab/>
        </w:r>
        <w:r>
          <w:rPr>
            <w:noProof/>
            <w:webHidden/>
          </w:rPr>
          <w:fldChar w:fldCharType="begin"/>
        </w:r>
        <w:r>
          <w:rPr>
            <w:noProof/>
            <w:webHidden/>
          </w:rPr>
          <w:instrText xml:space="preserve"> PAGEREF _Toc239606375 \h </w:instrText>
        </w:r>
        <w:r>
          <w:rPr>
            <w:noProof/>
            <w:webHidden/>
          </w:rPr>
        </w:r>
        <w:r>
          <w:rPr>
            <w:noProof/>
            <w:webHidden/>
          </w:rPr>
          <w:fldChar w:fldCharType="separate"/>
        </w:r>
        <w:r>
          <w:rPr>
            <w:noProof/>
            <w:webHidden/>
          </w:rPr>
          <w:t>40</w:t>
        </w:r>
        <w:r>
          <w:rPr>
            <w:noProof/>
            <w:webHidden/>
          </w:rPr>
          <w:fldChar w:fldCharType="end"/>
        </w:r>
      </w:hyperlink>
    </w:p>
    <w:p w14:paraId="69409025" w14:textId="3E899C07" w:rsidR="00A16219" w:rsidRDefault="00A16219">
      <w:pPr>
        <w:pStyle w:val="TOC3"/>
        <w:tabs>
          <w:tab w:val="right" w:leader="dot" w:pos="9350"/>
        </w:tabs>
        <w:rPr>
          <w:noProof/>
        </w:rPr>
      </w:pPr>
      <w:hyperlink w:anchor="_Toc239606376" w:history="1">
        <w:r w:rsidRPr="002657C2">
          <w:rPr>
            <w:rStyle w:val="Hyperlink"/>
            <w:noProof/>
          </w:rPr>
          <w:t>Related</w:t>
        </w:r>
        <w:r>
          <w:rPr>
            <w:noProof/>
            <w:webHidden/>
          </w:rPr>
          <w:tab/>
        </w:r>
        <w:r>
          <w:rPr>
            <w:noProof/>
            <w:webHidden/>
          </w:rPr>
          <w:fldChar w:fldCharType="begin"/>
        </w:r>
        <w:r>
          <w:rPr>
            <w:noProof/>
            <w:webHidden/>
          </w:rPr>
          <w:instrText xml:space="preserve"> PAGEREF _Toc239606376 \h </w:instrText>
        </w:r>
        <w:r>
          <w:rPr>
            <w:noProof/>
            <w:webHidden/>
          </w:rPr>
        </w:r>
        <w:r>
          <w:rPr>
            <w:noProof/>
            <w:webHidden/>
          </w:rPr>
          <w:fldChar w:fldCharType="separate"/>
        </w:r>
        <w:r>
          <w:rPr>
            <w:noProof/>
            <w:webHidden/>
          </w:rPr>
          <w:t>40</w:t>
        </w:r>
        <w:r>
          <w:rPr>
            <w:noProof/>
            <w:webHidden/>
          </w:rPr>
          <w:fldChar w:fldCharType="end"/>
        </w:r>
      </w:hyperlink>
    </w:p>
    <w:p w14:paraId="6CE6D69F" w14:textId="17BCB1AB" w:rsidR="00A16219" w:rsidRDefault="00A16219">
      <w:pPr>
        <w:pStyle w:val="TOC2"/>
        <w:tabs>
          <w:tab w:val="right" w:leader="dot" w:pos="9350"/>
        </w:tabs>
        <w:rPr>
          <w:noProof/>
        </w:rPr>
      </w:pPr>
      <w:hyperlink w:anchor="_Toc239606377" w:history="1">
        <w:r w:rsidRPr="002657C2">
          <w:rPr>
            <w:rStyle w:val="Hyperlink"/>
            <w:noProof/>
          </w:rPr>
          <w:t>Database (Fiuu.Database)</w:t>
        </w:r>
        <w:r>
          <w:rPr>
            <w:noProof/>
            <w:webHidden/>
          </w:rPr>
          <w:tab/>
        </w:r>
        <w:r>
          <w:rPr>
            <w:noProof/>
            <w:webHidden/>
          </w:rPr>
          <w:fldChar w:fldCharType="begin"/>
        </w:r>
        <w:r>
          <w:rPr>
            <w:noProof/>
            <w:webHidden/>
          </w:rPr>
          <w:instrText xml:space="preserve"> PAGEREF _Toc239606377 \h </w:instrText>
        </w:r>
        <w:r>
          <w:rPr>
            <w:noProof/>
            <w:webHidden/>
          </w:rPr>
        </w:r>
        <w:r>
          <w:rPr>
            <w:noProof/>
            <w:webHidden/>
          </w:rPr>
          <w:fldChar w:fldCharType="separate"/>
        </w:r>
        <w:r>
          <w:rPr>
            <w:noProof/>
            <w:webHidden/>
          </w:rPr>
          <w:t>40</w:t>
        </w:r>
        <w:r>
          <w:rPr>
            <w:noProof/>
            <w:webHidden/>
          </w:rPr>
          <w:fldChar w:fldCharType="end"/>
        </w:r>
      </w:hyperlink>
    </w:p>
    <w:p w14:paraId="6EC48347" w14:textId="2D57AFAA" w:rsidR="00A16219" w:rsidRDefault="00A16219">
      <w:pPr>
        <w:pStyle w:val="TOC3"/>
        <w:tabs>
          <w:tab w:val="right" w:leader="dot" w:pos="9350"/>
        </w:tabs>
        <w:rPr>
          <w:noProof/>
        </w:rPr>
      </w:pPr>
      <w:hyperlink w:anchor="_Toc239606378" w:history="1">
        <w:r w:rsidRPr="002657C2">
          <w:rPr>
            <w:rStyle w:val="Hyperlink"/>
            <w:noProof/>
          </w:rPr>
          <w:t>What it's for</w:t>
        </w:r>
        <w:r>
          <w:rPr>
            <w:noProof/>
            <w:webHidden/>
          </w:rPr>
          <w:tab/>
        </w:r>
        <w:r>
          <w:rPr>
            <w:noProof/>
            <w:webHidden/>
          </w:rPr>
          <w:fldChar w:fldCharType="begin"/>
        </w:r>
        <w:r>
          <w:rPr>
            <w:noProof/>
            <w:webHidden/>
          </w:rPr>
          <w:instrText xml:space="preserve"> PAGEREF _Toc239606378 \h </w:instrText>
        </w:r>
        <w:r>
          <w:rPr>
            <w:noProof/>
            <w:webHidden/>
          </w:rPr>
        </w:r>
        <w:r>
          <w:rPr>
            <w:noProof/>
            <w:webHidden/>
          </w:rPr>
          <w:fldChar w:fldCharType="separate"/>
        </w:r>
        <w:r>
          <w:rPr>
            <w:noProof/>
            <w:webHidden/>
          </w:rPr>
          <w:t>41</w:t>
        </w:r>
        <w:r>
          <w:rPr>
            <w:noProof/>
            <w:webHidden/>
          </w:rPr>
          <w:fldChar w:fldCharType="end"/>
        </w:r>
      </w:hyperlink>
    </w:p>
    <w:p w14:paraId="03ED1BD4" w14:textId="0C4E3136" w:rsidR="00A16219" w:rsidRDefault="00A16219">
      <w:pPr>
        <w:pStyle w:val="TOC3"/>
        <w:tabs>
          <w:tab w:val="right" w:leader="dot" w:pos="9350"/>
        </w:tabs>
        <w:rPr>
          <w:noProof/>
        </w:rPr>
      </w:pPr>
      <w:hyperlink w:anchor="_Toc239606379" w:history="1">
        <w:r w:rsidRPr="002657C2">
          <w:rPr>
            <w:rStyle w:val="Hyperlink"/>
            <w:noProof/>
          </w:rPr>
          <w:t>Structure</w:t>
        </w:r>
        <w:r>
          <w:rPr>
            <w:noProof/>
            <w:webHidden/>
          </w:rPr>
          <w:tab/>
        </w:r>
        <w:r>
          <w:rPr>
            <w:noProof/>
            <w:webHidden/>
          </w:rPr>
          <w:fldChar w:fldCharType="begin"/>
        </w:r>
        <w:r>
          <w:rPr>
            <w:noProof/>
            <w:webHidden/>
          </w:rPr>
          <w:instrText xml:space="preserve"> PAGEREF _Toc239606379 \h </w:instrText>
        </w:r>
        <w:r>
          <w:rPr>
            <w:noProof/>
            <w:webHidden/>
          </w:rPr>
        </w:r>
        <w:r>
          <w:rPr>
            <w:noProof/>
            <w:webHidden/>
          </w:rPr>
          <w:fldChar w:fldCharType="separate"/>
        </w:r>
        <w:r>
          <w:rPr>
            <w:noProof/>
            <w:webHidden/>
          </w:rPr>
          <w:t>41</w:t>
        </w:r>
        <w:r>
          <w:rPr>
            <w:noProof/>
            <w:webHidden/>
          </w:rPr>
          <w:fldChar w:fldCharType="end"/>
        </w:r>
      </w:hyperlink>
    </w:p>
    <w:p w14:paraId="3A51502F" w14:textId="79772C37" w:rsidR="00A16219" w:rsidRDefault="00A16219">
      <w:pPr>
        <w:pStyle w:val="TOC3"/>
        <w:tabs>
          <w:tab w:val="right" w:leader="dot" w:pos="9350"/>
        </w:tabs>
        <w:rPr>
          <w:noProof/>
        </w:rPr>
      </w:pPr>
      <w:hyperlink w:anchor="_Toc239606380" w:history="1">
        <w:r w:rsidRPr="002657C2">
          <w:rPr>
            <w:rStyle w:val="Hyperlink"/>
            <w:noProof/>
          </w:rPr>
          <w:t xml:space="preserve">What this confirms about the </w:t>
        </w:r>
        <w:r w:rsidRPr="002657C2">
          <w:rPr>
            <w:rStyle w:val="Hyperlink"/>
            <w:rFonts w:ascii="Consolas" w:hAnsi="Consolas"/>
            <w:noProof/>
          </w:rPr>
          <w:t>RMS_OFFLINE</w:t>
        </w:r>
        <w:r w:rsidRPr="002657C2">
          <w:rPr>
            <w:rStyle w:val="Hyperlink"/>
            <w:noProof/>
          </w:rPr>
          <w:t xml:space="preserve"> database</w:t>
        </w:r>
        <w:r>
          <w:rPr>
            <w:noProof/>
            <w:webHidden/>
          </w:rPr>
          <w:tab/>
        </w:r>
        <w:r>
          <w:rPr>
            <w:noProof/>
            <w:webHidden/>
          </w:rPr>
          <w:fldChar w:fldCharType="begin"/>
        </w:r>
        <w:r>
          <w:rPr>
            <w:noProof/>
            <w:webHidden/>
          </w:rPr>
          <w:instrText xml:space="preserve"> PAGEREF _Toc239606380 \h </w:instrText>
        </w:r>
        <w:r>
          <w:rPr>
            <w:noProof/>
            <w:webHidden/>
          </w:rPr>
        </w:r>
        <w:r>
          <w:rPr>
            <w:noProof/>
            <w:webHidden/>
          </w:rPr>
          <w:fldChar w:fldCharType="separate"/>
        </w:r>
        <w:r>
          <w:rPr>
            <w:noProof/>
            <w:webHidden/>
          </w:rPr>
          <w:t>41</w:t>
        </w:r>
        <w:r>
          <w:rPr>
            <w:noProof/>
            <w:webHidden/>
          </w:rPr>
          <w:fldChar w:fldCharType="end"/>
        </w:r>
      </w:hyperlink>
    </w:p>
    <w:p w14:paraId="5C7DEF71" w14:textId="47ED24BC" w:rsidR="00A16219" w:rsidRDefault="00A16219">
      <w:pPr>
        <w:pStyle w:val="TOC3"/>
        <w:tabs>
          <w:tab w:val="right" w:leader="dot" w:pos="9350"/>
        </w:tabs>
        <w:rPr>
          <w:noProof/>
        </w:rPr>
      </w:pPr>
      <w:hyperlink w:anchor="_Toc239606381" w:history="1">
        <w:r w:rsidRPr="002657C2">
          <w:rPr>
            <w:rStyle w:val="Hyperlink"/>
            <w:noProof/>
          </w:rPr>
          <w:t>Consumers</w:t>
        </w:r>
        <w:r>
          <w:rPr>
            <w:noProof/>
            <w:webHidden/>
          </w:rPr>
          <w:tab/>
        </w:r>
        <w:r>
          <w:rPr>
            <w:noProof/>
            <w:webHidden/>
          </w:rPr>
          <w:fldChar w:fldCharType="begin"/>
        </w:r>
        <w:r>
          <w:rPr>
            <w:noProof/>
            <w:webHidden/>
          </w:rPr>
          <w:instrText xml:space="preserve"> PAGEREF _Toc239606381 \h </w:instrText>
        </w:r>
        <w:r>
          <w:rPr>
            <w:noProof/>
            <w:webHidden/>
          </w:rPr>
        </w:r>
        <w:r>
          <w:rPr>
            <w:noProof/>
            <w:webHidden/>
          </w:rPr>
          <w:fldChar w:fldCharType="separate"/>
        </w:r>
        <w:r>
          <w:rPr>
            <w:noProof/>
            <w:webHidden/>
          </w:rPr>
          <w:t>42</w:t>
        </w:r>
        <w:r>
          <w:rPr>
            <w:noProof/>
            <w:webHidden/>
          </w:rPr>
          <w:fldChar w:fldCharType="end"/>
        </w:r>
      </w:hyperlink>
    </w:p>
    <w:p w14:paraId="6657B01E" w14:textId="7771D018" w:rsidR="00A16219" w:rsidRDefault="00A16219">
      <w:pPr>
        <w:pStyle w:val="TOC3"/>
        <w:tabs>
          <w:tab w:val="right" w:leader="dot" w:pos="9350"/>
        </w:tabs>
        <w:rPr>
          <w:noProof/>
        </w:rPr>
      </w:pPr>
      <w:hyperlink w:anchor="_Toc239606382" w:history="1">
        <w:r w:rsidRPr="002657C2">
          <w:rPr>
            <w:rStyle w:val="Hyperlink"/>
            <w:noProof/>
          </w:rPr>
          <w:t>Related</w:t>
        </w:r>
        <w:r>
          <w:rPr>
            <w:noProof/>
            <w:webHidden/>
          </w:rPr>
          <w:tab/>
        </w:r>
        <w:r>
          <w:rPr>
            <w:noProof/>
            <w:webHidden/>
          </w:rPr>
          <w:fldChar w:fldCharType="begin"/>
        </w:r>
        <w:r>
          <w:rPr>
            <w:noProof/>
            <w:webHidden/>
          </w:rPr>
          <w:instrText xml:space="preserve"> PAGEREF _Toc239606382 \h </w:instrText>
        </w:r>
        <w:r>
          <w:rPr>
            <w:noProof/>
            <w:webHidden/>
          </w:rPr>
        </w:r>
        <w:r>
          <w:rPr>
            <w:noProof/>
            <w:webHidden/>
          </w:rPr>
          <w:fldChar w:fldCharType="separate"/>
        </w:r>
        <w:r>
          <w:rPr>
            <w:noProof/>
            <w:webHidden/>
          </w:rPr>
          <w:t>42</w:t>
        </w:r>
        <w:r>
          <w:rPr>
            <w:noProof/>
            <w:webHidden/>
          </w:rPr>
          <w:fldChar w:fldCharType="end"/>
        </w:r>
      </w:hyperlink>
    </w:p>
    <w:p w14:paraId="4D0C6895" w14:textId="621BE0DD" w:rsidR="00A16219" w:rsidRDefault="00A16219">
      <w:pPr>
        <w:pStyle w:val="TOC2"/>
        <w:tabs>
          <w:tab w:val="right" w:leader="dot" w:pos="9350"/>
        </w:tabs>
        <w:rPr>
          <w:noProof/>
        </w:rPr>
      </w:pPr>
      <w:hyperlink w:anchor="_Toc239606383" w:history="1">
        <w:r w:rsidRPr="002657C2">
          <w:rPr>
            <w:rStyle w:val="Hyperlink"/>
            <w:noProof/>
          </w:rPr>
          <w:t>EInvoice</w:t>
        </w:r>
        <w:r>
          <w:rPr>
            <w:noProof/>
            <w:webHidden/>
          </w:rPr>
          <w:tab/>
        </w:r>
        <w:r>
          <w:rPr>
            <w:noProof/>
            <w:webHidden/>
          </w:rPr>
          <w:fldChar w:fldCharType="begin"/>
        </w:r>
        <w:r>
          <w:rPr>
            <w:noProof/>
            <w:webHidden/>
          </w:rPr>
          <w:instrText xml:space="preserve"> PAGEREF _Toc239606383 \h </w:instrText>
        </w:r>
        <w:r>
          <w:rPr>
            <w:noProof/>
            <w:webHidden/>
          </w:rPr>
        </w:r>
        <w:r>
          <w:rPr>
            <w:noProof/>
            <w:webHidden/>
          </w:rPr>
          <w:fldChar w:fldCharType="separate"/>
        </w:r>
        <w:r>
          <w:rPr>
            <w:noProof/>
            <w:webHidden/>
          </w:rPr>
          <w:t>42</w:t>
        </w:r>
        <w:r>
          <w:rPr>
            <w:noProof/>
            <w:webHidden/>
          </w:rPr>
          <w:fldChar w:fldCharType="end"/>
        </w:r>
      </w:hyperlink>
    </w:p>
    <w:p w14:paraId="7014F55E" w14:textId="0CF99138" w:rsidR="00A16219" w:rsidRDefault="00A16219">
      <w:pPr>
        <w:pStyle w:val="TOC3"/>
        <w:tabs>
          <w:tab w:val="right" w:leader="dot" w:pos="9350"/>
        </w:tabs>
        <w:rPr>
          <w:noProof/>
        </w:rPr>
      </w:pPr>
      <w:hyperlink w:anchor="_Toc239606384" w:history="1">
        <w:r w:rsidRPr="002657C2">
          <w:rPr>
            <w:rStyle w:val="Hyperlink"/>
            <w:noProof/>
          </w:rPr>
          <w:t>What it's for</w:t>
        </w:r>
        <w:r>
          <w:rPr>
            <w:noProof/>
            <w:webHidden/>
          </w:rPr>
          <w:tab/>
        </w:r>
        <w:r>
          <w:rPr>
            <w:noProof/>
            <w:webHidden/>
          </w:rPr>
          <w:fldChar w:fldCharType="begin"/>
        </w:r>
        <w:r>
          <w:rPr>
            <w:noProof/>
            <w:webHidden/>
          </w:rPr>
          <w:instrText xml:space="preserve"> PAGEREF _Toc239606384 \h </w:instrText>
        </w:r>
        <w:r>
          <w:rPr>
            <w:noProof/>
            <w:webHidden/>
          </w:rPr>
        </w:r>
        <w:r>
          <w:rPr>
            <w:noProof/>
            <w:webHidden/>
          </w:rPr>
          <w:fldChar w:fldCharType="separate"/>
        </w:r>
        <w:r>
          <w:rPr>
            <w:noProof/>
            <w:webHidden/>
          </w:rPr>
          <w:t>42</w:t>
        </w:r>
        <w:r>
          <w:rPr>
            <w:noProof/>
            <w:webHidden/>
          </w:rPr>
          <w:fldChar w:fldCharType="end"/>
        </w:r>
      </w:hyperlink>
    </w:p>
    <w:p w14:paraId="6F15FDCC" w14:textId="32595CCC" w:rsidR="00A16219" w:rsidRDefault="00A16219">
      <w:pPr>
        <w:pStyle w:val="TOC3"/>
        <w:tabs>
          <w:tab w:val="right" w:leader="dot" w:pos="9350"/>
        </w:tabs>
        <w:rPr>
          <w:noProof/>
        </w:rPr>
      </w:pPr>
      <w:hyperlink w:anchor="_Toc239606385" w:history="1">
        <w:r w:rsidRPr="002657C2">
          <w:rPr>
            <w:rStyle w:val="Hyperlink"/>
            <w:noProof/>
          </w:rPr>
          <w:t>Structure</w:t>
        </w:r>
        <w:r>
          <w:rPr>
            <w:noProof/>
            <w:webHidden/>
          </w:rPr>
          <w:tab/>
        </w:r>
        <w:r>
          <w:rPr>
            <w:noProof/>
            <w:webHidden/>
          </w:rPr>
          <w:fldChar w:fldCharType="begin"/>
        </w:r>
        <w:r>
          <w:rPr>
            <w:noProof/>
            <w:webHidden/>
          </w:rPr>
          <w:instrText xml:space="preserve"> PAGEREF _Toc239606385 \h </w:instrText>
        </w:r>
        <w:r>
          <w:rPr>
            <w:noProof/>
            <w:webHidden/>
          </w:rPr>
        </w:r>
        <w:r>
          <w:rPr>
            <w:noProof/>
            <w:webHidden/>
          </w:rPr>
          <w:fldChar w:fldCharType="separate"/>
        </w:r>
        <w:r>
          <w:rPr>
            <w:noProof/>
            <w:webHidden/>
          </w:rPr>
          <w:t>42</w:t>
        </w:r>
        <w:r>
          <w:rPr>
            <w:noProof/>
            <w:webHidden/>
          </w:rPr>
          <w:fldChar w:fldCharType="end"/>
        </w:r>
      </w:hyperlink>
    </w:p>
    <w:p w14:paraId="39B6759E" w14:textId="110DF588" w:rsidR="00A16219" w:rsidRDefault="00A16219">
      <w:pPr>
        <w:pStyle w:val="TOC3"/>
        <w:tabs>
          <w:tab w:val="right" w:leader="dot" w:pos="9350"/>
        </w:tabs>
        <w:rPr>
          <w:noProof/>
        </w:rPr>
      </w:pPr>
      <w:hyperlink w:anchor="_Toc239606386" w:history="1">
        <w:r w:rsidRPr="002657C2">
          <w:rPr>
            <w:rStyle w:val="Hyperlink"/>
            <w:noProof/>
          </w:rPr>
          <w:t>Confirmed mechanism</w:t>
        </w:r>
        <w:r>
          <w:rPr>
            <w:noProof/>
            <w:webHidden/>
          </w:rPr>
          <w:tab/>
        </w:r>
        <w:r>
          <w:rPr>
            <w:noProof/>
            <w:webHidden/>
          </w:rPr>
          <w:fldChar w:fldCharType="begin"/>
        </w:r>
        <w:r>
          <w:rPr>
            <w:noProof/>
            <w:webHidden/>
          </w:rPr>
          <w:instrText xml:space="preserve"> PAGEREF _Toc239606386 \h </w:instrText>
        </w:r>
        <w:r>
          <w:rPr>
            <w:noProof/>
            <w:webHidden/>
          </w:rPr>
        </w:r>
        <w:r>
          <w:rPr>
            <w:noProof/>
            <w:webHidden/>
          </w:rPr>
          <w:fldChar w:fldCharType="separate"/>
        </w:r>
        <w:r>
          <w:rPr>
            <w:noProof/>
            <w:webHidden/>
          </w:rPr>
          <w:t>43</w:t>
        </w:r>
        <w:r>
          <w:rPr>
            <w:noProof/>
            <w:webHidden/>
          </w:rPr>
          <w:fldChar w:fldCharType="end"/>
        </w:r>
      </w:hyperlink>
    </w:p>
    <w:p w14:paraId="27CB07A4" w14:textId="5AE4BD93" w:rsidR="00A16219" w:rsidRDefault="00A16219">
      <w:pPr>
        <w:pStyle w:val="TOC3"/>
        <w:tabs>
          <w:tab w:val="right" w:leader="dot" w:pos="9350"/>
        </w:tabs>
        <w:rPr>
          <w:noProof/>
        </w:rPr>
      </w:pPr>
      <w:hyperlink w:anchor="_Toc239606387" w:history="1">
        <w:r w:rsidRPr="002657C2">
          <w:rPr>
            <w:rStyle w:val="Hyperlink"/>
            <w:noProof/>
          </w:rPr>
          <w:t>Dependencies</w:t>
        </w:r>
        <w:r>
          <w:rPr>
            <w:noProof/>
            <w:webHidden/>
          </w:rPr>
          <w:tab/>
        </w:r>
        <w:r>
          <w:rPr>
            <w:noProof/>
            <w:webHidden/>
          </w:rPr>
          <w:fldChar w:fldCharType="begin"/>
        </w:r>
        <w:r>
          <w:rPr>
            <w:noProof/>
            <w:webHidden/>
          </w:rPr>
          <w:instrText xml:space="preserve"> PAGEREF _Toc239606387 \h </w:instrText>
        </w:r>
        <w:r>
          <w:rPr>
            <w:noProof/>
            <w:webHidden/>
          </w:rPr>
        </w:r>
        <w:r>
          <w:rPr>
            <w:noProof/>
            <w:webHidden/>
          </w:rPr>
          <w:fldChar w:fldCharType="separate"/>
        </w:r>
        <w:r>
          <w:rPr>
            <w:noProof/>
            <w:webHidden/>
          </w:rPr>
          <w:t>43</w:t>
        </w:r>
        <w:r>
          <w:rPr>
            <w:noProof/>
            <w:webHidden/>
          </w:rPr>
          <w:fldChar w:fldCharType="end"/>
        </w:r>
      </w:hyperlink>
    </w:p>
    <w:p w14:paraId="32F0DEDE" w14:textId="67DE34F0" w:rsidR="00A16219" w:rsidRDefault="00A16219">
      <w:pPr>
        <w:pStyle w:val="TOC3"/>
        <w:tabs>
          <w:tab w:val="right" w:leader="dot" w:pos="9350"/>
        </w:tabs>
        <w:rPr>
          <w:noProof/>
        </w:rPr>
      </w:pPr>
      <w:hyperlink w:anchor="_Toc239606388" w:history="1">
        <w:r w:rsidRPr="002657C2">
          <w:rPr>
            <w:rStyle w:val="Hyperlink"/>
            <w:noProof/>
          </w:rPr>
          <w:t>Consumers</w:t>
        </w:r>
        <w:r>
          <w:rPr>
            <w:noProof/>
            <w:webHidden/>
          </w:rPr>
          <w:tab/>
        </w:r>
        <w:r>
          <w:rPr>
            <w:noProof/>
            <w:webHidden/>
          </w:rPr>
          <w:fldChar w:fldCharType="begin"/>
        </w:r>
        <w:r>
          <w:rPr>
            <w:noProof/>
            <w:webHidden/>
          </w:rPr>
          <w:instrText xml:space="preserve"> PAGEREF _Toc239606388 \h </w:instrText>
        </w:r>
        <w:r>
          <w:rPr>
            <w:noProof/>
            <w:webHidden/>
          </w:rPr>
        </w:r>
        <w:r>
          <w:rPr>
            <w:noProof/>
            <w:webHidden/>
          </w:rPr>
          <w:fldChar w:fldCharType="separate"/>
        </w:r>
        <w:r>
          <w:rPr>
            <w:noProof/>
            <w:webHidden/>
          </w:rPr>
          <w:t>43</w:t>
        </w:r>
        <w:r>
          <w:rPr>
            <w:noProof/>
            <w:webHidden/>
          </w:rPr>
          <w:fldChar w:fldCharType="end"/>
        </w:r>
      </w:hyperlink>
    </w:p>
    <w:p w14:paraId="5DA2BEA4" w14:textId="24CF4F7F" w:rsidR="00A16219" w:rsidRDefault="00A16219">
      <w:pPr>
        <w:pStyle w:val="TOC3"/>
        <w:tabs>
          <w:tab w:val="right" w:leader="dot" w:pos="9350"/>
        </w:tabs>
        <w:rPr>
          <w:noProof/>
        </w:rPr>
      </w:pPr>
      <w:hyperlink w:anchor="_Toc239606389" w:history="1">
        <w:r w:rsidRPr="002657C2">
          <w:rPr>
            <w:rStyle w:val="Hyperlink"/>
            <w:noProof/>
          </w:rPr>
          <w:t>Related</w:t>
        </w:r>
        <w:r>
          <w:rPr>
            <w:noProof/>
            <w:webHidden/>
          </w:rPr>
          <w:tab/>
        </w:r>
        <w:r>
          <w:rPr>
            <w:noProof/>
            <w:webHidden/>
          </w:rPr>
          <w:fldChar w:fldCharType="begin"/>
        </w:r>
        <w:r>
          <w:rPr>
            <w:noProof/>
            <w:webHidden/>
          </w:rPr>
          <w:instrText xml:space="preserve"> PAGEREF _Toc239606389 \h </w:instrText>
        </w:r>
        <w:r>
          <w:rPr>
            <w:noProof/>
            <w:webHidden/>
          </w:rPr>
        </w:r>
        <w:r>
          <w:rPr>
            <w:noProof/>
            <w:webHidden/>
          </w:rPr>
          <w:fldChar w:fldCharType="separate"/>
        </w:r>
        <w:r>
          <w:rPr>
            <w:noProof/>
            <w:webHidden/>
          </w:rPr>
          <w:t>43</w:t>
        </w:r>
        <w:r>
          <w:rPr>
            <w:noProof/>
            <w:webHidden/>
          </w:rPr>
          <w:fldChar w:fldCharType="end"/>
        </w:r>
      </w:hyperlink>
    </w:p>
    <w:p w14:paraId="47788B2B" w14:textId="1287D790" w:rsidR="00A16219" w:rsidRDefault="00A16219">
      <w:pPr>
        <w:pStyle w:val="TOC2"/>
        <w:tabs>
          <w:tab w:val="right" w:leader="dot" w:pos="9350"/>
        </w:tabs>
        <w:rPr>
          <w:noProof/>
        </w:rPr>
      </w:pPr>
      <w:hyperlink w:anchor="_Toc239606390" w:history="1">
        <w:r w:rsidRPr="002657C2">
          <w:rPr>
            <w:rStyle w:val="Hyperlink"/>
            <w:noProof/>
          </w:rPr>
          <w:t>Logging</w:t>
        </w:r>
        <w:r>
          <w:rPr>
            <w:noProof/>
            <w:webHidden/>
          </w:rPr>
          <w:tab/>
        </w:r>
        <w:r>
          <w:rPr>
            <w:noProof/>
            <w:webHidden/>
          </w:rPr>
          <w:fldChar w:fldCharType="begin"/>
        </w:r>
        <w:r>
          <w:rPr>
            <w:noProof/>
            <w:webHidden/>
          </w:rPr>
          <w:instrText xml:space="preserve"> PAGEREF _Toc239606390 \h </w:instrText>
        </w:r>
        <w:r>
          <w:rPr>
            <w:noProof/>
            <w:webHidden/>
          </w:rPr>
        </w:r>
        <w:r>
          <w:rPr>
            <w:noProof/>
            <w:webHidden/>
          </w:rPr>
          <w:fldChar w:fldCharType="separate"/>
        </w:r>
        <w:r>
          <w:rPr>
            <w:noProof/>
            <w:webHidden/>
          </w:rPr>
          <w:t>43</w:t>
        </w:r>
        <w:r>
          <w:rPr>
            <w:noProof/>
            <w:webHidden/>
          </w:rPr>
          <w:fldChar w:fldCharType="end"/>
        </w:r>
      </w:hyperlink>
    </w:p>
    <w:p w14:paraId="767FD88B" w14:textId="4B2A20F6" w:rsidR="00A16219" w:rsidRDefault="00A16219">
      <w:pPr>
        <w:pStyle w:val="TOC3"/>
        <w:tabs>
          <w:tab w:val="right" w:leader="dot" w:pos="9350"/>
        </w:tabs>
        <w:rPr>
          <w:noProof/>
        </w:rPr>
      </w:pPr>
      <w:hyperlink w:anchor="_Toc239606391" w:history="1">
        <w:r w:rsidRPr="002657C2">
          <w:rPr>
            <w:rStyle w:val="Hyperlink"/>
            <w:noProof/>
          </w:rPr>
          <w:t>What it's for</w:t>
        </w:r>
        <w:r>
          <w:rPr>
            <w:noProof/>
            <w:webHidden/>
          </w:rPr>
          <w:tab/>
        </w:r>
        <w:r>
          <w:rPr>
            <w:noProof/>
            <w:webHidden/>
          </w:rPr>
          <w:fldChar w:fldCharType="begin"/>
        </w:r>
        <w:r>
          <w:rPr>
            <w:noProof/>
            <w:webHidden/>
          </w:rPr>
          <w:instrText xml:space="preserve"> PAGEREF _Toc239606391 \h </w:instrText>
        </w:r>
        <w:r>
          <w:rPr>
            <w:noProof/>
            <w:webHidden/>
          </w:rPr>
        </w:r>
        <w:r>
          <w:rPr>
            <w:noProof/>
            <w:webHidden/>
          </w:rPr>
          <w:fldChar w:fldCharType="separate"/>
        </w:r>
        <w:r>
          <w:rPr>
            <w:noProof/>
            <w:webHidden/>
          </w:rPr>
          <w:t>44</w:t>
        </w:r>
        <w:r>
          <w:rPr>
            <w:noProof/>
            <w:webHidden/>
          </w:rPr>
          <w:fldChar w:fldCharType="end"/>
        </w:r>
      </w:hyperlink>
    </w:p>
    <w:p w14:paraId="21A34A3A" w14:textId="5C297EFD" w:rsidR="00A16219" w:rsidRDefault="00A16219">
      <w:pPr>
        <w:pStyle w:val="TOC3"/>
        <w:tabs>
          <w:tab w:val="right" w:leader="dot" w:pos="9350"/>
        </w:tabs>
        <w:rPr>
          <w:noProof/>
        </w:rPr>
      </w:pPr>
      <w:hyperlink w:anchor="_Toc239606392" w:history="1">
        <w:r w:rsidRPr="002657C2">
          <w:rPr>
            <w:rStyle w:val="Hyperlink"/>
            <w:noProof/>
          </w:rPr>
          <w:t>Structure</w:t>
        </w:r>
        <w:r>
          <w:rPr>
            <w:noProof/>
            <w:webHidden/>
          </w:rPr>
          <w:tab/>
        </w:r>
        <w:r>
          <w:rPr>
            <w:noProof/>
            <w:webHidden/>
          </w:rPr>
          <w:fldChar w:fldCharType="begin"/>
        </w:r>
        <w:r>
          <w:rPr>
            <w:noProof/>
            <w:webHidden/>
          </w:rPr>
          <w:instrText xml:space="preserve"> PAGEREF _Toc239606392 \h </w:instrText>
        </w:r>
        <w:r>
          <w:rPr>
            <w:noProof/>
            <w:webHidden/>
          </w:rPr>
        </w:r>
        <w:r>
          <w:rPr>
            <w:noProof/>
            <w:webHidden/>
          </w:rPr>
          <w:fldChar w:fldCharType="separate"/>
        </w:r>
        <w:r>
          <w:rPr>
            <w:noProof/>
            <w:webHidden/>
          </w:rPr>
          <w:t>44</w:t>
        </w:r>
        <w:r>
          <w:rPr>
            <w:noProof/>
            <w:webHidden/>
          </w:rPr>
          <w:fldChar w:fldCharType="end"/>
        </w:r>
      </w:hyperlink>
    </w:p>
    <w:p w14:paraId="1063651F" w14:textId="0ABE0788" w:rsidR="00A16219" w:rsidRDefault="00A16219">
      <w:pPr>
        <w:pStyle w:val="TOC3"/>
        <w:tabs>
          <w:tab w:val="right" w:leader="dot" w:pos="9350"/>
        </w:tabs>
        <w:rPr>
          <w:noProof/>
        </w:rPr>
      </w:pPr>
      <w:hyperlink w:anchor="_Toc239606393" w:history="1">
        <w:r w:rsidRPr="002657C2">
          <w:rPr>
            <w:rStyle w:val="Hyperlink"/>
            <w:noProof/>
          </w:rPr>
          <w:t>Consumers</w:t>
        </w:r>
        <w:r>
          <w:rPr>
            <w:noProof/>
            <w:webHidden/>
          </w:rPr>
          <w:tab/>
        </w:r>
        <w:r>
          <w:rPr>
            <w:noProof/>
            <w:webHidden/>
          </w:rPr>
          <w:fldChar w:fldCharType="begin"/>
        </w:r>
        <w:r>
          <w:rPr>
            <w:noProof/>
            <w:webHidden/>
          </w:rPr>
          <w:instrText xml:space="preserve"> PAGEREF _Toc239606393 \h </w:instrText>
        </w:r>
        <w:r>
          <w:rPr>
            <w:noProof/>
            <w:webHidden/>
          </w:rPr>
        </w:r>
        <w:r>
          <w:rPr>
            <w:noProof/>
            <w:webHidden/>
          </w:rPr>
          <w:fldChar w:fldCharType="separate"/>
        </w:r>
        <w:r>
          <w:rPr>
            <w:noProof/>
            <w:webHidden/>
          </w:rPr>
          <w:t>44</w:t>
        </w:r>
        <w:r>
          <w:rPr>
            <w:noProof/>
            <w:webHidden/>
          </w:rPr>
          <w:fldChar w:fldCharType="end"/>
        </w:r>
      </w:hyperlink>
    </w:p>
    <w:p w14:paraId="502B05C4" w14:textId="52D70F48" w:rsidR="00A16219" w:rsidRDefault="00A16219">
      <w:pPr>
        <w:pStyle w:val="TOC3"/>
        <w:tabs>
          <w:tab w:val="right" w:leader="dot" w:pos="9350"/>
        </w:tabs>
        <w:rPr>
          <w:noProof/>
        </w:rPr>
      </w:pPr>
      <w:hyperlink w:anchor="_Toc239606394" w:history="1">
        <w:r w:rsidRPr="002657C2">
          <w:rPr>
            <w:rStyle w:val="Hyperlink"/>
            <w:noProof/>
          </w:rPr>
          <w:t>Related</w:t>
        </w:r>
        <w:r>
          <w:rPr>
            <w:noProof/>
            <w:webHidden/>
          </w:rPr>
          <w:tab/>
        </w:r>
        <w:r>
          <w:rPr>
            <w:noProof/>
            <w:webHidden/>
          </w:rPr>
          <w:fldChar w:fldCharType="begin"/>
        </w:r>
        <w:r>
          <w:rPr>
            <w:noProof/>
            <w:webHidden/>
          </w:rPr>
          <w:instrText xml:space="preserve"> PAGEREF _Toc239606394 \h </w:instrText>
        </w:r>
        <w:r>
          <w:rPr>
            <w:noProof/>
            <w:webHidden/>
          </w:rPr>
        </w:r>
        <w:r>
          <w:rPr>
            <w:noProof/>
            <w:webHidden/>
          </w:rPr>
          <w:fldChar w:fldCharType="separate"/>
        </w:r>
        <w:r>
          <w:rPr>
            <w:noProof/>
            <w:webHidden/>
          </w:rPr>
          <w:t>44</w:t>
        </w:r>
        <w:r>
          <w:rPr>
            <w:noProof/>
            <w:webHidden/>
          </w:rPr>
          <w:fldChar w:fldCharType="end"/>
        </w:r>
      </w:hyperlink>
    </w:p>
    <w:p w14:paraId="1D891030" w14:textId="776A607C" w:rsidR="00A16219" w:rsidRDefault="00A16219">
      <w:pPr>
        <w:pStyle w:val="TOC2"/>
        <w:tabs>
          <w:tab w:val="right" w:leader="dot" w:pos="9350"/>
        </w:tabs>
        <w:rPr>
          <w:noProof/>
        </w:rPr>
      </w:pPr>
      <w:hyperlink w:anchor="_Toc239606395" w:history="1">
        <w:r w:rsidRPr="002657C2">
          <w:rPr>
            <w:rStyle w:val="Hyperlink"/>
            <w:noProof/>
          </w:rPr>
          <w:t>Lookup</w:t>
        </w:r>
        <w:r>
          <w:rPr>
            <w:noProof/>
            <w:webHidden/>
          </w:rPr>
          <w:tab/>
        </w:r>
        <w:r>
          <w:rPr>
            <w:noProof/>
            <w:webHidden/>
          </w:rPr>
          <w:fldChar w:fldCharType="begin"/>
        </w:r>
        <w:r>
          <w:rPr>
            <w:noProof/>
            <w:webHidden/>
          </w:rPr>
          <w:instrText xml:space="preserve"> PAGEREF _Toc239606395 \h </w:instrText>
        </w:r>
        <w:r>
          <w:rPr>
            <w:noProof/>
            <w:webHidden/>
          </w:rPr>
        </w:r>
        <w:r>
          <w:rPr>
            <w:noProof/>
            <w:webHidden/>
          </w:rPr>
          <w:fldChar w:fldCharType="separate"/>
        </w:r>
        <w:r>
          <w:rPr>
            <w:noProof/>
            <w:webHidden/>
          </w:rPr>
          <w:t>44</w:t>
        </w:r>
        <w:r>
          <w:rPr>
            <w:noProof/>
            <w:webHidden/>
          </w:rPr>
          <w:fldChar w:fldCharType="end"/>
        </w:r>
      </w:hyperlink>
    </w:p>
    <w:p w14:paraId="2E3ECF11" w14:textId="11F5FFDC" w:rsidR="00A16219" w:rsidRDefault="00A16219">
      <w:pPr>
        <w:pStyle w:val="TOC3"/>
        <w:tabs>
          <w:tab w:val="right" w:leader="dot" w:pos="9350"/>
        </w:tabs>
        <w:rPr>
          <w:noProof/>
        </w:rPr>
      </w:pPr>
      <w:hyperlink w:anchor="_Toc239606396" w:history="1">
        <w:r w:rsidRPr="002657C2">
          <w:rPr>
            <w:rStyle w:val="Hyperlink"/>
            <w:noProof/>
          </w:rPr>
          <w:t>What it's for</w:t>
        </w:r>
        <w:r>
          <w:rPr>
            <w:noProof/>
            <w:webHidden/>
          </w:rPr>
          <w:tab/>
        </w:r>
        <w:r>
          <w:rPr>
            <w:noProof/>
            <w:webHidden/>
          </w:rPr>
          <w:fldChar w:fldCharType="begin"/>
        </w:r>
        <w:r>
          <w:rPr>
            <w:noProof/>
            <w:webHidden/>
          </w:rPr>
          <w:instrText xml:space="preserve"> PAGEREF _Toc239606396 \h </w:instrText>
        </w:r>
        <w:r>
          <w:rPr>
            <w:noProof/>
            <w:webHidden/>
          </w:rPr>
        </w:r>
        <w:r>
          <w:rPr>
            <w:noProof/>
            <w:webHidden/>
          </w:rPr>
          <w:fldChar w:fldCharType="separate"/>
        </w:r>
        <w:r>
          <w:rPr>
            <w:noProof/>
            <w:webHidden/>
          </w:rPr>
          <w:t>45</w:t>
        </w:r>
        <w:r>
          <w:rPr>
            <w:noProof/>
            <w:webHidden/>
          </w:rPr>
          <w:fldChar w:fldCharType="end"/>
        </w:r>
      </w:hyperlink>
    </w:p>
    <w:p w14:paraId="3A9A798C" w14:textId="39B719A7" w:rsidR="00A16219" w:rsidRDefault="00A16219">
      <w:pPr>
        <w:pStyle w:val="TOC3"/>
        <w:tabs>
          <w:tab w:val="right" w:leader="dot" w:pos="9350"/>
        </w:tabs>
        <w:rPr>
          <w:noProof/>
        </w:rPr>
      </w:pPr>
      <w:hyperlink w:anchor="_Toc239606397" w:history="1">
        <w:r w:rsidRPr="002657C2">
          <w:rPr>
            <w:rStyle w:val="Hyperlink"/>
            <w:noProof/>
          </w:rPr>
          <w:t>Structure</w:t>
        </w:r>
        <w:r>
          <w:rPr>
            <w:noProof/>
            <w:webHidden/>
          </w:rPr>
          <w:tab/>
        </w:r>
        <w:r>
          <w:rPr>
            <w:noProof/>
            <w:webHidden/>
          </w:rPr>
          <w:fldChar w:fldCharType="begin"/>
        </w:r>
        <w:r>
          <w:rPr>
            <w:noProof/>
            <w:webHidden/>
          </w:rPr>
          <w:instrText xml:space="preserve"> PAGEREF _Toc239606397 \h </w:instrText>
        </w:r>
        <w:r>
          <w:rPr>
            <w:noProof/>
            <w:webHidden/>
          </w:rPr>
        </w:r>
        <w:r>
          <w:rPr>
            <w:noProof/>
            <w:webHidden/>
          </w:rPr>
          <w:fldChar w:fldCharType="separate"/>
        </w:r>
        <w:r>
          <w:rPr>
            <w:noProof/>
            <w:webHidden/>
          </w:rPr>
          <w:t>45</w:t>
        </w:r>
        <w:r>
          <w:rPr>
            <w:noProof/>
            <w:webHidden/>
          </w:rPr>
          <w:fldChar w:fldCharType="end"/>
        </w:r>
      </w:hyperlink>
    </w:p>
    <w:p w14:paraId="5335B671" w14:textId="38E7D59A" w:rsidR="00A16219" w:rsidRDefault="00A16219">
      <w:pPr>
        <w:pStyle w:val="TOC3"/>
        <w:tabs>
          <w:tab w:val="right" w:leader="dot" w:pos="9350"/>
        </w:tabs>
        <w:rPr>
          <w:noProof/>
        </w:rPr>
      </w:pPr>
      <w:hyperlink w:anchor="_Toc239606398" w:history="1">
        <w:r w:rsidRPr="002657C2">
          <w:rPr>
            <w:rStyle w:val="Hyperlink"/>
            <w:noProof/>
          </w:rPr>
          <w:t>Consumers</w:t>
        </w:r>
        <w:r>
          <w:rPr>
            <w:noProof/>
            <w:webHidden/>
          </w:rPr>
          <w:tab/>
        </w:r>
        <w:r>
          <w:rPr>
            <w:noProof/>
            <w:webHidden/>
          </w:rPr>
          <w:fldChar w:fldCharType="begin"/>
        </w:r>
        <w:r>
          <w:rPr>
            <w:noProof/>
            <w:webHidden/>
          </w:rPr>
          <w:instrText xml:space="preserve"> PAGEREF _Toc239606398 \h </w:instrText>
        </w:r>
        <w:r>
          <w:rPr>
            <w:noProof/>
            <w:webHidden/>
          </w:rPr>
        </w:r>
        <w:r>
          <w:rPr>
            <w:noProof/>
            <w:webHidden/>
          </w:rPr>
          <w:fldChar w:fldCharType="separate"/>
        </w:r>
        <w:r>
          <w:rPr>
            <w:noProof/>
            <w:webHidden/>
          </w:rPr>
          <w:t>45</w:t>
        </w:r>
        <w:r>
          <w:rPr>
            <w:noProof/>
            <w:webHidden/>
          </w:rPr>
          <w:fldChar w:fldCharType="end"/>
        </w:r>
      </w:hyperlink>
    </w:p>
    <w:p w14:paraId="4EA4EAEF" w14:textId="0D7C68E5" w:rsidR="00A16219" w:rsidRDefault="00A16219">
      <w:pPr>
        <w:pStyle w:val="TOC3"/>
        <w:tabs>
          <w:tab w:val="right" w:leader="dot" w:pos="9350"/>
        </w:tabs>
        <w:rPr>
          <w:noProof/>
        </w:rPr>
      </w:pPr>
      <w:hyperlink w:anchor="_Toc239606399" w:history="1">
        <w:r w:rsidRPr="002657C2">
          <w:rPr>
            <w:rStyle w:val="Hyperlink"/>
            <w:noProof/>
          </w:rPr>
          <w:t>Related</w:t>
        </w:r>
        <w:r>
          <w:rPr>
            <w:noProof/>
            <w:webHidden/>
          </w:rPr>
          <w:tab/>
        </w:r>
        <w:r>
          <w:rPr>
            <w:noProof/>
            <w:webHidden/>
          </w:rPr>
          <w:fldChar w:fldCharType="begin"/>
        </w:r>
        <w:r>
          <w:rPr>
            <w:noProof/>
            <w:webHidden/>
          </w:rPr>
          <w:instrText xml:space="preserve"> PAGEREF _Toc239606399 \h </w:instrText>
        </w:r>
        <w:r>
          <w:rPr>
            <w:noProof/>
            <w:webHidden/>
          </w:rPr>
        </w:r>
        <w:r>
          <w:rPr>
            <w:noProof/>
            <w:webHidden/>
          </w:rPr>
          <w:fldChar w:fldCharType="separate"/>
        </w:r>
        <w:r>
          <w:rPr>
            <w:noProof/>
            <w:webHidden/>
          </w:rPr>
          <w:t>45</w:t>
        </w:r>
        <w:r>
          <w:rPr>
            <w:noProof/>
            <w:webHidden/>
          </w:rPr>
          <w:fldChar w:fldCharType="end"/>
        </w:r>
      </w:hyperlink>
    </w:p>
    <w:p w14:paraId="27D5C385" w14:textId="7C377A13" w:rsidR="00A16219" w:rsidRDefault="00A16219">
      <w:pPr>
        <w:pStyle w:val="TOC2"/>
        <w:tabs>
          <w:tab w:val="right" w:leader="dot" w:pos="9350"/>
        </w:tabs>
        <w:rPr>
          <w:noProof/>
        </w:rPr>
      </w:pPr>
      <w:hyperlink w:anchor="_Toc239606400" w:history="1">
        <w:r w:rsidRPr="002657C2">
          <w:rPr>
            <w:rStyle w:val="Hyperlink"/>
            <w:noProof/>
          </w:rPr>
          <w:t>MasterFramework</w:t>
        </w:r>
        <w:r>
          <w:rPr>
            <w:noProof/>
            <w:webHidden/>
          </w:rPr>
          <w:tab/>
        </w:r>
        <w:r>
          <w:rPr>
            <w:noProof/>
            <w:webHidden/>
          </w:rPr>
          <w:fldChar w:fldCharType="begin"/>
        </w:r>
        <w:r>
          <w:rPr>
            <w:noProof/>
            <w:webHidden/>
          </w:rPr>
          <w:instrText xml:space="preserve"> PAGEREF _Toc239606400 \h </w:instrText>
        </w:r>
        <w:r>
          <w:rPr>
            <w:noProof/>
            <w:webHidden/>
          </w:rPr>
        </w:r>
        <w:r>
          <w:rPr>
            <w:noProof/>
            <w:webHidden/>
          </w:rPr>
          <w:fldChar w:fldCharType="separate"/>
        </w:r>
        <w:r>
          <w:rPr>
            <w:noProof/>
            <w:webHidden/>
          </w:rPr>
          <w:t>45</w:t>
        </w:r>
        <w:r>
          <w:rPr>
            <w:noProof/>
            <w:webHidden/>
          </w:rPr>
          <w:fldChar w:fldCharType="end"/>
        </w:r>
      </w:hyperlink>
    </w:p>
    <w:p w14:paraId="4EBA7FFC" w14:textId="4DC8EF9F" w:rsidR="00A16219" w:rsidRDefault="00A16219">
      <w:pPr>
        <w:pStyle w:val="TOC3"/>
        <w:tabs>
          <w:tab w:val="right" w:leader="dot" w:pos="9350"/>
        </w:tabs>
        <w:rPr>
          <w:noProof/>
        </w:rPr>
      </w:pPr>
      <w:hyperlink w:anchor="_Toc239606401" w:history="1">
        <w:r w:rsidRPr="002657C2">
          <w:rPr>
            <w:rStyle w:val="Hyperlink"/>
            <w:noProof/>
          </w:rPr>
          <w:t>What it's for</w:t>
        </w:r>
        <w:r>
          <w:rPr>
            <w:noProof/>
            <w:webHidden/>
          </w:rPr>
          <w:tab/>
        </w:r>
        <w:r>
          <w:rPr>
            <w:noProof/>
            <w:webHidden/>
          </w:rPr>
          <w:fldChar w:fldCharType="begin"/>
        </w:r>
        <w:r>
          <w:rPr>
            <w:noProof/>
            <w:webHidden/>
          </w:rPr>
          <w:instrText xml:space="preserve"> PAGEREF _Toc239606401 \h </w:instrText>
        </w:r>
        <w:r>
          <w:rPr>
            <w:noProof/>
            <w:webHidden/>
          </w:rPr>
        </w:r>
        <w:r>
          <w:rPr>
            <w:noProof/>
            <w:webHidden/>
          </w:rPr>
          <w:fldChar w:fldCharType="separate"/>
        </w:r>
        <w:r>
          <w:rPr>
            <w:noProof/>
            <w:webHidden/>
          </w:rPr>
          <w:t>46</w:t>
        </w:r>
        <w:r>
          <w:rPr>
            <w:noProof/>
            <w:webHidden/>
          </w:rPr>
          <w:fldChar w:fldCharType="end"/>
        </w:r>
      </w:hyperlink>
    </w:p>
    <w:p w14:paraId="63CCC900" w14:textId="27D3C92B" w:rsidR="00A16219" w:rsidRDefault="00A16219">
      <w:pPr>
        <w:pStyle w:val="TOC3"/>
        <w:tabs>
          <w:tab w:val="right" w:leader="dot" w:pos="9350"/>
        </w:tabs>
        <w:rPr>
          <w:noProof/>
        </w:rPr>
      </w:pPr>
      <w:hyperlink w:anchor="_Toc239606402" w:history="1">
        <w:r w:rsidRPr="002657C2">
          <w:rPr>
            <w:rStyle w:val="Hyperlink"/>
            <w:noProof/>
          </w:rPr>
          <w:t>Structure (by subfolder)</w:t>
        </w:r>
        <w:r>
          <w:rPr>
            <w:noProof/>
            <w:webHidden/>
          </w:rPr>
          <w:tab/>
        </w:r>
        <w:r>
          <w:rPr>
            <w:noProof/>
            <w:webHidden/>
          </w:rPr>
          <w:fldChar w:fldCharType="begin"/>
        </w:r>
        <w:r>
          <w:rPr>
            <w:noProof/>
            <w:webHidden/>
          </w:rPr>
          <w:instrText xml:space="preserve"> PAGEREF _Toc239606402 \h </w:instrText>
        </w:r>
        <w:r>
          <w:rPr>
            <w:noProof/>
            <w:webHidden/>
          </w:rPr>
        </w:r>
        <w:r>
          <w:rPr>
            <w:noProof/>
            <w:webHidden/>
          </w:rPr>
          <w:fldChar w:fldCharType="separate"/>
        </w:r>
        <w:r>
          <w:rPr>
            <w:noProof/>
            <w:webHidden/>
          </w:rPr>
          <w:t>46</w:t>
        </w:r>
        <w:r>
          <w:rPr>
            <w:noProof/>
            <w:webHidden/>
          </w:rPr>
          <w:fldChar w:fldCharType="end"/>
        </w:r>
      </w:hyperlink>
    </w:p>
    <w:p w14:paraId="4247F8C4" w14:textId="623BFB37" w:rsidR="00A16219" w:rsidRDefault="00A16219">
      <w:pPr>
        <w:pStyle w:val="TOC3"/>
        <w:tabs>
          <w:tab w:val="right" w:leader="dot" w:pos="9350"/>
        </w:tabs>
        <w:rPr>
          <w:noProof/>
        </w:rPr>
      </w:pPr>
      <w:hyperlink w:anchor="_Toc239606403" w:history="1">
        <w:r w:rsidRPr="002657C2">
          <w:rPr>
            <w:rStyle w:val="Hyperlink"/>
            <w:noProof/>
          </w:rPr>
          <w:t>Consumers</w:t>
        </w:r>
        <w:r>
          <w:rPr>
            <w:noProof/>
            <w:webHidden/>
          </w:rPr>
          <w:tab/>
        </w:r>
        <w:r>
          <w:rPr>
            <w:noProof/>
            <w:webHidden/>
          </w:rPr>
          <w:fldChar w:fldCharType="begin"/>
        </w:r>
        <w:r>
          <w:rPr>
            <w:noProof/>
            <w:webHidden/>
          </w:rPr>
          <w:instrText xml:space="preserve"> PAGEREF _Toc239606403 \h </w:instrText>
        </w:r>
        <w:r>
          <w:rPr>
            <w:noProof/>
            <w:webHidden/>
          </w:rPr>
        </w:r>
        <w:r>
          <w:rPr>
            <w:noProof/>
            <w:webHidden/>
          </w:rPr>
          <w:fldChar w:fldCharType="separate"/>
        </w:r>
        <w:r>
          <w:rPr>
            <w:noProof/>
            <w:webHidden/>
          </w:rPr>
          <w:t>46</w:t>
        </w:r>
        <w:r>
          <w:rPr>
            <w:noProof/>
            <w:webHidden/>
          </w:rPr>
          <w:fldChar w:fldCharType="end"/>
        </w:r>
      </w:hyperlink>
    </w:p>
    <w:p w14:paraId="5E1F4307" w14:textId="442AB1FF" w:rsidR="00A16219" w:rsidRDefault="00A16219">
      <w:pPr>
        <w:pStyle w:val="TOC3"/>
        <w:tabs>
          <w:tab w:val="right" w:leader="dot" w:pos="9350"/>
        </w:tabs>
        <w:rPr>
          <w:noProof/>
        </w:rPr>
      </w:pPr>
      <w:hyperlink w:anchor="_Toc239606404" w:history="1">
        <w:r w:rsidRPr="002657C2">
          <w:rPr>
            <w:rStyle w:val="Hyperlink"/>
            <w:noProof/>
          </w:rPr>
          <w:t>Related</w:t>
        </w:r>
        <w:r>
          <w:rPr>
            <w:noProof/>
            <w:webHidden/>
          </w:rPr>
          <w:tab/>
        </w:r>
        <w:r>
          <w:rPr>
            <w:noProof/>
            <w:webHidden/>
          </w:rPr>
          <w:fldChar w:fldCharType="begin"/>
        </w:r>
        <w:r>
          <w:rPr>
            <w:noProof/>
            <w:webHidden/>
          </w:rPr>
          <w:instrText xml:space="preserve"> PAGEREF _Toc239606404 \h </w:instrText>
        </w:r>
        <w:r>
          <w:rPr>
            <w:noProof/>
            <w:webHidden/>
          </w:rPr>
        </w:r>
        <w:r>
          <w:rPr>
            <w:noProof/>
            <w:webHidden/>
          </w:rPr>
          <w:fldChar w:fldCharType="separate"/>
        </w:r>
        <w:r>
          <w:rPr>
            <w:noProof/>
            <w:webHidden/>
          </w:rPr>
          <w:t>47</w:t>
        </w:r>
        <w:r>
          <w:rPr>
            <w:noProof/>
            <w:webHidden/>
          </w:rPr>
          <w:fldChar w:fldCharType="end"/>
        </w:r>
      </w:hyperlink>
    </w:p>
    <w:p w14:paraId="705B5CD9" w14:textId="2874D78F" w:rsidR="00A16219" w:rsidRDefault="00A16219">
      <w:pPr>
        <w:pStyle w:val="TOC2"/>
        <w:tabs>
          <w:tab w:val="right" w:leader="dot" w:pos="9350"/>
        </w:tabs>
        <w:rPr>
          <w:noProof/>
        </w:rPr>
      </w:pPr>
      <w:hyperlink w:anchor="_Toc239606405" w:history="1">
        <w:r w:rsidRPr="002657C2">
          <w:rPr>
            <w:rStyle w:val="Hyperlink"/>
            <w:noProof/>
          </w:rPr>
          <w:t>Notification (bonus doc — not in the original module list, but named as a</w:t>
        </w:r>
        <w:r>
          <w:rPr>
            <w:noProof/>
            <w:webHidden/>
          </w:rPr>
          <w:tab/>
        </w:r>
        <w:r>
          <w:rPr>
            <w:noProof/>
            <w:webHidden/>
          </w:rPr>
          <w:fldChar w:fldCharType="begin"/>
        </w:r>
        <w:r>
          <w:rPr>
            <w:noProof/>
            <w:webHidden/>
          </w:rPr>
          <w:instrText xml:space="preserve"> PAGEREF _Toc239606405 \h </w:instrText>
        </w:r>
        <w:r>
          <w:rPr>
            <w:noProof/>
            <w:webHidden/>
          </w:rPr>
        </w:r>
        <w:r>
          <w:rPr>
            <w:noProof/>
            <w:webHidden/>
          </w:rPr>
          <w:fldChar w:fldCharType="separate"/>
        </w:r>
        <w:r>
          <w:rPr>
            <w:noProof/>
            <w:webHidden/>
          </w:rPr>
          <w:t>47</w:t>
        </w:r>
        <w:r>
          <w:rPr>
            <w:noProof/>
            <w:webHidden/>
          </w:rPr>
          <w:fldChar w:fldCharType="end"/>
        </w:r>
      </w:hyperlink>
    </w:p>
    <w:p w14:paraId="7C05F3F4" w14:textId="77458EBD" w:rsidR="00A16219" w:rsidRDefault="00A16219">
      <w:pPr>
        <w:pStyle w:val="TOC3"/>
        <w:tabs>
          <w:tab w:val="right" w:leader="dot" w:pos="9350"/>
        </w:tabs>
        <w:rPr>
          <w:noProof/>
        </w:rPr>
      </w:pPr>
      <w:hyperlink w:anchor="_Toc239606406" w:history="1">
        <w:r w:rsidRPr="002657C2">
          <w:rPr>
            <w:rStyle w:val="Hyperlink"/>
            <w:noProof/>
          </w:rPr>
          <w:t>Source location: not conclusively found</w:t>
        </w:r>
        <w:r>
          <w:rPr>
            <w:noProof/>
            <w:webHidden/>
          </w:rPr>
          <w:tab/>
        </w:r>
        <w:r>
          <w:rPr>
            <w:noProof/>
            <w:webHidden/>
          </w:rPr>
          <w:fldChar w:fldCharType="begin"/>
        </w:r>
        <w:r>
          <w:rPr>
            <w:noProof/>
            <w:webHidden/>
          </w:rPr>
          <w:instrText xml:space="preserve"> PAGEREF _Toc239606406 \h </w:instrText>
        </w:r>
        <w:r>
          <w:rPr>
            <w:noProof/>
            <w:webHidden/>
          </w:rPr>
        </w:r>
        <w:r>
          <w:rPr>
            <w:noProof/>
            <w:webHidden/>
          </w:rPr>
          <w:fldChar w:fldCharType="separate"/>
        </w:r>
        <w:r>
          <w:rPr>
            <w:noProof/>
            <w:webHidden/>
          </w:rPr>
          <w:t>47</w:t>
        </w:r>
        <w:r>
          <w:rPr>
            <w:noProof/>
            <w:webHidden/>
          </w:rPr>
          <w:fldChar w:fldCharType="end"/>
        </w:r>
      </w:hyperlink>
    </w:p>
    <w:p w14:paraId="0B6CD30D" w14:textId="0E1F88D4" w:rsidR="00A16219" w:rsidRDefault="00A16219">
      <w:pPr>
        <w:pStyle w:val="TOC3"/>
        <w:tabs>
          <w:tab w:val="right" w:leader="dot" w:pos="9350"/>
        </w:tabs>
        <w:rPr>
          <w:noProof/>
        </w:rPr>
      </w:pPr>
      <w:hyperlink w:anchor="_Toc239606407" w:history="1">
        <w:r w:rsidRPr="002657C2">
          <w:rPr>
            <w:rStyle w:val="Hyperlink"/>
            <w:noProof/>
          </w:rPr>
          <w:t xml:space="preserve">What the live </w:t>
        </w:r>
        <w:r w:rsidRPr="002657C2">
          <w:rPr>
            <w:rStyle w:val="Hyperlink"/>
            <w:rFonts w:ascii="Consolas" w:hAnsi="Consolas"/>
            <w:noProof/>
          </w:rPr>
          <w:t>Applications/Notification/*</w:t>
        </w:r>
        <w:r w:rsidRPr="002657C2">
          <w:rPr>
            <w:rStyle w:val="Hyperlink"/>
            <w:noProof/>
          </w:rPr>
          <w:t xml:space="preserve"> projects do</w:t>
        </w:r>
        <w:r>
          <w:rPr>
            <w:noProof/>
            <w:webHidden/>
          </w:rPr>
          <w:tab/>
        </w:r>
        <w:r>
          <w:rPr>
            <w:noProof/>
            <w:webHidden/>
          </w:rPr>
          <w:fldChar w:fldCharType="begin"/>
        </w:r>
        <w:r>
          <w:rPr>
            <w:noProof/>
            <w:webHidden/>
          </w:rPr>
          <w:instrText xml:space="preserve"> PAGEREF _Toc239606407 \h </w:instrText>
        </w:r>
        <w:r>
          <w:rPr>
            <w:noProof/>
            <w:webHidden/>
          </w:rPr>
        </w:r>
        <w:r>
          <w:rPr>
            <w:noProof/>
            <w:webHidden/>
          </w:rPr>
          <w:fldChar w:fldCharType="separate"/>
        </w:r>
        <w:r>
          <w:rPr>
            <w:noProof/>
            <w:webHidden/>
          </w:rPr>
          <w:t>47</w:t>
        </w:r>
        <w:r>
          <w:rPr>
            <w:noProof/>
            <w:webHidden/>
          </w:rPr>
          <w:fldChar w:fldCharType="end"/>
        </w:r>
      </w:hyperlink>
    </w:p>
    <w:p w14:paraId="68E9537D" w14:textId="6CAB17A3" w:rsidR="00A16219" w:rsidRDefault="00A16219">
      <w:pPr>
        <w:pStyle w:val="TOC3"/>
        <w:tabs>
          <w:tab w:val="right" w:leader="dot" w:pos="9350"/>
        </w:tabs>
        <w:rPr>
          <w:noProof/>
        </w:rPr>
      </w:pPr>
      <w:hyperlink w:anchor="_Toc239606408" w:history="1">
        <w:r w:rsidRPr="002657C2">
          <w:rPr>
            <w:rStyle w:val="Hyperlink"/>
            <w:noProof/>
          </w:rPr>
          <w:t>Consumers</w:t>
        </w:r>
        <w:r>
          <w:rPr>
            <w:noProof/>
            <w:webHidden/>
          </w:rPr>
          <w:tab/>
        </w:r>
        <w:r>
          <w:rPr>
            <w:noProof/>
            <w:webHidden/>
          </w:rPr>
          <w:fldChar w:fldCharType="begin"/>
        </w:r>
        <w:r>
          <w:rPr>
            <w:noProof/>
            <w:webHidden/>
          </w:rPr>
          <w:instrText xml:space="preserve"> PAGEREF _Toc239606408 \h </w:instrText>
        </w:r>
        <w:r>
          <w:rPr>
            <w:noProof/>
            <w:webHidden/>
          </w:rPr>
        </w:r>
        <w:r>
          <w:rPr>
            <w:noProof/>
            <w:webHidden/>
          </w:rPr>
          <w:fldChar w:fldCharType="separate"/>
        </w:r>
        <w:r>
          <w:rPr>
            <w:noProof/>
            <w:webHidden/>
          </w:rPr>
          <w:t>48</w:t>
        </w:r>
        <w:r>
          <w:rPr>
            <w:noProof/>
            <w:webHidden/>
          </w:rPr>
          <w:fldChar w:fldCharType="end"/>
        </w:r>
      </w:hyperlink>
    </w:p>
    <w:p w14:paraId="5A34E456" w14:textId="5098499A" w:rsidR="00A16219" w:rsidRDefault="00A16219">
      <w:pPr>
        <w:pStyle w:val="TOC3"/>
        <w:tabs>
          <w:tab w:val="right" w:leader="dot" w:pos="9350"/>
        </w:tabs>
        <w:rPr>
          <w:noProof/>
        </w:rPr>
      </w:pPr>
      <w:hyperlink w:anchor="_Toc239606409" w:history="1">
        <w:r w:rsidRPr="002657C2">
          <w:rPr>
            <w:rStyle w:val="Hyperlink"/>
            <w:noProof/>
          </w:rPr>
          <w:t>Related</w:t>
        </w:r>
        <w:r>
          <w:rPr>
            <w:noProof/>
            <w:webHidden/>
          </w:rPr>
          <w:tab/>
        </w:r>
        <w:r>
          <w:rPr>
            <w:noProof/>
            <w:webHidden/>
          </w:rPr>
          <w:fldChar w:fldCharType="begin"/>
        </w:r>
        <w:r>
          <w:rPr>
            <w:noProof/>
            <w:webHidden/>
          </w:rPr>
          <w:instrText xml:space="preserve"> PAGEREF _Toc239606409 \h </w:instrText>
        </w:r>
        <w:r>
          <w:rPr>
            <w:noProof/>
            <w:webHidden/>
          </w:rPr>
        </w:r>
        <w:r>
          <w:rPr>
            <w:noProof/>
            <w:webHidden/>
          </w:rPr>
          <w:fldChar w:fldCharType="separate"/>
        </w:r>
        <w:r>
          <w:rPr>
            <w:noProof/>
            <w:webHidden/>
          </w:rPr>
          <w:t>48</w:t>
        </w:r>
        <w:r>
          <w:rPr>
            <w:noProof/>
            <w:webHidden/>
          </w:rPr>
          <w:fldChar w:fldCharType="end"/>
        </w:r>
      </w:hyperlink>
    </w:p>
    <w:p w14:paraId="3A288FBC" w14:textId="78B41C80" w:rsidR="00A16219" w:rsidRDefault="00A16219">
      <w:pPr>
        <w:pStyle w:val="TOC2"/>
        <w:tabs>
          <w:tab w:val="right" w:leader="dot" w:pos="9350"/>
        </w:tabs>
        <w:rPr>
          <w:noProof/>
        </w:rPr>
      </w:pPr>
      <w:hyperlink w:anchor="_Toc239606410" w:history="1">
        <w:r w:rsidRPr="002657C2">
          <w:rPr>
            <w:rStyle w:val="Hyperlink"/>
            <w:noProof/>
          </w:rPr>
          <w:t>Provider</w:t>
        </w:r>
        <w:r>
          <w:rPr>
            <w:noProof/>
            <w:webHidden/>
          </w:rPr>
          <w:tab/>
        </w:r>
        <w:r>
          <w:rPr>
            <w:noProof/>
            <w:webHidden/>
          </w:rPr>
          <w:fldChar w:fldCharType="begin"/>
        </w:r>
        <w:r>
          <w:rPr>
            <w:noProof/>
            <w:webHidden/>
          </w:rPr>
          <w:instrText xml:space="preserve"> PAGEREF _Toc239606410 \h </w:instrText>
        </w:r>
        <w:r>
          <w:rPr>
            <w:noProof/>
            <w:webHidden/>
          </w:rPr>
        </w:r>
        <w:r>
          <w:rPr>
            <w:noProof/>
            <w:webHidden/>
          </w:rPr>
          <w:fldChar w:fldCharType="separate"/>
        </w:r>
        <w:r>
          <w:rPr>
            <w:noProof/>
            <w:webHidden/>
          </w:rPr>
          <w:t>48</w:t>
        </w:r>
        <w:r>
          <w:rPr>
            <w:noProof/>
            <w:webHidden/>
          </w:rPr>
          <w:fldChar w:fldCharType="end"/>
        </w:r>
      </w:hyperlink>
    </w:p>
    <w:p w14:paraId="411EE6A1" w14:textId="5BD71EC3" w:rsidR="00A16219" w:rsidRDefault="00A16219">
      <w:pPr>
        <w:pStyle w:val="TOC3"/>
        <w:tabs>
          <w:tab w:val="right" w:leader="dot" w:pos="9350"/>
        </w:tabs>
        <w:rPr>
          <w:noProof/>
        </w:rPr>
      </w:pPr>
      <w:hyperlink w:anchor="_Toc239606411" w:history="1">
        <w:r w:rsidRPr="002657C2">
          <w:rPr>
            <w:rStyle w:val="Hyperlink"/>
            <w:noProof/>
          </w:rPr>
          <w:t>What it's for</w:t>
        </w:r>
        <w:r>
          <w:rPr>
            <w:noProof/>
            <w:webHidden/>
          </w:rPr>
          <w:tab/>
        </w:r>
        <w:r>
          <w:rPr>
            <w:noProof/>
            <w:webHidden/>
          </w:rPr>
          <w:fldChar w:fldCharType="begin"/>
        </w:r>
        <w:r>
          <w:rPr>
            <w:noProof/>
            <w:webHidden/>
          </w:rPr>
          <w:instrText xml:space="preserve"> PAGEREF _Toc239606411 \h </w:instrText>
        </w:r>
        <w:r>
          <w:rPr>
            <w:noProof/>
            <w:webHidden/>
          </w:rPr>
        </w:r>
        <w:r>
          <w:rPr>
            <w:noProof/>
            <w:webHidden/>
          </w:rPr>
          <w:fldChar w:fldCharType="separate"/>
        </w:r>
        <w:r>
          <w:rPr>
            <w:noProof/>
            <w:webHidden/>
          </w:rPr>
          <w:t>48</w:t>
        </w:r>
        <w:r>
          <w:rPr>
            <w:noProof/>
            <w:webHidden/>
          </w:rPr>
          <w:fldChar w:fldCharType="end"/>
        </w:r>
      </w:hyperlink>
    </w:p>
    <w:p w14:paraId="59828554" w14:textId="07BA964A" w:rsidR="00A16219" w:rsidRDefault="00A16219">
      <w:pPr>
        <w:pStyle w:val="TOC3"/>
        <w:tabs>
          <w:tab w:val="right" w:leader="dot" w:pos="9350"/>
        </w:tabs>
        <w:rPr>
          <w:noProof/>
        </w:rPr>
      </w:pPr>
      <w:hyperlink w:anchor="_Toc239606412" w:history="1">
        <w:r w:rsidRPr="002657C2">
          <w:rPr>
            <w:rStyle w:val="Hyperlink"/>
            <w:noProof/>
          </w:rPr>
          <w:t xml:space="preserve">Relationship to </w:t>
        </w:r>
        <w:r w:rsidRPr="002657C2">
          <w:rPr>
            <w:rStyle w:val="Hyperlink"/>
            <w:rFonts w:ascii="Consolas" w:hAnsi="Consolas"/>
            <w:noProof/>
          </w:rPr>
          <w:t>class-library/Database</w:t>
        </w:r>
        <w:r w:rsidRPr="002657C2">
          <w:rPr>
            <w:rStyle w:val="Hyperlink"/>
            <w:noProof/>
          </w:rPr>
          <w:t xml:space="preserve"> — unresolved ambiguity</w:t>
        </w:r>
        <w:r>
          <w:rPr>
            <w:noProof/>
            <w:webHidden/>
          </w:rPr>
          <w:tab/>
        </w:r>
        <w:r>
          <w:rPr>
            <w:noProof/>
            <w:webHidden/>
          </w:rPr>
          <w:fldChar w:fldCharType="begin"/>
        </w:r>
        <w:r>
          <w:rPr>
            <w:noProof/>
            <w:webHidden/>
          </w:rPr>
          <w:instrText xml:space="preserve"> PAGEREF _Toc239606412 \h </w:instrText>
        </w:r>
        <w:r>
          <w:rPr>
            <w:noProof/>
            <w:webHidden/>
          </w:rPr>
        </w:r>
        <w:r>
          <w:rPr>
            <w:noProof/>
            <w:webHidden/>
          </w:rPr>
          <w:fldChar w:fldCharType="separate"/>
        </w:r>
        <w:r>
          <w:rPr>
            <w:noProof/>
            <w:webHidden/>
          </w:rPr>
          <w:t>48</w:t>
        </w:r>
        <w:r>
          <w:rPr>
            <w:noProof/>
            <w:webHidden/>
          </w:rPr>
          <w:fldChar w:fldCharType="end"/>
        </w:r>
      </w:hyperlink>
    </w:p>
    <w:p w14:paraId="7F41D55B" w14:textId="39E70157" w:rsidR="00A16219" w:rsidRDefault="00A16219">
      <w:pPr>
        <w:pStyle w:val="TOC3"/>
        <w:tabs>
          <w:tab w:val="right" w:leader="dot" w:pos="9350"/>
        </w:tabs>
        <w:rPr>
          <w:noProof/>
        </w:rPr>
      </w:pPr>
      <w:hyperlink w:anchor="_Toc239606413" w:history="1">
        <w:r w:rsidRPr="002657C2">
          <w:rPr>
            <w:rStyle w:val="Hyperlink"/>
            <w:noProof/>
          </w:rPr>
          <w:t>Consumers</w:t>
        </w:r>
        <w:r>
          <w:rPr>
            <w:noProof/>
            <w:webHidden/>
          </w:rPr>
          <w:tab/>
        </w:r>
        <w:r>
          <w:rPr>
            <w:noProof/>
            <w:webHidden/>
          </w:rPr>
          <w:fldChar w:fldCharType="begin"/>
        </w:r>
        <w:r>
          <w:rPr>
            <w:noProof/>
            <w:webHidden/>
          </w:rPr>
          <w:instrText xml:space="preserve"> PAGEREF _Toc239606413 \h </w:instrText>
        </w:r>
        <w:r>
          <w:rPr>
            <w:noProof/>
            <w:webHidden/>
          </w:rPr>
        </w:r>
        <w:r>
          <w:rPr>
            <w:noProof/>
            <w:webHidden/>
          </w:rPr>
          <w:fldChar w:fldCharType="separate"/>
        </w:r>
        <w:r>
          <w:rPr>
            <w:noProof/>
            <w:webHidden/>
          </w:rPr>
          <w:t>49</w:t>
        </w:r>
        <w:r>
          <w:rPr>
            <w:noProof/>
            <w:webHidden/>
          </w:rPr>
          <w:fldChar w:fldCharType="end"/>
        </w:r>
      </w:hyperlink>
    </w:p>
    <w:p w14:paraId="1BA30F34" w14:textId="0C0C4A53" w:rsidR="00A16219" w:rsidRDefault="00A16219">
      <w:pPr>
        <w:pStyle w:val="TOC3"/>
        <w:tabs>
          <w:tab w:val="right" w:leader="dot" w:pos="9350"/>
        </w:tabs>
        <w:rPr>
          <w:noProof/>
        </w:rPr>
      </w:pPr>
      <w:hyperlink w:anchor="_Toc239606414" w:history="1">
        <w:r w:rsidRPr="002657C2">
          <w:rPr>
            <w:rStyle w:val="Hyperlink"/>
            <w:noProof/>
          </w:rPr>
          <w:t>Related</w:t>
        </w:r>
        <w:r>
          <w:rPr>
            <w:noProof/>
            <w:webHidden/>
          </w:rPr>
          <w:tab/>
        </w:r>
        <w:r>
          <w:rPr>
            <w:noProof/>
            <w:webHidden/>
          </w:rPr>
          <w:fldChar w:fldCharType="begin"/>
        </w:r>
        <w:r>
          <w:rPr>
            <w:noProof/>
            <w:webHidden/>
          </w:rPr>
          <w:instrText xml:space="preserve"> PAGEREF _Toc239606414 \h </w:instrText>
        </w:r>
        <w:r>
          <w:rPr>
            <w:noProof/>
            <w:webHidden/>
          </w:rPr>
        </w:r>
        <w:r>
          <w:rPr>
            <w:noProof/>
            <w:webHidden/>
          </w:rPr>
          <w:fldChar w:fldCharType="separate"/>
        </w:r>
        <w:r>
          <w:rPr>
            <w:noProof/>
            <w:webHidden/>
          </w:rPr>
          <w:t>49</w:t>
        </w:r>
        <w:r>
          <w:rPr>
            <w:noProof/>
            <w:webHidden/>
          </w:rPr>
          <w:fldChar w:fldCharType="end"/>
        </w:r>
      </w:hyperlink>
    </w:p>
    <w:p w14:paraId="598AFD34" w14:textId="6AE398A0" w:rsidR="00A16219" w:rsidRDefault="00A16219">
      <w:pPr>
        <w:pStyle w:val="TOC2"/>
        <w:tabs>
          <w:tab w:val="right" w:leader="dot" w:pos="9350"/>
        </w:tabs>
        <w:rPr>
          <w:noProof/>
        </w:rPr>
      </w:pPr>
      <w:hyperlink w:anchor="_Toc239606415" w:history="1">
        <w:r w:rsidRPr="002657C2">
          <w:rPr>
            <w:rStyle w:val="Hyperlink"/>
            <w:noProof/>
          </w:rPr>
          <w:t>Reloads.Pin (+ sibling Reloads.Pinless)</w:t>
        </w:r>
        <w:r>
          <w:rPr>
            <w:noProof/>
            <w:webHidden/>
          </w:rPr>
          <w:tab/>
        </w:r>
        <w:r>
          <w:rPr>
            <w:noProof/>
            <w:webHidden/>
          </w:rPr>
          <w:fldChar w:fldCharType="begin"/>
        </w:r>
        <w:r>
          <w:rPr>
            <w:noProof/>
            <w:webHidden/>
          </w:rPr>
          <w:instrText xml:space="preserve"> PAGEREF _Toc239606415 \h </w:instrText>
        </w:r>
        <w:r>
          <w:rPr>
            <w:noProof/>
            <w:webHidden/>
          </w:rPr>
        </w:r>
        <w:r>
          <w:rPr>
            <w:noProof/>
            <w:webHidden/>
          </w:rPr>
          <w:fldChar w:fldCharType="separate"/>
        </w:r>
        <w:r>
          <w:rPr>
            <w:noProof/>
            <w:webHidden/>
          </w:rPr>
          <w:t>49</w:t>
        </w:r>
        <w:r>
          <w:rPr>
            <w:noProof/>
            <w:webHidden/>
          </w:rPr>
          <w:fldChar w:fldCharType="end"/>
        </w:r>
      </w:hyperlink>
    </w:p>
    <w:p w14:paraId="4420A063" w14:textId="4F861E29" w:rsidR="00A16219" w:rsidRDefault="00A16219">
      <w:pPr>
        <w:pStyle w:val="TOC3"/>
        <w:tabs>
          <w:tab w:val="right" w:leader="dot" w:pos="9350"/>
        </w:tabs>
        <w:rPr>
          <w:noProof/>
        </w:rPr>
      </w:pPr>
      <w:hyperlink w:anchor="_Toc239606416" w:history="1">
        <w:r w:rsidRPr="002657C2">
          <w:rPr>
            <w:rStyle w:val="Hyperlink"/>
            <w:noProof/>
          </w:rPr>
          <w:t>What it's for</w:t>
        </w:r>
        <w:r>
          <w:rPr>
            <w:noProof/>
            <w:webHidden/>
          </w:rPr>
          <w:tab/>
        </w:r>
        <w:r>
          <w:rPr>
            <w:noProof/>
            <w:webHidden/>
          </w:rPr>
          <w:fldChar w:fldCharType="begin"/>
        </w:r>
        <w:r>
          <w:rPr>
            <w:noProof/>
            <w:webHidden/>
          </w:rPr>
          <w:instrText xml:space="preserve"> PAGEREF _Toc239606416 \h </w:instrText>
        </w:r>
        <w:r>
          <w:rPr>
            <w:noProof/>
            <w:webHidden/>
          </w:rPr>
        </w:r>
        <w:r>
          <w:rPr>
            <w:noProof/>
            <w:webHidden/>
          </w:rPr>
          <w:fldChar w:fldCharType="separate"/>
        </w:r>
        <w:r>
          <w:rPr>
            <w:noProof/>
            <w:webHidden/>
          </w:rPr>
          <w:t>49</w:t>
        </w:r>
        <w:r>
          <w:rPr>
            <w:noProof/>
            <w:webHidden/>
          </w:rPr>
          <w:fldChar w:fldCharType="end"/>
        </w:r>
      </w:hyperlink>
    </w:p>
    <w:p w14:paraId="32B5D068" w14:textId="19846E7B" w:rsidR="00A16219" w:rsidRDefault="00A16219">
      <w:pPr>
        <w:pStyle w:val="TOC3"/>
        <w:tabs>
          <w:tab w:val="right" w:leader="dot" w:pos="9350"/>
        </w:tabs>
        <w:rPr>
          <w:noProof/>
        </w:rPr>
      </w:pPr>
      <w:hyperlink w:anchor="_Toc239606417" w:history="1">
        <w:r w:rsidRPr="002657C2">
          <w:rPr>
            <w:rStyle w:val="Hyperlink"/>
            <w:noProof/>
          </w:rPr>
          <w:t xml:space="preserve">Confirmed partner integrations (from actual </w:t>
        </w:r>
        <w:r w:rsidRPr="002657C2">
          <w:rPr>
            <w:rStyle w:val="Hyperlink"/>
            <w:rFonts w:ascii="Consolas" w:hAnsi="Consolas"/>
            <w:noProof/>
          </w:rPr>
          <w:t>Providers/</w:t>
        </w:r>
        <w:r w:rsidRPr="002657C2">
          <w:rPr>
            <w:rStyle w:val="Hyperlink"/>
            <w:noProof/>
          </w:rPr>
          <w:t xml:space="preserve"> file names)</w:t>
        </w:r>
        <w:r>
          <w:rPr>
            <w:noProof/>
            <w:webHidden/>
          </w:rPr>
          <w:tab/>
        </w:r>
        <w:r>
          <w:rPr>
            <w:noProof/>
            <w:webHidden/>
          </w:rPr>
          <w:fldChar w:fldCharType="begin"/>
        </w:r>
        <w:r>
          <w:rPr>
            <w:noProof/>
            <w:webHidden/>
          </w:rPr>
          <w:instrText xml:space="preserve"> PAGEREF _Toc239606417 \h </w:instrText>
        </w:r>
        <w:r>
          <w:rPr>
            <w:noProof/>
            <w:webHidden/>
          </w:rPr>
        </w:r>
        <w:r>
          <w:rPr>
            <w:noProof/>
            <w:webHidden/>
          </w:rPr>
          <w:fldChar w:fldCharType="separate"/>
        </w:r>
        <w:r>
          <w:rPr>
            <w:noProof/>
            <w:webHidden/>
          </w:rPr>
          <w:t>49</w:t>
        </w:r>
        <w:r>
          <w:rPr>
            <w:noProof/>
            <w:webHidden/>
          </w:rPr>
          <w:fldChar w:fldCharType="end"/>
        </w:r>
      </w:hyperlink>
    </w:p>
    <w:p w14:paraId="0408E27A" w14:textId="752008BE" w:rsidR="00A16219" w:rsidRDefault="00A16219">
      <w:pPr>
        <w:pStyle w:val="TOC3"/>
        <w:tabs>
          <w:tab w:val="right" w:leader="dot" w:pos="9350"/>
        </w:tabs>
        <w:rPr>
          <w:noProof/>
        </w:rPr>
      </w:pPr>
      <w:hyperlink w:anchor="_Toc239606418" w:history="1">
        <w:r w:rsidRPr="002657C2">
          <w:rPr>
            <w:rStyle w:val="Hyperlink"/>
            <w:noProof/>
          </w:rPr>
          <w:t>Structure (Pin)</w:t>
        </w:r>
        <w:r>
          <w:rPr>
            <w:noProof/>
            <w:webHidden/>
          </w:rPr>
          <w:tab/>
        </w:r>
        <w:r>
          <w:rPr>
            <w:noProof/>
            <w:webHidden/>
          </w:rPr>
          <w:fldChar w:fldCharType="begin"/>
        </w:r>
        <w:r>
          <w:rPr>
            <w:noProof/>
            <w:webHidden/>
          </w:rPr>
          <w:instrText xml:space="preserve"> PAGEREF _Toc239606418 \h </w:instrText>
        </w:r>
        <w:r>
          <w:rPr>
            <w:noProof/>
            <w:webHidden/>
          </w:rPr>
        </w:r>
        <w:r>
          <w:rPr>
            <w:noProof/>
            <w:webHidden/>
          </w:rPr>
          <w:fldChar w:fldCharType="separate"/>
        </w:r>
        <w:r>
          <w:rPr>
            <w:noProof/>
            <w:webHidden/>
          </w:rPr>
          <w:t>50</w:t>
        </w:r>
        <w:r>
          <w:rPr>
            <w:noProof/>
            <w:webHidden/>
          </w:rPr>
          <w:fldChar w:fldCharType="end"/>
        </w:r>
      </w:hyperlink>
    </w:p>
    <w:p w14:paraId="63E51ABD" w14:textId="360DD5AD" w:rsidR="00A16219" w:rsidRDefault="00A16219">
      <w:pPr>
        <w:pStyle w:val="TOC3"/>
        <w:tabs>
          <w:tab w:val="right" w:leader="dot" w:pos="9350"/>
        </w:tabs>
        <w:rPr>
          <w:noProof/>
        </w:rPr>
      </w:pPr>
      <w:hyperlink w:anchor="_Toc239606419" w:history="1">
        <w:r w:rsidRPr="002657C2">
          <w:rPr>
            <w:rStyle w:val="Hyperlink"/>
            <w:noProof/>
          </w:rPr>
          <w:t>Structure (Pinless)</w:t>
        </w:r>
        <w:r>
          <w:rPr>
            <w:noProof/>
            <w:webHidden/>
          </w:rPr>
          <w:tab/>
        </w:r>
        <w:r>
          <w:rPr>
            <w:noProof/>
            <w:webHidden/>
          </w:rPr>
          <w:fldChar w:fldCharType="begin"/>
        </w:r>
        <w:r>
          <w:rPr>
            <w:noProof/>
            <w:webHidden/>
          </w:rPr>
          <w:instrText xml:space="preserve"> PAGEREF _Toc239606419 \h </w:instrText>
        </w:r>
        <w:r>
          <w:rPr>
            <w:noProof/>
            <w:webHidden/>
          </w:rPr>
        </w:r>
        <w:r>
          <w:rPr>
            <w:noProof/>
            <w:webHidden/>
          </w:rPr>
          <w:fldChar w:fldCharType="separate"/>
        </w:r>
        <w:r>
          <w:rPr>
            <w:noProof/>
            <w:webHidden/>
          </w:rPr>
          <w:t>50</w:t>
        </w:r>
        <w:r>
          <w:rPr>
            <w:noProof/>
            <w:webHidden/>
          </w:rPr>
          <w:fldChar w:fldCharType="end"/>
        </w:r>
      </w:hyperlink>
    </w:p>
    <w:p w14:paraId="673FBC3E" w14:textId="4AF80588" w:rsidR="00A16219" w:rsidRDefault="00A16219">
      <w:pPr>
        <w:pStyle w:val="TOC3"/>
        <w:tabs>
          <w:tab w:val="right" w:leader="dot" w:pos="9350"/>
        </w:tabs>
        <w:rPr>
          <w:noProof/>
        </w:rPr>
      </w:pPr>
      <w:hyperlink w:anchor="_Toc239606420" w:history="1">
        <w:r w:rsidRPr="002657C2">
          <w:rPr>
            <w:rStyle w:val="Hyperlink"/>
            <w:noProof/>
          </w:rPr>
          <w:t>Consumers</w:t>
        </w:r>
        <w:r>
          <w:rPr>
            <w:noProof/>
            <w:webHidden/>
          </w:rPr>
          <w:tab/>
        </w:r>
        <w:r>
          <w:rPr>
            <w:noProof/>
            <w:webHidden/>
          </w:rPr>
          <w:fldChar w:fldCharType="begin"/>
        </w:r>
        <w:r>
          <w:rPr>
            <w:noProof/>
            <w:webHidden/>
          </w:rPr>
          <w:instrText xml:space="preserve"> PAGEREF _Toc239606420 \h </w:instrText>
        </w:r>
        <w:r>
          <w:rPr>
            <w:noProof/>
            <w:webHidden/>
          </w:rPr>
        </w:r>
        <w:r>
          <w:rPr>
            <w:noProof/>
            <w:webHidden/>
          </w:rPr>
          <w:fldChar w:fldCharType="separate"/>
        </w:r>
        <w:r>
          <w:rPr>
            <w:noProof/>
            <w:webHidden/>
          </w:rPr>
          <w:t>50</w:t>
        </w:r>
        <w:r>
          <w:rPr>
            <w:noProof/>
            <w:webHidden/>
          </w:rPr>
          <w:fldChar w:fldCharType="end"/>
        </w:r>
      </w:hyperlink>
    </w:p>
    <w:p w14:paraId="132592D5" w14:textId="1AA4E40D" w:rsidR="00A16219" w:rsidRDefault="00A16219">
      <w:pPr>
        <w:pStyle w:val="TOC3"/>
        <w:tabs>
          <w:tab w:val="right" w:leader="dot" w:pos="9350"/>
        </w:tabs>
        <w:rPr>
          <w:noProof/>
        </w:rPr>
      </w:pPr>
      <w:hyperlink w:anchor="_Toc239606421" w:history="1">
        <w:r w:rsidRPr="002657C2">
          <w:rPr>
            <w:rStyle w:val="Hyperlink"/>
            <w:noProof/>
          </w:rPr>
          <w:t>Related</w:t>
        </w:r>
        <w:r>
          <w:rPr>
            <w:noProof/>
            <w:webHidden/>
          </w:rPr>
          <w:tab/>
        </w:r>
        <w:r>
          <w:rPr>
            <w:noProof/>
            <w:webHidden/>
          </w:rPr>
          <w:fldChar w:fldCharType="begin"/>
        </w:r>
        <w:r>
          <w:rPr>
            <w:noProof/>
            <w:webHidden/>
          </w:rPr>
          <w:instrText xml:space="preserve"> PAGEREF _Toc239606421 \h </w:instrText>
        </w:r>
        <w:r>
          <w:rPr>
            <w:noProof/>
            <w:webHidden/>
          </w:rPr>
        </w:r>
        <w:r>
          <w:rPr>
            <w:noProof/>
            <w:webHidden/>
          </w:rPr>
          <w:fldChar w:fldCharType="separate"/>
        </w:r>
        <w:r>
          <w:rPr>
            <w:noProof/>
            <w:webHidden/>
          </w:rPr>
          <w:t>50</w:t>
        </w:r>
        <w:r>
          <w:rPr>
            <w:noProof/>
            <w:webHidden/>
          </w:rPr>
          <w:fldChar w:fldCharType="end"/>
        </w:r>
      </w:hyperlink>
    </w:p>
    <w:p w14:paraId="237EB5F8" w14:textId="5FA4EA65" w:rsidR="00A16219" w:rsidRDefault="00A16219">
      <w:pPr>
        <w:pStyle w:val="TOC2"/>
        <w:tabs>
          <w:tab w:val="right" w:leader="dot" w:pos="9350"/>
        </w:tabs>
        <w:rPr>
          <w:noProof/>
        </w:rPr>
      </w:pPr>
      <w:hyperlink w:anchor="_Toc239606422" w:history="1">
        <w:r w:rsidRPr="002657C2">
          <w:rPr>
            <w:rStyle w:val="Hyperlink"/>
            <w:noProof/>
          </w:rPr>
          <w:t>Reloads.Restorify</w:t>
        </w:r>
        <w:r>
          <w:rPr>
            <w:noProof/>
            <w:webHidden/>
          </w:rPr>
          <w:tab/>
        </w:r>
        <w:r>
          <w:rPr>
            <w:noProof/>
            <w:webHidden/>
          </w:rPr>
          <w:fldChar w:fldCharType="begin"/>
        </w:r>
        <w:r>
          <w:rPr>
            <w:noProof/>
            <w:webHidden/>
          </w:rPr>
          <w:instrText xml:space="preserve"> PAGEREF _Toc239606422 \h </w:instrText>
        </w:r>
        <w:r>
          <w:rPr>
            <w:noProof/>
            <w:webHidden/>
          </w:rPr>
        </w:r>
        <w:r>
          <w:rPr>
            <w:noProof/>
            <w:webHidden/>
          </w:rPr>
          <w:fldChar w:fldCharType="separate"/>
        </w:r>
        <w:r>
          <w:rPr>
            <w:noProof/>
            <w:webHidden/>
          </w:rPr>
          <w:t>51</w:t>
        </w:r>
        <w:r>
          <w:rPr>
            <w:noProof/>
            <w:webHidden/>
          </w:rPr>
          <w:fldChar w:fldCharType="end"/>
        </w:r>
      </w:hyperlink>
    </w:p>
    <w:p w14:paraId="4F17B499" w14:textId="0FA02327" w:rsidR="00A16219" w:rsidRDefault="00A16219">
      <w:pPr>
        <w:pStyle w:val="TOC3"/>
        <w:tabs>
          <w:tab w:val="right" w:leader="dot" w:pos="9350"/>
        </w:tabs>
        <w:rPr>
          <w:noProof/>
        </w:rPr>
      </w:pPr>
      <w:hyperlink w:anchor="_Toc239606423" w:history="1">
        <w:r w:rsidRPr="002657C2">
          <w:rPr>
            <w:rStyle w:val="Hyperlink"/>
            <w:noProof/>
          </w:rPr>
          <w:t>Correction to the naming assumption: this is not a "restore failed transactions" module</w:t>
        </w:r>
        <w:r>
          <w:rPr>
            <w:noProof/>
            <w:webHidden/>
          </w:rPr>
          <w:tab/>
        </w:r>
        <w:r>
          <w:rPr>
            <w:noProof/>
            <w:webHidden/>
          </w:rPr>
          <w:fldChar w:fldCharType="begin"/>
        </w:r>
        <w:r>
          <w:rPr>
            <w:noProof/>
            <w:webHidden/>
          </w:rPr>
          <w:instrText xml:space="preserve"> PAGEREF _Toc239606423 \h </w:instrText>
        </w:r>
        <w:r>
          <w:rPr>
            <w:noProof/>
            <w:webHidden/>
          </w:rPr>
        </w:r>
        <w:r>
          <w:rPr>
            <w:noProof/>
            <w:webHidden/>
          </w:rPr>
          <w:fldChar w:fldCharType="separate"/>
        </w:r>
        <w:r>
          <w:rPr>
            <w:noProof/>
            <w:webHidden/>
          </w:rPr>
          <w:t>51</w:t>
        </w:r>
        <w:r>
          <w:rPr>
            <w:noProof/>
            <w:webHidden/>
          </w:rPr>
          <w:fldChar w:fldCharType="end"/>
        </w:r>
      </w:hyperlink>
    </w:p>
    <w:p w14:paraId="5B7832B0" w14:textId="4E3318CF" w:rsidR="00A16219" w:rsidRDefault="00A16219">
      <w:pPr>
        <w:pStyle w:val="TOC3"/>
        <w:tabs>
          <w:tab w:val="right" w:leader="dot" w:pos="9350"/>
        </w:tabs>
        <w:rPr>
          <w:noProof/>
        </w:rPr>
      </w:pPr>
      <w:hyperlink w:anchor="_Toc239606424" w:history="1">
        <w:r w:rsidRPr="002657C2">
          <w:rPr>
            <w:rStyle w:val="Hyperlink"/>
            <w:noProof/>
          </w:rPr>
          <w:t>Structure</w:t>
        </w:r>
        <w:r>
          <w:rPr>
            <w:noProof/>
            <w:webHidden/>
          </w:rPr>
          <w:tab/>
        </w:r>
        <w:r>
          <w:rPr>
            <w:noProof/>
            <w:webHidden/>
          </w:rPr>
          <w:fldChar w:fldCharType="begin"/>
        </w:r>
        <w:r>
          <w:rPr>
            <w:noProof/>
            <w:webHidden/>
          </w:rPr>
          <w:instrText xml:space="preserve"> PAGEREF _Toc239606424 \h </w:instrText>
        </w:r>
        <w:r>
          <w:rPr>
            <w:noProof/>
            <w:webHidden/>
          </w:rPr>
        </w:r>
        <w:r>
          <w:rPr>
            <w:noProof/>
            <w:webHidden/>
          </w:rPr>
          <w:fldChar w:fldCharType="separate"/>
        </w:r>
        <w:r>
          <w:rPr>
            <w:noProof/>
            <w:webHidden/>
          </w:rPr>
          <w:t>51</w:t>
        </w:r>
        <w:r>
          <w:rPr>
            <w:noProof/>
            <w:webHidden/>
          </w:rPr>
          <w:fldChar w:fldCharType="end"/>
        </w:r>
      </w:hyperlink>
    </w:p>
    <w:p w14:paraId="2D3D735D" w14:textId="05F674E7" w:rsidR="00A16219" w:rsidRDefault="00A16219">
      <w:pPr>
        <w:pStyle w:val="TOC3"/>
        <w:tabs>
          <w:tab w:val="right" w:leader="dot" w:pos="9350"/>
        </w:tabs>
        <w:rPr>
          <w:noProof/>
        </w:rPr>
      </w:pPr>
      <w:hyperlink w:anchor="_Toc239606425" w:history="1">
        <w:r w:rsidRPr="002657C2">
          <w:rPr>
            <w:rStyle w:val="Hyperlink"/>
            <w:rFonts w:ascii="Consolas" w:hAnsi="Consolas"/>
            <w:noProof/>
          </w:rPr>
          <w:t>Restorify/Api</w:t>
        </w:r>
        <w:r>
          <w:rPr>
            <w:noProof/>
            <w:webHidden/>
          </w:rPr>
          <w:tab/>
        </w:r>
        <w:r>
          <w:rPr>
            <w:noProof/>
            <w:webHidden/>
          </w:rPr>
          <w:fldChar w:fldCharType="begin"/>
        </w:r>
        <w:r>
          <w:rPr>
            <w:noProof/>
            <w:webHidden/>
          </w:rPr>
          <w:instrText xml:space="preserve"> PAGEREF _Toc239606425 \h </w:instrText>
        </w:r>
        <w:r>
          <w:rPr>
            <w:noProof/>
            <w:webHidden/>
          </w:rPr>
        </w:r>
        <w:r>
          <w:rPr>
            <w:noProof/>
            <w:webHidden/>
          </w:rPr>
          <w:fldChar w:fldCharType="separate"/>
        </w:r>
        <w:r>
          <w:rPr>
            <w:noProof/>
            <w:webHidden/>
          </w:rPr>
          <w:t>52</w:t>
        </w:r>
        <w:r>
          <w:rPr>
            <w:noProof/>
            <w:webHidden/>
          </w:rPr>
          <w:fldChar w:fldCharType="end"/>
        </w:r>
      </w:hyperlink>
    </w:p>
    <w:p w14:paraId="297F8011" w14:textId="2CD9B37F" w:rsidR="00A16219" w:rsidRDefault="00A16219">
      <w:pPr>
        <w:pStyle w:val="TOC3"/>
        <w:tabs>
          <w:tab w:val="right" w:leader="dot" w:pos="9350"/>
        </w:tabs>
        <w:rPr>
          <w:noProof/>
        </w:rPr>
      </w:pPr>
      <w:hyperlink w:anchor="_Toc239606426" w:history="1">
        <w:r w:rsidRPr="002657C2">
          <w:rPr>
            <w:rStyle w:val="Hyperlink"/>
            <w:noProof/>
          </w:rPr>
          <w:t>Dependencies</w:t>
        </w:r>
        <w:r>
          <w:rPr>
            <w:noProof/>
            <w:webHidden/>
          </w:rPr>
          <w:tab/>
        </w:r>
        <w:r>
          <w:rPr>
            <w:noProof/>
            <w:webHidden/>
          </w:rPr>
          <w:fldChar w:fldCharType="begin"/>
        </w:r>
        <w:r>
          <w:rPr>
            <w:noProof/>
            <w:webHidden/>
          </w:rPr>
          <w:instrText xml:space="preserve"> PAGEREF _Toc239606426 \h </w:instrText>
        </w:r>
        <w:r>
          <w:rPr>
            <w:noProof/>
            <w:webHidden/>
          </w:rPr>
        </w:r>
        <w:r>
          <w:rPr>
            <w:noProof/>
            <w:webHidden/>
          </w:rPr>
          <w:fldChar w:fldCharType="separate"/>
        </w:r>
        <w:r>
          <w:rPr>
            <w:noProof/>
            <w:webHidden/>
          </w:rPr>
          <w:t>52</w:t>
        </w:r>
        <w:r>
          <w:rPr>
            <w:noProof/>
            <w:webHidden/>
          </w:rPr>
          <w:fldChar w:fldCharType="end"/>
        </w:r>
      </w:hyperlink>
    </w:p>
    <w:p w14:paraId="1B60D861" w14:textId="2E5B6F54" w:rsidR="00A16219" w:rsidRDefault="00A16219">
      <w:pPr>
        <w:pStyle w:val="TOC3"/>
        <w:tabs>
          <w:tab w:val="right" w:leader="dot" w:pos="9350"/>
        </w:tabs>
        <w:rPr>
          <w:noProof/>
        </w:rPr>
      </w:pPr>
      <w:hyperlink w:anchor="_Toc239606427" w:history="1">
        <w:r w:rsidRPr="002657C2">
          <w:rPr>
            <w:rStyle w:val="Hyperlink"/>
            <w:noProof/>
          </w:rPr>
          <w:t>Consumers</w:t>
        </w:r>
        <w:r>
          <w:rPr>
            <w:noProof/>
            <w:webHidden/>
          </w:rPr>
          <w:tab/>
        </w:r>
        <w:r>
          <w:rPr>
            <w:noProof/>
            <w:webHidden/>
          </w:rPr>
          <w:fldChar w:fldCharType="begin"/>
        </w:r>
        <w:r>
          <w:rPr>
            <w:noProof/>
            <w:webHidden/>
          </w:rPr>
          <w:instrText xml:space="preserve"> PAGEREF _Toc239606427 \h </w:instrText>
        </w:r>
        <w:r>
          <w:rPr>
            <w:noProof/>
            <w:webHidden/>
          </w:rPr>
        </w:r>
        <w:r>
          <w:rPr>
            <w:noProof/>
            <w:webHidden/>
          </w:rPr>
          <w:fldChar w:fldCharType="separate"/>
        </w:r>
        <w:r>
          <w:rPr>
            <w:noProof/>
            <w:webHidden/>
          </w:rPr>
          <w:t>52</w:t>
        </w:r>
        <w:r>
          <w:rPr>
            <w:noProof/>
            <w:webHidden/>
          </w:rPr>
          <w:fldChar w:fldCharType="end"/>
        </w:r>
      </w:hyperlink>
    </w:p>
    <w:p w14:paraId="6D59D0A9" w14:textId="71D4EA4E" w:rsidR="00A16219" w:rsidRDefault="00A16219">
      <w:pPr>
        <w:pStyle w:val="TOC3"/>
        <w:tabs>
          <w:tab w:val="right" w:leader="dot" w:pos="9350"/>
        </w:tabs>
        <w:rPr>
          <w:noProof/>
        </w:rPr>
      </w:pPr>
      <w:hyperlink w:anchor="_Toc239606428" w:history="1">
        <w:r w:rsidRPr="002657C2">
          <w:rPr>
            <w:rStyle w:val="Hyperlink"/>
            <w:noProof/>
          </w:rPr>
          <w:t>Related</w:t>
        </w:r>
        <w:r>
          <w:rPr>
            <w:noProof/>
            <w:webHidden/>
          </w:rPr>
          <w:tab/>
        </w:r>
        <w:r>
          <w:rPr>
            <w:noProof/>
            <w:webHidden/>
          </w:rPr>
          <w:fldChar w:fldCharType="begin"/>
        </w:r>
        <w:r>
          <w:rPr>
            <w:noProof/>
            <w:webHidden/>
          </w:rPr>
          <w:instrText xml:space="preserve"> PAGEREF _Toc239606428 \h </w:instrText>
        </w:r>
        <w:r>
          <w:rPr>
            <w:noProof/>
            <w:webHidden/>
          </w:rPr>
        </w:r>
        <w:r>
          <w:rPr>
            <w:noProof/>
            <w:webHidden/>
          </w:rPr>
          <w:fldChar w:fldCharType="separate"/>
        </w:r>
        <w:r>
          <w:rPr>
            <w:noProof/>
            <w:webHidden/>
          </w:rPr>
          <w:t>52</w:t>
        </w:r>
        <w:r>
          <w:rPr>
            <w:noProof/>
            <w:webHidden/>
          </w:rPr>
          <w:fldChar w:fldCharType="end"/>
        </w:r>
      </w:hyperlink>
    </w:p>
    <w:p w14:paraId="29A6D1EA" w14:textId="430A969C" w:rsidR="00A16219" w:rsidRDefault="00A16219">
      <w:pPr>
        <w:pStyle w:val="TOC2"/>
        <w:tabs>
          <w:tab w:val="right" w:leader="dot" w:pos="9350"/>
        </w:tabs>
        <w:rPr>
          <w:noProof/>
        </w:rPr>
      </w:pPr>
      <w:hyperlink w:anchor="_Toc239606429" w:history="1">
        <w:r w:rsidRPr="002657C2">
          <w:rPr>
            <w:rStyle w:val="Hyperlink"/>
            <w:noProof/>
          </w:rPr>
          <w:t>Reloads/TNG and Reloads/Game (bonus doc — real class-library source modules,</w:t>
        </w:r>
        <w:r>
          <w:rPr>
            <w:noProof/>
            <w:webHidden/>
          </w:rPr>
          <w:tab/>
        </w:r>
        <w:r>
          <w:rPr>
            <w:noProof/>
            <w:webHidden/>
          </w:rPr>
          <w:fldChar w:fldCharType="begin"/>
        </w:r>
        <w:r>
          <w:rPr>
            <w:noProof/>
            <w:webHidden/>
          </w:rPr>
          <w:instrText xml:space="preserve"> PAGEREF _Toc239606429 \h </w:instrText>
        </w:r>
        <w:r>
          <w:rPr>
            <w:noProof/>
            <w:webHidden/>
          </w:rPr>
        </w:r>
        <w:r>
          <w:rPr>
            <w:noProof/>
            <w:webHidden/>
          </w:rPr>
          <w:fldChar w:fldCharType="separate"/>
        </w:r>
        <w:r>
          <w:rPr>
            <w:noProof/>
            <w:webHidden/>
          </w:rPr>
          <w:t>52</w:t>
        </w:r>
        <w:r>
          <w:rPr>
            <w:noProof/>
            <w:webHidden/>
          </w:rPr>
          <w:fldChar w:fldCharType="end"/>
        </w:r>
      </w:hyperlink>
    </w:p>
    <w:p w14:paraId="7FCFD4D9" w14:textId="33C88439" w:rsidR="00A16219" w:rsidRDefault="00A16219">
      <w:pPr>
        <w:pStyle w:val="TOC3"/>
        <w:tabs>
          <w:tab w:val="right" w:leader="dot" w:pos="9350"/>
        </w:tabs>
        <w:rPr>
          <w:noProof/>
        </w:rPr>
      </w:pPr>
      <w:hyperlink w:anchor="_Toc239606430" w:history="1">
        <w:r w:rsidRPr="002657C2">
          <w:rPr>
            <w:rStyle w:val="Hyperlink"/>
            <w:noProof/>
          </w:rPr>
          <w:t>Reloads/TNG</w:t>
        </w:r>
        <w:r>
          <w:rPr>
            <w:noProof/>
            <w:webHidden/>
          </w:rPr>
          <w:tab/>
        </w:r>
        <w:r>
          <w:rPr>
            <w:noProof/>
            <w:webHidden/>
          </w:rPr>
          <w:fldChar w:fldCharType="begin"/>
        </w:r>
        <w:r>
          <w:rPr>
            <w:noProof/>
            <w:webHidden/>
          </w:rPr>
          <w:instrText xml:space="preserve"> PAGEREF _Toc239606430 \h </w:instrText>
        </w:r>
        <w:r>
          <w:rPr>
            <w:noProof/>
            <w:webHidden/>
          </w:rPr>
        </w:r>
        <w:r>
          <w:rPr>
            <w:noProof/>
            <w:webHidden/>
          </w:rPr>
          <w:fldChar w:fldCharType="separate"/>
        </w:r>
        <w:r>
          <w:rPr>
            <w:noProof/>
            <w:webHidden/>
          </w:rPr>
          <w:t>53</w:t>
        </w:r>
        <w:r>
          <w:rPr>
            <w:noProof/>
            <w:webHidden/>
          </w:rPr>
          <w:fldChar w:fldCharType="end"/>
        </w:r>
      </w:hyperlink>
    </w:p>
    <w:p w14:paraId="632576AD" w14:textId="4B07B706" w:rsidR="00A16219" w:rsidRDefault="00A16219">
      <w:pPr>
        <w:pStyle w:val="TOC3"/>
        <w:tabs>
          <w:tab w:val="right" w:leader="dot" w:pos="9350"/>
        </w:tabs>
        <w:rPr>
          <w:noProof/>
        </w:rPr>
      </w:pPr>
      <w:hyperlink w:anchor="_Toc239606431" w:history="1">
        <w:r w:rsidRPr="002657C2">
          <w:rPr>
            <w:rStyle w:val="Hyperlink"/>
            <w:noProof/>
          </w:rPr>
          <w:t>Reloads/Game</w:t>
        </w:r>
        <w:r>
          <w:rPr>
            <w:noProof/>
            <w:webHidden/>
          </w:rPr>
          <w:tab/>
        </w:r>
        <w:r>
          <w:rPr>
            <w:noProof/>
            <w:webHidden/>
          </w:rPr>
          <w:fldChar w:fldCharType="begin"/>
        </w:r>
        <w:r>
          <w:rPr>
            <w:noProof/>
            <w:webHidden/>
          </w:rPr>
          <w:instrText xml:space="preserve"> PAGEREF _Toc239606431 \h </w:instrText>
        </w:r>
        <w:r>
          <w:rPr>
            <w:noProof/>
            <w:webHidden/>
          </w:rPr>
        </w:r>
        <w:r>
          <w:rPr>
            <w:noProof/>
            <w:webHidden/>
          </w:rPr>
          <w:fldChar w:fldCharType="separate"/>
        </w:r>
        <w:r>
          <w:rPr>
            <w:noProof/>
            <w:webHidden/>
          </w:rPr>
          <w:t>53</w:t>
        </w:r>
        <w:r>
          <w:rPr>
            <w:noProof/>
            <w:webHidden/>
          </w:rPr>
          <w:fldChar w:fldCharType="end"/>
        </w:r>
      </w:hyperlink>
    </w:p>
    <w:p w14:paraId="2F46AFC7" w14:textId="1FB88957" w:rsidR="00A16219" w:rsidRDefault="00A16219">
      <w:pPr>
        <w:pStyle w:val="TOC3"/>
        <w:tabs>
          <w:tab w:val="right" w:leader="dot" w:pos="9350"/>
        </w:tabs>
        <w:rPr>
          <w:noProof/>
        </w:rPr>
      </w:pPr>
      <w:hyperlink w:anchor="_Toc239606432" w:history="1">
        <w:r w:rsidRPr="002657C2">
          <w:rPr>
            <w:rStyle w:val="Hyperlink"/>
            <w:noProof/>
          </w:rPr>
          <w:t>Related</w:t>
        </w:r>
        <w:r>
          <w:rPr>
            <w:noProof/>
            <w:webHidden/>
          </w:rPr>
          <w:tab/>
        </w:r>
        <w:r>
          <w:rPr>
            <w:noProof/>
            <w:webHidden/>
          </w:rPr>
          <w:fldChar w:fldCharType="begin"/>
        </w:r>
        <w:r>
          <w:rPr>
            <w:noProof/>
            <w:webHidden/>
          </w:rPr>
          <w:instrText xml:space="preserve"> PAGEREF _Toc239606432 \h </w:instrText>
        </w:r>
        <w:r>
          <w:rPr>
            <w:noProof/>
            <w:webHidden/>
          </w:rPr>
        </w:r>
        <w:r>
          <w:rPr>
            <w:noProof/>
            <w:webHidden/>
          </w:rPr>
          <w:fldChar w:fldCharType="separate"/>
        </w:r>
        <w:r>
          <w:rPr>
            <w:noProof/>
            <w:webHidden/>
          </w:rPr>
          <w:t>53</w:t>
        </w:r>
        <w:r>
          <w:rPr>
            <w:noProof/>
            <w:webHidden/>
          </w:rPr>
          <w:fldChar w:fldCharType="end"/>
        </w:r>
      </w:hyperlink>
    </w:p>
    <w:p w14:paraId="45D23278" w14:textId="25DE75FF" w:rsidR="00A16219" w:rsidRDefault="00A16219">
      <w:pPr>
        <w:pStyle w:val="TOC2"/>
        <w:tabs>
          <w:tab w:val="right" w:leader="dot" w:pos="9350"/>
        </w:tabs>
        <w:rPr>
          <w:noProof/>
        </w:rPr>
      </w:pPr>
      <w:hyperlink w:anchor="_Toc239606433" w:history="1">
        <w:r w:rsidRPr="002657C2">
          <w:rPr>
            <w:rStyle w:val="Hyperlink"/>
            <w:noProof/>
          </w:rPr>
          <w:t>Secure (Astro, Incomm, Telekom)</w:t>
        </w:r>
        <w:r>
          <w:rPr>
            <w:noProof/>
            <w:webHidden/>
          </w:rPr>
          <w:tab/>
        </w:r>
        <w:r>
          <w:rPr>
            <w:noProof/>
            <w:webHidden/>
          </w:rPr>
          <w:fldChar w:fldCharType="begin"/>
        </w:r>
        <w:r>
          <w:rPr>
            <w:noProof/>
            <w:webHidden/>
          </w:rPr>
          <w:instrText xml:space="preserve"> PAGEREF _Toc239606433 \h </w:instrText>
        </w:r>
        <w:r>
          <w:rPr>
            <w:noProof/>
            <w:webHidden/>
          </w:rPr>
        </w:r>
        <w:r>
          <w:rPr>
            <w:noProof/>
            <w:webHidden/>
          </w:rPr>
          <w:fldChar w:fldCharType="separate"/>
        </w:r>
        <w:r>
          <w:rPr>
            <w:noProof/>
            <w:webHidden/>
          </w:rPr>
          <w:t>53</w:t>
        </w:r>
        <w:r>
          <w:rPr>
            <w:noProof/>
            <w:webHidden/>
          </w:rPr>
          <w:fldChar w:fldCharType="end"/>
        </w:r>
      </w:hyperlink>
    </w:p>
    <w:p w14:paraId="2BE702E2" w14:textId="53E30952" w:rsidR="00A16219" w:rsidRDefault="00A16219">
      <w:pPr>
        <w:pStyle w:val="TOC3"/>
        <w:tabs>
          <w:tab w:val="right" w:leader="dot" w:pos="9350"/>
        </w:tabs>
        <w:rPr>
          <w:noProof/>
        </w:rPr>
      </w:pPr>
      <w:hyperlink w:anchor="_Toc239606434" w:history="1">
        <w:r w:rsidRPr="002657C2">
          <w:rPr>
            <w:rStyle w:val="Hyperlink"/>
            <w:noProof/>
          </w:rPr>
          <w:t>Astro</w:t>
        </w:r>
        <w:r>
          <w:rPr>
            <w:noProof/>
            <w:webHidden/>
          </w:rPr>
          <w:tab/>
        </w:r>
        <w:r>
          <w:rPr>
            <w:noProof/>
            <w:webHidden/>
          </w:rPr>
          <w:fldChar w:fldCharType="begin"/>
        </w:r>
        <w:r>
          <w:rPr>
            <w:noProof/>
            <w:webHidden/>
          </w:rPr>
          <w:instrText xml:space="preserve"> PAGEREF _Toc239606434 \h </w:instrText>
        </w:r>
        <w:r>
          <w:rPr>
            <w:noProof/>
            <w:webHidden/>
          </w:rPr>
        </w:r>
        <w:r>
          <w:rPr>
            <w:noProof/>
            <w:webHidden/>
          </w:rPr>
          <w:fldChar w:fldCharType="separate"/>
        </w:r>
        <w:r>
          <w:rPr>
            <w:noProof/>
            <w:webHidden/>
          </w:rPr>
          <w:t>54</w:t>
        </w:r>
        <w:r>
          <w:rPr>
            <w:noProof/>
            <w:webHidden/>
          </w:rPr>
          <w:fldChar w:fldCharType="end"/>
        </w:r>
      </w:hyperlink>
    </w:p>
    <w:p w14:paraId="5866510C" w14:textId="5FECBF55" w:rsidR="00A16219" w:rsidRDefault="00A16219">
      <w:pPr>
        <w:pStyle w:val="TOC3"/>
        <w:tabs>
          <w:tab w:val="right" w:leader="dot" w:pos="9350"/>
        </w:tabs>
        <w:rPr>
          <w:noProof/>
        </w:rPr>
      </w:pPr>
      <w:hyperlink w:anchor="_Toc239606435" w:history="1">
        <w:r w:rsidRPr="002657C2">
          <w:rPr>
            <w:rStyle w:val="Hyperlink"/>
            <w:noProof/>
          </w:rPr>
          <w:t>Incomm (ISO 8583)</w:t>
        </w:r>
        <w:r>
          <w:rPr>
            <w:noProof/>
            <w:webHidden/>
          </w:rPr>
          <w:tab/>
        </w:r>
        <w:r>
          <w:rPr>
            <w:noProof/>
            <w:webHidden/>
          </w:rPr>
          <w:fldChar w:fldCharType="begin"/>
        </w:r>
        <w:r>
          <w:rPr>
            <w:noProof/>
            <w:webHidden/>
          </w:rPr>
          <w:instrText xml:space="preserve"> PAGEREF _Toc239606435 \h </w:instrText>
        </w:r>
        <w:r>
          <w:rPr>
            <w:noProof/>
            <w:webHidden/>
          </w:rPr>
        </w:r>
        <w:r>
          <w:rPr>
            <w:noProof/>
            <w:webHidden/>
          </w:rPr>
          <w:fldChar w:fldCharType="separate"/>
        </w:r>
        <w:r>
          <w:rPr>
            <w:noProof/>
            <w:webHidden/>
          </w:rPr>
          <w:t>54</w:t>
        </w:r>
        <w:r>
          <w:rPr>
            <w:noProof/>
            <w:webHidden/>
          </w:rPr>
          <w:fldChar w:fldCharType="end"/>
        </w:r>
      </w:hyperlink>
    </w:p>
    <w:p w14:paraId="684014FF" w14:textId="5C4086A2" w:rsidR="00A16219" w:rsidRDefault="00A16219">
      <w:pPr>
        <w:pStyle w:val="TOC3"/>
        <w:tabs>
          <w:tab w:val="right" w:leader="dot" w:pos="9350"/>
        </w:tabs>
        <w:rPr>
          <w:noProof/>
        </w:rPr>
      </w:pPr>
      <w:hyperlink w:anchor="_Toc239606436" w:history="1">
        <w:r w:rsidRPr="002657C2">
          <w:rPr>
            <w:rStyle w:val="Hyperlink"/>
            <w:noProof/>
          </w:rPr>
          <w:t>Telekom</w:t>
        </w:r>
        <w:r>
          <w:rPr>
            <w:noProof/>
            <w:webHidden/>
          </w:rPr>
          <w:tab/>
        </w:r>
        <w:r>
          <w:rPr>
            <w:noProof/>
            <w:webHidden/>
          </w:rPr>
          <w:fldChar w:fldCharType="begin"/>
        </w:r>
        <w:r>
          <w:rPr>
            <w:noProof/>
            <w:webHidden/>
          </w:rPr>
          <w:instrText xml:space="preserve"> PAGEREF _Toc239606436 \h </w:instrText>
        </w:r>
        <w:r>
          <w:rPr>
            <w:noProof/>
            <w:webHidden/>
          </w:rPr>
        </w:r>
        <w:r>
          <w:rPr>
            <w:noProof/>
            <w:webHidden/>
          </w:rPr>
          <w:fldChar w:fldCharType="separate"/>
        </w:r>
        <w:r>
          <w:rPr>
            <w:noProof/>
            <w:webHidden/>
          </w:rPr>
          <w:t>54</w:t>
        </w:r>
        <w:r>
          <w:rPr>
            <w:noProof/>
            <w:webHidden/>
          </w:rPr>
          <w:fldChar w:fldCharType="end"/>
        </w:r>
      </w:hyperlink>
    </w:p>
    <w:p w14:paraId="7D725A18" w14:textId="07BB99CD" w:rsidR="00A16219" w:rsidRDefault="00A16219">
      <w:pPr>
        <w:pStyle w:val="TOC3"/>
        <w:tabs>
          <w:tab w:val="right" w:leader="dot" w:pos="9350"/>
        </w:tabs>
        <w:rPr>
          <w:noProof/>
        </w:rPr>
      </w:pPr>
      <w:hyperlink w:anchor="_Toc239606437" w:history="1">
        <w:r w:rsidRPr="002657C2">
          <w:rPr>
            <w:rStyle w:val="Hyperlink"/>
            <w:noProof/>
          </w:rPr>
          <w:t>Consumers</w:t>
        </w:r>
        <w:r>
          <w:rPr>
            <w:noProof/>
            <w:webHidden/>
          </w:rPr>
          <w:tab/>
        </w:r>
        <w:r>
          <w:rPr>
            <w:noProof/>
            <w:webHidden/>
          </w:rPr>
          <w:fldChar w:fldCharType="begin"/>
        </w:r>
        <w:r>
          <w:rPr>
            <w:noProof/>
            <w:webHidden/>
          </w:rPr>
          <w:instrText xml:space="preserve"> PAGEREF _Toc239606437 \h </w:instrText>
        </w:r>
        <w:r>
          <w:rPr>
            <w:noProof/>
            <w:webHidden/>
          </w:rPr>
        </w:r>
        <w:r>
          <w:rPr>
            <w:noProof/>
            <w:webHidden/>
          </w:rPr>
          <w:fldChar w:fldCharType="separate"/>
        </w:r>
        <w:r>
          <w:rPr>
            <w:noProof/>
            <w:webHidden/>
          </w:rPr>
          <w:t>55</w:t>
        </w:r>
        <w:r>
          <w:rPr>
            <w:noProof/>
            <w:webHidden/>
          </w:rPr>
          <w:fldChar w:fldCharType="end"/>
        </w:r>
      </w:hyperlink>
    </w:p>
    <w:p w14:paraId="26F7344B" w14:textId="266C6CB1" w:rsidR="00A16219" w:rsidRDefault="00A16219">
      <w:pPr>
        <w:pStyle w:val="TOC3"/>
        <w:tabs>
          <w:tab w:val="right" w:leader="dot" w:pos="9350"/>
        </w:tabs>
        <w:rPr>
          <w:noProof/>
        </w:rPr>
      </w:pPr>
      <w:hyperlink w:anchor="_Toc239606438" w:history="1">
        <w:r w:rsidRPr="002657C2">
          <w:rPr>
            <w:rStyle w:val="Hyperlink"/>
            <w:noProof/>
          </w:rPr>
          <w:t>Related</w:t>
        </w:r>
        <w:r>
          <w:rPr>
            <w:noProof/>
            <w:webHidden/>
          </w:rPr>
          <w:tab/>
        </w:r>
        <w:r>
          <w:rPr>
            <w:noProof/>
            <w:webHidden/>
          </w:rPr>
          <w:fldChar w:fldCharType="begin"/>
        </w:r>
        <w:r>
          <w:rPr>
            <w:noProof/>
            <w:webHidden/>
          </w:rPr>
          <w:instrText xml:space="preserve"> PAGEREF _Toc239606438 \h </w:instrText>
        </w:r>
        <w:r>
          <w:rPr>
            <w:noProof/>
            <w:webHidden/>
          </w:rPr>
        </w:r>
        <w:r>
          <w:rPr>
            <w:noProof/>
            <w:webHidden/>
          </w:rPr>
          <w:fldChar w:fldCharType="separate"/>
        </w:r>
        <w:r>
          <w:rPr>
            <w:noProof/>
            <w:webHidden/>
          </w:rPr>
          <w:t>55</w:t>
        </w:r>
        <w:r>
          <w:rPr>
            <w:noProof/>
            <w:webHidden/>
          </w:rPr>
          <w:fldChar w:fldCharType="end"/>
        </w:r>
      </w:hyperlink>
    </w:p>
    <w:p w14:paraId="749DF889" w14:textId="17891047" w:rsidR="00A16219" w:rsidRDefault="00A16219">
      <w:pPr>
        <w:pStyle w:val="TOC2"/>
        <w:tabs>
          <w:tab w:val="right" w:leader="dot" w:pos="9350"/>
        </w:tabs>
        <w:rPr>
          <w:noProof/>
        </w:rPr>
      </w:pPr>
      <w:hyperlink w:anchor="_Toc239606439" w:history="1">
        <w:r w:rsidRPr="002657C2">
          <w:rPr>
            <w:rStyle w:val="Hyperlink"/>
            <w:noProof/>
          </w:rPr>
          <w:t>Sequence: EInvoice end-customer submission (scheduled batch job)</w:t>
        </w:r>
        <w:r>
          <w:rPr>
            <w:noProof/>
            <w:webHidden/>
          </w:rPr>
          <w:tab/>
        </w:r>
        <w:r>
          <w:rPr>
            <w:noProof/>
            <w:webHidden/>
          </w:rPr>
          <w:fldChar w:fldCharType="begin"/>
        </w:r>
        <w:r>
          <w:rPr>
            <w:noProof/>
            <w:webHidden/>
          </w:rPr>
          <w:instrText xml:space="preserve"> PAGEREF _Toc239606439 \h </w:instrText>
        </w:r>
        <w:r>
          <w:rPr>
            <w:noProof/>
            <w:webHidden/>
          </w:rPr>
        </w:r>
        <w:r>
          <w:rPr>
            <w:noProof/>
            <w:webHidden/>
          </w:rPr>
          <w:fldChar w:fldCharType="separate"/>
        </w:r>
        <w:r>
          <w:rPr>
            <w:noProof/>
            <w:webHidden/>
          </w:rPr>
          <w:t>55</w:t>
        </w:r>
        <w:r>
          <w:rPr>
            <w:noProof/>
            <w:webHidden/>
          </w:rPr>
          <w:fldChar w:fldCharType="end"/>
        </w:r>
      </w:hyperlink>
    </w:p>
    <w:p w14:paraId="6B54910F" w14:textId="03C420EF" w:rsidR="00A16219" w:rsidRDefault="00A16219">
      <w:pPr>
        <w:pStyle w:val="TOC3"/>
        <w:tabs>
          <w:tab w:val="right" w:leader="dot" w:pos="9350"/>
        </w:tabs>
        <w:rPr>
          <w:noProof/>
        </w:rPr>
      </w:pPr>
      <w:hyperlink w:anchor="_Toc239606440" w:history="1">
        <w:r w:rsidRPr="002657C2">
          <w:rPr>
            <w:rStyle w:val="Hyperlink"/>
            <w:noProof/>
          </w:rPr>
          <w:t>What's confirmed vs. inferred/unknown</w:t>
        </w:r>
        <w:r>
          <w:rPr>
            <w:noProof/>
            <w:webHidden/>
          </w:rPr>
          <w:tab/>
        </w:r>
        <w:r>
          <w:rPr>
            <w:noProof/>
            <w:webHidden/>
          </w:rPr>
          <w:fldChar w:fldCharType="begin"/>
        </w:r>
        <w:r>
          <w:rPr>
            <w:noProof/>
            <w:webHidden/>
          </w:rPr>
          <w:instrText xml:space="preserve"> PAGEREF _Toc239606440 \h </w:instrText>
        </w:r>
        <w:r>
          <w:rPr>
            <w:noProof/>
            <w:webHidden/>
          </w:rPr>
        </w:r>
        <w:r>
          <w:rPr>
            <w:noProof/>
            <w:webHidden/>
          </w:rPr>
          <w:fldChar w:fldCharType="separate"/>
        </w:r>
        <w:r>
          <w:rPr>
            <w:noProof/>
            <w:webHidden/>
          </w:rPr>
          <w:t>55</w:t>
        </w:r>
        <w:r>
          <w:rPr>
            <w:noProof/>
            <w:webHidden/>
          </w:rPr>
          <w:fldChar w:fldCharType="end"/>
        </w:r>
      </w:hyperlink>
    </w:p>
    <w:p w14:paraId="264DDEDE" w14:textId="4F9D01A3" w:rsidR="00A16219" w:rsidRDefault="00A16219">
      <w:pPr>
        <w:pStyle w:val="TOC3"/>
        <w:tabs>
          <w:tab w:val="right" w:leader="dot" w:pos="9350"/>
        </w:tabs>
        <w:rPr>
          <w:noProof/>
        </w:rPr>
      </w:pPr>
      <w:hyperlink w:anchor="_Toc239606441" w:history="1">
        <w:r w:rsidRPr="002657C2">
          <w:rPr>
            <w:rStyle w:val="Hyperlink"/>
            <w:noProof/>
          </w:rPr>
          <w:t>Related</w:t>
        </w:r>
        <w:r>
          <w:rPr>
            <w:noProof/>
            <w:webHidden/>
          </w:rPr>
          <w:tab/>
        </w:r>
        <w:r>
          <w:rPr>
            <w:noProof/>
            <w:webHidden/>
          </w:rPr>
          <w:fldChar w:fldCharType="begin"/>
        </w:r>
        <w:r>
          <w:rPr>
            <w:noProof/>
            <w:webHidden/>
          </w:rPr>
          <w:instrText xml:space="preserve"> PAGEREF _Toc239606441 \h </w:instrText>
        </w:r>
        <w:r>
          <w:rPr>
            <w:noProof/>
            <w:webHidden/>
          </w:rPr>
        </w:r>
        <w:r>
          <w:rPr>
            <w:noProof/>
            <w:webHidden/>
          </w:rPr>
          <w:fldChar w:fldCharType="separate"/>
        </w:r>
        <w:r>
          <w:rPr>
            <w:noProof/>
            <w:webHidden/>
          </w:rPr>
          <w:t>56</w:t>
        </w:r>
        <w:r>
          <w:rPr>
            <w:noProof/>
            <w:webHidden/>
          </w:rPr>
          <w:fldChar w:fldCharType="end"/>
        </w:r>
      </w:hyperlink>
    </w:p>
    <w:p w14:paraId="146BAC37" w14:textId="2CBA5C8D" w:rsidR="00A16219" w:rsidRDefault="00A16219">
      <w:pPr>
        <w:pStyle w:val="TOC2"/>
        <w:tabs>
          <w:tab w:val="right" w:leader="dot" w:pos="9350"/>
        </w:tabs>
        <w:rPr>
          <w:noProof/>
        </w:rPr>
      </w:pPr>
      <w:hyperlink w:anchor="_Toc239606442" w:history="1">
        <w:r w:rsidRPr="002657C2">
          <w:rPr>
            <w:rStyle w:val="Hyperlink"/>
            <w:noProof/>
          </w:rPr>
          <w:t>Sequence: INCOMM gift card — Initiate + Confirm (via Terminal API)</w:t>
        </w:r>
        <w:r>
          <w:rPr>
            <w:noProof/>
            <w:webHidden/>
          </w:rPr>
          <w:tab/>
        </w:r>
        <w:r>
          <w:rPr>
            <w:noProof/>
            <w:webHidden/>
          </w:rPr>
          <w:fldChar w:fldCharType="begin"/>
        </w:r>
        <w:r>
          <w:rPr>
            <w:noProof/>
            <w:webHidden/>
          </w:rPr>
          <w:instrText xml:space="preserve"> PAGEREF _Toc239606442 \h </w:instrText>
        </w:r>
        <w:r>
          <w:rPr>
            <w:noProof/>
            <w:webHidden/>
          </w:rPr>
        </w:r>
        <w:r>
          <w:rPr>
            <w:noProof/>
            <w:webHidden/>
          </w:rPr>
          <w:fldChar w:fldCharType="separate"/>
        </w:r>
        <w:r>
          <w:rPr>
            <w:noProof/>
            <w:webHidden/>
          </w:rPr>
          <w:t>56</w:t>
        </w:r>
        <w:r>
          <w:rPr>
            <w:noProof/>
            <w:webHidden/>
          </w:rPr>
          <w:fldChar w:fldCharType="end"/>
        </w:r>
      </w:hyperlink>
    </w:p>
    <w:p w14:paraId="01BA6AFD" w14:textId="58C82F6A" w:rsidR="00A16219" w:rsidRDefault="00A16219">
      <w:pPr>
        <w:pStyle w:val="TOC3"/>
        <w:tabs>
          <w:tab w:val="right" w:leader="dot" w:pos="9350"/>
        </w:tabs>
        <w:rPr>
          <w:noProof/>
        </w:rPr>
      </w:pPr>
      <w:hyperlink w:anchor="_Toc239606443" w:history="1">
        <w:r w:rsidRPr="002657C2">
          <w:rPr>
            <w:rStyle w:val="Hyperlink"/>
            <w:noProof/>
          </w:rPr>
          <w:t>Two calls, two HTTP requests from the terminal</w:t>
        </w:r>
        <w:r>
          <w:rPr>
            <w:noProof/>
            <w:webHidden/>
          </w:rPr>
          <w:tab/>
        </w:r>
        <w:r>
          <w:rPr>
            <w:noProof/>
            <w:webHidden/>
          </w:rPr>
          <w:fldChar w:fldCharType="begin"/>
        </w:r>
        <w:r>
          <w:rPr>
            <w:noProof/>
            <w:webHidden/>
          </w:rPr>
          <w:instrText xml:space="preserve"> PAGEREF _Toc239606443 \h </w:instrText>
        </w:r>
        <w:r>
          <w:rPr>
            <w:noProof/>
            <w:webHidden/>
          </w:rPr>
        </w:r>
        <w:r>
          <w:rPr>
            <w:noProof/>
            <w:webHidden/>
          </w:rPr>
          <w:fldChar w:fldCharType="separate"/>
        </w:r>
        <w:r>
          <w:rPr>
            <w:noProof/>
            <w:webHidden/>
          </w:rPr>
          <w:t>57</w:t>
        </w:r>
        <w:r>
          <w:rPr>
            <w:noProof/>
            <w:webHidden/>
          </w:rPr>
          <w:fldChar w:fldCharType="end"/>
        </w:r>
      </w:hyperlink>
    </w:p>
    <w:p w14:paraId="67A71771" w14:textId="4D856AA3" w:rsidR="00A16219" w:rsidRDefault="00A16219">
      <w:pPr>
        <w:pStyle w:val="TOC3"/>
        <w:tabs>
          <w:tab w:val="right" w:leader="dot" w:pos="9350"/>
        </w:tabs>
        <w:rPr>
          <w:noProof/>
        </w:rPr>
      </w:pPr>
      <w:hyperlink w:anchor="_Toc239606444" w:history="1">
        <w:r w:rsidRPr="002657C2">
          <w:rPr>
            <w:rStyle w:val="Hyperlink"/>
            <w:noProof/>
          </w:rPr>
          <w:t>What's confirmed vs. inferred</w:t>
        </w:r>
        <w:r>
          <w:rPr>
            <w:noProof/>
            <w:webHidden/>
          </w:rPr>
          <w:tab/>
        </w:r>
        <w:r>
          <w:rPr>
            <w:noProof/>
            <w:webHidden/>
          </w:rPr>
          <w:fldChar w:fldCharType="begin"/>
        </w:r>
        <w:r>
          <w:rPr>
            <w:noProof/>
            <w:webHidden/>
          </w:rPr>
          <w:instrText xml:space="preserve"> PAGEREF _Toc239606444 \h </w:instrText>
        </w:r>
        <w:r>
          <w:rPr>
            <w:noProof/>
            <w:webHidden/>
          </w:rPr>
        </w:r>
        <w:r>
          <w:rPr>
            <w:noProof/>
            <w:webHidden/>
          </w:rPr>
          <w:fldChar w:fldCharType="separate"/>
        </w:r>
        <w:r>
          <w:rPr>
            <w:noProof/>
            <w:webHidden/>
          </w:rPr>
          <w:t>57</w:t>
        </w:r>
        <w:r>
          <w:rPr>
            <w:noProof/>
            <w:webHidden/>
          </w:rPr>
          <w:fldChar w:fldCharType="end"/>
        </w:r>
      </w:hyperlink>
    </w:p>
    <w:p w14:paraId="103B385A" w14:textId="7211FC2C" w:rsidR="00A16219" w:rsidRDefault="00A16219">
      <w:pPr>
        <w:pStyle w:val="TOC3"/>
        <w:tabs>
          <w:tab w:val="right" w:leader="dot" w:pos="9350"/>
        </w:tabs>
        <w:rPr>
          <w:noProof/>
        </w:rPr>
      </w:pPr>
      <w:hyperlink w:anchor="_Toc239606445" w:history="1">
        <w:r w:rsidRPr="002657C2">
          <w:rPr>
            <w:rStyle w:val="Hyperlink"/>
            <w:noProof/>
          </w:rPr>
          <w:t>Related</w:t>
        </w:r>
        <w:r>
          <w:rPr>
            <w:noProof/>
            <w:webHidden/>
          </w:rPr>
          <w:tab/>
        </w:r>
        <w:r>
          <w:rPr>
            <w:noProof/>
            <w:webHidden/>
          </w:rPr>
          <w:fldChar w:fldCharType="begin"/>
        </w:r>
        <w:r>
          <w:rPr>
            <w:noProof/>
            <w:webHidden/>
          </w:rPr>
          <w:instrText xml:space="preserve"> PAGEREF _Toc239606445 \h </w:instrText>
        </w:r>
        <w:r>
          <w:rPr>
            <w:noProof/>
            <w:webHidden/>
          </w:rPr>
        </w:r>
        <w:r>
          <w:rPr>
            <w:noProof/>
            <w:webHidden/>
          </w:rPr>
          <w:fldChar w:fldCharType="separate"/>
        </w:r>
        <w:r>
          <w:rPr>
            <w:noProof/>
            <w:webHidden/>
          </w:rPr>
          <w:t>58</w:t>
        </w:r>
        <w:r>
          <w:rPr>
            <w:noProof/>
            <w:webHidden/>
          </w:rPr>
          <w:fldChar w:fldCharType="end"/>
        </w:r>
      </w:hyperlink>
    </w:p>
    <w:p w14:paraId="4AED8732" w14:textId="30E8057C" w:rsidR="00A16219" w:rsidRDefault="00A16219">
      <w:pPr>
        <w:pStyle w:val="TOC2"/>
        <w:tabs>
          <w:tab w:val="right" w:leader="dot" w:pos="9350"/>
        </w:tabs>
        <w:rPr>
          <w:noProof/>
        </w:rPr>
      </w:pPr>
      <w:hyperlink w:anchor="_Toc239606446" w:history="1">
        <w:r w:rsidRPr="002657C2">
          <w:rPr>
            <w:rStyle w:val="Hyperlink"/>
            <w:noProof/>
          </w:rPr>
          <w:t>Sequence: TNG e-wallet card transaction (via Terminal API)</w:t>
        </w:r>
        <w:r>
          <w:rPr>
            <w:noProof/>
            <w:webHidden/>
          </w:rPr>
          <w:tab/>
        </w:r>
        <w:r>
          <w:rPr>
            <w:noProof/>
            <w:webHidden/>
          </w:rPr>
          <w:fldChar w:fldCharType="begin"/>
        </w:r>
        <w:r>
          <w:rPr>
            <w:noProof/>
            <w:webHidden/>
          </w:rPr>
          <w:instrText xml:space="preserve"> PAGEREF _Toc239606446 \h </w:instrText>
        </w:r>
        <w:r>
          <w:rPr>
            <w:noProof/>
            <w:webHidden/>
          </w:rPr>
        </w:r>
        <w:r>
          <w:rPr>
            <w:noProof/>
            <w:webHidden/>
          </w:rPr>
          <w:fldChar w:fldCharType="separate"/>
        </w:r>
        <w:r>
          <w:rPr>
            <w:noProof/>
            <w:webHidden/>
          </w:rPr>
          <w:t>58</w:t>
        </w:r>
        <w:r>
          <w:rPr>
            <w:noProof/>
            <w:webHidden/>
          </w:rPr>
          <w:fldChar w:fldCharType="end"/>
        </w:r>
      </w:hyperlink>
    </w:p>
    <w:p w14:paraId="15687357" w14:textId="0AA5B1D7" w:rsidR="00A16219" w:rsidRDefault="00A16219">
      <w:pPr>
        <w:pStyle w:val="TOC3"/>
        <w:tabs>
          <w:tab w:val="right" w:leader="dot" w:pos="9350"/>
        </w:tabs>
        <w:rPr>
          <w:noProof/>
        </w:rPr>
      </w:pPr>
      <w:hyperlink w:anchor="_Toc239606447" w:history="1">
        <w:r w:rsidRPr="002657C2">
          <w:rPr>
            <w:rStyle w:val="Hyperlink"/>
            <w:noProof/>
          </w:rPr>
          <w:t>What's confirmed vs. inferred</w:t>
        </w:r>
        <w:r>
          <w:rPr>
            <w:noProof/>
            <w:webHidden/>
          </w:rPr>
          <w:tab/>
        </w:r>
        <w:r>
          <w:rPr>
            <w:noProof/>
            <w:webHidden/>
          </w:rPr>
          <w:fldChar w:fldCharType="begin"/>
        </w:r>
        <w:r>
          <w:rPr>
            <w:noProof/>
            <w:webHidden/>
          </w:rPr>
          <w:instrText xml:space="preserve"> PAGEREF _Toc239606447 \h </w:instrText>
        </w:r>
        <w:r>
          <w:rPr>
            <w:noProof/>
            <w:webHidden/>
          </w:rPr>
        </w:r>
        <w:r>
          <w:rPr>
            <w:noProof/>
            <w:webHidden/>
          </w:rPr>
          <w:fldChar w:fldCharType="separate"/>
        </w:r>
        <w:r>
          <w:rPr>
            <w:noProof/>
            <w:webHidden/>
          </w:rPr>
          <w:t>58</w:t>
        </w:r>
        <w:r>
          <w:rPr>
            <w:noProof/>
            <w:webHidden/>
          </w:rPr>
          <w:fldChar w:fldCharType="end"/>
        </w:r>
      </w:hyperlink>
    </w:p>
    <w:p w14:paraId="631D92D7" w14:textId="6703FC4E" w:rsidR="00A16219" w:rsidRDefault="00A16219">
      <w:pPr>
        <w:pStyle w:val="TOC3"/>
        <w:tabs>
          <w:tab w:val="right" w:leader="dot" w:pos="9350"/>
        </w:tabs>
        <w:rPr>
          <w:noProof/>
        </w:rPr>
      </w:pPr>
      <w:hyperlink w:anchor="_Toc239606448" w:history="1">
        <w:r w:rsidRPr="002657C2">
          <w:rPr>
            <w:rStyle w:val="Hyperlink"/>
            <w:noProof/>
          </w:rPr>
          <w:t>Related</w:t>
        </w:r>
        <w:r>
          <w:rPr>
            <w:noProof/>
            <w:webHidden/>
          </w:rPr>
          <w:tab/>
        </w:r>
        <w:r>
          <w:rPr>
            <w:noProof/>
            <w:webHidden/>
          </w:rPr>
          <w:fldChar w:fldCharType="begin"/>
        </w:r>
        <w:r>
          <w:rPr>
            <w:noProof/>
            <w:webHidden/>
          </w:rPr>
          <w:instrText xml:space="preserve"> PAGEREF _Toc239606448 \h </w:instrText>
        </w:r>
        <w:r>
          <w:rPr>
            <w:noProof/>
            <w:webHidden/>
          </w:rPr>
        </w:r>
        <w:r>
          <w:rPr>
            <w:noProof/>
            <w:webHidden/>
          </w:rPr>
          <w:fldChar w:fldCharType="separate"/>
        </w:r>
        <w:r>
          <w:rPr>
            <w:noProof/>
            <w:webHidden/>
          </w:rPr>
          <w:t>59</w:t>
        </w:r>
        <w:r>
          <w:rPr>
            <w:noProof/>
            <w:webHidden/>
          </w:rPr>
          <w:fldChar w:fldCharType="end"/>
        </w:r>
      </w:hyperlink>
    </w:p>
    <w:p w14:paraId="009731D4" w14:textId="6F9AE306" w:rsidR="00A16219" w:rsidRDefault="00A16219">
      <w:pPr>
        <w:pStyle w:val="TOC1"/>
        <w:tabs>
          <w:tab w:val="right" w:leader="dot" w:pos="9350"/>
        </w:tabs>
        <w:rPr>
          <w:noProof/>
        </w:rPr>
      </w:pPr>
      <w:hyperlink w:anchor="_Toc239606449" w:history="1">
        <w:r w:rsidRPr="002657C2">
          <w:rPr>
            <w:rStyle w:val="Hyperlink"/>
            <w:noProof/>
          </w:rPr>
          <w:t>Architecture — reload_db</w:t>
        </w:r>
        <w:r>
          <w:rPr>
            <w:noProof/>
            <w:webHidden/>
          </w:rPr>
          <w:tab/>
        </w:r>
        <w:r>
          <w:rPr>
            <w:noProof/>
            <w:webHidden/>
          </w:rPr>
          <w:fldChar w:fldCharType="begin"/>
        </w:r>
        <w:r>
          <w:rPr>
            <w:noProof/>
            <w:webHidden/>
          </w:rPr>
          <w:instrText xml:space="preserve"> PAGEREF _Toc239606449 \h </w:instrText>
        </w:r>
        <w:r>
          <w:rPr>
            <w:noProof/>
            <w:webHidden/>
          </w:rPr>
        </w:r>
        <w:r>
          <w:rPr>
            <w:noProof/>
            <w:webHidden/>
          </w:rPr>
          <w:fldChar w:fldCharType="separate"/>
        </w:r>
        <w:r>
          <w:rPr>
            <w:noProof/>
            <w:webHidden/>
          </w:rPr>
          <w:t>60</w:t>
        </w:r>
        <w:r>
          <w:rPr>
            <w:noProof/>
            <w:webHidden/>
          </w:rPr>
          <w:fldChar w:fldCharType="end"/>
        </w:r>
      </w:hyperlink>
    </w:p>
    <w:p w14:paraId="435F3ED3" w14:textId="55AD73DD" w:rsidR="00A16219" w:rsidRDefault="00A16219">
      <w:pPr>
        <w:pStyle w:val="TOC2"/>
        <w:tabs>
          <w:tab w:val="right" w:leader="dot" w:pos="9350"/>
        </w:tabs>
        <w:rPr>
          <w:noProof/>
        </w:rPr>
      </w:pPr>
      <w:hyperlink w:anchor="_Toc239606450" w:history="1">
        <w:r w:rsidRPr="002657C2">
          <w:rPr>
            <w:rStyle w:val="Hyperlink"/>
            <w:noProof/>
          </w:rPr>
          <w:t>reload_db — Database Estate Overview</w:t>
        </w:r>
        <w:r>
          <w:rPr>
            <w:noProof/>
            <w:webHidden/>
          </w:rPr>
          <w:tab/>
        </w:r>
        <w:r>
          <w:rPr>
            <w:noProof/>
            <w:webHidden/>
          </w:rPr>
          <w:fldChar w:fldCharType="begin"/>
        </w:r>
        <w:r>
          <w:rPr>
            <w:noProof/>
            <w:webHidden/>
          </w:rPr>
          <w:instrText xml:space="preserve"> PAGEREF _Toc239606450 \h </w:instrText>
        </w:r>
        <w:r>
          <w:rPr>
            <w:noProof/>
            <w:webHidden/>
          </w:rPr>
        </w:r>
        <w:r>
          <w:rPr>
            <w:noProof/>
            <w:webHidden/>
          </w:rPr>
          <w:fldChar w:fldCharType="separate"/>
        </w:r>
        <w:r>
          <w:rPr>
            <w:noProof/>
            <w:webHidden/>
          </w:rPr>
          <w:t>60</w:t>
        </w:r>
        <w:r>
          <w:rPr>
            <w:noProof/>
            <w:webHidden/>
          </w:rPr>
          <w:fldChar w:fldCharType="end"/>
        </w:r>
      </w:hyperlink>
    </w:p>
    <w:p w14:paraId="37F9EFF5" w14:textId="6EC7937E" w:rsidR="00A16219" w:rsidRDefault="00A16219">
      <w:pPr>
        <w:pStyle w:val="TOC3"/>
        <w:tabs>
          <w:tab w:val="right" w:leader="dot" w:pos="9350"/>
        </w:tabs>
        <w:rPr>
          <w:noProof/>
        </w:rPr>
      </w:pPr>
      <w:hyperlink w:anchor="_Toc239606451" w:history="1">
        <w:r w:rsidRPr="002657C2">
          <w:rPr>
            <w:rStyle w:val="Hyperlink"/>
            <w:noProof/>
          </w:rPr>
          <w:t>The database estate</w:t>
        </w:r>
        <w:r>
          <w:rPr>
            <w:noProof/>
            <w:webHidden/>
          </w:rPr>
          <w:tab/>
        </w:r>
        <w:r>
          <w:rPr>
            <w:noProof/>
            <w:webHidden/>
          </w:rPr>
          <w:fldChar w:fldCharType="begin"/>
        </w:r>
        <w:r>
          <w:rPr>
            <w:noProof/>
            <w:webHidden/>
          </w:rPr>
          <w:instrText xml:space="preserve"> PAGEREF _Toc239606451 \h </w:instrText>
        </w:r>
        <w:r>
          <w:rPr>
            <w:noProof/>
            <w:webHidden/>
          </w:rPr>
        </w:r>
        <w:r>
          <w:rPr>
            <w:noProof/>
            <w:webHidden/>
          </w:rPr>
          <w:fldChar w:fldCharType="separate"/>
        </w:r>
        <w:r>
          <w:rPr>
            <w:noProof/>
            <w:webHidden/>
          </w:rPr>
          <w:t>60</w:t>
        </w:r>
        <w:r>
          <w:rPr>
            <w:noProof/>
            <w:webHidden/>
          </w:rPr>
          <w:fldChar w:fldCharType="end"/>
        </w:r>
      </w:hyperlink>
    </w:p>
    <w:p w14:paraId="0A775E01" w14:textId="2CB1DB3F" w:rsidR="00A16219" w:rsidRDefault="00A16219">
      <w:pPr>
        <w:pStyle w:val="TOC3"/>
        <w:tabs>
          <w:tab w:val="right" w:leader="dot" w:pos="9350"/>
        </w:tabs>
        <w:rPr>
          <w:noProof/>
        </w:rPr>
      </w:pPr>
      <w:hyperlink w:anchor="_Toc239606452" w:history="1">
        <w:r w:rsidRPr="002657C2">
          <w:rPr>
            <w:rStyle w:val="Hyperlink"/>
            <w:noProof/>
          </w:rPr>
          <w:t>Non-database MAINT folders</w:t>
        </w:r>
        <w:r>
          <w:rPr>
            <w:noProof/>
            <w:webHidden/>
          </w:rPr>
          <w:tab/>
        </w:r>
        <w:r>
          <w:rPr>
            <w:noProof/>
            <w:webHidden/>
          </w:rPr>
          <w:fldChar w:fldCharType="begin"/>
        </w:r>
        <w:r>
          <w:rPr>
            <w:noProof/>
            <w:webHidden/>
          </w:rPr>
          <w:instrText xml:space="preserve"> PAGEREF _Toc239606452 \h </w:instrText>
        </w:r>
        <w:r>
          <w:rPr>
            <w:noProof/>
            <w:webHidden/>
          </w:rPr>
        </w:r>
        <w:r>
          <w:rPr>
            <w:noProof/>
            <w:webHidden/>
          </w:rPr>
          <w:fldChar w:fldCharType="separate"/>
        </w:r>
        <w:r>
          <w:rPr>
            <w:noProof/>
            <w:webHidden/>
          </w:rPr>
          <w:t>62</w:t>
        </w:r>
        <w:r>
          <w:rPr>
            <w:noProof/>
            <w:webHidden/>
          </w:rPr>
          <w:fldChar w:fldCharType="end"/>
        </w:r>
      </w:hyperlink>
    </w:p>
    <w:p w14:paraId="205DF13B" w14:textId="0A63DF56" w:rsidR="00A16219" w:rsidRDefault="00A16219">
      <w:pPr>
        <w:pStyle w:val="TOC3"/>
        <w:tabs>
          <w:tab w:val="right" w:leader="dot" w:pos="9350"/>
        </w:tabs>
        <w:rPr>
          <w:noProof/>
        </w:rPr>
      </w:pPr>
      <w:hyperlink w:anchor="_Toc239606453" w:history="1">
        <w:r w:rsidRPr="002657C2">
          <w:rPr>
            <w:rStyle w:val="Hyperlink"/>
            <w:noProof/>
          </w:rPr>
          <w:t>How MAINT maps to physical databases</w:t>
        </w:r>
        <w:r>
          <w:rPr>
            <w:noProof/>
            <w:webHidden/>
          </w:rPr>
          <w:tab/>
        </w:r>
        <w:r>
          <w:rPr>
            <w:noProof/>
            <w:webHidden/>
          </w:rPr>
          <w:fldChar w:fldCharType="begin"/>
        </w:r>
        <w:r>
          <w:rPr>
            <w:noProof/>
            <w:webHidden/>
          </w:rPr>
          <w:instrText xml:space="preserve"> PAGEREF _Toc239606453 \h </w:instrText>
        </w:r>
        <w:r>
          <w:rPr>
            <w:noProof/>
            <w:webHidden/>
          </w:rPr>
        </w:r>
        <w:r>
          <w:rPr>
            <w:noProof/>
            <w:webHidden/>
          </w:rPr>
          <w:fldChar w:fldCharType="separate"/>
        </w:r>
        <w:r>
          <w:rPr>
            <w:noProof/>
            <w:webHidden/>
          </w:rPr>
          <w:t>63</w:t>
        </w:r>
        <w:r>
          <w:rPr>
            <w:noProof/>
            <w:webHidden/>
          </w:rPr>
          <w:fldChar w:fldCharType="end"/>
        </w:r>
      </w:hyperlink>
    </w:p>
    <w:p w14:paraId="4EFC25FF" w14:textId="03C804E6" w:rsidR="00A16219" w:rsidRDefault="00A16219">
      <w:pPr>
        <w:pStyle w:val="TOC3"/>
        <w:tabs>
          <w:tab w:val="right" w:leader="dot" w:pos="9350"/>
        </w:tabs>
        <w:rPr>
          <w:noProof/>
        </w:rPr>
      </w:pPr>
      <w:hyperlink w:anchor="_Toc239606454" w:history="1">
        <w:r w:rsidRPr="002657C2">
          <w:rPr>
            <w:rStyle w:val="Hyperlink"/>
            <w:noProof/>
          </w:rPr>
          <w:t>The big picture</w:t>
        </w:r>
        <w:r>
          <w:rPr>
            <w:noProof/>
            <w:webHidden/>
          </w:rPr>
          <w:tab/>
        </w:r>
        <w:r>
          <w:rPr>
            <w:noProof/>
            <w:webHidden/>
          </w:rPr>
          <w:fldChar w:fldCharType="begin"/>
        </w:r>
        <w:r>
          <w:rPr>
            <w:noProof/>
            <w:webHidden/>
          </w:rPr>
          <w:instrText xml:space="preserve"> PAGEREF _Toc239606454 \h </w:instrText>
        </w:r>
        <w:r>
          <w:rPr>
            <w:noProof/>
            <w:webHidden/>
          </w:rPr>
        </w:r>
        <w:r>
          <w:rPr>
            <w:noProof/>
            <w:webHidden/>
          </w:rPr>
          <w:fldChar w:fldCharType="separate"/>
        </w:r>
        <w:r>
          <w:rPr>
            <w:noProof/>
            <w:webHidden/>
          </w:rPr>
          <w:t>64</w:t>
        </w:r>
        <w:r>
          <w:rPr>
            <w:noProof/>
            <w:webHidden/>
          </w:rPr>
          <w:fldChar w:fldCharType="end"/>
        </w:r>
      </w:hyperlink>
    </w:p>
    <w:p w14:paraId="3A4A7F01" w14:textId="1D1B6A5A" w:rsidR="00A16219" w:rsidRDefault="00A16219">
      <w:pPr>
        <w:pStyle w:val="TOC3"/>
        <w:tabs>
          <w:tab w:val="right" w:leader="dot" w:pos="9350"/>
        </w:tabs>
        <w:rPr>
          <w:noProof/>
        </w:rPr>
      </w:pPr>
      <w:hyperlink w:anchor="_Toc239606455" w:history="1">
        <w:r w:rsidRPr="002657C2">
          <w:rPr>
            <w:rStyle w:val="Hyperlink"/>
            <w:noProof/>
          </w:rPr>
          <w:t>Where to go next</w:t>
        </w:r>
        <w:r>
          <w:rPr>
            <w:noProof/>
            <w:webHidden/>
          </w:rPr>
          <w:tab/>
        </w:r>
        <w:r>
          <w:rPr>
            <w:noProof/>
            <w:webHidden/>
          </w:rPr>
          <w:fldChar w:fldCharType="begin"/>
        </w:r>
        <w:r>
          <w:rPr>
            <w:noProof/>
            <w:webHidden/>
          </w:rPr>
          <w:instrText xml:space="preserve"> PAGEREF _Toc239606455 \h </w:instrText>
        </w:r>
        <w:r>
          <w:rPr>
            <w:noProof/>
            <w:webHidden/>
          </w:rPr>
        </w:r>
        <w:r>
          <w:rPr>
            <w:noProof/>
            <w:webHidden/>
          </w:rPr>
          <w:fldChar w:fldCharType="separate"/>
        </w:r>
        <w:r>
          <w:rPr>
            <w:noProof/>
            <w:webHidden/>
          </w:rPr>
          <w:t>65</w:t>
        </w:r>
        <w:r>
          <w:rPr>
            <w:noProof/>
            <w:webHidden/>
          </w:rPr>
          <w:fldChar w:fldCharType="end"/>
        </w:r>
      </w:hyperlink>
    </w:p>
    <w:p w14:paraId="56F71B42" w14:textId="08956496" w:rsidR="00A16219" w:rsidRDefault="00A16219">
      <w:pPr>
        <w:pStyle w:val="TOC3"/>
        <w:tabs>
          <w:tab w:val="right" w:leader="dot" w:pos="9350"/>
        </w:tabs>
        <w:rPr>
          <w:noProof/>
        </w:rPr>
      </w:pPr>
      <w:hyperlink w:anchor="_Toc239606456" w:history="1">
        <w:r w:rsidRPr="002657C2">
          <w:rPr>
            <w:rStyle w:val="Hyperlink"/>
            <w:noProof/>
          </w:rPr>
          <w:t>Related</w:t>
        </w:r>
        <w:r>
          <w:rPr>
            <w:noProof/>
            <w:webHidden/>
          </w:rPr>
          <w:tab/>
        </w:r>
        <w:r>
          <w:rPr>
            <w:noProof/>
            <w:webHidden/>
          </w:rPr>
          <w:fldChar w:fldCharType="begin"/>
        </w:r>
        <w:r>
          <w:rPr>
            <w:noProof/>
            <w:webHidden/>
          </w:rPr>
          <w:instrText xml:space="preserve"> PAGEREF _Toc239606456 \h </w:instrText>
        </w:r>
        <w:r>
          <w:rPr>
            <w:noProof/>
            <w:webHidden/>
          </w:rPr>
        </w:r>
        <w:r>
          <w:rPr>
            <w:noProof/>
            <w:webHidden/>
          </w:rPr>
          <w:fldChar w:fldCharType="separate"/>
        </w:r>
        <w:r>
          <w:rPr>
            <w:noProof/>
            <w:webHidden/>
          </w:rPr>
          <w:t>65</w:t>
        </w:r>
        <w:r>
          <w:rPr>
            <w:noProof/>
            <w:webHidden/>
          </w:rPr>
          <w:fldChar w:fldCharType="end"/>
        </w:r>
      </w:hyperlink>
    </w:p>
    <w:p w14:paraId="60DDA145" w14:textId="53202044" w:rsidR="00A16219" w:rsidRDefault="00A16219">
      <w:pPr>
        <w:pStyle w:val="TOC2"/>
        <w:tabs>
          <w:tab w:val="right" w:leader="dot" w:pos="9350"/>
        </w:tabs>
        <w:rPr>
          <w:noProof/>
        </w:rPr>
      </w:pPr>
      <w:hyperlink w:anchor="_Toc239606457" w:history="1">
        <w:r w:rsidRPr="002657C2">
          <w:rPr>
            <w:rStyle w:val="Hyperlink"/>
            <w:noProof/>
          </w:rPr>
          <w:t>BILL_PAYMENT</w:t>
        </w:r>
        <w:r>
          <w:rPr>
            <w:noProof/>
            <w:webHidden/>
          </w:rPr>
          <w:tab/>
        </w:r>
        <w:r>
          <w:rPr>
            <w:noProof/>
            <w:webHidden/>
          </w:rPr>
          <w:fldChar w:fldCharType="begin"/>
        </w:r>
        <w:r>
          <w:rPr>
            <w:noProof/>
            <w:webHidden/>
          </w:rPr>
          <w:instrText xml:space="preserve"> PAGEREF _Toc239606457 \h </w:instrText>
        </w:r>
        <w:r>
          <w:rPr>
            <w:noProof/>
            <w:webHidden/>
          </w:rPr>
        </w:r>
        <w:r>
          <w:rPr>
            <w:noProof/>
            <w:webHidden/>
          </w:rPr>
          <w:fldChar w:fldCharType="separate"/>
        </w:r>
        <w:r>
          <w:rPr>
            <w:noProof/>
            <w:webHidden/>
          </w:rPr>
          <w:t>65</w:t>
        </w:r>
        <w:r>
          <w:rPr>
            <w:noProof/>
            <w:webHidden/>
          </w:rPr>
          <w:fldChar w:fldCharType="end"/>
        </w:r>
      </w:hyperlink>
    </w:p>
    <w:p w14:paraId="3180BC4B" w14:textId="3B1759AF" w:rsidR="00A16219" w:rsidRDefault="00A16219">
      <w:pPr>
        <w:pStyle w:val="TOC3"/>
        <w:tabs>
          <w:tab w:val="right" w:leader="dot" w:pos="9350"/>
        </w:tabs>
        <w:rPr>
          <w:noProof/>
        </w:rPr>
      </w:pPr>
      <w:hyperlink w:anchor="_Toc239606458" w:history="1">
        <w:r w:rsidRPr="002657C2">
          <w:rPr>
            <w:rStyle w:val="Hyperlink"/>
            <w:noProof/>
          </w:rPr>
          <w:t>Per-biller schemas</w:t>
        </w:r>
        <w:r>
          <w:rPr>
            <w:noProof/>
            <w:webHidden/>
          </w:rPr>
          <w:tab/>
        </w:r>
        <w:r>
          <w:rPr>
            <w:noProof/>
            <w:webHidden/>
          </w:rPr>
          <w:fldChar w:fldCharType="begin"/>
        </w:r>
        <w:r>
          <w:rPr>
            <w:noProof/>
            <w:webHidden/>
          </w:rPr>
          <w:instrText xml:space="preserve"> PAGEREF _Toc239606458 \h </w:instrText>
        </w:r>
        <w:r>
          <w:rPr>
            <w:noProof/>
            <w:webHidden/>
          </w:rPr>
        </w:r>
        <w:r>
          <w:rPr>
            <w:noProof/>
            <w:webHidden/>
          </w:rPr>
          <w:fldChar w:fldCharType="separate"/>
        </w:r>
        <w:r>
          <w:rPr>
            <w:noProof/>
            <w:webHidden/>
          </w:rPr>
          <w:t>65</w:t>
        </w:r>
        <w:r>
          <w:rPr>
            <w:noProof/>
            <w:webHidden/>
          </w:rPr>
          <w:fldChar w:fldCharType="end"/>
        </w:r>
      </w:hyperlink>
    </w:p>
    <w:p w14:paraId="32C45620" w14:textId="4DEB3F06" w:rsidR="00A16219" w:rsidRDefault="00A16219">
      <w:pPr>
        <w:pStyle w:val="TOC3"/>
        <w:tabs>
          <w:tab w:val="right" w:leader="dot" w:pos="9350"/>
        </w:tabs>
        <w:rPr>
          <w:noProof/>
        </w:rPr>
      </w:pPr>
      <w:hyperlink w:anchor="_Toc239606459" w:history="1">
        <w:r w:rsidRPr="002657C2">
          <w:rPr>
            <w:rStyle w:val="Hyperlink"/>
            <w:rFonts w:ascii="Consolas" w:hAnsi="Consolas"/>
            <w:noProof/>
          </w:rPr>
          <w:t>TRANS</w:t>
        </w:r>
        <w:r w:rsidRPr="002657C2">
          <w:rPr>
            <w:rStyle w:val="Hyperlink"/>
            <w:noProof/>
          </w:rPr>
          <w:t xml:space="preserve"> — the shared payment-order workflow</w:t>
        </w:r>
        <w:r>
          <w:rPr>
            <w:noProof/>
            <w:webHidden/>
          </w:rPr>
          <w:tab/>
        </w:r>
        <w:r>
          <w:rPr>
            <w:noProof/>
            <w:webHidden/>
          </w:rPr>
          <w:fldChar w:fldCharType="begin"/>
        </w:r>
        <w:r>
          <w:rPr>
            <w:noProof/>
            <w:webHidden/>
          </w:rPr>
          <w:instrText xml:space="preserve"> PAGEREF _Toc239606459 \h </w:instrText>
        </w:r>
        <w:r>
          <w:rPr>
            <w:noProof/>
            <w:webHidden/>
          </w:rPr>
        </w:r>
        <w:r>
          <w:rPr>
            <w:noProof/>
            <w:webHidden/>
          </w:rPr>
          <w:fldChar w:fldCharType="separate"/>
        </w:r>
        <w:r>
          <w:rPr>
            <w:noProof/>
            <w:webHidden/>
          </w:rPr>
          <w:t>66</w:t>
        </w:r>
        <w:r>
          <w:rPr>
            <w:noProof/>
            <w:webHidden/>
          </w:rPr>
          <w:fldChar w:fldCharType="end"/>
        </w:r>
      </w:hyperlink>
    </w:p>
    <w:p w14:paraId="3128CB0A" w14:textId="57C93135" w:rsidR="00A16219" w:rsidRDefault="00A16219">
      <w:pPr>
        <w:pStyle w:val="TOC3"/>
        <w:tabs>
          <w:tab w:val="right" w:leader="dot" w:pos="9350"/>
        </w:tabs>
        <w:rPr>
          <w:noProof/>
        </w:rPr>
      </w:pPr>
      <w:hyperlink w:anchor="_Toc239606460" w:history="1">
        <w:r w:rsidRPr="002657C2">
          <w:rPr>
            <w:rStyle w:val="Hyperlink"/>
            <w:noProof/>
          </w:rPr>
          <w:t>Stored procedures</w:t>
        </w:r>
        <w:r>
          <w:rPr>
            <w:noProof/>
            <w:webHidden/>
          </w:rPr>
          <w:tab/>
        </w:r>
        <w:r>
          <w:rPr>
            <w:noProof/>
            <w:webHidden/>
          </w:rPr>
          <w:fldChar w:fldCharType="begin"/>
        </w:r>
        <w:r>
          <w:rPr>
            <w:noProof/>
            <w:webHidden/>
          </w:rPr>
          <w:instrText xml:space="preserve"> PAGEREF _Toc239606460 \h </w:instrText>
        </w:r>
        <w:r>
          <w:rPr>
            <w:noProof/>
            <w:webHidden/>
          </w:rPr>
        </w:r>
        <w:r>
          <w:rPr>
            <w:noProof/>
            <w:webHidden/>
          </w:rPr>
          <w:fldChar w:fldCharType="separate"/>
        </w:r>
        <w:r>
          <w:rPr>
            <w:noProof/>
            <w:webHidden/>
          </w:rPr>
          <w:t>66</w:t>
        </w:r>
        <w:r>
          <w:rPr>
            <w:noProof/>
            <w:webHidden/>
          </w:rPr>
          <w:fldChar w:fldCharType="end"/>
        </w:r>
      </w:hyperlink>
    </w:p>
    <w:p w14:paraId="05020811" w14:textId="10A4B733" w:rsidR="00A16219" w:rsidRDefault="00A16219">
      <w:pPr>
        <w:pStyle w:val="TOC3"/>
        <w:tabs>
          <w:tab w:val="right" w:leader="dot" w:pos="9350"/>
        </w:tabs>
        <w:rPr>
          <w:noProof/>
        </w:rPr>
      </w:pPr>
      <w:hyperlink w:anchor="_Toc239606461" w:history="1">
        <w:r w:rsidRPr="002657C2">
          <w:rPr>
            <w:rStyle w:val="Hyperlink"/>
            <w:noProof/>
          </w:rPr>
          <w:t>Relationships to other modules</w:t>
        </w:r>
        <w:r>
          <w:rPr>
            <w:noProof/>
            <w:webHidden/>
          </w:rPr>
          <w:tab/>
        </w:r>
        <w:r>
          <w:rPr>
            <w:noProof/>
            <w:webHidden/>
          </w:rPr>
          <w:fldChar w:fldCharType="begin"/>
        </w:r>
        <w:r>
          <w:rPr>
            <w:noProof/>
            <w:webHidden/>
          </w:rPr>
          <w:instrText xml:space="preserve"> PAGEREF _Toc239606461 \h </w:instrText>
        </w:r>
        <w:r>
          <w:rPr>
            <w:noProof/>
            <w:webHidden/>
          </w:rPr>
        </w:r>
        <w:r>
          <w:rPr>
            <w:noProof/>
            <w:webHidden/>
          </w:rPr>
          <w:fldChar w:fldCharType="separate"/>
        </w:r>
        <w:r>
          <w:rPr>
            <w:noProof/>
            <w:webHidden/>
          </w:rPr>
          <w:t>66</w:t>
        </w:r>
        <w:r>
          <w:rPr>
            <w:noProof/>
            <w:webHidden/>
          </w:rPr>
          <w:fldChar w:fldCharType="end"/>
        </w:r>
      </w:hyperlink>
    </w:p>
    <w:p w14:paraId="39FC27F4" w14:textId="2C9097CB" w:rsidR="00A16219" w:rsidRDefault="00A16219">
      <w:pPr>
        <w:pStyle w:val="TOC3"/>
        <w:tabs>
          <w:tab w:val="right" w:leader="dot" w:pos="9350"/>
        </w:tabs>
        <w:rPr>
          <w:noProof/>
        </w:rPr>
      </w:pPr>
      <w:hyperlink w:anchor="_Toc239606462" w:history="1">
        <w:r w:rsidRPr="002657C2">
          <w:rPr>
            <w:rStyle w:val="Hyperlink"/>
            <w:noProof/>
          </w:rPr>
          <w:t>Related</w:t>
        </w:r>
        <w:r>
          <w:rPr>
            <w:noProof/>
            <w:webHidden/>
          </w:rPr>
          <w:tab/>
        </w:r>
        <w:r>
          <w:rPr>
            <w:noProof/>
            <w:webHidden/>
          </w:rPr>
          <w:fldChar w:fldCharType="begin"/>
        </w:r>
        <w:r>
          <w:rPr>
            <w:noProof/>
            <w:webHidden/>
          </w:rPr>
          <w:instrText xml:space="preserve"> PAGEREF _Toc239606462 \h </w:instrText>
        </w:r>
        <w:r>
          <w:rPr>
            <w:noProof/>
            <w:webHidden/>
          </w:rPr>
        </w:r>
        <w:r>
          <w:rPr>
            <w:noProof/>
            <w:webHidden/>
          </w:rPr>
          <w:fldChar w:fldCharType="separate"/>
        </w:r>
        <w:r>
          <w:rPr>
            <w:noProof/>
            <w:webHidden/>
          </w:rPr>
          <w:t>66</w:t>
        </w:r>
        <w:r>
          <w:rPr>
            <w:noProof/>
            <w:webHidden/>
          </w:rPr>
          <w:fldChar w:fldCharType="end"/>
        </w:r>
      </w:hyperlink>
    </w:p>
    <w:p w14:paraId="199582D3" w14:textId="4BF2ADF9" w:rsidR="00A16219" w:rsidRDefault="00A16219">
      <w:pPr>
        <w:pStyle w:val="TOC2"/>
        <w:tabs>
          <w:tab w:val="right" w:leader="dot" w:pos="9350"/>
        </w:tabs>
        <w:rPr>
          <w:noProof/>
        </w:rPr>
      </w:pPr>
      <w:hyperlink w:anchor="_Toc239606463" w:history="1">
        <w:r w:rsidRPr="002657C2">
          <w:rPr>
            <w:rStyle w:val="Hyperlink"/>
            <w:noProof/>
          </w:rPr>
          <w:t>CEPP</w:t>
        </w:r>
        <w:r>
          <w:rPr>
            <w:noProof/>
            <w:webHidden/>
          </w:rPr>
          <w:tab/>
        </w:r>
        <w:r>
          <w:rPr>
            <w:noProof/>
            <w:webHidden/>
          </w:rPr>
          <w:fldChar w:fldCharType="begin"/>
        </w:r>
        <w:r>
          <w:rPr>
            <w:noProof/>
            <w:webHidden/>
          </w:rPr>
          <w:instrText xml:space="preserve"> PAGEREF _Toc239606463 \h </w:instrText>
        </w:r>
        <w:r>
          <w:rPr>
            <w:noProof/>
            <w:webHidden/>
          </w:rPr>
        </w:r>
        <w:r>
          <w:rPr>
            <w:noProof/>
            <w:webHidden/>
          </w:rPr>
          <w:fldChar w:fldCharType="separate"/>
        </w:r>
        <w:r>
          <w:rPr>
            <w:noProof/>
            <w:webHidden/>
          </w:rPr>
          <w:t>66</w:t>
        </w:r>
        <w:r>
          <w:rPr>
            <w:noProof/>
            <w:webHidden/>
          </w:rPr>
          <w:fldChar w:fldCharType="end"/>
        </w:r>
      </w:hyperlink>
    </w:p>
    <w:p w14:paraId="17C8A18F" w14:textId="4FA4ABB1" w:rsidR="00A16219" w:rsidRDefault="00A16219">
      <w:pPr>
        <w:pStyle w:val="TOC3"/>
        <w:tabs>
          <w:tab w:val="right" w:leader="dot" w:pos="9350"/>
        </w:tabs>
        <w:rPr>
          <w:noProof/>
        </w:rPr>
      </w:pPr>
      <w:hyperlink w:anchor="_Toc239606464" w:history="1">
        <w:r w:rsidRPr="002657C2">
          <w:rPr>
            <w:rStyle w:val="Hyperlink"/>
            <w:noProof/>
          </w:rPr>
          <w:t>Org hierarchy</w:t>
        </w:r>
        <w:r>
          <w:rPr>
            <w:noProof/>
            <w:webHidden/>
          </w:rPr>
          <w:tab/>
        </w:r>
        <w:r>
          <w:rPr>
            <w:noProof/>
            <w:webHidden/>
          </w:rPr>
          <w:fldChar w:fldCharType="begin"/>
        </w:r>
        <w:r>
          <w:rPr>
            <w:noProof/>
            <w:webHidden/>
          </w:rPr>
          <w:instrText xml:space="preserve"> PAGEREF _Toc239606464 \h </w:instrText>
        </w:r>
        <w:r>
          <w:rPr>
            <w:noProof/>
            <w:webHidden/>
          </w:rPr>
        </w:r>
        <w:r>
          <w:rPr>
            <w:noProof/>
            <w:webHidden/>
          </w:rPr>
          <w:fldChar w:fldCharType="separate"/>
        </w:r>
        <w:r>
          <w:rPr>
            <w:noProof/>
            <w:webHidden/>
          </w:rPr>
          <w:t>67</w:t>
        </w:r>
        <w:r>
          <w:rPr>
            <w:noProof/>
            <w:webHidden/>
          </w:rPr>
          <w:fldChar w:fldCharType="end"/>
        </w:r>
      </w:hyperlink>
    </w:p>
    <w:p w14:paraId="06EABAAD" w14:textId="7FB09F2E" w:rsidR="00A16219" w:rsidRDefault="00A16219">
      <w:pPr>
        <w:pStyle w:val="TOC3"/>
        <w:tabs>
          <w:tab w:val="right" w:leader="dot" w:pos="9350"/>
        </w:tabs>
        <w:rPr>
          <w:noProof/>
        </w:rPr>
      </w:pPr>
      <w:hyperlink w:anchor="_Toc239606465" w:history="1">
        <w:r w:rsidRPr="002657C2">
          <w:rPr>
            <w:rStyle w:val="Hyperlink"/>
            <w:noProof/>
          </w:rPr>
          <w:t>Users &amp; access</w:t>
        </w:r>
        <w:r>
          <w:rPr>
            <w:noProof/>
            <w:webHidden/>
          </w:rPr>
          <w:tab/>
        </w:r>
        <w:r>
          <w:rPr>
            <w:noProof/>
            <w:webHidden/>
          </w:rPr>
          <w:fldChar w:fldCharType="begin"/>
        </w:r>
        <w:r>
          <w:rPr>
            <w:noProof/>
            <w:webHidden/>
          </w:rPr>
          <w:instrText xml:space="preserve"> PAGEREF _Toc239606465 \h </w:instrText>
        </w:r>
        <w:r>
          <w:rPr>
            <w:noProof/>
            <w:webHidden/>
          </w:rPr>
        </w:r>
        <w:r>
          <w:rPr>
            <w:noProof/>
            <w:webHidden/>
          </w:rPr>
          <w:fldChar w:fldCharType="separate"/>
        </w:r>
        <w:r>
          <w:rPr>
            <w:noProof/>
            <w:webHidden/>
          </w:rPr>
          <w:t>67</w:t>
        </w:r>
        <w:r>
          <w:rPr>
            <w:noProof/>
            <w:webHidden/>
          </w:rPr>
          <w:fldChar w:fldCharType="end"/>
        </w:r>
      </w:hyperlink>
    </w:p>
    <w:p w14:paraId="76083C83" w14:textId="2A71AEDD" w:rsidR="00A16219" w:rsidRDefault="00A16219">
      <w:pPr>
        <w:pStyle w:val="TOC3"/>
        <w:tabs>
          <w:tab w:val="right" w:leader="dot" w:pos="9350"/>
        </w:tabs>
        <w:rPr>
          <w:noProof/>
        </w:rPr>
      </w:pPr>
      <w:hyperlink w:anchor="_Toc239606466" w:history="1">
        <w:r w:rsidRPr="002657C2">
          <w:rPr>
            <w:rStyle w:val="Hyperlink"/>
            <w:noProof/>
          </w:rPr>
          <w:t>Product &amp; service catalog</w:t>
        </w:r>
        <w:r>
          <w:rPr>
            <w:noProof/>
            <w:webHidden/>
          </w:rPr>
          <w:tab/>
        </w:r>
        <w:r>
          <w:rPr>
            <w:noProof/>
            <w:webHidden/>
          </w:rPr>
          <w:fldChar w:fldCharType="begin"/>
        </w:r>
        <w:r>
          <w:rPr>
            <w:noProof/>
            <w:webHidden/>
          </w:rPr>
          <w:instrText xml:space="preserve"> PAGEREF _Toc239606466 \h </w:instrText>
        </w:r>
        <w:r>
          <w:rPr>
            <w:noProof/>
            <w:webHidden/>
          </w:rPr>
        </w:r>
        <w:r>
          <w:rPr>
            <w:noProof/>
            <w:webHidden/>
          </w:rPr>
          <w:fldChar w:fldCharType="separate"/>
        </w:r>
        <w:r>
          <w:rPr>
            <w:noProof/>
            <w:webHidden/>
          </w:rPr>
          <w:t>67</w:t>
        </w:r>
        <w:r>
          <w:rPr>
            <w:noProof/>
            <w:webHidden/>
          </w:rPr>
          <w:fldChar w:fldCharType="end"/>
        </w:r>
      </w:hyperlink>
    </w:p>
    <w:p w14:paraId="35065A3D" w14:textId="5E668927" w:rsidR="00A16219" w:rsidRDefault="00A16219">
      <w:pPr>
        <w:pStyle w:val="TOC3"/>
        <w:tabs>
          <w:tab w:val="right" w:leader="dot" w:pos="9350"/>
        </w:tabs>
        <w:rPr>
          <w:noProof/>
        </w:rPr>
      </w:pPr>
      <w:hyperlink w:anchor="_Toc239606467" w:history="1">
        <w:r w:rsidRPr="002657C2">
          <w:rPr>
            <w:rStyle w:val="Hyperlink"/>
            <w:noProof/>
          </w:rPr>
          <w:t>Commission &amp; settlement</w:t>
        </w:r>
        <w:r>
          <w:rPr>
            <w:noProof/>
            <w:webHidden/>
          </w:rPr>
          <w:tab/>
        </w:r>
        <w:r>
          <w:rPr>
            <w:noProof/>
            <w:webHidden/>
          </w:rPr>
          <w:fldChar w:fldCharType="begin"/>
        </w:r>
        <w:r>
          <w:rPr>
            <w:noProof/>
            <w:webHidden/>
          </w:rPr>
          <w:instrText xml:space="preserve"> PAGEREF _Toc239606467 \h </w:instrText>
        </w:r>
        <w:r>
          <w:rPr>
            <w:noProof/>
            <w:webHidden/>
          </w:rPr>
        </w:r>
        <w:r>
          <w:rPr>
            <w:noProof/>
            <w:webHidden/>
          </w:rPr>
          <w:fldChar w:fldCharType="separate"/>
        </w:r>
        <w:r>
          <w:rPr>
            <w:noProof/>
            <w:webHidden/>
          </w:rPr>
          <w:t>68</w:t>
        </w:r>
        <w:r>
          <w:rPr>
            <w:noProof/>
            <w:webHidden/>
          </w:rPr>
          <w:fldChar w:fldCharType="end"/>
        </w:r>
      </w:hyperlink>
    </w:p>
    <w:p w14:paraId="4FC09852" w14:textId="40BC2FF5" w:rsidR="00A16219" w:rsidRDefault="00A16219">
      <w:pPr>
        <w:pStyle w:val="TOC3"/>
        <w:tabs>
          <w:tab w:val="right" w:leader="dot" w:pos="9350"/>
        </w:tabs>
        <w:rPr>
          <w:noProof/>
        </w:rPr>
      </w:pPr>
      <w:hyperlink w:anchor="_Toc239606468" w:history="1">
        <w:r w:rsidRPr="002657C2">
          <w:rPr>
            <w:rStyle w:val="Hyperlink"/>
            <w:noProof/>
          </w:rPr>
          <w:t>Banking, wallets, TNG/InComm hardware</w:t>
        </w:r>
        <w:r>
          <w:rPr>
            <w:noProof/>
            <w:webHidden/>
          </w:rPr>
          <w:tab/>
        </w:r>
        <w:r>
          <w:rPr>
            <w:noProof/>
            <w:webHidden/>
          </w:rPr>
          <w:fldChar w:fldCharType="begin"/>
        </w:r>
        <w:r>
          <w:rPr>
            <w:noProof/>
            <w:webHidden/>
          </w:rPr>
          <w:instrText xml:space="preserve"> PAGEREF _Toc239606468 \h </w:instrText>
        </w:r>
        <w:r>
          <w:rPr>
            <w:noProof/>
            <w:webHidden/>
          </w:rPr>
        </w:r>
        <w:r>
          <w:rPr>
            <w:noProof/>
            <w:webHidden/>
          </w:rPr>
          <w:fldChar w:fldCharType="separate"/>
        </w:r>
        <w:r>
          <w:rPr>
            <w:noProof/>
            <w:webHidden/>
          </w:rPr>
          <w:t>68</w:t>
        </w:r>
        <w:r>
          <w:rPr>
            <w:noProof/>
            <w:webHidden/>
          </w:rPr>
          <w:fldChar w:fldCharType="end"/>
        </w:r>
      </w:hyperlink>
    </w:p>
    <w:p w14:paraId="2AA06A8A" w14:textId="2BD9FD71" w:rsidR="00A16219" w:rsidRDefault="00A16219">
      <w:pPr>
        <w:pStyle w:val="TOC3"/>
        <w:tabs>
          <w:tab w:val="right" w:leader="dot" w:pos="9350"/>
        </w:tabs>
        <w:rPr>
          <w:noProof/>
        </w:rPr>
      </w:pPr>
      <w:hyperlink w:anchor="_Toc239606469" w:history="1">
        <w:r w:rsidRPr="002657C2">
          <w:rPr>
            <w:rStyle w:val="Hyperlink"/>
            <w:noProof/>
          </w:rPr>
          <w:t>Reference data</w:t>
        </w:r>
        <w:r>
          <w:rPr>
            <w:noProof/>
            <w:webHidden/>
          </w:rPr>
          <w:tab/>
        </w:r>
        <w:r>
          <w:rPr>
            <w:noProof/>
            <w:webHidden/>
          </w:rPr>
          <w:fldChar w:fldCharType="begin"/>
        </w:r>
        <w:r>
          <w:rPr>
            <w:noProof/>
            <w:webHidden/>
          </w:rPr>
          <w:instrText xml:space="preserve"> PAGEREF _Toc239606469 \h </w:instrText>
        </w:r>
        <w:r>
          <w:rPr>
            <w:noProof/>
            <w:webHidden/>
          </w:rPr>
        </w:r>
        <w:r>
          <w:rPr>
            <w:noProof/>
            <w:webHidden/>
          </w:rPr>
          <w:fldChar w:fldCharType="separate"/>
        </w:r>
        <w:r>
          <w:rPr>
            <w:noProof/>
            <w:webHidden/>
          </w:rPr>
          <w:t>68</w:t>
        </w:r>
        <w:r>
          <w:rPr>
            <w:noProof/>
            <w:webHidden/>
          </w:rPr>
          <w:fldChar w:fldCharType="end"/>
        </w:r>
      </w:hyperlink>
    </w:p>
    <w:p w14:paraId="6724076C" w14:textId="013CAE08" w:rsidR="00A16219" w:rsidRDefault="00A16219">
      <w:pPr>
        <w:pStyle w:val="TOC3"/>
        <w:tabs>
          <w:tab w:val="right" w:leader="dot" w:pos="9350"/>
        </w:tabs>
        <w:rPr>
          <w:noProof/>
        </w:rPr>
      </w:pPr>
      <w:hyperlink w:anchor="_Toc239606470" w:history="1">
        <w:r w:rsidRPr="002657C2">
          <w:rPr>
            <w:rStyle w:val="Hyperlink"/>
            <w:noProof/>
          </w:rPr>
          <w:t>Stored procedures</w:t>
        </w:r>
        <w:r>
          <w:rPr>
            <w:noProof/>
            <w:webHidden/>
          </w:rPr>
          <w:tab/>
        </w:r>
        <w:r>
          <w:rPr>
            <w:noProof/>
            <w:webHidden/>
          </w:rPr>
          <w:fldChar w:fldCharType="begin"/>
        </w:r>
        <w:r>
          <w:rPr>
            <w:noProof/>
            <w:webHidden/>
          </w:rPr>
          <w:instrText xml:space="preserve"> PAGEREF _Toc239606470 \h </w:instrText>
        </w:r>
        <w:r>
          <w:rPr>
            <w:noProof/>
            <w:webHidden/>
          </w:rPr>
        </w:r>
        <w:r>
          <w:rPr>
            <w:noProof/>
            <w:webHidden/>
          </w:rPr>
          <w:fldChar w:fldCharType="separate"/>
        </w:r>
        <w:r>
          <w:rPr>
            <w:noProof/>
            <w:webHidden/>
          </w:rPr>
          <w:t>68</w:t>
        </w:r>
        <w:r>
          <w:rPr>
            <w:noProof/>
            <w:webHidden/>
          </w:rPr>
          <w:fldChar w:fldCharType="end"/>
        </w:r>
      </w:hyperlink>
    </w:p>
    <w:p w14:paraId="6C3DAB86" w14:textId="14F3DDF6" w:rsidR="00A16219" w:rsidRDefault="00A16219">
      <w:pPr>
        <w:pStyle w:val="TOC3"/>
        <w:tabs>
          <w:tab w:val="right" w:leader="dot" w:pos="9350"/>
        </w:tabs>
        <w:rPr>
          <w:noProof/>
        </w:rPr>
      </w:pPr>
      <w:hyperlink w:anchor="_Toc239606471" w:history="1">
        <w:r w:rsidRPr="002657C2">
          <w:rPr>
            <w:rStyle w:val="Hyperlink"/>
            <w:noProof/>
          </w:rPr>
          <w:t>Relationships to other modules</w:t>
        </w:r>
        <w:r>
          <w:rPr>
            <w:noProof/>
            <w:webHidden/>
          </w:rPr>
          <w:tab/>
        </w:r>
        <w:r>
          <w:rPr>
            <w:noProof/>
            <w:webHidden/>
          </w:rPr>
          <w:fldChar w:fldCharType="begin"/>
        </w:r>
        <w:r>
          <w:rPr>
            <w:noProof/>
            <w:webHidden/>
          </w:rPr>
          <w:instrText xml:space="preserve"> PAGEREF _Toc239606471 \h </w:instrText>
        </w:r>
        <w:r>
          <w:rPr>
            <w:noProof/>
            <w:webHidden/>
          </w:rPr>
        </w:r>
        <w:r>
          <w:rPr>
            <w:noProof/>
            <w:webHidden/>
          </w:rPr>
          <w:fldChar w:fldCharType="separate"/>
        </w:r>
        <w:r>
          <w:rPr>
            <w:noProof/>
            <w:webHidden/>
          </w:rPr>
          <w:t>68</w:t>
        </w:r>
        <w:r>
          <w:rPr>
            <w:noProof/>
            <w:webHidden/>
          </w:rPr>
          <w:fldChar w:fldCharType="end"/>
        </w:r>
      </w:hyperlink>
    </w:p>
    <w:p w14:paraId="14EA2619" w14:textId="39062B82" w:rsidR="00A16219" w:rsidRDefault="00A16219">
      <w:pPr>
        <w:pStyle w:val="TOC3"/>
        <w:tabs>
          <w:tab w:val="right" w:leader="dot" w:pos="9350"/>
        </w:tabs>
        <w:rPr>
          <w:noProof/>
        </w:rPr>
      </w:pPr>
      <w:hyperlink w:anchor="_Toc239606472" w:history="1">
        <w:r w:rsidRPr="002657C2">
          <w:rPr>
            <w:rStyle w:val="Hyperlink"/>
            <w:noProof/>
          </w:rPr>
          <w:t>Drift vs. vault</w:t>
        </w:r>
        <w:r>
          <w:rPr>
            <w:noProof/>
            <w:webHidden/>
          </w:rPr>
          <w:tab/>
        </w:r>
        <w:r>
          <w:rPr>
            <w:noProof/>
            <w:webHidden/>
          </w:rPr>
          <w:fldChar w:fldCharType="begin"/>
        </w:r>
        <w:r>
          <w:rPr>
            <w:noProof/>
            <w:webHidden/>
          </w:rPr>
          <w:instrText xml:space="preserve"> PAGEREF _Toc239606472 \h </w:instrText>
        </w:r>
        <w:r>
          <w:rPr>
            <w:noProof/>
            <w:webHidden/>
          </w:rPr>
        </w:r>
        <w:r>
          <w:rPr>
            <w:noProof/>
            <w:webHidden/>
          </w:rPr>
          <w:fldChar w:fldCharType="separate"/>
        </w:r>
        <w:r>
          <w:rPr>
            <w:noProof/>
            <w:webHidden/>
          </w:rPr>
          <w:t>69</w:t>
        </w:r>
        <w:r>
          <w:rPr>
            <w:noProof/>
            <w:webHidden/>
          </w:rPr>
          <w:fldChar w:fldCharType="end"/>
        </w:r>
      </w:hyperlink>
    </w:p>
    <w:p w14:paraId="75C44EA4" w14:textId="280F03DD" w:rsidR="00A16219" w:rsidRDefault="00A16219">
      <w:pPr>
        <w:pStyle w:val="TOC3"/>
        <w:tabs>
          <w:tab w:val="right" w:leader="dot" w:pos="9350"/>
        </w:tabs>
        <w:rPr>
          <w:noProof/>
        </w:rPr>
      </w:pPr>
      <w:hyperlink w:anchor="_Toc239606473" w:history="1">
        <w:r w:rsidRPr="002657C2">
          <w:rPr>
            <w:rStyle w:val="Hyperlink"/>
            <w:noProof/>
          </w:rPr>
          <w:t>Related</w:t>
        </w:r>
        <w:r>
          <w:rPr>
            <w:noProof/>
            <w:webHidden/>
          </w:rPr>
          <w:tab/>
        </w:r>
        <w:r>
          <w:rPr>
            <w:noProof/>
            <w:webHidden/>
          </w:rPr>
          <w:fldChar w:fldCharType="begin"/>
        </w:r>
        <w:r>
          <w:rPr>
            <w:noProof/>
            <w:webHidden/>
          </w:rPr>
          <w:instrText xml:space="preserve"> PAGEREF _Toc239606473 \h </w:instrText>
        </w:r>
        <w:r>
          <w:rPr>
            <w:noProof/>
            <w:webHidden/>
          </w:rPr>
        </w:r>
        <w:r>
          <w:rPr>
            <w:noProof/>
            <w:webHidden/>
          </w:rPr>
          <w:fldChar w:fldCharType="separate"/>
        </w:r>
        <w:r>
          <w:rPr>
            <w:noProof/>
            <w:webHidden/>
          </w:rPr>
          <w:t>69</w:t>
        </w:r>
        <w:r>
          <w:rPr>
            <w:noProof/>
            <w:webHidden/>
          </w:rPr>
          <w:fldChar w:fldCharType="end"/>
        </w:r>
      </w:hyperlink>
    </w:p>
    <w:p w14:paraId="0709E750" w14:textId="0F36E29C" w:rsidR="00A16219" w:rsidRDefault="00A16219">
      <w:pPr>
        <w:pStyle w:val="TOC2"/>
        <w:tabs>
          <w:tab w:val="right" w:leader="dot" w:pos="9350"/>
        </w:tabs>
        <w:rPr>
          <w:noProof/>
        </w:rPr>
      </w:pPr>
      <w:hyperlink w:anchor="_Toc239606474" w:history="1">
        <w:r w:rsidRPr="002657C2">
          <w:rPr>
            <w:rStyle w:val="Hyperlink"/>
            <w:noProof/>
          </w:rPr>
          <w:t>CONFIGURATION</w:t>
        </w:r>
        <w:r>
          <w:rPr>
            <w:noProof/>
            <w:webHidden/>
          </w:rPr>
          <w:tab/>
        </w:r>
        <w:r>
          <w:rPr>
            <w:noProof/>
            <w:webHidden/>
          </w:rPr>
          <w:fldChar w:fldCharType="begin"/>
        </w:r>
        <w:r>
          <w:rPr>
            <w:noProof/>
            <w:webHidden/>
          </w:rPr>
          <w:instrText xml:space="preserve"> PAGEREF _Toc239606474 \h </w:instrText>
        </w:r>
        <w:r>
          <w:rPr>
            <w:noProof/>
            <w:webHidden/>
          </w:rPr>
        </w:r>
        <w:r>
          <w:rPr>
            <w:noProof/>
            <w:webHidden/>
          </w:rPr>
          <w:fldChar w:fldCharType="separate"/>
        </w:r>
        <w:r>
          <w:rPr>
            <w:noProof/>
            <w:webHidden/>
          </w:rPr>
          <w:t>69</w:t>
        </w:r>
        <w:r>
          <w:rPr>
            <w:noProof/>
            <w:webHidden/>
          </w:rPr>
          <w:fldChar w:fldCharType="end"/>
        </w:r>
      </w:hyperlink>
    </w:p>
    <w:p w14:paraId="21FB93BF" w14:textId="65CCA859" w:rsidR="00A16219" w:rsidRDefault="00A16219">
      <w:pPr>
        <w:pStyle w:val="TOC3"/>
        <w:tabs>
          <w:tab w:val="right" w:leader="dot" w:pos="9350"/>
        </w:tabs>
        <w:rPr>
          <w:noProof/>
        </w:rPr>
      </w:pPr>
      <w:hyperlink w:anchor="_Toc239606475" w:history="1">
        <w:r w:rsidRPr="002657C2">
          <w:rPr>
            <w:rStyle w:val="Hyperlink"/>
            <w:noProof/>
          </w:rPr>
          <w:t>Key tables</w:t>
        </w:r>
        <w:r>
          <w:rPr>
            <w:noProof/>
            <w:webHidden/>
          </w:rPr>
          <w:tab/>
        </w:r>
        <w:r>
          <w:rPr>
            <w:noProof/>
            <w:webHidden/>
          </w:rPr>
          <w:fldChar w:fldCharType="begin"/>
        </w:r>
        <w:r>
          <w:rPr>
            <w:noProof/>
            <w:webHidden/>
          </w:rPr>
          <w:instrText xml:space="preserve"> PAGEREF _Toc239606475 \h </w:instrText>
        </w:r>
        <w:r>
          <w:rPr>
            <w:noProof/>
            <w:webHidden/>
          </w:rPr>
        </w:r>
        <w:r>
          <w:rPr>
            <w:noProof/>
            <w:webHidden/>
          </w:rPr>
          <w:fldChar w:fldCharType="separate"/>
        </w:r>
        <w:r>
          <w:rPr>
            <w:noProof/>
            <w:webHidden/>
          </w:rPr>
          <w:t>69</w:t>
        </w:r>
        <w:r>
          <w:rPr>
            <w:noProof/>
            <w:webHidden/>
          </w:rPr>
          <w:fldChar w:fldCharType="end"/>
        </w:r>
      </w:hyperlink>
    </w:p>
    <w:p w14:paraId="4B5FDC41" w14:textId="3665CB06" w:rsidR="00A16219" w:rsidRDefault="00A16219">
      <w:pPr>
        <w:pStyle w:val="TOC3"/>
        <w:tabs>
          <w:tab w:val="right" w:leader="dot" w:pos="9350"/>
        </w:tabs>
        <w:rPr>
          <w:noProof/>
        </w:rPr>
      </w:pPr>
      <w:hyperlink w:anchor="_Toc239606476" w:history="1">
        <w:r w:rsidRPr="002657C2">
          <w:rPr>
            <w:rStyle w:val="Hyperlink"/>
            <w:noProof/>
          </w:rPr>
          <w:t>Relationships to other modules</w:t>
        </w:r>
        <w:r>
          <w:rPr>
            <w:noProof/>
            <w:webHidden/>
          </w:rPr>
          <w:tab/>
        </w:r>
        <w:r>
          <w:rPr>
            <w:noProof/>
            <w:webHidden/>
          </w:rPr>
          <w:fldChar w:fldCharType="begin"/>
        </w:r>
        <w:r>
          <w:rPr>
            <w:noProof/>
            <w:webHidden/>
          </w:rPr>
          <w:instrText xml:space="preserve"> PAGEREF _Toc239606476 \h </w:instrText>
        </w:r>
        <w:r>
          <w:rPr>
            <w:noProof/>
            <w:webHidden/>
          </w:rPr>
        </w:r>
        <w:r>
          <w:rPr>
            <w:noProof/>
            <w:webHidden/>
          </w:rPr>
          <w:fldChar w:fldCharType="separate"/>
        </w:r>
        <w:r>
          <w:rPr>
            <w:noProof/>
            <w:webHidden/>
          </w:rPr>
          <w:t>69</w:t>
        </w:r>
        <w:r>
          <w:rPr>
            <w:noProof/>
            <w:webHidden/>
          </w:rPr>
          <w:fldChar w:fldCharType="end"/>
        </w:r>
      </w:hyperlink>
    </w:p>
    <w:p w14:paraId="37918999" w14:textId="4C7167D0" w:rsidR="00A16219" w:rsidRDefault="00A16219">
      <w:pPr>
        <w:pStyle w:val="TOC3"/>
        <w:tabs>
          <w:tab w:val="right" w:leader="dot" w:pos="9350"/>
        </w:tabs>
        <w:rPr>
          <w:noProof/>
        </w:rPr>
      </w:pPr>
      <w:hyperlink w:anchor="_Toc239606477" w:history="1">
        <w:r w:rsidRPr="002657C2">
          <w:rPr>
            <w:rStyle w:val="Hyperlink"/>
            <w:noProof/>
          </w:rPr>
          <w:t>Drift vs. vault</w:t>
        </w:r>
        <w:r>
          <w:rPr>
            <w:noProof/>
            <w:webHidden/>
          </w:rPr>
          <w:tab/>
        </w:r>
        <w:r>
          <w:rPr>
            <w:noProof/>
            <w:webHidden/>
          </w:rPr>
          <w:fldChar w:fldCharType="begin"/>
        </w:r>
        <w:r>
          <w:rPr>
            <w:noProof/>
            <w:webHidden/>
          </w:rPr>
          <w:instrText xml:space="preserve"> PAGEREF _Toc239606477 \h </w:instrText>
        </w:r>
        <w:r>
          <w:rPr>
            <w:noProof/>
            <w:webHidden/>
          </w:rPr>
        </w:r>
        <w:r>
          <w:rPr>
            <w:noProof/>
            <w:webHidden/>
          </w:rPr>
          <w:fldChar w:fldCharType="separate"/>
        </w:r>
        <w:r>
          <w:rPr>
            <w:noProof/>
            <w:webHidden/>
          </w:rPr>
          <w:t>69</w:t>
        </w:r>
        <w:r>
          <w:rPr>
            <w:noProof/>
            <w:webHidden/>
          </w:rPr>
          <w:fldChar w:fldCharType="end"/>
        </w:r>
      </w:hyperlink>
    </w:p>
    <w:p w14:paraId="65588035" w14:textId="1C935292" w:rsidR="00A16219" w:rsidRDefault="00A16219">
      <w:pPr>
        <w:pStyle w:val="TOC3"/>
        <w:tabs>
          <w:tab w:val="right" w:leader="dot" w:pos="9350"/>
        </w:tabs>
        <w:rPr>
          <w:noProof/>
        </w:rPr>
      </w:pPr>
      <w:hyperlink w:anchor="_Toc239606478" w:history="1">
        <w:r w:rsidRPr="002657C2">
          <w:rPr>
            <w:rStyle w:val="Hyperlink"/>
            <w:noProof/>
          </w:rPr>
          <w:t>Related</w:t>
        </w:r>
        <w:r>
          <w:rPr>
            <w:noProof/>
            <w:webHidden/>
          </w:rPr>
          <w:tab/>
        </w:r>
        <w:r>
          <w:rPr>
            <w:noProof/>
            <w:webHidden/>
          </w:rPr>
          <w:fldChar w:fldCharType="begin"/>
        </w:r>
        <w:r>
          <w:rPr>
            <w:noProof/>
            <w:webHidden/>
          </w:rPr>
          <w:instrText xml:space="preserve"> PAGEREF _Toc239606478 \h </w:instrText>
        </w:r>
        <w:r>
          <w:rPr>
            <w:noProof/>
            <w:webHidden/>
          </w:rPr>
        </w:r>
        <w:r>
          <w:rPr>
            <w:noProof/>
            <w:webHidden/>
          </w:rPr>
          <w:fldChar w:fldCharType="separate"/>
        </w:r>
        <w:r>
          <w:rPr>
            <w:noProof/>
            <w:webHidden/>
          </w:rPr>
          <w:t>70</w:t>
        </w:r>
        <w:r>
          <w:rPr>
            <w:noProof/>
            <w:webHidden/>
          </w:rPr>
          <w:fldChar w:fldCharType="end"/>
        </w:r>
      </w:hyperlink>
    </w:p>
    <w:p w14:paraId="0F3B51FD" w14:textId="7D86D576" w:rsidR="00A16219" w:rsidRDefault="00A16219">
      <w:pPr>
        <w:pStyle w:val="TOC2"/>
        <w:tabs>
          <w:tab w:val="right" w:leader="dot" w:pos="9350"/>
        </w:tabs>
        <w:rPr>
          <w:noProof/>
        </w:rPr>
      </w:pPr>
      <w:hyperlink w:anchor="_Toc239606479" w:history="1">
        <w:r w:rsidRPr="002657C2">
          <w:rPr>
            <w:rStyle w:val="Hyperlink"/>
            <w:noProof/>
          </w:rPr>
          <w:t>DataWarehouse</w:t>
        </w:r>
        <w:r>
          <w:rPr>
            <w:noProof/>
            <w:webHidden/>
          </w:rPr>
          <w:tab/>
        </w:r>
        <w:r>
          <w:rPr>
            <w:noProof/>
            <w:webHidden/>
          </w:rPr>
          <w:fldChar w:fldCharType="begin"/>
        </w:r>
        <w:r>
          <w:rPr>
            <w:noProof/>
            <w:webHidden/>
          </w:rPr>
          <w:instrText xml:space="preserve"> PAGEREF _Toc239606479 \h </w:instrText>
        </w:r>
        <w:r>
          <w:rPr>
            <w:noProof/>
            <w:webHidden/>
          </w:rPr>
        </w:r>
        <w:r>
          <w:rPr>
            <w:noProof/>
            <w:webHidden/>
          </w:rPr>
          <w:fldChar w:fldCharType="separate"/>
        </w:r>
        <w:r>
          <w:rPr>
            <w:noProof/>
            <w:webHidden/>
          </w:rPr>
          <w:t>70</w:t>
        </w:r>
        <w:r>
          <w:rPr>
            <w:noProof/>
            <w:webHidden/>
          </w:rPr>
          <w:fldChar w:fldCharType="end"/>
        </w:r>
      </w:hyperlink>
    </w:p>
    <w:p w14:paraId="71C51D7D" w14:textId="081F565C" w:rsidR="00A16219" w:rsidRDefault="00A16219">
      <w:pPr>
        <w:pStyle w:val="TOC3"/>
        <w:tabs>
          <w:tab w:val="right" w:leader="dot" w:pos="9350"/>
        </w:tabs>
        <w:rPr>
          <w:noProof/>
        </w:rPr>
      </w:pPr>
      <w:hyperlink w:anchor="_Toc239606480" w:history="1">
        <w:r w:rsidRPr="002657C2">
          <w:rPr>
            <w:rStyle w:val="Hyperlink"/>
            <w:noProof/>
          </w:rPr>
          <w:t>Star schema</w:t>
        </w:r>
        <w:r>
          <w:rPr>
            <w:noProof/>
            <w:webHidden/>
          </w:rPr>
          <w:tab/>
        </w:r>
        <w:r>
          <w:rPr>
            <w:noProof/>
            <w:webHidden/>
          </w:rPr>
          <w:fldChar w:fldCharType="begin"/>
        </w:r>
        <w:r>
          <w:rPr>
            <w:noProof/>
            <w:webHidden/>
          </w:rPr>
          <w:instrText xml:space="preserve"> PAGEREF _Toc239606480 \h </w:instrText>
        </w:r>
        <w:r>
          <w:rPr>
            <w:noProof/>
            <w:webHidden/>
          </w:rPr>
        </w:r>
        <w:r>
          <w:rPr>
            <w:noProof/>
            <w:webHidden/>
          </w:rPr>
          <w:fldChar w:fldCharType="separate"/>
        </w:r>
        <w:r>
          <w:rPr>
            <w:noProof/>
            <w:webHidden/>
          </w:rPr>
          <w:t>70</w:t>
        </w:r>
        <w:r>
          <w:rPr>
            <w:noProof/>
            <w:webHidden/>
          </w:rPr>
          <w:fldChar w:fldCharType="end"/>
        </w:r>
      </w:hyperlink>
    </w:p>
    <w:p w14:paraId="320948A9" w14:textId="0EAB029A" w:rsidR="00A16219" w:rsidRDefault="00A16219">
      <w:pPr>
        <w:pStyle w:val="TOC3"/>
        <w:tabs>
          <w:tab w:val="right" w:leader="dot" w:pos="9350"/>
        </w:tabs>
        <w:rPr>
          <w:noProof/>
        </w:rPr>
      </w:pPr>
      <w:hyperlink w:anchor="_Toc239606481" w:history="1">
        <w:r w:rsidRPr="002657C2">
          <w:rPr>
            <w:rStyle w:val="Hyperlink"/>
            <w:noProof/>
          </w:rPr>
          <w:t>Stored procedures</w:t>
        </w:r>
        <w:r>
          <w:rPr>
            <w:noProof/>
            <w:webHidden/>
          </w:rPr>
          <w:tab/>
        </w:r>
        <w:r>
          <w:rPr>
            <w:noProof/>
            <w:webHidden/>
          </w:rPr>
          <w:fldChar w:fldCharType="begin"/>
        </w:r>
        <w:r>
          <w:rPr>
            <w:noProof/>
            <w:webHidden/>
          </w:rPr>
          <w:instrText xml:space="preserve"> PAGEREF _Toc239606481 \h </w:instrText>
        </w:r>
        <w:r>
          <w:rPr>
            <w:noProof/>
            <w:webHidden/>
          </w:rPr>
        </w:r>
        <w:r>
          <w:rPr>
            <w:noProof/>
            <w:webHidden/>
          </w:rPr>
          <w:fldChar w:fldCharType="separate"/>
        </w:r>
        <w:r>
          <w:rPr>
            <w:noProof/>
            <w:webHidden/>
          </w:rPr>
          <w:t>70</w:t>
        </w:r>
        <w:r>
          <w:rPr>
            <w:noProof/>
            <w:webHidden/>
          </w:rPr>
          <w:fldChar w:fldCharType="end"/>
        </w:r>
      </w:hyperlink>
    </w:p>
    <w:p w14:paraId="293545CD" w14:textId="0A08B68A" w:rsidR="00A16219" w:rsidRDefault="00A16219">
      <w:pPr>
        <w:pStyle w:val="TOC3"/>
        <w:tabs>
          <w:tab w:val="right" w:leader="dot" w:pos="9350"/>
        </w:tabs>
        <w:rPr>
          <w:noProof/>
        </w:rPr>
      </w:pPr>
      <w:hyperlink w:anchor="_Toc239606482" w:history="1">
        <w:r w:rsidRPr="002657C2">
          <w:rPr>
            <w:rStyle w:val="Hyperlink"/>
            <w:noProof/>
          </w:rPr>
          <w:t>Relationships to other modules</w:t>
        </w:r>
        <w:r>
          <w:rPr>
            <w:noProof/>
            <w:webHidden/>
          </w:rPr>
          <w:tab/>
        </w:r>
        <w:r>
          <w:rPr>
            <w:noProof/>
            <w:webHidden/>
          </w:rPr>
          <w:fldChar w:fldCharType="begin"/>
        </w:r>
        <w:r>
          <w:rPr>
            <w:noProof/>
            <w:webHidden/>
          </w:rPr>
          <w:instrText xml:space="preserve"> PAGEREF _Toc239606482 \h </w:instrText>
        </w:r>
        <w:r>
          <w:rPr>
            <w:noProof/>
            <w:webHidden/>
          </w:rPr>
        </w:r>
        <w:r>
          <w:rPr>
            <w:noProof/>
            <w:webHidden/>
          </w:rPr>
          <w:fldChar w:fldCharType="separate"/>
        </w:r>
        <w:r>
          <w:rPr>
            <w:noProof/>
            <w:webHidden/>
          </w:rPr>
          <w:t>71</w:t>
        </w:r>
        <w:r>
          <w:rPr>
            <w:noProof/>
            <w:webHidden/>
          </w:rPr>
          <w:fldChar w:fldCharType="end"/>
        </w:r>
      </w:hyperlink>
    </w:p>
    <w:p w14:paraId="7BC38B1B" w14:textId="0318FE45" w:rsidR="00A16219" w:rsidRDefault="00A16219">
      <w:pPr>
        <w:pStyle w:val="TOC3"/>
        <w:tabs>
          <w:tab w:val="right" w:leader="dot" w:pos="9350"/>
        </w:tabs>
        <w:rPr>
          <w:noProof/>
        </w:rPr>
      </w:pPr>
      <w:hyperlink w:anchor="_Toc239606483" w:history="1">
        <w:r w:rsidRPr="002657C2">
          <w:rPr>
            <w:rStyle w:val="Hyperlink"/>
            <w:noProof/>
          </w:rPr>
          <w:t>Related</w:t>
        </w:r>
        <w:r>
          <w:rPr>
            <w:noProof/>
            <w:webHidden/>
          </w:rPr>
          <w:tab/>
        </w:r>
        <w:r>
          <w:rPr>
            <w:noProof/>
            <w:webHidden/>
          </w:rPr>
          <w:fldChar w:fldCharType="begin"/>
        </w:r>
        <w:r>
          <w:rPr>
            <w:noProof/>
            <w:webHidden/>
          </w:rPr>
          <w:instrText xml:space="preserve"> PAGEREF _Toc239606483 \h </w:instrText>
        </w:r>
        <w:r>
          <w:rPr>
            <w:noProof/>
            <w:webHidden/>
          </w:rPr>
        </w:r>
        <w:r>
          <w:rPr>
            <w:noProof/>
            <w:webHidden/>
          </w:rPr>
          <w:fldChar w:fldCharType="separate"/>
        </w:r>
        <w:r>
          <w:rPr>
            <w:noProof/>
            <w:webHidden/>
          </w:rPr>
          <w:t>71</w:t>
        </w:r>
        <w:r>
          <w:rPr>
            <w:noProof/>
            <w:webHidden/>
          </w:rPr>
          <w:fldChar w:fldCharType="end"/>
        </w:r>
      </w:hyperlink>
    </w:p>
    <w:p w14:paraId="17BC8F82" w14:textId="446EFBA9" w:rsidR="00A16219" w:rsidRDefault="00A16219">
      <w:pPr>
        <w:pStyle w:val="TOC2"/>
        <w:tabs>
          <w:tab w:val="right" w:leader="dot" w:pos="9350"/>
        </w:tabs>
        <w:rPr>
          <w:noProof/>
        </w:rPr>
      </w:pPr>
      <w:hyperlink w:anchor="_Toc239606484" w:history="1">
        <w:r w:rsidRPr="002657C2">
          <w:rPr>
            <w:rStyle w:val="Hyperlink"/>
            <w:noProof/>
          </w:rPr>
          <w:t>EINVOICE</w:t>
        </w:r>
        <w:r>
          <w:rPr>
            <w:noProof/>
            <w:webHidden/>
          </w:rPr>
          <w:tab/>
        </w:r>
        <w:r>
          <w:rPr>
            <w:noProof/>
            <w:webHidden/>
          </w:rPr>
          <w:fldChar w:fldCharType="begin"/>
        </w:r>
        <w:r>
          <w:rPr>
            <w:noProof/>
            <w:webHidden/>
          </w:rPr>
          <w:instrText xml:space="preserve"> PAGEREF _Toc239606484 \h </w:instrText>
        </w:r>
        <w:r>
          <w:rPr>
            <w:noProof/>
            <w:webHidden/>
          </w:rPr>
        </w:r>
        <w:r>
          <w:rPr>
            <w:noProof/>
            <w:webHidden/>
          </w:rPr>
          <w:fldChar w:fldCharType="separate"/>
        </w:r>
        <w:r>
          <w:rPr>
            <w:noProof/>
            <w:webHidden/>
          </w:rPr>
          <w:t>71</w:t>
        </w:r>
        <w:r>
          <w:rPr>
            <w:noProof/>
            <w:webHidden/>
          </w:rPr>
          <w:fldChar w:fldCharType="end"/>
        </w:r>
      </w:hyperlink>
    </w:p>
    <w:p w14:paraId="37DA3C14" w14:textId="0F96182F" w:rsidR="00A16219" w:rsidRDefault="00A16219">
      <w:pPr>
        <w:pStyle w:val="TOC3"/>
        <w:tabs>
          <w:tab w:val="right" w:leader="dot" w:pos="9350"/>
        </w:tabs>
        <w:rPr>
          <w:noProof/>
        </w:rPr>
      </w:pPr>
      <w:hyperlink w:anchor="_Toc239606485" w:history="1">
        <w:r w:rsidRPr="002657C2">
          <w:rPr>
            <w:rStyle w:val="Hyperlink"/>
            <w:noProof/>
          </w:rPr>
          <w:t>Tables (</w:t>
        </w:r>
        <w:r w:rsidRPr="002657C2">
          <w:rPr>
            <w:rStyle w:val="Hyperlink"/>
            <w:rFonts w:ascii="Consolas" w:hAnsi="Consolas"/>
            <w:noProof/>
          </w:rPr>
          <w:t>TRANS</w:t>
        </w:r>
        <w:r w:rsidRPr="002657C2">
          <w:rPr>
            <w:rStyle w:val="Hyperlink"/>
            <w:noProof/>
          </w:rPr>
          <w:t xml:space="preserve"> schema)</w:t>
        </w:r>
        <w:r>
          <w:rPr>
            <w:noProof/>
            <w:webHidden/>
          </w:rPr>
          <w:tab/>
        </w:r>
        <w:r>
          <w:rPr>
            <w:noProof/>
            <w:webHidden/>
          </w:rPr>
          <w:fldChar w:fldCharType="begin"/>
        </w:r>
        <w:r>
          <w:rPr>
            <w:noProof/>
            <w:webHidden/>
          </w:rPr>
          <w:instrText xml:space="preserve"> PAGEREF _Toc239606485 \h </w:instrText>
        </w:r>
        <w:r>
          <w:rPr>
            <w:noProof/>
            <w:webHidden/>
          </w:rPr>
        </w:r>
        <w:r>
          <w:rPr>
            <w:noProof/>
            <w:webHidden/>
          </w:rPr>
          <w:fldChar w:fldCharType="separate"/>
        </w:r>
        <w:r>
          <w:rPr>
            <w:noProof/>
            <w:webHidden/>
          </w:rPr>
          <w:t>71</w:t>
        </w:r>
        <w:r>
          <w:rPr>
            <w:noProof/>
            <w:webHidden/>
          </w:rPr>
          <w:fldChar w:fldCharType="end"/>
        </w:r>
      </w:hyperlink>
    </w:p>
    <w:p w14:paraId="4A3F9A8A" w14:textId="53215BC2" w:rsidR="00A16219" w:rsidRDefault="00A16219">
      <w:pPr>
        <w:pStyle w:val="TOC3"/>
        <w:tabs>
          <w:tab w:val="right" w:leader="dot" w:pos="9350"/>
        </w:tabs>
        <w:rPr>
          <w:noProof/>
        </w:rPr>
      </w:pPr>
      <w:hyperlink w:anchor="_Toc239606486" w:history="1">
        <w:r w:rsidRPr="002657C2">
          <w:rPr>
            <w:rStyle w:val="Hyperlink"/>
            <w:noProof/>
          </w:rPr>
          <w:t>Stored procedures</w:t>
        </w:r>
        <w:r>
          <w:rPr>
            <w:noProof/>
            <w:webHidden/>
          </w:rPr>
          <w:tab/>
        </w:r>
        <w:r>
          <w:rPr>
            <w:noProof/>
            <w:webHidden/>
          </w:rPr>
          <w:fldChar w:fldCharType="begin"/>
        </w:r>
        <w:r>
          <w:rPr>
            <w:noProof/>
            <w:webHidden/>
          </w:rPr>
          <w:instrText xml:space="preserve"> PAGEREF _Toc239606486 \h </w:instrText>
        </w:r>
        <w:r>
          <w:rPr>
            <w:noProof/>
            <w:webHidden/>
          </w:rPr>
        </w:r>
        <w:r>
          <w:rPr>
            <w:noProof/>
            <w:webHidden/>
          </w:rPr>
          <w:fldChar w:fldCharType="separate"/>
        </w:r>
        <w:r>
          <w:rPr>
            <w:noProof/>
            <w:webHidden/>
          </w:rPr>
          <w:t>72</w:t>
        </w:r>
        <w:r>
          <w:rPr>
            <w:noProof/>
            <w:webHidden/>
          </w:rPr>
          <w:fldChar w:fldCharType="end"/>
        </w:r>
      </w:hyperlink>
    </w:p>
    <w:p w14:paraId="051880B8" w14:textId="7CCC6351" w:rsidR="00A16219" w:rsidRDefault="00A16219">
      <w:pPr>
        <w:pStyle w:val="TOC3"/>
        <w:tabs>
          <w:tab w:val="right" w:leader="dot" w:pos="9350"/>
        </w:tabs>
        <w:rPr>
          <w:noProof/>
        </w:rPr>
      </w:pPr>
      <w:hyperlink w:anchor="_Toc239606487" w:history="1">
        <w:r w:rsidRPr="002657C2">
          <w:rPr>
            <w:rStyle w:val="Hyperlink"/>
            <w:noProof/>
          </w:rPr>
          <w:t>Relationships to other modules</w:t>
        </w:r>
        <w:r>
          <w:rPr>
            <w:noProof/>
            <w:webHidden/>
          </w:rPr>
          <w:tab/>
        </w:r>
        <w:r>
          <w:rPr>
            <w:noProof/>
            <w:webHidden/>
          </w:rPr>
          <w:fldChar w:fldCharType="begin"/>
        </w:r>
        <w:r>
          <w:rPr>
            <w:noProof/>
            <w:webHidden/>
          </w:rPr>
          <w:instrText xml:space="preserve"> PAGEREF _Toc239606487 \h </w:instrText>
        </w:r>
        <w:r>
          <w:rPr>
            <w:noProof/>
            <w:webHidden/>
          </w:rPr>
        </w:r>
        <w:r>
          <w:rPr>
            <w:noProof/>
            <w:webHidden/>
          </w:rPr>
          <w:fldChar w:fldCharType="separate"/>
        </w:r>
        <w:r>
          <w:rPr>
            <w:noProof/>
            <w:webHidden/>
          </w:rPr>
          <w:t>72</w:t>
        </w:r>
        <w:r>
          <w:rPr>
            <w:noProof/>
            <w:webHidden/>
          </w:rPr>
          <w:fldChar w:fldCharType="end"/>
        </w:r>
      </w:hyperlink>
    </w:p>
    <w:p w14:paraId="180ECB7E" w14:textId="6F034D79" w:rsidR="00A16219" w:rsidRDefault="00A16219">
      <w:pPr>
        <w:pStyle w:val="TOC3"/>
        <w:tabs>
          <w:tab w:val="right" w:leader="dot" w:pos="9350"/>
        </w:tabs>
        <w:rPr>
          <w:noProof/>
        </w:rPr>
      </w:pPr>
      <w:hyperlink w:anchor="_Toc239606488" w:history="1">
        <w:r w:rsidRPr="002657C2">
          <w:rPr>
            <w:rStyle w:val="Hyperlink"/>
            <w:noProof/>
          </w:rPr>
          <w:t>Open questions</w:t>
        </w:r>
        <w:r>
          <w:rPr>
            <w:noProof/>
            <w:webHidden/>
          </w:rPr>
          <w:tab/>
        </w:r>
        <w:r>
          <w:rPr>
            <w:noProof/>
            <w:webHidden/>
          </w:rPr>
          <w:fldChar w:fldCharType="begin"/>
        </w:r>
        <w:r>
          <w:rPr>
            <w:noProof/>
            <w:webHidden/>
          </w:rPr>
          <w:instrText xml:space="preserve"> PAGEREF _Toc239606488 \h </w:instrText>
        </w:r>
        <w:r>
          <w:rPr>
            <w:noProof/>
            <w:webHidden/>
          </w:rPr>
        </w:r>
        <w:r>
          <w:rPr>
            <w:noProof/>
            <w:webHidden/>
          </w:rPr>
          <w:fldChar w:fldCharType="separate"/>
        </w:r>
        <w:r>
          <w:rPr>
            <w:noProof/>
            <w:webHidden/>
          </w:rPr>
          <w:t>72</w:t>
        </w:r>
        <w:r>
          <w:rPr>
            <w:noProof/>
            <w:webHidden/>
          </w:rPr>
          <w:fldChar w:fldCharType="end"/>
        </w:r>
      </w:hyperlink>
    </w:p>
    <w:p w14:paraId="0AA1608A" w14:textId="1CA31679" w:rsidR="00A16219" w:rsidRDefault="00A16219">
      <w:pPr>
        <w:pStyle w:val="TOC3"/>
        <w:tabs>
          <w:tab w:val="right" w:leader="dot" w:pos="9350"/>
        </w:tabs>
        <w:rPr>
          <w:noProof/>
        </w:rPr>
      </w:pPr>
      <w:hyperlink w:anchor="_Toc239606489" w:history="1">
        <w:r w:rsidRPr="002657C2">
          <w:rPr>
            <w:rStyle w:val="Hyperlink"/>
            <w:noProof/>
          </w:rPr>
          <w:t>Related</w:t>
        </w:r>
        <w:r>
          <w:rPr>
            <w:noProof/>
            <w:webHidden/>
          </w:rPr>
          <w:tab/>
        </w:r>
        <w:r>
          <w:rPr>
            <w:noProof/>
            <w:webHidden/>
          </w:rPr>
          <w:fldChar w:fldCharType="begin"/>
        </w:r>
        <w:r>
          <w:rPr>
            <w:noProof/>
            <w:webHidden/>
          </w:rPr>
          <w:instrText xml:space="preserve"> PAGEREF _Toc239606489 \h </w:instrText>
        </w:r>
        <w:r>
          <w:rPr>
            <w:noProof/>
            <w:webHidden/>
          </w:rPr>
        </w:r>
        <w:r>
          <w:rPr>
            <w:noProof/>
            <w:webHidden/>
          </w:rPr>
          <w:fldChar w:fldCharType="separate"/>
        </w:r>
        <w:r>
          <w:rPr>
            <w:noProof/>
            <w:webHidden/>
          </w:rPr>
          <w:t>72</w:t>
        </w:r>
        <w:r>
          <w:rPr>
            <w:noProof/>
            <w:webHidden/>
          </w:rPr>
          <w:fldChar w:fldCharType="end"/>
        </w:r>
      </w:hyperlink>
    </w:p>
    <w:p w14:paraId="6C0157B6" w14:textId="5B1E629C" w:rsidR="00A16219" w:rsidRDefault="00A16219">
      <w:pPr>
        <w:pStyle w:val="TOC2"/>
        <w:tabs>
          <w:tab w:val="right" w:leader="dot" w:pos="9350"/>
        </w:tabs>
        <w:rPr>
          <w:noProof/>
        </w:rPr>
      </w:pPr>
      <w:hyperlink w:anchor="_Toc239606490" w:history="1">
        <w:r w:rsidRPr="002657C2">
          <w:rPr>
            <w:rStyle w:val="Hyperlink"/>
            <w:noProof/>
          </w:rPr>
          <w:t>INCOMM_TRANS</w:t>
        </w:r>
        <w:r>
          <w:rPr>
            <w:noProof/>
            <w:webHidden/>
          </w:rPr>
          <w:tab/>
        </w:r>
        <w:r>
          <w:rPr>
            <w:noProof/>
            <w:webHidden/>
          </w:rPr>
          <w:fldChar w:fldCharType="begin"/>
        </w:r>
        <w:r>
          <w:rPr>
            <w:noProof/>
            <w:webHidden/>
          </w:rPr>
          <w:instrText xml:space="preserve"> PAGEREF _Toc239606490 \h </w:instrText>
        </w:r>
        <w:r>
          <w:rPr>
            <w:noProof/>
            <w:webHidden/>
          </w:rPr>
        </w:r>
        <w:r>
          <w:rPr>
            <w:noProof/>
            <w:webHidden/>
          </w:rPr>
          <w:fldChar w:fldCharType="separate"/>
        </w:r>
        <w:r>
          <w:rPr>
            <w:noProof/>
            <w:webHidden/>
          </w:rPr>
          <w:t>73</w:t>
        </w:r>
        <w:r>
          <w:rPr>
            <w:noProof/>
            <w:webHidden/>
          </w:rPr>
          <w:fldChar w:fldCharType="end"/>
        </w:r>
      </w:hyperlink>
    </w:p>
    <w:p w14:paraId="0A8EC932" w14:textId="6FFAAD2C" w:rsidR="00A16219" w:rsidRDefault="00A16219">
      <w:pPr>
        <w:pStyle w:val="TOC3"/>
        <w:tabs>
          <w:tab w:val="right" w:leader="dot" w:pos="9350"/>
        </w:tabs>
        <w:rPr>
          <w:noProof/>
        </w:rPr>
      </w:pPr>
      <w:hyperlink w:anchor="_Toc239606491" w:history="1">
        <w:r w:rsidRPr="002657C2">
          <w:rPr>
            <w:rStyle w:val="Hyperlink"/>
            <w:noProof/>
          </w:rPr>
          <w:t>Key tables</w:t>
        </w:r>
        <w:r>
          <w:rPr>
            <w:noProof/>
            <w:webHidden/>
          </w:rPr>
          <w:tab/>
        </w:r>
        <w:r>
          <w:rPr>
            <w:noProof/>
            <w:webHidden/>
          </w:rPr>
          <w:fldChar w:fldCharType="begin"/>
        </w:r>
        <w:r>
          <w:rPr>
            <w:noProof/>
            <w:webHidden/>
          </w:rPr>
          <w:instrText xml:space="preserve"> PAGEREF _Toc239606491 \h </w:instrText>
        </w:r>
        <w:r>
          <w:rPr>
            <w:noProof/>
            <w:webHidden/>
          </w:rPr>
        </w:r>
        <w:r>
          <w:rPr>
            <w:noProof/>
            <w:webHidden/>
          </w:rPr>
          <w:fldChar w:fldCharType="separate"/>
        </w:r>
        <w:r>
          <w:rPr>
            <w:noProof/>
            <w:webHidden/>
          </w:rPr>
          <w:t>73</w:t>
        </w:r>
        <w:r>
          <w:rPr>
            <w:noProof/>
            <w:webHidden/>
          </w:rPr>
          <w:fldChar w:fldCharType="end"/>
        </w:r>
      </w:hyperlink>
    </w:p>
    <w:p w14:paraId="22C9422E" w14:textId="680E2A0C" w:rsidR="00A16219" w:rsidRDefault="00A16219">
      <w:pPr>
        <w:pStyle w:val="TOC3"/>
        <w:tabs>
          <w:tab w:val="right" w:leader="dot" w:pos="9350"/>
        </w:tabs>
        <w:rPr>
          <w:noProof/>
        </w:rPr>
      </w:pPr>
      <w:hyperlink w:anchor="_Toc239606492" w:history="1">
        <w:r w:rsidRPr="002657C2">
          <w:rPr>
            <w:rStyle w:val="Hyperlink"/>
            <w:noProof/>
          </w:rPr>
          <w:t>Stored procedures</w:t>
        </w:r>
        <w:r>
          <w:rPr>
            <w:noProof/>
            <w:webHidden/>
          </w:rPr>
          <w:tab/>
        </w:r>
        <w:r>
          <w:rPr>
            <w:noProof/>
            <w:webHidden/>
          </w:rPr>
          <w:fldChar w:fldCharType="begin"/>
        </w:r>
        <w:r>
          <w:rPr>
            <w:noProof/>
            <w:webHidden/>
          </w:rPr>
          <w:instrText xml:space="preserve"> PAGEREF _Toc239606492 \h </w:instrText>
        </w:r>
        <w:r>
          <w:rPr>
            <w:noProof/>
            <w:webHidden/>
          </w:rPr>
        </w:r>
        <w:r>
          <w:rPr>
            <w:noProof/>
            <w:webHidden/>
          </w:rPr>
          <w:fldChar w:fldCharType="separate"/>
        </w:r>
        <w:r>
          <w:rPr>
            <w:noProof/>
            <w:webHidden/>
          </w:rPr>
          <w:t>73</w:t>
        </w:r>
        <w:r>
          <w:rPr>
            <w:noProof/>
            <w:webHidden/>
          </w:rPr>
          <w:fldChar w:fldCharType="end"/>
        </w:r>
      </w:hyperlink>
    </w:p>
    <w:p w14:paraId="1DFCAF56" w14:textId="1DF192C0" w:rsidR="00A16219" w:rsidRDefault="00A16219">
      <w:pPr>
        <w:pStyle w:val="TOC3"/>
        <w:tabs>
          <w:tab w:val="right" w:leader="dot" w:pos="9350"/>
        </w:tabs>
        <w:rPr>
          <w:noProof/>
        </w:rPr>
      </w:pPr>
      <w:hyperlink w:anchor="_Toc239606493" w:history="1">
        <w:r w:rsidRPr="002657C2">
          <w:rPr>
            <w:rStyle w:val="Hyperlink"/>
            <w:noProof/>
          </w:rPr>
          <w:t>Relationships to other modules</w:t>
        </w:r>
        <w:r>
          <w:rPr>
            <w:noProof/>
            <w:webHidden/>
          </w:rPr>
          <w:tab/>
        </w:r>
        <w:r>
          <w:rPr>
            <w:noProof/>
            <w:webHidden/>
          </w:rPr>
          <w:fldChar w:fldCharType="begin"/>
        </w:r>
        <w:r>
          <w:rPr>
            <w:noProof/>
            <w:webHidden/>
          </w:rPr>
          <w:instrText xml:space="preserve"> PAGEREF _Toc239606493 \h </w:instrText>
        </w:r>
        <w:r>
          <w:rPr>
            <w:noProof/>
            <w:webHidden/>
          </w:rPr>
        </w:r>
        <w:r>
          <w:rPr>
            <w:noProof/>
            <w:webHidden/>
          </w:rPr>
          <w:fldChar w:fldCharType="separate"/>
        </w:r>
        <w:r>
          <w:rPr>
            <w:noProof/>
            <w:webHidden/>
          </w:rPr>
          <w:t>73</w:t>
        </w:r>
        <w:r>
          <w:rPr>
            <w:noProof/>
            <w:webHidden/>
          </w:rPr>
          <w:fldChar w:fldCharType="end"/>
        </w:r>
      </w:hyperlink>
    </w:p>
    <w:p w14:paraId="01DF3ACE" w14:textId="69F6F7BA" w:rsidR="00A16219" w:rsidRDefault="00A16219">
      <w:pPr>
        <w:pStyle w:val="TOC3"/>
        <w:tabs>
          <w:tab w:val="right" w:leader="dot" w:pos="9350"/>
        </w:tabs>
        <w:rPr>
          <w:noProof/>
        </w:rPr>
      </w:pPr>
      <w:hyperlink w:anchor="_Toc239606494" w:history="1">
        <w:r w:rsidRPr="002657C2">
          <w:rPr>
            <w:rStyle w:val="Hyperlink"/>
            <w:noProof/>
          </w:rPr>
          <w:t>Related</w:t>
        </w:r>
        <w:r>
          <w:rPr>
            <w:noProof/>
            <w:webHidden/>
          </w:rPr>
          <w:tab/>
        </w:r>
        <w:r>
          <w:rPr>
            <w:noProof/>
            <w:webHidden/>
          </w:rPr>
          <w:fldChar w:fldCharType="begin"/>
        </w:r>
        <w:r>
          <w:rPr>
            <w:noProof/>
            <w:webHidden/>
          </w:rPr>
          <w:instrText xml:space="preserve"> PAGEREF _Toc239606494 \h </w:instrText>
        </w:r>
        <w:r>
          <w:rPr>
            <w:noProof/>
            <w:webHidden/>
          </w:rPr>
        </w:r>
        <w:r>
          <w:rPr>
            <w:noProof/>
            <w:webHidden/>
          </w:rPr>
          <w:fldChar w:fldCharType="separate"/>
        </w:r>
        <w:r>
          <w:rPr>
            <w:noProof/>
            <w:webHidden/>
          </w:rPr>
          <w:t>73</w:t>
        </w:r>
        <w:r>
          <w:rPr>
            <w:noProof/>
            <w:webHidden/>
          </w:rPr>
          <w:fldChar w:fldCharType="end"/>
        </w:r>
      </w:hyperlink>
    </w:p>
    <w:p w14:paraId="6BDFAC07" w14:textId="57CE2D37" w:rsidR="00A16219" w:rsidRDefault="00A16219">
      <w:pPr>
        <w:pStyle w:val="TOC2"/>
        <w:tabs>
          <w:tab w:val="right" w:leader="dot" w:pos="9350"/>
        </w:tabs>
        <w:rPr>
          <w:noProof/>
        </w:rPr>
      </w:pPr>
      <w:hyperlink w:anchor="_Toc239606495" w:history="1">
        <w:r w:rsidRPr="002657C2">
          <w:rPr>
            <w:rStyle w:val="Hyperlink"/>
            <w:noProof/>
          </w:rPr>
          <w:t>INCOMM</w:t>
        </w:r>
        <w:r>
          <w:rPr>
            <w:noProof/>
            <w:webHidden/>
          </w:rPr>
          <w:tab/>
        </w:r>
        <w:r>
          <w:rPr>
            <w:noProof/>
            <w:webHidden/>
          </w:rPr>
          <w:fldChar w:fldCharType="begin"/>
        </w:r>
        <w:r>
          <w:rPr>
            <w:noProof/>
            <w:webHidden/>
          </w:rPr>
          <w:instrText xml:space="preserve"> PAGEREF _Toc239606495 \h </w:instrText>
        </w:r>
        <w:r>
          <w:rPr>
            <w:noProof/>
            <w:webHidden/>
          </w:rPr>
        </w:r>
        <w:r>
          <w:rPr>
            <w:noProof/>
            <w:webHidden/>
          </w:rPr>
          <w:fldChar w:fldCharType="separate"/>
        </w:r>
        <w:r>
          <w:rPr>
            <w:noProof/>
            <w:webHidden/>
          </w:rPr>
          <w:t>73</w:t>
        </w:r>
        <w:r>
          <w:rPr>
            <w:noProof/>
            <w:webHidden/>
          </w:rPr>
          <w:fldChar w:fldCharType="end"/>
        </w:r>
      </w:hyperlink>
    </w:p>
    <w:p w14:paraId="7ED7756A" w14:textId="51BB3308" w:rsidR="00A16219" w:rsidRDefault="00A16219">
      <w:pPr>
        <w:pStyle w:val="TOC3"/>
        <w:tabs>
          <w:tab w:val="right" w:leader="dot" w:pos="9350"/>
        </w:tabs>
        <w:rPr>
          <w:noProof/>
        </w:rPr>
      </w:pPr>
      <w:hyperlink w:anchor="_Toc239606496" w:history="1">
        <w:r w:rsidRPr="002657C2">
          <w:rPr>
            <w:rStyle w:val="Hyperlink"/>
            <w:noProof/>
          </w:rPr>
          <w:t>Key tables</w:t>
        </w:r>
        <w:r>
          <w:rPr>
            <w:noProof/>
            <w:webHidden/>
          </w:rPr>
          <w:tab/>
        </w:r>
        <w:r>
          <w:rPr>
            <w:noProof/>
            <w:webHidden/>
          </w:rPr>
          <w:fldChar w:fldCharType="begin"/>
        </w:r>
        <w:r>
          <w:rPr>
            <w:noProof/>
            <w:webHidden/>
          </w:rPr>
          <w:instrText xml:space="preserve"> PAGEREF _Toc239606496 \h </w:instrText>
        </w:r>
        <w:r>
          <w:rPr>
            <w:noProof/>
            <w:webHidden/>
          </w:rPr>
        </w:r>
        <w:r>
          <w:rPr>
            <w:noProof/>
            <w:webHidden/>
          </w:rPr>
          <w:fldChar w:fldCharType="separate"/>
        </w:r>
        <w:r>
          <w:rPr>
            <w:noProof/>
            <w:webHidden/>
          </w:rPr>
          <w:t>74</w:t>
        </w:r>
        <w:r>
          <w:rPr>
            <w:noProof/>
            <w:webHidden/>
          </w:rPr>
          <w:fldChar w:fldCharType="end"/>
        </w:r>
      </w:hyperlink>
    </w:p>
    <w:p w14:paraId="2AC0516E" w14:textId="7670CCBB" w:rsidR="00A16219" w:rsidRDefault="00A16219">
      <w:pPr>
        <w:pStyle w:val="TOC3"/>
        <w:tabs>
          <w:tab w:val="right" w:leader="dot" w:pos="9350"/>
        </w:tabs>
        <w:rPr>
          <w:noProof/>
        </w:rPr>
      </w:pPr>
      <w:hyperlink w:anchor="_Toc239606497" w:history="1">
        <w:r w:rsidRPr="002657C2">
          <w:rPr>
            <w:rStyle w:val="Hyperlink"/>
            <w:noProof/>
          </w:rPr>
          <w:t>Stored procedures</w:t>
        </w:r>
        <w:r>
          <w:rPr>
            <w:noProof/>
            <w:webHidden/>
          </w:rPr>
          <w:tab/>
        </w:r>
        <w:r>
          <w:rPr>
            <w:noProof/>
            <w:webHidden/>
          </w:rPr>
          <w:fldChar w:fldCharType="begin"/>
        </w:r>
        <w:r>
          <w:rPr>
            <w:noProof/>
            <w:webHidden/>
          </w:rPr>
          <w:instrText xml:space="preserve"> PAGEREF _Toc239606497 \h </w:instrText>
        </w:r>
        <w:r>
          <w:rPr>
            <w:noProof/>
            <w:webHidden/>
          </w:rPr>
        </w:r>
        <w:r>
          <w:rPr>
            <w:noProof/>
            <w:webHidden/>
          </w:rPr>
          <w:fldChar w:fldCharType="separate"/>
        </w:r>
        <w:r>
          <w:rPr>
            <w:noProof/>
            <w:webHidden/>
          </w:rPr>
          <w:t>74</w:t>
        </w:r>
        <w:r>
          <w:rPr>
            <w:noProof/>
            <w:webHidden/>
          </w:rPr>
          <w:fldChar w:fldCharType="end"/>
        </w:r>
      </w:hyperlink>
    </w:p>
    <w:p w14:paraId="2F00AE6C" w14:textId="090C4A43" w:rsidR="00A16219" w:rsidRDefault="00A16219">
      <w:pPr>
        <w:pStyle w:val="TOC3"/>
        <w:tabs>
          <w:tab w:val="right" w:leader="dot" w:pos="9350"/>
        </w:tabs>
        <w:rPr>
          <w:noProof/>
        </w:rPr>
      </w:pPr>
      <w:hyperlink w:anchor="_Toc239606498" w:history="1">
        <w:r w:rsidRPr="002657C2">
          <w:rPr>
            <w:rStyle w:val="Hyperlink"/>
            <w:noProof/>
          </w:rPr>
          <w:t>Relationships to other modules</w:t>
        </w:r>
        <w:r>
          <w:rPr>
            <w:noProof/>
            <w:webHidden/>
          </w:rPr>
          <w:tab/>
        </w:r>
        <w:r>
          <w:rPr>
            <w:noProof/>
            <w:webHidden/>
          </w:rPr>
          <w:fldChar w:fldCharType="begin"/>
        </w:r>
        <w:r>
          <w:rPr>
            <w:noProof/>
            <w:webHidden/>
          </w:rPr>
          <w:instrText xml:space="preserve"> PAGEREF _Toc239606498 \h </w:instrText>
        </w:r>
        <w:r>
          <w:rPr>
            <w:noProof/>
            <w:webHidden/>
          </w:rPr>
        </w:r>
        <w:r>
          <w:rPr>
            <w:noProof/>
            <w:webHidden/>
          </w:rPr>
          <w:fldChar w:fldCharType="separate"/>
        </w:r>
        <w:r>
          <w:rPr>
            <w:noProof/>
            <w:webHidden/>
          </w:rPr>
          <w:t>74</w:t>
        </w:r>
        <w:r>
          <w:rPr>
            <w:noProof/>
            <w:webHidden/>
          </w:rPr>
          <w:fldChar w:fldCharType="end"/>
        </w:r>
      </w:hyperlink>
    </w:p>
    <w:p w14:paraId="48302752" w14:textId="35158E7D" w:rsidR="00A16219" w:rsidRDefault="00A16219">
      <w:pPr>
        <w:pStyle w:val="TOC3"/>
        <w:tabs>
          <w:tab w:val="right" w:leader="dot" w:pos="9350"/>
        </w:tabs>
        <w:rPr>
          <w:noProof/>
        </w:rPr>
      </w:pPr>
      <w:hyperlink w:anchor="_Toc239606499" w:history="1">
        <w:r w:rsidRPr="002657C2">
          <w:rPr>
            <w:rStyle w:val="Hyperlink"/>
            <w:noProof/>
          </w:rPr>
          <w:t>Related</w:t>
        </w:r>
        <w:r>
          <w:rPr>
            <w:noProof/>
            <w:webHidden/>
          </w:rPr>
          <w:tab/>
        </w:r>
        <w:r>
          <w:rPr>
            <w:noProof/>
            <w:webHidden/>
          </w:rPr>
          <w:fldChar w:fldCharType="begin"/>
        </w:r>
        <w:r>
          <w:rPr>
            <w:noProof/>
            <w:webHidden/>
          </w:rPr>
          <w:instrText xml:space="preserve"> PAGEREF _Toc239606499 \h </w:instrText>
        </w:r>
        <w:r>
          <w:rPr>
            <w:noProof/>
            <w:webHidden/>
          </w:rPr>
        </w:r>
        <w:r>
          <w:rPr>
            <w:noProof/>
            <w:webHidden/>
          </w:rPr>
          <w:fldChar w:fldCharType="separate"/>
        </w:r>
        <w:r>
          <w:rPr>
            <w:noProof/>
            <w:webHidden/>
          </w:rPr>
          <w:t>75</w:t>
        </w:r>
        <w:r>
          <w:rPr>
            <w:noProof/>
            <w:webHidden/>
          </w:rPr>
          <w:fldChar w:fldCharType="end"/>
        </w:r>
      </w:hyperlink>
    </w:p>
    <w:p w14:paraId="7A615691" w14:textId="2CCC8651" w:rsidR="00A16219" w:rsidRDefault="00A16219">
      <w:pPr>
        <w:pStyle w:val="TOC2"/>
        <w:tabs>
          <w:tab w:val="right" w:leader="dot" w:pos="9350"/>
        </w:tabs>
        <w:rPr>
          <w:noProof/>
        </w:rPr>
      </w:pPr>
      <w:hyperlink w:anchor="_Toc239606500" w:history="1">
        <w:r w:rsidRPr="002657C2">
          <w:rPr>
            <w:rStyle w:val="Hyperlink"/>
            <w:noProof/>
          </w:rPr>
          <w:t>INVENTORY_MASTER</w:t>
        </w:r>
        <w:r>
          <w:rPr>
            <w:noProof/>
            <w:webHidden/>
          </w:rPr>
          <w:tab/>
        </w:r>
        <w:r>
          <w:rPr>
            <w:noProof/>
            <w:webHidden/>
          </w:rPr>
          <w:fldChar w:fldCharType="begin"/>
        </w:r>
        <w:r>
          <w:rPr>
            <w:noProof/>
            <w:webHidden/>
          </w:rPr>
          <w:instrText xml:space="preserve"> PAGEREF _Toc239606500 \h </w:instrText>
        </w:r>
        <w:r>
          <w:rPr>
            <w:noProof/>
            <w:webHidden/>
          </w:rPr>
        </w:r>
        <w:r>
          <w:rPr>
            <w:noProof/>
            <w:webHidden/>
          </w:rPr>
          <w:fldChar w:fldCharType="separate"/>
        </w:r>
        <w:r>
          <w:rPr>
            <w:noProof/>
            <w:webHidden/>
          </w:rPr>
          <w:t>75</w:t>
        </w:r>
        <w:r>
          <w:rPr>
            <w:noProof/>
            <w:webHidden/>
          </w:rPr>
          <w:fldChar w:fldCharType="end"/>
        </w:r>
      </w:hyperlink>
    </w:p>
    <w:p w14:paraId="0342FA75" w14:textId="49D27433" w:rsidR="00A16219" w:rsidRDefault="00A16219">
      <w:pPr>
        <w:pStyle w:val="TOC3"/>
        <w:tabs>
          <w:tab w:val="right" w:leader="dot" w:pos="9350"/>
        </w:tabs>
        <w:rPr>
          <w:noProof/>
        </w:rPr>
      </w:pPr>
      <w:hyperlink w:anchor="_Toc239606501" w:history="1">
        <w:r w:rsidRPr="002657C2">
          <w:rPr>
            <w:rStyle w:val="Hyperlink"/>
            <w:noProof/>
          </w:rPr>
          <w:t>Key tables</w:t>
        </w:r>
        <w:r>
          <w:rPr>
            <w:noProof/>
            <w:webHidden/>
          </w:rPr>
          <w:tab/>
        </w:r>
        <w:r>
          <w:rPr>
            <w:noProof/>
            <w:webHidden/>
          </w:rPr>
          <w:fldChar w:fldCharType="begin"/>
        </w:r>
        <w:r>
          <w:rPr>
            <w:noProof/>
            <w:webHidden/>
          </w:rPr>
          <w:instrText xml:space="preserve"> PAGEREF _Toc239606501 \h </w:instrText>
        </w:r>
        <w:r>
          <w:rPr>
            <w:noProof/>
            <w:webHidden/>
          </w:rPr>
        </w:r>
        <w:r>
          <w:rPr>
            <w:noProof/>
            <w:webHidden/>
          </w:rPr>
          <w:fldChar w:fldCharType="separate"/>
        </w:r>
        <w:r>
          <w:rPr>
            <w:noProof/>
            <w:webHidden/>
          </w:rPr>
          <w:t>75</w:t>
        </w:r>
        <w:r>
          <w:rPr>
            <w:noProof/>
            <w:webHidden/>
          </w:rPr>
          <w:fldChar w:fldCharType="end"/>
        </w:r>
      </w:hyperlink>
    </w:p>
    <w:p w14:paraId="3B8EFEB2" w14:textId="5F4F943D" w:rsidR="00A16219" w:rsidRDefault="00A16219">
      <w:pPr>
        <w:pStyle w:val="TOC3"/>
        <w:tabs>
          <w:tab w:val="right" w:leader="dot" w:pos="9350"/>
        </w:tabs>
        <w:rPr>
          <w:noProof/>
        </w:rPr>
      </w:pPr>
      <w:hyperlink w:anchor="_Toc239606502" w:history="1">
        <w:r w:rsidRPr="002657C2">
          <w:rPr>
            <w:rStyle w:val="Hyperlink"/>
            <w:noProof/>
          </w:rPr>
          <w:t>Relationships to other modules</w:t>
        </w:r>
        <w:r>
          <w:rPr>
            <w:noProof/>
            <w:webHidden/>
          </w:rPr>
          <w:tab/>
        </w:r>
        <w:r>
          <w:rPr>
            <w:noProof/>
            <w:webHidden/>
          </w:rPr>
          <w:fldChar w:fldCharType="begin"/>
        </w:r>
        <w:r>
          <w:rPr>
            <w:noProof/>
            <w:webHidden/>
          </w:rPr>
          <w:instrText xml:space="preserve"> PAGEREF _Toc239606502 \h </w:instrText>
        </w:r>
        <w:r>
          <w:rPr>
            <w:noProof/>
            <w:webHidden/>
          </w:rPr>
        </w:r>
        <w:r>
          <w:rPr>
            <w:noProof/>
            <w:webHidden/>
          </w:rPr>
          <w:fldChar w:fldCharType="separate"/>
        </w:r>
        <w:r>
          <w:rPr>
            <w:noProof/>
            <w:webHidden/>
          </w:rPr>
          <w:t>75</w:t>
        </w:r>
        <w:r>
          <w:rPr>
            <w:noProof/>
            <w:webHidden/>
          </w:rPr>
          <w:fldChar w:fldCharType="end"/>
        </w:r>
      </w:hyperlink>
    </w:p>
    <w:p w14:paraId="77CDC23D" w14:textId="3B90BCBA" w:rsidR="00A16219" w:rsidRDefault="00A16219">
      <w:pPr>
        <w:pStyle w:val="TOC3"/>
        <w:tabs>
          <w:tab w:val="right" w:leader="dot" w:pos="9350"/>
        </w:tabs>
        <w:rPr>
          <w:noProof/>
        </w:rPr>
      </w:pPr>
      <w:hyperlink w:anchor="_Toc239606503" w:history="1">
        <w:r w:rsidRPr="002657C2">
          <w:rPr>
            <w:rStyle w:val="Hyperlink"/>
            <w:noProof/>
          </w:rPr>
          <w:t>Drift vs. vault</w:t>
        </w:r>
        <w:r>
          <w:rPr>
            <w:noProof/>
            <w:webHidden/>
          </w:rPr>
          <w:tab/>
        </w:r>
        <w:r>
          <w:rPr>
            <w:noProof/>
            <w:webHidden/>
          </w:rPr>
          <w:fldChar w:fldCharType="begin"/>
        </w:r>
        <w:r>
          <w:rPr>
            <w:noProof/>
            <w:webHidden/>
          </w:rPr>
          <w:instrText xml:space="preserve"> PAGEREF _Toc239606503 \h </w:instrText>
        </w:r>
        <w:r>
          <w:rPr>
            <w:noProof/>
            <w:webHidden/>
          </w:rPr>
        </w:r>
        <w:r>
          <w:rPr>
            <w:noProof/>
            <w:webHidden/>
          </w:rPr>
          <w:fldChar w:fldCharType="separate"/>
        </w:r>
        <w:r>
          <w:rPr>
            <w:noProof/>
            <w:webHidden/>
          </w:rPr>
          <w:t>75</w:t>
        </w:r>
        <w:r>
          <w:rPr>
            <w:noProof/>
            <w:webHidden/>
          </w:rPr>
          <w:fldChar w:fldCharType="end"/>
        </w:r>
      </w:hyperlink>
    </w:p>
    <w:p w14:paraId="2BA18B42" w14:textId="67C4BF34" w:rsidR="00A16219" w:rsidRDefault="00A16219">
      <w:pPr>
        <w:pStyle w:val="TOC3"/>
        <w:tabs>
          <w:tab w:val="right" w:leader="dot" w:pos="9350"/>
        </w:tabs>
        <w:rPr>
          <w:noProof/>
        </w:rPr>
      </w:pPr>
      <w:hyperlink w:anchor="_Toc239606504" w:history="1">
        <w:r w:rsidRPr="002657C2">
          <w:rPr>
            <w:rStyle w:val="Hyperlink"/>
            <w:noProof/>
          </w:rPr>
          <w:t>Related</w:t>
        </w:r>
        <w:r>
          <w:rPr>
            <w:noProof/>
            <w:webHidden/>
          </w:rPr>
          <w:tab/>
        </w:r>
        <w:r>
          <w:rPr>
            <w:noProof/>
            <w:webHidden/>
          </w:rPr>
          <w:fldChar w:fldCharType="begin"/>
        </w:r>
        <w:r>
          <w:rPr>
            <w:noProof/>
            <w:webHidden/>
          </w:rPr>
          <w:instrText xml:space="preserve"> PAGEREF _Toc239606504 \h </w:instrText>
        </w:r>
        <w:r>
          <w:rPr>
            <w:noProof/>
            <w:webHidden/>
          </w:rPr>
        </w:r>
        <w:r>
          <w:rPr>
            <w:noProof/>
            <w:webHidden/>
          </w:rPr>
          <w:fldChar w:fldCharType="separate"/>
        </w:r>
        <w:r>
          <w:rPr>
            <w:noProof/>
            <w:webHidden/>
          </w:rPr>
          <w:t>75</w:t>
        </w:r>
        <w:r>
          <w:rPr>
            <w:noProof/>
            <w:webHidden/>
          </w:rPr>
          <w:fldChar w:fldCharType="end"/>
        </w:r>
      </w:hyperlink>
    </w:p>
    <w:p w14:paraId="6F68286F" w14:textId="3F466E0B" w:rsidR="00A16219" w:rsidRDefault="00A16219">
      <w:pPr>
        <w:pStyle w:val="TOC2"/>
        <w:tabs>
          <w:tab w:val="right" w:leader="dot" w:pos="9350"/>
        </w:tabs>
        <w:rPr>
          <w:noProof/>
        </w:rPr>
      </w:pPr>
      <w:hyperlink w:anchor="_Toc239606505" w:history="1">
        <w:r w:rsidRPr="002657C2">
          <w:rPr>
            <w:rStyle w:val="Hyperlink"/>
            <w:noProof/>
          </w:rPr>
          <w:t>INVENTORY</w:t>
        </w:r>
        <w:r>
          <w:rPr>
            <w:noProof/>
            <w:webHidden/>
          </w:rPr>
          <w:tab/>
        </w:r>
        <w:r>
          <w:rPr>
            <w:noProof/>
            <w:webHidden/>
          </w:rPr>
          <w:fldChar w:fldCharType="begin"/>
        </w:r>
        <w:r>
          <w:rPr>
            <w:noProof/>
            <w:webHidden/>
          </w:rPr>
          <w:instrText xml:space="preserve"> PAGEREF _Toc239606505 \h </w:instrText>
        </w:r>
        <w:r>
          <w:rPr>
            <w:noProof/>
            <w:webHidden/>
          </w:rPr>
        </w:r>
        <w:r>
          <w:rPr>
            <w:noProof/>
            <w:webHidden/>
          </w:rPr>
          <w:fldChar w:fldCharType="separate"/>
        </w:r>
        <w:r>
          <w:rPr>
            <w:noProof/>
            <w:webHidden/>
          </w:rPr>
          <w:t>76</w:t>
        </w:r>
        <w:r>
          <w:rPr>
            <w:noProof/>
            <w:webHidden/>
          </w:rPr>
          <w:fldChar w:fldCharType="end"/>
        </w:r>
      </w:hyperlink>
    </w:p>
    <w:p w14:paraId="09E412C7" w14:textId="5546617F" w:rsidR="00A16219" w:rsidRDefault="00A16219">
      <w:pPr>
        <w:pStyle w:val="TOC3"/>
        <w:tabs>
          <w:tab w:val="right" w:leader="dot" w:pos="9350"/>
        </w:tabs>
        <w:rPr>
          <w:noProof/>
        </w:rPr>
      </w:pPr>
      <w:hyperlink w:anchor="_Toc239606506" w:history="1">
        <w:r w:rsidRPr="002657C2">
          <w:rPr>
            <w:rStyle w:val="Hyperlink"/>
            <w:noProof/>
          </w:rPr>
          <w:t>Key tables</w:t>
        </w:r>
        <w:r>
          <w:rPr>
            <w:noProof/>
            <w:webHidden/>
          </w:rPr>
          <w:tab/>
        </w:r>
        <w:r>
          <w:rPr>
            <w:noProof/>
            <w:webHidden/>
          </w:rPr>
          <w:fldChar w:fldCharType="begin"/>
        </w:r>
        <w:r>
          <w:rPr>
            <w:noProof/>
            <w:webHidden/>
          </w:rPr>
          <w:instrText xml:space="preserve"> PAGEREF _Toc239606506 \h </w:instrText>
        </w:r>
        <w:r>
          <w:rPr>
            <w:noProof/>
            <w:webHidden/>
          </w:rPr>
        </w:r>
        <w:r>
          <w:rPr>
            <w:noProof/>
            <w:webHidden/>
          </w:rPr>
          <w:fldChar w:fldCharType="separate"/>
        </w:r>
        <w:r>
          <w:rPr>
            <w:noProof/>
            <w:webHidden/>
          </w:rPr>
          <w:t>76</w:t>
        </w:r>
        <w:r>
          <w:rPr>
            <w:noProof/>
            <w:webHidden/>
          </w:rPr>
          <w:fldChar w:fldCharType="end"/>
        </w:r>
      </w:hyperlink>
    </w:p>
    <w:p w14:paraId="0DB117DD" w14:textId="78E6FBAE" w:rsidR="00A16219" w:rsidRDefault="00A16219">
      <w:pPr>
        <w:pStyle w:val="TOC3"/>
        <w:tabs>
          <w:tab w:val="right" w:leader="dot" w:pos="9350"/>
        </w:tabs>
        <w:rPr>
          <w:noProof/>
        </w:rPr>
      </w:pPr>
      <w:hyperlink w:anchor="_Toc239606507" w:history="1">
        <w:r w:rsidRPr="002657C2">
          <w:rPr>
            <w:rStyle w:val="Hyperlink"/>
            <w:noProof/>
          </w:rPr>
          <w:t>Relationships to other modules</w:t>
        </w:r>
        <w:r>
          <w:rPr>
            <w:noProof/>
            <w:webHidden/>
          </w:rPr>
          <w:tab/>
        </w:r>
        <w:r>
          <w:rPr>
            <w:noProof/>
            <w:webHidden/>
          </w:rPr>
          <w:fldChar w:fldCharType="begin"/>
        </w:r>
        <w:r>
          <w:rPr>
            <w:noProof/>
            <w:webHidden/>
          </w:rPr>
          <w:instrText xml:space="preserve"> PAGEREF _Toc239606507 \h </w:instrText>
        </w:r>
        <w:r>
          <w:rPr>
            <w:noProof/>
            <w:webHidden/>
          </w:rPr>
        </w:r>
        <w:r>
          <w:rPr>
            <w:noProof/>
            <w:webHidden/>
          </w:rPr>
          <w:fldChar w:fldCharType="separate"/>
        </w:r>
        <w:r>
          <w:rPr>
            <w:noProof/>
            <w:webHidden/>
          </w:rPr>
          <w:t>76</w:t>
        </w:r>
        <w:r>
          <w:rPr>
            <w:noProof/>
            <w:webHidden/>
          </w:rPr>
          <w:fldChar w:fldCharType="end"/>
        </w:r>
      </w:hyperlink>
    </w:p>
    <w:p w14:paraId="5DED3C45" w14:textId="7E7A31DF" w:rsidR="00A16219" w:rsidRDefault="00A16219">
      <w:pPr>
        <w:pStyle w:val="TOC3"/>
        <w:tabs>
          <w:tab w:val="right" w:leader="dot" w:pos="9350"/>
        </w:tabs>
        <w:rPr>
          <w:noProof/>
        </w:rPr>
      </w:pPr>
      <w:hyperlink w:anchor="_Toc239606508" w:history="1">
        <w:r w:rsidRPr="002657C2">
          <w:rPr>
            <w:rStyle w:val="Hyperlink"/>
            <w:noProof/>
          </w:rPr>
          <w:t>Drift vs. vault</w:t>
        </w:r>
        <w:r>
          <w:rPr>
            <w:noProof/>
            <w:webHidden/>
          </w:rPr>
          <w:tab/>
        </w:r>
        <w:r>
          <w:rPr>
            <w:noProof/>
            <w:webHidden/>
          </w:rPr>
          <w:fldChar w:fldCharType="begin"/>
        </w:r>
        <w:r>
          <w:rPr>
            <w:noProof/>
            <w:webHidden/>
          </w:rPr>
          <w:instrText xml:space="preserve"> PAGEREF _Toc239606508 \h </w:instrText>
        </w:r>
        <w:r>
          <w:rPr>
            <w:noProof/>
            <w:webHidden/>
          </w:rPr>
        </w:r>
        <w:r>
          <w:rPr>
            <w:noProof/>
            <w:webHidden/>
          </w:rPr>
          <w:fldChar w:fldCharType="separate"/>
        </w:r>
        <w:r>
          <w:rPr>
            <w:noProof/>
            <w:webHidden/>
          </w:rPr>
          <w:t>76</w:t>
        </w:r>
        <w:r>
          <w:rPr>
            <w:noProof/>
            <w:webHidden/>
          </w:rPr>
          <w:fldChar w:fldCharType="end"/>
        </w:r>
      </w:hyperlink>
    </w:p>
    <w:p w14:paraId="712E0BBD" w14:textId="72F6FC08" w:rsidR="00A16219" w:rsidRDefault="00A16219">
      <w:pPr>
        <w:pStyle w:val="TOC3"/>
        <w:tabs>
          <w:tab w:val="right" w:leader="dot" w:pos="9350"/>
        </w:tabs>
        <w:rPr>
          <w:noProof/>
        </w:rPr>
      </w:pPr>
      <w:hyperlink w:anchor="_Toc239606509" w:history="1">
        <w:r w:rsidRPr="002657C2">
          <w:rPr>
            <w:rStyle w:val="Hyperlink"/>
            <w:noProof/>
          </w:rPr>
          <w:t>Related</w:t>
        </w:r>
        <w:r>
          <w:rPr>
            <w:noProof/>
            <w:webHidden/>
          </w:rPr>
          <w:tab/>
        </w:r>
        <w:r>
          <w:rPr>
            <w:noProof/>
            <w:webHidden/>
          </w:rPr>
          <w:fldChar w:fldCharType="begin"/>
        </w:r>
        <w:r>
          <w:rPr>
            <w:noProof/>
            <w:webHidden/>
          </w:rPr>
          <w:instrText xml:space="preserve"> PAGEREF _Toc239606509 \h </w:instrText>
        </w:r>
        <w:r>
          <w:rPr>
            <w:noProof/>
            <w:webHidden/>
          </w:rPr>
        </w:r>
        <w:r>
          <w:rPr>
            <w:noProof/>
            <w:webHidden/>
          </w:rPr>
          <w:fldChar w:fldCharType="separate"/>
        </w:r>
        <w:r>
          <w:rPr>
            <w:noProof/>
            <w:webHidden/>
          </w:rPr>
          <w:t>76</w:t>
        </w:r>
        <w:r>
          <w:rPr>
            <w:noProof/>
            <w:webHidden/>
          </w:rPr>
          <w:fldChar w:fldCharType="end"/>
        </w:r>
      </w:hyperlink>
    </w:p>
    <w:p w14:paraId="0E85485A" w14:textId="2853A30F" w:rsidR="00A16219" w:rsidRDefault="00A16219">
      <w:pPr>
        <w:pStyle w:val="TOC2"/>
        <w:tabs>
          <w:tab w:val="right" w:leader="dot" w:pos="9350"/>
        </w:tabs>
        <w:rPr>
          <w:noProof/>
        </w:rPr>
      </w:pPr>
      <w:hyperlink w:anchor="_Toc239606510" w:history="1">
        <w:r w:rsidRPr="002657C2">
          <w:rPr>
            <w:rStyle w:val="Hyperlink"/>
            <w:noProof/>
          </w:rPr>
          <w:t>LOGGING</w:t>
        </w:r>
        <w:r>
          <w:rPr>
            <w:noProof/>
            <w:webHidden/>
          </w:rPr>
          <w:tab/>
        </w:r>
        <w:r>
          <w:rPr>
            <w:noProof/>
            <w:webHidden/>
          </w:rPr>
          <w:fldChar w:fldCharType="begin"/>
        </w:r>
        <w:r>
          <w:rPr>
            <w:noProof/>
            <w:webHidden/>
          </w:rPr>
          <w:instrText xml:space="preserve"> PAGEREF _Toc239606510 \h </w:instrText>
        </w:r>
        <w:r>
          <w:rPr>
            <w:noProof/>
            <w:webHidden/>
          </w:rPr>
        </w:r>
        <w:r>
          <w:rPr>
            <w:noProof/>
            <w:webHidden/>
          </w:rPr>
          <w:fldChar w:fldCharType="separate"/>
        </w:r>
        <w:r>
          <w:rPr>
            <w:noProof/>
            <w:webHidden/>
          </w:rPr>
          <w:t>76</w:t>
        </w:r>
        <w:r>
          <w:rPr>
            <w:noProof/>
            <w:webHidden/>
          </w:rPr>
          <w:fldChar w:fldCharType="end"/>
        </w:r>
      </w:hyperlink>
    </w:p>
    <w:p w14:paraId="2A354D62" w14:textId="315AAEEE" w:rsidR="00A16219" w:rsidRDefault="00A16219">
      <w:pPr>
        <w:pStyle w:val="TOC3"/>
        <w:tabs>
          <w:tab w:val="right" w:leader="dot" w:pos="9350"/>
        </w:tabs>
        <w:rPr>
          <w:noProof/>
        </w:rPr>
      </w:pPr>
      <w:hyperlink w:anchor="_Toc239606511" w:history="1">
        <w:r w:rsidRPr="002657C2">
          <w:rPr>
            <w:rStyle w:val="Hyperlink"/>
            <w:noProof/>
          </w:rPr>
          <w:t>Key table</w:t>
        </w:r>
        <w:r>
          <w:rPr>
            <w:noProof/>
            <w:webHidden/>
          </w:rPr>
          <w:tab/>
        </w:r>
        <w:r>
          <w:rPr>
            <w:noProof/>
            <w:webHidden/>
          </w:rPr>
          <w:fldChar w:fldCharType="begin"/>
        </w:r>
        <w:r>
          <w:rPr>
            <w:noProof/>
            <w:webHidden/>
          </w:rPr>
          <w:instrText xml:space="preserve"> PAGEREF _Toc239606511 \h </w:instrText>
        </w:r>
        <w:r>
          <w:rPr>
            <w:noProof/>
            <w:webHidden/>
          </w:rPr>
        </w:r>
        <w:r>
          <w:rPr>
            <w:noProof/>
            <w:webHidden/>
          </w:rPr>
          <w:fldChar w:fldCharType="separate"/>
        </w:r>
        <w:r>
          <w:rPr>
            <w:noProof/>
            <w:webHidden/>
          </w:rPr>
          <w:t>77</w:t>
        </w:r>
        <w:r>
          <w:rPr>
            <w:noProof/>
            <w:webHidden/>
          </w:rPr>
          <w:fldChar w:fldCharType="end"/>
        </w:r>
      </w:hyperlink>
    </w:p>
    <w:p w14:paraId="59E67447" w14:textId="318369F8" w:rsidR="00A16219" w:rsidRDefault="00A16219">
      <w:pPr>
        <w:pStyle w:val="TOC3"/>
        <w:tabs>
          <w:tab w:val="right" w:leader="dot" w:pos="9350"/>
        </w:tabs>
        <w:rPr>
          <w:noProof/>
        </w:rPr>
      </w:pPr>
      <w:hyperlink w:anchor="_Toc239606512" w:history="1">
        <w:r w:rsidRPr="002657C2">
          <w:rPr>
            <w:rStyle w:val="Hyperlink"/>
            <w:noProof/>
          </w:rPr>
          <w:t>Relationships to other modules</w:t>
        </w:r>
        <w:r>
          <w:rPr>
            <w:noProof/>
            <w:webHidden/>
          </w:rPr>
          <w:tab/>
        </w:r>
        <w:r>
          <w:rPr>
            <w:noProof/>
            <w:webHidden/>
          </w:rPr>
          <w:fldChar w:fldCharType="begin"/>
        </w:r>
        <w:r>
          <w:rPr>
            <w:noProof/>
            <w:webHidden/>
          </w:rPr>
          <w:instrText xml:space="preserve"> PAGEREF _Toc239606512 \h </w:instrText>
        </w:r>
        <w:r>
          <w:rPr>
            <w:noProof/>
            <w:webHidden/>
          </w:rPr>
        </w:r>
        <w:r>
          <w:rPr>
            <w:noProof/>
            <w:webHidden/>
          </w:rPr>
          <w:fldChar w:fldCharType="separate"/>
        </w:r>
        <w:r>
          <w:rPr>
            <w:noProof/>
            <w:webHidden/>
          </w:rPr>
          <w:t>77</w:t>
        </w:r>
        <w:r>
          <w:rPr>
            <w:noProof/>
            <w:webHidden/>
          </w:rPr>
          <w:fldChar w:fldCharType="end"/>
        </w:r>
      </w:hyperlink>
    </w:p>
    <w:p w14:paraId="7907B329" w14:textId="21B74A92" w:rsidR="00A16219" w:rsidRDefault="00A16219">
      <w:pPr>
        <w:pStyle w:val="TOC3"/>
        <w:tabs>
          <w:tab w:val="right" w:leader="dot" w:pos="9350"/>
        </w:tabs>
        <w:rPr>
          <w:noProof/>
        </w:rPr>
      </w:pPr>
      <w:hyperlink w:anchor="_Toc239606513" w:history="1">
        <w:r w:rsidRPr="002657C2">
          <w:rPr>
            <w:rStyle w:val="Hyperlink"/>
            <w:noProof/>
          </w:rPr>
          <w:t>Drift vs. vault</w:t>
        </w:r>
        <w:r>
          <w:rPr>
            <w:noProof/>
            <w:webHidden/>
          </w:rPr>
          <w:tab/>
        </w:r>
        <w:r>
          <w:rPr>
            <w:noProof/>
            <w:webHidden/>
          </w:rPr>
          <w:fldChar w:fldCharType="begin"/>
        </w:r>
        <w:r>
          <w:rPr>
            <w:noProof/>
            <w:webHidden/>
          </w:rPr>
          <w:instrText xml:space="preserve"> PAGEREF _Toc239606513 \h </w:instrText>
        </w:r>
        <w:r>
          <w:rPr>
            <w:noProof/>
            <w:webHidden/>
          </w:rPr>
        </w:r>
        <w:r>
          <w:rPr>
            <w:noProof/>
            <w:webHidden/>
          </w:rPr>
          <w:fldChar w:fldCharType="separate"/>
        </w:r>
        <w:r>
          <w:rPr>
            <w:noProof/>
            <w:webHidden/>
          </w:rPr>
          <w:t>77</w:t>
        </w:r>
        <w:r>
          <w:rPr>
            <w:noProof/>
            <w:webHidden/>
          </w:rPr>
          <w:fldChar w:fldCharType="end"/>
        </w:r>
      </w:hyperlink>
    </w:p>
    <w:p w14:paraId="37713743" w14:textId="1CD10DFC" w:rsidR="00A16219" w:rsidRDefault="00A16219">
      <w:pPr>
        <w:pStyle w:val="TOC3"/>
        <w:tabs>
          <w:tab w:val="right" w:leader="dot" w:pos="9350"/>
        </w:tabs>
        <w:rPr>
          <w:noProof/>
        </w:rPr>
      </w:pPr>
      <w:hyperlink w:anchor="_Toc239606514" w:history="1">
        <w:r w:rsidRPr="002657C2">
          <w:rPr>
            <w:rStyle w:val="Hyperlink"/>
            <w:noProof/>
          </w:rPr>
          <w:t>Related</w:t>
        </w:r>
        <w:r>
          <w:rPr>
            <w:noProof/>
            <w:webHidden/>
          </w:rPr>
          <w:tab/>
        </w:r>
        <w:r>
          <w:rPr>
            <w:noProof/>
            <w:webHidden/>
          </w:rPr>
          <w:fldChar w:fldCharType="begin"/>
        </w:r>
        <w:r>
          <w:rPr>
            <w:noProof/>
            <w:webHidden/>
          </w:rPr>
          <w:instrText xml:space="preserve"> PAGEREF _Toc239606514 \h </w:instrText>
        </w:r>
        <w:r>
          <w:rPr>
            <w:noProof/>
            <w:webHidden/>
          </w:rPr>
        </w:r>
        <w:r>
          <w:rPr>
            <w:noProof/>
            <w:webHidden/>
          </w:rPr>
          <w:fldChar w:fldCharType="separate"/>
        </w:r>
        <w:r>
          <w:rPr>
            <w:noProof/>
            <w:webHidden/>
          </w:rPr>
          <w:t>77</w:t>
        </w:r>
        <w:r>
          <w:rPr>
            <w:noProof/>
            <w:webHidden/>
          </w:rPr>
          <w:fldChar w:fldCharType="end"/>
        </w:r>
      </w:hyperlink>
    </w:p>
    <w:p w14:paraId="0D61D97D" w14:textId="26138D79" w:rsidR="00A16219" w:rsidRDefault="00A16219">
      <w:pPr>
        <w:pStyle w:val="TOC2"/>
        <w:tabs>
          <w:tab w:val="right" w:leader="dot" w:pos="9350"/>
        </w:tabs>
        <w:rPr>
          <w:noProof/>
        </w:rPr>
      </w:pPr>
      <w:hyperlink w:anchor="_Toc239606515" w:history="1">
        <w:r w:rsidRPr="002657C2">
          <w:rPr>
            <w:rStyle w:val="Hyperlink"/>
            <w:noProof/>
          </w:rPr>
          <w:t>MLookUp</w:t>
        </w:r>
        <w:r>
          <w:rPr>
            <w:noProof/>
            <w:webHidden/>
          </w:rPr>
          <w:tab/>
        </w:r>
        <w:r>
          <w:rPr>
            <w:noProof/>
            <w:webHidden/>
          </w:rPr>
          <w:fldChar w:fldCharType="begin"/>
        </w:r>
        <w:r>
          <w:rPr>
            <w:noProof/>
            <w:webHidden/>
          </w:rPr>
          <w:instrText xml:space="preserve"> PAGEREF _Toc239606515 \h </w:instrText>
        </w:r>
        <w:r>
          <w:rPr>
            <w:noProof/>
            <w:webHidden/>
          </w:rPr>
        </w:r>
        <w:r>
          <w:rPr>
            <w:noProof/>
            <w:webHidden/>
          </w:rPr>
          <w:fldChar w:fldCharType="separate"/>
        </w:r>
        <w:r>
          <w:rPr>
            <w:noProof/>
            <w:webHidden/>
          </w:rPr>
          <w:t>77</w:t>
        </w:r>
        <w:r>
          <w:rPr>
            <w:noProof/>
            <w:webHidden/>
          </w:rPr>
          <w:fldChar w:fldCharType="end"/>
        </w:r>
      </w:hyperlink>
    </w:p>
    <w:p w14:paraId="7DE14335" w14:textId="10CEC516" w:rsidR="00A16219" w:rsidRDefault="00A16219">
      <w:pPr>
        <w:pStyle w:val="TOC3"/>
        <w:tabs>
          <w:tab w:val="right" w:leader="dot" w:pos="9350"/>
        </w:tabs>
        <w:rPr>
          <w:noProof/>
        </w:rPr>
      </w:pPr>
      <w:hyperlink w:anchor="_Toc239606516" w:history="1">
        <w:r w:rsidRPr="002657C2">
          <w:rPr>
            <w:rStyle w:val="Hyperlink"/>
            <w:noProof/>
          </w:rPr>
          <w:t>Key tables</w:t>
        </w:r>
        <w:r>
          <w:rPr>
            <w:noProof/>
            <w:webHidden/>
          </w:rPr>
          <w:tab/>
        </w:r>
        <w:r>
          <w:rPr>
            <w:noProof/>
            <w:webHidden/>
          </w:rPr>
          <w:fldChar w:fldCharType="begin"/>
        </w:r>
        <w:r>
          <w:rPr>
            <w:noProof/>
            <w:webHidden/>
          </w:rPr>
          <w:instrText xml:space="preserve"> PAGEREF _Toc239606516 \h </w:instrText>
        </w:r>
        <w:r>
          <w:rPr>
            <w:noProof/>
            <w:webHidden/>
          </w:rPr>
        </w:r>
        <w:r>
          <w:rPr>
            <w:noProof/>
            <w:webHidden/>
          </w:rPr>
          <w:fldChar w:fldCharType="separate"/>
        </w:r>
        <w:r>
          <w:rPr>
            <w:noProof/>
            <w:webHidden/>
          </w:rPr>
          <w:t>77</w:t>
        </w:r>
        <w:r>
          <w:rPr>
            <w:noProof/>
            <w:webHidden/>
          </w:rPr>
          <w:fldChar w:fldCharType="end"/>
        </w:r>
      </w:hyperlink>
    </w:p>
    <w:p w14:paraId="45DC4E4D" w14:textId="2408237A" w:rsidR="00A16219" w:rsidRDefault="00A16219">
      <w:pPr>
        <w:pStyle w:val="TOC3"/>
        <w:tabs>
          <w:tab w:val="right" w:leader="dot" w:pos="9350"/>
        </w:tabs>
        <w:rPr>
          <w:noProof/>
        </w:rPr>
      </w:pPr>
      <w:hyperlink w:anchor="_Toc239606517" w:history="1">
        <w:r w:rsidRPr="002657C2">
          <w:rPr>
            <w:rStyle w:val="Hyperlink"/>
            <w:noProof/>
          </w:rPr>
          <w:t>Relationships to other modules</w:t>
        </w:r>
        <w:r>
          <w:rPr>
            <w:noProof/>
            <w:webHidden/>
          </w:rPr>
          <w:tab/>
        </w:r>
        <w:r>
          <w:rPr>
            <w:noProof/>
            <w:webHidden/>
          </w:rPr>
          <w:fldChar w:fldCharType="begin"/>
        </w:r>
        <w:r>
          <w:rPr>
            <w:noProof/>
            <w:webHidden/>
          </w:rPr>
          <w:instrText xml:space="preserve"> PAGEREF _Toc239606517 \h </w:instrText>
        </w:r>
        <w:r>
          <w:rPr>
            <w:noProof/>
            <w:webHidden/>
          </w:rPr>
        </w:r>
        <w:r>
          <w:rPr>
            <w:noProof/>
            <w:webHidden/>
          </w:rPr>
          <w:fldChar w:fldCharType="separate"/>
        </w:r>
        <w:r>
          <w:rPr>
            <w:noProof/>
            <w:webHidden/>
          </w:rPr>
          <w:t>78</w:t>
        </w:r>
        <w:r>
          <w:rPr>
            <w:noProof/>
            <w:webHidden/>
          </w:rPr>
          <w:fldChar w:fldCharType="end"/>
        </w:r>
      </w:hyperlink>
    </w:p>
    <w:p w14:paraId="2FB4B82A" w14:textId="78BDC435" w:rsidR="00A16219" w:rsidRDefault="00A16219">
      <w:pPr>
        <w:pStyle w:val="TOC3"/>
        <w:tabs>
          <w:tab w:val="right" w:leader="dot" w:pos="9350"/>
        </w:tabs>
        <w:rPr>
          <w:noProof/>
        </w:rPr>
      </w:pPr>
      <w:hyperlink w:anchor="_Toc239606518" w:history="1">
        <w:r w:rsidRPr="002657C2">
          <w:rPr>
            <w:rStyle w:val="Hyperlink"/>
            <w:noProof/>
          </w:rPr>
          <w:t>Drift vs. vault</w:t>
        </w:r>
        <w:r>
          <w:rPr>
            <w:noProof/>
            <w:webHidden/>
          </w:rPr>
          <w:tab/>
        </w:r>
        <w:r>
          <w:rPr>
            <w:noProof/>
            <w:webHidden/>
          </w:rPr>
          <w:fldChar w:fldCharType="begin"/>
        </w:r>
        <w:r>
          <w:rPr>
            <w:noProof/>
            <w:webHidden/>
          </w:rPr>
          <w:instrText xml:space="preserve"> PAGEREF _Toc239606518 \h </w:instrText>
        </w:r>
        <w:r>
          <w:rPr>
            <w:noProof/>
            <w:webHidden/>
          </w:rPr>
        </w:r>
        <w:r>
          <w:rPr>
            <w:noProof/>
            <w:webHidden/>
          </w:rPr>
          <w:fldChar w:fldCharType="separate"/>
        </w:r>
        <w:r>
          <w:rPr>
            <w:noProof/>
            <w:webHidden/>
          </w:rPr>
          <w:t>78</w:t>
        </w:r>
        <w:r>
          <w:rPr>
            <w:noProof/>
            <w:webHidden/>
          </w:rPr>
          <w:fldChar w:fldCharType="end"/>
        </w:r>
      </w:hyperlink>
    </w:p>
    <w:p w14:paraId="4309F514" w14:textId="306C48AA" w:rsidR="00A16219" w:rsidRDefault="00A16219">
      <w:pPr>
        <w:pStyle w:val="TOC3"/>
        <w:tabs>
          <w:tab w:val="right" w:leader="dot" w:pos="9350"/>
        </w:tabs>
        <w:rPr>
          <w:noProof/>
        </w:rPr>
      </w:pPr>
      <w:hyperlink w:anchor="_Toc239606519" w:history="1">
        <w:r w:rsidRPr="002657C2">
          <w:rPr>
            <w:rStyle w:val="Hyperlink"/>
            <w:noProof/>
          </w:rPr>
          <w:t>Related</w:t>
        </w:r>
        <w:r>
          <w:rPr>
            <w:noProof/>
            <w:webHidden/>
          </w:rPr>
          <w:tab/>
        </w:r>
        <w:r>
          <w:rPr>
            <w:noProof/>
            <w:webHidden/>
          </w:rPr>
          <w:fldChar w:fldCharType="begin"/>
        </w:r>
        <w:r>
          <w:rPr>
            <w:noProof/>
            <w:webHidden/>
          </w:rPr>
          <w:instrText xml:space="preserve"> PAGEREF _Toc239606519 \h </w:instrText>
        </w:r>
        <w:r>
          <w:rPr>
            <w:noProof/>
            <w:webHidden/>
          </w:rPr>
        </w:r>
        <w:r>
          <w:rPr>
            <w:noProof/>
            <w:webHidden/>
          </w:rPr>
          <w:fldChar w:fldCharType="separate"/>
        </w:r>
        <w:r>
          <w:rPr>
            <w:noProof/>
            <w:webHidden/>
          </w:rPr>
          <w:t>78</w:t>
        </w:r>
        <w:r>
          <w:rPr>
            <w:noProof/>
            <w:webHidden/>
          </w:rPr>
          <w:fldChar w:fldCharType="end"/>
        </w:r>
      </w:hyperlink>
    </w:p>
    <w:p w14:paraId="700BE797" w14:textId="56AE0CD5" w:rsidR="00A16219" w:rsidRDefault="00A16219">
      <w:pPr>
        <w:pStyle w:val="TOC2"/>
        <w:tabs>
          <w:tab w:val="right" w:leader="dot" w:pos="9350"/>
        </w:tabs>
        <w:rPr>
          <w:noProof/>
        </w:rPr>
      </w:pPr>
      <w:hyperlink w:anchor="_Toc239606520" w:history="1">
        <w:r w:rsidRPr="002657C2">
          <w:rPr>
            <w:rStyle w:val="Hyperlink"/>
            <w:noProof/>
          </w:rPr>
          <w:t>NOTIFICATION</w:t>
        </w:r>
        <w:r>
          <w:rPr>
            <w:noProof/>
            <w:webHidden/>
          </w:rPr>
          <w:tab/>
        </w:r>
        <w:r>
          <w:rPr>
            <w:noProof/>
            <w:webHidden/>
          </w:rPr>
          <w:fldChar w:fldCharType="begin"/>
        </w:r>
        <w:r>
          <w:rPr>
            <w:noProof/>
            <w:webHidden/>
          </w:rPr>
          <w:instrText xml:space="preserve"> PAGEREF _Toc239606520 \h </w:instrText>
        </w:r>
        <w:r>
          <w:rPr>
            <w:noProof/>
            <w:webHidden/>
          </w:rPr>
        </w:r>
        <w:r>
          <w:rPr>
            <w:noProof/>
            <w:webHidden/>
          </w:rPr>
          <w:fldChar w:fldCharType="separate"/>
        </w:r>
        <w:r>
          <w:rPr>
            <w:noProof/>
            <w:webHidden/>
          </w:rPr>
          <w:t>78</w:t>
        </w:r>
        <w:r>
          <w:rPr>
            <w:noProof/>
            <w:webHidden/>
          </w:rPr>
          <w:fldChar w:fldCharType="end"/>
        </w:r>
      </w:hyperlink>
    </w:p>
    <w:p w14:paraId="13C07834" w14:textId="1FFD9FD2" w:rsidR="00A16219" w:rsidRDefault="00A16219">
      <w:pPr>
        <w:pStyle w:val="TOC3"/>
        <w:tabs>
          <w:tab w:val="right" w:leader="dot" w:pos="9350"/>
        </w:tabs>
        <w:rPr>
          <w:noProof/>
        </w:rPr>
      </w:pPr>
      <w:hyperlink w:anchor="_Toc239606521" w:history="1">
        <w:r w:rsidRPr="002657C2">
          <w:rPr>
            <w:rStyle w:val="Hyperlink"/>
            <w:noProof/>
          </w:rPr>
          <w:t>Key tables</w:t>
        </w:r>
        <w:r>
          <w:rPr>
            <w:noProof/>
            <w:webHidden/>
          </w:rPr>
          <w:tab/>
        </w:r>
        <w:r>
          <w:rPr>
            <w:noProof/>
            <w:webHidden/>
          </w:rPr>
          <w:fldChar w:fldCharType="begin"/>
        </w:r>
        <w:r>
          <w:rPr>
            <w:noProof/>
            <w:webHidden/>
          </w:rPr>
          <w:instrText xml:space="preserve"> PAGEREF _Toc239606521 \h </w:instrText>
        </w:r>
        <w:r>
          <w:rPr>
            <w:noProof/>
            <w:webHidden/>
          </w:rPr>
        </w:r>
        <w:r>
          <w:rPr>
            <w:noProof/>
            <w:webHidden/>
          </w:rPr>
          <w:fldChar w:fldCharType="separate"/>
        </w:r>
        <w:r>
          <w:rPr>
            <w:noProof/>
            <w:webHidden/>
          </w:rPr>
          <w:t>78</w:t>
        </w:r>
        <w:r>
          <w:rPr>
            <w:noProof/>
            <w:webHidden/>
          </w:rPr>
          <w:fldChar w:fldCharType="end"/>
        </w:r>
      </w:hyperlink>
    </w:p>
    <w:p w14:paraId="59D02F8B" w14:textId="09B47D7F" w:rsidR="00A16219" w:rsidRDefault="00A16219">
      <w:pPr>
        <w:pStyle w:val="TOC3"/>
        <w:tabs>
          <w:tab w:val="right" w:leader="dot" w:pos="9350"/>
        </w:tabs>
        <w:rPr>
          <w:noProof/>
        </w:rPr>
      </w:pPr>
      <w:hyperlink w:anchor="_Toc239606522" w:history="1">
        <w:r w:rsidRPr="002657C2">
          <w:rPr>
            <w:rStyle w:val="Hyperlink"/>
            <w:noProof/>
          </w:rPr>
          <w:t>Stored procedures — a real gap in the tracked source, not in the vault</w:t>
        </w:r>
        <w:r>
          <w:rPr>
            <w:noProof/>
            <w:webHidden/>
          </w:rPr>
          <w:tab/>
        </w:r>
        <w:r>
          <w:rPr>
            <w:noProof/>
            <w:webHidden/>
          </w:rPr>
          <w:fldChar w:fldCharType="begin"/>
        </w:r>
        <w:r>
          <w:rPr>
            <w:noProof/>
            <w:webHidden/>
          </w:rPr>
          <w:instrText xml:space="preserve"> PAGEREF _Toc239606522 \h </w:instrText>
        </w:r>
        <w:r>
          <w:rPr>
            <w:noProof/>
            <w:webHidden/>
          </w:rPr>
        </w:r>
        <w:r>
          <w:rPr>
            <w:noProof/>
            <w:webHidden/>
          </w:rPr>
          <w:fldChar w:fldCharType="separate"/>
        </w:r>
        <w:r>
          <w:rPr>
            <w:noProof/>
            <w:webHidden/>
          </w:rPr>
          <w:t>78</w:t>
        </w:r>
        <w:r>
          <w:rPr>
            <w:noProof/>
            <w:webHidden/>
          </w:rPr>
          <w:fldChar w:fldCharType="end"/>
        </w:r>
      </w:hyperlink>
    </w:p>
    <w:p w14:paraId="22BCBA5E" w14:textId="4B334650" w:rsidR="00A16219" w:rsidRDefault="00A16219">
      <w:pPr>
        <w:pStyle w:val="TOC3"/>
        <w:tabs>
          <w:tab w:val="right" w:leader="dot" w:pos="9350"/>
        </w:tabs>
        <w:rPr>
          <w:noProof/>
        </w:rPr>
      </w:pPr>
      <w:hyperlink w:anchor="_Toc239606523" w:history="1">
        <w:r w:rsidRPr="002657C2">
          <w:rPr>
            <w:rStyle w:val="Hyperlink"/>
            <w:noProof/>
          </w:rPr>
          <w:t>Relationships to other modules</w:t>
        </w:r>
        <w:r>
          <w:rPr>
            <w:noProof/>
            <w:webHidden/>
          </w:rPr>
          <w:tab/>
        </w:r>
        <w:r>
          <w:rPr>
            <w:noProof/>
            <w:webHidden/>
          </w:rPr>
          <w:fldChar w:fldCharType="begin"/>
        </w:r>
        <w:r>
          <w:rPr>
            <w:noProof/>
            <w:webHidden/>
          </w:rPr>
          <w:instrText xml:space="preserve"> PAGEREF _Toc239606523 \h </w:instrText>
        </w:r>
        <w:r>
          <w:rPr>
            <w:noProof/>
            <w:webHidden/>
          </w:rPr>
        </w:r>
        <w:r>
          <w:rPr>
            <w:noProof/>
            <w:webHidden/>
          </w:rPr>
          <w:fldChar w:fldCharType="separate"/>
        </w:r>
        <w:r>
          <w:rPr>
            <w:noProof/>
            <w:webHidden/>
          </w:rPr>
          <w:t>79</w:t>
        </w:r>
        <w:r>
          <w:rPr>
            <w:noProof/>
            <w:webHidden/>
          </w:rPr>
          <w:fldChar w:fldCharType="end"/>
        </w:r>
      </w:hyperlink>
    </w:p>
    <w:p w14:paraId="3D467DF1" w14:textId="44649285" w:rsidR="00A16219" w:rsidRDefault="00A16219">
      <w:pPr>
        <w:pStyle w:val="TOC3"/>
        <w:tabs>
          <w:tab w:val="right" w:leader="dot" w:pos="9350"/>
        </w:tabs>
        <w:rPr>
          <w:noProof/>
        </w:rPr>
      </w:pPr>
      <w:hyperlink w:anchor="_Toc239606524" w:history="1">
        <w:r w:rsidRPr="002657C2">
          <w:rPr>
            <w:rStyle w:val="Hyperlink"/>
            <w:noProof/>
          </w:rPr>
          <w:t>Related</w:t>
        </w:r>
        <w:r>
          <w:rPr>
            <w:noProof/>
            <w:webHidden/>
          </w:rPr>
          <w:tab/>
        </w:r>
        <w:r>
          <w:rPr>
            <w:noProof/>
            <w:webHidden/>
          </w:rPr>
          <w:fldChar w:fldCharType="begin"/>
        </w:r>
        <w:r>
          <w:rPr>
            <w:noProof/>
            <w:webHidden/>
          </w:rPr>
          <w:instrText xml:space="preserve"> PAGEREF _Toc239606524 \h </w:instrText>
        </w:r>
        <w:r>
          <w:rPr>
            <w:noProof/>
            <w:webHidden/>
          </w:rPr>
        </w:r>
        <w:r>
          <w:rPr>
            <w:noProof/>
            <w:webHidden/>
          </w:rPr>
          <w:fldChar w:fldCharType="separate"/>
        </w:r>
        <w:r>
          <w:rPr>
            <w:noProof/>
            <w:webHidden/>
          </w:rPr>
          <w:t>79</w:t>
        </w:r>
        <w:r>
          <w:rPr>
            <w:noProof/>
            <w:webHidden/>
          </w:rPr>
          <w:fldChar w:fldCharType="end"/>
        </w:r>
      </w:hyperlink>
    </w:p>
    <w:p w14:paraId="545A5F91" w14:textId="335266E1" w:rsidR="00A16219" w:rsidRDefault="00A16219">
      <w:pPr>
        <w:pStyle w:val="TOC2"/>
        <w:tabs>
          <w:tab w:val="right" w:leader="dot" w:pos="9350"/>
        </w:tabs>
        <w:rPr>
          <w:noProof/>
        </w:rPr>
      </w:pPr>
      <w:hyperlink w:anchor="_Toc239606525" w:history="1">
        <w:r w:rsidRPr="002657C2">
          <w:rPr>
            <w:rStyle w:val="Hyperlink"/>
            <w:noProof/>
          </w:rPr>
          <w:t>MAINT patch-script conventions</w:t>
        </w:r>
        <w:r>
          <w:rPr>
            <w:noProof/>
            <w:webHidden/>
          </w:rPr>
          <w:tab/>
        </w:r>
        <w:r>
          <w:rPr>
            <w:noProof/>
            <w:webHidden/>
          </w:rPr>
          <w:fldChar w:fldCharType="begin"/>
        </w:r>
        <w:r>
          <w:rPr>
            <w:noProof/>
            <w:webHidden/>
          </w:rPr>
          <w:instrText xml:space="preserve"> PAGEREF _Toc239606525 \h </w:instrText>
        </w:r>
        <w:r>
          <w:rPr>
            <w:noProof/>
            <w:webHidden/>
          </w:rPr>
        </w:r>
        <w:r>
          <w:rPr>
            <w:noProof/>
            <w:webHidden/>
          </w:rPr>
          <w:fldChar w:fldCharType="separate"/>
        </w:r>
        <w:r>
          <w:rPr>
            <w:noProof/>
            <w:webHidden/>
          </w:rPr>
          <w:t>79</w:t>
        </w:r>
        <w:r>
          <w:rPr>
            <w:noProof/>
            <w:webHidden/>
          </w:rPr>
          <w:fldChar w:fldCharType="end"/>
        </w:r>
      </w:hyperlink>
    </w:p>
    <w:p w14:paraId="2A110F6D" w14:textId="1CCAE283" w:rsidR="00A16219" w:rsidRDefault="00A16219">
      <w:pPr>
        <w:pStyle w:val="TOC3"/>
        <w:tabs>
          <w:tab w:val="right" w:leader="dot" w:pos="9350"/>
        </w:tabs>
        <w:rPr>
          <w:noProof/>
        </w:rPr>
      </w:pPr>
      <w:hyperlink w:anchor="_Toc239606526" w:history="1">
        <w:r w:rsidRPr="002657C2">
          <w:rPr>
            <w:rStyle w:val="Hyperlink"/>
            <w:noProof/>
          </w:rPr>
          <w:t xml:space="preserve">Two different things live under </w:t>
        </w:r>
        <w:r w:rsidRPr="002657C2">
          <w:rPr>
            <w:rStyle w:val="Hyperlink"/>
            <w:rFonts w:ascii="Consolas" w:hAnsi="Consolas"/>
            <w:noProof/>
          </w:rPr>
          <w:t>MAINT/&lt;Module&gt;/</w:t>
        </w:r>
        <w:r>
          <w:rPr>
            <w:noProof/>
            <w:webHidden/>
          </w:rPr>
          <w:tab/>
        </w:r>
        <w:r>
          <w:rPr>
            <w:noProof/>
            <w:webHidden/>
          </w:rPr>
          <w:fldChar w:fldCharType="begin"/>
        </w:r>
        <w:r>
          <w:rPr>
            <w:noProof/>
            <w:webHidden/>
          </w:rPr>
          <w:instrText xml:space="preserve"> PAGEREF _Toc239606526 \h </w:instrText>
        </w:r>
        <w:r>
          <w:rPr>
            <w:noProof/>
            <w:webHidden/>
          </w:rPr>
        </w:r>
        <w:r>
          <w:rPr>
            <w:noProof/>
            <w:webHidden/>
          </w:rPr>
          <w:fldChar w:fldCharType="separate"/>
        </w:r>
        <w:r>
          <w:rPr>
            <w:noProof/>
            <w:webHidden/>
          </w:rPr>
          <w:t>79</w:t>
        </w:r>
        <w:r>
          <w:rPr>
            <w:noProof/>
            <w:webHidden/>
          </w:rPr>
          <w:fldChar w:fldCharType="end"/>
        </w:r>
      </w:hyperlink>
    </w:p>
    <w:p w14:paraId="6B898297" w14:textId="483506F2" w:rsidR="00A16219" w:rsidRDefault="00A16219">
      <w:pPr>
        <w:pStyle w:val="TOC3"/>
        <w:tabs>
          <w:tab w:val="right" w:leader="dot" w:pos="9350"/>
        </w:tabs>
        <w:rPr>
          <w:noProof/>
        </w:rPr>
      </w:pPr>
      <w:hyperlink w:anchor="_Toc239606527" w:history="1">
        <w:r w:rsidRPr="002657C2">
          <w:rPr>
            <w:rStyle w:val="Hyperlink"/>
            <w:noProof/>
          </w:rPr>
          <w:t>Object-file naming inside a module</w:t>
        </w:r>
        <w:r>
          <w:rPr>
            <w:noProof/>
            <w:webHidden/>
          </w:rPr>
          <w:tab/>
        </w:r>
        <w:r>
          <w:rPr>
            <w:noProof/>
            <w:webHidden/>
          </w:rPr>
          <w:fldChar w:fldCharType="begin"/>
        </w:r>
        <w:r>
          <w:rPr>
            <w:noProof/>
            <w:webHidden/>
          </w:rPr>
          <w:instrText xml:space="preserve"> PAGEREF _Toc239606527 \h </w:instrText>
        </w:r>
        <w:r>
          <w:rPr>
            <w:noProof/>
            <w:webHidden/>
          </w:rPr>
        </w:r>
        <w:r>
          <w:rPr>
            <w:noProof/>
            <w:webHidden/>
          </w:rPr>
          <w:fldChar w:fldCharType="separate"/>
        </w:r>
        <w:r>
          <w:rPr>
            <w:noProof/>
            <w:webHidden/>
          </w:rPr>
          <w:t>80</w:t>
        </w:r>
        <w:r>
          <w:rPr>
            <w:noProof/>
            <w:webHidden/>
          </w:rPr>
          <w:fldChar w:fldCharType="end"/>
        </w:r>
      </w:hyperlink>
    </w:p>
    <w:p w14:paraId="1563CB53" w14:textId="186D30A2" w:rsidR="00A16219" w:rsidRDefault="00A16219">
      <w:pPr>
        <w:pStyle w:val="TOC3"/>
        <w:tabs>
          <w:tab w:val="right" w:leader="dot" w:pos="9350"/>
        </w:tabs>
        <w:rPr>
          <w:noProof/>
        </w:rPr>
      </w:pPr>
      <w:hyperlink w:anchor="_Toc239606528" w:history="1">
        <w:r w:rsidRPr="002657C2">
          <w:rPr>
            <w:rStyle w:val="Hyperlink"/>
            <w:noProof/>
          </w:rPr>
          <w:t>Ticket ID formats — four spellings, one tracker</w:t>
        </w:r>
        <w:r>
          <w:rPr>
            <w:noProof/>
            <w:webHidden/>
          </w:rPr>
          <w:tab/>
        </w:r>
        <w:r>
          <w:rPr>
            <w:noProof/>
            <w:webHidden/>
          </w:rPr>
          <w:fldChar w:fldCharType="begin"/>
        </w:r>
        <w:r>
          <w:rPr>
            <w:noProof/>
            <w:webHidden/>
          </w:rPr>
          <w:instrText xml:space="preserve"> PAGEREF _Toc239606528 \h </w:instrText>
        </w:r>
        <w:r>
          <w:rPr>
            <w:noProof/>
            <w:webHidden/>
          </w:rPr>
        </w:r>
        <w:r>
          <w:rPr>
            <w:noProof/>
            <w:webHidden/>
          </w:rPr>
          <w:fldChar w:fldCharType="separate"/>
        </w:r>
        <w:r>
          <w:rPr>
            <w:noProof/>
            <w:webHidden/>
          </w:rPr>
          <w:t>80</w:t>
        </w:r>
        <w:r>
          <w:rPr>
            <w:noProof/>
            <w:webHidden/>
          </w:rPr>
          <w:fldChar w:fldCharType="end"/>
        </w:r>
      </w:hyperlink>
    </w:p>
    <w:p w14:paraId="307BFB5B" w14:textId="0E2DF16F" w:rsidR="00A16219" w:rsidRDefault="00A16219">
      <w:pPr>
        <w:pStyle w:val="TOC3"/>
        <w:tabs>
          <w:tab w:val="right" w:leader="dot" w:pos="9350"/>
        </w:tabs>
        <w:rPr>
          <w:noProof/>
        </w:rPr>
      </w:pPr>
      <w:hyperlink w:anchor="_Toc239606529" w:history="1">
        <w:r w:rsidRPr="002657C2">
          <w:rPr>
            <w:rStyle w:val="Hyperlink"/>
            <w:noProof/>
          </w:rPr>
          <w:t xml:space="preserve">The </w:t>
        </w:r>
        <w:r w:rsidRPr="002657C2">
          <w:rPr>
            <w:rStyle w:val="Hyperlink"/>
            <w:rFonts w:ascii="Consolas" w:hAnsi="Consolas"/>
            <w:noProof/>
          </w:rPr>
          <w:t>00_/01_/NN_</w:t>
        </w:r>
        <w:r w:rsidRPr="002657C2">
          <w:rPr>
            <w:rStyle w:val="Hyperlink"/>
            <w:noProof/>
          </w:rPr>
          <w:t xml:space="preserve"> step convention (ticket-numbered patch folders)</w:t>
        </w:r>
        <w:r>
          <w:rPr>
            <w:noProof/>
            <w:webHidden/>
          </w:rPr>
          <w:tab/>
        </w:r>
        <w:r>
          <w:rPr>
            <w:noProof/>
            <w:webHidden/>
          </w:rPr>
          <w:fldChar w:fldCharType="begin"/>
        </w:r>
        <w:r>
          <w:rPr>
            <w:noProof/>
            <w:webHidden/>
          </w:rPr>
          <w:instrText xml:space="preserve"> PAGEREF _Toc239606529 \h </w:instrText>
        </w:r>
        <w:r>
          <w:rPr>
            <w:noProof/>
            <w:webHidden/>
          </w:rPr>
        </w:r>
        <w:r>
          <w:rPr>
            <w:noProof/>
            <w:webHidden/>
          </w:rPr>
          <w:fldChar w:fldCharType="separate"/>
        </w:r>
        <w:r>
          <w:rPr>
            <w:noProof/>
            <w:webHidden/>
          </w:rPr>
          <w:t>81</w:t>
        </w:r>
        <w:r>
          <w:rPr>
            <w:noProof/>
            <w:webHidden/>
          </w:rPr>
          <w:fldChar w:fldCharType="end"/>
        </w:r>
      </w:hyperlink>
    </w:p>
    <w:p w14:paraId="1F66A17C" w14:textId="2B7663E3" w:rsidR="00A16219" w:rsidRDefault="00A16219">
      <w:pPr>
        <w:pStyle w:val="TOC3"/>
        <w:tabs>
          <w:tab w:val="right" w:leader="dot" w:pos="9350"/>
        </w:tabs>
        <w:rPr>
          <w:noProof/>
        </w:rPr>
      </w:pPr>
      <w:hyperlink w:anchor="_Toc239606530" w:history="1">
        <w:r w:rsidRPr="002657C2">
          <w:rPr>
            <w:rStyle w:val="Hyperlink"/>
            <w:noProof/>
          </w:rPr>
          <w:t>Excel-tracked patches</w:t>
        </w:r>
        <w:r>
          <w:rPr>
            <w:noProof/>
            <w:webHidden/>
          </w:rPr>
          <w:tab/>
        </w:r>
        <w:r>
          <w:rPr>
            <w:noProof/>
            <w:webHidden/>
          </w:rPr>
          <w:fldChar w:fldCharType="begin"/>
        </w:r>
        <w:r>
          <w:rPr>
            <w:noProof/>
            <w:webHidden/>
          </w:rPr>
          <w:instrText xml:space="preserve"> PAGEREF _Toc239606530 \h </w:instrText>
        </w:r>
        <w:r>
          <w:rPr>
            <w:noProof/>
            <w:webHidden/>
          </w:rPr>
        </w:r>
        <w:r>
          <w:rPr>
            <w:noProof/>
            <w:webHidden/>
          </w:rPr>
          <w:fldChar w:fldCharType="separate"/>
        </w:r>
        <w:r>
          <w:rPr>
            <w:noProof/>
            <w:webHidden/>
          </w:rPr>
          <w:t>81</w:t>
        </w:r>
        <w:r>
          <w:rPr>
            <w:noProof/>
            <w:webHidden/>
          </w:rPr>
          <w:fldChar w:fldCharType="end"/>
        </w:r>
      </w:hyperlink>
    </w:p>
    <w:p w14:paraId="3F4DDA34" w14:textId="52D07202" w:rsidR="00A16219" w:rsidRDefault="00A16219">
      <w:pPr>
        <w:pStyle w:val="TOC3"/>
        <w:tabs>
          <w:tab w:val="right" w:leader="dot" w:pos="9350"/>
        </w:tabs>
        <w:rPr>
          <w:noProof/>
        </w:rPr>
      </w:pPr>
      <w:hyperlink w:anchor="_Toc239606531" w:history="1">
        <w:r w:rsidRPr="002657C2">
          <w:rPr>
            <w:rStyle w:val="Hyperlink"/>
            <w:noProof/>
          </w:rPr>
          <w:t>Releases</w:t>
        </w:r>
        <w:r>
          <w:rPr>
            <w:noProof/>
            <w:webHidden/>
          </w:rPr>
          <w:tab/>
        </w:r>
        <w:r>
          <w:rPr>
            <w:noProof/>
            <w:webHidden/>
          </w:rPr>
          <w:fldChar w:fldCharType="begin"/>
        </w:r>
        <w:r>
          <w:rPr>
            <w:noProof/>
            <w:webHidden/>
          </w:rPr>
          <w:instrText xml:space="preserve"> PAGEREF _Toc239606531 \h </w:instrText>
        </w:r>
        <w:r>
          <w:rPr>
            <w:noProof/>
            <w:webHidden/>
          </w:rPr>
        </w:r>
        <w:r>
          <w:rPr>
            <w:noProof/>
            <w:webHidden/>
          </w:rPr>
          <w:fldChar w:fldCharType="separate"/>
        </w:r>
        <w:r>
          <w:rPr>
            <w:noProof/>
            <w:webHidden/>
          </w:rPr>
          <w:t>81</w:t>
        </w:r>
        <w:r>
          <w:rPr>
            <w:noProof/>
            <w:webHidden/>
          </w:rPr>
          <w:fldChar w:fldCharType="end"/>
        </w:r>
      </w:hyperlink>
    </w:p>
    <w:p w14:paraId="28B8D3A9" w14:textId="5CFBBE58" w:rsidR="00A16219" w:rsidRDefault="00A16219">
      <w:pPr>
        <w:pStyle w:val="TOC3"/>
        <w:tabs>
          <w:tab w:val="right" w:leader="dot" w:pos="9350"/>
        </w:tabs>
        <w:rPr>
          <w:noProof/>
        </w:rPr>
      </w:pPr>
      <w:hyperlink w:anchor="_Toc239606532" w:history="1">
        <w:r w:rsidRPr="002657C2">
          <w:rPr>
            <w:rStyle w:val="Hyperlink"/>
            <w:noProof/>
          </w:rPr>
          <w:t>Deployment mechanism</w:t>
        </w:r>
        <w:r>
          <w:rPr>
            <w:noProof/>
            <w:webHidden/>
          </w:rPr>
          <w:tab/>
        </w:r>
        <w:r>
          <w:rPr>
            <w:noProof/>
            <w:webHidden/>
          </w:rPr>
          <w:fldChar w:fldCharType="begin"/>
        </w:r>
        <w:r>
          <w:rPr>
            <w:noProof/>
            <w:webHidden/>
          </w:rPr>
          <w:instrText xml:space="preserve"> PAGEREF _Toc239606532 \h </w:instrText>
        </w:r>
        <w:r>
          <w:rPr>
            <w:noProof/>
            <w:webHidden/>
          </w:rPr>
        </w:r>
        <w:r>
          <w:rPr>
            <w:noProof/>
            <w:webHidden/>
          </w:rPr>
          <w:fldChar w:fldCharType="separate"/>
        </w:r>
        <w:r>
          <w:rPr>
            <w:noProof/>
            <w:webHidden/>
          </w:rPr>
          <w:t>82</w:t>
        </w:r>
        <w:r>
          <w:rPr>
            <w:noProof/>
            <w:webHidden/>
          </w:rPr>
          <w:fldChar w:fldCharType="end"/>
        </w:r>
      </w:hyperlink>
    </w:p>
    <w:p w14:paraId="559CBAE8" w14:textId="70470579" w:rsidR="00A16219" w:rsidRDefault="00A16219">
      <w:pPr>
        <w:pStyle w:val="TOC3"/>
        <w:tabs>
          <w:tab w:val="right" w:leader="dot" w:pos="9350"/>
        </w:tabs>
        <w:rPr>
          <w:noProof/>
        </w:rPr>
      </w:pPr>
      <w:hyperlink w:anchor="_Toc239606533" w:history="1">
        <w:r w:rsidRPr="002657C2">
          <w:rPr>
            <w:rStyle w:val="Hyperlink"/>
            <w:noProof/>
          </w:rPr>
          <w:t>Scheduled jobs are versioned the same way</w:t>
        </w:r>
        <w:r>
          <w:rPr>
            <w:noProof/>
            <w:webHidden/>
          </w:rPr>
          <w:tab/>
        </w:r>
        <w:r>
          <w:rPr>
            <w:noProof/>
            <w:webHidden/>
          </w:rPr>
          <w:fldChar w:fldCharType="begin"/>
        </w:r>
        <w:r>
          <w:rPr>
            <w:noProof/>
            <w:webHidden/>
          </w:rPr>
          <w:instrText xml:space="preserve"> PAGEREF _Toc239606533 \h </w:instrText>
        </w:r>
        <w:r>
          <w:rPr>
            <w:noProof/>
            <w:webHidden/>
          </w:rPr>
        </w:r>
        <w:r>
          <w:rPr>
            <w:noProof/>
            <w:webHidden/>
          </w:rPr>
          <w:fldChar w:fldCharType="separate"/>
        </w:r>
        <w:r>
          <w:rPr>
            <w:noProof/>
            <w:webHidden/>
          </w:rPr>
          <w:t>82</w:t>
        </w:r>
        <w:r>
          <w:rPr>
            <w:noProof/>
            <w:webHidden/>
          </w:rPr>
          <w:fldChar w:fldCharType="end"/>
        </w:r>
      </w:hyperlink>
    </w:p>
    <w:p w14:paraId="78BB3F2D" w14:textId="6210E99C" w:rsidR="00A16219" w:rsidRDefault="00A16219">
      <w:pPr>
        <w:pStyle w:val="TOC3"/>
        <w:tabs>
          <w:tab w:val="right" w:leader="dot" w:pos="9350"/>
        </w:tabs>
        <w:rPr>
          <w:noProof/>
        </w:rPr>
      </w:pPr>
      <w:hyperlink w:anchor="_Toc239606534" w:history="1">
        <w:r w:rsidRPr="002657C2">
          <w:rPr>
            <w:rStyle w:val="Hyperlink"/>
            <w:noProof/>
          </w:rPr>
          <w:t>Related</w:t>
        </w:r>
        <w:r>
          <w:rPr>
            <w:noProof/>
            <w:webHidden/>
          </w:rPr>
          <w:tab/>
        </w:r>
        <w:r>
          <w:rPr>
            <w:noProof/>
            <w:webHidden/>
          </w:rPr>
          <w:fldChar w:fldCharType="begin"/>
        </w:r>
        <w:r>
          <w:rPr>
            <w:noProof/>
            <w:webHidden/>
          </w:rPr>
          <w:instrText xml:space="preserve"> PAGEREF _Toc239606534 \h </w:instrText>
        </w:r>
        <w:r>
          <w:rPr>
            <w:noProof/>
            <w:webHidden/>
          </w:rPr>
        </w:r>
        <w:r>
          <w:rPr>
            <w:noProof/>
            <w:webHidden/>
          </w:rPr>
          <w:fldChar w:fldCharType="separate"/>
        </w:r>
        <w:r>
          <w:rPr>
            <w:noProof/>
            <w:webHidden/>
          </w:rPr>
          <w:t>82</w:t>
        </w:r>
        <w:r>
          <w:rPr>
            <w:noProof/>
            <w:webHidden/>
          </w:rPr>
          <w:fldChar w:fldCharType="end"/>
        </w:r>
      </w:hyperlink>
    </w:p>
    <w:p w14:paraId="4273ACF0" w14:textId="2E30C839" w:rsidR="00A16219" w:rsidRDefault="00A16219">
      <w:pPr>
        <w:pStyle w:val="TOC2"/>
        <w:tabs>
          <w:tab w:val="right" w:leader="dot" w:pos="9350"/>
        </w:tabs>
        <w:rPr>
          <w:noProof/>
        </w:rPr>
      </w:pPr>
      <w:hyperlink w:anchor="_Toc239606535" w:history="1">
        <w:r w:rsidRPr="002657C2">
          <w:rPr>
            <w:rStyle w:val="Hyperlink"/>
            <w:noProof/>
          </w:rPr>
          <w:t>PREPAID</w:t>
        </w:r>
        <w:r>
          <w:rPr>
            <w:noProof/>
            <w:webHidden/>
          </w:rPr>
          <w:tab/>
        </w:r>
        <w:r>
          <w:rPr>
            <w:noProof/>
            <w:webHidden/>
          </w:rPr>
          <w:fldChar w:fldCharType="begin"/>
        </w:r>
        <w:r>
          <w:rPr>
            <w:noProof/>
            <w:webHidden/>
          </w:rPr>
          <w:instrText xml:space="preserve"> PAGEREF _Toc239606535 \h </w:instrText>
        </w:r>
        <w:r>
          <w:rPr>
            <w:noProof/>
            <w:webHidden/>
          </w:rPr>
        </w:r>
        <w:r>
          <w:rPr>
            <w:noProof/>
            <w:webHidden/>
          </w:rPr>
          <w:fldChar w:fldCharType="separate"/>
        </w:r>
        <w:r>
          <w:rPr>
            <w:noProof/>
            <w:webHidden/>
          </w:rPr>
          <w:t>82</w:t>
        </w:r>
        <w:r>
          <w:rPr>
            <w:noProof/>
            <w:webHidden/>
          </w:rPr>
          <w:fldChar w:fldCharType="end"/>
        </w:r>
      </w:hyperlink>
    </w:p>
    <w:p w14:paraId="6ABE5C4F" w14:textId="1D3E7959" w:rsidR="00A16219" w:rsidRDefault="00A16219">
      <w:pPr>
        <w:pStyle w:val="TOC3"/>
        <w:tabs>
          <w:tab w:val="right" w:leader="dot" w:pos="9350"/>
        </w:tabs>
        <w:rPr>
          <w:noProof/>
        </w:rPr>
      </w:pPr>
      <w:hyperlink w:anchor="_Toc239606536" w:history="1">
        <w:r w:rsidRPr="002657C2">
          <w:rPr>
            <w:rStyle w:val="Hyperlink"/>
            <w:noProof/>
          </w:rPr>
          <w:t>Key tables</w:t>
        </w:r>
        <w:r>
          <w:rPr>
            <w:noProof/>
            <w:webHidden/>
          </w:rPr>
          <w:tab/>
        </w:r>
        <w:r>
          <w:rPr>
            <w:noProof/>
            <w:webHidden/>
          </w:rPr>
          <w:fldChar w:fldCharType="begin"/>
        </w:r>
        <w:r>
          <w:rPr>
            <w:noProof/>
            <w:webHidden/>
          </w:rPr>
          <w:instrText xml:space="preserve"> PAGEREF _Toc239606536 \h </w:instrText>
        </w:r>
        <w:r>
          <w:rPr>
            <w:noProof/>
            <w:webHidden/>
          </w:rPr>
        </w:r>
        <w:r>
          <w:rPr>
            <w:noProof/>
            <w:webHidden/>
          </w:rPr>
          <w:fldChar w:fldCharType="separate"/>
        </w:r>
        <w:r>
          <w:rPr>
            <w:noProof/>
            <w:webHidden/>
          </w:rPr>
          <w:t>82</w:t>
        </w:r>
        <w:r>
          <w:rPr>
            <w:noProof/>
            <w:webHidden/>
          </w:rPr>
          <w:fldChar w:fldCharType="end"/>
        </w:r>
      </w:hyperlink>
    </w:p>
    <w:p w14:paraId="23E83CD6" w14:textId="2D141FFA" w:rsidR="00A16219" w:rsidRDefault="00A16219">
      <w:pPr>
        <w:pStyle w:val="TOC3"/>
        <w:tabs>
          <w:tab w:val="right" w:leader="dot" w:pos="9350"/>
        </w:tabs>
        <w:rPr>
          <w:noProof/>
        </w:rPr>
      </w:pPr>
      <w:hyperlink w:anchor="_Toc239606537" w:history="1">
        <w:r w:rsidRPr="002657C2">
          <w:rPr>
            <w:rStyle w:val="Hyperlink"/>
            <w:noProof/>
          </w:rPr>
          <w:t>Relationships to other modules</w:t>
        </w:r>
        <w:r>
          <w:rPr>
            <w:noProof/>
            <w:webHidden/>
          </w:rPr>
          <w:tab/>
        </w:r>
        <w:r>
          <w:rPr>
            <w:noProof/>
            <w:webHidden/>
          </w:rPr>
          <w:fldChar w:fldCharType="begin"/>
        </w:r>
        <w:r>
          <w:rPr>
            <w:noProof/>
            <w:webHidden/>
          </w:rPr>
          <w:instrText xml:space="preserve"> PAGEREF _Toc239606537 \h </w:instrText>
        </w:r>
        <w:r>
          <w:rPr>
            <w:noProof/>
            <w:webHidden/>
          </w:rPr>
        </w:r>
        <w:r>
          <w:rPr>
            <w:noProof/>
            <w:webHidden/>
          </w:rPr>
          <w:fldChar w:fldCharType="separate"/>
        </w:r>
        <w:r>
          <w:rPr>
            <w:noProof/>
            <w:webHidden/>
          </w:rPr>
          <w:t>83</w:t>
        </w:r>
        <w:r>
          <w:rPr>
            <w:noProof/>
            <w:webHidden/>
          </w:rPr>
          <w:fldChar w:fldCharType="end"/>
        </w:r>
      </w:hyperlink>
    </w:p>
    <w:p w14:paraId="1F729411" w14:textId="527E7447" w:rsidR="00A16219" w:rsidRDefault="00A16219">
      <w:pPr>
        <w:pStyle w:val="TOC3"/>
        <w:tabs>
          <w:tab w:val="right" w:leader="dot" w:pos="9350"/>
        </w:tabs>
        <w:rPr>
          <w:noProof/>
        </w:rPr>
      </w:pPr>
      <w:hyperlink w:anchor="_Toc239606538" w:history="1">
        <w:r w:rsidRPr="002657C2">
          <w:rPr>
            <w:rStyle w:val="Hyperlink"/>
            <w:noProof/>
          </w:rPr>
          <w:t>Drift vs. vault</w:t>
        </w:r>
        <w:r>
          <w:rPr>
            <w:noProof/>
            <w:webHidden/>
          </w:rPr>
          <w:tab/>
        </w:r>
        <w:r>
          <w:rPr>
            <w:noProof/>
            <w:webHidden/>
          </w:rPr>
          <w:fldChar w:fldCharType="begin"/>
        </w:r>
        <w:r>
          <w:rPr>
            <w:noProof/>
            <w:webHidden/>
          </w:rPr>
          <w:instrText xml:space="preserve"> PAGEREF _Toc239606538 \h </w:instrText>
        </w:r>
        <w:r>
          <w:rPr>
            <w:noProof/>
            <w:webHidden/>
          </w:rPr>
        </w:r>
        <w:r>
          <w:rPr>
            <w:noProof/>
            <w:webHidden/>
          </w:rPr>
          <w:fldChar w:fldCharType="separate"/>
        </w:r>
        <w:r>
          <w:rPr>
            <w:noProof/>
            <w:webHidden/>
          </w:rPr>
          <w:t>83</w:t>
        </w:r>
        <w:r>
          <w:rPr>
            <w:noProof/>
            <w:webHidden/>
          </w:rPr>
          <w:fldChar w:fldCharType="end"/>
        </w:r>
      </w:hyperlink>
    </w:p>
    <w:p w14:paraId="09A71E1B" w14:textId="1D6A870B" w:rsidR="00A16219" w:rsidRDefault="00A16219">
      <w:pPr>
        <w:pStyle w:val="TOC3"/>
        <w:tabs>
          <w:tab w:val="right" w:leader="dot" w:pos="9350"/>
        </w:tabs>
        <w:rPr>
          <w:noProof/>
        </w:rPr>
      </w:pPr>
      <w:hyperlink w:anchor="_Toc239606539" w:history="1">
        <w:r w:rsidRPr="002657C2">
          <w:rPr>
            <w:rStyle w:val="Hyperlink"/>
            <w:noProof/>
          </w:rPr>
          <w:t>Related</w:t>
        </w:r>
        <w:r>
          <w:rPr>
            <w:noProof/>
            <w:webHidden/>
          </w:rPr>
          <w:tab/>
        </w:r>
        <w:r>
          <w:rPr>
            <w:noProof/>
            <w:webHidden/>
          </w:rPr>
          <w:fldChar w:fldCharType="begin"/>
        </w:r>
        <w:r>
          <w:rPr>
            <w:noProof/>
            <w:webHidden/>
          </w:rPr>
          <w:instrText xml:space="preserve"> PAGEREF _Toc239606539 \h </w:instrText>
        </w:r>
        <w:r>
          <w:rPr>
            <w:noProof/>
            <w:webHidden/>
          </w:rPr>
        </w:r>
        <w:r>
          <w:rPr>
            <w:noProof/>
            <w:webHidden/>
          </w:rPr>
          <w:fldChar w:fldCharType="separate"/>
        </w:r>
        <w:r>
          <w:rPr>
            <w:noProof/>
            <w:webHidden/>
          </w:rPr>
          <w:t>83</w:t>
        </w:r>
        <w:r>
          <w:rPr>
            <w:noProof/>
            <w:webHidden/>
          </w:rPr>
          <w:fldChar w:fldCharType="end"/>
        </w:r>
      </w:hyperlink>
    </w:p>
    <w:p w14:paraId="6B3AA1AF" w14:textId="079B0A7A" w:rsidR="00A16219" w:rsidRDefault="00A16219">
      <w:pPr>
        <w:pStyle w:val="TOC2"/>
        <w:tabs>
          <w:tab w:val="right" w:leader="dot" w:pos="9350"/>
        </w:tabs>
        <w:rPr>
          <w:noProof/>
        </w:rPr>
      </w:pPr>
      <w:hyperlink w:anchor="_Toc239606540" w:history="1">
        <w:r w:rsidRPr="002657C2">
          <w:rPr>
            <w:rStyle w:val="Hyperlink"/>
            <w:noProof/>
          </w:rPr>
          <w:t>REPORTSUMMARY</w:t>
        </w:r>
        <w:r>
          <w:rPr>
            <w:noProof/>
            <w:webHidden/>
          </w:rPr>
          <w:tab/>
        </w:r>
        <w:r>
          <w:rPr>
            <w:noProof/>
            <w:webHidden/>
          </w:rPr>
          <w:fldChar w:fldCharType="begin"/>
        </w:r>
        <w:r>
          <w:rPr>
            <w:noProof/>
            <w:webHidden/>
          </w:rPr>
          <w:instrText xml:space="preserve"> PAGEREF _Toc239606540 \h </w:instrText>
        </w:r>
        <w:r>
          <w:rPr>
            <w:noProof/>
            <w:webHidden/>
          </w:rPr>
        </w:r>
        <w:r>
          <w:rPr>
            <w:noProof/>
            <w:webHidden/>
          </w:rPr>
          <w:fldChar w:fldCharType="separate"/>
        </w:r>
        <w:r>
          <w:rPr>
            <w:noProof/>
            <w:webHidden/>
          </w:rPr>
          <w:t>83</w:t>
        </w:r>
        <w:r>
          <w:rPr>
            <w:noProof/>
            <w:webHidden/>
          </w:rPr>
          <w:fldChar w:fldCharType="end"/>
        </w:r>
      </w:hyperlink>
    </w:p>
    <w:p w14:paraId="4359B966" w14:textId="75D0D580" w:rsidR="00A16219" w:rsidRDefault="00A16219">
      <w:pPr>
        <w:pStyle w:val="TOC3"/>
        <w:tabs>
          <w:tab w:val="right" w:leader="dot" w:pos="9350"/>
        </w:tabs>
        <w:rPr>
          <w:noProof/>
        </w:rPr>
      </w:pPr>
      <w:hyperlink w:anchor="_Toc239606541" w:history="1">
        <w:r w:rsidRPr="002657C2">
          <w:rPr>
            <w:rStyle w:val="Hyperlink"/>
            <w:noProof/>
          </w:rPr>
          <w:t>Key tables</w:t>
        </w:r>
        <w:r>
          <w:rPr>
            <w:noProof/>
            <w:webHidden/>
          </w:rPr>
          <w:tab/>
        </w:r>
        <w:r>
          <w:rPr>
            <w:noProof/>
            <w:webHidden/>
          </w:rPr>
          <w:fldChar w:fldCharType="begin"/>
        </w:r>
        <w:r>
          <w:rPr>
            <w:noProof/>
            <w:webHidden/>
          </w:rPr>
          <w:instrText xml:space="preserve"> PAGEREF _Toc239606541 \h </w:instrText>
        </w:r>
        <w:r>
          <w:rPr>
            <w:noProof/>
            <w:webHidden/>
          </w:rPr>
        </w:r>
        <w:r>
          <w:rPr>
            <w:noProof/>
            <w:webHidden/>
          </w:rPr>
          <w:fldChar w:fldCharType="separate"/>
        </w:r>
        <w:r>
          <w:rPr>
            <w:noProof/>
            <w:webHidden/>
          </w:rPr>
          <w:t>83</w:t>
        </w:r>
        <w:r>
          <w:rPr>
            <w:noProof/>
            <w:webHidden/>
          </w:rPr>
          <w:fldChar w:fldCharType="end"/>
        </w:r>
      </w:hyperlink>
    </w:p>
    <w:p w14:paraId="642A5D96" w14:textId="53E51528" w:rsidR="00A16219" w:rsidRDefault="00A16219">
      <w:pPr>
        <w:pStyle w:val="TOC3"/>
        <w:tabs>
          <w:tab w:val="right" w:leader="dot" w:pos="9350"/>
        </w:tabs>
        <w:rPr>
          <w:noProof/>
        </w:rPr>
      </w:pPr>
      <w:hyperlink w:anchor="_Toc239606542" w:history="1">
        <w:r w:rsidRPr="002657C2">
          <w:rPr>
            <w:rStyle w:val="Hyperlink"/>
            <w:noProof/>
          </w:rPr>
          <w:t>Stored procedures</w:t>
        </w:r>
        <w:r>
          <w:rPr>
            <w:noProof/>
            <w:webHidden/>
          </w:rPr>
          <w:tab/>
        </w:r>
        <w:r>
          <w:rPr>
            <w:noProof/>
            <w:webHidden/>
          </w:rPr>
          <w:fldChar w:fldCharType="begin"/>
        </w:r>
        <w:r>
          <w:rPr>
            <w:noProof/>
            <w:webHidden/>
          </w:rPr>
          <w:instrText xml:space="preserve"> PAGEREF _Toc239606542 \h </w:instrText>
        </w:r>
        <w:r>
          <w:rPr>
            <w:noProof/>
            <w:webHidden/>
          </w:rPr>
        </w:r>
        <w:r>
          <w:rPr>
            <w:noProof/>
            <w:webHidden/>
          </w:rPr>
          <w:fldChar w:fldCharType="separate"/>
        </w:r>
        <w:r>
          <w:rPr>
            <w:noProof/>
            <w:webHidden/>
          </w:rPr>
          <w:t>84</w:t>
        </w:r>
        <w:r>
          <w:rPr>
            <w:noProof/>
            <w:webHidden/>
          </w:rPr>
          <w:fldChar w:fldCharType="end"/>
        </w:r>
      </w:hyperlink>
    </w:p>
    <w:p w14:paraId="48553409" w14:textId="690E4FE9" w:rsidR="00A16219" w:rsidRDefault="00A16219">
      <w:pPr>
        <w:pStyle w:val="TOC3"/>
        <w:tabs>
          <w:tab w:val="right" w:leader="dot" w:pos="9350"/>
        </w:tabs>
        <w:rPr>
          <w:noProof/>
        </w:rPr>
      </w:pPr>
      <w:hyperlink w:anchor="_Toc239606543" w:history="1">
        <w:r w:rsidRPr="002657C2">
          <w:rPr>
            <w:rStyle w:val="Hyperlink"/>
            <w:noProof/>
          </w:rPr>
          <w:t>Relationships to other modules</w:t>
        </w:r>
        <w:r>
          <w:rPr>
            <w:noProof/>
            <w:webHidden/>
          </w:rPr>
          <w:tab/>
        </w:r>
        <w:r>
          <w:rPr>
            <w:noProof/>
            <w:webHidden/>
          </w:rPr>
          <w:fldChar w:fldCharType="begin"/>
        </w:r>
        <w:r>
          <w:rPr>
            <w:noProof/>
            <w:webHidden/>
          </w:rPr>
          <w:instrText xml:space="preserve"> PAGEREF _Toc239606543 \h </w:instrText>
        </w:r>
        <w:r>
          <w:rPr>
            <w:noProof/>
            <w:webHidden/>
          </w:rPr>
        </w:r>
        <w:r>
          <w:rPr>
            <w:noProof/>
            <w:webHidden/>
          </w:rPr>
          <w:fldChar w:fldCharType="separate"/>
        </w:r>
        <w:r>
          <w:rPr>
            <w:noProof/>
            <w:webHidden/>
          </w:rPr>
          <w:t>84</w:t>
        </w:r>
        <w:r>
          <w:rPr>
            <w:noProof/>
            <w:webHidden/>
          </w:rPr>
          <w:fldChar w:fldCharType="end"/>
        </w:r>
      </w:hyperlink>
    </w:p>
    <w:p w14:paraId="07BA105E" w14:textId="15C680AC" w:rsidR="00A16219" w:rsidRDefault="00A16219">
      <w:pPr>
        <w:pStyle w:val="TOC3"/>
        <w:tabs>
          <w:tab w:val="right" w:leader="dot" w:pos="9350"/>
        </w:tabs>
        <w:rPr>
          <w:noProof/>
        </w:rPr>
      </w:pPr>
      <w:hyperlink w:anchor="_Toc239606544" w:history="1">
        <w:r w:rsidRPr="002657C2">
          <w:rPr>
            <w:rStyle w:val="Hyperlink"/>
            <w:noProof/>
          </w:rPr>
          <w:t>Reconciliation against live scripts</w:t>
        </w:r>
        <w:r>
          <w:rPr>
            <w:noProof/>
            <w:webHidden/>
          </w:rPr>
          <w:tab/>
        </w:r>
        <w:r>
          <w:rPr>
            <w:noProof/>
            <w:webHidden/>
          </w:rPr>
          <w:fldChar w:fldCharType="begin"/>
        </w:r>
        <w:r>
          <w:rPr>
            <w:noProof/>
            <w:webHidden/>
          </w:rPr>
          <w:instrText xml:space="preserve"> PAGEREF _Toc239606544 \h </w:instrText>
        </w:r>
        <w:r>
          <w:rPr>
            <w:noProof/>
            <w:webHidden/>
          </w:rPr>
        </w:r>
        <w:r>
          <w:rPr>
            <w:noProof/>
            <w:webHidden/>
          </w:rPr>
          <w:fldChar w:fldCharType="separate"/>
        </w:r>
        <w:r>
          <w:rPr>
            <w:noProof/>
            <w:webHidden/>
          </w:rPr>
          <w:t>84</w:t>
        </w:r>
        <w:r>
          <w:rPr>
            <w:noProof/>
            <w:webHidden/>
          </w:rPr>
          <w:fldChar w:fldCharType="end"/>
        </w:r>
      </w:hyperlink>
    </w:p>
    <w:p w14:paraId="0812AA7D" w14:textId="533A0703" w:rsidR="00A16219" w:rsidRDefault="00A16219">
      <w:pPr>
        <w:pStyle w:val="TOC3"/>
        <w:tabs>
          <w:tab w:val="right" w:leader="dot" w:pos="9350"/>
        </w:tabs>
        <w:rPr>
          <w:noProof/>
        </w:rPr>
      </w:pPr>
      <w:hyperlink w:anchor="_Toc239606545" w:history="1">
        <w:r w:rsidRPr="002657C2">
          <w:rPr>
            <w:rStyle w:val="Hyperlink"/>
            <w:noProof/>
          </w:rPr>
          <w:t>Related</w:t>
        </w:r>
        <w:r>
          <w:rPr>
            <w:noProof/>
            <w:webHidden/>
          </w:rPr>
          <w:tab/>
        </w:r>
        <w:r>
          <w:rPr>
            <w:noProof/>
            <w:webHidden/>
          </w:rPr>
          <w:fldChar w:fldCharType="begin"/>
        </w:r>
        <w:r>
          <w:rPr>
            <w:noProof/>
            <w:webHidden/>
          </w:rPr>
          <w:instrText xml:space="preserve"> PAGEREF _Toc239606545 \h </w:instrText>
        </w:r>
        <w:r>
          <w:rPr>
            <w:noProof/>
            <w:webHidden/>
          </w:rPr>
        </w:r>
        <w:r>
          <w:rPr>
            <w:noProof/>
            <w:webHidden/>
          </w:rPr>
          <w:fldChar w:fldCharType="separate"/>
        </w:r>
        <w:r>
          <w:rPr>
            <w:noProof/>
            <w:webHidden/>
          </w:rPr>
          <w:t>84</w:t>
        </w:r>
        <w:r>
          <w:rPr>
            <w:noProof/>
            <w:webHidden/>
          </w:rPr>
          <w:fldChar w:fldCharType="end"/>
        </w:r>
      </w:hyperlink>
    </w:p>
    <w:p w14:paraId="4F2323B3" w14:textId="53ADF89C" w:rsidR="00A16219" w:rsidRDefault="00A16219">
      <w:pPr>
        <w:pStyle w:val="TOC2"/>
        <w:tabs>
          <w:tab w:val="right" w:leader="dot" w:pos="9350"/>
        </w:tabs>
        <w:rPr>
          <w:noProof/>
        </w:rPr>
      </w:pPr>
      <w:hyperlink w:anchor="_Toc239606546" w:history="1">
        <w:r w:rsidRPr="002657C2">
          <w:rPr>
            <w:rStyle w:val="Hyperlink"/>
            <w:noProof/>
          </w:rPr>
          <w:t>RESTORIFY</w:t>
        </w:r>
        <w:r>
          <w:rPr>
            <w:noProof/>
            <w:webHidden/>
          </w:rPr>
          <w:tab/>
        </w:r>
        <w:r>
          <w:rPr>
            <w:noProof/>
            <w:webHidden/>
          </w:rPr>
          <w:fldChar w:fldCharType="begin"/>
        </w:r>
        <w:r>
          <w:rPr>
            <w:noProof/>
            <w:webHidden/>
          </w:rPr>
          <w:instrText xml:space="preserve"> PAGEREF _Toc239606546 \h </w:instrText>
        </w:r>
        <w:r>
          <w:rPr>
            <w:noProof/>
            <w:webHidden/>
          </w:rPr>
        </w:r>
        <w:r>
          <w:rPr>
            <w:noProof/>
            <w:webHidden/>
          </w:rPr>
          <w:fldChar w:fldCharType="separate"/>
        </w:r>
        <w:r>
          <w:rPr>
            <w:noProof/>
            <w:webHidden/>
          </w:rPr>
          <w:t>84</w:t>
        </w:r>
        <w:r>
          <w:rPr>
            <w:noProof/>
            <w:webHidden/>
          </w:rPr>
          <w:fldChar w:fldCharType="end"/>
        </w:r>
      </w:hyperlink>
    </w:p>
    <w:p w14:paraId="121D5CE7" w14:textId="074412D9" w:rsidR="00A16219" w:rsidRDefault="00A16219">
      <w:pPr>
        <w:pStyle w:val="TOC3"/>
        <w:tabs>
          <w:tab w:val="right" w:leader="dot" w:pos="9350"/>
        </w:tabs>
        <w:rPr>
          <w:noProof/>
        </w:rPr>
      </w:pPr>
      <w:hyperlink w:anchor="_Toc239606547" w:history="1">
        <w:r w:rsidRPr="002657C2">
          <w:rPr>
            <w:rStyle w:val="Hyperlink"/>
            <w:rFonts w:ascii="Consolas" w:hAnsi="Consolas"/>
            <w:noProof/>
          </w:rPr>
          <w:t>dbo</w:t>
        </w:r>
        <w:r w:rsidRPr="002657C2">
          <w:rPr>
            <w:rStyle w:val="Hyperlink"/>
            <w:noProof/>
          </w:rPr>
          <w:t xml:space="preserve"> — projects, categories, subscriptions</w:t>
        </w:r>
        <w:r>
          <w:rPr>
            <w:noProof/>
            <w:webHidden/>
          </w:rPr>
          <w:tab/>
        </w:r>
        <w:r>
          <w:rPr>
            <w:noProof/>
            <w:webHidden/>
          </w:rPr>
          <w:fldChar w:fldCharType="begin"/>
        </w:r>
        <w:r>
          <w:rPr>
            <w:noProof/>
            <w:webHidden/>
          </w:rPr>
          <w:instrText xml:space="preserve"> PAGEREF _Toc239606547 \h </w:instrText>
        </w:r>
        <w:r>
          <w:rPr>
            <w:noProof/>
            <w:webHidden/>
          </w:rPr>
        </w:r>
        <w:r>
          <w:rPr>
            <w:noProof/>
            <w:webHidden/>
          </w:rPr>
          <w:fldChar w:fldCharType="separate"/>
        </w:r>
        <w:r>
          <w:rPr>
            <w:noProof/>
            <w:webHidden/>
          </w:rPr>
          <w:t>85</w:t>
        </w:r>
        <w:r>
          <w:rPr>
            <w:noProof/>
            <w:webHidden/>
          </w:rPr>
          <w:fldChar w:fldCharType="end"/>
        </w:r>
      </w:hyperlink>
    </w:p>
    <w:p w14:paraId="0B81B95A" w14:textId="1327F2AB" w:rsidR="00A16219" w:rsidRDefault="00A16219">
      <w:pPr>
        <w:pStyle w:val="TOC3"/>
        <w:tabs>
          <w:tab w:val="right" w:leader="dot" w:pos="9350"/>
        </w:tabs>
        <w:rPr>
          <w:noProof/>
        </w:rPr>
      </w:pPr>
      <w:hyperlink w:anchor="_Toc239606548" w:history="1">
        <w:r w:rsidRPr="002657C2">
          <w:rPr>
            <w:rStyle w:val="Hyperlink"/>
            <w:rFonts w:ascii="Consolas" w:hAnsi="Consolas"/>
            <w:noProof/>
          </w:rPr>
          <w:t>STACS</w:t>
        </w:r>
        <w:r>
          <w:rPr>
            <w:noProof/>
            <w:webHidden/>
          </w:rPr>
          <w:tab/>
        </w:r>
        <w:r>
          <w:rPr>
            <w:noProof/>
            <w:webHidden/>
          </w:rPr>
          <w:fldChar w:fldCharType="begin"/>
        </w:r>
        <w:r>
          <w:rPr>
            <w:noProof/>
            <w:webHidden/>
          </w:rPr>
          <w:instrText xml:space="preserve"> PAGEREF _Toc239606548 \h </w:instrText>
        </w:r>
        <w:r>
          <w:rPr>
            <w:noProof/>
            <w:webHidden/>
          </w:rPr>
        </w:r>
        <w:r>
          <w:rPr>
            <w:noProof/>
            <w:webHidden/>
          </w:rPr>
          <w:fldChar w:fldCharType="separate"/>
        </w:r>
        <w:r>
          <w:rPr>
            <w:noProof/>
            <w:webHidden/>
          </w:rPr>
          <w:t>85</w:t>
        </w:r>
        <w:r>
          <w:rPr>
            <w:noProof/>
            <w:webHidden/>
          </w:rPr>
          <w:fldChar w:fldCharType="end"/>
        </w:r>
      </w:hyperlink>
    </w:p>
    <w:p w14:paraId="0AB0645A" w14:textId="416B4598" w:rsidR="00A16219" w:rsidRDefault="00A16219">
      <w:pPr>
        <w:pStyle w:val="TOC3"/>
        <w:tabs>
          <w:tab w:val="right" w:leader="dot" w:pos="9350"/>
        </w:tabs>
        <w:rPr>
          <w:noProof/>
        </w:rPr>
      </w:pPr>
      <w:hyperlink w:anchor="_Toc239606549" w:history="1">
        <w:r w:rsidRPr="002657C2">
          <w:rPr>
            <w:rStyle w:val="Hyperlink"/>
            <w:rFonts w:ascii="Consolas" w:hAnsi="Consolas"/>
            <w:noProof/>
          </w:rPr>
          <w:t>TRANS</w:t>
        </w:r>
        <w:r w:rsidRPr="002657C2">
          <w:rPr>
            <w:rStyle w:val="Hyperlink"/>
            <w:noProof/>
          </w:rPr>
          <w:t xml:space="preserve"> — transactions</w:t>
        </w:r>
        <w:r>
          <w:rPr>
            <w:noProof/>
            <w:webHidden/>
          </w:rPr>
          <w:tab/>
        </w:r>
        <w:r>
          <w:rPr>
            <w:noProof/>
            <w:webHidden/>
          </w:rPr>
          <w:fldChar w:fldCharType="begin"/>
        </w:r>
        <w:r>
          <w:rPr>
            <w:noProof/>
            <w:webHidden/>
          </w:rPr>
          <w:instrText xml:space="preserve"> PAGEREF _Toc239606549 \h </w:instrText>
        </w:r>
        <w:r>
          <w:rPr>
            <w:noProof/>
            <w:webHidden/>
          </w:rPr>
        </w:r>
        <w:r>
          <w:rPr>
            <w:noProof/>
            <w:webHidden/>
          </w:rPr>
          <w:fldChar w:fldCharType="separate"/>
        </w:r>
        <w:r>
          <w:rPr>
            <w:noProof/>
            <w:webHidden/>
          </w:rPr>
          <w:t>85</w:t>
        </w:r>
        <w:r>
          <w:rPr>
            <w:noProof/>
            <w:webHidden/>
          </w:rPr>
          <w:fldChar w:fldCharType="end"/>
        </w:r>
      </w:hyperlink>
    </w:p>
    <w:p w14:paraId="2C067C15" w14:textId="4C3BADAC" w:rsidR="00A16219" w:rsidRDefault="00A16219">
      <w:pPr>
        <w:pStyle w:val="TOC3"/>
        <w:tabs>
          <w:tab w:val="right" w:leader="dot" w:pos="9350"/>
        </w:tabs>
        <w:rPr>
          <w:noProof/>
        </w:rPr>
      </w:pPr>
      <w:hyperlink w:anchor="_Toc239606550" w:history="1">
        <w:r w:rsidRPr="002657C2">
          <w:rPr>
            <w:rStyle w:val="Hyperlink"/>
            <w:noProof/>
          </w:rPr>
          <w:t>Stored procedures</w:t>
        </w:r>
        <w:r>
          <w:rPr>
            <w:noProof/>
            <w:webHidden/>
          </w:rPr>
          <w:tab/>
        </w:r>
        <w:r>
          <w:rPr>
            <w:noProof/>
            <w:webHidden/>
          </w:rPr>
          <w:fldChar w:fldCharType="begin"/>
        </w:r>
        <w:r>
          <w:rPr>
            <w:noProof/>
            <w:webHidden/>
          </w:rPr>
          <w:instrText xml:space="preserve"> PAGEREF _Toc239606550 \h </w:instrText>
        </w:r>
        <w:r>
          <w:rPr>
            <w:noProof/>
            <w:webHidden/>
          </w:rPr>
        </w:r>
        <w:r>
          <w:rPr>
            <w:noProof/>
            <w:webHidden/>
          </w:rPr>
          <w:fldChar w:fldCharType="separate"/>
        </w:r>
        <w:r>
          <w:rPr>
            <w:noProof/>
            <w:webHidden/>
          </w:rPr>
          <w:t>85</w:t>
        </w:r>
        <w:r>
          <w:rPr>
            <w:noProof/>
            <w:webHidden/>
          </w:rPr>
          <w:fldChar w:fldCharType="end"/>
        </w:r>
      </w:hyperlink>
    </w:p>
    <w:p w14:paraId="0FD2EBA0" w14:textId="2F6702FB" w:rsidR="00A16219" w:rsidRDefault="00A16219">
      <w:pPr>
        <w:pStyle w:val="TOC3"/>
        <w:tabs>
          <w:tab w:val="right" w:leader="dot" w:pos="9350"/>
        </w:tabs>
        <w:rPr>
          <w:noProof/>
        </w:rPr>
      </w:pPr>
      <w:hyperlink w:anchor="_Toc239606551" w:history="1">
        <w:r w:rsidRPr="002657C2">
          <w:rPr>
            <w:rStyle w:val="Hyperlink"/>
            <w:noProof/>
          </w:rPr>
          <w:t>Relationships to other modules</w:t>
        </w:r>
        <w:r>
          <w:rPr>
            <w:noProof/>
            <w:webHidden/>
          </w:rPr>
          <w:tab/>
        </w:r>
        <w:r>
          <w:rPr>
            <w:noProof/>
            <w:webHidden/>
          </w:rPr>
          <w:fldChar w:fldCharType="begin"/>
        </w:r>
        <w:r>
          <w:rPr>
            <w:noProof/>
            <w:webHidden/>
          </w:rPr>
          <w:instrText xml:space="preserve"> PAGEREF _Toc239606551 \h </w:instrText>
        </w:r>
        <w:r>
          <w:rPr>
            <w:noProof/>
            <w:webHidden/>
          </w:rPr>
        </w:r>
        <w:r>
          <w:rPr>
            <w:noProof/>
            <w:webHidden/>
          </w:rPr>
          <w:fldChar w:fldCharType="separate"/>
        </w:r>
        <w:r>
          <w:rPr>
            <w:noProof/>
            <w:webHidden/>
          </w:rPr>
          <w:t>85</w:t>
        </w:r>
        <w:r>
          <w:rPr>
            <w:noProof/>
            <w:webHidden/>
          </w:rPr>
          <w:fldChar w:fldCharType="end"/>
        </w:r>
      </w:hyperlink>
    </w:p>
    <w:p w14:paraId="29A6233B" w14:textId="3CE5FF29" w:rsidR="00A16219" w:rsidRDefault="00A16219">
      <w:pPr>
        <w:pStyle w:val="TOC3"/>
        <w:tabs>
          <w:tab w:val="right" w:leader="dot" w:pos="9350"/>
        </w:tabs>
        <w:rPr>
          <w:noProof/>
        </w:rPr>
      </w:pPr>
      <w:hyperlink w:anchor="_Toc239606552" w:history="1">
        <w:r w:rsidRPr="002657C2">
          <w:rPr>
            <w:rStyle w:val="Hyperlink"/>
            <w:noProof/>
          </w:rPr>
          <w:t>Related</w:t>
        </w:r>
        <w:r>
          <w:rPr>
            <w:noProof/>
            <w:webHidden/>
          </w:rPr>
          <w:tab/>
        </w:r>
        <w:r>
          <w:rPr>
            <w:noProof/>
            <w:webHidden/>
          </w:rPr>
          <w:fldChar w:fldCharType="begin"/>
        </w:r>
        <w:r>
          <w:rPr>
            <w:noProof/>
            <w:webHidden/>
          </w:rPr>
          <w:instrText xml:space="preserve"> PAGEREF _Toc239606552 \h </w:instrText>
        </w:r>
        <w:r>
          <w:rPr>
            <w:noProof/>
            <w:webHidden/>
          </w:rPr>
        </w:r>
        <w:r>
          <w:rPr>
            <w:noProof/>
            <w:webHidden/>
          </w:rPr>
          <w:fldChar w:fldCharType="separate"/>
        </w:r>
        <w:r>
          <w:rPr>
            <w:noProof/>
            <w:webHidden/>
          </w:rPr>
          <w:t>86</w:t>
        </w:r>
        <w:r>
          <w:rPr>
            <w:noProof/>
            <w:webHidden/>
          </w:rPr>
          <w:fldChar w:fldCharType="end"/>
        </w:r>
      </w:hyperlink>
    </w:p>
    <w:p w14:paraId="65A25A8F" w14:textId="231CA9A4" w:rsidR="00A16219" w:rsidRDefault="00A16219">
      <w:pPr>
        <w:pStyle w:val="TOC2"/>
        <w:tabs>
          <w:tab w:val="right" w:leader="dot" w:pos="9350"/>
        </w:tabs>
        <w:rPr>
          <w:noProof/>
        </w:rPr>
      </w:pPr>
      <w:hyperlink w:anchor="_Toc239606553" w:history="1">
        <w:r w:rsidRPr="002657C2">
          <w:rPr>
            <w:rStyle w:val="Hyperlink"/>
            <w:noProof/>
          </w:rPr>
          <w:t>RMS_OFFLINE</w:t>
        </w:r>
        <w:r>
          <w:rPr>
            <w:noProof/>
            <w:webHidden/>
          </w:rPr>
          <w:tab/>
        </w:r>
        <w:r>
          <w:rPr>
            <w:noProof/>
            <w:webHidden/>
          </w:rPr>
          <w:fldChar w:fldCharType="begin"/>
        </w:r>
        <w:r>
          <w:rPr>
            <w:noProof/>
            <w:webHidden/>
          </w:rPr>
          <w:instrText xml:space="preserve"> PAGEREF _Toc239606553 \h </w:instrText>
        </w:r>
        <w:r>
          <w:rPr>
            <w:noProof/>
            <w:webHidden/>
          </w:rPr>
        </w:r>
        <w:r>
          <w:rPr>
            <w:noProof/>
            <w:webHidden/>
          </w:rPr>
          <w:fldChar w:fldCharType="separate"/>
        </w:r>
        <w:r>
          <w:rPr>
            <w:noProof/>
            <w:webHidden/>
          </w:rPr>
          <w:t>86</w:t>
        </w:r>
        <w:r>
          <w:rPr>
            <w:noProof/>
            <w:webHidden/>
          </w:rPr>
          <w:fldChar w:fldCharType="end"/>
        </w:r>
      </w:hyperlink>
    </w:p>
    <w:p w14:paraId="20790EC5" w14:textId="54D33F71" w:rsidR="00A16219" w:rsidRDefault="00A16219">
      <w:pPr>
        <w:pStyle w:val="TOC3"/>
        <w:tabs>
          <w:tab w:val="right" w:leader="dot" w:pos="9350"/>
        </w:tabs>
        <w:rPr>
          <w:noProof/>
        </w:rPr>
      </w:pPr>
      <w:hyperlink w:anchor="_Toc239606554" w:history="1">
        <w:r w:rsidRPr="002657C2">
          <w:rPr>
            <w:rStyle w:val="Hyperlink"/>
            <w:noProof/>
          </w:rPr>
          <w:t>Consumer identity &amp; partners</w:t>
        </w:r>
        <w:r>
          <w:rPr>
            <w:noProof/>
            <w:webHidden/>
          </w:rPr>
          <w:tab/>
        </w:r>
        <w:r>
          <w:rPr>
            <w:noProof/>
            <w:webHidden/>
          </w:rPr>
          <w:fldChar w:fldCharType="begin"/>
        </w:r>
        <w:r>
          <w:rPr>
            <w:noProof/>
            <w:webHidden/>
          </w:rPr>
          <w:instrText xml:space="preserve"> PAGEREF _Toc239606554 \h </w:instrText>
        </w:r>
        <w:r>
          <w:rPr>
            <w:noProof/>
            <w:webHidden/>
          </w:rPr>
        </w:r>
        <w:r>
          <w:rPr>
            <w:noProof/>
            <w:webHidden/>
          </w:rPr>
          <w:fldChar w:fldCharType="separate"/>
        </w:r>
        <w:r>
          <w:rPr>
            <w:noProof/>
            <w:webHidden/>
          </w:rPr>
          <w:t>86</w:t>
        </w:r>
        <w:r>
          <w:rPr>
            <w:noProof/>
            <w:webHidden/>
          </w:rPr>
          <w:fldChar w:fldCharType="end"/>
        </w:r>
      </w:hyperlink>
    </w:p>
    <w:p w14:paraId="5F3867D8" w14:textId="72F8C583" w:rsidR="00A16219" w:rsidRDefault="00A16219">
      <w:pPr>
        <w:pStyle w:val="TOC3"/>
        <w:tabs>
          <w:tab w:val="right" w:leader="dot" w:pos="9350"/>
        </w:tabs>
        <w:rPr>
          <w:noProof/>
        </w:rPr>
      </w:pPr>
      <w:hyperlink w:anchor="_Toc239606555" w:history="1">
        <w:r w:rsidRPr="002657C2">
          <w:rPr>
            <w:rStyle w:val="Hyperlink"/>
            <w:noProof/>
          </w:rPr>
          <w:t>Catalog &amp; transactions</w:t>
        </w:r>
        <w:r>
          <w:rPr>
            <w:noProof/>
            <w:webHidden/>
          </w:rPr>
          <w:tab/>
        </w:r>
        <w:r>
          <w:rPr>
            <w:noProof/>
            <w:webHidden/>
          </w:rPr>
          <w:fldChar w:fldCharType="begin"/>
        </w:r>
        <w:r>
          <w:rPr>
            <w:noProof/>
            <w:webHidden/>
          </w:rPr>
          <w:instrText xml:space="preserve"> PAGEREF _Toc239606555 \h </w:instrText>
        </w:r>
        <w:r>
          <w:rPr>
            <w:noProof/>
            <w:webHidden/>
          </w:rPr>
        </w:r>
        <w:r>
          <w:rPr>
            <w:noProof/>
            <w:webHidden/>
          </w:rPr>
          <w:fldChar w:fldCharType="separate"/>
        </w:r>
        <w:r>
          <w:rPr>
            <w:noProof/>
            <w:webHidden/>
          </w:rPr>
          <w:t>86</w:t>
        </w:r>
        <w:r>
          <w:rPr>
            <w:noProof/>
            <w:webHidden/>
          </w:rPr>
          <w:fldChar w:fldCharType="end"/>
        </w:r>
      </w:hyperlink>
    </w:p>
    <w:p w14:paraId="11F49FDD" w14:textId="361CF999" w:rsidR="00A16219" w:rsidRDefault="00A16219">
      <w:pPr>
        <w:pStyle w:val="TOC3"/>
        <w:tabs>
          <w:tab w:val="right" w:leader="dot" w:pos="9350"/>
        </w:tabs>
        <w:rPr>
          <w:noProof/>
        </w:rPr>
      </w:pPr>
      <w:hyperlink w:anchor="_Toc239606556" w:history="1">
        <w:r w:rsidRPr="002657C2">
          <w:rPr>
            <w:rStyle w:val="Hyperlink"/>
            <w:noProof/>
          </w:rPr>
          <w:t>Reward campaigns</w:t>
        </w:r>
        <w:r>
          <w:rPr>
            <w:noProof/>
            <w:webHidden/>
          </w:rPr>
          <w:tab/>
        </w:r>
        <w:r>
          <w:rPr>
            <w:noProof/>
            <w:webHidden/>
          </w:rPr>
          <w:fldChar w:fldCharType="begin"/>
        </w:r>
        <w:r>
          <w:rPr>
            <w:noProof/>
            <w:webHidden/>
          </w:rPr>
          <w:instrText xml:space="preserve"> PAGEREF _Toc239606556 \h </w:instrText>
        </w:r>
        <w:r>
          <w:rPr>
            <w:noProof/>
            <w:webHidden/>
          </w:rPr>
        </w:r>
        <w:r>
          <w:rPr>
            <w:noProof/>
            <w:webHidden/>
          </w:rPr>
          <w:fldChar w:fldCharType="separate"/>
        </w:r>
        <w:r>
          <w:rPr>
            <w:noProof/>
            <w:webHidden/>
          </w:rPr>
          <w:t>86</w:t>
        </w:r>
        <w:r>
          <w:rPr>
            <w:noProof/>
            <w:webHidden/>
          </w:rPr>
          <w:fldChar w:fldCharType="end"/>
        </w:r>
      </w:hyperlink>
    </w:p>
    <w:p w14:paraId="70A5A551" w14:textId="6F6E5F11" w:rsidR="00A16219" w:rsidRDefault="00A16219">
      <w:pPr>
        <w:pStyle w:val="TOC3"/>
        <w:tabs>
          <w:tab w:val="right" w:leader="dot" w:pos="9350"/>
        </w:tabs>
        <w:rPr>
          <w:noProof/>
        </w:rPr>
      </w:pPr>
      <w:hyperlink w:anchor="_Toc239606557" w:history="1">
        <w:r w:rsidRPr="002657C2">
          <w:rPr>
            <w:rStyle w:val="Hyperlink"/>
            <w:noProof/>
          </w:rPr>
          <w:t>CMS &amp; support content</w:t>
        </w:r>
        <w:r>
          <w:rPr>
            <w:noProof/>
            <w:webHidden/>
          </w:rPr>
          <w:tab/>
        </w:r>
        <w:r>
          <w:rPr>
            <w:noProof/>
            <w:webHidden/>
          </w:rPr>
          <w:fldChar w:fldCharType="begin"/>
        </w:r>
        <w:r>
          <w:rPr>
            <w:noProof/>
            <w:webHidden/>
          </w:rPr>
          <w:instrText xml:space="preserve"> PAGEREF _Toc239606557 \h </w:instrText>
        </w:r>
        <w:r>
          <w:rPr>
            <w:noProof/>
            <w:webHidden/>
          </w:rPr>
        </w:r>
        <w:r>
          <w:rPr>
            <w:noProof/>
            <w:webHidden/>
          </w:rPr>
          <w:fldChar w:fldCharType="separate"/>
        </w:r>
        <w:r>
          <w:rPr>
            <w:noProof/>
            <w:webHidden/>
          </w:rPr>
          <w:t>87</w:t>
        </w:r>
        <w:r>
          <w:rPr>
            <w:noProof/>
            <w:webHidden/>
          </w:rPr>
          <w:fldChar w:fldCharType="end"/>
        </w:r>
      </w:hyperlink>
    </w:p>
    <w:p w14:paraId="1DC411EF" w14:textId="166C4F69" w:rsidR="00A16219" w:rsidRDefault="00A16219">
      <w:pPr>
        <w:pStyle w:val="TOC3"/>
        <w:tabs>
          <w:tab w:val="right" w:leader="dot" w:pos="9350"/>
        </w:tabs>
        <w:rPr>
          <w:noProof/>
        </w:rPr>
      </w:pPr>
      <w:hyperlink w:anchor="_Toc239606558" w:history="1">
        <w:r w:rsidRPr="002657C2">
          <w:rPr>
            <w:rStyle w:val="Hyperlink"/>
            <w:noProof/>
          </w:rPr>
          <w:t>e-Invoicing</w:t>
        </w:r>
        <w:r>
          <w:rPr>
            <w:noProof/>
            <w:webHidden/>
          </w:rPr>
          <w:tab/>
        </w:r>
        <w:r>
          <w:rPr>
            <w:noProof/>
            <w:webHidden/>
          </w:rPr>
          <w:fldChar w:fldCharType="begin"/>
        </w:r>
        <w:r>
          <w:rPr>
            <w:noProof/>
            <w:webHidden/>
          </w:rPr>
          <w:instrText xml:space="preserve"> PAGEREF _Toc239606558 \h </w:instrText>
        </w:r>
        <w:r>
          <w:rPr>
            <w:noProof/>
            <w:webHidden/>
          </w:rPr>
        </w:r>
        <w:r>
          <w:rPr>
            <w:noProof/>
            <w:webHidden/>
          </w:rPr>
          <w:fldChar w:fldCharType="separate"/>
        </w:r>
        <w:r>
          <w:rPr>
            <w:noProof/>
            <w:webHidden/>
          </w:rPr>
          <w:t>87</w:t>
        </w:r>
        <w:r>
          <w:rPr>
            <w:noProof/>
            <w:webHidden/>
          </w:rPr>
          <w:fldChar w:fldCharType="end"/>
        </w:r>
      </w:hyperlink>
    </w:p>
    <w:p w14:paraId="05F0BAE5" w14:textId="2E3C0BDA" w:rsidR="00A16219" w:rsidRDefault="00A16219">
      <w:pPr>
        <w:pStyle w:val="TOC3"/>
        <w:tabs>
          <w:tab w:val="right" w:leader="dot" w:pos="9350"/>
        </w:tabs>
        <w:rPr>
          <w:noProof/>
        </w:rPr>
      </w:pPr>
      <w:hyperlink w:anchor="_Toc239606559" w:history="1">
        <w:r w:rsidRPr="002657C2">
          <w:rPr>
            <w:rStyle w:val="Hyperlink"/>
            <w:noProof/>
          </w:rPr>
          <w:t>Stored procedures</w:t>
        </w:r>
        <w:r>
          <w:rPr>
            <w:noProof/>
            <w:webHidden/>
          </w:rPr>
          <w:tab/>
        </w:r>
        <w:r>
          <w:rPr>
            <w:noProof/>
            <w:webHidden/>
          </w:rPr>
          <w:fldChar w:fldCharType="begin"/>
        </w:r>
        <w:r>
          <w:rPr>
            <w:noProof/>
            <w:webHidden/>
          </w:rPr>
          <w:instrText xml:space="preserve"> PAGEREF _Toc239606559 \h </w:instrText>
        </w:r>
        <w:r>
          <w:rPr>
            <w:noProof/>
            <w:webHidden/>
          </w:rPr>
        </w:r>
        <w:r>
          <w:rPr>
            <w:noProof/>
            <w:webHidden/>
          </w:rPr>
          <w:fldChar w:fldCharType="separate"/>
        </w:r>
        <w:r>
          <w:rPr>
            <w:noProof/>
            <w:webHidden/>
          </w:rPr>
          <w:t>87</w:t>
        </w:r>
        <w:r>
          <w:rPr>
            <w:noProof/>
            <w:webHidden/>
          </w:rPr>
          <w:fldChar w:fldCharType="end"/>
        </w:r>
      </w:hyperlink>
    </w:p>
    <w:p w14:paraId="7F3E9816" w14:textId="0E940D3E" w:rsidR="00A16219" w:rsidRDefault="00A16219">
      <w:pPr>
        <w:pStyle w:val="TOC3"/>
        <w:tabs>
          <w:tab w:val="right" w:leader="dot" w:pos="9350"/>
        </w:tabs>
        <w:rPr>
          <w:noProof/>
        </w:rPr>
      </w:pPr>
      <w:hyperlink w:anchor="_Toc239606560" w:history="1">
        <w:r w:rsidRPr="002657C2">
          <w:rPr>
            <w:rStyle w:val="Hyperlink"/>
            <w:noProof/>
          </w:rPr>
          <w:t>Relationships to other modules</w:t>
        </w:r>
        <w:r>
          <w:rPr>
            <w:noProof/>
            <w:webHidden/>
          </w:rPr>
          <w:tab/>
        </w:r>
        <w:r>
          <w:rPr>
            <w:noProof/>
            <w:webHidden/>
          </w:rPr>
          <w:fldChar w:fldCharType="begin"/>
        </w:r>
        <w:r>
          <w:rPr>
            <w:noProof/>
            <w:webHidden/>
          </w:rPr>
          <w:instrText xml:space="preserve"> PAGEREF _Toc239606560 \h </w:instrText>
        </w:r>
        <w:r>
          <w:rPr>
            <w:noProof/>
            <w:webHidden/>
          </w:rPr>
        </w:r>
        <w:r>
          <w:rPr>
            <w:noProof/>
            <w:webHidden/>
          </w:rPr>
          <w:fldChar w:fldCharType="separate"/>
        </w:r>
        <w:r>
          <w:rPr>
            <w:noProof/>
            <w:webHidden/>
          </w:rPr>
          <w:t>87</w:t>
        </w:r>
        <w:r>
          <w:rPr>
            <w:noProof/>
            <w:webHidden/>
          </w:rPr>
          <w:fldChar w:fldCharType="end"/>
        </w:r>
      </w:hyperlink>
    </w:p>
    <w:p w14:paraId="1F5D8D57" w14:textId="2B24AF30" w:rsidR="00A16219" w:rsidRDefault="00A16219">
      <w:pPr>
        <w:pStyle w:val="TOC3"/>
        <w:tabs>
          <w:tab w:val="right" w:leader="dot" w:pos="9350"/>
        </w:tabs>
        <w:rPr>
          <w:noProof/>
        </w:rPr>
      </w:pPr>
      <w:hyperlink w:anchor="_Toc239606561" w:history="1">
        <w:r w:rsidRPr="002657C2">
          <w:rPr>
            <w:rStyle w:val="Hyperlink"/>
            <w:noProof/>
          </w:rPr>
          <w:t>Drift vs. vault</w:t>
        </w:r>
        <w:r>
          <w:rPr>
            <w:noProof/>
            <w:webHidden/>
          </w:rPr>
          <w:tab/>
        </w:r>
        <w:r>
          <w:rPr>
            <w:noProof/>
            <w:webHidden/>
          </w:rPr>
          <w:fldChar w:fldCharType="begin"/>
        </w:r>
        <w:r>
          <w:rPr>
            <w:noProof/>
            <w:webHidden/>
          </w:rPr>
          <w:instrText xml:space="preserve"> PAGEREF _Toc239606561 \h </w:instrText>
        </w:r>
        <w:r>
          <w:rPr>
            <w:noProof/>
            <w:webHidden/>
          </w:rPr>
        </w:r>
        <w:r>
          <w:rPr>
            <w:noProof/>
            <w:webHidden/>
          </w:rPr>
          <w:fldChar w:fldCharType="separate"/>
        </w:r>
        <w:r>
          <w:rPr>
            <w:noProof/>
            <w:webHidden/>
          </w:rPr>
          <w:t>87</w:t>
        </w:r>
        <w:r>
          <w:rPr>
            <w:noProof/>
            <w:webHidden/>
          </w:rPr>
          <w:fldChar w:fldCharType="end"/>
        </w:r>
      </w:hyperlink>
    </w:p>
    <w:p w14:paraId="6303F422" w14:textId="6E1C3CD4" w:rsidR="00A16219" w:rsidRDefault="00A16219">
      <w:pPr>
        <w:pStyle w:val="TOC3"/>
        <w:tabs>
          <w:tab w:val="right" w:leader="dot" w:pos="9350"/>
        </w:tabs>
        <w:rPr>
          <w:noProof/>
        </w:rPr>
      </w:pPr>
      <w:hyperlink w:anchor="_Toc239606562" w:history="1">
        <w:r w:rsidRPr="002657C2">
          <w:rPr>
            <w:rStyle w:val="Hyperlink"/>
            <w:noProof/>
          </w:rPr>
          <w:t>Related</w:t>
        </w:r>
        <w:r>
          <w:rPr>
            <w:noProof/>
            <w:webHidden/>
          </w:rPr>
          <w:tab/>
        </w:r>
        <w:r>
          <w:rPr>
            <w:noProof/>
            <w:webHidden/>
          </w:rPr>
          <w:fldChar w:fldCharType="begin"/>
        </w:r>
        <w:r>
          <w:rPr>
            <w:noProof/>
            <w:webHidden/>
          </w:rPr>
          <w:instrText xml:space="preserve"> PAGEREF _Toc239606562 \h </w:instrText>
        </w:r>
        <w:r>
          <w:rPr>
            <w:noProof/>
            <w:webHidden/>
          </w:rPr>
        </w:r>
        <w:r>
          <w:rPr>
            <w:noProof/>
            <w:webHidden/>
          </w:rPr>
          <w:fldChar w:fldCharType="separate"/>
        </w:r>
        <w:r>
          <w:rPr>
            <w:noProof/>
            <w:webHidden/>
          </w:rPr>
          <w:t>87</w:t>
        </w:r>
        <w:r>
          <w:rPr>
            <w:noProof/>
            <w:webHidden/>
          </w:rPr>
          <w:fldChar w:fldCharType="end"/>
        </w:r>
      </w:hyperlink>
    </w:p>
    <w:p w14:paraId="29B998AA" w14:textId="2E58F6C0" w:rsidR="00A16219" w:rsidRDefault="00A16219">
      <w:pPr>
        <w:pStyle w:val="TOC2"/>
        <w:tabs>
          <w:tab w:val="right" w:leader="dot" w:pos="9350"/>
        </w:tabs>
        <w:rPr>
          <w:noProof/>
        </w:rPr>
      </w:pPr>
      <w:hyperlink w:anchor="_Toc239606563" w:history="1">
        <w:r w:rsidRPr="002657C2">
          <w:rPr>
            <w:rStyle w:val="Hyperlink"/>
            <w:noProof/>
          </w:rPr>
          <w:t>SAP</w:t>
        </w:r>
        <w:r>
          <w:rPr>
            <w:noProof/>
            <w:webHidden/>
          </w:rPr>
          <w:tab/>
        </w:r>
        <w:r>
          <w:rPr>
            <w:noProof/>
            <w:webHidden/>
          </w:rPr>
          <w:fldChar w:fldCharType="begin"/>
        </w:r>
        <w:r>
          <w:rPr>
            <w:noProof/>
            <w:webHidden/>
          </w:rPr>
          <w:instrText xml:space="preserve"> PAGEREF _Toc239606563 \h </w:instrText>
        </w:r>
        <w:r>
          <w:rPr>
            <w:noProof/>
            <w:webHidden/>
          </w:rPr>
        </w:r>
        <w:r>
          <w:rPr>
            <w:noProof/>
            <w:webHidden/>
          </w:rPr>
          <w:fldChar w:fldCharType="separate"/>
        </w:r>
        <w:r>
          <w:rPr>
            <w:noProof/>
            <w:webHidden/>
          </w:rPr>
          <w:t>87</w:t>
        </w:r>
        <w:r>
          <w:rPr>
            <w:noProof/>
            <w:webHidden/>
          </w:rPr>
          <w:fldChar w:fldCharType="end"/>
        </w:r>
      </w:hyperlink>
    </w:p>
    <w:p w14:paraId="50228334" w14:textId="3F709CC4" w:rsidR="00A16219" w:rsidRDefault="00A16219">
      <w:pPr>
        <w:pStyle w:val="TOC3"/>
        <w:tabs>
          <w:tab w:val="right" w:leader="dot" w:pos="9350"/>
        </w:tabs>
        <w:rPr>
          <w:noProof/>
        </w:rPr>
      </w:pPr>
      <w:hyperlink w:anchor="_Toc239606564" w:history="1">
        <w:r w:rsidRPr="002657C2">
          <w:rPr>
            <w:rStyle w:val="Hyperlink"/>
            <w:noProof/>
          </w:rPr>
          <w:t>Tables (</w:t>
        </w:r>
        <w:r w:rsidRPr="002657C2">
          <w:rPr>
            <w:rStyle w:val="Hyperlink"/>
            <w:rFonts w:ascii="Consolas" w:hAnsi="Consolas"/>
            <w:noProof/>
          </w:rPr>
          <w:t>TRANS</w:t>
        </w:r>
        <w:r w:rsidRPr="002657C2">
          <w:rPr>
            <w:rStyle w:val="Hyperlink"/>
            <w:noProof/>
          </w:rPr>
          <w:t xml:space="preserve"> schema)</w:t>
        </w:r>
        <w:r>
          <w:rPr>
            <w:noProof/>
            <w:webHidden/>
          </w:rPr>
          <w:tab/>
        </w:r>
        <w:r>
          <w:rPr>
            <w:noProof/>
            <w:webHidden/>
          </w:rPr>
          <w:fldChar w:fldCharType="begin"/>
        </w:r>
        <w:r>
          <w:rPr>
            <w:noProof/>
            <w:webHidden/>
          </w:rPr>
          <w:instrText xml:space="preserve"> PAGEREF _Toc239606564 \h </w:instrText>
        </w:r>
        <w:r>
          <w:rPr>
            <w:noProof/>
            <w:webHidden/>
          </w:rPr>
        </w:r>
        <w:r>
          <w:rPr>
            <w:noProof/>
            <w:webHidden/>
          </w:rPr>
          <w:fldChar w:fldCharType="separate"/>
        </w:r>
        <w:r>
          <w:rPr>
            <w:noProof/>
            <w:webHidden/>
          </w:rPr>
          <w:t>88</w:t>
        </w:r>
        <w:r>
          <w:rPr>
            <w:noProof/>
            <w:webHidden/>
          </w:rPr>
          <w:fldChar w:fldCharType="end"/>
        </w:r>
      </w:hyperlink>
    </w:p>
    <w:p w14:paraId="57104CBD" w14:textId="121EA371" w:rsidR="00A16219" w:rsidRDefault="00A16219">
      <w:pPr>
        <w:pStyle w:val="TOC3"/>
        <w:tabs>
          <w:tab w:val="right" w:leader="dot" w:pos="9350"/>
        </w:tabs>
        <w:rPr>
          <w:noProof/>
        </w:rPr>
      </w:pPr>
      <w:hyperlink w:anchor="_Toc239606565" w:history="1">
        <w:r w:rsidRPr="002657C2">
          <w:rPr>
            <w:rStyle w:val="Hyperlink"/>
            <w:noProof/>
          </w:rPr>
          <w:t>Stored procedures</w:t>
        </w:r>
        <w:r>
          <w:rPr>
            <w:noProof/>
            <w:webHidden/>
          </w:rPr>
          <w:tab/>
        </w:r>
        <w:r>
          <w:rPr>
            <w:noProof/>
            <w:webHidden/>
          </w:rPr>
          <w:fldChar w:fldCharType="begin"/>
        </w:r>
        <w:r>
          <w:rPr>
            <w:noProof/>
            <w:webHidden/>
          </w:rPr>
          <w:instrText xml:space="preserve"> PAGEREF _Toc239606565 \h </w:instrText>
        </w:r>
        <w:r>
          <w:rPr>
            <w:noProof/>
            <w:webHidden/>
          </w:rPr>
        </w:r>
        <w:r>
          <w:rPr>
            <w:noProof/>
            <w:webHidden/>
          </w:rPr>
          <w:fldChar w:fldCharType="separate"/>
        </w:r>
        <w:r>
          <w:rPr>
            <w:noProof/>
            <w:webHidden/>
          </w:rPr>
          <w:t>88</w:t>
        </w:r>
        <w:r>
          <w:rPr>
            <w:noProof/>
            <w:webHidden/>
          </w:rPr>
          <w:fldChar w:fldCharType="end"/>
        </w:r>
      </w:hyperlink>
    </w:p>
    <w:p w14:paraId="275CC940" w14:textId="51A072D7" w:rsidR="00A16219" w:rsidRDefault="00A16219">
      <w:pPr>
        <w:pStyle w:val="TOC3"/>
        <w:tabs>
          <w:tab w:val="right" w:leader="dot" w:pos="9350"/>
        </w:tabs>
        <w:rPr>
          <w:noProof/>
        </w:rPr>
      </w:pPr>
      <w:hyperlink w:anchor="_Toc239606566" w:history="1">
        <w:r w:rsidRPr="002657C2">
          <w:rPr>
            <w:rStyle w:val="Hyperlink"/>
            <w:noProof/>
          </w:rPr>
          <w:t>Relationships to other modules</w:t>
        </w:r>
        <w:r>
          <w:rPr>
            <w:noProof/>
            <w:webHidden/>
          </w:rPr>
          <w:tab/>
        </w:r>
        <w:r>
          <w:rPr>
            <w:noProof/>
            <w:webHidden/>
          </w:rPr>
          <w:fldChar w:fldCharType="begin"/>
        </w:r>
        <w:r>
          <w:rPr>
            <w:noProof/>
            <w:webHidden/>
          </w:rPr>
          <w:instrText xml:space="preserve"> PAGEREF _Toc239606566 \h </w:instrText>
        </w:r>
        <w:r>
          <w:rPr>
            <w:noProof/>
            <w:webHidden/>
          </w:rPr>
        </w:r>
        <w:r>
          <w:rPr>
            <w:noProof/>
            <w:webHidden/>
          </w:rPr>
          <w:fldChar w:fldCharType="separate"/>
        </w:r>
        <w:r>
          <w:rPr>
            <w:noProof/>
            <w:webHidden/>
          </w:rPr>
          <w:t>88</w:t>
        </w:r>
        <w:r>
          <w:rPr>
            <w:noProof/>
            <w:webHidden/>
          </w:rPr>
          <w:fldChar w:fldCharType="end"/>
        </w:r>
      </w:hyperlink>
    </w:p>
    <w:p w14:paraId="2DA166E1" w14:textId="47DFFA8E" w:rsidR="00A16219" w:rsidRDefault="00A16219">
      <w:pPr>
        <w:pStyle w:val="TOC3"/>
        <w:tabs>
          <w:tab w:val="right" w:leader="dot" w:pos="9350"/>
        </w:tabs>
        <w:rPr>
          <w:noProof/>
        </w:rPr>
      </w:pPr>
      <w:hyperlink w:anchor="_Toc239606567" w:history="1">
        <w:r w:rsidRPr="002657C2">
          <w:rPr>
            <w:rStyle w:val="Hyperlink"/>
            <w:noProof/>
          </w:rPr>
          <w:t>Open questions</w:t>
        </w:r>
        <w:r>
          <w:rPr>
            <w:noProof/>
            <w:webHidden/>
          </w:rPr>
          <w:tab/>
        </w:r>
        <w:r>
          <w:rPr>
            <w:noProof/>
            <w:webHidden/>
          </w:rPr>
          <w:fldChar w:fldCharType="begin"/>
        </w:r>
        <w:r>
          <w:rPr>
            <w:noProof/>
            <w:webHidden/>
          </w:rPr>
          <w:instrText xml:space="preserve"> PAGEREF _Toc239606567 \h </w:instrText>
        </w:r>
        <w:r>
          <w:rPr>
            <w:noProof/>
            <w:webHidden/>
          </w:rPr>
        </w:r>
        <w:r>
          <w:rPr>
            <w:noProof/>
            <w:webHidden/>
          </w:rPr>
          <w:fldChar w:fldCharType="separate"/>
        </w:r>
        <w:r>
          <w:rPr>
            <w:noProof/>
            <w:webHidden/>
          </w:rPr>
          <w:t>88</w:t>
        </w:r>
        <w:r>
          <w:rPr>
            <w:noProof/>
            <w:webHidden/>
          </w:rPr>
          <w:fldChar w:fldCharType="end"/>
        </w:r>
      </w:hyperlink>
    </w:p>
    <w:p w14:paraId="23F49C48" w14:textId="5846893A" w:rsidR="00A16219" w:rsidRDefault="00A16219">
      <w:pPr>
        <w:pStyle w:val="TOC3"/>
        <w:tabs>
          <w:tab w:val="right" w:leader="dot" w:pos="9350"/>
        </w:tabs>
        <w:rPr>
          <w:noProof/>
        </w:rPr>
      </w:pPr>
      <w:hyperlink w:anchor="_Toc239606568" w:history="1">
        <w:r w:rsidRPr="002657C2">
          <w:rPr>
            <w:rStyle w:val="Hyperlink"/>
            <w:noProof/>
          </w:rPr>
          <w:t>Related</w:t>
        </w:r>
        <w:r>
          <w:rPr>
            <w:noProof/>
            <w:webHidden/>
          </w:rPr>
          <w:tab/>
        </w:r>
        <w:r>
          <w:rPr>
            <w:noProof/>
            <w:webHidden/>
          </w:rPr>
          <w:fldChar w:fldCharType="begin"/>
        </w:r>
        <w:r>
          <w:rPr>
            <w:noProof/>
            <w:webHidden/>
          </w:rPr>
          <w:instrText xml:space="preserve"> PAGEREF _Toc239606568 \h </w:instrText>
        </w:r>
        <w:r>
          <w:rPr>
            <w:noProof/>
            <w:webHidden/>
          </w:rPr>
        </w:r>
        <w:r>
          <w:rPr>
            <w:noProof/>
            <w:webHidden/>
          </w:rPr>
          <w:fldChar w:fldCharType="separate"/>
        </w:r>
        <w:r>
          <w:rPr>
            <w:noProof/>
            <w:webHidden/>
          </w:rPr>
          <w:t>88</w:t>
        </w:r>
        <w:r>
          <w:rPr>
            <w:noProof/>
            <w:webHidden/>
          </w:rPr>
          <w:fldChar w:fldCharType="end"/>
        </w:r>
      </w:hyperlink>
    </w:p>
    <w:p w14:paraId="7A1C4820" w14:textId="3CE03C82" w:rsidR="00A16219" w:rsidRDefault="00A16219">
      <w:pPr>
        <w:pStyle w:val="TOC2"/>
        <w:tabs>
          <w:tab w:val="right" w:leader="dot" w:pos="9350"/>
        </w:tabs>
        <w:rPr>
          <w:noProof/>
        </w:rPr>
      </w:pPr>
      <w:hyperlink w:anchor="_Toc239606569" w:history="1">
        <w:r w:rsidRPr="002657C2">
          <w:rPr>
            <w:rStyle w:val="Hyperlink"/>
            <w:noProof/>
          </w:rPr>
          <w:t>TICKET</w:t>
        </w:r>
        <w:r>
          <w:rPr>
            <w:noProof/>
            <w:webHidden/>
          </w:rPr>
          <w:tab/>
        </w:r>
        <w:r>
          <w:rPr>
            <w:noProof/>
            <w:webHidden/>
          </w:rPr>
          <w:fldChar w:fldCharType="begin"/>
        </w:r>
        <w:r>
          <w:rPr>
            <w:noProof/>
            <w:webHidden/>
          </w:rPr>
          <w:instrText xml:space="preserve"> PAGEREF _Toc239606569 \h </w:instrText>
        </w:r>
        <w:r>
          <w:rPr>
            <w:noProof/>
            <w:webHidden/>
          </w:rPr>
        </w:r>
        <w:r>
          <w:rPr>
            <w:noProof/>
            <w:webHidden/>
          </w:rPr>
          <w:fldChar w:fldCharType="separate"/>
        </w:r>
        <w:r>
          <w:rPr>
            <w:noProof/>
            <w:webHidden/>
          </w:rPr>
          <w:t>89</w:t>
        </w:r>
        <w:r>
          <w:rPr>
            <w:noProof/>
            <w:webHidden/>
          </w:rPr>
          <w:fldChar w:fldCharType="end"/>
        </w:r>
      </w:hyperlink>
    </w:p>
    <w:p w14:paraId="2A07E8E4" w14:textId="5E76DE78" w:rsidR="00A16219" w:rsidRDefault="00A16219">
      <w:pPr>
        <w:pStyle w:val="TOC3"/>
        <w:tabs>
          <w:tab w:val="right" w:leader="dot" w:pos="9350"/>
        </w:tabs>
        <w:rPr>
          <w:noProof/>
        </w:rPr>
      </w:pPr>
      <w:hyperlink w:anchor="_Toc239606570" w:history="1">
        <w:r w:rsidRPr="002657C2">
          <w:rPr>
            <w:rStyle w:val="Hyperlink"/>
            <w:noProof/>
          </w:rPr>
          <w:t>Key tables</w:t>
        </w:r>
        <w:r>
          <w:rPr>
            <w:noProof/>
            <w:webHidden/>
          </w:rPr>
          <w:tab/>
        </w:r>
        <w:r>
          <w:rPr>
            <w:noProof/>
            <w:webHidden/>
          </w:rPr>
          <w:fldChar w:fldCharType="begin"/>
        </w:r>
        <w:r>
          <w:rPr>
            <w:noProof/>
            <w:webHidden/>
          </w:rPr>
          <w:instrText xml:space="preserve"> PAGEREF _Toc239606570 \h </w:instrText>
        </w:r>
        <w:r>
          <w:rPr>
            <w:noProof/>
            <w:webHidden/>
          </w:rPr>
        </w:r>
        <w:r>
          <w:rPr>
            <w:noProof/>
            <w:webHidden/>
          </w:rPr>
          <w:fldChar w:fldCharType="separate"/>
        </w:r>
        <w:r>
          <w:rPr>
            <w:noProof/>
            <w:webHidden/>
          </w:rPr>
          <w:t>89</w:t>
        </w:r>
        <w:r>
          <w:rPr>
            <w:noProof/>
            <w:webHidden/>
          </w:rPr>
          <w:fldChar w:fldCharType="end"/>
        </w:r>
      </w:hyperlink>
    </w:p>
    <w:p w14:paraId="0C7E30A6" w14:textId="18236EB9" w:rsidR="00A16219" w:rsidRDefault="00A16219">
      <w:pPr>
        <w:pStyle w:val="TOC3"/>
        <w:tabs>
          <w:tab w:val="right" w:leader="dot" w:pos="9350"/>
        </w:tabs>
        <w:rPr>
          <w:noProof/>
        </w:rPr>
      </w:pPr>
      <w:hyperlink w:anchor="_Toc239606571" w:history="1">
        <w:r w:rsidRPr="002657C2">
          <w:rPr>
            <w:rStyle w:val="Hyperlink"/>
            <w:noProof/>
          </w:rPr>
          <w:t>Relationships to other modules</w:t>
        </w:r>
        <w:r>
          <w:rPr>
            <w:noProof/>
            <w:webHidden/>
          </w:rPr>
          <w:tab/>
        </w:r>
        <w:r>
          <w:rPr>
            <w:noProof/>
            <w:webHidden/>
          </w:rPr>
          <w:fldChar w:fldCharType="begin"/>
        </w:r>
        <w:r>
          <w:rPr>
            <w:noProof/>
            <w:webHidden/>
          </w:rPr>
          <w:instrText xml:space="preserve"> PAGEREF _Toc239606571 \h </w:instrText>
        </w:r>
        <w:r>
          <w:rPr>
            <w:noProof/>
            <w:webHidden/>
          </w:rPr>
        </w:r>
        <w:r>
          <w:rPr>
            <w:noProof/>
            <w:webHidden/>
          </w:rPr>
          <w:fldChar w:fldCharType="separate"/>
        </w:r>
        <w:r>
          <w:rPr>
            <w:noProof/>
            <w:webHidden/>
          </w:rPr>
          <w:t>89</w:t>
        </w:r>
        <w:r>
          <w:rPr>
            <w:noProof/>
            <w:webHidden/>
          </w:rPr>
          <w:fldChar w:fldCharType="end"/>
        </w:r>
      </w:hyperlink>
    </w:p>
    <w:p w14:paraId="601CFE29" w14:textId="26DD05A3" w:rsidR="00A16219" w:rsidRDefault="00A16219">
      <w:pPr>
        <w:pStyle w:val="TOC3"/>
        <w:tabs>
          <w:tab w:val="right" w:leader="dot" w:pos="9350"/>
        </w:tabs>
        <w:rPr>
          <w:noProof/>
        </w:rPr>
      </w:pPr>
      <w:hyperlink w:anchor="_Toc239606572" w:history="1">
        <w:r w:rsidRPr="002657C2">
          <w:rPr>
            <w:rStyle w:val="Hyperlink"/>
            <w:noProof/>
          </w:rPr>
          <w:t>Drift vs. vault</w:t>
        </w:r>
        <w:r>
          <w:rPr>
            <w:noProof/>
            <w:webHidden/>
          </w:rPr>
          <w:tab/>
        </w:r>
        <w:r>
          <w:rPr>
            <w:noProof/>
            <w:webHidden/>
          </w:rPr>
          <w:fldChar w:fldCharType="begin"/>
        </w:r>
        <w:r>
          <w:rPr>
            <w:noProof/>
            <w:webHidden/>
          </w:rPr>
          <w:instrText xml:space="preserve"> PAGEREF _Toc239606572 \h </w:instrText>
        </w:r>
        <w:r>
          <w:rPr>
            <w:noProof/>
            <w:webHidden/>
          </w:rPr>
        </w:r>
        <w:r>
          <w:rPr>
            <w:noProof/>
            <w:webHidden/>
          </w:rPr>
          <w:fldChar w:fldCharType="separate"/>
        </w:r>
        <w:r>
          <w:rPr>
            <w:noProof/>
            <w:webHidden/>
          </w:rPr>
          <w:t>89</w:t>
        </w:r>
        <w:r>
          <w:rPr>
            <w:noProof/>
            <w:webHidden/>
          </w:rPr>
          <w:fldChar w:fldCharType="end"/>
        </w:r>
      </w:hyperlink>
    </w:p>
    <w:p w14:paraId="534F4B07" w14:textId="6766F068" w:rsidR="00A16219" w:rsidRDefault="00A16219">
      <w:pPr>
        <w:pStyle w:val="TOC3"/>
        <w:tabs>
          <w:tab w:val="right" w:leader="dot" w:pos="9350"/>
        </w:tabs>
        <w:rPr>
          <w:noProof/>
        </w:rPr>
      </w:pPr>
      <w:hyperlink w:anchor="_Toc239606573" w:history="1">
        <w:r w:rsidRPr="002657C2">
          <w:rPr>
            <w:rStyle w:val="Hyperlink"/>
            <w:noProof/>
          </w:rPr>
          <w:t>Related</w:t>
        </w:r>
        <w:r>
          <w:rPr>
            <w:noProof/>
            <w:webHidden/>
          </w:rPr>
          <w:tab/>
        </w:r>
        <w:r>
          <w:rPr>
            <w:noProof/>
            <w:webHidden/>
          </w:rPr>
          <w:fldChar w:fldCharType="begin"/>
        </w:r>
        <w:r>
          <w:rPr>
            <w:noProof/>
            <w:webHidden/>
          </w:rPr>
          <w:instrText xml:space="preserve"> PAGEREF _Toc239606573 \h </w:instrText>
        </w:r>
        <w:r>
          <w:rPr>
            <w:noProof/>
            <w:webHidden/>
          </w:rPr>
        </w:r>
        <w:r>
          <w:rPr>
            <w:noProof/>
            <w:webHidden/>
          </w:rPr>
          <w:fldChar w:fldCharType="separate"/>
        </w:r>
        <w:r>
          <w:rPr>
            <w:noProof/>
            <w:webHidden/>
          </w:rPr>
          <w:t>89</w:t>
        </w:r>
        <w:r>
          <w:rPr>
            <w:noProof/>
            <w:webHidden/>
          </w:rPr>
          <w:fldChar w:fldCharType="end"/>
        </w:r>
      </w:hyperlink>
    </w:p>
    <w:p w14:paraId="23FE271B" w14:textId="712E0C4B" w:rsidR="00A16219" w:rsidRDefault="00A16219">
      <w:pPr>
        <w:pStyle w:val="TOC2"/>
        <w:tabs>
          <w:tab w:val="right" w:leader="dot" w:pos="9350"/>
        </w:tabs>
        <w:rPr>
          <w:noProof/>
        </w:rPr>
      </w:pPr>
      <w:hyperlink w:anchor="_Toc239606574" w:history="1">
        <w:r w:rsidRPr="002657C2">
          <w:rPr>
            <w:rStyle w:val="Hyperlink"/>
            <w:noProof/>
          </w:rPr>
          <w:t>TNG</w:t>
        </w:r>
        <w:r>
          <w:rPr>
            <w:noProof/>
            <w:webHidden/>
          </w:rPr>
          <w:tab/>
        </w:r>
        <w:r>
          <w:rPr>
            <w:noProof/>
            <w:webHidden/>
          </w:rPr>
          <w:fldChar w:fldCharType="begin"/>
        </w:r>
        <w:r>
          <w:rPr>
            <w:noProof/>
            <w:webHidden/>
          </w:rPr>
          <w:instrText xml:space="preserve"> PAGEREF _Toc239606574 \h </w:instrText>
        </w:r>
        <w:r>
          <w:rPr>
            <w:noProof/>
            <w:webHidden/>
          </w:rPr>
        </w:r>
        <w:r>
          <w:rPr>
            <w:noProof/>
            <w:webHidden/>
          </w:rPr>
          <w:fldChar w:fldCharType="separate"/>
        </w:r>
        <w:r>
          <w:rPr>
            <w:noProof/>
            <w:webHidden/>
          </w:rPr>
          <w:t>89</w:t>
        </w:r>
        <w:r>
          <w:rPr>
            <w:noProof/>
            <w:webHidden/>
          </w:rPr>
          <w:fldChar w:fldCharType="end"/>
        </w:r>
      </w:hyperlink>
    </w:p>
    <w:p w14:paraId="682F0F4C" w14:textId="5C371FF0" w:rsidR="00A16219" w:rsidRDefault="00A16219">
      <w:pPr>
        <w:pStyle w:val="TOC3"/>
        <w:tabs>
          <w:tab w:val="right" w:leader="dot" w:pos="9350"/>
        </w:tabs>
        <w:rPr>
          <w:noProof/>
        </w:rPr>
      </w:pPr>
      <w:hyperlink w:anchor="_Toc239606575" w:history="1">
        <w:r w:rsidRPr="002657C2">
          <w:rPr>
            <w:rStyle w:val="Hyperlink"/>
            <w:noProof/>
          </w:rPr>
          <w:t>Key tables</w:t>
        </w:r>
        <w:r>
          <w:rPr>
            <w:noProof/>
            <w:webHidden/>
          </w:rPr>
          <w:tab/>
        </w:r>
        <w:r>
          <w:rPr>
            <w:noProof/>
            <w:webHidden/>
          </w:rPr>
          <w:fldChar w:fldCharType="begin"/>
        </w:r>
        <w:r>
          <w:rPr>
            <w:noProof/>
            <w:webHidden/>
          </w:rPr>
          <w:instrText xml:space="preserve"> PAGEREF _Toc239606575 \h </w:instrText>
        </w:r>
        <w:r>
          <w:rPr>
            <w:noProof/>
            <w:webHidden/>
          </w:rPr>
        </w:r>
        <w:r>
          <w:rPr>
            <w:noProof/>
            <w:webHidden/>
          </w:rPr>
          <w:fldChar w:fldCharType="separate"/>
        </w:r>
        <w:r>
          <w:rPr>
            <w:noProof/>
            <w:webHidden/>
          </w:rPr>
          <w:t>90</w:t>
        </w:r>
        <w:r>
          <w:rPr>
            <w:noProof/>
            <w:webHidden/>
          </w:rPr>
          <w:fldChar w:fldCharType="end"/>
        </w:r>
      </w:hyperlink>
    </w:p>
    <w:p w14:paraId="706AC44D" w14:textId="7519C0CA" w:rsidR="00A16219" w:rsidRDefault="00A16219">
      <w:pPr>
        <w:pStyle w:val="TOC3"/>
        <w:tabs>
          <w:tab w:val="right" w:leader="dot" w:pos="9350"/>
        </w:tabs>
        <w:rPr>
          <w:noProof/>
        </w:rPr>
      </w:pPr>
      <w:hyperlink w:anchor="_Toc239606576" w:history="1">
        <w:r w:rsidRPr="002657C2">
          <w:rPr>
            <w:rStyle w:val="Hyperlink"/>
            <w:noProof/>
          </w:rPr>
          <w:t>Stored procedures</w:t>
        </w:r>
        <w:r>
          <w:rPr>
            <w:noProof/>
            <w:webHidden/>
          </w:rPr>
          <w:tab/>
        </w:r>
        <w:r>
          <w:rPr>
            <w:noProof/>
            <w:webHidden/>
          </w:rPr>
          <w:fldChar w:fldCharType="begin"/>
        </w:r>
        <w:r>
          <w:rPr>
            <w:noProof/>
            <w:webHidden/>
          </w:rPr>
          <w:instrText xml:space="preserve"> PAGEREF _Toc239606576 \h </w:instrText>
        </w:r>
        <w:r>
          <w:rPr>
            <w:noProof/>
            <w:webHidden/>
          </w:rPr>
        </w:r>
        <w:r>
          <w:rPr>
            <w:noProof/>
            <w:webHidden/>
          </w:rPr>
          <w:fldChar w:fldCharType="separate"/>
        </w:r>
        <w:r>
          <w:rPr>
            <w:noProof/>
            <w:webHidden/>
          </w:rPr>
          <w:t>90</w:t>
        </w:r>
        <w:r>
          <w:rPr>
            <w:noProof/>
            <w:webHidden/>
          </w:rPr>
          <w:fldChar w:fldCharType="end"/>
        </w:r>
      </w:hyperlink>
    </w:p>
    <w:p w14:paraId="4AF9BB2D" w14:textId="18F489F8" w:rsidR="00A16219" w:rsidRDefault="00A16219">
      <w:pPr>
        <w:pStyle w:val="TOC3"/>
        <w:tabs>
          <w:tab w:val="right" w:leader="dot" w:pos="9350"/>
        </w:tabs>
        <w:rPr>
          <w:noProof/>
        </w:rPr>
      </w:pPr>
      <w:hyperlink w:anchor="_Toc239606577" w:history="1">
        <w:r w:rsidRPr="002657C2">
          <w:rPr>
            <w:rStyle w:val="Hyperlink"/>
            <w:noProof/>
          </w:rPr>
          <w:t>Relationships to other modules</w:t>
        </w:r>
        <w:r>
          <w:rPr>
            <w:noProof/>
            <w:webHidden/>
          </w:rPr>
          <w:tab/>
        </w:r>
        <w:r>
          <w:rPr>
            <w:noProof/>
            <w:webHidden/>
          </w:rPr>
          <w:fldChar w:fldCharType="begin"/>
        </w:r>
        <w:r>
          <w:rPr>
            <w:noProof/>
            <w:webHidden/>
          </w:rPr>
          <w:instrText xml:space="preserve"> PAGEREF _Toc239606577 \h </w:instrText>
        </w:r>
        <w:r>
          <w:rPr>
            <w:noProof/>
            <w:webHidden/>
          </w:rPr>
        </w:r>
        <w:r>
          <w:rPr>
            <w:noProof/>
            <w:webHidden/>
          </w:rPr>
          <w:fldChar w:fldCharType="separate"/>
        </w:r>
        <w:r>
          <w:rPr>
            <w:noProof/>
            <w:webHidden/>
          </w:rPr>
          <w:t>90</w:t>
        </w:r>
        <w:r>
          <w:rPr>
            <w:noProof/>
            <w:webHidden/>
          </w:rPr>
          <w:fldChar w:fldCharType="end"/>
        </w:r>
      </w:hyperlink>
    </w:p>
    <w:p w14:paraId="698E9B44" w14:textId="3ECA6354" w:rsidR="00A16219" w:rsidRDefault="00A16219">
      <w:pPr>
        <w:pStyle w:val="TOC3"/>
        <w:tabs>
          <w:tab w:val="right" w:leader="dot" w:pos="9350"/>
        </w:tabs>
        <w:rPr>
          <w:noProof/>
        </w:rPr>
      </w:pPr>
      <w:hyperlink w:anchor="_Toc239606578" w:history="1">
        <w:r w:rsidRPr="002657C2">
          <w:rPr>
            <w:rStyle w:val="Hyperlink"/>
            <w:noProof/>
          </w:rPr>
          <w:t>Related</w:t>
        </w:r>
        <w:r>
          <w:rPr>
            <w:noProof/>
            <w:webHidden/>
          </w:rPr>
          <w:tab/>
        </w:r>
        <w:r>
          <w:rPr>
            <w:noProof/>
            <w:webHidden/>
          </w:rPr>
          <w:fldChar w:fldCharType="begin"/>
        </w:r>
        <w:r>
          <w:rPr>
            <w:noProof/>
            <w:webHidden/>
          </w:rPr>
          <w:instrText xml:space="preserve"> PAGEREF _Toc239606578 \h </w:instrText>
        </w:r>
        <w:r>
          <w:rPr>
            <w:noProof/>
            <w:webHidden/>
          </w:rPr>
        </w:r>
        <w:r>
          <w:rPr>
            <w:noProof/>
            <w:webHidden/>
          </w:rPr>
          <w:fldChar w:fldCharType="separate"/>
        </w:r>
        <w:r>
          <w:rPr>
            <w:noProof/>
            <w:webHidden/>
          </w:rPr>
          <w:t>90</w:t>
        </w:r>
        <w:r>
          <w:rPr>
            <w:noProof/>
            <w:webHidden/>
          </w:rPr>
          <w:fldChar w:fldCharType="end"/>
        </w:r>
      </w:hyperlink>
    </w:p>
    <w:p w14:paraId="1EE76B74" w14:textId="4CC37914" w:rsidR="00A16219" w:rsidRDefault="00A16219">
      <w:pPr>
        <w:pStyle w:val="TOC2"/>
        <w:tabs>
          <w:tab w:val="right" w:leader="dot" w:pos="9350"/>
        </w:tabs>
        <w:rPr>
          <w:noProof/>
        </w:rPr>
      </w:pPr>
      <w:hyperlink w:anchor="_Toc239606579" w:history="1">
        <w:r w:rsidRPr="002657C2">
          <w:rPr>
            <w:rStyle w:val="Hyperlink"/>
            <w:noProof/>
          </w:rPr>
          <w:t>TRANSACTION</w:t>
        </w:r>
        <w:r>
          <w:rPr>
            <w:noProof/>
            <w:webHidden/>
          </w:rPr>
          <w:tab/>
        </w:r>
        <w:r>
          <w:rPr>
            <w:noProof/>
            <w:webHidden/>
          </w:rPr>
          <w:fldChar w:fldCharType="begin"/>
        </w:r>
        <w:r>
          <w:rPr>
            <w:noProof/>
            <w:webHidden/>
          </w:rPr>
          <w:instrText xml:space="preserve"> PAGEREF _Toc239606579 \h </w:instrText>
        </w:r>
        <w:r>
          <w:rPr>
            <w:noProof/>
            <w:webHidden/>
          </w:rPr>
        </w:r>
        <w:r>
          <w:rPr>
            <w:noProof/>
            <w:webHidden/>
          </w:rPr>
          <w:fldChar w:fldCharType="separate"/>
        </w:r>
        <w:r>
          <w:rPr>
            <w:noProof/>
            <w:webHidden/>
          </w:rPr>
          <w:t>91</w:t>
        </w:r>
        <w:r>
          <w:rPr>
            <w:noProof/>
            <w:webHidden/>
          </w:rPr>
          <w:fldChar w:fldCharType="end"/>
        </w:r>
      </w:hyperlink>
    </w:p>
    <w:p w14:paraId="2F11FC43" w14:textId="271CB061" w:rsidR="00A16219" w:rsidRDefault="00A16219">
      <w:pPr>
        <w:pStyle w:val="TOC3"/>
        <w:tabs>
          <w:tab w:val="right" w:leader="dot" w:pos="9350"/>
        </w:tabs>
        <w:rPr>
          <w:noProof/>
        </w:rPr>
      </w:pPr>
      <w:hyperlink w:anchor="_Toc239606580" w:history="1">
        <w:r w:rsidRPr="002657C2">
          <w:rPr>
            <w:rStyle w:val="Hyperlink"/>
            <w:rFonts w:ascii="Consolas" w:hAnsi="Consolas"/>
            <w:noProof/>
          </w:rPr>
          <w:t>dbo</w:t>
        </w:r>
        <w:r w:rsidRPr="002657C2">
          <w:rPr>
            <w:rStyle w:val="Hyperlink"/>
            <w:noProof/>
          </w:rPr>
          <w:t xml:space="preserve"> — the staging/orchestration core</w:t>
        </w:r>
        <w:r>
          <w:rPr>
            <w:noProof/>
            <w:webHidden/>
          </w:rPr>
          <w:tab/>
        </w:r>
        <w:r>
          <w:rPr>
            <w:noProof/>
            <w:webHidden/>
          </w:rPr>
          <w:fldChar w:fldCharType="begin"/>
        </w:r>
        <w:r>
          <w:rPr>
            <w:noProof/>
            <w:webHidden/>
          </w:rPr>
          <w:instrText xml:space="preserve"> PAGEREF _Toc239606580 \h </w:instrText>
        </w:r>
        <w:r>
          <w:rPr>
            <w:noProof/>
            <w:webHidden/>
          </w:rPr>
        </w:r>
        <w:r>
          <w:rPr>
            <w:noProof/>
            <w:webHidden/>
          </w:rPr>
          <w:fldChar w:fldCharType="separate"/>
        </w:r>
        <w:r>
          <w:rPr>
            <w:noProof/>
            <w:webHidden/>
          </w:rPr>
          <w:t>91</w:t>
        </w:r>
        <w:r>
          <w:rPr>
            <w:noProof/>
            <w:webHidden/>
          </w:rPr>
          <w:fldChar w:fldCharType="end"/>
        </w:r>
      </w:hyperlink>
    </w:p>
    <w:p w14:paraId="600755E1" w14:textId="34C6F5FF" w:rsidR="00A16219" w:rsidRDefault="00A16219">
      <w:pPr>
        <w:pStyle w:val="TOC3"/>
        <w:tabs>
          <w:tab w:val="right" w:leader="dot" w:pos="9350"/>
        </w:tabs>
        <w:rPr>
          <w:noProof/>
        </w:rPr>
      </w:pPr>
      <w:hyperlink w:anchor="_Toc239606581" w:history="1">
        <w:r w:rsidRPr="002657C2">
          <w:rPr>
            <w:rStyle w:val="Hyperlink"/>
            <w:noProof/>
          </w:rPr>
          <w:t>Provider schemas</w:t>
        </w:r>
        <w:r>
          <w:rPr>
            <w:noProof/>
            <w:webHidden/>
          </w:rPr>
          <w:tab/>
        </w:r>
        <w:r>
          <w:rPr>
            <w:noProof/>
            <w:webHidden/>
          </w:rPr>
          <w:fldChar w:fldCharType="begin"/>
        </w:r>
        <w:r>
          <w:rPr>
            <w:noProof/>
            <w:webHidden/>
          </w:rPr>
          <w:instrText xml:space="preserve"> PAGEREF _Toc239606581 \h </w:instrText>
        </w:r>
        <w:r>
          <w:rPr>
            <w:noProof/>
            <w:webHidden/>
          </w:rPr>
        </w:r>
        <w:r>
          <w:rPr>
            <w:noProof/>
            <w:webHidden/>
          </w:rPr>
          <w:fldChar w:fldCharType="separate"/>
        </w:r>
        <w:r>
          <w:rPr>
            <w:noProof/>
            <w:webHidden/>
          </w:rPr>
          <w:t>92</w:t>
        </w:r>
        <w:r>
          <w:rPr>
            <w:noProof/>
            <w:webHidden/>
          </w:rPr>
          <w:fldChar w:fldCharType="end"/>
        </w:r>
      </w:hyperlink>
    </w:p>
    <w:p w14:paraId="147673C7" w14:textId="303FDA31" w:rsidR="00A16219" w:rsidRDefault="00A16219">
      <w:pPr>
        <w:pStyle w:val="TOC3"/>
        <w:tabs>
          <w:tab w:val="right" w:leader="dot" w:pos="9350"/>
        </w:tabs>
        <w:rPr>
          <w:noProof/>
        </w:rPr>
      </w:pPr>
      <w:hyperlink w:anchor="_Toc239606582" w:history="1">
        <w:r w:rsidRPr="002657C2">
          <w:rPr>
            <w:rStyle w:val="Hyperlink"/>
            <w:noProof/>
          </w:rPr>
          <w:t>Sales, stock, void/return</w:t>
        </w:r>
        <w:r>
          <w:rPr>
            <w:noProof/>
            <w:webHidden/>
          </w:rPr>
          <w:tab/>
        </w:r>
        <w:r>
          <w:rPr>
            <w:noProof/>
            <w:webHidden/>
          </w:rPr>
          <w:fldChar w:fldCharType="begin"/>
        </w:r>
        <w:r>
          <w:rPr>
            <w:noProof/>
            <w:webHidden/>
          </w:rPr>
          <w:instrText xml:space="preserve"> PAGEREF _Toc239606582 \h </w:instrText>
        </w:r>
        <w:r>
          <w:rPr>
            <w:noProof/>
            <w:webHidden/>
          </w:rPr>
        </w:r>
        <w:r>
          <w:rPr>
            <w:noProof/>
            <w:webHidden/>
          </w:rPr>
          <w:fldChar w:fldCharType="separate"/>
        </w:r>
        <w:r>
          <w:rPr>
            <w:noProof/>
            <w:webHidden/>
          </w:rPr>
          <w:t>92</w:t>
        </w:r>
        <w:r>
          <w:rPr>
            <w:noProof/>
            <w:webHidden/>
          </w:rPr>
          <w:fldChar w:fldCharType="end"/>
        </w:r>
      </w:hyperlink>
    </w:p>
    <w:p w14:paraId="1F44675F" w14:textId="191DE70F" w:rsidR="00A16219" w:rsidRDefault="00A16219">
      <w:pPr>
        <w:pStyle w:val="TOC3"/>
        <w:tabs>
          <w:tab w:val="right" w:leader="dot" w:pos="9350"/>
        </w:tabs>
        <w:rPr>
          <w:noProof/>
        </w:rPr>
      </w:pPr>
      <w:hyperlink w:anchor="_Toc239606583" w:history="1">
        <w:r w:rsidRPr="002657C2">
          <w:rPr>
            <w:rStyle w:val="Hyperlink"/>
            <w:noProof/>
          </w:rPr>
          <w:t>Stored procedures</w:t>
        </w:r>
        <w:r>
          <w:rPr>
            <w:noProof/>
            <w:webHidden/>
          </w:rPr>
          <w:tab/>
        </w:r>
        <w:r>
          <w:rPr>
            <w:noProof/>
            <w:webHidden/>
          </w:rPr>
          <w:fldChar w:fldCharType="begin"/>
        </w:r>
        <w:r>
          <w:rPr>
            <w:noProof/>
            <w:webHidden/>
          </w:rPr>
          <w:instrText xml:space="preserve"> PAGEREF _Toc239606583 \h </w:instrText>
        </w:r>
        <w:r>
          <w:rPr>
            <w:noProof/>
            <w:webHidden/>
          </w:rPr>
        </w:r>
        <w:r>
          <w:rPr>
            <w:noProof/>
            <w:webHidden/>
          </w:rPr>
          <w:fldChar w:fldCharType="separate"/>
        </w:r>
        <w:r>
          <w:rPr>
            <w:noProof/>
            <w:webHidden/>
          </w:rPr>
          <w:t>92</w:t>
        </w:r>
        <w:r>
          <w:rPr>
            <w:noProof/>
            <w:webHidden/>
          </w:rPr>
          <w:fldChar w:fldCharType="end"/>
        </w:r>
      </w:hyperlink>
    </w:p>
    <w:p w14:paraId="1E3E6554" w14:textId="4FB19AB0" w:rsidR="00A16219" w:rsidRDefault="00A16219">
      <w:pPr>
        <w:pStyle w:val="TOC3"/>
        <w:tabs>
          <w:tab w:val="right" w:leader="dot" w:pos="9350"/>
        </w:tabs>
        <w:rPr>
          <w:noProof/>
        </w:rPr>
      </w:pPr>
      <w:hyperlink w:anchor="_Toc239606584" w:history="1">
        <w:r w:rsidRPr="002657C2">
          <w:rPr>
            <w:rStyle w:val="Hyperlink"/>
            <w:noProof/>
          </w:rPr>
          <w:t>Relationships to other modules</w:t>
        </w:r>
        <w:r>
          <w:rPr>
            <w:noProof/>
            <w:webHidden/>
          </w:rPr>
          <w:tab/>
        </w:r>
        <w:r>
          <w:rPr>
            <w:noProof/>
            <w:webHidden/>
          </w:rPr>
          <w:fldChar w:fldCharType="begin"/>
        </w:r>
        <w:r>
          <w:rPr>
            <w:noProof/>
            <w:webHidden/>
          </w:rPr>
          <w:instrText xml:space="preserve"> PAGEREF _Toc239606584 \h </w:instrText>
        </w:r>
        <w:r>
          <w:rPr>
            <w:noProof/>
            <w:webHidden/>
          </w:rPr>
        </w:r>
        <w:r>
          <w:rPr>
            <w:noProof/>
            <w:webHidden/>
          </w:rPr>
          <w:fldChar w:fldCharType="separate"/>
        </w:r>
        <w:r>
          <w:rPr>
            <w:noProof/>
            <w:webHidden/>
          </w:rPr>
          <w:t>92</w:t>
        </w:r>
        <w:r>
          <w:rPr>
            <w:noProof/>
            <w:webHidden/>
          </w:rPr>
          <w:fldChar w:fldCharType="end"/>
        </w:r>
      </w:hyperlink>
    </w:p>
    <w:p w14:paraId="5AC21BBC" w14:textId="621E21CD" w:rsidR="00A16219" w:rsidRDefault="00A16219">
      <w:pPr>
        <w:pStyle w:val="TOC3"/>
        <w:tabs>
          <w:tab w:val="right" w:leader="dot" w:pos="9350"/>
        </w:tabs>
        <w:rPr>
          <w:noProof/>
        </w:rPr>
      </w:pPr>
      <w:hyperlink w:anchor="_Toc239606585" w:history="1">
        <w:r w:rsidRPr="002657C2">
          <w:rPr>
            <w:rStyle w:val="Hyperlink"/>
            <w:noProof/>
          </w:rPr>
          <w:t>Drift vs. vault</w:t>
        </w:r>
        <w:r>
          <w:rPr>
            <w:noProof/>
            <w:webHidden/>
          </w:rPr>
          <w:tab/>
        </w:r>
        <w:r>
          <w:rPr>
            <w:noProof/>
            <w:webHidden/>
          </w:rPr>
          <w:fldChar w:fldCharType="begin"/>
        </w:r>
        <w:r>
          <w:rPr>
            <w:noProof/>
            <w:webHidden/>
          </w:rPr>
          <w:instrText xml:space="preserve"> PAGEREF _Toc239606585 \h </w:instrText>
        </w:r>
        <w:r>
          <w:rPr>
            <w:noProof/>
            <w:webHidden/>
          </w:rPr>
        </w:r>
        <w:r>
          <w:rPr>
            <w:noProof/>
            <w:webHidden/>
          </w:rPr>
          <w:fldChar w:fldCharType="separate"/>
        </w:r>
        <w:r>
          <w:rPr>
            <w:noProof/>
            <w:webHidden/>
          </w:rPr>
          <w:t>92</w:t>
        </w:r>
        <w:r>
          <w:rPr>
            <w:noProof/>
            <w:webHidden/>
          </w:rPr>
          <w:fldChar w:fldCharType="end"/>
        </w:r>
      </w:hyperlink>
    </w:p>
    <w:p w14:paraId="63AEDB6E" w14:textId="58C0402E" w:rsidR="00A16219" w:rsidRDefault="00A16219">
      <w:pPr>
        <w:pStyle w:val="TOC3"/>
        <w:tabs>
          <w:tab w:val="right" w:leader="dot" w:pos="9350"/>
        </w:tabs>
        <w:rPr>
          <w:noProof/>
        </w:rPr>
      </w:pPr>
      <w:hyperlink w:anchor="_Toc239606586" w:history="1">
        <w:r w:rsidRPr="002657C2">
          <w:rPr>
            <w:rStyle w:val="Hyperlink"/>
            <w:noProof/>
          </w:rPr>
          <w:t>Related</w:t>
        </w:r>
        <w:r>
          <w:rPr>
            <w:noProof/>
            <w:webHidden/>
          </w:rPr>
          <w:tab/>
        </w:r>
        <w:r>
          <w:rPr>
            <w:noProof/>
            <w:webHidden/>
          </w:rPr>
          <w:fldChar w:fldCharType="begin"/>
        </w:r>
        <w:r>
          <w:rPr>
            <w:noProof/>
            <w:webHidden/>
          </w:rPr>
          <w:instrText xml:space="preserve"> PAGEREF _Toc239606586 \h </w:instrText>
        </w:r>
        <w:r>
          <w:rPr>
            <w:noProof/>
            <w:webHidden/>
          </w:rPr>
        </w:r>
        <w:r>
          <w:rPr>
            <w:noProof/>
            <w:webHidden/>
          </w:rPr>
          <w:fldChar w:fldCharType="separate"/>
        </w:r>
        <w:r>
          <w:rPr>
            <w:noProof/>
            <w:webHidden/>
          </w:rPr>
          <w:t>93</w:t>
        </w:r>
        <w:r>
          <w:rPr>
            <w:noProof/>
            <w:webHidden/>
          </w:rPr>
          <w:fldChar w:fldCharType="end"/>
        </w:r>
      </w:hyperlink>
    </w:p>
    <w:p w14:paraId="4624E686" w14:textId="41B94A99" w:rsidR="00A16219" w:rsidRDefault="00A16219">
      <w:pPr>
        <w:pStyle w:val="TOC2"/>
        <w:tabs>
          <w:tab w:val="right" w:leader="dot" w:pos="9350"/>
        </w:tabs>
        <w:rPr>
          <w:noProof/>
        </w:rPr>
      </w:pPr>
      <w:hyperlink w:anchor="_Toc239606587" w:history="1">
        <w:r w:rsidRPr="002657C2">
          <w:rPr>
            <w:rStyle w:val="Hyperlink"/>
            <w:noProof/>
          </w:rPr>
          <w:t>Vault vs. live MAINT scripts — drift notes</w:t>
        </w:r>
        <w:r>
          <w:rPr>
            <w:noProof/>
            <w:webHidden/>
          </w:rPr>
          <w:tab/>
        </w:r>
        <w:r>
          <w:rPr>
            <w:noProof/>
            <w:webHidden/>
          </w:rPr>
          <w:fldChar w:fldCharType="begin"/>
        </w:r>
        <w:r>
          <w:rPr>
            <w:noProof/>
            <w:webHidden/>
          </w:rPr>
          <w:instrText xml:space="preserve"> PAGEREF _Toc239606587 \h </w:instrText>
        </w:r>
        <w:r>
          <w:rPr>
            <w:noProof/>
            <w:webHidden/>
          </w:rPr>
        </w:r>
        <w:r>
          <w:rPr>
            <w:noProof/>
            <w:webHidden/>
          </w:rPr>
          <w:fldChar w:fldCharType="separate"/>
        </w:r>
        <w:r>
          <w:rPr>
            <w:noProof/>
            <w:webHidden/>
          </w:rPr>
          <w:t>93</w:t>
        </w:r>
        <w:r>
          <w:rPr>
            <w:noProof/>
            <w:webHidden/>
          </w:rPr>
          <w:fldChar w:fldCharType="end"/>
        </w:r>
      </w:hyperlink>
    </w:p>
    <w:p w14:paraId="10AC7B2C" w14:textId="601184F1" w:rsidR="00A16219" w:rsidRDefault="00A16219">
      <w:pPr>
        <w:pStyle w:val="TOC3"/>
        <w:tabs>
          <w:tab w:val="right" w:leader="dot" w:pos="9350"/>
        </w:tabs>
        <w:rPr>
          <w:noProof/>
        </w:rPr>
      </w:pPr>
      <w:hyperlink w:anchor="_Toc239606588" w:history="1">
        <w:r w:rsidRPr="002657C2">
          <w:rPr>
            <w:rStyle w:val="Hyperlink"/>
            <w:noProof/>
          </w:rPr>
          <w:t>1. Two entire databases are missing from the vault (the big one)</w:t>
        </w:r>
        <w:r>
          <w:rPr>
            <w:noProof/>
            <w:webHidden/>
          </w:rPr>
          <w:tab/>
        </w:r>
        <w:r>
          <w:rPr>
            <w:noProof/>
            <w:webHidden/>
          </w:rPr>
          <w:fldChar w:fldCharType="begin"/>
        </w:r>
        <w:r>
          <w:rPr>
            <w:noProof/>
            <w:webHidden/>
          </w:rPr>
          <w:instrText xml:space="preserve"> PAGEREF _Toc239606588 \h </w:instrText>
        </w:r>
        <w:r>
          <w:rPr>
            <w:noProof/>
            <w:webHidden/>
          </w:rPr>
        </w:r>
        <w:r>
          <w:rPr>
            <w:noProof/>
            <w:webHidden/>
          </w:rPr>
          <w:fldChar w:fldCharType="separate"/>
        </w:r>
        <w:r>
          <w:rPr>
            <w:noProof/>
            <w:webHidden/>
          </w:rPr>
          <w:t>93</w:t>
        </w:r>
        <w:r>
          <w:rPr>
            <w:noProof/>
            <w:webHidden/>
          </w:rPr>
          <w:fldChar w:fldCharType="end"/>
        </w:r>
      </w:hyperlink>
    </w:p>
    <w:p w14:paraId="43FE0E51" w14:textId="1D3679CA" w:rsidR="00A16219" w:rsidRDefault="00A16219">
      <w:pPr>
        <w:pStyle w:val="TOC3"/>
        <w:tabs>
          <w:tab w:val="right" w:leader="dot" w:pos="9350"/>
        </w:tabs>
        <w:rPr>
          <w:noProof/>
        </w:rPr>
      </w:pPr>
      <w:hyperlink w:anchor="_Toc239606589" w:history="1">
        <w:r w:rsidRPr="002657C2">
          <w:rPr>
            <w:rStyle w:val="Hyperlink"/>
            <w:noProof/>
          </w:rPr>
          <w:t>2. CEPP: one real table missing, and one description slightly stale</w:t>
        </w:r>
        <w:r>
          <w:rPr>
            <w:noProof/>
            <w:webHidden/>
          </w:rPr>
          <w:tab/>
        </w:r>
        <w:r>
          <w:rPr>
            <w:noProof/>
            <w:webHidden/>
          </w:rPr>
          <w:fldChar w:fldCharType="begin"/>
        </w:r>
        <w:r>
          <w:rPr>
            <w:noProof/>
            <w:webHidden/>
          </w:rPr>
          <w:instrText xml:space="preserve"> PAGEREF _Toc239606589 \h </w:instrText>
        </w:r>
        <w:r>
          <w:rPr>
            <w:noProof/>
            <w:webHidden/>
          </w:rPr>
        </w:r>
        <w:r>
          <w:rPr>
            <w:noProof/>
            <w:webHidden/>
          </w:rPr>
          <w:fldChar w:fldCharType="separate"/>
        </w:r>
        <w:r>
          <w:rPr>
            <w:noProof/>
            <w:webHidden/>
          </w:rPr>
          <w:t>94</w:t>
        </w:r>
        <w:r>
          <w:rPr>
            <w:noProof/>
            <w:webHidden/>
          </w:rPr>
          <w:fldChar w:fldCharType="end"/>
        </w:r>
      </w:hyperlink>
    </w:p>
    <w:p w14:paraId="04781046" w14:textId="4B4904D9" w:rsidR="00A16219" w:rsidRDefault="00A16219">
      <w:pPr>
        <w:pStyle w:val="TOC3"/>
        <w:tabs>
          <w:tab w:val="right" w:leader="dot" w:pos="9350"/>
        </w:tabs>
        <w:rPr>
          <w:noProof/>
        </w:rPr>
      </w:pPr>
      <w:hyperlink w:anchor="_Toc239606590" w:history="1">
        <w:r w:rsidRPr="002657C2">
          <w:rPr>
            <w:rStyle w:val="Hyperlink"/>
            <w:noProof/>
          </w:rPr>
          <w:t>3. TRANSACTION: at least 6 provider integration schemas missing</w:t>
        </w:r>
        <w:r>
          <w:rPr>
            <w:noProof/>
            <w:webHidden/>
          </w:rPr>
          <w:tab/>
        </w:r>
        <w:r>
          <w:rPr>
            <w:noProof/>
            <w:webHidden/>
          </w:rPr>
          <w:fldChar w:fldCharType="begin"/>
        </w:r>
        <w:r>
          <w:rPr>
            <w:noProof/>
            <w:webHidden/>
          </w:rPr>
          <w:instrText xml:space="preserve"> PAGEREF _Toc239606590 \h </w:instrText>
        </w:r>
        <w:r>
          <w:rPr>
            <w:noProof/>
            <w:webHidden/>
          </w:rPr>
        </w:r>
        <w:r>
          <w:rPr>
            <w:noProof/>
            <w:webHidden/>
          </w:rPr>
          <w:fldChar w:fldCharType="separate"/>
        </w:r>
        <w:r>
          <w:rPr>
            <w:noProof/>
            <w:webHidden/>
          </w:rPr>
          <w:t>94</w:t>
        </w:r>
        <w:r>
          <w:rPr>
            <w:noProof/>
            <w:webHidden/>
          </w:rPr>
          <w:fldChar w:fldCharType="end"/>
        </w:r>
      </w:hyperlink>
    </w:p>
    <w:p w14:paraId="0D14EE8D" w14:textId="387BCF89" w:rsidR="00A16219" w:rsidRDefault="00A16219">
      <w:pPr>
        <w:pStyle w:val="TOC3"/>
        <w:tabs>
          <w:tab w:val="right" w:leader="dot" w:pos="9350"/>
        </w:tabs>
        <w:rPr>
          <w:noProof/>
        </w:rPr>
      </w:pPr>
      <w:hyperlink w:anchor="_Toc239606591" w:history="1">
        <w:r w:rsidRPr="002657C2">
          <w:rPr>
            <w:rStyle w:val="Hyperlink"/>
            <w:noProof/>
          </w:rPr>
          <w:t>4. NOTIFICATION: the vault is right, but for a subtler reason than it says</w:t>
        </w:r>
        <w:r>
          <w:rPr>
            <w:noProof/>
            <w:webHidden/>
          </w:rPr>
          <w:tab/>
        </w:r>
        <w:r>
          <w:rPr>
            <w:noProof/>
            <w:webHidden/>
          </w:rPr>
          <w:fldChar w:fldCharType="begin"/>
        </w:r>
        <w:r>
          <w:rPr>
            <w:noProof/>
            <w:webHidden/>
          </w:rPr>
          <w:instrText xml:space="preserve"> PAGEREF _Toc239606591 \h </w:instrText>
        </w:r>
        <w:r>
          <w:rPr>
            <w:noProof/>
            <w:webHidden/>
          </w:rPr>
        </w:r>
        <w:r>
          <w:rPr>
            <w:noProof/>
            <w:webHidden/>
          </w:rPr>
          <w:fldChar w:fldCharType="separate"/>
        </w:r>
        <w:r>
          <w:rPr>
            <w:noProof/>
            <w:webHidden/>
          </w:rPr>
          <w:t>95</w:t>
        </w:r>
        <w:r>
          <w:rPr>
            <w:noProof/>
            <w:webHidden/>
          </w:rPr>
          <w:fldChar w:fldCharType="end"/>
        </w:r>
      </w:hyperlink>
    </w:p>
    <w:p w14:paraId="771055A3" w14:textId="19EFD629" w:rsidR="00A16219" w:rsidRDefault="00A16219">
      <w:pPr>
        <w:pStyle w:val="TOC3"/>
        <w:tabs>
          <w:tab w:val="right" w:leader="dot" w:pos="9350"/>
        </w:tabs>
        <w:rPr>
          <w:noProof/>
        </w:rPr>
      </w:pPr>
      <w:hyperlink w:anchor="_Toc239606592" w:history="1">
        <w:r w:rsidRPr="002657C2">
          <w:rPr>
            <w:rStyle w:val="Hyperlink"/>
            <w:noProof/>
          </w:rPr>
          <w:t>5. Two non-schema folders the vault doesn't mention at all</w:t>
        </w:r>
        <w:r>
          <w:rPr>
            <w:noProof/>
            <w:webHidden/>
          </w:rPr>
          <w:tab/>
        </w:r>
        <w:r>
          <w:rPr>
            <w:noProof/>
            <w:webHidden/>
          </w:rPr>
          <w:fldChar w:fldCharType="begin"/>
        </w:r>
        <w:r>
          <w:rPr>
            <w:noProof/>
            <w:webHidden/>
          </w:rPr>
          <w:instrText xml:space="preserve"> PAGEREF _Toc239606592 \h </w:instrText>
        </w:r>
        <w:r>
          <w:rPr>
            <w:noProof/>
            <w:webHidden/>
          </w:rPr>
        </w:r>
        <w:r>
          <w:rPr>
            <w:noProof/>
            <w:webHidden/>
          </w:rPr>
          <w:fldChar w:fldCharType="separate"/>
        </w:r>
        <w:r>
          <w:rPr>
            <w:noProof/>
            <w:webHidden/>
          </w:rPr>
          <w:t>95</w:t>
        </w:r>
        <w:r>
          <w:rPr>
            <w:noProof/>
            <w:webHidden/>
          </w:rPr>
          <w:fldChar w:fldCharType="end"/>
        </w:r>
      </w:hyperlink>
    </w:p>
    <w:p w14:paraId="48B233D1" w14:textId="57B1FC44" w:rsidR="00A16219" w:rsidRDefault="00A16219">
      <w:pPr>
        <w:pStyle w:val="TOC3"/>
        <w:tabs>
          <w:tab w:val="right" w:leader="dot" w:pos="9350"/>
        </w:tabs>
        <w:rPr>
          <w:noProof/>
        </w:rPr>
      </w:pPr>
      <w:hyperlink w:anchor="_Toc239606593" w:history="1">
        <w:r w:rsidRPr="002657C2">
          <w:rPr>
            <w:rStyle w:val="Hyperlink"/>
            <w:noProof/>
          </w:rPr>
          <w:t>What wasn't re-verified</w:t>
        </w:r>
        <w:r>
          <w:rPr>
            <w:noProof/>
            <w:webHidden/>
          </w:rPr>
          <w:tab/>
        </w:r>
        <w:r>
          <w:rPr>
            <w:noProof/>
            <w:webHidden/>
          </w:rPr>
          <w:fldChar w:fldCharType="begin"/>
        </w:r>
        <w:r>
          <w:rPr>
            <w:noProof/>
            <w:webHidden/>
          </w:rPr>
          <w:instrText xml:space="preserve"> PAGEREF _Toc239606593 \h </w:instrText>
        </w:r>
        <w:r>
          <w:rPr>
            <w:noProof/>
            <w:webHidden/>
          </w:rPr>
        </w:r>
        <w:r>
          <w:rPr>
            <w:noProof/>
            <w:webHidden/>
          </w:rPr>
          <w:fldChar w:fldCharType="separate"/>
        </w:r>
        <w:r>
          <w:rPr>
            <w:noProof/>
            <w:webHidden/>
          </w:rPr>
          <w:t>95</w:t>
        </w:r>
        <w:r>
          <w:rPr>
            <w:noProof/>
            <w:webHidden/>
          </w:rPr>
          <w:fldChar w:fldCharType="end"/>
        </w:r>
      </w:hyperlink>
    </w:p>
    <w:p w14:paraId="777ABE73" w14:textId="27354CB3" w:rsidR="00A16219" w:rsidRDefault="00A16219">
      <w:pPr>
        <w:pStyle w:val="TOC3"/>
        <w:tabs>
          <w:tab w:val="right" w:leader="dot" w:pos="9350"/>
        </w:tabs>
        <w:rPr>
          <w:noProof/>
        </w:rPr>
      </w:pPr>
      <w:hyperlink w:anchor="_Toc239606594" w:history="1">
        <w:r w:rsidRPr="002657C2">
          <w:rPr>
            <w:rStyle w:val="Hyperlink"/>
            <w:noProof/>
          </w:rPr>
          <w:t>Related</w:t>
        </w:r>
        <w:r>
          <w:rPr>
            <w:noProof/>
            <w:webHidden/>
          </w:rPr>
          <w:tab/>
        </w:r>
        <w:r>
          <w:rPr>
            <w:noProof/>
            <w:webHidden/>
          </w:rPr>
          <w:fldChar w:fldCharType="begin"/>
        </w:r>
        <w:r>
          <w:rPr>
            <w:noProof/>
            <w:webHidden/>
          </w:rPr>
          <w:instrText xml:space="preserve"> PAGEREF _Toc239606594 \h </w:instrText>
        </w:r>
        <w:r>
          <w:rPr>
            <w:noProof/>
            <w:webHidden/>
          </w:rPr>
        </w:r>
        <w:r>
          <w:rPr>
            <w:noProof/>
            <w:webHidden/>
          </w:rPr>
          <w:fldChar w:fldCharType="separate"/>
        </w:r>
        <w:r>
          <w:rPr>
            <w:noProof/>
            <w:webHidden/>
          </w:rPr>
          <w:t>96</w:t>
        </w:r>
        <w:r>
          <w:rPr>
            <w:noProof/>
            <w:webHidden/>
          </w:rPr>
          <w:fldChar w:fldCharType="end"/>
        </w:r>
      </w:hyperlink>
    </w:p>
    <w:p w14:paraId="3AE946B3" w14:textId="2DD5AF35" w:rsidR="00A16219" w:rsidRDefault="00A16219">
      <w:pPr>
        <w:pStyle w:val="TOC2"/>
        <w:tabs>
          <w:tab w:val="right" w:leader="dot" w:pos="9350"/>
        </w:tabs>
        <w:rPr>
          <w:noProof/>
        </w:rPr>
      </w:pPr>
      <w:hyperlink w:anchor="_Toc239606595" w:history="1">
        <w:r w:rsidRPr="002657C2">
          <w:rPr>
            <w:rStyle w:val="Hyperlink"/>
            <w:noProof/>
          </w:rPr>
          <w:t>BILL_PAYMENT — ER diagram</w:t>
        </w:r>
        <w:r>
          <w:rPr>
            <w:noProof/>
            <w:webHidden/>
          </w:rPr>
          <w:tab/>
        </w:r>
        <w:r>
          <w:rPr>
            <w:noProof/>
            <w:webHidden/>
          </w:rPr>
          <w:fldChar w:fldCharType="begin"/>
        </w:r>
        <w:r>
          <w:rPr>
            <w:noProof/>
            <w:webHidden/>
          </w:rPr>
          <w:instrText xml:space="preserve"> PAGEREF _Toc239606595 \h </w:instrText>
        </w:r>
        <w:r>
          <w:rPr>
            <w:noProof/>
            <w:webHidden/>
          </w:rPr>
        </w:r>
        <w:r>
          <w:rPr>
            <w:noProof/>
            <w:webHidden/>
          </w:rPr>
          <w:fldChar w:fldCharType="separate"/>
        </w:r>
        <w:r>
          <w:rPr>
            <w:noProof/>
            <w:webHidden/>
          </w:rPr>
          <w:t>96</w:t>
        </w:r>
        <w:r>
          <w:rPr>
            <w:noProof/>
            <w:webHidden/>
          </w:rPr>
          <w:fldChar w:fldCharType="end"/>
        </w:r>
      </w:hyperlink>
    </w:p>
    <w:p w14:paraId="224A23DC" w14:textId="5563AB4A" w:rsidR="00A16219" w:rsidRDefault="00A16219">
      <w:pPr>
        <w:pStyle w:val="TOC2"/>
        <w:tabs>
          <w:tab w:val="right" w:leader="dot" w:pos="9350"/>
        </w:tabs>
        <w:rPr>
          <w:noProof/>
        </w:rPr>
      </w:pPr>
      <w:hyperlink w:anchor="_Toc239606596" w:history="1">
        <w:r w:rsidRPr="002657C2">
          <w:rPr>
            <w:rStyle w:val="Hyperlink"/>
            <w:noProof/>
          </w:rPr>
          <w:t>CEPP — ER diagrams</w:t>
        </w:r>
        <w:r>
          <w:rPr>
            <w:noProof/>
            <w:webHidden/>
          </w:rPr>
          <w:tab/>
        </w:r>
        <w:r>
          <w:rPr>
            <w:noProof/>
            <w:webHidden/>
          </w:rPr>
          <w:fldChar w:fldCharType="begin"/>
        </w:r>
        <w:r>
          <w:rPr>
            <w:noProof/>
            <w:webHidden/>
          </w:rPr>
          <w:instrText xml:space="preserve"> PAGEREF _Toc239606596 \h </w:instrText>
        </w:r>
        <w:r>
          <w:rPr>
            <w:noProof/>
            <w:webHidden/>
          </w:rPr>
        </w:r>
        <w:r>
          <w:rPr>
            <w:noProof/>
            <w:webHidden/>
          </w:rPr>
          <w:fldChar w:fldCharType="separate"/>
        </w:r>
        <w:r>
          <w:rPr>
            <w:noProof/>
            <w:webHidden/>
          </w:rPr>
          <w:t>96</w:t>
        </w:r>
        <w:r>
          <w:rPr>
            <w:noProof/>
            <w:webHidden/>
          </w:rPr>
          <w:fldChar w:fldCharType="end"/>
        </w:r>
      </w:hyperlink>
    </w:p>
    <w:p w14:paraId="114E78CE" w14:textId="37E967A3" w:rsidR="00A16219" w:rsidRDefault="00A16219">
      <w:pPr>
        <w:pStyle w:val="TOC3"/>
        <w:tabs>
          <w:tab w:val="right" w:leader="dot" w:pos="9350"/>
        </w:tabs>
        <w:rPr>
          <w:noProof/>
        </w:rPr>
      </w:pPr>
      <w:hyperlink w:anchor="_Toc239606597" w:history="1">
        <w:r w:rsidRPr="002657C2">
          <w:rPr>
            <w:rStyle w:val="Hyperlink"/>
            <w:noProof/>
          </w:rPr>
          <w:t>Org hierarchy</w:t>
        </w:r>
        <w:r>
          <w:rPr>
            <w:noProof/>
            <w:webHidden/>
          </w:rPr>
          <w:tab/>
        </w:r>
        <w:r>
          <w:rPr>
            <w:noProof/>
            <w:webHidden/>
          </w:rPr>
          <w:fldChar w:fldCharType="begin"/>
        </w:r>
        <w:r>
          <w:rPr>
            <w:noProof/>
            <w:webHidden/>
          </w:rPr>
          <w:instrText xml:space="preserve"> PAGEREF _Toc239606597 \h </w:instrText>
        </w:r>
        <w:r>
          <w:rPr>
            <w:noProof/>
            <w:webHidden/>
          </w:rPr>
        </w:r>
        <w:r>
          <w:rPr>
            <w:noProof/>
            <w:webHidden/>
          </w:rPr>
          <w:fldChar w:fldCharType="separate"/>
        </w:r>
        <w:r>
          <w:rPr>
            <w:noProof/>
            <w:webHidden/>
          </w:rPr>
          <w:t>97</w:t>
        </w:r>
        <w:r>
          <w:rPr>
            <w:noProof/>
            <w:webHidden/>
          </w:rPr>
          <w:fldChar w:fldCharType="end"/>
        </w:r>
      </w:hyperlink>
    </w:p>
    <w:p w14:paraId="0A7D2E10" w14:textId="0DA7B4D6" w:rsidR="00A16219" w:rsidRDefault="00A16219">
      <w:pPr>
        <w:pStyle w:val="TOC3"/>
        <w:tabs>
          <w:tab w:val="right" w:leader="dot" w:pos="9350"/>
        </w:tabs>
        <w:rPr>
          <w:noProof/>
        </w:rPr>
      </w:pPr>
      <w:hyperlink w:anchor="_Toc239606598" w:history="1">
        <w:r w:rsidRPr="002657C2">
          <w:rPr>
            <w:rStyle w:val="Hyperlink"/>
            <w:noProof/>
          </w:rPr>
          <w:t>Users &amp; access</w:t>
        </w:r>
        <w:r>
          <w:rPr>
            <w:noProof/>
            <w:webHidden/>
          </w:rPr>
          <w:tab/>
        </w:r>
        <w:r>
          <w:rPr>
            <w:noProof/>
            <w:webHidden/>
          </w:rPr>
          <w:fldChar w:fldCharType="begin"/>
        </w:r>
        <w:r>
          <w:rPr>
            <w:noProof/>
            <w:webHidden/>
          </w:rPr>
          <w:instrText xml:space="preserve"> PAGEREF _Toc239606598 \h </w:instrText>
        </w:r>
        <w:r>
          <w:rPr>
            <w:noProof/>
            <w:webHidden/>
          </w:rPr>
        </w:r>
        <w:r>
          <w:rPr>
            <w:noProof/>
            <w:webHidden/>
          </w:rPr>
          <w:fldChar w:fldCharType="separate"/>
        </w:r>
        <w:r>
          <w:rPr>
            <w:noProof/>
            <w:webHidden/>
          </w:rPr>
          <w:t>99</w:t>
        </w:r>
        <w:r>
          <w:rPr>
            <w:noProof/>
            <w:webHidden/>
          </w:rPr>
          <w:fldChar w:fldCharType="end"/>
        </w:r>
      </w:hyperlink>
    </w:p>
    <w:p w14:paraId="7F5CCA44" w14:textId="7204F396" w:rsidR="00A16219" w:rsidRDefault="00A16219">
      <w:pPr>
        <w:pStyle w:val="TOC3"/>
        <w:tabs>
          <w:tab w:val="right" w:leader="dot" w:pos="9350"/>
        </w:tabs>
        <w:rPr>
          <w:noProof/>
        </w:rPr>
      </w:pPr>
      <w:hyperlink w:anchor="_Toc239606599" w:history="1">
        <w:r w:rsidRPr="002657C2">
          <w:rPr>
            <w:rStyle w:val="Hyperlink"/>
            <w:noProof/>
          </w:rPr>
          <w:t>Product &amp; service catalog</w:t>
        </w:r>
        <w:r>
          <w:rPr>
            <w:noProof/>
            <w:webHidden/>
          </w:rPr>
          <w:tab/>
        </w:r>
        <w:r>
          <w:rPr>
            <w:noProof/>
            <w:webHidden/>
          </w:rPr>
          <w:fldChar w:fldCharType="begin"/>
        </w:r>
        <w:r>
          <w:rPr>
            <w:noProof/>
            <w:webHidden/>
          </w:rPr>
          <w:instrText xml:space="preserve"> PAGEREF _Toc239606599 \h </w:instrText>
        </w:r>
        <w:r>
          <w:rPr>
            <w:noProof/>
            <w:webHidden/>
          </w:rPr>
        </w:r>
        <w:r>
          <w:rPr>
            <w:noProof/>
            <w:webHidden/>
          </w:rPr>
          <w:fldChar w:fldCharType="separate"/>
        </w:r>
        <w:r>
          <w:rPr>
            <w:noProof/>
            <w:webHidden/>
          </w:rPr>
          <w:t>99</w:t>
        </w:r>
        <w:r>
          <w:rPr>
            <w:noProof/>
            <w:webHidden/>
          </w:rPr>
          <w:fldChar w:fldCharType="end"/>
        </w:r>
      </w:hyperlink>
    </w:p>
    <w:p w14:paraId="25C88439" w14:textId="31FB433F" w:rsidR="00A16219" w:rsidRDefault="00A16219">
      <w:pPr>
        <w:pStyle w:val="TOC3"/>
        <w:tabs>
          <w:tab w:val="right" w:leader="dot" w:pos="9350"/>
        </w:tabs>
        <w:rPr>
          <w:noProof/>
        </w:rPr>
      </w:pPr>
      <w:hyperlink w:anchor="_Toc239606600" w:history="1">
        <w:r w:rsidRPr="002657C2">
          <w:rPr>
            <w:rStyle w:val="Hyperlink"/>
            <w:noProof/>
          </w:rPr>
          <w:t>Commission &amp; settlement</w:t>
        </w:r>
        <w:r>
          <w:rPr>
            <w:noProof/>
            <w:webHidden/>
          </w:rPr>
          <w:tab/>
        </w:r>
        <w:r>
          <w:rPr>
            <w:noProof/>
            <w:webHidden/>
          </w:rPr>
          <w:fldChar w:fldCharType="begin"/>
        </w:r>
        <w:r>
          <w:rPr>
            <w:noProof/>
            <w:webHidden/>
          </w:rPr>
          <w:instrText xml:space="preserve"> PAGEREF _Toc239606600 \h </w:instrText>
        </w:r>
        <w:r>
          <w:rPr>
            <w:noProof/>
            <w:webHidden/>
          </w:rPr>
        </w:r>
        <w:r>
          <w:rPr>
            <w:noProof/>
            <w:webHidden/>
          </w:rPr>
          <w:fldChar w:fldCharType="separate"/>
        </w:r>
        <w:r>
          <w:rPr>
            <w:noProof/>
            <w:webHidden/>
          </w:rPr>
          <w:t>100</w:t>
        </w:r>
        <w:r>
          <w:rPr>
            <w:noProof/>
            <w:webHidden/>
          </w:rPr>
          <w:fldChar w:fldCharType="end"/>
        </w:r>
      </w:hyperlink>
    </w:p>
    <w:p w14:paraId="18853961" w14:textId="78B4FF83" w:rsidR="00A16219" w:rsidRDefault="00A16219">
      <w:pPr>
        <w:pStyle w:val="TOC3"/>
        <w:tabs>
          <w:tab w:val="right" w:leader="dot" w:pos="9350"/>
        </w:tabs>
        <w:rPr>
          <w:noProof/>
        </w:rPr>
      </w:pPr>
      <w:hyperlink w:anchor="_Toc239606601" w:history="1">
        <w:r w:rsidRPr="002657C2">
          <w:rPr>
            <w:rStyle w:val="Hyperlink"/>
            <w:noProof/>
          </w:rPr>
          <w:t xml:space="preserve">Geography &amp; reference (includes </w:t>
        </w:r>
        <w:r w:rsidRPr="002657C2">
          <w:rPr>
            <w:rStyle w:val="Hyperlink"/>
            <w:rFonts w:ascii="Consolas" w:hAnsi="Consolas"/>
            <w:noProof/>
          </w:rPr>
          <w:t>PublicHolidays</w:t>
        </w:r>
        <w:r w:rsidRPr="002657C2">
          <w:rPr>
            <w:rStyle w:val="Hyperlink"/>
            <w:noProof/>
          </w:rPr>
          <w:t>, missing from vault)</w:t>
        </w:r>
        <w:r>
          <w:rPr>
            <w:noProof/>
            <w:webHidden/>
          </w:rPr>
          <w:tab/>
        </w:r>
        <w:r>
          <w:rPr>
            <w:noProof/>
            <w:webHidden/>
          </w:rPr>
          <w:fldChar w:fldCharType="begin"/>
        </w:r>
        <w:r>
          <w:rPr>
            <w:noProof/>
            <w:webHidden/>
          </w:rPr>
          <w:instrText xml:space="preserve"> PAGEREF _Toc239606601 \h </w:instrText>
        </w:r>
        <w:r>
          <w:rPr>
            <w:noProof/>
            <w:webHidden/>
          </w:rPr>
        </w:r>
        <w:r>
          <w:rPr>
            <w:noProof/>
            <w:webHidden/>
          </w:rPr>
          <w:fldChar w:fldCharType="separate"/>
        </w:r>
        <w:r>
          <w:rPr>
            <w:noProof/>
            <w:webHidden/>
          </w:rPr>
          <w:t>100</w:t>
        </w:r>
        <w:r>
          <w:rPr>
            <w:noProof/>
            <w:webHidden/>
          </w:rPr>
          <w:fldChar w:fldCharType="end"/>
        </w:r>
      </w:hyperlink>
    </w:p>
    <w:p w14:paraId="49F6FA55" w14:textId="74CF56FA" w:rsidR="00A16219" w:rsidRDefault="00A16219">
      <w:pPr>
        <w:pStyle w:val="TOC3"/>
        <w:tabs>
          <w:tab w:val="right" w:leader="dot" w:pos="9350"/>
        </w:tabs>
        <w:rPr>
          <w:noProof/>
        </w:rPr>
      </w:pPr>
      <w:hyperlink w:anchor="_Toc239606602" w:history="1">
        <w:r w:rsidRPr="002657C2">
          <w:rPr>
            <w:rStyle w:val="Hyperlink"/>
            <w:noProof/>
          </w:rPr>
          <w:t>Banking, wallets &amp; TNG/InComm hardware</w:t>
        </w:r>
        <w:r>
          <w:rPr>
            <w:noProof/>
            <w:webHidden/>
          </w:rPr>
          <w:tab/>
        </w:r>
        <w:r>
          <w:rPr>
            <w:noProof/>
            <w:webHidden/>
          </w:rPr>
          <w:fldChar w:fldCharType="begin"/>
        </w:r>
        <w:r>
          <w:rPr>
            <w:noProof/>
            <w:webHidden/>
          </w:rPr>
          <w:instrText xml:space="preserve"> PAGEREF _Toc239606602 \h </w:instrText>
        </w:r>
        <w:r>
          <w:rPr>
            <w:noProof/>
            <w:webHidden/>
          </w:rPr>
        </w:r>
        <w:r>
          <w:rPr>
            <w:noProof/>
            <w:webHidden/>
          </w:rPr>
          <w:fldChar w:fldCharType="separate"/>
        </w:r>
        <w:r>
          <w:rPr>
            <w:noProof/>
            <w:webHidden/>
          </w:rPr>
          <w:t>100</w:t>
        </w:r>
        <w:r>
          <w:rPr>
            <w:noProof/>
            <w:webHidden/>
          </w:rPr>
          <w:fldChar w:fldCharType="end"/>
        </w:r>
      </w:hyperlink>
    </w:p>
    <w:p w14:paraId="22EE5C48" w14:textId="6B13B2FE" w:rsidR="00A16219" w:rsidRDefault="00A16219">
      <w:pPr>
        <w:pStyle w:val="TOC3"/>
        <w:tabs>
          <w:tab w:val="right" w:leader="dot" w:pos="9350"/>
        </w:tabs>
        <w:rPr>
          <w:noProof/>
        </w:rPr>
      </w:pPr>
      <w:hyperlink w:anchor="_Toc239606603" w:history="1">
        <w:r w:rsidRPr="002657C2">
          <w:rPr>
            <w:rStyle w:val="Hyperlink"/>
            <w:noProof/>
          </w:rPr>
          <w:t>Sales &amp; reporting ops</w:t>
        </w:r>
        <w:r>
          <w:rPr>
            <w:noProof/>
            <w:webHidden/>
          </w:rPr>
          <w:tab/>
        </w:r>
        <w:r>
          <w:rPr>
            <w:noProof/>
            <w:webHidden/>
          </w:rPr>
          <w:fldChar w:fldCharType="begin"/>
        </w:r>
        <w:r>
          <w:rPr>
            <w:noProof/>
            <w:webHidden/>
          </w:rPr>
          <w:instrText xml:space="preserve"> PAGEREF _Toc239606603 \h </w:instrText>
        </w:r>
        <w:r>
          <w:rPr>
            <w:noProof/>
            <w:webHidden/>
          </w:rPr>
        </w:r>
        <w:r>
          <w:rPr>
            <w:noProof/>
            <w:webHidden/>
          </w:rPr>
          <w:fldChar w:fldCharType="separate"/>
        </w:r>
        <w:r>
          <w:rPr>
            <w:noProof/>
            <w:webHidden/>
          </w:rPr>
          <w:t>100</w:t>
        </w:r>
        <w:r>
          <w:rPr>
            <w:noProof/>
            <w:webHidden/>
          </w:rPr>
          <w:fldChar w:fldCharType="end"/>
        </w:r>
      </w:hyperlink>
    </w:p>
    <w:p w14:paraId="2D5701FC" w14:textId="7B994FE4" w:rsidR="00A16219" w:rsidRDefault="00A16219">
      <w:pPr>
        <w:pStyle w:val="TOC2"/>
        <w:tabs>
          <w:tab w:val="right" w:leader="dot" w:pos="9350"/>
        </w:tabs>
        <w:rPr>
          <w:noProof/>
        </w:rPr>
      </w:pPr>
      <w:hyperlink w:anchor="_Toc239606604" w:history="1">
        <w:r w:rsidRPr="002657C2">
          <w:rPr>
            <w:rStyle w:val="Hyperlink"/>
            <w:noProof/>
          </w:rPr>
          <w:t>CONFIGURATION — ER diagram</w:t>
        </w:r>
        <w:r>
          <w:rPr>
            <w:noProof/>
            <w:webHidden/>
          </w:rPr>
          <w:tab/>
        </w:r>
        <w:r>
          <w:rPr>
            <w:noProof/>
            <w:webHidden/>
          </w:rPr>
          <w:fldChar w:fldCharType="begin"/>
        </w:r>
        <w:r>
          <w:rPr>
            <w:noProof/>
            <w:webHidden/>
          </w:rPr>
          <w:instrText xml:space="preserve"> PAGEREF _Toc239606604 \h </w:instrText>
        </w:r>
        <w:r>
          <w:rPr>
            <w:noProof/>
            <w:webHidden/>
          </w:rPr>
        </w:r>
        <w:r>
          <w:rPr>
            <w:noProof/>
            <w:webHidden/>
          </w:rPr>
          <w:fldChar w:fldCharType="separate"/>
        </w:r>
        <w:r>
          <w:rPr>
            <w:noProof/>
            <w:webHidden/>
          </w:rPr>
          <w:t>100</w:t>
        </w:r>
        <w:r>
          <w:rPr>
            <w:noProof/>
            <w:webHidden/>
          </w:rPr>
          <w:fldChar w:fldCharType="end"/>
        </w:r>
      </w:hyperlink>
    </w:p>
    <w:p w14:paraId="7DF3F37D" w14:textId="2436CDD5" w:rsidR="00A16219" w:rsidRDefault="00A16219">
      <w:pPr>
        <w:pStyle w:val="TOC2"/>
        <w:tabs>
          <w:tab w:val="right" w:leader="dot" w:pos="9350"/>
        </w:tabs>
        <w:rPr>
          <w:noProof/>
        </w:rPr>
      </w:pPr>
      <w:hyperlink w:anchor="_Toc239606605" w:history="1">
        <w:r w:rsidRPr="002657C2">
          <w:rPr>
            <w:rStyle w:val="Hyperlink"/>
            <w:noProof/>
          </w:rPr>
          <w:t>Cross-module relationships</w:t>
        </w:r>
        <w:r>
          <w:rPr>
            <w:noProof/>
            <w:webHidden/>
          </w:rPr>
          <w:tab/>
        </w:r>
        <w:r>
          <w:rPr>
            <w:noProof/>
            <w:webHidden/>
          </w:rPr>
          <w:fldChar w:fldCharType="begin"/>
        </w:r>
        <w:r>
          <w:rPr>
            <w:noProof/>
            <w:webHidden/>
          </w:rPr>
          <w:instrText xml:space="preserve"> PAGEREF _Toc239606605 \h </w:instrText>
        </w:r>
        <w:r>
          <w:rPr>
            <w:noProof/>
            <w:webHidden/>
          </w:rPr>
        </w:r>
        <w:r>
          <w:rPr>
            <w:noProof/>
            <w:webHidden/>
          </w:rPr>
          <w:fldChar w:fldCharType="separate"/>
        </w:r>
        <w:r>
          <w:rPr>
            <w:noProof/>
            <w:webHidden/>
          </w:rPr>
          <w:t>101</w:t>
        </w:r>
        <w:r>
          <w:rPr>
            <w:noProof/>
            <w:webHidden/>
          </w:rPr>
          <w:fldChar w:fldCharType="end"/>
        </w:r>
      </w:hyperlink>
    </w:p>
    <w:p w14:paraId="12D1058A" w14:textId="7373047E" w:rsidR="00A16219" w:rsidRDefault="00A16219">
      <w:pPr>
        <w:pStyle w:val="TOC3"/>
        <w:tabs>
          <w:tab w:val="right" w:leader="dot" w:pos="9350"/>
        </w:tabs>
        <w:rPr>
          <w:noProof/>
        </w:rPr>
      </w:pPr>
      <w:hyperlink w:anchor="_Toc239606606" w:history="1">
        <w:r w:rsidRPr="002657C2">
          <w:rPr>
            <w:rStyle w:val="Hyperlink"/>
            <w:noProof/>
          </w:rPr>
          <w:t>Reading this diagram</w:t>
        </w:r>
        <w:r>
          <w:rPr>
            <w:noProof/>
            <w:webHidden/>
          </w:rPr>
          <w:tab/>
        </w:r>
        <w:r>
          <w:rPr>
            <w:noProof/>
            <w:webHidden/>
          </w:rPr>
          <w:fldChar w:fldCharType="begin"/>
        </w:r>
        <w:r>
          <w:rPr>
            <w:noProof/>
            <w:webHidden/>
          </w:rPr>
          <w:instrText xml:space="preserve"> PAGEREF _Toc239606606 \h </w:instrText>
        </w:r>
        <w:r>
          <w:rPr>
            <w:noProof/>
            <w:webHidden/>
          </w:rPr>
        </w:r>
        <w:r>
          <w:rPr>
            <w:noProof/>
            <w:webHidden/>
          </w:rPr>
          <w:fldChar w:fldCharType="separate"/>
        </w:r>
        <w:r>
          <w:rPr>
            <w:noProof/>
            <w:webHidden/>
          </w:rPr>
          <w:t>102</w:t>
        </w:r>
        <w:r>
          <w:rPr>
            <w:noProof/>
            <w:webHidden/>
          </w:rPr>
          <w:fldChar w:fldCharType="end"/>
        </w:r>
      </w:hyperlink>
    </w:p>
    <w:p w14:paraId="77CE2DCF" w14:textId="3A33233B" w:rsidR="00A16219" w:rsidRDefault="00A16219">
      <w:pPr>
        <w:pStyle w:val="TOC2"/>
        <w:tabs>
          <w:tab w:val="right" w:leader="dot" w:pos="9350"/>
        </w:tabs>
        <w:rPr>
          <w:noProof/>
        </w:rPr>
      </w:pPr>
      <w:hyperlink w:anchor="_Toc239606607" w:history="1">
        <w:r w:rsidRPr="002657C2">
          <w:rPr>
            <w:rStyle w:val="Hyperlink"/>
            <w:noProof/>
          </w:rPr>
          <w:t>DataWarehouse — ER diagram</w:t>
        </w:r>
        <w:r>
          <w:rPr>
            <w:noProof/>
            <w:webHidden/>
          </w:rPr>
          <w:tab/>
        </w:r>
        <w:r>
          <w:rPr>
            <w:noProof/>
            <w:webHidden/>
          </w:rPr>
          <w:fldChar w:fldCharType="begin"/>
        </w:r>
        <w:r>
          <w:rPr>
            <w:noProof/>
            <w:webHidden/>
          </w:rPr>
          <w:instrText xml:space="preserve"> PAGEREF _Toc239606607 \h </w:instrText>
        </w:r>
        <w:r>
          <w:rPr>
            <w:noProof/>
            <w:webHidden/>
          </w:rPr>
        </w:r>
        <w:r>
          <w:rPr>
            <w:noProof/>
            <w:webHidden/>
          </w:rPr>
          <w:fldChar w:fldCharType="separate"/>
        </w:r>
        <w:r>
          <w:rPr>
            <w:noProof/>
            <w:webHidden/>
          </w:rPr>
          <w:t>103</w:t>
        </w:r>
        <w:r>
          <w:rPr>
            <w:noProof/>
            <w:webHidden/>
          </w:rPr>
          <w:fldChar w:fldCharType="end"/>
        </w:r>
      </w:hyperlink>
    </w:p>
    <w:p w14:paraId="3BC0649F" w14:textId="3695E122" w:rsidR="00A16219" w:rsidRDefault="00A16219">
      <w:pPr>
        <w:pStyle w:val="TOC2"/>
        <w:tabs>
          <w:tab w:val="right" w:leader="dot" w:pos="9350"/>
        </w:tabs>
        <w:rPr>
          <w:noProof/>
        </w:rPr>
      </w:pPr>
      <w:hyperlink w:anchor="_Toc239606608" w:history="1">
        <w:r w:rsidRPr="002657C2">
          <w:rPr>
            <w:rStyle w:val="Hyperlink"/>
            <w:noProof/>
          </w:rPr>
          <w:t>EINVOICE — ER diagram</w:t>
        </w:r>
        <w:r>
          <w:rPr>
            <w:noProof/>
            <w:webHidden/>
          </w:rPr>
          <w:tab/>
        </w:r>
        <w:r>
          <w:rPr>
            <w:noProof/>
            <w:webHidden/>
          </w:rPr>
          <w:fldChar w:fldCharType="begin"/>
        </w:r>
        <w:r>
          <w:rPr>
            <w:noProof/>
            <w:webHidden/>
          </w:rPr>
          <w:instrText xml:space="preserve"> PAGEREF _Toc239606608 \h </w:instrText>
        </w:r>
        <w:r>
          <w:rPr>
            <w:noProof/>
            <w:webHidden/>
          </w:rPr>
        </w:r>
        <w:r>
          <w:rPr>
            <w:noProof/>
            <w:webHidden/>
          </w:rPr>
          <w:fldChar w:fldCharType="separate"/>
        </w:r>
        <w:r>
          <w:rPr>
            <w:noProof/>
            <w:webHidden/>
          </w:rPr>
          <w:t>103</w:t>
        </w:r>
        <w:r>
          <w:rPr>
            <w:noProof/>
            <w:webHidden/>
          </w:rPr>
          <w:fldChar w:fldCharType="end"/>
        </w:r>
      </w:hyperlink>
    </w:p>
    <w:p w14:paraId="5EE0FC81" w14:textId="7BBD2311" w:rsidR="00A16219" w:rsidRDefault="00A16219">
      <w:pPr>
        <w:pStyle w:val="TOC2"/>
        <w:tabs>
          <w:tab w:val="right" w:leader="dot" w:pos="9350"/>
        </w:tabs>
        <w:rPr>
          <w:noProof/>
        </w:rPr>
      </w:pPr>
      <w:hyperlink w:anchor="_Toc239606609" w:history="1">
        <w:r w:rsidRPr="002657C2">
          <w:rPr>
            <w:rStyle w:val="Hyperlink"/>
            <w:noProof/>
          </w:rPr>
          <w:t>INCOMM — ER diagram</w:t>
        </w:r>
        <w:r>
          <w:rPr>
            <w:noProof/>
            <w:webHidden/>
          </w:rPr>
          <w:tab/>
        </w:r>
        <w:r>
          <w:rPr>
            <w:noProof/>
            <w:webHidden/>
          </w:rPr>
          <w:fldChar w:fldCharType="begin"/>
        </w:r>
        <w:r>
          <w:rPr>
            <w:noProof/>
            <w:webHidden/>
          </w:rPr>
          <w:instrText xml:space="preserve"> PAGEREF _Toc239606609 \h </w:instrText>
        </w:r>
        <w:r>
          <w:rPr>
            <w:noProof/>
            <w:webHidden/>
          </w:rPr>
        </w:r>
        <w:r>
          <w:rPr>
            <w:noProof/>
            <w:webHidden/>
          </w:rPr>
          <w:fldChar w:fldCharType="separate"/>
        </w:r>
        <w:r>
          <w:rPr>
            <w:noProof/>
            <w:webHidden/>
          </w:rPr>
          <w:t>105</w:t>
        </w:r>
        <w:r>
          <w:rPr>
            <w:noProof/>
            <w:webHidden/>
          </w:rPr>
          <w:fldChar w:fldCharType="end"/>
        </w:r>
      </w:hyperlink>
    </w:p>
    <w:p w14:paraId="7843CB68" w14:textId="22CFF55E" w:rsidR="00A16219" w:rsidRDefault="00A16219">
      <w:pPr>
        <w:pStyle w:val="TOC2"/>
        <w:tabs>
          <w:tab w:val="right" w:leader="dot" w:pos="9350"/>
        </w:tabs>
        <w:rPr>
          <w:noProof/>
        </w:rPr>
      </w:pPr>
      <w:hyperlink w:anchor="_Toc239606610" w:history="1">
        <w:r w:rsidRPr="002657C2">
          <w:rPr>
            <w:rStyle w:val="Hyperlink"/>
            <w:noProof/>
          </w:rPr>
          <w:t>INCOMM_TRANS — ER diagram</w:t>
        </w:r>
        <w:r>
          <w:rPr>
            <w:noProof/>
            <w:webHidden/>
          </w:rPr>
          <w:tab/>
        </w:r>
        <w:r>
          <w:rPr>
            <w:noProof/>
            <w:webHidden/>
          </w:rPr>
          <w:fldChar w:fldCharType="begin"/>
        </w:r>
        <w:r>
          <w:rPr>
            <w:noProof/>
            <w:webHidden/>
          </w:rPr>
          <w:instrText xml:space="preserve"> PAGEREF _Toc239606610 \h </w:instrText>
        </w:r>
        <w:r>
          <w:rPr>
            <w:noProof/>
            <w:webHidden/>
          </w:rPr>
        </w:r>
        <w:r>
          <w:rPr>
            <w:noProof/>
            <w:webHidden/>
          </w:rPr>
          <w:fldChar w:fldCharType="separate"/>
        </w:r>
        <w:r>
          <w:rPr>
            <w:noProof/>
            <w:webHidden/>
          </w:rPr>
          <w:t>105</w:t>
        </w:r>
        <w:r>
          <w:rPr>
            <w:noProof/>
            <w:webHidden/>
          </w:rPr>
          <w:fldChar w:fldCharType="end"/>
        </w:r>
      </w:hyperlink>
    </w:p>
    <w:p w14:paraId="5BDF6039" w14:textId="19C3A0EC" w:rsidR="00A16219" w:rsidRDefault="00A16219">
      <w:pPr>
        <w:pStyle w:val="TOC2"/>
        <w:tabs>
          <w:tab w:val="right" w:leader="dot" w:pos="9350"/>
        </w:tabs>
        <w:rPr>
          <w:noProof/>
        </w:rPr>
      </w:pPr>
      <w:hyperlink w:anchor="_Toc239606611" w:history="1">
        <w:r w:rsidRPr="002657C2">
          <w:rPr>
            <w:rStyle w:val="Hyperlink"/>
            <w:noProof/>
          </w:rPr>
          <w:t>INVENTORY — ER diagram</w:t>
        </w:r>
        <w:r>
          <w:rPr>
            <w:noProof/>
            <w:webHidden/>
          </w:rPr>
          <w:tab/>
        </w:r>
        <w:r>
          <w:rPr>
            <w:noProof/>
            <w:webHidden/>
          </w:rPr>
          <w:fldChar w:fldCharType="begin"/>
        </w:r>
        <w:r>
          <w:rPr>
            <w:noProof/>
            <w:webHidden/>
          </w:rPr>
          <w:instrText xml:space="preserve"> PAGEREF _Toc239606611 \h </w:instrText>
        </w:r>
        <w:r>
          <w:rPr>
            <w:noProof/>
            <w:webHidden/>
          </w:rPr>
        </w:r>
        <w:r>
          <w:rPr>
            <w:noProof/>
            <w:webHidden/>
          </w:rPr>
          <w:fldChar w:fldCharType="separate"/>
        </w:r>
        <w:r>
          <w:rPr>
            <w:noProof/>
            <w:webHidden/>
          </w:rPr>
          <w:t>105</w:t>
        </w:r>
        <w:r>
          <w:rPr>
            <w:noProof/>
            <w:webHidden/>
          </w:rPr>
          <w:fldChar w:fldCharType="end"/>
        </w:r>
      </w:hyperlink>
    </w:p>
    <w:p w14:paraId="237B45E6" w14:textId="29E2E716" w:rsidR="00A16219" w:rsidRDefault="00A16219">
      <w:pPr>
        <w:pStyle w:val="TOC2"/>
        <w:tabs>
          <w:tab w:val="right" w:leader="dot" w:pos="9350"/>
        </w:tabs>
        <w:rPr>
          <w:noProof/>
        </w:rPr>
      </w:pPr>
      <w:hyperlink w:anchor="_Toc239606612" w:history="1">
        <w:r w:rsidRPr="002657C2">
          <w:rPr>
            <w:rStyle w:val="Hyperlink"/>
            <w:noProof/>
          </w:rPr>
          <w:t>INVENTORY_MASTER — ER diagram</w:t>
        </w:r>
        <w:r>
          <w:rPr>
            <w:noProof/>
            <w:webHidden/>
          </w:rPr>
          <w:tab/>
        </w:r>
        <w:r>
          <w:rPr>
            <w:noProof/>
            <w:webHidden/>
          </w:rPr>
          <w:fldChar w:fldCharType="begin"/>
        </w:r>
        <w:r>
          <w:rPr>
            <w:noProof/>
            <w:webHidden/>
          </w:rPr>
          <w:instrText xml:space="preserve"> PAGEREF _Toc239606612 \h </w:instrText>
        </w:r>
        <w:r>
          <w:rPr>
            <w:noProof/>
            <w:webHidden/>
          </w:rPr>
        </w:r>
        <w:r>
          <w:rPr>
            <w:noProof/>
            <w:webHidden/>
          </w:rPr>
          <w:fldChar w:fldCharType="separate"/>
        </w:r>
        <w:r>
          <w:rPr>
            <w:noProof/>
            <w:webHidden/>
          </w:rPr>
          <w:t>107</w:t>
        </w:r>
        <w:r>
          <w:rPr>
            <w:noProof/>
            <w:webHidden/>
          </w:rPr>
          <w:fldChar w:fldCharType="end"/>
        </w:r>
      </w:hyperlink>
    </w:p>
    <w:p w14:paraId="4B353E34" w14:textId="14F5C72B" w:rsidR="00A16219" w:rsidRDefault="00A16219">
      <w:pPr>
        <w:pStyle w:val="TOC2"/>
        <w:tabs>
          <w:tab w:val="right" w:leader="dot" w:pos="9350"/>
        </w:tabs>
        <w:rPr>
          <w:noProof/>
        </w:rPr>
      </w:pPr>
      <w:hyperlink w:anchor="_Toc239606613" w:history="1">
        <w:r w:rsidRPr="002657C2">
          <w:rPr>
            <w:rStyle w:val="Hyperlink"/>
            <w:noProof/>
          </w:rPr>
          <w:t>LOGGING — ER diagram</w:t>
        </w:r>
        <w:r>
          <w:rPr>
            <w:noProof/>
            <w:webHidden/>
          </w:rPr>
          <w:tab/>
        </w:r>
        <w:r>
          <w:rPr>
            <w:noProof/>
            <w:webHidden/>
          </w:rPr>
          <w:fldChar w:fldCharType="begin"/>
        </w:r>
        <w:r>
          <w:rPr>
            <w:noProof/>
            <w:webHidden/>
          </w:rPr>
          <w:instrText xml:space="preserve"> PAGEREF _Toc239606613 \h </w:instrText>
        </w:r>
        <w:r>
          <w:rPr>
            <w:noProof/>
            <w:webHidden/>
          </w:rPr>
        </w:r>
        <w:r>
          <w:rPr>
            <w:noProof/>
            <w:webHidden/>
          </w:rPr>
          <w:fldChar w:fldCharType="separate"/>
        </w:r>
        <w:r>
          <w:rPr>
            <w:noProof/>
            <w:webHidden/>
          </w:rPr>
          <w:t>107</w:t>
        </w:r>
        <w:r>
          <w:rPr>
            <w:noProof/>
            <w:webHidden/>
          </w:rPr>
          <w:fldChar w:fldCharType="end"/>
        </w:r>
      </w:hyperlink>
    </w:p>
    <w:p w14:paraId="54A02CD4" w14:textId="2D541A91" w:rsidR="00A16219" w:rsidRDefault="00A16219">
      <w:pPr>
        <w:pStyle w:val="TOC2"/>
        <w:tabs>
          <w:tab w:val="right" w:leader="dot" w:pos="9350"/>
        </w:tabs>
        <w:rPr>
          <w:noProof/>
        </w:rPr>
      </w:pPr>
      <w:hyperlink w:anchor="_Toc239606614" w:history="1">
        <w:r w:rsidRPr="002657C2">
          <w:rPr>
            <w:rStyle w:val="Hyperlink"/>
            <w:noProof/>
          </w:rPr>
          <w:t>MLookUp — ER diagram</w:t>
        </w:r>
        <w:r>
          <w:rPr>
            <w:noProof/>
            <w:webHidden/>
          </w:rPr>
          <w:tab/>
        </w:r>
        <w:r>
          <w:rPr>
            <w:noProof/>
            <w:webHidden/>
          </w:rPr>
          <w:fldChar w:fldCharType="begin"/>
        </w:r>
        <w:r>
          <w:rPr>
            <w:noProof/>
            <w:webHidden/>
          </w:rPr>
          <w:instrText xml:space="preserve"> PAGEREF _Toc239606614 \h </w:instrText>
        </w:r>
        <w:r>
          <w:rPr>
            <w:noProof/>
            <w:webHidden/>
          </w:rPr>
        </w:r>
        <w:r>
          <w:rPr>
            <w:noProof/>
            <w:webHidden/>
          </w:rPr>
          <w:fldChar w:fldCharType="separate"/>
        </w:r>
        <w:r>
          <w:rPr>
            <w:noProof/>
            <w:webHidden/>
          </w:rPr>
          <w:t>108</w:t>
        </w:r>
        <w:r>
          <w:rPr>
            <w:noProof/>
            <w:webHidden/>
          </w:rPr>
          <w:fldChar w:fldCharType="end"/>
        </w:r>
      </w:hyperlink>
    </w:p>
    <w:p w14:paraId="1FE495FD" w14:textId="2C3C0F21" w:rsidR="00A16219" w:rsidRDefault="00A16219">
      <w:pPr>
        <w:pStyle w:val="TOC2"/>
        <w:tabs>
          <w:tab w:val="right" w:leader="dot" w:pos="9350"/>
        </w:tabs>
        <w:rPr>
          <w:noProof/>
        </w:rPr>
      </w:pPr>
      <w:hyperlink w:anchor="_Toc239606615" w:history="1">
        <w:r w:rsidRPr="002657C2">
          <w:rPr>
            <w:rStyle w:val="Hyperlink"/>
            <w:noProof/>
          </w:rPr>
          <w:t>NOTIFICATION — ER diagram</w:t>
        </w:r>
        <w:r>
          <w:rPr>
            <w:noProof/>
            <w:webHidden/>
          </w:rPr>
          <w:tab/>
        </w:r>
        <w:r>
          <w:rPr>
            <w:noProof/>
            <w:webHidden/>
          </w:rPr>
          <w:fldChar w:fldCharType="begin"/>
        </w:r>
        <w:r>
          <w:rPr>
            <w:noProof/>
            <w:webHidden/>
          </w:rPr>
          <w:instrText xml:space="preserve"> PAGEREF _Toc239606615 \h </w:instrText>
        </w:r>
        <w:r>
          <w:rPr>
            <w:noProof/>
            <w:webHidden/>
          </w:rPr>
        </w:r>
        <w:r>
          <w:rPr>
            <w:noProof/>
            <w:webHidden/>
          </w:rPr>
          <w:fldChar w:fldCharType="separate"/>
        </w:r>
        <w:r>
          <w:rPr>
            <w:noProof/>
            <w:webHidden/>
          </w:rPr>
          <w:t>108</w:t>
        </w:r>
        <w:r>
          <w:rPr>
            <w:noProof/>
            <w:webHidden/>
          </w:rPr>
          <w:fldChar w:fldCharType="end"/>
        </w:r>
      </w:hyperlink>
    </w:p>
    <w:p w14:paraId="1F5ABDA4" w14:textId="5382506B" w:rsidR="00A16219" w:rsidRDefault="00A16219">
      <w:pPr>
        <w:pStyle w:val="TOC2"/>
        <w:tabs>
          <w:tab w:val="right" w:leader="dot" w:pos="9350"/>
        </w:tabs>
        <w:rPr>
          <w:noProof/>
        </w:rPr>
      </w:pPr>
      <w:hyperlink w:anchor="_Toc239606616" w:history="1">
        <w:r w:rsidRPr="002657C2">
          <w:rPr>
            <w:rStyle w:val="Hyperlink"/>
            <w:noProof/>
          </w:rPr>
          <w:t>PREPAID — ER diagram</w:t>
        </w:r>
        <w:r>
          <w:rPr>
            <w:noProof/>
            <w:webHidden/>
          </w:rPr>
          <w:tab/>
        </w:r>
        <w:r>
          <w:rPr>
            <w:noProof/>
            <w:webHidden/>
          </w:rPr>
          <w:fldChar w:fldCharType="begin"/>
        </w:r>
        <w:r>
          <w:rPr>
            <w:noProof/>
            <w:webHidden/>
          </w:rPr>
          <w:instrText xml:space="preserve"> PAGEREF _Toc239606616 \h </w:instrText>
        </w:r>
        <w:r>
          <w:rPr>
            <w:noProof/>
            <w:webHidden/>
          </w:rPr>
        </w:r>
        <w:r>
          <w:rPr>
            <w:noProof/>
            <w:webHidden/>
          </w:rPr>
          <w:fldChar w:fldCharType="separate"/>
        </w:r>
        <w:r>
          <w:rPr>
            <w:noProof/>
            <w:webHidden/>
          </w:rPr>
          <w:t>109</w:t>
        </w:r>
        <w:r>
          <w:rPr>
            <w:noProof/>
            <w:webHidden/>
          </w:rPr>
          <w:fldChar w:fldCharType="end"/>
        </w:r>
      </w:hyperlink>
    </w:p>
    <w:p w14:paraId="7729EEED" w14:textId="3453C4A3" w:rsidR="00A16219" w:rsidRDefault="00A16219">
      <w:pPr>
        <w:pStyle w:val="TOC2"/>
        <w:tabs>
          <w:tab w:val="right" w:leader="dot" w:pos="9350"/>
        </w:tabs>
        <w:rPr>
          <w:noProof/>
        </w:rPr>
      </w:pPr>
      <w:hyperlink w:anchor="_Toc239606617" w:history="1">
        <w:r w:rsidRPr="002657C2">
          <w:rPr>
            <w:rStyle w:val="Hyperlink"/>
            <w:noProof/>
          </w:rPr>
          <w:t>REPORTSUMMARY - ER diagram</w:t>
        </w:r>
        <w:r>
          <w:rPr>
            <w:noProof/>
            <w:webHidden/>
          </w:rPr>
          <w:tab/>
        </w:r>
        <w:r>
          <w:rPr>
            <w:noProof/>
            <w:webHidden/>
          </w:rPr>
          <w:fldChar w:fldCharType="begin"/>
        </w:r>
        <w:r>
          <w:rPr>
            <w:noProof/>
            <w:webHidden/>
          </w:rPr>
          <w:instrText xml:space="preserve"> PAGEREF _Toc239606617 \h </w:instrText>
        </w:r>
        <w:r>
          <w:rPr>
            <w:noProof/>
            <w:webHidden/>
          </w:rPr>
        </w:r>
        <w:r>
          <w:rPr>
            <w:noProof/>
            <w:webHidden/>
          </w:rPr>
          <w:fldChar w:fldCharType="separate"/>
        </w:r>
        <w:r>
          <w:rPr>
            <w:noProof/>
            <w:webHidden/>
          </w:rPr>
          <w:t>111</w:t>
        </w:r>
        <w:r>
          <w:rPr>
            <w:noProof/>
            <w:webHidden/>
          </w:rPr>
          <w:fldChar w:fldCharType="end"/>
        </w:r>
      </w:hyperlink>
    </w:p>
    <w:p w14:paraId="1EBFFCB3" w14:textId="25E244B2" w:rsidR="00A16219" w:rsidRDefault="00A16219">
      <w:pPr>
        <w:pStyle w:val="TOC2"/>
        <w:tabs>
          <w:tab w:val="right" w:leader="dot" w:pos="9350"/>
        </w:tabs>
        <w:rPr>
          <w:noProof/>
        </w:rPr>
      </w:pPr>
      <w:hyperlink w:anchor="_Toc239606618" w:history="1">
        <w:r w:rsidRPr="002657C2">
          <w:rPr>
            <w:rStyle w:val="Hyperlink"/>
            <w:noProof/>
          </w:rPr>
          <w:t>RESTORIFY — ER diagram</w:t>
        </w:r>
        <w:r>
          <w:rPr>
            <w:noProof/>
            <w:webHidden/>
          </w:rPr>
          <w:tab/>
        </w:r>
        <w:r>
          <w:rPr>
            <w:noProof/>
            <w:webHidden/>
          </w:rPr>
          <w:fldChar w:fldCharType="begin"/>
        </w:r>
        <w:r>
          <w:rPr>
            <w:noProof/>
            <w:webHidden/>
          </w:rPr>
          <w:instrText xml:space="preserve"> PAGEREF _Toc239606618 \h </w:instrText>
        </w:r>
        <w:r>
          <w:rPr>
            <w:noProof/>
            <w:webHidden/>
          </w:rPr>
        </w:r>
        <w:r>
          <w:rPr>
            <w:noProof/>
            <w:webHidden/>
          </w:rPr>
          <w:fldChar w:fldCharType="separate"/>
        </w:r>
        <w:r>
          <w:rPr>
            <w:noProof/>
            <w:webHidden/>
          </w:rPr>
          <w:t>111</w:t>
        </w:r>
        <w:r>
          <w:rPr>
            <w:noProof/>
            <w:webHidden/>
          </w:rPr>
          <w:fldChar w:fldCharType="end"/>
        </w:r>
      </w:hyperlink>
    </w:p>
    <w:p w14:paraId="464E2995" w14:textId="5B3B8F8E" w:rsidR="00A16219" w:rsidRDefault="00A16219">
      <w:pPr>
        <w:pStyle w:val="TOC2"/>
        <w:tabs>
          <w:tab w:val="right" w:leader="dot" w:pos="9350"/>
        </w:tabs>
        <w:rPr>
          <w:noProof/>
        </w:rPr>
      </w:pPr>
      <w:hyperlink w:anchor="_Toc239606619" w:history="1">
        <w:r w:rsidRPr="002657C2">
          <w:rPr>
            <w:rStyle w:val="Hyperlink"/>
            <w:noProof/>
          </w:rPr>
          <w:t>RMS_OFFLINE — ER diagram</w:t>
        </w:r>
        <w:r>
          <w:rPr>
            <w:noProof/>
            <w:webHidden/>
          </w:rPr>
          <w:tab/>
        </w:r>
        <w:r>
          <w:rPr>
            <w:noProof/>
            <w:webHidden/>
          </w:rPr>
          <w:fldChar w:fldCharType="begin"/>
        </w:r>
        <w:r>
          <w:rPr>
            <w:noProof/>
            <w:webHidden/>
          </w:rPr>
          <w:instrText xml:space="preserve"> PAGEREF _Toc239606619 \h </w:instrText>
        </w:r>
        <w:r>
          <w:rPr>
            <w:noProof/>
            <w:webHidden/>
          </w:rPr>
        </w:r>
        <w:r>
          <w:rPr>
            <w:noProof/>
            <w:webHidden/>
          </w:rPr>
          <w:fldChar w:fldCharType="separate"/>
        </w:r>
        <w:r>
          <w:rPr>
            <w:noProof/>
            <w:webHidden/>
          </w:rPr>
          <w:t>111</w:t>
        </w:r>
        <w:r>
          <w:rPr>
            <w:noProof/>
            <w:webHidden/>
          </w:rPr>
          <w:fldChar w:fldCharType="end"/>
        </w:r>
      </w:hyperlink>
    </w:p>
    <w:p w14:paraId="3F9E08B4" w14:textId="53606407" w:rsidR="00A16219" w:rsidRDefault="00A16219">
      <w:pPr>
        <w:pStyle w:val="TOC2"/>
        <w:tabs>
          <w:tab w:val="right" w:leader="dot" w:pos="9350"/>
        </w:tabs>
        <w:rPr>
          <w:noProof/>
        </w:rPr>
      </w:pPr>
      <w:hyperlink w:anchor="_Toc239606620" w:history="1">
        <w:r w:rsidRPr="002657C2">
          <w:rPr>
            <w:rStyle w:val="Hyperlink"/>
            <w:noProof/>
          </w:rPr>
          <w:t>SAP — ER diagram</w:t>
        </w:r>
        <w:r>
          <w:rPr>
            <w:noProof/>
            <w:webHidden/>
          </w:rPr>
          <w:tab/>
        </w:r>
        <w:r>
          <w:rPr>
            <w:noProof/>
            <w:webHidden/>
          </w:rPr>
          <w:fldChar w:fldCharType="begin"/>
        </w:r>
        <w:r>
          <w:rPr>
            <w:noProof/>
            <w:webHidden/>
          </w:rPr>
          <w:instrText xml:space="preserve"> PAGEREF _Toc239606620 \h </w:instrText>
        </w:r>
        <w:r>
          <w:rPr>
            <w:noProof/>
            <w:webHidden/>
          </w:rPr>
        </w:r>
        <w:r>
          <w:rPr>
            <w:noProof/>
            <w:webHidden/>
          </w:rPr>
          <w:fldChar w:fldCharType="separate"/>
        </w:r>
        <w:r>
          <w:rPr>
            <w:noProof/>
            <w:webHidden/>
          </w:rPr>
          <w:t>112</w:t>
        </w:r>
        <w:r>
          <w:rPr>
            <w:noProof/>
            <w:webHidden/>
          </w:rPr>
          <w:fldChar w:fldCharType="end"/>
        </w:r>
      </w:hyperlink>
    </w:p>
    <w:p w14:paraId="2CC0B77C" w14:textId="3BA65516" w:rsidR="00A16219" w:rsidRDefault="00A16219">
      <w:pPr>
        <w:pStyle w:val="TOC2"/>
        <w:tabs>
          <w:tab w:val="right" w:leader="dot" w:pos="9350"/>
        </w:tabs>
        <w:rPr>
          <w:noProof/>
        </w:rPr>
      </w:pPr>
      <w:hyperlink w:anchor="_Toc239606621" w:history="1">
        <w:r w:rsidRPr="002657C2">
          <w:rPr>
            <w:rStyle w:val="Hyperlink"/>
            <w:noProof/>
          </w:rPr>
          <w:t>TICKET — ER diagram</w:t>
        </w:r>
        <w:r>
          <w:rPr>
            <w:noProof/>
            <w:webHidden/>
          </w:rPr>
          <w:tab/>
        </w:r>
        <w:r>
          <w:rPr>
            <w:noProof/>
            <w:webHidden/>
          </w:rPr>
          <w:fldChar w:fldCharType="begin"/>
        </w:r>
        <w:r>
          <w:rPr>
            <w:noProof/>
            <w:webHidden/>
          </w:rPr>
          <w:instrText xml:space="preserve"> PAGEREF _Toc239606621 \h </w:instrText>
        </w:r>
        <w:r>
          <w:rPr>
            <w:noProof/>
            <w:webHidden/>
          </w:rPr>
        </w:r>
        <w:r>
          <w:rPr>
            <w:noProof/>
            <w:webHidden/>
          </w:rPr>
          <w:fldChar w:fldCharType="separate"/>
        </w:r>
        <w:r>
          <w:rPr>
            <w:noProof/>
            <w:webHidden/>
          </w:rPr>
          <w:t>114</w:t>
        </w:r>
        <w:r>
          <w:rPr>
            <w:noProof/>
            <w:webHidden/>
          </w:rPr>
          <w:fldChar w:fldCharType="end"/>
        </w:r>
      </w:hyperlink>
    </w:p>
    <w:p w14:paraId="784BDE92" w14:textId="5FF68CAD" w:rsidR="00A16219" w:rsidRDefault="00A16219">
      <w:pPr>
        <w:pStyle w:val="TOC2"/>
        <w:tabs>
          <w:tab w:val="right" w:leader="dot" w:pos="9350"/>
        </w:tabs>
        <w:rPr>
          <w:noProof/>
        </w:rPr>
      </w:pPr>
      <w:hyperlink w:anchor="_Toc239606622" w:history="1">
        <w:r w:rsidRPr="002657C2">
          <w:rPr>
            <w:rStyle w:val="Hyperlink"/>
            <w:noProof/>
          </w:rPr>
          <w:t>TNG — ER diagram</w:t>
        </w:r>
        <w:r>
          <w:rPr>
            <w:noProof/>
            <w:webHidden/>
          </w:rPr>
          <w:tab/>
        </w:r>
        <w:r>
          <w:rPr>
            <w:noProof/>
            <w:webHidden/>
          </w:rPr>
          <w:fldChar w:fldCharType="begin"/>
        </w:r>
        <w:r>
          <w:rPr>
            <w:noProof/>
            <w:webHidden/>
          </w:rPr>
          <w:instrText xml:space="preserve"> PAGEREF _Toc239606622 \h </w:instrText>
        </w:r>
        <w:r>
          <w:rPr>
            <w:noProof/>
            <w:webHidden/>
          </w:rPr>
        </w:r>
        <w:r>
          <w:rPr>
            <w:noProof/>
            <w:webHidden/>
          </w:rPr>
          <w:fldChar w:fldCharType="separate"/>
        </w:r>
        <w:r>
          <w:rPr>
            <w:noProof/>
            <w:webHidden/>
          </w:rPr>
          <w:t>114</w:t>
        </w:r>
        <w:r>
          <w:rPr>
            <w:noProof/>
            <w:webHidden/>
          </w:rPr>
          <w:fldChar w:fldCharType="end"/>
        </w:r>
      </w:hyperlink>
    </w:p>
    <w:p w14:paraId="11A66EAB" w14:textId="0B1E10C9" w:rsidR="00A16219" w:rsidRDefault="00A16219">
      <w:pPr>
        <w:pStyle w:val="TOC2"/>
        <w:tabs>
          <w:tab w:val="right" w:leader="dot" w:pos="9350"/>
        </w:tabs>
        <w:rPr>
          <w:noProof/>
        </w:rPr>
      </w:pPr>
      <w:hyperlink w:anchor="_Toc239606623" w:history="1">
        <w:r w:rsidRPr="002657C2">
          <w:rPr>
            <w:rStyle w:val="Hyperlink"/>
            <w:noProof/>
          </w:rPr>
          <w:t>TRANSACTION — ER diagrams</w:t>
        </w:r>
        <w:r>
          <w:rPr>
            <w:noProof/>
            <w:webHidden/>
          </w:rPr>
          <w:tab/>
        </w:r>
        <w:r>
          <w:rPr>
            <w:noProof/>
            <w:webHidden/>
          </w:rPr>
          <w:fldChar w:fldCharType="begin"/>
        </w:r>
        <w:r>
          <w:rPr>
            <w:noProof/>
            <w:webHidden/>
          </w:rPr>
          <w:instrText xml:space="preserve"> PAGEREF _Toc239606623 \h </w:instrText>
        </w:r>
        <w:r>
          <w:rPr>
            <w:noProof/>
            <w:webHidden/>
          </w:rPr>
        </w:r>
        <w:r>
          <w:rPr>
            <w:noProof/>
            <w:webHidden/>
          </w:rPr>
          <w:fldChar w:fldCharType="separate"/>
        </w:r>
        <w:r>
          <w:rPr>
            <w:noProof/>
            <w:webHidden/>
          </w:rPr>
          <w:t>115</w:t>
        </w:r>
        <w:r>
          <w:rPr>
            <w:noProof/>
            <w:webHidden/>
          </w:rPr>
          <w:fldChar w:fldCharType="end"/>
        </w:r>
      </w:hyperlink>
    </w:p>
    <w:p w14:paraId="38F051B1" w14:textId="32E860EE" w:rsidR="00A16219" w:rsidRDefault="00A16219">
      <w:pPr>
        <w:pStyle w:val="TOC3"/>
        <w:tabs>
          <w:tab w:val="right" w:leader="dot" w:pos="9350"/>
        </w:tabs>
        <w:rPr>
          <w:noProof/>
        </w:rPr>
      </w:pPr>
      <w:hyperlink w:anchor="_Toc239606624" w:history="1">
        <w:r w:rsidRPr="002657C2">
          <w:rPr>
            <w:rStyle w:val="Hyperlink"/>
            <w:rFonts w:ascii="Consolas" w:hAnsi="Consolas"/>
            <w:noProof/>
          </w:rPr>
          <w:t>dbo</w:t>
        </w:r>
        <w:r w:rsidRPr="002657C2">
          <w:rPr>
            <w:rStyle w:val="Hyperlink"/>
            <w:noProof/>
          </w:rPr>
          <w:t xml:space="preserve"> — API staging (representative subset)</w:t>
        </w:r>
        <w:r>
          <w:rPr>
            <w:noProof/>
            <w:webHidden/>
          </w:rPr>
          <w:tab/>
        </w:r>
        <w:r>
          <w:rPr>
            <w:noProof/>
            <w:webHidden/>
          </w:rPr>
          <w:fldChar w:fldCharType="begin"/>
        </w:r>
        <w:r>
          <w:rPr>
            <w:noProof/>
            <w:webHidden/>
          </w:rPr>
          <w:instrText xml:space="preserve"> PAGEREF _Toc239606624 \h </w:instrText>
        </w:r>
        <w:r>
          <w:rPr>
            <w:noProof/>
            <w:webHidden/>
          </w:rPr>
        </w:r>
        <w:r>
          <w:rPr>
            <w:noProof/>
            <w:webHidden/>
          </w:rPr>
          <w:fldChar w:fldCharType="separate"/>
        </w:r>
        <w:r>
          <w:rPr>
            <w:noProof/>
            <w:webHidden/>
          </w:rPr>
          <w:t>115</w:t>
        </w:r>
        <w:r>
          <w:rPr>
            <w:noProof/>
            <w:webHidden/>
          </w:rPr>
          <w:fldChar w:fldCharType="end"/>
        </w:r>
      </w:hyperlink>
    </w:p>
    <w:p w14:paraId="767AB649" w14:textId="52A45DAF" w:rsidR="00A16219" w:rsidRDefault="00A16219">
      <w:pPr>
        <w:pStyle w:val="TOC3"/>
        <w:tabs>
          <w:tab w:val="right" w:leader="dot" w:pos="9350"/>
        </w:tabs>
        <w:rPr>
          <w:noProof/>
        </w:rPr>
      </w:pPr>
      <w:hyperlink w:anchor="_Toc239606625" w:history="1">
        <w:r w:rsidRPr="002657C2">
          <w:rPr>
            <w:rStyle w:val="Hyperlink"/>
            <w:rFonts w:ascii="Consolas" w:hAnsi="Consolas"/>
            <w:noProof/>
          </w:rPr>
          <w:t>dbo</w:t>
        </w:r>
        <w:r w:rsidRPr="002657C2">
          <w:rPr>
            <w:rStyle w:val="Hyperlink"/>
            <w:noProof/>
          </w:rPr>
          <w:t xml:space="preserve"> — sales &amp; orders</w:t>
        </w:r>
        <w:r>
          <w:rPr>
            <w:noProof/>
            <w:webHidden/>
          </w:rPr>
          <w:tab/>
        </w:r>
        <w:r>
          <w:rPr>
            <w:noProof/>
            <w:webHidden/>
          </w:rPr>
          <w:fldChar w:fldCharType="begin"/>
        </w:r>
        <w:r>
          <w:rPr>
            <w:noProof/>
            <w:webHidden/>
          </w:rPr>
          <w:instrText xml:space="preserve"> PAGEREF _Toc239606625 \h </w:instrText>
        </w:r>
        <w:r>
          <w:rPr>
            <w:noProof/>
            <w:webHidden/>
          </w:rPr>
        </w:r>
        <w:r>
          <w:rPr>
            <w:noProof/>
            <w:webHidden/>
          </w:rPr>
          <w:fldChar w:fldCharType="separate"/>
        </w:r>
        <w:r>
          <w:rPr>
            <w:noProof/>
            <w:webHidden/>
          </w:rPr>
          <w:t>116</w:t>
        </w:r>
        <w:r>
          <w:rPr>
            <w:noProof/>
            <w:webHidden/>
          </w:rPr>
          <w:fldChar w:fldCharType="end"/>
        </w:r>
      </w:hyperlink>
    </w:p>
    <w:p w14:paraId="5CAFF731" w14:textId="6529D0EB" w:rsidR="00A16219" w:rsidRDefault="00A16219">
      <w:pPr>
        <w:pStyle w:val="TOC3"/>
        <w:tabs>
          <w:tab w:val="right" w:leader="dot" w:pos="9350"/>
        </w:tabs>
        <w:rPr>
          <w:noProof/>
        </w:rPr>
      </w:pPr>
      <w:hyperlink w:anchor="_Toc239606626" w:history="1">
        <w:r w:rsidRPr="002657C2">
          <w:rPr>
            <w:rStyle w:val="Hyperlink"/>
            <w:rFonts w:ascii="Consolas" w:hAnsi="Consolas"/>
            <w:noProof/>
          </w:rPr>
          <w:t>dbo</w:t>
        </w:r>
        <w:r w:rsidRPr="002657C2">
          <w:rPr>
            <w:rStyle w:val="Hyperlink"/>
            <w:noProof/>
          </w:rPr>
          <w:t xml:space="preserve"> — void &amp; return</w:t>
        </w:r>
        <w:r>
          <w:rPr>
            <w:noProof/>
            <w:webHidden/>
          </w:rPr>
          <w:tab/>
        </w:r>
        <w:r>
          <w:rPr>
            <w:noProof/>
            <w:webHidden/>
          </w:rPr>
          <w:fldChar w:fldCharType="begin"/>
        </w:r>
        <w:r>
          <w:rPr>
            <w:noProof/>
            <w:webHidden/>
          </w:rPr>
          <w:instrText xml:space="preserve"> PAGEREF _Toc239606626 \h </w:instrText>
        </w:r>
        <w:r>
          <w:rPr>
            <w:noProof/>
            <w:webHidden/>
          </w:rPr>
        </w:r>
        <w:r>
          <w:rPr>
            <w:noProof/>
            <w:webHidden/>
          </w:rPr>
          <w:fldChar w:fldCharType="separate"/>
        </w:r>
        <w:r>
          <w:rPr>
            <w:noProof/>
            <w:webHidden/>
          </w:rPr>
          <w:t>116</w:t>
        </w:r>
        <w:r>
          <w:rPr>
            <w:noProof/>
            <w:webHidden/>
          </w:rPr>
          <w:fldChar w:fldCharType="end"/>
        </w:r>
      </w:hyperlink>
    </w:p>
    <w:p w14:paraId="65AB098F" w14:textId="1C415199" w:rsidR="00A16219" w:rsidRDefault="00A16219">
      <w:pPr>
        <w:pStyle w:val="TOC3"/>
        <w:tabs>
          <w:tab w:val="right" w:leader="dot" w:pos="9350"/>
        </w:tabs>
        <w:rPr>
          <w:noProof/>
        </w:rPr>
      </w:pPr>
      <w:hyperlink w:anchor="_Toc239606627" w:history="1">
        <w:r w:rsidRPr="002657C2">
          <w:rPr>
            <w:rStyle w:val="Hyperlink"/>
            <w:rFonts w:ascii="Consolas" w:hAnsi="Consolas"/>
            <w:noProof/>
          </w:rPr>
          <w:t>dbo</w:t>
        </w:r>
        <w:r w:rsidRPr="002657C2">
          <w:rPr>
            <w:rStyle w:val="Hyperlink"/>
            <w:noProof/>
          </w:rPr>
          <w:t xml:space="preserve"> — EOD/reconciliation (Bill Payment shown; Gift Card/Stock/MOLPay follow the identical shape)</w:t>
        </w:r>
        <w:r>
          <w:rPr>
            <w:noProof/>
            <w:webHidden/>
          </w:rPr>
          <w:tab/>
        </w:r>
        <w:r>
          <w:rPr>
            <w:noProof/>
            <w:webHidden/>
          </w:rPr>
          <w:fldChar w:fldCharType="begin"/>
        </w:r>
        <w:r>
          <w:rPr>
            <w:noProof/>
            <w:webHidden/>
          </w:rPr>
          <w:instrText xml:space="preserve"> PAGEREF _Toc239606627 \h </w:instrText>
        </w:r>
        <w:r>
          <w:rPr>
            <w:noProof/>
            <w:webHidden/>
          </w:rPr>
        </w:r>
        <w:r>
          <w:rPr>
            <w:noProof/>
            <w:webHidden/>
          </w:rPr>
          <w:fldChar w:fldCharType="separate"/>
        </w:r>
        <w:r>
          <w:rPr>
            <w:noProof/>
            <w:webHidden/>
          </w:rPr>
          <w:t>116</w:t>
        </w:r>
        <w:r>
          <w:rPr>
            <w:noProof/>
            <w:webHidden/>
          </w:rPr>
          <w:fldChar w:fldCharType="end"/>
        </w:r>
      </w:hyperlink>
    </w:p>
    <w:p w14:paraId="6D9AAF54" w14:textId="1C96B21A" w:rsidR="00A16219" w:rsidRDefault="00A16219">
      <w:pPr>
        <w:pStyle w:val="TOC3"/>
        <w:tabs>
          <w:tab w:val="right" w:leader="dot" w:pos="9350"/>
        </w:tabs>
        <w:rPr>
          <w:noProof/>
        </w:rPr>
      </w:pPr>
      <w:hyperlink w:anchor="_Toc239606628" w:history="1">
        <w:r w:rsidRPr="002657C2">
          <w:rPr>
            <w:rStyle w:val="Hyperlink"/>
            <w:rFonts w:ascii="Consolas" w:hAnsi="Consolas"/>
            <w:noProof/>
          </w:rPr>
          <w:t>dbo</w:t>
        </w:r>
        <w:r w:rsidRPr="002657C2">
          <w:rPr>
            <w:rStyle w:val="Hyperlink"/>
            <w:noProof/>
          </w:rPr>
          <w:t xml:space="preserve"> — stock &amp; purchasing</w:t>
        </w:r>
        <w:r>
          <w:rPr>
            <w:noProof/>
            <w:webHidden/>
          </w:rPr>
          <w:tab/>
        </w:r>
        <w:r>
          <w:rPr>
            <w:noProof/>
            <w:webHidden/>
          </w:rPr>
          <w:fldChar w:fldCharType="begin"/>
        </w:r>
        <w:r>
          <w:rPr>
            <w:noProof/>
            <w:webHidden/>
          </w:rPr>
          <w:instrText xml:space="preserve"> PAGEREF _Toc239606628 \h </w:instrText>
        </w:r>
        <w:r>
          <w:rPr>
            <w:noProof/>
            <w:webHidden/>
          </w:rPr>
        </w:r>
        <w:r>
          <w:rPr>
            <w:noProof/>
            <w:webHidden/>
          </w:rPr>
          <w:fldChar w:fldCharType="separate"/>
        </w:r>
        <w:r>
          <w:rPr>
            <w:noProof/>
            <w:webHidden/>
          </w:rPr>
          <w:t>117</w:t>
        </w:r>
        <w:r>
          <w:rPr>
            <w:noProof/>
            <w:webHidden/>
          </w:rPr>
          <w:fldChar w:fldCharType="end"/>
        </w:r>
      </w:hyperlink>
    </w:p>
    <w:p w14:paraId="6245176F" w14:textId="6832AD06" w:rsidR="00A16219" w:rsidRDefault="00A16219">
      <w:pPr>
        <w:pStyle w:val="TOC3"/>
        <w:tabs>
          <w:tab w:val="right" w:leader="dot" w:pos="9350"/>
        </w:tabs>
        <w:rPr>
          <w:noProof/>
        </w:rPr>
      </w:pPr>
      <w:hyperlink w:anchor="_Toc239606629" w:history="1">
        <w:r w:rsidRPr="002657C2">
          <w:rPr>
            <w:rStyle w:val="Hyperlink"/>
            <w:rFonts w:ascii="Consolas" w:hAnsi="Consolas"/>
            <w:noProof/>
          </w:rPr>
          <w:t>dbo</w:t>
        </w:r>
        <w:r w:rsidRPr="002657C2">
          <w:rPr>
            <w:rStyle w:val="Hyperlink"/>
            <w:noProof/>
          </w:rPr>
          <w:t xml:space="preserve"> — TNG &amp; MOLPay</w:t>
        </w:r>
        <w:r>
          <w:rPr>
            <w:noProof/>
            <w:webHidden/>
          </w:rPr>
          <w:tab/>
        </w:r>
        <w:r>
          <w:rPr>
            <w:noProof/>
            <w:webHidden/>
          </w:rPr>
          <w:fldChar w:fldCharType="begin"/>
        </w:r>
        <w:r>
          <w:rPr>
            <w:noProof/>
            <w:webHidden/>
          </w:rPr>
          <w:instrText xml:space="preserve"> PAGEREF _Toc239606629 \h </w:instrText>
        </w:r>
        <w:r>
          <w:rPr>
            <w:noProof/>
            <w:webHidden/>
          </w:rPr>
        </w:r>
        <w:r>
          <w:rPr>
            <w:noProof/>
            <w:webHidden/>
          </w:rPr>
          <w:fldChar w:fldCharType="separate"/>
        </w:r>
        <w:r>
          <w:rPr>
            <w:noProof/>
            <w:webHidden/>
          </w:rPr>
          <w:t>117</w:t>
        </w:r>
        <w:r>
          <w:rPr>
            <w:noProof/>
            <w:webHidden/>
          </w:rPr>
          <w:fldChar w:fldCharType="end"/>
        </w:r>
      </w:hyperlink>
    </w:p>
    <w:p w14:paraId="0FA0E926" w14:textId="4BC92488" w:rsidR="00A16219" w:rsidRDefault="00A16219">
      <w:pPr>
        <w:pStyle w:val="TOC3"/>
        <w:tabs>
          <w:tab w:val="right" w:leader="dot" w:pos="9350"/>
        </w:tabs>
        <w:rPr>
          <w:noProof/>
        </w:rPr>
      </w:pPr>
      <w:hyperlink w:anchor="_Toc239606630" w:history="1">
        <w:r w:rsidRPr="002657C2">
          <w:rPr>
            <w:rStyle w:val="Hyperlink"/>
            <w:noProof/>
          </w:rPr>
          <w:t>Provider schemas (established + missing-from-vault)</w:t>
        </w:r>
        <w:r>
          <w:rPr>
            <w:noProof/>
            <w:webHidden/>
          </w:rPr>
          <w:tab/>
        </w:r>
        <w:r>
          <w:rPr>
            <w:noProof/>
            <w:webHidden/>
          </w:rPr>
          <w:fldChar w:fldCharType="begin"/>
        </w:r>
        <w:r>
          <w:rPr>
            <w:noProof/>
            <w:webHidden/>
          </w:rPr>
          <w:instrText xml:space="preserve"> PAGEREF _Toc239606630 \h </w:instrText>
        </w:r>
        <w:r>
          <w:rPr>
            <w:noProof/>
            <w:webHidden/>
          </w:rPr>
        </w:r>
        <w:r>
          <w:rPr>
            <w:noProof/>
            <w:webHidden/>
          </w:rPr>
          <w:fldChar w:fldCharType="separate"/>
        </w:r>
        <w:r>
          <w:rPr>
            <w:noProof/>
            <w:webHidden/>
          </w:rPr>
          <w:t>117</w:t>
        </w:r>
        <w:r>
          <w:rPr>
            <w:noProof/>
            <w:webHidden/>
          </w:rPr>
          <w:fldChar w:fldCharType="end"/>
        </w:r>
      </w:hyperlink>
    </w:p>
    <w:p w14:paraId="2B1D18E5" w14:textId="4296E81C" w:rsidR="00A16219" w:rsidRDefault="00A16219">
      <w:pPr>
        <w:pStyle w:val="TOC1"/>
        <w:tabs>
          <w:tab w:val="right" w:leader="dot" w:pos="9350"/>
        </w:tabs>
        <w:rPr>
          <w:noProof/>
        </w:rPr>
      </w:pPr>
      <w:hyperlink w:anchor="_Toc239606631" w:history="1">
        <w:r w:rsidRPr="002657C2">
          <w:rPr>
            <w:rStyle w:val="Hyperlink"/>
            <w:noProof/>
          </w:rPr>
          <w:t>Coding Conventions</w:t>
        </w:r>
        <w:r>
          <w:rPr>
            <w:noProof/>
            <w:webHidden/>
          </w:rPr>
          <w:tab/>
        </w:r>
        <w:r>
          <w:rPr>
            <w:noProof/>
            <w:webHidden/>
          </w:rPr>
          <w:fldChar w:fldCharType="begin"/>
        </w:r>
        <w:r>
          <w:rPr>
            <w:noProof/>
            <w:webHidden/>
          </w:rPr>
          <w:instrText xml:space="preserve"> PAGEREF _Toc239606631 \h </w:instrText>
        </w:r>
        <w:r>
          <w:rPr>
            <w:noProof/>
            <w:webHidden/>
          </w:rPr>
        </w:r>
        <w:r>
          <w:rPr>
            <w:noProof/>
            <w:webHidden/>
          </w:rPr>
          <w:fldChar w:fldCharType="separate"/>
        </w:r>
        <w:r>
          <w:rPr>
            <w:noProof/>
            <w:webHidden/>
          </w:rPr>
          <w:t>119</w:t>
        </w:r>
        <w:r>
          <w:rPr>
            <w:noProof/>
            <w:webHidden/>
          </w:rPr>
          <w:fldChar w:fldCharType="end"/>
        </w:r>
      </w:hyperlink>
    </w:p>
    <w:p w14:paraId="1650C49D" w14:textId="40C254A9" w:rsidR="00A16219" w:rsidRDefault="00A16219">
      <w:pPr>
        <w:pStyle w:val="TOC2"/>
        <w:tabs>
          <w:tab w:val="right" w:leader="dot" w:pos="9350"/>
        </w:tabs>
        <w:rPr>
          <w:noProof/>
        </w:rPr>
      </w:pPr>
      <w:hyperlink w:anchor="_Toc239606632" w:history="1">
        <w:r w:rsidRPr="002657C2">
          <w:rPr>
            <w:rStyle w:val="Hyperlink"/>
            <w:noProof/>
          </w:rPr>
          <w:t>Coding Conventions</w:t>
        </w:r>
        <w:r>
          <w:rPr>
            <w:noProof/>
            <w:webHidden/>
          </w:rPr>
          <w:tab/>
        </w:r>
        <w:r>
          <w:rPr>
            <w:noProof/>
            <w:webHidden/>
          </w:rPr>
          <w:fldChar w:fldCharType="begin"/>
        </w:r>
        <w:r>
          <w:rPr>
            <w:noProof/>
            <w:webHidden/>
          </w:rPr>
          <w:instrText xml:space="preserve"> PAGEREF _Toc239606632 \h </w:instrText>
        </w:r>
        <w:r>
          <w:rPr>
            <w:noProof/>
            <w:webHidden/>
          </w:rPr>
        </w:r>
        <w:r>
          <w:rPr>
            <w:noProof/>
            <w:webHidden/>
          </w:rPr>
          <w:fldChar w:fldCharType="separate"/>
        </w:r>
        <w:r>
          <w:rPr>
            <w:noProof/>
            <w:webHidden/>
          </w:rPr>
          <w:t>119</w:t>
        </w:r>
        <w:r>
          <w:rPr>
            <w:noProof/>
            <w:webHidden/>
          </w:rPr>
          <w:fldChar w:fldCharType="end"/>
        </w:r>
      </w:hyperlink>
    </w:p>
    <w:p w14:paraId="33937016" w14:textId="1E7C6502" w:rsidR="00A16219" w:rsidRDefault="00A16219">
      <w:pPr>
        <w:pStyle w:val="TOC3"/>
        <w:tabs>
          <w:tab w:val="right" w:leader="dot" w:pos="9350"/>
        </w:tabs>
        <w:rPr>
          <w:noProof/>
        </w:rPr>
      </w:pPr>
      <w:hyperlink w:anchor="_Toc239606633" w:history="1">
        <w:r w:rsidRPr="002657C2">
          <w:rPr>
            <w:rStyle w:val="Hyperlink"/>
            <w:noProof/>
          </w:rPr>
          <w:t>Docs</w:t>
        </w:r>
        <w:r>
          <w:rPr>
            <w:noProof/>
            <w:webHidden/>
          </w:rPr>
          <w:tab/>
        </w:r>
        <w:r>
          <w:rPr>
            <w:noProof/>
            <w:webHidden/>
          </w:rPr>
          <w:fldChar w:fldCharType="begin"/>
        </w:r>
        <w:r>
          <w:rPr>
            <w:noProof/>
            <w:webHidden/>
          </w:rPr>
          <w:instrText xml:space="preserve"> PAGEREF _Toc239606633 \h </w:instrText>
        </w:r>
        <w:r>
          <w:rPr>
            <w:noProof/>
            <w:webHidden/>
          </w:rPr>
        </w:r>
        <w:r>
          <w:rPr>
            <w:noProof/>
            <w:webHidden/>
          </w:rPr>
          <w:fldChar w:fldCharType="separate"/>
        </w:r>
        <w:r>
          <w:rPr>
            <w:noProof/>
            <w:webHidden/>
          </w:rPr>
          <w:t>119</w:t>
        </w:r>
        <w:r>
          <w:rPr>
            <w:noProof/>
            <w:webHidden/>
          </w:rPr>
          <w:fldChar w:fldCharType="end"/>
        </w:r>
      </w:hyperlink>
    </w:p>
    <w:p w14:paraId="3A3FC68C" w14:textId="7E7CE463" w:rsidR="00A16219" w:rsidRDefault="00A16219">
      <w:pPr>
        <w:pStyle w:val="TOC3"/>
        <w:tabs>
          <w:tab w:val="right" w:leader="dot" w:pos="9350"/>
        </w:tabs>
        <w:rPr>
          <w:noProof/>
        </w:rPr>
      </w:pPr>
      <w:hyperlink w:anchor="_Toc239606634" w:history="1">
        <w:r w:rsidRPr="002657C2">
          <w:rPr>
            <w:rStyle w:val="Hyperlink"/>
            <w:noProof/>
          </w:rPr>
          <w:t>Source sampled</w:t>
        </w:r>
        <w:r>
          <w:rPr>
            <w:noProof/>
            <w:webHidden/>
          </w:rPr>
          <w:tab/>
        </w:r>
        <w:r>
          <w:rPr>
            <w:noProof/>
            <w:webHidden/>
          </w:rPr>
          <w:fldChar w:fldCharType="begin"/>
        </w:r>
        <w:r>
          <w:rPr>
            <w:noProof/>
            <w:webHidden/>
          </w:rPr>
          <w:instrText xml:space="preserve"> PAGEREF _Toc239606634 \h </w:instrText>
        </w:r>
        <w:r>
          <w:rPr>
            <w:noProof/>
            <w:webHidden/>
          </w:rPr>
        </w:r>
        <w:r>
          <w:rPr>
            <w:noProof/>
            <w:webHidden/>
          </w:rPr>
          <w:fldChar w:fldCharType="separate"/>
        </w:r>
        <w:r>
          <w:rPr>
            <w:noProof/>
            <w:webHidden/>
          </w:rPr>
          <w:t>119</w:t>
        </w:r>
        <w:r>
          <w:rPr>
            <w:noProof/>
            <w:webHidden/>
          </w:rPr>
          <w:fldChar w:fldCharType="end"/>
        </w:r>
      </w:hyperlink>
    </w:p>
    <w:p w14:paraId="3BB0B86F" w14:textId="3490D9CD" w:rsidR="00A16219" w:rsidRDefault="00A16219">
      <w:pPr>
        <w:pStyle w:val="TOC3"/>
        <w:tabs>
          <w:tab w:val="right" w:leader="dot" w:pos="9350"/>
        </w:tabs>
        <w:rPr>
          <w:noProof/>
        </w:rPr>
      </w:pPr>
      <w:hyperlink w:anchor="_Toc239606635" w:history="1">
        <w:r w:rsidRPr="002657C2">
          <w:rPr>
            <w:rStyle w:val="Hyperlink"/>
            <w:noProof/>
          </w:rPr>
          <w:t>Related</w:t>
        </w:r>
        <w:r>
          <w:rPr>
            <w:noProof/>
            <w:webHidden/>
          </w:rPr>
          <w:tab/>
        </w:r>
        <w:r>
          <w:rPr>
            <w:noProof/>
            <w:webHidden/>
          </w:rPr>
          <w:fldChar w:fldCharType="begin"/>
        </w:r>
        <w:r>
          <w:rPr>
            <w:noProof/>
            <w:webHidden/>
          </w:rPr>
          <w:instrText xml:space="preserve"> PAGEREF _Toc239606635 \h </w:instrText>
        </w:r>
        <w:r>
          <w:rPr>
            <w:noProof/>
            <w:webHidden/>
          </w:rPr>
        </w:r>
        <w:r>
          <w:rPr>
            <w:noProof/>
            <w:webHidden/>
          </w:rPr>
          <w:fldChar w:fldCharType="separate"/>
        </w:r>
        <w:r>
          <w:rPr>
            <w:noProof/>
            <w:webHidden/>
          </w:rPr>
          <w:t>119</w:t>
        </w:r>
        <w:r>
          <w:rPr>
            <w:noProof/>
            <w:webHidden/>
          </w:rPr>
          <w:fldChar w:fldCharType="end"/>
        </w:r>
      </w:hyperlink>
    </w:p>
    <w:p w14:paraId="05A0506C" w14:textId="0F5A104C" w:rsidR="00A16219" w:rsidRDefault="00A16219">
      <w:pPr>
        <w:pStyle w:val="TOC2"/>
        <w:tabs>
          <w:tab w:val="right" w:leader="dot" w:pos="9350"/>
        </w:tabs>
        <w:rPr>
          <w:noProof/>
        </w:rPr>
      </w:pPr>
      <w:hyperlink w:anchor="_Toc239606636" w:history="1">
        <w:r w:rsidRPr="002657C2">
          <w:rPr>
            <w:rStyle w:val="Hyperlink"/>
            <w:noProof/>
          </w:rPr>
          <w:t>Comment / Documentation Style</w:t>
        </w:r>
        <w:r>
          <w:rPr>
            <w:noProof/>
            <w:webHidden/>
          </w:rPr>
          <w:tab/>
        </w:r>
        <w:r>
          <w:rPr>
            <w:noProof/>
            <w:webHidden/>
          </w:rPr>
          <w:fldChar w:fldCharType="begin"/>
        </w:r>
        <w:r>
          <w:rPr>
            <w:noProof/>
            <w:webHidden/>
          </w:rPr>
          <w:instrText xml:space="preserve"> PAGEREF _Toc239606636 \h </w:instrText>
        </w:r>
        <w:r>
          <w:rPr>
            <w:noProof/>
            <w:webHidden/>
          </w:rPr>
        </w:r>
        <w:r>
          <w:rPr>
            <w:noProof/>
            <w:webHidden/>
          </w:rPr>
          <w:fldChar w:fldCharType="separate"/>
        </w:r>
        <w:r>
          <w:rPr>
            <w:noProof/>
            <w:webHidden/>
          </w:rPr>
          <w:t>119</w:t>
        </w:r>
        <w:r>
          <w:rPr>
            <w:noProof/>
            <w:webHidden/>
          </w:rPr>
          <w:fldChar w:fldCharType="end"/>
        </w:r>
      </w:hyperlink>
    </w:p>
    <w:p w14:paraId="7239E765" w14:textId="02989EF8" w:rsidR="00A16219" w:rsidRDefault="00A16219">
      <w:pPr>
        <w:pStyle w:val="TOC3"/>
        <w:tabs>
          <w:tab w:val="right" w:leader="dot" w:pos="9350"/>
        </w:tabs>
        <w:rPr>
          <w:noProof/>
        </w:rPr>
      </w:pPr>
      <w:hyperlink w:anchor="_Toc239606637" w:history="1">
        <w:r w:rsidRPr="002657C2">
          <w:rPr>
            <w:rStyle w:val="Hyperlink"/>
            <w:noProof/>
          </w:rPr>
          <w:t>XML doc comments are rare — roughly 1 in 10 files has any</w:t>
        </w:r>
        <w:r>
          <w:rPr>
            <w:noProof/>
            <w:webHidden/>
          </w:rPr>
          <w:tab/>
        </w:r>
        <w:r>
          <w:rPr>
            <w:noProof/>
            <w:webHidden/>
          </w:rPr>
          <w:fldChar w:fldCharType="begin"/>
        </w:r>
        <w:r>
          <w:rPr>
            <w:noProof/>
            <w:webHidden/>
          </w:rPr>
          <w:instrText xml:space="preserve"> PAGEREF _Toc239606637 \h </w:instrText>
        </w:r>
        <w:r>
          <w:rPr>
            <w:noProof/>
            <w:webHidden/>
          </w:rPr>
        </w:r>
        <w:r>
          <w:rPr>
            <w:noProof/>
            <w:webHidden/>
          </w:rPr>
          <w:fldChar w:fldCharType="separate"/>
        </w:r>
        <w:r>
          <w:rPr>
            <w:noProof/>
            <w:webHidden/>
          </w:rPr>
          <w:t>120</w:t>
        </w:r>
        <w:r>
          <w:rPr>
            <w:noProof/>
            <w:webHidden/>
          </w:rPr>
          <w:fldChar w:fldCharType="end"/>
        </w:r>
      </w:hyperlink>
    </w:p>
    <w:p w14:paraId="326EF552" w14:textId="7B236E3D" w:rsidR="00A16219" w:rsidRDefault="00A16219">
      <w:pPr>
        <w:pStyle w:val="TOC3"/>
        <w:tabs>
          <w:tab w:val="right" w:leader="dot" w:pos="9350"/>
        </w:tabs>
        <w:rPr>
          <w:noProof/>
        </w:rPr>
      </w:pPr>
      <w:hyperlink w:anchor="_Toc239606638" w:history="1">
        <w:r w:rsidRPr="002657C2">
          <w:rPr>
            <w:rStyle w:val="Hyperlink"/>
            <w:noProof/>
          </w:rPr>
          <w:t>SQL stored procedures: a consistent header block, but shallow</w:t>
        </w:r>
        <w:r>
          <w:rPr>
            <w:noProof/>
            <w:webHidden/>
          </w:rPr>
          <w:tab/>
        </w:r>
        <w:r>
          <w:rPr>
            <w:noProof/>
            <w:webHidden/>
          </w:rPr>
          <w:fldChar w:fldCharType="begin"/>
        </w:r>
        <w:r>
          <w:rPr>
            <w:noProof/>
            <w:webHidden/>
          </w:rPr>
          <w:instrText xml:space="preserve"> PAGEREF _Toc239606638 \h </w:instrText>
        </w:r>
        <w:r>
          <w:rPr>
            <w:noProof/>
            <w:webHidden/>
          </w:rPr>
        </w:r>
        <w:r>
          <w:rPr>
            <w:noProof/>
            <w:webHidden/>
          </w:rPr>
          <w:fldChar w:fldCharType="separate"/>
        </w:r>
        <w:r>
          <w:rPr>
            <w:noProof/>
            <w:webHidden/>
          </w:rPr>
          <w:t>120</w:t>
        </w:r>
        <w:r>
          <w:rPr>
            <w:noProof/>
            <w:webHidden/>
          </w:rPr>
          <w:fldChar w:fldCharType="end"/>
        </w:r>
      </w:hyperlink>
    </w:p>
    <w:p w14:paraId="65C6065B" w14:textId="20C51EBB" w:rsidR="00A16219" w:rsidRDefault="00A16219">
      <w:pPr>
        <w:pStyle w:val="TOC3"/>
        <w:tabs>
          <w:tab w:val="right" w:leader="dot" w:pos="9350"/>
        </w:tabs>
        <w:rPr>
          <w:noProof/>
        </w:rPr>
      </w:pPr>
      <w:hyperlink w:anchor="_Toc239606639" w:history="1">
        <w:r w:rsidRPr="002657C2">
          <w:rPr>
            <w:rStyle w:val="Hyperlink"/>
            <w:noProof/>
          </w:rPr>
          <w:t>Patch scripts: header comments present for structured patches, absent for quick ones</w:t>
        </w:r>
        <w:r>
          <w:rPr>
            <w:noProof/>
            <w:webHidden/>
          </w:rPr>
          <w:tab/>
        </w:r>
        <w:r>
          <w:rPr>
            <w:noProof/>
            <w:webHidden/>
          </w:rPr>
          <w:fldChar w:fldCharType="begin"/>
        </w:r>
        <w:r>
          <w:rPr>
            <w:noProof/>
            <w:webHidden/>
          </w:rPr>
          <w:instrText xml:space="preserve"> PAGEREF _Toc239606639 \h </w:instrText>
        </w:r>
        <w:r>
          <w:rPr>
            <w:noProof/>
            <w:webHidden/>
          </w:rPr>
        </w:r>
        <w:r>
          <w:rPr>
            <w:noProof/>
            <w:webHidden/>
          </w:rPr>
          <w:fldChar w:fldCharType="separate"/>
        </w:r>
        <w:r>
          <w:rPr>
            <w:noProof/>
            <w:webHidden/>
          </w:rPr>
          <w:t>120</w:t>
        </w:r>
        <w:r>
          <w:rPr>
            <w:noProof/>
            <w:webHidden/>
          </w:rPr>
          <w:fldChar w:fldCharType="end"/>
        </w:r>
      </w:hyperlink>
    </w:p>
    <w:p w14:paraId="78EEBA68" w14:textId="28902D96" w:rsidR="00A16219" w:rsidRDefault="00A16219">
      <w:pPr>
        <w:pStyle w:val="TOC3"/>
        <w:tabs>
          <w:tab w:val="right" w:leader="dot" w:pos="9350"/>
        </w:tabs>
        <w:rPr>
          <w:noProof/>
        </w:rPr>
      </w:pPr>
      <w:hyperlink w:anchor="_Toc239606640" w:history="1">
        <w:r w:rsidRPr="002657C2">
          <w:rPr>
            <w:rStyle w:val="Hyperlink"/>
            <w:noProof/>
          </w:rPr>
          <w:t>Inline comments: sparse, but occasionally load-bearing when present</w:t>
        </w:r>
        <w:r>
          <w:rPr>
            <w:noProof/>
            <w:webHidden/>
          </w:rPr>
          <w:tab/>
        </w:r>
        <w:r>
          <w:rPr>
            <w:noProof/>
            <w:webHidden/>
          </w:rPr>
          <w:fldChar w:fldCharType="begin"/>
        </w:r>
        <w:r>
          <w:rPr>
            <w:noProof/>
            <w:webHidden/>
          </w:rPr>
          <w:instrText xml:space="preserve"> PAGEREF _Toc239606640 \h </w:instrText>
        </w:r>
        <w:r>
          <w:rPr>
            <w:noProof/>
            <w:webHidden/>
          </w:rPr>
        </w:r>
        <w:r>
          <w:rPr>
            <w:noProof/>
            <w:webHidden/>
          </w:rPr>
          <w:fldChar w:fldCharType="separate"/>
        </w:r>
        <w:r>
          <w:rPr>
            <w:noProof/>
            <w:webHidden/>
          </w:rPr>
          <w:t>121</w:t>
        </w:r>
        <w:r>
          <w:rPr>
            <w:noProof/>
            <w:webHidden/>
          </w:rPr>
          <w:fldChar w:fldCharType="end"/>
        </w:r>
      </w:hyperlink>
    </w:p>
    <w:p w14:paraId="79721074" w14:textId="0ED135B9" w:rsidR="00A16219" w:rsidRDefault="00A16219">
      <w:pPr>
        <w:pStyle w:val="TOC3"/>
        <w:tabs>
          <w:tab w:val="right" w:leader="dot" w:pos="9350"/>
        </w:tabs>
        <w:rPr>
          <w:noProof/>
        </w:rPr>
      </w:pPr>
      <w:hyperlink w:anchor="_Toc239606641" w:history="1">
        <w:r w:rsidRPr="002657C2">
          <w:rPr>
            <w:rStyle w:val="Hyperlink"/>
            <w:rFonts w:ascii="Consolas" w:hAnsi="Consolas"/>
            <w:noProof/>
          </w:rPr>
          <w:t>#region</w:t>
        </w:r>
        <w:r w:rsidRPr="002657C2">
          <w:rPr>
            <w:rStyle w:val="Hyperlink"/>
            <w:noProof/>
          </w:rPr>
          <w:t xml:space="preserve"> blocks used sparingly, mostly in older/AWS-adjacent code</w:t>
        </w:r>
        <w:r>
          <w:rPr>
            <w:noProof/>
            <w:webHidden/>
          </w:rPr>
          <w:tab/>
        </w:r>
        <w:r>
          <w:rPr>
            <w:noProof/>
            <w:webHidden/>
          </w:rPr>
          <w:fldChar w:fldCharType="begin"/>
        </w:r>
        <w:r>
          <w:rPr>
            <w:noProof/>
            <w:webHidden/>
          </w:rPr>
          <w:instrText xml:space="preserve"> PAGEREF _Toc239606641 \h </w:instrText>
        </w:r>
        <w:r>
          <w:rPr>
            <w:noProof/>
            <w:webHidden/>
          </w:rPr>
        </w:r>
        <w:r>
          <w:rPr>
            <w:noProof/>
            <w:webHidden/>
          </w:rPr>
          <w:fldChar w:fldCharType="separate"/>
        </w:r>
        <w:r>
          <w:rPr>
            <w:noProof/>
            <w:webHidden/>
          </w:rPr>
          <w:t>121</w:t>
        </w:r>
        <w:r>
          <w:rPr>
            <w:noProof/>
            <w:webHidden/>
          </w:rPr>
          <w:fldChar w:fldCharType="end"/>
        </w:r>
      </w:hyperlink>
    </w:p>
    <w:p w14:paraId="27EE28E7" w14:textId="1C332DE0" w:rsidR="00A16219" w:rsidRDefault="00A16219">
      <w:pPr>
        <w:pStyle w:val="TOC3"/>
        <w:tabs>
          <w:tab w:val="right" w:leader="dot" w:pos="9350"/>
        </w:tabs>
        <w:rPr>
          <w:noProof/>
        </w:rPr>
      </w:pPr>
      <w:hyperlink w:anchor="_Toc239606642" w:history="1">
        <w:r w:rsidRPr="002657C2">
          <w:rPr>
            <w:rStyle w:val="Hyperlink"/>
            <w:noProof/>
          </w:rPr>
          <w:t>TODO-style comments exist and are left in place</w:t>
        </w:r>
        <w:r>
          <w:rPr>
            <w:noProof/>
            <w:webHidden/>
          </w:rPr>
          <w:tab/>
        </w:r>
        <w:r>
          <w:rPr>
            <w:noProof/>
            <w:webHidden/>
          </w:rPr>
          <w:fldChar w:fldCharType="begin"/>
        </w:r>
        <w:r>
          <w:rPr>
            <w:noProof/>
            <w:webHidden/>
          </w:rPr>
          <w:instrText xml:space="preserve"> PAGEREF _Toc239606642 \h </w:instrText>
        </w:r>
        <w:r>
          <w:rPr>
            <w:noProof/>
            <w:webHidden/>
          </w:rPr>
        </w:r>
        <w:r>
          <w:rPr>
            <w:noProof/>
            <w:webHidden/>
          </w:rPr>
          <w:fldChar w:fldCharType="separate"/>
        </w:r>
        <w:r>
          <w:rPr>
            <w:noProof/>
            <w:webHidden/>
          </w:rPr>
          <w:t>121</w:t>
        </w:r>
        <w:r>
          <w:rPr>
            <w:noProof/>
            <w:webHidden/>
          </w:rPr>
          <w:fldChar w:fldCharType="end"/>
        </w:r>
      </w:hyperlink>
    </w:p>
    <w:p w14:paraId="76A3FC02" w14:textId="5ACE8B18" w:rsidR="00A16219" w:rsidRDefault="00A16219">
      <w:pPr>
        <w:pStyle w:val="TOC3"/>
        <w:tabs>
          <w:tab w:val="right" w:leader="dot" w:pos="9350"/>
        </w:tabs>
        <w:rPr>
          <w:noProof/>
        </w:rPr>
      </w:pPr>
      <w:hyperlink w:anchor="_Toc239606643" w:history="1">
        <w:r w:rsidRPr="002657C2">
          <w:rPr>
            <w:rStyle w:val="Hyperlink"/>
            <w:noProof/>
          </w:rPr>
          <w:t>Related</w:t>
        </w:r>
        <w:r>
          <w:rPr>
            <w:noProof/>
            <w:webHidden/>
          </w:rPr>
          <w:tab/>
        </w:r>
        <w:r>
          <w:rPr>
            <w:noProof/>
            <w:webHidden/>
          </w:rPr>
          <w:fldChar w:fldCharType="begin"/>
        </w:r>
        <w:r>
          <w:rPr>
            <w:noProof/>
            <w:webHidden/>
          </w:rPr>
          <w:instrText xml:space="preserve"> PAGEREF _Toc239606643 \h </w:instrText>
        </w:r>
        <w:r>
          <w:rPr>
            <w:noProof/>
            <w:webHidden/>
          </w:rPr>
        </w:r>
        <w:r>
          <w:rPr>
            <w:noProof/>
            <w:webHidden/>
          </w:rPr>
          <w:fldChar w:fldCharType="separate"/>
        </w:r>
        <w:r>
          <w:rPr>
            <w:noProof/>
            <w:webHidden/>
          </w:rPr>
          <w:t>122</w:t>
        </w:r>
        <w:r>
          <w:rPr>
            <w:noProof/>
            <w:webHidden/>
          </w:rPr>
          <w:fldChar w:fldCharType="end"/>
        </w:r>
      </w:hyperlink>
    </w:p>
    <w:p w14:paraId="0C07CD9E" w14:textId="63275AB3" w:rsidR="00A16219" w:rsidRDefault="00A16219">
      <w:pPr>
        <w:pStyle w:val="TOC2"/>
        <w:tabs>
          <w:tab w:val="right" w:leader="dot" w:pos="9350"/>
        </w:tabs>
        <w:rPr>
          <w:noProof/>
        </w:rPr>
      </w:pPr>
      <w:hyperlink w:anchor="_Toc239606644" w:history="1">
        <w:r w:rsidRPr="002657C2">
          <w:rPr>
            <w:rStyle w:val="Hyperlink"/>
            <w:noProof/>
          </w:rPr>
          <w:t>Configuration &amp; Secrets</w:t>
        </w:r>
        <w:r>
          <w:rPr>
            <w:noProof/>
            <w:webHidden/>
          </w:rPr>
          <w:tab/>
        </w:r>
        <w:r>
          <w:rPr>
            <w:noProof/>
            <w:webHidden/>
          </w:rPr>
          <w:fldChar w:fldCharType="begin"/>
        </w:r>
        <w:r>
          <w:rPr>
            <w:noProof/>
            <w:webHidden/>
          </w:rPr>
          <w:instrText xml:space="preserve"> PAGEREF _Toc239606644 \h </w:instrText>
        </w:r>
        <w:r>
          <w:rPr>
            <w:noProof/>
            <w:webHidden/>
          </w:rPr>
        </w:r>
        <w:r>
          <w:rPr>
            <w:noProof/>
            <w:webHidden/>
          </w:rPr>
          <w:fldChar w:fldCharType="separate"/>
        </w:r>
        <w:r>
          <w:rPr>
            <w:noProof/>
            <w:webHidden/>
          </w:rPr>
          <w:t>122</w:t>
        </w:r>
        <w:r>
          <w:rPr>
            <w:noProof/>
            <w:webHidden/>
          </w:rPr>
          <w:fldChar w:fldCharType="end"/>
        </w:r>
      </w:hyperlink>
    </w:p>
    <w:p w14:paraId="2267E7AA" w14:textId="6C7999A9" w:rsidR="00A16219" w:rsidRDefault="00A16219">
      <w:pPr>
        <w:pStyle w:val="TOC3"/>
        <w:tabs>
          <w:tab w:val="right" w:leader="dot" w:pos="9350"/>
        </w:tabs>
        <w:rPr>
          <w:noProof/>
        </w:rPr>
      </w:pPr>
      <w:hyperlink w:anchor="_Toc239606645" w:history="1">
        <w:r w:rsidRPr="002657C2">
          <w:rPr>
            <w:rStyle w:val="Hyperlink"/>
            <w:noProof/>
          </w:rPr>
          <w:t xml:space="preserve">1. Classic </w:t>
        </w:r>
        <w:r w:rsidRPr="002657C2">
          <w:rPr>
            <w:rStyle w:val="Hyperlink"/>
            <w:rFonts w:ascii="Consolas" w:hAnsi="Consolas"/>
            <w:noProof/>
          </w:rPr>
          <w:t>System.Configuration</w:t>
        </w:r>
        <w:r w:rsidRPr="002657C2">
          <w:rPr>
            <w:rStyle w:val="Hyperlink"/>
            <w:noProof/>
          </w:rPr>
          <w:t xml:space="preserve"> / </w:t>
        </w:r>
        <w:r w:rsidRPr="002657C2">
          <w:rPr>
            <w:rStyle w:val="Hyperlink"/>
            <w:rFonts w:ascii="Consolas" w:hAnsi="Consolas"/>
            <w:noProof/>
          </w:rPr>
          <w:t>app.config</w:t>
        </w:r>
        <w:r w:rsidRPr="002657C2">
          <w:rPr>
            <w:rStyle w:val="Hyperlink"/>
            <w:noProof/>
          </w:rPr>
          <w:t>/</w:t>
        </w:r>
        <w:r w:rsidRPr="002657C2">
          <w:rPr>
            <w:rStyle w:val="Hyperlink"/>
            <w:rFonts w:ascii="Consolas" w:hAnsi="Consolas"/>
            <w:noProof/>
          </w:rPr>
          <w:t>web.config</w:t>
        </w:r>
        <w:r w:rsidRPr="002657C2">
          <w:rPr>
            <w:rStyle w:val="Hyperlink"/>
            <w:noProof/>
          </w:rPr>
          <w:t xml:space="preserve"> </w:t>
        </w:r>
        <w:r w:rsidRPr="002657C2">
          <w:rPr>
            <w:rStyle w:val="Hyperlink"/>
            <w:rFonts w:ascii="Consolas" w:hAnsi="Consolas"/>
            <w:noProof/>
          </w:rPr>
          <w:t>&lt;appSettings&gt;</w:t>
        </w:r>
        <w:r>
          <w:rPr>
            <w:noProof/>
            <w:webHidden/>
          </w:rPr>
          <w:tab/>
        </w:r>
        <w:r>
          <w:rPr>
            <w:noProof/>
            <w:webHidden/>
          </w:rPr>
          <w:fldChar w:fldCharType="begin"/>
        </w:r>
        <w:r>
          <w:rPr>
            <w:noProof/>
            <w:webHidden/>
          </w:rPr>
          <w:instrText xml:space="preserve"> PAGEREF _Toc239606645 \h </w:instrText>
        </w:r>
        <w:r>
          <w:rPr>
            <w:noProof/>
            <w:webHidden/>
          </w:rPr>
        </w:r>
        <w:r>
          <w:rPr>
            <w:noProof/>
            <w:webHidden/>
          </w:rPr>
          <w:fldChar w:fldCharType="separate"/>
        </w:r>
        <w:r>
          <w:rPr>
            <w:noProof/>
            <w:webHidden/>
          </w:rPr>
          <w:t>122</w:t>
        </w:r>
        <w:r>
          <w:rPr>
            <w:noProof/>
            <w:webHidden/>
          </w:rPr>
          <w:fldChar w:fldCharType="end"/>
        </w:r>
      </w:hyperlink>
    </w:p>
    <w:p w14:paraId="072F2041" w14:textId="3C3B3C18" w:rsidR="00A16219" w:rsidRDefault="00A16219">
      <w:pPr>
        <w:pStyle w:val="TOC3"/>
        <w:tabs>
          <w:tab w:val="right" w:leader="dot" w:pos="9350"/>
        </w:tabs>
        <w:rPr>
          <w:noProof/>
        </w:rPr>
      </w:pPr>
      <w:hyperlink w:anchor="_Toc239606646" w:history="1">
        <w:r w:rsidRPr="002657C2">
          <w:rPr>
            <w:rStyle w:val="Hyperlink"/>
            <w:noProof/>
          </w:rPr>
          <w:t>2. A database-backed config table (</w:t>
        </w:r>
        <w:r w:rsidRPr="002657C2">
          <w:rPr>
            <w:rStyle w:val="Hyperlink"/>
            <w:rFonts w:ascii="Consolas" w:hAnsi="Consolas"/>
            <w:noProof/>
          </w:rPr>
          <w:t>CONFIGURATION</w:t>
        </w:r>
        <w:r w:rsidRPr="002657C2">
          <w:rPr>
            <w:rStyle w:val="Hyperlink"/>
            <w:noProof/>
          </w:rPr>
          <w:t xml:space="preserve"> DB / </w:t>
        </w:r>
        <w:r w:rsidRPr="002657C2">
          <w:rPr>
            <w:rStyle w:val="Hyperlink"/>
            <w:rFonts w:ascii="Consolas" w:hAnsi="Consolas"/>
            <w:noProof/>
          </w:rPr>
          <w:t>ConfigDetails</w:t>
        </w:r>
        <w:r w:rsidRPr="002657C2">
          <w:rPr>
            <w:rStyle w:val="Hyperlink"/>
            <w:noProof/>
          </w:rPr>
          <w:t>)</w:t>
        </w:r>
        <w:r>
          <w:rPr>
            <w:noProof/>
            <w:webHidden/>
          </w:rPr>
          <w:tab/>
        </w:r>
        <w:r>
          <w:rPr>
            <w:noProof/>
            <w:webHidden/>
          </w:rPr>
          <w:fldChar w:fldCharType="begin"/>
        </w:r>
        <w:r>
          <w:rPr>
            <w:noProof/>
            <w:webHidden/>
          </w:rPr>
          <w:instrText xml:space="preserve"> PAGEREF _Toc239606646 \h </w:instrText>
        </w:r>
        <w:r>
          <w:rPr>
            <w:noProof/>
            <w:webHidden/>
          </w:rPr>
        </w:r>
        <w:r>
          <w:rPr>
            <w:noProof/>
            <w:webHidden/>
          </w:rPr>
          <w:fldChar w:fldCharType="separate"/>
        </w:r>
        <w:r>
          <w:rPr>
            <w:noProof/>
            <w:webHidden/>
          </w:rPr>
          <w:t>122</w:t>
        </w:r>
        <w:r>
          <w:rPr>
            <w:noProof/>
            <w:webHidden/>
          </w:rPr>
          <w:fldChar w:fldCharType="end"/>
        </w:r>
      </w:hyperlink>
    </w:p>
    <w:p w14:paraId="35F519A2" w14:textId="2AD2E5C1" w:rsidR="00A16219" w:rsidRDefault="00A16219">
      <w:pPr>
        <w:pStyle w:val="TOC3"/>
        <w:tabs>
          <w:tab w:val="right" w:leader="dot" w:pos="9350"/>
        </w:tabs>
        <w:rPr>
          <w:noProof/>
        </w:rPr>
      </w:pPr>
      <w:hyperlink w:anchor="_Toc239606647" w:history="1">
        <w:r w:rsidRPr="002657C2">
          <w:rPr>
            <w:rStyle w:val="Hyperlink"/>
            <w:noProof/>
          </w:rPr>
          <w:t xml:space="preserve">3. AWS Secrets Manager, gated by an </w:t>
        </w:r>
        <w:r w:rsidRPr="002657C2">
          <w:rPr>
            <w:rStyle w:val="Hyperlink"/>
            <w:rFonts w:ascii="Consolas" w:hAnsi="Consolas"/>
            <w:noProof/>
          </w:rPr>
          <w:t>EventAppName</w:t>
        </w:r>
        <w:r w:rsidRPr="002657C2">
          <w:rPr>
            <w:rStyle w:val="Hyperlink"/>
            <w:noProof/>
          </w:rPr>
          <w:t>/partner switch, cached in-process</w:t>
        </w:r>
        <w:r>
          <w:rPr>
            <w:noProof/>
            <w:webHidden/>
          </w:rPr>
          <w:tab/>
        </w:r>
        <w:r>
          <w:rPr>
            <w:noProof/>
            <w:webHidden/>
          </w:rPr>
          <w:fldChar w:fldCharType="begin"/>
        </w:r>
        <w:r>
          <w:rPr>
            <w:noProof/>
            <w:webHidden/>
          </w:rPr>
          <w:instrText xml:space="preserve"> PAGEREF _Toc239606647 \h </w:instrText>
        </w:r>
        <w:r>
          <w:rPr>
            <w:noProof/>
            <w:webHidden/>
          </w:rPr>
        </w:r>
        <w:r>
          <w:rPr>
            <w:noProof/>
            <w:webHidden/>
          </w:rPr>
          <w:fldChar w:fldCharType="separate"/>
        </w:r>
        <w:r>
          <w:rPr>
            <w:noProof/>
            <w:webHidden/>
          </w:rPr>
          <w:t>123</w:t>
        </w:r>
        <w:r>
          <w:rPr>
            <w:noProof/>
            <w:webHidden/>
          </w:rPr>
          <w:fldChar w:fldCharType="end"/>
        </w:r>
      </w:hyperlink>
    </w:p>
    <w:p w14:paraId="16E52249" w14:textId="550FDC30" w:rsidR="00A16219" w:rsidRDefault="00A16219">
      <w:pPr>
        <w:pStyle w:val="TOC3"/>
        <w:tabs>
          <w:tab w:val="right" w:leader="dot" w:pos="9350"/>
        </w:tabs>
        <w:rPr>
          <w:noProof/>
        </w:rPr>
      </w:pPr>
      <w:hyperlink w:anchor="_Toc239606648" w:history="1">
        <w:r w:rsidRPr="002657C2">
          <w:rPr>
            <w:rStyle w:val="Hyperlink"/>
            <w:noProof/>
          </w:rPr>
          <w:t>4. Plain-text connection-string files on the local disk</w:t>
        </w:r>
        <w:r>
          <w:rPr>
            <w:noProof/>
            <w:webHidden/>
          </w:rPr>
          <w:tab/>
        </w:r>
        <w:r>
          <w:rPr>
            <w:noProof/>
            <w:webHidden/>
          </w:rPr>
          <w:fldChar w:fldCharType="begin"/>
        </w:r>
        <w:r>
          <w:rPr>
            <w:noProof/>
            <w:webHidden/>
          </w:rPr>
          <w:instrText xml:space="preserve"> PAGEREF _Toc239606648 \h </w:instrText>
        </w:r>
        <w:r>
          <w:rPr>
            <w:noProof/>
            <w:webHidden/>
          </w:rPr>
        </w:r>
        <w:r>
          <w:rPr>
            <w:noProof/>
            <w:webHidden/>
          </w:rPr>
          <w:fldChar w:fldCharType="separate"/>
        </w:r>
        <w:r>
          <w:rPr>
            <w:noProof/>
            <w:webHidden/>
          </w:rPr>
          <w:t>124</w:t>
        </w:r>
        <w:r>
          <w:rPr>
            <w:noProof/>
            <w:webHidden/>
          </w:rPr>
          <w:fldChar w:fldCharType="end"/>
        </w:r>
      </w:hyperlink>
    </w:p>
    <w:p w14:paraId="6F611A77" w14:textId="120E805C" w:rsidR="00A16219" w:rsidRDefault="00A16219">
      <w:pPr>
        <w:pStyle w:val="TOC3"/>
        <w:tabs>
          <w:tab w:val="right" w:leader="dot" w:pos="9350"/>
        </w:tabs>
        <w:rPr>
          <w:noProof/>
        </w:rPr>
      </w:pPr>
      <w:hyperlink w:anchor="_Toc239606649" w:history="1">
        <w:r w:rsidRPr="002657C2">
          <w:rPr>
            <w:rStyle w:val="Hyperlink"/>
            <w:noProof/>
          </w:rPr>
          <w:t xml:space="preserve">Migration in progress: </w:t>
        </w:r>
        <w:r w:rsidRPr="002657C2">
          <w:rPr>
            <w:rStyle w:val="Hyperlink"/>
            <w:rFonts w:ascii="Consolas" w:hAnsi="Consolas"/>
            <w:noProof/>
          </w:rPr>
          <w:t>.NET Framework</w:t>
        </w:r>
        <w:r w:rsidRPr="002657C2">
          <w:rPr>
            <w:rStyle w:val="Hyperlink"/>
            <w:noProof/>
          </w:rPr>
          <w:t xml:space="preserve"> config vs. </w:t>
        </w:r>
        <w:r w:rsidRPr="002657C2">
          <w:rPr>
            <w:rStyle w:val="Hyperlink"/>
            <w:rFonts w:ascii="Consolas" w:hAnsi="Consolas"/>
            <w:noProof/>
          </w:rPr>
          <w:t>.NET 8</w:t>
        </w:r>
        <w:r w:rsidRPr="002657C2">
          <w:rPr>
            <w:rStyle w:val="Hyperlink"/>
            <w:noProof/>
          </w:rPr>
          <w:t xml:space="preserve"> </w:t>
        </w:r>
        <w:r w:rsidRPr="002657C2">
          <w:rPr>
            <w:rStyle w:val="Hyperlink"/>
            <w:rFonts w:ascii="Consolas" w:hAnsi="Consolas"/>
            <w:noProof/>
          </w:rPr>
          <w:t>appsettings.json</w:t>
        </w:r>
        <w:r>
          <w:rPr>
            <w:noProof/>
            <w:webHidden/>
          </w:rPr>
          <w:tab/>
        </w:r>
        <w:r>
          <w:rPr>
            <w:noProof/>
            <w:webHidden/>
          </w:rPr>
          <w:fldChar w:fldCharType="begin"/>
        </w:r>
        <w:r>
          <w:rPr>
            <w:noProof/>
            <w:webHidden/>
          </w:rPr>
          <w:instrText xml:space="preserve"> PAGEREF _Toc239606649 \h </w:instrText>
        </w:r>
        <w:r>
          <w:rPr>
            <w:noProof/>
            <w:webHidden/>
          </w:rPr>
        </w:r>
        <w:r>
          <w:rPr>
            <w:noProof/>
            <w:webHidden/>
          </w:rPr>
          <w:fldChar w:fldCharType="separate"/>
        </w:r>
        <w:r>
          <w:rPr>
            <w:noProof/>
            <w:webHidden/>
          </w:rPr>
          <w:t>125</w:t>
        </w:r>
        <w:r>
          <w:rPr>
            <w:noProof/>
            <w:webHidden/>
          </w:rPr>
          <w:fldChar w:fldCharType="end"/>
        </w:r>
      </w:hyperlink>
    </w:p>
    <w:p w14:paraId="7B414029" w14:textId="4441136B" w:rsidR="00A16219" w:rsidRDefault="00A16219">
      <w:pPr>
        <w:pStyle w:val="TOC3"/>
        <w:tabs>
          <w:tab w:val="right" w:leader="dot" w:pos="9350"/>
        </w:tabs>
        <w:rPr>
          <w:noProof/>
        </w:rPr>
      </w:pPr>
      <w:hyperlink w:anchor="_Toc239606650" w:history="1">
        <w:r w:rsidRPr="002657C2">
          <w:rPr>
            <w:rStyle w:val="Hyperlink"/>
            <w:noProof/>
          </w:rPr>
          <w:t>Related</w:t>
        </w:r>
        <w:r>
          <w:rPr>
            <w:noProof/>
            <w:webHidden/>
          </w:rPr>
          <w:tab/>
        </w:r>
        <w:r>
          <w:rPr>
            <w:noProof/>
            <w:webHidden/>
          </w:rPr>
          <w:fldChar w:fldCharType="begin"/>
        </w:r>
        <w:r>
          <w:rPr>
            <w:noProof/>
            <w:webHidden/>
          </w:rPr>
          <w:instrText xml:space="preserve"> PAGEREF _Toc239606650 \h </w:instrText>
        </w:r>
        <w:r>
          <w:rPr>
            <w:noProof/>
            <w:webHidden/>
          </w:rPr>
        </w:r>
        <w:r>
          <w:rPr>
            <w:noProof/>
            <w:webHidden/>
          </w:rPr>
          <w:fldChar w:fldCharType="separate"/>
        </w:r>
        <w:r>
          <w:rPr>
            <w:noProof/>
            <w:webHidden/>
          </w:rPr>
          <w:t>125</w:t>
        </w:r>
        <w:r>
          <w:rPr>
            <w:noProof/>
            <w:webHidden/>
          </w:rPr>
          <w:fldChar w:fldCharType="end"/>
        </w:r>
      </w:hyperlink>
    </w:p>
    <w:p w14:paraId="11476BB2" w14:textId="0A5A3EEF" w:rsidR="00A16219" w:rsidRDefault="00A16219">
      <w:pPr>
        <w:pStyle w:val="TOC2"/>
        <w:tabs>
          <w:tab w:val="right" w:leader="dot" w:pos="9350"/>
        </w:tabs>
        <w:rPr>
          <w:noProof/>
        </w:rPr>
      </w:pPr>
      <w:hyperlink w:anchor="_Toc239606651" w:history="1">
        <w:r w:rsidRPr="002657C2">
          <w:rPr>
            <w:rStyle w:val="Hyperlink"/>
            <w:noProof/>
          </w:rPr>
          <w:t>Data Access</w:t>
        </w:r>
        <w:r>
          <w:rPr>
            <w:noProof/>
            <w:webHidden/>
          </w:rPr>
          <w:tab/>
        </w:r>
        <w:r>
          <w:rPr>
            <w:noProof/>
            <w:webHidden/>
          </w:rPr>
          <w:fldChar w:fldCharType="begin"/>
        </w:r>
        <w:r>
          <w:rPr>
            <w:noProof/>
            <w:webHidden/>
          </w:rPr>
          <w:instrText xml:space="preserve"> PAGEREF _Toc239606651 \h </w:instrText>
        </w:r>
        <w:r>
          <w:rPr>
            <w:noProof/>
            <w:webHidden/>
          </w:rPr>
        </w:r>
        <w:r>
          <w:rPr>
            <w:noProof/>
            <w:webHidden/>
          </w:rPr>
          <w:fldChar w:fldCharType="separate"/>
        </w:r>
        <w:r>
          <w:rPr>
            <w:noProof/>
            <w:webHidden/>
          </w:rPr>
          <w:t>125</w:t>
        </w:r>
        <w:r>
          <w:rPr>
            <w:noProof/>
            <w:webHidden/>
          </w:rPr>
          <w:fldChar w:fldCharType="end"/>
        </w:r>
      </w:hyperlink>
    </w:p>
    <w:p w14:paraId="7BFB3672" w14:textId="33F0A6A0" w:rsidR="00A16219" w:rsidRDefault="00A16219">
      <w:pPr>
        <w:pStyle w:val="TOC3"/>
        <w:tabs>
          <w:tab w:val="right" w:leader="dot" w:pos="9350"/>
        </w:tabs>
        <w:rPr>
          <w:noProof/>
        </w:rPr>
      </w:pPr>
      <w:hyperlink w:anchor="_Toc239606652" w:history="1">
        <w:r w:rsidRPr="002657C2">
          <w:rPr>
            <w:rStyle w:val="Hyperlink"/>
            <w:noProof/>
          </w:rPr>
          <w:t xml:space="preserve">Pattern 1 (most common in </w:t>
        </w:r>
        <w:r w:rsidRPr="002657C2">
          <w:rPr>
            <w:rStyle w:val="Hyperlink"/>
            <w:rFonts w:ascii="Consolas" w:hAnsi="Consolas"/>
            <w:noProof/>
          </w:rPr>
          <w:t>Reloads/*</w:t>
        </w:r>
        <w:r w:rsidRPr="002657C2">
          <w:rPr>
            <w:rStyle w:val="Hyperlink"/>
            <w:noProof/>
          </w:rPr>
          <w:t xml:space="preserve"> and </w:t>
        </w:r>
        <w:r w:rsidRPr="002657C2">
          <w:rPr>
            <w:rStyle w:val="Hyperlink"/>
            <w:rFonts w:ascii="Consolas" w:hAnsi="Consolas"/>
            <w:noProof/>
          </w:rPr>
          <w:t>Secure/*</w:t>
        </w:r>
        <w:r w:rsidRPr="002657C2">
          <w:rPr>
            <w:rStyle w:val="Hyperlink"/>
            <w:noProof/>
          </w:rPr>
          <w:t xml:space="preserve">): </w:t>
        </w:r>
        <w:r w:rsidRPr="002657C2">
          <w:rPr>
            <w:rStyle w:val="Hyperlink"/>
            <w:rFonts w:ascii="Consolas" w:hAnsi="Consolas"/>
            <w:noProof/>
          </w:rPr>
          <w:t>SqlAccessor</w:t>
        </w:r>
        <w:r w:rsidRPr="002657C2">
          <w:rPr>
            <w:rStyle w:val="Hyperlink"/>
            <w:noProof/>
          </w:rPr>
          <w:t xml:space="preserve"> + </w:t>
        </w:r>
        <w:r w:rsidRPr="002657C2">
          <w:rPr>
            <w:rStyle w:val="Hyperlink"/>
            <w:rFonts w:ascii="Consolas" w:hAnsi="Consolas"/>
            <w:noProof/>
          </w:rPr>
          <w:t>ParameterCollection</w:t>
        </w:r>
        <w:r>
          <w:rPr>
            <w:noProof/>
            <w:webHidden/>
          </w:rPr>
          <w:tab/>
        </w:r>
        <w:r>
          <w:rPr>
            <w:noProof/>
            <w:webHidden/>
          </w:rPr>
          <w:fldChar w:fldCharType="begin"/>
        </w:r>
        <w:r>
          <w:rPr>
            <w:noProof/>
            <w:webHidden/>
          </w:rPr>
          <w:instrText xml:space="preserve"> PAGEREF _Toc239606652 \h </w:instrText>
        </w:r>
        <w:r>
          <w:rPr>
            <w:noProof/>
            <w:webHidden/>
          </w:rPr>
        </w:r>
        <w:r>
          <w:rPr>
            <w:noProof/>
            <w:webHidden/>
          </w:rPr>
          <w:fldChar w:fldCharType="separate"/>
        </w:r>
        <w:r>
          <w:rPr>
            <w:noProof/>
            <w:webHidden/>
          </w:rPr>
          <w:t>126</w:t>
        </w:r>
        <w:r>
          <w:rPr>
            <w:noProof/>
            <w:webHidden/>
          </w:rPr>
          <w:fldChar w:fldCharType="end"/>
        </w:r>
      </w:hyperlink>
    </w:p>
    <w:p w14:paraId="6F64A8C0" w14:textId="3AA15B32" w:rsidR="00A16219" w:rsidRDefault="00A16219">
      <w:pPr>
        <w:pStyle w:val="TOC3"/>
        <w:tabs>
          <w:tab w:val="right" w:leader="dot" w:pos="9350"/>
        </w:tabs>
        <w:rPr>
          <w:noProof/>
        </w:rPr>
      </w:pPr>
      <w:hyperlink w:anchor="_Toc239606653" w:history="1">
        <w:r w:rsidRPr="002657C2">
          <w:rPr>
            <w:rStyle w:val="Hyperlink"/>
            <w:noProof/>
          </w:rPr>
          <w:t xml:space="preserve">Pattern 2 (the </w:t>
        </w:r>
        <w:r w:rsidRPr="002657C2">
          <w:rPr>
            <w:rStyle w:val="Hyperlink"/>
            <w:rFonts w:ascii="Consolas" w:hAnsi="Consolas"/>
            <w:noProof/>
          </w:rPr>
          <w:t>Database</w:t>
        </w:r>
        <w:r w:rsidRPr="002657C2">
          <w:rPr>
            <w:rStyle w:val="Hyperlink"/>
            <w:noProof/>
          </w:rPr>
          <w:t xml:space="preserve"> project): generic </w:t>
        </w:r>
        <w:r w:rsidRPr="002657C2">
          <w:rPr>
            <w:rStyle w:val="Hyperlink"/>
            <w:rFonts w:ascii="Consolas" w:hAnsi="Consolas"/>
            <w:noProof/>
          </w:rPr>
          <w:t>BaseProvider&lt;T&gt;</w:t>
        </w:r>
        <w:r w:rsidRPr="002657C2">
          <w:rPr>
            <w:rStyle w:val="Hyperlink"/>
            <w:noProof/>
          </w:rPr>
          <w:t xml:space="preserve"> over raw Dapper</w:t>
        </w:r>
        <w:r>
          <w:rPr>
            <w:noProof/>
            <w:webHidden/>
          </w:rPr>
          <w:tab/>
        </w:r>
        <w:r>
          <w:rPr>
            <w:noProof/>
            <w:webHidden/>
          </w:rPr>
          <w:fldChar w:fldCharType="begin"/>
        </w:r>
        <w:r>
          <w:rPr>
            <w:noProof/>
            <w:webHidden/>
          </w:rPr>
          <w:instrText xml:space="preserve"> PAGEREF _Toc239606653 \h </w:instrText>
        </w:r>
        <w:r>
          <w:rPr>
            <w:noProof/>
            <w:webHidden/>
          </w:rPr>
        </w:r>
        <w:r>
          <w:rPr>
            <w:noProof/>
            <w:webHidden/>
          </w:rPr>
          <w:fldChar w:fldCharType="separate"/>
        </w:r>
        <w:r>
          <w:rPr>
            <w:noProof/>
            <w:webHidden/>
          </w:rPr>
          <w:t>127</w:t>
        </w:r>
        <w:r>
          <w:rPr>
            <w:noProof/>
            <w:webHidden/>
          </w:rPr>
          <w:fldChar w:fldCharType="end"/>
        </w:r>
      </w:hyperlink>
    </w:p>
    <w:p w14:paraId="03AAB8FA" w14:textId="060F8FA4" w:rsidR="00A16219" w:rsidRDefault="00A16219">
      <w:pPr>
        <w:pStyle w:val="TOC3"/>
        <w:tabs>
          <w:tab w:val="right" w:leader="dot" w:pos="9350"/>
        </w:tabs>
        <w:rPr>
          <w:noProof/>
        </w:rPr>
      </w:pPr>
      <w:hyperlink w:anchor="_Toc239606654" w:history="1">
        <w:r w:rsidRPr="002657C2">
          <w:rPr>
            <w:rStyle w:val="Hyperlink"/>
            <w:noProof/>
          </w:rPr>
          <w:t>Pattern 3 (Notification module): a Dapper singleton with one method per stored procedure</w:t>
        </w:r>
        <w:r>
          <w:rPr>
            <w:noProof/>
            <w:webHidden/>
          </w:rPr>
          <w:tab/>
        </w:r>
        <w:r>
          <w:rPr>
            <w:noProof/>
            <w:webHidden/>
          </w:rPr>
          <w:fldChar w:fldCharType="begin"/>
        </w:r>
        <w:r>
          <w:rPr>
            <w:noProof/>
            <w:webHidden/>
          </w:rPr>
          <w:instrText xml:space="preserve"> PAGEREF _Toc239606654 \h </w:instrText>
        </w:r>
        <w:r>
          <w:rPr>
            <w:noProof/>
            <w:webHidden/>
          </w:rPr>
        </w:r>
        <w:r>
          <w:rPr>
            <w:noProof/>
            <w:webHidden/>
          </w:rPr>
          <w:fldChar w:fldCharType="separate"/>
        </w:r>
        <w:r>
          <w:rPr>
            <w:noProof/>
            <w:webHidden/>
          </w:rPr>
          <w:t>127</w:t>
        </w:r>
        <w:r>
          <w:rPr>
            <w:noProof/>
            <w:webHidden/>
          </w:rPr>
          <w:fldChar w:fldCharType="end"/>
        </w:r>
      </w:hyperlink>
    </w:p>
    <w:p w14:paraId="4786FF99" w14:textId="6F360508" w:rsidR="00A16219" w:rsidRDefault="00A16219">
      <w:pPr>
        <w:pStyle w:val="TOC3"/>
        <w:tabs>
          <w:tab w:val="right" w:leader="dot" w:pos="9350"/>
        </w:tabs>
        <w:rPr>
          <w:noProof/>
        </w:rPr>
      </w:pPr>
      <w:hyperlink w:anchor="_Toc239606655" w:history="1">
        <w:r w:rsidRPr="002657C2">
          <w:rPr>
            <w:rStyle w:val="Hyperlink"/>
            <w:noProof/>
          </w:rPr>
          <w:t>Connections and transactions</w:t>
        </w:r>
        <w:r>
          <w:rPr>
            <w:noProof/>
            <w:webHidden/>
          </w:rPr>
          <w:tab/>
        </w:r>
        <w:r>
          <w:rPr>
            <w:noProof/>
            <w:webHidden/>
          </w:rPr>
          <w:fldChar w:fldCharType="begin"/>
        </w:r>
        <w:r>
          <w:rPr>
            <w:noProof/>
            <w:webHidden/>
          </w:rPr>
          <w:instrText xml:space="preserve"> PAGEREF _Toc239606655 \h </w:instrText>
        </w:r>
        <w:r>
          <w:rPr>
            <w:noProof/>
            <w:webHidden/>
          </w:rPr>
        </w:r>
        <w:r>
          <w:rPr>
            <w:noProof/>
            <w:webHidden/>
          </w:rPr>
          <w:fldChar w:fldCharType="separate"/>
        </w:r>
        <w:r>
          <w:rPr>
            <w:noProof/>
            <w:webHidden/>
          </w:rPr>
          <w:t>128</w:t>
        </w:r>
        <w:r>
          <w:rPr>
            <w:noProof/>
            <w:webHidden/>
          </w:rPr>
          <w:fldChar w:fldCharType="end"/>
        </w:r>
      </w:hyperlink>
    </w:p>
    <w:p w14:paraId="210873F0" w14:textId="781D40F8" w:rsidR="00A16219" w:rsidRDefault="00A16219">
      <w:pPr>
        <w:pStyle w:val="TOC3"/>
        <w:tabs>
          <w:tab w:val="right" w:leader="dot" w:pos="9350"/>
        </w:tabs>
        <w:rPr>
          <w:noProof/>
        </w:rPr>
      </w:pPr>
      <w:hyperlink w:anchor="_Toc239606656" w:history="1">
        <w:r w:rsidRPr="002657C2">
          <w:rPr>
            <w:rStyle w:val="Hyperlink"/>
            <w:noProof/>
          </w:rPr>
          <w:t>Everything is stored-procedure-only</w:t>
        </w:r>
        <w:r>
          <w:rPr>
            <w:noProof/>
            <w:webHidden/>
          </w:rPr>
          <w:tab/>
        </w:r>
        <w:r>
          <w:rPr>
            <w:noProof/>
            <w:webHidden/>
          </w:rPr>
          <w:fldChar w:fldCharType="begin"/>
        </w:r>
        <w:r>
          <w:rPr>
            <w:noProof/>
            <w:webHidden/>
          </w:rPr>
          <w:instrText xml:space="preserve"> PAGEREF _Toc239606656 \h </w:instrText>
        </w:r>
        <w:r>
          <w:rPr>
            <w:noProof/>
            <w:webHidden/>
          </w:rPr>
        </w:r>
        <w:r>
          <w:rPr>
            <w:noProof/>
            <w:webHidden/>
          </w:rPr>
          <w:fldChar w:fldCharType="separate"/>
        </w:r>
        <w:r>
          <w:rPr>
            <w:noProof/>
            <w:webHidden/>
          </w:rPr>
          <w:t>128</w:t>
        </w:r>
        <w:r>
          <w:rPr>
            <w:noProof/>
            <w:webHidden/>
          </w:rPr>
          <w:fldChar w:fldCharType="end"/>
        </w:r>
      </w:hyperlink>
    </w:p>
    <w:p w14:paraId="5C54927B" w14:textId="13FBABD9" w:rsidR="00A16219" w:rsidRDefault="00A16219">
      <w:pPr>
        <w:pStyle w:val="TOC3"/>
        <w:tabs>
          <w:tab w:val="right" w:leader="dot" w:pos="9350"/>
        </w:tabs>
        <w:rPr>
          <w:noProof/>
        </w:rPr>
      </w:pPr>
      <w:hyperlink w:anchor="_Toc239606657" w:history="1">
        <w:r w:rsidRPr="002657C2">
          <w:rPr>
            <w:rStyle w:val="Hyperlink"/>
            <w:noProof/>
          </w:rPr>
          <w:t>Related</w:t>
        </w:r>
        <w:r>
          <w:rPr>
            <w:noProof/>
            <w:webHidden/>
          </w:rPr>
          <w:tab/>
        </w:r>
        <w:r>
          <w:rPr>
            <w:noProof/>
            <w:webHidden/>
          </w:rPr>
          <w:fldChar w:fldCharType="begin"/>
        </w:r>
        <w:r>
          <w:rPr>
            <w:noProof/>
            <w:webHidden/>
          </w:rPr>
          <w:instrText xml:space="preserve"> PAGEREF _Toc239606657 \h </w:instrText>
        </w:r>
        <w:r>
          <w:rPr>
            <w:noProof/>
            <w:webHidden/>
          </w:rPr>
        </w:r>
        <w:r>
          <w:rPr>
            <w:noProof/>
            <w:webHidden/>
          </w:rPr>
          <w:fldChar w:fldCharType="separate"/>
        </w:r>
        <w:r>
          <w:rPr>
            <w:noProof/>
            <w:webHidden/>
          </w:rPr>
          <w:t>128</w:t>
        </w:r>
        <w:r>
          <w:rPr>
            <w:noProof/>
            <w:webHidden/>
          </w:rPr>
          <w:fldChar w:fldCharType="end"/>
        </w:r>
      </w:hyperlink>
    </w:p>
    <w:p w14:paraId="33845FC9" w14:textId="4412DED8" w:rsidR="00A16219" w:rsidRDefault="00A16219">
      <w:pPr>
        <w:pStyle w:val="TOC2"/>
        <w:tabs>
          <w:tab w:val="right" w:leader="dot" w:pos="9350"/>
        </w:tabs>
        <w:rPr>
          <w:noProof/>
        </w:rPr>
      </w:pPr>
      <w:hyperlink w:anchor="_Toc239606658" w:history="1">
        <w:r w:rsidRPr="002657C2">
          <w:rPr>
            <w:rStyle w:val="Hyperlink"/>
            <w:noProof/>
          </w:rPr>
          <w:t>Error Handling</w:t>
        </w:r>
        <w:r>
          <w:rPr>
            <w:noProof/>
            <w:webHidden/>
          </w:rPr>
          <w:tab/>
        </w:r>
        <w:r>
          <w:rPr>
            <w:noProof/>
            <w:webHidden/>
          </w:rPr>
          <w:fldChar w:fldCharType="begin"/>
        </w:r>
        <w:r>
          <w:rPr>
            <w:noProof/>
            <w:webHidden/>
          </w:rPr>
          <w:instrText xml:space="preserve"> PAGEREF _Toc239606658 \h </w:instrText>
        </w:r>
        <w:r>
          <w:rPr>
            <w:noProof/>
            <w:webHidden/>
          </w:rPr>
        </w:r>
        <w:r>
          <w:rPr>
            <w:noProof/>
            <w:webHidden/>
          </w:rPr>
          <w:fldChar w:fldCharType="separate"/>
        </w:r>
        <w:r>
          <w:rPr>
            <w:noProof/>
            <w:webHidden/>
          </w:rPr>
          <w:t>128</w:t>
        </w:r>
        <w:r>
          <w:rPr>
            <w:noProof/>
            <w:webHidden/>
          </w:rPr>
          <w:fldChar w:fldCharType="end"/>
        </w:r>
      </w:hyperlink>
    </w:p>
    <w:p w14:paraId="785B7975" w14:textId="34DC9F3E" w:rsidR="00A16219" w:rsidRDefault="00A16219">
      <w:pPr>
        <w:pStyle w:val="TOC3"/>
        <w:tabs>
          <w:tab w:val="right" w:leader="dot" w:pos="9350"/>
        </w:tabs>
        <w:rPr>
          <w:noProof/>
        </w:rPr>
      </w:pPr>
      <w:hyperlink w:anchor="_Toc239606659" w:history="1">
        <w:r w:rsidRPr="002657C2">
          <w:rPr>
            <w:rStyle w:val="Hyperlink"/>
            <w:noProof/>
          </w:rPr>
          <w:t>Dominant pattern: catch-all, log, return a sentinel/error-code — don't rethrow</w:t>
        </w:r>
        <w:r>
          <w:rPr>
            <w:noProof/>
            <w:webHidden/>
          </w:rPr>
          <w:tab/>
        </w:r>
        <w:r>
          <w:rPr>
            <w:noProof/>
            <w:webHidden/>
          </w:rPr>
          <w:fldChar w:fldCharType="begin"/>
        </w:r>
        <w:r>
          <w:rPr>
            <w:noProof/>
            <w:webHidden/>
          </w:rPr>
          <w:instrText xml:space="preserve"> PAGEREF _Toc239606659 \h </w:instrText>
        </w:r>
        <w:r>
          <w:rPr>
            <w:noProof/>
            <w:webHidden/>
          </w:rPr>
        </w:r>
        <w:r>
          <w:rPr>
            <w:noProof/>
            <w:webHidden/>
          </w:rPr>
          <w:fldChar w:fldCharType="separate"/>
        </w:r>
        <w:r>
          <w:rPr>
            <w:noProof/>
            <w:webHidden/>
          </w:rPr>
          <w:t>129</w:t>
        </w:r>
        <w:r>
          <w:rPr>
            <w:noProof/>
            <w:webHidden/>
          </w:rPr>
          <w:fldChar w:fldCharType="end"/>
        </w:r>
      </w:hyperlink>
    </w:p>
    <w:p w14:paraId="684F7CBB" w14:textId="3BC3F2DE" w:rsidR="00A16219" w:rsidRDefault="00A16219">
      <w:pPr>
        <w:pStyle w:val="TOC3"/>
        <w:tabs>
          <w:tab w:val="right" w:leader="dot" w:pos="9350"/>
        </w:tabs>
        <w:rPr>
          <w:noProof/>
        </w:rPr>
      </w:pPr>
      <w:hyperlink w:anchor="_Toc239606660" w:history="1">
        <w:r w:rsidRPr="002657C2">
          <w:rPr>
            <w:rStyle w:val="Hyperlink"/>
            <w:noProof/>
          </w:rPr>
          <w:t>Narrower pattern: catch a specific SQL error, translate to a status, rethrow otherwise</w:t>
        </w:r>
        <w:r>
          <w:rPr>
            <w:noProof/>
            <w:webHidden/>
          </w:rPr>
          <w:tab/>
        </w:r>
        <w:r>
          <w:rPr>
            <w:noProof/>
            <w:webHidden/>
          </w:rPr>
          <w:fldChar w:fldCharType="begin"/>
        </w:r>
        <w:r>
          <w:rPr>
            <w:noProof/>
            <w:webHidden/>
          </w:rPr>
          <w:instrText xml:space="preserve"> PAGEREF _Toc239606660 \h </w:instrText>
        </w:r>
        <w:r>
          <w:rPr>
            <w:noProof/>
            <w:webHidden/>
          </w:rPr>
        </w:r>
        <w:r>
          <w:rPr>
            <w:noProof/>
            <w:webHidden/>
          </w:rPr>
          <w:fldChar w:fldCharType="separate"/>
        </w:r>
        <w:r>
          <w:rPr>
            <w:noProof/>
            <w:webHidden/>
          </w:rPr>
          <w:t>129</w:t>
        </w:r>
        <w:r>
          <w:rPr>
            <w:noProof/>
            <w:webHidden/>
          </w:rPr>
          <w:fldChar w:fldCharType="end"/>
        </w:r>
      </w:hyperlink>
    </w:p>
    <w:p w14:paraId="4C70FC42" w14:textId="77395C31" w:rsidR="00A16219" w:rsidRDefault="00A16219">
      <w:pPr>
        <w:pStyle w:val="TOC3"/>
        <w:tabs>
          <w:tab w:val="right" w:leader="dot" w:pos="9350"/>
        </w:tabs>
        <w:rPr>
          <w:noProof/>
        </w:rPr>
      </w:pPr>
      <w:hyperlink w:anchor="_Toc239606661" w:history="1">
        <w:r w:rsidRPr="002657C2">
          <w:rPr>
            <w:rStyle w:val="Hyperlink"/>
            <w:noProof/>
          </w:rPr>
          <w:t>Custom exception types exist, but are thin and rarely propagated</w:t>
        </w:r>
        <w:r>
          <w:rPr>
            <w:noProof/>
            <w:webHidden/>
          </w:rPr>
          <w:tab/>
        </w:r>
        <w:r>
          <w:rPr>
            <w:noProof/>
            <w:webHidden/>
          </w:rPr>
          <w:fldChar w:fldCharType="begin"/>
        </w:r>
        <w:r>
          <w:rPr>
            <w:noProof/>
            <w:webHidden/>
          </w:rPr>
          <w:instrText xml:space="preserve"> PAGEREF _Toc239606661 \h </w:instrText>
        </w:r>
        <w:r>
          <w:rPr>
            <w:noProof/>
            <w:webHidden/>
          </w:rPr>
        </w:r>
        <w:r>
          <w:rPr>
            <w:noProof/>
            <w:webHidden/>
          </w:rPr>
          <w:fldChar w:fldCharType="separate"/>
        </w:r>
        <w:r>
          <w:rPr>
            <w:noProof/>
            <w:webHidden/>
          </w:rPr>
          <w:t>130</w:t>
        </w:r>
        <w:r>
          <w:rPr>
            <w:noProof/>
            <w:webHidden/>
          </w:rPr>
          <w:fldChar w:fldCharType="end"/>
        </w:r>
      </w:hyperlink>
    </w:p>
    <w:p w14:paraId="258A4027" w14:textId="0EDDD30B" w:rsidR="00A16219" w:rsidRDefault="00A16219">
      <w:pPr>
        <w:pStyle w:val="TOC3"/>
        <w:tabs>
          <w:tab w:val="right" w:leader="dot" w:pos="9350"/>
        </w:tabs>
        <w:rPr>
          <w:noProof/>
        </w:rPr>
      </w:pPr>
      <w:hyperlink w:anchor="_Toc239606662" w:history="1">
        <w:r w:rsidRPr="002657C2">
          <w:rPr>
            <w:rStyle w:val="Hyperlink"/>
            <w:noProof/>
          </w:rPr>
          <w:t>A broken custom exception in production code</w:t>
        </w:r>
        <w:r>
          <w:rPr>
            <w:noProof/>
            <w:webHidden/>
          </w:rPr>
          <w:tab/>
        </w:r>
        <w:r>
          <w:rPr>
            <w:noProof/>
            <w:webHidden/>
          </w:rPr>
          <w:fldChar w:fldCharType="begin"/>
        </w:r>
        <w:r>
          <w:rPr>
            <w:noProof/>
            <w:webHidden/>
          </w:rPr>
          <w:instrText xml:space="preserve"> PAGEREF _Toc239606662 \h </w:instrText>
        </w:r>
        <w:r>
          <w:rPr>
            <w:noProof/>
            <w:webHidden/>
          </w:rPr>
        </w:r>
        <w:r>
          <w:rPr>
            <w:noProof/>
            <w:webHidden/>
          </w:rPr>
          <w:fldChar w:fldCharType="separate"/>
        </w:r>
        <w:r>
          <w:rPr>
            <w:noProof/>
            <w:webHidden/>
          </w:rPr>
          <w:t>131</w:t>
        </w:r>
        <w:r>
          <w:rPr>
            <w:noProof/>
            <w:webHidden/>
          </w:rPr>
          <w:fldChar w:fldCharType="end"/>
        </w:r>
      </w:hyperlink>
    </w:p>
    <w:p w14:paraId="43CBD948" w14:textId="6EC1F086" w:rsidR="00A16219" w:rsidRDefault="00A16219">
      <w:pPr>
        <w:pStyle w:val="TOC3"/>
        <w:tabs>
          <w:tab w:val="right" w:leader="dot" w:pos="9350"/>
        </w:tabs>
        <w:rPr>
          <w:noProof/>
        </w:rPr>
      </w:pPr>
      <w:hyperlink w:anchor="_Toc239606663" w:history="1">
        <w:r w:rsidRPr="002657C2">
          <w:rPr>
            <w:rStyle w:val="Hyperlink"/>
            <w:noProof/>
          </w:rPr>
          <w:t>Surfacing to callers: response codes, not HTTP status / structured faults</w:t>
        </w:r>
        <w:r>
          <w:rPr>
            <w:noProof/>
            <w:webHidden/>
          </w:rPr>
          <w:tab/>
        </w:r>
        <w:r>
          <w:rPr>
            <w:noProof/>
            <w:webHidden/>
          </w:rPr>
          <w:fldChar w:fldCharType="begin"/>
        </w:r>
        <w:r>
          <w:rPr>
            <w:noProof/>
            <w:webHidden/>
          </w:rPr>
          <w:instrText xml:space="preserve"> PAGEREF _Toc239606663 \h </w:instrText>
        </w:r>
        <w:r>
          <w:rPr>
            <w:noProof/>
            <w:webHidden/>
          </w:rPr>
        </w:r>
        <w:r>
          <w:rPr>
            <w:noProof/>
            <w:webHidden/>
          </w:rPr>
          <w:fldChar w:fldCharType="separate"/>
        </w:r>
        <w:r>
          <w:rPr>
            <w:noProof/>
            <w:webHidden/>
          </w:rPr>
          <w:t>131</w:t>
        </w:r>
        <w:r>
          <w:rPr>
            <w:noProof/>
            <w:webHidden/>
          </w:rPr>
          <w:fldChar w:fldCharType="end"/>
        </w:r>
      </w:hyperlink>
    </w:p>
    <w:p w14:paraId="7E5B7313" w14:textId="10420AA6" w:rsidR="00A16219" w:rsidRDefault="00A16219">
      <w:pPr>
        <w:pStyle w:val="TOC3"/>
        <w:tabs>
          <w:tab w:val="right" w:leader="dot" w:pos="9350"/>
        </w:tabs>
        <w:rPr>
          <w:noProof/>
        </w:rPr>
      </w:pPr>
      <w:hyperlink w:anchor="_Toc239606664" w:history="1">
        <w:r w:rsidRPr="002657C2">
          <w:rPr>
            <w:rStyle w:val="Hyperlink"/>
            <w:noProof/>
          </w:rPr>
          <w:t>Logging inside error handling never itself throws</w:t>
        </w:r>
        <w:r>
          <w:rPr>
            <w:noProof/>
            <w:webHidden/>
          </w:rPr>
          <w:tab/>
        </w:r>
        <w:r>
          <w:rPr>
            <w:noProof/>
            <w:webHidden/>
          </w:rPr>
          <w:fldChar w:fldCharType="begin"/>
        </w:r>
        <w:r>
          <w:rPr>
            <w:noProof/>
            <w:webHidden/>
          </w:rPr>
          <w:instrText xml:space="preserve"> PAGEREF _Toc239606664 \h </w:instrText>
        </w:r>
        <w:r>
          <w:rPr>
            <w:noProof/>
            <w:webHidden/>
          </w:rPr>
        </w:r>
        <w:r>
          <w:rPr>
            <w:noProof/>
            <w:webHidden/>
          </w:rPr>
          <w:fldChar w:fldCharType="separate"/>
        </w:r>
        <w:r>
          <w:rPr>
            <w:noProof/>
            <w:webHidden/>
          </w:rPr>
          <w:t>131</w:t>
        </w:r>
        <w:r>
          <w:rPr>
            <w:noProof/>
            <w:webHidden/>
          </w:rPr>
          <w:fldChar w:fldCharType="end"/>
        </w:r>
      </w:hyperlink>
    </w:p>
    <w:p w14:paraId="155A8A87" w14:textId="09269114" w:rsidR="00A16219" w:rsidRDefault="00A16219">
      <w:pPr>
        <w:pStyle w:val="TOC3"/>
        <w:tabs>
          <w:tab w:val="right" w:leader="dot" w:pos="9350"/>
        </w:tabs>
        <w:rPr>
          <w:noProof/>
        </w:rPr>
      </w:pPr>
      <w:hyperlink w:anchor="_Toc239606665" w:history="1">
        <w:r w:rsidRPr="002657C2">
          <w:rPr>
            <w:rStyle w:val="Hyperlink"/>
            <w:noProof/>
          </w:rPr>
          <w:t>Summary</w:t>
        </w:r>
        <w:r>
          <w:rPr>
            <w:noProof/>
            <w:webHidden/>
          </w:rPr>
          <w:tab/>
        </w:r>
        <w:r>
          <w:rPr>
            <w:noProof/>
            <w:webHidden/>
          </w:rPr>
          <w:fldChar w:fldCharType="begin"/>
        </w:r>
        <w:r>
          <w:rPr>
            <w:noProof/>
            <w:webHidden/>
          </w:rPr>
          <w:instrText xml:space="preserve"> PAGEREF _Toc239606665 \h </w:instrText>
        </w:r>
        <w:r>
          <w:rPr>
            <w:noProof/>
            <w:webHidden/>
          </w:rPr>
        </w:r>
        <w:r>
          <w:rPr>
            <w:noProof/>
            <w:webHidden/>
          </w:rPr>
          <w:fldChar w:fldCharType="separate"/>
        </w:r>
        <w:r>
          <w:rPr>
            <w:noProof/>
            <w:webHidden/>
          </w:rPr>
          <w:t>132</w:t>
        </w:r>
        <w:r>
          <w:rPr>
            <w:noProof/>
            <w:webHidden/>
          </w:rPr>
          <w:fldChar w:fldCharType="end"/>
        </w:r>
      </w:hyperlink>
    </w:p>
    <w:p w14:paraId="4D8122CD" w14:textId="1CA921AC" w:rsidR="00A16219" w:rsidRDefault="00A16219">
      <w:pPr>
        <w:pStyle w:val="TOC3"/>
        <w:tabs>
          <w:tab w:val="right" w:leader="dot" w:pos="9350"/>
        </w:tabs>
        <w:rPr>
          <w:noProof/>
        </w:rPr>
      </w:pPr>
      <w:hyperlink w:anchor="_Toc239606666" w:history="1">
        <w:r w:rsidRPr="002657C2">
          <w:rPr>
            <w:rStyle w:val="Hyperlink"/>
            <w:noProof/>
          </w:rPr>
          <w:t>Related</w:t>
        </w:r>
        <w:r>
          <w:rPr>
            <w:noProof/>
            <w:webHidden/>
          </w:rPr>
          <w:tab/>
        </w:r>
        <w:r>
          <w:rPr>
            <w:noProof/>
            <w:webHidden/>
          </w:rPr>
          <w:fldChar w:fldCharType="begin"/>
        </w:r>
        <w:r>
          <w:rPr>
            <w:noProof/>
            <w:webHidden/>
          </w:rPr>
          <w:instrText xml:space="preserve"> PAGEREF _Toc239606666 \h </w:instrText>
        </w:r>
        <w:r>
          <w:rPr>
            <w:noProof/>
            <w:webHidden/>
          </w:rPr>
        </w:r>
        <w:r>
          <w:rPr>
            <w:noProof/>
            <w:webHidden/>
          </w:rPr>
          <w:fldChar w:fldCharType="separate"/>
        </w:r>
        <w:r>
          <w:rPr>
            <w:noProof/>
            <w:webHidden/>
          </w:rPr>
          <w:t>132</w:t>
        </w:r>
        <w:r>
          <w:rPr>
            <w:noProof/>
            <w:webHidden/>
          </w:rPr>
          <w:fldChar w:fldCharType="end"/>
        </w:r>
      </w:hyperlink>
    </w:p>
    <w:p w14:paraId="6E20F06E" w14:textId="2B46AD2C" w:rsidR="00A16219" w:rsidRDefault="00A16219">
      <w:pPr>
        <w:pStyle w:val="TOC2"/>
        <w:tabs>
          <w:tab w:val="right" w:leader="dot" w:pos="9350"/>
        </w:tabs>
        <w:rPr>
          <w:noProof/>
        </w:rPr>
      </w:pPr>
      <w:hyperlink w:anchor="_Toc239606667" w:history="1">
        <w:r w:rsidRPr="002657C2">
          <w:rPr>
            <w:rStyle w:val="Hyperlink"/>
            <w:noProof/>
          </w:rPr>
          <w:t>Known Patterns &amp; Pitfalls</w:t>
        </w:r>
        <w:r>
          <w:rPr>
            <w:noProof/>
            <w:webHidden/>
          </w:rPr>
          <w:tab/>
        </w:r>
        <w:r>
          <w:rPr>
            <w:noProof/>
            <w:webHidden/>
          </w:rPr>
          <w:fldChar w:fldCharType="begin"/>
        </w:r>
        <w:r>
          <w:rPr>
            <w:noProof/>
            <w:webHidden/>
          </w:rPr>
          <w:instrText xml:space="preserve"> PAGEREF _Toc239606667 \h </w:instrText>
        </w:r>
        <w:r>
          <w:rPr>
            <w:noProof/>
            <w:webHidden/>
          </w:rPr>
        </w:r>
        <w:r>
          <w:rPr>
            <w:noProof/>
            <w:webHidden/>
          </w:rPr>
          <w:fldChar w:fldCharType="separate"/>
        </w:r>
        <w:r>
          <w:rPr>
            <w:noProof/>
            <w:webHidden/>
          </w:rPr>
          <w:t>132</w:t>
        </w:r>
        <w:r>
          <w:rPr>
            <w:noProof/>
            <w:webHidden/>
          </w:rPr>
          <w:fldChar w:fldCharType="end"/>
        </w:r>
      </w:hyperlink>
    </w:p>
    <w:p w14:paraId="00B4A3A0" w14:textId="0A066E35" w:rsidR="00A16219" w:rsidRDefault="00A16219">
      <w:pPr>
        <w:pStyle w:val="TOC3"/>
        <w:tabs>
          <w:tab w:val="right" w:leader="dot" w:pos="9350"/>
        </w:tabs>
        <w:rPr>
          <w:noProof/>
        </w:rPr>
      </w:pPr>
      <w:hyperlink w:anchor="_Toc239606668" w:history="1">
        <w:r w:rsidRPr="002657C2">
          <w:rPr>
            <w:rStyle w:val="Hyperlink"/>
            <w:noProof/>
          </w:rPr>
          <w:t>1. Per-module reinvention of the same plumbing</w:t>
        </w:r>
        <w:r>
          <w:rPr>
            <w:noProof/>
            <w:webHidden/>
          </w:rPr>
          <w:tab/>
        </w:r>
        <w:r>
          <w:rPr>
            <w:noProof/>
            <w:webHidden/>
          </w:rPr>
          <w:fldChar w:fldCharType="begin"/>
        </w:r>
        <w:r>
          <w:rPr>
            <w:noProof/>
            <w:webHidden/>
          </w:rPr>
          <w:instrText xml:space="preserve"> PAGEREF _Toc239606668 \h </w:instrText>
        </w:r>
        <w:r>
          <w:rPr>
            <w:noProof/>
            <w:webHidden/>
          </w:rPr>
        </w:r>
        <w:r>
          <w:rPr>
            <w:noProof/>
            <w:webHidden/>
          </w:rPr>
          <w:fldChar w:fldCharType="separate"/>
        </w:r>
        <w:r>
          <w:rPr>
            <w:noProof/>
            <w:webHidden/>
          </w:rPr>
          <w:t>132</w:t>
        </w:r>
        <w:r>
          <w:rPr>
            <w:noProof/>
            <w:webHidden/>
          </w:rPr>
          <w:fldChar w:fldCharType="end"/>
        </w:r>
      </w:hyperlink>
    </w:p>
    <w:p w14:paraId="2CF5E7C0" w14:textId="30AD7BD7" w:rsidR="00A16219" w:rsidRDefault="00A16219">
      <w:pPr>
        <w:pStyle w:val="TOC3"/>
        <w:tabs>
          <w:tab w:val="right" w:leader="dot" w:pos="9350"/>
        </w:tabs>
        <w:rPr>
          <w:noProof/>
        </w:rPr>
      </w:pPr>
      <w:hyperlink w:anchor="_Toc239606669" w:history="1">
        <w:r w:rsidRPr="002657C2">
          <w:rPr>
            <w:rStyle w:val="Hyperlink"/>
            <w:noProof/>
          </w:rPr>
          <w:t>2. Errors swallowed into sentinel values, not surfaced</w:t>
        </w:r>
        <w:r>
          <w:rPr>
            <w:noProof/>
            <w:webHidden/>
          </w:rPr>
          <w:tab/>
        </w:r>
        <w:r>
          <w:rPr>
            <w:noProof/>
            <w:webHidden/>
          </w:rPr>
          <w:fldChar w:fldCharType="begin"/>
        </w:r>
        <w:r>
          <w:rPr>
            <w:noProof/>
            <w:webHidden/>
          </w:rPr>
          <w:instrText xml:space="preserve"> PAGEREF _Toc239606669 \h </w:instrText>
        </w:r>
        <w:r>
          <w:rPr>
            <w:noProof/>
            <w:webHidden/>
          </w:rPr>
        </w:r>
        <w:r>
          <w:rPr>
            <w:noProof/>
            <w:webHidden/>
          </w:rPr>
          <w:fldChar w:fldCharType="separate"/>
        </w:r>
        <w:r>
          <w:rPr>
            <w:noProof/>
            <w:webHidden/>
          </w:rPr>
          <w:t>132</w:t>
        </w:r>
        <w:r>
          <w:rPr>
            <w:noProof/>
            <w:webHidden/>
          </w:rPr>
          <w:fldChar w:fldCharType="end"/>
        </w:r>
      </w:hyperlink>
    </w:p>
    <w:p w14:paraId="70C8742F" w14:textId="3CE12CAA" w:rsidR="00A16219" w:rsidRDefault="00A16219">
      <w:pPr>
        <w:pStyle w:val="TOC3"/>
        <w:tabs>
          <w:tab w:val="right" w:leader="dot" w:pos="9350"/>
        </w:tabs>
        <w:rPr>
          <w:noProof/>
        </w:rPr>
      </w:pPr>
      <w:hyperlink w:anchor="_Toc239606670" w:history="1">
        <w:r w:rsidRPr="002657C2">
          <w:rPr>
            <w:rStyle w:val="Hyperlink"/>
            <w:noProof/>
          </w:rPr>
          <w:t>3. Broken/dead code that shipped anyway</w:t>
        </w:r>
        <w:r>
          <w:rPr>
            <w:noProof/>
            <w:webHidden/>
          </w:rPr>
          <w:tab/>
        </w:r>
        <w:r>
          <w:rPr>
            <w:noProof/>
            <w:webHidden/>
          </w:rPr>
          <w:fldChar w:fldCharType="begin"/>
        </w:r>
        <w:r>
          <w:rPr>
            <w:noProof/>
            <w:webHidden/>
          </w:rPr>
          <w:instrText xml:space="preserve"> PAGEREF _Toc239606670 \h </w:instrText>
        </w:r>
        <w:r>
          <w:rPr>
            <w:noProof/>
            <w:webHidden/>
          </w:rPr>
        </w:r>
        <w:r>
          <w:rPr>
            <w:noProof/>
            <w:webHidden/>
          </w:rPr>
          <w:fldChar w:fldCharType="separate"/>
        </w:r>
        <w:r>
          <w:rPr>
            <w:noProof/>
            <w:webHidden/>
          </w:rPr>
          <w:t>133</w:t>
        </w:r>
        <w:r>
          <w:rPr>
            <w:noProof/>
            <w:webHidden/>
          </w:rPr>
          <w:fldChar w:fldCharType="end"/>
        </w:r>
      </w:hyperlink>
    </w:p>
    <w:p w14:paraId="551E26B2" w14:textId="0439AE52" w:rsidR="00A16219" w:rsidRDefault="00A16219">
      <w:pPr>
        <w:pStyle w:val="TOC3"/>
        <w:tabs>
          <w:tab w:val="right" w:leader="dot" w:pos="9350"/>
        </w:tabs>
        <w:rPr>
          <w:noProof/>
        </w:rPr>
      </w:pPr>
      <w:hyperlink w:anchor="_Toc239606671" w:history="1">
        <w:r w:rsidRPr="002657C2">
          <w:rPr>
            <w:rStyle w:val="Hyperlink"/>
            <w:noProof/>
          </w:rPr>
          <w:t>4. Hungarian notation and idiomatic C# coexist, by author/module, not by era</w:t>
        </w:r>
        <w:r>
          <w:rPr>
            <w:noProof/>
            <w:webHidden/>
          </w:rPr>
          <w:tab/>
        </w:r>
        <w:r>
          <w:rPr>
            <w:noProof/>
            <w:webHidden/>
          </w:rPr>
          <w:fldChar w:fldCharType="begin"/>
        </w:r>
        <w:r>
          <w:rPr>
            <w:noProof/>
            <w:webHidden/>
          </w:rPr>
          <w:instrText xml:space="preserve"> PAGEREF _Toc239606671 \h </w:instrText>
        </w:r>
        <w:r>
          <w:rPr>
            <w:noProof/>
            <w:webHidden/>
          </w:rPr>
        </w:r>
        <w:r>
          <w:rPr>
            <w:noProof/>
            <w:webHidden/>
          </w:rPr>
          <w:fldChar w:fldCharType="separate"/>
        </w:r>
        <w:r>
          <w:rPr>
            <w:noProof/>
            <w:webHidden/>
          </w:rPr>
          <w:t>133</w:t>
        </w:r>
        <w:r>
          <w:rPr>
            <w:noProof/>
            <w:webHidden/>
          </w:rPr>
          <w:fldChar w:fldCharType="end"/>
        </w:r>
      </w:hyperlink>
    </w:p>
    <w:p w14:paraId="00BF6764" w14:textId="63305596" w:rsidR="00A16219" w:rsidRDefault="00A16219">
      <w:pPr>
        <w:pStyle w:val="TOC3"/>
        <w:tabs>
          <w:tab w:val="right" w:leader="dot" w:pos="9350"/>
        </w:tabs>
        <w:rPr>
          <w:noProof/>
        </w:rPr>
      </w:pPr>
      <w:hyperlink w:anchor="_Toc239606672" w:history="1">
        <w:r w:rsidRPr="002657C2">
          <w:rPr>
            <w:rStyle w:val="Hyperlink"/>
            <w:noProof/>
          </w:rPr>
          <w:t>5. Connection strings on local disk, not in config</w:t>
        </w:r>
        <w:r>
          <w:rPr>
            <w:noProof/>
            <w:webHidden/>
          </w:rPr>
          <w:tab/>
        </w:r>
        <w:r>
          <w:rPr>
            <w:noProof/>
            <w:webHidden/>
          </w:rPr>
          <w:fldChar w:fldCharType="begin"/>
        </w:r>
        <w:r>
          <w:rPr>
            <w:noProof/>
            <w:webHidden/>
          </w:rPr>
          <w:instrText xml:space="preserve"> PAGEREF _Toc239606672 \h </w:instrText>
        </w:r>
        <w:r>
          <w:rPr>
            <w:noProof/>
            <w:webHidden/>
          </w:rPr>
        </w:r>
        <w:r>
          <w:rPr>
            <w:noProof/>
            <w:webHidden/>
          </w:rPr>
          <w:fldChar w:fldCharType="separate"/>
        </w:r>
        <w:r>
          <w:rPr>
            <w:noProof/>
            <w:webHidden/>
          </w:rPr>
          <w:t>133</w:t>
        </w:r>
        <w:r>
          <w:rPr>
            <w:noProof/>
            <w:webHidden/>
          </w:rPr>
          <w:fldChar w:fldCharType="end"/>
        </w:r>
      </w:hyperlink>
    </w:p>
    <w:p w14:paraId="49EE09F2" w14:textId="33484AF4" w:rsidR="00A16219" w:rsidRDefault="00A16219">
      <w:pPr>
        <w:pStyle w:val="TOC3"/>
        <w:tabs>
          <w:tab w:val="right" w:leader="dot" w:pos="9350"/>
        </w:tabs>
        <w:rPr>
          <w:noProof/>
        </w:rPr>
      </w:pPr>
      <w:hyperlink w:anchor="_Toc239606673" w:history="1">
        <w:r w:rsidRPr="002657C2">
          <w:rPr>
            <w:rStyle w:val="Hyperlink"/>
            <w:noProof/>
          </w:rPr>
          <w:t>6. Three parallel data-access styles, all valid, none deprecated</w:t>
        </w:r>
        <w:r>
          <w:rPr>
            <w:noProof/>
            <w:webHidden/>
          </w:rPr>
          <w:tab/>
        </w:r>
        <w:r>
          <w:rPr>
            <w:noProof/>
            <w:webHidden/>
          </w:rPr>
          <w:fldChar w:fldCharType="begin"/>
        </w:r>
        <w:r>
          <w:rPr>
            <w:noProof/>
            <w:webHidden/>
          </w:rPr>
          <w:instrText xml:space="preserve"> PAGEREF _Toc239606673 \h </w:instrText>
        </w:r>
        <w:r>
          <w:rPr>
            <w:noProof/>
            <w:webHidden/>
          </w:rPr>
        </w:r>
        <w:r>
          <w:rPr>
            <w:noProof/>
            <w:webHidden/>
          </w:rPr>
          <w:fldChar w:fldCharType="separate"/>
        </w:r>
        <w:r>
          <w:rPr>
            <w:noProof/>
            <w:webHidden/>
          </w:rPr>
          <w:t>133</w:t>
        </w:r>
        <w:r>
          <w:rPr>
            <w:noProof/>
            <w:webHidden/>
          </w:rPr>
          <w:fldChar w:fldCharType="end"/>
        </w:r>
      </w:hyperlink>
    </w:p>
    <w:p w14:paraId="4C005F9B" w14:textId="27D457A5" w:rsidR="00A16219" w:rsidRDefault="00A16219">
      <w:pPr>
        <w:pStyle w:val="TOC3"/>
        <w:tabs>
          <w:tab w:val="right" w:leader="dot" w:pos="9350"/>
        </w:tabs>
        <w:rPr>
          <w:noProof/>
        </w:rPr>
      </w:pPr>
      <w:hyperlink w:anchor="_Toc239606674" w:history="1">
        <w:r w:rsidRPr="002657C2">
          <w:rPr>
            <w:rStyle w:val="Hyperlink"/>
            <w:noProof/>
          </w:rPr>
          <w:t>7. Ticket-reference formatting on SQL filenames has at least five spellings</w:t>
        </w:r>
        <w:r>
          <w:rPr>
            <w:noProof/>
            <w:webHidden/>
          </w:rPr>
          <w:tab/>
        </w:r>
        <w:r>
          <w:rPr>
            <w:noProof/>
            <w:webHidden/>
          </w:rPr>
          <w:fldChar w:fldCharType="begin"/>
        </w:r>
        <w:r>
          <w:rPr>
            <w:noProof/>
            <w:webHidden/>
          </w:rPr>
          <w:instrText xml:space="preserve"> PAGEREF _Toc239606674 \h </w:instrText>
        </w:r>
        <w:r>
          <w:rPr>
            <w:noProof/>
            <w:webHidden/>
          </w:rPr>
        </w:r>
        <w:r>
          <w:rPr>
            <w:noProof/>
            <w:webHidden/>
          </w:rPr>
          <w:fldChar w:fldCharType="separate"/>
        </w:r>
        <w:r>
          <w:rPr>
            <w:noProof/>
            <w:webHidden/>
          </w:rPr>
          <w:t>133</w:t>
        </w:r>
        <w:r>
          <w:rPr>
            <w:noProof/>
            <w:webHidden/>
          </w:rPr>
          <w:fldChar w:fldCharType="end"/>
        </w:r>
      </w:hyperlink>
    </w:p>
    <w:p w14:paraId="4560A8AE" w14:textId="7C9C9716" w:rsidR="00A16219" w:rsidRDefault="00A16219">
      <w:pPr>
        <w:pStyle w:val="TOC3"/>
        <w:tabs>
          <w:tab w:val="right" w:leader="dot" w:pos="9350"/>
        </w:tabs>
        <w:rPr>
          <w:noProof/>
        </w:rPr>
      </w:pPr>
      <w:hyperlink w:anchor="_Toc239606675" w:history="1">
        <w:r w:rsidRPr="002657C2">
          <w:rPr>
            <w:rStyle w:val="Hyperlink"/>
            <w:noProof/>
          </w:rPr>
          <w:t>8. Column/verb spelling drift in patch filenames</w:t>
        </w:r>
        <w:r>
          <w:rPr>
            <w:noProof/>
            <w:webHidden/>
          </w:rPr>
          <w:tab/>
        </w:r>
        <w:r>
          <w:rPr>
            <w:noProof/>
            <w:webHidden/>
          </w:rPr>
          <w:fldChar w:fldCharType="begin"/>
        </w:r>
        <w:r>
          <w:rPr>
            <w:noProof/>
            <w:webHidden/>
          </w:rPr>
          <w:instrText xml:space="preserve"> PAGEREF _Toc239606675 \h </w:instrText>
        </w:r>
        <w:r>
          <w:rPr>
            <w:noProof/>
            <w:webHidden/>
          </w:rPr>
        </w:r>
        <w:r>
          <w:rPr>
            <w:noProof/>
            <w:webHidden/>
          </w:rPr>
          <w:fldChar w:fldCharType="separate"/>
        </w:r>
        <w:r>
          <w:rPr>
            <w:noProof/>
            <w:webHidden/>
          </w:rPr>
          <w:t>133</w:t>
        </w:r>
        <w:r>
          <w:rPr>
            <w:noProof/>
            <w:webHidden/>
          </w:rPr>
          <w:fldChar w:fldCharType="end"/>
        </w:r>
      </w:hyperlink>
    </w:p>
    <w:p w14:paraId="28340037" w14:textId="761A41E4" w:rsidR="00A16219" w:rsidRDefault="00A16219">
      <w:pPr>
        <w:pStyle w:val="TOC3"/>
        <w:tabs>
          <w:tab w:val="right" w:leader="dot" w:pos="9350"/>
        </w:tabs>
        <w:rPr>
          <w:noProof/>
        </w:rPr>
      </w:pPr>
      <w:hyperlink w:anchor="_Toc239606676" w:history="1">
        <w:r w:rsidRPr="002657C2">
          <w:rPr>
            <w:rStyle w:val="Hyperlink"/>
            <w:noProof/>
          </w:rPr>
          <w:t xml:space="preserve">9. </w:t>
        </w:r>
        <w:r w:rsidRPr="002657C2">
          <w:rPr>
            <w:rStyle w:val="Hyperlink"/>
            <w:rFonts w:ascii="Consolas" w:hAnsi="Consolas"/>
            <w:noProof/>
          </w:rPr>
          <w:t>internal</w:t>
        </w:r>
        <w:r w:rsidRPr="002657C2">
          <w:rPr>
            <w:rStyle w:val="Hyperlink"/>
            <w:noProof/>
          </w:rPr>
          <w:t xml:space="preserve"> vs </w:t>
        </w:r>
        <w:r w:rsidRPr="002657C2">
          <w:rPr>
            <w:rStyle w:val="Hyperlink"/>
            <w:rFonts w:ascii="Consolas" w:hAnsi="Consolas"/>
            <w:noProof/>
          </w:rPr>
          <w:t>public</w:t>
        </w:r>
        <w:r w:rsidRPr="002657C2">
          <w:rPr>
            <w:rStyle w:val="Hyperlink"/>
            <w:noProof/>
          </w:rPr>
          <w:t xml:space="preserve"> on architecturally-identical Provider classes</w:t>
        </w:r>
        <w:r>
          <w:rPr>
            <w:noProof/>
            <w:webHidden/>
          </w:rPr>
          <w:tab/>
        </w:r>
        <w:r>
          <w:rPr>
            <w:noProof/>
            <w:webHidden/>
          </w:rPr>
          <w:fldChar w:fldCharType="begin"/>
        </w:r>
        <w:r>
          <w:rPr>
            <w:noProof/>
            <w:webHidden/>
          </w:rPr>
          <w:instrText xml:space="preserve"> PAGEREF _Toc239606676 \h </w:instrText>
        </w:r>
        <w:r>
          <w:rPr>
            <w:noProof/>
            <w:webHidden/>
          </w:rPr>
        </w:r>
        <w:r>
          <w:rPr>
            <w:noProof/>
            <w:webHidden/>
          </w:rPr>
          <w:fldChar w:fldCharType="separate"/>
        </w:r>
        <w:r>
          <w:rPr>
            <w:noProof/>
            <w:webHidden/>
          </w:rPr>
          <w:t>133</w:t>
        </w:r>
        <w:r>
          <w:rPr>
            <w:noProof/>
            <w:webHidden/>
          </w:rPr>
          <w:fldChar w:fldCharType="end"/>
        </w:r>
      </w:hyperlink>
    </w:p>
    <w:p w14:paraId="6DF9121F" w14:textId="17018E85" w:rsidR="00A16219" w:rsidRDefault="00A16219">
      <w:pPr>
        <w:pStyle w:val="TOC3"/>
        <w:tabs>
          <w:tab w:val="right" w:leader="dot" w:pos="9350"/>
        </w:tabs>
        <w:rPr>
          <w:noProof/>
        </w:rPr>
      </w:pPr>
      <w:hyperlink w:anchor="_Toc239606677" w:history="1">
        <w:r w:rsidRPr="002657C2">
          <w:rPr>
            <w:rStyle w:val="Hyperlink"/>
            <w:noProof/>
          </w:rPr>
          <w:t xml:space="preserve">10. </w:t>
        </w:r>
        <w:r w:rsidRPr="002657C2">
          <w:rPr>
            <w:rStyle w:val="Hyperlink"/>
            <w:rFonts w:ascii="Consolas" w:hAnsi="Consolas"/>
            <w:noProof/>
          </w:rPr>
          <w:t>NOLOCK</w:t>
        </w:r>
        <w:r w:rsidRPr="002657C2">
          <w:rPr>
            <w:rStyle w:val="Hyperlink"/>
            <w:noProof/>
          </w:rPr>
          <w:t xml:space="preserve"> on every read query</w:t>
        </w:r>
        <w:r>
          <w:rPr>
            <w:noProof/>
            <w:webHidden/>
          </w:rPr>
          <w:tab/>
        </w:r>
        <w:r>
          <w:rPr>
            <w:noProof/>
            <w:webHidden/>
          </w:rPr>
          <w:fldChar w:fldCharType="begin"/>
        </w:r>
        <w:r>
          <w:rPr>
            <w:noProof/>
            <w:webHidden/>
          </w:rPr>
          <w:instrText xml:space="preserve"> PAGEREF _Toc239606677 \h </w:instrText>
        </w:r>
        <w:r>
          <w:rPr>
            <w:noProof/>
            <w:webHidden/>
          </w:rPr>
        </w:r>
        <w:r>
          <w:rPr>
            <w:noProof/>
            <w:webHidden/>
          </w:rPr>
          <w:fldChar w:fldCharType="separate"/>
        </w:r>
        <w:r>
          <w:rPr>
            <w:noProof/>
            <w:webHidden/>
          </w:rPr>
          <w:t>134</w:t>
        </w:r>
        <w:r>
          <w:rPr>
            <w:noProof/>
            <w:webHidden/>
          </w:rPr>
          <w:fldChar w:fldCharType="end"/>
        </w:r>
      </w:hyperlink>
    </w:p>
    <w:p w14:paraId="07392ECB" w14:textId="796CB0B6" w:rsidR="00A16219" w:rsidRDefault="00A16219">
      <w:pPr>
        <w:pStyle w:val="TOC3"/>
        <w:tabs>
          <w:tab w:val="right" w:leader="dot" w:pos="9350"/>
        </w:tabs>
        <w:rPr>
          <w:noProof/>
        </w:rPr>
      </w:pPr>
      <w:hyperlink w:anchor="_Toc239606678" w:history="1">
        <w:r w:rsidRPr="002657C2">
          <w:rPr>
            <w:rStyle w:val="Hyperlink"/>
            <w:noProof/>
          </w:rPr>
          <w:t>11. Mid-migration off classic .NET Framework, visible as runtime version-sniffing</w:t>
        </w:r>
        <w:r>
          <w:rPr>
            <w:noProof/>
            <w:webHidden/>
          </w:rPr>
          <w:tab/>
        </w:r>
        <w:r>
          <w:rPr>
            <w:noProof/>
            <w:webHidden/>
          </w:rPr>
          <w:fldChar w:fldCharType="begin"/>
        </w:r>
        <w:r>
          <w:rPr>
            <w:noProof/>
            <w:webHidden/>
          </w:rPr>
          <w:instrText xml:space="preserve"> PAGEREF _Toc239606678 \h </w:instrText>
        </w:r>
        <w:r>
          <w:rPr>
            <w:noProof/>
            <w:webHidden/>
          </w:rPr>
        </w:r>
        <w:r>
          <w:rPr>
            <w:noProof/>
            <w:webHidden/>
          </w:rPr>
          <w:fldChar w:fldCharType="separate"/>
        </w:r>
        <w:r>
          <w:rPr>
            <w:noProof/>
            <w:webHidden/>
          </w:rPr>
          <w:t>134</w:t>
        </w:r>
        <w:r>
          <w:rPr>
            <w:noProof/>
            <w:webHidden/>
          </w:rPr>
          <w:fldChar w:fldCharType="end"/>
        </w:r>
      </w:hyperlink>
    </w:p>
    <w:p w14:paraId="37C4DB38" w14:textId="577318D0" w:rsidR="00A16219" w:rsidRDefault="00A16219">
      <w:pPr>
        <w:pStyle w:val="TOC3"/>
        <w:tabs>
          <w:tab w:val="right" w:leader="dot" w:pos="9350"/>
        </w:tabs>
        <w:rPr>
          <w:noProof/>
        </w:rPr>
      </w:pPr>
      <w:hyperlink w:anchor="_Toc239606679" w:history="1">
        <w:r w:rsidRPr="002657C2">
          <w:rPr>
            <w:rStyle w:val="Hyperlink"/>
            <w:noProof/>
          </w:rPr>
          <w:t xml:space="preserve">12. </w:t>
        </w:r>
        <w:r w:rsidRPr="002657C2">
          <w:rPr>
            <w:rStyle w:val="Hyperlink"/>
            <w:rFonts w:ascii="Consolas" w:hAnsi="Consolas"/>
            <w:noProof/>
          </w:rPr>
          <w:t>@@IDENTITY</w:t>
        </w:r>
        <w:r w:rsidRPr="002657C2">
          <w:rPr>
            <w:rStyle w:val="Hyperlink"/>
            <w:noProof/>
          </w:rPr>
          <w:t xml:space="preserve"> used instead of </w:t>
        </w:r>
        <w:r w:rsidRPr="002657C2">
          <w:rPr>
            <w:rStyle w:val="Hyperlink"/>
            <w:rFonts w:ascii="Consolas" w:hAnsi="Consolas"/>
            <w:noProof/>
          </w:rPr>
          <w:t>SCOPE_IDENTITY()</w:t>
        </w:r>
        <w:r>
          <w:rPr>
            <w:noProof/>
            <w:webHidden/>
          </w:rPr>
          <w:tab/>
        </w:r>
        <w:r>
          <w:rPr>
            <w:noProof/>
            <w:webHidden/>
          </w:rPr>
          <w:fldChar w:fldCharType="begin"/>
        </w:r>
        <w:r>
          <w:rPr>
            <w:noProof/>
            <w:webHidden/>
          </w:rPr>
          <w:instrText xml:space="preserve"> PAGEREF _Toc239606679 \h </w:instrText>
        </w:r>
        <w:r>
          <w:rPr>
            <w:noProof/>
            <w:webHidden/>
          </w:rPr>
        </w:r>
        <w:r>
          <w:rPr>
            <w:noProof/>
            <w:webHidden/>
          </w:rPr>
          <w:fldChar w:fldCharType="separate"/>
        </w:r>
        <w:r>
          <w:rPr>
            <w:noProof/>
            <w:webHidden/>
          </w:rPr>
          <w:t>134</w:t>
        </w:r>
        <w:r>
          <w:rPr>
            <w:noProof/>
            <w:webHidden/>
          </w:rPr>
          <w:fldChar w:fldCharType="end"/>
        </w:r>
      </w:hyperlink>
    </w:p>
    <w:p w14:paraId="161AB309" w14:textId="0F85EC38" w:rsidR="00A16219" w:rsidRDefault="00A16219">
      <w:pPr>
        <w:pStyle w:val="TOC3"/>
        <w:tabs>
          <w:tab w:val="right" w:leader="dot" w:pos="9350"/>
        </w:tabs>
        <w:rPr>
          <w:noProof/>
        </w:rPr>
      </w:pPr>
      <w:hyperlink w:anchor="_Toc239606680" w:history="1">
        <w:r w:rsidRPr="002657C2">
          <w:rPr>
            <w:rStyle w:val="Hyperlink"/>
            <w:noProof/>
          </w:rPr>
          <w:t>13. Dense, under-commented business logic in validators</w:t>
        </w:r>
        <w:r>
          <w:rPr>
            <w:noProof/>
            <w:webHidden/>
          </w:rPr>
          <w:tab/>
        </w:r>
        <w:r>
          <w:rPr>
            <w:noProof/>
            <w:webHidden/>
          </w:rPr>
          <w:fldChar w:fldCharType="begin"/>
        </w:r>
        <w:r>
          <w:rPr>
            <w:noProof/>
            <w:webHidden/>
          </w:rPr>
          <w:instrText xml:space="preserve"> PAGEREF _Toc239606680 \h </w:instrText>
        </w:r>
        <w:r>
          <w:rPr>
            <w:noProof/>
            <w:webHidden/>
          </w:rPr>
        </w:r>
        <w:r>
          <w:rPr>
            <w:noProof/>
            <w:webHidden/>
          </w:rPr>
          <w:fldChar w:fldCharType="separate"/>
        </w:r>
        <w:r>
          <w:rPr>
            <w:noProof/>
            <w:webHidden/>
          </w:rPr>
          <w:t>134</w:t>
        </w:r>
        <w:r>
          <w:rPr>
            <w:noProof/>
            <w:webHidden/>
          </w:rPr>
          <w:fldChar w:fldCharType="end"/>
        </w:r>
      </w:hyperlink>
    </w:p>
    <w:p w14:paraId="195322E2" w14:textId="37A4A553" w:rsidR="00A16219" w:rsidRDefault="00A16219">
      <w:pPr>
        <w:pStyle w:val="TOC3"/>
        <w:tabs>
          <w:tab w:val="right" w:leader="dot" w:pos="9350"/>
        </w:tabs>
        <w:rPr>
          <w:noProof/>
        </w:rPr>
      </w:pPr>
      <w:hyperlink w:anchor="_Toc239606681" w:history="1">
        <w:r w:rsidRPr="002657C2">
          <w:rPr>
            <w:rStyle w:val="Hyperlink"/>
            <w:noProof/>
          </w:rPr>
          <w:t>14. Empty consuming-application directories in this checkout</w:t>
        </w:r>
        <w:r>
          <w:rPr>
            <w:noProof/>
            <w:webHidden/>
          </w:rPr>
          <w:tab/>
        </w:r>
        <w:r>
          <w:rPr>
            <w:noProof/>
            <w:webHidden/>
          </w:rPr>
          <w:fldChar w:fldCharType="begin"/>
        </w:r>
        <w:r>
          <w:rPr>
            <w:noProof/>
            <w:webHidden/>
          </w:rPr>
          <w:instrText xml:space="preserve"> PAGEREF _Toc239606681 \h </w:instrText>
        </w:r>
        <w:r>
          <w:rPr>
            <w:noProof/>
            <w:webHidden/>
          </w:rPr>
        </w:r>
        <w:r>
          <w:rPr>
            <w:noProof/>
            <w:webHidden/>
          </w:rPr>
          <w:fldChar w:fldCharType="separate"/>
        </w:r>
        <w:r>
          <w:rPr>
            <w:noProof/>
            <w:webHidden/>
          </w:rPr>
          <w:t>134</w:t>
        </w:r>
        <w:r>
          <w:rPr>
            <w:noProof/>
            <w:webHidden/>
          </w:rPr>
          <w:fldChar w:fldCharType="end"/>
        </w:r>
      </w:hyperlink>
    </w:p>
    <w:p w14:paraId="256DFDF0" w14:textId="0966A0F4" w:rsidR="00A16219" w:rsidRDefault="00A16219">
      <w:pPr>
        <w:pStyle w:val="TOC3"/>
        <w:tabs>
          <w:tab w:val="right" w:leader="dot" w:pos="9350"/>
        </w:tabs>
        <w:rPr>
          <w:noProof/>
        </w:rPr>
      </w:pPr>
      <w:hyperlink w:anchor="_Toc239606682" w:history="1">
        <w:r w:rsidRPr="002657C2">
          <w:rPr>
            <w:rStyle w:val="Hyperlink"/>
            <w:noProof/>
          </w:rPr>
          <w:t>Related</w:t>
        </w:r>
        <w:r>
          <w:rPr>
            <w:noProof/>
            <w:webHidden/>
          </w:rPr>
          <w:tab/>
        </w:r>
        <w:r>
          <w:rPr>
            <w:noProof/>
            <w:webHidden/>
          </w:rPr>
          <w:fldChar w:fldCharType="begin"/>
        </w:r>
        <w:r>
          <w:rPr>
            <w:noProof/>
            <w:webHidden/>
          </w:rPr>
          <w:instrText xml:space="preserve"> PAGEREF _Toc239606682 \h </w:instrText>
        </w:r>
        <w:r>
          <w:rPr>
            <w:noProof/>
            <w:webHidden/>
          </w:rPr>
        </w:r>
        <w:r>
          <w:rPr>
            <w:noProof/>
            <w:webHidden/>
          </w:rPr>
          <w:fldChar w:fldCharType="separate"/>
        </w:r>
        <w:r>
          <w:rPr>
            <w:noProof/>
            <w:webHidden/>
          </w:rPr>
          <w:t>134</w:t>
        </w:r>
        <w:r>
          <w:rPr>
            <w:noProof/>
            <w:webHidden/>
          </w:rPr>
          <w:fldChar w:fldCharType="end"/>
        </w:r>
      </w:hyperlink>
    </w:p>
    <w:p w14:paraId="07B39EC2" w14:textId="53E4CBFF" w:rsidR="00A16219" w:rsidRDefault="00A16219">
      <w:pPr>
        <w:pStyle w:val="TOC2"/>
        <w:tabs>
          <w:tab w:val="right" w:leader="dot" w:pos="9350"/>
        </w:tabs>
        <w:rPr>
          <w:noProof/>
        </w:rPr>
      </w:pPr>
      <w:hyperlink w:anchor="_Toc239606683" w:history="1">
        <w:r w:rsidRPr="002657C2">
          <w:rPr>
            <w:rStyle w:val="Hyperlink"/>
            <w:noProof/>
          </w:rPr>
          <w:t>Layering / Architecture</w:t>
        </w:r>
        <w:r>
          <w:rPr>
            <w:noProof/>
            <w:webHidden/>
          </w:rPr>
          <w:tab/>
        </w:r>
        <w:r>
          <w:rPr>
            <w:noProof/>
            <w:webHidden/>
          </w:rPr>
          <w:fldChar w:fldCharType="begin"/>
        </w:r>
        <w:r>
          <w:rPr>
            <w:noProof/>
            <w:webHidden/>
          </w:rPr>
          <w:instrText xml:space="preserve"> PAGEREF _Toc239606683 \h </w:instrText>
        </w:r>
        <w:r>
          <w:rPr>
            <w:noProof/>
            <w:webHidden/>
          </w:rPr>
        </w:r>
        <w:r>
          <w:rPr>
            <w:noProof/>
            <w:webHidden/>
          </w:rPr>
          <w:fldChar w:fldCharType="separate"/>
        </w:r>
        <w:r>
          <w:rPr>
            <w:noProof/>
            <w:webHidden/>
          </w:rPr>
          <w:t>135</w:t>
        </w:r>
        <w:r>
          <w:rPr>
            <w:noProof/>
            <w:webHidden/>
          </w:rPr>
          <w:fldChar w:fldCharType="end"/>
        </w:r>
      </w:hyperlink>
    </w:p>
    <w:p w14:paraId="10DE1F4B" w14:textId="51E126B6" w:rsidR="00A16219" w:rsidRDefault="00A16219">
      <w:pPr>
        <w:pStyle w:val="TOC3"/>
        <w:tabs>
          <w:tab w:val="right" w:leader="dot" w:pos="9350"/>
        </w:tabs>
        <w:rPr>
          <w:noProof/>
        </w:rPr>
      </w:pPr>
      <w:hyperlink w:anchor="_Toc239606684" w:history="1">
        <w:r w:rsidRPr="002657C2">
          <w:rPr>
            <w:rStyle w:val="Hyperlink"/>
            <w:noProof/>
          </w:rPr>
          <w:t>The dominant pattern: Model / Provider / Service, per feature module</w:t>
        </w:r>
        <w:r>
          <w:rPr>
            <w:noProof/>
            <w:webHidden/>
          </w:rPr>
          <w:tab/>
        </w:r>
        <w:r>
          <w:rPr>
            <w:noProof/>
            <w:webHidden/>
          </w:rPr>
          <w:fldChar w:fldCharType="begin"/>
        </w:r>
        <w:r>
          <w:rPr>
            <w:noProof/>
            <w:webHidden/>
          </w:rPr>
          <w:instrText xml:space="preserve"> PAGEREF _Toc239606684 \h </w:instrText>
        </w:r>
        <w:r>
          <w:rPr>
            <w:noProof/>
            <w:webHidden/>
          </w:rPr>
        </w:r>
        <w:r>
          <w:rPr>
            <w:noProof/>
            <w:webHidden/>
          </w:rPr>
          <w:fldChar w:fldCharType="separate"/>
        </w:r>
        <w:r>
          <w:rPr>
            <w:noProof/>
            <w:webHidden/>
          </w:rPr>
          <w:t>135</w:t>
        </w:r>
        <w:r>
          <w:rPr>
            <w:noProof/>
            <w:webHidden/>
          </w:rPr>
          <w:fldChar w:fldCharType="end"/>
        </w:r>
      </w:hyperlink>
    </w:p>
    <w:p w14:paraId="3463372B" w14:textId="4B4D5500" w:rsidR="00A16219" w:rsidRDefault="00A16219">
      <w:pPr>
        <w:pStyle w:val="TOC3"/>
        <w:tabs>
          <w:tab w:val="right" w:leader="dot" w:pos="9350"/>
        </w:tabs>
        <w:rPr>
          <w:noProof/>
        </w:rPr>
      </w:pPr>
      <w:hyperlink w:anchor="_Toc239606685" w:history="1">
        <w:r w:rsidRPr="002657C2">
          <w:rPr>
            <w:rStyle w:val="Hyperlink"/>
            <w:noProof/>
          </w:rPr>
          <w:t>Dependency registration is per-module, container-based, but hand-maintained</w:t>
        </w:r>
        <w:r>
          <w:rPr>
            <w:noProof/>
            <w:webHidden/>
          </w:rPr>
          <w:tab/>
        </w:r>
        <w:r>
          <w:rPr>
            <w:noProof/>
            <w:webHidden/>
          </w:rPr>
          <w:fldChar w:fldCharType="begin"/>
        </w:r>
        <w:r>
          <w:rPr>
            <w:noProof/>
            <w:webHidden/>
          </w:rPr>
          <w:instrText xml:space="preserve"> PAGEREF _Toc239606685 \h </w:instrText>
        </w:r>
        <w:r>
          <w:rPr>
            <w:noProof/>
            <w:webHidden/>
          </w:rPr>
        </w:r>
        <w:r>
          <w:rPr>
            <w:noProof/>
            <w:webHidden/>
          </w:rPr>
          <w:fldChar w:fldCharType="separate"/>
        </w:r>
        <w:r>
          <w:rPr>
            <w:noProof/>
            <w:webHidden/>
          </w:rPr>
          <w:t>136</w:t>
        </w:r>
        <w:r>
          <w:rPr>
            <w:noProof/>
            <w:webHidden/>
          </w:rPr>
          <w:fldChar w:fldCharType="end"/>
        </w:r>
      </w:hyperlink>
    </w:p>
    <w:p w14:paraId="5D484BEE" w14:textId="7C2CFD41" w:rsidR="00A16219" w:rsidRDefault="00A16219">
      <w:pPr>
        <w:pStyle w:val="TOC3"/>
        <w:tabs>
          <w:tab w:val="right" w:leader="dot" w:pos="9350"/>
        </w:tabs>
        <w:rPr>
          <w:noProof/>
        </w:rPr>
      </w:pPr>
      <w:hyperlink w:anchor="_Toc239606686" w:history="1">
        <w:r w:rsidRPr="002657C2">
          <w:rPr>
            <w:rStyle w:val="Hyperlink"/>
            <w:rFonts w:ascii="Consolas" w:hAnsi="Consolas"/>
            <w:noProof/>
          </w:rPr>
          <w:t>ServiceBase</w:t>
        </w:r>
        <w:r w:rsidRPr="002657C2">
          <w:rPr>
            <w:rStyle w:val="Hyperlink"/>
            <w:noProof/>
          </w:rPr>
          <w:t xml:space="preserve"> exists per-module and isn't shared</w:t>
        </w:r>
        <w:r>
          <w:rPr>
            <w:noProof/>
            <w:webHidden/>
          </w:rPr>
          <w:tab/>
        </w:r>
        <w:r>
          <w:rPr>
            <w:noProof/>
            <w:webHidden/>
          </w:rPr>
          <w:fldChar w:fldCharType="begin"/>
        </w:r>
        <w:r>
          <w:rPr>
            <w:noProof/>
            <w:webHidden/>
          </w:rPr>
          <w:instrText xml:space="preserve"> PAGEREF _Toc239606686 \h </w:instrText>
        </w:r>
        <w:r>
          <w:rPr>
            <w:noProof/>
            <w:webHidden/>
          </w:rPr>
        </w:r>
        <w:r>
          <w:rPr>
            <w:noProof/>
            <w:webHidden/>
          </w:rPr>
          <w:fldChar w:fldCharType="separate"/>
        </w:r>
        <w:r>
          <w:rPr>
            <w:noProof/>
            <w:webHidden/>
          </w:rPr>
          <w:t>136</w:t>
        </w:r>
        <w:r>
          <w:rPr>
            <w:noProof/>
            <w:webHidden/>
          </w:rPr>
          <w:fldChar w:fldCharType="end"/>
        </w:r>
      </w:hyperlink>
    </w:p>
    <w:p w14:paraId="3995C519" w14:textId="49878978" w:rsidR="00A16219" w:rsidRDefault="00A16219">
      <w:pPr>
        <w:pStyle w:val="TOC3"/>
        <w:tabs>
          <w:tab w:val="right" w:leader="dot" w:pos="9350"/>
        </w:tabs>
        <w:rPr>
          <w:noProof/>
        </w:rPr>
      </w:pPr>
      <w:hyperlink w:anchor="_Toc239606687" w:history="1">
        <w:r w:rsidRPr="002657C2">
          <w:rPr>
            <w:rStyle w:val="Hyperlink"/>
            <w:noProof/>
          </w:rPr>
          <w:t>Template-method style base classes for protocol-heavy modules</w:t>
        </w:r>
        <w:r>
          <w:rPr>
            <w:noProof/>
            <w:webHidden/>
          </w:rPr>
          <w:tab/>
        </w:r>
        <w:r>
          <w:rPr>
            <w:noProof/>
            <w:webHidden/>
          </w:rPr>
          <w:fldChar w:fldCharType="begin"/>
        </w:r>
        <w:r>
          <w:rPr>
            <w:noProof/>
            <w:webHidden/>
          </w:rPr>
          <w:instrText xml:space="preserve"> PAGEREF _Toc239606687 \h </w:instrText>
        </w:r>
        <w:r>
          <w:rPr>
            <w:noProof/>
            <w:webHidden/>
          </w:rPr>
        </w:r>
        <w:r>
          <w:rPr>
            <w:noProof/>
            <w:webHidden/>
          </w:rPr>
          <w:fldChar w:fldCharType="separate"/>
        </w:r>
        <w:r>
          <w:rPr>
            <w:noProof/>
            <w:webHidden/>
          </w:rPr>
          <w:t>136</w:t>
        </w:r>
        <w:r>
          <w:rPr>
            <w:noProof/>
            <w:webHidden/>
          </w:rPr>
          <w:fldChar w:fldCharType="end"/>
        </w:r>
      </w:hyperlink>
    </w:p>
    <w:p w14:paraId="41B72F8A" w14:textId="0B1F8A44" w:rsidR="00A16219" w:rsidRDefault="00A16219">
      <w:pPr>
        <w:pStyle w:val="TOC3"/>
        <w:tabs>
          <w:tab w:val="right" w:leader="dot" w:pos="9350"/>
        </w:tabs>
        <w:rPr>
          <w:noProof/>
        </w:rPr>
      </w:pPr>
      <w:hyperlink w:anchor="_Toc239606688" w:history="1">
        <w:r w:rsidRPr="002657C2">
          <w:rPr>
            <w:rStyle w:val="Hyperlink"/>
            <w:noProof/>
          </w:rPr>
          <w:t>No repository/unit-of-work abstraction, no ORM entities</w:t>
        </w:r>
        <w:r>
          <w:rPr>
            <w:noProof/>
            <w:webHidden/>
          </w:rPr>
          <w:tab/>
        </w:r>
        <w:r>
          <w:rPr>
            <w:noProof/>
            <w:webHidden/>
          </w:rPr>
          <w:fldChar w:fldCharType="begin"/>
        </w:r>
        <w:r>
          <w:rPr>
            <w:noProof/>
            <w:webHidden/>
          </w:rPr>
          <w:instrText xml:space="preserve"> PAGEREF _Toc239606688 \h </w:instrText>
        </w:r>
        <w:r>
          <w:rPr>
            <w:noProof/>
            <w:webHidden/>
          </w:rPr>
        </w:r>
        <w:r>
          <w:rPr>
            <w:noProof/>
            <w:webHidden/>
          </w:rPr>
          <w:fldChar w:fldCharType="separate"/>
        </w:r>
        <w:r>
          <w:rPr>
            <w:noProof/>
            <w:webHidden/>
          </w:rPr>
          <w:t>137</w:t>
        </w:r>
        <w:r>
          <w:rPr>
            <w:noProof/>
            <w:webHidden/>
          </w:rPr>
          <w:fldChar w:fldCharType="end"/>
        </w:r>
      </w:hyperlink>
    </w:p>
    <w:p w14:paraId="2BA7AAB5" w14:textId="55F580F2" w:rsidR="00A16219" w:rsidRDefault="00A16219">
      <w:pPr>
        <w:pStyle w:val="TOC3"/>
        <w:tabs>
          <w:tab w:val="right" w:leader="dot" w:pos="9350"/>
        </w:tabs>
        <w:rPr>
          <w:noProof/>
        </w:rPr>
      </w:pPr>
      <w:hyperlink w:anchor="_Toc239606689" w:history="1">
        <w:r w:rsidRPr="002657C2">
          <w:rPr>
            <w:rStyle w:val="Hyperlink"/>
            <w:noProof/>
          </w:rPr>
          <w:t>Summary of the pattern's consistency</w:t>
        </w:r>
        <w:r>
          <w:rPr>
            <w:noProof/>
            <w:webHidden/>
          </w:rPr>
          <w:tab/>
        </w:r>
        <w:r>
          <w:rPr>
            <w:noProof/>
            <w:webHidden/>
          </w:rPr>
          <w:fldChar w:fldCharType="begin"/>
        </w:r>
        <w:r>
          <w:rPr>
            <w:noProof/>
            <w:webHidden/>
          </w:rPr>
          <w:instrText xml:space="preserve"> PAGEREF _Toc239606689 \h </w:instrText>
        </w:r>
        <w:r>
          <w:rPr>
            <w:noProof/>
            <w:webHidden/>
          </w:rPr>
        </w:r>
        <w:r>
          <w:rPr>
            <w:noProof/>
            <w:webHidden/>
          </w:rPr>
          <w:fldChar w:fldCharType="separate"/>
        </w:r>
        <w:r>
          <w:rPr>
            <w:noProof/>
            <w:webHidden/>
          </w:rPr>
          <w:t>137</w:t>
        </w:r>
        <w:r>
          <w:rPr>
            <w:noProof/>
            <w:webHidden/>
          </w:rPr>
          <w:fldChar w:fldCharType="end"/>
        </w:r>
      </w:hyperlink>
    </w:p>
    <w:p w14:paraId="5A4CB8F8" w14:textId="06C1220F" w:rsidR="00A16219" w:rsidRDefault="00A16219">
      <w:pPr>
        <w:pStyle w:val="TOC3"/>
        <w:tabs>
          <w:tab w:val="right" w:leader="dot" w:pos="9350"/>
        </w:tabs>
        <w:rPr>
          <w:noProof/>
        </w:rPr>
      </w:pPr>
      <w:hyperlink w:anchor="_Toc239606690" w:history="1">
        <w:r w:rsidRPr="002657C2">
          <w:rPr>
            <w:rStyle w:val="Hyperlink"/>
            <w:noProof/>
          </w:rPr>
          <w:t>Related</w:t>
        </w:r>
        <w:r>
          <w:rPr>
            <w:noProof/>
            <w:webHidden/>
          </w:rPr>
          <w:tab/>
        </w:r>
        <w:r>
          <w:rPr>
            <w:noProof/>
            <w:webHidden/>
          </w:rPr>
          <w:fldChar w:fldCharType="begin"/>
        </w:r>
        <w:r>
          <w:rPr>
            <w:noProof/>
            <w:webHidden/>
          </w:rPr>
          <w:instrText xml:space="preserve"> PAGEREF _Toc239606690 \h </w:instrText>
        </w:r>
        <w:r>
          <w:rPr>
            <w:noProof/>
            <w:webHidden/>
          </w:rPr>
        </w:r>
        <w:r>
          <w:rPr>
            <w:noProof/>
            <w:webHidden/>
          </w:rPr>
          <w:fldChar w:fldCharType="separate"/>
        </w:r>
        <w:r>
          <w:rPr>
            <w:noProof/>
            <w:webHidden/>
          </w:rPr>
          <w:t>137</w:t>
        </w:r>
        <w:r>
          <w:rPr>
            <w:noProof/>
            <w:webHidden/>
          </w:rPr>
          <w:fldChar w:fldCharType="end"/>
        </w:r>
      </w:hyperlink>
    </w:p>
    <w:p w14:paraId="4C60EC6B" w14:textId="6C0B11F4" w:rsidR="00A16219" w:rsidRDefault="00A16219">
      <w:pPr>
        <w:pStyle w:val="TOC2"/>
        <w:tabs>
          <w:tab w:val="right" w:leader="dot" w:pos="9350"/>
        </w:tabs>
        <w:rPr>
          <w:noProof/>
        </w:rPr>
      </w:pPr>
      <w:hyperlink w:anchor="_Toc239606691" w:history="1">
        <w:r w:rsidRPr="002657C2">
          <w:rPr>
            <w:rStyle w:val="Hyperlink"/>
            <w:noProof/>
          </w:rPr>
          <w:t>Logging</w:t>
        </w:r>
        <w:r>
          <w:rPr>
            <w:noProof/>
            <w:webHidden/>
          </w:rPr>
          <w:tab/>
        </w:r>
        <w:r>
          <w:rPr>
            <w:noProof/>
            <w:webHidden/>
          </w:rPr>
          <w:fldChar w:fldCharType="begin"/>
        </w:r>
        <w:r>
          <w:rPr>
            <w:noProof/>
            <w:webHidden/>
          </w:rPr>
          <w:instrText xml:space="preserve"> PAGEREF _Toc239606691 \h </w:instrText>
        </w:r>
        <w:r>
          <w:rPr>
            <w:noProof/>
            <w:webHidden/>
          </w:rPr>
        </w:r>
        <w:r>
          <w:rPr>
            <w:noProof/>
            <w:webHidden/>
          </w:rPr>
          <w:fldChar w:fldCharType="separate"/>
        </w:r>
        <w:r>
          <w:rPr>
            <w:noProof/>
            <w:webHidden/>
          </w:rPr>
          <w:t>137</w:t>
        </w:r>
        <w:r>
          <w:rPr>
            <w:noProof/>
            <w:webHidden/>
          </w:rPr>
          <w:fldChar w:fldCharType="end"/>
        </w:r>
      </w:hyperlink>
    </w:p>
    <w:p w14:paraId="3D5A950B" w14:textId="0447F630" w:rsidR="00A16219" w:rsidRDefault="00A16219">
      <w:pPr>
        <w:pStyle w:val="TOC3"/>
        <w:tabs>
          <w:tab w:val="right" w:leader="dot" w:pos="9350"/>
        </w:tabs>
        <w:rPr>
          <w:noProof/>
        </w:rPr>
      </w:pPr>
      <w:hyperlink w:anchor="_Toc239606692" w:history="1">
        <w:r w:rsidRPr="002657C2">
          <w:rPr>
            <w:rStyle w:val="Hyperlink"/>
            <w:noProof/>
          </w:rPr>
          <w:t>No single logging mechanism — two underlying frameworks, three-plus hand-rolled wrappers</w:t>
        </w:r>
        <w:r>
          <w:rPr>
            <w:noProof/>
            <w:webHidden/>
          </w:rPr>
          <w:tab/>
        </w:r>
        <w:r>
          <w:rPr>
            <w:noProof/>
            <w:webHidden/>
          </w:rPr>
          <w:fldChar w:fldCharType="begin"/>
        </w:r>
        <w:r>
          <w:rPr>
            <w:noProof/>
            <w:webHidden/>
          </w:rPr>
          <w:instrText xml:space="preserve"> PAGEREF _Toc239606692 \h </w:instrText>
        </w:r>
        <w:r>
          <w:rPr>
            <w:noProof/>
            <w:webHidden/>
          </w:rPr>
        </w:r>
        <w:r>
          <w:rPr>
            <w:noProof/>
            <w:webHidden/>
          </w:rPr>
          <w:fldChar w:fldCharType="separate"/>
        </w:r>
        <w:r>
          <w:rPr>
            <w:noProof/>
            <w:webHidden/>
          </w:rPr>
          <w:t>137</w:t>
        </w:r>
        <w:r>
          <w:rPr>
            <w:noProof/>
            <w:webHidden/>
          </w:rPr>
          <w:fldChar w:fldCharType="end"/>
        </w:r>
      </w:hyperlink>
    </w:p>
    <w:p w14:paraId="5714AE79" w14:textId="6DB8CD28" w:rsidR="00A16219" w:rsidRDefault="00A16219">
      <w:pPr>
        <w:pStyle w:val="TOC3"/>
        <w:tabs>
          <w:tab w:val="right" w:leader="dot" w:pos="9350"/>
        </w:tabs>
        <w:rPr>
          <w:noProof/>
        </w:rPr>
      </w:pPr>
      <w:hyperlink w:anchor="_Toc239606693" w:history="1">
        <w:r w:rsidRPr="002657C2">
          <w:rPr>
            <w:rStyle w:val="Hyperlink"/>
            <w:noProof/>
          </w:rPr>
          <w:t xml:space="preserve">Common call-pattern: bracketed </w:t>
        </w:r>
        <w:r w:rsidRPr="002657C2">
          <w:rPr>
            <w:rStyle w:val="Hyperlink"/>
            <w:rFonts w:ascii="Consolas" w:hAnsi="Consolas"/>
            <w:noProof/>
          </w:rPr>
          <w:t>[Key: ref] &gt;&gt;&gt;</w:t>
        </w:r>
        <w:r w:rsidRPr="002657C2">
          <w:rPr>
            <w:rStyle w:val="Hyperlink"/>
            <w:noProof/>
          </w:rPr>
          <w:t xml:space="preserve"> / </w:t>
        </w:r>
        <w:r w:rsidRPr="002657C2">
          <w:rPr>
            <w:rStyle w:val="Hyperlink"/>
            <w:rFonts w:ascii="Consolas" w:hAnsi="Consolas"/>
            <w:noProof/>
          </w:rPr>
          <w:t>&lt;&lt;&lt;</w:t>
        </w:r>
        <w:r w:rsidRPr="002657C2">
          <w:rPr>
            <w:rStyle w:val="Hyperlink"/>
            <w:noProof/>
          </w:rPr>
          <w:t xml:space="preserve"> request/response logging</w:t>
        </w:r>
        <w:r>
          <w:rPr>
            <w:noProof/>
            <w:webHidden/>
          </w:rPr>
          <w:tab/>
        </w:r>
        <w:r>
          <w:rPr>
            <w:noProof/>
            <w:webHidden/>
          </w:rPr>
          <w:fldChar w:fldCharType="begin"/>
        </w:r>
        <w:r>
          <w:rPr>
            <w:noProof/>
            <w:webHidden/>
          </w:rPr>
          <w:instrText xml:space="preserve"> PAGEREF _Toc239606693 \h </w:instrText>
        </w:r>
        <w:r>
          <w:rPr>
            <w:noProof/>
            <w:webHidden/>
          </w:rPr>
        </w:r>
        <w:r>
          <w:rPr>
            <w:noProof/>
            <w:webHidden/>
          </w:rPr>
          <w:fldChar w:fldCharType="separate"/>
        </w:r>
        <w:r>
          <w:rPr>
            <w:noProof/>
            <w:webHidden/>
          </w:rPr>
          <w:t>138</w:t>
        </w:r>
        <w:r>
          <w:rPr>
            <w:noProof/>
            <w:webHidden/>
          </w:rPr>
          <w:fldChar w:fldCharType="end"/>
        </w:r>
      </w:hyperlink>
    </w:p>
    <w:p w14:paraId="4F762BE0" w14:textId="4BC4F294" w:rsidR="00A16219" w:rsidRDefault="00A16219">
      <w:pPr>
        <w:pStyle w:val="TOC3"/>
        <w:tabs>
          <w:tab w:val="right" w:leader="dot" w:pos="9350"/>
        </w:tabs>
        <w:rPr>
          <w:noProof/>
        </w:rPr>
      </w:pPr>
      <w:hyperlink w:anchor="_Toc239606694" w:history="1">
        <w:r w:rsidRPr="002657C2">
          <w:rPr>
            <w:rStyle w:val="Hyperlink"/>
            <w:noProof/>
          </w:rPr>
          <w:t>Errors are logged twice in some paths: file log + event log</w:t>
        </w:r>
        <w:r>
          <w:rPr>
            <w:noProof/>
            <w:webHidden/>
          </w:rPr>
          <w:tab/>
        </w:r>
        <w:r>
          <w:rPr>
            <w:noProof/>
            <w:webHidden/>
          </w:rPr>
          <w:fldChar w:fldCharType="begin"/>
        </w:r>
        <w:r>
          <w:rPr>
            <w:noProof/>
            <w:webHidden/>
          </w:rPr>
          <w:instrText xml:space="preserve"> PAGEREF _Toc239606694 \h </w:instrText>
        </w:r>
        <w:r>
          <w:rPr>
            <w:noProof/>
            <w:webHidden/>
          </w:rPr>
        </w:r>
        <w:r>
          <w:rPr>
            <w:noProof/>
            <w:webHidden/>
          </w:rPr>
          <w:fldChar w:fldCharType="separate"/>
        </w:r>
        <w:r>
          <w:rPr>
            <w:noProof/>
            <w:webHidden/>
          </w:rPr>
          <w:t>139</w:t>
        </w:r>
        <w:r>
          <w:rPr>
            <w:noProof/>
            <w:webHidden/>
          </w:rPr>
          <w:fldChar w:fldCharType="end"/>
        </w:r>
      </w:hyperlink>
    </w:p>
    <w:p w14:paraId="037E1B01" w14:textId="1B0B864E" w:rsidR="00A16219" w:rsidRDefault="00A16219">
      <w:pPr>
        <w:pStyle w:val="TOC3"/>
        <w:tabs>
          <w:tab w:val="right" w:leader="dot" w:pos="9350"/>
        </w:tabs>
        <w:rPr>
          <w:noProof/>
        </w:rPr>
      </w:pPr>
      <w:hyperlink w:anchor="_Toc239606695" w:history="1">
        <w:r w:rsidRPr="002657C2">
          <w:rPr>
            <w:rStyle w:val="Hyperlink"/>
            <w:noProof/>
          </w:rPr>
          <w:t>What gets logged</w:t>
        </w:r>
        <w:r>
          <w:rPr>
            <w:noProof/>
            <w:webHidden/>
          </w:rPr>
          <w:tab/>
        </w:r>
        <w:r>
          <w:rPr>
            <w:noProof/>
            <w:webHidden/>
          </w:rPr>
          <w:fldChar w:fldCharType="begin"/>
        </w:r>
        <w:r>
          <w:rPr>
            <w:noProof/>
            <w:webHidden/>
          </w:rPr>
          <w:instrText xml:space="preserve"> PAGEREF _Toc239606695 \h </w:instrText>
        </w:r>
        <w:r>
          <w:rPr>
            <w:noProof/>
            <w:webHidden/>
          </w:rPr>
        </w:r>
        <w:r>
          <w:rPr>
            <w:noProof/>
            <w:webHidden/>
          </w:rPr>
          <w:fldChar w:fldCharType="separate"/>
        </w:r>
        <w:r>
          <w:rPr>
            <w:noProof/>
            <w:webHidden/>
          </w:rPr>
          <w:t>139</w:t>
        </w:r>
        <w:r>
          <w:rPr>
            <w:noProof/>
            <w:webHidden/>
          </w:rPr>
          <w:fldChar w:fldCharType="end"/>
        </w:r>
      </w:hyperlink>
    </w:p>
    <w:p w14:paraId="17DE94B0" w14:textId="4A01C6BE" w:rsidR="00A16219" w:rsidRDefault="00A16219">
      <w:pPr>
        <w:pStyle w:val="TOC3"/>
        <w:tabs>
          <w:tab w:val="right" w:leader="dot" w:pos="9350"/>
        </w:tabs>
        <w:rPr>
          <w:noProof/>
        </w:rPr>
      </w:pPr>
      <w:hyperlink w:anchor="_Toc239606696" w:history="1">
        <w:r w:rsidRPr="002657C2">
          <w:rPr>
            <w:rStyle w:val="Hyperlink"/>
            <w:noProof/>
          </w:rPr>
          <w:t>Logging is defensively isolated from the transaction it's logging</w:t>
        </w:r>
        <w:r>
          <w:rPr>
            <w:noProof/>
            <w:webHidden/>
          </w:rPr>
          <w:tab/>
        </w:r>
        <w:r>
          <w:rPr>
            <w:noProof/>
            <w:webHidden/>
          </w:rPr>
          <w:fldChar w:fldCharType="begin"/>
        </w:r>
        <w:r>
          <w:rPr>
            <w:noProof/>
            <w:webHidden/>
          </w:rPr>
          <w:instrText xml:space="preserve"> PAGEREF _Toc239606696 \h </w:instrText>
        </w:r>
        <w:r>
          <w:rPr>
            <w:noProof/>
            <w:webHidden/>
          </w:rPr>
        </w:r>
        <w:r>
          <w:rPr>
            <w:noProof/>
            <w:webHidden/>
          </w:rPr>
          <w:fldChar w:fldCharType="separate"/>
        </w:r>
        <w:r>
          <w:rPr>
            <w:noProof/>
            <w:webHidden/>
          </w:rPr>
          <w:t>140</w:t>
        </w:r>
        <w:r>
          <w:rPr>
            <w:noProof/>
            <w:webHidden/>
          </w:rPr>
          <w:fldChar w:fldCharType="end"/>
        </w:r>
      </w:hyperlink>
    </w:p>
    <w:p w14:paraId="50FAD491" w14:textId="40708A23" w:rsidR="00A16219" w:rsidRDefault="00A16219">
      <w:pPr>
        <w:pStyle w:val="TOC3"/>
        <w:tabs>
          <w:tab w:val="right" w:leader="dot" w:pos="9350"/>
        </w:tabs>
        <w:rPr>
          <w:noProof/>
        </w:rPr>
      </w:pPr>
      <w:hyperlink w:anchor="_Toc239606697" w:history="1">
        <w:r w:rsidRPr="002657C2">
          <w:rPr>
            <w:rStyle w:val="Hyperlink"/>
            <w:noProof/>
          </w:rPr>
          <w:t>Related</w:t>
        </w:r>
        <w:r>
          <w:rPr>
            <w:noProof/>
            <w:webHidden/>
          </w:rPr>
          <w:tab/>
        </w:r>
        <w:r>
          <w:rPr>
            <w:noProof/>
            <w:webHidden/>
          </w:rPr>
          <w:fldChar w:fldCharType="begin"/>
        </w:r>
        <w:r>
          <w:rPr>
            <w:noProof/>
            <w:webHidden/>
          </w:rPr>
          <w:instrText xml:space="preserve"> PAGEREF _Toc239606697 \h </w:instrText>
        </w:r>
        <w:r>
          <w:rPr>
            <w:noProof/>
            <w:webHidden/>
          </w:rPr>
        </w:r>
        <w:r>
          <w:rPr>
            <w:noProof/>
            <w:webHidden/>
          </w:rPr>
          <w:fldChar w:fldCharType="separate"/>
        </w:r>
        <w:r>
          <w:rPr>
            <w:noProof/>
            <w:webHidden/>
          </w:rPr>
          <w:t>140</w:t>
        </w:r>
        <w:r>
          <w:rPr>
            <w:noProof/>
            <w:webHidden/>
          </w:rPr>
          <w:fldChar w:fldCharType="end"/>
        </w:r>
      </w:hyperlink>
    </w:p>
    <w:p w14:paraId="41B99418" w14:textId="4566410B" w:rsidR="00A16219" w:rsidRDefault="00A16219">
      <w:pPr>
        <w:pStyle w:val="TOC2"/>
        <w:tabs>
          <w:tab w:val="right" w:leader="dot" w:pos="9350"/>
        </w:tabs>
        <w:rPr>
          <w:noProof/>
        </w:rPr>
      </w:pPr>
      <w:hyperlink w:anchor="_Toc239606698" w:history="1">
        <w:r w:rsidRPr="002657C2">
          <w:rPr>
            <w:rStyle w:val="Hyperlink"/>
            <w:noProof/>
          </w:rPr>
          <w:t>Naming Conventions</w:t>
        </w:r>
        <w:r>
          <w:rPr>
            <w:noProof/>
            <w:webHidden/>
          </w:rPr>
          <w:tab/>
        </w:r>
        <w:r>
          <w:rPr>
            <w:noProof/>
            <w:webHidden/>
          </w:rPr>
          <w:fldChar w:fldCharType="begin"/>
        </w:r>
        <w:r>
          <w:rPr>
            <w:noProof/>
            <w:webHidden/>
          </w:rPr>
          <w:instrText xml:space="preserve"> PAGEREF _Toc239606698 \h </w:instrText>
        </w:r>
        <w:r>
          <w:rPr>
            <w:noProof/>
            <w:webHidden/>
          </w:rPr>
        </w:r>
        <w:r>
          <w:rPr>
            <w:noProof/>
            <w:webHidden/>
          </w:rPr>
          <w:fldChar w:fldCharType="separate"/>
        </w:r>
        <w:r>
          <w:rPr>
            <w:noProof/>
            <w:webHidden/>
          </w:rPr>
          <w:t>140</w:t>
        </w:r>
        <w:r>
          <w:rPr>
            <w:noProof/>
            <w:webHidden/>
          </w:rPr>
          <w:fldChar w:fldCharType="end"/>
        </w:r>
      </w:hyperlink>
    </w:p>
    <w:p w14:paraId="07733942" w14:textId="0DB41065" w:rsidR="00A16219" w:rsidRDefault="00A16219">
      <w:pPr>
        <w:pStyle w:val="TOC3"/>
        <w:tabs>
          <w:tab w:val="right" w:leader="dot" w:pos="9350"/>
        </w:tabs>
        <w:rPr>
          <w:noProof/>
        </w:rPr>
      </w:pPr>
      <w:hyperlink w:anchor="_Toc239606699" w:history="1">
        <w:r w:rsidRPr="002657C2">
          <w:rPr>
            <w:rStyle w:val="Hyperlink"/>
            <w:noProof/>
          </w:rPr>
          <w:t>Classes, interfaces, methods, properties</w:t>
        </w:r>
        <w:r>
          <w:rPr>
            <w:noProof/>
            <w:webHidden/>
          </w:rPr>
          <w:tab/>
        </w:r>
        <w:r>
          <w:rPr>
            <w:noProof/>
            <w:webHidden/>
          </w:rPr>
          <w:fldChar w:fldCharType="begin"/>
        </w:r>
        <w:r>
          <w:rPr>
            <w:noProof/>
            <w:webHidden/>
          </w:rPr>
          <w:instrText xml:space="preserve"> PAGEREF _Toc239606699 \h </w:instrText>
        </w:r>
        <w:r>
          <w:rPr>
            <w:noProof/>
            <w:webHidden/>
          </w:rPr>
        </w:r>
        <w:r>
          <w:rPr>
            <w:noProof/>
            <w:webHidden/>
          </w:rPr>
          <w:fldChar w:fldCharType="separate"/>
        </w:r>
        <w:r>
          <w:rPr>
            <w:noProof/>
            <w:webHidden/>
          </w:rPr>
          <w:t>140</w:t>
        </w:r>
        <w:r>
          <w:rPr>
            <w:noProof/>
            <w:webHidden/>
          </w:rPr>
          <w:fldChar w:fldCharType="end"/>
        </w:r>
      </w:hyperlink>
    </w:p>
    <w:p w14:paraId="6A6858F7" w14:textId="3A57F7F2" w:rsidR="00A16219" w:rsidRDefault="00A16219">
      <w:pPr>
        <w:pStyle w:val="TOC3"/>
        <w:tabs>
          <w:tab w:val="right" w:leader="dot" w:pos="9350"/>
        </w:tabs>
        <w:rPr>
          <w:noProof/>
        </w:rPr>
      </w:pPr>
      <w:hyperlink w:anchor="_Toc239606700" w:history="1">
        <w:r w:rsidRPr="002657C2">
          <w:rPr>
            <w:rStyle w:val="Hyperlink"/>
            <w:noProof/>
          </w:rPr>
          <w:t>Local variables and parameters — Hungarian notation is inconsistent across modules</w:t>
        </w:r>
        <w:r>
          <w:rPr>
            <w:noProof/>
            <w:webHidden/>
          </w:rPr>
          <w:tab/>
        </w:r>
        <w:r>
          <w:rPr>
            <w:noProof/>
            <w:webHidden/>
          </w:rPr>
          <w:fldChar w:fldCharType="begin"/>
        </w:r>
        <w:r>
          <w:rPr>
            <w:noProof/>
            <w:webHidden/>
          </w:rPr>
          <w:instrText xml:space="preserve"> PAGEREF _Toc239606700 \h </w:instrText>
        </w:r>
        <w:r>
          <w:rPr>
            <w:noProof/>
            <w:webHidden/>
          </w:rPr>
        </w:r>
        <w:r>
          <w:rPr>
            <w:noProof/>
            <w:webHidden/>
          </w:rPr>
          <w:fldChar w:fldCharType="separate"/>
        </w:r>
        <w:r>
          <w:rPr>
            <w:noProof/>
            <w:webHidden/>
          </w:rPr>
          <w:t>141</w:t>
        </w:r>
        <w:r>
          <w:rPr>
            <w:noProof/>
            <w:webHidden/>
          </w:rPr>
          <w:fldChar w:fldCharType="end"/>
        </w:r>
      </w:hyperlink>
    </w:p>
    <w:p w14:paraId="4029DA37" w14:textId="4F597A2E" w:rsidR="00A16219" w:rsidRDefault="00A16219">
      <w:pPr>
        <w:pStyle w:val="TOC3"/>
        <w:tabs>
          <w:tab w:val="right" w:leader="dot" w:pos="9350"/>
        </w:tabs>
        <w:rPr>
          <w:noProof/>
        </w:rPr>
      </w:pPr>
      <w:hyperlink w:anchor="_Toc239606701" w:history="1">
        <w:r w:rsidRPr="002657C2">
          <w:rPr>
            <w:rStyle w:val="Hyperlink"/>
            <w:noProof/>
          </w:rPr>
          <w:t>Filename vs. class name casing mismatches</w:t>
        </w:r>
        <w:r>
          <w:rPr>
            <w:noProof/>
            <w:webHidden/>
          </w:rPr>
          <w:tab/>
        </w:r>
        <w:r>
          <w:rPr>
            <w:noProof/>
            <w:webHidden/>
          </w:rPr>
          <w:fldChar w:fldCharType="begin"/>
        </w:r>
        <w:r>
          <w:rPr>
            <w:noProof/>
            <w:webHidden/>
          </w:rPr>
          <w:instrText xml:space="preserve"> PAGEREF _Toc239606701 \h </w:instrText>
        </w:r>
        <w:r>
          <w:rPr>
            <w:noProof/>
            <w:webHidden/>
          </w:rPr>
        </w:r>
        <w:r>
          <w:rPr>
            <w:noProof/>
            <w:webHidden/>
          </w:rPr>
          <w:fldChar w:fldCharType="separate"/>
        </w:r>
        <w:r>
          <w:rPr>
            <w:noProof/>
            <w:webHidden/>
          </w:rPr>
          <w:t>141</w:t>
        </w:r>
        <w:r>
          <w:rPr>
            <w:noProof/>
            <w:webHidden/>
          </w:rPr>
          <w:fldChar w:fldCharType="end"/>
        </w:r>
      </w:hyperlink>
    </w:p>
    <w:p w14:paraId="20A54BB2" w14:textId="4583987A" w:rsidR="00A16219" w:rsidRDefault="00A16219">
      <w:pPr>
        <w:pStyle w:val="TOC3"/>
        <w:tabs>
          <w:tab w:val="right" w:leader="dot" w:pos="9350"/>
        </w:tabs>
        <w:rPr>
          <w:noProof/>
        </w:rPr>
      </w:pPr>
      <w:hyperlink w:anchor="_Toc239606702" w:history="1">
        <w:r w:rsidRPr="002657C2">
          <w:rPr>
            <w:rStyle w:val="Hyperlink"/>
            <w:noProof/>
          </w:rPr>
          <w:t xml:space="preserve">Database-lookup foreign keys: the </w:t>
        </w:r>
        <w:r w:rsidRPr="002657C2">
          <w:rPr>
            <w:rStyle w:val="Hyperlink"/>
            <w:rFonts w:ascii="Consolas" w:hAnsi="Consolas"/>
            <w:noProof/>
          </w:rPr>
          <w:t>M</w:t>
        </w:r>
        <w:r w:rsidRPr="002657C2">
          <w:rPr>
            <w:rStyle w:val="Hyperlink"/>
            <w:noProof/>
          </w:rPr>
          <w:t xml:space="preserve"> prefix</w:t>
        </w:r>
        <w:r>
          <w:rPr>
            <w:noProof/>
            <w:webHidden/>
          </w:rPr>
          <w:tab/>
        </w:r>
        <w:r>
          <w:rPr>
            <w:noProof/>
            <w:webHidden/>
          </w:rPr>
          <w:fldChar w:fldCharType="begin"/>
        </w:r>
        <w:r>
          <w:rPr>
            <w:noProof/>
            <w:webHidden/>
          </w:rPr>
          <w:instrText xml:space="preserve"> PAGEREF _Toc239606702 \h </w:instrText>
        </w:r>
        <w:r>
          <w:rPr>
            <w:noProof/>
            <w:webHidden/>
          </w:rPr>
        </w:r>
        <w:r>
          <w:rPr>
            <w:noProof/>
            <w:webHidden/>
          </w:rPr>
          <w:fldChar w:fldCharType="separate"/>
        </w:r>
        <w:r>
          <w:rPr>
            <w:noProof/>
            <w:webHidden/>
          </w:rPr>
          <w:t>141</w:t>
        </w:r>
        <w:r>
          <w:rPr>
            <w:noProof/>
            <w:webHidden/>
          </w:rPr>
          <w:fldChar w:fldCharType="end"/>
        </w:r>
      </w:hyperlink>
    </w:p>
    <w:p w14:paraId="0055ABBB" w14:textId="368E78DD" w:rsidR="00A16219" w:rsidRDefault="00A16219">
      <w:pPr>
        <w:pStyle w:val="TOC3"/>
        <w:tabs>
          <w:tab w:val="right" w:leader="dot" w:pos="9350"/>
        </w:tabs>
        <w:rPr>
          <w:noProof/>
        </w:rPr>
      </w:pPr>
      <w:hyperlink w:anchor="_Toc239606703" w:history="1">
        <w:r w:rsidRPr="002657C2">
          <w:rPr>
            <w:rStyle w:val="Hyperlink"/>
            <w:noProof/>
          </w:rPr>
          <w:t xml:space="preserve">Stored procedure naming (see </w:t>
        </w:r>
        <w:r w:rsidRPr="002657C2">
          <w:rPr>
            <w:rStyle w:val="Hyperlink"/>
            <w:rFonts w:ascii="Consolas" w:hAnsi="Consolas"/>
            <w:noProof/>
          </w:rPr>
          <w:t>sql-conventions.md</w:t>
        </w:r>
        <w:r w:rsidRPr="002657C2">
          <w:rPr>
            <w:rStyle w:val="Hyperlink"/>
            <w:noProof/>
          </w:rPr>
          <w:t xml:space="preserve"> for full detail)</w:t>
        </w:r>
        <w:r>
          <w:rPr>
            <w:noProof/>
            <w:webHidden/>
          </w:rPr>
          <w:tab/>
        </w:r>
        <w:r>
          <w:rPr>
            <w:noProof/>
            <w:webHidden/>
          </w:rPr>
          <w:fldChar w:fldCharType="begin"/>
        </w:r>
        <w:r>
          <w:rPr>
            <w:noProof/>
            <w:webHidden/>
          </w:rPr>
          <w:instrText xml:space="preserve"> PAGEREF _Toc239606703 \h </w:instrText>
        </w:r>
        <w:r>
          <w:rPr>
            <w:noProof/>
            <w:webHidden/>
          </w:rPr>
        </w:r>
        <w:r>
          <w:rPr>
            <w:noProof/>
            <w:webHidden/>
          </w:rPr>
          <w:fldChar w:fldCharType="separate"/>
        </w:r>
        <w:r>
          <w:rPr>
            <w:noProof/>
            <w:webHidden/>
          </w:rPr>
          <w:t>142</w:t>
        </w:r>
        <w:r>
          <w:rPr>
            <w:noProof/>
            <w:webHidden/>
          </w:rPr>
          <w:fldChar w:fldCharType="end"/>
        </w:r>
      </w:hyperlink>
    </w:p>
    <w:p w14:paraId="71A9E405" w14:textId="574B8CDA" w:rsidR="00A16219" w:rsidRDefault="00A16219">
      <w:pPr>
        <w:pStyle w:val="TOC3"/>
        <w:tabs>
          <w:tab w:val="right" w:leader="dot" w:pos="9350"/>
        </w:tabs>
        <w:rPr>
          <w:noProof/>
        </w:rPr>
      </w:pPr>
      <w:hyperlink w:anchor="_Toc239606704" w:history="1">
        <w:r w:rsidRPr="002657C2">
          <w:rPr>
            <w:rStyle w:val="Hyperlink"/>
            <w:noProof/>
          </w:rPr>
          <w:t>Access modifiers on Provider classes are inconsistent</w:t>
        </w:r>
        <w:r>
          <w:rPr>
            <w:noProof/>
            <w:webHidden/>
          </w:rPr>
          <w:tab/>
        </w:r>
        <w:r>
          <w:rPr>
            <w:noProof/>
            <w:webHidden/>
          </w:rPr>
          <w:fldChar w:fldCharType="begin"/>
        </w:r>
        <w:r>
          <w:rPr>
            <w:noProof/>
            <w:webHidden/>
          </w:rPr>
          <w:instrText xml:space="preserve"> PAGEREF _Toc239606704 \h </w:instrText>
        </w:r>
        <w:r>
          <w:rPr>
            <w:noProof/>
            <w:webHidden/>
          </w:rPr>
        </w:r>
        <w:r>
          <w:rPr>
            <w:noProof/>
            <w:webHidden/>
          </w:rPr>
          <w:fldChar w:fldCharType="separate"/>
        </w:r>
        <w:r>
          <w:rPr>
            <w:noProof/>
            <w:webHidden/>
          </w:rPr>
          <w:t>142</w:t>
        </w:r>
        <w:r>
          <w:rPr>
            <w:noProof/>
            <w:webHidden/>
          </w:rPr>
          <w:fldChar w:fldCharType="end"/>
        </w:r>
      </w:hyperlink>
    </w:p>
    <w:p w14:paraId="1D9D91C6" w14:textId="02279AC1" w:rsidR="00A16219" w:rsidRDefault="00A16219">
      <w:pPr>
        <w:pStyle w:val="TOC3"/>
        <w:tabs>
          <w:tab w:val="right" w:leader="dot" w:pos="9350"/>
        </w:tabs>
        <w:rPr>
          <w:noProof/>
        </w:rPr>
      </w:pPr>
      <w:hyperlink w:anchor="_Toc239606705" w:history="1">
        <w:r w:rsidRPr="002657C2">
          <w:rPr>
            <w:rStyle w:val="Hyperlink"/>
            <w:noProof/>
          </w:rPr>
          <w:t xml:space="preserve">Ticket-reference suffixes on SQL filenames (see </w:t>
        </w:r>
        <w:r w:rsidRPr="002657C2">
          <w:rPr>
            <w:rStyle w:val="Hyperlink"/>
            <w:rFonts w:ascii="Consolas" w:hAnsi="Consolas"/>
            <w:noProof/>
          </w:rPr>
          <w:t>sql-conventions.md</w:t>
        </w:r>
        <w:r w:rsidRPr="002657C2">
          <w:rPr>
            <w:rStyle w:val="Hyperlink"/>
            <w:noProof/>
          </w:rPr>
          <w:t>)</w:t>
        </w:r>
        <w:r>
          <w:rPr>
            <w:noProof/>
            <w:webHidden/>
          </w:rPr>
          <w:tab/>
        </w:r>
        <w:r>
          <w:rPr>
            <w:noProof/>
            <w:webHidden/>
          </w:rPr>
          <w:fldChar w:fldCharType="begin"/>
        </w:r>
        <w:r>
          <w:rPr>
            <w:noProof/>
            <w:webHidden/>
          </w:rPr>
          <w:instrText xml:space="preserve"> PAGEREF _Toc239606705 \h </w:instrText>
        </w:r>
        <w:r>
          <w:rPr>
            <w:noProof/>
            <w:webHidden/>
          </w:rPr>
        </w:r>
        <w:r>
          <w:rPr>
            <w:noProof/>
            <w:webHidden/>
          </w:rPr>
          <w:fldChar w:fldCharType="separate"/>
        </w:r>
        <w:r>
          <w:rPr>
            <w:noProof/>
            <w:webHidden/>
          </w:rPr>
          <w:t>142</w:t>
        </w:r>
        <w:r>
          <w:rPr>
            <w:noProof/>
            <w:webHidden/>
          </w:rPr>
          <w:fldChar w:fldCharType="end"/>
        </w:r>
      </w:hyperlink>
    </w:p>
    <w:p w14:paraId="40EE27D4" w14:textId="7AD41D75" w:rsidR="00A16219" w:rsidRDefault="00A16219">
      <w:pPr>
        <w:pStyle w:val="TOC3"/>
        <w:tabs>
          <w:tab w:val="right" w:leader="dot" w:pos="9350"/>
        </w:tabs>
        <w:rPr>
          <w:noProof/>
        </w:rPr>
      </w:pPr>
      <w:hyperlink w:anchor="_Toc239606706" w:history="1">
        <w:r w:rsidRPr="002657C2">
          <w:rPr>
            <w:rStyle w:val="Hyperlink"/>
            <w:noProof/>
          </w:rPr>
          <w:t>Related</w:t>
        </w:r>
        <w:r>
          <w:rPr>
            <w:noProof/>
            <w:webHidden/>
          </w:rPr>
          <w:tab/>
        </w:r>
        <w:r>
          <w:rPr>
            <w:noProof/>
            <w:webHidden/>
          </w:rPr>
          <w:fldChar w:fldCharType="begin"/>
        </w:r>
        <w:r>
          <w:rPr>
            <w:noProof/>
            <w:webHidden/>
          </w:rPr>
          <w:instrText xml:space="preserve"> PAGEREF _Toc239606706 \h </w:instrText>
        </w:r>
        <w:r>
          <w:rPr>
            <w:noProof/>
            <w:webHidden/>
          </w:rPr>
        </w:r>
        <w:r>
          <w:rPr>
            <w:noProof/>
            <w:webHidden/>
          </w:rPr>
          <w:fldChar w:fldCharType="separate"/>
        </w:r>
        <w:r>
          <w:rPr>
            <w:noProof/>
            <w:webHidden/>
          </w:rPr>
          <w:t>142</w:t>
        </w:r>
        <w:r>
          <w:rPr>
            <w:noProof/>
            <w:webHidden/>
          </w:rPr>
          <w:fldChar w:fldCharType="end"/>
        </w:r>
      </w:hyperlink>
    </w:p>
    <w:p w14:paraId="0B7AD420" w14:textId="29A28718" w:rsidR="00A16219" w:rsidRDefault="00A16219">
      <w:pPr>
        <w:pStyle w:val="TOC2"/>
        <w:tabs>
          <w:tab w:val="right" w:leader="dot" w:pos="9350"/>
        </w:tabs>
        <w:rPr>
          <w:noProof/>
        </w:rPr>
      </w:pPr>
      <w:hyperlink w:anchor="_Toc239606707" w:history="1">
        <w:r w:rsidRPr="002657C2">
          <w:rPr>
            <w:rStyle w:val="Hyperlink"/>
            <w:noProof/>
          </w:rPr>
          <w:t>SQL-side Conventions (</w:t>
        </w:r>
        <w:r w:rsidRPr="002657C2">
          <w:rPr>
            <w:rStyle w:val="Hyperlink"/>
            <w:rFonts w:ascii="Consolas" w:hAnsi="Consolas"/>
            <w:noProof/>
          </w:rPr>
          <w:t>reload_db/MAINT</w:t>
        </w:r>
        <w:r w:rsidRPr="002657C2">
          <w:rPr>
            <w:rStyle w:val="Hyperlink"/>
            <w:noProof/>
          </w:rPr>
          <w:t>)</w:t>
        </w:r>
        <w:r>
          <w:rPr>
            <w:noProof/>
            <w:webHidden/>
          </w:rPr>
          <w:tab/>
        </w:r>
        <w:r>
          <w:rPr>
            <w:noProof/>
            <w:webHidden/>
          </w:rPr>
          <w:fldChar w:fldCharType="begin"/>
        </w:r>
        <w:r>
          <w:rPr>
            <w:noProof/>
            <w:webHidden/>
          </w:rPr>
          <w:instrText xml:space="preserve"> PAGEREF _Toc239606707 \h </w:instrText>
        </w:r>
        <w:r>
          <w:rPr>
            <w:noProof/>
            <w:webHidden/>
          </w:rPr>
        </w:r>
        <w:r>
          <w:rPr>
            <w:noProof/>
            <w:webHidden/>
          </w:rPr>
          <w:fldChar w:fldCharType="separate"/>
        </w:r>
        <w:r>
          <w:rPr>
            <w:noProof/>
            <w:webHidden/>
          </w:rPr>
          <w:t>143</w:t>
        </w:r>
        <w:r>
          <w:rPr>
            <w:noProof/>
            <w:webHidden/>
          </w:rPr>
          <w:fldChar w:fldCharType="end"/>
        </w:r>
      </w:hyperlink>
    </w:p>
    <w:p w14:paraId="02287684" w14:textId="439FFE8D" w:rsidR="00A16219" w:rsidRDefault="00A16219">
      <w:pPr>
        <w:pStyle w:val="TOC3"/>
        <w:tabs>
          <w:tab w:val="right" w:leader="dot" w:pos="9350"/>
        </w:tabs>
        <w:rPr>
          <w:noProof/>
        </w:rPr>
      </w:pPr>
      <w:hyperlink w:anchor="_Toc239606708" w:history="1">
        <w:r w:rsidRPr="002657C2">
          <w:rPr>
            <w:rStyle w:val="Hyperlink"/>
            <w:noProof/>
          </w:rPr>
          <w:t>Folder structure: one folder per database, one subfolder per object type</w:t>
        </w:r>
        <w:r>
          <w:rPr>
            <w:noProof/>
            <w:webHidden/>
          </w:rPr>
          <w:tab/>
        </w:r>
        <w:r>
          <w:rPr>
            <w:noProof/>
            <w:webHidden/>
          </w:rPr>
          <w:fldChar w:fldCharType="begin"/>
        </w:r>
        <w:r>
          <w:rPr>
            <w:noProof/>
            <w:webHidden/>
          </w:rPr>
          <w:instrText xml:space="preserve"> PAGEREF _Toc239606708 \h </w:instrText>
        </w:r>
        <w:r>
          <w:rPr>
            <w:noProof/>
            <w:webHidden/>
          </w:rPr>
        </w:r>
        <w:r>
          <w:rPr>
            <w:noProof/>
            <w:webHidden/>
          </w:rPr>
          <w:fldChar w:fldCharType="separate"/>
        </w:r>
        <w:r>
          <w:rPr>
            <w:noProof/>
            <w:webHidden/>
          </w:rPr>
          <w:t>143</w:t>
        </w:r>
        <w:r>
          <w:rPr>
            <w:noProof/>
            <w:webHidden/>
          </w:rPr>
          <w:fldChar w:fldCharType="end"/>
        </w:r>
      </w:hyperlink>
    </w:p>
    <w:p w14:paraId="655763D8" w14:textId="398EC2D7" w:rsidR="00A16219" w:rsidRDefault="00A16219">
      <w:pPr>
        <w:pStyle w:val="TOC3"/>
        <w:tabs>
          <w:tab w:val="right" w:leader="dot" w:pos="9350"/>
        </w:tabs>
        <w:rPr>
          <w:noProof/>
        </w:rPr>
      </w:pPr>
      <w:hyperlink w:anchor="_Toc239606709" w:history="1">
        <w:r w:rsidRPr="002657C2">
          <w:rPr>
            <w:rStyle w:val="Hyperlink"/>
            <w:noProof/>
          </w:rPr>
          <w:t>Objects are organized per-partner using SQL schemas, not just tables</w:t>
        </w:r>
        <w:r>
          <w:rPr>
            <w:noProof/>
            <w:webHidden/>
          </w:rPr>
          <w:tab/>
        </w:r>
        <w:r>
          <w:rPr>
            <w:noProof/>
            <w:webHidden/>
          </w:rPr>
          <w:fldChar w:fldCharType="begin"/>
        </w:r>
        <w:r>
          <w:rPr>
            <w:noProof/>
            <w:webHidden/>
          </w:rPr>
          <w:instrText xml:space="preserve"> PAGEREF _Toc239606709 \h </w:instrText>
        </w:r>
        <w:r>
          <w:rPr>
            <w:noProof/>
            <w:webHidden/>
          </w:rPr>
        </w:r>
        <w:r>
          <w:rPr>
            <w:noProof/>
            <w:webHidden/>
          </w:rPr>
          <w:fldChar w:fldCharType="separate"/>
        </w:r>
        <w:r>
          <w:rPr>
            <w:noProof/>
            <w:webHidden/>
          </w:rPr>
          <w:t>143</w:t>
        </w:r>
        <w:r>
          <w:rPr>
            <w:noProof/>
            <w:webHidden/>
          </w:rPr>
          <w:fldChar w:fldCharType="end"/>
        </w:r>
      </w:hyperlink>
    </w:p>
    <w:p w14:paraId="649E30A8" w14:textId="7EE81A46" w:rsidR="00A16219" w:rsidRDefault="00A16219">
      <w:pPr>
        <w:pStyle w:val="TOC3"/>
        <w:tabs>
          <w:tab w:val="right" w:leader="dot" w:pos="9350"/>
        </w:tabs>
        <w:rPr>
          <w:noProof/>
        </w:rPr>
      </w:pPr>
      <w:hyperlink w:anchor="_Toc239606710" w:history="1">
        <w:r w:rsidRPr="002657C2">
          <w:rPr>
            <w:rStyle w:val="Hyperlink"/>
            <w:noProof/>
          </w:rPr>
          <w:t xml:space="preserve">Stored procedure naming: </w:t>
        </w:r>
        <w:r w:rsidRPr="002657C2">
          <w:rPr>
            <w:rStyle w:val="Hyperlink"/>
            <w:rFonts w:ascii="Consolas" w:hAnsi="Consolas"/>
            <w:noProof/>
          </w:rPr>
          <w:t>&lt;Schema&gt;.&lt;Table&gt;_&lt;Verb&gt;[_By_&lt;Columns&gt;]</w:t>
        </w:r>
        <w:r>
          <w:rPr>
            <w:noProof/>
            <w:webHidden/>
          </w:rPr>
          <w:tab/>
        </w:r>
        <w:r>
          <w:rPr>
            <w:noProof/>
            <w:webHidden/>
          </w:rPr>
          <w:fldChar w:fldCharType="begin"/>
        </w:r>
        <w:r>
          <w:rPr>
            <w:noProof/>
            <w:webHidden/>
          </w:rPr>
          <w:instrText xml:space="preserve"> PAGEREF _Toc239606710 \h </w:instrText>
        </w:r>
        <w:r>
          <w:rPr>
            <w:noProof/>
            <w:webHidden/>
          </w:rPr>
        </w:r>
        <w:r>
          <w:rPr>
            <w:noProof/>
            <w:webHidden/>
          </w:rPr>
          <w:fldChar w:fldCharType="separate"/>
        </w:r>
        <w:r>
          <w:rPr>
            <w:noProof/>
            <w:webHidden/>
          </w:rPr>
          <w:t>143</w:t>
        </w:r>
        <w:r>
          <w:rPr>
            <w:noProof/>
            <w:webHidden/>
          </w:rPr>
          <w:fldChar w:fldCharType="end"/>
        </w:r>
      </w:hyperlink>
    </w:p>
    <w:p w14:paraId="23BD900C" w14:textId="53063E7B" w:rsidR="00A16219" w:rsidRDefault="00A16219">
      <w:pPr>
        <w:pStyle w:val="TOC3"/>
        <w:tabs>
          <w:tab w:val="right" w:leader="dot" w:pos="9350"/>
        </w:tabs>
        <w:rPr>
          <w:noProof/>
        </w:rPr>
      </w:pPr>
      <w:hyperlink w:anchor="_Toc239606711" w:history="1">
        <w:r w:rsidRPr="002657C2">
          <w:rPr>
            <w:rStyle w:val="Hyperlink"/>
            <w:noProof/>
          </w:rPr>
          <w:t>Stored procedure body style</w:t>
        </w:r>
        <w:r>
          <w:rPr>
            <w:noProof/>
            <w:webHidden/>
          </w:rPr>
          <w:tab/>
        </w:r>
        <w:r>
          <w:rPr>
            <w:noProof/>
            <w:webHidden/>
          </w:rPr>
          <w:fldChar w:fldCharType="begin"/>
        </w:r>
        <w:r>
          <w:rPr>
            <w:noProof/>
            <w:webHidden/>
          </w:rPr>
          <w:instrText xml:space="preserve"> PAGEREF _Toc239606711 \h </w:instrText>
        </w:r>
        <w:r>
          <w:rPr>
            <w:noProof/>
            <w:webHidden/>
          </w:rPr>
        </w:r>
        <w:r>
          <w:rPr>
            <w:noProof/>
            <w:webHidden/>
          </w:rPr>
          <w:fldChar w:fldCharType="separate"/>
        </w:r>
        <w:r>
          <w:rPr>
            <w:noProof/>
            <w:webHidden/>
          </w:rPr>
          <w:t>143</w:t>
        </w:r>
        <w:r>
          <w:rPr>
            <w:noProof/>
            <w:webHidden/>
          </w:rPr>
          <w:fldChar w:fldCharType="end"/>
        </w:r>
      </w:hyperlink>
    </w:p>
    <w:p w14:paraId="3A4BEF3B" w14:textId="2703260E" w:rsidR="00A16219" w:rsidRDefault="00A16219">
      <w:pPr>
        <w:pStyle w:val="TOC3"/>
        <w:tabs>
          <w:tab w:val="right" w:leader="dot" w:pos="9350"/>
        </w:tabs>
        <w:rPr>
          <w:noProof/>
        </w:rPr>
      </w:pPr>
      <w:hyperlink w:anchor="_Toc239606712" w:history="1">
        <w:r w:rsidRPr="002657C2">
          <w:rPr>
            <w:rStyle w:val="Hyperlink"/>
            <w:noProof/>
          </w:rPr>
          <w:t>Column naming</w:t>
        </w:r>
        <w:r>
          <w:rPr>
            <w:noProof/>
            <w:webHidden/>
          </w:rPr>
          <w:tab/>
        </w:r>
        <w:r>
          <w:rPr>
            <w:noProof/>
            <w:webHidden/>
          </w:rPr>
          <w:fldChar w:fldCharType="begin"/>
        </w:r>
        <w:r>
          <w:rPr>
            <w:noProof/>
            <w:webHidden/>
          </w:rPr>
          <w:instrText xml:space="preserve"> PAGEREF _Toc239606712 \h </w:instrText>
        </w:r>
        <w:r>
          <w:rPr>
            <w:noProof/>
            <w:webHidden/>
          </w:rPr>
        </w:r>
        <w:r>
          <w:rPr>
            <w:noProof/>
            <w:webHidden/>
          </w:rPr>
          <w:fldChar w:fldCharType="separate"/>
        </w:r>
        <w:r>
          <w:rPr>
            <w:noProof/>
            <w:webHidden/>
          </w:rPr>
          <w:t>144</w:t>
        </w:r>
        <w:r>
          <w:rPr>
            <w:noProof/>
            <w:webHidden/>
          </w:rPr>
          <w:fldChar w:fldCharType="end"/>
        </w:r>
      </w:hyperlink>
    </w:p>
    <w:p w14:paraId="0E25803B" w14:textId="70937502" w:rsidR="00A16219" w:rsidRDefault="00A16219">
      <w:pPr>
        <w:pStyle w:val="TOC3"/>
        <w:tabs>
          <w:tab w:val="right" w:leader="dot" w:pos="9350"/>
        </w:tabs>
        <w:rPr>
          <w:noProof/>
        </w:rPr>
      </w:pPr>
      <w:hyperlink w:anchor="_Toc239606713" w:history="1">
        <w:r w:rsidRPr="002657C2">
          <w:rPr>
            <w:rStyle w:val="Hyperlink"/>
            <w:noProof/>
          </w:rPr>
          <w:t xml:space="preserve">Index naming: </w:t>
        </w:r>
        <w:r w:rsidRPr="002657C2">
          <w:rPr>
            <w:rStyle w:val="Hyperlink"/>
            <w:rFonts w:ascii="Consolas" w:hAnsi="Consolas"/>
            <w:noProof/>
          </w:rPr>
          <w:t>IX_</w:t>
        </w:r>
        <w:r w:rsidRPr="002657C2">
          <w:rPr>
            <w:rStyle w:val="Hyperlink"/>
            <w:noProof/>
          </w:rPr>
          <w:t>/</w:t>
        </w:r>
        <w:r w:rsidRPr="002657C2">
          <w:rPr>
            <w:rStyle w:val="Hyperlink"/>
            <w:rFonts w:ascii="Consolas" w:hAnsi="Consolas"/>
            <w:noProof/>
          </w:rPr>
          <w:t>IXU_</w:t>
        </w:r>
        <w:r w:rsidRPr="002657C2">
          <w:rPr>
            <w:rStyle w:val="Hyperlink"/>
            <w:noProof/>
          </w:rPr>
          <w:t xml:space="preserve"> prefix, </w:t>
        </w:r>
        <w:r w:rsidRPr="002657C2">
          <w:rPr>
            <w:rStyle w:val="Hyperlink"/>
            <w:rFonts w:ascii="Consolas" w:hAnsi="Consolas"/>
            <w:noProof/>
          </w:rPr>
          <w:t>&lt;Table&gt;_&lt;Column(s)&gt;</w:t>
        </w:r>
        <w:r w:rsidRPr="002657C2">
          <w:rPr>
            <w:rStyle w:val="Hyperlink"/>
            <w:noProof/>
          </w:rPr>
          <w:t xml:space="preserve"> body</w:t>
        </w:r>
        <w:r>
          <w:rPr>
            <w:noProof/>
            <w:webHidden/>
          </w:rPr>
          <w:tab/>
        </w:r>
        <w:r>
          <w:rPr>
            <w:noProof/>
            <w:webHidden/>
          </w:rPr>
          <w:fldChar w:fldCharType="begin"/>
        </w:r>
        <w:r>
          <w:rPr>
            <w:noProof/>
            <w:webHidden/>
          </w:rPr>
          <w:instrText xml:space="preserve"> PAGEREF _Toc239606713 \h </w:instrText>
        </w:r>
        <w:r>
          <w:rPr>
            <w:noProof/>
            <w:webHidden/>
          </w:rPr>
        </w:r>
        <w:r>
          <w:rPr>
            <w:noProof/>
            <w:webHidden/>
          </w:rPr>
          <w:fldChar w:fldCharType="separate"/>
        </w:r>
        <w:r>
          <w:rPr>
            <w:noProof/>
            <w:webHidden/>
          </w:rPr>
          <w:t>144</w:t>
        </w:r>
        <w:r>
          <w:rPr>
            <w:noProof/>
            <w:webHidden/>
          </w:rPr>
          <w:fldChar w:fldCharType="end"/>
        </w:r>
      </w:hyperlink>
    </w:p>
    <w:p w14:paraId="4FB50A16" w14:textId="71AEF513" w:rsidR="00A16219" w:rsidRDefault="00A16219">
      <w:pPr>
        <w:pStyle w:val="TOC3"/>
        <w:tabs>
          <w:tab w:val="right" w:leader="dot" w:pos="9350"/>
        </w:tabs>
        <w:rPr>
          <w:noProof/>
        </w:rPr>
      </w:pPr>
      <w:hyperlink w:anchor="_Toc239606714" w:history="1">
        <w:r w:rsidRPr="002657C2">
          <w:rPr>
            <w:rStyle w:val="Hyperlink"/>
            <w:noProof/>
          </w:rPr>
          <w:t>Patch-script filenames: ticket references are wildly inconsistent</w:t>
        </w:r>
        <w:r>
          <w:rPr>
            <w:noProof/>
            <w:webHidden/>
          </w:rPr>
          <w:tab/>
        </w:r>
        <w:r>
          <w:rPr>
            <w:noProof/>
            <w:webHidden/>
          </w:rPr>
          <w:fldChar w:fldCharType="begin"/>
        </w:r>
        <w:r>
          <w:rPr>
            <w:noProof/>
            <w:webHidden/>
          </w:rPr>
          <w:instrText xml:space="preserve"> PAGEREF _Toc239606714 \h </w:instrText>
        </w:r>
        <w:r>
          <w:rPr>
            <w:noProof/>
            <w:webHidden/>
          </w:rPr>
        </w:r>
        <w:r>
          <w:rPr>
            <w:noProof/>
            <w:webHidden/>
          </w:rPr>
          <w:fldChar w:fldCharType="separate"/>
        </w:r>
        <w:r>
          <w:rPr>
            <w:noProof/>
            <w:webHidden/>
          </w:rPr>
          <w:t>145</w:t>
        </w:r>
        <w:r>
          <w:rPr>
            <w:noProof/>
            <w:webHidden/>
          </w:rPr>
          <w:fldChar w:fldCharType="end"/>
        </w:r>
      </w:hyperlink>
    </w:p>
    <w:p w14:paraId="6F50BFBD" w14:textId="7F87CF50" w:rsidR="00A16219" w:rsidRDefault="00A16219">
      <w:pPr>
        <w:pStyle w:val="TOC3"/>
        <w:tabs>
          <w:tab w:val="right" w:leader="dot" w:pos="9350"/>
        </w:tabs>
        <w:rPr>
          <w:noProof/>
        </w:rPr>
      </w:pPr>
      <w:hyperlink w:anchor="_Toc239606715" w:history="1">
        <w:r w:rsidRPr="002657C2">
          <w:rPr>
            <w:rStyle w:val="Hyperlink"/>
            <w:noProof/>
          </w:rPr>
          <w:t>Multi-step migrations get their own numbered subfolder</w:t>
        </w:r>
        <w:r>
          <w:rPr>
            <w:noProof/>
            <w:webHidden/>
          </w:rPr>
          <w:tab/>
        </w:r>
        <w:r>
          <w:rPr>
            <w:noProof/>
            <w:webHidden/>
          </w:rPr>
          <w:fldChar w:fldCharType="begin"/>
        </w:r>
        <w:r>
          <w:rPr>
            <w:noProof/>
            <w:webHidden/>
          </w:rPr>
          <w:instrText xml:space="preserve"> PAGEREF _Toc239606715 \h </w:instrText>
        </w:r>
        <w:r>
          <w:rPr>
            <w:noProof/>
            <w:webHidden/>
          </w:rPr>
        </w:r>
        <w:r>
          <w:rPr>
            <w:noProof/>
            <w:webHidden/>
          </w:rPr>
          <w:fldChar w:fldCharType="separate"/>
        </w:r>
        <w:r>
          <w:rPr>
            <w:noProof/>
            <w:webHidden/>
          </w:rPr>
          <w:t>145</w:t>
        </w:r>
        <w:r>
          <w:rPr>
            <w:noProof/>
            <w:webHidden/>
          </w:rPr>
          <w:fldChar w:fldCharType="end"/>
        </w:r>
      </w:hyperlink>
    </w:p>
    <w:p w14:paraId="07D89606" w14:textId="7D47A861" w:rsidR="00A16219" w:rsidRDefault="00A16219">
      <w:pPr>
        <w:pStyle w:val="TOC3"/>
        <w:tabs>
          <w:tab w:val="right" w:leader="dot" w:pos="9350"/>
        </w:tabs>
        <w:rPr>
          <w:noProof/>
        </w:rPr>
      </w:pPr>
      <w:hyperlink w:anchor="_Toc239606716" w:history="1">
        <w:r w:rsidRPr="002657C2">
          <w:rPr>
            <w:rStyle w:val="Hyperlink"/>
            <w:noProof/>
          </w:rPr>
          <w:t>One-off data patches sometimes ship with no ticket linkage and minimal explanation</w:t>
        </w:r>
        <w:r>
          <w:rPr>
            <w:noProof/>
            <w:webHidden/>
          </w:rPr>
          <w:tab/>
        </w:r>
        <w:r>
          <w:rPr>
            <w:noProof/>
            <w:webHidden/>
          </w:rPr>
          <w:fldChar w:fldCharType="begin"/>
        </w:r>
        <w:r>
          <w:rPr>
            <w:noProof/>
            <w:webHidden/>
          </w:rPr>
          <w:instrText xml:space="preserve"> PAGEREF _Toc239606716 \h </w:instrText>
        </w:r>
        <w:r>
          <w:rPr>
            <w:noProof/>
            <w:webHidden/>
          </w:rPr>
        </w:r>
        <w:r>
          <w:rPr>
            <w:noProof/>
            <w:webHidden/>
          </w:rPr>
          <w:fldChar w:fldCharType="separate"/>
        </w:r>
        <w:r>
          <w:rPr>
            <w:noProof/>
            <w:webHidden/>
          </w:rPr>
          <w:t>146</w:t>
        </w:r>
        <w:r>
          <w:rPr>
            <w:noProof/>
            <w:webHidden/>
          </w:rPr>
          <w:fldChar w:fldCharType="end"/>
        </w:r>
      </w:hyperlink>
    </w:p>
    <w:p w14:paraId="1B000813" w14:textId="23E82E98" w:rsidR="00A16219" w:rsidRDefault="00A16219">
      <w:pPr>
        <w:pStyle w:val="TOC3"/>
        <w:tabs>
          <w:tab w:val="right" w:leader="dot" w:pos="9350"/>
        </w:tabs>
        <w:rPr>
          <w:noProof/>
        </w:rPr>
      </w:pPr>
      <w:hyperlink w:anchor="_Toc239606717" w:history="1">
        <w:r w:rsidRPr="002657C2">
          <w:rPr>
            <w:rStyle w:val="Hyperlink"/>
            <w:noProof/>
          </w:rPr>
          <w:t>Related</w:t>
        </w:r>
        <w:r>
          <w:rPr>
            <w:noProof/>
            <w:webHidden/>
          </w:rPr>
          <w:tab/>
        </w:r>
        <w:r>
          <w:rPr>
            <w:noProof/>
            <w:webHidden/>
          </w:rPr>
          <w:fldChar w:fldCharType="begin"/>
        </w:r>
        <w:r>
          <w:rPr>
            <w:noProof/>
            <w:webHidden/>
          </w:rPr>
          <w:instrText xml:space="preserve"> PAGEREF _Toc239606717 \h </w:instrText>
        </w:r>
        <w:r>
          <w:rPr>
            <w:noProof/>
            <w:webHidden/>
          </w:rPr>
        </w:r>
        <w:r>
          <w:rPr>
            <w:noProof/>
            <w:webHidden/>
          </w:rPr>
          <w:fldChar w:fldCharType="separate"/>
        </w:r>
        <w:r>
          <w:rPr>
            <w:noProof/>
            <w:webHidden/>
          </w:rPr>
          <w:t>146</w:t>
        </w:r>
        <w:r>
          <w:rPr>
            <w:noProof/>
            <w:webHidden/>
          </w:rPr>
          <w:fldChar w:fldCharType="end"/>
        </w:r>
      </w:hyperlink>
    </w:p>
    <w:p w14:paraId="6B42749A" w14:textId="2B73EB4A" w:rsidR="00A16219" w:rsidRDefault="00A16219">
      <w:pPr>
        <w:pStyle w:val="TOC1"/>
        <w:tabs>
          <w:tab w:val="right" w:leader="dot" w:pos="9350"/>
        </w:tabs>
        <w:rPr>
          <w:noProof/>
        </w:rPr>
      </w:pPr>
      <w:hyperlink w:anchor="_Toc239606718" w:history="1">
        <w:r w:rsidRPr="002657C2">
          <w:rPr>
            <w:rStyle w:val="Hyperlink"/>
            <w:noProof/>
          </w:rPr>
          <w:t>GitLab History &amp; Synthesis</w:t>
        </w:r>
        <w:r>
          <w:rPr>
            <w:noProof/>
            <w:webHidden/>
          </w:rPr>
          <w:tab/>
        </w:r>
        <w:r>
          <w:rPr>
            <w:noProof/>
            <w:webHidden/>
          </w:rPr>
          <w:fldChar w:fldCharType="begin"/>
        </w:r>
        <w:r>
          <w:rPr>
            <w:noProof/>
            <w:webHidden/>
          </w:rPr>
          <w:instrText xml:space="preserve"> PAGEREF _Toc239606718 \h </w:instrText>
        </w:r>
        <w:r>
          <w:rPr>
            <w:noProof/>
            <w:webHidden/>
          </w:rPr>
        </w:r>
        <w:r>
          <w:rPr>
            <w:noProof/>
            <w:webHidden/>
          </w:rPr>
          <w:fldChar w:fldCharType="separate"/>
        </w:r>
        <w:r>
          <w:rPr>
            <w:noProof/>
            <w:webHidden/>
          </w:rPr>
          <w:t>147</w:t>
        </w:r>
        <w:r>
          <w:rPr>
            <w:noProof/>
            <w:webHidden/>
          </w:rPr>
          <w:fldChar w:fldCharType="end"/>
        </w:r>
      </w:hyperlink>
    </w:p>
    <w:p w14:paraId="6F801E85" w14:textId="07482608" w:rsidR="00A16219" w:rsidRDefault="00A16219">
      <w:pPr>
        <w:pStyle w:val="TOC2"/>
        <w:tabs>
          <w:tab w:val="right" w:leader="dot" w:pos="9350"/>
        </w:tabs>
        <w:rPr>
          <w:noProof/>
        </w:rPr>
      </w:pPr>
      <w:hyperlink w:anchor="_Toc239606719" w:history="1">
        <w:r w:rsidRPr="002657C2">
          <w:rPr>
            <w:rStyle w:val="Hyperlink"/>
            <w:noProof/>
          </w:rPr>
          <w:t>GitLab Analysis</w:t>
        </w:r>
        <w:r>
          <w:rPr>
            <w:noProof/>
            <w:webHidden/>
          </w:rPr>
          <w:tab/>
        </w:r>
        <w:r>
          <w:rPr>
            <w:noProof/>
            <w:webHidden/>
          </w:rPr>
          <w:fldChar w:fldCharType="begin"/>
        </w:r>
        <w:r>
          <w:rPr>
            <w:noProof/>
            <w:webHidden/>
          </w:rPr>
          <w:instrText xml:space="preserve"> PAGEREF _Toc239606719 \h </w:instrText>
        </w:r>
        <w:r>
          <w:rPr>
            <w:noProof/>
            <w:webHidden/>
          </w:rPr>
        </w:r>
        <w:r>
          <w:rPr>
            <w:noProof/>
            <w:webHidden/>
          </w:rPr>
          <w:fldChar w:fldCharType="separate"/>
        </w:r>
        <w:r>
          <w:rPr>
            <w:noProof/>
            <w:webHidden/>
          </w:rPr>
          <w:t>147</w:t>
        </w:r>
        <w:r>
          <w:rPr>
            <w:noProof/>
            <w:webHidden/>
          </w:rPr>
          <w:fldChar w:fldCharType="end"/>
        </w:r>
      </w:hyperlink>
    </w:p>
    <w:p w14:paraId="211FC7C8" w14:textId="53989570" w:rsidR="00A16219" w:rsidRDefault="00A16219">
      <w:pPr>
        <w:pStyle w:val="TOC3"/>
        <w:tabs>
          <w:tab w:val="right" w:leader="dot" w:pos="9350"/>
        </w:tabs>
        <w:rPr>
          <w:noProof/>
        </w:rPr>
      </w:pPr>
      <w:hyperlink w:anchor="_Toc239606720" w:history="1">
        <w:r w:rsidRPr="002657C2">
          <w:rPr>
            <w:rStyle w:val="Hyperlink"/>
            <w:noProof/>
          </w:rPr>
          <w:t>Related</w:t>
        </w:r>
        <w:r>
          <w:rPr>
            <w:noProof/>
            <w:webHidden/>
          </w:rPr>
          <w:tab/>
        </w:r>
        <w:r>
          <w:rPr>
            <w:noProof/>
            <w:webHidden/>
          </w:rPr>
          <w:fldChar w:fldCharType="begin"/>
        </w:r>
        <w:r>
          <w:rPr>
            <w:noProof/>
            <w:webHidden/>
          </w:rPr>
          <w:instrText xml:space="preserve"> PAGEREF _Toc239606720 \h </w:instrText>
        </w:r>
        <w:r>
          <w:rPr>
            <w:noProof/>
            <w:webHidden/>
          </w:rPr>
        </w:r>
        <w:r>
          <w:rPr>
            <w:noProof/>
            <w:webHidden/>
          </w:rPr>
          <w:fldChar w:fldCharType="separate"/>
        </w:r>
        <w:r>
          <w:rPr>
            <w:noProof/>
            <w:webHidden/>
          </w:rPr>
          <w:t>147</w:t>
        </w:r>
        <w:r>
          <w:rPr>
            <w:noProof/>
            <w:webHidden/>
          </w:rPr>
          <w:fldChar w:fldCharType="end"/>
        </w:r>
      </w:hyperlink>
    </w:p>
    <w:p w14:paraId="5B401A0C" w14:textId="5126080A" w:rsidR="00A16219" w:rsidRDefault="00A16219">
      <w:pPr>
        <w:pStyle w:val="TOC2"/>
        <w:tabs>
          <w:tab w:val="right" w:leader="dot" w:pos="9350"/>
        </w:tabs>
        <w:rPr>
          <w:noProof/>
        </w:rPr>
      </w:pPr>
      <w:hyperlink w:anchor="_Toc239606721" w:history="1">
        <w:r w:rsidRPr="002657C2">
          <w:rPr>
            <w:rStyle w:val="Hyperlink"/>
            <w:noProof/>
          </w:rPr>
          <w:t>Reload — MR Review Checklist</w:t>
        </w:r>
        <w:r>
          <w:rPr>
            <w:noProof/>
            <w:webHidden/>
          </w:rPr>
          <w:tab/>
        </w:r>
        <w:r>
          <w:rPr>
            <w:noProof/>
            <w:webHidden/>
          </w:rPr>
          <w:fldChar w:fldCharType="begin"/>
        </w:r>
        <w:r>
          <w:rPr>
            <w:noProof/>
            <w:webHidden/>
          </w:rPr>
          <w:instrText xml:space="preserve"> PAGEREF _Toc239606721 \h </w:instrText>
        </w:r>
        <w:r>
          <w:rPr>
            <w:noProof/>
            <w:webHidden/>
          </w:rPr>
        </w:r>
        <w:r>
          <w:rPr>
            <w:noProof/>
            <w:webHidden/>
          </w:rPr>
          <w:fldChar w:fldCharType="separate"/>
        </w:r>
        <w:r>
          <w:rPr>
            <w:noProof/>
            <w:webHidden/>
          </w:rPr>
          <w:t>148</w:t>
        </w:r>
        <w:r>
          <w:rPr>
            <w:noProof/>
            <w:webHidden/>
          </w:rPr>
          <w:fldChar w:fldCharType="end"/>
        </w:r>
      </w:hyperlink>
    </w:p>
    <w:p w14:paraId="453428C2" w14:textId="534F90A1" w:rsidR="00A16219" w:rsidRDefault="00A16219">
      <w:pPr>
        <w:pStyle w:val="TOC3"/>
        <w:tabs>
          <w:tab w:val="right" w:leader="dot" w:pos="9350"/>
        </w:tabs>
        <w:rPr>
          <w:noProof/>
        </w:rPr>
      </w:pPr>
      <w:hyperlink w:anchor="_Toc239606722" w:history="1">
        <w:r w:rsidRPr="002657C2">
          <w:rPr>
            <w:rStyle w:val="Hyperlink"/>
            <w:noProof/>
          </w:rPr>
          <w:t>A. What the human reviewer (</w:t>
        </w:r>
        <w:r w:rsidRPr="002657C2">
          <w:rPr>
            <w:rStyle w:val="Hyperlink"/>
            <w:rFonts w:ascii="Consolas" w:hAnsi="Consolas"/>
            <w:noProof/>
          </w:rPr>
          <w:t>khenggek</w:t>
        </w:r>
        <w:r w:rsidRPr="002657C2">
          <w:rPr>
            <w:rStyle w:val="Hyperlink"/>
            <w:noProof/>
          </w:rPr>
          <w:t>) flags, repeatedly, across unrelated MRs</w:t>
        </w:r>
        <w:r>
          <w:rPr>
            <w:noProof/>
            <w:webHidden/>
          </w:rPr>
          <w:tab/>
        </w:r>
        <w:r>
          <w:rPr>
            <w:noProof/>
            <w:webHidden/>
          </w:rPr>
          <w:fldChar w:fldCharType="begin"/>
        </w:r>
        <w:r>
          <w:rPr>
            <w:noProof/>
            <w:webHidden/>
          </w:rPr>
          <w:instrText xml:space="preserve"> PAGEREF _Toc239606722 \h </w:instrText>
        </w:r>
        <w:r>
          <w:rPr>
            <w:noProof/>
            <w:webHidden/>
          </w:rPr>
        </w:r>
        <w:r>
          <w:rPr>
            <w:noProof/>
            <w:webHidden/>
          </w:rPr>
          <w:fldChar w:fldCharType="separate"/>
        </w:r>
        <w:r>
          <w:rPr>
            <w:noProof/>
            <w:webHidden/>
          </w:rPr>
          <w:t>148</w:t>
        </w:r>
        <w:r>
          <w:rPr>
            <w:noProof/>
            <w:webHidden/>
          </w:rPr>
          <w:fldChar w:fldCharType="end"/>
        </w:r>
      </w:hyperlink>
    </w:p>
    <w:p w14:paraId="7D0C719D" w14:textId="0B5B0AF8" w:rsidR="00A16219" w:rsidRDefault="00A16219">
      <w:pPr>
        <w:pStyle w:val="TOC4"/>
        <w:tabs>
          <w:tab w:val="right" w:leader="dot" w:pos="9350"/>
        </w:tabs>
        <w:rPr>
          <w:noProof/>
        </w:rPr>
      </w:pPr>
      <w:hyperlink w:anchor="_Toc239606723" w:history="1">
        <w:r w:rsidRPr="002657C2">
          <w:rPr>
            <w:rStyle w:val="Hyperlink"/>
            <w:noProof/>
          </w:rPr>
          <w:t>A1. Variable naming must carry a datatype prefix</w:t>
        </w:r>
        <w:r>
          <w:rPr>
            <w:noProof/>
            <w:webHidden/>
          </w:rPr>
          <w:tab/>
        </w:r>
        <w:r>
          <w:rPr>
            <w:noProof/>
            <w:webHidden/>
          </w:rPr>
          <w:fldChar w:fldCharType="begin"/>
        </w:r>
        <w:r>
          <w:rPr>
            <w:noProof/>
            <w:webHidden/>
          </w:rPr>
          <w:instrText xml:space="preserve"> PAGEREF _Toc239606723 \h </w:instrText>
        </w:r>
        <w:r>
          <w:rPr>
            <w:noProof/>
            <w:webHidden/>
          </w:rPr>
        </w:r>
        <w:r>
          <w:rPr>
            <w:noProof/>
            <w:webHidden/>
          </w:rPr>
          <w:fldChar w:fldCharType="separate"/>
        </w:r>
        <w:r>
          <w:rPr>
            <w:noProof/>
            <w:webHidden/>
          </w:rPr>
          <w:t>148</w:t>
        </w:r>
        <w:r>
          <w:rPr>
            <w:noProof/>
            <w:webHidden/>
          </w:rPr>
          <w:fldChar w:fldCharType="end"/>
        </w:r>
      </w:hyperlink>
    </w:p>
    <w:p w14:paraId="616F9DC0" w14:textId="77CE6E05" w:rsidR="00A16219" w:rsidRDefault="00A16219">
      <w:pPr>
        <w:pStyle w:val="TOC4"/>
        <w:tabs>
          <w:tab w:val="right" w:leader="dot" w:pos="9350"/>
        </w:tabs>
        <w:rPr>
          <w:noProof/>
        </w:rPr>
      </w:pPr>
      <w:hyperlink w:anchor="_Toc239606724" w:history="1">
        <w:r w:rsidRPr="002657C2">
          <w:rPr>
            <w:rStyle w:val="Hyperlink"/>
            <w:noProof/>
          </w:rPr>
          <w:t>A2. Blank-line / whitespace discipline between logic blocks</w:t>
        </w:r>
        <w:r>
          <w:rPr>
            <w:noProof/>
            <w:webHidden/>
          </w:rPr>
          <w:tab/>
        </w:r>
        <w:r>
          <w:rPr>
            <w:noProof/>
            <w:webHidden/>
          </w:rPr>
          <w:fldChar w:fldCharType="begin"/>
        </w:r>
        <w:r>
          <w:rPr>
            <w:noProof/>
            <w:webHidden/>
          </w:rPr>
          <w:instrText xml:space="preserve"> PAGEREF _Toc239606724 \h </w:instrText>
        </w:r>
        <w:r>
          <w:rPr>
            <w:noProof/>
            <w:webHidden/>
          </w:rPr>
        </w:r>
        <w:r>
          <w:rPr>
            <w:noProof/>
            <w:webHidden/>
          </w:rPr>
          <w:fldChar w:fldCharType="separate"/>
        </w:r>
        <w:r>
          <w:rPr>
            <w:noProof/>
            <w:webHidden/>
          </w:rPr>
          <w:t>148</w:t>
        </w:r>
        <w:r>
          <w:rPr>
            <w:noProof/>
            <w:webHidden/>
          </w:rPr>
          <w:fldChar w:fldCharType="end"/>
        </w:r>
      </w:hyperlink>
    </w:p>
    <w:p w14:paraId="1203C990" w14:textId="04E4E369" w:rsidR="00A16219" w:rsidRDefault="00A16219">
      <w:pPr>
        <w:pStyle w:val="TOC4"/>
        <w:tabs>
          <w:tab w:val="right" w:leader="dot" w:pos="9350"/>
        </w:tabs>
        <w:rPr>
          <w:noProof/>
        </w:rPr>
      </w:pPr>
      <w:hyperlink w:anchor="_Toc239606725" w:history="1">
        <w:r w:rsidRPr="002657C2">
          <w:rPr>
            <w:rStyle w:val="Hyperlink"/>
            <w:noProof/>
          </w:rPr>
          <w:t>A3. Don't log-and-rethrow when the caller already logs</w:t>
        </w:r>
        <w:r>
          <w:rPr>
            <w:noProof/>
            <w:webHidden/>
          </w:rPr>
          <w:tab/>
        </w:r>
        <w:r>
          <w:rPr>
            <w:noProof/>
            <w:webHidden/>
          </w:rPr>
          <w:fldChar w:fldCharType="begin"/>
        </w:r>
        <w:r>
          <w:rPr>
            <w:noProof/>
            <w:webHidden/>
          </w:rPr>
          <w:instrText xml:space="preserve"> PAGEREF _Toc239606725 \h </w:instrText>
        </w:r>
        <w:r>
          <w:rPr>
            <w:noProof/>
            <w:webHidden/>
          </w:rPr>
        </w:r>
        <w:r>
          <w:rPr>
            <w:noProof/>
            <w:webHidden/>
          </w:rPr>
          <w:fldChar w:fldCharType="separate"/>
        </w:r>
        <w:r>
          <w:rPr>
            <w:noProof/>
            <w:webHidden/>
          </w:rPr>
          <w:t>149</w:t>
        </w:r>
        <w:r>
          <w:rPr>
            <w:noProof/>
            <w:webHidden/>
          </w:rPr>
          <w:fldChar w:fldCharType="end"/>
        </w:r>
      </w:hyperlink>
    </w:p>
    <w:p w14:paraId="365841A0" w14:textId="5DAA8EA6" w:rsidR="00A16219" w:rsidRDefault="00A16219">
      <w:pPr>
        <w:pStyle w:val="TOC4"/>
        <w:tabs>
          <w:tab w:val="right" w:leader="dot" w:pos="9350"/>
        </w:tabs>
        <w:rPr>
          <w:noProof/>
        </w:rPr>
      </w:pPr>
      <w:hyperlink w:anchor="_Toc239606726" w:history="1">
        <w:r w:rsidRPr="002657C2">
          <w:rPr>
            <w:rStyle w:val="Hyperlink"/>
            <w:noProof/>
          </w:rPr>
          <w:t>A4. Don't assume a partner/API's behavior — cross-check the actual spec or a sibling implementation</w:t>
        </w:r>
        <w:r>
          <w:rPr>
            <w:noProof/>
            <w:webHidden/>
          </w:rPr>
          <w:tab/>
        </w:r>
        <w:r>
          <w:rPr>
            <w:noProof/>
            <w:webHidden/>
          </w:rPr>
          <w:fldChar w:fldCharType="begin"/>
        </w:r>
        <w:r>
          <w:rPr>
            <w:noProof/>
            <w:webHidden/>
          </w:rPr>
          <w:instrText xml:space="preserve"> PAGEREF _Toc239606726 \h </w:instrText>
        </w:r>
        <w:r>
          <w:rPr>
            <w:noProof/>
            <w:webHidden/>
          </w:rPr>
        </w:r>
        <w:r>
          <w:rPr>
            <w:noProof/>
            <w:webHidden/>
          </w:rPr>
          <w:fldChar w:fldCharType="separate"/>
        </w:r>
        <w:r>
          <w:rPr>
            <w:noProof/>
            <w:webHidden/>
          </w:rPr>
          <w:t>149</w:t>
        </w:r>
        <w:r>
          <w:rPr>
            <w:noProof/>
            <w:webHidden/>
          </w:rPr>
          <w:fldChar w:fldCharType="end"/>
        </w:r>
      </w:hyperlink>
    </w:p>
    <w:p w14:paraId="72DA6652" w14:textId="79368C34" w:rsidR="00A16219" w:rsidRDefault="00A16219">
      <w:pPr>
        <w:pStyle w:val="TOC4"/>
        <w:tabs>
          <w:tab w:val="right" w:leader="dot" w:pos="9350"/>
        </w:tabs>
        <w:rPr>
          <w:noProof/>
        </w:rPr>
      </w:pPr>
      <w:hyperlink w:anchor="_Toc239606727" w:history="1">
        <w:r w:rsidRPr="002657C2">
          <w:rPr>
            <w:rStyle w:val="Hyperlink"/>
            <w:noProof/>
          </w:rPr>
          <w:t>A5. Use the merchant/partner-supplied timestamp, never server "now"</w:t>
        </w:r>
        <w:r>
          <w:rPr>
            <w:noProof/>
            <w:webHidden/>
          </w:rPr>
          <w:tab/>
        </w:r>
        <w:r>
          <w:rPr>
            <w:noProof/>
            <w:webHidden/>
          </w:rPr>
          <w:fldChar w:fldCharType="begin"/>
        </w:r>
        <w:r>
          <w:rPr>
            <w:noProof/>
            <w:webHidden/>
          </w:rPr>
          <w:instrText xml:space="preserve"> PAGEREF _Toc239606727 \h </w:instrText>
        </w:r>
        <w:r>
          <w:rPr>
            <w:noProof/>
            <w:webHidden/>
          </w:rPr>
        </w:r>
        <w:r>
          <w:rPr>
            <w:noProof/>
            <w:webHidden/>
          </w:rPr>
          <w:fldChar w:fldCharType="separate"/>
        </w:r>
        <w:r>
          <w:rPr>
            <w:noProof/>
            <w:webHidden/>
          </w:rPr>
          <w:t>149</w:t>
        </w:r>
        <w:r>
          <w:rPr>
            <w:noProof/>
            <w:webHidden/>
          </w:rPr>
          <w:fldChar w:fldCharType="end"/>
        </w:r>
      </w:hyperlink>
    </w:p>
    <w:p w14:paraId="3F9457C4" w14:textId="6E4EC5AF" w:rsidR="00A16219" w:rsidRDefault="00A16219">
      <w:pPr>
        <w:pStyle w:val="TOC4"/>
        <w:tabs>
          <w:tab w:val="right" w:leader="dot" w:pos="9350"/>
        </w:tabs>
        <w:rPr>
          <w:noProof/>
        </w:rPr>
      </w:pPr>
      <w:hyperlink w:anchor="_Toc239606728" w:history="1">
        <w:r w:rsidRPr="002657C2">
          <w:rPr>
            <w:rStyle w:val="Hyperlink"/>
            <w:noProof/>
          </w:rPr>
          <w:t>A6. Log identifying keys, not just "an error happened"</w:t>
        </w:r>
        <w:r>
          <w:rPr>
            <w:noProof/>
            <w:webHidden/>
          </w:rPr>
          <w:tab/>
        </w:r>
        <w:r>
          <w:rPr>
            <w:noProof/>
            <w:webHidden/>
          </w:rPr>
          <w:fldChar w:fldCharType="begin"/>
        </w:r>
        <w:r>
          <w:rPr>
            <w:noProof/>
            <w:webHidden/>
          </w:rPr>
          <w:instrText xml:space="preserve"> PAGEREF _Toc239606728 \h </w:instrText>
        </w:r>
        <w:r>
          <w:rPr>
            <w:noProof/>
            <w:webHidden/>
          </w:rPr>
        </w:r>
        <w:r>
          <w:rPr>
            <w:noProof/>
            <w:webHidden/>
          </w:rPr>
          <w:fldChar w:fldCharType="separate"/>
        </w:r>
        <w:r>
          <w:rPr>
            <w:noProof/>
            <w:webHidden/>
          </w:rPr>
          <w:t>149</w:t>
        </w:r>
        <w:r>
          <w:rPr>
            <w:noProof/>
            <w:webHidden/>
          </w:rPr>
          <w:fldChar w:fldCharType="end"/>
        </w:r>
      </w:hyperlink>
    </w:p>
    <w:p w14:paraId="38F7DD56" w14:textId="0988E1B3" w:rsidR="00A16219" w:rsidRDefault="00A16219">
      <w:pPr>
        <w:pStyle w:val="TOC4"/>
        <w:tabs>
          <w:tab w:val="right" w:leader="dot" w:pos="9350"/>
        </w:tabs>
        <w:rPr>
          <w:noProof/>
        </w:rPr>
      </w:pPr>
      <w:hyperlink w:anchor="_Toc239606729" w:history="1">
        <w:r w:rsidRPr="002657C2">
          <w:rPr>
            <w:rStyle w:val="Hyperlink"/>
            <w:noProof/>
          </w:rPr>
          <w:t>A7. Don't leave report queries unbounded</w:t>
        </w:r>
        <w:r>
          <w:rPr>
            <w:noProof/>
            <w:webHidden/>
          </w:rPr>
          <w:tab/>
        </w:r>
        <w:r>
          <w:rPr>
            <w:noProof/>
            <w:webHidden/>
          </w:rPr>
          <w:fldChar w:fldCharType="begin"/>
        </w:r>
        <w:r>
          <w:rPr>
            <w:noProof/>
            <w:webHidden/>
          </w:rPr>
          <w:instrText xml:space="preserve"> PAGEREF _Toc239606729 \h </w:instrText>
        </w:r>
        <w:r>
          <w:rPr>
            <w:noProof/>
            <w:webHidden/>
          </w:rPr>
        </w:r>
        <w:r>
          <w:rPr>
            <w:noProof/>
            <w:webHidden/>
          </w:rPr>
          <w:fldChar w:fldCharType="separate"/>
        </w:r>
        <w:r>
          <w:rPr>
            <w:noProof/>
            <w:webHidden/>
          </w:rPr>
          <w:t>149</w:t>
        </w:r>
        <w:r>
          <w:rPr>
            <w:noProof/>
            <w:webHidden/>
          </w:rPr>
          <w:fldChar w:fldCharType="end"/>
        </w:r>
      </w:hyperlink>
    </w:p>
    <w:p w14:paraId="17F2EBA2" w14:textId="4282002E" w:rsidR="00A16219" w:rsidRDefault="00A16219">
      <w:pPr>
        <w:pStyle w:val="TOC4"/>
        <w:tabs>
          <w:tab w:val="right" w:leader="dot" w:pos="9350"/>
        </w:tabs>
        <w:rPr>
          <w:noProof/>
        </w:rPr>
      </w:pPr>
      <w:hyperlink w:anchor="_Toc239606730" w:history="1">
        <w:r w:rsidRPr="002657C2">
          <w:rPr>
            <w:rStyle w:val="Hyperlink"/>
            <w:noProof/>
          </w:rPr>
          <w:t>A8. Remove dead code and confirm before deleting</w:t>
        </w:r>
        <w:r>
          <w:rPr>
            <w:noProof/>
            <w:webHidden/>
          </w:rPr>
          <w:tab/>
        </w:r>
        <w:r>
          <w:rPr>
            <w:noProof/>
            <w:webHidden/>
          </w:rPr>
          <w:fldChar w:fldCharType="begin"/>
        </w:r>
        <w:r>
          <w:rPr>
            <w:noProof/>
            <w:webHidden/>
          </w:rPr>
          <w:instrText xml:space="preserve"> PAGEREF _Toc239606730 \h </w:instrText>
        </w:r>
        <w:r>
          <w:rPr>
            <w:noProof/>
            <w:webHidden/>
          </w:rPr>
        </w:r>
        <w:r>
          <w:rPr>
            <w:noProof/>
            <w:webHidden/>
          </w:rPr>
          <w:fldChar w:fldCharType="separate"/>
        </w:r>
        <w:r>
          <w:rPr>
            <w:noProof/>
            <w:webHidden/>
          </w:rPr>
          <w:t>150</w:t>
        </w:r>
        <w:r>
          <w:rPr>
            <w:noProof/>
            <w:webHidden/>
          </w:rPr>
          <w:fldChar w:fldCharType="end"/>
        </w:r>
      </w:hyperlink>
    </w:p>
    <w:p w14:paraId="5D4672F4" w14:textId="0F4C7327" w:rsidR="00A16219" w:rsidRDefault="00A16219">
      <w:pPr>
        <w:pStyle w:val="TOC4"/>
        <w:tabs>
          <w:tab w:val="right" w:leader="dot" w:pos="9350"/>
        </w:tabs>
        <w:rPr>
          <w:noProof/>
        </w:rPr>
      </w:pPr>
      <w:hyperlink w:anchor="_Toc239606731" w:history="1">
        <w:r w:rsidRPr="002657C2">
          <w:rPr>
            <w:rStyle w:val="Hyperlink"/>
            <w:noProof/>
          </w:rPr>
          <w:t>A9. Don't repurpose a mismatched model — check if a better-fitting one exists first</w:t>
        </w:r>
        <w:r>
          <w:rPr>
            <w:noProof/>
            <w:webHidden/>
          </w:rPr>
          <w:tab/>
        </w:r>
        <w:r>
          <w:rPr>
            <w:noProof/>
            <w:webHidden/>
          </w:rPr>
          <w:fldChar w:fldCharType="begin"/>
        </w:r>
        <w:r>
          <w:rPr>
            <w:noProof/>
            <w:webHidden/>
          </w:rPr>
          <w:instrText xml:space="preserve"> PAGEREF _Toc239606731 \h </w:instrText>
        </w:r>
        <w:r>
          <w:rPr>
            <w:noProof/>
            <w:webHidden/>
          </w:rPr>
        </w:r>
        <w:r>
          <w:rPr>
            <w:noProof/>
            <w:webHidden/>
          </w:rPr>
          <w:fldChar w:fldCharType="separate"/>
        </w:r>
        <w:r>
          <w:rPr>
            <w:noProof/>
            <w:webHidden/>
          </w:rPr>
          <w:t>150</w:t>
        </w:r>
        <w:r>
          <w:rPr>
            <w:noProof/>
            <w:webHidden/>
          </w:rPr>
          <w:fldChar w:fldCharType="end"/>
        </w:r>
      </w:hyperlink>
    </w:p>
    <w:p w14:paraId="72B4D0F5" w14:textId="71438331" w:rsidR="00A16219" w:rsidRDefault="00A16219">
      <w:pPr>
        <w:pStyle w:val="TOC3"/>
        <w:tabs>
          <w:tab w:val="right" w:leader="dot" w:pos="9350"/>
        </w:tabs>
        <w:rPr>
          <w:noProof/>
        </w:rPr>
      </w:pPr>
      <w:hyperlink w:anchor="_Toc239606732" w:history="1">
        <w:r w:rsidRPr="002657C2">
          <w:rPr>
            <w:rStyle w:val="Hyperlink"/>
            <w:noProof/>
          </w:rPr>
          <w:t>B. What the automated reviewer (</w:t>
        </w:r>
        <w:r w:rsidRPr="002657C2">
          <w:rPr>
            <w:rStyle w:val="Hyperlink"/>
            <w:rFonts w:ascii="Consolas" w:hAnsi="Consolas"/>
            <w:noProof/>
          </w:rPr>
          <w:t>deepcode_ai</w:t>
        </w:r>
        <w:r w:rsidRPr="002657C2">
          <w:rPr>
            <w:rStyle w:val="Hyperlink"/>
            <w:noProof/>
          </w:rPr>
          <w:t>, adopted ~June 2025) catches</w:t>
        </w:r>
        <w:r>
          <w:rPr>
            <w:noProof/>
            <w:webHidden/>
          </w:rPr>
          <w:tab/>
        </w:r>
        <w:r>
          <w:rPr>
            <w:noProof/>
            <w:webHidden/>
          </w:rPr>
          <w:fldChar w:fldCharType="begin"/>
        </w:r>
        <w:r>
          <w:rPr>
            <w:noProof/>
            <w:webHidden/>
          </w:rPr>
          <w:instrText xml:space="preserve"> PAGEREF _Toc239606732 \h </w:instrText>
        </w:r>
        <w:r>
          <w:rPr>
            <w:noProof/>
            <w:webHidden/>
          </w:rPr>
        </w:r>
        <w:r>
          <w:rPr>
            <w:noProof/>
            <w:webHidden/>
          </w:rPr>
          <w:fldChar w:fldCharType="separate"/>
        </w:r>
        <w:r>
          <w:rPr>
            <w:noProof/>
            <w:webHidden/>
          </w:rPr>
          <w:t>150</w:t>
        </w:r>
        <w:r>
          <w:rPr>
            <w:noProof/>
            <w:webHidden/>
          </w:rPr>
          <w:fldChar w:fldCharType="end"/>
        </w:r>
      </w:hyperlink>
    </w:p>
    <w:p w14:paraId="1DC12A70" w14:textId="7503F29B" w:rsidR="00A16219" w:rsidRDefault="00A16219">
      <w:pPr>
        <w:pStyle w:val="TOC4"/>
        <w:tabs>
          <w:tab w:val="right" w:leader="dot" w:pos="9350"/>
        </w:tabs>
        <w:rPr>
          <w:noProof/>
        </w:rPr>
      </w:pPr>
      <w:hyperlink w:anchor="_Toc239606733" w:history="1">
        <w:r w:rsidRPr="002657C2">
          <w:rPr>
            <w:rStyle w:val="Hyperlink"/>
            <w:noProof/>
          </w:rPr>
          <w:t>B1. Type-widening migrations (</w:t>
        </w:r>
        <w:r w:rsidRPr="002657C2">
          <w:rPr>
            <w:rStyle w:val="Hyperlink"/>
            <w:rFonts w:ascii="Consolas" w:hAnsi="Consolas"/>
            <w:noProof/>
          </w:rPr>
          <w:t>int</w:t>
        </w:r>
        <w:r w:rsidRPr="002657C2">
          <w:rPr>
            <w:rStyle w:val="Hyperlink"/>
            <w:noProof/>
          </w:rPr>
          <w:t>→</w:t>
        </w:r>
        <w:r w:rsidRPr="002657C2">
          <w:rPr>
            <w:rStyle w:val="Hyperlink"/>
            <w:rFonts w:ascii="Consolas" w:hAnsi="Consolas"/>
            <w:noProof/>
          </w:rPr>
          <w:t>long</w:t>
        </w:r>
        <w:r w:rsidRPr="002657C2">
          <w:rPr>
            <w:rStyle w:val="Hyperlink"/>
            <w:noProof/>
          </w:rPr>
          <w:t>) risk stored-procedure/param mismatches</w:t>
        </w:r>
        <w:r>
          <w:rPr>
            <w:noProof/>
            <w:webHidden/>
          </w:rPr>
          <w:tab/>
        </w:r>
        <w:r>
          <w:rPr>
            <w:noProof/>
            <w:webHidden/>
          </w:rPr>
          <w:fldChar w:fldCharType="begin"/>
        </w:r>
        <w:r>
          <w:rPr>
            <w:noProof/>
            <w:webHidden/>
          </w:rPr>
          <w:instrText xml:space="preserve"> PAGEREF _Toc239606733 \h </w:instrText>
        </w:r>
        <w:r>
          <w:rPr>
            <w:noProof/>
            <w:webHidden/>
          </w:rPr>
        </w:r>
        <w:r>
          <w:rPr>
            <w:noProof/>
            <w:webHidden/>
          </w:rPr>
          <w:fldChar w:fldCharType="separate"/>
        </w:r>
        <w:r>
          <w:rPr>
            <w:noProof/>
            <w:webHidden/>
          </w:rPr>
          <w:t>150</w:t>
        </w:r>
        <w:r>
          <w:rPr>
            <w:noProof/>
            <w:webHidden/>
          </w:rPr>
          <w:fldChar w:fldCharType="end"/>
        </w:r>
      </w:hyperlink>
    </w:p>
    <w:p w14:paraId="1685BFAA" w14:textId="30E7990F" w:rsidR="00A16219" w:rsidRDefault="00A16219">
      <w:pPr>
        <w:pStyle w:val="TOC4"/>
        <w:tabs>
          <w:tab w:val="right" w:leader="dot" w:pos="9350"/>
        </w:tabs>
        <w:rPr>
          <w:noProof/>
        </w:rPr>
      </w:pPr>
      <w:hyperlink w:anchor="_Toc239606734" w:history="1">
        <w:r w:rsidRPr="002657C2">
          <w:rPr>
            <w:rStyle w:val="Hyperlink"/>
            <w:noProof/>
          </w:rPr>
          <w:t>B2. LINQ chains that can return null before a member-access</w:t>
        </w:r>
        <w:r>
          <w:rPr>
            <w:noProof/>
            <w:webHidden/>
          </w:rPr>
          <w:tab/>
        </w:r>
        <w:r>
          <w:rPr>
            <w:noProof/>
            <w:webHidden/>
          </w:rPr>
          <w:fldChar w:fldCharType="begin"/>
        </w:r>
        <w:r>
          <w:rPr>
            <w:noProof/>
            <w:webHidden/>
          </w:rPr>
          <w:instrText xml:space="preserve"> PAGEREF _Toc239606734 \h </w:instrText>
        </w:r>
        <w:r>
          <w:rPr>
            <w:noProof/>
            <w:webHidden/>
          </w:rPr>
        </w:r>
        <w:r>
          <w:rPr>
            <w:noProof/>
            <w:webHidden/>
          </w:rPr>
          <w:fldChar w:fldCharType="separate"/>
        </w:r>
        <w:r>
          <w:rPr>
            <w:noProof/>
            <w:webHidden/>
          </w:rPr>
          <w:t>150</w:t>
        </w:r>
        <w:r>
          <w:rPr>
            <w:noProof/>
            <w:webHidden/>
          </w:rPr>
          <w:fldChar w:fldCharType="end"/>
        </w:r>
      </w:hyperlink>
    </w:p>
    <w:p w14:paraId="2416A058" w14:textId="32CBE473" w:rsidR="00A16219" w:rsidRDefault="00A16219">
      <w:pPr>
        <w:pStyle w:val="TOC4"/>
        <w:tabs>
          <w:tab w:val="right" w:leader="dot" w:pos="9350"/>
        </w:tabs>
        <w:rPr>
          <w:noProof/>
        </w:rPr>
      </w:pPr>
      <w:hyperlink w:anchor="_Toc239606735" w:history="1">
        <w:r w:rsidRPr="002657C2">
          <w:rPr>
            <w:rStyle w:val="Hyperlink"/>
            <w:noProof/>
          </w:rPr>
          <w:t>B3. Refactors that leave stale references to removed parameters</w:t>
        </w:r>
        <w:r>
          <w:rPr>
            <w:noProof/>
            <w:webHidden/>
          </w:rPr>
          <w:tab/>
        </w:r>
        <w:r>
          <w:rPr>
            <w:noProof/>
            <w:webHidden/>
          </w:rPr>
          <w:fldChar w:fldCharType="begin"/>
        </w:r>
        <w:r>
          <w:rPr>
            <w:noProof/>
            <w:webHidden/>
          </w:rPr>
          <w:instrText xml:space="preserve"> PAGEREF _Toc239606735 \h </w:instrText>
        </w:r>
        <w:r>
          <w:rPr>
            <w:noProof/>
            <w:webHidden/>
          </w:rPr>
        </w:r>
        <w:r>
          <w:rPr>
            <w:noProof/>
            <w:webHidden/>
          </w:rPr>
          <w:fldChar w:fldCharType="separate"/>
        </w:r>
        <w:r>
          <w:rPr>
            <w:noProof/>
            <w:webHidden/>
          </w:rPr>
          <w:t>150</w:t>
        </w:r>
        <w:r>
          <w:rPr>
            <w:noProof/>
            <w:webHidden/>
          </w:rPr>
          <w:fldChar w:fldCharType="end"/>
        </w:r>
      </w:hyperlink>
    </w:p>
    <w:p w14:paraId="131223AB" w14:textId="6E83A7A2" w:rsidR="00A16219" w:rsidRDefault="00A16219">
      <w:pPr>
        <w:pStyle w:val="TOC4"/>
        <w:tabs>
          <w:tab w:val="right" w:leader="dot" w:pos="9350"/>
        </w:tabs>
        <w:rPr>
          <w:noProof/>
        </w:rPr>
      </w:pPr>
      <w:hyperlink w:anchor="_Toc239606736" w:history="1">
        <w:r w:rsidRPr="002657C2">
          <w:rPr>
            <w:rStyle w:val="Hyperlink"/>
            <w:noProof/>
          </w:rPr>
          <w:t>B4. Duplicated logic that should call an existing function instead</w:t>
        </w:r>
        <w:r>
          <w:rPr>
            <w:noProof/>
            <w:webHidden/>
          </w:rPr>
          <w:tab/>
        </w:r>
        <w:r>
          <w:rPr>
            <w:noProof/>
            <w:webHidden/>
          </w:rPr>
          <w:fldChar w:fldCharType="begin"/>
        </w:r>
        <w:r>
          <w:rPr>
            <w:noProof/>
            <w:webHidden/>
          </w:rPr>
          <w:instrText xml:space="preserve"> PAGEREF _Toc239606736 \h </w:instrText>
        </w:r>
        <w:r>
          <w:rPr>
            <w:noProof/>
            <w:webHidden/>
          </w:rPr>
        </w:r>
        <w:r>
          <w:rPr>
            <w:noProof/>
            <w:webHidden/>
          </w:rPr>
          <w:fldChar w:fldCharType="separate"/>
        </w:r>
        <w:r>
          <w:rPr>
            <w:noProof/>
            <w:webHidden/>
          </w:rPr>
          <w:t>151</w:t>
        </w:r>
        <w:r>
          <w:rPr>
            <w:noProof/>
            <w:webHidden/>
          </w:rPr>
          <w:fldChar w:fldCharType="end"/>
        </w:r>
      </w:hyperlink>
    </w:p>
    <w:p w14:paraId="39EF067A" w14:textId="0E181414" w:rsidR="00A16219" w:rsidRDefault="00A16219">
      <w:pPr>
        <w:pStyle w:val="TOC4"/>
        <w:tabs>
          <w:tab w:val="right" w:leader="dot" w:pos="9350"/>
        </w:tabs>
        <w:rPr>
          <w:noProof/>
        </w:rPr>
      </w:pPr>
      <w:hyperlink w:anchor="_Toc239606737" w:history="1">
        <w:r w:rsidRPr="002657C2">
          <w:rPr>
            <w:rStyle w:val="Hyperlink"/>
            <w:noProof/>
          </w:rPr>
          <w:t>B5. Copy-paste variable-name typos that would fail to compile or silently misbehave</w:t>
        </w:r>
        <w:r>
          <w:rPr>
            <w:noProof/>
            <w:webHidden/>
          </w:rPr>
          <w:tab/>
        </w:r>
        <w:r>
          <w:rPr>
            <w:noProof/>
            <w:webHidden/>
          </w:rPr>
          <w:fldChar w:fldCharType="begin"/>
        </w:r>
        <w:r>
          <w:rPr>
            <w:noProof/>
            <w:webHidden/>
          </w:rPr>
          <w:instrText xml:space="preserve"> PAGEREF _Toc239606737 \h </w:instrText>
        </w:r>
        <w:r>
          <w:rPr>
            <w:noProof/>
            <w:webHidden/>
          </w:rPr>
        </w:r>
        <w:r>
          <w:rPr>
            <w:noProof/>
            <w:webHidden/>
          </w:rPr>
          <w:fldChar w:fldCharType="separate"/>
        </w:r>
        <w:r>
          <w:rPr>
            <w:noProof/>
            <w:webHidden/>
          </w:rPr>
          <w:t>151</w:t>
        </w:r>
        <w:r>
          <w:rPr>
            <w:noProof/>
            <w:webHidden/>
          </w:rPr>
          <w:fldChar w:fldCharType="end"/>
        </w:r>
      </w:hyperlink>
    </w:p>
    <w:p w14:paraId="21D8485E" w14:textId="095638CB" w:rsidR="00A16219" w:rsidRDefault="00A16219">
      <w:pPr>
        <w:pStyle w:val="TOC4"/>
        <w:tabs>
          <w:tab w:val="right" w:leader="dot" w:pos="9350"/>
        </w:tabs>
        <w:rPr>
          <w:noProof/>
        </w:rPr>
      </w:pPr>
      <w:hyperlink w:anchor="_Toc239606738" w:history="1">
        <w:r w:rsidRPr="002657C2">
          <w:rPr>
            <w:rStyle w:val="Hyperlink"/>
            <w:noProof/>
          </w:rPr>
          <w:t>B6. Secrets/encryption-key handling gets flagged whenever touched</w:t>
        </w:r>
        <w:r>
          <w:rPr>
            <w:noProof/>
            <w:webHidden/>
          </w:rPr>
          <w:tab/>
        </w:r>
        <w:r>
          <w:rPr>
            <w:noProof/>
            <w:webHidden/>
          </w:rPr>
          <w:fldChar w:fldCharType="begin"/>
        </w:r>
        <w:r>
          <w:rPr>
            <w:noProof/>
            <w:webHidden/>
          </w:rPr>
          <w:instrText xml:space="preserve"> PAGEREF _Toc239606738 \h </w:instrText>
        </w:r>
        <w:r>
          <w:rPr>
            <w:noProof/>
            <w:webHidden/>
          </w:rPr>
        </w:r>
        <w:r>
          <w:rPr>
            <w:noProof/>
            <w:webHidden/>
          </w:rPr>
          <w:fldChar w:fldCharType="separate"/>
        </w:r>
        <w:r>
          <w:rPr>
            <w:noProof/>
            <w:webHidden/>
          </w:rPr>
          <w:t>151</w:t>
        </w:r>
        <w:r>
          <w:rPr>
            <w:noProof/>
            <w:webHidden/>
          </w:rPr>
          <w:fldChar w:fldCharType="end"/>
        </w:r>
      </w:hyperlink>
    </w:p>
    <w:p w14:paraId="015D1405" w14:textId="23190641" w:rsidR="00A16219" w:rsidRDefault="00A16219">
      <w:pPr>
        <w:pStyle w:val="TOC3"/>
        <w:tabs>
          <w:tab w:val="right" w:leader="dot" w:pos="9350"/>
        </w:tabs>
        <w:rPr>
          <w:noProof/>
        </w:rPr>
      </w:pPr>
      <w:hyperlink w:anchor="_Toc239606739" w:history="1">
        <w:r w:rsidRPr="002657C2">
          <w:rPr>
            <w:rStyle w:val="Hyperlink"/>
            <w:noProof/>
          </w:rPr>
          <w:t>C. Practical checklist (author or reviewer, before requesting/approving merge)</w:t>
        </w:r>
        <w:r>
          <w:rPr>
            <w:noProof/>
            <w:webHidden/>
          </w:rPr>
          <w:tab/>
        </w:r>
        <w:r>
          <w:rPr>
            <w:noProof/>
            <w:webHidden/>
          </w:rPr>
          <w:fldChar w:fldCharType="begin"/>
        </w:r>
        <w:r>
          <w:rPr>
            <w:noProof/>
            <w:webHidden/>
          </w:rPr>
          <w:instrText xml:space="preserve"> PAGEREF _Toc239606739 \h </w:instrText>
        </w:r>
        <w:r>
          <w:rPr>
            <w:noProof/>
            <w:webHidden/>
          </w:rPr>
        </w:r>
        <w:r>
          <w:rPr>
            <w:noProof/>
            <w:webHidden/>
          </w:rPr>
          <w:fldChar w:fldCharType="separate"/>
        </w:r>
        <w:r>
          <w:rPr>
            <w:noProof/>
            <w:webHidden/>
          </w:rPr>
          <w:t>151</w:t>
        </w:r>
        <w:r>
          <w:rPr>
            <w:noProof/>
            <w:webHidden/>
          </w:rPr>
          <w:fldChar w:fldCharType="end"/>
        </w:r>
      </w:hyperlink>
    </w:p>
    <w:p w14:paraId="6AD5BD6F" w14:textId="4B081065" w:rsidR="00A16219" w:rsidRDefault="00A16219">
      <w:pPr>
        <w:pStyle w:val="TOC3"/>
        <w:tabs>
          <w:tab w:val="right" w:leader="dot" w:pos="9350"/>
        </w:tabs>
        <w:rPr>
          <w:noProof/>
        </w:rPr>
      </w:pPr>
      <w:hyperlink w:anchor="_Toc239606740" w:history="1">
        <w:r w:rsidRPr="002657C2">
          <w:rPr>
            <w:rStyle w:val="Hyperlink"/>
            <w:noProof/>
          </w:rPr>
          <w:t>Coverage note</w:t>
        </w:r>
        <w:r>
          <w:rPr>
            <w:noProof/>
            <w:webHidden/>
          </w:rPr>
          <w:tab/>
        </w:r>
        <w:r>
          <w:rPr>
            <w:noProof/>
            <w:webHidden/>
          </w:rPr>
          <w:fldChar w:fldCharType="begin"/>
        </w:r>
        <w:r>
          <w:rPr>
            <w:noProof/>
            <w:webHidden/>
          </w:rPr>
          <w:instrText xml:space="preserve"> PAGEREF _Toc239606740 \h </w:instrText>
        </w:r>
        <w:r>
          <w:rPr>
            <w:noProof/>
            <w:webHidden/>
          </w:rPr>
        </w:r>
        <w:r>
          <w:rPr>
            <w:noProof/>
            <w:webHidden/>
          </w:rPr>
          <w:fldChar w:fldCharType="separate"/>
        </w:r>
        <w:r>
          <w:rPr>
            <w:noProof/>
            <w:webHidden/>
          </w:rPr>
          <w:t>152</w:t>
        </w:r>
        <w:r>
          <w:rPr>
            <w:noProof/>
            <w:webHidden/>
          </w:rPr>
          <w:fldChar w:fldCharType="end"/>
        </w:r>
      </w:hyperlink>
    </w:p>
    <w:p w14:paraId="24D13F51" w14:textId="69EF2288" w:rsidR="00A16219" w:rsidRDefault="00A16219">
      <w:pPr>
        <w:pStyle w:val="TOC3"/>
        <w:tabs>
          <w:tab w:val="right" w:leader="dot" w:pos="9350"/>
        </w:tabs>
        <w:rPr>
          <w:noProof/>
        </w:rPr>
      </w:pPr>
      <w:hyperlink w:anchor="_Toc239606741" w:history="1">
        <w:r w:rsidRPr="002657C2">
          <w:rPr>
            <w:rStyle w:val="Hyperlink"/>
            <w:noProof/>
          </w:rPr>
          <w:t>Related</w:t>
        </w:r>
        <w:r>
          <w:rPr>
            <w:noProof/>
            <w:webHidden/>
          </w:rPr>
          <w:tab/>
        </w:r>
        <w:r>
          <w:rPr>
            <w:noProof/>
            <w:webHidden/>
          </w:rPr>
          <w:fldChar w:fldCharType="begin"/>
        </w:r>
        <w:r>
          <w:rPr>
            <w:noProof/>
            <w:webHidden/>
          </w:rPr>
          <w:instrText xml:space="preserve"> PAGEREF _Toc239606741 \h </w:instrText>
        </w:r>
        <w:r>
          <w:rPr>
            <w:noProof/>
            <w:webHidden/>
          </w:rPr>
        </w:r>
        <w:r>
          <w:rPr>
            <w:noProof/>
            <w:webHidden/>
          </w:rPr>
          <w:fldChar w:fldCharType="separate"/>
        </w:r>
        <w:r>
          <w:rPr>
            <w:noProof/>
            <w:webHidden/>
          </w:rPr>
          <w:t>152</w:t>
        </w:r>
        <w:r>
          <w:rPr>
            <w:noProof/>
            <w:webHidden/>
          </w:rPr>
          <w:fldChar w:fldCharType="end"/>
        </w:r>
      </w:hyperlink>
    </w:p>
    <w:p w14:paraId="0A76CC56" w14:textId="7F0ADDEC" w:rsidR="00A16219" w:rsidRDefault="00A16219">
      <w:pPr>
        <w:pStyle w:val="TOC2"/>
        <w:tabs>
          <w:tab w:val="right" w:leader="dot" w:pos="9350"/>
        </w:tabs>
        <w:rPr>
          <w:noProof/>
        </w:rPr>
      </w:pPr>
      <w:hyperlink w:anchor="_Toc239606742" w:history="1">
        <w:r w:rsidRPr="002657C2">
          <w:rPr>
            <w:rStyle w:val="Hyperlink"/>
            <w:noProof/>
          </w:rPr>
          <w:t>Reload — Timeline</w:t>
        </w:r>
        <w:r>
          <w:rPr>
            <w:noProof/>
            <w:webHidden/>
          </w:rPr>
          <w:tab/>
        </w:r>
        <w:r>
          <w:rPr>
            <w:noProof/>
            <w:webHidden/>
          </w:rPr>
          <w:fldChar w:fldCharType="begin"/>
        </w:r>
        <w:r>
          <w:rPr>
            <w:noProof/>
            <w:webHidden/>
          </w:rPr>
          <w:instrText xml:space="preserve"> PAGEREF _Toc239606742 \h </w:instrText>
        </w:r>
        <w:r>
          <w:rPr>
            <w:noProof/>
            <w:webHidden/>
          </w:rPr>
        </w:r>
        <w:r>
          <w:rPr>
            <w:noProof/>
            <w:webHidden/>
          </w:rPr>
          <w:fldChar w:fldCharType="separate"/>
        </w:r>
        <w:r>
          <w:rPr>
            <w:noProof/>
            <w:webHidden/>
          </w:rPr>
          <w:t>152</w:t>
        </w:r>
        <w:r>
          <w:rPr>
            <w:noProof/>
            <w:webHidden/>
          </w:rPr>
          <w:fldChar w:fldCharType="end"/>
        </w:r>
      </w:hyperlink>
    </w:p>
    <w:p w14:paraId="0A89C4C7" w14:textId="4FB188D6" w:rsidR="00A16219" w:rsidRDefault="00A16219">
      <w:pPr>
        <w:pStyle w:val="TOC3"/>
        <w:tabs>
          <w:tab w:val="right" w:leader="dot" w:pos="9350"/>
        </w:tabs>
        <w:rPr>
          <w:noProof/>
        </w:rPr>
      </w:pPr>
      <w:hyperlink w:anchor="_Toc239606743" w:history="1">
        <w:r w:rsidRPr="002657C2">
          <w:rPr>
            <w:rStyle w:val="Hyperlink"/>
            <w:noProof/>
          </w:rPr>
          <w:t>2022 — Project genesis</w:t>
        </w:r>
        <w:r>
          <w:rPr>
            <w:noProof/>
            <w:webHidden/>
          </w:rPr>
          <w:tab/>
        </w:r>
        <w:r>
          <w:rPr>
            <w:noProof/>
            <w:webHidden/>
          </w:rPr>
          <w:fldChar w:fldCharType="begin"/>
        </w:r>
        <w:r>
          <w:rPr>
            <w:noProof/>
            <w:webHidden/>
          </w:rPr>
          <w:instrText xml:space="preserve"> PAGEREF _Toc239606743 \h </w:instrText>
        </w:r>
        <w:r>
          <w:rPr>
            <w:noProof/>
            <w:webHidden/>
          </w:rPr>
        </w:r>
        <w:r>
          <w:rPr>
            <w:noProof/>
            <w:webHidden/>
          </w:rPr>
          <w:fldChar w:fldCharType="separate"/>
        </w:r>
        <w:r>
          <w:rPr>
            <w:noProof/>
            <w:webHidden/>
          </w:rPr>
          <w:t>153</w:t>
        </w:r>
        <w:r>
          <w:rPr>
            <w:noProof/>
            <w:webHidden/>
          </w:rPr>
          <w:fldChar w:fldCharType="end"/>
        </w:r>
      </w:hyperlink>
    </w:p>
    <w:p w14:paraId="624ECF59" w14:textId="40AC721A" w:rsidR="00A16219" w:rsidRDefault="00A16219">
      <w:pPr>
        <w:pStyle w:val="TOC3"/>
        <w:tabs>
          <w:tab w:val="right" w:leader="dot" w:pos="9350"/>
        </w:tabs>
        <w:rPr>
          <w:noProof/>
        </w:rPr>
      </w:pPr>
      <w:hyperlink w:anchor="_Toc239606744" w:history="1">
        <w:r w:rsidRPr="002657C2">
          <w:rPr>
            <w:rStyle w:val="Hyperlink"/>
            <w:noProof/>
          </w:rPr>
          <w:t>2023 — Steady operations, first CI/CD investment, first incident</w:t>
        </w:r>
        <w:r>
          <w:rPr>
            <w:noProof/>
            <w:webHidden/>
          </w:rPr>
          <w:tab/>
        </w:r>
        <w:r>
          <w:rPr>
            <w:noProof/>
            <w:webHidden/>
          </w:rPr>
          <w:fldChar w:fldCharType="begin"/>
        </w:r>
        <w:r>
          <w:rPr>
            <w:noProof/>
            <w:webHidden/>
          </w:rPr>
          <w:instrText xml:space="preserve"> PAGEREF _Toc239606744 \h </w:instrText>
        </w:r>
        <w:r>
          <w:rPr>
            <w:noProof/>
            <w:webHidden/>
          </w:rPr>
        </w:r>
        <w:r>
          <w:rPr>
            <w:noProof/>
            <w:webHidden/>
          </w:rPr>
          <w:fldChar w:fldCharType="separate"/>
        </w:r>
        <w:r>
          <w:rPr>
            <w:noProof/>
            <w:webHidden/>
          </w:rPr>
          <w:t>153</w:t>
        </w:r>
        <w:r>
          <w:rPr>
            <w:noProof/>
            <w:webHidden/>
          </w:rPr>
          <w:fldChar w:fldCharType="end"/>
        </w:r>
      </w:hyperlink>
    </w:p>
    <w:p w14:paraId="047566FF" w14:textId="14586D33" w:rsidR="00A16219" w:rsidRDefault="00A16219">
      <w:pPr>
        <w:pStyle w:val="TOC3"/>
        <w:tabs>
          <w:tab w:val="right" w:leader="dot" w:pos="9350"/>
        </w:tabs>
        <w:rPr>
          <w:noProof/>
        </w:rPr>
      </w:pPr>
      <w:hyperlink w:anchor="_Toc239606745" w:history="1">
        <w:r w:rsidRPr="002657C2">
          <w:rPr>
            <w:rStyle w:val="Hyperlink"/>
            <w:noProof/>
          </w:rPr>
          <w:t>2024 — Rebrand, first major security incident, feature expansion</w:t>
        </w:r>
        <w:r>
          <w:rPr>
            <w:noProof/>
            <w:webHidden/>
          </w:rPr>
          <w:tab/>
        </w:r>
        <w:r>
          <w:rPr>
            <w:noProof/>
            <w:webHidden/>
          </w:rPr>
          <w:fldChar w:fldCharType="begin"/>
        </w:r>
        <w:r>
          <w:rPr>
            <w:noProof/>
            <w:webHidden/>
          </w:rPr>
          <w:instrText xml:space="preserve"> PAGEREF _Toc239606745 \h </w:instrText>
        </w:r>
        <w:r>
          <w:rPr>
            <w:noProof/>
            <w:webHidden/>
          </w:rPr>
        </w:r>
        <w:r>
          <w:rPr>
            <w:noProof/>
            <w:webHidden/>
          </w:rPr>
          <w:fldChar w:fldCharType="separate"/>
        </w:r>
        <w:r>
          <w:rPr>
            <w:noProof/>
            <w:webHidden/>
          </w:rPr>
          <w:t>154</w:t>
        </w:r>
        <w:r>
          <w:rPr>
            <w:noProof/>
            <w:webHidden/>
          </w:rPr>
          <w:fldChar w:fldCharType="end"/>
        </w:r>
      </w:hyperlink>
    </w:p>
    <w:p w14:paraId="26FCFA10" w14:textId="0DAF0AC9" w:rsidR="00A16219" w:rsidRDefault="00A16219">
      <w:pPr>
        <w:pStyle w:val="TOC3"/>
        <w:tabs>
          <w:tab w:val="right" w:leader="dot" w:pos="9350"/>
        </w:tabs>
        <w:rPr>
          <w:noProof/>
        </w:rPr>
      </w:pPr>
      <w:hyperlink w:anchor="_Toc239606746" w:history="1">
        <w:r w:rsidRPr="002657C2">
          <w:rPr>
            <w:rStyle w:val="Hyperlink"/>
            <w:noProof/>
          </w:rPr>
          <w:t>2025 — Scale limits hit, AI code review adopted, first major stock-discrepancy incident</w:t>
        </w:r>
        <w:r>
          <w:rPr>
            <w:noProof/>
            <w:webHidden/>
          </w:rPr>
          <w:tab/>
        </w:r>
        <w:r>
          <w:rPr>
            <w:noProof/>
            <w:webHidden/>
          </w:rPr>
          <w:fldChar w:fldCharType="begin"/>
        </w:r>
        <w:r>
          <w:rPr>
            <w:noProof/>
            <w:webHidden/>
          </w:rPr>
          <w:instrText xml:space="preserve"> PAGEREF _Toc239606746 \h </w:instrText>
        </w:r>
        <w:r>
          <w:rPr>
            <w:noProof/>
            <w:webHidden/>
          </w:rPr>
        </w:r>
        <w:r>
          <w:rPr>
            <w:noProof/>
            <w:webHidden/>
          </w:rPr>
          <w:fldChar w:fldCharType="separate"/>
        </w:r>
        <w:r>
          <w:rPr>
            <w:noProof/>
            <w:webHidden/>
          </w:rPr>
          <w:t>154</w:t>
        </w:r>
        <w:r>
          <w:rPr>
            <w:noProof/>
            <w:webHidden/>
          </w:rPr>
          <w:fldChar w:fldCharType="end"/>
        </w:r>
      </w:hyperlink>
    </w:p>
    <w:p w14:paraId="5211FED8" w14:textId="44B651C8" w:rsidR="00A16219" w:rsidRDefault="00A16219">
      <w:pPr>
        <w:pStyle w:val="TOC3"/>
        <w:tabs>
          <w:tab w:val="right" w:leader="dot" w:pos="9350"/>
        </w:tabs>
        <w:rPr>
          <w:noProof/>
        </w:rPr>
      </w:pPr>
      <w:hyperlink w:anchor="_Toc239606747" w:history="1">
        <w:r w:rsidRPr="002657C2">
          <w:rPr>
            <w:rStyle w:val="Hyperlink"/>
            <w:noProof/>
          </w:rPr>
          <w:t>2026 — Continued consolidation, a major performance fix, ongoing compliance patching</w:t>
        </w:r>
        <w:r>
          <w:rPr>
            <w:noProof/>
            <w:webHidden/>
          </w:rPr>
          <w:tab/>
        </w:r>
        <w:r>
          <w:rPr>
            <w:noProof/>
            <w:webHidden/>
          </w:rPr>
          <w:fldChar w:fldCharType="begin"/>
        </w:r>
        <w:r>
          <w:rPr>
            <w:noProof/>
            <w:webHidden/>
          </w:rPr>
          <w:instrText xml:space="preserve"> PAGEREF _Toc239606747 \h </w:instrText>
        </w:r>
        <w:r>
          <w:rPr>
            <w:noProof/>
            <w:webHidden/>
          </w:rPr>
        </w:r>
        <w:r>
          <w:rPr>
            <w:noProof/>
            <w:webHidden/>
          </w:rPr>
          <w:fldChar w:fldCharType="separate"/>
        </w:r>
        <w:r>
          <w:rPr>
            <w:noProof/>
            <w:webHidden/>
          </w:rPr>
          <w:t>155</w:t>
        </w:r>
        <w:r>
          <w:rPr>
            <w:noProof/>
            <w:webHidden/>
          </w:rPr>
          <w:fldChar w:fldCharType="end"/>
        </w:r>
      </w:hyperlink>
    </w:p>
    <w:p w14:paraId="176A85CE" w14:textId="50C9DCF0" w:rsidR="00A16219" w:rsidRDefault="00A16219">
      <w:pPr>
        <w:pStyle w:val="TOC3"/>
        <w:tabs>
          <w:tab w:val="right" w:leader="dot" w:pos="9350"/>
        </w:tabs>
        <w:rPr>
          <w:noProof/>
        </w:rPr>
      </w:pPr>
      <w:hyperlink w:anchor="_Toc239606748" w:history="1">
        <w:r w:rsidRPr="002657C2">
          <w:rPr>
            <w:rStyle w:val="Hyperlink"/>
            <w:noProof/>
          </w:rPr>
          <w:t>Release cadence, at a glance</w:t>
        </w:r>
        <w:r>
          <w:rPr>
            <w:noProof/>
            <w:webHidden/>
          </w:rPr>
          <w:tab/>
        </w:r>
        <w:r>
          <w:rPr>
            <w:noProof/>
            <w:webHidden/>
          </w:rPr>
          <w:fldChar w:fldCharType="begin"/>
        </w:r>
        <w:r>
          <w:rPr>
            <w:noProof/>
            <w:webHidden/>
          </w:rPr>
          <w:instrText xml:space="preserve"> PAGEREF _Toc239606748 \h </w:instrText>
        </w:r>
        <w:r>
          <w:rPr>
            <w:noProof/>
            <w:webHidden/>
          </w:rPr>
        </w:r>
        <w:r>
          <w:rPr>
            <w:noProof/>
            <w:webHidden/>
          </w:rPr>
          <w:fldChar w:fldCharType="separate"/>
        </w:r>
        <w:r>
          <w:rPr>
            <w:noProof/>
            <w:webHidden/>
          </w:rPr>
          <w:t>155</w:t>
        </w:r>
        <w:r>
          <w:rPr>
            <w:noProof/>
            <w:webHidden/>
          </w:rPr>
          <w:fldChar w:fldCharType="end"/>
        </w:r>
      </w:hyperlink>
    </w:p>
    <w:p w14:paraId="6C9BE170" w14:textId="554660E0" w:rsidR="00A16219" w:rsidRDefault="00A16219">
      <w:pPr>
        <w:pStyle w:val="TOC3"/>
        <w:tabs>
          <w:tab w:val="right" w:leader="dot" w:pos="9350"/>
        </w:tabs>
        <w:rPr>
          <w:noProof/>
        </w:rPr>
      </w:pPr>
      <w:hyperlink w:anchor="_Toc239606749" w:history="1">
        <w:r w:rsidRPr="002657C2">
          <w:rPr>
            <w:rStyle w:val="Hyperlink"/>
            <w:noProof/>
          </w:rPr>
          <w:t>Coverage note</w:t>
        </w:r>
        <w:r>
          <w:rPr>
            <w:noProof/>
            <w:webHidden/>
          </w:rPr>
          <w:tab/>
        </w:r>
        <w:r>
          <w:rPr>
            <w:noProof/>
            <w:webHidden/>
          </w:rPr>
          <w:fldChar w:fldCharType="begin"/>
        </w:r>
        <w:r>
          <w:rPr>
            <w:noProof/>
            <w:webHidden/>
          </w:rPr>
          <w:instrText xml:space="preserve"> PAGEREF _Toc239606749 \h </w:instrText>
        </w:r>
        <w:r>
          <w:rPr>
            <w:noProof/>
            <w:webHidden/>
          </w:rPr>
        </w:r>
        <w:r>
          <w:rPr>
            <w:noProof/>
            <w:webHidden/>
          </w:rPr>
          <w:fldChar w:fldCharType="separate"/>
        </w:r>
        <w:r>
          <w:rPr>
            <w:noProof/>
            <w:webHidden/>
          </w:rPr>
          <w:t>156</w:t>
        </w:r>
        <w:r>
          <w:rPr>
            <w:noProof/>
            <w:webHidden/>
          </w:rPr>
          <w:fldChar w:fldCharType="end"/>
        </w:r>
      </w:hyperlink>
    </w:p>
    <w:p w14:paraId="332468F8" w14:textId="6C229E8A" w:rsidR="00A16219" w:rsidRDefault="00A16219">
      <w:pPr>
        <w:pStyle w:val="TOC3"/>
        <w:tabs>
          <w:tab w:val="right" w:leader="dot" w:pos="9350"/>
        </w:tabs>
        <w:rPr>
          <w:noProof/>
        </w:rPr>
      </w:pPr>
      <w:hyperlink w:anchor="_Toc239606750" w:history="1">
        <w:r w:rsidRPr="002657C2">
          <w:rPr>
            <w:rStyle w:val="Hyperlink"/>
            <w:noProof/>
          </w:rPr>
          <w:t>Related</w:t>
        </w:r>
        <w:r>
          <w:rPr>
            <w:noProof/>
            <w:webHidden/>
          </w:rPr>
          <w:tab/>
        </w:r>
        <w:r>
          <w:rPr>
            <w:noProof/>
            <w:webHidden/>
          </w:rPr>
          <w:fldChar w:fldCharType="begin"/>
        </w:r>
        <w:r>
          <w:rPr>
            <w:noProof/>
            <w:webHidden/>
          </w:rPr>
          <w:instrText xml:space="preserve"> PAGEREF _Toc239606750 \h </w:instrText>
        </w:r>
        <w:r>
          <w:rPr>
            <w:noProof/>
            <w:webHidden/>
          </w:rPr>
        </w:r>
        <w:r>
          <w:rPr>
            <w:noProof/>
            <w:webHidden/>
          </w:rPr>
          <w:fldChar w:fldCharType="separate"/>
        </w:r>
        <w:r>
          <w:rPr>
            <w:noProof/>
            <w:webHidden/>
          </w:rPr>
          <w:t>156</w:t>
        </w:r>
        <w:r>
          <w:rPr>
            <w:noProof/>
            <w:webHidden/>
          </w:rPr>
          <w:fldChar w:fldCharType="end"/>
        </w:r>
      </w:hyperlink>
    </w:p>
    <w:p w14:paraId="16DBBF7F" w14:textId="4E26372E" w:rsidR="00A16219" w:rsidRDefault="00A16219">
      <w:pPr>
        <w:pStyle w:val="TOC2"/>
        <w:tabs>
          <w:tab w:val="right" w:leader="dot" w:pos="9350"/>
        </w:tabs>
        <w:rPr>
          <w:noProof/>
        </w:rPr>
      </w:pPr>
      <w:hyperlink w:anchor="_Toc239606751" w:history="1">
        <w:r w:rsidRPr="002657C2">
          <w:rPr>
            <w:rStyle w:val="Hyperlink"/>
            <w:noProof/>
          </w:rPr>
          <w:t>Reload — Tribal Knowledge</w:t>
        </w:r>
        <w:r>
          <w:rPr>
            <w:noProof/>
            <w:webHidden/>
          </w:rPr>
          <w:tab/>
        </w:r>
        <w:r>
          <w:rPr>
            <w:noProof/>
            <w:webHidden/>
          </w:rPr>
          <w:fldChar w:fldCharType="begin"/>
        </w:r>
        <w:r>
          <w:rPr>
            <w:noProof/>
            <w:webHidden/>
          </w:rPr>
          <w:instrText xml:space="preserve"> PAGEREF _Toc239606751 \h </w:instrText>
        </w:r>
        <w:r>
          <w:rPr>
            <w:noProof/>
            <w:webHidden/>
          </w:rPr>
        </w:r>
        <w:r>
          <w:rPr>
            <w:noProof/>
            <w:webHidden/>
          </w:rPr>
          <w:fldChar w:fldCharType="separate"/>
        </w:r>
        <w:r>
          <w:rPr>
            <w:noProof/>
            <w:webHidden/>
          </w:rPr>
          <w:t>156</w:t>
        </w:r>
        <w:r>
          <w:rPr>
            <w:noProof/>
            <w:webHidden/>
          </w:rPr>
          <w:fldChar w:fldCharType="end"/>
        </w:r>
      </w:hyperlink>
    </w:p>
    <w:p w14:paraId="074E36F8" w14:textId="79329E02" w:rsidR="00A16219" w:rsidRDefault="00A16219">
      <w:pPr>
        <w:pStyle w:val="TOC3"/>
        <w:tabs>
          <w:tab w:val="right" w:leader="dot" w:pos="9350"/>
        </w:tabs>
        <w:rPr>
          <w:noProof/>
        </w:rPr>
      </w:pPr>
      <w:hyperlink w:anchor="_Toc239606752" w:history="1">
        <w:r w:rsidRPr="002657C2">
          <w:rPr>
            <w:rStyle w:val="Hyperlink"/>
            <w:noProof/>
          </w:rPr>
          <w:t>1. The single most useful thing to know: where bugs actually live</w:t>
        </w:r>
        <w:r>
          <w:rPr>
            <w:noProof/>
            <w:webHidden/>
          </w:rPr>
          <w:tab/>
        </w:r>
        <w:r>
          <w:rPr>
            <w:noProof/>
            <w:webHidden/>
          </w:rPr>
          <w:fldChar w:fldCharType="begin"/>
        </w:r>
        <w:r>
          <w:rPr>
            <w:noProof/>
            <w:webHidden/>
          </w:rPr>
          <w:instrText xml:space="preserve"> PAGEREF _Toc239606752 \h </w:instrText>
        </w:r>
        <w:r>
          <w:rPr>
            <w:noProof/>
            <w:webHidden/>
          </w:rPr>
        </w:r>
        <w:r>
          <w:rPr>
            <w:noProof/>
            <w:webHidden/>
          </w:rPr>
          <w:fldChar w:fldCharType="separate"/>
        </w:r>
        <w:r>
          <w:rPr>
            <w:noProof/>
            <w:webHidden/>
          </w:rPr>
          <w:t>156</w:t>
        </w:r>
        <w:r>
          <w:rPr>
            <w:noProof/>
            <w:webHidden/>
          </w:rPr>
          <w:fldChar w:fldCharType="end"/>
        </w:r>
      </w:hyperlink>
    </w:p>
    <w:p w14:paraId="5E9F74AD" w14:textId="4DFF70D5" w:rsidR="00A16219" w:rsidRDefault="00A16219">
      <w:pPr>
        <w:pStyle w:val="TOC3"/>
        <w:tabs>
          <w:tab w:val="right" w:leader="dot" w:pos="9350"/>
        </w:tabs>
        <w:rPr>
          <w:noProof/>
        </w:rPr>
      </w:pPr>
      <w:hyperlink w:anchor="_Toc239606753" w:history="1">
        <w:r w:rsidRPr="002657C2">
          <w:rPr>
            <w:rStyle w:val="Hyperlink"/>
            <w:noProof/>
          </w:rPr>
          <w:t>2. Recurring bug classes, by root cause</w:t>
        </w:r>
        <w:r>
          <w:rPr>
            <w:noProof/>
            <w:webHidden/>
          </w:rPr>
          <w:tab/>
        </w:r>
        <w:r>
          <w:rPr>
            <w:noProof/>
            <w:webHidden/>
          </w:rPr>
          <w:fldChar w:fldCharType="begin"/>
        </w:r>
        <w:r>
          <w:rPr>
            <w:noProof/>
            <w:webHidden/>
          </w:rPr>
          <w:instrText xml:space="preserve"> PAGEREF _Toc239606753 \h </w:instrText>
        </w:r>
        <w:r>
          <w:rPr>
            <w:noProof/>
            <w:webHidden/>
          </w:rPr>
        </w:r>
        <w:r>
          <w:rPr>
            <w:noProof/>
            <w:webHidden/>
          </w:rPr>
          <w:fldChar w:fldCharType="separate"/>
        </w:r>
        <w:r>
          <w:rPr>
            <w:noProof/>
            <w:webHidden/>
          </w:rPr>
          <w:t>157</w:t>
        </w:r>
        <w:r>
          <w:rPr>
            <w:noProof/>
            <w:webHidden/>
          </w:rPr>
          <w:fldChar w:fldCharType="end"/>
        </w:r>
      </w:hyperlink>
    </w:p>
    <w:p w14:paraId="264BED9C" w14:textId="01126B53" w:rsidR="00A16219" w:rsidRDefault="00A16219">
      <w:pPr>
        <w:pStyle w:val="TOC4"/>
        <w:tabs>
          <w:tab w:val="right" w:leader="dot" w:pos="9350"/>
        </w:tabs>
        <w:rPr>
          <w:noProof/>
        </w:rPr>
      </w:pPr>
      <w:hyperlink w:anchor="_Toc239606754" w:history="1">
        <w:r w:rsidRPr="002657C2">
          <w:rPr>
            <w:rStyle w:val="Hyperlink"/>
            <w:noProof/>
          </w:rPr>
          <w:t>2.1 Validators fire on fields the current user can't even see</w:t>
        </w:r>
        <w:r>
          <w:rPr>
            <w:noProof/>
            <w:webHidden/>
          </w:rPr>
          <w:tab/>
        </w:r>
        <w:r>
          <w:rPr>
            <w:noProof/>
            <w:webHidden/>
          </w:rPr>
          <w:fldChar w:fldCharType="begin"/>
        </w:r>
        <w:r>
          <w:rPr>
            <w:noProof/>
            <w:webHidden/>
          </w:rPr>
          <w:instrText xml:space="preserve"> PAGEREF _Toc239606754 \h </w:instrText>
        </w:r>
        <w:r>
          <w:rPr>
            <w:noProof/>
            <w:webHidden/>
          </w:rPr>
        </w:r>
        <w:r>
          <w:rPr>
            <w:noProof/>
            <w:webHidden/>
          </w:rPr>
          <w:fldChar w:fldCharType="separate"/>
        </w:r>
        <w:r>
          <w:rPr>
            <w:noProof/>
            <w:webHidden/>
          </w:rPr>
          <w:t>157</w:t>
        </w:r>
        <w:r>
          <w:rPr>
            <w:noProof/>
            <w:webHidden/>
          </w:rPr>
          <w:fldChar w:fldCharType="end"/>
        </w:r>
      </w:hyperlink>
    </w:p>
    <w:p w14:paraId="49E74E91" w14:textId="731615DC" w:rsidR="00A16219" w:rsidRDefault="00A16219">
      <w:pPr>
        <w:pStyle w:val="TOC4"/>
        <w:tabs>
          <w:tab w:val="right" w:leader="dot" w:pos="9350"/>
        </w:tabs>
        <w:rPr>
          <w:noProof/>
        </w:rPr>
      </w:pPr>
      <w:hyperlink w:anchor="_Toc239606755" w:history="1">
        <w:r w:rsidRPr="002657C2">
          <w:rPr>
            <w:rStyle w:val="Hyperlink"/>
            <w:noProof/>
          </w:rPr>
          <w:t>2.2 Dropdown reset to its placeholder value isn't guarded before use</w:t>
        </w:r>
        <w:r>
          <w:rPr>
            <w:noProof/>
            <w:webHidden/>
          </w:rPr>
          <w:tab/>
        </w:r>
        <w:r>
          <w:rPr>
            <w:noProof/>
            <w:webHidden/>
          </w:rPr>
          <w:fldChar w:fldCharType="begin"/>
        </w:r>
        <w:r>
          <w:rPr>
            <w:noProof/>
            <w:webHidden/>
          </w:rPr>
          <w:instrText xml:space="preserve"> PAGEREF _Toc239606755 \h </w:instrText>
        </w:r>
        <w:r>
          <w:rPr>
            <w:noProof/>
            <w:webHidden/>
          </w:rPr>
        </w:r>
        <w:r>
          <w:rPr>
            <w:noProof/>
            <w:webHidden/>
          </w:rPr>
          <w:fldChar w:fldCharType="separate"/>
        </w:r>
        <w:r>
          <w:rPr>
            <w:noProof/>
            <w:webHidden/>
          </w:rPr>
          <w:t>157</w:t>
        </w:r>
        <w:r>
          <w:rPr>
            <w:noProof/>
            <w:webHidden/>
          </w:rPr>
          <w:fldChar w:fldCharType="end"/>
        </w:r>
      </w:hyperlink>
    </w:p>
    <w:p w14:paraId="49BDE2CC" w14:textId="1EA65DD4" w:rsidR="00A16219" w:rsidRDefault="00A16219">
      <w:pPr>
        <w:pStyle w:val="TOC4"/>
        <w:tabs>
          <w:tab w:val="right" w:leader="dot" w:pos="9350"/>
        </w:tabs>
        <w:rPr>
          <w:noProof/>
        </w:rPr>
      </w:pPr>
      <w:hyperlink w:anchor="_Toc239606756" w:history="1">
        <w:r w:rsidRPr="002657C2">
          <w:rPr>
            <w:rStyle w:val="Hyperlink"/>
            <w:noProof/>
          </w:rPr>
          <w:t>2.3 Pin-service and Pinless-service features/fixes ship independently and drift apart</w:t>
        </w:r>
        <w:r>
          <w:rPr>
            <w:noProof/>
            <w:webHidden/>
          </w:rPr>
          <w:tab/>
        </w:r>
        <w:r>
          <w:rPr>
            <w:noProof/>
            <w:webHidden/>
          </w:rPr>
          <w:fldChar w:fldCharType="begin"/>
        </w:r>
        <w:r>
          <w:rPr>
            <w:noProof/>
            <w:webHidden/>
          </w:rPr>
          <w:instrText xml:space="preserve"> PAGEREF _Toc239606756 \h </w:instrText>
        </w:r>
        <w:r>
          <w:rPr>
            <w:noProof/>
            <w:webHidden/>
          </w:rPr>
        </w:r>
        <w:r>
          <w:rPr>
            <w:noProof/>
            <w:webHidden/>
          </w:rPr>
          <w:fldChar w:fldCharType="separate"/>
        </w:r>
        <w:r>
          <w:rPr>
            <w:noProof/>
            <w:webHidden/>
          </w:rPr>
          <w:t>158</w:t>
        </w:r>
        <w:r>
          <w:rPr>
            <w:noProof/>
            <w:webHidden/>
          </w:rPr>
          <w:fldChar w:fldCharType="end"/>
        </w:r>
      </w:hyperlink>
    </w:p>
    <w:p w14:paraId="14B288F3" w14:textId="5BE35EFC" w:rsidR="00A16219" w:rsidRDefault="00A16219">
      <w:pPr>
        <w:pStyle w:val="TOC4"/>
        <w:tabs>
          <w:tab w:val="right" w:leader="dot" w:pos="9350"/>
        </w:tabs>
        <w:rPr>
          <w:noProof/>
        </w:rPr>
      </w:pPr>
      <w:hyperlink w:anchor="_Toc239606757" w:history="1">
        <w:r w:rsidRPr="002657C2">
          <w:rPr>
            <w:rStyle w:val="Hyperlink"/>
            <w:noProof/>
          </w:rPr>
          <w:t>2.4 Partner date/time and unit-format contracts are a recurring integration trap</w:t>
        </w:r>
        <w:r>
          <w:rPr>
            <w:noProof/>
            <w:webHidden/>
          </w:rPr>
          <w:tab/>
        </w:r>
        <w:r>
          <w:rPr>
            <w:noProof/>
            <w:webHidden/>
          </w:rPr>
          <w:fldChar w:fldCharType="begin"/>
        </w:r>
        <w:r>
          <w:rPr>
            <w:noProof/>
            <w:webHidden/>
          </w:rPr>
          <w:instrText xml:space="preserve"> PAGEREF _Toc239606757 \h </w:instrText>
        </w:r>
        <w:r>
          <w:rPr>
            <w:noProof/>
            <w:webHidden/>
          </w:rPr>
        </w:r>
        <w:r>
          <w:rPr>
            <w:noProof/>
            <w:webHidden/>
          </w:rPr>
          <w:fldChar w:fldCharType="separate"/>
        </w:r>
        <w:r>
          <w:rPr>
            <w:noProof/>
            <w:webHidden/>
          </w:rPr>
          <w:t>158</w:t>
        </w:r>
        <w:r>
          <w:rPr>
            <w:noProof/>
            <w:webHidden/>
          </w:rPr>
          <w:fldChar w:fldCharType="end"/>
        </w:r>
      </w:hyperlink>
    </w:p>
    <w:p w14:paraId="203C87C7" w14:textId="26861E4F" w:rsidR="00A16219" w:rsidRDefault="00A16219">
      <w:pPr>
        <w:pStyle w:val="TOC4"/>
        <w:tabs>
          <w:tab w:val="right" w:leader="dot" w:pos="9350"/>
        </w:tabs>
        <w:rPr>
          <w:noProof/>
        </w:rPr>
      </w:pPr>
      <w:hyperlink w:anchor="_Toc239606758" w:history="1">
        <w:r w:rsidRPr="002657C2">
          <w:rPr>
            <w:rStyle w:val="Hyperlink"/>
            <w:noProof/>
          </w:rPr>
          <w:t>2.5 Notification-URL / redirect double-update races cause duplicate transactions</w:t>
        </w:r>
        <w:r>
          <w:rPr>
            <w:noProof/>
            <w:webHidden/>
          </w:rPr>
          <w:tab/>
        </w:r>
        <w:r>
          <w:rPr>
            <w:noProof/>
            <w:webHidden/>
          </w:rPr>
          <w:fldChar w:fldCharType="begin"/>
        </w:r>
        <w:r>
          <w:rPr>
            <w:noProof/>
            <w:webHidden/>
          </w:rPr>
          <w:instrText xml:space="preserve"> PAGEREF _Toc239606758 \h </w:instrText>
        </w:r>
        <w:r>
          <w:rPr>
            <w:noProof/>
            <w:webHidden/>
          </w:rPr>
        </w:r>
        <w:r>
          <w:rPr>
            <w:noProof/>
            <w:webHidden/>
          </w:rPr>
          <w:fldChar w:fldCharType="separate"/>
        </w:r>
        <w:r>
          <w:rPr>
            <w:noProof/>
            <w:webHidden/>
          </w:rPr>
          <w:t>158</w:t>
        </w:r>
        <w:r>
          <w:rPr>
            <w:noProof/>
            <w:webHidden/>
          </w:rPr>
          <w:fldChar w:fldCharType="end"/>
        </w:r>
      </w:hyperlink>
    </w:p>
    <w:p w14:paraId="4D31AB4B" w14:textId="3DB0B73A" w:rsidR="00A16219" w:rsidRDefault="00A16219">
      <w:pPr>
        <w:pStyle w:val="TOC4"/>
        <w:tabs>
          <w:tab w:val="right" w:leader="dot" w:pos="9350"/>
        </w:tabs>
        <w:rPr>
          <w:noProof/>
        </w:rPr>
      </w:pPr>
      <w:hyperlink w:anchor="_Toc239606759" w:history="1">
        <w:r w:rsidRPr="002657C2">
          <w:rPr>
            <w:rStyle w:val="Hyperlink"/>
            <w:noProof/>
          </w:rPr>
          <w:t>2.6 Crypto/session-resource leaks show up as "gets slow over hours, a restart fixes it — for a while"</w:t>
        </w:r>
        <w:r>
          <w:rPr>
            <w:noProof/>
            <w:webHidden/>
          </w:rPr>
          <w:tab/>
        </w:r>
        <w:r>
          <w:rPr>
            <w:noProof/>
            <w:webHidden/>
          </w:rPr>
          <w:fldChar w:fldCharType="begin"/>
        </w:r>
        <w:r>
          <w:rPr>
            <w:noProof/>
            <w:webHidden/>
          </w:rPr>
          <w:instrText xml:space="preserve"> PAGEREF _Toc239606759 \h </w:instrText>
        </w:r>
        <w:r>
          <w:rPr>
            <w:noProof/>
            <w:webHidden/>
          </w:rPr>
        </w:r>
        <w:r>
          <w:rPr>
            <w:noProof/>
            <w:webHidden/>
          </w:rPr>
          <w:fldChar w:fldCharType="separate"/>
        </w:r>
        <w:r>
          <w:rPr>
            <w:noProof/>
            <w:webHidden/>
          </w:rPr>
          <w:t>159</w:t>
        </w:r>
        <w:r>
          <w:rPr>
            <w:noProof/>
            <w:webHidden/>
          </w:rPr>
          <w:fldChar w:fldCharType="end"/>
        </w:r>
      </w:hyperlink>
    </w:p>
    <w:p w14:paraId="05853976" w14:textId="1287F946" w:rsidR="00A16219" w:rsidRDefault="00A16219">
      <w:pPr>
        <w:pStyle w:val="TOC4"/>
        <w:tabs>
          <w:tab w:val="right" w:leader="dot" w:pos="9350"/>
        </w:tabs>
        <w:rPr>
          <w:noProof/>
        </w:rPr>
      </w:pPr>
      <w:hyperlink w:anchor="_Toc239606760" w:history="1">
        <w:r w:rsidRPr="002657C2">
          <w:rPr>
            <w:rStyle w:val="Hyperlink"/>
            <w:noProof/>
          </w:rPr>
          <w:t>2.7 ID column capacity is a real, tracked risk — not theoretical</w:t>
        </w:r>
        <w:r>
          <w:rPr>
            <w:noProof/>
            <w:webHidden/>
          </w:rPr>
          <w:tab/>
        </w:r>
        <w:r>
          <w:rPr>
            <w:noProof/>
            <w:webHidden/>
          </w:rPr>
          <w:fldChar w:fldCharType="begin"/>
        </w:r>
        <w:r>
          <w:rPr>
            <w:noProof/>
            <w:webHidden/>
          </w:rPr>
          <w:instrText xml:space="preserve"> PAGEREF _Toc239606760 \h </w:instrText>
        </w:r>
        <w:r>
          <w:rPr>
            <w:noProof/>
            <w:webHidden/>
          </w:rPr>
        </w:r>
        <w:r>
          <w:rPr>
            <w:noProof/>
            <w:webHidden/>
          </w:rPr>
          <w:fldChar w:fldCharType="separate"/>
        </w:r>
        <w:r>
          <w:rPr>
            <w:noProof/>
            <w:webHidden/>
          </w:rPr>
          <w:t>159</w:t>
        </w:r>
        <w:r>
          <w:rPr>
            <w:noProof/>
            <w:webHidden/>
          </w:rPr>
          <w:fldChar w:fldCharType="end"/>
        </w:r>
      </w:hyperlink>
    </w:p>
    <w:p w14:paraId="62FA15D8" w14:textId="1B369CBD" w:rsidR="00A16219" w:rsidRDefault="00A16219">
      <w:pPr>
        <w:pStyle w:val="TOC4"/>
        <w:tabs>
          <w:tab w:val="right" w:leader="dot" w:pos="9350"/>
        </w:tabs>
        <w:rPr>
          <w:noProof/>
        </w:rPr>
      </w:pPr>
      <w:hyperlink w:anchor="_Toc239606761" w:history="1">
        <w:r w:rsidRPr="002657C2">
          <w:rPr>
            <w:rStyle w:val="Hyperlink"/>
            <w:noProof/>
          </w:rPr>
          <w:t>2.8 The double exception-logging anti-pattern is a recurring, explicitly-named review complaint</w:t>
        </w:r>
        <w:r>
          <w:rPr>
            <w:noProof/>
            <w:webHidden/>
          </w:rPr>
          <w:tab/>
        </w:r>
        <w:r>
          <w:rPr>
            <w:noProof/>
            <w:webHidden/>
          </w:rPr>
          <w:fldChar w:fldCharType="begin"/>
        </w:r>
        <w:r>
          <w:rPr>
            <w:noProof/>
            <w:webHidden/>
          </w:rPr>
          <w:instrText xml:space="preserve"> PAGEREF _Toc239606761 \h </w:instrText>
        </w:r>
        <w:r>
          <w:rPr>
            <w:noProof/>
            <w:webHidden/>
          </w:rPr>
        </w:r>
        <w:r>
          <w:rPr>
            <w:noProof/>
            <w:webHidden/>
          </w:rPr>
          <w:fldChar w:fldCharType="separate"/>
        </w:r>
        <w:r>
          <w:rPr>
            <w:noProof/>
            <w:webHidden/>
          </w:rPr>
          <w:t>159</w:t>
        </w:r>
        <w:r>
          <w:rPr>
            <w:noProof/>
            <w:webHidden/>
          </w:rPr>
          <w:fldChar w:fldCharType="end"/>
        </w:r>
      </w:hyperlink>
    </w:p>
    <w:p w14:paraId="2F24DF3A" w14:textId="25CC7927" w:rsidR="00A16219" w:rsidRDefault="00A16219">
      <w:pPr>
        <w:pStyle w:val="TOC3"/>
        <w:tabs>
          <w:tab w:val="right" w:leader="dot" w:pos="9350"/>
        </w:tabs>
        <w:rPr>
          <w:noProof/>
        </w:rPr>
      </w:pPr>
      <w:hyperlink w:anchor="_Toc239606762" w:history="1">
        <w:r w:rsidRPr="002657C2">
          <w:rPr>
            <w:rStyle w:val="Hyperlink"/>
            <w:noProof/>
          </w:rPr>
          <w:t>3. Incidents (all 8 in the dataset)</w:t>
        </w:r>
        <w:r>
          <w:rPr>
            <w:noProof/>
            <w:webHidden/>
          </w:rPr>
          <w:tab/>
        </w:r>
        <w:r>
          <w:rPr>
            <w:noProof/>
            <w:webHidden/>
          </w:rPr>
          <w:fldChar w:fldCharType="begin"/>
        </w:r>
        <w:r>
          <w:rPr>
            <w:noProof/>
            <w:webHidden/>
          </w:rPr>
          <w:instrText xml:space="preserve"> PAGEREF _Toc239606762 \h </w:instrText>
        </w:r>
        <w:r>
          <w:rPr>
            <w:noProof/>
            <w:webHidden/>
          </w:rPr>
        </w:r>
        <w:r>
          <w:rPr>
            <w:noProof/>
            <w:webHidden/>
          </w:rPr>
          <w:fldChar w:fldCharType="separate"/>
        </w:r>
        <w:r>
          <w:rPr>
            <w:noProof/>
            <w:webHidden/>
          </w:rPr>
          <w:t>159</w:t>
        </w:r>
        <w:r>
          <w:rPr>
            <w:noProof/>
            <w:webHidden/>
          </w:rPr>
          <w:fldChar w:fldCharType="end"/>
        </w:r>
      </w:hyperlink>
    </w:p>
    <w:p w14:paraId="34949328" w14:textId="1D949266" w:rsidR="00A16219" w:rsidRDefault="00A16219">
      <w:pPr>
        <w:pStyle w:val="TOC3"/>
        <w:tabs>
          <w:tab w:val="right" w:leader="dot" w:pos="9350"/>
        </w:tabs>
        <w:rPr>
          <w:noProof/>
        </w:rPr>
      </w:pPr>
      <w:hyperlink w:anchor="_Toc239606763" w:history="1">
        <w:r w:rsidRPr="002657C2">
          <w:rPr>
            <w:rStyle w:val="Hyperlink"/>
            <w:noProof/>
          </w:rPr>
          <w:t>4. Ongoing architecture/tech-debt cleanup (2023–2026)</w:t>
        </w:r>
        <w:r>
          <w:rPr>
            <w:noProof/>
            <w:webHidden/>
          </w:rPr>
          <w:tab/>
        </w:r>
        <w:r>
          <w:rPr>
            <w:noProof/>
            <w:webHidden/>
          </w:rPr>
          <w:fldChar w:fldCharType="begin"/>
        </w:r>
        <w:r>
          <w:rPr>
            <w:noProof/>
            <w:webHidden/>
          </w:rPr>
          <w:instrText xml:space="preserve"> PAGEREF _Toc239606763 \h </w:instrText>
        </w:r>
        <w:r>
          <w:rPr>
            <w:noProof/>
            <w:webHidden/>
          </w:rPr>
        </w:r>
        <w:r>
          <w:rPr>
            <w:noProof/>
            <w:webHidden/>
          </w:rPr>
          <w:fldChar w:fldCharType="separate"/>
        </w:r>
        <w:r>
          <w:rPr>
            <w:noProof/>
            <w:webHidden/>
          </w:rPr>
          <w:t>161</w:t>
        </w:r>
        <w:r>
          <w:rPr>
            <w:noProof/>
            <w:webHidden/>
          </w:rPr>
          <w:fldChar w:fldCharType="end"/>
        </w:r>
      </w:hyperlink>
    </w:p>
    <w:p w14:paraId="42DE2C44" w14:textId="7360BE5C" w:rsidR="00A16219" w:rsidRDefault="00A16219">
      <w:pPr>
        <w:pStyle w:val="TOC3"/>
        <w:tabs>
          <w:tab w:val="right" w:leader="dot" w:pos="9350"/>
        </w:tabs>
        <w:rPr>
          <w:noProof/>
        </w:rPr>
      </w:pPr>
      <w:hyperlink w:anchor="_Toc239606764" w:history="1">
        <w:r w:rsidRPr="002657C2">
          <w:rPr>
            <w:rStyle w:val="Hyperlink"/>
            <w:noProof/>
          </w:rPr>
          <w:t>5. Module/domain glossary anchors seen in this data</w:t>
        </w:r>
        <w:r>
          <w:rPr>
            <w:noProof/>
            <w:webHidden/>
          </w:rPr>
          <w:tab/>
        </w:r>
        <w:r>
          <w:rPr>
            <w:noProof/>
            <w:webHidden/>
          </w:rPr>
          <w:fldChar w:fldCharType="begin"/>
        </w:r>
        <w:r>
          <w:rPr>
            <w:noProof/>
            <w:webHidden/>
          </w:rPr>
          <w:instrText xml:space="preserve"> PAGEREF _Toc239606764 \h </w:instrText>
        </w:r>
        <w:r>
          <w:rPr>
            <w:noProof/>
            <w:webHidden/>
          </w:rPr>
        </w:r>
        <w:r>
          <w:rPr>
            <w:noProof/>
            <w:webHidden/>
          </w:rPr>
          <w:fldChar w:fldCharType="separate"/>
        </w:r>
        <w:r>
          <w:rPr>
            <w:noProof/>
            <w:webHidden/>
          </w:rPr>
          <w:t>162</w:t>
        </w:r>
        <w:r>
          <w:rPr>
            <w:noProof/>
            <w:webHidden/>
          </w:rPr>
          <w:fldChar w:fldCharType="end"/>
        </w:r>
      </w:hyperlink>
    </w:p>
    <w:p w14:paraId="6054F229" w14:textId="316730AA" w:rsidR="00A16219" w:rsidRDefault="00A16219">
      <w:pPr>
        <w:pStyle w:val="TOC3"/>
        <w:tabs>
          <w:tab w:val="right" w:leader="dot" w:pos="9350"/>
        </w:tabs>
        <w:rPr>
          <w:noProof/>
        </w:rPr>
      </w:pPr>
      <w:hyperlink w:anchor="_Toc239606765" w:history="1">
        <w:r w:rsidRPr="002657C2">
          <w:rPr>
            <w:rStyle w:val="Hyperlink"/>
            <w:noProof/>
          </w:rPr>
          <w:t>Coverage note</w:t>
        </w:r>
        <w:r>
          <w:rPr>
            <w:noProof/>
            <w:webHidden/>
          </w:rPr>
          <w:tab/>
        </w:r>
        <w:r>
          <w:rPr>
            <w:noProof/>
            <w:webHidden/>
          </w:rPr>
          <w:fldChar w:fldCharType="begin"/>
        </w:r>
        <w:r>
          <w:rPr>
            <w:noProof/>
            <w:webHidden/>
          </w:rPr>
          <w:instrText xml:space="preserve"> PAGEREF _Toc239606765 \h </w:instrText>
        </w:r>
        <w:r>
          <w:rPr>
            <w:noProof/>
            <w:webHidden/>
          </w:rPr>
        </w:r>
        <w:r>
          <w:rPr>
            <w:noProof/>
            <w:webHidden/>
          </w:rPr>
          <w:fldChar w:fldCharType="separate"/>
        </w:r>
        <w:r>
          <w:rPr>
            <w:noProof/>
            <w:webHidden/>
          </w:rPr>
          <w:t>163</w:t>
        </w:r>
        <w:r>
          <w:rPr>
            <w:noProof/>
            <w:webHidden/>
          </w:rPr>
          <w:fldChar w:fldCharType="end"/>
        </w:r>
      </w:hyperlink>
    </w:p>
    <w:p w14:paraId="35DAF758" w14:textId="713B31BA" w:rsidR="00A16219" w:rsidRDefault="00A16219">
      <w:pPr>
        <w:pStyle w:val="TOC3"/>
        <w:tabs>
          <w:tab w:val="right" w:leader="dot" w:pos="9350"/>
        </w:tabs>
        <w:rPr>
          <w:noProof/>
        </w:rPr>
      </w:pPr>
      <w:hyperlink w:anchor="_Toc239606766" w:history="1">
        <w:r w:rsidRPr="002657C2">
          <w:rPr>
            <w:rStyle w:val="Hyperlink"/>
            <w:noProof/>
          </w:rPr>
          <w:t>Related</w:t>
        </w:r>
        <w:r>
          <w:rPr>
            <w:noProof/>
            <w:webHidden/>
          </w:rPr>
          <w:tab/>
        </w:r>
        <w:r>
          <w:rPr>
            <w:noProof/>
            <w:webHidden/>
          </w:rPr>
          <w:fldChar w:fldCharType="begin"/>
        </w:r>
        <w:r>
          <w:rPr>
            <w:noProof/>
            <w:webHidden/>
          </w:rPr>
          <w:instrText xml:space="preserve"> PAGEREF _Toc239606766 \h </w:instrText>
        </w:r>
        <w:r>
          <w:rPr>
            <w:noProof/>
            <w:webHidden/>
          </w:rPr>
        </w:r>
        <w:r>
          <w:rPr>
            <w:noProof/>
            <w:webHidden/>
          </w:rPr>
          <w:fldChar w:fldCharType="separate"/>
        </w:r>
        <w:r>
          <w:rPr>
            <w:noProof/>
            <w:webHidden/>
          </w:rPr>
          <w:t>163</w:t>
        </w:r>
        <w:r>
          <w:rPr>
            <w:noProof/>
            <w:webHidden/>
          </w:rPr>
          <w:fldChar w:fldCharType="end"/>
        </w:r>
      </w:hyperlink>
    </w:p>
    <w:p w14:paraId="2C4FCCC0" w14:textId="2F548CB0" w:rsidR="00A16219" w:rsidRDefault="00A16219">
      <w:pPr>
        <w:pStyle w:val="TOC2"/>
        <w:tabs>
          <w:tab w:val="right" w:leader="dot" w:pos="9350"/>
        </w:tabs>
        <w:rPr>
          <w:noProof/>
        </w:rPr>
      </w:pPr>
      <w:hyperlink w:anchor="_Toc239606767" w:history="1">
        <w:r w:rsidRPr="002657C2">
          <w:rPr>
            <w:rStyle w:val="Hyperlink"/>
            <w:rFonts w:ascii="Consolas" w:hAnsi="Consolas"/>
            <w:noProof/>
          </w:rPr>
          <w:t>reload_db</w:t>
        </w:r>
        <w:r w:rsidRPr="002657C2">
          <w:rPr>
            <w:rStyle w:val="Hyperlink"/>
            <w:noProof/>
          </w:rPr>
          <w:t xml:space="preserve"> — MR Review Checklist</w:t>
        </w:r>
        <w:r>
          <w:rPr>
            <w:noProof/>
            <w:webHidden/>
          </w:rPr>
          <w:tab/>
        </w:r>
        <w:r>
          <w:rPr>
            <w:noProof/>
            <w:webHidden/>
          </w:rPr>
          <w:fldChar w:fldCharType="begin"/>
        </w:r>
        <w:r>
          <w:rPr>
            <w:noProof/>
            <w:webHidden/>
          </w:rPr>
          <w:instrText xml:space="preserve"> PAGEREF _Toc239606767 \h </w:instrText>
        </w:r>
        <w:r>
          <w:rPr>
            <w:noProof/>
            <w:webHidden/>
          </w:rPr>
        </w:r>
        <w:r>
          <w:rPr>
            <w:noProof/>
            <w:webHidden/>
          </w:rPr>
          <w:fldChar w:fldCharType="separate"/>
        </w:r>
        <w:r>
          <w:rPr>
            <w:noProof/>
            <w:webHidden/>
          </w:rPr>
          <w:t>163</w:t>
        </w:r>
        <w:r>
          <w:rPr>
            <w:noProof/>
            <w:webHidden/>
          </w:rPr>
          <w:fldChar w:fldCharType="end"/>
        </w:r>
      </w:hyperlink>
    </w:p>
    <w:p w14:paraId="0C6EBD2A" w14:textId="50488B60" w:rsidR="00A16219" w:rsidRDefault="00A16219">
      <w:pPr>
        <w:pStyle w:val="TOC3"/>
        <w:tabs>
          <w:tab w:val="right" w:leader="dot" w:pos="9350"/>
        </w:tabs>
        <w:rPr>
          <w:noProof/>
        </w:rPr>
      </w:pPr>
      <w:hyperlink w:anchor="_Toc239606768" w:history="1">
        <w:r w:rsidRPr="002657C2">
          <w:rPr>
            <w:rStyle w:val="Hyperlink"/>
            <w:noProof/>
          </w:rPr>
          <w:t>1. Query correctness &amp; performance — the most repeated category</w:t>
        </w:r>
        <w:r>
          <w:rPr>
            <w:noProof/>
            <w:webHidden/>
          </w:rPr>
          <w:tab/>
        </w:r>
        <w:r>
          <w:rPr>
            <w:noProof/>
            <w:webHidden/>
          </w:rPr>
          <w:fldChar w:fldCharType="begin"/>
        </w:r>
        <w:r>
          <w:rPr>
            <w:noProof/>
            <w:webHidden/>
          </w:rPr>
          <w:instrText xml:space="preserve"> PAGEREF _Toc239606768 \h </w:instrText>
        </w:r>
        <w:r>
          <w:rPr>
            <w:noProof/>
            <w:webHidden/>
          </w:rPr>
        </w:r>
        <w:r>
          <w:rPr>
            <w:noProof/>
            <w:webHidden/>
          </w:rPr>
          <w:fldChar w:fldCharType="separate"/>
        </w:r>
        <w:r>
          <w:rPr>
            <w:noProof/>
            <w:webHidden/>
          </w:rPr>
          <w:t>163</w:t>
        </w:r>
        <w:r>
          <w:rPr>
            <w:noProof/>
            <w:webHidden/>
          </w:rPr>
          <w:fldChar w:fldCharType="end"/>
        </w:r>
      </w:hyperlink>
    </w:p>
    <w:p w14:paraId="0F5BBED1" w14:textId="4AEB1444" w:rsidR="00A16219" w:rsidRDefault="00A16219">
      <w:pPr>
        <w:pStyle w:val="TOC3"/>
        <w:tabs>
          <w:tab w:val="right" w:leader="dot" w:pos="9350"/>
        </w:tabs>
        <w:rPr>
          <w:noProof/>
        </w:rPr>
      </w:pPr>
      <w:hyperlink w:anchor="_Toc239606769" w:history="1">
        <w:r w:rsidRPr="002657C2">
          <w:rPr>
            <w:rStyle w:val="Hyperlink"/>
            <w:noProof/>
          </w:rPr>
          <w:t>2. File &amp; script hygiene</w:t>
        </w:r>
        <w:r>
          <w:rPr>
            <w:noProof/>
            <w:webHidden/>
          </w:rPr>
          <w:tab/>
        </w:r>
        <w:r>
          <w:rPr>
            <w:noProof/>
            <w:webHidden/>
          </w:rPr>
          <w:fldChar w:fldCharType="begin"/>
        </w:r>
        <w:r>
          <w:rPr>
            <w:noProof/>
            <w:webHidden/>
          </w:rPr>
          <w:instrText xml:space="preserve"> PAGEREF _Toc239606769 \h </w:instrText>
        </w:r>
        <w:r>
          <w:rPr>
            <w:noProof/>
            <w:webHidden/>
          </w:rPr>
        </w:r>
        <w:r>
          <w:rPr>
            <w:noProof/>
            <w:webHidden/>
          </w:rPr>
          <w:fldChar w:fldCharType="separate"/>
        </w:r>
        <w:r>
          <w:rPr>
            <w:noProof/>
            <w:webHidden/>
          </w:rPr>
          <w:t>164</w:t>
        </w:r>
        <w:r>
          <w:rPr>
            <w:noProof/>
            <w:webHidden/>
          </w:rPr>
          <w:fldChar w:fldCharType="end"/>
        </w:r>
      </w:hyperlink>
    </w:p>
    <w:p w14:paraId="4DB40123" w14:textId="29BAA306" w:rsidR="00A16219" w:rsidRDefault="00A16219">
      <w:pPr>
        <w:pStyle w:val="TOC3"/>
        <w:tabs>
          <w:tab w:val="right" w:leader="dot" w:pos="9350"/>
        </w:tabs>
        <w:rPr>
          <w:noProof/>
        </w:rPr>
      </w:pPr>
      <w:hyperlink w:anchor="_Toc239606770" w:history="1">
        <w:r w:rsidRPr="002657C2">
          <w:rPr>
            <w:rStyle w:val="Hyperlink"/>
            <w:noProof/>
          </w:rPr>
          <w:t>3. Structural/DDL safety on live tables</w:t>
        </w:r>
        <w:r>
          <w:rPr>
            <w:noProof/>
            <w:webHidden/>
          </w:rPr>
          <w:tab/>
        </w:r>
        <w:r>
          <w:rPr>
            <w:noProof/>
            <w:webHidden/>
          </w:rPr>
          <w:fldChar w:fldCharType="begin"/>
        </w:r>
        <w:r>
          <w:rPr>
            <w:noProof/>
            <w:webHidden/>
          </w:rPr>
          <w:instrText xml:space="preserve"> PAGEREF _Toc239606770 \h </w:instrText>
        </w:r>
        <w:r>
          <w:rPr>
            <w:noProof/>
            <w:webHidden/>
          </w:rPr>
        </w:r>
        <w:r>
          <w:rPr>
            <w:noProof/>
            <w:webHidden/>
          </w:rPr>
          <w:fldChar w:fldCharType="separate"/>
        </w:r>
        <w:r>
          <w:rPr>
            <w:noProof/>
            <w:webHidden/>
          </w:rPr>
          <w:t>165</w:t>
        </w:r>
        <w:r>
          <w:rPr>
            <w:noProof/>
            <w:webHidden/>
          </w:rPr>
          <w:fldChar w:fldCharType="end"/>
        </w:r>
      </w:hyperlink>
    </w:p>
    <w:p w14:paraId="0D9C71D0" w14:textId="2298C192" w:rsidR="00A16219" w:rsidRDefault="00A16219">
      <w:pPr>
        <w:pStyle w:val="TOC3"/>
        <w:tabs>
          <w:tab w:val="right" w:leader="dot" w:pos="9350"/>
        </w:tabs>
        <w:rPr>
          <w:noProof/>
        </w:rPr>
      </w:pPr>
      <w:hyperlink w:anchor="_Toc239606771" w:history="1">
        <w:r w:rsidRPr="002657C2">
          <w:rPr>
            <w:rStyle w:val="Hyperlink"/>
            <w:noProof/>
          </w:rPr>
          <w:t>4. Deployment-note discipline</w:t>
        </w:r>
        <w:r>
          <w:rPr>
            <w:noProof/>
            <w:webHidden/>
          </w:rPr>
          <w:tab/>
        </w:r>
        <w:r>
          <w:rPr>
            <w:noProof/>
            <w:webHidden/>
          </w:rPr>
          <w:fldChar w:fldCharType="begin"/>
        </w:r>
        <w:r>
          <w:rPr>
            <w:noProof/>
            <w:webHidden/>
          </w:rPr>
          <w:instrText xml:space="preserve"> PAGEREF _Toc239606771 \h </w:instrText>
        </w:r>
        <w:r>
          <w:rPr>
            <w:noProof/>
            <w:webHidden/>
          </w:rPr>
        </w:r>
        <w:r>
          <w:rPr>
            <w:noProof/>
            <w:webHidden/>
          </w:rPr>
          <w:fldChar w:fldCharType="separate"/>
        </w:r>
        <w:r>
          <w:rPr>
            <w:noProof/>
            <w:webHidden/>
          </w:rPr>
          <w:t>165</w:t>
        </w:r>
        <w:r>
          <w:rPr>
            <w:noProof/>
            <w:webHidden/>
          </w:rPr>
          <w:fldChar w:fldCharType="end"/>
        </w:r>
      </w:hyperlink>
    </w:p>
    <w:p w14:paraId="45C6E0B9" w14:textId="0AF4C585" w:rsidR="00A16219" w:rsidRDefault="00A16219">
      <w:pPr>
        <w:pStyle w:val="TOC3"/>
        <w:tabs>
          <w:tab w:val="right" w:leader="dot" w:pos="9350"/>
        </w:tabs>
        <w:rPr>
          <w:noProof/>
        </w:rPr>
      </w:pPr>
      <w:hyperlink w:anchor="_Toc239606772" w:history="1">
        <w:r w:rsidRPr="002657C2">
          <w:rPr>
            <w:rStyle w:val="Hyperlink"/>
            <w:noProof/>
          </w:rPr>
          <w:t>What a good "risk analysis" looks like in practice (not the official template)</w:t>
        </w:r>
        <w:r>
          <w:rPr>
            <w:noProof/>
            <w:webHidden/>
          </w:rPr>
          <w:tab/>
        </w:r>
        <w:r>
          <w:rPr>
            <w:noProof/>
            <w:webHidden/>
          </w:rPr>
          <w:fldChar w:fldCharType="begin"/>
        </w:r>
        <w:r>
          <w:rPr>
            <w:noProof/>
            <w:webHidden/>
          </w:rPr>
          <w:instrText xml:space="preserve"> PAGEREF _Toc239606772 \h </w:instrText>
        </w:r>
        <w:r>
          <w:rPr>
            <w:noProof/>
            <w:webHidden/>
          </w:rPr>
        </w:r>
        <w:r>
          <w:rPr>
            <w:noProof/>
            <w:webHidden/>
          </w:rPr>
          <w:fldChar w:fldCharType="separate"/>
        </w:r>
        <w:r>
          <w:rPr>
            <w:noProof/>
            <w:webHidden/>
          </w:rPr>
          <w:t>165</w:t>
        </w:r>
        <w:r>
          <w:rPr>
            <w:noProof/>
            <w:webHidden/>
          </w:rPr>
          <w:fldChar w:fldCharType="end"/>
        </w:r>
      </w:hyperlink>
    </w:p>
    <w:p w14:paraId="79A800D4" w14:textId="1B5A0717" w:rsidR="00A16219" w:rsidRDefault="00A16219">
      <w:pPr>
        <w:pStyle w:val="TOC3"/>
        <w:tabs>
          <w:tab w:val="right" w:leader="dot" w:pos="9350"/>
        </w:tabs>
        <w:rPr>
          <w:noProof/>
        </w:rPr>
      </w:pPr>
      <w:hyperlink w:anchor="_Toc239606773" w:history="1">
        <w:r w:rsidRPr="002657C2">
          <w:rPr>
            <w:rStyle w:val="Hyperlink"/>
            <w:noProof/>
          </w:rPr>
          <w:t>Related</w:t>
        </w:r>
        <w:r>
          <w:rPr>
            <w:noProof/>
            <w:webHidden/>
          </w:rPr>
          <w:tab/>
        </w:r>
        <w:r>
          <w:rPr>
            <w:noProof/>
            <w:webHidden/>
          </w:rPr>
          <w:fldChar w:fldCharType="begin"/>
        </w:r>
        <w:r>
          <w:rPr>
            <w:noProof/>
            <w:webHidden/>
          </w:rPr>
          <w:instrText xml:space="preserve"> PAGEREF _Toc239606773 \h </w:instrText>
        </w:r>
        <w:r>
          <w:rPr>
            <w:noProof/>
            <w:webHidden/>
          </w:rPr>
        </w:r>
        <w:r>
          <w:rPr>
            <w:noProof/>
            <w:webHidden/>
          </w:rPr>
          <w:fldChar w:fldCharType="separate"/>
        </w:r>
        <w:r>
          <w:rPr>
            <w:noProof/>
            <w:webHidden/>
          </w:rPr>
          <w:t>166</w:t>
        </w:r>
        <w:r>
          <w:rPr>
            <w:noProof/>
            <w:webHidden/>
          </w:rPr>
          <w:fldChar w:fldCharType="end"/>
        </w:r>
      </w:hyperlink>
    </w:p>
    <w:p w14:paraId="3D34CD3C" w14:textId="00262443" w:rsidR="00A16219" w:rsidRDefault="00A16219">
      <w:pPr>
        <w:pStyle w:val="TOC2"/>
        <w:tabs>
          <w:tab w:val="right" w:leader="dot" w:pos="9350"/>
        </w:tabs>
        <w:rPr>
          <w:noProof/>
        </w:rPr>
      </w:pPr>
      <w:hyperlink w:anchor="_Toc239606774" w:history="1">
        <w:r w:rsidRPr="002657C2">
          <w:rPr>
            <w:rStyle w:val="Hyperlink"/>
            <w:rFonts w:ascii="Consolas" w:hAnsi="Consolas"/>
            <w:noProof/>
          </w:rPr>
          <w:t>reload_db</w:t>
        </w:r>
        <w:r w:rsidRPr="002657C2">
          <w:rPr>
            <w:rStyle w:val="Hyperlink"/>
            <w:noProof/>
          </w:rPr>
          <w:t xml:space="preserve"> — Timeline</w:t>
        </w:r>
        <w:r>
          <w:rPr>
            <w:noProof/>
            <w:webHidden/>
          </w:rPr>
          <w:tab/>
        </w:r>
        <w:r>
          <w:rPr>
            <w:noProof/>
            <w:webHidden/>
          </w:rPr>
          <w:fldChar w:fldCharType="begin"/>
        </w:r>
        <w:r>
          <w:rPr>
            <w:noProof/>
            <w:webHidden/>
          </w:rPr>
          <w:instrText xml:space="preserve"> PAGEREF _Toc239606774 \h </w:instrText>
        </w:r>
        <w:r>
          <w:rPr>
            <w:noProof/>
            <w:webHidden/>
          </w:rPr>
        </w:r>
        <w:r>
          <w:rPr>
            <w:noProof/>
            <w:webHidden/>
          </w:rPr>
          <w:fldChar w:fldCharType="separate"/>
        </w:r>
        <w:r>
          <w:rPr>
            <w:noProof/>
            <w:webHidden/>
          </w:rPr>
          <w:t>167</w:t>
        </w:r>
        <w:r>
          <w:rPr>
            <w:noProof/>
            <w:webHidden/>
          </w:rPr>
          <w:fldChar w:fldCharType="end"/>
        </w:r>
      </w:hyperlink>
    </w:p>
    <w:p w14:paraId="2DB25954" w14:textId="7331658C" w:rsidR="00A16219" w:rsidRDefault="00A16219">
      <w:pPr>
        <w:pStyle w:val="TOC3"/>
        <w:tabs>
          <w:tab w:val="right" w:leader="dot" w:pos="9350"/>
        </w:tabs>
        <w:rPr>
          <w:noProof/>
        </w:rPr>
      </w:pPr>
      <w:hyperlink w:anchor="_Toc239606775" w:history="1">
        <w:r w:rsidRPr="002657C2">
          <w:rPr>
            <w:rStyle w:val="Hyperlink"/>
            <w:noProof/>
          </w:rPr>
          <w:t>Volume by year</w:t>
        </w:r>
        <w:r>
          <w:rPr>
            <w:noProof/>
            <w:webHidden/>
          </w:rPr>
          <w:tab/>
        </w:r>
        <w:r>
          <w:rPr>
            <w:noProof/>
            <w:webHidden/>
          </w:rPr>
          <w:fldChar w:fldCharType="begin"/>
        </w:r>
        <w:r>
          <w:rPr>
            <w:noProof/>
            <w:webHidden/>
          </w:rPr>
          <w:instrText xml:space="preserve"> PAGEREF _Toc239606775 \h </w:instrText>
        </w:r>
        <w:r>
          <w:rPr>
            <w:noProof/>
            <w:webHidden/>
          </w:rPr>
        </w:r>
        <w:r>
          <w:rPr>
            <w:noProof/>
            <w:webHidden/>
          </w:rPr>
          <w:fldChar w:fldCharType="separate"/>
        </w:r>
        <w:r>
          <w:rPr>
            <w:noProof/>
            <w:webHidden/>
          </w:rPr>
          <w:t>167</w:t>
        </w:r>
        <w:r>
          <w:rPr>
            <w:noProof/>
            <w:webHidden/>
          </w:rPr>
          <w:fldChar w:fldCharType="end"/>
        </w:r>
      </w:hyperlink>
    </w:p>
    <w:p w14:paraId="2E19BFE3" w14:textId="44A9C314" w:rsidR="00A16219" w:rsidRDefault="00A16219">
      <w:pPr>
        <w:pStyle w:val="TOC3"/>
        <w:tabs>
          <w:tab w:val="right" w:leader="dot" w:pos="9350"/>
        </w:tabs>
        <w:rPr>
          <w:noProof/>
        </w:rPr>
      </w:pPr>
      <w:hyperlink w:anchor="_Toc239606776" w:history="1">
        <w:r w:rsidRPr="002657C2">
          <w:rPr>
            <w:rStyle w:val="Hyperlink"/>
            <w:noProof/>
          </w:rPr>
          <w:t>2022 — repo stood up</w:t>
        </w:r>
        <w:r>
          <w:rPr>
            <w:noProof/>
            <w:webHidden/>
          </w:rPr>
          <w:tab/>
        </w:r>
        <w:r>
          <w:rPr>
            <w:noProof/>
            <w:webHidden/>
          </w:rPr>
          <w:fldChar w:fldCharType="begin"/>
        </w:r>
        <w:r>
          <w:rPr>
            <w:noProof/>
            <w:webHidden/>
          </w:rPr>
          <w:instrText xml:space="preserve"> PAGEREF _Toc239606776 \h </w:instrText>
        </w:r>
        <w:r>
          <w:rPr>
            <w:noProof/>
            <w:webHidden/>
          </w:rPr>
        </w:r>
        <w:r>
          <w:rPr>
            <w:noProof/>
            <w:webHidden/>
          </w:rPr>
          <w:fldChar w:fldCharType="separate"/>
        </w:r>
        <w:r>
          <w:rPr>
            <w:noProof/>
            <w:webHidden/>
          </w:rPr>
          <w:t>167</w:t>
        </w:r>
        <w:r>
          <w:rPr>
            <w:noProof/>
            <w:webHidden/>
          </w:rPr>
          <w:fldChar w:fldCharType="end"/>
        </w:r>
      </w:hyperlink>
    </w:p>
    <w:p w14:paraId="2CE32F2C" w14:textId="05A2E97A" w:rsidR="00A16219" w:rsidRDefault="00A16219">
      <w:pPr>
        <w:pStyle w:val="TOC3"/>
        <w:tabs>
          <w:tab w:val="right" w:leader="dot" w:pos="9350"/>
        </w:tabs>
        <w:rPr>
          <w:noProof/>
        </w:rPr>
      </w:pPr>
      <w:hyperlink w:anchor="_Toc239606777" w:history="1">
        <w:r w:rsidRPr="002657C2">
          <w:rPr>
            <w:rStyle w:val="Hyperlink"/>
            <w:noProof/>
          </w:rPr>
          <w:t>2023 — DB governance program launched</w:t>
        </w:r>
        <w:r>
          <w:rPr>
            <w:noProof/>
            <w:webHidden/>
          </w:rPr>
          <w:tab/>
        </w:r>
        <w:r>
          <w:rPr>
            <w:noProof/>
            <w:webHidden/>
          </w:rPr>
          <w:fldChar w:fldCharType="begin"/>
        </w:r>
        <w:r>
          <w:rPr>
            <w:noProof/>
            <w:webHidden/>
          </w:rPr>
          <w:instrText xml:space="preserve"> PAGEREF _Toc239606777 \h </w:instrText>
        </w:r>
        <w:r>
          <w:rPr>
            <w:noProof/>
            <w:webHidden/>
          </w:rPr>
        </w:r>
        <w:r>
          <w:rPr>
            <w:noProof/>
            <w:webHidden/>
          </w:rPr>
          <w:fldChar w:fldCharType="separate"/>
        </w:r>
        <w:r>
          <w:rPr>
            <w:noProof/>
            <w:webHidden/>
          </w:rPr>
          <w:t>167</w:t>
        </w:r>
        <w:r>
          <w:rPr>
            <w:noProof/>
            <w:webHidden/>
          </w:rPr>
          <w:fldChar w:fldCharType="end"/>
        </w:r>
      </w:hyperlink>
    </w:p>
    <w:p w14:paraId="22957E4F" w14:textId="16A57A6B" w:rsidR="00A16219" w:rsidRDefault="00A16219">
      <w:pPr>
        <w:pStyle w:val="TOC3"/>
        <w:tabs>
          <w:tab w:val="right" w:leader="dot" w:pos="9350"/>
        </w:tabs>
        <w:rPr>
          <w:noProof/>
        </w:rPr>
      </w:pPr>
      <w:hyperlink w:anchor="_Toc239606778" w:history="1">
        <w:r w:rsidRPr="002657C2">
          <w:rPr>
            <w:rStyle w:val="Hyperlink"/>
            <w:noProof/>
          </w:rPr>
          <w:t>2023-12 → 2025-07 — the GIT#441 saga (Digi Bill Payment)</w:t>
        </w:r>
        <w:r>
          <w:rPr>
            <w:noProof/>
            <w:webHidden/>
          </w:rPr>
          <w:tab/>
        </w:r>
        <w:r>
          <w:rPr>
            <w:noProof/>
            <w:webHidden/>
          </w:rPr>
          <w:fldChar w:fldCharType="begin"/>
        </w:r>
        <w:r>
          <w:rPr>
            <w:noProof/>
            <w:webHidden/>
          </w:rPr>
          <w:instrText xml:space="preserve"> PAGEREF _Toc239606778 \h </w:instrText>
        </w:r>
        <w:r>
          <w:rPr>
            <w:noProof/>
            <w:webHidden/>
          </w:rPr>
        </w:r>
        <w:r>
          <w:rPr>
            <w:noProof/>
            <w:webHidden/>
          </w:rPr>
          <w:fldChar w:fldCharType="separate"/>
        </w:r>
        <w:r>
          <w:rPr>
            <w:noProof/>
            <w:webHidden/>
          </w:rPr>
          <w:t>168</w:t>
        </w:r>
        <w:r>
          <w:rPr>
            <w:noProof/>
            <w:webHidden/>
          </w:rPr>
          <w:fldChar w:fldCharType="end"/>
        </w:r>
      </w:hyperlink>
    </w:p>
    <w:p w14:paraId="5C1B4F93" w14:textId="3037EC1A" w:rsidR="00A16219" w:rsidRDefault="00A16219">
      <w:pPr>
        <w:pStyle w:val="TOC3"/>
        <w:tabs>
          <w:tab w:val="right" w:leader="dot" w:pos="9350"/>
        </w:tabs>
        <w:rPr>
          <w:noProof/>
        </w:rPr>
      </w:pPr>
      <w:hyperlink w:anchor="_Toc239606779" w:history="1">
        <w:r w:rsidRPr="002657C2">
          <w:rPr>
            <w:rStyle w:val="Hyperlink"/>
            <w:noProof/>
          </w:rPr>
          <w:t>2025-06 — the bigint migration is proposed</w:t>
        </w:r>
        <w:r>
          <w:rPr>
            <w:noProof/>
            <w:webHidden/>
          </w:rPr>
          <w:tab/>
        </w:r>
        <w:r>
          <w:rPr>
            <w:noProof/>
            <w:webHidden/>
          </w:rPr>
          <w:fldChar w:fldCharType="begin"/>
        </w:r>
        <w:r>
          <w:rPr>
            <w:noProof/>
            <w:webHidden/>
          </w:rPr>
          <w:instrText xml:space="preserve"> PAGEREF _Toc239606779 \h </w:instrText>
        </w:r>
        <w:r>
          <w:rPr>
            <w:noProof/>
            <w:webHidden/>
          </w:rPr>
        </w:r>
        <w:r>
          <w:rPr>
            <w:noProof/>
            <w:webHidden/>
          </w:rPr>
          <w:fldChar w:fldCharType="separate"/>
        </w:r>
        <w:r>
          <w:rPr>
            <w:noProof/>
            <w:webHidden/>
          </w:rPr>
          <w:t>168</w:t>
        </w:r>
        <w:r>
          <w:rPr>
            <w:noProof/>
            <w:webHidden/>
          </w:rPr>
          <w:fldChar w:fldCharType="end"/>
        </w:r>
      </w:hyperlink>
    </w:p>
    <w:p w14:paraId="1EC8A10E" w14:textId="23EDE53D" w:rsidR="00A16219" w:rsidRDefault="00A16219">
      <w:pPr>
        <w:pStyle w:val="TOC3"/>
        <w:tabs>
          <w:tab w:val="right" w:leader="dot" w:pos="9350"/>
        </w:tabs>
        <w:rPr>
          <w:noProof/>
        </w:rPr>
      </w:pPr>
      <w:hyperlink w:anchor="_Toc239606780" w:history="1">
        <w:r w:rsidRPr="002657C2">
          <w:rPr>
            <w:rStyle w:val="Hyperlink"/>
            <w:noProof/>
          </w:rPr>
          <w:t>2026-02-04 — the most severe recorded incident</w:t>
        </w:r>
        <w:r>
          <w:rPr>
            <w:noProof/>
            <w:webHidden/>
          </w:rPr>
          <w:tab/>
        </w:r>
        <w:r>
          <w:rPr>
            <w:noProof/>
            <w:webHidden/>
          </w:rPr>
          <w:fldChar w:fldCharType="begin"/>
        </w:r>
        <w:r>
          <w:rPr>
            <w:noProof/>
            <w:webHidden/>
          </w:rPr>
          <w:instrText xml:space="preserve"> PAGEREF _Toc239606780 \h </w:instrText>
        </w:r>
        <w:r>
          <w:rPr>
            <w:noProof/>
            <w:webHidden/>
          </w:rPr>
        </w:r>
        <w:r>
          <w:rPr>
            <w:noProof/>
            <w:webHidden/>
          </w:rPr>
          <w:fldChar w:fldCharType="separate"/>
        </w:r>
        <w:r>
          <w:rPr>
            <w:noProof/>
            <w:webHidden/>
          </w:rPr>
          <w:t>168</w:t>
        </w:r>
        <w:r>
          <w:rPr>
            <w:noProof/>
            <w:webHidden/>
          </w:rPr>
          <w:fldChar w:fldCharType="end"/>
        </w:r>
      </w:hyperlink>
    </w:p>
    <w:p w14:paraId="11D76A15" w14:textId="6686FC77" w:rsidR="00A16219" w:rsidRDefault="00A16219">
      <w:pPr>
        <w:pStyle w:val="TOC3"/>
        <w:tabs>
          <w:tab w:val="right" w:leader="dot" w:pos="9350"/>
        </w:tabs>
        <w:rPr>
          <w:noProof/>
        </w:rPr>
      </w:pPr>
      <w:hyperlink w:anchor="_Toc239606781" w:history="1">
        <w:r w:rsidRPr="002657C2">
          <w:rPr>
            <w:rStyle w:val="Hyperlink"/>
            <w:noProof/>
          </w:rPr>
          <w:t>2026-04 → 2026-08 — the bigint migration executes</w:t>
        </w:r>
        <w:r>
          <w:rPr>
            <w:noProof/>
            <w:webHidden/>
          </w:rPr>
          <w:tab/>
        </w:r>
        <w:r>
          <w:rPr>
            <w:noProof/>
            <w:webHidden/>
          </w:rPr>
          <w:fldChar w:fldCharType="begin"/>
        </w:r>
        <w:r>
          <w:rPr>
            <w:noProof/>
            <w:webHidden/>
          </w:rPr>
          <w:instrText xml:space="preserve"> PAGEREF _Toc239606781 \h </w:instrText>
        </w:r>
        <w:r>
          <w:rPr>
            <w:noProof/>
            <w:webHidden/>
          </w:rPr>
        </w:r>
        <w:r>
          <w:rPr>
            <w:noProof/>
            <w:webHidden/>
          </w:rPr>
          <w:fldChar w:fldCharType="separate"/>
        </w:r>
        <w:r>
          <w:rPr>
            <w:noProof/>
            <w:webHidden/>
          </w:rPr>
          <w:t>168</w:t>
        </w:r>
        <w:r>
          <w:rPr>
            <w:noProof/>
            <w:webHidden/>
          </w:rPr>
          <w:fldChar w:fldCharType="end"/>
        </w:r>
      </w:hyperlink>
    </w:p>
    <w:p w14:paraId="100D72DC" w14:textId="33924109" w:rsidR="00A16219" w:rsidRDefault="00A16219">
      <w:pPr>
        <w:pStyle w:val="TOC3"/>
        <w:tabs>
          <w:tab w:val="right" w:leader="dot" w:pos="9350"/>
        </w:tabs>
        <w:rPr>
          <w:noProof/>
        </w:rPr>
      </w:pPr>
      <w:hyperlink w:anchor="_Toc239606782" w:history="1">
        <w:r w:rsidRPr="002657C2">
          <w:rPr>
            <w:rStyle w:val="Hyperlink"/>
            <w:noProof/>
          </w:rPr>
          <w:t>2026 (recent) — pull cutoff</w:t>
        </w:r>
        <w:r>
          <w:rPr>
            <w:noProof/>
            <w:webHidden/>
          </w:rPr>
          <w:tab/>
        </w:r>
        <w:r>
          <w:rPr>
            <w:noProof/>
            <w:webHidden/>
          </w:rPr>
          <w:fldChar w:fldCharType="begin"/>
        </w:r>
        <w:r>
          <w:rPr>
            <w:noProof/>
            <w:webHidden/>
          </w:rPr>
          <w:instrText xml:space="preserve"> PAGEREF _Toc239606782 \h </w:instrText>
        </w:r>
        <w:r>
          <w:rPr>
            <w:noProof/>
            <w:webHidden/>
          </w:rPr>
        </w:r>
        <w:r>
          <w:rPr>
            <w:noProof/>
            <w:webHidden/>
          </w:rPr>
          <w:fldChar w:fldCharType="separate"/>
        </w:r>
        <w:r>
          <w:rPr>
            <w:noProof/>
            <w:webHidden/>
          </w:rPr>
          <w:t>169</w:t>
        </w:r>
        <w:r>
          <w:rPr>
            <w:noProof/>
            <w:webHidden/>
          </w:rPr>
          <w:fldChar w:fldCharType="end"/>
        </w:r>
      </w:hyperlink>
    </w:p>
    <w:p w14:paraId="6EFC237B" w14:textId="7DA4019F" w:rsidR="00A16219" w:rsidRDefault="00A16219">
      <w:pPr>
        <w:pStyle w:val="TOC3"/>
        <w:tabs>
          <w:tab w:val="right" w:leader="dot" w:pos="9350"/>
        </w:tabs>
        <w:rPr>
          <w:noProof/>
        </w:rPr>
      </w:pPr>
      <w:hyperlink w:anchor="_Toc239606783" w:history="1">
        <w:r w:rsidRPr="002657C2">
          <w:rPr>
            <w:rStyle w:val="Hyperlink"/>
            <w:noProof/>
          </w:rPr>
          <w:t>What's not in this timeline</w:t>
        </w:r>
        <w:r>
          <w:rPr>
            <w:noProof/>
            <w:webHidden/>
          </w:rPr>
          <w:tab/>
        </w:r>
        <w:r>
          <w:rPr>
            <w:noProof/>
            <w:webHidden/>
          </w:rPr>
          <w:fldChar w:fldCharType="begin"/>
        </w:r>
        <w:r>
          <w:rPr>
            <w:noProof/>
            <w:webHidden/>
          </w:rPr>
          <w:instrText xml:space="preserve"> PAGEREF _Toc239606783 \h </w:instrText>
        </w:r>
        <w:r>
          <w:rPr>
            <w:noProof/>
            <w:webHidden/>
          </w:rPr>
        </w:r>
        <w:r>
          <w:rPr>
            <w:noProof/>
            <w:webHidden/>
          </w:rPr>
          <w:fldChar w:fldCharType="separate"/>
        </w:r>
        <w:r>
          <w:rPr>
            <w:noProof/>
            <w:webHidden/>
          </w:rPr>
          <w:t>169</w:t>
        </w:r>
        <w:r>
          <w:rPr>
            <w:noProof/>
            <w:webHidden/>
          </w:rPr>
          <w:fldChar w:fldCharType="end"/>
        </w:r>
      </w:hyperlink>
    </w:p>
    <w:p w14:paraId="59EA2369" w14:textId="687D4471" w:rsidR="00A16219" w:rsidRDefault="00A16219">
      <w:pPr>
        <w:pStyle w:val="TOC3"/>
        <w:tabs>
          <w:tab w:val="right" w:leader="dot" w:pos="9350"/>
        </w:tabs>
        <w:rPr>
          <w:noProof/>
        </w:rPr>
      </w:pPr>
      <w:hyperlink w:anchor="_Toc239606784" w:history="1">
        <w:r w:rsidRPr="002657C2">
          <w:rPr>
            <w:rStyle w:val="Hyperlink"/>
            <w:noProof/>
          </w:rPr>
          <w:t>Related</w:t>
        </w:r>
        <w:r>
          <w:rPr>
            <w:noProof/>
            <w:webHidden/>
          </w:rPr>
          <w:tab/>
        </w:r>
        <w:r>
          <w:rPr>
            <w:noProof/>
            <w:webHidden/>
          </w:rPr>
          <w:fldChar w:fldCharType="begin"/>
        </w:r>
        <w:r>
          <w:rPr>
            <w:noProof/>
            <w:webHidden/>
          </w:rPr>
          <w:instrText xml:space="preserve"> PAGEREF _Toc239606784 \h </w:instrText>
        </w:r>
        <w:r>
          <w:rPr>
            <w:noProof/>
            <w:webHidden/>
          </w:rPr>
        </w:r>
        <w:r>
          <w:rPr>
            <w:noProof/>
            <w:webHidden/>
          </w:rPr>
          <w:fldChar w:fldCharType="separate"/>
        </w:r>
        <w:r>
          <w:rPr>
            <w:noProof/>
            <w:webHidden/>
          </w:rPr>
          <w:t>169</w:t>
        </w:r>
        <w:r>
          <w:rPr>
            <w:noProof/>
            <w:webHidden/>
          </w:rPr>
          <w:fldChar w:fldCharType="end"/>
        </w:r>
      </w:hyperlink>
    </w:p>
    <w:p w14:paraId="065D6B8F" w14:textId="240813F0" w:rsidR="00A16219" w:rsidRDefault="00A16219">
      <w:pPr>
        <w:pStyle w:val="TOC2"/>
        <w:tabs>
          <w:tab w:val="right" w:leader="dot" w:pos="9350"/>
        </w:tabs>
        <w:rPr>
          <w:noProof/>
        </w:rPr>
      </w:pPr>
      <w:hyperlink w:anchor="_Toc239606785" w:history="1">
        <w:r w:rsidRPr="002657C2">
          <w:rPr>
            <w:rStyle w:val="Hyperlink"/>
            <w:rFonts w:ascii="Consolas" w:hAnsi="Consolas"/>
            <w:noProof/>
          </w:rPr>
          <w:t>reload_db</w:t>
        </w:r>
        <w:r w:rsidRPr="002657C2">
          <w:rPr>
            <w:rStyle w:val="Hyperlink"/>
            <w:noProof/>
          </w:rPr>
          <w:t xml:space="preserve"> — Tribal Knowledge</w:t>
        </w:r>
        <w:r>
          <w:rPr>
            <w:noProof/>
            <w:webHidden/>
          </w:rPr>
          <w:tab/>
        </w:r>
        <w:r>
          <w:rPr>
            <w:noProof/>
            <w:webHidden/>
          </w:rPr>
          <w:fldChar w:fldCharType="begin"/>
        </w:r>
        <w:r>
          <w:rPr>
            <w:noProof/>
            <w:webHidden/>
          </w:rPr>
          <w:instrText xml:space="preserve"> PAGEREF _Toc239606785 \h </w:instrText>
        </w:r>
        <w:r>
          <w:rPr>
            <w:noProof/>
            <w:webHidden/>
          </w:rPr>
        </w:r>
        <w:r>
          <w:rPr>
            <w:noProof/>
            <w:webHidden/>
          </w:rPr>
          <w:fldChar w:fldCharType="separate"/>
        </w:r>
        <w:r>
          <w:rPr>
            <w:noProof/>
            <w:webHidden/>
          </w:rPr>
          <w:t>169</w:t>
        </w:r>
        <w:r>
          <w:rPr>
            <w:noProof/>
            <w:webHidden/>
          </w:rPr>
          <w:fldChar w:fldCharType="end"/>
        </w:r>
      </w:hyperlink>
    </w:p>
    <w:p w14:paraId="48F3FC74" w14:textId="27A69C4C" w:rsidR="00A16219" w:rsidRDefault="00A16219">
      <w:pPr>
        <w:pStyle w:val="TOC3"/>
        <w:tabs>
          <w:tab w:val="right" w:leader="dot" w:pos="9350"/>
        </w:tabs>
        <w:rPr>
          <w:noProof/>
        </w:rPr>
      </w:pPr>
      <w:hyperlink w:anchor="_Toc239606786" w:history="1">
        <w:r w:rsidRPr="002657C2">
          <w:rPr>
            <w:rStyle w:val="Hyperlink"/>
            <w:noProof/>
          </w:rPr>
          <w:t>Coverage</w:t>
        </w:r>
        <w:r>
          <w:rPr>
            <w:noProof/>
            <w:webHidden/>
          </w:rPr>
          <w:tab/>
        </w:r>
        <w:r>
          <w:rPr>
            <w:noProof/>
            <w:webHidden/>
          </w:rPr>
          <w:fldChar w:fldCharType="begin"/>
        </w:r>
        <w:r>
          <w:rPr>
            <w:noProof/>
            <w:webHidden/>
          </w:rPr>
          <w:instrText xml:space="preserve"> PAGEREF _Toc239606786 \h </w:instrText>
        </w:r>
        <w:r>
          <w:rPr>
            <w:noProof/>
            <w:webHidden/>
          </w:rPr>
        </w:r>
        <w:r>
          <w:rPr>
            <w:noProof/>
            <w:webHidden/>
          </w:rPr>
          <w:fldChar w:fldCharType="separate"/>
        </w:r>
        <w:r>
          <w:rPr>
            <w:noProof/>
            <w:webHidden/>
          </w:rPr>
          <w:t>170</w:t>
        </w:r>
        <w:r>
          <w:rPr>
            <w:noProof/>
            <w:webHidden/>
          </w:rPr>
          <w:fldChar w:fldCharType="end"/>
        </w:r>
      </w:hyperlink>
    </w:p>
    <w:p w14:paraId="5328CE1F" w14:textId="0D6D9236" w:rsidR="00A16219" w:rsidRDefault="00A16219">
      <w:pPr>
        <w:pStyle w:val="TOC3"/>
        <w:tabs>
          <w:tab w:val="right" w:leader="dot" w:pos="9350"/>
        </w:tabs>
        <w:rPr>
          <w:noProof/>
        </w:rPr>
      </w:pPr>
      <w:hyperlink w:anchor="_Toc239606787" w:history="1">
        <w:r w:rsidRPr="002657C2">
          <w:rPr>
            <w:rStyle w:val="Hyperlink"/>
            <w:noProof/>
          </w:rPr>
          <w:t>Which databases actually get patched/break most</w:t>
        </w:r>
        <w:r>
          <w:rPr>
            <w:noProof/>
            <w:webHidden/>
          </w:rPr>
          <w:tab/>
        </w:r>
        <w:r>
          <w:rPr>
            <w:noProof/>
            <w:webHidden/>
          </w:rPr>
          <w:fldChar w:fldCharType="begin"/>
        </w:r>
        <w:r>
          <w:rPr>
            <w:noProof/>
            <w:webHidden/>
          </w:rPr>
          <w:instrText xml:space="preserve"> PAGEREF _Toc239606787 \h </w:instrText>
        </w:r>
        <w:r>
          <w:rPr>
            <w:noProof/>
            <w:webHidden/>
          </w:rPr>
        </w:r>
        <w:r>
          <w:rPr>
            <w:noProof/>
            <w:webHidden/>
          </w:rPr>
          <w:fldChar w:fldCharType="separate"/>
        </w:r>
        <w:r>
          <w:rPr>
            <w:noProof/>
            <w:webHidden/>
          </w:rPr>
          <w:t>170</w:t>
        </w:r>
        <w:r>
          <w:rPr>
            <w:noProof/>
            <w:webHidden/>
          </w:rPr>
          <w:fldChar w:fldCharType="end"/>
        </w:r>
      </w:hyperlink>
    </w:p>
    <w:p w14:paraId="5F786F40" w14:textId="65442EE1" w:rsidR="00A16219" w:rsidRDefault="00A16219">
      <w:pPr>
        <w:pStyle w:val="TOC3"/>
        <w:tabs>
          <w:tab w:val="right" w:leader="dot" w:pos="9350"/>
        </w:tabs>
        <w:rPr>
          <w:noProof/>
        </w:rPr>
      </w:pPr>
      <w:hyperlink w:anchor="_Toc239606788" w:history="1">
        <w:r w:rsidRPr="002657C2">
          <w:rPr>
            <w:rStyle w:val="Hyperlink"/>
            <w:noProof/>
          </w:rPr>
          <w:t>Recurring bug/incident classes</w:t>
        </w:r>
        <w:r>
          <w:rPr>
            <w:noProof/>
            <w:webHidden/>
          </w:rPr>
          <w:tab/>
        </w:r>
        <w:r>
          <w:rPr>
            <w:noProof/>
            <w:webHidden/>
          </w:rPr>
          <w:fldChar w:fldCharType="begin"/>
        </w:r>
        <w:r>
          <w:rPr>
            <w:noProof/>
            <w:webHidden/>
          </w:rPr>
          <w:instrText xml:space="preserve"> PAGEREF _Toc239606788 \h </w:instrText>
        </w:r>
        <w:r>
          <w:rPr>
            <w:noProof/>
            <w:webHidden/>
          </w:rPr>
        </w:r>
        <w:r>
          <w:rPr>
            <w:noProof/>
            <w:webHidden/>
          </w:rPr>
          <w:fldChar w:fldCharType="separate"/>
        </w:r>
        <w:r>
          <w:rPr>
            <w:noProof/>
            <w:webHidden/>
          </w:rPr>
          <w:t>171</w:t>
        </w:r>
        <w:r>
          <w:rPr>
            <w:noProof/>
            <w:webHidden/>
          </w:rPr>
          <w:fldChar w:fldCharType="end"/>
        </w:r>
      </w:hyperlink>
    </w:p>
    <w:p w14:paraId="2A50CAFC" w14:textId="142DAF99" w:rsidR="00A16219" w:rsidRDefault="00A16219">
      <w:pPr>
        <w:pStyle w:val="TOC4"/>
        <w:tabs>
          <w:tab w:val="right" w:leader="dot" w:pos="9350"/>
        </w:tabs>
        <w:rPr>
          <w:noProof/>
        </w:rPr>
      </w:pPr>
      <w:hyperlink w:anchor="_Toc239606789" w:history="1">
        <w:r w:rsidRPr="002657C2">
          <w:rPr>
            <w:rStyle w:val="Hyperlink"/>
            <w:noProof/>
          </w:rPr>
          <w:t>1. Cross-database schema drift on mirrored tables</w:t>
        </w:r>
        <w:r>
          <w:rPr>
            <w:noProof/>
            <w:webHidden/>
          </w:rPr>
          <w:tab/>
        </w:r>
        <w:r>
          <w:rPr>
            <w:noProof/>
            <w:webHidden/>
          </w:rPr>
          <w:fldChar w:fldCharType="begin"/>
        </w:r>
        <w:r>
          <w:rPr>
            <w:noProof/>
            <w:webHidden/>
          </w:rPr>
          <w:instrText xml:space="preserve"> PAGEREF _Toc239606789 \h </w:instrText>
        </w:r>
        <w:r>
          <w:rPr>
            <w:noProof/>
            <w:webHidden/>
          </w:rPr>
        </w:r>
        <w:r>
          <w:rPr>
            <w:noProof/>
            <w:webHidden/>
          </w:rPr>
          <w:fldChar w:fldCharType="separate"/>
        </w:r>
        <w:r>
          <w:rPr>
            <w:noProof/>
            <w:webHidden/>
          </w:rPr>
          <w:t>171</w:t>
        </w:r>
        <w:r>
          <w:rPr>
            <w:noProof/>
            <w:webHidden/>
          </w:rPr>
          <w:fldChar w:fldCharType="end"/>
        </w:r>
      </w:hyperlink>
    </w:p>
    <w:p w14:paraId="7887EC20" w14:textId="649BCDBF" w:rsidR="00A16219" w:rsidRDefault="00A16219">
      <w:pPr>
        <w:pStyle w:val="TOC4"/>
        <w:tabs>
          <w:tab w:val="right" w:leader="dot" w:pos="9350"/>
        </w:tabs>
        <w:rPr>
          <w:noProof/>
        </w:rPr>
      </w:pPr>
      <w:hyperlink w:anchor="_Toc239606790" w:history="1">
        <w:r w:rsidRPr="002657C2">
          <w:rPr>
            <w:rStyle w:val="Hyperlink"/>
            <w:noProof/>
          </w:rPr>
          <w:t xml:space="preserve">2. Running out of </w:t>
        </w:r>
        <w:r w:rsidRPr="002657C2">
          <w:rPr>
            <w:rStyle w:val="Hyperlink"/>
            <w:rFonts w:ascii="Consolas" w:hAnsi="Consolas"/>
            <w:noProof/>
          </w:rPr>
          <w:t>int</w:t>
        </w:r>
        <w:r w:rsidRPr="002657C2">
          <w:rPr>
            <w:rStyle w:val="Hyperlink"/>
            <w:noProof/>
          </w:rPr>
          <w:t xml:space="preserve"> — the bigint PK migration (2025-06 → 2026-08)</w:t>
        </w:r>
        <w:r>
          <w:rPr>
            <w:noProof/>
            <w:webHidden/>
          </w:rPr>
          <w:tab/>
        </w:r>
        <w:r>
          <w:rPr>
            <w:noProof/>
            <w:webHidden/>
          </w:rPr>
          <w:fldChar w:fldCharType="begin"/>
        </w:r>
        <w:r>
          <w:rPr>
            <w:noProof/>
            <w:webHidden/>
          </w:rPr>
          <w:instrText xml:space="preserve"> PAGEREF _Toc239606790 \h </w:instrText>
        </w:r>
        <w:r>
          <w:rPr>
            <w:noProof/>
            <w:webHidden/>
          </w:rPr>
        </w:r>
        <w:r>
          <w:rPr>
            <w:noProof/>
            <w:webHidden/>
          </w:rPr>
          <w:fldChar w:fldCharType="separate"/>
        </w:r>
        <w:r>
          <w:rPr>
            <w:noProof/>
            <w:webHidden/>
          </w:rPr>
          <w:t>171</w:t>
        </w:r>
        <w:r>
          <w:rPr>
            <w:noProof/>
            <w:webHidden/>
          </w:rPr>
          <w:fldChar w:fldCharType="end"/>
        </w:r>
      </w:hyperlink>
    </w:p>
    <w:p w14:paraId="117A8BE0" w14:textId="1DC2D374" w:rsidR="00A16219" w:rsidRDefault="00A16219">
      <w:pPr>
        <w:pStyle w:val="TOC4"/>
        <w:tabs>
          <w:tab w:val="right" w:leader="dot" w:pos="9350"/>
        </w:tabs>
        <w:rPr>
          <w:noProof/>
        </w:rPr>
      </w:pPr>
      <w:hyperlink w:anchor="_Toc239606791" w:history="1">
        <w:r w:rsidRPr="002657C2">
          <w:rPr>
            <w:rStyle w:val="Hyperlink"/>
            <w:noProof/>
          </w:rPr>
          <w:t>3. Long-lived feature branches drifting from Production, requiring a revert</w:t>
        </w:r>
        <w:r>
          <w:rPr>
            <w:noProof/>
            <w:webHidden/>
          </w:rPr>
          <w:tab/>
        </w:r>
        <w:r>
          <w:rPr>
            <w:noProof/>
            <w:webHidden/>
          </w:rPr>
          <w:fldChar w:fldCharType="begin"/>
        </w:r>
        <w:r>
          <w:rPr>
            <w:noProof/>
            <w:webHidden/>
          </w:rPr>
          <w:instrText xml:space="preserve"> PAGEREF _Toc239606791 \h </w:instrText>
        </w:r>
        <w:r>
          <w:rPr>
            <w:noProof/>
            <w:webHidden/>
          </w:rPr>
        </w:r>
        <w:r>
          <w:rPr>
            <w:noProof/>
            <w:webHidden/>
          </w:rPr>
          <w:fldChar w:fldCharType="separate"/>
        </w:r>
        <w:r>
          <w:rPr>
            <w:noProof/>
            <w:webHidden/>
          </w:rPr>
          <w:t>172</w:t>
        </w:r>
        <w:r>
          <w:rPr>
            <w:noProof/>
            <w:webHidden/>
          </w:rPr>
          <w:fldChar w:fldCharType="end"/>
        </w:r>
      </w:hyperlink>
    </w:p>
    <w:p w14:paraId="2554DAC8" w14:textId="0F3C1090" w:rsidR="00A16219" w:rsidRDefault="00A16219">
      <w:pPr>
        <w:pStyle w:val="TOC4"/>
        <w:tabs>
          <w:tab w:val="right" w:leader="dot" w:pos="9350"/>
        </w:tabs>
        <w:rPr>
          <w:noProof/>
        </w:rPr>
      </w:pPr>
      <w:hyperlink w:anchor="_Toc239606792" w:history="1">
        <w:r w:rsidRPr="002657C2">
          <w:rPr>
            <w:rStyle w:val="Hyperlink"/>
            <w:noProof/>
          </w:rPr>
          <w:t>4. Automated jobs targeting the wrong environment / wrong time</w:t>
        </w:r>
        <w:r>
          <w:rPr>
            <w:noProof/>
            <w:webHidden/>
          </w:rPr>
          <w:tab/>
        </w:r>
        <w:r>
          <w:rPr>
            <w:noProof/>
            <w:webHidden/>
          </w:rPr>
          <w:fldChar w:fldCharType="begin"/>
        </w:r>
        <w:r>
          <w:rPr>
            <w:noProof/>
            <w:webHidden/>
          </w:rPr>
          <w:instrText xml:space="preserve"> PAGEREF _Toc239606792 \h </w:instrText>
        </w:r>
        <w:r>
          <w:rPr>
            <w:noProof/>
            <w:webHidden/>
          </w:rPr>
        </w:r>
        <w:r>
          <w:rPr>
            <w:noProof/>
            <w:webHidden/>
          </w:rPr>
          <w:fldChar w:fldCharType="separate"/>
        </w:r>
        <w:r>
          <w:rPr>
            <w:noProof/>
            <w:webHidden/>
          </w:rPr>
          <w:t>172</w:t>
        </w:r>
        <w:r>
          <w:rPr>
            <w:noProof/>
            <w:webHidden/>
          </w:rPr>
          <w:fldChar w:fldCharType="end"/>
        </w:r>
      </w:hyperlink>
    </w:p>
    <w:p w14:paraId="4359EC4B" w14:textId="4AF09441" w:rsidR="00A16219" w:rsidRDefault="00A16219">
      <w:pPr>
        <w:pStyle w:val="TOC3"/>
        <w:tabs>
          <w:tab w:val="right" w:leader="dot" w:pos="9350"/>
        </w:tabs>
        <w:rPr>
          <w:noProof/>
        </w:rPr>
      </w:pPr>
      <w:hyperlink w:anchor="_Toc239606793" w:history="1">
        <w:r w:rsidRPr="002657C2">
          <w:rPr>
            <w:rStyle w:val="Hyperlink"/>
            <w:noProof/>
          </w:rPr>
          <w:t>Gotchas — conventions that aren't written down anywhere else</w:t>
        </w:r>
        <w:r>
          <w:rPr>
            <w:noProof/>
            <w:webHidden/>
          </w:rPr>
          <w:tab/>
        </w:r>
        <w:r>
          <w:rPr>
            <w:noProof/>
            <w:webHidden/>
          </w:rPr>
          <w:fldChar w:fldCharType="begin"/>
        </w:r>
        <w:r>
          <w:rPr>
            <w:noProof/>
            <w:webHidden/>
          </w:rPr>
          <w:instrText xml:space="preserve"> PAGEREF _Toc239606793 \h </w:instrText>
        </w:r>
        <w:r>
          <w:rPr>
            <w:noProof/>
            <w:webHidden/>
          </w:rPr>
        </w:r>
        <w:r>
          <w:rPr>
            <w:noProof/>
            <w:webHidden/>
          </w:rPr>
          <w:fldChar w:fldCharType="separate"/>
        </w:r>
        <w:r>
          <w:rPr>
            <w:noProof/>
            <w:webHidden/>
          </w:rPr>
          <w:t>173</w:t>
        </w:r>
        <w:r>
          <w:rPr>
            <w:noProof/>
            <w:webHidden/>
          </w:rPr>
          <w:fldChar w:fldCharType="end"/>
        </w:r>
      </w:hyperlink>
    </w:p>
    <w:p w14:paraId="6BCAD794" w14:textId="2BD42F1A" w:rsidR="00A16219" w:rsidRDefault="00A16219">
      <w:pPr>
        <w:pStyle w:val="TOC3"/>
        <w:tabs>
          <w:tab w:val="right" w:leader="dot" w:pos="9350"/>
        </w:tabs>
        <w:rPr>
          <w:noProof/>
        </w:rPr>
      </w:pPr>
      <w:hyperlink w:anchor="_Toc239606794" w:history="1">
        <w:r w:rsidRPr="002657C2">
          <w:rPr>
            <w:rStyle w:val="Hyperlink"/>
            <w:noProof/>
          </w:rPr>
          <w:t xml:space="preserve">What's </w:t>
        </w:r>
        <w:r w:rsidRPr="002657C2">
          <w:rPr>
            <w:rStyle w:val="Hyperlink"/>
            <w:i/>
            <w:noProof/>
          </w:rPr>
          <w:t>not</w:t>
        </w:r>
        <w:r w:rsidRPr="002657C2">
          <w:rPr>
            <w:rStyle w:val="Hyperlink"/>
            <w:noProof/>
          </w:rPr>
          <w:t xml:space="preserve"> covered by this pull</w:t>
        </w:r>
        <w:r>
          <w:rPr>
            <w:noProof/>
            <w:webHidden/>
          </w:rPr>
          <w:tab/>
        </w:r>
        <w:r>
          <w:rPr>
            <w:noProof/>
            <w:webHidden/>
          </w:rPr>
          <w:fldChar w:fldCharType="begin"/>
        </w:r>
        <w:r>
          <w:rPr>
            <w:noProof/>
            <w:webHidden/>
          </w:rPr>
          <w:instrText xml:space="preserve"> PAGEREF _Toc239606794 \h </w:instrText>
        </w:r>
        <w:r>
          <w:rPr>
            <w:noProof/>
            <w:webHidden/>
          </w:rPr>
        </w:r>
        <w:r>
          <w:rPr>
            <w:noProof/>
            <w:webHidden/>
          </w:rPr>
          <w:fldChar w:fldCharType="separate"/>
        </w:r>
        <w:r>
          <w:rPr>
            <w:noProof/>
            <w:webHidden/>
          </w:rPr>
          <w:t>174</w:t>
        </w:r>
        <w:r>
          <w:rPr>
            <w:noProof/>
            <w:webHidden/>
          </w:rPr>
          <w:fldChar w:fldCharType="end"/>
        </w:r>
      </w:hyperlink>
    </w:p>
    <w:p w14:paraId="5FBD3CE7" w14:textId="092FE19B" w:rsidR="00A16219" w:rsidRDefault="00A16219">
      <w:pPr>
        <w:pStyle w:val="TOC3"/>
        <w:tabs>
          <w:tab w:val="right" w:leader="dot" w:pos="9350"/>
        </w:tabs>
        <w:rPr>
          <w:noProof/>
        </w:rPr>
      </w:pPr>
      <w:hyperlink w:anchor="_Toc239606795" w:history="1">
        <w:r w:rsidRPr="002657C2">
          <w:rPr>
            <w:rStyle w:val="Hyperlink"/>
            <w:noProof/>
          </w:rPr>
          <w:t>Related</w:t>
        </w:r>
        <w:r>
          <w:rPr>
            <w:noProof/>
            <w:webHidden/>
          </w:rPr>
          <w:tab/>
        </w:r>
        <w:r>
          <w:rPr>
            <w:noProof/>
            <w:webHidden/>
          </w:rPr>
          <w:fldChar w:fldCharType="begin"/>
        </w:r>
        <w:r>
          <w:rPr>
            <w:noProof/>
            <w:webHidden/>
          </w:rPr>
          <w:instrText xml:space="preserve"> PAGEREF _Toc239606795 \h </w:instrText>
        </w:r>
        <w:r>
          <w:rPr>
            <w:noProof/>
            <w:webHidden/>
          </w:rPr>
        </w:r>
        <w:r>
          <w:rPr>
            <w:noProof/>
            <w:webHidden/>
          </w:rPr>
          <w:fldChar w:fldCharType="separate"/>
        </w:r>
        <w:r>
          <w:rPr>
            <w:noProof/>
            <w:webHidden/>
          </w:rPr>
          <w:t>174</w:t>
        </w:r>
        <w:r>
          <w:rPr>
            <w:noProof/>
            <w:webHidden/>
          </w:rPr>
          <w:fldChar w:fldCharType="end"/>
        </w:r>
      </w:hyperlink>
    </w:p>
    <w:p w14:paraId="79D658BC" w14:textId="3D22FB49" w:rsidR="00A16219" w:rsidRDefault="00A16219">
      <w:pPr>
        <w:pStyle w:val="TOC1"/>
        <w:tabs>
          <w:tab w:val="right" w:leader="dot" w:pos="9350"/>
        </w:tabs>
        <w:rPr>
          <w:noProof/>
        </w:rPr>
      </w:pPr>
      <w:hyperlink w:anchor="_Toc239606796" w:history="1">
        <w:r w:rsidRPr="002657C2">
          <w:rPr>
            <w:rStyle w:val="Hyperlink"/>
            <w:noProof/>
          </w:rPr>
          <w:t>Glossary</w:t>
        </w:r>
        <w:r>
          <w:rPr>
            <w:noProof/>
            <w:webHidden/>
          </w:rPr>
          <w:tab/>
        </w:r>
        <w:r>
          <w:rPr>
            <w:noProof/>
            <w:webHidden/>
          </w:rPr>
          <w:fldChar w:fldCharType="begin"/>
        </w:r>
        <w:r>
          <w:rPr>
            <w:noProof/>
            <w:webHidden/>
          </w:rPr>
          <w:instrText xml:space="preserve"> PAGEREF _Toc239606796 \h </w:instrText>
        </w:r>
        <w:r>
          <w:rPr>
            <w:noProof/>
            <w:webHidden/>
          </w:rPr>
        </w:r>
        <w:r>
          <w:rPr>
            <w:noProof/>
            <w:webHidden/>
          </w:rPr>
          <w:fldChar w:fldCharType="separate"/>
        </w:r>
        <w:r>
          <w:rPr>
            <w:noProof/>
            <w:webHidden/>
          </w:rPr>
          <w:t>175</w:t>
        </w:r>
        <w:r>
          <w:rPr>
            <w:noProof/>
            <w:webHidden/>
          </w:rPr>
          <w:fldChar w:fldCharType="end"/>
        </w:r>
      </w:hyperlink>
    </w:p>
    <w:p w14:paraId="2F1716F0" w14:textId="10E34E3B" w:rsidR="00A16219" w:rsidRDefault="00A16219">
      <w:pPr>
        <w:pStyle w:val="TOC2"/>
        <w:tabs>
          <w:tab w:val="right" w:leader="dot" w:pos="9350"/>
        </w:tabs>
        <w:rPr>
          <w:noProof/>
        </w:rPr>
      </w:pPr>
      <w:hyperlink w:anchor="_Toc239606797" w:history="1">
        <w:r w:rsidRPr="002657C2">
          <w:rPr>
            <w:rStyle w:val="Hyperlink"/>
            <w:noProof/>
          </w:rPr>
          <w:t>Glossary</w:t>
        </w:r>
        <w:r>
          <w:rPr>
            <w:noProof/>
            <w:webHidden/>
          </w:rPr>
          <w:tab/>
        </w:r>
        <w:r>
          <w:rPr>
            <w:noProof/>
            <w:webHidden/>
          </w:rPr>
          <w:fldChar w:fldCharType="begin"/>
        </w:r>
        <w:r>
          <w:rPr>
            <w:noProof/>
            <w:webHidden/>
          </w:rPr>
          <w:instrText xml:space="preserve"> PAGEREF _Toc239606797 \h </w:instrText>
        </w:r>
        <w:r>
          <w:rPr>
            <w:noProof/>
            <w:webHidden/>
          </w:rPr>
        </w:r>
        <w:r>
          <w:rPr>
            <w:noProof/>
            <w:webHidden/>
          </w:rPr>
          <w:fldChar w:fldCharType="separate"/>
        </w:r>
        <w:r>
          <w:rPr>
            <w:noProof/>
            <w:webHidden/>
          </w:rPr>
          <w:t>175</w:t>
        </w:r>
        <w:r>
          <w:rPr>
            <w:noProof/>
            <w:webHidden/>
          </w:rPr>
          <w:fldChar w:fldCharType="end"/>
        </w:r>
      </w:hyperlink>
    </w:p>
    <w:p w14:paraId="23D7CBBB" w14:textId="69A71227" w:rsidR="00A16219" w:rsidRDefault="00A16219">
      <w:pPr>
        <w:pStyle w:val="TOC3"/>
        <w:tabs>
          <w:tab w:val="right" w:leader="dot" w:pos="9350"/>
        </w:tabs>
        <w:rPr>
          <w:noProof/>
        </w:rPr>
      </w:pPr>
      <w:hyperlink w:anchor="_Toc239606798" w:history="1">
        <w:r w:rsidRPr="002657C2">
          <w:rPr>
            <w:rStyle w:val="Hyperlink"/>
            <w:noProof/>
          </w:rPr>
          <w:t>Index</w:t>
        </w:r>
        <w:r>
          <w:rPr>
            <w:noProof/>
            <w:webHidden/>
          </w:rPr>
          <w:tab/>
        </w:r>
        <w:r>
          <w:rPr>
            <w:noProof/>
            <w:webHidden/>
          </w:rPr>
          <w:fldChar w:fldCharType="begin"/>
        </w:r>
        <w:r>
          <w:rPr>
            <w:noProof/>
            <w:webHidden/>
          </w:rPr>
          <w:instrText xml:space="preserve"> PAGEREF _Toc239606798 \h </w:instrText>
        </w:r>
        <w:r>
          <w:rPr>
            <w:noProof/>
            <w:webHidden/>
          </w:rPr>
        </w:r>
        <w:r>
          <w:rPr>
            <w:noProof/>
            <w:webHidden/>
          </w:rPr>
          <w:fldChar w:fldCharType="separate"/>
        </w:r>
        <w:r>
          <w:rPr>
            <w:noProof/>
            <w:webHidden/>
          </w:rPr>
          <w:t>175</w:t>
        </w:r>
        <w:r>
          <w:rPr>
            <w:noProof/>
            <w:webHidden/>
          </w:rPr>
          <w:fldChar w:fldCharType="end"/>
        </w:r>
      </w:hyperlink>
    </w:p>
    <w:p w14:paraId="28AF96E8" w14:textId="76443626" w:rsidR="00A16219" w:rsidRDefault="00A16219">
      <w:pPr>
        <w:pStyle w:val="TOC3"/>
        <w:tabs>
          <w:tab w:val="right" w:leader="dot" w:pos="9350"/>
        </w:tabs>
        <w:rPr>
          <w:noProof/>
        </w:rPr>
      </w:pPr>
      <w:hyperlink w:anchor="_Toc239606799" w:history="1">
        <w:r w:rsidRPr="002657C2">
          <w:rPr>
            <w:rStyle w:val="Hyperlink"/>
            <w:noProof/>
          </w:rPr>
          <w:t>Acronym quick-reference</w:t>
        </w:r>
        <w:r>
          <w:rPr>
            <w:noProof/>
            <w:webHidden/>
          </w:rPr>
          <w:tab/>
        </w:r>
        <w:r>
          <w:rPr>
            <w:noProof/>
            <w:webHidden/>
          </w:rPr>
          <w:fldChar w:fldCharType="begin"/>
        </w:r>
        <w:r>
          <w:rPr>
            <w:noProof/>
            <w:webHidden/>
          </w:rPr>
          <w:instrText xml:space="preserve"> PAGEREF _Toc239606799 \h </w:instrText>
        </w:r>
        <w:r>
          <w:rPr>
            <w:noProof/>
            <w:webHidden/>
          </w:rPr>
        </w:r>
        <w:r>
          <w:rPr>
            <w:noProof/>
            <w:webHidden/>
          </w:rPr>
          <w:fldChar w:fldCharType="separate"/>
        </w:r>
        <w:r>
          <w:rPr>
            <w:noProof/>
            <w:webHidden/>
          </w:rPr>
          <w:t>175</w:t>
        </w:r>
        <w:r>
          <w:rPr>
            <w:noProof/>
            <w:webHidden/>
          </w:rPr>
          <w:fldChar w:fldCharType="end"/>
        </w:r>
      </w:hyperlink>
    </w:p>
    <w:p w14:paraId="733D112E" w14:textId="365489A2" w:rsidR="00A16219" w:rsidRDefault="00A16219">
      <w:pPr>
        <w:pStyle w:val="TOC3"/>
        <w:tabs>
          <w:tab w:val="right" w:leader="dot" w:pos="9350"/>
        </w:tabs>
        <w:rPr>
          <w:noProof/>
        </w:rPr>
      </w:pPr>
      <w:hyperlink w:anchor="_Toc239606800" w:history="1">
        <w:r w:rsidRPr="002657C2">
          <w:rPr>
            <w:rStyle w:val="Hyperlink"/>
            <w:noProof/>
          </w:rPr>
          <w:t xml:space="preserve">What's </w:t>
        </w:r>
        <w:r w:rsidRPr="002657C2">
          <w:rPr>
            <w:rStyle w:val="Hyperlink"/>
            <w:i/>
            <w:noProof/>
          </w:rPr>
          <w:t>not</w:t>
        </w:r>
        <w:r w:rsidRPr="002657C2">
          <w:rPr>
            <w:rStyle w:val="Hyperlink"/>
            <w:noProof/>
          </w:rPr>
          <w:t xml:space="preserve"> in this glossary</w:t>
        </w:r>
        <w:r>
          <w:rPr>
            <w:noProof/>
            <w:webHidden/>
          </w:rPr>
          <w:tab/>
        </w:r>
        <w:r>
          <w:rPr>
            <w:noProof/>
            <w:webHidden/>
          </w:rPr>
          <w:fldChar w:fldCharType="begin"/>
        </w:r>
        <w:r>
          <w:rPr>
            <w:noProof/>
            <w:webHidden/>
          </w:rPr>
          <w:instrText xml:space="preserve"> PAGEREF _Toc239606800 \h </w:instrText>
        </w:r>
        <w:r>
          <w:rPr>
            <w:noProof/>
            <w:webHidden/>
          </w:rPr>
        </w:r>
        <w:r>
          <w:rPr>
            <w:noProof/>
            <w:webHidden/>
          </w:rPr>
          <w:fldChar w:fldCharType="separate"/>
        </w:r>
        <w:r>
          <w:rPr>
            <w:noProof/>
            <w:webHidden/>
          </w:rPr>
          <w:t>177</w:t>
        </w:r>
        <w:r>
          <w:rPr>
            <w:noProof/>
            <w:webHidden/>
          </w:rPr>
          <w:fldChar w:fldCharType="end"/>
        </w:r>
      </w:hyperlink>
    </w:p>
    <w:p w14:paraId="08C8F5D2" w14:textId="4158FAF3" w:rsidR="00A16219" w:rsidRDefault="00A16219">
      <w:pPr>
        <w:pStyle w:val="TOC3"/>
        <w:tabs>
          <w:tab w:val="right" w:leader="dot" w:pos="9350"/>
        </w:tabs>
        <w:rPr>
          <w:noProof/>
        </w:rPr>
      </w:pPr>
      <w:hyperlink w:anchor="_Toc239606801" w:history="1">
        <w:r w:rsidRPr="002657C2">
          <w:rPr>
            <w:rStyle w:val="Hyperlink"/>
            <w:noProof/>
          </w:rPr>
          <w:t>Status</w:t>
        </w:r>
        <w:r>
          <w:rPr>
            <w:noProof/>
            <w:webHidden/>
          </w:rPr>
          <w:tab/>
        </w:r>
        <w:r>
          <w:rPr>
            <w:noProof/>
            <w:webHidden/>
          </w:rPr>
          <w:fldChar w:fldCharType="begin"/>
        </w:r>
        <w:r>
          <w:rPr>
            <w:noProof/>
            <w:webHidden/>
          </w:rPr>
          <w:instrText xml:space="preserve"> PAGEREF _Toc239606801 \h </w:instrText>
        </w:r>
        <w:r>
          <w:rPr>
            <w:noProof/>
            <w:webHidden/>
          </w:rPr>
        </w:r>
        <w:r>
          <w:rPr>
            <w:noProof/>
            <w:webHidden/>
          </w:rPr>
          <w:fldChar w:fldCharType="separate"/>
        </w:r>
        <w:r>
          <w:rPr>
            <w:noProof/>
            <w:webHidden/>
          </w:rPr>
          <w:t>178</w:t>
        </w:r>
        <w:r>
          <w:rPr>
            <w:noProof/>
            <w:webHidden/>
          </w:rPr>
          <w:fldChar w:fldCharType="end"/>
        </w:r>
      </w:hyperlink>
    </w:p>
    <w:p w14:paraId="208B202E" w14:textId="510773DF" w:rsidR="00A16219" w:rsidRDefault="00A16219">
      <w:pPr>
        <w:pStyle w:val="TOC2"/>
        <w:tabs>
          <w:tab w:val="right" w:leader="dot" w:pos="9350"/>
        </w:tabs>
        <w:rPr>
          <w:noProof/>
        </w:rPr>
      </w:pPr>
      <w:hyperlink w:anchor="_Toc239606802" w:history="1">
        <w:r w:rsidRPr="002657C2">
          <w:rPr>
            <w:rStyle w:val="Hyperlink"/>
            <w:noProof/>
          </w:rPr>
          <w:t>Business &amp; Partner Terms</w:t>
        </w:r>
        <w:r>
          <w:rPr>
            <w:noProof/>
            <w:webHidden/>
          </w:rPr>
          <w:tab/>
        </w:r>
        <w:r>
          <w:rPr>
            <w:noProof/>
            <w:webHidden/>
          </w:rPr>
          <w:fldChar w:fldCharType="begin"/>
        </w:r>
        <w:r>
          <w:rPr>
            <w:noProof/>
            <w:webHidden/>
          </w:rPr>
          <w:instrText xml:space="preserve"> PAGEREF _Toc239606802 \h </w:instrText>
        </w:r>
        <w:r>
          <w:rPr>
            <w:noProof/>
            <w:webHidden/>
          </w:rPr>
        </w:r>
        <w:r>
          <w:rPr>
            <w:noProof/>
            <w:webHidden/>
          </w:rPr>
          <w:fldChar w:fldCharType="separate"/>
        </w:r>
        <w:r>
          <w:rPr>
            <w:noProof/>
            <w:webHidden/>
          </w:rPr>
          <w:t>178</w:t>
        </w:r>
        <w:r>
          <w:rPr>
            <w:noProof/>
            <w:webHidden/>
          </w:rPr>
          <w:fldChar w:fldCharType="end"/>
        </w:r>
      </w:hyperlink>
    </w:p>
    <w:p w14:paraId="145E429B" w14:textId="471641DF" w:rsidR="00A16219" w:rsidRDefault="00A16219">
      <w:pPr>
        <w:pStyle w:val="TOC3"/>
        <w:tabs>
          <w:tab w:val="right" w:leader="dot" w:pos="9350"/>
        </w:tabs>
        <w:rPr>
          <w:noProof/>
        </w:rPr>
      </w:pPr>
      <w:hyperlink w:anchor="_Toc239606803" w:history="1">
        <w:r w:rsidRPr="002657C2">
          <w:rPr>
            <w:rStyle w:val="Hyperlink"/>
            <w:noProof/>
          </w:rPr>
          <w:t>Core integration terms</w:t>
        </w:r>
        <w:r>
          <w:rPr>
            <w:noProof/>
            <w:webHidden/>
          </w:rPr>
          <w:tab/>
        </w:r>
        <w:r>
          <w:rPr>
            <w:noProof/>
            <w:webHidden/>
          </w:rPr>
          <w:fldChar w:fldCharType="begin"/>
        </w:r>
        <w:r>
          <w:rPr>
            <w:noProof/>
            <w:webHidden/>
          </w:rPr>
          <w:instrText xml:space="preserve"> PAGEREF _Toc239606803 \h </w:instrText>
        </w:r>
        <w:r>
          <w:rPr>
            <w:noProof/>
            <w:webHidden/>
          </w:rPr>
        </w:r>
        <w:r>
          <w:rPr>
            <w:noProof/>
            <w:webHidden/>
          </w:rPr>
          <w:fldChar w:fldCharType="separate"/>
        </w:r>
        <w:r>
          <w:rPr>
            <w:noProof/>
            <w:webHidden/>
          </w:rPr>
          <w:t>178</w:t>
        </w:r>
        <w:r>
          <w:rPr>
            <w:noProof/>
            <w:webHidden/>
          </w:rPr>
          <w:fldChar w:fldCharType="end"/>
        </w:r>
      </w:hyperlink>
    </w:p>
    <w:p w14:paraId="7F2DE921" w14:textId="18D1BF9E" w:rsidR="00A16219" w:rsidRDefault="00A16219">
      <w:pPr>
        <w:pStyle w:val="TOC4"/>
        <w:tabs>
          <w:tab w:val="right" w:leader="dot" w:pos="9350"/>
        </w:tabs>
        <w:rPr>
          <w:noProof/>
        </w:rPr>
      </w:pPr>
      <w:hyperlink w:anchor="_Toc239606804" w:history="1">
        <w:r w:rsidRPr="002657C2">
          <w:rPr>
            <w:rStyle w:val="Hyperlink"/>
            <w:noProof/>
          </w:rPr>
          <w:t>CEPP</w:t>
        </w:r>
        <w:r>
          <w:rPr>
            <w:noProof/>
            <w:webHidden/>
          </w:rPr>
          <w:tab/>
        </w:r>
        <w:r>
          <w:rPr>
            <w:noProof/>
            <w:webHidden/>
          </w:rPr>
          <w:fldChar w:fldCharType="begin"/>
        </w:r>
        <w:r>
          <w:rPr>
            <w:noProof/>
            <w:webHidden/>
          </w:rPr>
          <w:instrText xml:space="preserve"> PAGEREF _Toc239606804 \h </w:instrText>
        </w:r>
        <w:r>
          <w:rPr>
            <w:noProof/>
            <w:webHidden/>
          </w:rPr>
        </w:r>
        <w:r>
          <w:rPr>
            <w:noProof/>
            <w:webHidden/>
          </w:rPr>
          <w:fldChar w:fldCharType="separate"/>
        </w:r>
        <w:r>
          <w:rPr>
            <w:noProof/>
            <w:webHidden/>
          </w:rPr>
          <w:t>178</w:t>
        </w:r>
        <w:r>
          <w:rPr>
            <w:noProof/>
            <w:webHidden/>
          </w:rPr>
          <w:fldChar w:fldCharType="end"/>
        </w:r>
      </w:hyperlink>
    </w:p>
    <w:p w14:paraId="1F55995E" w14:textId="36628E05" w:rsidR="00A16219" w:rsidRDefault="00A16219">
      <w:pPr>
        <w:pStyle w:val="TOC4"/>
        <w:tabs>
          <w:tab w:val="right" w:leader="dot" w:pos="9350"/>
        </w:tabs>
        <w:rPr>
          <w:noProof/>
        </w:rPr>
      </w:pPr>
      <w:hyperlink w:anchor="_Toc239606805" w:history="1">
        <w:r w:rsidRPr="002657C2">
          <w:rPr>
            <w:rStyle w:val="Hyperlink"/>
            <w:noProof/>
          </w:rPr>
          <w:t>TNG</w:t>
        </w:r>
        <w:r>
          <w:rPr>
            <w:noProof/>
            <w:webHidden/>
          </w:rPr>
          <w:tab/>
        </w:r>
        <w:r>
          <w:rPr>
            <w:noProof/>
            <w:webHidden/>
          </w:rPr>
          <w:fldChar w:fldCharType="begin"/>
        </w:r>
        <w:r>
          <w:rPr>
            <w:noProof/>
            <w:webHidden/>
          </w:rPr>
          <w:instrText xml:space="preserve"> PAGEREF _Toc239606805 \h </w:instrText>
        </w:r>
        <w:r>
          <w:rPr>
            <w:noProof/>
            <w:webHidden/>
          </w:rPr>
        </w:r>
        <w:r>
          <w:rPr>
            <w:noProof/>
            <w:webHidden/>
          </w:rPr>
          <w:fldChar w:fldCharType="separate"/>
        </w:r>
        <w:r>
          <w:rPr>
            <w:noProof/>
            <w:webHidden/>
          </w:rPr>
          <w:t>178</w:t>
        </w:r>
        <w:r>
          <w:rPr>
            <w:noProof/>
            <w:webHidden/>
          </w:rPr>
          <w:fldChar w:fldCharType="end"/>
        </w:r>
      </w:hyperlink>
    </w:p>
    <w:p w14:paraId="31E960B9" w14:textId="5C0131D5" w:rsidR="00A16219" w:rsidRDefault="00A16219">
      <w:pPr>
        <w:pStyle w:val="TOC4"/>
        <w:tabs>
          <w:tab w:val="right" w:leader="dot" w:pos="9350"/>
        </w:tabs>
        <w:rPr>
          <w:noProof/>
        </w:rPr>
      </w:pPr>
      <w:hyperlink w:anchor="_Toc239606806" w:history="1">
        <w:r w:rsidRPr="002657C2">
          <w:rPr>
            <w:rStyle w:val="Hyperlink"/>
            <w:noProof/>
          </w:rPr>
          <w:t>INCOMM</w:t>
        </w:r>
        <w:r>
          <w:rPr>
            <w:noProof/>
            <w:webHidden/>
          </w:rPr>
          <w:tab/>
        </w:r>
        <w:r>
          <w:rPr>
            <w:noProof/>
            <w:webHidden/>
          </w:rPr>
          <w:fldChar w:fldCharType="begin"/>
        </w:r>
        <w:r>
          <w:rPr>
            <w:noProof/>
            <w:webHidden/>
          </w:rPr>
          <w:instrText xml:space="preserve"> PAGEREF _Toc239606806 \h </w:instrText>
        </w:r>
        <w:r>
          <w:rPr>
            <w:noProof/>
            <w:webHidden/>
          </w:rPr>
        </w:r>
        <w:r>
          <w:rPr>
            <w:noProof/>
            <w:webHidden/>
          </w:rPr>
          <w:fldChar w:fldCharType="separate"/>
        </w:r>
        <w:r>
          <w:rPr>
            <w:noProof/>
            <w:webHidden/>
          </w:rPr>
          <w:t>179</w:t>
        </w:r>
        <w:r>
          <w:rPr>
            <w:noProof/>
            <w:webHidden/>
          </w:rPr>
          <w:fldChar w:fldCharType="end"/>
        </w:r>
      </w:hyperlink>
    </w:p>
    <w:p w14:paraId="61306E2D" w14:textId="4D42F98C" w:rsidR="00A16219" w:rsidRDefault="00A16219">
      <w:pPr>
        <w:pStyle w:val="TOC4"/>
        <w:tabs>
          <w:tab w:val="right" w:leader="dot" w:pos="9350"/>
        </w:tabs>
        <w:rPr>
          <w:noProof/>
        </w:rPr>
      </w:pPr>
      <w:hyperlink w:anchor="_Toc239606807" w:history="1">
        <w:r w:rsidRPr="002657C2">
          <w:rPr>
            <w:rStyle w:val="Hyperlink"/>
            <w:noProof/>
          </w:rPr>
          <w:t>INCOMM_TRANS</w:t>
        </w:r>
        <w:r>
          <w:rPr>
            <w:noProof/>
            <w:webHidden/>
          </w:rPr>
          <w:tab/>
        </w:r>
        <w:r>
          <w:rPr>
            <w:noProof/>
            <w:webHidden/>
          </w:rPr>
          <w:fldChar w:fldCharType="begin"/>
        </w:r>
        <w:r>
          <w:rPr>
            <w:noProof/>
            <w:webHidden/>
          </w:rPr>
          <w:instrText xml:space="preserve"> PAGEREF _Toc239606807 \h </w:instrText>
        </w:r>
        <w:r>
          <w:rPr>
            <w:noProof/>
            <w:webHidden/>
          </w:rPr>
        </w:r>
        <w:r>
          <w:rPr>
            <w:noProof/>
            <w:webHidden/>
          </w:rPr>
          <w:fldChar w:fldCharType="separate"/>
        </w:r>
        <w:r>
          <w:rPr>
            <w:noProof/>
            <w:webHidden/>
          </w:rPr>
          <w:t>179</w:t>
        </w:r>
        <w:r>
          <w:rPr>
            <w:noProof/>
            <w:webHidden/>
          </w:rPr>
          <w:fldChar w:fldCharType="end"/>
        </w:r>
      </w:hyperlink>
    </w:p>
    <w:p w14:paraId="19FF8D71" w14:textId="61E080D5" w:rsidR="00A16219" w:rsidRDefault="00A16219">
      <w:pPr>
        <w:pStyle w:val="TOC4"/>
        <w:tabs>
          <w:tab w:val="right" w:leader="dot" w:pos="9350"/>
        </w:tabs>
        <w:rPr>
          <w:noProof/>
        </w:rPr>
      </w:pPr>
      <w:hyperlink w:anchor="_Toc239606808" w:history="1">
        <w:r w:rsidRPr="002657C2">
          <w:rPr>
            <w:rStyle w:val="Hyperlink"/>
            <w:noProof/>
          </w:rPr>
          <w:t>RESTORIFY</w:t>
        </w:r>
        <w:r>
          <w:rPr>
            <w:noProof/>
            <w:webHidden/>
          </w:rPr>
          <w:tab/>
        </w:r>
        <w:r>
          <w:rPr>
            <w:noProof/>
            <w:webHidden/>
          </w:rPr>
          <w:fldChar w:fldCharType="begin"/>
        </w:r>
        <w:r>
          <w:rPr>
            <w:noProof/>
            <w:webHidden/>
          </w:rPr>
          <w:instrText xml:space="preserve"> PAGEREF _Toc239606808 \h </w:instrText>
        </w:r>
        <w:r>
          <w:rPr>
            <w:noProof/>
            <w:webHidden/>
          </w:rPr>
        </w:r>
        <w:r>
          <w:rPr>
            <w:noProof/>
            <w:webHidden/>
          </w:rPr>
          <w:fldChar w:fldCharType="separate"/>
        </w:r>
        <w:r>
          <w:rPr>
            <w:noProof/>
            <w:webHidden/>
          </w:rPr>
          <w:t>179</w:t>
        </w:r>
        <w:r>
          <w:rPr>
            <w:noProof/>
            <w:webHidden/>
          </w:rPr>
          <w:fldChar w:fldCharType="end"/>
        </w:r>
      </w:hyperlink>
    </w:p>
    <w:p w14:paraId="7BE1DA66" w14:textId="379A842C" w:rsidR="00A16219" w:rsidRDefault="00A16219">
      <w:pPr>
        <w:pStyle w:val="TOC4"/>
        <w:tabs>
          <w:tab w:val="right" w:leader="dot" w:pos="9350"/>
        </w:tabs>
        <w:rPr>
          <w:noProof/>
        </w:rPr>
      </w:pPr>
      <w:hyperlink w:anchor="_Toc239606809" w:history="1">
        <w:r w:rsidRPr="002657C2">
          <w:rPr>
            <w:rStyle w:val="Hyperlink"/>
            <w:noProof/>
          </w:rPr>
          <w:t>SAP</w:t>
        </w:r>
        <w:r>
          <w:rPr>
            <w:noProof/>
            <w:webHidden/>
          </w:rPr>
          <w:tab/>
        </w:r>
        <w:r>
          <w:rPr>
            <w:noProof/>
            <w:webHidden/>
          </w:rPr>
          <w:fldChar w:fldCharType="begin"/>
        </w:r>
        <w:r>
          <w:rPr>
            <w:noProof/>
            <w:webHidden/>
          </w:rPr>
          <w:instrText xml:space="preserve"> PAGEREF _Toc239606809 \h </w:instrText>
        </w:r>
        <w:r>
          <w:rPr>
            <w:noProof/>
            <w:webHidden/>
          </w:rPr>
        </w:r>
        <w:r>
          <w:rPr>
            <w:noProof/>
            <w:webHidden/>
          </w:rPr>
          <w:fldChar w:fldCharType="separate"/>
        </w:r>
        <w:r>
          <w:rPr>
            <w:noProof/>
            <w:webHidden/>
          </w:rPr>
          <w:t>179</w:t>
        </w:r>
        <w:r>
          <w:rPr>
            <w:noProof/>
            <w:webHidden/>
          </w:rPr>
          <w:fldChar w:fldCharType="end"/>
        </w:r>
      </w:hyperlink>
    </w:p>
    <w:p w14:paraId="22847DA8" w14:textId="09A03A29" w:rsidR="00A16219" w:rsidRDefault="00A16219">
      <w:pPr>
        <w:pStyle w:val="TOC4"/>
        <w:tabs>
          <w:tab w:val="right" w:leader="dot" w:pos="9350"/>
        </w:tabs>
        <w:rPr>
          <w:noProof/>
        </w:rPr>
      </w:pPr>
      <w:hyperlink w:anchor="_Toc239606810" w:history="1">
        <w:r w:rsidRPr="002657C2">
          <w:rPr>
            <w:rStyle w:val="Hyperlink"/>
            <w:noProof/>
          </w:rPr>
          <w:t>EINVOICE</w:t>
        </w:r>
        <w:r>
          <w:rPr>
            <w:noProof/>
            <w:webHidden/>
          </w:rPr>
          <w:tab/>
        </w:r>
        <w:r>
          <w:rPr>
            <w:noProof/>
            <w:webHidden/>
          </w:rPr>
          <w:fldChar w:fldCharType="begin"/>
        </w:r>
        <w:r>
          <w:rPr>
            <w:noProof/>
            <w:webHidden/>
          </w:rPr>
          <w:instrText xml:space="preserve"> PAGEREF _Toc239606810 \h </w:instrText>
        </w:r>
        <w:r>
          <w:rPr>
            <w:noProof/>
            <w:webHidden/>
          </w:rPr>
        </w:r>
        <w:r>
          <w:rPr>
            <w:noProof/>
            <w:webHidden/>
          </w:rPr>
          <w:fldChar w:fldCharType="separate"/>
        </w:r>
        <w:r>
          <w:rPr>
            <w:noProof/>
            <w:webHidden/>
          </w:rPr>
          <w:t>180</w:t>
        </w:r>
        <w:r>
          <w:rPr>
            <w:noProof/>
            <w:webHidden/>
          </w:rPr>
          <w:fldChar w:fldCharType="end"/>
        </w:r>
      </w:hyperlink>
    </w:p>
    <w:p w14:paraId="4FD56096" w14:textId="5A69E9CA" w:rsidR="00A16219" w:rsidRDefault="00A16219">
      <w:pPr>
        <w:pStyle w:val="TOC4"/>
        <w:tabs>
          <w:tab w:val="right" w:leader="dot" w:pos="9350"/>
        </w:tabs>
        <w:rPr>
          <w:noProof/>
        </w:rPr>
      </w:pPr>
      <w:hyperlink w:anchor="_Toc239606811" w:history="1">
        <w:r w:rsidRPr="002657C2">
          <w:rPr>
            <w:rStyle w:val="Hyperlink"/>
            <w:noProof/>
          </w:rPr>
          <w:t>PREPAID</w:t>
        </w:r>
        <w:r>
          <w:rPr>
            <w:noProof/>
            <w:webHidden/>
          </w:rPr>
          <w:tab/>
        </w:r>
        <w:r>
          <w:rPr>
            <w:noProof/>
            <w:webHidden/>
          </w:rPr>
          <w:fldChar w:fldCharType="begin"/>
        </w:r>
        <w:r>
          <w:rPr>
            <w:noProof/>
            <w:webHidden/>
          </w:rPr>
          <w:instrText xml:space="preserve"> PAGEREF _Toc239606811 \h </w:instrText>
        </w:r>
        <w:r>
          <w:rPr>
            <w:noProof/>
            <w:webHidden/>
          </w:rPr>
        </w:r>
        <w:r>
          <w:rPr>
            <w:noProof/>
            <w:webHidden/>
          </w:rPr>
          <w:fldChar w:fldCharType="separate"/>
        </w:r>
        <w:r>
          <w:rPr>
            <w:noProof/>
            <w:webHidden/>
          </w:rPr>
          <w:t>180</w:t>
        </w:r>
        <w:r>
          <w:rPr>
            <w:noProof/>
            <w:webHidden/>
          </w:rPr>
          <w:fldChar w:fldCharType="end"/>
        </w:r>
      </w:hyperlink>
    </w:p>
    <w:p w14:paraId="47E72A11" w14:textId="6701FF4E" w:rsidR="00A16219" w:rsidRDefault="00A16219">
      <w:pPr>
        <w:pStyle w:val="TOC4"/>
        <w:tabs>
          <w:tab w:val="right" w:leader="dot" w:pos="9350"/>
        </w:tabs>
        <w:rPr>
          <w:noProof/>
        </w:rPr>
      </w:pPr>
      <w:hyperlink w:anchor="_Toc239606812" w:history="1">
        <w:r w:rsidRPr="002657C2">
          <w:rPr>
            <w:rStyle w:val="Hyperlink"/>
            <w:noProof/>
          </w:rPr>
          <w:t>BILL_PAYMENT</w:t>
        </w:r>
        <w:r>
          <w:rPr>
            <w:noProof/>
            <w:webHidden/>
          </w:rPr>
          <w:tab/>
        </w:r>
        <w:r>
          <w:rPr>
            <w:noProof/>
            <w:webHidden/>
          </w:rPr>
          <w:fldChar w:fldCharType="begin"/>
        </w:r>
        <w:r>
          <w:rPr>
            <w:noProof/>
            <w:webHidden/>
          </w:rPr>
          <w:instrText xml:space="preserve"> PAGEREF _Toc239606812 \h </w:instrText>
        </w:r>
        <w:r>
          <w:rPr>
            <w:noProof/>
            <w:webHidden/>
          </w:rPr>
        </w:r>
        <w:r>
          <w:rPr>
            <w:noProof/>
            <w:webHidden/>
          </w:rPr>
          <w:fldChar w:fldCharType="separate"/>
        </w:r>
        <w:r>
          <w:rPr>
            <w:noProof/>
            <w:webHidden/>
          </w:rPr>
          <w:t>180</w:t>
        </w:r>
        <w:r>
          <w:rPr>
            <w:noProof/>
            <w:webHidden/>
          </w:rPr>
          <w:fldChar w:fldCharType="end"/>
        </w:r>
      </w:hyperlink>
    </w:p>
    <w:p w14:paraId="0A45A446" w14:textId="36F3F37B" w:rsidR="00A16219" w:rsidRDefault="00A16219">
      <w:pPr>
        <w:pStyle w:val="TOC4"/>
        <w:tabs>
          <w:tab w:val="right" w:leader="dot" w:pos="9350"/>
        </w:tabs>
        <w:rPr>
          <w:noProof/>
        </w:rPr>
      </w:pPr>
      <w:hyperlink w:anchor="_Toc239606813" w:history="1">
        <w:r w:rsidRPr="002657C2">
          <w:rPr>
            <w:rStyle w:val="Hyperlink"/>
            <w:noProof/>
          </w:rPr>
          <w:t>MLookUp</w:t>
        </w:r>
        <w:r>
          <w:rPr>
            <w:noProof/>
            <w:webHidden/>
          </w:rPr>
          <w:tab/>
        </w:r>
        <w:r>
          <w:rPr>
            <w:noProof/>
            <w:webHidden/>
          </w:rPr>
          <w:fldChar w:fldCharType="begin"/>
        </w:r>
        <w:r>
          <w:rPr>
            <w:noProof/>
            <w:webHidden/>
          </w:rPr>
          <w:instrText xml:space="preserve"> PAGEREF _Toc239606813 \h </w:instrText>
        </w:r>
        <w:r>
          <w:rPr>
            <w:noProof/>
            <w:webHidden/>
          </w:rPr>
        </w:r>
        <w:r>
          <w:rPr>
            <w:noProof/>
            <w:webHidden/>
          </w:rPr>
          <w:fldChar w:fldCharType="separate"/>
        </w:r>
        <w:r>
          <w:rPr>
            <w:noProof/>
            <w:webHidden/>
          </w:rPr>
          <w:t>180</w:t>
        </w:r>
        <w:r>
          <w:rPr>
            <w:noProof/>
            <w:webHidden/>
          </w:rPr>
          <w:fldChar w:fldCharType="end"/>
        </w:r>
      </w:hyperlink>
    </w:p>
    <w:p w14:paraId="2CBBB998" w14:textId="2455F96D" w:rsidR="00A16219" w:rsidRDefault="00A16219">
      <w:pPr>
        <w:pStyle w:val="TOC4"/>
        <w:tabs>
          <w:tab w:val="right" w:leader="dot" w:pos="9350"/>
        </w:tabs>
        <w:rPr>
          <w:noProof/>
        </w:rPr>
      </w:pPr>
      <w:hyperlink w:anchor="_Toc239606814" w:history="1">
        <w:r w:rsidRPr="002657C2">
          <w:rPr>
            <w:rStyle w:val="Hyperlink"/>
            <w:noProof/>
          </w:rPr>
          <w:t>RMS_OFFLINE</w:t>
        </w:r>
        <w:r>
          <w:rPr>
            <w:noProof/>
            <w:webHidden/>
          </w:rPr>
          <w:tab/>
        </w:r>
        <w:r>
          <w:rPr>
            <w:noProof/>
            <w:webHidden/>
          </w:rPr>
          <w:fldChar w:fldCharType="begin"/>
        </w:r>
        <w:r>
          <w:rPr>
            <w:noProof/>
            <w:webHidden/>
          </w:rPr>
          <w:instrText xml:space="preserve"> PAGEREF _Toc239606814 \h </w:instrText>
        </w:r>
        <w:r>
          <w:rPr>
            <w:noProof/>
            <w:webHidden/>
          </w:rPr>
        </w:r>
        <w:r>
          <w:rPr>
            <w:noProof/>
            <w:webHidden/>
          </w:rPr>
          <w:fldChar w:fldCharType="separate"/>
        </w:r>
        <w:r>
          <w:rPr>
            <w:noProof/>
            <w:webHidden/>
          </w:rPr>
          <w:t>181</w:t>
        </w:r>
        <w:r>
          <w:rPr>
            <w:noProof/>
            <w:webHidden/>
          </w:rPr>
          <w:fldChar w:fldCharType="end"/>
        </w:r>
      </w:hyperlink>
    </w:p>
    <w:p w14:paraId="38CBBD7B" w14:textId="0EE506EF" w:rsidR="00A16219" w:rsidRDefault="00A16219">
      <w:pPr>
        <w:pStyle w:val="TOC3"/>
        <w:tabs>
          <w:tab w:val="right" w:leader="dot" w:pos="9350"/>
        </w:tabs>
        <w:rPr>
          <w:noProof/>
        </w:rPr>
      </w:pPr>
      <w:hyperlink w:anchor="_Toc239606815" w:history="1">
        <w:r w:rsidRPr="002657C2">
          <w:rPr>
            <w:rStyle w:val="Hyperlink"/>
            <w:noProof/>
          </w:rPr>
          <w:t>TRANSACTION provider schemas (newly discovered — missing from the original vault)</w:t>
        </w:r>
        <w:r>
          <w:rPr>
            <w:noProof/>
            <w:webHidden/>
          </w:rPr>
          <w:tab/>
        </w:r>
        <w:r>
          <w:rPr>
            <w:noProof/>
            <w:webHidden/>
          </w:rPr>
          <w:fldChar w:fldCharType="begin"/>
        </w:r>
        <w:r>
          <w:rPr>
            <w:noProof/>
            <w:webHidden/>
          </w:rPr>
          <w:instrText xml:space="preserve"> PAGEREF _Toc239606815 \h </w:instrText>
        </w:r>
        <w:r>
          <w:rPr>
            <w:noProof/>
            <w:webHidden/>
          </w:rPr>
        </w:r>
        <w:r>
          <w:rPr>
            <w:noProof/>
            <w:webHidden/>
          </w:rPr>
          <w:fldChar w:fldCharType="separate"/>
        </w:r>
        <w:r>
          <w:rPr>
            <w:noProof/>
            <w:webHidden/>
          </w:rPr>
          <w:t>181</w:t>
        </w:r>
        <w:r>
          <w:rPr>
            <w:noProof/>
            <w:webHidden/>
          </w:rPr>
          <w:fldChar w:fldCharType="end"/>
        </w:r>
      </w:hyperlink>
    </w:p>
    <w:p w14:paraId="7B30F989" w14:textId="72DA6B42" w:rsidR="00A16219" w:rsidRDefault="00A16219">
      <w:pPr>
        <w:pStyle w:val="TOC3"/>
        <w:tabs>
          <w:tab w:val="right" w:leader="dot" w:pos="9350"/>
        </w:tabs>
        <w:rPr>
          <w:noProof/>
        </w:rPr>
      </w:pPr>
      <w:hyperlink w:anchor="_Toc239606816" w:history="1">
        <w:r w:rsidRPr="002657C2">
          <w:rPr>
            <w:rStyle w:val="Hyperlink"/>
            <w:noProof/>
          </w:rPr>
          <w:t>Other partner/provider names you'll encounter</w:t>
        </w:r>
        <w:r>
          <w:rPr>
            <w:noProof/>
            <w:webHidden/>
          </w:rPr>
          <w:tab/>
        </w:r>
        <w:r>
          <w:rPr>
            <w:noProof/>
            <w:webHidden/>
          </w:rPr>
          <w:fldChar w:fldCharType="begin"/>
        </w:r>
        <w:r>
          <w:rPr>
            <w:noProof/>
            <w:webHidden/>
          </w:rPr>
          <w:instrText xml:space="preserve"> PAGEREF _Toc239606816 \h </w:instrText>
        </w:r>
        <w:r>
          <w:rPr>
            <w:noProof/>
            <w:webHidden/>
          </w:rPr>
        </w:r>
        <w:r>
          <w:rPr>
            <w:noProof/>
            <w:webHidden/>
          </w:rPr>
          <w:fldChar w:fldCharType="separate"/>
        </w:r>
        <w:r>
          <w:rPr>
            <w:noProof/>
            <w:webHidden/>
          </w:rPr>
          <w:t>182</w:t>
        </w:r>
        <w:r>
          <w:rPr>
            <w:noProof/>
            <w:webHidden/>
          </w:rPr>
          <w:fldChar w:fldCharType="end"/>
        </w:r>
      </w:hyperlink>
    </w:p>
    <w:p w14:paraId="20E20584" w14:textId="1C26DF79" w:rsidR="00A16219" w:rsidRDefault="00A16219">
      <w:pPr>
        <w:pStyle w:val="TOC3"/>
        <w:tabs>
          <w:tab w:val="right" w:leader="dot" w:pos="9350"/>
        </w:tabs>
        <w:rPr>
          <w:noProof/>
        </w:rPr>
      </w:pPr>
      <w:hyperlink w:anchor="_Toc239606817" w:history="1">
        <w:r w:rsidRPr="002657C2">
          <w:rPr>
            <w:rStyle w:val="Hyperlink"/>
            <w:noProof/>
          </w:rPr>
          <w:t>Shared transaction-lifecycle vocabulary</w:t>
        </w:r>
        <w:r>
          <w:rPr>
            <w:noProof/>
            <w:webHidden/>
          </w:rPr>
          <w:tab/>
        </w:r>
        <w:r>
          <w:rPr>
            <w:noProof/>
            <w:webHidden/>
          </w:rPr>
          <w:fldChar w:fldCharType="begin"/>
        </w:r>
        <w:r>
          <w:rPr>
            <w:noProof/>
            <w:webHidden/>
          </w:rPr>
          <w:instrText xml:space="preserve"> PAGEREF _Toc239606817 \h </w:instrText>
        </w:r>
        <w:r>
          <w:rPr>
            <w:noProof/>
            <w:webHidden/>
          </w:rPr>
        </w:r>
        <w:r>
          <w:rPr>
            <w:noProof/>
            <w:webHidden/>
          </w:rPr>
          <w:fldChar w:fldCharType="separate"/>
        </w:r>
        <w:r>
          <w:rPr>
            <w:noProof/>
            <w:webHidden/>
          </w:rPr>
          <w:t>183</w:t>
        </w:r>
        <w:r>
          <w:rPr>
            <w:noProof/>
            <w:webHidden/>
          </w:rPr>
          <w:fldChar w:fldCharType="end"/>
        </w:r>
      </w:hyperlink>
    </w:p>
    <w:p w14:paraId="19FA5F77" w14:textId="3AF0DFA3" w:rsidR="00A16219" w:rsidRDefault="00A16219">
      <w:pPr>
        <w:pStyle w:val="TOC3"/>
        <w:tabs>
          <w:tab w:val="right" w:leader="dot" w:pos="9350"/>
        </w:tabs>
        <w:rPr>
          <w:noProof/>
        </w:rPr>
      </w:pPr>
      <w:hyperlink w:anchor="_Toc239606818" w:history="1">
        <w:r w:rsidRPr="002657C2">
          <w:rPr>
            <w:rStyle w:val="Hyperlink"/>
            <w:noProof/>
          </w:rPr>
          <w:t>Company &amp; product terms</w:t>
        </w:r>
        <w:r>
          <w:rPr>
            <w:noProof/>
            <w:webHidden/>
          </w:rPr>
          <w:tab/>
        </w:r>
        <w:r>
          <w:rPr>
            <w:noProof/>
            <w:webHidden/>
          </w:rPr>
          <w:fldChar w:fldCharType="begin"/>
        </w:r>
        <w:r>
          <w:rPr>
            <w:noProof/>
            <w:webHidden/>
          </w:rPr>
          <w:instrText xml:space="preserve"> PAGEREF _Toc239606818 \h </w:instrText>
        </w:r>
        <w:r>
          <w:rPr>
            <w:noProof/>
            <w:webHidden/>
          </w:rPr>
        </w:r>
        <w:r>
          <w:rPr>
            <w:noProof/>
            <w:webHidden/>
          </w:rPr>
          <w:fldChar w:fldCharType="separate"/>
        </w:r>
        <w:r>
          <w:rPr>
            <w:noProof/>
            <w:webHidden/>
          </w:rPr>
          <w:t>184</w:t>
        </w:r>
        <w:r>
          <w:rPr>
            <w:noProof/>
            <w:webHidden/>
          </w:rPr>
          <w:fldChar w:fldCharType="end"/>
        </w:r>
      </w:hyperlink>
    </w:p>
    <w:p w14:paraId="352D08C9" w14:textId="7DB7A350" w:rsidR="00A16219" w:rsidRDefault="00A16219">
      <w:pPr>
        <w:pStyle w:val="TOC4"/>
        <w:tabs>
          <w:tab w:val="right" w:leader="dot" w:pos="9350"/>
        </w:tabs>
        <w:rPr>
          <w:noProof/>
        </w:rPr>
      </w:pPr>
      <w:hyperlink w:anchor="_Toc239606819" w:history="1">
        <w:r w:rsidRPr="002657C2">
          <w:rPr>
            <w:rStyle w:val="Hyperlink"/>
            <w:noProof/>
          </w:rPr>
          <w:t>Fiuu vs. RMS / Razer Merchant Services vs. MOLPay</w:t>
        </w:r>
        <w:r>
          <w:rPr>
            <w:noProof/>
            <w:webHidden/>
          </w:rPr>
          <w:tab/>
        </w:r>
        <w:r>
          <w:rPr>
            <w:noProof/>
            <w:webHidden/>
          </w:rPr>
          <w:fldChar w:fldCharType="begin"/>
        </w:r>
        <w:r>
          <w:rPr>
            <w:noProof/>
            <w:webHidden/>
          </w:rPr>
          <w:instrText xml:space="preserve"> PAGEREF _Toc239606819 \h </w:instrText>
        </w:r>
        <w:r>
          <w:rPr>
            <w:noProof/>
            <w:webHidden/>
          </w:rPr>
        </w:r>
        <w:r>
          <w:rPr>
            <w:noProof/>
            <w:webHidden/>
          </w:rPr>
          <w:fldChar w:fldCharType="separate"/>
        </w:r>
        <w:r>
          <w:rPr>
            <w:noProof/>
            <w:webHidden/>
          </w:rPr>
          <w:t>184</w:t>
        </w:r>
        <w:r>
          <w:rPr>
            <w:noProof/>
            <w:webHidden/>
          </w:rPr>
          <w:fldChar w:fldCharType="end"/>
        </w:r>
      </w:hyperlink>
    </w:p>
    <w:p w14:paraId="1BB6D579" w14:textId="0F167CD4" w:rsidR="00A16219" w:rsidRDefault="00A16219">
      <w:pPr>
        <w:pStyle w:val="TOC4"/>
        <w:tabs>
          <w:tab w:val="right" w:leader="dot" w:pos="9350"/>
        </w:tabs>
        <w:rPr>
          <w:noProof/>
        </w:rPr>
      </w:pPr>
      <w:hyperlink w:anchor="_Toc239606820" w:history="1">
        <w:r w:rsidRPr="002657C2">
          <w:rPr>
            <w:rStyle w:val="Hyperlink"/>
            <w:noProof/>
          </w:rPr>
          <w:t>RDS</w:t>
        </w:r>
        <w:r>
          <w:rPr>
            <w:noProof/>
            <w:webHidden/>
          </w:rPr>
          <w:tab/>
        </w:r>
        <w:r>
          <w:rPr>
            <w:noProof/>
            <w:webHidden/>
          </w:rPr>
          <w:fldChar w:fldCharType="begin"/>
        </w:r>
        <w:r>
          <w:rPr>
            <w:noProof/>
            <w:webHidden/>
          </w:rPr>
          <w:instrText xml:space="preserve"> PAGEREF _Toc239606820 \h </w:instrText>
        </w:r>
        <w:r>
          <w:rPr>
            <w:noProof/>
            <w:webHidden/>
          </w:rPr>
        </w:r>
        <w:r>
          <w:rPr>
            <w:noProof/>
            <w:webHidden/>
          </w:rPr>
          <w:fldChar w:fldCharType="separate"/>
        </w:r>
        <w:r>
          <w:rPr>
            <w:noProof/>
            <w:webHidden/>
          </w:rPr>
          <w:t>184</w:t>
        </w:r>
        <w:r>
          <w:rPr>
            <w:noProof/>
            <w:webHidden/>
          </w:rPr>
          <w:fldChar w:fldCharType="end"/>
        </w:r>
      </w:hyperlink>
    </w:p>
    <w:p w14:paraId="50283D40" w14:textId="0BFCB3EC" w:rsidR="00A16219" w:rsidRDefault="00A16219">
      <w:pPr>
        <w:pStyle w:val="TOC4"/>
        <w:tabs>
          <w:tab w:val="right" w:leader="dot" w:pos="9350"/>
        </w:tabs>
        <w:rPr>
          <w:noProof/>
        </w:rPr>
      </w:pPr>
      <w:hyperlink w:anchor="_Toc239606821" w:history="1">
        <w:r w:rsidRPr="002657C2">
          <w:rPr>
            <w:rStyle w:val="Hyperlink"/>
            <w:noProof/>
          </w:rPr>
          <w:t>BackOffice</w:t>
        </w:r>
        <w:r>
          <w:rPr>
            <w:noProof/>
            <w:webHidden/>
          </w:rPr>
          <w:tab/>
        </w:r>
        <w:r>
          <w:rPr>
            <w:noProof/>
            <w:webHidden/>
          </w:rPr>
          <w:fldChar w:fldCharType="begin"/>
        </w:r>
        <w:r>
          <w:rPr>
            <w:noProof/>
            <w:webHidden/>
          </w:rPr>
          <w:instrText xml:space="preserve"> PAGEREF _Toc239606821 \h </w:instrText>
        </w:r>
        <w:r>
          <w:rPr>
            <w:noProof/>
            <w:webHidden/>
          </w:rPr>
        </w:r>
        <w:r>
          <w:rPr>
            <w:noProof/>
            <w:webHidden/>
          </w:rPr>
          <w:fldChar w:fldCharType="separate"/>
        </w:r>
        <w:r>
          <w:rPr>
            <w:noProof/>
            <w:webHidden/>
          </w:rPr>
          <w:t>185</w:t>
        </w:r>
        <w:r>
          <w:rPr>
            <w:noProof/>
            <w:webHidden/>
          </w:rPr>
          <w:fldChar w:fldCharType="end"/>
        </w:r>
      </w:hyperlink>
    </w:p>
    <w:p w14:paraId="32C2A63B" w14:textId="234D708D" w:rsidR="00A16219" w:rsidRDefault="00A16219">
      <w:pPr>
        <w:pStyle w:val="TOC4"/>
        <w:tabs>
          <w:tab w:val="right" w:leader="dot" w:pos="9350"/>
        </w:tabs>
        <w:rPr>
          <w:noProof/>
        </w:rPr>
      </w:pPr>
      <w:hyperlink w:anchor="_Toc239606822" w:history="1">
        <w:r w:rsidRPr="002657C2">
          <w:rPr>
            <w:rStyle w:val="Hyperlink"/>
            <w:noProof/>
          </w:rPr>
          <w:t>TerminalServer</w:t>
        </w:r>
        <w:r>
          <w:rPr>
            <w:noProof/>
            <w:webHidden/>
          </w:rPr>
          <w:tab/>
        </w:r>
        <w:r>
          <w:rPr>
            <w:noProof/>
            <w:webHidden/>
          </w:rPr>
          <w:fldChar w:fldCharType="begin"/>
        </w:r>
        <w:r>
          <w:rPr>
            <w:noProof/>
            <w:webHidden/>
          </w:rPr>
          <w:instrText xml:space="preserve"> PAGEREF _Toc239606822 \h </w:instrText>
        </w:r>
        <w:r>
          <w:rPr>
            <w:noProof/>
            <w:webHidden/>
          </w:rPr>
        </w:r>
        <w:r>
          <w:rPr>
            <w:noProof/>
            <w:webHidden/>
          </w:rPr>
          <w:fldChar w:fldCharType="separate"/>
        </w:r>
        <w:r>
          <w:rPr>
            <w:noProof/>
            <w:webHidden/>
          </w:rPr>
          <w:t>185</w:t>
        </w:r>
        <w:r>
          <w:rPr>
            <w:noProof/>
            <w:webHidden/>
          </w:rPr>
          <w:fldChar w:fldCharType="end"/>
        </w:r>
      </w:hyperlink>
    </w:p>
    <w:p w14:paraId="706FE113" w14:textId="7337ECBA" w:rsidR="00A16219" w:rsidRDefault="00A16219">
      <w:pPr>
        <w:pStyle w:val="TOC3"/>
        <w:tabs>
          <w:tab w:val="right" w:leader="dot" w:pos="9350"/>
        </w:tabs>
        <w:rPr>
          <w:noProof/>
        </w:rPr>
      </w:pPr>
      <w:hyperlink w:anchor="_Toc239606823" w:history="1">
        <w:r w:rsidRPr="002657C2">
          <w:rPr>
            <w:rStyle w:val="Hyperlink"/>
            <w:noProof/>
          </w:rPr>
          <w:t>Unresolved / open questions carried over from the source docs</w:t>
        </w:r>
        <w:r>
          <w:rPr>
            <w:noProof/>
            <w:webHidden/>
          </w:rPr>
          <w:tab/>
        </w:r>
        <w:r>
          <w:rPr>
            <w:noProof/>
            <w:webHidden/>
          </w:rPr>
          <w:fldChar w:fldCharType="begin"/>
        </w:r>
        <w:r>
          <w:rPr>
            <w:noProof/>
            <w:webHidden/>
          </w:rPr>
          <w:instrText xml:space="preserve"> PAGEREF _Toc239606823 \h </w:instrText>
        </w:r>
        <w:r>
          <w:rPr>
            <w:noProof/>
            <w:webHidden/>
          </w:rPr>
        </w:r>
        <w:r>
          <w:rPr>
            <w:noProof/>
            <w:webHidden/>
          </w:rPr>
          <w:fldChar w:fldCharType="separate"/>
        </w:r>
        <w:r>
          <w:rPr>
            <w:noProof/>
            <w:webHidden/>
          </w:rPr>
          <w:t>185</w:t>
        </w:r>
        <w:r>
          <w:rPr>
            <w:noProof/>
            <w:webHidden/>
          </w:rPr>
          <w:fldChar w:fldCharType="end"/>
        </w:r>
      </w:hyperlink>
    </w:p>
    <w:p w14:paraId="0F1A8639" w14:textId="5B33EFDA" w:rsidR="00A16219" w:rsidRDefault="00A16219">
      <w:pPr>
        <w:pStyle w:val="TOC2"/>
        <w:tabs>
          <w:tab w:val="right" w:leader="dot" w:pos="9350"/>
        </w:tabs>
        <w:rPr>
          <w:noProof/>
        </w:rPr>
      </w:pPr>
      <w:hyperlink w:anchor="_Toc239606824" w:history="1">
        <w:r w:rsidRPr="002657C2">
          <w:rPr>
            <w:rStyle w:val="Hyperlink"/>
            <w:noProof/>
          </w:rPr>
          <w:t>Process &amp; Tooling Jargon</w:t>
        </w:r>
        <w:r>
          <w:rPr>
            <w:noProof/>
            <w:webHidden/>
          </w:rPr>
          <w:tab/>
        </w:r>
        <w:r>
          <w:rPr>
            <w:noProof/>
            <w:webHidden/>
          </w:rPr>
          <w:fldChar w:fldCharType="begin"/>
        </w:r>
        <w:r>
          <w:rPr>
            <w:noProof/>
            <w:webHidden/>
          </w:rPr>
          <w:instrText xml:space="preserve"> PAGEREF _Toc239606824 \h </w:instrText>
        </w:r>
        <w:r>
          <w:rPr>
            <w:noProof/>
            <w:webHidden/>
          </w:rPr>
        </w:r>
        <w:r>
          <w:rPr>
            <w:noProof/>
            <w:webHidden/>
          </w:rPr>
          <w:fldChar w:fldCharType="separate"/>
        </w:r>
        <w:r>
          <w:rPr>
            <w:noProof/>
            <w:webHidden/>
          </w:rPr>
          <w:t>185</w:t>
        </w:r>
        <w:r>
          <w:rPr>
            <w:noProof/>
            <w:webHidden/>
          </w:rPr>
          <w:fldChar w:fldCharType="end"/>
        </w:r>
      </w:hyperlink>
    </w:p>
    <w:p w14:paraId="079BF6FA" w14:textId="02CB2936" w:rsidR="00A16219" w:rsidRDefault="00A16219">
      <w:pPr>
        <w:pStyle w:val="TOC3"/>
        <w:tabs>
          <w:tab w:val="right" w:leader="dot" w:pos="9350"/>
        </w:tabs>
        <w:rPr>
          <w:noProof/>
        </w:rPr>
      </w:pPr>
      <w:hyperlink w:anchor="_Toc239606825" w:history="1">
        <w:r w:rsidRPr="002657C2">
          <w:rPr>
            <w:rStyle w:val="Hyperlink"/>
            <w:noProof/>
          </w:rPr>
          <w:t>GitLab label &amp; category taxonomy</w:t>
        </w:r>
        <w:r>
          <w:rPr>
            <w:noProof/>
            <w:webHidden/>
          </w:rPr>
          <w:tab/>
        </w:r>
        <w:r>
          <w:rPr>
            <w:noProof/>
            <w:webHidden/>
          </w:rPr>
          <w:fldChar w:fldCharType="begin"/>
        </w:r>
        <w:r>
          <w:rPr>
            <w:noProof/>
            <w:webHidden/>
          </w:rPr>
          <w:instrText xml:space="preserve"> PAGEREF _Toc239606825 \h </w:instrText>
        </w:r>
        <w:r>
          <w:rPr>
            <w:noProof/>
            <w:webHidden/>
          </w:rPr>
        </w:r>
        <w:r>
          <w:rPr>
            <w:noProof/>
            <w:webHidden/>
          </w:rPr>
          <w:fldChar w:fldCharType="separate"/>
        </w:r>
        <w:r>
          <w:rPr>
            <w:noProof/>
            <w:webHidden/>
          </w:rPr>
          <w:t>186</w:t>
        </w:r>
        <w:r>
          <w:rPr>
            <w:noProof/>
            <w:webHidden/>
          </w:rPr>
          <w:fldChar w:fldCharType="end"/>
        </w:r>
      </w:hyperlink>
    </w:p>
    <w:p w14:paraId="055E8621" w14:textId="4B4F3400" w:rsidR="00A16219" w:rsidRDefault="00A16219">
      <w:pPr>
        <w:pStyle w:val="TOC3"/>
        <w:tabs>
          <w:tab w:val="right" w:leader="dot" w:pos="9350"/>
        </w:tabs>
        <w:rPr>
          <w:noProof/>
        </w:rPr>
      </w:pPr>
      <w:hyperlink w:anchor="_Toc239606826" w:history="1">
        <w:r w:rsidRPr="002657C2">
          <w:rPr>
            <w:rStyle w:val="Hyperlink"/>
            <w:noProof/>
          </w:rPr>
          <w:t>Ticket-tracker prefix variants</w:t>
        </w:r>
        <w:r>
          <w:rPr>
            <w:noProof/>
            <w:webHidden/>
          </w:rPr>
          <w:tab/>
        </w:r>
        <w:r>
          <w:rPr>
            <w:noProof/>
            <w:webHidden/>
          </w:rPr>
          <w:fldChar w:fldCharType="begin"/>
        </w:r>
        <w:r>
          <w:rPr>
            <w:noProof/>
            <w:webHidden/>
          </w:rPr>
          <w:instrText xml:space="preserve"> PAGEREF _Toc239606826 \h </w:instrText>
        </w:r>
        <w:r>
          <w:rPr>
            <w:noProof/>
            <w:webHidden/>
          </w:rPr>
        </w:r>
        <w:r>
          <w:rPr>
            <w:noProof/>
            <w:webHidden/>
          </w:rPr>
          <w:fldChar w:fldCharType="separate"/>
        </w:r>
        <w:r>
          <w:rPr>
            <w:noProof/>
            <w:webHidden/>
          </w:rPr>
          <w:t>186</w:t>
        </w:r>
        <w:r>
          <w:rPr>
            <w:noProof/>
            <w:webHidden/>
          </w:rPr>
          <w:fldChar w:fldCharType="end"/>
        </w:r>
      </w:hyperlink>
    </w:p>
    <w:p w14:paraId="164C4109" w14:textId="3CCFDC38" w:rsidR="00A16219" w:rsidRDefault="00A16219">
      <w:pPr>
        <w:pStyle w:val="TOC3"/>
        <w:tabs>
          <w:tab w:val="right" w:leader="dot" w:pos="9350"/>
        </w:tabs>
        <w:rPr>
          <w:noProof/>
        </w:rPr>
      </w:pPr>
      <w:hyperlink w:anchor="_Toc239606827" w:history="1">
        <w:r w:rsidRPr="002657C2">
          <w:rPr>
            <w:rStyle w:val="Hyperlink"/>
            <w:rFonts w:ascii="Consolas" w:hAnsi="Consolas"/>
            <w:noProof/>
          </w:rPr>
          <w:t>deepcode_ai</w:t>
        </w:r>
        <w:r w:rsidRPr="002657C2">
          <w:rPr>
            <w:rStyle w:val="Hyperlink"/>
            <w:noProof/>
          </w:rPr>
          <w:t xml:space="preserve"> — the automated review bot</w:t>
        </w:r>
        <w:r>
          <w:rPr>
            <w:noProof/>
            <w:webHidden/>
          </w:rPr>
          <w:tab/>
        </w:r>
        <w:r>
          <w:rPr>
            <w:noProof/>
            <w:webHidden/>
          </w:rPr>
          <w:fldChar w:fldCharType="begin"/>
        </w:r>
        <w:r>
          <w:rPr>
            <w:noProof/>
            <w:webHidden/>
          </w:rPr>
          <w:instrText xml:space="preserve"> PAGEREF _Toc239606827 \h </w:instrText>
        </w:r>
        <w:r>
          <w:rPr>
            <w:noProof/>
            <w:webHidden/>
          </w:rPr>
        </w:r>
        <w:r>
          <w:rPr>
            <w:noProof/>
            <w:webHidden/>
          </w:rPr>
          <w:fldChar w:fldCharType="separate"/>
        </w:r>
        <w:r>
          <w:rPr>
            <w:noProof/>
            <w:webHidden/>
          </w:rPr>
          <w:t>187</w:t>
        </w:r>
        <w:r>
          <w:rPr>
            <w:noProof/>
            <w:webHidden/>
          </w:rPr>
          <w:fldChar w:fldCharType="end"/>
        </w:r>
      </w:hyperlink>
    </w:p>
    <w:p w14:paraId="0667ADB8" w14:textId="70A509FF" w:rsidR="00A16219" w:rsidRDefault="00A16219">
      <w:pPr>
        <w:pStyle w:val="TOC3"/>
        <w:tabs>
          <w:tab w:val="right" w:leader="dot" w:pos="9350"/>
        </w:tabs>
        <w:rPr>
          <w:noProof/>
        </w:rPr>
      </w:pPr>
      <w:hyperlink w:anchor="_Toc239606828" w:history="1">
        <w:r w:rsidRPr="002657C2">
          <w:rPr>
            <w:rStyle w:val="Hyperlink"/>
            <w:rFonts w:ascii="Consolas" w:hAnsi="Consolas"/>
            <w:noProof/>
          </w:rPr>
          <w:t>khenggek</w:t>
        </w:r>
        <w:r w:rsidRPr="002657C2">
          <w:rPr>
            <w:rStyle w:val="Hyperlink"/>
            <w:noProof/>
          </w:rPr>
          <w:t xml:space="preserve"> — the fixed human reviewer</w:t>
        </w:r>
        <w:r>
          <w:rPr>
            <w:noProof/>
            <w:webHidden/>
          </w:rPr>
          <w:tab/>
        </w:r>
        <w:r>
          <w:rPr>
            <w:noProof/>
            <w:webHidden/>
          </w:rPr>
          <w:fldChar w:fldCharType="begin"/>
        </w:r>
        <w:r>
          <w:rPr>
            <w:noProof/>
            <w:webHidden/>
          </w:rPr>
          <w:instrText xml:space="preserve"> PAGEREF _Toc239606828 \h </w:instrText>
        </w:r>
        <w:r>
          <w:rPr>
            <w:noProof/>
            <w:webHidden/>
          </w:rPr>
        </w:r>
        <w:r>
          <w:rPr>
            <w:noProof/>
            <w:webHidden/>
          </w:rPr>
          <w:fldChar w:fldCharType="separate"/>
        </w:r>
        <w:r>
          <w:rPr>
            <w:noProof/>
            <w:webHidden/>
          </w:rPr>
          <w:t>187</w:t>
        </w:r>
        <w:r>
          <w:rPr>
            <w:noProof/>
            <w:webHidden/>
          </w:rPr>
          <w:fldChar w:fldCharType="end"/>
        </w:r>
      </w:hyperlink>
    </w:p>
    <w:p w14:paraId="52802F34" w14:textId="13308508" w:rsidR="00A16219" w:rsidRDefault="00A16219">
      <w:pPr>
        <w:pStyle w:val="TOC3"/>
        <w:tabs>
          <w:tab w:val="right" w:leader="dot" w:pos="9350"/>
        </w:tabs>
        <w:rPr>
          <w:noProof/>
        </w:rPr>
      </w:pPr>
      <w:hyperlink w:anchor="_Toc239606829" w:history="1">
        <w:r w:rsidRPr="002657C2">
          <w:rPr>
            <w:rStyle w:val="Hyperlink"/>
            <w:noProof/>
          </w:rPr>
          <w:t>MAINT patch-script conventions</w:t>
        </w:r>
        <w:r>
          <w:rPr>
            <w:noProof/>
            <w:webHidden/>
          </w:rPr>
          <w:tab/>
        </w:r>
        <w:r>
          <w:rPr>
            <w:noProof/>
            <w:webHidden/>
          </w:rPr>
          <w:fldChar w:fldCharType="begin"/>
        </w:r>
        <w:r>
          <w:rPr>
            <w:noProof/>
            <w:webHidden/>
          </w:rPr>
          <w:instrText xml:space="preserve"> PAGEREF _Toc239606829 \h </w:instrText>
        </w:r>
        <w:r>
          <w:rPr>
            <w:noProof/>
            <w:webHidden/>
          </w:rPr>
        </w:r>
        <w:r>
          <w:rPr>
            <w:noProof/>
            <w:webHidden/>
          </w:rPr>
          <w:fldChar w:fldCharType="separate"/>
        </w:r>
        <w:r>
          <w:rPr>
            <w:noProof/>
            <w:webHidden/>
          </w:rPr>
          <w:t>188</w:t>
        </w:r>
        <w:r>
          <w:rPr>
            <w:noProof/>
            <w:webHidden/>
          </w:rPr>
          <w:fldChar w:fldCharType="end"/>
        </w:r>
      </w:hyperlink>
    </w:p>
    <w:p w14:paraId="1A9FC30C" w14:textId="1D7B9D71" w:rsidR="00A16219" w:rsidRDefault="00A16219">
      <w:pPr>
        <w:pStyle w:val="TOC3"/>
        <w:tabs>
          <w:tab w:val="right" w:leader="dot" w:pos="9350"/>
        </w:tabs>
        <w:rPr>
          <w:noProof/>
        </w:rPr>
      </w:pPr>
      <w:hyperlink w:anchor="_Toc239606830" w:history="1">
        <w:r w:rsidRPr="002657C2">
          <w:rPr>
            <w:rStyle w:val="Hyperlink"/>
            <w:noProof/>
          </w:rPr>
          <w:t>Environments and release flow</w:t>
        </w:r>
        <w:r>
          <w:rPr>
            <w:noProof/>
            <w:webHidden/>
          </w:rPr>
          <w:tab/>
        </w:r>
        <w:r>
          <w:rPr>
            <w:noProof/>
            <w:webHidden/>
          </w:rPr>
          <w:fldChar w:fldCharType="begin"/>
        </w:r>
        <w:r>
          <w:rPr>
            <w:noProof/>
            <w:webHidden/>
          </w:rPr>
          <w:instrText xml:space="preserve"> PAGEREF _Toc239606830 \h </w:instrText>
        </w:r>
        <w:r>
          <w:rPr>
            <w:noProof/>
            <w:webHidden/>
          </w:rPr>
        </w:r>
        <w:r>
          <w:rPr>
            <w:noProof/>
            <w:webHidden/>
          </w:rPr>
          <w:fldChar w:fldCharType="separate"/>
        </w:r>
        <w:r>
          <w:rPr>
            <w:noProof/>
            <w:webHidden/>
          </w:rPr>
          <w:t>189</w:t>
        </w:r>
        <w:r>
          <w:rPr>
            <w:noProof/>
            <w:webHidden/>
          </w:rPr>
          <w:fldChar w:fldCharType="end"/>
        </w:r>
      </w:hyperlink>
    </w:p>
    <w:p w14:paraId="7E0A5F13" w14:textId="66A60EB0" w:rsidR="00A16219" w:rsidRDefault="00A16219">
      <w:pPr>
        <w:pStyle w:val="TOC3"/>
        <w:tabs>
          <w:tab w:val="right" w:leader="dot" w:pos="9350"/>
        </w:tabs>
        <w:rPr>
          <w:noProof/>
        </w:rPr>
      </w:pPr>
      <w:hyperlink w:anchor="_Toc239606831" w:history="1">
        <w:r w:rsidRPr="002657C2">
          <w:rPr>
            <w:rStyle w:val="Hyperlink"/>
            <w:noProof/>
          </w:rPr>
          <w:t>Other shorthand seen in code, issues, and patch scripts</w:t>
        </w:r>
        <w:r>
          <w:rPr>
            <w:noProof/>
            <w:webHidden/>
          </w:rPr>
          <w:tab/>
        </w:r>
        <w:r>
          <w:rPr>
            <w:noProof/>
            <w:webHidden/>
          </w:rPr>
          <w:fldChar w:fldCharType="begin"/>
        </w:r>
        <w:r>
          <w:rPr>
            <w:noProof/>
            <w:webHidden/>
          </w:rPr>
          <w:instrText xml:space="preserve"> PAGEREF _Toc239606831 \h </w:instrText>
        </w:r>
        <w:r>
          <w:rPr>
            <w:noProof/>
            <w:webHidden/>
          </w:rPr>
        </w:r>
        <w:r>
          <w:rPr>
            <w:noProof/>
            <w:webHidden/>
          </w:rPr>
          <w:fldChar w:fldCharType="separate"/>
        </w:r>
        <w:r>
          <w:rPr>
            <w:noProof/>
            <w:webHidden/>
          </w:rPr>
          <w:t>189</w:t>
        </w:r>
        <w:r>
          <w:rPr>
            <w:noProof/>
            <w:webHidden/>
          </w:rPr>
          <w:fldChar w:fldCharType="end"/>
        </w:r>
      </w:hyperlink>
    </w:p>
    <w:p w14:paraId="6EEE5330" w14:textId="703AD892" w:rsidR="00A16219" w:rsidRDefault="00A16219">
      <w:pPr>
        <w:pStyle w:val="TOC3"/>
        <w:tabs>
          <w:tab w:val="right" w:leader="dot" w:pos="9350"/>
        </w:tabs>
        <w:rPr>
          <w:noProof/>
        </w:rPr>
      </w:pPr>
      <w:hyperlink w:anchor="_Toc239606832" w:history="1">
        <w:r w:rsidRPr="002657C2">
          <w:rPr>
            <w:rStyle w:val="Hyperlink"/>
            <w:noProof/>
          </w:rPr>
          <w:t>Coverage note</w:t>
        </w:r>
        <w:r>
          <w:rPr>
            <w:noProof/>
            <w:webHidden/>
          </w:rPr>
          <w:tab/>
        </w:r>
        <w:r>
          <w:rPr>
            <w:noProof/>
            <w:webHidden/>
          </w:rPr>
          <w:fldChar w:fldCharType="begin"/>
        </w:r>
        <w:r>
          <w:rPr>
            <w:noProof/>
            <w:webHidden/>
          </w:rPr>
          <w:instrText xml:space="preserve"> PAGEREF _Toc239606832 \h </w:instrText>
        </w:r>
        <w:r>
          <w:rPr>
            <w:noProof/>
            <w:webHidden/>
          </w:rPr>
        </w:r>
        <w:r>
          <w:rPr>
            <w:noProof/>
            <w:webHidden/>
          </w:rPr>
          <w:fldChar w:fldCharType="separate"/>
        </w:r>
        <w:r>
          <w:rPr>
            <w:noProof/>
            <w:webHidden/>
          </w:rPr>
          <w:t>190</w:t>
        </w:r>
        <w:r>
          <w:rPr>
            <w:noProof/>
            <w:webHidden/>
          </w:rPr>
          <w:fldChar w:fldCharType="end"/>
        </w:r>
      </w:hyperlink>
    </w:p>
    <w:p w14:paraId="47FA38DF" w14:textId="77777777" w:rsidR="00455278" w:rsidRDefault="0080047E">
      <w:r>
        <w:fldChar w:fldCharType="end"/>
      </w:r>
    </w:p>
    <w:p w14:paraId="65649428" w14:textId="77777777" w:rsidR="00455278" w:rsidRDefault="0080047E">
      <w:r>
        <w:br w:type="page"/>
      </w:r>
    </w:p>
    <w:p w14:paraId="5E94B7DE" w14:textId="77777777" w:rsidR="00455278" w:rsidRDefault="0080047E">
      <w:pPr>
        <w:pStyle w:val="Heading1"/>
        <w:pageBreakBefore/>
      </w:pPr>
      <w:bookmarkStart w:id="0" w:name="_Toc239606308"/>
      <w:r>
        <w:lastRenderedPageBreak/>
        <w:t>Introduction</w:t>
      </w:r>
      <w:bookmarkEnd w:id="0"/>
    </w:p>
    <w:p w14:paraId="0A5EAAB9" w14:textId="77777777" w:rsidR="00455278" w:rsidRDefault="0080047E">
      <w:pPr>
        <w:pStyle w:val="Heading2"/>
      </w:pPr>
      <w:bookmarkStart w:id="1" w:name="_Toc239606309"/>
      <w:r>
        <w:rPr>
          <w:b w:val="0"/>
        </w:rPr>
        <w:t>Fiuu Reload Handbook</w:t>
      </w:r>
      <w:bookmarkEnd w:id="1"/>
    </w:p>
    <w:p w14:paraId="6CC84456" w14:textId="77777777" w:rsidR="00455278" w:rsidRDefault="0080047E">
      <w:pPr>
        <w:spacing w:after="160"/>
      </w:pPr>
      <w:r>
        <w:rPr>
          <w:i/>
          <w:color w:val="777777"/>
          <w:sz w:val="17"/>
        </w:rPr>
        <w:t>README.md</w:t>
      </w:r>
    </w:p>
    <w:p w14:paraId="59F27BDF" w14:textId="77777777" w:rsidR="00455278" w:rsidRDefault="0080047E">
      <w:r>
        <w:t xml:space="preserve">Personal knowledge base for the </w:t>
      </w:r>
      <w:r>
        <w:rPr>
          <w:rFonts w:ascii="Consolas" w:hAnsi="Consolas"/>
          <w:sz w:val="19"/>
        </w:rPr>
        <w:t>reload</w:t>
      </w:r>
      <w:r>
        <w:t xml:space="preserve"> (application) and </w:t>
      </w:r>
      <w:r>
        <w:rPr>
          <w:rFonts w:ascii="Consolas" w:hAnsi="Consolas"/>
          <w:sz w:val="19"/>
        </w:rPr>
        <w:t>reload_db</w:t>
      </w:r>
      <w:r>
        <w:t xml:space="preserve"> (database) projects at Fiuu. Built while working on the team, for my own reference and to eventually help onboard future engineers.</w:t>
      </w:r>
    </w:p>
    <w:p w14:paraId="4686F1C1" w14:textId="77777777" w:rsidR="00455278" w:rsidRDefault="0080047E">
      <w:r>
        <w:t>Private repo, personal use — not an official Fiuu deliverable.</w:t>
      </w:r>
    </w:p>
    <w:p w14:paraId="41F5477D" w14:textId="77777777" w:rsidR="00455278" w:rsidRDefault="0080047E">
      <w:pPr>
        <w:pStyle w:val="Heading3"/>
      </w:pPr>
      <w:bookmarkStart w:id="2" w:name="_Toc239606310"/>
      <w:r>
        <w:rPr>
          <w:b w:val="0"/>
        </w:rPr>
        <w:t>Structure</w:t>
      </w:r>
      <w:bookmarkEnd w:id="2"/>
    </w:p>
    <w:tbl>
      <w:tblPr>
        <w:tblStyle w:val="TableGrid"/>
        <w:tblW w:w="0" w:type="auto"/>
        <w:jc w:val="center"/>
        <w:tblLook w:val="04A0" w:firstRow="1" w:lastRow="0" w:firstColumn="1" w:lastColumn="0" w:noHBand="0" w:noVBand="1"/>
      </w:tblPr>
      <w:tblGrid>
        <w:gridCol w:w="4680"/>
        <w:gridCol w:w="4680"/>
      </w:tblGrid>
      <w:tr w:rsidR="00455278" w14:paraId="1F468B58" w14:textId="77777777">
        <w:trPr>
          <w:jc w:val="center"/>
        </w:trPr>
        <w:tc>
          <w:tcPr>
            <w:tcW w:w="4680" w:type="dxa"/>
          </w:tcPr>
          <w:p w14:paraId="79C46019" w14:textId="77777777" w:rsidR="00455278" w:rsidRDefault="0080047E">
            <w:pPr>
              <w:shd w:val="clear" w:color="auto" w:fill="D9D9D9"/>
            </w:pPr>
            <w:r>
              <w:rPr>
                <w:b/>
              </w:rPr>
              <w:t>Folder</w:t>
            </w:r>
          </w:p>
        </w:tc>
        <w:tc>
          <w:tcPr>
            <w:tcW w:w="4680" w:type="dxa"/>
          </w:tcPr>
          <w:p w14:paraId="7DA7892D" w14:textId="77777777" w:rsidR="00455278" w:rsidRDefault="0080047E">
            <w:pPr>
              <w:shd w:val="clear" w:color="auto" w:fill="D9D9D9"/>
            </w:pPr>
            <w:r>
              <w:rPr>
                <w:b/>
              </w:rPr>
              <w:t>Purpose</w:t>
            </w:r>
          </w:p>
        </w:tc>
      </w:tr>
      <w:tr w:rsidR="00455278" w14:paraId="57D1F47B" w14:textId="77777777">
        <w:trPr>
          <w:jc w:val="center"/>
        </w:trPr>
        <w:tc>
          <w:tcPr>
            <w:tcW w:w="4680" w:type="dxa"/>
          </w:tcPr>
          <w:p w14:paraId="705C7C84" w14:textId="77777777" w:rsidR="00455278" w:rsidRDefault="0080047E">
            <w:r>
              <w:rPr>
                <w:rFonts w:ascii="Consolas" w:hAnsi="Consolas"/>
                <w:sz w:val="19"/>
              </w:rPr>
              <w:t>architecture/</w:t>
            </w:r>
          </w:p>
        </w:tc>
        <w:tc>
          <w:tcPr>
            <w:tcW w:w="4680" w:type="dxa"/>
          </w:tcPr>
          <w:p w14:paraId="2721D415" w14:textId="77777777" w:rsidR="00455278" w:rsidRDefault="0080047E">
            <w:r>
              <w:t xml:space="preserve">Traced architecture for </w:t>
            </w:r>
            <w:r>
              <w:rPr>
                <w:rFonts w:ascii="Consolas" w:hAnsi="Consolas"/>
                <w:sz w:val="19"/>
              </w:rPr>
              <w:t>reload</w:t>
            </w:r>
            <w:r>
              <w:t xml:space="preserve"> and </w:t>
            </w:r>
            <w:r>
              <w:rPr>
                <w:rFonts w:ascii="Consolas" w:hAnsi="Consolas"/>
                <w:sz w:val="19"/>
              </w:rPr>
              <w:t>reload_db</w:t>
            </w:r>
            <w:r>
              <w:t xml:space="preserve"> — components, data flow, diagrams</w:t>
            </w:r>
          </w:p>
        </w:tc>
      </w:tr>
      <w:tr w:rsidR="00455278" w14:paraId="08466465" w14:textId="77777777">
        <w:trPr>
          <w:jc w:val="center"/>
        </w:trPr>
        <w:tc>
          <w:tcPr>
            <w:tcW w:w="4680" w:type="dxa"/>
          </w:tcPr>
          <w:p w14:paraId="2C9CFE22" w14:textId="77777777" w:rsidR="00455278" w:rsidRDefault="0080047E">
            <w:r>
              <w:rPr>
                <w:rFonts w:ascii="Consolas" w:hAnsi="Consolas"/>
                <w:sz w:val="19"/>
              </w:rPr>
              <w:t>conventions/</w:t>
            </w:r>
          </w:p>
        </w:tc>
        <w:tc>
          <w:tcPr>
            <w:tcW w:w="4680" w:type="dxa"/>
          </w:tcPr>
          <w:p w14:paraId="1DCE23F6" w14:textId="77777777" w:rsidR="00455278" w:rsidRDefault="0080047E">
            <w:r>
              <w:t>Coding patterns, standards, and approaches actually used in the codebase (reverse-engineered, not officially documented)</w:t>
            </w:r>
          </w:p>
        </w:tc>
      </w:tr>
      <w:tr w:rsidR="00455278" w14:paraId="2748C013" w14:textId="77777777">
        <w:trPr>
          <w:jc w:val="center"/>
        </w:trPr>
        <w:tc>
          <w:tcPr>
            <w:tcW w:w="4680" w:type="dxa"/>
          </w:tcPr>
          <w:p w14:paraId="0F8629DF" w14:textId="77777777" w:rsidR="00455278" w:rsidRDefault="0080047E">
            <w:r>
              <w:rPr>
                <w:rFonts w:ascii="Consolas" w:hAnsi="Consolas"/>
                <w:sz w:val="19"/>
              </w:rPr>
              <w:t>gitlab-analysis/</w:t>
            </w:r>
          </w:p>
        </w:tc>
        <w:tc>
          <w:tcPr>
            <w:tcW w:w="4680" w:type="dxa"/>
          </w:tcPr>
          <w:p w14:paraId="290105D0" w14:textId="77777777" w:rsidR="00455278" w:rsidRDefault="0080047E">
            <w:r>
              <w:t>Synthesis from full GitLab issue/MR history — recurring bug classes, review norms, tribal knowledge</w:t>
            </w:r>
          </w:p>
        </w:tc>
      </w:tr>
      <w:tr w:rsidR="00455278" w14:paraId="36298730" w14:textId="77777777">
        <w:trPr>
          <w:jc w:val="center"/>
        </w:trPr>
        <w:tc>
          <w:tcPr>
            <w:tcW w:w="4680" w:type="dxa"/>
          </w:tcPr>
          <w:p w14:paraId="2CFD65A1" w14:textId="77777777" w:rsidR="00455278" w:rsidRDefault="0080047E">
            <w:r>
              <w:rPr>
                <w:rFonts w:ascii="Consolas" w:hAnsi="Consolas"/>
                <w:sz w:val="19"/>
              </w:rPr>
              <w:t>glossary/</w:t>
            </w:r>
          </w:p>
        </w:tc>
        <w:tc>
          <w:tcPr>
            <w:tcW w:w="4680" w:type="dxa"/>
          </w:tcPr>
          <w:p w14:paraId="1030AB55" w14:textId="77777777" w:rsidR="00455278" w:rsidRDefault="0080047E">
            <w:r>
              <w:t>Domain and module glossary (CEPP, TNG, INCOMM, RESTORIFY, etc.)</w:t>
            </w:r>
          </w:p>
        </w:tc>
      </w:tr>
      <w:tr w:rsidR="00455278" w14:paraId="617EFA46" w14:textId="77777777">
        <w:trPr>
          <w:jc w:val="center"/>
        </w:trPr>
        <w:tc>
          <w:tcPr>
            <w:tcW w:w="4680" w:type="dxa"/>
          </w:tcPr>
          <w:p w14:paraId="723415D3" w14:textId="77777777" w:rsidR="00455278" w:rsidRDefault="0080047E">
            <w:r>
              <w:rPr>
                <w:rFonts w:ascii="Consolas" w:hAnsi="Consolas"/>
                <w:sz w:val="19"/>
              </w:rPr>
              <w:t>obsidian-vault/</w:t>
            </w:r>
          </w:p>
        </w:tc>
        <w:tc>
          <w:tcPr>
            <w:tcW w:w="4680" w:type="dxa"/>
          </w:tcPr>
          <w:p w14:paraId="5336343D" w14:textId="77777777" w:rsidR="00455278" w:rsidRDefault="0080047E">
            <w:r>
              <w:t>Vault entry point only (</w:t>
            </w:r>
            <w:r>
              <w:rPr>
                <w:rFonts w:ascii="Consolas" w:hAnsi="Consolas"/>
                <w:sz w:val="19"/>
              </w:rPr>
              <w:t>Home.md</w:t>
            </w:r>
            <w:r>
              <w:t xml:space="preserve">) — </w:t>
            </w:r>
            <w:r>
              <w:rPr>
                <w:b/>
              </w:rPr>
              <w:t>this whole repo is the Obsidian vault</w:t>
            </w:r>
            <w:r>
              <w:t xml:space="preserve"> (open the repo root in Obsidian, not this folder); see its README</w:t>
            </w:r>
          </w:p>
        </w:tc>
      </w:tr>
      <w:tr w:rsidR="00455278" w14:paraId="50CD274C" w14:textId="77777777">
        <w:trPr>
          <w:jc w:val="center"/>
        </w:trPr>
        <w:tc>
          <w:tcPr>
            <w:tcW w:w="4680" w:type="dxa"/>
          </w:tcPr>
          <w:p w14:paraId="5F5441C5" w14:textId="77777777" w:rsidR="00455278" w:rsidRDefault="0080047E">
            <w:r>
              <w:rPr>
                <w:rFonts w:ascii="Consolas" w:hAnsi="Consolas"/>
                <w:sz w:val="19"/>
              </w:rPr>
              <w:t>skills/</w:t>
            </w:r>
          </w:p>
        </w:tc>
        <w:tc>
          <w:tcPr>
            <w:tcW w:w="4680" w:type="dxa"/>
          </w:tcPr>
          <w:p w14:paraId="3E6C0373" w14:textId="77777777" w:rsidR="00455278" w:rsidRDefault="0080047E">
            <w:r>
              <w:t>SKILL.md-style docs so future Claude Code sessions on this project can load this as a skill</w:t>
            </w:r>
          </w:p>
        </w:tc>
      </w:tr>
      <w:tr w:rsidR="00455278" w14:paraId="791A4C49" w14:textId="77777777">
        <w:trPr>
          <w:jc w:val="center"/>
        </w:trPr>
        <w:tc>
          <w:tcPr>
            <w:tcW w:w="4680" w:type="dxa"/>
          </w:tcPr>
          <w:p w14:paraId="69696440" w14:textId="77777777" w:rsidR="00455278" w:rsidRDefault="0080047E">
            <w:r>
              <w:rPr>
                <w:rFonts w:ascii="Consolas" w:hAnsi="Consolas"/>
                <w:sz w:val="19"/>
              </w:rPr>
              <w:t>exports/</w:t>
            </w:r>
          </w:p>
        </w:tc>
        <w:tc>
          <w:tcPr>
            <w:tcW w:w="4680" w:type="dxa"/>
          </w:tcPr>
          <w:p w14:paraId="0B37DCB2" w14:textId="77777777" w:rsidR="00455278" w:rsidRDefault="0080047E">
            <w:r>
              <w:t>Generated Word (.docx) documentation builds</w:t>
            </w:r>
          </w:p>
        </w:tc>
      </w:tr>
      <w:tr w:rsidR="00455278" w14:paraId="377178B6" w14:textId="77777777">
        <w:trPr>
          <w:jc w:val="center"/>
        </w:trPr>
        <w:tc>
          <w:tcPr>
            <w:tcW w:w="4680" w:type="dxa"/>
          </w:tcPr>
          <w:p w14:paraId="00ED927F" w14:textId="77777777" w:rsidR="00455278" w:rsidRDefault="0080047E">
            <w:r>
              <w:rPr>
                <w:rFonts w:ascii="Consolas" w:hAnsi="Consolas"/>
                <w:sz w:val="19"/>
              </w:rPr>
              <w:t>website/</w:t>
            </w:r>
          </w:p>
        </w:tc>
        <w:tc>
          <w:tcPr>
            <w:tcW w:w="4680" w:type="dxa"/>
          </w:tcPr>
          <w:p w14:paraId="3519BCEC" w14:textId="77777777" w:rsidR="00455278" w:rsidRDefault="0080047E">
            <w:r>
              <w:t>Placeholder for a future w3schools-style teaching site: "How to become a Fiuu software engineer"</w:t>
            </w:r>
          </w:p>
        </w:tc>
      </w:tr>
    </w:tbl>
    <w:p w14:paraId="1730AE55" w14:textId="77777777" w:rsidR="00455278" w:rsidRDefault="00455278">
      <w:pPr>
        <w:spacing w:after="80"/>
      </w:pPr>
    </w:p>
    <w:p w14:paraId="419CA455" w14:textId="77777777" w:rsidR="00455278" w:rsidRDefault="0080047E">
      <w:pPr>
        <w:pStyle w:val="Heading3"/>
      </w:pPr>
      <w:bookmarkStart w:id="3" w:name="_Toc239606311"/>
      <w:r>
        <w:rPr>
          <w:b w:val="0"/>
        </w:rPr>
        <w:t>Status</w:t>
      </w:r>
      <w:bookmarkEnd w:id="3"/>
    </w:p>
    <w:p w14:paraId="31592639" w14:textId="77777777" w:rsidR="00455278" w:rsidRDefault="0080047E">
      <w:r>
        <w:t>Actively being built. See each folder's own README for what's done vs. pending.</w:t>
      </w:r>
    </w:p>
    <w:p w14:paraId="441C2E46" w14:textId="77777777" w:rsidR="00455278" w:rsidRDefault="0080047E">
      <w:pPr>
        <w:pStyle w:val="Heading3"/>
      </w:pPr>
      <w:bookmarkStart w:id="4" w:name="_Toc239606312"/>
      <w:r>
        <w:rPr>
          <w:b w:val="0"/>
        </w:rPr>
        <w:t>Source material</w:t>
      </w:r>
      <w:bookmarkEnd w:id="4"/>
    </w:p>
    <w:p w14:paraId="08281DE8" w14:textId="77777777" w:rsidR="00455278" w:rsidRDefault="0080047E">
      <w:pPr>
        <w:pStyle w:val="ListBullet"/>
      </w:pPr>
      <w:r>
        <w:rPr>
          <w:rFonts w:ascii="Consolas" w:hAnsi="Consolas"/>
          <w:sz w:val="19"/>
        </w:rPr>
        <w:t>reload</w:t>
      </w:r>
      <w:r>
        <w:t xml:space="preserve"> and </w:t>
      </w:r>
      <w:r>
        <w:rPr>
          <w:rFonts w:ascii="Consolas" w:hAnsi="Consolas"/>
          <w:sz w:val="19"/>
        </w:rPr>
        <w:t>reload_db</w:t>
      </w:r>
      <w:r>
        <w:t xml:space="preserve"> repos (offline-teams/reload, offline-teams/reload_db on git2u.fiuu.com)</w:t>
      </w:r>
    </w:p>
    <w:p w14:paraId="06100508" w14:textId="77777777" w:rsidR="00455278" w:rsidRDefault="0080047E">
      <w:pPr>
        <w:pStyle w:val="ListBullet"/>
      </w:pPr>
      <w:r>
        <w:t>Fiuu New Joiner Guide (Starter Guide, architecture diagram, Postman collection)</w:t>
      </w:r>
    </w:p>
    <w:p w14:paraId="2F9DBCC7" w14:textId="77777777" w:rsidR="00455278" w:rsidRDefault="0080047E">
      <w:pPr>
        <w:pStyle w:val="ListBullet"/>
      </w:pPr>
      <w:r>
        <w:t>Existing Obsidian DB vault (</w:t>
      </w:r>
      <w:r>
        <w:rPr>
          <w:rFonts w:ascii="Consolas" w:hAnsi="Consolas"/>
          <w:sz w:val="19"/>
        </w:rPr>
        <w:t>reload_schema.dbml</w:t>
      </w:r>
      <w:r>
        <w:t>, module notes)</w:t>
      </w:r>
    </w:p>
    <w:p w14:paraId="515FF2F6" w14:textId="77777777" w:rsidR="00455278" w:rsidRDefault="0080047E">
      <w:pPr>
        <w:pStyle w:val="ListBullet"/>
      </w:pPr>
      <w:r>
        <w:t>Full GitLab issue/MR history for both repos</w:t>
      </w:r>
    </w:p>
    <w:p w14:paraId="68F8AAF2" w14:textId="77777777" w:rsidR="00455278" w:rsidRDefault="0080047E">
      <w:pPr>
        <w:pStyle w:val="Heading1"/>
        <w:pageBreakBefore/>
      </w:pPr>
      <w:bookmarkStart w:id="5" w:name="_Toc239606313"/>
      <w:r>
        <w:lastRenderedPageBreak/>
        <w:t>Architecture — reload</w:t>
      </w:r>
      <w:bookmarkEnd w:id="5"/>
    </w:p>
    <w:p w14:paraId="26C2EF1E" w14:textId="77777777" w:rsidR="00455278" w:rsidRDefault="0080047E">
      <w:pPr>
        <w:pStyle w:val="Heading2"/>
      </w:pPr>
      <w:bookmarkStart w:id="6" w:name="_Toc239606314"/>
      <w:r>
        <w:rPr>
          <w:b w:val="0"/>
        </w:rPr>
        <w:t>Topology: what's actually on disk vs. what we assumed</w:t>
      </w:r>
      <w:bookmarkEnd w:id="6"/>
    </w:p>
    <w:p w14:paraId="1F5C0647" w14:textId="77777777" w:rsidR="00455278" w:rsidRDefault="0080047E">
      <w:pPr>
        <w:spacing w:after="160"/>
      </w:pPr>
      <w:r>
        <w:rPr>
          <w:i/>
          <w:color w:val="777777"/>
          <w:sz w:val="17"/>
        </w:rPr>
        <w:t>architecture/reload/00-topology.md</w:t>
      </w:r>
    </w:p>
    <w:p w14:paraId="286983FF" w14:textId="77777777" w:rsidR="00455278" w:rsidRDefault="0080047E">
      <w:r>
        <w:t xml:space="preserve">This doc replaces assumption with verification. Everything below was checked directly against </w:t>
      </w:r>
      <w:r>
        <w:rPr>
          <w:rFonts w:ascii="Consolas" w:hAnsi="Consolas"/>
          <w:sz w:val="19"/>
        </w:rPr>
        <w:t>.git</w:t>
      </w:r>
      <w:r>
        <w:t xml:space="preserve"> state, </w:t>
      </w:r>
      <w:r>
        <w:rPr>
          <w:rFonts w:ascii="Consolas" w:hAnsi="Consolas"/>
          <w:sz w:val="19"/>
        </w:rPr>
        <w:t>.gitmodules</w:t>
      </w:r>
      <w:r>
        <w:t xml:space="preserve">, </w:t>
      </w:r>
      <w:r>
        <w:rPr>
          <w:rFonts w:ascii="Consolas" w:hAnsi="Consolas"/>
          <w:sz w:val="19"/>
        </w:rPr>
        <w:t>git remote -v</w:t>
      </w:r>
      <w:r>
        <w:t xml:space="preserve">, </w:t>
      </w:r>
      <w:r>
        <w:rPr>
          <w:rFonts w:ascii="Consolas" w:hAnsi="Consolas"/>
          <w:sz w:val="19"/>
        </w:rPr>
        <w:t>git log</w:t>
      </w:r>
      <w:r>
        <w:t>, and folder diffs on 2026-09-05. Where something could not be confirmed, it says so.</w:t>
      </w:r>
    </w:p>
    <w:p w14:paraId="72F99BEF" w14:textId="77777777" w:rsidR="00455278" w:rsidRDefault="0080047E">
      <w:r>
        <w:t>All paths below are relative to the local workspace root (</w:t>
      </w:r>
      <w:r>
        <w:rPr>
          <w:rFonts w:ascii="Consolas" w:hAnsi="Consolas"/>
          <w:sz w:val="19"/>
        </w:rPr>
        <w:t>C:\git\fiuu_reload\</w:t>
      </w:r>
      <w:r>
        <w:t xml:space="preserve"> on the machine this was traced on — never written out, and irrelevant to the finding).</w:t>
      </w:r>
    </w:p>
    <w:p w14:paraId="6CE018E8" w14:textId="77777777" w:rsidR="00455278" w:rsidRDefault="0080047E">
      <w:pPr>
        <w:pStyle w:val="Heading3"/>
      </w:pPr>
      <w:bookmarkStart w:id="7" w:name="_Toc239606315"/>
      <w:r>
        <w:rPr>
          <w:b w:val="0"/>
        </w:rPr>
        <w:t>1. The headline finding: most "sibling folders" are empty</w:t>
      </w:r>
      <w:bookmarkEnd w:id="7"/>
    </w:p>
    <w:p w14:paraId="6C286A80" w14:textId="77777777" w:rsidR="00455278" w:rsidRDefault="0080047E">
      <w:r>
        <w:t xml:space="preserve">The starting assumption was that </w:t>
      </w:r>
      <w:r>
        <w:rPr>
          <w:rFonts w:ascii="Consolas" w:hAnsi="Consolas"/>
          <w:sz w:val="19"/>
        </w:rPr>
        <w:t>fiuu_reload/</w:t>
      </w:r>
      <w:r>
        <w:t xml:space="preserve"> contains several </w:t>
      </w:r>
      <w:r>
        <w:rPr>
          <w:b/>
        </w:rPr>
        <w:t>independent git checkouts</w:t>
      </w:r>
      <w:r>
        <w:t xml:space="preserve"> side by side: </w:t>
      </w:r>
      <w:r>
        <w:rPr>
          <w:rFonts w:ascii="Consolas" w:hAnsi="Consolas"/>
          <w:sz w:val="19"/>
        </w:rPr>
        <w:t>reload</w:t>
      </w:r>
      <w:r>
        <w:t xml:space="preserve">, </w:t>
      </w:r>
      <w:r>
        <w:rPr>
          <w:rFonts w:ascii="Consolas" w:hAnsi="Consolas"/>
          <w:sz w:val="19"/>
        </w:rPr>
        <w:t>reload_db</w:t>
      </w:r>
      <w:r>
        <w:t xml:space="preserve">, </w:t>
      </w:r>
      <w:r>
        <w:rPr>
          <w:rFonts w:ascii="Consolas" w:hAnsi="Consolas"/>
          <w:sz w:val="19"/>
        </w:rPr>
        <w:t>class-library</w:t>
      </w:r>
      <w:r>
        <w:t xml:space="preserve">, </w:t>
      </w:r>
      <w:r>
        <w:rPr>
          <w:rFonts w:ascii="Consolas" w:hAnsi="Consolas"/>
          <w:sz w:val="19"/>
        </w:rPr>
        <w:t>web_api</w:t>
      </w:r>
      <w:r>
        <w:t xml:space="preserve">, </w:t>
      </w:r>
      <w:r>
        <w:rPr>
          <w:rFonts w:ascii="Consolas" w:hAnsi="Consolas"/>
          <w:sz w:val="19"/>
        </w:rPr>
        <w:t>web_app</w:t>
      </w:r>
      <w:r>
        <w:t xml:space="preserve">, </w:t>
      </w:r>
      <w:r>
        <w:rPr>
          <w:rFonts w:ascii="Consolas" w:hAnsi="Consolas"/>
          <w:sz w:val="19"/>
        </w:rPr>
        <w:t>terminal_application</w:t>
      </w:r>
      <w:r>
        <w:t xml:space="preserve">, </w:t>
      </w:r>
      <w:r>
        <w:rPr>
          <w:rFonts w:ascii="Consolas" w:hAnsi="Consolas"/>
          <w:sz w:val="19"/>
        </w:rPr>
        <w:t>console_app</w:t>
      </w:r>
      <w:r>
        <w:t xml:space="preserve">, </w:t>
      </w:r>
      <w:r>
        <w:rPr>
          <w:rFonts w:ascii="Consolas" w:hAnsi="Consolas"/>
          <w:sz w:val="19"/>
        </w:rPr>
        <w:t>power_bi</w:t>
      </w:r>
      <w:r>
        <w:t xml:space="preserve">, </w:t>
      </w:r>
      <w:r>
        <w:rPr>
          <w:rFonts w:ascii="Consolas" w:hAnsi="Consolas"/>
          <w:sz w:val="19"/>
        </w:rPr>
        <w:t>powershell</w:t>
      </w:r>
      <w:r>
        <w:t xml:space="preserve">, </w:t>
      </w:r>
      <w:r>
        <w:rPr>
          <w:rFonts w:ascii="Consolas" w:hAnsi="Consolas"/>
          <w:sz w:val="19"/>
        </w:rPr>
        <w:t>reload_portal</w:t>
      </w:r>
      <w:r>
        <w:t>.</w:t>
      </w:r>
    </w:p>
    <w:p w14:paraId="658A91D4" w14:textId="77777777" w:rsidR="00455278" w:rsidRDefault="0080047E">
      <w:r>
        <w:t>Verified reality:</w:t>
      </w:r>
    </w:p>
    <w:tbl>
      <w:tblPr>
        <w:tblStyle w:val="TableGrid"/>
        <w:tblW w:w="0" w:type="auto"/>
        <w:jc w:val="center"/>
        <w:tblLook w:val="04A0" w:firstRow="1" w:lastRow="0" w:firstColumn="1" w:lastColumn="0" w:noHBand="0" w:noVBand="1"/>
      </w:tblPr>
      <w:tblGrid>
        <w:gridCol w:w="2410"/>
        <w:gridCol w:w="2340"/>
        <w:gridCol w:w="2340"/>
        <w:gridCol w:w="2340"/>
      </w:tblGrid>
      <w:tr w:rsidR="00455278" w14:paraId="08EAE590" w14:textId="77777777">
        <w:trPr>
          <w:jc w:val="center"/>
        </w:trPr>
        <w:tc>
          <w:tcPr>
            <w:tcW w:w="2340" w:type="dxa"/>
          </w:tcPr>
          <w:p w14:paraId="1009706C" w14:textId="77777777" w:rsidR="00455278" w:rsidRDefault="0080047E">
            <w:pPr>
              <w:shd w:val="clear" w:color="auto" w:fill="D9D9D9"/>
            </w:pPr>
            <w:r>
              <w:rPr>
                <w:b/>
              </w:rPr>
              <w:t>Folder</w:t>
            </w:r>
          </w:p>
        </w:tc>
        <w:tc>
          <w:tcPr>
            <w:tcW w:w="2340" w:type="dxa"/>
          </w:tcPr>
          <w:p w14:paraId="552AA31E" w14:textId="77777777" w:rsidR="00455278" w:rsidRDefault="0080047E">
            <w:pPr>
              <w:shd w:val="clear" w:color="auto" w:fill="D9D9D9"/>
            </w:pPr>
            <w:r>
              <w:rPr>
                <w:b/>
              </w:rPr>
              <w:t xml:space="preserve">Has </w:t>
            </w:r>
            <w:r>
              <w:rPr>
                <w:rFonts w:ascii="Consolas" w:hAnsi="Consolas"/>
                <w:b/>
                <w:sz w:val="19"/>
              </w:rPr>
              <w:t>.git</w:t>
            </w:r>
            <w:r>
              <w:rPr>
                <w:b/>
              </w:rPr>
              <w:t>?</w:t>
            </w:r>
          </w:p>
        </w:tc>
        <w:tc>
          <w:tcPr>
            <w:tcW w:w="2340" w:type="dxa"/>
          </w:tcPr>
          <w:p w14:paraId="5FC0A577" w14:textId="77777777" w:rsidR="00455278" w:rsidRDefault="0080047E">
            <w:pPr>
              <w:shd w:val="clear" w:color="auto" w:fill="D9D9D9"/>
            </w:pPr>
            <w:r>
              <w:rPr>
                <w:b/>
              </w:rPr>
              <w:t>Contents</w:t>
            </w:r>
          </w:p>
        </w:tc>
        <w:tc>
          <w:tcPr>
            <w:tcW w:w="2340" w:type="dxa"/>
          </w:tcPr>
          <w:p w14:paraId="7C98B1D3" w14:textId="77777777" w:rsidR="00455278" w:rsidRDefault="0080047E">
            <w:pPr>
              <w:shd w:val="clear" w:color="auto" w:fill="D9D9D9"/>
            </w:pPr>
            <w:r>
              <w:rPr>
                <w:b/>
              </w:rPr>
              <w:t>Verdict</w:t>
            </w:r>
          </w:p>
        </w:tc>
      </w:tr>
      <w:tr w:rsidR="00455278" w14:paraId="52FA05FA" w14:textId="77777777">
        <w:trPr>
          <w:jc w:val="center"/>
        </w:trPr>
        <w:tc>
          <w:tcPr>
            <w:tcW w:w="2340" w:type="dxa"/>
          </w:tcPr>
          <w:p w14:paraId="36758D2B" w14:textId="77777777" w:rsidR="00455278" w:rsidRDefault="0080047E">
            <w:r>
              <w:rPr>
                <w:rFonts w:ascii="Consolas" w:hAnsi="Consolas"/>
                <w:sz w:val="19"/>
              </w:rPr>
              <w:t>reload/</w:t>
            </w:r>
          </w:p>
        </w:tc>
        <w:tc>
          <w:tcPr>
            <w:tcW w:w="2340" w:type="dxa"/>
          </w:tcPr>
          <w:p w14:paraId="56B58BE1" w14:textId="77777777" w:rsidR="00455278" w:rsidRDefault="0080047E">
            <w:r>
              <w:t>Yes (real repo)</w:t>
            </w:r>
          </w:p>
        </w:tc>
        <w:tc>
          <w:tcPr>
            <w:tcW w:w="2340" w:type="dxa"/>
          </w:tcPr>
          <w:p w14:paraId="0DC407BD" w14:textId="77777777" w:rsidR="00455278" w:rsidRDefault="0080047E">
            <w:r>
              <w:t>Full working tree</w:t>
            </w:r>
          </w:p>
        </w:tc>
        <w:tc>
          <w:tcPr>
            <w:tcW w:w="2340" w:type="dxa"/>
          </w:tcPr>
          <w:p w14:paraId="34699EB3" w14:textId="77777777" w:rsidR="00455278" w:rsidRDefault="0080047E">
            <w:r>
              <w:rPr>
                <w:b/>
              </w:rPr>
              <w:t>Real, active repo</w:t>
            </w:r>
          </w:p>
        </w:tc>
      </w:tr>
      <w:tr w:rsidR="00455278" w14:paraId="60E9809E" w14:textId="77777777">
        <w:trPr>
          <w:jc w:val="center"/>
        </w:trPr>
        <w:tc>
          <w:tcPr>
            <w:tcW w:w="2340" w:type="dxa"/>
          </w:tcPr>
          <w:p w14:paraId="5CC43690" w14:textId="77777777" w:rsidR="00455278" w:rsidRDefault="0080047E">
            <w:r>
              <w:rPr>
                <w:rFonts w:ascii="Consolas" w:hAnsi="Consolas"/>
                <w:sz w:val="19"/>
              </w:rPr>
              <w:t>reload_db/</w:t>
            </w:r>
          </w:p>
        </w:tc>
        <w:tc>
          <w:tcPr>
            <w:tcW w:w="2340" w:type="dxa"/>
          </w:tcPr>
          <w:p w14:paraId="6E6E1DFB" w14:textId="77777777" w:rsidR="00455278" w:rsidRDefault="0080047E">
            <w:r>
              <w:t>Yes (real repo)</w:t>
            </w:r>
          </w:p>
        </w:tc>
        <w:tc>
          <w:tcPr>
            <w:tcW w:w="2340" w:type="dxa"/>
          </w:tcPr>
          <w:p w14:paraId="11812710" w14:textId="77777777" w:rsidR="00455278" w:rsidRDefault="0080047E">
            <w:r>
              <w:t>Full working tree (SQL patch scripts)</w:t>
            </w:r>
          </w:p>
        </w:tc>
        <w:tc>
          <w:tcPr>
            <w:tcW w:w="2340" w:type="dxa"/>
          </w:tcPr>
          <w:p w14:paraId="22C4547A" w14:textId="77777777" w:rsidR="00455278" w:rsidRDefault="0080047E">
            <w:r>
              <w:rPr>
                <w:b/>
              </w:rPr>
              <w:t>Real, active repo</w:t>
            </w:r>
          </w:p>
        </w:tc>
      </w:tr>
      <w:tr w:rsidR="00455278" w14:paraId="546DF4D5" w14:textId="77777777">
        <w:trPr>
          <w:jc w:val="center"/>
        </w:trPr>
        <w:tc>
          <w:tcPr>
            <w:tcW w:w="2340" w:type="dxa"/>
          </w:tcPr>
          <w:p w14:paraId="78F8255B" w14:textId="77777777" w:rsidR="00455278" w:rsidRDefault="0080047E">
            <w:r>
              <w:rPr>
                <w:rFonts w:ascii="Consolas" w:hAnsi="Consolas"/>
                <w:sz w:val="19"/>
              </w:rPr>
              <w:t>class-library/</w:t>
            </w:r>
            <w:r>
              <w:t xml:space="preserve"> (top level)</w:t>
            </w:r>
          </w:p>
        </w:tc>
        <w:tc>
          <w:tcPr>
            <w:tcW w:w="2340" w:type="dxa"/>
          </w:tcPr>
          <w:p w14:paraId="62BE0CD7" w14:textId="77777777" w:rsidR="00455278" w:rsidRDefault="0080047E">
            <w:r>
              <w:t>Yes (real repo)</w:t>
            </w:r>
          </w:p>
        </w:tc>
        <w:tc>
          <w:tcPr>
            <w:tcW w:w="2340" w:type="dxa"/>
          </w:tcPr>
          <w:p w14:paraId="2FFF8CD1" w14:textId="77777777" w:rsidR="00455278" w:rsidRDefault="0080047E">
            <w:r>
              <w:t xml:space="preserve">Full working tree, but </w:t>
            </w:r>
            <w:r>
              <w:rPr>
                <w:b/>
              </w:rPr>
              <w:t>stale</w:t>
            </w:r>
            <w:r>
              <w:t xml:space="preserve"> (see §2)</w:t>
            </w:r>
          </w:p>
        </w:tc>
        <w:tc>
          <w:tcPr>
            <w:tcW w:w="2340" w:type="dxa"/>
          </w:tcPr>
          <w:p w14:paraId="79C9F94D" w14:textId="77777777" w:rsidR="00455278" w:rsidRDefault="0080047E">
            <w:r>
              <w:rPr>
                <w:b/>
              </w:rPr>
              <w:t>Real repo, but a stale clone</w:t>
            </w:r>
          </w:p>
        </w:tc>
      </w:tr>
      <w:tr w:rsidR="00455278" w14:paraId="2BAD03F3" w14:textId="77777777">
        <w:trPr>
          <w:jc w:val="center"/>
        </w:trPr>
        <w:tc>
          <w:tcPr>
            <w:tcW w:w="2340" w:type="dxa"/>
          </w:tcPr>
          <w:p w14:paraId="195684F2" w14:textId="77777777" w:rsidR="00455278" w:rsidRDefault="0080047E">
            <w:r>
              <w:rPr>
                <w:rFonts w:ascii="Consolas" w:hAnsi="Consolas"/>
                <w:sz w:val="19"/>
              </w:rPr>
              <w:t>web_api/</w:t>
            </w:r>
          </w:p>
        </w:tc>
        <w:tc>
          <w:tcPr>
            <w:tcW w:w="2340" w:type="dxa"/>
          </w:tcPr>
          <w:p w14:paraId="2736EB2B" w14:textId="77777777" w:rsidR="00455278" w:rsidRDefault="0080047E">
            <w:r>
              <w:t>No</w:t>
            </w:r>
          </w:p>
        </w:tc>
        <w:tc>
          <w:tcPr>
            <w:tcW w:w="2340" w:type="dxa"/>
          </w:tcPr>
          <w:p w14:paraId="00E88D64" w14:textId="77777777" w:rsidR="00455278" w:rsidRDefault="0080047E">
            <w:r>
              <w:t>0 entries</w:t>
            </w:r>
          </w:p>
        </w:tc>
        <w:tc>
          <w:tcPr>
            <w:tcW w:w="2340" w:type="dxa"/>
          </w:tcPr>
          <w:p w14:paraId="7484F4B7" w14:textId="77777777" w:rsidR="00455278" w:rsidRDefault="0080047E">
            <w:r>
              <w:rPr>
                <w:b/>
              </w:rPr>
              <w:t>Empty directory</w:t>
            </w:r>
          </w:p>
        </w:tc>
      </w:tr>
      <w:tr w:rsidR="00455278" w14:paraId="1A40E31E" w14:textId="77777777">
        <w:trPr>
          <w:jc w:val="center"/>
        </w:trPr>
        <w:tc>
          <w:tcPr>
            <w:tcW w:w="2340" w:type="dxa"/>
          </w:tcPr>
          <w:p w14:paraId="277D3CD9" w14:textId="77777777" w:rsidR="00455278" w:rsidRDefault="0080047E">
            <w:r>
              <w:rPr>
                <w:rFonts w:ascii="Consolas" w:hAnsi="Consolas"/>
                <w:sz w:val="19"/>
              </w:rPr>
              <w:t>web_app/</w:t>
            </w:r>
          </w:p>
        </w:tc>
        <w:tc>
          <w:tcPr>
            <w:tcW w:w="2340" w:type="dxa"/>
          </w:tcPr>
          <w:p w14:paraId="0A9413D2" w14:textId="77777777" w:rsidR="00455278" w:rsidRDefault="0080047E">
            <w:r>
              <w:t>No</w:t>
            </w:r>
          </w:p>
        </w:tc>
        <w:tc>
          <w:tcPr>
            <w:tcW w:w="2340" w:type="dxa"/>
          </w:tcPr>
          <w:p w14:paraId="6DC92199" w14:textId="77777777" w:rsidR="00455278" w:rsidRDefault="0080047E">
            <w:r>
              <w:t>0 entries</w:t>
            </w:r>
          </w:p>
        </w:tc>
        <w:tc>
          <w:tcPr>
            <w:tcW w:w="2340" w:type="dxa"/>
          </w:tcPr>
          <w:p w14:paraId="581AE144" w14:textId="77777777" w:rsidR="00455278" w:rsidRDefault="0080047E">
            <w:r>
              <w:rPr>
                <w:b/>
              </w:rPr>
              <w:t>Empty directory</w:t>
            </w:r>
          </w:p>
        </w:tc>
      </w:tr>
      <w:tr w:rsidR="00455278" w14:paraId="3C58F242" w14:textId="77777777">
        <w:trPr>
          <w:jc w:val="center"/>
        </w:trPr>
        <w:tc>
          <w:tcPr>
            <w:tcW w:w="2340" w:type="dxa"/>
          </w:tcPr>
          <w:p w14:paraId="4655C193" w14:textId="77777777" w:rsidR="00455278" w:rsidRDefault="0080047E">
            <w:r>
              <w:rPr>
                <w:rFonts w:ascii="Consolas" w:hAnsi="Consolas"/>
                <w:sz w:val="19"/>
              </w:rPr>
              <w:t>reload_portal/</w:t>
            </w:r>
          </w:p>
        </w:tc>
        <w:tc>
          <w:tcPr>
            <w:tcW w:w="2340" w:type="dxa"/>
          </w:tcPr>
          <w:p w14:paraId="62F00FC6" w14:textId="77777777" w:rsidR="00455278" w:rsidRDefault="0080047E">
            <w:r>
              <w:t>No</w:t>
            </w:r>
          </w:p>
        </w:tc>
        <w:tc>
          <w:tcPr>
            <w:tcW w:w="2340" w:type="dxa"/>
          </w:tcPr>
          <w:p w14:paraId="2E9A03EF" w14:textId="77777777" w:rsidR="00455278" w:rsidRDefault="0080047E">
            <w:r>
              <w:t>0 entries</w:t>
            </w:r>
          </w:p>
        </w:tc>
        <w:tc>
          <w:tcPr>
            <w:tcW w:w="2340" w:type="dxa"/>
          </w:tcPr>
          <w:p w14:paraId="6595BBF7" w14:textId="77777777" w:rsidR="00455278" w:rsidRDefault="0080047E">
            <w:r>
              <w:rPr>
                <w:b/>
              </w:rPr>
              <w:t>Empty directory</w:t>
            </w:r>
          </w:p>
        </w:tc>
      </w:tr>
      <w:tr w:rsidR="00455278" w14:paraId="4FF8E5FA" w14:textId="77777777">
        <w:trPr>
          <w:jc w:val="center"/>
        </w:trPr>
        <w:tc>
          <w:tcPr>
            <w:tcW w:w="2340" w:type="dxa"/>
          </w:tcPr>
          <w:p w14:paraId="3B52ADA9" w14:textId="77777777" w:rsidR="00455278" w:rsidRDefault="0080047E">
            <w:r>
              <w:rPr>
                <w:rFonts w:ascii="Consolas" w:hAnsi="Consolas"/>
                <w:sz w:val="19"/>
              </w:rPr>
              <w:t>terminal_application/</w:t>
            </w:r>
          </w:p>
        </w:tc>
        <w:tc>
          <w:tcPr>
            <w:tcW w:w="2340" w:type="dxa"/>
          </w:tcPr>
          <w:p w14:paraId="6DDD0482" w14:textId="77777777" w:rsidR="00455278" w:rsidRDefault="0080047E">
            <w:r>
              <w:t>No</w:t>
            </w:r>
          </w:p>
        </w:tc>
        <w:tc>
          <w:tcPr>
            <w:tcW w:w="2340" w:type="dxa"/>
          </w:tcPr>
          <w:p w14:paraId="5302E071" w14:textId="77777777" w:rsidR="00455278" w:rsidRDefault="0080047E">
            <w:r>
              <w:t>0 entries</w:t>
            </w:r>
          </w:p>
        </w:tc>
        <w:tc>
          <w:tcPr>
            <w:tcW w:w="2340" w:type="dxa"/>
          </w:tcPr>
          <w:p w14:paraId="30693A93" w14:textId="77777777" w:rsidR="00455278" w:rsidRDefault="0080047E">
            <w:r>
              <w:rPr>
                <w:b/>
              </w:rPr>
              <w:t>Empty directory</w:t>
            </w:r>
          </w:p>
        </w:tc>
      </w:tr>
      <w:tr w:rsidR="00455278" w14:paraId="3CE66AF7" w14:textId="77777777">
        <w:trPr>
          <w:jc w:val="center"/>
        </w:trPr>
        <w:tc>
          <w:tcPr>
            <w:tcW w:w="2340" w:type="dxa"/>
          </w:tcPr>
          <w:p w14:paraId="1A9B9A17" w14:textId="77777777" w:rsidR="00455278" w:rsidRDefault="0080047E">
            <w:r>
              <w:rPr>
                <w:rFonts w:ascii="Consolas" w:hAnsi="Consolas"/>
                <w:sz w:val="19"/>
              </w:rPr>
              <w:t>console_app/</w:t>
            </w:r>
          </w:p>
        </w:tc>
        <w:tc>
          <w:tcPr>
            <w:tcW w:w="2340" w:type="dxa"/>
          </w:tcPr>
          <w:p w14:paraId="5E7317E8" w14:textId="77777777" w:rsidR="00455278" w:rsidRDefault="0080047E">
            <w:r>
              <w:t>No</w:t>
            </w:r>
          </w:p>
        </w:tc>
        <w:tc>
          <w:tcPr>
            <w:tcW w:w="2340" w:type="dxa"/>
          </w:tcPr>
          <w:p w14:paraId="0068F7ED" w14:textId="77777777" w:rsidR="00455278" w:rsidRDefault="0080047E">
            <w:r>
              <w:t>0 entries</w:t>
            </w:r>
          </w:p>
        </w:tc>
        <w:tc>
          <w:tcPr>
            <w:tcW w:w="2340" w:type="dxa"/>
          </w:tcPr>
          <w:p w14:paraId="55FBEE00" w14:textId="77777777" w:rsidR="00455278" w:rsidRDefault="0080047E">
            <w:r>
              <w:rPr>
                <w:b/>
              </w:rPr>
              <w:t>Empty directory</w:t>
            </w:r>
          </w:p>
        </w:tc>
      </w:tr>
      <w:tr w:rsidR="00455278" w14:paraId="03DA4FEC" w14:textId="77777777">
        <w:trPr>
          <w:jc w:val="center"/>
        </w:trPr>
        <w:tc>
          <w:tcPr>
            <w:tcW w:w="2340" w:type="dxa"/>
          </w:tcPr>
          <w:p w14:paraId="6EA25C58" w14:textId="77777777" w:rsidR="00455278" w:rsidRDefault="0080047E">
            <w:r>
              <w:rPr>
                <w:rFonts w:ascii="Consolas" w:hAnsi="Consolas"/>
                <w:sz w:val="19"/>
              </w:rPr>
              <w:t>power_bi/</w:t>
            </w:r>
          </w:p>
        </w:tc>
        <w:tc>
          <w:tcPr>
            <w:tcW w:w="2340" w:type="dxa"/>
          </w:tcPr>
          <w:p w14:paraId="65BD9B45" w14:textId="77777777" w:rsidR="00455278" w:rsidRDefault="0080047E">
            <w:r>
              <w:t>No</w:t>
            </w:r>
          </w:p>
        </w:tc>
        <w:tc>
          <w:tcPr>
            <w:tcW w:w="2340" w:type="dxa"/>
          </w:tcPr>
          <w:p w14:paraId="35FA9749" w14:textId="77777777" w:rsidR="00455278" w:rsidRDefault="0080047E">
            <w:r>
              <w:t>0 entries</w:t>
            </w:r>
          </w:p>
        </w:tc>
        <w:tc>
          <w:tcPr>
            <w:tcW w:w="2340" w:type="dxa"/>
          </w:tcPr>
          <w:p w14:paraId="698A909A" w14:textId="77777777" w:rsidR="00455278" w:rsidRDefault="0080047E">
            <w:r>
              <w:rPr>
                <w:b/>
              </w:rPr>
              <w:t>Empty directory</w:t>
            </w:r>
          </w:p>
        </w:tc>
      </w:tr>
      <w:tr w:rsidR="00455278" w14:paraId="2C100372" w14:textId="77777777">
        <w:trPr>
          <w:jc w:val="center"/>
        </w:trPr>
        <w:tc>
          <w:tcPr>
            <w:tcW w:w="2340" w:type="dxa"/>
          </w:tcPr>
          <w:p w14:paraId="6938BA64" w14:textId="77777777" w:rsidR="00455278" w:rsidRDefault="0080047E">
            <w:r>
              <w:rPr>
                <w:rFonts w:ascii="Consolas" w:hAnsi="Consolas"/>
                <w:sz w:val="19"/>
              </w:rPr>
              <w:t>powershell/</w:t>
            </w:r>
          </w:p>
        </w:tc>
        <w:tc>
          <w:tcPr>
            <w:tcW w:w="2340" w:type="dxa"/>
          </w:tcPr>
          <w:p w14:paraId="40538E3B" w14:textId="77777777" w:rsidR="00455278" w:rsidRDefault="0080047E">
            <w:r>
              <w:t>No</w:t>
            </w:r>
          </w:p>
        </w:tc>
        <w:tc>
          <w:tcPr>
            <w:tcW w:w="2340" w:type="dxa"/>
          </w:tcPr>
          <w:p w14:paraId="60844998" w14:textId="77777777" w:rsidR="00455278" w:rsidRDefault="0080047E">
            <w:r>
              <w:t>0 entries</w:t>
            </w:r>
          </w:p>
        </w:tc>
        <w:tc>
          <w:tcPr>
            <w:tcW w:w="2340" w:type="dxa"/>
          </w:tcPr>
          <w:p w14:paraId="4E083618" w14:textId="77777777" w:rsidR="00455278" w:rsidRDefault="0080047E">
            <w:r>
              <w:rPr>
                <w:b/>
              </w:rPr>
              <w:t>Empty directory</w:t>
            </w:r>
          </w:p>
        </w:tc>
      </w:tr>
    </w:tbl>
    <w:p w14:paraId="7D610640" w14:textId="77777777" w:rsidR="00455278" w:rsidRDefault="00455278">
      <w:pPr>
        <w:spacing w:after="80"/>
      </w:pPr>
    </w:p>
    <w:p w14:paraId="0E39BD4A" w14:textId="77777777" w:rsidR="00455278" w:rsidRDefault="0080047E">
      <w:r>
        <w:t xml:space="preserve">Confirmed with </w:t>
      </w:r>
      <w:r>
        <w:rPr>
          <w:rFonts w:ascii="Consolas" w:hAnsi="Consolas"/>
          <w:sz w:val="19"/>
        </w:rPr>
        <w:t>ls -la</w:t>
      </w:r>
      <w:r>
        <w:t xml:space="preserve"> and </w:t>
      </w:r>
      <w:r>
        <w:rPr>
          <w:rFonts w:ascii="Consolas" w:hAnsi="Consolas"/>
          <w:sz w:val="19"/>
        </w:rPr>
        <w:t>find &lt;dir&gt; -mindepth 1 | wc -l</w:t>
      </w:r>
      <w:r>
        <w:t xml:space="preserve"> on each — all seven report zero entries. These are not checked-out repos with content that was overlooked; they are genuinely empty placeholder directories (</w:t>
      </w:r>
      <w:r>
        <w:rPr>
          <w:rFonts w:ascii="Consolas" w:hAnsi="Consolas"/>
          <w:sz w:val="19"/>
        </w:rPr>
        <w:t>mkdir</w:t>
      </w:r>
      <w:r>
        <w:t xml:space="preserve">'d, never populated — likely reserved for future/expected clones that never happened, or a scaffold left over from planning this handbook's own folder layout). </w:t>
      </w:r>
      <w:r>
        <w:rPr>
          <w:b/>
        </w:rPr>
        <w:t>Nothing in this handbook can come from those seven folders.</w:t>
      </w:r>
      <w:r>
        <w:t xml:space="preserve"> Every "application" the task asks about actually lives inside the </w:t>
      </w:r>
      <w:r>
        <w:rPr>
          <w:rFonts w:ascii="Consolas" w:hAnsi="Consolas"/>
          <w:sz w:val="19"/>
        </w:rPr>
        <w:t>reload/</w:t>
      </w:r>
      <w:r>
        <w:t xml:space="preserve"> repo itself (see §3).</w:t>
      </w:r>
    </w:p>
    <w:p w14:paraId="581F730F" w14:textId="77777777" w:rsidR="00455278" w:rsidRDefault="0080047E">
      <w:r>
        <w:t xml:space="preserve">This is the single most important correction to the brief: </w:t>
      </w:r>
      <w:r>
        <w:rPr>
          <w:b/>
        </w:rPr>
        <w:t xml:space="preserve">there is no separate </w:t>
      </w:r>
      <w:r>
        <w:rPr>
          <w:rFonts w:ascii="Consolas" w:hAnsi="Consolas"/>
          <w:b/>
          <w:sz w:val="19"/>
        </w:rPr>
        <w:t>web_api</w:t>
      </w:r>
      <w:r>
        <w:rPr>
          <w:b/>
        </w:rPr>
        <w:t xml:space="preserve"> repo, no separate </w:t>
      </w:r>
      <w:r>
        <w:rPr>
          <w:rFonts w:ascii="Consolas" w:hAnsi="Consolas"/>
          <w:b/>
          <w:sz w:val="19"/>
        </w:rPr>
        <w:t>web_app</w:t>
      </w:r>
      <w:r>
        <w:rPr>
          <w:b/>
        </w:rPr>
        <w:t xml:space="preserve"> repo, etc.</w:t>
      </w:r>
      <w:r>
        <w:t xml:space="preserve"> They're one monorepo (</w:t>
      </w:r>
      <w:r>
        <w:rPr>
          <w:rFonts w:ascii="Consolas" w:hAnsi="Consolas"/>
          <w:sz w:val="19"/>
        </w:rPr>
        <w:t>reload/</w:t>
      </w:r>
      <w:r>
        <w:t>) with internal subfolders per application.</w:t>
      </w:r>
    </w:p>
    <w:p w14:paraId="498DE29C" w14:textId="77777777" w:rsidR="00455278" w:rsidRDefault="0080047E">
      <w:pPr>
        <w:pStyle w:val="Heading3"/>
      </w:pPr>
      <w:bookmarkStart w:id="8" w:name="_Toc239606316"/>
      <w:r>
        <w:rPr>
          <w:b w:val="0"/>
        </w:rPr>
        <w:lastRenderedPageBreak/>
        <w:t xml:space="preserve">2. </w:t>
      </w:r>
      <w:r>
        <w:rPr>
          <w:rFonts w:ascii="Consolas" w:hAnsi="Consolas"/>
          <w:b w:val="0"/>
          <w:sz w:val="19"/>
        </w:rPr>
        <w:t>class-library</w:t>
      </w:r>
      <w:r>
        <w:rPr>
          <w:b w:val="0"/>
        </w:rPr>
        <w:t>: one repo, two checkouts, out of sync</w:t>
      </w:r>
      <w:bookmarkEnd w:id="8"/>
    </w:p>
    <w:p w14:paraId="633B648B" w14:textId="77777777" w:rsidR="00455278" w:rsidRDefault="0080047E">
      <w:r>
        <w:rPr>
          <w:rFonts w:ascii="Consolas" w:hAnsi="Consolas"/>
          <w:sz w:val="19"/>
        </w:rPr>
        <w:t>reload/.gitmodules</w:t>
      </w:r>
      <w:r>
        <w:t>:</w:t>
      </w:r>
    </w:p>
    <w:p w14:paraId="788D1B95"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[submodule "class-library"]</w:t>
      </w:r>
      <w:r>
        <w:rPr>
          <w:rFonts w:ascii="Consolas" w:hAnsi="Consolas"/>
          <w:sz w:val="19"/>
        </w:rPr>
        <w:br/>
      </w:r>
      <w:r>
        <w:rPr>
          <w:rFonts w:ascii="Consolas" w:hAnsi="Consolas"/>
          <w:sz w:val="19"/>
        </w:rPr>
        <w:tab/>
        <w:t>path = class-library</w:t>
      </w:r>
      <w:r>
        <w:rPr>
          <w:rFonts w:ascii="Consolas" w:hAnsi="Consolas"/>
          <w:sz w:val="19"/>
        </w:rPr>
        <w:br/>
      </w:r>
      <w:r>
        <w:rPr>
          <w:rFonts w:ascii="Consolas" w:hAnsi="Consolas"/>
          <w:sz w:val="19"/>
        </w:rPr>
        <w:tab/>
        <w:t>url = https://git2u.fiuu.com/offline-teams/rmsreload/class-library</w:t>
      </w:r>
    </w:p>
    <w:p w14:paraId="58682354" w14:textId="77777777" w:rsidR="00455278" w:rsidRDefault="0080047E">
      <w:r>
        <w:t xml:space="preserve">So </w:t>
      </w:r>
      <w:r>
        <w:rPr>
          <w:rFonts w:ascii="Consolas" w:hAnsi="Consolas"/>
          <w:sz w:val="19"/>
        </w:rPr>
        <w:t>reload/class-library</w:t>
      </w:r>
      <w:r>
        <w:t xml:space="preserve"> is a </w:t>
      </w:r>
      <w:r>
        <w:rPr>
          <w:b/>
        </w:rPr>
        <w:t>git submodule</w:t>
      </w:r>
      <w:r>
        <w:t xml:space="preserve"> of the </w:t>
      </w:r>
      <w:r>
        <w:rPr>
          <w:rFonts w:ascii="Consolas" w:hAnsi="Consolas"/>
          <w:sz w:val="19"/>
        </w:rPr>
        <w:t>reload</w:t>
      </w:r>
      <w:r>
        <w:t xml:space="preserve"> superproject. Its </w:t>
      </w:r>
      <w:r>
        <w:rPr>
          <w:rFonts w:ascii="Consolas" w:hAnsi="Consolas"/>
          <w:sz w:val="19"/>
        </w:rPr>
        <w:t>.git</w:t>
      </w:r>
      <w:r>
        <w:t xml:space="preserve"> file confirms this (</w:t>
      </w:r>
      <w:r>
        <w:rPr>
          <w:rFonts w:ascii="Consolas" w:hAnsi="Consolas"/>
          <w:sz w:val="19"/>
        </w:rPr>
        <w:t>gitdir: ../.git/modules/class-library</w:t>
      </w:r>
      <w:r>
        <w:t>).</w:t>
      </w:r>
    </w:p>
    <w:p w14:paraId="2E2045A1" w14:textId="77777777" w:rsidR="00455278" w:rsidRDefault="0080047E">
      <w:r>
        <w:t xml:space="preserve">The top-level </w:t>
      </w:r>
      <w:r>
        <w:rPr>
          <w:rFonts w:ascii="Consolas" w:hAnsi="Consolas"/>
          <w:sz w:val="19"/>
        </w:rPr>
        <w:t>class-library/</w:t>
      </w:r>
      <w:r>
        <w:t xml:space="preserve"> folder is </w:t>
      </w:r>
      <w:r>
        <w:rPr>
          <w:b/>
        </w:rPr>
        <w:t>also</w:t>
      </w:r>
      <w:r>
        <w:t xml:space="preserve"> a full clone of the exact same remote (</w:t>
      </w:r>
      <w:r>
        <w:rPr>
          <w:rFonts w:ascii="Consolas" w:hAnsi="Consolas"/>
          <w:sz w:val="19"/>
        </w:rPr>
        <w:t>https://git2u.fiuu.com/offline-teams/rmsreload/class-library.git</w:t>
      </w:r>
      <w:r>
        <w:t xml:space="preserve"> — confirmed via </w:t>
      </w:r>
      <w:r>
        <w:rPr>
          <w:rFonts w:ascii="Consolas" w:hAnsi="Consolas"/>
          <w:sz w:val="19"/>
        </w:rPr>
        <w:t>git remote -v</w:t>
      </w:r>
      <w:r>
        <w:t xml:space="preserve"> in both locations), but it is a </w:t>
      </w:r>
      <w:r>
        <w:rPr>
          <w:b/>
        </w:rPr>
        <w:t>separate, independent checkout</w:t>
      </w:r>
      <w:r>
        <w:t>, not the submodule's working tree.</w:t>
      </w:r>
    </w:p>
    <w:p w14:paraId="271BEB7C" w14:textId="77777777" w:rsidR="00455278" w:rsidRDefault="0080047E">
      <w:r>
        <w:t xml:space="preserve">The two are at </w:t>
      </w:r>
      <w:r>
        <w:rPr>
          <w:b/>
        </w:rPr>
        <w:t>different commits</w:t>
      </w:r>
      <w:r>
        <w:t>:</w:t>
      </w:r>
    </w:p>
    <w:tbl>
      <w:tblPr>
        <w:tblStyle w:val="TableGrid"/>
        <w:tblW w:w="0" w:type="auto"/>
        <w:jc w:val="center"/>
        <w:tblLook w:val="04A0" w:firstRow="1" w:lastRow="0" w:firstColumn="1" w:lastColumn="0" w:noHBand="0" w:noVBand="1"/>
      </w:tblPr>
      <w:tblGrid>
        <w:gridCol w:w="3120"/>
        <w:gridCol w:w="3120"/>
        <w:gridCol w:w="3120"/>
      </w:tblGrid>
      <w:tr w:rsidR="00455278" w14:paraId="4A42CE74" w14:textId="77777777">
        <w:trPr>
          <w:jc w:val="center"/>
        </w:trPr>
        <w:tc>
          <w:tcPr>
            <w:tcW w:w="3120" w:type="dxa"/>
          </w:tcPr>
          <w:p w14:paraId="7525BE26" w14:textId="77777777" w:rsidR="00455278" w:rsidRDefault="0080047E">
            <w:pPr>
              <w:shd w:val="clear" w:color="auto" w:fill="D9D9D9"/>
            </w:pPr>
            <w:r>
              <w:rPr>
                <w:b/>
              </w:rPr>
              <w:t>Checkout</w:t>
            </w:r>
          </w:p>
        </w:tc>
        <w:tc>
          <w:tcPr>
            <w:tcW w:w="3120" w:type="dxa"/>
          </w:tcPr>
          <w:p w14:paraId="43FCAA4C" w14:textId="77777777" w:rsidR="00455278" w:rsidRDefault="0080047E">
            <w:pPr>
              <w:shd w:val="clear" w:color="auto" w:fill="D9D9D9"/>
            </w:pPr>
            <w:r>
              <w:rPr>
                <w:b/>
              </w:rPr>
              <w:t>HEAD commit</w:t>
            </w:r>
          </w:p>
        </w:tc>
        <w:tc>
          <w:tcPr>
            <w:tcW w:w="3120" w:type="dxa"/>
          </w:tcPr>
          <w:p w14:paraId="4F1DEE10" w14:textId="77777777" w:rsidR="00455278" w:rsidRDefault="0080047E">
            <w:pPr>
              <w:shd w:val="clear" w:color="auto" w:fill="D9D9D9"/>
            </w:pPr>
            <w:r>
              <w:rPr>
                <w:b/>
              </w:rPr>
              <w:t>HEAD date</w:t>
            </w:r>
          </w:p>
        </w:tc>
      </w:tr>
      <w:tr w:rsidR="00455278" w14:paraId="5A37442D" w14:textId="77777777">
        <w:trPr>
          <w:jc w:val="center"/>
        </w:trPr>
        <w:tc>
          <w:tcPr>
            <w:tcW w:w="3120" w:type="dxa"/>
          </w:tcPr>
          <w:p w14:paraId="7FF70E88" w14:textId="77777777" w:rsidR="00455278" w:rsidRDefault="0080047E">
            <w:r>
              <w:rPr>
                <w:rFonts w:ascii="Consolas" w:hAnsi="Consolas"/>
                <w:sz w:val="19"/>
              </w:rPr>
              <w:t>reload/class-library</w:t>
            </w:r>
            <w:r>
              <w:t xml:space="preserve"> (submodule, matches </w:t>
            </w:r>
            <w:r>
              <w:rPr>
                <w:rFonts w:ascii="Consolas" w:hAnsi="Consolas"/>
                <w:sz w:val="19"/>
              </w:rPr>
              <w:t>reload</w:t>
            </w:r>
            <w:r>
              <w:t>'s recorded submodule pointer)</w:t>
            </w:r>
          </w:p>
        </w:tc>
        <w:tc>
          <w:tcPr>
            <w:tcW w:w="3120" w:type="dxa"/>
          </w:tcPr>
          <w:p w14:paraId="43F561CE" w14:textId="77777777" w:rsidR="00455278" w:rsidRDefault="0080047E">
            <w:r>
              <w:rPr>
                <w:rFonts w:ascii="Consolas" w:hAnsi="Consolas"/>
                <w:sz w:val="19"/>
              </w:rPr>
              <w:t>cfda1892…</w:t>
            </w:r>
          </w:p>
        </w:tc>
        <w:tc>
          <w:tcPr>
            <w:tcW w:w="3120" w:type="dxa"/>
          </w:tcPr>
          <w:p w14:paraId="37B5F2FA" w14:textId="77777777" w:rsidR="00455278" w:rsidRDefault="0080047E">
            <w:r>
              <w:t>2026-09-04</w:t>
            </w:r>
          </w:p>
        </w:tc>
      </w:tr>
      <w:tr w:rsidR="00455278" w14:paraId="4B700988" w14:textId="77777777">
        <w:trPr>
          <w:jc w:val="center"/>
        </w:trPr>
        <w:tc>
          <w:tcPr>
            <w:tcW w:w="3120" w:type="dxa"/>
          </w:tcPr>
          <w:p w14:paraId="153F46A5" w14:textId="77777777" w:rsidR="00455278" w:rsidRDefault="0080047E">
            <w:r>
              <w:rPr>
                <w:rFonts w:ascii="Consolas" w:hAnsi="Consolas"/>
                <w:sz w:val="19"/>
              </w:rPr>
              <w:t>class-library/</w:t>
            </w:r>
            <w:r>
              <w:t xml:space="preserve"> (top-level standalone clone)</w:t>
            </w:r>
          </w:p>
        </w:tc>
        <w:tc>
          <w:tcPr>
            <w:tcW w:w="3120" w:type="dxa"/>
          </w:tcPr>
          <w:p w14:paraId="3785E8AE" w14:textId="77777777" w:rsidR="00455278" w:rsidRDefault="0080047E">
            <w:r>
              <w:rPr>
                <w:rFonts w:ascii="Consolas" w:hAnsi="Consolas"/>
                <w:sz w:val="19"/>
              </w:rPr>
              <w:t>bda8e5ec…</w:t>
            </w:r>
          </w:p>
        </w:tc>
        <w:tc>
          <w:tcPr>
            <w:tcW w:w="3120" w:type="dxa"/>
          </w:tcPr>
          <w:p w14:paraId="273C32A7" w14:textId="77777777" w:rsidR="00455278" w:rsidRDefault="0080047E">
            <w:r>
              <w:t>2026-08-18</w:t>
            </w:r>
          </w:p>
        </w:tc>
      </w:tr>
    </w:tbl>
    <w:p w14:paraId="242A9095" w14:textId="77777777" w:rsidR="00455278" w:rsidRDefault="00455278">
      <w:pPr>
        <w:spacing w:after="80"/>
      </w:pPr>
    </w:p>
    <w:p w14:paraId="0FF9665E" w14:textId="77777777" w:rsidR="00455278" w:rsidRDefault="0080047E">
      <w:r>
        <w:rPr>
          <w:rFonts w:ascii="Consolas" w:hAnsi="Consolas"/>
          <w:sz w:val="19"/>
        </w:rPr>
        <w:t>diff -rq</w:t>
      </w:r>
      <w:r>
        <w:t xml:space="preserve"> between the two working trees shows real source differences (e.g. </w:t>
      </w:r>
      <w:r>
        <w:rPr>
          <w:rFonts w:ascii="Consolas" w:hAnsi="Consolas"/>
          <w:sz w:val="19"/>
        </w:rPr>
        <w:t>AWSCore/Enums/AppUserNames.cs</w:t>
      </w:r>
      <w:r>
        <w:t xml:space="preserve">, </w:t>
      </w:r>
      <w:r>
        <w:rPr>
          <w:rFonts w:ascii="Consolas" w:hAnsi="Consolas"/>
          <w:sz w:val="19"/>
        </w:rPr>
        <w:t>AWSCore/Enums/SecretsLabels.cs</w:t>
      </w:r>
      <w:r>
        <w:t xml:space="preserve">, </w:t>
      </w:r>
      <w:r>
        <w:rPr>
          <w:rFonts w:ascii="Consolas" w:hAnsi="Consolas"/>
          <w:sz w:val="19"/>
        </w:rPr>
        <w:t>AWSCore/Helpers/SecretsHelper.cs</w:t>
      </w:r>
      <w:r>
        <w:t xml:space="preserve">, most of </w:t>
      </w:r>
      <w:r>
        <w:rPr>
          <w:rFonts w:ascii="Consolas" w:hAnsi="Consolas"/>
          <w:sz w:val="19"/>
        </w:rPr>
        <w:t>Reloads/TNG/*</w:t>
      </w:r>
      <w:r>
        <w:t xml:space="preserve">, </w:t>
      </w:r>
      <w:r>
        <w:rPr>
          <w:rFonts w:ascii="Consolas" w:hAnsi="Consolas"/>
          <w:sz w:val="19"/>
        </w:rPr>
        <w:t>Secure/Incomm/*</w:t>
      </w:r>
      <w:r>
        <w:t>), plus the top-level clone is missing things the submodule has (</w:t>
      </w:r>
      <w:r>
        <w:rPr>
          <w:rFonts w:ascii="Consolas" w:hAnsi="Consolas"/>
          <w:sz w:val="19"/>
        </w:rPr>
        <w:t>Reloads/Game</w:t>
      </w:r>
      <w:r>
        <w:t xml:space="preserve">, some </w:t>
      </w:r>
      <w:r>
        <w:rPr>
          <w:rFonts w:ascii="Consolas" w:hAnsi="Consolas"/>
          <w:sz w:val="19"/>
        </w:rPr>
        <w:t>TNG/Services</w:t>
      </w:r>
      <w:r>
        <w:t xml:space="preserve"> files, </w:t>
      </w:r>
      <w:r>
        <w:rPr>
          <w:rFonts w:ascii="Consolas" w:hAnsi="Consolas"/>
          <w:sz w:val="19"/>
        </w:rPr>
        <w:t>TNG/Exceptions/MissingMerchantSecretKeyException.cs</w:t>
      </w:r>
      <w:r>
        <w:t>) and vice versa (</w:t>
      </w:r>
      <w:r>
        <w:rPr>
          <w:rFonts w:ascii="Consolas" w:hAnsi="Consolas"/>
          <w:sz w:val="19"/>
        </w:rPr>
        <w:t>Reloads/TNG/app.config</w:t>
      </w:r>
      <w:r>
        <w:t xml:space="preserve">, a handful of </w:t>
      </w:r>
      <w:r>
        <w:rPr>
          <w:rFonts w:ascii="Consolas" w:hAnsi="Consolas"/>
          <w:sz w:val="19"/>
        </w:rPr>
        <w:t>Services</w:t>
      </w:r>
      <w:r>
        <w:t xml:space="preserve"> files) — i.e. genuine divergent history, not just build artifacts.</w:t>
      </w:r>
    </w:p>
    <w:p w14:paraId="6DD8ED80" w14:textId="77777777" w:rsidR="00455278" w:rsidRDefault="0080047E">
      <w:r>
        <w:rPr>
          <w:b/>
        </w:rPr>
        <w:t xml:space="preserve">Verdict: the top-level </w:t>
      </w:r>
      <w:r>
        <w:rPr>
          <w:rFonts w:ascii="Consolas" w:hAnsi="Consolas"/>
          <w:b/>
          <w:sz w:val="19"/>
        </w:rPr>
        <w:t>class-library/</w:t>
      </w:r>
      <w:r>
        <w:rPr>
          <w:b/>
        </w:rPr>
        <w:t xml:space="preserve"> is a stale, out-of-date standalone clone of the same repo the </w:t>
      </w:r>
      <w:r>
        <w:rPr>
          <w:rFonts w:ascii="Consolas" w:hAnsi="Consolas"/>
          <w:b/>
          <w:sz w:val="19"/>
        </w:rPr>
        <w:t>reload</w:t>
      </w:r>
      <w:r>
        <w:rPr>
          <w:b/>
        </w:rPr>
        <w:t xml:space="preserve"> submodule points at.</w:t>
      </w:r>
      <w:r>
        <w:t xml:space="preserve"> It is not consumed by anything (no </w:t>
      </w:r>
      <w:r>
        <w:rPr>
          <w:rFonts w:ascii="Consolas" w:hAnsi="Consolas"/>
          <w:sz w:val="19"/>
        </w:rPr>
        <w:t>.csproj</w:t>
      </w:r>
      <w:r>
        <w:t xml:space="preserve"> in </w:t>
      </w:r>
      <w:r>
        <w:rPr>
          <w:rFonts w:ascii="Consolas" w:hAnsi="Consolas"/>
          <w:sz w:val="19"/>
        </w:rPr>
        <w:t>reload/</w:t>
      </w:r>
      <w:r>
        <w:t xml:space="preserve"> references paths under the top-level </w:t>
      </w:r>
      <w:r>
        <w:rPr>
          <w:rFonts w:ascii="Consolas" w:hAnsi="Consolas"/>
          <w:sz w:val="19"/>
        </w:rPr>
        <w:t>class-library/</w:t>
      </w:r>
      <w:r>
        <w:t xml:space="preserve"> — all </w:t>
      </w:r>
      <w:r>
        <w:rPr>
          <w:rFonts w:ascii="Consolas" w:hAnsi="Consolas"/>
          <w:sz w:val="19"/>
        </w:rPr>
        <w:t>ProjectReference</w:t>
      </w:r>
      <w:r>
        <w:t>/</w:t>
      </w:r>
      <w:r>
        <w:rPr>
          <w:rFonts w:ascii="Consolas" w:hAnsi="Consolas"/>
          <w:sz w:val="19"/>
        </w:rPr>
        <w:t>HintPath</w:t>
      </w:r>
      <w:r>
        <w:t xml:space="preserve"> entries that mention </w:t>
      </w:r>
      <w:r>
        <w:rPr>
          <w:rFonts w:ascii="Consolas" w:hAnsi="Consolas"/>
          <w:sz w:val="19"/>
        </w:rPr>
        <w:t>class-library</w:t>
      </w:r>
      <w:r>
        <w:t xml:space="preserve"> resolve relative to </w:t>
      </w:r>
      <w:r>
        <w:rPr>
          <w:rFonts w:ascii="Consolas" w:hAnsi="Consolas"/>
          <w:sz w:val="19"/>
        </w:rPr>
        <w:t>reload/class-library</w:t>
      </w:r>
      <w:r>
        <w:t xml:space="preserve">, the submodule). Treat </w:t>
      </w:r>
      <w:r>
        <w:rPr>
          <w:rFonts w:ascii="Consolas" w:hAnsi="Consolas"/>
          <w:sz w:val="19"/>
        </w:rPr>
        <w:t>reload/class-library</w:t>
      </w:r>
      <w:r>
        <w:t xml:space="preserve"> as the source-of-truth checkout for everything in this handbook; the top-level </w:t>
      </w:r>
      <w:r>
        <w:rPr>
          <w:rFonts w:ascii="Consolas" w:hAnsi="Consolas"/>
          <w:sz w:val="19"/>
        </w:rPr>
        <w:t>class-library/</w:t>
      </w:r>
      <w:r>
        <w:t xml:space="preserve"> should be treated as a leftover/orphaned clone and ignored (or deleted) rather than documented as a second thing.</w:t>
      </w:r>
    </w:p>
    <w:p w14:paraId="361C4109" w14:textId="77777777" w:rsidR="00455278" w:rsidRDefault="0080047E">
      <w:pPr>
        <w:pStyle w:val="Heading3"/>
      </w:pPr>
      <w:bookmarkStart w:id="9" w:name="_Toc239606317"/>
      <w:r>
        <w:rPr>
          <w:b w:val="0"/>
        </w:rPr>
        <w:t>3. Where the real applications actually live</w:t>
      </w:r>
      <w:bookmarkEnd w:id="9"/>
    </w:p>
    <w:p w14:paraId="74F7C1B8" w14:textId="77777777" w:rsidR="00455278" w:rsidRDefault="0080047E">
      <w:r>
        <w:rPr>
          <w:rFonts w:ascii="Consolas" w:hAnsi="Consolas"/>
          <w:sz w:val="19"/>
        </w:rPr>
        <w:t>reload/</w:t>
      </w:r>
      <w:r>
        <w:t xml:space="preserve"> contains two important subtrees:</w:t>
      </w:r>
    </w:p>
    <w:p w14:paraId="5FCFACAC" w14:textId="77777777" w:rsidR="00455278" w:rsidRDefault="0080047E">
      <w:pPr>
        <w:pStyle w:val="ListBullet"/>
      </w:pPr>
      <w:r>
        <w:rPr>
          <w:rFonts w:ascii="Consolas" w:hAnsi="Consolas"/>
          <w:sz w:val="19"/>
        </w:rPr>
        <w:t>reload/web/DEV/NET/Applications/</w:t>
      </w:r>
      <w:r>
        <w:t xml:space="preserve"> — every deployable application (web apps, REST APIs, Windows services/console jobs, one WinForms desktop tool).</w:t>
      </w:r>
    </w:p>
    <w:p w14:paraId="3D203400" w14:textId="77777777" w:rsidR="00455278" w:rsidRDefault="0080047E">
      <w:pPr>
        <w:pStyle w:val="ListBullet"/>
      </w:pPr>
      <w:r>
        <w:rPr>
          <w:rFonts w:ascii="Consolas" w:hAnsi="Consolas"/>
          <w:sz w:val="19"/>
        </w:rPr>
        <w:lastRenderedPageBreak/>
        <w:t>reload/web/DEV/NET/Components/</w:t>
      </w:r>
      <w:r>
        <w:t xml:space="preserve"> — shared source libraries consumed by those applications (see §4 for how this relates to </w:t>
      </w:r>
      <w:r>
        <w:rPr>
          <w:rFonts w:ascii="Consolas" w:hAnsi="Consolas"/>
          <w:sz w:val="19"/>
        </w:rPr>
        <w:t>class-library</w:t>
      </w:r>
      <w:r>
        <w:t>).</w:t>
      </w:r>
    </w:p>
    <w:p w14:paraId="1777C4F6" w14:textId="77777777" w:rsidR="00455278" w:rsidRDefault="0080047E">
      <w:pPr>
        <w:pStyle w:val="ListBullet"/>
      </w:pPr>
      <w:r>
        <w:rPr>
          <w:rFonts w:ascii="Consolas" w:hAnsi="Consolas"/>
          <w:sz w:val="19"/>
        </w:rPr>
        <w:t>reload/web/Libraries/NET/</w:t>
      </w:r>
      <w:r>
        <w:t xml:space="preserve"> — a large folder of vendored third-party </w:t>
      </w:r>
      <w:r>
        <w:rPr>
          <w:b/>
        </w:rPr>
        <w:t>and</w:t>
      </w:r>
      <w:r>
        <w:t xml:space="preserve"> internal prebuilt DLLs, versioned by folder name (e.g. </w:t>
      </w:r>
      <w:r>
        <w:rPr>
          <w:rFonts w:ascii="Consolas" w:hAnsi="Consolas"/>
          <w:sz w:val="19"/>
        </w:rPr>
        <w:t>Fiuu.Logging.1.1.0/</w:t>
      </w:r>
      <w:r>
        <w:t xml:space="preserve">, </w:t>
      </w:r>
      <w:r>
        <w:rPr>
          <w:rFonts w:ascii="Consolas" w:hAnsi="Consolas"/>
          <w:sz w:val="19"/>
        </w:rPr>
        <w:t>Fiuu.MasterFramework.1.1.0/</w:t>
      </w:r>
      <w:r>
        <w:t xml:space="preserve">, </w:t>
      </w:r>
      <w:r>
        <w:rPr>
          <w:rFonts w:ascii="Consolas" w:hAnsi="Consolas"/>
          <w:sz w:val="19"/>
        </w:rPr>
        <w:t>AWSSDK.Core.3.7.5.7/</w:t>
      </w:r>
      <w:r>
        <w:t xml:space="preserve">) — a pre-NuGet-style local package drop that many </w:t>
      </w:r>
      <w:r>
        <w:rPr>
          <w:rFonts w:ascii="Consolas" w:hAnsi="Consolas"/>
          <w:sz w:val="19"/>
        </w:rPr>
        <w:t>.csproj</w:t>
      </w:r>
      <w:r>
        <w:t>/</w:t>
      </w:r>
      <w:r>
        <w:rPr>
          <w:rFonts w:ascii="Consolas" w:hAnsi="Consolas"/>
          <w:sz w:val="19"/>
        </w:rPr>
        <w:t>.vbproj</w:t>
      </w:r>
      <w:r>
        <w:t xml:space="preserve"> files still reference via relative </w:t>
      </w:r>
      <w:r>
        <w:rPr>
          <w:rFonts w:ascii="Consolas" w:hAnsi="Consolas"/>
          <w:sz w:val="19"/>
        </w:rPr>
        <w:t>HintPath</w:t>
      </w:r>
      <w:r>
        <w:t>.</w:t>
      </w:r>
    </w:p>
    <w:p w14:paraId="68CBC67D" w14:textId="77777777" w:rsidR="00455278" w:rsidRDefault="0080047E">
      <w:pPr>
        <w:pStyle w:val="ListBullet"/>
      </w:pPr>
      <w:r>
        <w:rPr>
          <w:rFonts w:ascii="Consolas" w:hAnsi="Consolas"/>
          <w:sz w:val="19"/>
        </w:rPr>
        <w:t>reload/web/DEV/NET/Tools/</w:t>
      </w:r>
      <w:r>
        <w:t xml:space="preserve"> — build tooling (</w:t>
      </w:r>
      <w:r>
        <w:rPr>
          <w:rFonts w:ascii="Consolas" w:hAnsi="Consolas"/>
          <w:sz w:val="19"/>
        </w:rPr>
        <w:t>libz</w:t>
      </w:r>
      <w:r>
        <w:t xml:space="preserve">, </w:t>
      </w:r>
      <w:r>
        <w:rPr>
          <w:rFonts w:ascii="Consolas" w:hAnsi="Consolas"/>
          <w:sz w:val="19"/>
        </w:rPr>
        <w:t>VersionSmith</w:t>
      </w:r>
      <w:r>
        <w:t>) — not traced further, out of scope for this pass.</w:t>
      </w:r>
    </w:p>
    <w:p w14:paraId="6C8AA14B" w14:textId="77777777" w:rsidR="00455278" w:rsidRDefault="0080047E">
      <w:r>
        <w:t>Mapping the brief's requested component names onto what's actually there:</w:t>
      </w:r>
    </w:p>
    <w:tbl>
      <w:tblPr>
        <w:tblStyle w:val="TableGrid"/>
        <w:tblW w:w="0" w:type="auto"/>
        <w:jc w:val="center"/>
        <w:tblLook w:val="04A0" w:firstRow="1" w:lastRow="0" w:firstColumn="1" w:lastColumn="0" w:noHBand="0" w:noVBand="1"/>
      </w:tblPr>
      <w:tblGrid>
        <w:gridCol w:w="2326"/>
        <w:gridCol w:w="5962"/>
        <w:gridCol w:w="1288"/>
      </w:tblGrid>
      <w:tr w:rsidR="00455278" w14:paraId="506FFACE" w14:textId="77777777">
        <w:trPr>
          <w:jc w:val="center"/>
        </w:trPr>
        <w:tc>
          <w:tcPr>
            <w:tcW w:w="3120" w:type="dxa"/>
          </w:tcPr>
          <w:p w14:paraId="1D5AAC11" w14:textId="77777777" w:rsidR="00455278" w:rsidRDefault="0080047E">
            <w:pPr>
              <w:shd w:val="clear" w:color="auto" w:fill="D9D9D9"/>
            </w:pPr>
            <w:r>
              <w:rPr>
                <w:b/>
              </w:rPr>
              <w:t>Requested name</w:t>
            </w:r>
          </w:p>
        </w:tc>
        <w:tc>
          <w:tcPr>
            <w:tcW w:w="3120" w:type="dxa"/>
          </w:tcPr>
          <w:p w14:paraId="3A87B85B" w14:textId="77777777" w:rsidR="00455278" w:rsidRDefault="0080047E">
            <w:pPr>
              <w:shd w:val="clear" w:color="auto" w:fill="D9D9D9"/>
            </w:pPr>
            <w:r>
              <w:rPr>
                <w:b/>
              </w:rPr>
              <w:t>What was actually found</w:t>
            </w:r>
          </w:p>
        </w:tc>
        <w:tc>
          <w:tcPr>
            <w:tcW w:w="3120" w:type="dxa"/>
          </w:tcPr>
          <w:p w14:paraId="03B84D09" w14:textId="77777777" w:rsidR="00455278" w:rsidRDefault="0080047E">
            <w:pPr>
              <w:shd w:val="clear" w:color="auto" w:fill="D9D9D9"/>
            </w:pPr>
            <w:r>
              <w:rPr>
                <w:b/>
              </w:rPr>
              <w:t>Confidence</w:t>
            </w:r>
          </w:p>
        </w:tc>
      </w:tr>
      <w:tr w:rsidR="00455278" w14:paraId="15C0E4A2" w14:textId="77777777">
        <w:trPr>
          <w:jc w:val="center"/>
        </w:trPr>
        <w:tc>
          <w:tcPr>
            <w:tcW w:w="3120" w:type="dxa"/>
          </w:tcPr>
          <w:p w14:paraId="72F594F0" w14:textId="77777777" w:rsidR="00455278" w:rsidRDefault="0080047E">
            <w:r>
              <w:rPr>
                <w:rFonts w:ascii="Consolas" w:hAnsi="Consolas"/>
                <w:sz w:val="19"/>
              </w:rPr>
              <w:t>web_api</w:t>
            </w:r>
          </w:p>
        </w:tc>
        <w:tc>
          <w:tcPr>
            <w:tcW w:w="3120" w:type="dxa"/>
          </w:tcPr>
          <w:p w14:paraId="525FAECD" w14:textId="77777777" w:rsidR="00455278" w:rsidRDefault="0080047E">
            <w:r>
              <w:rPr>
                <w:rFonts w:ascii="Consolas" w:hAnsi="Consolas"/>
                <w:sz w:val="19"/>
              </w:rPr>
              <w:t>web/DEV/NET/Applications/Reloads/Terminal/Api</w:t>
            </w:r>
            <w:r>
              <w:t xml:space="preserve"> (</w:t>
            </w:r>
            <w:r>
              <w:rPr>
                <w:rFonts w:ascii="Consolas" w:hAnsi="Consolas"/>
                <w:sz w:val="19"/>
              </w:rPr>
              <w:t>Fiuu.App.Reloads.Terminal.Api</w:t>
            </w:r>
            <w:r>
              <w:t>) — the terminal-facing REST API. A second, smaller API (</w:t>
            </w:r>
            <w:r>
              <w:rPr>
                <w:rFonts w:ascii="Consolas" w:hAnsi="Consolas"/>
                <w:sz w:val="19"/>
              </w:rPr>
              <w:t>web/DEV/NET/Applications/BackOffice/Api</w:t>
            </w:r>
            <w:r>
              <w:t xml:space="preserve">, </w:t>
            </w:r>
            <w:r>
              <w:rPr>
                <w:rFonts w:ascii="Consolas" w:hAnsi="Consolas"/>
                <w:sz w:val="19"/>
              </w:rPr>
              <w:t>Fiuu.App.BackOffice.Api</w:t>
            </w:r>
            <w:r>
              <w:t>) also exists, serving the back-office web app.</w:t>
            </w:r>
          </w:p>
        </w:tc>
        <w:tc>
          <w:tcPr>
            <w:tcW w:w="3120" w:type="dxa"/>
          </w:tcPr>
          <w:p w14:paraId="3BC1D2CD" w14:textId="77777777" w:rsidR="00455278" w:rsidRDefault="0080047E">
            <w:r>
              <w:t xml:space="preserve">Medium — "web_api" isn't a name used anywhere in the code; this is the best-fit mapping. See </w:t>
            </w:r>
            <w:r>
              <w:rPr>
                <w:rFonts w:ascii="Consolas" w:hAnsi="Consolas"/>
                <w:sz w:val="19"/>
              </w:rPr>
              <w:t>web-api.md</w:t>
            </w:r>
            <w:r>
              <w:t>.</w:t>
            </w:r>
          </w:p>
        </w:tc>
      </w:tr>
      <w:tr w:rsidR="00455278" w14:paraId="0D29BDF9" w14:textId="77777777">
        <w:trPr>
          <w:jc w:val="center"/>
        </w:trPr>
        <w:tc>
          <w:tcPr>
            <w:tcW w:w="3120" w:type="dxa"/>
          </w:tcPr>
          <w:p w14:paraId="240FCC62" w14:textId="77777777" w:rsidR="00455278" w:rsidRDefault="0080047E">
            <w:r>
              <w:rPr>
                <w:rFonts w:ascii="Consolas" w:hAnsi="Consolas"/>
                <w:sz w:val="19"/>
              </w:rPr>
              <w:t>web_app</w:t>
            </w:r>
          </w:p>
        </w:tc>
        <w:tc>
          <w:tcPr>
            <w:tcW w:w="3120" w:type="dxa"/>
          </w:tcPr>
          <w:p w14:paraId="0D20818E" w14:textId="77777777" w:rsidR="00455278" w:rsidRDefault="0080047E">
            <w:r>
              <w:rPr>
                <w:rFonts w:ascii="Consolas" w:hAnsi="Consolas"/>
                <w:sz w:val="19"/>
              </w:rPr>
              <w:t>web/DEV/NET/Applications/BackOffice/Web</w:t>
            </w:r>
            <w:r>
              <w:t xml:space="preserve"> (</w:t>
            </w:r>
            <w:r>
              <w:rPr>
                <w:rFonts w:ascii="Consolas" w:hAnsi="Consolas"/>
                <w:sz w:val="19"/>
              </w:rPr>
              <w:t>Fiuu.App.BackOffice.Web</w:t>
            </w:r>
            <w:r>
              <w:t xml:space="preserve">) — the only traditional web-forms UI application found (374+ </w:t>
            </w:r>
            <w:r>
              <w:rPr>
                <w:rFonts w:ascii="Consolas" w:hAnsi="Consolas"/>
                <w:sz w:val="19"/>
              </w:rPr>
              <w:t>.aspx</w:t>
            </w:r>
            <w:r>
              <w:t xml:space="preserve"> pages).</w:t>
            </w:r>
          </w:p>
        </w:tc>
        <w:tc>
          <w:tcPr>
            <w:tcW w:w="3120" w:type="dxa"/>
          </w:tcPr>
          <w:p w14:paraId="3316CFAC" w14:textId="77777777" w:rsidR="00455278" w:rsidRDefault="0080047E">
            <w:r>
              <w:t xml:space="preserve">Medium — see caveat below and in </w:t>
            </w:r>
            <w:r>
              <w:rPr>
                <w:rFonts w:ascii="Consolas" w:hAnsi="Consolas"/>
                <w:sz w:val="19"/>
              </w:rPr>
              <w:t>web-app.md</w:t>
            </w:r>
            <w:r>
              <w:t>.</w:t>
            </w:r>
          </w:p>
        </w:tc>
      </w:tr>
      <w:tr w:rsidR="00455278" w14:paraId="2E50764C" w14:textId="77777777">
        <w:trPr>
          <w:jc w:val="center"/>
        </w:trPr>
        <w:tc>
          <w:tcPr>
            <w:tcW w:w="3120" w:type="dxa"/>
          </w:tcPr>
          <w:p w14:paraId="1569ADAF" w14:textId="77777777" w:rsidR="00455278" w:rsidRDefault="0080047E">
            <w:r>
              <w:rPr>
                <w:rFonts w:ascii="Consolas" w:hAnsi="Consolas"/>
                <w:sz w:val="19"/>
              </w:rPr>
              <w:t>reload_portal</w:t>
            </w:r>
          </w:p>
        </w:tc>
        <w:tc>
          <w:tcPr>
            <w:tcW w:w="3120" w:type="dxa"/>
          </w:tcPr>
          <w:p w14:paraId="1238DD35" w14:textId="77777777" w:rsidR="00455278" w:rsidRDefault="0080047E">
            <w:r>
              <w:rPr>
                <w:b/>
              </w:rPr>
              <w:t>No separate codebase found.</w:t>
            </w:r>
            <w:r>
              <w:t xml:space="preserve"> The only candidate is the same </w:t>
            </w:r>
            <w:r>
              <w:rPr>
                <w:rFonts w:ascii="Consolas" w:hAnsi="Consolas"/>
                <w:sz w:val="19"/>
              </w:rPr>
              <w:t>BackOffice/Web</w:t>
            </w:r>
            <w:r>
              <w:t xml:space="preserve"> app used for </w:t>
            </w:r>
            <w:r>
              <w:rPr>
                <w:rFonts w:ascii="Consolas" w:hAnsi="Consolas"/>
                <w:sz w:val="19"/>
              </w:rPr>
              <w:t>web_app</w:t>
            </w:r>
            <w:r>
              <w:t>.</w:t>
            </w:r>
          </w:p>
        </w:tc>
        <w:tc>
          <w:tcPr>
            <w:tcW w:w="3120" w:type="dxa"/>
          </w:tcPr>
          <w:p w14:paraId="2A8AEA6F" w14:textId="77777777" w:rsidR="00455278" w:rsidRDefault="0080047E">
            <w:r>
              <w:rPr>
                <w:b/>
              </w:rPr>
              <w:t>Low / unresolved</w:t>
            </w:r>
            <w:r>
              <w:t xml:space="preserve"> — see </w:t>
            </w:r>
            <w:r>
              <w:rPr>
                <w:rFonts w:ascii="Consolas" w:hAnsi="Consolas"/>
                <w:sz w:val="19"/>
              </w:rPr>
              <w:t>reload-portal.md</w:t>
            </w:r>
            <w:r>
              <w:t xml:space="preserve"> for the explicit open question.</w:t>
            </w:r>
          </w:p>
        </w:tc>
      </w:tr>
      <w:tr w:rsidR="00455278" w14:paraId="6515DF3E" w14:textId="77777777">
        <w:trPr>
          <w:jc w:val="center"/>
        </w:trPr>
        <w:tc>
          <w:tcPr>
            <w:tcW w:w="3120" w:type="dxa"/>
          </w:tcPr>
          <w:p w14:paraId="5FD71082" w14:textId="77777777" w:rsidR="00455278" w:rsidRDefault="0080047E">
            <w:r>
              <w:rPr>
                <w:rFonts w:ascii="Consolas" w:hAnsi="Consolas"/>
                <w:sz w:val="19"/>
              </w:rPr>
              <w:t>terminal_application</w:t>
            </w:r>
          </w:p>
        </w:tc>
        <w:tc>
          <w:tcPr>
            <w:tcW w:w="3120" w:type="dxa"/>
          </w:tcPr>
          <w:p w14:paraId="58A12F54" w14:textId="77777777" w:rsidR="00455278" w:rsidRDefault="0080047E">
            <w:r>
              <w:rPr>
                <w:rFonts w:ascii="Consolas" w:hAnsi="Consolas"/>
                <w:sz w:val="19"/>
              </w:rPr>
              <w:t>web/DEV/NET/Applications/Reloads/TerminalServer/Console</w:t>
            </w:r>
            <w:r>
              <w:t xml:space="preserve"> (</w:t>
            </w:r>
            <w:r>
              <w:rPr>
                <w:rFonts w:ascii="Consolas" w:hAnsi="Consolas"/>
                <w:sz w:val="19"/>
              </w:rPr>
              <w:t>Fiuu.App.Reloads.TerminalServer.Console</w:t>
            </w:r>
            <w:r>
              <w:t xml:space="preserve">) — a Windows console/service hosting a raw TCP socket server that legacy POS terminal hardware connects to, plus its companion </w:t>
            </w:r>
            <w:r>
              <w:rPr>
                <w:rFonts w:ascii="Consolas" w:hAnsi="Consolas"/>
                <w:sz w:val="19"/>
              </w:rPr>
              <w:t>Reloads/TerminalServer/ControlPanel</w:t>
            </w:r>
            <w:r>
              <w:t xml:space="preserve"> WinForms monitor app.</w:t>
            </w:r>
          </w:p>
        </w:tc>
        <w:tc>
          <w:tcPr>
            <w:tcW w:w="3120" w:type="dxa"/>
          </w:tcPr>
          <w:p w14:paraId="3AA19D21" w14:textId="77777777" w:rsidR="00455278" w:rsidRDefault="0080047E">
            <w:r>
              <w:t>Medium-high — this is a distinct, clearly terminal-hardware-facing app, unlike the REST API.</w:t>
            </w:r>
          </w:p>
        </w:tc>
      </w:tr>
      <w:tr w:rsidR="00455278" w14:paraId="6D9D4C10" w14:textId="77777777">
        <w:trPr>
          <w:jc w:val="center"/>
        </w:trPr>
        <w:tc>
          <w:tcPr>
            <w:tcW w:w="3120" w:type="dxa"/>
          </w:tcPr>
          <w:p w14:paraId="132228B7" w14:textId="77777777" w:rsidR="00455278" w:rsidRDefault="0080047E">
            <w:r>
              <w:rPr>
                <w:rFonts w:ascii="Consolas" w:hAnsi="Consolas"/>
                <w:sz w:val="19"/>
              </w:rPr>
              <w:t>console_app</w:t>
            </w:r>
          </w:p>
        </w:tc>
        <w:tc>
          <w:tcPr>
            <w:tcW w:w="3120" w:type="dxa"/>
          </w:tcPr>
          <w:p w14:paraId="2080AA22" w14:textId="77777777" w:rsidR="00455278" w:rsidRDefault="0080047E">
            <w:r>
              <w:t xml:space="preserve">A family of ~12 independent Scheduler/background-job console </w:t>
            </w:r>
            <w:r>
              <w:lastRenderedPageBreak/>
              <w:t xml:space="preserve">apps (one per business module — </w:t>
            </w:r>
            <w:r>
              <w:rPr>
                <w:rFonts w:ascii="Consolas" w:hAnsi="Consolas"/>
                <w:sz w:val="19"/>
              </w:rPr>
              <w:t>BackOffice/Scheduler</w:t>
            </w:r>
            <w:r>
              <w:t xml:space="preserve">, </w:t>
            </w:r>
            <w:r>
              <w:rPr>
                <w:rFonts w:ascii="Consolas" w:hAnsi="Consolas"/>
                <w:sz w:val="19"/>
              </w:rPr>
              <w:t>EInvoice/Scheduler</w:t>
            </w:r>
            <w:r>
              <w:t xml:space="preserve">, </w:t>
            </w:r>
            <w:r>
              <w:rPr>
                <w:rFonts w:ascii="Consolas" w:hAnsi="Consolas"/>
                <w:sz w:val="19"/>
              </w:rPr>
              <w:t>EPay/Scheduler</w:t>
            </w:r>
            <w:r>
              <w:t xml:space="preserve">, </w:t>
            </w:r>
            <w:r>
              <w:rPr>
                <w:rFonts w:ascii="Consolas" w:hAnsi="Consolas"/>
                <w:sz w:val="19"/>
              </w:rPr>
              <w:t>Game/Scheduler</w:t>
            </w:r>
            <w:r>
              <w:t xml:space="preserve">, </w:t>
            </w:r>
            <w:r>
              <w:rPr>
                <w:rFonts w:ascii="Consolas" w:hAnsi="Consolas"/>
                <w:sz w:val="19"/>
              </w:rPr>
              <w:t>OnlineTopUp/Scheduler</w:t>
            </w:r>
            <w:r>
              <w:t xml:space="preserve">, </w:t>
            </w:r>
            <w:r>
              <w:rPr>
                <w:rFonts w:ascii="Consolas" w:hAnsi="Consolas"/>
                <w:sz w:val="19"/>
              </w:rPr>
              <w:t>Pinless/Scheduler</w:t>
            </w:r>
            <w:r>
              <w:t xml:space="preserve">, </w:t>
            </w:r>
            <w:r>
              <w:rPr>
                <w:rFonts w:ascii="Consolas" w:hAnsi="Consolas"/>
                <w:sz w:val="19"/>
              </w:rPr>
              <w:t>Reloads/Scheduler</w:t>
            </w:r>
            <w:r>
              <w:t xml:space="preserve">, </w:t>
            </w:r>
            <w:r>
              <w:rPr>
                <w:rFonts w:ascii="Consolas" w:hAnsi="Consolas"/>
                <w:sz w:val="19"/>
              </w:rPr>
              <w:t>Reports/Scheduler</w:t>
            </w:r>
            <w:r>
              <w:t xml:space="preserve">, </w:t>
            </w:r>
            <w:r>
              <w:rPr>
                <w:rFonts w:ascii="Consolas" w:hAnsi="Consolas"/>
                <w:sz w:val="19"/>
              </w:rPr>
              <w:t>Restorify/Scheduler</w:t>
            </w:r>
            <w:r>
              <w:t xml:space="preserve">, </w:t>
            </w:r>
            <w:r>
              <w:rPr>
                <w:rFonts w:ascii="Consolas" w:hAnsi="Consolas"/>
                <w:sz w:val="19"/>
              </w:rPr>
              <w:t>Ticket/Scheduler</w:t>
            </w:r>
            <w:r>
              <w:t>) plus standalone one-off tools (</w:t>
            </w:r>
            <w:r>
              <w:rPr>
                <w:rFonts w:ascii="Consolas" w:hAnsi="Consolas"/>
                <w:sz w:val="19"/>
              </w:rPr>
              <w:t>BulkUploadFile</w:t>
            </w:r>
            <w:r>
              <w:t xml:space="preserve">, </w:t>
            </w:r>
            <w:r>
              <w:rPr>
                <w:rFonts w:ascii="Consolas" w:hAnsi="Consolas"/>
                <w:sz w:val="19"/>
              </w:rPr>
              <w:t>SalesDiscrepancy</w:t>
            </w:r>
            <w:r>
              <w:t xml:space="preserve">, </w:t>
            </w:r>
            <w:r>
              <w:rPr>
                <w:rFonts w:ascii="Consolas" w:hAnsi="Consolas"/>
                <w:sz w:val="19"/>
              </w:rPr>
              <w:t>SAP</w:t>
            </w:r>
            <w:r>
              <w:t xml:space="preserve">, </w:t>
            </w:r>
            <w:r>
              <w:rPr>
                <w:rFonts w:ascii="Consolas" w:hAnsi="Consolas"/>
                <w:sz w:val="19"/>
              </w:rPr>
              <w:t>UploadStock</w:t>
            </w:r>
            <w:r>
              <w:t>). There is no single "console_app" project — it's a category, not one app.</w:t>
            </w:r>
          </w:p>
        </w:tc>
        <w:tc>
          <w:tcPr>
            <w:tcW w:w="3120" w:type="dxa"/>
          </w:tcPr>
          <w:p w14:paraId="030B8FEE" w14:textId="77777777" w:rsidR="00455278" w:rsidRDefault="0080047E">
            <w:r>
              <w:lastRenderedPageBreak/>
              <w:t xml:space="preserve">Medium — </w:t>
            </w:r>
            <w:r>
              <w:lastRenderedPageBreak/>
              <w:t xml:space="preserve">see </w:t>
            </w:r>
            <w:r>
              <w:rPr>
                <w:rFonts w:ascii="Consolas" w:hAnsi="Consolas"/>
                <w:sz w:val="19"/>
              </w:rPr>
              <w:t>console-app.md</w:t>
            </w:r>
            <w:r>
              <w:t>.</w:t>
            </w:r>
          </w:p>
        </w:tc>
      </w:tr>
      <w:tr w:rsidR="00455278" w14:paraId="0EEE4016" w14:textId="77777777">
        <w:trPr>
          <w:jc w:val="center"/>
        </w:trPr>
        <w:tc>
          <w:tcPr>
            <w:tcW w:w="3120" w:type="dxa"/>
          </w:tcPr>
          <w:p w14:paraId="467C0145" w14:textId="77777777" w:rsidR="00455278" w:rsidRDefault="0080047E">
            <w:r>
              <w:rPr>
                <w:rFonts w:ascii="Consolas" w:hAnsi="Consolas"/>
                <w:sz w:val="19"/>
              </w:rPr>
              <w:lastRenderedPageBreak/>
              <w:t>class-library</w:t>
            </w:r>
          </w:p>
        </w:tc>
        <w:tc>
          <w:tcPr>
            <w:tcW w:w="3120" w:type="dxa"/>
          </w:tcPr>
          <w:p w14:paraId="1E497D6C" w14:textId="77777777" w:rsidR="00455278" w:rsidRDefault="0080047E">
            <w:r>
              <w:rPr>
                <w:rFonts w:ascii="Consolas" w:hAnsi="Consolas"/>
                <w:sz w:val="19"/>
              </w:rPr>
              <w:t>reload/class-library</w:t>
            </w:r>
            <w:r>
              <w:t xml:space="preserve"> (the submodule — see §2), </w:t>
            </w:r>
            <w:r>
              <w:rPr>
                <w:b/>
              </w:rPr>
              <w:t>plus</w:t>
            </w:r>
            <w:r>
              <w:t xml:space="preserve"> </w:t>
            </w:r>
            <w:r>
              <w:rPr>
                <w:rFonts w:ascii="Consolas" w:hAnsi="Consolas"/>
                <w:sz w:val="19"/>
              </w:rPr>
              <w:t>reload/web/DEV/NET/Components/*</w:t>
            </w:r>
            <w:r>
              <w:t xml:space="preserve"> (see §4). The brief's description of </w:t>
            </w:r>
            <w:r>
              <w:rPr>
                <w:rFonts w:ascii="Consolas" w:hAnsi="Consolas"/>
                <w:sz w:val="19"/>
              </w:rPr>
              <w:t>class-library</w:t>
            </w:r>
            <w:r>
              <w:t>'s contents (AWSCore, Database, Reloads, Secure, plus prebuilt DLLs) matches the submodule exactly.</w:t>
            </w:r>
          </w:p>
        </w:tc>
        <w:tc>
          <w:tcPr>
            <w:tcW w:w="3120" w:type="dxa"/>
          </w:tcPr>
          <w:p w14:paraId="045D6B69" w14:textId="77777777" w:rsidR="00455278" w:rsidRDefault="0080047E">
            <w:r>
              <w:t>High.</w:t>
            </w:r>
          </w:p>
        </w:tc>
      </w:tr>
    </w:tbl>
    <w:p w14:paraId="651D5485" w14:textId="77777777" w:rsidR="00455278" w:rsidRDefault="00455278">
      <w:pPr>
        <w:spacing w:after="80"/>
      </w:pPr>
    </w:p>
    <w:p w14:paraId="31406BED" w14:textId="77777777" w:rsidR="00455278" w:rsidRDefault="0080047E">
      <w:r>
        <w:rPr>
          <w:b/>
        </w:rPr>
        <w:t>Open question flagged for follow-up:</w:t>
      </w:r>
      <w:r>
        <w:t xml:space="preserve"> the brief expected </w:t>
      </w:r>
      <w:r>
        <w:rPr>
          <w:rFonts w:ascii="Consolas" w:hAnsi="Consolas"/>
          <w:sz w:val="19"/>
        </w:rPr>
        <w:t>web_app</w:t>
      </w:r>
      <w:r>
        <w:t xml:space="preserve"> and </w:t>
      </w:r>
      <w:r>
        <w:rPr>
          <w:rFonts w:ascii="Consolas" w:hAnsi="Consolas"/>
          <w:sz w:val="19"/>
        </w:rPr>
        <w:t>reload_portal</w:t>
      </w:r>
      <w:r>
        <w:t xml:space="preserve"> to be two different things. Only one web-forms application (</w:t>
      </w:r>
      <w:r>
        <w:rPr>
          <w:rFonts w:ascii="Consolas" w:hAnsi="Consolas"/>
          <w:sz w:val="19"/>
        </w:rPr>
        <w:t>BackOffice/Web</w:t>
      </w:r>
      <w:r>
        <w:t xml:space="preserve">) was found in this checkout. Either (a) they're the same app under two names used by different people/docs, or (b) a genuine second portal exists but isn't present in this local checkout (wrong branch? not yet migrated into this monorepo? lives in a repo not present on this machine?). This needs a human answer — don't treat </w:t>
      </w:r>
      <w:r>
        <w:rPr>
          <w:rFonts w:ascii="Consolas" w:hAnsi="Consolas"/>
          <w:sz w:val="19"/>
        </w:rPr>
        <w:t>reload-portal.md</w:t>
      </w:r>
      <w:r>
        <w:t xml:space="preserve"> as authoritative until that's resolved.</w:t>
      </w:r>
    </w:p>
    <w:p w14:paraId="0F79355F" w14:textId="77777777" w:rsidR="00455278" w:rsidRDefault="0080047E">
      <w:pPr>
        <w:pStyle w:val="Heading3"/>
      </w:pPr>
      <w:bookmarkStart w:id="10" w:name="_Toc239606318"/>
      <w:r>
        <w:rPr>
          <w:b w:val="0"/>
        </w:rPr>
        <w:t>4. The three-tier "shared library" pattern</w:t>
      </w:r>
      <w:bookmarkEnd w:id="10"/>
    </w:p>
    <w:p w14:paraId="380141EC" w14:textId="77777777" w:rsidR="00455278" w:rsidRDefault="0080047E">
      <w:r>
        <w:t xml:space="preserve">This codebase has </w:t>
      </w:r>
      <w:r>
        <w:rPr>
          <w:b/>
        </w:rPr>
        <w:t>three different places</w:t>
      </w:r>
      <w:r>
        <w:t xml:space="preserve"> shared/common code can live, and they overlap in confusing ways. This was reverse-engineered from actual </w:t>
      </w:r>
      <w:r>
        <w:rPr>
          <w:rFonts w:ascii="Consolas" w:hAnsi="Consolas"/>
          <w:sz w:val="19"/>
        </w:rPr>
        <w:t>.csproj</w:t>
      </w:r>
      <w:r>
        <w:t xml:space="preserve"> </w:t>
      </w:r>
      <w:r>
        <w:rPr>
          <w:rFonts w:ascii="Consolas" w:hAnsi="Consolas"/>
          <w:sz w:val="19"/>
        </w:rPr>
        <w:t>ProjectReference</w:t>
      </w:r>
      <w:r>
        <w:t>/</w:t>
      </w:r>
      <w:r>
        <w:rPr>
          <w:rFonts w:ascii="Consolas" w:hAnsi="Consolas"/>
          <w:sz w:val="19"/>
        </w:rPr>
        <w:t>Reference</w:t>
      </w:r>
      <w:r>
        <w:t>/</w:t>
      </w:r>
      <w:r>
        <w:rPr>
          <w:rFonts w:ascii="Consolas" w:hAnsi="Consolas"/>
          <w:sz w:val="19"/>
        </w:rPr>
        <w:t>HintPath</w:t>
      </w:r>
      <w:r>
        <w:t xml:space="preserve"> entries, not assumed:</w:t>
      </w:r>
    </w:p>
    <w:p w14:paraId="234ACE5B" w14:textId="77777777" w:rsidR="00455278" w:rsidRDefault="0080047E">
      <w:pPr>
        <w:pStyle w:val="ListNumber"/>
      </w:pPr>
      <w:r>
        <w:t>*</w:t>
      </w:r>
      <w:r>
        <w:rPr>
          <w:i/>
        </w:rPr>
        <w:t>`reload/web/DEV/NET/Components/</w:t>
      </w:r>
      <w:r>
        <w:rPr>
          <w:rFonts w:ascii="Consolas" w:hAnsi="Consolas"/>
          <w:sz w:val="19"/>
        </w:rPr>
        <w:t xml:space="preserve">** — source-level shared projects that live *inside* the </w:t>
      </w:r>
      <w:r>
        <w:t>reload</w:t>
      </w:r>
      <w:r>
        <w:rPr>
          <w:rFonts w:ascii="Consolas" w:hAnsi="Consolas"/>
          <w:sz w:val="19"/>
        </w:rPr>
        <w:t xml:space="preserve"> repo itself: </w:t>
      </w:r>
      <w:r>
        <w:t>CEPP</w:t>
      </w:r>
      <w:r>
        <w:rPr>
          <w:rFonts w:ascii="Consolas" w:hAnsi="Consolas"/>
          <w:sz w:val="19"/>
        </w:rPr>
        <w:t xml:space="preserve">, </w:t>
      </w:r>
      <w:r>
        <w:t>Logging</w:t>
      </w:r>
      <w:r>
        <w:rPr>
          <w:rFonts w:ascii="Consolas" w:hAnsi="Consolas"/>
          <w:sz w:val="19"/>
        </w:rPr>
        <w:t xml:space="preserve">, </w:t>
      </w:r>
      <w:r>
        <w:t>Lookup</w:t>
      </w:r>
      <w:r>
        <w:rPr>
          <w:rFonts w:ascii="Consolas" w:hAnsi="Consolas"/>
          <w:sz w:val="19"/>
        </w:rPr>
        <w:t xml:space="preserve">, </w:t>
      </w:r>
      <w:r>
        <w:t>MasterFramework</w:t>
      </w:r>
      <w:r>
        <w:rPr>
          <w:rFonts w:ascii="Consolas" w:hAnsi="Consolas"/>
          <w:sz w:val="19"/>
        </w:rPr>
        <w:t xml:space="preserve">, </w:t>
      </w:r>
      <w:r>
        <w:t>Provider</w:t>
      </w:r>
      <w:r>
        <w:rPr>
          <w:rFonts w:ascii="Consolas" w:hAnsi="Consolas"/>
          <w:sz w:val="19"/>
        </w:rPr>
        <w:t xml:space="preserve">, </w:t>
      </w:r>
      <w:r>
        <w:t>ReloadsPatching</w:t>
      </w:r>
      <w:r>
        <w:rPr>
          <w:rFonts w:ascii="Consolas" w:hAnsi="Consolas"/>
          <w:sz w:val="19"/>
        </w:rPr>
        <w:t xml:space="preserve">, </w:t>
      </w:r>
      <w:r>
        <w:t>UMobile</w:t>
      </w:r>
      <w:r>
        <w:rPr>
          <w:rFonts w:ascii="Consolas" w:hAnsi="Consolas"/>
          <w:sz w:val="19"/>
        </w:rPr>
        <w:t xml:space="preserve">. Consumed by Applications via </w:t>
      </w:r>
      <w:r>
        <w:t>&lt;ProjectReference&gt;</w:t>
      </w:r>
      <w:r>
        <w:rPr>
          <w:rFonts w:ascii="Consolas" w:hAnsi="Consolas"/>
          <w:sz w:val="19"/>
        </w:rPr>
        <w:t xml:space="preserve"> (compiled together, same solution) — e.g. </w:t>
      </w:r>
      <w:r>
        <w:t>Reloads/Terminal/Api</w:t>
      </w:r>
      <w:r>
        <w:rPr>
          <w:rFonts w:ascii="Consolas" w:hAnsi="Consolas"/>
          <w:sz w:val="19"/>
        </w:rPr>
        <w:t xml:space="preserve"> references </w:t>
      </w:r>
      <w:r>
        <w:t>..\..\..\..\Components\CEPP\Fiuu.CEPP.csproj`.</w:t>
      </w:r>
    </w:p>
    <w:p w14:paraId="07DB47D0" w14:textId="77777777" w:rsidR="00455278" w:rsidRDefault="0080047E">
      <w:pPr>
        <w:pStyle w:val="ListNumber"/>
      </w:pPr>
      <w:r>
        <w:rPr>
          <w:rFonts w:ascii="Consolas" w:hAnsi="Consolas"/>
          <w:b/>
          <w:sz w:val="19"/>
        </w:rPr>
        <w:t>reload/class-library</w:t>
      </w:r>
      <w:r>
        <w:rPr>
          <w:b/>
        </w:rPr>
        <w:t xml:space="preserve"> (submodule)</w:t>
      </w:r>
      <w:r>
        <w:t xml:space="preserve"> — a mix of:</w:t>
      </w:r>
    </w:p>
    <w:p w14:paraId="025EA65F" w14:textId="77777777" w:rsidR="00455278" w:rsidRDefault="0080047E">
      <w:pPr>
        <w:pStyle w:val="ListBullet2"/>
      </w:pPr>
      <w:r>
        <w:rPr>
          <w:b/>
        </w:rPr>
        <w:t>source</w:t>
      </w:r>
      <w:r>
        <w:t xml:space="preserve"> projects consumed via </w:t>
      </w:r>
      <w:r>
        <w:rPr>
          <w:rFonts w:ascii="Consolas" w:hAnsi="Consolas"/>
          <w:sz w:val="19"/>
        </w:rPr>
        <w:t>&lt;ProjectReference&gt;</w:t>
      </w:r>
      <w:r>
        <w:t xml:space="preserve">: </w:t>
      </w:r>
      <w:r>
        <w:rPr>
          <w:rFonts w:ascii="Consolas" w:hAnsi="Consolas"/>
          <w:sz w:val="19"/>
        </w:rPr>
        <w:t>AWSCore</w:t>
      </w:r>
      <w:r>
        <w:t xml:space="preserve">, </w:t>
      </w:r>
      <w:r>
        <w:rPr>
          <w:rFonts w:ascii="Consolas" w:hAnsi="Consolas"/>
          <w:sz w:val="19"/>
        </w:rPr>
        <w:t>Database</w:t>
      </w:r>
      <w:r>
        <w:t xml:space="preserve">, </w:t>
      </w:r>
      <w:r>
        <w:rPr>
          <w:rFonts w:ascii="Consolas" w:hAnsi="Consolas"/>
          <w:sz w:val="19"/>
        </w:rPr>
        <w:t>Reloads/TNG</w:t>
      </w:r>
      <w:r>
        <w:t xml:space="preserve">, </w:t>
      </w:r>
      <w:r>
        <w:rPr>
          <w:rFonts w:ascii="Consolas" w:hAnsi="Consolas"/>
          <w:sz w:val="19"/>
        </w:rPr>
        <w:t>Reloads/Game</w:t>
      </w:r>
      <w:r>
        <w:t xml:space="preserve">, </w:t>
      </w:r>
      <w:r>
        <w:rPr>
          <w:rFonts w:ascii="Consolas" w:hAnsi="Consolas"/>
          <w:sz w:val="19"/>
        </w:rPr>
        <w:t>Secure/Astro</w:t>
      </w:r>
      <w:r>
        <w:t xml:space="preserve">, </w:t>
      </w:r>
      <w:r>
        <w:rPr>
          <w:rFonts w:ascii="Consolas" w:hAnsi="Consolas"/>
          <w:sz w:val="19"/>
        </w:rPr>
        <w:t>Secure/Incomm</w:t>
      </w:r>
      <w:r>
        <w:t xml:space="preserve">, </w:t>
      </w:r>
      <w:r>
        <w:rPr>
          <w:rFonts w:ascii="Consolas" w:hAnsi="Consolas"/>
          <w:sz w:val="19"/>
        </w:rPr>
        <w:t>Secure/Telekom</w:t>
      </w:r>
      <w:r>
        <w:t xml:space="preserve">. Example: </w:t>
      </w:r>
      <w:r>
        <w:rPr>
          <w:rFonts w:ascii="Consolas" w:hAnsi="Consolas"/>
          <w:sz w:val="19"/>
        </w:rPr>
        <w:t>MOLReloads/Core/Fiuu.Reloads.csproj</w:t>
      </w:r>
      <w:r>
        <w:t xml:space="preserve"> references </w:t>
      </w:r>
      <w:r>
        <w:rPr>
          <w:rFonts w:ascii="Consolas" w:hAnsi="Consolas"/>
          <w:sz w:val="19"/>
        </w:rPr>
        <w:t>..\..\..\..\..\..\class-library\Reloads\TNG\Fiuu.Reloads.TNG.csproj</w:t>
      </w:r>
      <w:r>
        <w:t>.</w:t>
      </w:r>
    </w:p>
    <w:p w14:paraId="042139A5" w14:textId="77777777" w:rsidR="00455278" w:rsidRDefault="0080047E">
      <w:pPr>
        <w:pStyle w:val="ListBullet2"/>
      </w:pPr>
      <w:r>
        <w:rPr>
          <w:b/>
        </w:rPr>
        <w:t>prebuilt binaries</w:t>
      </w:r>
      <w:r>
        <w:t xml:space="preserve"> sitting at the repo root: </w:t>
      </w:r>
      <w:r>
        <w:rPr>
          <w:rFonts w:ascii="Consolas" w:hAnsi="Consolas"/>
          <w:sz w:val="19"/>
        </w:rPr>
        <w:t>Fiuu.CEPP.dll</w:t>
      </w:r>
      <w:r>
        <w:t xml:space="preserve">, </w:t>
      </w:r>
      <w:r>
        <w:rPr>
          <w:rFonts w:ascii="Consolas" w:hAnsi="Consolas"/>
          <w:sz w:val="19"/>
        </w:rPr>
        <w:t>Fiuu.EInvoice.dll</w:t>
      </w:r>
      <w:r>
        <w:t xml:space="preserve">, </w:t>
      </w:r>
      <w:r>
        <w:rPr>
          <w:rFonts w:ascii="Consolas" w:hAnsi="Consolas"/>
          <w:sz w:val="19"/>
        </w:rPr>
        <w:t>Fiuu.Logging.dll</w:t>
      </w:r>
      <w:r>
        <w:t xml:space="preserve">, </w:t>
      </w:r>
      <w:r>
        <w:rPr>
          <w:rFonts w:ascii="Consolas" w:hAnsi="Consolas"/>
          <w:sz w:val="19"/>
        </w:rPr>
        <w:t>Fiuu.Lookup.dll</w:t>
      </w:r>
      <w:r>
        <w:t xml:space="preserve">, </w:t>
      </w:r>
      <w:r>
        <w:rPr>
          <w:rFonts w:ascii="Consolas" w:hAnsi="Consolas"/>
          <w:sz w:val="19"/>
        </w:rPr>
        <w:t>Fiuu.MasterFramework.dll</w:t>
      </w:r>
      <w:r>
        <w:t xml:space="preserve">, </w:t>
      </w:r>
      <w:r>
        <w:rPr>
          <w:rFonts w:ascii="Consolas" w:hAnsi="Consolas"/>
          <w:sz w:val="19"/>
        </w:rPr>
        <w:t>Fiuu.Provider.dll</w:t>
      </w:r>
      <w:r>
        <w:t xml:space="preserve">, </w:t>
      </w:r>
      <w:r>
        <w:rPr>
          <w:rFonts w:ascii="Consolas" w:hAnsi="Consolas"/>
          <w:sz w:val="19"/>
        </w:rPr>
        <w:t>Fiuu.Reloads.Pin.dll</w:t>
      </w:r>
      <w:r>
        <w:t xml:space="preserve">, </w:t>
      </w:r>
      <w:r>
        <w:rPr>
          <w:rFonts w:ascii="Consolas" w:hAnsi="Consolas"/>
          <w:sz w:val="19"/>
        </w:rPr>
        <w:t>Fiuu.Reloads.Restorify.dll</w:t>
      </w:r>
      <w:r>
        <w:t xml:space="preserve">, </w:t>
      </w:r>
      <w:r>
        <w:rPr>
          <w:rFonts w:ascii="Consolas" w:hAnsi="Consolas"/>
          <w:sz w:val="19"/>
        </w:rPr>
        <w:t>MOL.Notification.Client.dll</w:t>
      </w:r>
      <w:r>
        <w:t xml:space="preserve">. These are consumed via </w:t>
      </w:r>
      <w:r>
        <w:rPr>
          <w:rFonts w:ascii="Consolas" w:hAnsi="Consolas"/>
          <w:sz w:val="19"/>
        </w:rPr>
        <w:t>&lt;Reference&gt;&lt;HintPath&gt;</w:t>
      </w:r>
      <w:r>
        <w:t xml:space="preserve"> pointing straight at </w:t>
      </w:r>
      <w:r>
        <w:rPr>
          <w:rFonts w:ascii="Consolas" w:hAnsi="Consolas"/>
          <w:sz w:val="19"/>
        </w:rPr>
        <w:t>class-library\Fiuu.*.dll</w:t>
      </w:r>
      <w:r>
        <w:t xml:space="preserve"> (confirmed: e.g. </w:t>
      </w:r>
      <w:r>
        <w:rPr>
          <w:rFonts w:ascii="Consolas" w:hAnsi="Consolas"/>
          <w:sz w:val="19"/>
        </w:rPr>
        <w:t>Components/CEPP/Fiuu.CEPP.csproj</w:t>
      </w:r>
      <w:r>
        <w:t xml:space="preserve"> references </w:t>
      </w:r>
      <w:r>
        <w:rPr>
          <w:rFonts w:ascii="Consolas" w:hAnsi="Consolas"/>
          <w:sz w:val="19"/>
        </w:rPr>
        <w:t>..\..\..\..\..\class-library\Fiuu.Lookup.dll</w:t>
      </w:r>
      <w:r>
        <w:t xml:space="preserve"> directly).</w:t>
      </w:r>
    </w:p>
    <w:p w14:paraId="09AD2C17" w14:textId="77777777" w:rsidR="00455278" w:rsidRDefault="0080047E">
      <w:pPr>
        <w:pStyle w:val="ListBullet2"/>
      </w:pPr>
      <w:r>
        <w:rPr>
          <w:b/>
        </w:rPr>
        <w:lastRenderedPageBreak/>
        <w:t>Unresolved:</w:t>
      </w:r>
      <w:r>
        <w:t xml:space="preserve"> the </w:t>
      </w:r>
      <w:r>
        <w:rPr>
          <w:i/>
        </w:rPr>
        <w:t>source</w:t>
      </w:r>
      <w:r>
        <w:t xml:space="preserve"> for several of these prebuilt DLLs (CEPP, Logging, Lookup, MasterFramework, Provider) is </w:t>
      </w:r>
      <w:r>
        <w:rPr>
          <w:b/>
        </w:rPr>
        <w:t>not</w:t>
      </w:r>
      <w:r>
        <w:t xml:space="preserve"> in </w:t>
      </w:r>
      <w:r>
        <w:rPr>
          <w:rFonts w:ascii="Consolas" w:hAnsi="Consolas"/>
          <w:sz w:val="19"/>
        </w:rPr>
        <w:t>class-library</w:t>
      </w:r>
      <w:r>
        <w:t xml:space="preserve"> — it's in </w:t>
      </w:r>
      <w:r>
        <w:rPr>
          <w:rFonts w:ascii="Consolas" w:hAnsi="Consolas"/>
          <w:sz w:val="19"/>
        </w:rPr>
        <w:t>Components/*</w:t>
      </w:r>
      <w:r>
        <w:t xml:space="preserve"> (tier 1) or in </w:t>
      </w:r>
      <w:r>
        <w:rPr>
          <w:rFonts w:ascii="Consolas" w:hAnsi="Consolas"/>
          <w:sz w:val="19"/>
        </w:rPr>
        <w:t>Applications/*/Core</w:t>
      </w:r>
      <w:r>
        <w:t xml:space="preserve"> for Pin/Restorify/EInvoice/ Notification (tier 3 below). How the built DLL ends up committed into </w:t>
      </w:r>
      <w:r>
        <w:rPr>
          <w:rFonts w:ascii="Consolas" w:hAnsi="Consolas"/>
          <w:sz w:val="19"/>
        </w:rPr>
        <w:t>class-library</w:t>
      </w:r>
      <w:r>
        <w:t xml:space="preserve">'s repo root was </w:t>
      </w:r>
      <w:r>
        <w:rPr>
          <w:b/>
        </w:rPr>
        <w:t>not confirmed</w:t>
      </w:r>
      <w:r>
        <w:t xml:space="preserve"> — </w:t>
      </w:r>
      <w:r>
        <w:rPr>
          <w:rFonts w:ascii="Consolas" w:hAnsi="Consolas"/>
          <w:sz w:val="19"/>
        </w:rPr>
        <w:t>class-library/.gitlab-ci.yml</w:t>
      </w:r>
      <w:r>
        <w:t xml:space="preserve"> only runs a SonarQube-scan template, with no visible build-and-publish job, and </w:t>
      </w:r>
      <w:r>
        <w:rPr>
          <w:rFonts w:ascii="Consolas" w:hAnsi="Consolas"/>
          <w:sz w:val="19"/>
        </w:rPr>
        <w:t>class-library/README.md</w:t>
      </w:r>
      <w:r>
        <w:t xml:space="preserve"> is unedited GitLab scaffold boilerplate ("This is a simple pipeline example…"), not real documentation. Most likely explanation (unconfirmed): a developer builds the source project locally and manually commits the resulting DLL into </w:t>
      </w:r>
      <w:r>
        <w:rPr>
          <w:rFonts w:ascii="Consolas" w:hAnsi="Consolas"/>
          <w:sz w:val="19"/>
        </w:rPr>
        <w:t>class-library</w:t>
      </w:r>
      <w:r>
        <w:t>. Flagged as needs-follow-up.</w:t>
      </w:r>
    </w:p>
    <w:p w14:paraId="53811ADA" w14:textId="77777777" w:rsidR="00455278" w:rsidRDefault="0080047E">
      <w:pPr>
        <w:pStyle w:val="ListNumber"/>
      </w:pPr>
      <w:r>
        <w:t>*</w:t>
      </w:r>
      <w:r>
        <w:rPr>
          <w:i/>
        </w:rPr>
        <w:t>`reload/web/Libraries/NET/</w:t>
      </w:r>
      <w:r>
        <w:rPr>
          <w:rFonts w:ascii="Consolas" w:hAnsi="Consolas"/>
          <w:sz w:val="19"/>
        </w:rPr>
        <w:t>** — an older, per-version vendored-DLL drop (</w:t>
      </w:r>
      <w:r>
        <w:t>Fiuu.Logging.1.1.0/Lib/net40/Fiuu.Logging.dll</w:t>
      </w:r>
      <w:r>
        <w:rPr>
          <w:rFonts w:ascii="Consolas" w:hAnsi="Consolas"/>
          <w:sz w:val="19"/>
        </w:rPr>
        <w:t xml:space="preserve">, </w:t>
      </w:r>
      <w:r>
        <w:t>Fiuu.MasterFramework.1.1.0/…</w:t>
      </w:r>
      <w:r>
        <w:rPr>
          <w:rFonts w:ascii="Consolas" w:hAnsi="Consolas"/>
          <w:sz w:val="19"/>
        </w:rPr>
        <w:t xml:space="preserve">, </w:t>
      </w:r>
      <w:r>
        <w:t>Fiuu.Lookup/…</w:t>
      </w:r>
      <w:r>
        <w:rPr>
          <w:rFonts w:ascii="Consolas" w:hAnsi="Consolas"/>
          <w:sz w:val="19"/>
        </w:rPr>
        <w:t xml:space="preserve">, </w:t>
      </w:r>
      <w:r>
        <w:t>MOL.Notification.Client.1.0.0/…</w:t>
      </w:r>
      <w:r>
        <w:rPr>
          <w:rFonts w:ascii="Consolas" w:hAnsi="Consolas"/>
          <w:sz w:val="19"/>
        </w:rPr>
        <w:t xml:space="preserve">). Several apps (e.g. </w:t>
      </w:r>
      <w:r>
        <w:t>BackOffice/Web</w:t>
      </w:r>
      <w:r>
        <w:rPr>
          <w:rFonts w:ascii="Consolas" w:hAnsi="Consolas"/>
          <w:sz w:val="19"/>
        </w:rPr>
        <w:t xml:space="preserve">, </w:t>
      </w:r>
      <w:r>
        <w:t>Reloads/Terminal/Api</w:t>
      </w:r>
      <w:r>
        <w:rPr>
          <w:rFonts w:ascii="Consolas" w:hAnsi="Consolas"/>
          <w:sz w:val="19"/>
        </w:rPr>
        <w:t xml:space="preserve">) reference **these** older copies via </w:t>
      </w:r>
      <w:r>
        <w:t>HintPath</w:t>
      </w:r>
      <w:r>
        <w:rPr>
          <w:rFonts w:ascii="Consolas" w:hAnsi="Consolas"/>
          <w:sz w:val="19"/>
        </w:rPr>
        <w:t xml:space="preserve"> for </w:t>
      </w:r>
      <w:r>
        <w:t>Fiuu.Logging</w:t>
      </w:r>
      <w:r>
        <w:rPr>
          <w:rFonts w:ascii="Consolas" w:hAnsi="Consolas"/>
          <w:sz w:val="19"/>
        </w:rPr>
        <w:t>/</w:t>
      </w:r>
      <w:r>
        <w:t>Fiuu.Lookup</w:t>
      </w:r>
      <w:r>
        <w:rPr>
          <w:rFonts w:ascii="Consolas" w:hAnsi="Consolas"/>
          <w:sz w:val="19"/>
        </w:rPr>
        <w:t>/</w:t>
      </w:r>
      <w:r>
        <w:t>Fiuu.MasterFramework</w:t>
      </w:r>
      <w:r>
        <w:rPr>
          <w:rFonts w:ascii="Consolas" w:hAnsi="Consolas"/>
          <w:sz w:val="19"/>
        </w:rPr>
        <w:t xml:space="preserve"> instead of the </w:t>
      </w:r>
      <w:r>
        <w:t>class-library</w:t>
      </w:r>
      <w:r>
        <w:rPr>
          <w:rFonts w:ascii="Consolas" w:hAnsi="Consolas"/>
          <w:sz w:val="19"/>
        </w:rPr>
        <w:t xml:space="preserve"> root DLLs, while simultaneously using </w:t>
      </w:r>
      <w:r>
        <w:t>ProjectReference</w:t>
      </w:r>
      <w:r>
        <w:rPr>
          <w:rFonts w:ascii="Consolas" w:hAnsi="Consolas"/>
          <w:sz w:val="19"/>
        </w:rPr>
        <w:t xml:space="preserve"> into </w:t>
      </w:r>
      <w:r>
        <w:t>class-library</w:t>
      </w:r>
      <w:r>
        <w:rPr>
          <w:rFonts w:ascii="Consolas" w:hAnsi="Consolas"/>
          <w:sz w:val="19"/>
        </w:rPr>
        <w:t xml:space="preserve">'s </w:t>
      </w:r>
      <w:r>
        <w:t>Reloads/TNG</w:t>
      </w:r>
      <w:r>
        <w:rPr>
          <w:rFonts w:ascii="Consolas" w:hAnsi="Consolas"/>
          <w:sz w:val="19"/>
        </w:rPr>
        <w:t>/</w:t>
      </w:r>
      <w:r>
        <w:t>Reloads/Game</w:t>
      </w:r>
      <w:r>
        <w:rPr>
          <w:rFonts w:ascii="Consolas" w:hAnsi="Consolas"/>
          <w:sz w:val="19"/>
        </w:rPr>
        <w:t>/</w:t>
      </w:r>
      <w:r>
        <w:t>Database</w:t>
      </w:r>
      <w:r>
        <w:rPr>
          <w:rFonts w:ascii="Consolas" w:hAnsi="Consolas"/>
          <w:sz w:val="19"/>
        </w:rPr>
        <w:t xml:space="preserve"> source. **Not every app has migrated to referencing </w:t>
      </w:r>
      <w:r>
        <w:t>class-library</w:t>
      </w:r>
      <w:r>
        <w:rPr>
          <w:rFonts w:ascii="Consolas" w:hAnsi="Consolas"/>
          <w:sz w:val="19"/>
        </w:rPr>
        <w:t xml:space="preserve"> consistently** — this is a live, only partially-completed consolidation, not a clean layering. Treat any claim like "app X depends on class-library module Y" as meaning "verified via a specific </w:t>
      </w:r>
      <w:r>
        <w:t>ProjectReference</w:t>
      </w:r>
      <w:r>
        <w:rPr>
          <w:rFonts w:ascii="Consolas" w:hAnsi="Consolas"/>
          <w:sz w:val="19"/>
        </w:rPr>
        <w:t>/</w:t>
      </w:r>
      <w:r>
        <w:t>HintPath` in X's project file," documented per-app in the component docs — not as a blanket architectural rule.</w:t>
      </w:r>
    </w:p>
    <w:p w14:paraId="1AF00A19" w14:textId="77777777" w:rsidR="00455278" w:rsidRDefault="0080047E">
      <w:pPr>
        <w:pStyle w:val="Heading3"/>
      </w:pPr>
      <w:bookmarkStart w:id="11" w:name="_Toc239606319"/>
      <w:r>
        <w:rPr>
          <w:b w:val="0"/>
        </w:rPr>
        <w:t>5. Dead / removed folders (0 tracked files at HEAD)</w:t>
      </w:r>
      <w:bookmarkEnd w:id="11"/>
    </w:p>
    <w:p w14:paraId="05C0190F" w14:textId="77777777" w:rsidR="00455278" w:rsidRDefault="0080047E">
      <w:r>
        <w:t xml:space="preserve">Several folders under </w:t>
      </w:r>
      <w:r>
        <w:rPr>
          <w:rFonts w:ascii="Consolas" w:hAnsi="Consolas"/>
          <w:sz w:val="19"/>
        </w:rPr>
        <w:t>Applications/</w:t>
      </w:r>
      <w:r>
        <w:t xml:space="preserve"> exist on disk with real-looking content (NuGet </w:t>
      </w:r>
      <w:r>
        <w:rPr>
          <w:rFonts w:ascii="Consolas" w:hAnsi="Consolas"/>
          <w:sz w:val="19"/>
        </w:rPr>
        <w:t>packages/</w:t>
      </w:r>
      <w:r>
        <w:t xml:space="preserve">, </w:t>
      </w:r>
      <w:r>
        <w:rPr>
          <w:rFonts w:ascii="Consolas" w:hAnsi="Consolas"/>
          <w:sz w:val="19"/>
        </w:rPr>
        <w:t>.csproj.user</w:t>
      </w:r>
      <w:r>
        <w:t xml:space="preserve"> files, Visual Studio </w:t>
      </w:r>
      <w:r>
        <w:rPr>
          <w:rFonts w:ascii="Consolas" w:hAnsi="Consolas"/>
          <w:sz w:val="19"/>
        </w:rPr>
        <w:t>.vs/</w:t>
      </w:r>
      <w:r>
        <w:t xml:space="preserve"> caches, publish profiles) but have </w:t>
      </w:r>
      <w:r>
        <w:rPr>
          <w:b/>
        </w:rPr>
        <w:t xml:space="preserve">zero files tracked in </w:t>
      </w:r>
      <w:r>
        <w:rPr>
          <w:rFonts w:ascii="Consolas" w:hAnsi="Consolas"/>
          <w:b/>
          <w:sz w:val="19"/>
        </w:rPr>
        <w:t>reload</w:t>
      </w:r>
      <w:r>
        <w:rPr>
          <w:b/>
        </w:rPr>
        <w:t>'s git HEAD</w:t>
      </w:r>
      <w:r>
        <w:t xml:space="preserve"> (</w:t>
      </w:r>
      <w:r>
        <w:rPr>
          <w:rFonts w:ascii="Consolas" w:hAnsi="Consolas"/>
          <w:sz w:val="19"/>
        </w:rPr>
        <w:t>git ls-tree -r HEAD -- &lt;path&gt;</w:t>
      </w:r>
      <w:r>
        <w:t xml:space="preserve"> is empty), even though </w:t>
      </w:r>
      <w:r>
        <w:rPr>
          <w:rFonts w:ascii="Consolas" w:hAnsi="Consolas"/>
          <w:sz w:val="19"/>
        </w:rPr>
        <w:t>git log -- &lt;path&gt;</w:t>
      </w:r>
      <w:r>
        <w:t xml:space="preserve"> shows historical commits touching them. This means the projects were </w:t>
      </w:r>
      <w:r>
        <w:rPr>
          <w:b/>
        </w:rPr>
        <w:t>removed from the repository at some past commit</w:t>
      </w:r>
      <w:r>
        <w:t xml:space="preserve">, and what remains locally is leftover build cruft from when a developer last had them checked out and building (nuget-restored </w:t>
      </w:r>
      <w:r>
        <w:rPr>
          <w:rFonts w:ascii="Consolas" w:hAnsi="Consolas"/>
          <w:sz w:val="19"/>
        </w:rPr>
        <w:t>packages/</w:t>
      </w:r>
      <w:r>
        <w:t xml:space="preserve">, IDE </w:t>
      </w:r>
      <w:r>
        <w:rPr>
          <w:rFonts w:ascii="Consolas" w:hAnsi="Consolas"/>
          <w:sz w:val="19"/>
        </w:rPr>
        <w:t>.user</w:t>
      </w:r>
      <w:r>
        <w:t>/</w:t>
      </w:r>
      <w:r>
        <w:rPr>
          <w:rFonts w:ascii="Consolas" w:hAnsi="Consolas"/>
          <w:sz w:val="19"/>
        </w:rPr>
        <w:t>.vs</w:t>
      </w:r>
      <w:r>
        <w:t xml:space="preserve"> files — all conventionally gitignored, so git deleting the tracked source doesn't clean these up).</w:t>
      </w:r>
    </w:p>
    <w:p w14:paraId="358DFBDD" w14:textId="77777777" w:rsidR="00455278" w:rsidRDefault="0080047E">
      <w:r>
        <w:t>Confirmed dead (0 tracked files, local-only leftovers):</w:t>
      </w:r>
    </w:p>
    <w:p w14:paraId="23041598" w14:textId="77777777" w:rsidR="00455278" w:rsidRDefault="0080047E">
      <w:pPr>
        <w:pStyle w:val="ListBullet"/>
      </w:pPr>
      <w:r>
        <w:rPr>
          <w:rFonts w:ascii="Consolas" w:hAnsi="Consolas"/>
          <w:sz w:val="19"/>
        </w:rPr>
        <w:t>Applications/BackOfficeAPI</w:t>
      </w:r>
      <w:r>
        <w:t xml:space="preserve"> (both </w:t>
      </w:r>
      <w:r>
        <w:rPr>
          <w:rFonts w:ascii="Consolas" w:hAnsi="Consolas"/>
          <w:sz w:val="19"/>
        </w:rPr>
        <w:t>Api</w:t>
      </w:r>
      <w:r>
        <w:t xml:space="preserve"> and </w:t>
      </w:r>
      <w:r>
        <w:rPr>
          <w:rFonts w:ascii="Consolas" w:hAnsi="Consolas"/>
          <w:sz w:val="19"/>
        </w:rPr>
        <w:t>Core</w:t>
      </w:r>
      <w:r>
        <w:t xml:space="preserve"> subfolders)</w:t>
      </w:r>
    </w:p>
    <w:p w14:paraId="6EBD268E" w14:textId="77777777" w:rsidR="00455278" w:rsidRDefault="0080047E">
      <w:pPr>
        <w:pStyle w:val="ListBullet"/>
      </w:pPr>
      <w:r>
        <w:rPr>
          <w:rFonts w:ascii="Consolas" w:hAnsi="Consolas"/>
          <w:sz w:val="19"/>
        </w:rPr>
        <w:t>Applications/CEPP</w:t>
      </w:r>
      <w:r>
        <w:t xml:space="preserve"> (the old per-module CEPP umbrella — </w:t>
      </w:r>
      <w:r>
        <w:rPr>
          <w:rFonts w:ascii="Consolas" w:hAnsi="Consolas"/>
          <w:sz w:val="19"/>
        </w:rPr>
        <w:t>BackOffice</w:t>
      </w:r>
      <w:r>
        <w:t xml:space="preserve">, </w:t>
      </w:r>
      <w:r>
        <w:rPr>
          <w:rFonts w:ascii="Consolas" w:hAnsi="Consolas"/>
          <w:sz w:val="19"/>
        </w:rPr>
        <w:t>BillPayment</w:t>
      </w:r>
      <w:r>
        <w:t xml:space="preserve">, </w:t>
      </w:r>
      <w:r>
        <w:rPr>
          <w:rFonts w:ascii="Consolas" w:hAnsi="Consolas"/>
          <w:sz w:val="19"/>
        </w:rPr>
        <w:t>OnlineTopUp</w:t>
      </w:r>
      <w:r>
        <w:t xml:space="preserve">, </w:t>
      </w:r>
      <w:r>
        <w:rPr>
          <w:rFonts w:ascii="Consolas" w:hAnsi="Consolas"/>
          <w:sz w:val="19"/>
        </w:rPr>
        <w:t>Ticket</w:t>
      </w:r>
      <w:r>
        <w:t xml:space="preserve">, </w:t>
      </w:r>
      <w:r>
        <w:rPr>
          <w:rFonts w:ascii="Consolas" w:hAnsi="Consolas"/>
          <w:sz w:val="19"/>
        </w:rPr>
        <w:t>SAPReporting</w:t>
      </w:r>
      <w:r>
        <w:t xml:space="preserve">, etc. subfolders; </w:t>
      </w:r>
      <w:r>
        <w:rPr>
          <w:b/>
        </w:rPr>
        <w:t>not</w:t>
      </w:r>
      <w:r>
        <w:t xml:space="preserve"> the same thing as the live </w:t>
      </w:r>
      <w:r>
        <w:rPr>
          <w:rFonts w:ascii="Consolas" w:hAnsi="Consolas"/>
          <w:sz w:val="19"/>
        </w:rPr>
        <w:t>Components/CEPP</w:t>
      </w:r>
      <w:r>
        <w:t>, see §4)</w:t>
      </w:r>
    </w:p>
    <w:p w14:paraId="697D1A95" w14:textId="77777777" w:rsidR="00455278" w:rsidRDefault="0080047E">
      <w:pPr>
        <w:pStyle w:val="ListBullet"/>
      </w:pPr>
      <w:r>
        <w:rPr>
          <w:rFonts w:ascii="Consolas" w:hAnsi="Consolas"/>
          <w:sz w:val="19"/>
        </w:rPr>
        <w:t>Applications/PGW</w:t>
      </w:r>
    </w:p>
    <w:p w14:paraId="7F71AFD9" w14:textId="77777777" w:rsidR="00455278" w:rsidRDefault="0080047E">
      <w:pPr>
        <w:pStyle w:val="ListBullet"/>
      </w:pPr>
      <w:r>
        <w:rPr>
          <w:rFonts w:ascii="Consolas" w:hAnsi="Consolas"/>
          <w:sz w:val="19"/>
        </w:rPr>
        <w:t>Applications/UMobile</w:t>
      </w:r>
      <w:r>
        <w:t xml:space="preserve"> (compare to the live </w:t>
      </w:r>
      <w:r>
        <w:rPr>
          <w:rFonts w:ascii="Consolas" w:hAnsi="Consolas"/>
          <w:sz w:val="19"/>
        </w:rPr>
        <w:t>Components/UMobile</w:t>
      </w:r>
      <w:r>
        <w:t>)</w:t>
      </w:r>
    </w:p>
    <w:p w14:paraId="47742359" w14:textId="77777777" w:rsidR="00455278" w:rsidRDefault="0080047E">
      <w:r>
        <w:rPr>
          <w:b/>
        </w:rPr>
        <w:t>Do not treat these four as real, current applications anywhere else in this handbook.</w:t>
      </w:r>
      <w:r>
        <w:t xml:space="preserve"> Their names resemble live things (</w:t>
      </w:r>
      <w:r>
        <w:rPr>
          <w:rFonts w:ascii="Consolas" w:hAnsi="Consolas"/>
          <w:sz w:val="19"/>
        </w:rPr>
        <w:t>Components/CEPP</w:t>
      </w:r>
      <w:r>
        <w:t xml:space="preserve"> vs. dead </w:t>
      </w:r>
      <w:r>
        <w:rPr>
          <w:rFonts w:ascii="Consolas" w:hAnsi="Consolas"/>
          <w:sz w:val="19"/>
        </w:rPr>
        <w:t>Applications/CEPP</w:t>
      </w:r>
      <w:r>
        <w:t xml:space="preserve">; </w:t>
      </w:r>
      <w:r>
        <w:rPr>
          <w:rFonts w:ascii="Consolas" w:hAnsi="Consolas"/>
          <w:sz w:val="19"/>
        </w:rPr>
        <w:t>Components/UMobile</w:t>
      </w:r>
      <w:r>
        <w:t xml:space="preserve"> vs. dead </w:t>
      </w:r>
      <w:r>
        <w:rPr>
          <w:rFonts w:ascii="Consolas" w:hAnsi="Consolas"/>
          <w:sz w:val="19"/>
        </w:rPr>
        <w:t>Applications/UMobile</w:t>
      </w:r>
      <w:r>
        <w:t xml:space="preserve">) — this looks like the result of a past reorganization that moved surviving code </w:t>
      </w:r>
      <w:r>
        <w:lastRenderedPageBreak/>
        <w:t xml:space="preserve">into </w:t>
      </w:r>
      <w:r>
        <w:rPr>
          <w:rFonts w:ascii="Consolas" w:hAnsi="Consolas"/>
          <w:sz w:val="19"/>
        </w:rPr>
        <w:t>Components/</w:t>
      </w:r>
      <w:r>
        <w:t xml:space="preserve"> and per-module </w:t>
      </w:r>
      <w:r>
        <w:rPr>
          <w:rFonts w:ascii="Consolas" w:hAnsi="Consolas"/>
          <w:sz w:val="19"/>
        </w:rPr>
        <w:t>Scheduler</w:t>
      </w:r>
      <w:r>
        <w:t xml:space="preserve"> folders under </w:t>
      </w:r>
      <w:r>
        <w:rPr>
          <w:rFonts w:ascii="Consolas" w:hAnsi="Consolas"/>
          <w:sz w:val="19"/>
        </w:rPr>
        <w:t>Applications/</w:t>
      </w:r>
      <w:r>
        <w:t>, and deleted the old umbrella folders, without a corresponding local cleanup.</w:t>
      </w:r>
    </w:p>
    <w:p w14:paraId="4D7CEF90" w14:textId="77777777" w:rsidR="00455278" w:rsidRDefault="0080047E">
      <w:pPr>
        <w:pStyle w:val="Heading3"/>
      </w:pPr>
      <w:bookmarkStart w:id="12" w:name="_Toc239606320"/>
      <w:r>
        <w:rPr>
          <w:b w:val="0"/>
        </w:rPr>
        <w:t xml:space="preserve">6. </w:t>
      </w:r>
      <w:r>
        <w:rPr>
          <w:rFonts w:ascii="Consolas" w:hAnsi="Consolas"/>
          <w:b w:val="0"/>
          <w:sz w:val="19"/>
        </w:rPr>
        <w:t>reload_db</w:t>
      </w:r>
      <w:bookmarkEnd w:id="12"/>
    </w:p>
    <w:p w14:paraId="4CFF462C" w14:textId="77777777" w:rsidR="00455278" w:rsidRDefault="0080047E">
      <w:r>
        <w:rPr>
          <w:rFonts w:ascii="Consolas" w:hAnsi="Consolas"/>
          <w:sz w:val="19"/>
        </w:rPr>
        <w:t>reload_db/</w:t>
      </w:r>
      <w:r>
        <w:t xml:space="preserve"> is a real, independent git repo (remote: </w:t>
      </w:r>
      <w:r>
        <w:rPr>
          <w:rFonts w:ascii="Consolas" w:hAnsi="Consolas"/>
          <w:sz w:val="19"/>
        </w:rPr>
        <w:t>https://git2u.fiuu.com/server/offline/rds/reload.git</w:t>
      </w:r>
      <w:r>
        <w:t xml:space="preserve">). It is </w:t>
      </w:r>
      <w:r>
        <w:rPr>
          <w:b/>
        </w:rPr>
        <w:t>not</w:t>
      </w:r>
      <w:r>
        <w:t xml:space="preserve"> a deployable application — it's a database change-management repo: </w:t>
      </w:r>
      <w:r>
        <w:rPr>
          <w:rFonts w:ascii="Consolas" w:hAnsi="Consolas"/>
          <w:sz w:val="19"/>
        </w:rPr>
        <w:t>MAINT/&lt;DATABASE_NAME&gt;/</w:t>
      </w:r>
      <w:r>
        <w:t xml:space="preserve"> holds patch/migration SQL scripts per database (</w:t>
      </w:r>
      <w:r>
        <w:rPr>
          <w:rFonts w:ascii="Consolas" w:hAnsi="Consolas"/>
          <w:sz w:val="19"/>
        </w:rPr>
        <w:t>BILL_PAYMENT</w:t>
      </w:r>
      <w:r>
        <w:t xml:space="preserve">, </w:t>
      </w:r>
      <w:r>
        <w:rPr>
          <w:rFonts w:ascii="Consolas" w:hAnsi="Consolas"/>
          <w:sz w:val="19"/>
        </w:rPr>
        <w:t>CEPP</w:t>
      </w:r>
      <w:r>
        <w:t xml:space="preserve">, </w:t>
      </w:r>
      <w:r>
        <w:rPr>
          <w:rFonts w:ascii="Consolas" w:hAnsi="Consolas"/>
          <w:sz w:val="19"/>
        </w:rPr>
        <w:t>CONFIGURATION</w:t>
      </w:r>
      <w:r>
        <w:t xml:space="preserve">, </w:t>
      </w:r>
      <w:r>
        <w:rPr>
          <w:rFonts w:ascii="Consolas" w:hAnsi="Consolas"/>
          <w:sz w:val="19"/>
        </w:rPr>
        <w:t>DataWarehouse</w:t>
      </w:r>
      <w:r>
        <w:t xml:space="preserve">, </w:t>
      </w:r>
      <w:r>
        <w:rPr>
          <w:rFonts w:ascii="Consolas" w:hAnsi="Consolas"/>
          <w:sz w:val="19"/>
        </w:rPr>
        <w:t>EINVOICE</w:t>
      </w:r>
      <w:r>
        <w:t xml:space="preserve">, </w:t>
      </w:r>
      <w:r>
        <w:rPr>
          <w:rFonts w:ascii="Consolas" w:hAnsi="Consolas"/>
          <w:sz w:val="19"/>
        </w:rPr>
        <w:t>INCOMM</w:t>
      </w:r>
      <w:r>
        <w:t xml:space="preserve">, </w:t>
      </w:r>
      <w:r>
        <w:rPr>
          <w:rFonts w:ascii="Consolas" w:hAnsi="Consolas"/>
          <w:sz w:val="19"/>
        </w:rPr>
        <w:t>INCOMM_TRANS</w:t>
      </w:r>
      <w:r>
        <w:t xml:space="preserve">, </w:t>
      </w:r>
      <w:r>
        <w:rPr>
          <w:rFonts w:ascii="Consolas" w:hAnsi="Consolas"/>
          <w:sz w:val="19"/>
        </w:rPr>
        <w:t>INVENTORY</w:t>
      </w:r>
      <w:r>
        <w:t xml:space="preserve">, </w:t>
      </w:r>
      <w:r>
        <w:rPr>
          <w:rFonts w:ascii="Consolas" w:hAnsi="Consolas"/>
          <w:sz w:val="19"/>
        </w:rPr>
        <w:t>INVENTORY_MASTER</w:t>
      </w:r>
      <w:r>
        <w:t xml:space="preserve">, </w:t>
      </w:r>
      <w:r>
        <w:rPr>
          <w:rFonts w:ascii="Consolas" w:hAnsi="Consolas"/>
          <w:sz w:val="19"/>
        </w:rPr>
        <w:t>LOGGING</w:t>
      </w:r>
      <w:r>
        <w:t xml:space="preserve">, </w:t>
      </w:r>
      <w:r>
        <w:rPr>
          <w:rFonts w:ascii="Consolas" w:hAnsi="Consolas"/>
          <w:sz w:val="19"/>
        </w:rPr>
        <w:t>MLookUp</w:t>
      </w:r>
      <w:r>
        <w:t xml:space="preserve">, </w:t>
      </w:r>
      <w:r>
        <w:rPr>
          <w:rFonts w:ascii="Consolas" w:hAnsi="Consolas"/>
          <w:sz w:val="19"/>
        </w:rPr>
        <w:t>NOTIFICATION</w:t>
      </w:r>
      <w:r>
        <w:t xml:space="preserve">, </w:t>
      </w:r>
      <w:r>
        <w:rPr>
          <w:rFonts w:ascii="Consolas" w:hAnsi="Consolas"/>
          <w:sz w:val="19"/>
        </w:rPr>
        <w:t>PREPAID</w:t>
      </w:r>
      <w:r>
        <w:t xml:space="preserve">, </w:t>
      </w:r>
      <w:r>
        <w:rPr>
          <w:rFonts w:ascii="Consolas" w:hAnsi="Consolas"/>
          <w:sz w:val="19"/>
        </w:rPr>
        <w:t>REPORTSUMMARY</w:t>
      </w:r>
      <w:r>
        <w:t xml:space="preserve">, </w:t>
      </w:r>
      <w:r>
        <w:rPr>
          <w:rFonts w:ascii="Consolas" w:hAnsi="Consolas"/>
          <w:sz w:val="19"/>
        </w:rPr>
        <w:t>RESTORIFY</w:t>
      </w:r>
      <w:r>
        <w:t xml:space="preserve">, </w:t>
      </w:r>
      <w:r>
        <w:rPr>
          <w:rFonts w:ascii="Consolas" w:hAnsi="Consolas"/>
          <w:sz w:val="19"/>
        </w:rPr>
        <w:t>RMS_OFFLINE</w:t>
      </w:r>
      <w:r>
        <w:t xml:space="preserve">, </w:t>
      </w:r>
      <w:r>
        <w:rPr>
          <w:rFonts w:ascii="Consolas" w:hAnsi="Consolas"/>
          <w:sz w:val="19"/>
        </w:rPr>
        <w:t>SAP</w:t>
      </w:r>
      <w:r>
        <w:t xml:space="preserve">, </w:t>
      </w:r>
      <w:r>
        <w:rPr>
          <w:rFonts w:ascii="Consolas" w:hAnsi="Consolas"/>
          <w:sz w:val="19"/>
        </w:rPr>
        <w:t>SQLAgentJob</w:t>
      </w:r>
      <w:r>
        <w:t xml:space="preserve">, </w:t>
      </w:r>
      <w:r>
        <w:rPr>
          <w:rFonts w:ascii="Consolas" w:hAnsi="Consolas"/>
          <w:sz w:val="19"/>
        </w:rPr>
        <w:t>TICKET</w:t>
      </w:r>
      <w:r>
        <w:t xml:space="preserve">), plus a couple of </w:t>
      </w:r>
      <w:r>
        <w:rPr>
          <w:rFonts w:ascii="Consolas" w:hAnsi="Consolas"/>
          <w:sz w:val="19"/>
        </w:rPr>
        <w:t>Console/</w:t>
      </w:r>
      <w:r>
        <w:t xml:space="preserve"> tools. This confirms the multi-database SQL Server estate referenced elsewhere (see the </w:t>
      </w:r>
      <w:r>
        <w:rPr>
          <w:rFonts w:ascii="Consolas" w:hAnsi="Consolas"/>
          <w:sz w:val="19"/>
        </w:rPr>
        <w:t>reload-db-schema</w:t>
      </w:r>
      <w:r>
        <w:t xml:space="preserve"> skill / </w:t>
      </w:r>
      <w:r>
        <w:rPr>
          <w:rFonts w:ascii="Consolas" w:hAnsi="Consolas"/>
          <w:sz w:val="19"/>
        </w:rPr>
        <w:t>reload_schema.dbml</w:t>
      </w:r>
      <w:r>
        <w:t xml:space="preserve">). This repo was not traced further in this pass — application-to-database mapping in the component docs is based on connection-string </w:t>
      </w:r>
      <w:r>
        <w:rPr>
          <w:i/>
        </w:rPr>
        <w:t>alias names</w:t>
      </w:r>
      <w:r>
        <w:t xml:space="preserve"> referenced from application code (see §7), not on reading </w:t>
      </w:r>
      <w:r>
        <w:rPr>
          <w:rFonts w:ascii="Consolas" w:hAnsi="Consolas"/>
          <w:sz w:val="19"/>
        </w:rPr>
        <w:t>reload_db</w:t>
      </w:r>
      <w:r>
        <w:t xml:space="preserve"> itself.</w:t>
      </w:r>
    </w:p>
    <w:p w14:paraId="7833DE2C" w14:textId="77777777" w:rsidR="00455278" w:rsidRDefault="0080047E">
      <w:pPr>
        <w:pStyle w:val="Heading3"/>
      </w:pPr>
      <w:bookmarkStart w:id="13" w:name="_Toc239606321"/>
      <w:r>
        <w:rPr>
          <w:b w:val="0"/>
        </w:rPr>
        <w:t>7. Database connectivity mechanism (names only, no values)</w:t>
      </w:r>
      <w:bookmarkEnd w:id="13"/>
    </w:p>
    <w:p w14:paraId="78DF362B" w14:textId="77777777" w:rsidR="00455278" w:rsidRDefault="0080047E">
      <w:r>
        <w:t xml:space="preserve">No </w:t>
      </w:r>
      <w:r>
        <w:rPr>
          <w:rFonts w:ascii="Consolas" w:hAnsi="Consolas"/>
          <w:sz w:val="19"/>
        </w:rPr>
        <w:t>&lt;connectionStrings&gt;</w:t>
      </w:r>
      <w:r>
        <w:t xml:space="preserve"> section was found anywhere under </w:t>
      </w:r>
      <w:r>
        <w:rPr>
          <w:rFonts w:ascii="Consolas" w:hAnsi="Consolas"/>
          <w:sz w:val="19"/>
        </w:rPr>
        <w:t>reload/web</w:t>
      </w:r>
      <w:r>
        <w:t xml:space="preserve"> (repo-wide search). Instead, two separate mechanisms were found and confirmed by reading code:</w:t>
      </w:r>
    </w:p>
    <w:p w14:paraId="262DF6F3" w14:textId="77777777" w:rsidR="00455278" w:rsidRDefault="0080047E">
      <w:pPr>
        <w:pStyle w:val="ListBullet"/>
      </w:pPr>
      <w:r>
        <w:rPr>
          <w:b/>
        </w:rPr>
        <w:t>SQL Server connections</w:t>
      </w:r>
      <w:r>
        <w:t xml:space="preserve"> (</w:t>
      </w:r>
      <w:r>
        <w:rPr>
          <w:rFonts w:ascii="Consolas" w:hAnsi="Consolas"/>
          <w:sz w:val="19"/>
        </w:rPr>
        <w:t>class-library/Database/Helpers/DBConnectionHelper.cs</w:t>
      </w:r>
      <w:r>
        <w:t xml:space="preserve">): connection strings are </w:t>
      </w:r>
      <w:r>
        <w:rPr>
          <w:b/>
        </w:rPr>
        <w:t>not</w:t>
      </w:r>
      <w:r>
        <w:t xml:space="preserve"> in any config file. At runtime, </w:t>
      </w:r>
      <w:r>
        <w:rPr>
          <w:rFonts w:ascii="Consolas" w:hAnsi="Consolas"/>
          <w:sz w:val="19"/>
        </w:rPr>
        <w:t>DBConnectionHelper</w:t>
      </w:r>
      <w:r>
        <w:t xml:space="preserve"> looks for a plain text file named </w:t>
      </w:r>
      <w:r>
        <w:rPr>
          <w:rFonts w:ascii="Consolas" w:hAnsi="Consolas"/>
          <w:sz w:val="19"/>
        </w:rPr>
        <w:t>&lt;alias&gt;.txt</w:t>
      </w:r>
      <w:r>
        <w:t xml:space="preserve"> (e.g. </w:t>
      </w:r>
      <w:r>
        <w:rPr>
          <w:rFonts w:ascii="Consolas" w:hAnsi="Consolas"/>
          <w:sz w:val="19"/>
        </w:rPr>
        <w:t>RMS_Offline.txt</w:t>
      </w:r>
      <w:r>
        <w:t xml:space="preserve">, </w:t>
      </w:r>
      <w:r>
        <w:rPr>
          <w:rFonts w:ascii="Consolas" w:hAnsi="Consolas"/>
          <w:sz w:val="19"/>
        </w:rPr>
        <w:t>LOGGING.txt</w:t>
      </w:r>
      <w:r>
        <w:t xml:space="preserve">, </w:t>
      </w:r>
      <w:r>
        <w:rPr>
          <w:rFonts w:ascii="Consolas" w:hAnsi="Consolas"/>
          <w:sz w:val="19"/>
        </w:rPr>
        <w:t>Notification.txt</w:t>
      </w:r>
      <w:r>
        <w:t xml:space="preserve">) in </w:t>
      </w:r>
      <w:r>
        <w:rPr>
          <w:rFonts w:ascii="Consolas" w:hAnsi="Consolas"/>
          <w:sz w:val="19"/>
        </w:rPr>
        <w:t>d:\db\</w:t>
      </w:r>
      <w:r>
        <w:t xml:space="preserve"> or </w:t>
      </w:r>
      <w:r>
        <w:rPr>
          <w:rFonts w:ascii="Consolas" w:hAnsi="Consolas"/>
          <w:sz w:val="19"/>
        </w:rPr>
        <w:t>c:\db\</w:t>
      </w:r>
      <w:r>
        <w:t xml:space="preserve"> on the machine the app is deployed to, and reads the connection string out of that file's contents. The three aliases found in code: </w:t>
      </w:r>
      <w:r>
        <w:rPr>
          <w:rFonts w:ascii="Consolas" w:hAnsi="Consolas"/>
          <w:sz w:val="19"/>
        </w:rPr>
        <w:t>RMS_Offline</w:t>
      </w:r>
      <w:r>
        <w:t xml:space="preserve">, </w:t>
      </w:r>
      <w:r>
        <w:rPr>
          <w:rFonts w:ascii="Consolas" w:hAnsi="Consolas"/>
          <w:sz w:val="19"/>
        </w:rPr>
        <w:t>LOGGING</w:t>
      </w:r>
      <w:r>
        <w:t xml:space="preserve">, </w:t>
      </w:r>
      <w:r>
        <w:rPr>
          <w:rFonts w:ascii="Consolas" w:hAnsi="Consolas"/>
          <w:sz w:val="19"/>
        </w:rPr>
        <w:t>Notification</w:t>
      </w:r>
      <w:r>
        <w:t xml:space="preserve"> — corresponding to the </w:t>
      </w:r>
      <w:r>
        <w:rPr>
          <w:rFonts w:ascii="Consolas" w:hAnsi="Consolas"/>
          <w:sz w:val="19"/>
        </w:rPr>
        <w:t>RMS_OFFLINE</w:t>
      </w:r>
      <w:r>
        <w:t xml:space="preserve">, </w:t>
      </w:r>
      <w:r>
        <w:rPr>
          <w:rFonts w:ascii="Consolas" w:hAnsi="Consolas"/>
          <w:sz w:val="19"/>
        </w:rPr>
        <w:t>LOGGING</w:t>
      </w:r>
      <w:r>
        <w:t xml:space="preserve">, and </w:t>
      </w:r>
      <w:r>
        <w:rPr>
          <w:rFonts w:ascii="Consolas" w:hAnsi="Consolas"/>
          <w:sz w:val="19"/>
        </w:rPr>
        <w:t>NOTIFICATION</w:t>
      </w:r>
      <w:r>
        <w:t xml:space="preserve"> databases in the </w:t>
      </w:r>
      <w:r>
        <w:rPr>
          <w:rFonts w:ascii="Consolas" w:hAnsi="Consolas"/>
          <w:sz w:val="19"/>
        </w:rPr>
        <w:t>reload_db</w:t>
      </w:r>
      <w:r>
        <w:t xml:space="preserve"> estate. Data access itself goes through Dapper (</w:t>
      </w:r>
      <w:r>
        <w:rPr>
          <w:rFonts w:ascii="Consolas" w:hAnsi="Consolas"/>
          <w:sz w:val="19"/>
        </w:rPr>
        <w:t>class-library/Database/Base/BaseProvider.cs</w:t>
      </w:r>
      <w:r>
        <w:t>) calling stored procedures.</w:t>
      </w:r>
    </w:p>
    <w:p w14:paraId="4C678E56" w14:textId="77777777" w:rsidR="00455278" w:rsidRDefault="0080047E">
      <w:pPr>
        <w:pStyle w:val="ListBullet"/>
      </w:pPr>
      <w:r>
        <w:rPr>
          <w:b/>
        </w:rPr>
        <w:t>Partner/integration credentials</w:t>
      </w:r>
      <w:r>
        <w:t xml:space="preserve"> (AWS Secrets Manager, via </w:t>
      </w:r>
      <w:r>
        <w:rPr>
          <w:rFonts w:ascii="Consolas" w:hAnsi="Consolas"/>
          <w:sz w:val="19"/>
        </w:rPr>
        <w:t>class-library/AWSCore</w:t>
      </w:r>
      <w:r>
        <w:t xml:space="preserve">): </w:t>
      </w:r>
      <w:r>
        <w:rPr>
          <w:rFonts w:ascii="Consolas" w:hAnsi="Consolas"/>
          <w:sz w:val="19"/>
        </w:rPr>
        <w:t>AWSCore/Services/SecretsManagerService.cs</w:t>
      </w:r>
      <w:r>
        <w:t xml:space="preserve"> wraps the AWS Secrets Manager SDK; </w:t>
      </w:r>
      <w:r>
        <w:rPr>
          <w:rFonts w:ascii="Consolas" w:hAnsi="Consolas"/>
          <w:sz w:val="19"/>
        </w:rPr>
        <w:t>AWSCore/Helpers/SecretsHelper.cs</w:t>
      </w:r>
      <w:r>
        <w:t xml:space="preserve"> preloads a dictionary of secrets for the current app (keyed by an </w:t>
      </w:r>
      <w:r>
        <w:rPr>
          <w:rFonts w:ascii="Consolas" w:hAnsi="Consolas"/>
          <w:sz w:val="19"/>
        </w:rPr>
        <w:t>EventAppName</w:t>
      </w:r>
      <w:r>
        <w:t xml:space="preserve"> app setting mapped through </w:t>
      </w:r>
      <w:r>
        <w:rPr>
          <w:rFonts w:ascii="Consolas" w:hAnsi="Consolas"/>
          <w:sz w:val="19"/>
        </w:rPr>
        <w:t>AWSCore/Enums/AppUserNames.cs</w:t>
      </w:r>
      <w:r>
        <w:t xml:space="preserve">) using labels of the form </w:t>
      </w:r>
      <w:r>
        <w:rPr>
          <w:rFonts w:ascii="Consolas" w:hAnsi="Consolas"/>
          <w:sz w:val="19"/>
        </w:rPr>
        <w:t>PartnerName#FieldName</w:t>
      </w:r>
      <w:r>
        <w:t xml:space="preserve"> defined in </w:t>
      </w:r>
      <w:r>
        <w:rPr>
          <w:rFonts w:ascii="Consolas" w:hAnsi="Consolas"/>
          <w:sz w:val="19"/>
        </w:rPr>
        <w:t>AWSCore/Enums/SecretsLabels.cs</w:t>
      </w:r>
      <w:r>
        <w:t xml:space="preserve"> (e.g. </w:t>
      </w:r>
      <w:r>
        <w:rPr>
          <w:rFonts w:ascii="Consolas" w:hAnsi="Consolas"/>
          <w:sz w:val="19"/>
        </w:rPr>
        <w:t>TNG</w:t>
      </w:r>
      <w:r>
        <w:t xml:space="preserve">, </w:t>
      </w:r>
      <w:r>
        <w:rPr>
          <w:rFonts w:ascii="Consolas" w:hAnsi="Consolas"/>
          <w:sz w:val="19"/>
        </w:rPr>
        <w:t>InComm</w:t>
      </w:r>
      <w:r>
        <w:t xml:space="preserve">, </w:t>
      </w:r>
      <w:r>
        <w:rPr>
          <w:rFonts w:ascii="Consolas" w:hAnsi="Consolas"/>
          <w:sz w:val="19"/>
        </w:rPr>
        <w:t>Astro</w:t>
      </w:r>
      <w:r>
        <w:t xml:space="preserve">, </w:t>
      </w:r>
      <w:r>
        <w:rPr>
          <w:rFonts w:ascii="Consolas" w:hAnsi="Consolas"/>
          <w:sz w:val="19"/>
        </w:rPr>
        <w:t>Celcom</w:t>
      </w:r>
      <w:r>
        <w:t xml:space="preserve">, </w:t>
      </w:r>
      <w:r>
        <w:rPr>
          <w:rFonts w:ascii="Consolas" w:hAnsi="Consolas"/>
          <w:sz w:val="19"/>
        </w:rPr>
        <w:t>Digi</w:t>
      </w:r>
      <w:r>
        <w:t xml:space="preserve">, </w:t>
      </w:r>
      <w:r>
        <w:rPr>
          <w:rFonts w:ascii="Consolas" w:hAnsi="Consolas"/>
          <w:sz w:val="19"/>
        </w:rPr>
        <w:t>DTOne</w:t>
      </w:r>
      <w:r>
        <w:t xml:space="preserve">, </w:t>
      </w:r>
      <w:r>
        <w:rPr>
          <w:rFonts w:ascii="Consolas" w:hAnsi="Consolas"/>
          <w:sz w:val="19"/>
        </w:rPr>
        <w:t>EInvoice</w:t>
      </w:r>
      <w:r>
        <w:t xml:space="preserve">, </w:t>
      </w:r>
      <w:r>
        <w:rPr>
          <w:rFonts w:ascii="Consolas" w:hAnsi="Consolas"/>
          <w:sz w:val="19"/>
        </w:rPr>
        <w:t>EPay</w:t>
      </w:r>
      <w:r>
        <w:t xml:space="preserve">, </w:t>
      </w:r>
      <w:r>
        <w:rPr>
          <w:rFonts w:ascii="Consolas" w:hAnsi="Consolas"/>
          <w:sz w:val="19"/>
        </w:rPr>
        <w:t>JomPay</w:t>
      </w:r>
      <w:r>
        <w:t xml:space="preserve">, etc. — one label-set per partner). This is the mechanism for partner API keys/passwords; it is </w:t>
      </w:r>
      <w:r>
        <w:rPr>
          <w:b/>
        </w:rPr>
        <w:t>not</w:t>
      </w:r>
      <w:r>
        <w:t xml:space="preserve"> used for the SQL Server connection strings above.</w:t>
      </w:r>
    </w:p>
    <w:p w14:paraId="3BCC4CB6" w14:textId="77777777" w:rsidR="00455278" w:rsidRDefault="0080047E">
      <w:r>
        <w:t>No literal connection strings, secrets, or file contents were read or are reproduced anywhere in this handbook — only the file/label naming mechanism, which is what makes this checkable later without exposing anything sensitive.</w:t>
      </w:r>
    </w:p>
    <w:p w14:paraId="27A7C94C" w14:textId="77777777" w:rsidR="00455278" w:rsidRDefault="0080047E">
      <w:pPr>
        <w:pStyle w:val="Heading3"/>
      </w:pPr>
      <w:bookmarkStart w:id="14" w:name="_Toc239606322"/>
      <w:r>
        <w:rPr>
          <w:b w:val="0"/>
        </w:rPr>
        <w:t>8. Git remotes (for reference)</w:t>
      </w:r>
      <w:bookmarkEnd w:id="14"/>
    </w:p>
    <w:tbl>
      <w:tblPr>
        <w:tblStyle w:val="TableGrid"/>
        <w:tblW w:w="0" w:type="auto"/>
        <w:jc w:val="center"/>
        <w:tblLook w:val="04A0" w:firstRow="1" w:lastRow="0" w:firstColumn="1" w:lastColumn="0" w:noHBand="0" w:noVBand="1"/>
      </w:tblPr>
      <w:tblGrid>
        <w:gridCol w:w="3927"/>
        <w:gridCol w:w="5649"/>
      </w:tblGrid>
      <w:tr w:rsidR="00455278" w14:paraId="594A138D" w14:textId="77777777">
        <w:trPr>
          <w:jc w:val="center"/>
        </w:trPr>
        <w:tc>
          <w:tcPr>
            <w:tcW w:w="4680" w:type="dxa"/>
          </w:tcPr>
          <w:p w14:paraId="6AE220A7" w14:textId="77777777" w:rsidR="00455278" w:rsidRDefault="0080047E">
            <w:pPr>
              <w:shd w:val="clear" w:color="auto" w:fill="D9D9D9"/>
            </w:pPr>
            <w:r>
              <w:rPr>
                <w:b/>
              </w:rPr>
              <w:t>Repo</w:t>
            </w:r>
          </w:p>
        </w:tc>
        <w:tc>
          <w:tcPr>
            <w:tcW w:w="4680" w:type="dxa"/>
          </w:tcPr>
          <w:p w14:paraId="000BA1C8" w14:textId="77777777" w:rsidR="00455278" w:rsidRDefault="0080047E">
            <w:pPr>
              <w:shd w:val="clear" w:color="auto" w:fill="D9D9D9"/>
            </w:pPr>
            <w:r>
              <w:rPr>
                <w:b/>
              </w:rPr>
              <w:t>Remote</w:t>
            </w:r>
          </w:p>
        </w:tc>
      </w:tr>
      <w:tr w:rsidR="00455278" w14:paraId="4FF98754" w14:textId="77777777">
        <w:trPr>
          <w:jc w:val="center"/>
        </w:trPr>
        <w:tc>
          <w:tcPr>
            <w:tcW w:w="4680" w:type="dxa"/>
          </w:tcPr>
          <w:p w14:paraId="09DCF446" w14:textId="77777777" w:rsidR="00455278" w:rsidRDefault="0080047E">
            <w:r>
              <w:rPr>
                <w:rFonts w:ascii="Consolas" w:hAnsi="Consolas"/>
                <w:sz w:val="19"/>
              </w:rPr>
              <w:t>reload</w:t>
            </w:r>
          </w:p>
        </w:tc>
        <w:tc>
          <w:tcPr>
            <w:tcW w:w="4680" w:type="dxa"/>
          </w:tcPr>
          <w:p w14:paraId="7C93DFB1" w14:textId="77777777" w:rsidR="00455278" w:rsidRDefault="0080047E">
            <w:r>
              <w:rPr>
                <w:rFonts w:ascii="Consolas" w:hAnsi="Consolas"/>
                <w:sz w:val="19"/>
              </w:rPr>
              <w:t>https://git2u.fiuu.com/offline-teams/reload.git</w:t>
            </w:r>
          </w:p>
        </w:tc>
      </w:tr>
      <w:tr w:rsidR="00455278" w14:paraId="37B47106" w14:textId="77777777">
        <w:trPr>
          <w:jc w:val="center"/>
        </w:trPr>
        <w:tc>
          <w:tcPr>
            <w:tcW w:w="4680" w:type="dxa"/>
          </w:tcPr>
          <w:p w14:paraId="32C98F70" w14:textId="77777777" w:rsidR="00455278" w:rsidRDefault="0080047E">
            <w:r>
              <w:rPr>
                <w:rFonts w:ascii="Consolas" w:hAnsi="Consolas"/>
                <w:sz w:val="19"/>
              </w:rPr>
              <w:t>reload_db</w:t>
            </w:r>
          </w:p>
        </w:tc>
        <w:tc>
          <w:tcPr>
            <w:tcW w:w="4680" w:type="dxa"/>
          </w:tcPr>
          <w:p w14:paraId="79908111" w14:textId="77777777" w:rsidR="00455278" w:rsidRDefault="0080047E">
            <w:r>
              <w:rPr>
                <w:rFonts w:ascii="Consolas" w:hAnsi="Consolas"/>
                <w:sz w:val="19"/>
              </w:rPr>
              <w:t>https://git2u.fiuu.com/server/offline/rds/reload.git</w:t>
            </w:r>
          </w:p>
        </w:tc>
      </w:tr>
      <w:tr w:rsidR="00455278" w14:paraId="04A87112" w14:textId="77777777">
        <w:trPr>
          <w:jc w:val="center"/>
        </w:trPr>
        <w:tc>
          <w:tcPr>
            <w:tcW w:w="4680" w:type="dxa"/>
          </w:tcPr>
          <w:p w14:paraId="2060B2CC" w14:textId="77777777" w:rsidR="00455278" w:rsidRDefault="0080047E">
            <w:r>
              <w:rPr>
                <w:rFonts w:ascii="Consolas" w:hAnsi="Consolas"/>
                <w:sz w:val="19"/>
              </w:rPr>
              <w:t>class-library</w:t>
            </w:r>
            <w:r>
              <w:t xml:space="preserve"> (submodule, and the </w:t>
            </w:r>
            <w:r>
              <w:lastRenderedPageBreak/>
              <w:t>stale top-level clone)</w:t>
            </w:r>
          </w:p>
        </w:tc>
        <w:tc>
          <w:tcPr>
            <w:tcW w:w="4680" w:type="dxa"/>
          </w:tcPr>
          <w:p w14:paraId="38B7F7C1" w14:textId="77777777" w:rsidR="00455278" w:rsidRDefault="0080047E">
            <w:r>
              <w:rPr>
                <w:rFonts w:ascii="Consolas" w:hAnsi="Consolas"/>
                <w:sz w:val="19"/>
              </w:rPr>
              <w:lastRenderedPageBreak/>
              <w:t>https://git2u.fiuu.com/offline-</w:t>
            </w:r>
            <w:r>
              <w:rPr>
                <w:rFonts w:ascii="Consolas" w:hAnsi="Consolas"/>
                <w:sz w:val="19"/>
              </w:rPr>
              <w:lastRenderedPageBreak/>
              <w:t>teams/rmsreload/class-library.git</w:t>
            </w:r>
          </w:p>
        </w:tc>
      </w:tr>
    </w:tbl>
    <w:p w14:paraId="4D067DBB" w14:textId="77777777" w:rsidR="00455278" w:rsidRDefault="00455278">
      <w:pPr>
        <w:spacing w:after="80"/>
      </w:pPr>
    </w:p>
    <w:p w14:paraId="0D123FA3" w14:textId="77777777" w:rsidR="00455278" w:rsidRDefault="0080047E">
      <w:r>
        <w:t xml:space="preserve">At the time of this pass, </w:t>
      </w:r>
      <w:r>
        <w:rPr>
          <w:rFonts w:ascii="Consolas" w:hAnsi="Consolas"/>
          <w:sz w:val="19"/>
        </w:rPr>
        <w:t>reload</w:t>
      </w:r>
      <w:r>
        <w:t>'s working tree had 3 uncommitted local modifications (</w:t>
      </w:r>
      <w:r>
        <w:rPr>
          <w:rFonts w:ascii="Consolas" w:hAnsi="Consolas"/>
          <w:sz w:val="19"/>
        </w:rPr>
        <w:t>class-library</w:t>
      </w:r>
      <w:r>
        <w:t xml:space="preserve"> submodule pointer, </w:t>
      </w:r>
      <w:r>
        <w:rPr>
          <w:rFonts w:ascii="Consolas" w:hAnsi="Consolas"/>
          <w:sz w:val="19"/>
        </w:rPr>
        <w:t>BackOffice/Web/Web.config</w:t>
      </w:r>
      <w:r>
        <w:t xml:space="preserve">, </w:t>
      </w:r>
      <w:r>
        <w:rPr>
          <w:rFonts w:ascii="Consolas" w:hAnsi="Consolas"/>
          <w:sz w:val="19"/>
        </w:rPr>
        <w:t>BackOffice/Web/WebForms/ProductEdit.aspx</w:t>
      </w:r>
      <w:r>
        <w:t>) — noted for completeness, not treated as architecturally meaningful since it just reflects whoever's local dev state at the time.</w:t>
      </w:r>
    </w:p>
    <w:p w14:paraId="101FF562" w14:textId="77777777" w:rsidR="00455278" w:rsidRDefault="0080047E">
      <w:pPr>
        <w:pStyle w:val="Heading3"/>
      </w:pPr>
      <w:bookmarkStart w:id="15" w:name="_Toc239606323"/>
      <w:r>
        <w:rPr>
          <w:b w:val="0"/>
        </w:rPr>
        <w:t>Related</w:t>
      </w:r>
      <w:bookmarkEnd w:id="15"/>
    </w:p>
    <w:p w14:paraId="351567AD" w14:textId="77777777" w:rsidR="00455278" w:rsidRDefault="0080047E">
      <w:pPr>
        <w:pStyle w:val="ListBullet"/>
      </w:pPr>
      <w:r>
        <w:rPr>
          <w:i/>
          <w:color w:val="444488"/>
        </w:rPr>
        <w:t>Reload application solution — overview</w:t>
      </w:r>
      <w:r>
        <w:t xml:space="preserve"> — the system-level summary built on top of this trace</w:t>
      </w:r>
    </w:p>
    <w:p w14:paraId="11371EBC" w14:textId="77777777" w:rsidR="00455278" w:rsidRDefault="0080047E">
      <w:pPr>
        <w:pStyle w:val="ListBullet"/>
      </w:pPr>
      <w:r>
        <w:rPr>
          <w:i/>
          <w:color w:val="444488"/>
        </w:rPr>
        <w:t>reload_portal — open question, not resolved</w:t>
      </w:r>
      <w:r>
        <w:t xml:space="preserve"> — the open question this doc flags (§3) about a possible second portal codebase</w:t>
      </w:r>
    </w:p>
    <w:p w14:paraId="0AA2BF55" w14:textId="77777777" w:rsidR="00455278" w:rsidRDefault="0080047E">
      <w:pPr>
        <w:pStyle w:val="ListBullet"/>
      </w:pPr>
      <w:r>
        <w:rPr>
          <w:i/>
          <w:color w:val="444488"/>
        </w:rPr>
        <w:t>reload_db — Database Estate Overview</w:t>
      </w:r>
      <w:r>
        <w:t xml:space="preserve"> — the </w:t>
      </w:r>
      <w:r>
        <w:rPr>
          <w:rFonts w:ascii="Consolas" w:hAnsi="Consolas"/>
          <w:sz w:val="19"/>
        </w:rPr>
        <w:t>reload_db</w:t>
      </w:r>
      <w:r>
        <w:t xml:space="preserve"> estate referenced in §6</w:t>
      </w:r>
    </w:p>
    <w:p w14:paraId="2092D9BA" w14:textId="77777777" w:rsidR="00455278" w:rsidRDefault="0080047E">
      <w:pPr>
        <w:pStyle w:val="ListBullet"/>
      </w:pPr>
      <w:r>
        <w:rPr>
          <w:i/>
          <w:color w:val="444488"/>
        </w:rPr>
        <w:t>Configuration &amp; Secrets</w:t>
      </w:r>
      <w:r>
        <w:t xml:space="preserve"> — expands on the connection-string/secrets mechanisms traced in §7</w:t>
      </w:r>
    </w:p>
    <w:p w14:paraId="3CB770BD" w14:textId="77777777" w:rsidR="00455278" w:rsidRDefault="0080047E">
      <w:pPr>
        <w:pStyle w:val="Heading2"/>
      </w:pPr>
      <w:bookmarkStart w:id="16" w:name="_Toc239606324"/>
      <w:r>
        <w:rPr>
          <w:b w:val="0"/>
        </w:rPr>
        <w:t>Reload application solution — overview</w:t>
      </w:r>
      <w:bookmarkEnd w:id="16"/>
    </w:p>
    <w:p w14:paraId="646CD707" w14:textId="77777777" w:rsidR="00455278" w:rsidRDefault="0080047E">
      <w:pPr>
        <w:spacing w:after="160"/>
      </w:pPr>
      <w:r>
        <w:rPr>
          <w:i/>
          <w:color w:val="777777"/>
          <w:sz w:val="17"/>
        </w:rPr>
        <w:t>architecture/reload/01-overview.md</w:t>
      </w:r>
    </w:p>
    <w:p w14:paraId="3E82159D" w14:textId="77777777" w:rsidR="00455278" w:rsidRDefault="0080047E">
      <w:r>
        <w:t xml:space="preserve">See </w:t>
      </w:r>
      <w:r>
        <w:rPr>
          <w:rFonts w:ascii="Consolas" w:hAnsi="Consolas"/>
          <w:sz w:val="19"/>
        </w:rPr>
        <w:t>00-topology.md</w:t>
      </w:r>
      <w:r>
        <w:t xml:space="preserve"> first — it corrects several assumptions about where things live and which folders are real repos. This doc summarizes what the system does and how the pieces fit together, based only on what was verified there.</w:t>
      </w:r>
    </w:p>
    <w:p w14:paraId="1F83FB5C" w14:textId="77777777" w:rsidR="00455278" w:rsidRDefault="0080047E">
      <w:pPr>
        <w:pStyle w:val="Heading3"/>
      </w:pPr>
      <w:bookmarkStart w:id="17" w:name="_Toc239606325"/>
      <w:r>
        <w:rPr>
          <w:b w:val="0"/>
        </w:rPr>
        <w:t>What this is</w:t>
      </w:r>
      <w:bookmarkEnd w:id="17"/>
    </w:p>
    <w:p w14:paraId="254EAB4D" w14:textId="77777777" w:rsidR="00455278" w:rsidRDefault="0080047E">
      <w:r>
        <w:t>Fiuu's "reload" system is a prepaid top-up / retail payment platform: physical and software point-of-sale terminals at dealers/stores submit transactions (telco airtime reload, e-wallet reload, gift cards, bill payment, etc.) which get validated, priced (commission/margin calculation), persisted, and routed out to the relevant external partner network, with a back-office web portal for merchant/dealer/product/commission administration and a family of scheduled jobs for reporting, reconciliation, and settlem</w:t>
      </w:r>
      <w:r>
        <w:t>ent.</w:t>
      </w:r>
    </w:p>
    <w:p w14:paraId="560E6943" w14:textId="77777777" w:rsidR="00455278" w:rsidRDefault="0080047E">
      <w:r>
        <w:t xml:space="preserve">Confirmed partner integrations (from actual code, not marketing material): </w:t>
      </w:r>
      <w:r>
        <w:rPr>
          <w:b/>
        </w:rPr>
        <w:t>TNG</w:t>
      </w:r>
      <w:r>
        <w:t xml:space="preserve"> (Touch 'n Go e-wallet reload), </w:t>
      </w:r>
      <w:r>
        <w:rPr>
          <w:b/>
        </w:rPr>
        <w:t>INCOMM</w:t>
      </w:r>
      <w:r>
        <w:t xml:space="preserve"> (gift cards), plus a large partner roster referenced only via AWS Secrets Manager label names (see </w:t>
      </w:r>
      <w:r>
        <w:rPr>
          <w:rFonts w:ascii="Consolas" w:hAnsi="Consolas"/>
          <w:sz w:val="19"/>
        </w:rPr>
        <w:t>00-topology.md</w:t>
      </w:r>
      <w:r>
        <w:t xml:space="preserve"> §7) that wasn't traced end-to-end: Astro, Celcom, Digi, DTOne, JomPay, ATX, AnyPay, IIMMPACT, IWK, Telekom, and others. EInvoice (Malaysia e-invoicing) and "Restorify" (carbon-offset subscription billing, despite the name — see </w:t>
      </w:r>
      <w:r>
        <w:rPr>
          <w:rFonts w:ascii="Consolas" w:hAnsi="Consolas"/>
          <w:sz w:val="19"/>
        </w:rPr>
        <w:t>class-library/reloads-restorify.md</w:t>
      </w:r>
      <w:r>
        <w:t>) are separate business lines living in the same monorepo.</w:t>
      </w:r>
    </w:p>
    <w:p w14:paraId="01E90357" w14:textId="77777777" w:rsidR="00455278" w:rsidRDefault="0080047E">
      <w:pPr>
        <w:pStyle w:val="Heading3"/>
      </w:pPr>
      <w:bookmarkStart w:id="18" w:name="_Toc239606326"/>
      <w:r>
        <w:rPr>
          <w:b w:val="0"/>
        </w:rPr>
        <w:t xml:space="preserve">Components (all live inside the single </w:t>
      </w:r>
      <w:r>
        <w:rPr>
          <w:rFonts w:ascii="Consolas" w:hAnsi="Consolas"/>
          <w:b w:val="0"/>
          <w:sz w:val="19"/>
        </w:rPr>
        <w:t>reload</w:t>
      </w:r>
      <w:r>
        <w:rPr>
          <w:b w:val="0"/>
        </w:rPr>
        <w:t xml:space="preserve"> repo)</w:t>
      </w:r>
      <w:bookmarkEnd w:id="18"/>
    </w:p>
    <w:tbl>
      <w:tblPr>
        <w:tblStyle w:val="TableGrid"/>
        <w:tblW w:w="0" w:type="auto"/>
        <w:jc w:val="center"/>
        <w:tblLook w:val="04A0" w:firstRow="1" w:lastRow="0" w:firstColumn="1" w:lastColumn="0" w:noHBand="0" w:noVBand="1"/>
      </w:tblPr>
      <w:tblGrid>
        <w:gridCol w:w="4680"/>
        <w:gridCol w:w="4680"/>
      </w:tblGrid>
      <w:tr w:rsidR="00455278" w14:paraId="269000B0" w14:textId="77777777">
        <w:trPr>
          <w:jc w:val="center"/>
        </w:trPr>
        <w:tc>
          <w:tcPr>
            <w:tcW w:w="4680" w:type="dxa"/>
          </w:tcPr>
          <w:p w14:paraId="6331C578" w14:textId="77777777" w:rsidR="00455278" w:rsidRDefault="0080047E">
            <w:pPr>
              <w:shd w:val="clear" w:color="auto" w:fill="D9D9D9"/>
            </w:pPr>
            <w:r>
              <w:rPr>
                <w:b/>
              </w:rPr>
              <w:t>Doc</w:t>
            </w:r>
          </w:p>
        </w:tc>
        <w:tc>
          <w:tcPr>
            <w:tcW w:w="4680" w:type="dxa"/>
          </w:tcPr>
          <w:p w14:paraId="07717487" w14:textId="77777777" w:rsidR="00455278" w:rsidRDefault="0080047E">
            <w:pPr>
              <w:shd w:val="clear" w:color="auto" w:fill="D9D9D9"/>
            </w:pPr>
            <w:r>
              <w:rPr>
                <w:b/>
              </w:rPr>
              <w:t>What it covers</w:t>
            </w:r>
          </w:p>
        </w:tc>
      </w:tr>
      <w:tr w:rsidR="00455278" w14:paraId="1421F004" w14:textId="77777777">
        <w:trPr>
          <w:jc w:val="center"/>
        </w:trPr>
        <w:tc>
          <w:tcPr>
            <w:tcW w:w="4680" w:type="dxa"/>
          </w:tcPr>
          <w:p w14:paraId="7D7728C4" w14:textId="77777777" w:rsidR="00455278" w:rsidRDefault="0080047E">
            <w:r>
              <w:rPr>
                <w:rFonts w:ascii="Consolas" w:hAnsi="Consolas"/>
                <w:sz w:val="19"/>
              </w:rPr>
              <w:t>web-api.md</w:t>
            </w:r>
          </w:p>
        </w:tc>
        <w:tc>
          <w:tcPr>
            <w:tcW w:w="4680" w:type="dxa"/>
          </w:tcPr>
          <w:p w14:paraId="5F63D652" w14:textId="77777777" w:rsidR="00455278" w:rsidRDefault="0080047E">
            <w:r>
              <w:rPr>
                <w:rFonts w:ascii="Consolas" w:hAnsi="Consolas"/>
                <w:sz w:val="19"/>
              </w:rPr>
              <w:t>Reloads/Terminal/Api</w:t>
            </w:r>
            <w:r>
              <w:t xml:space="preserve"> — the terminal-facing REST API (and </w:t>
            </w:r>
            <w:r>
              <w:rPr>
                <w:rFonts w:ascii="Consolas" w:hAnsi="Consolas"/>
                <w:sz w:val="19"/>
              </w:rPr>
              <w:t>BackOffice/Api</w:t>
            </w:r>
            <w:r>
              <w:t>)</w:t>
            </w:r>
          </w:p>
        </w:tc>
      </w:tr>
      <w:tr w:rsidR="00455278" w14:paraId="300B92C1" w14:textId="77777777">
        <w:trPr>
          <w:jc w:val="center"/>
        </w:trPr>
        <w:tc>
          <w:tcPr>
            <w:tcW w:w="4680" w:type="dxa"/>
          </w:tcPr>
          <w:p w14:paraId="75019654" w14:textId="77777777" w:rsidR="00455278" w:rsidRDefault="0080047E">
            <w:r>
              <w:rPr>
                <w:rFonts w:ascii="Consolas" w:hAnsi="Consolas"/>
                <w:sz w:val="19"/>
              </w:rPr>
              <w:t>web-app.md</w:t>
            </w:r>
          </w:p>
        </w:tc>
        <w:tc>
          <w:tcPr>
            <w:tcW w:w="4680" w:type="dxa"/>
          </w:tcPr>
          <w:p w14:paraId="58F0FC4A" w14:textId="77777777" w:rsidR="00455278" w:rsidRDefault="0080047E">
            <w:r>
              <w:rPr>
                <w:rFonts w:ascii="Consolas" w:hAnsi="Consolas"/>
                <w:sz w:val="19"/>
              </w:rPr>
              <w:t>BackOffice/Web</w:t>
            </w:r>
            <w:r>
              <w:t xml:space="preserve"> — the merchant/dealer back-office WebForms portal</w:t>
            </w:r>
          </w:p>
        </w:tc>
      </w:tr>
      <w:tr w:rsidR="00455278" w14:paraId="01F64ED5" w14:textId="77777777">
        <w:trPr>
          <w:jc w:val="center"/>
        </w:trPr>
        <w:tc>
          <w:tcPr>
            <w:tcW w:w="4680" w:type="dxa"/>
          </w:tcPr>
          <w:p w14:paraId="4709B0DB" w14:textId="77777777" w:rsidR="00455278" w:rsidRDefault="0080047E">
            <w:r>
              <w:rPr>
                <w:rFonts w:ascii="Consolas" w:hAnsi="Consolas"/>
                <w:sz w:val="19"/>
              </w:rPr>
              <w:t>reload-portal.md</w:t>
            </w:r>
          </w:p>
        </w:tc>
        <w:tc>
          <w:tcPr>
            <w:tcW w:w="4680" w:type="dxa"/>
          </w:tcPr>
          <w:p w14:paraId="59D2AAFB" w14:textId="77777777" w:rsidR="00455278" w:rsidRDefault="0080047E">
            <w:r>
              <w:t>Open question: no separate "portal" codebase found — see that doc</w:t>
            </w:r>
          </w:p>
        </w:tc>
      </w:tr>
      <w:tr w:rsidR="00455278" w14:paraId="443A4ABA" w14:textId="77777777">
        <w:trPr>
          <w:jc w:val="center"/>
        </w:trPr>
        <w:tc>
          <w:tcPr>
            <w:tcW w:w="4680" w:type="dxa"/>
          </w:tcPr>
          <w:p w14:paraId="613AE737" w14:textId="77777777" w:rsidR="00455278" w:rsidRDefault="0080047E">
            <w:r>
              <w:rPr>
                <w:rFonts w:ascii="Consolas" w:hAnsi="Consolas"/>
                <w:sz w:val="19"/>
              </w:rPr>
              <w:lastRenderedPageBreak/>
              <w:t>terminal-application.md</w:t>
            </w:r>
          </w:p>
        </w:tc>
        <w:tc>
          <w:tcPr>
            <w:tcW w:w="4680" w:type="dxa"/>
          </w:tcPr>
          <w:p w14:paraId="2BC51EC6" w14:textId="77777777" w:rsidR="00455278" w:rsidRDefault="0080047E">
            <w:r>
              <w:rPr>
                <w:rFonts w:ascii="Consolas" w:hAnsi="Consolas"/>
                <w:sz w:val="19"/>
              </w:rPr>
              <w:t>Reloads/TerminalServer/Console</w:t>
            </w:r>
            <w:r>
              <w:t xml:space="preserve"> — the legacy TCP socket server for POS hardware, plus its </w:t>
            </w:r>
            <w:r>
              <w:rPr>
                <w:rFonts w:ascii="Consolas" w:hAnsi="Consolas"/>
                <w:sz w:val="19"/>
              </w:rPr>
              <w:t>ControlPanel</w:t>
            </w:r>
            <w:r>
              <w:t xml:space="preserve"> monitor</w:t>
            </w:r>
          </w:p>
        </w:tc>
      </w:tr>
      <w:tr w:rsidR="00455278" w14:paraId="306C1507" w14:textId="77777777">
        <w:trPr>
          <w:jc w:val="center"/>
        </w:trPr>
        <w:tc>
          <w:tcPr>
            <w:tcW w:w="4680" w:type="dxa"/>
          </w:tcPr>
          <w:p w14:paraId="0B518F46" w14:textId="77777777" w:rsidR="00455278" w:rsidRDefault="0080047E">
            <w:r>
              <w:rPr>
                <w:rFonts w:ascii="Consolas" w:hAnsi="Consolas"/>
                <w:sz w:val="19"/>
              </w:rPr>
              <w:t>console-app.md</w:t>
            </w:r>
          </w:p>
        </w:tc>
        <w:tc>
          <w:tcPr>
            <w:tcW w:w="4680" w:type="dxa"/>
          </w:tcPr>
          <w:p w14:paraId="52F231C4" w14:textId="77777777" w:rsidR="00455278" w:rsidRDefault="0080047E">
            <w:r>
              <w:t xml:space="preserve">The family of per-module </w:t>
            </w:r>
            <w:r>
              <w:rPr>
                <w:rFonts w:ascii="Consolas" w:hAnsi="Consolas"/>
                <w:sz w:val="19"/>
              </w:rPr>
              <w:t>Scheduler</w:t>
            </w:r>
            <w:r>
              <w:t>/background-job console apps</w:t>
            </w:r>
          </w:p>
        </w:tc>
      </w:tr>
      <w:tr w:rsidR="00455278" w14:paraId="3FB19A5E" w14:textId="77777777">
        <w:trPr>
          <w:jc w:val="center"/>
        </w:trPr>
        <w:tc>
          <w:tcPr>
            <w:tcW w:w="4680" w:type="dxa"/>
          </w:tcPr>
          <w:p w14:paraId="3D6F8BCE" w14:textId="77777777" w:rsidR="00455278" w:rsidRDefault="0080047E">
            <w:r>
              <w:rPr>
                <w:rFonts w:ascii="Consolas" w:hAnsi="Consolas"/>
                <w:sz w:val="19"/>
              </w:rPr>
              <w:t>class-library/</w:t>
            </w:r>
          </w:p>
        </w:tc>
        <w:tc>
          <w:tcPr>
            <w:tcW w:w="4680" w:type="dxa"/>
          </w:tcPr>
          <w:p w14:paraId="7B5324A4" w14:textId="77777777" w:rsidR="00455278" w:rsidRDefault="0080047E">
            <w:r>
              <w:t xml:space="preserve">The shared submodule + </w:t>
            </w:r>
            <w:r>
              <w:rPr>
                <w:rFonts w:ascii="Consolas" w:hAnsi="Consolas"/>
                <w:sz w:val="19"/>
              </w:rPr>
              <w:t>Components/*</w:t>
            </w:r>
            <w:r>
              <w:t xml:space="preserve"> source libraries — one doc per module (</w:t>
            </w:r>
            <w:r>
              <w:rPr>
                <w:rFonts w:ascii="Consolas" w:hAnsi="Consolas"/>
                <w:sz w:val="19"/>
              </w:rPr>
              <w:t>cepp</w:t>
            </w:r>
            <w:r>
              <w:t xml:space="preserve">, </w:t>
            </w:r>
            <w:r>
              <w:rPr>
                <w:rFonts w:ascii="Consolas" w:hAnsi="Consolas"/>
                <w:sz w:val="19"/>
              </w:rPr>
              <w:t>einvoice</w:t>
            </w:r>
            <w:r>
              <w:t xml:space="preserve">, </w:t>
            </w:r>
            <w:r>
              <w:rPr>
                <w:rFonts w:ascii="Consolas" w:hAnsi="Consolas"/>
                <w:sz w:val="19"/>
              </w:rPr>
              <w:t>logging</w:t>
            </w:r>
            <w:r>
              <w:t xml:space="preserve">, </w:t>
            </w:r>
            <w:r>
              <w:rPr>
                <w:rFonts w:ascii="Consolas" w:hAnsi="Consolas"/>
                <w:sz w:val="19"/>
              </w:rPr>
              <w:t>lookup</w:t>
            </w:r>
            <w:r>
              <w:t xml:space="preserve">, </w:t>
            </w:r>
            <w:r>
              <w:rPr>
                <w:rFonts w:ascii="Consolas" w:hAnsi="Consolas"/>
                <w:sz w:val="19"/>
              </w:rPr>
              <w:t>masterframework</w:t>
            </w:r>
            <w:r>
              <w:t xml:space="preserve">, </w:t>
            </w:r>
            <w:r>
              <w:rPr>
                <w:rFonts w:ascii="Consolas" w:hAnsi="Consolas"/>
                <w:sz w:val="19"/>
              </w:rPr>
              <w:t>provider</w:t>
            </w:r>
            <w:r>
              <w:t xml:space="preserve">, </w:t>
            </w:r>
            <w:r>
              <w:rPr>
                <w:rFonts w:ascii="Consolas" w:hAnsi="Consolas"/>
                <w:sz w:val="19"/>
              </w:rPr>
              <w:t>reloads-pin</w:t>
            </w:r>
            <w:r>
              <w:t xml:space="preserve">, </w:t>
            </w:r>
            <w:r>
              <w:rPr>
                <w:rFonts w:ascii="Consolas" w:hAnsi="Consolas"/>
                <w:sz w:val="19"/>
              </w:rPr>
              <w:t>reloads-restorify</w:t>
            </w:r>
            <w:r>
              <w:t xml:space="preserve">, </w:t>
            </w:r>
            <w:r>
              <w:rPr>
                <w:rFonts w:ascii="Consolas" w:hAnsi="Consolas"/>
                <w:sz w:val="19"/>
              </w:rPr>
              <w:t>awscore</w:t>
            </w:r>
            <w:r>
              <w:t xml:space="preserve">, </w:t>
            </w:r>
            <w:r>
              <w:rPr>
                <w:rFonts w:ascii="Consolas" w:hAnsi="Consolas"/>
                <w:sz w:val="19"/>
              </w:rPr>
              <w:t>database</w:t>
            </w:r>
            <w:r>
              <w:t xml:space="preserve">, </w:t>
            </w:r>
            <w:r>
              <w:rPr>
                <w:rFonts w:ascii="Consolas" w:hAnsi="Consolas"/>
                <w:sz w:val="19"/>
              </w:rPr>
              <w:t>secure</w:t>
            </w:r>
            <w:r>
              <w:t xml:space="preserve">, plus bonus docs </w:t>
            </w:r>
            <w:r>
              <w:rPr>
                <w:rFonts w:ascii="Consolas" w:hAnsi="Consolas"/>
                <w:sz w:val="19"/>
              </w:rPr>
              <w:t>notification</w:t>
            </w:r>
            <w:r>
              <w:t xml:space="preserve"> and </w:t>
            </w:r>
            <w:r>
              <w:rPr>
                <w:rFonts w:ascii="Consolas" w:hAnsi="Consolas"/>
                <w:sz w:val="19"/>
              </w:rPr>
              <w:t>reloads-tng-game</w:t>
            </w:r>
            <w:r>
              <w:t xml:space="preserve"> for two more real modules found along the way)</w:t>
            </w:r>
          </w:p>
        </w:tc>
      </w:tr>
    </w:tbl>
    <w:p w14:paraId="1B7BEC7B" w14:textId="77777777" w:rsidR="00455278" w:rsidRDefault="00455278">
      <w:pPr>
        <w:spacing w:after="80"/>
      </w:pPr>
    </w:p>
    <w:p w14:paraId="7C2BE679" w14:textId="77777777" w:rsidR="00455278" w:rsidRDefault="0080047E">
      <w:pPr>
        <w:pStyle w:val="Heading3"/>
      </w:pPr>
      <w:bookmarkStart w:id="19" w:name="_Toc239606327"/>
      <w:r>
        <w:rPr>
          <w:b w:val="0"/>
        </w:rPr>
        <w:t>Component / dependency diagram</w:t>
      </w:r>
      <w:bookmarkEnd w:id="19"/>
    </w:p>
    <w:p w14:paraId="3B35AE36" w14:textId="77777777" w:rsidR="00455278" w:rsidRDefault="0080047E">
      <w:r>
        <w:t xml:space="preserve">This reflects </w:t>
      </w:r>
      <w:r>
        <w:rPr>
          <w:b/>
        </w:rPr>
        <w:t>actually-observed</w:t>
      </w:r>
      <w:r>
        <w:t xml:space="preserve"> </w:t>
      </w:r>
      <w:r>
        <w:rPr>
          <w:rFonts w:ascii="Consolas" w:hAnsi="Consolas"/>
          <w:sz w:val="19"/>
        </w:rPr>
        <w:t>ProjectReference</w:t>
      </w:r>
      <w:r>
        <w:t>/</w:t>
      </w:r>
      <w:r>
        <w:rPr>
          <w:rFonts w:ascii="Consolas" w:hAnsi="Consolas"/>
          <w:sz w:val="19"/>
        </w:rPr>
        <w:t>Reference</w:t>
      </w:r>
      <w:r>
        <w:t>+</w:t>
      </w:r>
      <w:r>
        <w:rPr>
          <w:rFonts w:ascii="Consolas" w:hAnsi="Consolas"/>
          <w:sz w:val="19"/>
        </w:rPr>
        <w:t>HintPath</w:t>
      </w:r>
      <w:r>
        <w:t xml:space="preserve"> entries in </w:t>
      </w:r>
      <w:r>
        <w:rPr>
          <w:rFonts w:ascii="Consolas" w:hAnsi="Consolas"/>
          <w:sz w:val="19"/>
        </w:rPr>
        <w:t>.csproj</w:t>
      </w:r>
      <w:r>
        <w:t>/</w:t>
      </w:r>
      <w:r>
        <w:rPr>
          <w:rFonts w:ascii="Consolas" w:hAnsi="Consolas"/>
          <w:sz w:val="19"/>
        </w:rPr>
        <w:t>.vbproj</w:t>
      </w:r>
      <w:r>
        <w:t xml:space="preserve"> files (see each component doc for the specific file citations), not an idealized layering. Dotted edges mark the legacy </w:t>
      </w:r>
      <w:r>
        <w:rPr>
          <w:rFonts w:ascii="Consolas" w:hAnsi="Consolas"/>
          <w:sz w:val="19"/>
        </w:rPr>
        <w:t>web/Libraries/NET</w:t>
      </w:r>
      <w:r>
        <w:t xml:space="preserve"> vendored-DLL path (older, parallel to the </w:t>
      </w:r>
      <w:r>
        <w:rPr>
          <w:rFonts w:ascii="Consolas" w:hAnsi="Consolas"/>
          <w:sz w:val="19"/>
        </w:rPr>
        <w:t>class-library</w:t>
      </w:r>
      <w:r>
        <w:t xml:space="preserve"> route for the same module names).</w:t>
      </w:r>
    </w:p>
    <w:p w14:paraId="15692A02" w14:textId="77777777" w:rsidR="00455278" w:rsidRDefault="0080047E">
      <w:pPr>
        <w:jc w:val="center"/>
      </w:pPr>
      <w:r>
        <w:rPr>
          <w:noProof/>
        </w:rPr>
        <w:drawing>
          <wp:inline distT="0" distB="0" distL="0" distR="0" wp14:anchorId="448E1C39" wp14:editId="1ADD980B">
            <wp:extent cx="5760720" cy="9854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_01-overview-1.png"/>
                    <pic:cNvPicPr/>
                  </pic:nvPicPr>
                  <pic:blipFill>
                    <a:blip r:embed="rId6"/>
                    <a:stretch>
                      <a:fillRect/>
                    </a:stretch>
                  </pic:blipFill>
                  <pic:spPr>
                    <a:xfrm>
                      <a:off x="0" y="0"/>
                      <a:ext cx="5760720" cy="985466"/>
                    </a:xfrm>
                    <a:prstGeom prst="rect">
                      <a:avLst/>
                    </a:prstGeom>
                  </pic:spPr>
                </pic:pic>
              </a:graphicData>
            </a:graphic>
          </wp:inline>
        </w:drawing>
      </w:r>
    </w:p>
    <w:p w14:paraId="7E7D40C6" w14:textId="77777777" w:rsidR="00455278" w:rsidRDefault="0080047E">
      <w:r>
        <w:rPr>
          <w:b/>
        </w:rPr>
        <w:t>Reading this diagram:</w:t>
      </w:r>
      <w:r>
        <w:t xml:space="preserve"> solid arrows are confirmed </w:t>
      </w:r>
      <w:r>
        <w:rPr>
          <w:rFonts w:ascii="Consolas" w:hAnsi="Consolas"/>
          <w:sz w:val="19"/>
        </w:rPr>
        <w:t>ProjectReference</w:t>
      </w:r>
      <w:r>
        <w:t xml:space="preserve">/direct source dependencies; dotted arrows are confirmed </w:t>
      </w:r>
      <w:r>
        <w:rPr>
          <w:rFonts w:ascii="Consolas" w:hAnsi="Consolas"/>
          <w:sz w:val="19"/>
        </w:rPr>
        <w:t>HintPath</w:t>
      </w:r>
      <w:r>
        <w:t xml:space="preserve"> references to the legacy </w:t>
      </w:r>
      <w:r>
        <w:rPr>
          <w:rFonts w:ascii="Consolas" w:hAnsi="Consolas"/>
          <w:sz w:val="19"/>
        </w:rPr>
        <w:t>Libraries/NET</w:t>
      </w:r>
      <w:r>
        <w:t xml:space="preserve"> vendored copies that coexist alongside (and are not fully replaced by) </w:t>
      </w:r>
      <w:r>
        <w:rPr>
          <w:rFonts w:ascii="Consolas" w:hAnsi="Consolas"/>
          <w:sz w:val="19"/>
        </w:rPr>
        <w:t>class-library</w:t>
      </w:r>
      <w:r>
        <w:t xml:space="preserve">. </w:t>
      </w:r>
      <w:r>
        <w:rPr>
          <w:rFonts w:ascii="Consolas" w:hAnsi="Consolas"/>
          <w:sz w:val="19"/>
        </w:rPr>
        <w:t>PrebuiltDlls</w:t>
      </w:r>
      <w:r>
        <w:t xml:space="preserve"> is drawn as one node because multiple modules reference individual DLLs from that same </w:t>
      </w:r>
      <w:r>
        <w:rPr>
          <w:rFonts w:ascii="Consolas" w:hAnsi="Consolas"/>
          <w:sz w:val="19"/>
        </w:rPr>
        <w:t>class-library</w:t>
      </w:r>
      <w:r>
        <w:t xml:space="preserve"> root directory (e.g. </w:t>
      </w:r>
      <w:r>
        <w:rPr>
          <w:rFonts w:ascii="Consolas" w:hAnsi="Consolas"/>
          <w:sz w:val="19"/>
        </w:rPr>
        <w:t>Fiuu.CEPP.csproj</w:t>
      </w:r>
      <w:r>
        <w:t xml:space="preserve"> references </w:t>
      </w:r>
      <w:r>
        <w:rPr>
          <w:rFonts w:ascii="Consolas" w:hAnsi="Consolas"/>
          <w:sz w:val="19"/>
        </w:rPr>
        <w:t>class-library\Fiuu.Lookup.dll</w:t>
      </w:r>
      <w:r>
        <w:t xml:space="preserve"> directly, on top of also depending on the </w:t>
      </w:r>
      <w:r>
        <w:rPr>
          <w:rFonts w:ascii="Consolas" w:hAnsi="Consolas"/>
          <w:sz w:val="19"/>
        </w:rPr>
        <w:t>Lookup</w:t>
      </w:r>
      <w:r>
        <w:t xml:space="preserve"> component's source elsewhere) — see per-module docs for exactly which DLL each consumer references. </w:t>
      </w:r>
      <w:r>
        <w:rPr>
          <w:rFonts w:ascii="Consolas" w:hAnsi="Consolas"/>
          <w:sz w:val="19"/>
        </w:rPr>
        <w:t>TermSrv --&gt; CEPP</w:t>
      </w:r>
      <w:r>
        <w:t xml:space="preserve"> is a lower-confidence edge — the terminal socket server's dozens of VB </w:t>
      </w:r>
      <w:r>
        <w:rPr>
          <w:rFonts w:ascii="Consolas" w:hAnsi="Consolas"/>
          <w:sz w:val="19"/>
        </w:rPr>
        <w:t>MessageHandlers</w:t>
      </w:r>
      <w:r>
        <w:t xml:space="preserve"> were not individually traced to confirm each one calls into the same </w:t>
      </w:r>
      <w:r>
        <w:rPr>
          <w:rFonts w:ascii="Consolas" w:hAnsi="Consolas"/>
          <w:sz w:val="19"/>
        </w:rPr>
        <w:t>CEPP</w:t>
      </w:r>
      <w:r>
        <w:t>/</w:t>
      </w:r>
      <w:r>
        <w:rPr>
          <w:rFonts w:ascii="Consolas" w:hAnsi="Consolas"/>
          <w:sz w:val="19"/>
        </w:rPr>
        <w:t>MOLReloads.Core</w:t>
      </w:r>
      <w:r>
        <w:t xml:space="preserve"> services the REST API uses (see </w:t>
      </w:r>
      <w:r>
        <w:rPr>
          <w:rFonts w:ascii="Consolas" w:hAnsi="Consolas"/>
          <w:sz w:val="19"/>
        </w:rPr>
        <w:t>terminal-application.md</w:t>
      </w:r>
      <w:r>
        <w:t xml:space="preserve"> for the caveat). Note that </w:t>
      </w:r>
      <w:r>
        <w:rPr>
          <w:rFonts w:ascii="Consolas" w:hAnsi="Consolas"/>
          <w:sz w:val="19"/>
        </w:rPr>
        <w:t>AWSCore</w:t>
      </w:r>
      <w:r>
        <w:t xml:space="preserve"> is reached </w:t>
      </w:r>
      <w:r>
        <w:rPr>
          <w:b/>
        </w:rPr>
        <w:t>only</w:t>
      </w:r>
      <w:r>
        <w:t xml:space="preserve"> through </w:t>
      </w:r>
      <w:r>
        <w:rPr>
          <w:rFonts w:ascii="Consolas" w:hAnsi="Consolas"/>
          <w:sz w:val="19"/>
        </w:rPr>
        <w:t>Reloads/TNG</w:t>
      </w:r>
      <w:r>
        <w:t xml:space="preserve"> and the three </w:t>
      </w:r>
      <w:r>
        <w:rPr>
          <w:rFonts w:ascii="Consolas" w:hAnsi="Consolas"/>
          <w:sz w:val="19"/>
        </w:rPr>
        <w:t>Secure/*</w:t>
      </w:r>
      <w:r>
        <w:t xml:space="preserve"> modules at the </w:t>
      </w:r>
      <w:r>
        <w:rPr>
          <w:rFonts w:ascii="Consolas" w:hAnsi="Consolas"/>
          <w:sz w:val="19"/>
        </w:rPr>
        <w:t>.csproj</w:t>
      </w:r>
      <w:r>
        <w:t xml:space="preserve"> level — no application project (</w:t>
      </w:r>
      <w:r>
        <w:rPr>
          <w:rFonts w:ascii="Consolas" w:hAnsi="Consolas"/>
          <w:sz w:val="19"/>
        </w:rPr>
        <w:t>Restorify/Core</w:t>
      </w:r>
      <w:r>
        <w:t xml:space="preserve">, </w:t>
      </w:r>
      <w:r>
        <w:rPr>
          <w:rFonts w:ascii="Consolas" w:hAnsi="Consolas"/>
          <w:sz w:val="19"/>
        </w:rPr>
        <w:t>EInvoice/Core</w:t>
      </w:r>
      <w:r>
        <w:t xml:space="preserve">, etc.) references it directly, even though </w:t>
      </w:r>
      <w:r>
        <w:rPr>
          <w:rFonts w:ascii="Consolas" w:hAnsi="Consolas"/>
          <w:sz w:val="19"/>
        </w:rPr>
        <w:t>AWSCore/Enums/SecretsLabels.cs</w:t>
      </w:r>
      <w:r>
        <w:t xml:space="preserve"> defines label groups for partners (EInvoice, EPay, and many more) with no confirmed </w:t>
      </w:r>
      <w:r>
        <w:rPr>
          <w:rFonts w:ascii="Consolas" w:hAnsi="Consolas"/>
          <w:sz w:val="19"/>
        </w:rPr>
        <w:t>ProjectReference</w:t>
      </w:r>
      <w:r>
        <w:t xml:space="preserve"> path to them. See </w:t>
      </w:r>
      <w:r>
        <w:rPr>
          <w:rFonts w:ascii="Consolas" w:hAnsi="Consolas"/>
          <w:sz w:val="19"/>
        </w:rPr>
        <w:t>class-library/awscore.md</w:t>
      </w:r>
      <w:r>
        <w:t xml:space="preserve"> for that open question.</w:t>
      </w:r>
    </w:p>
    <w:p w14:paraId="262AF906" w14:textId="77777777" w:rsidR="00455278" w:rsidRDefault="0080047E">
      <w:pPr>
        <w:pStyle w:val="Heading3"/>
      </w:pPr>
      <w:bookmarkStart w:id="20" w:name="_Toc239606328"/>
      <w:r>
        <w:rPr>
          <w:b w:val="0"/>
        </w:rPr>
        <w:t>Sequence diagrams</w:t>
      </w:r>
      <w:bookmarkEnd w:id="20"/>
    </w:p>
    <w:p w14:paraId="59A00FDA" w14:textId="77777777" w:rsidR="00455278" w:rsidRDefault="0080047E">
      <w:r>
        <w:t>Traced end-to-end from real controller/service code (see each file for exact source citations):</w:t>
      </w:r>
    </w:p>
    <w:p w14:paraId="6C8D12A2" w14:textId="77777777" w:rsidR="00455278" w:rsidRDefault="0080047E">
      <w:pPr>
        <w:pStyle w:val="ListBullet"/>
      </w:pPr>
      <w:r>
        <w:rPr>
          <w:rFonts w:ascii="Consolas" w:hAnsi="Consolas"/>
          <w:sz w:val="19"/>
        </w:rPr>
        <w:t>diagrams/tng-reload-flow.md</w:t>
      </w:r>
      <w:r>
        <w:t xml:space="preserve"> — TNG e-wallet card transaction via the Terminal API.</w:t>
      </w:r>
    </w:p>
    <w:p w14:paraId="7B10B507" w14:textId="77777777" w:rsidR="00455278" w:rsidRDefault="0080047E">
      <w:pPr>
        <w:pStyle w:val="ListBullet"/>
      </w:pPr>
      <w:r>
        <w:rPr>
          <w:rFonts w:ascii="Consolas" w:hAnsi="Consolas"/>
          <w:sz w:val="19"/>
        </w:rPr>
        <w:lastRenderedPageBreak/>
        <w:t>diagrams/giftcard-incomm-flow.md</w:t>
      </w:r>
      <w:r>
        <w:t xml:space="preserve"> — INCOMM gift card initiate + confirm via the Terminal API.</w:t>
      </w:r>
    </w:p>
    <w:p w14:paraId="4AFDC833" w14:textId="77777777" w:rsidR="00455278" w:rsidRDefault="0080047E">
      <w:pPr>
        <w:pStyle w:val="ListBullet"/>
      </w:pPr>
      <w:r>
        <w:rPr>
          <w:rFonts w:ascii="Consolas" w:hAnsi="Consolas"/>
          <w:sz w:val="19"/>
        </w:rPr>
        <w:t>diagrams/einvoice-submission-flow.md</w:t>
      </w:r>
      <w:r>
        <w:t xml:space="preserve"> — EInvoice end-customer submission — a scheduled batch job, not a live-transaction trigger (a correction to the natural assumption); fully traced except for the identity of the external gateway it calls, which isn't named anywhere in code.</w:t>
      </w:r>
    </w:p>
    <w:p w14:paraId="04F633B5" w14:textId="77777777" w:rsidR="00455278" w:rsidRDefault="0080047E">
      <w:pPr>
        <w:pStyle w:val="Heading3"/>
      </w:pPr>
      <w:bookmarkStart w:id="21" w:name="_Toc239606329"/>
      <w:r>
        <w:rPr>
          <w:b w:val="0"/>
        </w:rPr>
        <w:t>What wasn't traced in this pass</w:t>
      </w:r>
      <w:bookmarkEnd w:id="21"/>
    </w:p>
    <w:p w14:paraId="742A5ECC" w14:textId="77777777" w:rsidR="00455278" w:rsidRDefault="0080047E">
      <w:pPr>
        <w:pStyle w:val="ListBullet"/>
      </w:pPr>
      <w:r>
        <w:rPr>
          <w:rFonts w:ascii="Consolas" w:hAnsi="Consolas"/>
          <w:sz w:val="19"/>
        </w:rPr>
        <w:t>reload_db</w:t>
      </w:r>
      <w:r>
        <w:t xml:space="preserve"> itself (schema, stored procedures) — out of scope; see the </w:t>
      </w:r>
      <w:r>
        <w:rPr>
          <w:rFonts w:ascii="Consolas" w:hAnsi="Consolas"/>
          <w:sz w:val="19"/>
        </w:rPr>
        <w:t>reload-db-schema</w:t>
      </w:r>
      <w:r>
        <w:t xml:space="preserve"> skill for that.</w:t>
      </w:r>
    </w:p>
    <w:p w14:paraId="1883B338" w14:textId="77777777" w:rsidR="00455278" w:rsidRDefault="0080047E">
      <w:pPr>
        <w:pStyle w:val="ListBullet"/>
      </w:pPr>
      <w:r>
        <w:t xml:space="preserve">Every one of the ~60 </w:t>
      </w:r>
      <w:r>
        <w:rPr>
          <w:rFonts w:ascii="Consolas" w:hAnsi="Consolas"/>
          <w:sz w:val="19"/>
        </w:rPr>
        <w:t>MessageHandlers</w:t>
      </w:r>
      <w:r>
        <w:t xml:space="preserve"> in the terminal socket server.</w:t>
      </w:r>
    </w:p>
    <w:p w14:paraId="0F7F2F9B" w14:textId="77777777" w:rsidR="00455278" w:rsidRDefault="0080047E">
      <w:pPr>
        <w:pStyle w:val="ListBullet"/>
      </w:pPr>
      <w:r>
        <w:t xml:space="preserve">The exact build/publish mechanism that turns </w:t>
      </w:r>
      <w:r>
        <w:rPr>
          <w:rFonts w:ascii="Consolas" w:hAnsi="Consolas"/>
          <w:sz w:val="19"/>
        </w:rPr>
        <w:t>Components/*</w:t>
      </w:r>
      <w:r>
        <w:t xml:space="preserve"> and </w:t>
      </w:r>
      <w:r>
        <w:rPr>
          <w:rFonts w:ascii="Consolas" w:hAnsi="Consolas"/>
          <w:sz w:val="19"/>
        </w:rPr>
        <w:t>Applications/*/Core</w:t>
      </w:r>
      <w:r>
        <w:t xml:space="preserve"> source into the prebuilt DLLs committed at </w:t>
      </w:r>
      <w:r>
        <w:rPr>
          <w:rFonts w:ascii="Consolas" w:hAnsi="Consolas"/>
          <w:sz w:val="19"/>
        </w:rPr>
        <w:t>class-library</w:t>
      </w:r>
      <w:r>
        <w:t xml:space="preserve">'s repo root (see </w:t>
      </w:r>
      <w:r>
        <w:rPr>
          <w:rFonts w:ascii="Consolas" w:hAnsi="Consolas"/>
          <w:sz w:val="19"/>
        </w:rPr>
        <w:t>00-topology.md</w:t>
      </w:r>
      <w:r>
        <w:t xml:space="preserve"> §4).</w:t>
      </w:r>
    </w:p>
    <w:p w14:paraId="1D5212FF" w14:textId="77777777" w:rsidR="00455278" w:rsidRDefault="0080047E">
      <w:pPr>
        <w:pStyle w:val="ListBullet"/>
      </w:pPr>
      <w:r>
        <w:rPr>
          <w:rFonts w:ascii="Consolas" w:hAnsi="Consolas"/>
          <w:sz w:val="19"/>
        </w:rPr>
        <w:t>power_bi/</w:t>
      </w:r>
      <w:r>
        <w:t xml:space="preserve"> and </w:t>
      </w:r>
      <w:r>
        <w:rPr>
          <w:rFonts w:ascii="Consolas" w:hAnsi="Consolas"/>
          <w:sz w:val="19"/>
        </w:rPr>
        <w:t>powershell/</w:t>
      </w:r>
      <w:r>
        <w:t xml:space="preserve"> — confirmed empty, nothing to trace.</w:t>
      </w:r>
    </w:p>
    <w:p w14:paraId="70AF7143" w14:textId="77777777" w:rsidR="00455278" w:rsidRDefault="0080047E">
      <w:pPr>
        <w:pStyle w:val="ListBullet"/>
      </w:pPr>
      <w:r>
        <w:t xml:space="preserve">Any second "reload_portal" codebase — see </w:t>
      </w:r>
      <w:r>
        <w:rPr>
          <w:rFonts w:ascii="Consolas" w:hAnsi="Consolas"/>
          <w:sz w:val="19"/>
        </w:rPr>
        <w:t>reload-portal.md</w:t>
      </w:r>
      <w:r>
        <w:t>.</w:t>
      </w:r>
    </w:p>
    <w:p w14:paraId="15991320" w14:textId="77777777" w:rsidR="00455278" w:rsidRDefault="0080047E">
      <w:pPr>
        <w:pStyle w:val="Heading3"/>
      </w:pPr>
      <w:bookmarkStart w:id="22" w:name="_Toc239606330"/>
      <w:r>
        <w:rPr>
          <w:b w:val="0"/>
        </w:rPr>
        <w:t>Related</w:t>
      </w:r>
      <w:bookmarkEnd w:id="22"/>
    </w:p>
    <w:p w14:paraId="2C7F68CD" w14:textId="77777777" w:rsidR="00455278" w:rsidRDefault="0080047E">
      <w:pPr>
        <w:pStyle w:val="ListBullet"/>
      </w:pPr>
      <w:r>
        <w:rPr>
          <w:i/>
          <w:color w:val="444488"/>
        </w:rPr>
        <w:t>Topology: what's actually on disk vs. what we assumed</w:t>
      </w:r>
      <w:r>
        <w:t xml:space="preserve"> — the verification pass this overview is built on</w:t>
      </w:r>
    </w:p>
    <w:p w14:paraId="2EE44076" w14:textId="77777777" w:rsidR="00455278" w:rsidRDefault="0080047E">
      <w:pPr>
        <w:pStyle w:val="ListBullet"/>
      </w:pPr>
      <w:r>
        <w:rPr>
          <w:i/>
          <w:color w:val="444488"/>
        </w:rPr>
        <w:t>Reloads.Restorify</w:t>
      </w:r>
      <w:r>
        <w:t xml:space="preserve"> — the carbon-offset product line mentioned above (naming correction)</w:t>
      </w:r>
    </w:p>
    <w:p w14:paraId="0589CD5B" w14:textId="77777777" w:rsidR="00455278" w:rsidRDefault="0080047E">
      <w:pPr>
        <w:pStyle w:val="ListBullet"/>
      </w:pPr>
      <w:r>
        <w:rPr>
          <w:i/>
          <w:color w:val="444488"/>
        </w:rPr>
        <w:t>AWSCore</w:t>
      </w:r>
      <w:r>
        <w:t xml:space="preserve"> — the partner-secrets mechanism behind the roster listed above</w:t>
      </w:r>
    </w:p>
    <w:p w14:paraId="1297D169" w14:textId="77777777" w:rsidR="00455278" w:rsidRDefault="0080047E">
      <w:pPr>
        <w:pStyle w:val="ListBullet"/>
      </w:pPr>
      <w:r>
        <w:rPr>
          <w:i/>
          <w:color w:val="444488"/>
        </w:rPr>
        <w:t>reload_db — Database Estate Overview</w:t>
      </w:r>
      <w:r>
        <w:t xml:space="preserve"> — the database estate this application talks to</w:t>
      </w:r>
    </w:p>
    <w:p w14:paraId="65496935" w14:textId="77777777" w:rsidR="00455278" w:rsidRDefault="0080047E">
      <w:pPr>
        <w:pStyle w:val="ListBullet"/>
      </w:pPr>
      <w:r>
        <w:rPr>
          <w:i/>
          <w:color w:val="444488"/>
        </w:rPr>
        <w:t>Reload — Tribal Knowledge</w:t>
      </w:r>
      <w:r>
        <w:t xml:space="preserve"> — recurring bug classes across the components diagrammed here</w:t>
      </w:r>
    </w:p>
    <w:p w14:paraId="4C55FBB5" w14:textId="77777777" w:rsidR="00455278" w:rsidRDefault="0080047E">
      <w:pPr>
        <w:pStyle w:val="Heading2"/>
      </w:pPr>
      <w:bookmarkStart w:id="23" w:name="_Toc239606331"/>
      <w:r>
        <w:rPr>
          <w:rFonts w:ascii="Consolas" w:hAnsi="Consolas"/>
          <w:b w:val="0"/>
          <w:sz w:val="19"/>
        </w:rPr>
        <w:t>console_app</w:t>
      </w:r>
      <w:r>
        <w:rPr>
          <w:b w:val="0"/>
        </w:rPr>
        <w:t xml:space="preserve"> — a family of background-job apps, not one app</w:t>
      </w:r>
      <w:bookmarkEnd w:id="23"/>
    </w:p>
    <w:p w14:paraId="19A62659" w14:textId="77777777" w:rsidR="00455278" w:rsidRDefault="0080047E">
      <w:pPr>
        <w:spacing w:after="160"/>
      </w:pPr>
      <w:r>
        <w:rPr>
          <w:i/>
          <w:color w:val="777777"/>
          <w:sz w:val="17"/>
        </w:rPr>
        <w:t>architecture/reload/console-app.md</w:t>
      </w:r>
    </w:p>
    <w:p w14:paraId="1619E4C6" w14:textId="77777777" w:rsidR="00455278" w:rsidRDefault="0080047E">
      <w:r>
        <w:t xml:space="preserve">See </w:t>
      </w:r>
      <w:r>
        <w:rPr>
          <w:rFonts w:ascii="Consolas" w:hAnsi="Consolas"/>
          <w:sz w:val="19"/>
        </w:rPr>
        <w:t>00-topology.md</w:t>
      </w:r>
      <w:r>
        <w:t xml:space="preserve"> §3. There is no single "console_app" project; this name best maps to a </w:t>
      </w:r>
      <w:r>
        <w:rPr>
          <w:b/>
        </w:rPr>
        <w:t>category</w:t>
      </w:r>
      <w:r>
        <w:t xml:space="preserve"> of independent console executables, each scoped to one business module. They were not individually traced in depth in this pass — this doc records what exists and where, at breadth, per the brief's priority on covering every component rather than exhaustively reading each one.</w:t>
      </w:r>
    </w:p>
    <w:p w14:paraId="7A6A3B7F" w14:textId="77777777" w:rsidR="00455278" w:rsidRDefault="0080047E">
      <w:r>
        <w:t xml:space="preserve">Not covered here: </w:t>
      </w:r>
      <w:r>
        <w:rPr>
          <w:rFonts w:ascii="Consolas" w:hAnsi="Consolas"/>
          <w:sz w:val="19"/>
        </w:rPr>
        <w:t>Reloads/TerminalServer/Console</w:t>
      </w:r>
      <w:r>
        <w:t xml:space="preserve">, which is also technically a console app but is documented separately in </w:t>
      </w:r>
      <w:r>
        <w:rPr>
          <w:rFonts w:ascii="Consolas" w:hAnsi="Consolas"/>
          <w:sz w:val="19"/>
        </w:rPr>
        <w:t>terminal-application.md</w:t>
      </w:r>
      <w:r>
        <w:t xml:space="preserve"> because it's a long-running socket server for terminal hardware, not a scheduled background job — a different category despite the shared "Console" folder name.</w:t>
      </w:r>
    </w:p>
    <w:p w14:paraId="5879607C" w14:textId="77777777" w:rsidR="00455278" w:rsidRDefault="0080047E">
      <w:pPr>
        <w:pStyle w:val="Heading3"/>
      </w:pPr>
      <w:bookmarkStart w:id="24" w:name="_Toc239606332"/>
      <w:r>
        <w:rPr>
          <w:b w:val="0"/>
        </w:rPr>
        <w:t>Per-module scheduler apps</w:t>
      </w:r>
      <w:bookmarkEnd w:id="24"/>
    </w:p>
    <w:p w14:paraId="43775DDF" w14:textId="77777777" w:rsidR="00455278" w:rsidRDefault="0080047E">
      <w:r>
        <w:t xml:space="preserve">Each of these is </w:t>
      </w:r>
      <w:r>
        <w:rPr>
          <w:rFonts w:ascii="Consolas" w:hAnsi="Consolas"/>
          <w:sz w:val="19"/>
        </w:rPr>
        <w:t>Applications/&lt;Module&gt;/Scheduler</w:t>
      </w:r>
      <w:r>
        <w:t xml:space="preserve">, its own </w:t>
      </w:r>
      <w:r>
        <w:rPr>
          <w:rFonts w:ascii="Consolas" w:hAnsi="Consolas"/>
          <w:sz w:val="19"/>
        </w:rPr>
        <w:t>.sln</w:t>
      </w:r>
      <w:r>
        <w:t>/</w:t>
      </w:r>
      <w:r>
        <w:rPr>
          <w:rFonts w:ascii="Consolas" w:hAnsi="Consolas"/>
          <w:sz w:val="19"/>
        </w:rPr>
        <w:t>.csproj</w:t>
      </w:r>
      <w:r>
        <w:t xml:space="preserve">, and (per the </w:t>
      </w:r>
      <w:r>
        <w:rPr>
          <w:rFonts w:ascii="Consolas" w:hAnsi="Consolas"/>
          <w:sz w:val="19"/>
        </w:rPr>
        <w:t>git ls-tree</w:t>
      </w:r>
      <w:r>
        <w:t xml:space="preserve"> file counts in </w:t>
      </w:r>
      <w:r>
        <w:rPr>
          <w:rFonts w:ascii="Consolas" w:hAnsi="Consolas"/>
          <w:sz w:val="19"/>
        </w:rPr>
        <w:t>00-topology.md</w:t>
      </w:r>
      <w:r>
        <w:t>) genuinely tracked, live code:</w:t>
      </w:r>
    </w:p>
    <w:tbl>
      <w:tblPr>
        <w:tblStyle w:val="TableGrid"/>
        <w:tblW w:w="0" w:type="auto"/>
        <w:jc w:val="center"/>
        <w:tblLook w:val="04A0" w:firstRow="1" w:lastRow="0" w:firstColumn="1" w:lastColumn="0" w:noHBand="0" w:noVBand="1"/>
      </w:tblPr>
      <w:tblGrid>
        <w:gridCol w:w="2040"/>
        <w:gridCol w:w="3768"/>
        <w:gridCol w:w="3768"/>
      </w:tblGrid>
      <w:tr w:rsidR="00455278" w14:paraId="79014CD1" w14:textId="77777777">
        <w:trPr>
          <w:jc w:val="center"/>
        </w:trPr>
        <w:tc>
          <w:tcPr>
            <w:tcW w:w="3120" w:type="dxa"/>
          </w:tcPr>
          <w:p w14:paraId="55591245" w14:textId="77777777" w:rsidR="00455278" w:rsidRDefault="0080047E">
            <w:pPr>
              <w:shd w:val="clear" w:color="auto" w:fill="D9D9D9"/>
            </w:pPr>
            <w:r>
              <w:rPr>
                <w:b/>
              </w:rPr>
              <w:t>Module</w:t>
            </w:r>
          </w:p>
        </w:tc>
        <w:tc>
          <w:tcPr>
            <w:tcW w:w="3120" w:type="dxa"/>
          </w:tcPr>
          <w:p w14:paraId="551ECE3C" w14:textId="77777777" w:rsidR="00455278" w:rsidRDefault="0080047E">
            <w:pPr>
              <w:shd w:val="clear" w:color="auto" w:fill="D9D9D9"/>
            </w:pPr>
            <w:r>
              <w:rPr>
                <w:b/>
              </w:rPr>
              <w:t>Path</w:t>
            </w:r>
          </w:p>
        </w:tc>
        <w:tc>
          <w:tcPr>
            <w:tcW w:w="3120" w:type="dxa"/>
          </w:tcPr>
          <w:p w14:paraId="19DAC697" w14:textId="77777777" w:rsidR="00455278" w:rsidRDefault="0080047E">
            <w:pPr>
              <w:shd w:val="clear" w:color="auto" w:fill="D9D9D9"/>
            </w:pPr>
            <w:r>
              <w:rPr>
                <w:b/>
              </w:rPr>
              <w:t>Project</w:t>
            </w:r>
          </w:p>
        </w:tc>
      </w:tr>
      <w:tr w:rsidR="00455278" w14:paraId="55AE4488" w14:textId="77777777">
        <w:trPr>
          <w:jc w:val="center"/>
        </w:trPr>
        <w:tc>
          <w:tcPr>
            <w:tcW w:w="3120" w:type="dxa"/>
          </w:tcPr>
          <w:p w14:paraId="41ECF672" w14:textId="77777777" w:rsidR="00455278" w:rsidRDefault="0080047E">
            <w:r>
              <w:t>BackOffice</w:t>
            </w:r>
          </w:p>
        </w:tc>
        <w:tc>
          <w:tcPr>
            <w:tcW w:w="3120" w:type="dxa"/>
          </w:tcPr>
          <w:p w14:paraId="3AB74B75" w14:textId="77777777" w:rsidR="00455278" w:rsidRDefault="0080047E">
            <w:r>
              <w:rPr>
                <w:rFonts w:ascii="Consolas" w:hAnsi="Consolas"/>
                <w:sz w:val="19"/>
              </w:rPr>
              <w:t>Applications/BackOffice/Scheduler</w:t>
            </w:r>
          </w:p>
        </w:tc>
        <w:tc>
          <w:tcPr>
            <w:tcW w:w="3120" w:type="dxa"/>
          </w:tcPr>
          <w:p w14:paraId="24D68B64" w14:textId="77777777" w:rsidR="00455278" w:rsidRDefault="0080047E">
            <w:r>
              <w:rPr>
                <w:rFonts w:ascii="Consolas" w:hAnsi="Consolas"/>
                <w:sz w:val="19"/>
              </w:rPr>
              <w:t>Fiuu.App.BackOffice.Console.csproj</w:t>
            </w:r>
          </w:p>
        </w:tc>
      </w:tr>
      <w:tr w:rsidR="00455278" w14:paraId="3B515FE3" w14:textId="77777777">
        <w:trPr>
          <w:jc w:val="center"/>
        </w:trPr>
        <w:tc>
          <w:tcPr>
            <w:tcW w:w="3120" w:type="dxa"/>
          </w:tcPr>
          <w:p w14:paraId="19880102" w14:textId="77777777" w:rsidR="00455278" w:rsidRDefault="0080047E">
            <w:r>
              <w:t>EInvoice</w:t>
            </w:r>
          </w:p>
        </w:tc>
        <w:tc>
          <w:tcPr>
            <w:tcW w:w="3120" w:type="dxa"/>
          </w:tcPr>
          <w:p w14:paraId="119B56E9" w14:textId="77777777" w:rsidR="00455278" w:rsidRDefault="0080047E">
            <w:r>
              <w:rPr>
                <w:rFonts w:ascii="Consolas" w:hAnsi="Consolas"/>
                <w:sz w:val="19"/>
              </w:rPr>
              <w:t>Applications/EInvoice/Scheduler</w:t>
            </w:r>
          </w:p>
        </w:tc>
        <w:tc>
          <w:tcPr>
            <w:tcW w:w="3120" w:type="dxa"/>
          </w:tcPr>
          <w:p w14:paraId="0F61F06E" w14:textId="77777777" w:rsidR="00455278" w:rsidRDefault="0080047E">
            <w:r>
              <w:rPr>
                <w:rFonts w:ascii="Consolas" w:hAnsi="Consolas"/>
                <w:sz w:val="19"/>
              </w:rPr>
              <w:t>Fiuu.App.EInvoice.Console.csproj</w:t>
            </w:r>
          </w:p>
        </w:tc>
      </w:tr>
      <w:tr w:rsidR="00455278" w14:paraId="18EE5580" w14:textId="77777777">
        <w:trPr>
          <w:jc w:val="center"/>
        </w:trPr>
        <w:tc>
          <w:tcPr>
            <w:tcW w:w="3120" w:type="dxa"/>
          </w:tcPr>
          <w:p w14:paraId="3BD85C95" w14:textId="77777777" w:rsidR="00455278" w:rsidRDefault="0080047E">
            <w:r>
              <w:t>EPay</w:t>
            </w:r>
          </w:p>
        </w:tc>
        <w:tc>
          <w:tcPr>
            <w:tcW w:w="3120" w:type="dxa"/>
          </w:tcPr>
          <w:p w14:paraId="7664A727" w14:textId="77777777" w:rsidR="00455278" w:rsidRDefault="0080047E">
            <w:r>
              <w:rPr>
                <w:rFonts w:ascii="Consolas" w:hAnsi="Consolas"/>
                <w:sz w:val="19"/>
              </w:rPr>
              <w:t>Applications/EPay/Scheduler</w:t>
            </w:r>
            <w:r>
              <w:t xml:space="preserve"> (+ </w:t>
            </w:r>
            <w:r>
              <w:rPr>
                <w:rFonts w:ascii="Consolas" w:hAnsi="Consolas"/>
                <w:sz w:val="19"/>
              </w:rPr>
              <w:t>Scheduler/Core</w:t>
            </w:r>
            <w:r>
              <w:t>)</w:t>
            </w:r>
          </w:p>
        </w:tc>
        <w:tc>
          <w:tcPr>
            <w:tcW w:w="3120" w:type="dxa"/>
          </w:tcPr>
          <w:p w14:paraId="0E6D7A02" w14:textId="77777777" w:rsidR="00455278" w:rsidRDefault="0080047E">
            <w:r>
              <w:rPr>
                <w:rFonts w:ascii="Consolas" w:hAnsi="Consolas"/>
                <w:sz w:val="19"/>
              </w:rPr>
              <w:t>Fiuu.App.EPay.Console.csproj</w:t>
            </w:r>
            <w:r>
              <w:t xml:space="preserve"> / </w:t>
            </w:r>
            <w:r>
              <w:rPr>
                <w:rFonts w:ascii="Consolas" w:hAnsi="Consolas"/>
                <w:sz w:val="19"/>
              </w:rPr>
              <w:t>Fiuu.App.EPay.Core.csproj</w:t>
            </w:r>
          </w:p>
        </w:tc>
      </w:tr>
      <w:tr w:rsidR="00455278" w14:paraId="421D5B63" w14:textId="77777777">
        <w:trPr>
          <w:jc w:val="center"/>
        </w:trPr>
        <w:tc>
          <w:tcPr>
            <w:tcW w:w="3120" w:type="dxa"/>
          </w:tcPr>
          <w:p w14:paraId="0A52E0E0" w14:textId="77777777" w:rsidR="00455278" w:rsidRDefault="0080047E">
            <w:r>
              <w:lastRenderedPageBreak/>
              <w:t>Game</w:t>
            </w:r>
          </w:p>
        </w:tc>
        <w:tc>
          <w:tcPr>
            <w:tcW w:w="3120" w:type="dxa"/>
          </w:tcPr>
          <w:p w14:paraId="2889AEE5" w14:textId="77777777" w:rsidR="00455278" w:rsidRDefault="0080047E">
            <w:r>
              <w:rPr>
                <w:rFonts w:ascii="Consolas" w:hAnsi="Consolas"/>
                <w:sz w:val="19"/>
              </w:rPr>
              <w:t>Applications/Game/Scheduler</w:t>
            </w:r>
          </w:p>
        </w:tc>
        <w:tc>
          <w:tcPr>
            <w:tcW w:w="3120" w:type="dxa"/>
          </w:tcPr>
          <w:p w14:paraId="45073F8A" w14:textId="77777777" w:rsidR="00455278" w:rsidRDefault="0080047E">
            <w:r>
              <w:rPr>
                <w:rFonts w:ascii="Consolas" w:hAnsi="Consolas"/>
                <w:sz w:val="19"/>
              </w:rPr>
              <w:t>Fiuu.App.Game.Console.csproj</w:t>
            </w:r>
          </w:p>
        </w:tc>
      </w:tr>
      <w:tr w:rsidR="00455278" w14:paraId="4156B61A" w14:textId="77777777">
        <w:trPr>
          <w:jc w:val="center"/>
        </w:trPr>
        <w:tc>
          <w:tcPr>
            <w:tcW w:w="3120" w:type="dxa"/>
          </w:tcPr>
          <w:p w14:paraId="7B47BF06" w14:textId="77777777" w:rsidR="00455278" w:rsidRDefault="0080047E">
            <w:r>
              <w:t>OnlineTopUp</w:t>
            </w:r>
          </w:p>
        </w:tc>
        <w:tc>
          <w:tcPr>
            <w:tcW w:w="3120" w:type="dxa"/>
          </w:tcPr>
          <w:p w14:paraId="0A785620" w14:textId="77777777" w:rsidR="00455278" w:rsidRDefault="0080047E">
            <w:r>
              <w:rPr>
                <w:rFonts w:ascii="Consolas" w:hAnsi="Consolas"/>
                <w:sz w:val="19"/>
              </w:rPr>
              <w:t>Applications/OnlineTopUp/Scheduler</w:t>
            </w:r>
          </w:p>
        </w:tc>
        <w:tc>
          <w:tcPr>
            <w:tcW w:w="3120" w:type="dxa"/>
          </w:tcPr>
          <w:p w14:paraId="458CB05D" w14:textId="77777777" w:rsidR="00455278" w:rsidRDefault="0080047E">
            <w:r>
              <w:t>(csproj not individually confirmed by name)</w:t>
            </w:r>
          </w:p>
        </w:tc>
      </w:tr>
      <w:tr w:rsidR="00455278" w14:paraId="2949AFFB" w14:textId="77777777">
        <w:trPr>
          <w:jc w:val="center"/>
        </w:trPr>
        <w:tc>
          <w:tcPr>
            <w:tcW w:w="3120" w:type="dxa"/>
          </w:tcPr>
          <w:p w14:paraId="3694E6E0" w14:textId="77777777" w:rsidR="00455278" w:rsidRDefault="0080047E">
            <w:r>
              <w:t>Pinless</w:t>
            </w:r>
          </w:p>
        </w:tc>
        <w:tc>
          <w:tcPr>
            <w:tcW w:w="3120" w:type="dxa"/>
          </w:tcPr>
          <w:p w14:paraId="0969FAA4" w14:textId="77777777" w:rsidR="00455278" w:rsidRDefault="0080047E">
            <w:r>
              <w:rPr>
                <w:rFonts w:ascii="Consolas" w:hAnsi="Consolas"/>
                <w:sz w:val="19"/>
              </w:rPr>
              <w:t>Applications/Pinless/Scheduler</w:t>
            </w:r>
          </w:p>
        </w:tc>
        <w:tc>
          <w:tcPr>
            <w:tcW w:w="3120" w:type="dxa"/>
          </w:tcPr>
          <w:p w14:paraId="41C12232" w14:textId="77777777" w:rsidR="00455278" w:rsidRDefault="0080047E">
            <w:r>
              <w:rPr>
                <w:rFonts w:ascii="Consolas" w:hAnsi="Consolas"/>
                <w:sz w:val="19"/>
              </w:rPr>
              <w:t>Fiuu.App.Pinless.Console.csproj</w:t>
            </w:r>
          </w:p>
        </w:tc>
      </w:tr>
      <w:tr w:rsidR="00455278" w14:paraId="21C6518E" w14:textId="77777777">
        <w:trPr>
          <w:jc w:val="center"/>
        </w:trPr>
        <w:tc>
          <w:tcPr>
            <w:tcW w:w="3120" w:type="dxa"/>
          </w:tcPr>
          <w:p w14:paraId="0AF10588" w14:textId="77777777" w:rsidR="00455278" w:rsidRDefault="0080047E">
            <w:r>
              <w:t>Reloads</w:t>
            </w:r>
          </w:p>
        </w:tc>
        <w:tc>
          <w:tcPr>
            <w:tcW w:w="3120" w:type="dxa"/>
          </w:tcPr>
          <w:p w14:paraId="5B6DE19C" w14:textId="77777777" w:rsidR="00455278" w:rsidRDefault="0080047E">
            <w:r>
              <w:rPr>
                <w:rFonts w:ascii="Consolas" w:hAnsi="Consolas"/>
                <w:sz w:val="19"/>
              </w:rPr>
              <w:t>Applications/Reloads/Scheduler</w:t>
            </w:r>
          </w:p>
        </w:tc>
        <w:tc>
          <w:tcPr>
            <w:tcW w:w="3120" w:type="dxa"/>
          </w:tcPr>
          <w:p w14:paraId="21750826" w14:textId="77777777" w:rsidR="00455278" w:rsidRDefault="0080047E">
            <w:r>
              <w:rPr>
                <w:rFonts w:ascii="Consolas" w:hAnsi="Consolas"/>
                <w:sz w:val="19"/>
              </w:rPr>
              <w:t>Fiuu.App.Reloads.Console.csproj</w:t>
            </w:r>
          </w:p>
        </w:tc>
      </w:tr>
      <w:tr w:rsidR="00455278" w14:paraId="03215284" w14:textId="77777777">
        <w:trPr>
          <w:jc w:val="center"/>
        </w:trPr>
        <w:tc>
          <w:tcPr>
            <w:tcW w:w="3120" w:type="dxa"/>
          </w:tcPr>
          <w:p w14:paraId="50336D75" w14:textId="77777777" w:rsidR="00455278" w:rsidRDefault="0080047E">
            <w:r>
              <w:t>Reports</w:t>
            </w:r>
          </w:p>
        </w:tc>
        <w:tc>
          <w:tcPr>
            <w:tcW w:w="3120" w:type="dxa"/>
          </w:tcPr>
          <w:p w14:paraId="5FFAF62C" w14:textId="77777777" w:rsidR="00455278" w:rsidRDefault="0080047E">
            <w:r>
              <w:rPr>
                <w:rFonts w:ascii="Consolas" w:hAnsi="Consolas"/>
                <w:sz w:val="19"/>
              </w:rPr>
              <w:t>Applications/Reports/Scheduler</w:t>
            </w:r>
          </w:p>
        </w:tc>
        <w:tc>
          <w:tcPr>
            <w:tcW w:w="3120" w:type="dxa"/>
          </w:tcPr>
          <w:p w14:paraId="39C2D991" w14:textId="77777777" w:rsidR="00455278" w:rsidRDefault="0080047E">
            <w:r>
              <w:rPr>
                <w:rFonts w:ascii="Consolas" w:hAnsi="Consolas"/>
                <w:sz w:val="19"/>
              </w:rPr>
              <w:t>Fiuu.App.Reports.Console.csproj</w:t>
            </w:r>
          </w:p>
        </w:tc>
      </w:tr>
      <w:tr w:rsidR="00455278" w14:paraId="031FC17C" w14:textId="77777777">
        <w:trPr>
          <w:jc w:val="center"/>
        </w:trPr>
        <w:tc>
          <w:tcPr>
            <w:tcW w:w="3120" w:type="dxa"/>
          </w:tcPr>
          <w:p w14:paraId="30674654" w14:textId="77777777" w:rsidR="00455278" w:rsidRDefault="0080047E">
            <w:r>
              <w:t>Restorify</w:t>
            </w:r>
          </w:p>
        </w:tc>
        <w:tc>
          <w:tcPr>
            <w:tcW w:w="3120" w:type="dxa"/>
          </w:tcPr>
          <w:p w14:paraId="0501DD16" w14:textId="77777777" w:rsidR="00455278" w:rsidRDefault="0080047E">
            <w:r>
              <w:rPr>
                <w:rFonts w:ascii="Consolas" w:hAnsi="Consolas"/>
                <w:sz w:val="19"/>
              </w:rPr>
              <w:t>Applications/Restorify/Scheduler</w:t>
            </w:r>
          </w:p>
        </w:tc>
        <w:tc>
          <w:tcPr>
            <w:tcW w:w="3120" w:type="dxa"/>
          </w:tcPr>
          <w:p w14:paraId="338B53EF" w14:textId="77777777" w:rsidR="00455278" w:rsidRDefault="0080047E">
            <w:r>
              <w:rPr>
                <w:rFonts w:ascii="Consolas" w:hAnsi="Consolas"/>
                <w:sz w:val="19"/>
              </w:rPr>
              <w:t>Fiuu.App.Restorify.Console.csproj</w:t>
            </w:r>
          </w:p>
        </w:tc>
      </w:tr>
      <w:tr w:rsidR="00455278" w14:paraId="60A6A127" w14:textId="77777777">
        <w:trPr>
          <w:jc w:val="center"/>
        </w:trPr>
        <w:tc>
          <w:tcPr>
            <w:tcW w:w="3120" w:type="dxa"/>
          </w:tcPr>
          <w:p w14:paraId="744E545C" w14:textId="77777777" w:rsidR="00455278" w:rsidRDefault="0080047E">
            <w:r>
              <w:t>Ticket</w:t>
            </w:r>
          </w:p>
        </w:tc>
        <w:tc>
          <w:tcPr>
            <w:tcW w:w="3120" w:type="dxa"/>
          </w:tcPr>
          <w:p w14:paraId="7C0754F7" w14:textId="77777777" w:rsidR="00455278" w:rsidRDefault="0080047E">
            <w:r>
              <w:rPr>
                <w:rFonts w:ascii="Consolas" w:hAnsi="Consolas"/>
                <w:sz w:val="19"/>
              </w:rPr>
              <w:t>Applications/Ticket/Scheduler</w:t>
            </w:r>
          </w:p>
        </w:tc>
        <w:tc>
          <w:tcPr>
            <w:tcW w:w="3120" w:type="dxa"/>
          </w:tcPr>
          <w:p w14:paraId="40538F20" w14:textId="77777777" w:rsidR="00455278" w:rsidRDefault="0080047E">
            <w:r>
              <w:rPr>
                <w:rFonts w:ascii="Consolas" w:hAnsi="Consolas"/>
                <w:sz w:val="19"/>
              </w:rPr>
              <w:t>Fiuu.App.Ticket.Console.csproj</w:t>
            </w:r>
          </w:p>
        </w:tc>
      </w:tr>
    </w:tbl>
    <w:p w14:paraId="73814FE6" w14:textId="77777777" w:rsidR="00455278" w:rsidRDefault="00455278">
      <w:pPr>
        <w:spacing w:after="80"/>
      </w:pPr>
    </w:p>
    <w:p w14:paraId="42E318A0" w14:textId="77777777" w:rsidR="00455278" w:rsidRDefault="0080047E">
      <w:r>
        <w:t xml:space="preserve">Confirmed dependencies for a sample of these (via </w:t>
      </w:r>
      <w:r>
        <w:rPr>
          <w:rFonts w:ascii="Consolas" w:hAnsi="Consolas"/>
          <w:sz w:val="19"/>
        </w:rPr>
        <w:t>.csproj</w:t>
      </w:r>
      <w:r>
        <w:t xml:space="preserve"> </w:t>
      </w:r>
      <w:r>
        <w:rPr>
          <w:rFonts w:ascii="Consolas" w:hAnsi="Consolas"/>
          <w:sz w:val="19"/>
        </w:rPr>
        <w:t>ProjectReference</w:t>
      </w:r>
      <w:r>
        <w:t xml:space="preserve">, see </w:t>
      </w:r>
      <w:r>
        <w:rPr>
          <w:rFonts w:ascii="Consolas" w:hAnsi="Consolas"/>
          <w:sz w:val="19"/>
        </w:rPr>
        <w:t>00-topology.md</w:t>
      </w:r>
      <w:r>
        <w:t xml:space="preserve"> §4 for the general pattern):</w:t>
      </w:r>
    </w:p>
    <w:p w14:paraId="1D348586" w14:textId="77777777" w:rsidR="00455278" w:rsidRDefault="0080047E">
      <w:pPr>
        <w:pStyle w:val="ListBullet"/>
      </w:pPr>
      <w:r>
        <w:rPr>
          <w:rFonts w:ascii="Consolas" w:hAnsi="Consolas"/>
          <w:sz w:val="19"/>
        </w:rPr>
        <w:t>Reports/Scheduler</w:t>
      </w:r>
      <w:r>
        <w:t xml:space="preserve">, </w:t>
      </w:r>
      <w:r>
        <w:rPr>
          <w:rFonts w:ascii="Consolas" w:hAnsi="Consolas"/>
          <w:sz w:val="19"/>
        </w:rPr>
        <w:t>Reloads/Scheduler</w:t>
      </w:r>
      <w:r>
        <w:t xml:space="preserve">, </w:t>
      </w:r>
      <w:r>
        <w:rPr>
          <w:rFonts w:ascii="Consolas" w:hAnsi="Consolas"/>
          <w:sz w:val="19"/>
        </w:rPr>
        <w:t>Game/Scheduler</w:t>
      </w:r>
      <w:r>
        <w:t xml:space="preserve"> all reference </w:t>
      </w:r>
      <w:r>
        <w:rPr>
          <w:rFonts w:ascii="Consolas" w:hAnsi="Consolas"/>
          <w:sz w:val="19"/>
        </w:rPr>
        <w:t>class-library/Reloads/TNG/Fiuu.Reloads.TNG.csproj</w:t>
      </w:r>
      <w:r>
        <w:t xml:space="preserve"> and </w:t>
      </w:r>
      <w:r>
        <w:rPr>
          <w:rFonts w:ascii="Consolas" w:hAnsi="Consolas"/>
          <w:sz w:val="19"/>
        </w:rPr>
        <w:t>class-library/Reloads/Game/Fiuu.Reloads.Game.csproj</w:t>
      </w:r>
      <w:r>
        <w:t xml:space="preserve"> directly.</w:t>
      </w:r>
    </w:p>
    <w:p w14:paraId="02F31F87" w14:textId="77777777" w:rsidR="00455278" w:rsidRDefault="0080047E">
      <w:pPr>
        <w:pStyle w:val="ListBullet"/>
      </w:pPr>
      <w:r>
        <w:t xml:space="preserve">The rest were not individually opened; assume the same shared-dependency pattern as their sibling </w:t>
      </w:r>
      <w:r>
        <w:rPr>
          <w:rFonts w:ascii="Consolas" w:hAnsi="Consolas"/>
          <w:sz w:val="19"/>
        </w:rPr>
        <w:t>Api</w:t>
      </w:r>
      <w:r>
        <w:t>/</w:t>
      </w:r>
      <w:r>
        <w:rPr>
          <w:rFonts w:ascii="Consolas" w:hAnsi="Consolas"/>
          <w:sz w:val="19"/>
        </w:rPr>
        <w:t>Core</w:t>
      </w:r>
      <w:r>
        <w:t xml:space="preserve"> projects (documented in the relevant class-library docs) until confirmed otherwise.</w:t>
      </w:r>
    </w:p>
    <w:p w14:paraId="440D3A36" w14:textId="77777777" w:rsidR="00455278" w:rsidRDefault="0080047E">
      <w:r>
        <w:t xml:space="preserve">Given the naming (BackOffice/EInvoice/EPay/Game/OnlineTopUp/Pinless/Reloads/Reports/ Restorify/Ticket), these are near-certainly scheduled jobs (report generation, reconciliation, settlement batches, expiry/cleanup) for their respective business module — but the specific jobs each one runs were not read in this pass (would require opening each </w:t>
      </w:r>
      <w:r>
        <w:rPr>
          <w:rFonts w:ascii="Consolas" w:hAnsi="Consolas"/>
          <w:sz w:val="19"/>
        </w:rPr>
        <w:t>Program.cs</w:t>
      </w:r>
      <w:r>
        <w:t>/job-scheduling code individually).</w:t>
      </w:r>
    </w:p>
    <w:p w14:paraId="4A7EFDFD" w14:textId="77777777" w:rsidR="00455278" w:rsidRDefault="0080047E">
      <w:pPr>
        <w:pStyle w:val="Heading3"/>
      </w:pPr>
      <w:bookmarkStart w:id="25" w:name="_Toc239606333"/>
      <w:r>
        <w:rPr>
          <w:b w:val="0"/>
        </w:rPr>
        <w:t>Standalone one-off tools</w:t>
      </w:r>
      <w:bookmarkEnd w:id="25"/>
    </w:p>
    <w:p w14:paraId="04E2B1A0" w14:textId="77777777" w:rsidR="00455278" w:rsidRDefault="0080047E">
      <w:r>
        <w:t>Smaller, don't fit the per-module Scheduler pattern:</w:t>
      </w:r>
    </w:p>
    <w:p w14:paraId="07C4EB05" w14:textId="77777777" w:rsidR="00455278" w:rsidRDefault="0080047E">
      <w:pPr>
        <w:pStyle w:val="ListBullet"/>
      </w:pPr>
      <w:r>
        <w:rPr>
          <w:rFonts w:ascii="Consolas" w:hAnsi="Consolas"/>
          <w:b/>
          <w:sz w:val="19"/>
        </w:rPr>
        <w:t>Applications/BulkUploadFile</w:t>
      </w:r>
      <w:r>
        <w:t xml:space="preserve"> (</w:t>
      </w:r>
      <w:r>
        <w:rPr>
          <w:rFonts w:ascii="Consolas" w:hAnsi="Consolas"/>
          <w:sz w:val="19"/>
        </w:rPr>
        <w:t>Fiuu.App.BulkUploadFile.Console.csproj</w:t>
      </w:r>
      <w:r>
        <w:t>, 5 tracked files) — bulk file upload utility (product/stock data import, inferred from name; not confirmed).</w:t>
      </w:r>
    </w:p>
    <w:p w14:paraId="2878D285" w14:textId="77777777" w:rsidR="00455278" w:rsidRDefault="0080047E">
      <w:pPr>
        <w:pStyle w:val="ListBullet"/>
      </w:pPr>
      <w:r>
        <w:rPr>
          <w:rFonts w:ascii="Consolas" w:hAnsi="Consolas"/>
          <w:b/>
          <w:sz w:val="19"/>
        </w:rPr>
        <w:t>Applications/SalesDiscrepancy</w:t>
      </w:r>
      <w:r>
        <w:t xml:space="preserve"> (</w:t>
      </w:r>
      <w:r>
        <w:rPr>
          <w:rFonts w:ascii="Consolas" w:hAnsi="Consolas"/>
          <w:sz w:val="19"/>
        </w:rPr>
        <w:t>Fiuu.App.SalesDiscrepancy.Console.csproj</w:t>
      </w:r>
      <w:r>
        <w:t>, 5 tracked files) — sales reconciliation discrepancy checker (inferred from name).</w:t>
      </w:r>
    </w:p>
    <w:p w14:paraId="3E30F888" w14:textId="77777777" w:rsidR="00455278" w:rsidRDefault="0080047E">
      <w:pPr>
        <w:pStyle w:val="ListBullet"/>
      </w:pPr>
      <w:r>
        <w:rPr>
          <w:rFonts w:ascii="Consolas" w:hAnsi="Consolas"/>
          <w:b/>
          <w:sz w:val="19"/>
        </w:rPr>
        <w:t>Applications/SAP</w:t>
      </w:r>
      <w:r>
        <w:t xml:space="preserve"> (</w:t>
      </w:r>
      <w:r>
        <w:rPr>
          <w:rFonts w:ascii="Consolas" w:hAnsi="Consolas"/>
          <w:sz w:val="19"/>
        </w:rPr>
        <w:t>Fiuu.App.SAP.Console.csproj</w:t>
      </w:r>
      <w:r>
        <w:t xml:space="preserve">, 27 tracked files, has its own </w:t>
      </w:r>
      <w:r>
        <w:rPr>
          <w:rFonts w:ascii="Consolas" w:hAnsi="Consolas"/>
          <w:sz w:val="19"/>
        </w:rPr>
        <w:t>Helper/</w:t>
      </w:r>
      <w:r>
        <w:t xml:space="preserve">, </w:t>
      </w:r>
      <w:r>
        <w:rPr>
          <w:rFonts w:ascii="Consolas" w:hAnsi="Consolas"/>
          <w:sz w:val="19"/>
        </w:rPr>
        <w:t>Model/</w:t>
      </w:r>
      <w:r>
        <w:t xml:space="preserve">, </w:t>
      </w:r>
      <w:r>
        <w:rPr>
          <w:rFonts w:ascii="Consolas" w:hAnsi="Consolas"/>
          <w:sz w:val="19"/>
        </w:rPr>
        <w:t>Providers/</w:t>
      </w:r>
      <w:r>
        <w:t xml:space="preserve">, </w:t>
      </w:r>
      <w:r>
        <w:rPr>
          <w:rFonts w:ascii="Consolas" w:hAnsi="Consolas"/>
          <w:sz w:val="19"/>
        </w:rPr>
        <w:t>Services/</w:t>
      </w:r>
      <w:r>
        <w:t xml:space="preserve"> subfolders) — SAP integration/export tool, presumably for financial posting to an SAP ERP system. Largest of the standalone tools; plausibly worth a deeper look in a future pass given its size relative to "one-off."</w:t>
      </w:r>
    </w:p>
    <w:p w14:paraId="77BB466E" w14:textId="77777777" w:rsidR="00455278" w:rsidRDefault="0080047E">
      <w:pPr>
        <w:pStyle w:val="ListBullet"/>
      </w:pPr>
      <w:r>
        <w:rPr>
          <w:rFonts w:ascii="Consolas" w:hAnsi="Consolas"/>
          <w:b/>
          <w:sz w:val="19"/>
        </w:rPr>
        <w:t>Applications/UploadStock</w:t>
      </w:r>
      <w:r>
        <w:t xml:space="preserve"> (</w:t>
      </w:r>
      <w:r>
        <w:rPr>
          <w:rFonts w:ascii="Consolas" w:hAnsi="Consolas"/>
          <w:sz w:val="19"/>
        </w:rPr>
        <w:t>Fiuu.App.UploadStock.Console.csproj</w:t>
      </w:r>
      <w:r>
        <w:t>, 5 tracked files) — stock upload utility (inferred from name).</w:t>
      </w:r>
    </w:p>
    <w:p w14:paraId="6689DFAC" w14:textId="77777777" w:rsidR="00455278" w:rsidRDefault="0080047E">
      <w:pPr>
        <w:pStyle w:val="ListBullet"/>
      </w:pPr>
      <w:r>
        <w:rPr>
          <w:rFonts w:ascii="Consolas" w:hAnsi="Consolas"/>
          <w:b/>
          <w:sz w:val="19"/>
        </w:rPr>
        <w:t>Applications/EPay/Recon/Cmd</w:t>
      </w:r>
      <w:r>
        <w:t xml:space="preserve"> (+ </w:t>
      </w:r>
      <w:r>
        <w:rPr>
          <w:rFonts w:ascii="Consolas" w:hAnsi="Consolas"/>
          <w:sz w:val="19"/>
        </w:rPr>
        <w:t>Recon/Core</w:t>
      </w:r>
      <w:r>
        <w:t xml:space="preserve">) — a reconciliation command-line tool specific to EPay, separate from </w:t>
      </w:r>
      <w:r>
        <w:rPr>
          <w:rFonts w:ascii="Consolas" w:hAnsi="Consolas"/>
          <w:sz w:val="19"/>
        </w:rPr>
        <w:t>EPay/Scheduler</w:t>
      </w:r>
      <w:r>
        <w:t>.</w:t>
      </w:r>
    </w:p>
    <w:p w14:paraId="5256B11C" w14:textId="77777777" w:rsidR="00455278" w:rsidRDefault="0080047E">
      <w:pPr>
        <w:pStyle w:val="ListBullet"/>
      </w:pPr>
      <w:r>
        <w:rPr>
          <w:rFonts w:ascii="Consolas" w:hAnsi="Consolas"/>
          <w:b/>
          <w:sz w:val="19"/>
        </w:rPr>
        <w:t>Applications/Notification/Client/Cmd</w:t>
      </w:r>
      <w:r>
        <w:t xml:space="preserve"> — a command-line variant of the Notification client (see </w:t>
      </w:r>
      <w:r>
        <w:rPr>
          <w:rFonts w:ascii="Consolas" w:hAnsi="Consolas"/>
          <w:sz w:val="19"/>
        </w:rPr>
        <w:t>class-library/notification.md</w:t>
      </w:r>
      <w:r>
        <w:t>).</w:t>
      </w:r>
    </w:p>
    <w:p w14:paraId="62D56107" w14:textId="77777777" w:rsidR="00455278" w:rsidRDefault="0080047E">
      <w:r>
        <w:t xml:space="preserve">None of these had their </w:t>
      </w:r>
      <w:r>
        <w:rPr>
          <w:rFonts w:ascii="Consolas" w:hAnsi="Consolas"/>
          <w:sz w:val="19"/>
        </w:rPr>
        <w:t>Program.cs</w:t>
      </w:r>
      <w:r>
        <w:t xml:space="preserve"> main logic read in this pass — only confirmed to exist and to have a real entry point file.</w:t>
      </w:r>
    </w:p>
    <w:p w14:paraId="2EF82BED" w14:textId="77777777" w:rsidR="00455278" w:rsidRDefault="0080047E">
      <w:pPr>
        <w:pStyle w:val="Heading3"/>
      </w:pPr>
      <w:bookmarkStart w:id="26" w:name="_Toc239606334"/>
      <w:r>
        <w:rPr>
          <w:b w:val="0"/>
        </w:rPr>
        <w:lastRenderedPageBreak/>
        <w:t xml:space="preserve">Dead/removed: the old </w:t>
      </w:r>
      <w:r>
        <w:rPr>
          <w:rFonts w:ascii="Consolas" w:hAnsi="Consolas"/>
          <w:b w:val="0"/>
          <w:sz w:val="19"/>
        </w:rPr>
        <w:t>Applications/CEPP</w:t>
      </w:r>
      <w:r>
        <w:rPr>
          <w:b w:val="0"/>
        </w:rPr>
        <w:t xml:space="preserve"> scheduler umbrella</w:t>
      </w:r>
      <w:bookmarkEnd w:id="26"/>
    </w:p>
    <w:p w14:paraId="01B9E989" w14:textId="77777777" w:rsidR="00455278" w:rsidRDefault="0080047E">
      <w:r>
        <w:rPr>
          <w:rFonts w:ascii="Consolas" w:hAnsi="Consolas"/>
          <w:sz w:val="19"/>
        </w:rPr>
        <w:t>Applications/CEPP/</w:t>
      </w:r>
      <w:r>
        <w:t xml:space="preserve"> (the old umbrella, distinct from the live </w:t>
      </w:r>
      <w:r>
        <w:rPr>
          <w:rFonts w:ascii="Consolas" w:hAnsi="Consolas"/>
          <w:sz w:val="19"/>
        </w:rPr>
        <w:t>Components/CEPP</w:t>
      </w:r>
      <w:r>
        <w:t xml:space="preserve">) used to contain per-report console tools — </w:t>
      </w:r>
      <w:r>
        <w:rPr>
          <w:rFonts w:ascii="Consolas" w:hAnsi="Consolas"/>
          <w:sz w:val="19"/>
        </w:rPr>
        <w:t>AutoUploadStock</w:t>
      </w:r>
      <w:r>
        <w:t xml:space="preserve">, </w:t>
      </w:r>
      <w:r>
        <w:rPr>
          <w:rFonts w:ascii="Consolas" w:hAnsi="Consolas"/>
          <w:sz w:val="19"/>
        </w:rPr>
        <w:t>BulkUploadFile</w:t>
      </w:r>
      <w:r>
        <w:t xml:space="preserve">, </w:t>
      </w:r>
      <w:r>
        <w:rPr>
          <w:rFonts w:ascii="Consolas" w:hAnsi="Consolas"/>
          <w:sz w:val="19"/>
        </w:rPr>
        <w:t>MonthlySalesReport</w:t>
      </w:r>
      <w:r>
        <w:t xml:space="preserve">, </w:t>
      </w:r>
      <w:r>
        <w:rPr>
          <w:rFonts w:ascii="Consolas" w:hAnsi="Consolas"/>
          <w:sz w:val="19"/>
        </w:rPr>
        <w:t>MReloadSettlementReport</w:t>
      </w:r>
      <w:r>
        <w:t xml:space="preserve">, </w:t>
      </w:r>
      <w:r>
        <w:rPr>
          <w:rFonts w:ascii="Consolas" w:hAnsi="Consolas"/>
          <w:sz w:val="19"/>
        </w:rPr>
        <w:t>ProfitReport</w:t>
      </w:r>
      <w:r>
        <w:t xml:space="preserve">, </w:t>
      </w:r>
      <w:r>
        <w:rPr>
          <w:rFonts w:ascii="Consolas" w:hAnsi="Consolas"/>
          <w:sz w:val="19"/>
        </w:rPr>
        <w:t>ReversalBatch</w:t>
      </w:r>
      <w:r>
        <w:t xml:space="preserve">, </w:t>
      </w:r>
      <w:r>
        <w:rPr>
          <w:rFonts w:ascii="Consolas" w:hAnsi="Consolas"/>
          <w:sz w:val="19"/>
        </w:rPr>
        <w:t>SalesDiscrepancy</w:t>
      </w:r>
      <w:r>
        <w:t xml:space="preserve">, </w:t>
      </w:r>
      <w:r>
        <w:rPr>
          <w:rFonts w:ascii="Consolas" w:hAnsi="Consolas"/>
          <w:sz w:val="19"/>
        </w:rPr>
        <w:t>SAPReporting</w:t>
      </w:r>
      <w:r>
        <w:t xml:space="preserve">, </w:t>
      </w:r>
      <w:r>
        <w:rPr>
          <w:rFonts w:ascii="Consolas" w:hAnsi="Consolas"/>
          <w:sz w:val="19"/>
        </w:rPr>
        <w:t>Scheduler</w:t>
      </w:r>
      <w:r>
        <w:t xml:space="preserve">, </w:t>
      </w:r>
      <w:r>
        <w:rPr>
          <w:rFonts w:ascii="Consolas" w:hAnsi="Consolas"/>
          <w:sz w:val="19"/>
        </w:rPr>
        <w:t>SevenETelcoSales</w:t>
      </w:r>
      <w:r>
        <w:t xml:space="preserve">, </w:t>
      </w:r>
      <w:r>
        <w:rPr>
          <w:rFonts w:ascii="Consolas" w:hAnsi="Consolas"/>
          <w:sz w:val="19"/>
        </w:rPr>
        <w:t>StoreBulkUploadFile</w:t>
      </w:r>
      <w:r>
        <w:t xml:space="preserve">, </w:t>
      </w:r>
      <w:r>
        <w:rPr>
          <w:rFonts w:ascii="Consolas" w:hAnsi="Consolas"/>
          <w:sz w:val="19"/>
        </w:rPr>
        <w:t>TelcoSalesReport</w:t>
      </w:r>
      <w:r>
        <w:t xml:space="preserve">, </w:t>
      </w:r>
      <w:r>
        <w:rPr>
          <w:rFonts w:ascii="Consolas" w:hAnsi="Consolas"/>
          <w:sz w:val="19"/>
        </w:rPr>
        <w:t>TerminalReportScheduler</w:t>
      </w:r>
      <w:r>
        <w:t xml:space="preserve">, </w:t>
      </w:r>
      <w:r>
        <w:rPr>
          <w:rFonts w:ascii="Consolas" w:hAnsi="Consolas"/>
          <w:sz w:val="19"/>
        </w:rPr>
        <w:t>TerminalServer_VB</w:t>
      </w:r>
      <w:r>
        <w:t xml:space="preserve">, </w:t>
      </w:r>
      <w:r>
        <w:rPr>
          <w:rFonts w:ascii="Consolas" w:hAnsi="Consolas"/>
          <w:sz w:val="19"/>
        </w:rPr>
        <w:t>Ticket</w:t>
      </w:r>
      <w:r>
        <w:t xml:space="preserve">, </w:t>
      </w:r>
      <w:r>
        <w:rPr>
          <w:rFonts w:ascii="Consolas" w:hAnsi="Consolas"/>
          <w:sz w:val="19"/>
        </w:rPr>
        <w:t>UnsoldStockBalanceReport</w:t>
      </w:r>
      <w:r>
        <w:t xml:space="preserve">, </w:t>
      </w:r>
      <w:r>
        <w:rPr>
          <w:rFonts w:ascii="Consolas" w:hAnsi="Consolas"/>
          <w:sz w:val="19"/>
        </w:rPr>
        <w:t>UploadStockBackend</w:t>
      </w:r>
      <w:r>
        <w:t xml:space="preserve"> — but this entire folder has </w:t>
      </w:r>
      <w:r>
        <w:rPr>
          <w:b/>
        </w:rPr>
        <w:t>zero tracked files at HEAD</w:t>
      </w:r>
      <w:r>
        <w:t xml:space="preserve"> (confirmed dead, see </w:t>
      </w:r>
      <w:r>
        <w:rPr>
          <w:rFonts w:ascii="Consolas" w:hAnsi="Consolas"/>
          <w:sz w:val="19"/>
        </w:rPr>
        <w:t>00-topology.md</w:t>
      </w:r>
      <w:r>
        <w:t xml:space="preserve"> §5). The naming overlap with several of the standalone tools above (</w:t>
      </w:r>
      <w:r>
        <w:rPr>
          <w:rFonts w:ascii="Consolas" w:hAnsi="Consolas"/>
          <w:sz w:val="19"/>
        </w:rPr>
        <w:t>BulkUploadFile</w:t>
      </w:r>
      <w:r>
        <w:t xml:space="preserve">, </w:t>
      </w:r>
      <w:r>
        <w:rPr>
          <w:rFonts w:ascii="Consolas" w:hAnsi="Consolas"/>
          <w:sz w:val="19"/>
        </w:rPr>
        <w:t>SalesDiscrepancy</w:t>
      </w:r>
      <w:r>
        <w:t xml:space="preserve">, </w:t>
      </w:r>
      <w:r>
        <w:rPr>
          <w:rFonts w:ascii="Consolas" w:hAnsi="Consolas"/>
          <w:sz w:val="19"/>
        </w:rPr>
        <w:t>SAPReporting</w:t>
      </w:r>
      <w:r>
        <w:t>/</w:t>
      </w:r>
      <w:r>
        <w:rPr>
          <w:rFonts w:ascii="Consolas" w:hAnsi="Consolas"/>
          <w:sz w:val="19"/>
        </w:rPr>
        <w:t>SAP</w:t>
      </w:r>
      <w:r>
        <w:t xml:space="preserve">, </w:t>
      </w:r>
      <w:r>
        <w:rPr>
          <w:rFonts w:ascii="Consolas" w:hAnsi="Consolas"/>
          <w:sz w:val="19"/>
        </w:rPr>
        <w:t>Ticket</w:t>
      </w:r>
      <w:r>
        <w:t xml:space="preserve">) strongly suggests these were split out of the old CEPP umbrella into their current per-module homes under </w:t>
      </w:r>
      <w:r>
        <w:rPr>
          <w:rFonts w:ascii="Consolas" w:hAnsi="Consolas"/>
          <w:sz w:val="19"/>
        </w:rPr>
        <w:t>Applications/*</w:t>
      </w:r>
      <w:r>
        <w:t xml:space="preserve"> directly, and the umbrella folder was deleted from git but not cleaned up locally. Treat the current per-module locations in the tables above as the live versions; do not reference </w:t>
      </w:r>
      <w:r>
        <w:rPr>
          <w:rFonts w:ascii="Consolas" w:hAnsi="Consolas"/>
          <w:sz w:val="19"/>
        </w:rPr>
        <w:t>Applications/CEPP/*</w:t>
      </w:r>
      <w:r>
        <w:t xml:space="preserve"> as current anywhere.</w:t>
      </w:r>
    </w:p>
    <w:p w14:paraId="5440D65B" w14:textId="77777777" w:rsidR="00455278" w:rsidRDefault="0080047E">
      <w:pPr>
        <w:pStyle w:val="Heading3"/>
      </w:pPr>
      <w:bookmarkStart w:id="27" w:name="_Toc239606335"/>
      <w:r>
        <w:rPr>
          <w:b w:val="0"/>
        </w:rPr>
        <w:t>Related</w:t>
      </w:r>
      <w:bookmarkEnd w:id="27"/>
    </w:p>
    <w:p w14:paraId="566C33A2" w14:textId="77777777" w:rsidR="00455278" w:rsidRDefault="0080047E">
      <w:pPr>
        <w:pStyle w:val="ListBullet"/>
      </w:pPr>
      <w:r>
        <w:rPr>
          <w:i/>
          <w:color w:val="444488"/>
        </w:rPr>
        <w:t>Topology: what's actually on disk vs. what we assumed</w:t>
      </w:r>
      <w:r>
        <w:t xml:space="preserve"> — the dead-folder verification (§5) behind the "don't reference </w:t>
      </w:r>
      <w:r>
        <w:rPr>
          <w:rFonts w:ascii="Consolas" w:hAnsi="Consolas"/>
          <w:sz w:val="19"/>
        </w:rPr>
        <w:t>Applications/CEPP/*</w:t>
      </w:r>
      <w:r>
        <w:t>" warning</w:t>
      </w:r>
    </w:p>
    <w:p w14:paraId="10059EC7" w14:textId="77777777" w:rsidR="00455278" w:rsidRDefault="0080047E">
      <w:pPr>
        <w:pStyle w:val="ListBullet"/>
      </w:pPr>
      <w:r>
        <w:rPr>
          <w:i/>
          <w:color w:val="444488"/>
        </w:rPr>
        <w:t>Reloads/TNG and Reloads/Game (bonus doc — real class-library source modules,</w:t>
      </w:r>
      <w:r>
        <w:t xml:space="preserve"> — the </w:t>
      </w:r>
      <w:r>
        <w:rPr>
          <w:rFonts w:ascii="Consolas" w:hAnsi="Consolas"/>
          <w:sz w:val="19"/>
        </w:rPr>
        <w:t>Fiuu.Reloads.TNG</w:t>
      </w:r>
      <w:r>
        <w:t>/</w:t>
      </w:r>
      <w:r>
        <w:rPr>
          <w:rFonts w:ascii="Consolas" w:hAnsi="Consolas"/>
          <w:sz w:val="19"/>
        </w:rPr>
        <w:t>Fiuu.Reloads.Game</w:t>
      </w:r>
      <w:r>
        <w:t xml:space="preserve"> dependency confirmed for several schedulers</w:t>
      </w:r>
    </w:p>
    <w:p w14:paraId="42A8F25D" w14:textId="77777777" w:rsidR="00455278" w:rsidRDefault="0080047E">
      <w:pPr>
        <w:pStyle w:val="ListBullet"/>
      </w:pPr>
      <w:r>
        <w:rPr>
          <w:i/>
          <w:color w:val="444488"/>
        </w:rPr>
        <w:t>SAP</w:t>
      </w:r>
      <w:r>
        <w:t xml:space="preserve"> — the database the standalone </w:t>
      </w:r>
      <w:r>
        <w:rPr>
          <w:rFonts w:ascii="Consolas" w:hAnsi="Consolas"/>
          <w:sz w:val="19"/>
        </w:rPr>
        <w:t>Applications/SAP</w:t>
      </w:r>
      <w:r>
        <w:t xml:space="preserve"> tool most likely posts to</w:t>
      </w:r>
    </w:p>
    <w:p w14:paraId="6666AADB" w14:textId="77777777" w:rsidR="00455278" w:rsidRDefault="0080047E">
      <w:pPr>
        <w:pStyle w:val="Heading2"/>
      </w:pPr>
      <w:bookmarkStart w:id="28" w:name="_Toc239606336"/>
      <w:r>
        <w:rPr>
          <w:rFonts w:ascii="Consolas" w:hAnsi="Consolas"/>
          <w:b w:val="0"/>
          <w:sz w:val="19"/>
        </w:rPr>
        <w:t>reload_portal</w:t>
      </w:r>
      <w:r>
        <w:rPr>
          <w:b w:val="0"/>
        </w:rPr>
        <w:t xml:space="preserve"> — open question, not resolved</w:t>
      </w:r>
      <w:bookmarkEnd w:id="28"/>
    </w:p>
    <w:p w14:paraId="0BB581EE" w14:textId="77777777" w:rsidR="00455278" w:rsidRDefault="0080047E">
      <w:pPr>
        <w:spacing w:after="160"/>
      </w:pPr>
      <w:r>
        <w:rPr>
          <w:i/>
          <w:color w:val="777777"/>
          <w:sz w:val="17"/>
        </w:rPr>
        <w:t>architecture/reload/reload-portal.md</w:t>
      </w:r>
    </w:p>
    <w:p w14:paraId="4D46504A" w14:textId="77777777" w:rsidR="00455278" w:rsidRDefault="0080047E">
      <w:pPr>
        <w:pStyle w:val="Heading3"/>
      </w:pPr>
      <w:bookmarkStart w:id="29" w:name="_Toc239606337"/>
      <w:r>
        <w:rPr>
          <w:b w:val="0"/>
        </w:rPr>
        <w:t>Status: unresolved, needs a human answer</w:t>
      </w:r>
      <w:bookmarkEnd w:id="29"/>
    </w:p>
    <w:p w14:paraId="1D831601" w14:textId="77777777" w:rsidR="00455278" w:rsidRDefault="0080047E">
      <w:r>
        <w:t xml:space="preserve">The brief asked for this to be documented as a distinct component from </w:t>
      </w:r>
      <w:r>
        <w:rPr>
          <w:rFonts w:ascii="Consolas" w:hAnsi="Consolas"/>
          <w:sz w:val="19"/>
        </w:rPr>
        <w:t>web_app</w:t>
      </w:r>
      <w:r>
        <w:t xml:space="preserve">. After searching the entire </w:t>
      </w:r>
      <w:r>
        <w:rPr>
          <w:rFonts w:ascii="Consolas" w:hAnsi="Consolas"/>
          <w:sz w:val="19"/>
        </w:rPr>
        <w:t>reload</w:t>
      </w:r>
      <w:r>
        <w:t xml:space="preserve"> repo (the only place any application code actually lives — see </w:t>
      </w:r>
      <w:r>
        <w:rPr>
          <w:rFonts w:ascii="Consolas" w:hAnsi="Consolas"/>
          <w:sz w:val="19"/>
        </w:rPr>
        <w:t>00-topology.md</w:t>
      </w:r>
      <w:r>
        <w:t xml:space="preserve"> §1), </w:t>
      </w:r>
      <w:r>
        <w:rPr>
          <w:b/>
        </w:rPr>
        <w:t>no second web-forms / web-UI application was found.</w:t>
      </w:r>
      <w:r>
        <w:t xml:space="preserve"> The only candidate is </w:t>
      </w:r>
      <w:r>
        <w:rPr>
          <w:rFonts w:ascii="Consolas" w:hAnsi="Consolas"/>
          <w:sz w:val="19"/>
        </w:rPr>
        <w:t>BackOffice/Web</w:t>
      </w:r>
      <w:r>
        <w:t xml:space="preserve">, which is already documented as the answer for </w:t>
      </w:r>
      <w:r>
        <w:rPr>
          <w:rFonts w:ascii="Consolas" w:hAnsi="Consolas"/>
          <w:sz w:val="19"/>
        </w:rPr>
        <w:t>web_app</w:t>
      </w:r>
      <w:r>
        <w:t xml:space="preserve"> in </w:t>
      </w:r>
      <w:r>
        <w:rPr>
          <w:rFonts w:ascii="Consolas" w:hAnsi="Consolas"/>
          <w:sz w:val="19"/>
        </w:rPr>
        <w:t>web-app.md</w:t>
      </w:r>
      <w:r>
        <w:t>.</w:t>
      </w:r>
    </w:p>
    <w:p w14:paraId="48EFE626" w14:textId="77777777" w:rsidR="00455278" w:rsidRDefault="0080047E">
      <w:r>
        <w:t>What was checked:</w:t>
      </w:r>
    </w:p>
    <w:p w14:paraId="365D2C14" w14:textId="77777777" w:rsidR="00455278" w:rsidRDefault="0080047E">
      <w:pPr>
        <w:pStyle w:val="ListBullet"/>
      </w:pPr>
      <w:r>
        <w:rPr>
          <w:rFonts w:ascii="Consolas" w:hAnsi="Consolas"/>
          <w:sz w:val="19"/>
        </w:rPr>
        <w:t>find reload/web/DEV/NET/Applications -iname "*portal*"</w:t>
      </w:r>
      <w:r>
        <w:t xml:space="preserve"> — the only hits are two model classes (</w:t>
      </w:r>
      <w:r>
        <w:rPr>
          <w:rFonts w:ascii="Consolas" w:hAnsi="Consolas"/>
          <w:sz w:val="19"/>
        </w:rPr>
        <w:t>Reloads/Terminal/Api/Models/Portal/PortalPinlessCheckAvailabilityResponse.cs</w:t>
      </w:r>
      <w:r>
        <w:t xml:space="preserve">, </w:t>
      </w:r>
      <w:r>
        <w:rPr>
          <w:rFonts w:ascii="Consolas" w:hAnsi="Consolas"/>
          <w:sz w:val="19"/>
        </w:rPr>
        <w:t>PortalStockCheckVoidedStatusResponse.cs</w:t>
      </w:r>
      <w:r>
        <w:t>) — these are just response DTOs named "Portal" inside the Terminal API, not a separate application.</w:t>
      </w:r>
    </w:p>
    <w:p w14:paraId="2F70C0CD" w14:textId="77777777" w:rsidR="00455278" w:rsidRDefault="0080047E">
      <w:pPr>
        <w:pStyle w:val="ListBullet"/>
      </w:pPr>
      <w:r>
        <w:rPr>
          <w:rFonts w:ascii="Consolas" w:hAnsi="Consolas"/>
          <w:sz w:val="19"/>
        </w:rPr>
        <w:t>grep -ri "reload_portal\|ReloadPortal"</w:t>
      </w:r>
      <w:r>
        <w:t xml:space="preserve"> across </w:t>
      </w:r>
      <w:r>
        <w:rPr>
          <w:rFonts w:ascii="Consolas" w:hAnsi="Consolas"/>
          <w:sz w:val="19"/>
        </w:rPr>
        <w:t>Applications/</w:t>
      </w:r>
      <w:r>
        <w:t xml:space="preserve"> — no matches.</w:t>
      </w:r>
    </w:p>
    <w:p w14:paraId="13A14188" w14:textId="77777777" w:rsidR="00455278" w:rsidRDefault="0080047E">
      <w:pPr>
        <w:pStyle w:val="ListBullet"/>
      </w:pPr>
      <w:r>
        <w:t xml:space="preserve">Every </w:t>
      </w:r>
      <w:r>
        <w:rPr>
          <w:rFonts w:ascii="Consolas" w:hAnsi="Consolas"/>
          <w:sz w:val="19"/>
        </w:rPr>
        <w:t>Applications/*</w:t>
      </w:r>
      <w:r>
        <w:t xml:space="preserve"> subfolder was enumerated (see the table in </w:t>
      </w:r>
      <w:r>
        <w:rPr>
          <w:rFonts w:ascii="Consolas" w:hAnsi="Consolas"/>
          <w:sz w:val="19"/>
        </w:rPr>
        <w:t>00-topology.md</w:t>
      </w:r>
      <w:r>
        <w:t xml:space="preserve"> §3) — </w:t>
      </w:r>
      <w:r>
        <w:rPr>
          <w:rFonts w:ascii="Consolas" w:hAnsi="Consolas"/>
          <w:sz w:val="19"/>
        </w:rPr>
        <w:t>EPay</w:t>
      </w:r>
      <w:r>
        <w:t xml:space="preserve">, </w:t>
      </w:r>
      <w:r>
        <w:rPr>
          <w:rFonts w:ascii="Consolas" w:hAnsi="Consolas"/>
          <w:sz w:val="19"/>
        </w:rPr>
        <w:t>OnlineTopUp</w:t>
      </w:r>
      <w:r>
        <w:t xml:space="preserve">, </w:t>
      </w:r>
      <w:r>
        <w:rPr>
          <w:rFonts w:ascii="Consolas" w:hAnsi="Consolas"/>
          <w:sz w:val="19"/>
        </w:rPr>
        <w:t>MOLReloads</w:t>
      </w:r>
      <w:r>
        <w:t xml:space="preserve">, etc. each contain only </w:t>
      </w:r>
      <w:r>
        <w:rPr>
          <w:rFonts w:ascii="Consolas" w:hAnsi="Consolas"/>
          <w:sz w:val="19"/>
        </w:rPr>
        <w:t>Scheduler</w:t>
      </w:r>
      <w:r>
        <w:t>/</w:t>
      </w:r>
      <w:r>
        <w:rPr>
          <w:rFonts w:ascii="Consolas" w:hAnsi="Consolas"/>
          <w:sz w:val="19"/>
        </w:rPr>
        <w:t>Api</w:t>
      </w:r>
      <w:r>
        <w:t>/</w:t>
      </w:r>
      <w:r>
        <w:rPr>
          <w:rFonts w:ascii="Consolas" w:hAnsi="Consolas"/>
          <w:sz w:val="19"/>
        </w:rPr>
        <w:t>Core</w:t>
      </w:r>
      <w:r>
        <w:t xml:space="preserve"> console-or-API projects, no additional WebForms or MVC UI project besides </w:t>
      </w:r>
      <w:r>
        <w:rPr>
          <w:rFonts w:ascii="Consolas" w:hAnsi="Consolas"/>
          <w:sz w:val="19"/>
        </w:rPr>
        <w:t>BackOffice/Web</w:t>
      </w:r>
      <w:r>
        <w:t>.</w:t>
      </w:r>
    </w:p>
    <w:p w14:paraId="2C5BB5B4" w14:textId="77777777" w:rsidR="00455278" w:rsidRDefault="0080047E">
      <w:pPr>
        <w:pStyle w:val="ListBullet"/>
      </w:pPr>
      <w:r>
        <w:t xml:space="preserve">The top-level </w:t>
      </w:r>
      <w:r>
        <w:rPr>
          <w:rFonts w:ascii="Consolas" w:hAnsi="Consolas"/>
          <w:sz w:val="19"/>
        </w:rPr>
        <w:t>reload_portal/</w:t>
      </w:r>
      <w:r>
        <w:t xml:space="preserve"> sibling folder (outside the </w:t>
      </w:r>
      <w:r>
        <w:rPr>
          <w:rFonts w:ascii="Consolas" w:hAnsi="Consolas"/>
          <w:sz w:val="19"/>
        </w:rPr>
        <w:t>reload</w:t>
      </w:r>
      <w:r>
        <w:t xml:space="preserve"> repo) is confirmed empty — see </w:t>
      </w:r>
      <w:r>
        <w:rPr>
          <w:rFonts w:ascii="Consolas" w:hAnsi="Consolas"/>
          <w:sz w:val="19"/>
        </w:rPr>
        <w:t>00-topology.md</w:t>
      </w:r>
      <w:r>
        <w:t xml:space="preserve"> §1.</w:t>
      </w:r>
    </w:p>
    <w:p w14:paraId="5556962D" w14:textId="77777777" w:rsidR="00455278" w:rsidRDefault="0080047E">
      <w:pPr>
        <w:pStyle w:val="Heading3"/>
      </w:pPr>
      <w:bookmarkStart w:id="30" w:name="_Toc239606338"/>
      <w:r>
        <w:rPr>
          <w:b w:val="0"/>
        </w:rPr>
        <w:lastRenderedPageBreak/>
        <w:t>Possible explanations (not verified — pick one with the team)</w:t>
      </w:r>
      <w:bookmarkEnd w:id="30"/>
    </w:p>
    <w:p w14:paraId="75CC29BD" w14:textId="77777777" w:rsidR="00455278" w:rsidRDefault="0080047E">
      <w:pPr>
        <w:pStyle w:val="ListNumber"/>
      </w:pPr>
      <w:r>
        <w:rPr>
          <w:b/>
        </w:rPr>
        <w:t>Same thing, two names.</w:t>
      </w:r>
      <w:r>
        <w:t xml:space="preserve"> "reload_portal" and "web_app" both refer to </w:t>
      </w:r>
      <w:r>
        <w:rPr>
          <w:rFonts w:ascii="Consolas" w:hAnsi="Consolas"/>
          <w:sz w:val="19"/>
        </w:rPr>
        <w:t>BackOffice/Web</w:t>
      </w:r>
      <w:r>
        <w:t xml:space="preserve">, and the naming difference is just how different people/docs refer to the same deployable (e.g. internal team calls it "the portal," ops/infra calls it "web_app"). If so, this file should be merged into or made an alias of </w:t>
      </w:r>
      <w:r>
        <w:rPr>
          <w:rFonts w:ascii="Consolas" w:hAnsi="Consolas"/>
          <w:sz w:val="19"/>
        </w:rPr>
        <w:t>web-app.md</w:t>
      </w:r>
      <w:r>
        <w:t>.</w:t>
      </w:r>
    </w:p>
    <w:p w14:paraId="346A3F5B" w14:textId="77777777" w:rsidR="00455278" w:rsidRDefault="0080047E">
      <w:pPr>
        <w:pStyle w:val="ListNumber"/>
      </w:pPr>
      <w:r>
        <w:rPr>
          <w:b/>
        </w:rPr>
        <w:t>Doesn't exist yet here.</w:t>
      </w:r>
      <w:r>
        <w:t xml:space="preserve"> A genuinely separate merchant/dealer self-service portal (as opposed to the internal-admin-flavored </w:t>
      </w:r>
      <w:r>
        <w:rPr>
          <w:rFonts w:ascii="Consolas" w:hAnsi="Consolas"/>
          <w:sz w:val="19"/>
        </w:rPr>
        <w:t>BackOffice/Web</w:t>
      </w:r>
      <w:r>
        <w:t>) exists in a different repo, branch, or hasn't been migrated into this monorepo yet.</w:t>
      </w:r>
    </w:p>
    <w:p w14:paraId="6B0D5E19" w14:textId="77777777" w:rsidR="00455278" w:rsidRDefault="0080047E">
      <w:pPr>
        <w:pStyle w:val="ListNumber"/>
      </w:pPr>
      <w:r>
        <w:rPr>
          <w:b/>
        </w:rPr>
        <w:t>Planning artifact.</w:t>
      </w:r>
      <w:r>
        <w:t xml:space="preserve"> The empty top-level </w:t>
      </w:r>
      <w:r>
        <w:rPr>
          <w:rFonts w:ascii="Consolas" w:hAnsi="Consolas"/>
          <w:sz w:val="19"/>
        </w:rPr>
        <w:t>reload_portal/</w:t>
      </w:r>
      <w:r>
        <w:t xml:space="preserve"> folder (like the other six empty siblings) may just be a placeholder created for this handbook's own scaffold or a future reorg, not evidence a real "reload_portal" codebase exists anywhere yet.</w:t>
      </w:r>
    </w:p>
    <w:p w14:paraId="7ADFCF54" w14:textId="77777777" w:rsidR="00455278" w:rsidRDefault="0080047E">
      <w:r>
        <w:rPr>
          <w:b/>
        </w:rPr>
        <w:t>Recommendation:</w:t>
      </w:r>
      <w:r>
        <w:t xml:space="preserve"> confirm with the team which of the three is true before writing anything more specific here. Until then, treat any reference to "the reload portal" elsewhere in this handbook as meaning </w:t>
      </w:r>
      <w:r>
        <w:rPr>
          <w:rFonts w:ascii="Consolas" w:hAnsi="Consolas"/>
          <w:sz w:val="19"/>
        </w:rPr>
        <w:t>BackOffice/Web</w:t>
      </w:r>
      <w:r>
        <w:t xml:space="preserve"> (documented in </w:t>
      </w:r>
      <w:r>
        <w:rPr>
          <w:rFonts w:ascii="Consolas" w:hAnsi="Consolas"/>
          <w:sz w:val="19"/>
        </w:rPr>
        <w:t>web-app.md</w:t>
      </w:r>
      <w:r>
        <w:t>), with this ambiguity flagged.</w:t>
      </w:r>
    </w:p>
    <w:p w14:paraId="7721B93B" w14:textId="77777777" w:rsidR="00455278" w:rsidRDefault="0080047E">
      <w:pPr>
        <w:pStyle w:val="Heading3"/>
      </w:pPr>
      <w:bookmarkStart w:id="31" w:name="_Toc239606339"/>
      <w:r>
        <w:rPr>
          <w:b w:val="0"/>
        </w:rPr>
        <w:t>Related</w:t>
      </w:r>
      <w:bookmarkEnd w:id="31"/>
    </w:p>
    <w:p w14:paraId="63CC060A" w14:textId="77777777" w:rsidR="00455278" w:rsidRDefault="0080047E">
      <w:pPr>
        <w:pStyle w:val="ListBullet"/>
      </w:pPr>
      <w:r>
        <w:rPr>
          <w:i/>
          <w:color w:val="444488"/>
        </w:rPr>
        <w:t>web_app → BackOffice/Web</w:t>
      </w:r>
      <w:r>
        <w:t xml:space="preserve"> — the </w:t>
      </w:r>
      <w:r>
        <w:rPr>
          <w:rFonts w:ascii="Consolas" w:hAnsi="Consolas"/>
          <w:sz w:val="19"/>
        </w:rPr>
        <w:t>BackOffice/Web</w:t>
      </w:r>
      <w:r>
        <w:t xml:space="preserve"> app this open question centers on</w:t>
      </w:r>
    </w:p>
    <w:p w14:paraId="2510A658" w14:textId="77777777" w:rsidR="00455278" w:rsidRDefault="0080047E">
      <w:pPr>
        <w:pStyle w:val="ListBullet"/>
      </w:pPr>
      <w:r>
        <w:rPr>
          <w:i/>
          <w:color w:val="444488"/>
        </w:rPr>
        <w:t>Topology: what's actually on disk vs. what we assumed</w:t>
      </w:r>
      <w:r>
        <w:t xml:space="preserve"> — the full empty-sibling-folder verification this doc's evidence is drawn from</w:t>
      </w:r>
    </w:p>
    <w:p w14:paraId="0ACA495A" w14:textId="77777777" w:rsidR="00455278" w:rsidRDefault="0080047E">
      <w:pPr>
        <w:pStyle w:val="Heading2"/>
      </w:pPr>
      <w:bookmarkStart w:id="32" w:name="_Toc239606340"/>
      <w:r>
        <w:rPr>
          <w:rFonts w:ascii="Consolas" w:hAnsi="Consolas"/>
          <w:b w:val="0"/>
          <w:sz w:val="19"/>
        </w:rPr>
        <w:t>terminal_application</w:t>
      </w:r>
      <w:r>
        <w:rPr>
          <w:b w:val="0"/>
        </w:rPr>
        <w:t xml:space="preserve"> → </w:t>
      </w:r>
      <w:r>
        <w:rPr>
          <w:rFonts w:ascii="Consolas" w:hAnsi="Consolas"/>
          <w:b w:val="0"/>
          <w:sz w:val="19"/>
        </w:rPr>
        <w:t>Reloads/TerminalServer/Console</w:t>
      </w:r>
      <w:r>
        <w:rPr>
          <w:b w:val="0"/>
        </w:rPr>
        <w:t xml:space="preserve"> (+ </w:t>
      </w:r>
      <w:r>
        <w:rPr>
          <w:rFonts w:ascii="Consolas" w:hAnsi="Consolas"/>
          <w:b w:val="0"/>
          <w:sz w:val="19"/>
        </w:rPr>
        <w:t>ControlPanel</w:t>
      </w:r>
      <w:r>
        <w:rPr>
          <w:b w:val="0"/>
        </w:rPr>
        <w:t>)</w:t>
      </w:r>
      <w:bookmarkEnd w:id="32"/>
    </w:p>
    <w:p w14:paraId="0D6CAAD6" w14:textId="77777777" w:rsidR="00455278" w:rsidRDefault="0080047E">
      <w:pPr>
        <w:spacing w:after="160"/>
      </w:pPr>
      <w:r>
        <w:rPr>
          <w:i/>
          <w:color w:val="777777"/>
          <w:sz w:val="17"/>
        </w:rPr>
        <w:t>architecture/reload/terminal-application.md</w:t>
      </w:r>
    </w:p>
    <w:p w14:paraId="1CE27C81" w14:textId="77777777" w:rsidR="00455278" w:rsidRDefault="0080047E">
      <w:r>
        <w:t xml:space="preserve">See </w:t>
      </w:r>
      <w:r>
        <w:rPr>
          <w:rFonts w:ascii="Consolas" w:hAnsi="Consolas"/>
          <w:sz w:val="19"/>
        </w:rPr>
        <w:t>00-topology.md</w:t>
      </w:r>
      <w:r>
        <w:t xml:space="preserve"> §3. No folder is literally named </w:t>
      </w:r>
      <w:r>
        <w:rPr>
          <w:rFonts w:ascii="Consolas" w:hAnsi="Consolas"/>
          <w:sz w:val="19"/>
        </w:rPr>
        <w:t>terminal_application</w:t>
      </w:r>
      <w:r>
        <w:t xml:space="preserve">; this is the best-fit mapping — a Windows console/service app that legacy POS terminal hardware connects to directly, as opposed to the modern REST API in </w:t>
      </w:r>
      <w:r>
        <w:rPr>
          <w:rFonts w:ascii="Consolas" w:hAnsi="Consolas"/>
          <w:sz w:val="19"/>
        </w:rPr>
        <w:t>web-api.md</w:t>
      </w:r>
      <w:r>
        <w:t>.</w:t>
      </w:r>
    </w:p>
    <w:p w14:paraId="37CF3383" w14:textId="77777777" w:rsidR="00455278" w:rsidRDefault="0080047E">
      <w:pPr>
        <w:pStyle w:val="Heading3"/>
      </w:pPr>
      <w:bookmarkStart w:id="33" w:name="_Toc239606341"/>
      <w:r>
        <w:rPr>
          <w:rFonts w:ascii="Consolas" w:hAnsi="Consolas"/>
          <w:b w:val="0"/>
          <w:sz w:val="19"/>
        </w:rPr>
        <w:t>TerminalServer/Console</w:t>
      </w:r>
      <w:r>
        <w:rPr>
          <w:b w:val="0"/>
        </w:rPr>
        <w:t xml:space="preserve"> — the socket server</w:t>
      </w:r>
      <w:bookmarkEnd w:id="33"/>
    </w:p>
    <w:p w14:paraId="22F7E97B" w14:textId="77777777" w:rsidR="00455278" w:rsidRDefault="0080047E">
      <w:pPr>
        <w:pStyle w:val="ListBullet"/>
      </w:pPr>
      <w:r>
        <w:rPr>
          <w:b/>
        </w:rPr>
        <w:t>Path:</w:t>
      </w:r>
      <w:r>
        <w:t xml:space="preserve"> </w:t>
      </w:r>
      <w:r>
        <w:rPr>
          <w:rFonts w:ascii="Consolas" w:hAnsi="Consolas"/>
          <w:sz w:val="19"/>
        </w:rPr>
        <w:t>reload/web/DEV/NET/Applications/Reloads/TerminalServer/Console</w:t>
      </w:r>
    </w:p>
    <w:p w14:paraId="1BC4D2B3" w14:textId="77777777" w:rsidR="00455278" w:rsidRDefault="0080047E">
      <w:pPr>
        <w:pStyle w:val="ListBullet"/>
      </w:pPr>
      <w:r>
        <w:rPr>
          <w:b/>
        </w:rPr>
        <w:t>Project:</w:t>
      </w:r>
      <w:r>
        <w:t xml:space="preserve"> </w:t>
      </w:r>
      <w:r>
        <w:rPr>
          <w:rFonts w:ascii="Consolas" w:hAnsi="Consolas"/>
          <w:sz w:val="19"/>
        </w:rPr>
        <w:t>Fiuu.App.Reloads.TerminalServer.Console.vbproj</w:t>
      </w:r>
      <w:r>
        <w:t xml:space="preserve"> / </w:t>
      </w:r>
      <w:r>
        <w:rPr>
          <w:rFonts w:ascii="Consolas" w:hAnsi="Consolas"/>
          <w:sz w:val="19"/>
        </w:rPr>
        <w:t>.sln</w:t>
      </w:r>
    </w:p>
    <w:p w14:paraId="68D3EDA6" w14:textId="77777777" w:rsidR="00455278" w:rsidRDefault="0080047E">
      <w:pPr>
        <w:pStyle w:val="ListBullet"/>
      </w:pPr>
      <w:r>
        <w:rPr>
          <w:b/>
        </w:rPr>
        <w:t>Type:</w:t>
      </w:r>
      <w:r>
        <w:t xml:space="preserve"> VB.NET console application (built as a Windows Service in production, based on </w:t>
      </w:r>
      <w:r>
        <w:rPr>
          <w:rFonts w:ascii="Consolas" w:hAnsi="Consolas"/>
          <w:sz w:val="19"/>
        </w:rPr>
        <w:t>ServerBase.vb</w:t>
      </w:r>
      <w:r>
        <w:t>/</w:t>
      </w:r>
      <w:r>
        <w:rPr>
          <w:rFonts w:ascii="Consolas" w:hAnsi="Consolas"/>
          <w:sz w:val="19"/>
        </w:rPr>
        <w:t>Program.vb</w:t>
      </w:r>
      <w:r>
        <w:t xml:space="preserve"> structure — service-hosting specifics not further confirmed).</w:t>
      </w:r>
    </w:p>
    <w:p w14:paraId="2550E43B" w14:textId="77777777" w:rsidR="00455278" w:rsidRDefault="0080047E">
      <w:pPr>
        <w:pStyle w:val="ListBullet"/>
      </w:pPr>
      <w:r>
        <w:rPr>
          <w:b/>
        </w:rPr>
        <w:t>Purpose:</w:t>
      </w:r>
      <w:r>
        <w:t xml:space="preserve"> hosts a custom raw </w:t>
      </w:r>
      <w:r>
        <w:rPr>
          <w:b/>
        </w:rPr>
        <w:t>TCP socket server</w:t>
      </w:r>
      <w:r>
        <w:t xml:space="preserve"> that physical POS terminal hardware (and/or terminal-side software) connects to directly, as an alternative transport to the REST API. This is clearly the older/legacy integration path — the REST API (</w:t>
      </w:r>
      <w:r>
        <w:rPr>
          <w:rFonts w:ascii="Consolas" w:hAnsi="Consolas"/>
          <w:sz w:val="19"/>
        </w:rPr>
        <w:t>Reloads/Terminal/Api</w:t>
      </w:r>
      <w:r>
        <w:t xml:space="preserve">) and a </w:t>
      </w:r>
      <w:r>
        <w:rPr>
          <w:rFonts w:ascii="Consolas" w:hAnsi="Consolas"/>
          <w:sz w:val="19"/>
        </w:rPr>
        <w:t>Reloads/Terminal/Simulator</w:t>
      </w:r>
      <w:r>
        <w:t xml:space="preserve"> project (which tests calls against that REST API) exist alongside it, suggesting an in-progress or completed migration from socket-based to REST-based terminal integration, with the socket server kept running for hardware that hasn't/can't move.</w:t>
      </w:r>
    </w:p>
    <w:p w14:paraId="2B5066A1" w14:textId="77777777" w:rsidR="00455278" w:rsidRDefault="0080047E">
      <w:pPr>
        <w:pStyle w:val="Heading4"/>
      </w:pPr>
      <w:bookmarkStart w:id="34" w:name="_Toc239606342"/>
      <w:r>
        <w:rPr>
          <w:b w:val="0"/>
          <w:i w:val="0"/>
        </w:rPr>
        <w:t>Entry point / structure</w:t>
      </w:r>
      <w:bookmarkEnd w:id="34"/>
    </w:p>
    <w:p w14:paraId="467DF4FF" w14:textId="77777777" w:rsidR="00455278" w:rsidRDefault="0080047E">
      <w:pPr>
        <w:pStyle w:val="ListBullet"/>
      </w:pPr>
      <w:r>
        <w:rPr>
          <w:rFonts w:ascii="Consolas" w:hAnsi="Consolas"/>
          <w:sz w:val="19"/>
        </w:rPr>
        <w:t>Program.vb</w:t>
      </w:r>
      <w:r>
        <w:t xml:space="preserve"> → </w:t>
      </w:r>
      <w:r>
        <w:rPr>
          <w:rFonts w:ascii="Consolas" w:hAnsi="Consolas"/>
          <w:sz w:val="19"/>
        </w:rPr>
        <w:t>TerminalServer.vb</w:t>
      </w:r>
      <w:r>
        <w:t xml:space="preserve"> / </w:t>
      </w:r>
      <w:r>
        <w:rPr>
          <w:rFonts w:ascii="Consolas" w:hAnsi="Consolas"/>
          <w:sz w:val="19"/>
        </w:rPr>
        <w:t>ServerBase.vb</w:t>
      </w:r>
      <w:r>
        <w:t xml:space="preserve"> — startup and server lifecycle.</w:t>
      </w:r>
    </w:p>
    <w:p w14:paraId="692CB18D" w14:textId="77777777" w:rsidR="00455278" w:rsidRDefault="0080047E">
      <w:pPr>
        <w:pStyle w:val="ListBullet"/>
      </w:pPr>
      <w:r>
        <w:rPr>
          <w:rFonts w:ascii="Consolas" w:hAnsi="Consolas"/>
          <w:sz w:val="19"/>
        </w:rPr>
        <w:t>Sockets/ConnectionListener.vb</w:t>
      </w:r>
      <w:r>
        <w:t xml:space="preserve">, </w:t>
      </w:r>
      <w:r>
        <w:rPr>
          <w:rFonts w:ascii="Consolas" w:hAnsi="Consolas"/>
          <w:sz w:val="19"/>
        </w:rPr>
        <w:t>ConnectionHandler.vb</w:t>
      </w:r>
      <w:r>
        <w:t xml:space="preserve">, </w:t>
      </w:r>
      <w:r>
        <w:rPr>
          <w:rFonts w:ascii="Consolas" w:hAnsi="Consolas"/>
          <w:sz w:val="19"/>
        </w:rPr>
        <w:t>ClientConnection.vb</w:t>
      </w:r>
      <w:r>
        <w:t xml:space="preserve">, </w:t>
      </w:r>
      <w:r>
        <w:rPr>
          <w:rFonts w:ascii="Consolas" w:hAnsi="Consolas"/>
          <w:sz w:val="19"/>
        </w:rPr>
        <w:t>ConnectionManager.vb</w:t>
      </w:r>
      <w:r>
        <w:t xml:space="preserve">, </w:t>
      </w:r>
      <w:r>
        <w:rPr>
          <w:rFonts w:ascii="Consolas" w:hAnsi="Consolas"/>
          <w:sz w:val="19"/>
        </w:rPr>
        <w:t>ConnectionMonitor.vb</w:t>
      </w:r>
      <w:r>
        <w:t xml:space="preserve"> — the raw socket accept/dispatch layer.</w:t>
      </w:r>
    </w:p>
    <w:p w14:paraId="72A46308" w14:textId="77777777" w:rsidR="00455278" w:rsidRDefault="0080047E">
      <w:pPr>
        <w:pStyle w:val="ListBullet"/>
      </w:pPr>
      <w:r>
        <w:rPr>
          <w:rFonts w:ascii="Consolas" w:hAnsi="Consolas"/>
          <w:sz w:val="19"/>
        </w:rPr>
        <w:lastRenderedPageBreak/>
        <w:t>MessageHandlers/TerminalMessageManager.vb</w:t>
      </w:r>
      <w:r>
        <w:t xml:space="preserve"> — routes an inbound message to the correct handler.</w:t>
      </w:r>
    </w:p>
    <w:p w14:paraId="277830EE" w14:textId="77777777" w:rsidR="00455278" w:rsidRDefault="0080047E">
      <w:pPr>
        <w:pStyle w:val="ListBullet"/>
      </w:pPr>
      <w:r>
        <w:rPr>
          <w:rFonts w:ascii="Consolas" w:hAnsi="Consolas"/>
          <w:sz w:val="19"/>
        </w:rPr>
        <w:t>MessageHandlers/*.vb</w:t>
      </w:r>
      <w:r>
        <w:t xml:space="preserve"> — roughly </w:t>
      </w:r>
      <w:r>
        <w:rPr>
          <w:b/>
        </w:rPr>
        <w:t>60 handler classes</w:t>
      </w:r>
      <w:r>
        <w:t xml:space="preserve">, one (or a few, versioned by suffix like </w:t>
      </w:r>
      <w:r>
        <w:rPr>
          <w:rFonts w:ascii="Consolas" w:hAnsi="Consolas"/>
          <w:sz w:val="19"/>
        </w:rPr>
        <w:t>10403</w:t>
      </w:r>
      <w:r>
        <w:t>/</w:t>
      </w:r>
      <w:r>
        <w:rPr>
          <w:rFonts w:ascii="Consolas" w:hAnsi="Consolas"/>
          <w:sz w:val="19"/>
        </w:rPr>
        <w:t>10405</w:t>
      </w:r>
      <w:r>
        <w:t>/</w:t>
      </w:r>
      <w:r>
        <w:rPr>
          <w:rFonts w:ascii="Consolas" w:hAnsi="Consolas"/>
          <w:sz w:val="19"/>
        </w:rPr>
        <w:t>10408</w:t>
      </w:r>
      <w:r>
        <w:t xml:space="preserve">) per message type: </w:t>
      </w:r>
      <w:r>
        <w:rPr>
          <w:rFonts w:ascii="Consolas" w:hAnsi="Consolas"/>
          <w:sz w:val="19"/>
        </w:rPr>
        <w:t>TNG*Handler</w:t>
      </w:r>
      <w:r>
        <w:t xml:space="preserve"> (Profile, Host Authentication, Online Card Validation, Blacklisted Card, Fund Request, Card Transaction, EndOfDay, EndOfShift, Summary Transaction, Audit Trail), </w:t>
      </w:r>
      <w:r>
        <w:rPr>
          <w:rFonts w:ascii="Consolas" w:hAnsi="Consolas"/>
          <w:sz w:val="19"/>
        </w:rPr>
        <w:t>InComm*Handler</w:t>
      </w:r>
      <w:r>
        <w:t xml:space="preserve"> (Authorize Card, Profile, EndOfDay, EndOfShift), </w:t>
      </w:r>
      <w:r>
        <w:rPr>
          <w:rFonts w:ascii="Consolas" w:hAnsi="Consolas"/>
          <w:sz w:val="19"/>
        </w:rPr>
        <w:t>OfflinePayment*Handler</w:t>
      </w:r>
      <w:r>
        <w:t xml:space="preserve"> (Address, EndOfDay, EndOfShift, Inquiry, Profile, QR Inquiry/Request, Refund, Reversal, Settlement, Transaction), </w:t>
      </w:r>
      <w:r>
        <w:rPr>
          <w:rFonts w:ascii="Consolas" w:hAnsi="Consolas"/>
          <w:sz w:val="19"/>
        </w:rPr>
        <w:t>BillPayment*Handler</w:t>
      </w:r>
      <w:r>
        <w:t xml:space="preserve"> (Account Inquiry, EndOfDay, EndOfShift, Profile, PTPTN Account Query, Submission), </w:t>
      </w:r>
      <w:r>
        <w:rPr>
          <w:rFonts w:ascii="Consolas" w:hAnsi="Consolas"/>
          <w:sz w:val="19"/>
        </w:rPr>
        <w:t>Pinless*Handler</w:t>
      </w:r>
      <w:r>
        <w:t xml:space="preserve"> (Check Transaction Status, Mobile Query, Sales, Submit Topup), </w:t>
      </w:r>
      <w:r>
        <w:rPr>
          <w:rFonts w:ascii="Consolas" w:hAnsi="Consolas"/>
          <w:sz w:val="19"/>
        </w:rPr>
        <w:t>Restock*Handler</w:t>
      </w:r>
      <w:r>
        <w:t>/</w:t>
      </w:r>
      <w:r>
        <w:rPr>
          <w:rFonts w:ascii="Consolas" w:hAnsi="Consolas"/>
          <w:sz w:val="19"/>
        </w:rPr>
        <w:t>ReStock*Handler</w:t>
      </w:r>
      <w:r>
        <w:t>/</w:t>
      </w:r>
      <w:r>
        <w:rPr>
          <w:rFonts w:ascii="Consolas" w:hAnsi="Consolas"/>
          <w:sz w:val="19"/>
        </w:rPr>
        <w:t>StockReturn*Handler</w:t>
      </w:r>
      <w:r>
        <w:t xml:space="preserve">, </w:t>
      </w:r>
      <w:r>
        <w:rPr>
          <w:rFonts w:ascii="Consolas" w:hAnsi="Consolas"/>
          <w:sz w:val="19"/>
        </w:rPr>
        <w:t>Sales*Handler</w:t>
      </w:r>
      <w:r>
        <w:t>/</w:t>
      </w:r>
      <w:r>
        <w:rPr>
          <w:rFonts w:ascii="Consolas" w:hAnsi="Consolas"/>
          <w:sz w:val="19"/>
        </w:rPr>
        <w:t>VoidSales*Handler</w:t>
      </w:r>
      <w:r>
        <w:t xml:space="preserve">, </w:t>
      </w:r>
      <w:r>
        <w:rPr>
          <w:rFonts w:ascii="Consolas" w:hAnsi="Consolas"/>
          <w:sz w:val="19"/>
        </w:rPr>
        <w:t>TerminalProfileHandler</w:t>
      </w:r>
      <w:r>
        <w:t>/</w:t>
      </w:r>
      <w:r>
        <w:rPr>
          <w:rFonts w:ascii="Consolas" w:hAnsi="Consolas"/>
          <w:sz w:val="19"/>
        </w:rPr>
        <w:t>TerminalContentHandler</w:t>
      </w:r>
      <w:r>
        <w:t xml:space="preserve"> /</w:t>
      </w:r>
      <w:r>
        <w:rPr>
          <w:rFonts w:ascii="Consolas" w:hAnsi="Consolas"/>
          <w:sz w:val="19"/>
        </w:rPr>
        <w:t>TerminalAutoRestockHandler</w:t>
      </w:r>
      <w:r>
        <w:t>/</w:t>
      </w:r>
      <w:r>
        <w:rPr>
          <w:rFonts w:ascii="Consolas" w:hAnsi="Consolas"/>
          <w:sz w:val="19"/>
        </w:rPr>
        <w:t>TerminalAppVersionHandler</w:t>
      </w:r>
      <w:r>
        <w:t xml:space="preserve">, </w:t>
      </w:r>
      <w:r>
        <w:rPr>
          <w:rFonts w:ascii="Consolas" w:hAnsi="Consolas"/>
          <w:sz w:val="19"/>
        </w:rPr>
        <w:t>PackageSchemaHandler</w:t>
      </w:r>
      <w:r>
        <w:t xml:space="preserve">, </w:t>
      </w:r>
      <w:r>
        <w:rPr>
          <w:rFonts w:ascii="Consolas" w:hAnsi="Consolas"/>
          <w:sz w:val="19"/>
        </w:rPr>
        <w:t>PrepaidCardRegistrationHandler</w:t>
      </w:r>
      <w:r>
        <w:t>/</w:t>
      </w:r>
      <w:r>
        <w:rPr>
          <w:rFonts w:ascii="Consolas" w:hAnsi="Consolas"/>
          <w:sz w:val="19"/>
        </w:rPr>
        <w:t>PrepaidRegisterProductHandler</w:t>
      </w:r>
      <w:r>
        <w:t xml:space="preserve">, </w:t>
      </w:r>
      <w:r>
        <w:rPr>
          <w:rFonts w:ascii="Consolas" w:hAnsi="Consolas"/>
          <w:sz w:val="19"/>
        </w:rPr>
        <w:t>ReloadWalletHandler</w:t>
      </w:r>
      <w:r>
        <w:t xml:space="preserve">, </w:t>
      </w:r>
      <w:r>
        <w:rPr>
          <w:rFonts w:ascii="Consolas" w:hAnsi="Consolas"/>
          <w:sz w:val="19"/>
        </w:rPr>
        <w:t>WalletBalanceHandler</w:t>
      </w:r>
      <w:r>
        <w:t xml:space="preserve">, </w:t>
      </w:r>
      <w:r>
        <w:rPr>
          <w:rFonts w:ascii="Consolas" w:hAnsi="Consolas"/>
          <w:sz w:val="19"/>
        </w:rPr>
        <w:t>MOLPayEndOfDayHandler</w:t>
      </w:r>
      <w:r>
        <w:t xml:space="preserve">/ </w:t>
      </w:r>
      <w:r>
        <w:rPr>
          <w:rFonts w:ascii="Consolas" w:hAnsi="Consolas"/>
          <w:sz w:val="19"/>
        </w:rPr>
        <w:t>MOLPayEndOfShiftHandler</w:t>
      </w:r>
      <w:r>
        <w:t>/</w:t>
      </w:r>
      <w:r>
        <w:rPr>
          <w:rFonts w:ascii="Consolas" w:hAnsi="Consolas"/>
          <w:sz w:val="19"/>
        </w:rPr>
        <w:t>MOLPayProductHandler</w:t>
      </w:r>
      <w:r>
        <w:t xml:space="preserve">, </w:t>
      </w:r>
      <w:r>
        <w:rPr>
          <w:rFonts w:ascii="Consolas" w:hAnsi="Consolas"/>
          <w:sz w:val="19"/>
        </w:rPr>
        <w:t>EchoHandler</w:t>
      </w:r>
      <w:r>
        <w:t xml:space="preserve">, </w:t>
      </w:r>
      <w:r>
        <w:rPr>
          <w:rFonts w:ascii="Consolas" w:hAnsi="Consolas"/>
          <w:sz w:val="19"/>
        </w:rPr>
        <w:t>ServerTimeHandler</w:t>
      </w:r>
      <w:r>
        <w:t xml:space="preserve">, </w:t>
      </w:r>
      <w:r>
        <w:rPr>
          <w:rFonts w:ascii="Consolas" w:hAnsi="Consolas"/>
          <w:sz w:val="19"/>
        </w:rPr>
        <w:t>ErrorHandler</w:t>
      </w:r>
      <w:r>
        <w:t>/</w:t>
      </w:r>
      <w:r>
        <w:rPr>
          <w:rFonts w:ascii="Consolas" w:hAnsi="Consolas"/>
          <w:sz w:val="19"/>
        </w:rPr>
        <w:t>UnknownHandler</w:t>
      </w:r>
      <w:r>
        <w:t>.</w:t>
      </w:r>
    </w:p>
    <w:p w14:paraId="48F9DA3A" w14:textId="77777777" w:rsidR="00455278" w:rsidRDefault="0080047E">
      <w:pPr>
        <w:pStyle w:val="Heading4"/>
      </w:pPr>
      <w:bookmarkStart w:id="35" w:name="_Toc239606343"/>
      <w:r>
        <w:rPr>
          <w:b w:val="0"/>
          <w:i w:val="0"/>
        </w:rPr>
        <w:t>Confirmed dependency on the shared business layer</w:t>
      </w:r>
      <w:bookmarkEnd w:id="35"/>
    </w:p>
    <w:p w14:paraId="3435ACA7" w14:textId="77777777" w:rsidR="00455278" w:rsidRDefault="0080047E">
      <w:r>
        <w:t xml:space="preserve">Spot-checked </w:t>
      </w:r>
      <w:r>
        <w:rPr>
          <w:rFonts w:ascii="Consolas" w:hAnsi="Consolas"/>
          <w:sz w:val="19"/>
        </w:rPr>
        <w:t>MessageHandlers/TNGProfileHandler.vb</w:t>
      </w:r>
      <w:r>
        <w:t xml:space="preserve"> — it directly </w:t>
      </w:r>
      <w:r>
        <w:rPr>
          <w:rFonts w:ascii="Consolas" w:hAnsi="Consolas"/>
          <w:sz w:val="19"/>
        </w:rPr>
        <w:t>Imports</w:t>
      </w:r>
      <w:r>
        <w:t xml:space="preserve">: </w:t>
      </w:r>
      <w:r>
        <w:rPr>
          <w:rFonts w:ascii="Consolas" w:hAnsi="Consolas"/>
          <w:sz w:val="19"/>
        </w:rPr>
        <w:t>Fiuu.CEPP</w:t>
      </w:r>
      <w:r>
        <w:t xml:space="preserve">, </w:t>
      </w:r>
      <w:r>
        <w:rPr>
          <w:rFonts w:ascii="Consolas" w:hAnsi="Consolas"/>
          <w:sz w:val="19"/>
        </w:rPr>
        <w:t>Fiuu.CEPP.Models</w:t>
      </w:r>
      <w:r>
        <w:t xml:space="preserve">, </w:t>
      </w:r>
      <w:r>
        <w:rPr>
          <w:rFonts w:ascii="Consolas" w:hAnsi="Consolas"/>
          <w:sz w:val="19"/>
        </w:rPr>
        <w:t>Fiuu.CEPP.Models.Interfaces</w:t>
      </w:r>
      <w:r>
        <w:t xml:space="preserve">, </w:t>
      </w:r>
      <w:r>
        <w:rPr>
          <w:rFonts w:ascii="Consolas" w:hAnsi="Consolas"/>
          <w:sz w:val="19"/>
        </w:rPr>
        <w:t>Fiuu.CEPP.Services</w:t>
      </w:r>
      <w:r>
        <w:t xml:space="preserve">, </w:t>
      </w:r>
      <w:r>
        <w:rPr>
          <w:rFonts w:ascii="Consolas" w:hAnsi="Consolas"/>
          <w:sz w:val="19"/>
        </w:rPr>
        <w:t>Fiuu.Reloads.TNG.Models</w:t>
      </w:r>
      <w:r>
        <w:t xml:space="preserve">, </w:t>
      </w:r>
      <w:r>
        <w:rPr>
          <w:rFonts w:ascii="Consolas" w:hAnsi="Consolas"/>
          <w:sz w:val="19"/>
        </w:rPr>
        <w:t>Fiuu.Reloads.TNG.Services</w:t>
      </w:r>
      <w:r>
        <w:t xml:space="preserve">, </w:t>
      </w:r>
      <w:r>
        <w:rPr>
          <w:rFonts w:ascii="Consolas" w:hAnsi="Consolas"/>
          <w:sz w:val="19"/>
        </w:rPr>
        <w:t>Fiuu.MasterFramework.Dependency</w:t>
      </w:r>
      <w:r>
        <w:t xml:space="preserve">. This confirms the socket server calls into the </w:t>
      </w:r>
      <w:r>
        <w:rPr>
          <w:b/>
        </w:rPr>
        <w:t>same</w:t>
      </w:r>
      <w:r>
        <w:t xml:space="preserve"> </w:t>
      </w:r>
      <w:r>
        <w:rPr>
          <w:rFonts w:ascii="Consolas" w:hAnsi="Consolas"/>
          <w:sz w:val="19"/>
        </w:rPr>
        <w:t>Components/CEPP</w:t>
      </w:r>
      <w:r>
        <w:t xml:space="preserve"> and </w:t>
      </w:r>
      <w:r>
        <w:rPr>
          <w:rFonts w:ascii="Consolas" w:hAnsi="Consolas"/>
          <w:sz w:val="19"/>
        </w:rPr>
        <w:t>class-library/Reloads/TNG</w:t>
      </w:r>
      <w:r>
        <w:t xml:space="preserve"> source used by the REST API (see </w:t>
      </w:r>
      <w:r>
        <w:rPr>
          <w:rFonts w:ascii="Consolas" w:hAnsi="Consolas"/>
          <w:sz w:val="19"/>
        </w:rPr>
        <w:t>web-api.md</w:t>
      </w:r>
      <w:r>
        <w:t xml:space="preserve"> and </w:t>
      </w:r>
      <w:r>
        <w:rPr>
          <w:rFonts w:ascii="Consolas" w:hAnsi="Consolas"/>
          <w:sz w:val="19"/>
        </w:rPr>
        <w:t>class-library/cepp.md</w:t>
      </w:r>
      <w:r>
        <w:t>).</w:t>
      </w:r>
    </w:p>
    <w:p w14:paraId="0A2D4462" w14:textId="77777777" w:rsidR="00455278" w:rsidRDefault="0080047E">
      <w:r>
        <w:rPr>
          <w:b/>
        </w:rPr>
        <w:t>Caveat:</w:t>
      </w:r>
      <w:r>
        <w:t xml:space="preserve"> only one handler was read in full. It calls </w:t>
      </w:r>
      <w:r>
        <w:rPr>
          <w:rFonts w:ascii="Consolas" w:hAnsi="Consolas"/>
          <w:sz w:val="19"/>
        </w:rPr>
        <w:t>Fiuu.Reloads.TNG.Services</w:t>
      </w:r>
      <w:r>
        <w:t xml:space="preserve"> directly rather than going through </w:t>
      </w:r>
      <w:r>
        <w:rPr>
          <w:rFonts w:ascii="Consolas" w:hAnsi="Consolas"/>
          <w:sz w:val="19"/>
        </w:rPr>
        <w:t>MOLReloads/Core</w:t>
      </w:r>
      <w:r>
        <w:t xml:space="preserve">'s </w:t>
      </w:r>
      <w:r>
        <w:rPr>
          <w:rFonts w:ascii="Consolas" w:hAnsi="Consolas"/>
          <w:sz w:val="19"/>
        </w:rPr>
        <w:t>TNGService</w:t>
      </w:r>
      <w:r>
        <w:t xml:space="preserve"> (the class the REST API's </w:t>
      </w:r>
      <w:r>
        <w:rPr>
          <w:rFonts w:ascii="Consolas" w:hAnsi="Consolas"/>
          <w:sz w:val="19"/>
        </w:rPr>
        <w:t>TNGController</w:t>
      </w:r>
      <w:r>
        <w:t xml:space="preserve"> calls). This suggests the socket server and REST API may </w:t>
      </w:r>
      <w:r>
        <w:rPr>
          <w:b/>
        </w:rPr>
        <w:t>each</w:t>
      </w:r>
      <w:r>
        <w:t xml:space="preserve"> build their own orchestration on top of the same lower-level </w:t>
      </w:r>
      <w:r>
        <w:rPr>
          <w:rFonts w:ascii="Consolas" w:hAnsi="Consolas"/>
          <w:sz w:val="19"/>
        </w:rPr>
        <w:t>CEPP</w:t>
      </w:r>
      <w:r>
        <w:t>/</w:t>
      </w:r>
      <w:r>
        <w:rPr>
          <w:rFonts w:ascii="Consolas" w:hAnsi="Consolas"/>
          <w:sz w:val="19"/>
        </w:rPr>
        <w:t>TNG</w:t>
      </w:r>
      <w:r>
        <w:t xml:space="preserve"> source, rather than sharing one common orchestration service — i.e. </w:t>
      </w:r>
      <w:r>
        <w:rPr>
          <w:b/>
        </w:rPr>
        <w:t>possible logic duplication between the two terminal-facing entry points</w:t>
      </w:r>
      <w:r>
        <w:t>, not a clean shared-service architecture. The other ~59 handlers were not individually checked; this pattern was not confirmed across all of them. Flagged as a real follow-up item, not resolved here.</w:t>
      </w:r>
    </w:p>
    <w:p w14:paraId="05A5228C" w14:textId="77777777" w:rsidR="00455278" w:rsidRDefault="0080047E">
      <w:pPr>
        <w:pStyle w:val="Heading3"/>
      </w:pPr>
      <w:bookmarkStart w:id="36" w:name="_Toc239606344"/>
      <w:r>
        <w:rPr>
          <w:rFonts w:ascii="Consolas" w:hAnsi="Consolas"/>
          <w:b w:val="0"/>
          <w:sz w:val="19"/>
        </w:rPr>
        <w:t>TerminalServer/ControlPanel</w:t>
      </w:r>
      <w:r>
        <w:rPr>
          <w:b w:val="0"/>
        </w:rPr>
        <w:t xml:space="preserve"> — the operator console</w:t>
      </w:r>
      <w:bookmarkEnd w:id="36"/>
    </w:p>
    <w:p w14:paraId="2B2AF827" w14:textId="77777777" w:rsidR="00455278" w:rsidRDefault="0080047E">
      <w:pPr>
        <w:pStyle w:val="ListBullet"/>
      </w:pPr>
      <w:r>
        <w:rPr>
          <w:b/>
        </w:rPr>
        <w:t>Path:</w:t>
      </w:r>
      <w:r>
        <w:t xml:space="preserve"> </w:t>
      </w:r>
      <w:r>
        <w:rPr>
          <w:rFonts w:ascii="Consolas" w:hAnsi="Consolas"/>
          <w:sz w:val="19"/>
        </w:rPr>
        <w:t>reload/web/DEV/NET/Applications/Reloads/TerminalServer/ControlPanel</w:t>
      </w:r>
    </w:p>
    <w:p w14:paraId="2A7EB8DA" w14:textId="77777777" w:rsidR="00455278" w:rsidRDefault="0080047E">
      <w:pPr>
        <w:pStyle w:val="ListBullet"/>
      </w:pPr>
      <w:r>
        <w:rPr>
          <w:b/>
        </w:rPr>
        <w:t>Project:</w:t>
      </w:r>
      <w:r>
        <w:t xml:space="preserve"> </w:t>
      </w:r>
      <w:r>
        <w:rPr>
          <w:rFonts w:ascii="Consolas" w:hAnsi="Consolas"/>
          <w:sz w:val="19"/>
        </w:rPr>
        <w:t>Fiuu.App.Reloads.TerminalServer.ControlPanel.vbproj</w:t>
      </w:r>
    </w:p>
    <w:p w14:paraId="5A863E03" w14:textId="77777777" w:rsidR="00455278" w:rsidRDefault="0080047E">
      <w:pPr>
        <w:pStyle w:val="ListBullet"/>
      </w:pPr>
      <w:r>
        <w:rPr>
          <w:b/>
        </w:rPr>
        <w:t>Type:</w:t>
      </w:r>
      <w:r>
        <w:t xml:space="preserve"> VB.NET WinForms desktop application (</w:t>
      </w:r>
      <w:r>
        <w:rPr>
          <w:rFonts w:ascii="Consolas" w:hAnsi="Consolas"/>
          <w:sz w:val="19"/>
        </w:rPr>
        <w:t>MainForm.vb</w:t>
      </w:r>
      <w:r>
        <w:t>).</w:t>
      </w:r>
    </w:p>
    <w:p w14:paraId="6B05E97B" w14:textId="77777777" w:rsidR="00455278" w:rsidRDefault="0080047E">
      <w:pPr>
        <w:pStyle w:val="ListBullet"/>
      </w:pPr>
      <w:r>
        <w:rPr>
          <w:b/>
        </w:rPr>
        <w:t>Purpose (inferred from name/pairing):</w:t>
      </w:r>
      <w:r>
        <w:t xml:space="preserve"> an operator/ops desktop tool to monitor and/or control the </w:t>
      </w:r>
      <w:r>
        <w:rPr>
          <w:rFonts w:ascii="Consolas" w:hAnsi="Consolas"/>
          <w:sz w:val="19"/>
        </w:rPr>
        <w:t>TerminalServer/Console</w:t>
      </w:r>
      <w:r>
        <w:t xml:space="preserve"> service (start/stop, view connections, etc.). Not traced further — </w:t>
      </w:r>
      <w:r>
        <w:rPr>
          <w:rFonts w:ascii="Consolas" w:hAnsi="Consolas"/>
          <w:sz w:val="19"/>
        </w:rPr>
        <w:t>MainForm.vb</w:t>
      </w:r>
      <w:r>
        <w:t xml:space="preserve"> contents weren't read in this pass.</w:t>
      </w:r>
    </w:p>
    <w:p w14:paraId="5CDAFF34" w14:textId="77777777" w:rsidR="00455278" w:rsidRDefault="0080047E">
      <w:pPr>
        <w:pStyle w:val="Heading3"/>
      </w:pPr>
      <w:bookmarkStart w:id="37" w:name="_Toc239606345"/>
      <w:r>
        <w:rPr>
          <w:b w:val="0"/>
        </w:rPr>
        <w:lastRenderedPageBreak/>
        <w:t>What this is NOT</w:t>
      </w:r>
      <w:bookmarkEnd w:id="37"/>
    </w:p>
    <w:p w14:paraId="587D60E8" w14:textId="77777777" w:rsidR="00455278" w:rsidRDefault="0080047E">
      <w:r>
        <w:t xml:space="preserve">Not to be confused with </w:t>
      </w:r>
      <w:r>
        <w:rPr>
          <w:rFonts w:ascii="Consolas" w:hAnsi="Consolas"/>
          <w:sz w:val="19"/>
        </w:rPr>
        <w:t>Reloads/Terminal/Api</w:t>
      </w:r>
      <w:r>
        <w:t xml:space="preserve"> (the REST API — see </w:t>
      </w:r>
      <w:r>
        <w:rPr>
          <w:rFonts w:ascii="Consolas" w:hAnsi="Consolas"/>
          <w:sz w:val="19"/>
        </w:rPr>
        <w:t>web-api.md</w:t>
      </w:r>
      <w:r>
        <w:t xml:space="preserve">) or </w:t>
      </w:r>
      <w:r>
        <w:rPr>
          <w:rFonts w:ascii="Consolas" w:hAnsi="Consolas"/>
          <w:sz w:val="19"/>
        </w:rPr>
        <w:t>Reloads/Terminal/Simulator</w:t>
      </w:r>
      <w:r>
        <w:t xml:space="preserve"> (a test harness for that REST API, not the socket protocol). All three live under the same </w:t>
      </w:r>
      <w:r>
        <w:rPr>
          <w:rFonts w:ascii="Consolas" w:hAnsi="Consolas"/>
          <w:sz w:val="19"/>
        </w:rPr>
        <w:t>Applications/Reloads/</w:t>
      </w:r>
      <w:r>
        <w:t xml:space="preserve"> parent but are separate deployables.</w:t>
      </w:r>
    </w:p>
    <w:p w14:paraId="5CFB7727" w14:textId="77777777" w:rsidR="00455278" w:rsidRDefault="0080047E">
      <w:pPr>
        <w:pStyle w:val="Heading3"/>
      </w:pPr>
      <w:bookmarkStart w:id="38" w:name="_Toc239606346"/>
      <w:r>
        <w:rPr>
          <w:b w:val="0"/>
        </w:rPr>
        <w:t>Related</w:t>
      </w:r>
      <w:bookmarkEnd w:id="38"/>
    </w:p>
    <w:p w14:paraId="3616E8F6" w14:textId="77777777" w:rsidR="00455278" w:rsidRDefault="0080047E">
      <w:pPr>
        <w:pStyle w:val="ListBullet"/>
      </w:pPr>
      <w:r>
        <w:rPr>
          <w:i/>
          <w:color w:val="444488"/>
        </w:rPr>
        <w:t>web_api → Reloads/Terminal/Api (+ BackOffice/Api)</w:t>
      </w:r>
      <w:r>
        <w:t xml:space="preserve"> — the modern REST counterpart to this legacy socket server</w:t>
      </w:r>
    </w:p>
    <w:p w14:paraId="27F3FE62" w14:textId="77777777" w:rsidR="00455278" w:rsidRDefault="0080047E">
      <w:pPr>
        <w:pStyle w:val="ListBullet"/>
      </w:pPr>
      <w:r>
        <w:rPr>
          <w:i/>
          <w:color w:val="444488"/>
        </w:rPr>
        <w:t>CEPP</w:t>
      </w:r>
      <w:r>
        <w:t xml:space="preserve"> — the shared business layer both terminal-facing entry points call into</w:t>
      </w:r>
    </w:p>
    <w:p w14:paraId="5672C759" w14:textId="77777777" w:rsidR="00455278" w:rsidRDefault="0080047E">
      <w:pPr>
        <w:pStyle w:val="ListBullet"/>
      </w:pPr>
      <w:r>
        <w:rPr>
          <w:i/>
          <w:color w:val="444488"/>
        </w:rPr>
        <w:t>Reloads/TNG and Reloads/Game (bonus doc — real class-library source modules,</w:t>
      </w:r>
      <w:r>
        <w:t xml:space="preserve"> — the </w:t>
      </w:r>
      <w:r>
        <w:rPr>
          <w:rFonts w:ascii="Consolas" w:hAnsi="Consolas"/>
          <w:sz w:val="19"/>
        </w:rPr>
        <w:t>Fiuu.Reloads.TNG.Services</w:t>
      </w:r>
      <w:r>
        <w:t xml:space="preserve"> confirmed called directly by </w:t>
      </w:r>
      <w:r>
        <w:rPr>
          <w:rFonts w:ascii="Consolas" w:hAnsi="Consolas"/>
          <w:sz w:val="19"/>
        </w:rPr>
        <w:t>TNGProfileHandler.vb</w:t>
      </w:r>
    </w:p>
    <w:p w14:paraId="0C5681B1" w14:textId="77777777" w:rsidR="00455278" w:rsidRDefault="0080047E">
      <w:pPr>
        <w:pStyle w:val="ListBullet"/>
      </w:pPr>
      <w:r>
        <w:rPr>
          <w:i/>
          <w:color w:val="444488"/>
        </w:rPr>
        <w:t>Reload — Tribal Knowledge</w:t>
      </w:r>
      <w:r>
        <w:t xml:space="preserve"> — the #1892 incident (unhandled exception silently stopping TNG sales overnight) on this same component</w:t>
      </w:r>
    </w:p>
    <w:p w14:paraId="6DBA2D67" w14:textId="77777777" w:rsidR="00455278" w:rsidRDefault="0080047E">
      <w:pPr>
        <w:pStyle w:val="Heading2"/>
      </w:pPr>
      <w:bookmarkStart w:id="39" w:name="_Toc239606347"/>
      <w:r>
        <w:rPr>
          <w:rFonts w:ascii="Consolas" w:hAnsi="Consolas"/>
          <w:b w:val="0"/>
          <w:sz w:val="19"/>
        </w:rPr>
        <w:t>web_api</w:t>
      </w:r>
      <w:r>
        <w:rPr>
          <w:b w:val="0"/>
        </w:rPr>
        <w:t xml:space="preserve"> → </w:t>
      </w:r>
      <w:r>
        <w:rPr>
          <w:rFonts w:ascii="Consolas" w:hAnsi="Consolas"/>
          <w:b w:val="0"/>
          <w:sz w:val="19"/>
        </w:rPr>
        <w:t>Reloads/Terminal/Api</w:t>
      </w:r>
      <w:r>
        <w:rPr>
          <w:b w:val="0"/>
        </w:rPr>
        <w:t xml:space="preserve"> (+ </w:t>
      </w:r>
      <w:r>
        <w:rPr>
          <w:rFonts w:ascii="Consolas" w:hAnsi="Consolas"/>
          <w:b w:val="0"/>
          <w:sz w:val="19"/>
        </w:rPr>
        <w:t>BackOffice/Api</w:t>
      </w:r>
      <w:r>
        <w:rPr>
          <w:b w:val="0"/>
        </w:rPr>
        <w:t>)</w:t>
      </w:r>
      <w:bookmarkEnd w:id="39"/>
    </w:p>
    <w:p w14:paraId="1A6CBAE9" w14:textId="77777777" w:rsidR="00455278" w:rsidRDefault="0080047E">
      <w:pPr>
        <w:spacing w:after="160"/>
      </w:pPr>
      <w:r>
        <w:rPr>
          <w:i/>
          <w:color w:val="777777"/>
          <w:sz w:val="17"/>
        </w:rPr>
        <w:t>architecture/reload/web-api.md</w:t>
      </w:r>
    </w:p>
    <w:p w14:paraId="584B4519" w14:textId="77777777" w:rsidR="00455278" w:rsidRDefault="0080047E">
      <w:r>
        <w:t xml:space="preserve">See </w:t>
      </w:r>
      <w:r>
        <w:rPr>
          <w:rFonts w:ascii="Consolas" w:hAnsi="Consolas"/>
          <w:sz w:val="19"/>
        </w:rPr>
        <w:t>00-topology.md</w:t>
      </w:r>
      <w:r>
        <w:t xml:space="preserve"> — there is no folder literally named </w:t>
      </w:r>
      <w:r>
        <w:rPr>
          <w:rFonts w:ascii="Consolas" w:hAnsi="Consolas"/>
          <w:sz w:val="19"/>
        </w:rPr>
        <w:t>web_api</w:t>
      </w:r>
      <w:r>
        <w:t xml:space="preserve">. This name is mapped onto the two REST APIs found in the repo. They are documented together here since the brief asked for one </w:t>
      </w:r>
      <w:r>
        <w:rPr>
          <w:rFonts w:ascii="Consolas" w:hAnsi="Consolas"/>
          <w:sz w:val="19"/>
        </w:rPr>
        <w:t>web-api.md</w:t>
      </w:r>
      <w:r>
        <w:t>; they are separate deployables.</w:t>
      </w:r>
    </w:p>
    <w:p w14:paraId="5AA6C2B9" w14:textId="77777777" w:rsidR="00455278" w:rsidRDefault="0080047E">
      <w:pPr>
        <w:pStyle w:val="Heading3"/>
      </w:pPr>
      <w:bookmarkStart w:id="40" w:name="_Toc239606348"/>
      <w:r>
        <w:rPr>
          <w:b w:val="0"/>
        </w:rPr>
        <w:t xml:space="preserve">Primary: </w:t>
      </w:r>
      <w:r>
        <w:rPr>
          <w:rFonts w:ascii="Consolas" w:hAnsi="Consolas"/>
          <w:b w:val="0"/>
          <w:sz w:val="19"/>
        </w:rPr>
        <w:t>Reloads/Terminal/Api</w:t>
      </w:r>
      <w:bookmarkEnd w:id="40"/>
    </w:p>
    <w:p w14:paraId="4A890999" w14:textId="77777777" w:rsidR="00455278" w:rsidRDefault="0080047E">
      <w:pPr>
        <w:pStyle w:val="ListBullet"/>
      </w:pPr>
      <w:r>
        <w:rPr>
          <w:b/>
        </w:rPr>
        <w:t>Path:</w:t>
      </w:r>
      <w:r>
        <w:t xml:space="preserve"> </w:t>
      </w:r>
      <w:r>
        <w:rPr>
          <w:rFonts w:ascii="Consolas" w:hAnsi="Consolas"/>
          <w:sz w:val="19"/>
        </w:rPr>
        <w:t>reload/web/DEV/NET/Applications/Reloads/Terminal/Api</w:t>
      </w:r>
    </w:p>
    <w:p w14:paraId="06421CFC" w14:textId="77777777" w:rsidR="00455278" w:rsidRDefault="0080047E">
      <w:pPr>
        <w:pStyle w:val="ListBullet"/>
      </w:pPr>
      <w:r>
        <w:rPr>
          <w:b/>
        </w:rPr>
        <w:t>Project:</w:t>
      </w:r>
      <w:r>
        <w:t xml:space="preserve"> </w:t>
      </w:r>
      <w:r>
        <w:rPr>
          <w:rFonts w:ascii="Consolas" w:hAnsi="Consolas"/>
          <w:sz w:val="19"/>
        </w:rPr>
        <w:t>Fiuu.App.Reloads.Terminal.Api.csproj</w:t>
      </w:r>
      <w:r>
        <w:t xml:space="preserve"> / </w:t>
      </w:r>
      <w:r>
        <w:rPr>
          <w:rFonts w:ascii="Consolas" w:hAnsi="Consolas"/>
          <w:sz w:val="19"/>
        </w:rPr>
        <w:t>.sln</w:t>
      </w:r>
    </w:p>
    <w:p w14:paraId="315EA054" w14:textId="77777777" w:rsidR="00455278" w:rsidRDefault="0080047E">
      <w:pPr>
        <w:pStyle w:val="ListBullet"/>
      </w:pPr>
      <w:r>
        <w:rPr>
          <w:b/>
        </w:rPr>
        <w:t>Type:</w:t>
      </w:r>
      <w:r>
        <w:t xml:space="preserve"> ASP.NET Web API (System.Web.Http), C#, .NET Framework</w:t>
      </w:r>
    </w:p>
    <w:p w14:paraId="16397383" w14:textId="77777777" w:rsidR="00455278" w:rsidRDefault="0080047E">
      <w:pPr>
        <w:pStyle w:val="ListBullet"/>
      </w:pPr>
      <w:r>
        <w:rPr>
          <w:b/>
        </w:rPr>
        <w:t>Purpose:</w:t>
      </w:r>
      <w:r>
        <w:t xml:space="preserve"> the production REST API that terminals (physical POS hardware via a gateway, software terminals, and third-party PGW integrators) call to perform reload transactions. This is the modern counterpart to the legacy TCP socket protocol served by </w:t>
      </w:r>
      <w:r>
        <w:rPr>
          <w:rFonts w:ascii="Consolas" w:hAnsi="Consolas"/>
          <w:sz w:val="19"/>
        </w:rPr>
        <w:t>Reloads/TerminalServer/Console</w:t>
      </w:r>
      <w:r>
        <w:t xml:space="preserve"> (see </w:t>
      </w:r>
      <w:r>
        <w:rPr>
          <w:rFonts w:ascii="Consolas" w:hAnsi="Consolas"/>
          <w:sz w:val="19"/>
        </w:rPr>
        <w:t>terminal-application.md</w:t>
      </w:r>
      <w:r>
        <w:t>).</w:t>
      </w:r>
    </w:p>
    <w:p w14:paraId="35111686" w14:textId="77777777" w:rsidR="00455278" w:rsidRDefault="0080047E">
      <w:pPr>
        <w:pStyle w:val="Heading4"/>
      </w:pPr>
      <w:bookmarkStart w:id="41" w:name="_Toc239606349"/>
      <w:r>
        <w:rPr>
          <w:b w:val="0"/>
          <w:i w:val="0"/>
        </w:rPr>
        <w:t>Entry points / public surface</w:t>
      </w:r>
      <w:bookmarkEnd w:id="41"/>
    </w:p>
    <w:p w14:paraId="6B99D36A" w14:textId="77777777" w:rsidR="00455278" w:rsidRDefault="0080047E">
      <w:r>
        <w:t xml:space="preserve">Controllers under </w:t>
      </w:r>
      <w:r>
        <w:rPr>
          <w:rFonts w:ascii="Consolas" w:hAnsi="Consolas"/>
          <w:sz w:val="19"/>
        </w:rPr>
        <w:t>Controllers/</w:t>
      </w:r>
      <w:r>
        <w:t xml:space="preserve"> (all inherit </w:t>
      </w:r>
      <w:r>
        <w:rPr>
          <w:rFonts w:ascii="Consolas" w:hAnsi="Consolas"/>
          <w:sz w:val="19"/>
        </w:rPr>
        <w:t>RMSAuthController</w:t>
      </w:r>
      <w:r>
        <w:t xml:space="preserve"> → </w:t>
      </w:r>
      <w:r>
        <w:rPr>
          <w:rFonts w:ascii="Consolas" w:hAnsi="Consolas"/>
          <w:sz w:val="19"/>
        </w:rPr>
        <w:t>BaseController</w:t>
      </w:r>
      <w:r>
        <w:t xml:space="preserve"> unless noted), each mapped to </w:t>
      </w:r>
      <w:r>
        <w:rPr>
          <w:rFonts w:ascii="Consolas" w:hAnsi="Consolas"/>
          <w:sz w:val="19"/>
        </w:rPr>
        <w:t>[Route(...)]</w:t>
      </w:r>
      <w:r>
        <w:t xml:space="preserve"> attributes:</w:t>
      </w:r>
    </w:p>
    <w:p w14:paraId="07508751" w14:textId="77777777" w:rsidR="00455278" w:rsidRDefault="0080047E">
      <w:pPr>
        <w:pStyle w:val="ListBullet"/>
      </w:pPr>
      <w:r>
        <w:rPr>
          <w:rFonts w:ascii="Consolas" w:hAnsi="Consolas"/>
          <w:sz w:val="19"/>
        </w:rPr>
        <w:t>TNGController</w:t>
      </w:r>
      <w:r>
        <w:t xml:space="preserve"> — </w:t>
      </w:r>
      <w:r>
        <w:rPr>
          <w:rFonts w:ascii="Consolas" w:hAnsi="Consolas"/>
          <w:sz w:val="19"/>
        </w:rPr>
        <w:t>tngreload/tngProfile</w:t>
      </w:r>
      <w:r>
        <w:t xml:space="preserve">, </w:t>
      </w:r>
      <w:r>
        <w:rPr>
          <w:rFonts w:ascii="Consolas" w:hAnsi="Consolas"/>
          <w:sz w:val="19"/>
        </w:rPr>
        <w:t>hostauthentication</w:t>
      </w:r>
      <w:r>
        <w:t xml:space="preserve">, </w:t>
      </w:r>
      <w:r>
        <w:rPr>
          <w:rFonts w:ascii="Consolas" w:hAnsi="Consolas"/>
          <w:sz w:val="19"/>
        </w:rPr>
        <w:t>onlinecardvalidation</w:t>
      </w:r>
      <w:r>
        <w:t xml:space="preserve">, </w:t>
      </w:r>
      <w:r>
        <w:rPr>
          <w:rFonts w:ascii="Consolas" w:hAnsi="Consolas"/>
          <w:sz w:val="19"/>
        </w:rPr>
        <w:t>blacklistedcard</w:t>
      </w:r>
      <w:r>
        <w:t xml:space="preserve">, </w:t>
      </w:r>
      <w:r>
        <w:rPr>
          <w:rFonts w:ascii="Consolas" w:hAnsi="Consolas"/>
          <w:sz w:val="19"/>
        </w:rPr>
        <w:t>fundrequest</w:t>
      </w:r>
      <w:r>
        <w:t xml:space="preserve">, </w:t>
      </w:r>
      <w:r>
        <w:rPr>
          <w:rFonts w:ascii="Consolas" w:hAnsi="Consolas"/>
          <w:sz w:val="19"/>
        </w:rPr>
        <w:t>cardtransaction</w:t>
      </w:r>
      <w:r>
        <w:t xml:space="preserve"> (Touch 'n Go e-wallet reload).</w:t>
      </w:r>
    </w:p>
    <w:p w14:paraId="3763E101" w14:textId="77777777" w:rsidR="00455278" w:rsidRDefault="0080047E">
      <w:pPr>
        <w:pStyle w:val="ListBullet"/>
      </w:pPr>
      <w:r>
        <w:rPr>
          <w:rFonts w:ascii="Consolas" w:hAnsi="Consolas"/>
          <w:sz w:val="19"/>
        </w:rPr>
        <w:t>GiftCardController</w:t>
      </w:r>
      <w:r>
        <w:t xml:space="preserve"> — </w:t>
      </w:r>
      <w:r>
        <w:rPr>
          <w:rFonts w:ascii="Consolas" w:hAnsi="Consolas"/>
          <w:sz w:val="19"/>
        </w:rPr>
        <w:t>giftcard/initiate</w:t>
      </w:r>
      <w:r>
        <w:t xml:space="preserve">, </w:t>
      </w:r>
      <w:r>
        <w:rPr>
          <w:rFonts w:ascii="Consolas" w:hAnsi="Consolas"/>
          <w:sz w:val="19"/>
        </w:rPr>
        <w:t>giftcard/confirm</w:t>
      </w:r>
      <w:r>
        <w:t xml:space="preserve"> (INCOMM gift cards).</w:t>
      </w:r>
    </w:p>
    <w:p w14:paraId="0DBBAE25" w14:textId="77777777" w:rsidR="00455278" w:rsidRDefault="0080047E">
      <w:pPr>
        <w:pStyle w:val="ListBullet"/>
      </w:pPr>
      <w:r>
        <w:rPr>
          <w:rFonts w:ascii="Consolas" w:hAnsi="Consolas"/>
          <w:sz w:val="19"/>
        </w:rPr>
        <w:t>TicketController</w:t>
      </w:r>
      <w:r>
        <w:t xml:space="preserve">, </w:t>
      </w:r>
      <w:r>
        <w:rPr>
          <w:rFonts w:ascii="Consolas" w:hAnsi="Consolas"/>
          <w:sz w:val="19"/>
        </w:rPr>
        <w:t>StockController</w:t>
      </w:r>
      <w:r>
        <w:t xml:space="preserve">, </w:t>
      </w:r>
      <w:r>
        <w:rPr>
          <w:rFonts w:ascii="Consolas" w:hAnsi="Consolas"/>
          <w:sz w:val="19"/>
        </w:rPr>
        <w:t>BillController</w:t>
      </w:r>
      <w:r>
        <w:t xml:space="preserve">, </w:t>
      </w:r>
      <w:r>
        <w:rPr>
          <w:rFonts w:ascii="Consolas" w:hAnsi="Consolas"/>
          <w:sz w:val="19"/>
        </w:rPr>
        <w:t>PinlessController</w:t>
      </w:r>
      <w:r>
        <w:t xml:space="preserve">, </w:t>
      </w:r>
      <w:r>
        <w:rPr>
          <w:rFonts w:ascii="Consolas" w:hAnsi="Consolas"/>
          <w:sz w:val="19"/>
        </w:rPr>
        <w:t>MOLPayController</w:t>
      </w:r>
      <w:r>
        <w:t xml:space="preserve">, </w:t>
      </w:r>
      <w:r>
        <w:rPr>
          <w:rFonts w:ascii="Consolas" w:hAnsi="Consolas"/>
          <w:sz w:val="19"/>
        </w:rPr>
        <w:t>OfflineController</w:t>
      </w:r>
      <w:r>
        <w:t xml:space="preserve">, </w:t>
      </w:r>
      <w:r>
        <w:rPr>
          <w:rFonts w:ascii="Consolas" w:hAnsi="Consolas"/>
          <w:sz w:val="19"/>
        </w:rPr>
        <w:t>MobileAppController</w:t>
      </w:r>
      <w:r>
        <w:t xml:space="preserve">, </w:t>
      </w:r>
      <w:r>
        <w:rPr>
          <w:rFonts w:ascii="Consolas" w:hAnsi="Consolas"/>
          <w:sz w:val="19"/>
        </w:rPr>
        <w:t>GameController</w:t>
      </w:r>
      <w:r>
        <w:t xml:space="preserve">, </w:t>
      </w:r>
      <w:r>
        <w:rPr>
          <w:rFonts w:ascii="Consolas" w:hAnsi="Consolas"/>
          <w:sz w:val="19"/>
        </w:rPr>
        <w:t>CarbonCalculatorController</w:t>
      </w:r>
      <w:r>
        <w:t xml:space="preserve">, </w:t>
      </w:r>
      <w:r>
        <w:rPr>
          <w:rFonts w:ascii="Consolas" w:hAnsi="Consolas"/>
          <w:sz w:val="19"/>
        </w:rPr>
        <w:t>CarbonOffsetController</w:t>
      </w:r>
      <w:r>
        <w:t xml:space="preserve">, </w:t>
      </w:r>
      <w:r>
        <w:rPr>
          <w:rFonts w:ascii="Consolas" w:hAnsi="Consolas"/>
          <w:sz w:val="19"/>
        </w:rPr>
        <w:t>ProfileController</w:t>
      </w:r>
      <w:r>
        <w:t xml:space="preserve">, </w:t>
      </w:r>
      <w:r>
        <w:rPr>
          <w:rFonts w:ascii="Consolas" w:hAnsi="Consolas"/>
          <w:sz w:val="19"/>
        </w:rPr>
        <w:t>ReconciliationController</w:t>
      </w:r>
      <w:r>
        <w:t xml:space="preserve">, </w:t>
      </w:r>
      <w:r>
        <w:rPr>
          <w:rFonts w:ascii="Consolas" w:hAnsi="Consolas"/>
          <w:sz w:val="19"/>
        </w:rPr>
        <w:t>CacheController</w:t>
      </w:r>
      <w:r>
        <w:t xml:space="preserve">, </w:t>
      </w:r>
      <w:r>
        <w:rPr>
          <w:rFonts w:ascii="Consolas" w:hAnsi="Consolas"/>
          <w:sz w:val="19"/>
        </w:rPr>
        <w:t>VersionController</w:t>
      </w:r>
      <w:r>
        <w:t xml:space="preserve">, </w:t>
      </w:r>
      <w:r>
        <w:rPr>
          <w:rFonts w:ascii="Consolas" w:hAnsi="Consolas"/>
          <w:sz w:val="19"/>
        </w:rPr>
        <w:t>DemoController</w:t>
      </w:r>
      <w:r>
        <w:t xml:space="preserve">, </w:t>
      </w:r>
      <w:r>
        <w:rPr>
          <w:rFonts w:ascii="Consolas" w:hAnsi="Consolas"/>
          <w:sz w:val="19"/>
        </w:rPr>
        <w:t>TestController</w:t>
      </w:r>
      <w:r>
        <w:t xml:space="preserve"> — one controller per business capability; not individually traced in this pass.</w:t>
      </w:r>
    </w:p>
    <w:p w14:paraId="74147F8E" w14:textId="77777777" w:rsidR="00455278" w:rsidRDefault="0080047E">
      <w:pPr>
        <w:pStyle w:val="ListBullet"/>
      </w:pPr>
      <w:r>
        <w:rPr>
          <w:rFonts w:ascii="Consolas" w:hAnsi="Consolas"/>
          <w:sz w:val="19"/>
        </w:rPr>
        <w:lastRenderedPageBreak/>
        <w:t>Controllers/Pgw/Pgw_*Controller</w:t>
      </w:r>
      <w:r>
        <w:t xml:space="preserve"> — a parallel set of controllers (</w:t>
      </w:r>
      <w:r>
        <w:rPr>
          <w:rFonts w:ascii="Consolas" w:hAnsi="Consolas"/>
          <w:sz w:val="19"/>
        </w:rPr>
        <w:t>Pgw_BaseController</w:t>
      </w:r>
      <w:r>
        <w:t xml:space="preserve">, </w:t>
      </w:r>
      <w:r>
        <w:rPr>
          <w:rFonts w:ascii="Consolas" w:hAnsi="Consolas"/>
          <w:sz w:val="19"/>
        </w:rPr>
        <w:t>Pgw_BillController</w:t>
      </w:r>
      <w:r>
        <w:t xml:space="preserve">, </w:t>
      </w:r>
      <w:r>
        <w:rPr>
          <w:rFonts w:ascii="Consolas" w:hAnsi="Consolas"/>
          <w:sz w:val="19"/>
        </w:rPr>
        <w:t>Pgw_GiftCardController</w:t>
      </w:r>
      <w:r>
        <w:t xml:space="preserve">, </w:t>
      </w:r>
      <w:r>
        <w:rPr>
          <w:rFonts w:ascii="Consolas" w:hAnsi="Consolas"/>
          <w:sz w:val="19"/>
        </w:rPr>
        <w:t>Pgw_MOLPayController</w:t>
      </w:r>
      <w:r>
        <w:t xml:space="preserve">, </w:t>
      </w:r>
      <w:r>
        <w:rPr>
          <w:rFonts w:ascii="Consolas" w:hAnsi="Consolas"/>
          <w:sz w:val="19"/>
        </w:rPr>
        <w:t>Pgw_OfflineController</w:t>
      </w:r>
      <w:r>
        <w:t xml:space="preserve">, </w:t>
      </w:r>
      <w:r>
        <w:rPr>
          <w:rFonts w:ascii="Consolas" w:hAnsi="Consolas"/>
          <w:sz w:val="19"/>
        </w:rPr>
        <w:t>Pgw_PinlessController</w:t>
      </w:r>
      <w:r>
        <w:t xml:space="preserve">, </w:t>
      </w:r>
      <w:r>
        <w:rPr>
          <w:rFonts w:ascii="Consolas" w:hAnsi="Consolas"/>
          <w:sz w:val="19"/>
        </w:rPr>
        <w:t>Pgw_StockController</w:t>
      </w:r>
      <w:r>
        <w:t xml:space="preserve">, </w:t>
      </w:r>
      <w:r>
        <w:rPr>
          <w:rFonts w:ascii="Consolas" w:hAnsi="Consolas"/>
          <w:sz w:val="19"/>
        </w:rPr>
        <w:t>Pgw_TNGController</w:t>
      </w:r>
      <w:r>
        <w:t>) — appears to be a variant surface for a specific "PGW" (payment gateway) integration channel, distinct from the main controllers above. Not traced further; flagged as needs-follow-up to confirm the exact difference from the non-</w:t>
      </w:r>
      <w:r>
        <w:rPr>
          <w:rFonts w:ascii="Consolas" w:hAnsi="Consolas"/>
          <w:sz w:val="19"/>
        </w:rPr>
        <w:t>Pgw_</w:t>
      </w:r>
      <w:r>
        <w:t xml:space="preserve"> equivalents.</w:t>
      </w:r>
    </w:p>
    <w:p w14:paraId="516E5AAE" w14:textId="77777777" w:rsidR="00455278" w:rsidRDefault="0080047E">
      <w:pPr>
        <w:pStyle w:val="ListBullet"/>
      </w:pPr>
      <w:r>
        <w:rPr>
          <w:rFonts w:ascii="Consolas" w:hAnsi="Consolas"/>
          <w:sz w:val="19"/>
        </w:rPr>
        <w:t>RMSAuthController</w:t>
      </w:r>
      <w:r>
        <w:t xml:space="preserve"> (</w:t>
      </w:r>
      <w:r>
        <w:rPr>
          <w:rFonts w:ascii="Consolas" w:hAnsi="Consolas"/>
          <w:sz w:val="19"/>
        </w:rPr>
        <w:t>Controllers/RMSAuthController.cs</w:t>
      </w:r>
      <w:r>
        <w:t xml:space="preserve">) — not a route itself; the shared base class providing </w:t>
      </w:r>
      <w:r>
        <w:rPr>
          <w:rFonts w:ascii="Consolas" w:hAnsi="Consolas"/>
          <w:sz w:val="19"/>
        </w:rPr>
        <w:t>AccessId</w:t>
      </w:r>
      <w:r>
        <w:t xml:space="preserve"> and </w:t>
      </w:r>
      <w:r>
        <w:rPr>
          <w:rFonts w:ascii="Consolas" w:hAnsi="Consolas"/>
          <w:sz w:val="19"/>
        </w:rPr>
        <w:t>DealerType</w:t>
      </w:r>
      <w:r>
        <w:t xml:space="preserve"> from the authenticated </w:t>
      </w:r>
      <w:r>
        <w:rPr>
          <w:rFonts w:ascii="Consolas" w:hAnsi="Consolas"/>
          <w:sz w:val="19"/>
        </w:rPr>
        <w:t>ClaimsPrincipal</w:t>
      </w:r>
      <w:r>
        <w:t>.</w:t>
      </w:r>
    </w:p>
    <w:p w14:paraId="119994DD" w14:textId="77777777" w:rsidR="00455278" w:rsidRDefault="0080047E">
      <w:pPr>
        <w:pStyle w:val="Heading4"/>
      </w:pPr>
      <w:bookmarkStart w:id="42" w:name="_Toc239606350"/>
      <w:r>
        <w:rPr>
          <w:b w:val="0"/>
          <w:i w:val="0"/>
        </w:rPr>
        <w:t>Authentication</w:t>
      </w:r>
      <w:bookmarkEnd w:id="42"/>
    </w:p>
    <w:p w14:paraId="4BF098FB" w14:textId="77777777" w:rsidR="00455278" w:rsidRDefault="0080047E">
      <w:r>
        <w:t xml:space="preserve">Custom scheme, not ASP.NET Identity / OAuth. Verified in </w:t>
      </w:r>
      <w:r>
        <w:rPr>
          <w:rFonts w:ascii="Consolas" w:hAnsi="Consolas"/>
          <w:sz w:val="19"/>
        </w:rPr>
        <w:t>Infrastructure/Security/AuthenticationAttribute.cs</w:t>
      </w:r>
      <w:r>
        <w:t>:</w:t>
      </w:r>
    </w:p>
    <w:p w14:paraId="6829C5F3" w14:textId="77777777" w:rsidR="00455278" w:rsidRDefault="0080047E">
      <w:pPr>
        <w:pStyle w:val="ListBullet"/>
      </w:pPr>
      <w:r>
        <w:t xml:space="preserve">Every </w:t>
      </w:r>
      <w:r>
        <w:rPr>
          <w:rFonts w:ascii="Consolas" w:hAnsi="Consolas"/>
          <w:sz w:val="19"/>
        </w:rPr>
        <w:t>RMSAuthController</w:t>
      </w:r>
      <w:r>
        <w:t xml:space="preserve">-derived controller is decorated </w:t>
      </w:r>
      <w:r>
        <w:rPr>
          <w:rFonts w:ascii="Consolas" w:hAnsi="Consolas"/>
          <w:sz w:val="19"/>
        </w:rPr>
        <w:t>[Authentication]</w:t>
      </w:r>
      <w:r>
        <w:t xml:space="preserve"> (an </w:t>
      </w:r>
      <w:r>
        <w:rPr>
          <w:rFonts w:ascii="Consolas" w:hAnsi="Consolas"/>
          <w:sz w:val="19"/>
        </w:rPr>
        <w:t>IAuthenticationFilter</w:t>
      </w:r>
      <w:r>
        <w:t>).</w:t>
      </w:r>
    </w:p>
    <w:p w14:paraId="259BE348" w14:textId="77777777" w:rsidR="00455278" w:rsidRDefault="0080047E">
      <w:pPr>
        <w:pStyle w:val="ListBullet"/>
      </w:pPr>
      <w:r>
        <w:t xml:space="preserve">Expects a standard </w:t>
      </w:r>
      <w:r>
        <w:rPr>
          <w:rFonts w:ascii="Consolas" w:hAnsi="Consolas"/>
          <w:sz w:val="19"/>
        </w:rPr>
        <w:t>Authorization</w:t>
      </w:r>
      <w:r>
        <w:t xml:space="preserve"> HTTP header whose scheme name is looked up via a pluggable </w:t>
      </w:r>
      <w:r>
        <w:rPr>
          <w:rFonts w:ascii="Consolas" w:hAnsi="Consolas"/>
          <w:sz w:val="19"/>
        </w:rPr>
        <w:t>AuthenticationSchemeFactory</w:t>
      </w:r>
      <w:r>
        <w:t xml:space="preserve">, and whose parameter is </w:t>
      </w:r>
      <w:r>
        <w:rPr>
          <w:rFonts w:ascii="Consolas" w:hAnsi="Consolas"/>
          <w:sz w:val="19"/>
        </w:rPr>
        <w:t>base64(accessId):base64(signature)</w:t>
      </w:r>
      <w:r>
        <w:t>.</w:t>
      </w:r>
    </w:p>
    <w:p w14:paraId="686AF920" w14:textId="77777777" w:rsidR="00455278" w:rsidRDefault="0080047E">
      <w:pPr>
        <w:pStyle w:val="ListBullet"/>
      </w:pPr>
      <w:r>
        <w:t xml:space="preserve">The resolved scheme's </w:t>
      </w:r>
      <w:r>
        <w:rPr>
          <w:rFonts w:ascii="Consolas" w:hAnsi="Consolas"/>
          <w:sz w:val="19"/>
        </w:rPr>
        <w:t>AuthenticateRequest(...)</w:t>
      </w:r>
      <w:r>
        <w:t xml:space="preserve"> validates the </w:t>
      </w:r>
      <w:r>
        <w:rPr>
          <w:rFonts w:ascii="Consolas" w:hAnsi="Consolas"/>
          <w:sz w:val="19"/>
        </w:rPr>
        <w:t>accessId</w:t>
      </w:r>
      <w:r>
        <w:t>+</w:t>
      </w:r>
      <w:r>
        <w:rPr>
          <w:rFonts w:ascii="Consolas" w:hAnsi="Consolas"/>
          <w:sz w:val="19"/>
        </w:rPr>
        <w:t>signature</w:t>
      </w:r>
      <w:r>
        <w:t xml:space="preserve"> pair and produces an </w:t>
      </w:r>
      <w:r>
        <w:rPr>
          <w:rFonts w:ascii="Consolas" w:hAnsi="Consolas"/>
          <w:sz w:val="19"/>
        </w:rPr>
        <w:t>IPrincipal</w:t>
      </w:r>
      <w:r>
        <w:t xml:space="preserve">; on success </w:t>
      </w:r>
      <w:r>
        <w:rPr>
          <w:rFonts w:ascii="Consolas" w:hAnsi="Consolas"/>
          <w:sz w:val="19"/>
        </w:rPr>
        <w:t>AccessId</w:t>
      </w:r>
      <w:r>
        <w:t xml:space="preserve"> becomes available to controllers via </w:t>
      </w:r>
      <w:r>
        <w:rPr>
          <w:rFonts w:ascii="Consolas" w:hAnsi="Consolas"/>
          <w:sz w:val="19"/>
        </w:rPr>
        <w:t>RMSAuthController.AccessId</w:t>
      </w:r>
      <w:r>
        <w:t xml:space="preserve">. The exact signature-verification algorithm (which scheme classes exist, e.g. HMAC vs. something else) was </w:t>
      </w:r>
      <w:r>
        <w:rPr>
          <w:b/>
        </w:rPr>
        <w:t>not</w:t>
      </w:r>
      <w:r>
        <w:t xml:space="preserve"> traced in this pass — </w:t>
      </w:r>
      <w:r>
        <w:rPr>
          <w:rFonts w:ascii="Consolas" w:hAnsi="Consolas"/>
          <w:sz w:val="19"/>
        </w:rPr>
        <w:t>AuthenticationSchemeFactory</w:t>
      </w:r>
      <w:r>
        <w:t xml:space="preserve"> and its scheme implementations are a follow-up.</w:t>
      </w:r>
    </w:p>
    <w:p w14:paraId="6AE434C3" w14:textId="77777777" w:rsidR="00455278" w:rsidRDefault="0080047E">
      <w:pPr>
        <w:pStyle w:val="Heading4"/>
      </w:pPr>
      <w:bookmarkStart w:id="43" w:name="_Toc239606351"/>
      <w:r>
        <w:rPr>
          <w:b w:val="0"/>
          <w:i w:val="0"/>
        </w:rPr>
        <w:t xml:space="preserve">Dependencies (confirmed via </w:t>
      </w:r>
      <w:r>
        <w:rPr>
          <w:rFonts w:ascii="Consolas" w:hAnsi="Consolas"/>
          <w:b w:val="0"/>
          <w:i w:val="0"/>
          <w:sz w:val="19"/>
        </w:rPr>
        <w:t>.csproj</w:t>
      </w:r>
      <w:r>
        <w:rPr>
          <w:b w:val="0"/>
          <w:i w:val="0"/>
        </w:rPr>
        <w:t>)</w:t>
      </w:r>
      <w:bookmarkEnd w:id="43"/>
    </w:p>
    <w:p w14:paraId="4FC90B82" w14:textId="77777777" w:rsidR="00455278" w:rsidRDefault="0080047E">
      <w:r>
        <w:t xml:space="preserve">From </w:t>
      </w:r>
      <w:r>
        <w:rPr>
          <w:rFonts w:ascii="Consolas" w:hAnsi="Consolas"/>
          <w:sz w:val="19"/>
        </w:rPr>
        <w:t>Fiuu.App.Reloads.Terminal.Api.csproj</w:t>
      </w:r>
      <w:r>
        <w:t>:</w:t>
      </w:r>
    </w:p>
    <w:p w14:paraId="6ECB5F01" w14:textId="77777777" w:rsidR="00455278" w:rsidRDefault="0080047E">
      <w:pPr>
        <w:pStyle w:val="ListBullet"/>
      </w:pPr>
      <w:r>
        <w:rPr>
          <w:rFonts w:ascii="Consolas" w:hAnsi="Consolas"/>
          <w:sz w:val="19"/>
        </w:rPr>
        <w:t>ProjectReference</w:t>
      </w:r>
      <w:r>
        <w:t xml:space="preserve"> → </w:t>
      </w:r>
      <w:r>
        <w:rPr>
          <w:rFonts w:ascii="Consolas" w:hAnsi="Consolas"/>
          <w:sz w:val="19"/>
        </w:rPr>
        <w:t>Components/CEPP/Fiuu.CEPP.csproj</w:t>
      </w:r>
      <w:r>
        <w:t xml:space="preserve"> and </w:t>
      </w:r>
      <w:r>
        <w:rPr>
          <w:rFonts w:ascii="Consolas" w:hAnsi="Consolas"/>
          <w:sz w:val="19"/>
        </w:rPr>
        <w:t>Components/CEPP/Payment/BillPayment/Fiuu.Reloads.BillPayment.csproj</w:t>
      </w:r>
    </w:p>
    <w:p w14:paraId="0B088EF8" w14:textId="77777777" w:rsidR="00455278" w:rsidRDefault="0080047E">
      <w:pPr>
        <w:pStyle w:val="ListBullet"/>
      </w:pPr>
      <w:r>
        <w:rPr>
          <w:rFonts w:ascii="Consolas" w:hAnsi="Consolas"/>
          <w:sz w:val="19"/>
        </w:rPr>
        <w:t>ProjectReference</w:t>
      </w:r>
      <w:r>
        <w:t xml:space="preserve"> → </w:t>
      </w:r>
      <w:r>
        <w:rPr>
          <w:rFonts w:ascii="Consolas" w:hAnsi="Consolas"/>
          <w:sz w:val="19"/>
        </w:rPr>
        <w:t>Applications/Restorify/Core/Fiuu.Reloads.Restorify.csproj</w:t>
      </w:r>
    </w:p>
    <w:p w14:paraId="62617F42" w14:textId="77777777" w:rsidR="00455278" w:rsidRDefault="0080047E">
      <w:pPr>
        <w:pStyle w:val="ListBullet"/>
      </w:pPr>
      <w:r>
        <w:rPr>
          <w:rFonts w:ascii="Consolas" w:hAnsi="Consolas"/>
          <w:sz w:val="19"/>
        </w:rPr>
        <w:t>ProjectReference</w:t>
      </w:r>
      <w:r>
        <w:t xml:space="preserve"> → </w:t>
      </w:r>
      <w:r>
        <w:rPr>
          <w:rFonts w:ascii="Consolas" w:hAnsi="Consolas"/>
          <w:sz w:val="19"/>
        </w:rPr>
        <w:t>Applications/MOLReloads/Core/Fiuu.Reloads.csproj</w:t>
      </w:r>
      <w:r>
        <w:t xml:space="preserve"> (the business logic layer — see below)</w:t>
      </w:r>
    </w:p>
    <w:p w14:paraId="515BE589" w14:textId="77777777" w:rsidR="00455278" w:rsidRDefault="0080047E">
      <w:pPr>
        <w:pStyle w:val="ListBullet"/>
      </w:pPr>
      <w:r>
        <w:rPr>
          <w:rFonts w:ascii="Consolas" w:hAnsi="Consolas"/>
          <w:sz w:val="19"/>
        </w:rPr>
        <w:t>ProjectReference</w:t>
      </w:r>
      <w:r>
        <w:t xml:space="preserve"> → </w:t>
      </w:r>
      <w:r>
        <w:rPr>
          <w:rFonts w:ascii="Consolas" w:hAnsi="Consolas"/>
          <w:sz w:val="19"/>
        </w:rPr>
        <w:t>class-library/Reloads/TNG/Fiuu.Reloads.TNG.csproj</w:t>
      </w:r>
      <w:r>
        <w:t xml:space="preserve"> and </w:t>
      </w:r>
      <w:r>
        <w:rPr>
          <w:rFonts w:ascii="Consolas" w:hAnsi="Consolas"/>
          <w:sz w:val="19"/>
        </w:rPr>
        <w:t>class-library/Reloads/Game/Fiuu.Reloads.Game.csproj</w:t>
      </w:r>
    </w:p>
    <w:p w14:paraId="4D819B73" w14:textId="77777777" w:rsidR="00455278" w:rsidRDefault="0080047E">
      <w:pPr>
        <w:pStyle w:val="ListBullet"/>
      </w:pPr>
      <w:r>
        <w:rPr>
          <w:rFonts w:ascii="Consolas" w:hAnsi="Consolas"/>
          <w:sz w:val="19"/>
        </w:rPr>
        <w:t>HintPath</w:t>
      </w:r>
      <w:r>
        <w:t xml:space="preserve"> (legacy) → </w:t>
      </w:r>
      <w:r>
        <w:rPr>
          <w:rFonts w:ascii="Consolas" w:hAnsi="Consolas"/>
          <w:sz w:val="19"/>
        </w:rPr>
        <w:t>web/Libraries/NET/Fiuu.Logging.1.1.0/...</w:t>
      </w:r>
      <w:r>
        <w:t xml:space="preserve"> and </w:t>
      </w:r>
      <w:r>
        <w:rPr>
          <w:rFonts w:ascii="Consolas" w:hAnsi="Consolas"/>
          <w:sz w:val="19"/>
        </w:rPr>
        <w:t>Fiuu.MasterFramework.1.1.0/...</w:t>
      </w:r>
    </w:p>
    <w:p w14:paraId="00356D16" w14:textId="77777777" w:rsidR="00455278" w:rsidRDefault="0080047E">
      <w:r>
        <w:t xml:space="preserve">The controllers themselves are thin — they map request models, call into </w:t>
      </w:r>
      <w:r>
        <w:rPr>
          <w:rFonts w:ascii="Consolas" w:hAnsi="Consolas"/>
          <w:sz w:val="19"/>
        </w:rPr>
        <w:t>Applications/MOLReloads/Core</w:t>
      </w:r>
      <w:r>
        <w:t xml:space="preserve"> (</w:t>
      </w:r>
      <w:r>
        <w:rPr>
          <w:rFonts w:ascii="Consolas" w:hAnsi="Consolas"/>
          <w:sz w:val="19"/>
        </w:rPr>
        <w:t>Fiuu.Reloads</w:t>
      </w:r>
      <w:r>
        <w:t xml:space="preserve"> namespace) service classes (</w:t>
      </w:r>
      <w:r>
        <w:rPr>
          <w:rFonts w:ascii="Consolas" w:hAnsi="Consolas"/>
          <w:sz w:val="19"/>
        </w:rPr>
        <w:t>TNGService</w:t>
      </w:r>
      <w:r>
        <w:t xml:space="preserve">, </w:t>
      </w:r>
      <w:r>
        <w:rPr>
          <w:rFonts w:ascii="Consolas" w:hAnsi="Consolas"/>
          <w:sz w:val="19"/>
        </w:rPr>
        <w:t>GiftCardService</w:t>
      </w:r>
      <w:r>
        <w:t xml:space="preserve">, etc. — see </w:t>
      </w:r>
      <w:r>
        <w:rPr>
          <w:rFonts w:ascii="Consolas" w:hAnsi="Consolas"/>
          <w:sz w:val="19"/>
        </w:rPr>
        <w:t>class-library/cepp.md</w:t>
      </w:r>
      <w:r>
        <w:t xml:space="preserve"> for how those services are composed), and map the resulting </w:t>
      </w:r>
      <w:r>
        <w:rPr>
          <w:rFonts w:ascii="Consolas" w:hAnsi="Consolas"/>
          <w:sz w:val="19"/>
        </w:rPr>
        <w:t>ErrorCode</w:t>
      </w:r>
      <w:r>
        <w:t xml:space="preserve"> back to an HTTP response. All real business logic (terminal/store/dealer lookup, commission calculation, wallet debit, partner call, DB persistence) lives one layer down in </w:t>
      </w:r>
      <w:r>
        <w:rPr>
          <w:rFonts w:ascii="Consolas" w:hAnsi="Consolas"/>
          <w:sz w:val="19"/>
        </w:rPr>
        <w:t>MOLReloads/Core</w:t>
      </w:r>
      <w:r>
        <w:t>, not in the API project itself.</w:t>
      </w:r>
    </w:p>
    <w:p w14:paraId="1CA6A475" w14:textId="77777777" w:rsidR="00455278" w:rsidRDefault="0080047E">
      <w:pPr>
        <w:pStyle w:val="Heading4"/>
      </w:pPr>
      <w:bookmarkStart w:id="44" w:name="_Toc239606352"/>
      <w:r>
        <w:rPr>
          <w:b w:val="0"/>
          <w:i w:val="0"/>
        </w:rPr>
        <w:lastRenderedPageBreak/>
        <w:t>External systems reached (confirmed by code, see sequence diagrams)</w:t>
      </w:r>
      <w:bookmarkEnd w:id="44"/>
    </w:p>
    <w:p w14:paraId="3FFFF093" w14:textId="77777777" w:rsidR="00455278" w:rsidRDefault="0080047E">
      <w:pPr>
        <w:pStyle w:val="ListBullet"/>
      </w:pPr>
      <w:r>
        <w:rPr>
          <w:b/>
        </w:rPr>
        <w:t>TNG</w:t>
      </w:r>
      <w:r>
        <w:t xml:space="preserve"> — via </w:t>
      </w:r>
      <w:r>
        <w:rPr>
          <w:rFonts w:ascii="Consolas" w:hAnsi="Consolas"/>
          <w:sz w:val="19"/>
        </w:rPr>
        <w:t>class-library/Reloads/TNG</w:t>
      </w:r>
      <w:r>
        <w:t xml:space="preserve"> source, called from </w:t>
      </w:r>
      <w:r>
        <w:rPr>
          <w:rFonts w:ascii="Consolas" w:hAnsi="Consolas"/>
          <w:sz w:val="19"/>
        </w:rPr>
        <w:t>MOLReloads/Core/Services/TNGService.cs</w:t>
      </w:r>
      <w:r>
        <w:t>. Wire protocol not traced.</w:t>
      </w:r>
    </w:p>
    <w:p w14:paraId="58BD17FC" w14:textId="77777777" w:rsidR="00455278" w:rsidRDefault="0080047E">
      <w:pPr>
        <w:pStyle w:val="ListBullet"/>
      </w:pPr>
      <w:r>
        <w:rPr>
          <w:b/>
        </w:rPr>
        <w:t>INCOMM</w:t>
      </w:r>
      <w:r>
        <w:t xml:space="preserve"> — via </w:t>
      </w:r>
      <w:r>
        <w:rPr>
          <w:rFonts w:ascii="Consolas" w:hAnsi="Consolas"/>
          <w:sz w:val="19"/>
        </w:rPr>
        <w:t>Components/CEPP/Payment/INCOMM</w:t>
      </w:r>
      <w:r>
        <w:t xml:space="preserve"> (</w:t>
      </w:r>
      <w:r>
        <w:rPr>
          <w:rFonts w:ascii="Consolas" w:hAnsi="Consolas"/>
          <w:sz w:val="19"/>
        </w:rPr>
        <w:t>InCommOperationService</w:t>
      </w:r>
      <w:r>
        <w:t xml:space="preserve"> → </w:t>
      </w:r>
      <w:r>
        <w:rPr>
          <w:rFonts w:ascii="Consolas" w:hAnsi="Consolas"/>
          <w:sz w:val="19"/>
        </w:rPr>
        <w:t>InCommSecureProvider</w:t>
      </w:r>
      <w:r>
        <w:t xml:space="preserve">), which does a plain HTTPS JSON POST to a URL from </w:t>
      </w:r>
      <w:r>
        <w:rPr>
          <w:rFonts w:ascii="Consolas" w:hAnsi="Consolas"/>
          <w:sz w:val="19"/>
        </w:rPr>
        <w:t>AppSettings["GetInCommApiUrl"]</w:t>
      </w:r>
      <w:r>
        <w:t xml:space="preserve">. See </w:t>
      </w:r>
      <w:r>
        <w:rPr>
          <w:rFonts w:ascii="Consolas" w:hAnsi="Consolas"/>
          <w:sz w:val="19"/>
        </w:rPr>
        <w:t>diagrams/giftcard-incomm-flow.md</w:t>
      </w:r>
      <w:r>
        <w:t>.</w:t>
      </w:r>
    </w:p>
    <w:p w14:paraId="694DFD8E" w14:textId="77777777" w:rsidR="00455278" w:rsidRDefault="0080047E">
      <w:pPr>
        <w:pStyle w:val="ListBullet"/>
      </w:pPr>
      <w:r>
        <w:t>Everything else the controller list implies (Ticket, Stock, Bill, Pinless, MOLPay, Game, Carbon Calculator/Offset) was not traced end-to-end in this pass.</w:t>
      </w:r>
    </w:p>
    <w:p w14:paraId="700516B6" w14:textId="77777777" w:rsidR="00455278" w:rsidRDefault="0080047E">
      <w:pPr>
        <w:pStyle w:val="Heading4"/>
      </w:pPr>
      <w:bookmarkStart w:id="45" w:name="_Toc239606353"/>
      <w:r>
        <w:rPr>
          <w:b w:val="0"/>
          <w:i w:val="0"/>
        </w:rPr>
        <w:t>Databases touched</w:t>
      </w:r>
      <w:bookmarkEnd w:id="45"/>
    </w:p>
    <w:p w14:paraId="0E453410" w14:textId="77777777" w:rsidR="00455278" w:rsidRDefault="0080047E">
      <w:r>
        <w:t xml:space="preserve">Via </w:t>
      </w:r>
      <w:r>
        <w:rPr>
          <w:rFonts w:ascii="Consolas" w:hAnsi="Consolas"/>
          <w:sz w:val="19"/>
        </w:rPr>
        <w:t>MOLReloads/Core</w:t>
      </w:r>
      <w:r>
        <w:t xml:space="preserve"> → </w:t>
      </w:r>
      <w:r>
        <w:rPr>
          <w:rFonts w:ascii="Consolas" w:hAnsi="Consolas"/>
          <w:sz w:val="19"/>
        </w:rPr>
        <w:t>class-library/Database</w:t>
      </w:r>
      <w:r>
        <w:t xml:space="preserve"> (</w:t>
      </w:r>
      <w:r>
        <w:rPr>
          <w:rFonts w:ascii="Consolas" w:hAnsi="Consolas"/>
          <w:sz w:val="19"/>
        </w:rPr>
        <w:t>Fiuu.Database</w:t>
      </w:r>
      <w:r>
        <w:t xml:space="preserve">, Dapper + </w:t>
      </w:r>
      <w:r>
        <w:rPr>
          <w:rFonts w:ascii="Consolas" w:hAnsi="Consolas"/>
          <w:sz w:val="19"/>
        </w:rPr>
        <w:t>RMS_OFFLINE</w:t>
      </w:r>
      <w:r>
        <w:t xml:space="preserve"> stored procedures) and </w:t>
      </w:r>
      <w:r>
        <w:rPr>
          <w:rFonts w:ascii="Consolas" w:hAnsi="Consolas"/>
          <w:sz w:val="19"/>
        </w:rPr>
        <w:t>class-library/AWSCore</w:t>
      </w:r>
      <w:r>
        <w:t xml:space="preserve"> (partner credentials from Secrets Manager). See </w:t>
      </w:r>
      <w:r>
        <w:rPr>
          <w:rFonts w:ascii="Consolas" w:hAnsi="Consolas"/>
          <w:sz w:val="19"/>
        </w:rPr>
        <w:t>00-topology.md</w:t>
      </w:r>
      <w:r>
        <w:t xml:space="preserve"> §7 for the exact mechanism — no literal connection strings exist in this repo to cite.</w:t>
      </w:r>
    </w:p>
    <w:p w14:paraId="0FEB0BAD" w14:textId="77777777" w:rsidR="00455278" w:rsidRDefault="0080047E">
      <w:pPr>
        <w:pStyle w:val="Heading3"/>
      </w:pPr>
      <w:bookmarkStart w:id="46" w:name="_Toc239606354"/>
      <w:r>
        <w:rPr>
          <w:b w:val="0"/>
        </w:rPr>
        <w:t xml:space="preserve">Secondary: </w:t>
      </w:r>
      <w:r>
        <w:rPr>
          <w:rFonts w:ascii="Consolas" w:hAnsi="Consolas"/>
          <w:b w:val="0"/>
          <w:sz w:val="19"/>
        </w:rPr>
        <w:t>BackOffice/Api</w:t>
      </w:r>
      <w:bookmarkEnd w:id="46"/>
    </w:p>
    <w:p w14:paraId="472BB8B9" w14:textId="77777777" w:rsidR="00455278" w:rsidRDefault="0080047E">
      <w:pPr>
        <w:pStyle w:val="ListBullet"/>
      </w:pPr>
      <w:r>
        <w:rPr>
          <w:b/>
        </w:rPr>
        <w:t>Path:</w:t>
      </w:r>
      <w:r>
        <w:t xml:space="preserve"> </w:t>
      </w:r>
      <w:r>
        <w:rPr>
          <w:rFonts w:ascii="Consolas" w:hAnsi="Consolas"/>
          <w:sz w:val="19"/>
        </w:rPr>
        <w:t>reload/web/DEV/NET/Applications/BackOffice/Api</w:t>
      </w:r>
    </w:p>
    <w:p w14:paraId="735A78FB" w14:textId="77777777" w:rsidR="00455278" w:rsidRDefault="0080047E">
      <w:pPr>
        <w:pStyle w:val="ListBullet"/>
      </w:pPr>
      <w:r>
        <w:rPr>
          <w:b/>
        </w:rPr>
        <w:t>Project:</w:t>
      </w:r>
      <w:r>
        <w:t xml:space="preserve"> </w:t>
      </w:r>
      <w:r>
        <w:rPr>
          <w:rFonts w:ascii="Consolas" w:hAnsi="Consolas"/>
          <w:sz w:val="19"/>
        </w:rPr>
        <w:t>Fiuu.App.BackOffice.Api.csproj</w:t>
      </w:r>
      <w:r>
        <w:t xml:space="preserve"> (25 tracked files — much smaller than the Terminal API) + a </w:t>
      </w:r>
      <w:r>
        <w:rPr>
          <w:rFonts w:ascii="Consolas" w:hAnsi="Consolas"/>
          <w:sz w:val="19"/>
        </w:rPr>
        <w:t>Core</w:t>
      </w:r>
      <w:r>
        <w:t xml:space="preserve"> sub-project (</w:t>
      </w:r>
      <w:r>
        <w:rPr>
          <w:rFonts w:ascii="Consolas" w:hAnsi="Consolas"/>
          <w:sz w:val="19"/>
        </w:rPr>
        <w:t>Fiuu.App.BackOffice.Core.csproj</w:t>
      </w:r>
      <w:r>
        <w:t>).</w:t>
      </w:r>
    </w:p>
    <w:p w14:paraId="70E024F9" w14:textId="77777777" w:rsidR="00455278" w:rsidRDefault="0080047E">
      <w:pPr>
        <w:pStyle w:val="ListBullet"/>
      </w:pPr>
      <w:r>
        <w:rPr>
          <w:b/>
        </w:rPr>
        <w:t>Purpose (inferred from name and its consumer):</w:t>
      </w:r>
      <w:r>
        <w:t xml:space="preserve"> a REST API backing </w:t>
      </w:r>
      <w:r>
        <w:rPr>
          <w:rFonts w:ascii="Consolas" w:hAnsi="Consolas"/>
          <w:sz w:val="19"/>
        </w:rPr>
        <w:t>BackOffice/Web</w:t>
      </w:r>
      <w:r>
        <w:t xml:space="preserve"> (see </w:t>
      </w:r>
      <w:r>
        <w:rPr>
          <w:rFonts w:ascii="Consolas" w:hAnsi="Consolas"/>
          <w:sz w:val="19"/>
        </w:rPr>
        <w:t>web-app.md</w:t>
      </w:r>
      <w:r>
        <w:t>) for AJAX/JSON calls the WebForms portal makes. Not traced in depth in this pass — flagged as needs-follow-up if the portal's client-side behavior needs documenting.</w:t>
      </w:r>
    </w:p>
    <w:p w14:paraId="61F764F5" w14:textId="77777777" w:rsidR="00455278" w:rsidRDefault="0080047E">
      <w:pPr>
        <w:pStyle w:val="ListBullet"/>
      </w:pPr>
      <w:r>
        <w:t xml:space="preserve">A repo-wide check found </w:t>
      </w:r>
      <w:r>
        <w:rPr>
          <w:rFonts w:ascii="Consolas" w:hAnsi="Consolas"/>
          <w:sz w:val="19"/>
        </w:rPr>
        <w:t>Fiuu.App.BackOffice.Core.csproj</w:t>
      </w:r>
      <w:r>
        <w:t xml:space="preserve"> does </w:t>
      </w:r>
      <w:r>
        <w:rPr>
          <w:b/>
        </w:rPr>
        <w:t>not</w:t>
      </w:r>
      <w:r>
        <w:t xml:space="preserve"> reference </w:t>
      </w:r>
      <w:r>
        <w:rPr>
          <w:rFonts w:ascii="Consolas" w:hAnsi="Consolas"/>
          <w:sz w:val="19"/>
        </w:rPr>
        <w:t>class-library/Database/Fiuu.Database.csproj</w:t>
      </w:r>
      <w:r>
        <w:t xml:space="preserve"> directly (that direct reference exists only from </w:t>
      </w:r>
      <w:r>
        <w:rPr>
          <w:rFonts w:ascii="Consolas" w:hAnsi="Consolas"/>
          <w:sz w:val="19"/>
        </w:rPr>
        <w:t>Notification/Api/Core</w:t>
      </w:r>
      <w:r>
        <w:t xml:space="preserve"> — see </w:t>
      </w:r>
      <w:r>
        <w:rPr>
          <w:rFonts w:ascii="Consolas" w:hAnsi="Consolas"/>
          <w:sz w:val="19"/>
        </w:rPr>
        <w:t>class-library/database.md</w:t>
      </w:r>
      <w:r>
        <w:t xml:space="preserve">). How </w:t>
      </w:r>
      <w:r>
        <w:rPr>
          <w:rFonts w:ascii="Consolas" w:hAnsi="Consolas"/>
          <w:sz w:val="19"/>
        </w:rPr>
        <w:t>BackOffice/Api</w:t>
      </w:r>
      <w:r>
        <w:t xml:space="preserve"> reaches </w:t>
      </w:r>
      <w:r>
        <w:rPr>
          <w:rFonts w:ascii="Consolas" w:hAnsi="Consolas"/>
          <w:sz w:val="19"/>
        </w:rPr>
        <w:t>RMS_OFFLINE</w:t>
      </w:r>
      <w:r>
        <w:t xml:space="preserve"> (prebuilt DLL? </w:t>
      </w:r>
      <w:r>
        <w:rPr>
          <w:rFonts w:ascii="Consolas" w:hAnsi="Consolas"/>
          <w:sz w:val="19"/>
        </w:rPr>
        <w:t>Fiuu.Provider</w:t>
      </w:r>
      <w:r>
        <w:t>? something else?) was not confirmed in this pass — flagged as follow-up rather than assumed.</w:t>
      </w:r>
    </w:p>
    <w:p w14:paraId="6AE8F89F" w14:textId="77777777" w:rsidR="00455278" w:rsidRDefault="0080047E">
      <w:pPr>
        <w:pStyle w:val="Heading3"/>
      </w:pPr>
      <w:bookmarkStart w:id="47" w:name="_Toc239606355"/>
      <w:r>
        <w:rPr>
          <w:b w:val="0"/>
        </w:rPr>
        <w:t>Note: a third, dead "BackOfficeAPI"</w:t>
      </w:r>
      <w:bookmarkEnd w:id="47"/>
    </w:p>
    <w:p w14:paraId="0696E201" w14:textId="77777777" w:rsidR="00455278" w:rsidRDefault="0080047E">
      <w:r>
        <w:rPr>
          <w:rFonts w:ascii="Consolas" w:hAnsi="Consolas"/>
          <w:sz w:val="19"/>
        </w:rPr>
        <w:t>Applications/BackOfficeAPI/</w:t>
      </w:r>
      <w:r>
        <w:t xml:space="preserve"> (capitalized differently, no space) also exists on disk but has </w:t>
      </w:r>
      <w:r>
        <w:rPr>
          <w:b/>
        </w:rPr>
        <w:t>zero tracked files at HEAD</w:t>
      </w:r>
      <w:r>
        <w:t xml:space="preserve"> — it's removed/dead code with only leftover local build artifacts. See </w:t>
      </w:r>
      <w:r>
        <w:rPr>
          <w:rFonts w:ascii="Consolas" w:hAnsi="Consolas"/>
          <w:sz w:val="19"/>
        </w:rPr>
        <w:t>00-topology.md</w:t>
      </w:r>
      <w:r>
        <w:t xml:space="preserve"> §5. Do not confuse this with the live </w:t>
      </w:r>
      <w:r>
        <w:rPr>
          <w:rFonts w:ascii="Consolas" w:hAnsi="Consolas"/>
          <w:sz w:val="19"/>
        </w:rPr>
        <w:t>BackOffice/Api</w:t>
      </w:r>
      <w:r>
        <w:t xml:space="preserve"> documented above.</w:t>
      </w:r>
    </w:p>
    <w:p w14:paraId="6568E5C0" w14:textId="77777777" w:rsidR="00455278" w:rsidRDefault="0080047E">
      <w:pPr>
        <w:pStyle w:val="Heading3"/>
      </w:pPr>
      <w:bookmarkStart w:id="48" w:name="_Toc239606356"/>
      <w:r>
        <w:rPr>
          <w:b w:val="0"/>
        </w:rPr>
        <w:t>Related</w:t>
      </w:r>
      <w:bookmarkEnd w:id="48"/>
    </w:p>
    <w:p w14:paraId="0442E918" w14:textId="77777777" w:rsidR="00455278" w:rsidRDefault="0080047E">
      <w:pPr>
        <w:pStyle w:val="ListBullet"/>
      </w:pPr>
      <w:r>
        <w:rPr>
          <w:i/>
          <w:color w:val="444488"/>
        </w:rPr>
        <w:t>CEPP</w:t>
      </w:r>
      <w:r>
        <w:t xml:space="preserve"> — the </w:t>
      </w:r>
      <w:r>
        <w:rPr>
          <w:rFonts w:ascii="Consolas" w:hAnsi="Consolas"/>
          <w:sz w:val="19"/>
        </w:rPr>
        <w:t>Fiuu.CEPP</w:t>
      </w:r>
      <w:r>
        <w:t>/</w:t>
      </w:r>
      <w:r>
        <w:rPr>
          <w:rFonts w:ascii="Consolas" w:hAnsi="Consolas"/>
          <w:sz w:val="19"/>
        </w:rPr>
        <w:t>MOLReloads/Core</w:t>
      </w:r>
      <w:r>
        <w:t xml:space="preserve"> business layer these controllers call into</w:t>
      </w:r>
    </w:p>
    <w:p w14:paraId="15F4F83E" w14:textId="77777777" w:rsidR="00455278" w:rsidRDefault="0080047E">
      <w:pPr>
        <w:pStyle w:val="ListBullet"/>
      </w:pPr>
      <w:r>
        <w:rPr>
          <w:i/>
          <w:color w:val="444488"/>
        </w:rPr>
        <w:t>Sequence: TNG e-wallet card transaction (via Terminal API)</w:t>
      </w:r>
      <w:r>
        <w:t xml:space="preserve"> and </w:t>
      </w:r>
      <w:r>
        <w:rPr>
          <w:i/>
          <w:color w:val="444488"/>
        </w:rPr>
        <w:t>Sequence: INCOMM gift card — Initiate + Confirm (via Terminal API)</w:t>
      </w:r>
      <w:r>
        <w:t xml:space="preserve"> — sequence diagrams traced through </w:t>
      </w:r>
      <w:r>
        <w:rPr>
          <w:rFonts w:ascii="Consolas" w:hAnsi="Consolas"/>
          <w:sz w:val="19"/>
        </w:rPr>
        <w:t>TNGController</w:t>
      </w:r>
      <w:r>
        <w:t>/</w:t>
      </w:r>
      <w:r>
        <w:rPr>
          <w:rFonts w:ascii="Consolas" w:hAnsi="Consolas"/>
          <w:sz w:val="19"/>
        </w:rPr>
        <w:t>GiftCardController</w:t>
      </w:r>
    </w:p>
    <w:p w14:paraId="71E410AD" w14:textId="77777777" w:rsidR="00455278" w:rsidRDefault="0080047E">
      <w:pPr>
        <w:pStyle w:val="ListBullet"/>
      </w:pPr>
      <w:r>
        <w:rPr>
          <w:i/>
          <w:color w:val="444488"/>
        </w:rPr>
        <w:t>terminal_application → Reloads/TerminalServer/Console (+ ControlPanel)</w:t>
      </w:r>
      <w:r>
        <w:t xml:space="preserve"> — the legacy socket-server counterpart to this REST API</w:t>
      </w:r>
    </w:p>
    <w:p w14:paraId="5560B8DA" w14:textId="77777777" w:rsidR="00455278" w:rsidRDefault="0080047E">
      <w:pPr>
        <w:pStyle w:val="ListBullet"/>
      </w:pPr>
      <w:r>
        <w:rPr>
          <w:i/>
          <w:color w:val="444488"/>
        </w:rPr>
        <w:t>Reload — MR Review Checklist</w:t>
      </w:r>
      <w:r>
        <w:t xml:space="preserve"> — the merchant-timestamp and partner-spec review rules (§A4, §A5) that apply directly to these controllers</w:t>
      </w:r>
    </w:p>
    <w:p w14:paraId="7AA074B5" w14:textId="77777777" w:rsidR="00455278" w:rsidRDefault="0080047E">
      <w:pPr>
        <w:pStyle w:val="Heading2"/>
      </w:pPr>
      <w:bookmarkStart w:id="49" w:name="_Toc239606357"/>
      <w:r>
        <w:rPr>
          <w:rFonts w:ascii="Consolas" w:hAnsi="Consolas"/>
          <w:b w:val="0"/>
          <w:sz w:val="19"/>
        </w:rPr>
        <w:lastRenderedPageBreak/>
        <w:t>web_app</w:t>
      </w:r>
      <w:r>
        <w:rPr>
          <w:b w:val="0"/>
        </w:rPr>
        <w:t xml:space="preserve"> → </w:t>
      </w:r>
      <w:r>
        <w:rPr>
          <w:rFonts w:ascii="Consolas" w:hAnsi="Consolas"/>
          <w:b w:val="0"/>
          <w:sz w:val="19"/>
        </w:rPr>
        <w:t>BackOffice/Web</w:t>
      </w:r>
      <w:bookmarkEnd w:id="49"/>
    </w:p>
    <w:p w14:paraId="78AA4B12" w14:textId="77777777" w:rsidR="00455278" w:rsidRDefault="0080047E">
      <w:pPr>
        <w:spacing w:after="160"/>
      </w:pPr>
      <w:r>
        <w:rPr>
          <w:i/>
          <w:color w:val="777777"/>
          <w:sz w:val="17"/>
        </w:rPr>
        <w:t>architecture/reload/web-app.md</w:t>
      </w:r>
    </w:p>
    <w:p w14:paraId="380EF38A" w14:textId="77777777" w:rsidR="00455278" w:rsidRDefault="0080047E">
      <w:r>
        <w:t xml:space="preserve">See </w:t>
      </w:r>
      <w:r>
        <w:rPr>
          <w:rFonts w:ascii="Consolas" w:hAnsi="Consolas"/>
          <w:sz w:val="19"/>
        </w:rPr>
        <w:t>00-topology.md</w:t>
      </w:r>
      <w:r>
        <w:t xml:space="preserve"> §3 — no folder is literally named </w:t>
      </w:r>
      <w:r>
        <w:rPr>
          <w:rFonts w:ascii="Consolas" w:hAnsi="Consolas"/>
          <w:sz w:val="19"/>
        </w:rPr>
        <w:t>web_app</w:t>
      </w:r>
      <w:r>
        <w:t xml:space="preserve">. The only traditional web-forms UI application found anywhere in this checkout is </w:t>
      </w:r>
      <w:r>
        <w:rPr>
          <w:rFonts w:ascii="Consolas" w:hAnsi="Consolas"/>
          <w:sz w:val="19"/>
        </w:rPr>
        <w:t>BackOffice/Web</w:t>
      </w:r>
      <w:r>
        <w:t xml:space="preserve">, so that's what this doc covers. See </w:t>
      </w:r>
      <w:r>
        <w:rPr>
          <w:rFonts w:ascii="Consolas" w:hAnsi="Consolas"/>
          <w:sz w:val="19"/>
        </w:rPr>
        <w:t>reload-portal.md</w:t>
      </w:r>
      <w:r>
        <w:t xml:space="preserve"> for the open question of whether this is also what "reload_portal" refers to.</w:t>
      </w:r>
    </w:p>
    <w:p w14:paraId="30A1D4AB" w14:textId="77777777" w:rsidR="00455278" w:rsidRDefault="0080047E">
      <w:pPr>
        <w:pStyle w:val="Heading3"/>
      </w:pPr>
      <w:bookmarkStart w:id="50" w:name="_Toc239606358"/>
      <w:r>
        <w:rPr>
          <w:b w:val="0"/>
        </w:rPr>
        <w:t>What it is</w:t>
      </w:r>
      <w:bookmarkEnd w:id="50"/>
    </w:p>
    <w:p w14:paraId="4B686E4D" w14:textId="77777777" w:rsidR="00455278" w:rsidRDefault="0080047E">
      <w:pPr>
        <w:pStyle w:val="ListBullet"/>
      </w:pPr>
      <w:r>
        <w:rPr>
          <w:b/>
        </w:rPr>
        <w:t>Path:</w:t>
      </w:r>
      <w:r>
        <w:t xml:space="preserve"> </w:t>
      </w:r>
      <w:r>
        <w:rPr>
          <w:rFonts w:ascii="Consolas" w:hAnsi="Consolas"/>
          <w:sz w:val="19"/>
        </w:rPr>
        <w:t>reload/web/DEV/NET/Applications/BackOffice/Web</w:t>
      </w:r>
    </w:p>
    <w:p w14:paraId="005C5313" w14:textId="77777777" w:rsidR="00455278" w:rsidRDefault="0080047E">
      <w:pPr>
        <w:pStyle w:val="ListBullet"/>
      </w:pPr>
      <w:r>
        <w:rPr>
          <w:b/>
        </w:rPr>
        <w:t>Project:</w:t>
      </w:r>
      <w:r>
        <w:t xml:space="preserve"> </w:t>
      </w:r>
      <w:r>
        <w:rPr>
          <w:rFonts w:ascii="Consolas" w:hAnsi="Consolas"/>
          <w:sz w:val="19"/>
        </w:rPr>
        <w:t>Fiuu.App.BackOffice.Web.vbproj</w:t>
      </w:r>
      <w:r>
        <w:t xml:space="preserve"> / </w:t>
      </w:r>
      <w:r>
        <w:rPr>
          <w:rFonts w:ascii="Consolas" w:hAnsi="Consolas"/>
          <w:sz w:val="19"/>
        </w:rPr>
        <w:t>.sln</w:t>
      </w:r>
    </w:p>
    <w:p w14:paraId="70EB9DDF" w14:textId="77777777" w:rsidR="00455278" w:rsidRDefault="0080047E">
      <w:pPr>
        <w:pStyle w:val="ListBullet"/>
      </w:pPr>
      <w:r>
        <w:rPr>
          <w:b/>
        </w:rPr>
        <w:t>Type:</w:t>
      </w:r>
      <w:r>
        <w:t xml:space="preserve"> ASP.NET Web Forms, </w:t>
      </w:r>
      <w:r>
        <w:rPr>
          <w:b/>
        </w:rPr>
        <w:t>VB.NET</w:t>
      </w:r>
      <w:r>
        <w:t>, .NET Framework</w:t>
      </w:r>
    </w:p>
    <w:p w14:paraId="1A146708" w14:textId="77777777" w:rsidR="00455278" w:rsidRDefault="0080047E">
      <w:pPr>
        <w:pStyle w:val="ListBullet"/>
      </w:pPr>
      <w:r>
        <w:rPr>
          <w:b/>
        </w:rPr>
        <w:t>Scale:</w:t>
      </w:r>
      <w:r>
        <w:t xml:space="preserve"> 1,346 tracked files under this path (by far the largest single application in the repo) — 374+ files directly under </w:t>
      </w:r>
      <w:r>
        <w:rPr>
          <w:rFonts w:ascii="Consolas" w:hAnsi="Consolas"/>
          <w:sz w:val="19"/>
        </w:rPr>
        <w:t>WebForms/</w:t>
      </w:r>
      <w:r>
        <w:t xml:space="preserve"> alone.</w:t>
      </w:r>
    </w:p>
    <w:p w14:paraId="1BC158E1" w14:textId="77777777" w:rsidR="00455278" w:rsidRDefault="0080047E">
      <w:pPr>
        <w:pStyle w:val="ListBullet"/>
      </w:pPr>
      <w:r>
        <w:rPr>
          <w:b/>
        </w:rPr>
        <w:t>Purpose:</w:t>
      </w:r>
      <w:r>
        <w:t xml:space="preserve"> the internal back-office administration portal — dealer, store, terminal, product, commission, and wallet management for the reload business, used by Fiuu staff and/or dealers (not confirmed which; the presence of both an </w:t>
      </w:r>
      <w:r>
        <w:rPr>
          <w:rFonts w:ascii="Consolas" w:hAnsi="Consolas"/>
          <w:sz w:val="19"/>
        </w:rPr>
        <w:t>AspNetSqlMembershipProvider</w:t>
      </w:r>
      <w:r>
        <w:t>/</w:t>
      </w:r>
      <w:r>
        <w:rPr>
          <w:rFonts w:ascii="Consolas" w:hAnsi="Consolas"/>
          <w:sz w:val="19"/>
        </w:rPr>
        <w:t>SqlRoleProvider</w:t>
      </w:r>
      <w:r>
        <w:t xml:space="preserve"> config and BotDetect CAPTCHA handlers suggests it's exposed to external logins, not purely intranet-only, but this wasn't confirmed further).</w:t>
      </w:r>
    </w:p>
    <w:p w14:paraId="637B6157" w14:textId="77777777" w:rsidR="00455278" w:rsidRDefault="0080047E">
      <w:pPr>
        <w:pStyle w:val="Heading3"/>
      </w:pPr>
      <w:bookmarkStart w:id="51" w:name="_Toc239606359"/>
      <w:r>
        <w:rPr>
          <w:b w:val="0"/>
        </w:rPr>
        <w:t>Entry points</w:t>
      </w:r>
      <w:bookmarkEnd w:id="51"/>
    </w:p>
    <w:p w14:paraId="0F5229E4" w14:textId="77777777" w:rsidR="00455278" w:rsidRDefault="0080047E">
      <w:pPr>
        <w:pStyle w:val="ListBullet"/>
      </w:pPr>
      <w:r>
        <w:rPr>
          <w:rFonts w:ascii="Consolas" w:hAnsi="Consolas"/>
          <w:sz w:val="19"/>
        </w:rPr>
        <w:t>Global.asax</w:t>
      </w:r>
      <w:r>
        <w:t xml:space="preserve"> / </w:t>
      </w:r>
      <w:r>
        <w:rPr>
          <w:rFonts w:ascii="Consolas" w:hAnsi="Consolas"/>
          <w:sz w:val="19"/>
        </w:rPr>
        <w:t>Global.asax.vb</w:t>
      </w:r>
      <w:r>
        <w:t xml:space="preserve"> — application startup.</w:t>
      </w:r>
    </w:p>
    <w:p w14:paraId="5E1DB6CA" w14:textId="77777777" w:rsidR="00455278" w:rsidRDefault="0080047E">
      <w:pPr>
        <w:pStyle w:val="ListBullet"/>
      </w:pPr>
      <w:r>
        <w:rPr>
          <w:rFonts w:ascii="Consolas" w:hAnsi="Consolas"/>
          <w:sz w:val="19"/>
        </w:rPr>
        <w:t>Default.aspx</w:t>
      </w:r>
      <w:r>
        <w:t xml:space="preserve"> — landing page.</w:t>
      </w:r>
    </w:p>
    <w:p w14:paraId="34FA4E9B" w14:textId="77777777" w:rsidR="00455278" w:rsidRDefault="0080047E">
      <w:pPr>
        <w:pStyle w:val="ListBullet"/>
      </w:pPr>
      <w:r>
        <w:rPr>
          <w:rFonts w:ascii="Consolas" w:hAnsi="Consolas"/>
          <w:sz w:val="19"/>
        </w:rPr>
        <w:t>WebForms/*.aspx(.vb)</w:t>
      </w:r>
      <w:r>
        <w:t xml:space="preserve"> — the bulk of the UI (hundreds of pages; not enumerated individually in this pass — e.g. </w:t>
      </w:r>
      <w:r>
        <w:rPr>
          <w:rFonts w:ascii="Consolas" w:hAnsi="Consolas"/>
          <w:sz w:val="19"/>
        </w:rPr>
        <w:t>ProductEdit.aspx</w:t>
      </w:r>
      <w:r>
        <w:t xml:space="preserve"> was seen as one of the few files with uncommitted local changes at the time of this trace).</w:t>
      </w:r>
    </w:p>
    <w:p w14:paraId="01A66761" w14:textId="77777777" w:rsidR="00455278" w:rsidRDefault="0080047E">
      <w:pPr>
        <w:pStyle w:val="ListBullet"/>
      </w:pPr>
      <w:r>
        <w:rPr>
          <w:rFonts w:ascii="Consolas" w:hAnsi="Consolas"/>
          <w:sz w:val="19"/>
        </w:rPr>
        <w:t>BackOffice.Master</w:t>
      </w:r>
      <w:r>
        <w:t xml:space="preserve"> — the shared master page/layout.</w:t>
      </w:r>
    </w:p>
    <w:p w14:paraId="67D8AA42" w14:textId="77777777" w:rsidR="00455278" w:rsidRDefault="0080047E">
      <w:pPr>
        <w:pStyle w:val="ListBullet"/>
      </w:pPr>
      <w:r>
        <w:rPr>
          <w:rFonts w:ascii="Consolas" w:hAnsi="Consolas"/>
          <w:sz w:val="19"/>
        </w:rPr>
        <w:t>Helpers/</w:t>
      </w:r>
      <w:r>
        <w:t xml:space="preserve"> (</w:t>
      </w:r>
      <w:r>
        <w:rPr>
          <w:rFonts w:ascii="Consolas" w:hAnsi="Consolas"/>
          <w:sz w:val="19"/>
        </w:rPr>
        <w:t>BackofficeExtension.vb</w:t>
      </w:r>
      <w:r>
        <w:t xml:space="preserve">, </w:t>
      </w:r>
      <w:r>
        <w:rPr>
          <w:rFonts w:ascii="Consolas" w:hAnsi="Consolas"/>
          <w:sz w:val="19"/>
        </w:rPr>
        <w:t>ConverterHelper.vb</w:t>
      </w:r>
      <w:r>
        <w:t xml:space="preserve">, </w:t>
      </w:r>
      <w:r>
        <w:rPr>
          <w:rFonts w:ascii="Consolas" w:hAnsi="Consolas"/>
          <w:sz w:val="19"/>
        </w:rPr>
        <w:t>HelperFunction.vb</w:t>
      </w:r>
      <w:r>
        <w:t xml:space="preserve">, </w:t>
      </w:r>
      <w:r>
        <w:rPr>
          <w:rFonts w:ascii="Consolas" w:hAnsi="Consolas"/>
          <w:sz w:val="19"/>
        </w:rPr>
        <w:t>Lookup.vb</w:t>
      </w:r>
      <w:r>
        <w:t>) — page-level utility code.</w:t>
      </w:r>
    </w:p>
    <w:p w14:paraId="7E08A4C1" w14:textId="77777777" w:rsidR="00455278" w:rsidRDefault="0080047E">
      <w:pPr>
        <w:pStyle w:val="Heading3"/>
      </w:pPr>
      <w:bookmarkStart w:id="52" w:name="_Toc239606360"/>
      <w:r>
        <w:rPr>
          <w:b w:val="0"/>
        </w:rPr>
        <w:t xml:space="preserve">Dependencies (confirmed via </w:t>
      </w:r>
      <w:r>
        <w:rPr>
          <w:rFonts w:ascii="Consolas" w:hAnsi="Consolas"/>
          <w:b w:val="0"/>
          <w:sz w:val="19"/>
        </w:rPr>
        <w:t>.vbproj</w:t>
      </w:r>
      <w:r>
        <w:rPr>
          <w:b w:val="0"/>
        </w:rPr>
        <w:t>)</w:t>
      </w:r>
      <w:bookmarkEnd w:id="52"/>
    </w:p>
    <w:p w14:paraId="2CA5724E" w14:textId="77777777" w:rsidR="00455278" w:rsidRDefault="0080047E">
      <w:pPr>
        <w:pStyle w:val="ListBullet"/>
      </w:pPr>
      <w:r>
        <w:rPr>
          <w:rFonts w:ascii="Consolas" w:hAnsi="Consolas"/>
          <w:sz w:val="19"/>
        </w:rPr>
        <w:t>HintPath</w:t>
      </w:r>
      <w:r>
        <w:t xml:space="preserve"> (legacy </w:t>
      </w:r>
      <w:r>
        <w:rPr>
          <w:rFonts w:ascii="Consolas" w:hAnsi="Consolas"/>
          <w:sz w:val="19"/>
        </w:rPr>
        <w:t>Libraries/NET</w:t>
      </w:r>
      <w:r>
        <w:t xml:space="preserve">) → </w:t>
      </w:r>
      <w:r>
        <w:rPr>
          <w:rFonts w:ascii="Consolas" w:hAnsi="Consolas"/>
          <w:sz w:val="19"/>
        </w:rPr>
        <w:t>Fiuu.Logging.1.1.0</w:t>
      </w:r>
      <w:r>
        <w:t xml:space="preserve">, </w:t>
      </w:r>
      <w:r>
        <w:rPr>
          <w:rFonts w:ascii="Consolas" w:hAnsi="Consolas"/>
          <w:sz w:val="19"/>
        </w:rPr>
        <w:t>Fiuu.Lookup</w:t>
      </w:r>
      <w:r>
        <w:t xml:space="preserve">, </w:t>
      </w:r>
      <w:r>
        <w:rPr>
          <w:rFonts w:ascii="Consolas" w:hAnsi="Consolas"/>
          <w:sz w:val="19"/>
        </w:rPr>
        <w:t>Fiuu.MasterFramework.1.1.0</w:t>
      </w:r>
      <w:r>
        <w:t>.</w:t>
      </w:r>
    </w:p>
    <w:p w14:paraId="621EED48" w14:textId="77777777" w:rsidR="00455278" w:rsidRDefault="0080047E">
      <w:pPr>
        <w:pStyle w:val="ListBullet"/>
      </w:pPr>
      <w:r>
        <w:rPr>
          <w:rFonts w:ascii="Consolas" w:hAnsi="Consolas"/>
          <w:sz w:val="19"/>
        </w:rPr>
        <w:t>ProjectReference</w:t>
      </w:r>
      <w:r>
        <w:t xml:space="preserve"> → </w:t>
      </w:r>
      <w:r>
        <w:rPr>
          <w:rFonts w:ascii="Consolas" w:hAnsi="Consolas"/>
          <w:sz w:val="19"/>
        </w:rPr>
        <w:t>Components/CEPP/Fiuu.CEPP.csproj</w:t>
      </w:r>
      <w:r>
        <w:t xml:space="preserve"> and </w:t>
      </w:r>
      <w:r>
        <w:rPr>
          <w:rFonts w:ascii="Consolas" w:hAnsi="Consolas"/>
          <w:sz w:val="19"/>
        </w:rPr>
        <w:t>Components/CEPP/Payment/BillPayment/Fiuu.Reloads.BillPayment.csproj</w:t>
      </w:r>
      <w:r>
        <w:t>.</w:t>
      </w:r>
    </w:p>
    <w:p w14:paraId="5781BFEB" w14:textId="77777777" w:rsidR="00455278" w:rsidRDefault="0080047E">
      <w:pPr>
        <w:pStyle w:val="ListBullet"/>
      </w:pPr>
      <w:r>
        <w:rPr>
          <w:rFonts w:ascii="Consolas" w:hAnsi="Consolas"/>
          <w:sz w:val="19"/>
        </w:rPr>
        <w:t>ProjectReference</w:t>
      </w:r>
      <w:r>
        <w:t xml:space="preserve"> → </w:t>
      </w:r>
      <w:r>
        <w:rPr>
          <w:rFonts w:ascii="Consolas" w:hAnsi="Consolas"/>
          <w:sz w:val="19"/>
        </w:rPr>
        <w:t>Components/Lookup/Fiuu.Lookup.csproj</w:t>
      </w:r>
      <w:r>
        <w:t>.</w:t>
      </w:r>
    </w:p>
    <w:p w14:paraId="27AC6F44" w14:textId="77777777" w:rsidR="00455278" w:rsidRDefault="0080047E">
      <w:pPr>
        <w:pStyle w:val="ListBullet"/>
      </w:pPr>
      <w:r>
        <w:rPr>
          <w:rFonts w:ascii="Consolas" w:hAnsi="Consolas"/>
          <w:sz w:val="19"/>
        </w:rPr>
        <w:t>ProjectReference</w:t>
      </w:r>
      <w:r>
        <w:t xml:space="preserve"> → </w:t>
      </w:r>
      <w:r>
        <w:rPr>
          <w:rFonts w:ascii="Consolas" w:hAnsi="Consolas"/>
          <w:sz w:val="19"/>
        </w:rPr>
        <w:t>Components/ReloadsPatching/Fiuu.Patching.csproj</w:t>
      </w:r>
      <w:r>
        <w:t>.</w:t>
      </w:r>
    </w:p>
    <w:p w14:paraId="1D3555D4" w14:textId="77777777" w:rsidR="00455278" w:rsidRDefault="0080047E">
      <w:pPr>
        <w:pStyle w:val="ListBullet"/>
      </w:pPr>
      <w:r>
        <w:t xml:space="preserve">ASP.NET membership/role providers configured against a connection string named </w:t>
      </w:r>
      <w:r>
        <w:rPr>
          <w:rFonts w:ascii="Consolas" w:hAnsi="Consolas"/>
          <w:sz w:val="19"/>
        </w:rPr>
        <w:t>ApplicationServices</w:t>
      </w:r>
      <w:r>
        <w:t xml:space="preserve"> (</w:t>
      </w:r>
      <w:r>
        <w:rPr>
          <w:rFonts w:ascii="Consolas" w:hAnsi="Consolas"/>
          <w:sz w:val="19"/>
        </w:rPr>
        <w:t>AspNetSqlMembershipProvider</w:t>
      </w:r>
      <w:r>
        <w:t xml:space="preserve">, </w:t>
      </w:r>
      <w:r>
        <w:rPr>
          <w:rFonts w:ascii="Consolas" w:hAnsi="Consolas"/>
          <w:sz w:val="19"/>
        </w:rPr>
        <w:t>AspNetSqlProfileProvider</w:t>
      </w:r>
      <w:r>
        <w:t xml:space="preserve">, </w:t>
      </w:r>
      <w:r>
        <w:rPr>
          <w:rFonts w:ascii="Consolas" w:hAnsi="Consolas"/>
          <w:sz w:val="19"/>
        </w:rPr>
        <w:t>AspNetSqlRoleProvider</w:t>
      </w:r>
      <w:r>
        <w:t xml:space="preserve"> in </w:t>
      </w:r>
      <w:r>
        <w:rPr>
          <w:rFonts w:ascii="Consolas" w:hAnsi="Consolas"/>
          <w:sz w:val="19"/>
        </w:rPr>
        <w:t>Web.config</w:t>
      </w:r>
      <w:r>
        <w:t xml:space="preserve">) — this is the standard ASP.NET membership schema, a </w:t>
      </w:r>
      <w:r>
        <w:rPr>
          <w:b/>
        </w:rPr>
        <w:t>separate</w:t>
      </w:r>
      <w:r>
        <w:t xml:space="preserve"> connection-string name from the </w:t>
      </w:r>
      <w:r>
        <w:rPr>
          <w:rFonts w:ascii="Consolas" w:hAnsi="Consolas"/>
          <w:sz w:val="19"/>
        </w:rPr>
        <w:t>RMS_Offline</w:t>
      </w:r>
      <w:r>
        <w:t>/</w:t>
      </w:r>
      <w:r>
        <w:rPr>
          <w:rFonts w:ascii="Consolas" w:hAnsi="Consolas"/>
          <w:sz w:val="19"/>
        </w:rPr>
        <w:t>LOGGING</w:t>
      </w:r>
      <w:r>
        <w:t xml:space="preserve">/ </w:t>
      </w:r>
      <w:r>
        <w:rPr>
          <w:rFonts w:ascii="Consolas" w:hAnsi="Consolas"/>
          <w:sz w:val="19"/>
        </w:rPr>
        <w:t>Notification</w:t>
      </w:r>
      <w:r>
        <w:t xml:space="preserve"> file-based aliases used elsewhere (see </w:t>
      </w:r>
      <w:r>
        <w:rPr>
          <w:rFonts w:ascii="Consolas" w:hAnsi="Consolas"/>
          <w:sz w:val="19"/>
        </w:rPr>
        <w:t>00-topology.md</w:t>
      </w:r>
      <w:r>
        <w:t xml:space="preserve"> §7). Where </w:t>
      </w:r>
      <w:r>
        <w:rPr>
          <w:rFonts w:ascii="Consolas" w:hAnsi="Consolas"/>
          <w:sz w:val="19"/>
        </w:rPr>
        <w:t>ApplicationServices</w:t>
      </w:r>
      <w:r>
        <w:t xml:space="preserve"> itself is configured was </w:t>
      </w:r>
      <w:r>
        <w:rPr>
          <w:b/>
        </w:rPr>
        <w:t>not found</w:t>
      </w:r>
      <w:r>
        <w:t xml:space="preserve"> as a literal </w:t>
      </w:r>
      <w:r>
        <w:rPr>
          <w:rFonts w:ascii="Consolas" w:hAnsi="Consolas"/>
          <w:sz w:val="19"/>
        </w:rPr>
        <w:t>&lt;connectionStrings&gt;</w:t>
      </w:r>
      <w:r>
        <w:t xml:space="preserve"> entry in </w:t>
      </w:r>
      <w:r>
        <w:rPr>
          <w:rFonts w:ascii="Consolas" w:hAnsi="Consolas"/>
          <w:sz w:val="19"/>
        </w:rPr>
        <w:t>Web.config</w:t>
      </w:r>
      <w:r>
        <w:t xml:space="preserve"> — likely supplied by a config transform or machine-level config not present in this checkout. Flagged as unknown.</w:t>
      </w:r>
    </w:p>
    <w:p w14:paraId="222A5C7E" w14:textId="77777777" w:rsidR="00455278" w:rsidRDefault="0080047E">
      <w:pPr>
        <w:pStyle w:val="ListBullet"/>
      </w:pPr>
      <w:r>
        <w:lastRenderedPageBreak/>
        <w:t xml:space="preserve">No direct </w:t>
      </w:r>
      <w:r>
        <w:rPr>
          <w:rFonts w:ascii="Consolas" w:hAnsi="Consolas"/>
          <w:sz w:val="19"/>
        </w:rPr>
        <w:t>ProjectReference</w:t>
      </w:r>
      <w:r>
        <w:t>/</w:t>
      </w:r>
      <w:r>
        <w:rPr>
          <w:rFonts w:ascii="Consolas" w:hAnsi="Consolas"/>
          <w:sz w:val="19"/>
        </w:rPr>
        <w:t>HintPath</w:t>
      </w:r>
      <w:r>
        <w:t xml:space="preserve"> to </w:t>
      </w:r>
      <w:r>
        <w:rPr>
          <w:rFonts w:ascii="Consolas" w:hAnsi="Consolas"/>
          <w:sz w:val="19"/>
        </w:rPr>
        <w:t>class-library</w:t>
      </w:r>
      <w:r>
        <w:t xml:space="preserve">'s </w:t>
      </w:r>
      <w:r>
        <w:rPr>
          <w:rFonts w:ascii="Consolas" w:hAnsi="Consolas"/>
          <w:sz w:val="19"/>
        </w:rPr>
        <w:t>Database</w:t>
      </w:r>
      <w:r>
        <w:t xml:space="preserve"> or </w:t>
      </w:r>
      <w:r>
        <w:rPr>
          <w:rFonts w:ascii="Consolas" w:hAnsi="Consolas"/>
          <w:sz w:val="19"/>
        </w:rPr>
        <w:t>AWSCore</w:t>
      </w:r>
      <w:r>
        <w:t xml:space="preserve"> projects was found in this </w:t>
      </w:r>
      <w:r>
        <w:rPr>
          <w:rFonts w:ascii="Consolas" w:hAnsi="Consolas"/>
          <w:sz w:val="19"/>
        </w:rPr>
        <w:t>.vbproj</w:t>
      </w:r>
      <w:r>
        <w:t xml:space="preserve"> itself — any dependency on those is </w:t>
      </w:r>
      <w:r>
        <w:rPr>
          <w:b/>
        </w:rPr>
        <w:t>transitive</w:t>
      </w:r>
      <w:r>
        <w:t xml:space="preserve"> through </w:t>
      </w:r>
      <w:r>
        <w:rPr>
          <w:rFonts w:ascii="Consolas" w:hAnsi="Consolas"/>
          <w:sz w:val="19"/>
        </w:rPr>
        <w:t>Components/CEPP</w:t>
      </w:r>
      <w:r>
        <w:t xml:space="preserve"> (which does depend on </w:t>
      </w:r>
      <w:r>
        <w:rPr>
          <w:rFonts w:ascii="Consolas" w:hAnsi="Consolas"/>
          <w:sz w:val="19"/>
        </w:rPr>
        <w:t>class-library</w:t>
      </w:r>
      <w:r>
        <w:t xml:space="preserve"> — see </w:t>
      </w:r>
      <w:r>
        <w:rPr>
          <w:rFonts w:ascii="Consolas" w:hAnsi="Consolas"/>
          <w:sz w:val="19"/>
        </w:rPr>
        <w:t>class-library/cepp.md</w:t>
      </w:r>
      <w:r>
        <w:t>).</w:t>
      </w:r>
    </w:p>
    <w:p w14:paraId="4E2B0346" w14:textId="77777777" w:rsidR="00455278" w:rsidRDefault="0080047E">
      <w:pPr>
        <w:pStyle w:val="Heading3"/>
      </w:pPr>
      <w:bookmarkStart w:id="53" w:name="_Toc239606361"/>
      <w:r>
        <w:rPr>
          <w:b w:val="0"/>
        </w:rPr>
        <w:t>What it does NOT appear to be</w:t>
      </w:r>
      <w:bookmarkEnd w:id="53"/>
    </w:p>
    <w:p w14:paraId="6329626E" w14:textId="77777777" w:rsidR="00455278" w:rsidRDefault="0080047E">
      <w:r>
        <w:t xml:space="preserve">This is a WebForms admin console, not a customer-facing storefront. No shopping-cart or public checkout code was found under this path. If a consumer-facing "reload online top-up" web page exists, it wasn't found in this checkout — </w:t>
      </w:r>
      <w:r>
        <w:rPr>
          <w:rFonts w:ascii="Consolas" w:hAnsi="Consolas"/>
          <w:sz w:val="19"/>
        </w:rPr>
        <w:t>Applications/OnlineTopUp/</w:t>
      </w:r>
      <w:r>
        <w:t xml:space="preserve"> only contains a </w:t>
      </w:r>
      <w:r>
        <w:rPr>
          <w:rFonts w:ascii="Consolas" w:hAnsi="Consolas"/>
          <w:sz w:val="19"/>
        </w:rPr>
        <w:t>Scheduler</w:t>
      </w:r>
      <w:r>
        <w:t xml:space="preserve"> (background job) component, no web front-end (confirmed via </w:t>
      </w:r>
      <w:r>
        <w:rPr>
          <w:rFonts w:ascii="Consolas" w:hAnsi="Consolas"/>
          <w:sz w:val="19"/>
        </w:rPr>
        <w:t>git ls-tree</w:t>
      </w:r>
      <w:r>
        <w:t xml:space="preserve">, see </w:t>
      </w:r>
      <w:r>
        <w:rPr>
          <w:rFonts w:ascii="Consolas" w:hAnsi="Consolas"/>
          <w:sz w:val="19"/>
        </w:rPr>
        <w:t>00-topology.md</w:t>
      </w:r>
      <w:r>
        <w:t xml:space="preserve"> §3 table). Flagged as a gap, not a confirmed absence of such a page somewhere else.</w:t>
      </w:r>
    </w:p>
    <w:p w14:paraId="45B1F32C" w14:textId="77777777" w:rsidR="00455278" w:rsidRDefault="0080047E">
      <w:pPr>
        <w:pStyle w:val="Heading3"/>
      </w:pPr>
      <w:bookmarkStart w:id="54" w:name="_Toc239606362"/>
      <w:r>
        <w:rPr>
          <w:b w:val="0"/>
        </w:rPr>
        <w:t>Databases / external systems touched</w:t>
      </w:r>
      <w:bookmarkEnd w:id="54"/>
    </w:p>
    <w:p w14:paraId="56CAB753" w14:textId="77777777" w:rsidR="00455278" w:rsidRDefault="0080047E">
      <w:pPr>
        <w:pStyle w:val="ListBullet"/>
      </w:pPr>
      <w:r>
        <w:rPr>
          <w:rFonts w:ascii="Consolas" w:hAnsi="Consolas"/>
          <w:sz w:val="19"/>
        </w:rPr>
        <w:t>RMS_OFFLINE</w:t>
      </w:r>
      <w:r>
        <w:t xml:space="preserve"> (transitively, via </w:t>
      </w:r>
      <w:r>
        <w:rPr>
          <w:rFonts w:ascii="Consolas" w:hAnsi="Consolas"/>
          <w:sz w:val="19"/>
        </w:rPr>
        <w:t>Components/CEPP</w:t>
      </w:r>
      <w:r>
        <w:t xml:space="preserve"> → </w:t>
      </w:r>
      <w:r>
        <w:rPr>
          <w:rFonts w:ascii="Consolas" w:hAnsi="Consolas"/>
          <w:sz w:val="19"/>
        </w:rPr>
        <w:t>class-library/Database</w:t>
      </w:r>
      <w:r>
        <w:t>).</w:t>
      </w:r>
    </w:p>
    <w:p w14:paraId="39E7CAE9" w14:textId="77777777" w:rsidR="00455278" w:rsidRDefault="0080047E">
      <w:pPr>
        <w:pStyle w:val="ListBullet"/>
      </w:pPr>
      <w:r>
        <w:t xml:space="preserve">ASP.NET membership schema via the </w:t>
      </w:r>
      <w:r>
        <w:rPr>
          <w:rFonts w:ascii="Consolas" w:hAnsi="Consolas"/>
          <w:sz w:val="19"/>
        </w:rPr>
        <w:t>ApplicationServices</w:t>
      </w:r>
      <w:r>
        <w:t xml:space="preserve"> connection string name (identity of the target database not confirmed — see above).</w:t>
      </w:r>
    </w:p>
    <w:p w14:paraId="0C602BBB" w14:textId="77777777" w:rsidR="00455278" w:rsidRDefault="0080047E">
      <w:pPr>
        <w:pStyle w:val="ListBullet"/>
      </w:pPr>
      <w:r>
        <w:t xml:space="preserve">No direct partner integration code was found in this project itself; any partner calls it triggers would go through </w:t>
      </w:r>
      <w:r>
        <w:rPr>
          <w:rFonts w:ascii="Consolas" w:hAnsi="Consolas"/>
          <w:sz w:val="19"/>
        </w:rPr>
        <w:t>Components/CEPP</w:t>
      </w:r>
      <w:r>
        <w:t xml:space="preserve"> service classes, same as the API (see </w:t>
      </w:r>
      <w:r>
        <w:rPr>
          <w:rFonts w:ascii="Consolas" w:hAnsi="Consolas"/>
          <w:sz w:val="19"/>
        </w:rPr>
        <w:t>web-api.md</w:t>
      </w:r>
      <w:r>
        <w:t>).</w:t>
      </w:r>
    </w:p>
    <w:p w14:paraId="607A6BAA" w14:textId="77777777" w:rsidR="00455278" w:rsidRDefault="0080047E">
      <w:pPr>
        <w:pStyle w:val="Heading3"/>
      </w:pPr>
      <w:bookmarkStart w:id="55" w:name="_Toc239606363"/>
      <w:r>
        <w:rPr>
          <w:b w:val="0"/>
        </w:rPr>
        <w:t>Related</w:t>
      </w:r>
      <w:bookmarkEnd w:id="55"/>
    </w:p>
    <w:p w14:paraId="53814494" w14:textId="77777777" w:rsidR="00455278" w:rsidRDefault="0080047E">
      <w:pPr>
        <w:pStyle w:val="ListBullet"/>
      </w:pPr>
      <w:r>
        <w:rPr>
          <w:i/>
          <w:color w:val="444488"/>
        </w:rPr>
        <w:t>reload_portal — open question, not resolved</w:t>
      </w:r>
      <w:r>
        <w:t xml:space="preserve"> — the open question of whether "reload_portal" refers to this same app</w:t>
      </w:r>
    </w:p>
    <w:p w14:paraId="2130CA38" w14:textId="77777777" w:rsidR="00455278" w:rsidRDefault="0080047E">
      <w:pPr>
        <w:pStyle w:val="ListBullet"/>
      </w:pPr>
      <w:r>
        <w:rPr>
          <w:i/>
          <w:color w:val="444488"/>
        </w:rPr>
        <w:t>CEPP</w:t>
      </w:r>
      <w:r>
        <w:t xml:space="preserve"> — the domain layer this portal's dealer/store/terminal admin pages sit on top of</w:t>
      </w:r>
    </w:p>
    <w:p w14:paraId="67CA81C3" w14:textId="77777777" w:rsidR="00455278" w:rsidRDefault="0080047E">
      <w:pPr>
        <w:pStyle w:val="ListBullet"/>
      </w:pPr>
      <w:r>
        <w:rPr>
          <w:i/>
          <w:color w:val="444488"/>
        </w:rPr>
        <w:t>Lookup</w:t>
      </w:r>
      <w:r>
        <w:t xml:space="preserve"> — the direct source-level </w:t>
      </w:r>
      <w:r>
        <w:rPr>
          <w:rFonts w:ascii="Consolas" w:hAnsi="Consolas"/>
          <w:sz w:val="19"/>
        </w:rPr>
        <w:t>Fiuu.Lookup</w:t>
      </w:r>
      <w:r>
        <w:t xml:space="preserve"> dependency confirmed above</w:t>
      </w:r>
    </w:p>
    <w:p w14:paraId="5EE0F140" w14:textId="77777777" w:rsidR="00455278" w:rsidRDefault="0080047E">
      <w:pPr>
        <w:pStyle w:val="ListBullet"/>
      </w:pPr>
      <w:r>
        <w:rPr>
          <w:i/>
          <w:color w:val="444488"/>
        </w:rPr>
        <w:t>Reload — Tribal Knowledge</w:t>
      </w:r>
      <w:r>
        <w:t xml:space="preserve"> — the validator-scope bugs (§2.1, §2.2) specific to this WebForms portal</w:t>
      </w:r>
    </w:p>
    <w:p w14:paraId="7694152A" w14:textId="77777777" w:rsidR="00455278" w:rsidRDefault="0080047E">
      <w:pPr>
        <w:pStyle w:val="Heading2"/>
      </w:pPr>
      <w:bookmarkStart w:id="56" w:name="_Toc239606364"/>
      <w:r>
        <w:rPr>
          <w:b w:val="0"/>
        </w:rPr>
        <w:t>AWSCore</w:t>
      </w:r>
      <w:bookmarkEnd w:id="56"/>
    </w:p>
    <w:p w14:paraId="29FCE232" w14:textId="77777777" w:rsidR="00455278" w:rsidRDefault="0080047E">
      <w:pPr>
        <w:spacing w:after="160"/>
      </w:pPr>
      <w:r>
        <w:rPr>
          <w:i/>
          <w:color w:val="777777"/>
          <w:sz w:val="17"/>
        </w:rPr>
        <w:t>architecture/reload/class-library/awscore.md</w:t>
      </w:r>
    </w:p>
    <w:p w14:paraId="657E6E68" w14:textId="77777777" w:rsidR="00455278" w:rsidRDefault="0080047E">
      <w:r>
        <w:rPr>
          <w:b/>
        </w:rPr>
        <w:t>Source:</w:t>
      </w:r>
      <w:r>
        <w:t xml:space="preserve"> </w:t>
      </w:r>
      <w:r>
        <w:rPr>
          <w:rFonts w:ascii="Consolas" w:hAnsi="Consolas"/>
          <w:sz w:val="19"/>
        </w:rPr>
        <w:t>reload/class-library/AWSCore</w:t>
      </w:r>
      <w:r>
        <w:t xml:space="preserve"> — a genuine </w:t>
      </w:r>
      <w:r>
        <w:rPr>
          <w:rFonts w:ascii="Consolas" w:hAnsi="Consolas"/>
          <w:sz w:val="19"/>
        </w:rPr>
        <w:t>class-library</w:t>
      </w:r>
      <w:r>
        <w:t xml:space="preserve"> submodule module (not split out to </w:t>
      </w:r>
      <w:r>
        <w:rPr>
          <w:rFonts w:ascii="Consolas" w:hAnsi="Consolas"/>
          <w:sz w:val="19"/>
        </w:rPr>
        <w:t>Components/</w:t>
      </w:r>
      <w:r>
        <w:t xml:space="preserve">, unlike CEPP/Logging/Lookup/MasterFramework/ Provider — see </w:t>
      </w:r>
      <w:r>
        <w:rPr>
          <w:rFonts w:ascii="Consolas" w:hAnsi="Consolas"/>
          <w:sz w:val="19"/>
        </w:rPr>
        <w:t>../00-topology.md</w:t>
      </w:r>
      <w:r>
        <w:t xml:space="preserve"> §4).</w:t>
      </w:r>
    </w:p>
    <w:p w14:paraId="3E5E683E" w14:textId="77777777" w:rsidR="00455278" w:rsidRDefault="0080047E">
      <w:pPr>
        <w:pStyle w:val="Heading3"/>
      </w:pPr>
      <w:bookmarkStart w:id="57" w:name="_Toc239606365"/>
      <w:r>
        <w:rPr>
          <w:b w:val="0"/>
        </w:rPr>
        <w:t>What it's for</w:t>
      </w:r>
      <w:bookmarkEnd w:id="57"/>
    </w:p>
    <w:p w14:paraId="46D1F1E8" w14:textId="77777777" w:rsidR="00455278" w:rsidRDefault="0080047E">
      <w:r>
        <w:t xml:space="preserve">Centralizes access to </w:t>
      </w:r>
      <w:r>
        <w:rPr>
          <w:b/>
        </w:rPr>
        <w:t>AWS Secrets Manager</w:t>
      </w:r>
      <w:r>
        <w:t xml:space="preserve"> for partner-integration credentials (API keys, login IDs, passwords — never database connection strings, which use a separate file-based mechanism, see </w:t>
      </w:r>
      <w:r>
        <w:rPr>
          <w:rFonts w:ascii="Consolas" w:hAnsi="Consolas"/>
          <w:sz w:val="19"/>
        </w:rPr>
        <w:t>database.md</w:t>
      </w:r>
      <w:r>
        <w:t xml:space="preserve"> and </w:t>
      </w:r>
      <w:r>
        <w:rPr>
          <w:rFonts w:ascii="Consolas" w:hAnsi="Consolas"/>
          <w:sz w:val="19"/>
        </w:rPr>
        <w:t>../00-topology.md</w:t>
      </w:r>
      <w:r>
        <w:t xml:space="preserve"> §7).</w:t>
      </w:r>
    </w:p>
    <w:p w14:paraId="7F3A33E2" w14:textId="77777777" w:rsidR="00455278" w:rsidRDefault="0080047E">
      <w:pPr>
        <w:pStyle w:val="Heading3"/>
      </w:pPr>
      <w:bookmarkStart w:id="58" w:name="_Toc239606366"/>
      <w:r>
        <w:rPr>
          <w:b w:val="0"/>
        </w:rPr>
        <w:t>Structure</w:t>
      </w:r>
      <w:bookmarkEnd w:id="58"/>
    </w:p>
    <w:p w14:paraId="76E566CD" w14:textId="77777777" w:rsidR="00455278" w:rsidRDefault="0080047E">
      <w:pPr>
        <w:pStyle w:val="ListBullet"/>
      </w:pPr>
      <w:r>
        <w:rPr>
          <w:rFonts w:ascii="Consolas" w:hAnsi="Consolas"/>
          <w:sz w:val="19"/>
        </w:rPr>
        <w:t>Services/SecretsManagerService.cs</w:t>
      </w:r>
      <w:r>
        <w:t xml:space="preserve"> — thin wrapper around the AWS Secrets Manager SDK; </w:t>
      </w:r>
      <w:r>
        <w:rPr>
          <w:rFonts w:ascii="Consolas" w:hAnsi="Consolas"/>
          <w:sz w:val="19"/>
        </w:rPr>
        <w:t>ServiceBase.cs</w:t>
      </w:r>
      <w:r>
        <w:t xml:space="preserve"> is its (and other AWSCore services') common base.</w:t>
      </w:r>
    </w:p>
    <w:p w14:paraId="59A5B07F" w14:textId="77777777" w:rsidR="00455278" w:rsidRDefault="0080047E">
      <w:pPr>
        <w:pStyle w:val="ListBullet"/>
      </w:pPr>
      <w:r>
        <w:rPr>
          <w:rFonts w:ascii="Consolas" w:hAnsi="Consolas"/>
          <w:sz w:val="19"/>
        </w:rPr>
        <w:t>Helpers/SecretsHelper.cs</w:t>
      </w:r>
      <w:r>
        <w:t xml:space="preserve"> — a singleton (</w:t>
      </w:r>
      <w:r>
        <w:rPr>
          <w:rFonts w:ascii="Consolas" w:hAnsi="Consolas"/>
          <w:sz w:val="19"/>
        </w:rPr>
        <w:t>SecretsHelper.Instance</w:t>
      </w:r>
      <w:r>
        <w:t xml:space="preserve">) that, on first use, reads an </w:t>
      </w:r>
      <w:r>
        <w:rPr>
          <w:rFonts w:ascii="Consolas" w:hAnsi="Consolas"/>
          <w:sz w:val="19"/>
        </w:rPr>
        <w:t>EventAppName</w:t>
      </w:r>
      <w:r>
        <w:t xml:space="preserve"> app setting, maps it through </w:t>
      </w:r>
      <w:r>
        <w:rPr>
          <w:rFonts w:ascii="Consolas" w:hAnsi="Consolas"/>
          <w:sz w:val="19"/>
        </w:rPr>
        <w:t>Enums/AppUserNames.cs</w:t>
      </w:r>
      <w:r>
        <w:t xml:space="preserve"> to decide </w:t>
      </w:r>
      <w:r>
        <w:rPr>
          <w:b/>
        </w:rPr>
        <w:t>which</w:t>
      </w:r>
      <w:r>
        <w:t xml:space="preserve"> partner's secret labels this particular running application needs, then eagerly fetches every matching label from Secrets Manager into an in-memory </w:t>
      </w:r>
      <w:r>
        <w:rPr>
          <w:rFonts w:ascii="Consolas" w:hAnsi="Consolas"/>
          <w:sz w:val="19"/>
        </w:rPr>
        <w:t>SecretsDictionary</w:t>
      </w:r>
      <w:r>
        <w:t>.</w:t>
      </w:r>
    </w:p>
    <w:p w14:paraId="4470D2E0" w14:textId="77777777" w:rsidR="00455278" w:rsidRDefault="0080047E">
      <w:pPr>
        <w:pStyle w:val="ListBullet"/>
      </w:pPr>
      <w:r>
        <w:rPr>
          <w:rFonts w:ascii="Consolas" w:hAnsi="Consolas"/>
          <w:sz w:val="19"/>
        </w:rPr>
        <w:lastRenderedPageBreak/>
        <w:t>Enums/SecretsLabels.cs</w:t>
      </w:r>
      <w:r>
        <w:t xml:space="preserve"> — one nested static class per partner, each holding </w:t>
      </w:r>
      <w:r>
        <w:rPr>
          <w:rFonts w:ascii="Consolas" w:hAnsi="Consolas"/>
          <w:sz w:val="19"/>
        </w:rPr>
        <w:t>const string</w:t>
      </w:r>
      <w:r>
        <w:t xml:space="preserve"> label names of the form </w:t>
      </w:r>
      <w:r>
        <w:rPr>
          <w:rFonts w:ascii="Consolas" w:hAnsi="Consolas"/>
          <w:sz w:val="19"/>
        </w:rPr>
        <w:t>"{Partner}#{Field}"</w:t>
      </w:r>
      <w:r>
        <w:t xml:space="preserve"> (e.g. </w:t>
      </w:r>
      <w:r>
        <w:rPr>
          <w:rFonts w:ascii="Consolas" w:hAnsi="Consolas"/>
          <w:sz w:val="19"/>
        </w:rPr>
        <w:t>AnyPay.LoginId</w:t>
      </w:r>
      <w:r>
        <w:t xml:space="preserve"> = </w:t>
      </w:r>
      <w:r>
        <w:rPr>
          <w:rFonts w:ascii="Consolas" w:hAnsi="Consolas"/>
          <w:sz w:val="19"/>
        </w:rPr>
        <w:t>"AnyPay#LoginId"</w:t>
      </w:r>
      <w:r>
        <w:t xml:space="preserve">). Confirmed partners with dedicated label groups (from actually reading this file): </w:t>
      </w:r>
      <w:r>
        <w:rPr>
          <w:b/>
        </w:rPr>
        <w:t>AnyPay, Astro, ATX, Celcom, Digi, DTOne, EInvoice, EPay, IIMMPACT, InComm, IWK, JomPay</w:t>
      </w:r>
      <w:r>
        <w:t>, and more not enumerated individually in this pass (the file continues past what was read).</w:t>
      </w:r>
    </w:p>
    <w:p w14:paraId="3756B3F1" w14:textId="77777777" w:rsidR="00455278" w:rsidRDefault="0080047E">
      <w:pPr>
        <w:pStyle w:val="ListBullet"/>
      </w:pPr>
      <w:r>
        <w:rPr>
          <w:rFonts w:ascii="Consolas" w:hAnsi="Consolas"/>
          <w:sz w:val="19"/>
        </w:rPr>
        <w:t>Enums/AppUserNames.cs</w:t>
      </w:r>
      <w:r>
        <w:t xml:space="preserve"> — the per-application identity constants (</w:t>
      </w:r>
      <w:r>
        <w:rPr>
          <w:rFonts w:ascii="Consolas" w:hAnsi="Consolas"/>
          <w:sz w:val="19"/>
        </w:rPr>
        <w:t>AstroConsole</w:t>
      </w:r>
      <w:r>
        <w:t xml:space="preserve">, </w:t>
      </w:r>
      <w:r>
        <w:rPr>
          <w:rFonts w:ascii="Consolas" w:hAnsi="Consolas"/>
          <w:sz w:val="19"/>
        </w:rPr>
        <w:t>Astro</w:t>
      </w:r>
      <w:r>
        <w:t xml:space="preserve">, etc. seen referenced) that </w:t>
      </w:r>
      <w:r>
        <w:rPr>
          <w:rFonts w:ascii="Consolas" w:hAnsi="Consolas"/>
          <w:sz w:val="19"/>
        </w:rPr>
        <w:t>SecretsHelper</w:t>
      </w:r>
      <w:r>
        <w:t xml:space="preserve"> switches on to decide which labels to preload — i.e. each deployed app only pulls the secrets it actually needs, not the whole partner roster.</w:t>
      </w:r>
    </w:p>
    <w:p w14:paraId="1441F2DB" w14:textId="77777777" w:rsidR="00455278" w:rsidRDefault="0080047E">
      <w:pPr>
        <w:pStyle w:val="ListBullet"/>
      </w:pPr>
      <w:r>
        <w:rPr>
          <w:rFonts w:ascii="Consolas" w:hAnsi="Consolas"/>
          <w:sz w:val="19"/>
        </w:rPr>
        <w:t>Providers/ConfigurationProvider.cs</w:t>
      </w:r>
      <w:r>
        <w:t xml:space="preserve"> — not read in detail in this pass.</w:t>
      </w:r>
    </w:p>
    <w:p w14:paraId="410E67EB" w14:textId="77777777" w:rsidR="00455278" w:rsidRDefault="0080047E">
      <w:pPr>
        <w:pStyle w:val="ListBullet"/>
      </w:pPr>
      <w:r>
        <w:rPr>
          <w:rFonts w:ascii="Consolas" w:hAnsi="Consolas"/>
          <w:sz w:val="19"/>
        </w:rPr>
        <w:t>Models/</w:t>
      </w:r>
      <w:r>
        <w:t xml:space="preserve"> — not enumerated in this pass.</w:t>
      </w:r>
    </w:p>
    <w:p w14:paraId="60B56A3A" w14:textId="77777777" w:rsidR="00455278" w:rsidRDefault="0080047E">
      <w:pPr>
        <w:pStyle w:val="Heading3"/>
      </w:pPr>
      <w:bookmarkStart w:id="59" w:name="_Toc239606367"/>
      <w:r>
        <w:rPr>
          <w:b w:val="0"/>
        </w:rPr>
        <w:t>Why this matters for the rest of the handbook</w:t>
      </w:r>
      <w:bookmarkEnd w:id="59"/>
    </w:p>
    <w:p w14:paraId="2AB91454" w14:textId="77777777" w:rsidR="00455278" w:rsidRDefault="0080047E">
      <w:r>
        <w:t xml:space="preserve">This is the reason no </w:t>
      </w:r>
      <w:r>
        <w:rPr>
          <w:rFonts w:ascii="Consolas" w:hAnsi="Consolas"/>
          <w:sz w:val="19"/>
        </w:rPr>
        <w:t>&lt;connectionStrings&gt;</w:t>
      </w:r>
      <w:r>
        <w:t xml:space="preserve">-style partner credential ever appears in any </w:t>
      </w:r>
      <w:r>
        <w:rPr>
          <w:rFonts w:ascii="Consolas" w:hAnsi="Consolas"/>
          <w:sz w:val="19"/>
        </w:rPr>
        <w:t>Web.config</w:t>
      </w:r>
      <w:r>
        <w:t>/</w:t>
      </w:r>
      <w:r>
        <w:rPr>
          <w:rFonts w:ascii="Consolas" w:hAnsi="Consolas"/>
          <w:sz w:val="19"/>
        </w:rPr>
        <w:t>App.config</w:t>
      </w:r>
      <w:r>
        <w:t xml:space="preserve"> in this repo — anywhere a controller or service needs a partner API key/password, expect it to come from </w:t>
      </w:r>
      <w:r>
        <w:rPr>
          <w:rFonts w:ascii="Consolas" w:hAnsi="Consolas"/>
          <w:sz w:val="19"/>
        </w:rPr>
        <w:t>SecretsHelper.Instance</w:t>
      </w:r>
      <w:r>
        <w:t xml:space="preserve"> or </w:t>
      </w:r>
      <w:r>
        <w:rPr>
          <w:rFonts w:ascii="Consolas" w:hAnsi="Consolas"/>
          <w:sz w:val="19"/>
        </w:rPr>
        <w:t>SecretsManagerService</w:t>
      </w:r>
      <w:r>
        <w:t xml:space="preserve">, not from config. This was confirmed as the mechanism, not inferred — but which specific classes call </w:t>
      </w:r>
      <w:r>
        <w:rPr>
          <w:rFonts w:ascii="Consolas" w:hAnsi="Consolas"/>
          <w:sz w:val="19"/>
        </w:rPr>
        <w:t>SecretsHelper</w:t>
      </w:r>
      <w:r>
        <w:t xml:space="preserve"> for which partner integration was not individually traced for every partner (e.g. it wasn't directly confirmed that </w:t>
      </w:r>
      <w:r>
        <w:rPr>
          <w:rFonts w:ascii="Consolas" w:hAnsi="Consolas"/>
          <w:sz w:val="19"/>
        </w:rPr>
        <w:t>Pin/Core</w:t>
      </w:r>
      <w:r>
        <w:t xml:space="preserve">'s </w:t>
      </w:r>
      <w:r>
        <w:rPr>
          <w:rFonts w:ascii="Consolas" w:hAnsi="Consolas"/>
          <w:sz w:val="19"/>
        </w:rPr>
        <w:t>AnyPaySecureProvider.cs</w:t>
      </w:r>
      <w:r>
        <w:t xml:space="preserve"> calls </w:t>
      </w:r>
      <w:r>
        <w:rPr>
          <w:rFonts w:ascii="Consolas" w:hAnsi="Consolas"/>
          <w:sz w:val="19"/>
        </w:rPr>
        <w:t>SecretsHelper</w:t>
      </w:r>
      <w:r>
        <w:t xml:space="preserve"> rather than reading </w:t>
      </w:r>
      <w:r>
        <w:rPr>
          <w:rFonts w:ascii="Consolas" w:hAnsi="Consolas"/>
          <w:sz w:val="19"/>
        </w:rPr>
        <w:t>ConfigurationManager.AppSettings</w:t>
      </w:r>
      <w:r>
        <w:t xml:space="preserve"> the way </w:t>
      </w:r>
      <w:r>
        <w:rPr>
          <w:rFonts w:ascii="Consolas" w:hAnsi="Consolas"/>
          <w:sz w:val="19"/>
        </w:rPr>
        <w:t>EInvoiceSecureProvider.cs</w:t>
      </w:r>
      <w:r>
        <w:t xml:space="preserve"> and </w:t>
      </w:r>
      <w:r>
        <w:rPr>
          <w:rFonts w:ascii="Consolas" w:hAnsi="Consolas"/>
          <w:sz w:val="19"/>
        </w:rPr>
        <w:t>InCommSecureProvider.cs</w:t>
      </w:r>
      <w:r>
        <w:t xml:space="preserve"> do for their </w:t>
      </w:r>
      <w:r>
        <w:rPr>
          <w:i/>
        </w:rPr>
        <w:t>endpoint URLs</w:t>
      </w:r>
      <w:r>
        <w:t xml:space="preserve"> — those two do use </w:t>
      </w:r>
      <w:r>
        <w:rPr>
          <w:rFonts w:ascii="Consolas" w:hAnsi="Consolas"/>
          <w:sz w:val="19"/>
        </w:rPr>
        <w:t>AppSettings</w:t>
      </w:r>
      <w:r>
        <w:t xml:space="preserve"> for URLs, which is a different, non-secret piece of config).</w:t>
      </w:r>
    </w:p>
    <w:p w14:paraId="194DAB84" w14:textId="77777777" w:rsidR="00455278" w:rsidRDefault="0080047E">
      <w:pPr>
        <w:pStyle w:val="Heading3"/>
      </w:pPr>
      <w:bookmarkStart w:id="60" w:name="_Toc239606368"/>
      <w:r>
        <w:rPr>
          <w:b w:val="0"/>
        </w:rPr>
        <w:t>Consumers</w:t>
      </w:r>
      <w:bookmarkEnd w:id="60"/>
    </w:p>
    <w:p w14:paraId="53B9A7FD" w14:textId="77777777" w:rsidR="00455278" w:rsidRDefault="0080047E">
      <w:r>
        <w:t xml:space="preserve">Confirmed via </w:t>
      </w:r>
      <w:r>
        <w:rPr>
          <w:rFonts w:ascii="Consolas" w:hAnsi="Consolas"/>
          <w:sz w:val="19"/>
        </w:rPr>
        <w:t>grep</w:t>
      </w:r>
      <w:r>
        <w:t xml:space="preserve"> for </w:t>
      </w:r>
      <w:r>
        <w:rPr>
          <w:rFonts w:ascii="Consolas" w:hAnsi="Consolas"/>
          <w:sz w:val="19"/>
        </w:rPr>
        <w:t>AWSCore</w:t>
      </w:r>
      <w:r>
        <w:t xml:space="preserve"> across every </w:t>
      </w:r>
      <w:r>
        <w:rPr>
          <w:rFonts w:ascii="Consolas" w:hAnsi="Consolas"/>
          <w:sz w:val="19"/>
        </w:rPr>
        <w:t>.csproj</w:t>
      </w:r>
      <w:r>
        <w:t xml:space="preserve"> in the repo: </w:t>
      </w:r>
      <w:r>
        <w:rPr>
          <w:b/>
        </w:rPr>
        <w:t xml:space="preserve">only </w:t>
      </w:r>
      <w:r>
        <w:rPr>
          <w:rFonts w:ascii="Consolas" w:hAnsi="Consolas"/>
          <w:b/>
          <w:sz w:val="19"/>
        </w:rPr>
        <w:t>class-library</w:t>
      </w:r>
      <w:r>
        <w:rPr>
          <w:b/>
        </w:rPr>
        <w:t>'s own sibling modules</w:t>
      </w:r>
      <w:r>
        <w:t xml:space="preserve"> reference it via </w:t>
      </w:r>
      <w:r>
        <w:rPr>
          <w:rFonts w:ascii="Consolas" w:hAnsi="Consolas"/>
          <w:sz w:val="19"/>
        </w:rPr>
        <w:t>ProjectReference</w:t>
      </w:r>
      <w:r>
        <w:t xml:space="preserve"> — </w:t>
      </w:r>
      <w:r>
        <w:rPr>
          <w:rFonts w:ascii="Consolas" w:hAnsi="Consolas"/>
          <w:sz w:val="19"/>
        </w:rPr>
        <w:t>Reloads/TNG/Fiuu.Reloads.TNG.csproj</w:t>
      </w:r>
      <w:r>
        <w:t xml:space="preserve">, </w:t>
      </w:r>
      <w:r>
        <w:rPr>
          <w:rFonts w:ascii="Consolas" w:hAnsi="Consolas"/>
          <w:sz w:val="19"/>
        </w:rPr>
        <w:t>Secure/Astro/Fiuu.Astro.Secure.Core.csproj</w:t>
      </w:r>
      <w:r>
        <w:t xml:space="preserve">, </w:t>
      </w:r>
      <w:r>
        <w:rPr>
          <w:rFonts w:ascii="Consolas" w:hAnsi="Consolas"/>
          <w:sz w:val="19"/>
        </w:rPr>
        <w:t>Secure/Incomm/Fiuu.InComm.Secure.Core.csproj</w:t>
      </w:r>
      <w:r>
        <w:t xml:space="preserve">, </w:t>
      </w:r>
      <w:r>
        <w:rPr>
          <w:rFonts w:ascii="Consolas" w:hAnsi="Consolas"/>
          <w:sz w:val="19"/>
        </w:rPr>
        <w:t>Secure/Telekom/Fiuu.Telekom.Secure.Core.csproj</w:t>
      </w:r>
      <w:r>
        <w:t>. *</w:t>
      </w:r>
      <w:r>
        <w:rPr>
          <w:i/>
        </w:rPr>
        <w:t>No application project (`Applications/</w:t>
      </w:r>
      <w:r>
        <w:rPr>
          <w:rFonts w:ascii="Consolas" w:hAnsi="Consolas"/>
          <w:sz w:val="19"/>
        </w:rPr>
        <w:t xml:space="preserve">) references </w:t>
      </w:r>
      <w:r>
        <w:t>AWSCore.csproj</w:t>
      </w:r>
      <w:r>
        <w:rPr>
          <w:rFonts w:ascii="Consolas" w:hAnsi="Consolas"/>
          <w:sz w:val="19"/>
        </w:rPr>
        <w:t xml:space="preserve"> directly** — meaning any application that needs secrets gets them transitively through those four modules (e.g. through </w:t>
      </w:r>
      <w:r>
        <w:t>MOLReloads/Core</w:t>
      </w:r>
      <w:r>
        <w:rPr>
          <w:rFonts w:ascii="Consolas" w:hAnsi="Consolas"/>
          <w:sz w:val="19"/>
        </w:rPr>
        <w:t xml:space="preserve"> → </w:t>
      </w:r>
      <w:r>
        <w:t>Reloads/TNG</w:t>
      </w:r>
      <w:r>
        <w:rPr>
          <w:rFonts w:ascii="Consolas" w:hAnsi="Consolas"/>
          <w:sz w:val="19"/>
        </w:rPr>
        <w:t xml:space="preserve"> → </w:t>
      </w:r>
      <w:r>
        <w:t>AWSCore</w:t>
      </w:r>
      <w:r>
        <w:rPr>
          <w:rFonts w:ascii="Consolas" w:hAnsi="Consolas"/>
          <w:sz w:val="19"/>
        </w:rPr>
        <w:t xml:space="preserve"> for TNG credentials), not by referencing </w:t>
      </w:r>
      <w:r>
        <w:t>AWSCore</w:t>
      </w:r>
      <w:r>
        <w:rPr>
          <w:rFonts w:ascii="Consolas" w:hAnsi="Consolas"/>
          <w:sz w:val="19"/>
        </w:rPr>
        <w:t xml:space="preserve"> itself. This is narrower than initially assumed from the partner roster in </w:t>
      </w:r>
      <w:r>
        <w:t>SecretsLabels.cs</w:t>
      </w:r>
      <w:r>
        <w:rPr>
          <w:rFonts w:ascii="Consolas" w:hAnsi="Consolas"/>
          <w:sz w:val="19"/>
        </w:rPr>
        <w:t xml:space="preserve"> (which lists many more partners than just TNG/Astro/Incomm/ Telekom) — either those other partners' secret-fetching code lives somewhere that reaches </w:t>
      </w:r>
      <w:r>
        <w:t>AWSCore</w:t>
      </w:r>
      <w:r>
        <w:rPr>
          <w:rFonts w:ascii="Consolas" w:hAnsi="Consolas"/>
          <w:sz w:val="19"/>
        </w:rPr>
        <w:t xml:space="preserve"> some other way (e.g. via the prebuilt </w:t>
      </w:r>
      <w:r>
        <w:t>class-library</w:t>
      </w:r>
      <w:r>
        <w:rPr>
          <w:rFonts w:ascii="Consolas" w:hAnsi="Consolas"/>
          <w:sz w:val="19"/>
        </w:rPr>
        <w:t xml:space="preserve"> DLLs rather than </w:t>
      </w:r>
      <w:r>
        <w:t>ProjectReference</w:t>
      </w:r>
      <w:r>
        <w:rPr>
          <w:rFonts w:ascii="Consolas" w:hAnsi="Consolas"/>
          <w:sz w:val="19"/>
        </w:rPr>
        <w:t xml:space="preserve">, which this grep wouldn't catch), or </w:t>
      </w:r>
      <w:r>
        <w:t>SecretsLabels.cs` defines labels for partners whose actual secret-fetching call site wasn't found in this pass. Flagged as a real follow-up, not resolved.</w:t>
      </w:r>
    </w:p>
    <w:p w14:paraId="146E883A" w14:textId="77777777" w:rsidR="00455278" w:rsidRDefault="0080047E">
      <w:pPr>
        <w:pStyle w:val="Heading3"/>
      </w:pPr>
      <w:bookmarkStart w:id="61" w:name="_Toc239606369"/>
      <w:r>
        <w:rPr>
          <w:b w:val="0"/>
        </w:rPr>
        <w:t>Related</w:t>
      </w:r>
      <w:bookmarkEnd w:id="61"/>
    </w:p>
    <w:p w14:paraId="6F6CE173" w14:textId="77777777" w:rsidR="00455278" w:rsidRDefault="0080047E">
      <w:pPr>
        <w:pStyle w:val="ListBullet"/>
      </w:pPr>
      <w:r>
        <w:rPr>
          <w:i/>
          <w:color w:val="444488"/>
        </w:rPr>
        <w:t>Configuration &amp; Secrets</w:t>
      </w:r>
      <w:r>
        <w:t xml:space="preserve"> — the full config/secrets picture this module is one mechanism of</w:t>
      </w:r>
    </w:p>
    <w:p w14:paraId="3F11E473" w14:textId="77777777" w:rsidR="00455278" w:rsidRDefault="0080047E">
      <w:pPr>
        <w:pStyle w:val="ListBullet"/>
      </w:pPr>
      <w:r>
        <w:rPr>
          <w:i/>
          <w:color w:val="444488"/>
        </w:rPr>
        <w:t>Reloads/TNG and Reloads/Game (bonus doc — real class-library source modules,</w:t>
      </w:r>
      <w:r>
        <w:t xml:space="preserve"> — a confirmed </w:t>
      </w:r>
      <w:r>
        <w:rPr>
          <w:rFonts w:ascii="Consolas" w:hAnsi="Consolas"/>
          <w:sz w:val="19"/>
        </w:rPr>
        <w:t>AWSCore</w:t>
      </w:r>
      <w:r>
        <w:t xml:space="preserve"> consumer (TNG merchant keys)</w:t>
      </w:r>
    </w:p>
    <w:p w14:paraId="2C75EA5E" w14:textId="77777777" w:rsidR="00455278" w:rsidRDefault="0080047E">
      <w:pPr>
        <w:pStyle w:val="ListBullet"/>
      </w:pPr>
      <w:r>
        <w:rPr>
          <w:i/>
          <w:color w:val="444488"/>
        </w:rPr>
        <w:t>Secure (Astro, Incomm, Telekom)</w:t>
      </w:r>
      <w:r>
        <w:t xml:space="preserve"> — the three </w:t>
      </w:r>
      <w:r>
        <w:rPr>
          <w:rFonts w:ascii="Consolas" w:hAnsi="Consolas"/>
          <w:sz w:val="19"/>
        </w:rPr>
        <w:t>Secure/*</w:t>
      </w:r>
      <w:r>
        <w:t xml:space="preserve"> modules (Astro/Incomm/Telekom) that also depend on </w:t>
      </w:r>
      <w:r>
        <w:rPr>
          <w:rFonts w:ascii="Consolas" w:hAnsi="Consolas"/>
          <w:sz w:val="19"/>
        </w:rPr>
        <w:t>AWSCore</w:t>
      </w:r>
    </w:p>
    <w:p w14:paraId="42ACE2C7" w14:textId="77777777" w:rsidR="00455278" w:rsidRDefault="0080047E">
      <w:pPr>
        <w:pStyle w:val="ListBullet"/>
      </w:pPr>
      <w:r>
        <w:rPr>
          <w:i/>
          <w:color w:val="444488"/>
        </w:rPr>
        <w:lastRenderedPageBreak/>
        <w:t>EInvoice</w:t>
      </w:r>
      <w:r>
        <w:t xml:space="preserve"> — the same open question about how partner secrets reach modules with no direct </w:t>
      </w:r>
      <w:r>
        <w:rPr>
          <w:rFonts w:ascii="Consolas" w:hAnsi="Consolas"/>
          <w:sz w:val="19"/>
        </w:rPr>
        <w:t>AWSCore</w:t>
      </w:r>
      <w:r>
        <w:t xml:space="preserve"> reference</w:t>
      </w:r>
    </w:p>
    <w:p w14:paraId="7D84C2D5" w14:textId="77777777" w:rsidR="00455278" w:rsidRDefault="0080047E">
      <w:pPr>
        <w:pStyle w:val="Heading2"/>
      </w:pPr>
      <w:bookmarkStart w:id="62" w:name="_Toc239606370"/>
      <w:r>
        <w:rPr>
          <w:b w:val="0"/>
        </w:rPr>
        <w:t>CEPP</w:t>
      </w:r>
      <w:bookmarkEnd w:id="62"/>
    </w:p>
    <w:p w14:paraId="69335DB6" w14:textId="77777777" w:rsidR="00455278" w:rsidRDefault="0080047E">
      <w:pPr>
        <w:spacing w:after="160"/>
      </w:pPr>
      <w:r>
        <w:rPr>
          <w:i/>
          <w:color w:val="777777"/>
          <w:sz w:val="17"/>
        </w:rPr>
        <w:t>architecture/reload/class-library/cepp.md</w:t>
      </w:r>
    </w:p>
    <w:p w14:paraId="729F0487" w14:textId="77777777" w:rsidR="00455278" w:rsidRDefault="0080047E">
      <w:r>
        <w:rPr>
          <w:b/>
        </w:rPr>
        <w:t>Source:</w:t>
      </w:r>
      <w:r>
        <w:t xml:space="preserve"> </w:t>
      </w:r>
      <w:r>
        <w:rPr>
          <w:rFonts w:ascii="Consolas" w:hAnsi="Consolas"/>
          <w:sz w:val="19"/>
        </w:rPr>
        <w:t>reload/web/DEV/NET/Components/CEPP</w:t>
      </w:r>
      <w:r>
        <w:t xml:space="preserve"> (1,551 tracked files — by far the largest shared component). </w:t>
      </w:r>
      <w:r>
        <w:rPr>
          <w:b/>
        </w:rPr>
        <w:t>Prebuilt artifact:</w:t>
      </w:r>
      <w:r>
        <w:t xml:space="preserve"> </w:t>
      </w:r>
      <w:r>
        <w:rPr>
          <w:rFonts w:ascii="Consolas" w:hAnsi="Consolas"/>
          <w:sz w:val="19"/>
        </w:rPr>
        <w:t>Fiuu.CEPP.dll</w:t>
      </w:r>
      <w:r>
        <w:t xml:space="preserve"> sits at the root of the </w:t>
      </w:r>
      <w:r>
        <w:rPr>
          <w:rFonts w:ascii="Consolas" w:hAnsi="Consolas"/>
          <w:sz w:val="19"/>
        </w:rPr>
        <w:t>class-library</w:t>
      </w:r>
      <w:r>
        <w:t xml:space="preserve"> submodule, but its source is here in </w:t>
      </w:r>
      <w:r>
        <w:rPr>
          <w:rFonts w:ascii="Consolas" w:hAnsi="Consolas"/>
          <w:sz w:val="19"/>
        </w:rPr>
        <w:t>Components/CEPP</w:t>
      </w:r>
      <w:r>
        <w:t xml:space="preserve">, not in </w:t>
      </w:r>
      <w:r>
        <w:rPr>
          <w:rFonts w:ascii="Consolas" w:hAnsi="Consolas"/>
          <w:sz w:val="19"/>
        </w:rPr>
        <w:t>class-library</w:t>
      </w:r>
      <w:r>
        <w:t xml:space="preserve"> itself — see </w:t>
      </w:r>
      <w:r>
        <w:rPr>
          <w:rFonts w:ascii="Consolas" w:hAnsi="Consolas"/>
          <w:sz w:val="19"/>
        </w:rPr>
        <w:t>../00-topology.md</w:t>
      </w:r>
      <w:r>
        <w:t xml:space="preserve"> §4 for that split. The acronym "CEPP" is not expanded or explained anywhere in the code that was read; its meaning was not confirmed in this pass.</w:t>
      </w:r>
    </w:p>
    <w:p w14:paraId="597DA115" w14:textId="77777777" w:rsidR="00455278" w:rsidRDefault="0080047E">
      <w:pPr>
        <w:pStyle w:val="Heading3"/>
      </w:pPr>
      <w:bookmarkStart w:id="63" w:name="_Toc239606371"/>
      <w:r>
        <w:rPr>
          <w:b w:val="0"/>
        </w:rPr>
        <w:t>What it's for</w:t>
      </w:r>
      <w:bookmarkEnd w:id="63"/>
    </w:p>
    <w:p w14:paraId="43998E27" w14:textId="77777777" w:rsidR="00455278" w:rsidRDefault="0080047E">
      <w:r>
        <w:t xml:space="preserve">The core retail/POS transaction engine shared by essentially every terminal-facing flow: terminal/store/dealer identity and lookup, wallet/store-account balance management, commission and margin-rate calculation, API transaction persistence, and per-partner payment sub-modules. Functionally this is the "domain layer" underneath both the REST Terminal API and the legacy terminal socket server (see </w:t>
      </w:r>
      <w:r>
        <w:rPr>
          <w:rFonts w:ascii="Consolas" w:hAnsi="Consolas"/>
          <w:sz w:val="19"/>
        </w:rPr>
        <w:t>../web-api.md</w:t>
      </w:r>
      <w:r>
        <w:t xml:space="preserve">, </w:t>
      </w:r>
      <w:r>
        <w:rPr>
          <w:rFonts w:ascii="Consolas" w:hAnsi="Consolas"/>
          <w:sz w:val="19"/>
        </w:rPr>
        <w:t>../terminal-application.md</w:t>
      </w:r>
      <w:r>
        <w:t>).</w:t>
      </w:r>
    </w:p>
    <w:p w14:paraId="74EF3ABE" w14:textId="77777777" w:rsidR="00455278" w:rsidRDefault="0080047E">
      <w:pPr>
        <w:pStyle w:val="Heading3"/>
      </w:pPr>
      <w:bookmarkStart w:id="64" w:name="_Toc239606372"/>
      <w:r>
        <w:rPr>
          <w:b w:val="0"/>
        </w:rPr>
        <w:t>Structure</w:t>
      </w:r>
      <w:bookmarkEnd w:id="64"/>
    </w:p>
    <w:p w14:paraId="18AD7D4B" w14:textId="77777777" w:rsidR="00455278" w:rsidRDefault="0080047E">
      <w:pPr>
        <w:pStyle w:val="ListBullet"/>
      </w:pPr>
      <w:r>
        <w:rPr>
          <w:rFonts w:ascii="Consolas" w:hAnsi="Consolas"/>
          <w:sz w:val="19"/>
        </w:rPr>
        <w:t>Configuration/</w:t>
      </w:r>
      <w:r>
        <w:t xml:space="preserve">, </w:t>
      </w:r>
      <w:r>
        <w:rPr>
          <w:rFonts w:ascii="Consolas" w:hAnsi="Consolas"/>
          <w:sz w:val="19"/>
        </w:rPr>
        <w:t>Exceptions/</w:t>
      </w:r>
      <w:r>
        <w:t xml:space="preserve">, </w:t>
      </w:r>
      <w:r>
        <w:rPr>
          <w:rFonts w:ascii="Consolas" w:hAnsi="Consolas"/>
          <w:sz w:val="19"/>
        </w:rPr>
        <w:t>Helpers/</w:t>
      </w:r>
      <w:r>
        <w:t xml:space="preserve">, </w:t>
      </w:r>
      <w:r>
        <w:rPr>
          <w:rFonts w:ascii="Consolas" w:hAnsi="Consolas"/>
          <w:sz w:val="19"/>
        </w:rPr>
        <w:t>Models/</w:t>
      </w:r>
      <w:r>
        <w:t xml:space="preserve">, </w:t>
      </w:r>
      <w:r>
        <w:rPr>
          <w:rFonts w:ascii="Consolas" w:hAnsi="Consolas"/>
          <w:sz w:val="19"/>
        </w:rPr>
        <w:t>Properties/</w:t>
      </w:r>
      <w:r>
        <w:t xml:space="preserve">, </w:t>
      </w:r>
      <w:r>
        <w:rPr>
          <w:rFonts w:ascii="Consolas" w:hAnsi="Consolas"/>
          <w:sz w:val="19"/>
        </w:rPr>
        <w:t>Providers/</w:t>
      </w:r>
      <w:r>
        <w:t xml:space="preserve">, </w:t>
      </w:r>
      <w:r>
        <w:rPr>
          <w:rFonts w:ascii="Consolas" w:hAnsi="Consolas"/>
          <w:sz w:val="19"/>
        </w:rPr>
        <w:t>Services/</w:t>
      </w:r>
      <w:r>
        <w:t xml:space="preserve"> — the core CEPP domain (terminal, store, dealer, commission, transaction, maintenance-window services/providers).</w:t>
      </w:r>
    </w:p>
    <w:p w14:paraId="52AC59DF" w14:textId="77777777" w:rsidR="00455278" w:rsidRDefault="0080047E">
      <w:pPr>
        <w:pStyle w:val="ListBullet"/>
      </w:pPr>
      <w:r>
        <w:rPr>
          <w:rFonts w:ascii="Consolas" w:hAnsi="Consolas"/>
          <w:sz w:val="19"/>
        </w:rPr>
        <w:t>Payment/</w:t>
      </w:r>
      <w:r>
        <w:t xml:space="preserve"> — one sub-project per payment/partner channel, each its own </w:t>
      </w:r>
      <w:r>
        <w:rPr>
          <w:rFonts w:ascii="Consolas" w:hAnsi="Consolas"/>
          <w:sz w:val="19"/>
        </w:rPr>
        <w:t>.csproj</w:t>
      </w:r>
      <w:r>
        <w:t>:</w:t>
      </w:r>
    </w:p>
    <w:p w14:paraId="39009F9F" w14:textId="77777777" w:rsidR="00455278" w:rsidRDefault="0080047E">
      <w:pPr>
        <w:pStyle w:val="ListBullet2"/>
      </w:pPr>
      <w:r>
        <w:rPr>
          <w:rFonts w:ascii="Consolas" w:hAnsi="Consolas"/>
          <w:sz w:val="19"/>
        </w:rPr>
        <w:t>Payment/BillPayment</w:t>
      </w:r>
      <w:r>
        <w:t xml:space="preserve"> (</w:t>
      </w:r>
      <w:r>
        <w:rPr>
          <w:rFonts w:ascii="Consolas" w:hAnsi="Consolas"/>
          <w:sz w:val="19"/>
        </w:rPr>
        <w:t>Fiuu.Reloads.BillPayment.csproj</w:t>
      </w:r>
      <w:r>
        <w:t>)</w:t>
      </w:r>
    </w:p>
    <w:p w14:paraId="67F867E8" w14:textId="77777777" w:rsidR="00455278" w:rsidRDefault="0080047E">
      <w:pPr>
        <w:pStyle w:val="ListBullet2"/>
      </w:pPr>
      <w:r>
        <w:rPr>
          <w:rFonts w:ascii="Consolas" w:hAnsi="Consolas"/>
          <w:sz w:val="19"/>
        </w:rPr>
        <w:t>Payment/INCOMM</w:t>
      </w:r>
      <w:r>
        <w:t xml:space="preserve"> (</w:t>
      </w:r>
      <w:r>
        <w:rPr>
          <w:rFonts w:ascii="Consolas" w:hAnsi="Consolas"/>
          <w:sz w:val="19"/>
        </w:rPr>
        <w:t>Fiuu.Reloads.GiftCard.csproj</w:t>
      </w:r>
      <w:r>
        <w:t xml:space="preserve">) — the INCOMM gift-card integration; see </w:t>
      </w:r>
      <w:r>
        <w:rPr>
          <w:rFonts w:ascii="Consolas" w:hAnsi="Consolas"/>
          <w:sz w:val="19"/>
        </w:rPr>
        <w:t>../diagrams/giftcard-incomm-flow.md</w:t>
      </w:r>
      <w:r>
        <w:t>.</w:t>
      </w:r>
    </w:p>
    <w:p w14:paraId="3FB7249F" w14:textId="77777777" w:rsidR="00455278" w:rsidRDefault="0080047E">
      <w:pPr>
        <w:pStyle w:val="ListBullet2"/>
      </w:pPr>
      <w:r>
        <w:rPr>
          <w:rFonts w:ascii="Consolas" w:hAnsi="Consolas"/>
          <w:sz w:val="19"/>
        </w:rPr>
        <w:t>Payment/MOLPay</w:t>
      </w:r>
      <w:r>
        <w:t xml:space="preserve"> (</w:t>
      </w:r>
      <w:r>
        <w:rPr>
          <w:rFonts w:ascii="Consolas" w:hAnsi="Consolas"/>
          <w:sz w:val="19"/>
        </w:rPr>
        <w:t>Fiuu.Reloads.FiuuCash.csproj</w:t>
      </w:r>
      <w:r>
        <w:t>)</w:t>
      </w:r>
    </w:p>
    <w:p w14:paraId="7004AC78" w14:textId="77777777" w:rsidR="00455278" w:rsidRDefault="0080047E">
      <w:pPr>
        <w:pStyle w:val="ListBullet2"/>
      </w:pPr>
      <w:r>
        <w:rPr>
          <w:rFonts w:ascii="Consolas" w:hAnsi="Consolas"/>
          <w:sz w:val="19"/>
        </w:rPr>
        <w:t>Payment/OfflinePayment</w:t>
      </w:r>
      <w:r>
        <w:t xml:space="preserve"> (</w:t>
      </w:r>
      <w:r>
        <w:rPr>
          <w:rFonts w:ascii="Consolas" w:hAnsi="Consolas"/>
          <w:sz w:val="19"/>
        </w:rPr>
        <w:t>Fiuu.Reloads.OfflinePayment.csproj</w:t>
      </w:r>
      <w:r>
        <w:t>)</w:t>
      </w:r>
    </w:p>
    <w:p w14:paraId="7E596715" w14:textId="77777777" w:rsidR="00455278" w:rsidRDefault="0080047E">
      <w:pPr>
        <w:pStyle w:val="ListBullet2"/>
      </w:pPr>
      <w:r>
        <w:rPr>
          <w:rFonts w:ascii="Consolas" w:hAnsi="Consolas"/>
          <w:sz w:val="19"/>
        </w:rPr>
        <w:t>Payment/Ticket</w:t>
      </w:r>
      <w:r>
        <w:t xml:space="preserve"> (</w:t>
      </w:r>
      <w:r>
        <w:rPr>
          <w:rFonts w:ascii="Consolas" w:hAnsi="Consolas"/>
          <w:sz w:val="19"/>
        </w:rPr>
        <w:t>Fiuu.Reloads.Ticket.csproj</w:t>
      </w:r>
      <w:r>
        <w:t>)</w:t>
      </w:r>
    </w:p>
    <w:p w14:paraId="46D49B9F" w14:textId="77777777" w:rsidR="00455278" w:rsidRDefault="0080047E">
      <w:pPr>
        <w:pStyle w:val="Heading3"/>
      </w:pPr>
      <w:bookmarkStart w:id="65" w:name="_Toc239606373"/>
      <w:r>
        <w:rPr>
          <w:b w:val="0"/>
        </w:rPr>
        <w:t xml:space="preserve">Public surface (confirmed via </w:t>
      </w:r>
      <w:r>
        <w:rPr>
          <w:rFonts w:ascii="Consolas" w:hAnsi="Consolas"/>
          <w:b w:val="0"/>
          <w:sz w:val="19"/>
        </w:rPr>
        <w:t>EngineContext.Current.Resolve&lt;T&gt;()</w:t>
      </w:r>
      <w:r>
        <w:rPr>
          <w:b w:val="0"/>
        </w:rPr>
        <w:t xml:space="preserve"> calls in</w:t>
      </w:r>
      <w:bookmarkEnd w:id="65"/>
    </w:p>
    <w:p w14:paraId="6562FA80" w14:textId="77777777" w:rsidR="00455278" w:rsidRDefault="0080047E">
      <w:r>
        <w:rPr>
          <w:rFonts w:ascii="Consolas" w:hAnsi="Consolas"/>
          <w:sz w:val="19"/>
        </w:rPr>
        <w:t>MOLReloads/Core/Services/GiftCardService.cs</w:t>
      </w:r>
      <w:r>
        <w:t xml:space="preserve"> and </w:t>
      </w:r>
      <w:r>
        <w:rPr>
          <w:rFonts w:ascii="Consolas" w:hAnsi="Consolas"/>
          <w:sz w:val="19"/>
        </w:rPr>
        <w:t>TNGService.cs</w:t>
      </w:r>
      <w:r>
        <w:t>)</w:t>
      </w:r>
    </w:p>
    <w:p w14:paraId="2130F53E" w14:textId="77777777" w:rsidR="00455278" w:rsidRDefault="0080047E">
      <w:r>
        <w:t>Interfaces resolved through the Autofac-based DI container (</w:t>
      </w:r>
      <w:r>
        <w:rPr>
          <w:rFonts w:ascii="Consolas" w:hAnsi="Consolas"/>
          <w:sz w:val="19"/>
        </w:rPr>
        <w:t>Fiuu.MasterFramework.Dependency</w:t>
      </w:r>
      <w:r>
        <w:t xml:space="preserve"> — see </w:t>
      </w:r>
      <w:r>
        <w:rPr>
          <w:rFonts w:ascii="Consolas" w:hAnsi="Consolas"/>
          <w:sz w:val="19"/>
        </w:rPr>
        <w:t>masterframework.md</w:t>
      </w:r>
      <w:r>
        <w:t xml:space="preserve">): </w:t>
      </w:r>
      <w:r>
        <w:rPr>
          <w:rFonts w:ascii="Consolas" w:hAnsi="Consolas"/>
          <w:sz w:val="19"/>
        </w:rPr>
        <w:t>ITerminalService</w:t>
      </w:r>
      <w:r>
        <w:t xml:space="preserve">, </w:t>
      </w:r>
      <w:r>
        <w:rPr>
          <w:rFonts w:ascii="Consolas" w:hAnsi="Consolas"/>
          <w:sz w:val="19"/>
        </w:rPr>
        <w:t>IStoreService</w:t>
      </w:r>
      <w:r>
        <w:t xml:space="preserve">, </w:t>
      </w:r>
      <w:r>
        <w:rPr>
          <w:rFonts w:ascii="Consolas" w:hAnsi="Consolas"/>
          <w:sz w:val="19"/>
        </w:rPr>
        <w:t>IDealerService</w:t>
      </w:r>
      <w:r>
        <w:t xml:space="preserve">, </w:t>
      </w:r>
      <w:r>
        <w:rPr>
          <w:rFonts w:ascii="Consolas" w:hAnsi="Consolas"/>
          <w:sz w:val="19"/>
        </w:rPr>
        <w:t>IReconciliationService</w:t>
      </w:r>
      <w:r>
        <w:t xml:space="preserve">, </w:t>
      </w:r>
      <w:r>
        <w:rPr>
          <w:rFonts w:ascii="Consolas" w:hAnsi="Consolas"/>
          <w:sz w:val="19"/>
        </w:rPr>
        <w:t>ITerminalContentService</w:t>
      </w:r>
      <w:r>
        <w:t xml:space="preserve">, </w:t>
      </w:r>
      <w:r>
        <w:rPr>
          <w:rFonts w:ascii="Consolas" w:hAnsi="Consolas"/>
          <w:sz w:val="19"/>
        </w:rPr>
        <w:t>ITerminalContentProductService</w:t>
      </w:r>
      <w:r>
        <w:t xml:space="preserve">, </w:t>
      </w:r>
      <w:r>
        <w:rPr>
          <w:rFonts w:ascii="Consolas" w:hAnsi="Consolas"/>
          <w:sz w:val="19"/>
        </w:rPr>
        <w:t>IApiTransactionProvider</w:t>
      </w:r>
      <w:r>
        <w:t xml:space="preserve">, </w:t>
      </w:r>
      <w:r>
        <w:rPr>
          <w:rFonts w:ascii="Consolas" w:hAnsi="Consolas"/>
          <w:sz w:val="19"/>
        </w:rPr>
        <w:t>IStoreAccountService</w:t>
      </w:r>
      <w:r>
        <w:t xml:space="preserve">, </w:t>
      </w:r>
      <w:r>
        <w:rPr>
          <w:rFonts w:ascii="Consolas" w:hAnsi="Consolas"/>
          <w:sz w:val="19"/>
        </w:rPr>
        <w:t>ICommissionRatesService</w:t>
      </w:r>
      <w:r>
        <w:t xml:space="preserve">, </w:t>
      </w:r>
      <w:r>
        <w:rPr>
          <w:rFonts w:ascii="Consolas" w:hAnsi="Consolas"/>
          <w:sz w:val="19"/>
        </w:rPr>
        <w:t>ICommissionRateService</w:t>
      </w:r>
      <w:r>
        <w:t xml:space="preserve">, </w:t>
      </w:r>
      <w:r>
        <w:rPr>
          <w:rFonts w:ascii="Consolas" w:hAnsi="Consolas"/>
          <w:sz w:val="19"/>
        </w:rPr>
        <w:t>IScheduledMaintenanceService</w:t>
      </w:r>
      <w:r>
        <w:t xml:space="preserve">, </w:t>
      </w:r>
      <w:r>
        <w:rPr>
          <w:rFonts w:ascii="Consolas" w:hAnsi="Consolas"/>
          <w:sz w:val="19"/>
        </w:rPr>
        <w:t>IInCommOperationService</w:t>
      </w:r>
      <w:r>
        <w:t xml:space="preserve">, </w:t>
      </w:r>
      <w:r>
        <w:rPr>
          <w:rFonts w:ascii="Consolas" w:hAnsi="Consolas"/>
          <w:sz w:val="19"/>
        </w:rPr>
        <w:t>IInCommTransactionService</w:t>
      </w:r>
      <w:r>
        <w:t xml:space="preserve">, </w:t>
      </w:r>
      <w:r>
        <w:rPr>
          <w:rFonts w:ascii="Consolas" w:hAnsi="Consolas"/>
          <w:sz w:val="19"/>
        </w:rPr>
        <w:t>IInCommTerminalService</w:t>
      </w:r>
      <w:r>
        <w:t xml:space="preserve">, </w:t>
      </w:r>
      <w:r>
        <w:rPr>
          <w:rFonts w:ascii="Consolas" w:hAnsi="Consolas"/>
          <w:sz w:val="19"/>
        </w:rPr>
        <w:t>IInCommService</w:t>
      </w:r>
      <w:r>
        <w:t xml:space="preserve">, and (from </w:t>
      </w:r>
      <w:r>
        <w:rPr>
          <w:rFonts w:ascii="Consolas" w:hAnsi="Consolas"/>
          <w:sz w:val="19"/>
        </w:rPr>
        <w:t>class-library/Reloads/TNG</w:t>
      </w:r>
      <w:r>
        <w:t xml:space="preserve">) </w:t>
      </w:r>
      <w:r>
        <w:rPr>
          <w:rFonts w:ascii="Consolas" w:hAnsi="Consolas"/>
          <w:sz w:val="19"/>
        </w:rPr>
        <w:t>ITNGTerminalService</w:t>
      </w:r>
      <w:r>
        <w:t>/</w:t>
      </w:r>
      <w:r>
        <w:rPr>
          <w:rFonts w:ascii="Consolas" w:hAnsi="Consolas"/>
          <w:sz w:val="19"/>
        </w:rPr>
        <w:t>ITNGAccountsService</w:t>
      </w:r>
      <w:r>
        <w:t>/</w:t>
      </w:r>
      <w:r>
        <w:rPr>
          <w:rFonts w:ascii="Consolas" w:hAnsi="Consolas"/>
          <w:sz w:val="19"/>
        </w:rPr>
        <w:t>ITNGTerminalsService</w:t>
      </w:r>
      <w:r>
        <w:t xml:space="preserve">/ </w:t>
      </w:r>
      <w:r>
        <w:rPr>
          <w:rFonts w:ascii="Consolas" w:hAnsi="Consolas"/>
          <w:sz w:val="19"/>
        </w:rPr>
        <w:t>ITerminalOperationService</w:t>
      </w:r>
      <w:r>
        <w:t>/</w:t>
      </w:r>
      <w:r>
        <w:rPr>
          <w:rFonts w:ascii="Consolas" w:hAnsi="Consolas"/>
          <w:sz w:val="19"/>
        </w:rPr>
        <w:t>ITNGFundRequestsService</w:t>
      </w:r>
      <w:r>
        <w:t>/</w:t>
      </w:r>
      <w:r>
        <w:rPr>
          <w:rFonts w:ascii="Consolas" w:hAnsi="Consolas"/>
          <w:sz w:val="19"/>
        </w:rPr>
        <w:t>ITNGCardTransactionsService</w:t>
      </w:r>
      <w:r>
        <w:t xml:space="preserve">/ </w:t>
      </w:r>
      <w:r>
        <w:rPr>
          <w:rFonts w:ascii="Consolas" w:hAnsi="Consolas"/>
          <w:sz w:val="19"/>
        </w:rPr>
        <w:lastRenderedPageBreak/>
        <w:t>IBlacklistCardsService</w:t>
      </w:r>
      <w:r>
        <w:t xml:space="preserve">. A </w:t>
      </w:r>
      <w:r>
        <w:rPr>
          <w:rFonts w:ascii="Consolas" w:hAnsi="Consolas"/>
          <w:sz w:val="19"/>
        </w:rPr>
        <w:t>ServiceLocator</w:t>
      </w:r>
      <w:r>
        <w:t xml:space="preserve"> static class is also used in places as an alternative to constructor/property DI (seen in </w:t>
      </w:r>
      <w:r>
        <w:rPr>
          <w:rFonts w:ascii="Consolas" w:hAnsi="Consolas"/>
          <w:sz w:val="19"/>
        </w:rPr>
        <w:t>GiftCardService</w:t>
      </w:r>
      <w:r>
        <w:t>).</w:t>
      </w:r>
    </w:p>
    <w:p w14:paraId="6E3CFED9" w14:textId="77777777" w:rsidR="00455278" w:rsidRDefault="0080047E">
      <w:r>
        <w:rPr>
          <w:rFonts w:ascii="Consolas" w:hAnsi="Consolas"/>
          <w:sz w:val="19"/>
        </w:rPr>
        <w:t>Fiuu.CEPP.Models.Interfaces</w:t>
      </w:r>
      <w:r>
        <w:t xml:space="preserve"> defines the domain model contracts (</w:t>
      </w:r>
      <w:r>
        <w:rPr>
          <w:rFonts w:ascii="Consolas" w:hAnsi="Consolas"/>
          <w:sz w:val="19"/>
        </w:rPr>
        <w:t>ITerminal</w:t>
      </w:r>
      <w:r>
        <w:t xml:space="preserve">, </w:t>
      </w:r>
      <w:r>
        <w:rPr>
          <w:rFonts w:ascii="Consolas" w:hAnsi="Consolas"/>
          <w:sz w:val="19"/>
        </w:rPr>
        <w:t>IStore</w:t>
      </w:r>
      <w:r>
        <w:t xml:space="preserve">, </w:t>
      </w:r>
      <w:r>
        <w:rPr>
          <w:rFonts w:ascii="Consolas" w:hAnsi="Consolas"/>
          <w:sz w:val="19"/>
        </w:rPr>
        <w:t>IDealer</w:t>
      </w:r>
      <w:r>
        <w:t xml:space="preserve">, </w:t>
      </w:r>
      <w:r>
        <w:rPr>
          <w:rFonts w:ascii="Consolas" w:hAnsi="Consolas"/>
          <w:sz w:val="19"/>
        </w:rPr>
        <w:t>IInCommProduct</w:t>
      </w:r>
      <w:r>
        <w:t xml:space="preserve">, </w:t>
      </w:r>
      <w:r>
        <w:rPr>
          <w:rFonts w:ascii="Consolas" w:hAnsi="Consolas"/>
          <w:sz w:val="19"/>
        </w:rPr>
        <w:t>ISalesCommissionMarginRates</w:t>
      </w:r>
      <w:r>
        <w:t xml:space="preserve">, </w:t>
      </w:r>
      <w:r>
        <w:rPr>
          <w:rFonts w:ascii="Consolas" w:hAnsi="Consolas"/>
          <w:sz w:val="19"/>
        </w:rPr>
        <w:t>IStoreAccount</w:t>
      </w:r>
      <w:r>
        <w:t xml:space="preserve">, </w:t>
      </w:r>
      <w:r>
        <w:rPr>
          <w:rFonts w:ascii="Consolas" w:hAnsi="Consolas"/>
          <w:sz w:val="19"/>
        </w:rPr>
        <w:t>ITerminalContent</w:t>
      </w:r>
      <w:r>
        <w:t xml:space="preserve">, </w:t>
      </w:r>
      <w:r>
        <w:rPr>
          <w:rFonts w:ascii="Consolas" w:hAnsi="Consolas"/>
          <w:sz w:val="19"/>
        </w:rPr>
        <w:t>ITerminalContentProduct</w:t>
      </w:r>
      <w:r>
        <w:t xml:space="preserve">, etc. — inferred from usage in </w:t>
      </w:r>
      <w:r>
        <w:rPr>
          <w:rFonts w:ascii="Consolas" w:hAnsi="Consolas"/>
          <w:sz w:val="19"/>
        </w:rPr>
        <w:t>GiftCardService.cs</w:t>
      </w:r>
      <w:r>
        <w:t>/</w:t>
      </w:r>
      <w:r>
        <w:rPr>
          <w:rFonts w:ascii="Consolas" w:hAnsi="Consolas"/>
          <w:sz w:val="19"/>
        </w:rPr>
        <w:t>TNGService.cs</w:t>
      </w:r>
      <w:r>
        <w:t>, not from reading the interface definitions directly).</w:t>
      </w:r>
    </w:p>
    <w:p w14:paraId="3509B4EE" w14:textId="77777777" w:rsidR="00455278" w:rsidRDefault="0080047E">
      <w:pPr>
        <w:pStyle w:val="Heading3"/>
      </w:pPr>
      <w:bookmarkStart w:id="66" w:name="_Toc239606374"/>
      <w:r>
        <w:rPr>
          <w:b w:val="0"/>
        </w:rPr>
        <w:t>Known dependencies</w:t>
      </w:r>
      <w:bookmarkEnd w:id="66"/>
    </w:p>
    <w:p w14:paraId="506EF018" w14:textId="77777777" w:rsidR="00455278" w:rsidRDefault="0080047E">
      <w:pPr>
        <w:pStyle w:val="ListBullet"/>
      </w:pPr>
      <w:r>
        <w:rPr>
          <w:rFonts w:ascii="Consolas" w:hAnsi="Consolas"/>
          <w:sz w:val="19"/>
        </w:rPr>
        <w:t>class-library/Fiuu.Lookup.dll</w:t>
      </w:r>
      <w:r>
        <w:t xml:space="preserve"> — direct </w:t>
      </w:r>
      <w:r>
        <w:rPr>
          <w:rFonts w:ascii="Consolas" w:hAnsi="Consolas"/>
          <w:sz w:val="19"/>
        </w:rPr>
        <w:t>HintPath</w:t>
      </w:r>
      <w:r>
        <w:t xml:space="preserve"> reference from </w:t>
      </w:r>
      <w:r>
        <w:rPr>
          <w:rFonts w:ascii="Consolas" w:hAnsi="Consolas"/>
          <w:sz w:val="19"/>
        </w:rPr>
        <w:t>Fiuu.CEPP.csproj</w:t>
      </w:r>
      <w:r>
        <w:t xml:space="preserve"> (confirmed).</w:t>
      </w:r>
    </w:p>
    <w:p w14:paraId="4AFD9632" w14:textId="77777777" w:rsidR="00455278" w:rsidRDefault="0080047E">
      <w:pPr>
        <w:pStyle w:val="ListBullet"/>
      </w:pPr>
      <w:r>
        <w:rPr>
          <w:rFonts w:ascii="Consolas" w:hAnsi="Consolas"/>
          <w:sz w:val="19"/>
        </w:rPr>
        <w:t>class-library/Secure/Incomm</w:t>
      </w:r>
      <w:r>
        <w:t xml:space="preserve"> (ISO8583 framework) — used by the INCOMM payment sub-project's lower-level stand-in processing (</w:t>
      </w:r>
      <w:r>
        <w:rPr>
          <w:rFonts w:ascii="Consolas" w:hAnsi="Consolas"/>
          <w:sz w:val="19"/>
        </w:rPr>
        <w:t>class-library/Secure/Incomm/Services/ActivationStandInService.cs</w:t>
      </w:r>
      <w:r>
        <w:t>), while the live preauth/activation path (</w:t>
      </w:r>
      <w:r>
        <w:rPr>
          <w:rFonts w:ascii="Consolas" w:hAnsi="Consolas"/>
          <w:sz w:val="19"/>
        </w:rPr>
        <w:t>InCommOperationService</w:t>
      </w:r>
      <w:r>
        <w:t xml:space="preserve"> → </w:t>
      </w:r>
      <w:r>
        <w:rPr>
          <w:rFonts w:ascii="Consolas" w:hAnsi="Consolas"/>
          <w:sz w:val="19"/>
        </w:rPr>
        <w:t>InCommSecureProvider</w:t>
      </w:r>
      <w:r>
        <w:t xml:space="preserve">) instead does a plain HTTPS JSON POST — see </w:t>
      </w:r>
      <w:r>
        <w:rPr>
          <w:rFonts w:ascii="Consolas" w:hAnsi="Consolas"/>
          <w:sz w:val="19"/>
        </w:rPr>
        <w:t>../diagrams/giftcard-incomm-flow.md</w:t>
      </w:r>
      <w:r>
        <w:t xml:space="preserve">. The exact circumstances under which the ISO8583/stand-in path is used instead of the HTTP path were </w:t>
      </w:r>
      <w:r>
        <w:rPr>
          <w:b/>
        </w:rPr>
        <w:t>not confirmed</w:t>
      </w:r>
      <w:r>
        <w:t xml:space="preserve"> — flagged as follow-up.</w:t>
      </w:r>
    </w:p>
    <w:p w14:paraId="7D77CEF5" w14:textId="77777777" w:rsidR="00455278" w:rsidRDefault="0080047E">
      <w:pPr>
        <w:pStyle w:val="ListBullet"/>
      </w:pPr>
      <w:r>
        <w:rPr>
          <w:rFonts w:ascii="Consolas" w:hAnsi="Consolas"/>
          <w:sz w:val="19"/>
        </w:rPr>
        <w:t>Components/Logging</w:t>
      </w:r>
      <w:r>
        <w:t xml:space="preserve">, </w:t>
      </w:r>
      <w:r>
        <w:rPr>
          <w:rFonts w:ascii="Consolas" w:hAnsi="Consolas"/>
          <w:sz w:val="19"/>
        </w:rPr>
        <w:t>Components/MasterFramework</w:t>
      </w:r>
      <w:r>
        <w:t xml:space="preserve"> (implied by nearly every class using </w:t>
      </w:r>
      <w:r>
        <w:rPr>
          <w:rFonts w:ascii="Consolas" w:hAnsi="Consolas"/>
          <w:sz w:val="19"/>
        </w:rPr>
        <w:t>Logger.WriteErrorToEventLogs(...)</w:t>
      </w:r>
      <w:r>
        <w:t xml:space="preserve"> and </w:t>
      </w:r>
      <w:r>
        <w:rPr>
          <w:rFonts w:ascii="Consolas" w:hAnsi="Consolas"/>
          <w:sz w:val="19"/>
        </w:rPr>
        <w:t>EngineContext</w:t>
      </w:r>
      <w:r>
        <w:t>).</w:t>
      </w:r>
    </w:p>
    <w:p w14:paraId="784B8230" w14:textId="77777777" w:rsidR="00455278" w:rsidRDefault="0080047E">
      <w:pPr>
        <w:pStyle w:val="Heading3"/>
      </w:pPr>
      <w:bookmarkStart w:id="67" w:name="_Toc239606375"/>
      <w:r>
        <w:rPr>
          <w:b w:val="0"/>
        </w:rPr>
        <w:t>Consumers</w:t>
      </w:r>
      <w:bookmarkEnd w:id="67"/>
    </w:p>
    <w:p w14:paraId="03CE6EF1" w14:textId="77777777" w:rsidR="00455278" w:rsidRDefault="0080047E">
      <w:pPr>
        <w:pStyle w:val="ListBullet"/>
      </w:pPr>
      <w:r>
        <w:rPr>
          <w:rFonts w:ascii="Consolas" w:hAnsi="Consolas"/>
          <w:sz w:val="19"/>
        </w:rPr>
        <w:t>Reloads/Terminal/Api</w:t>
      </w:r>
      <w:r>
        <w:t xml:space="preserve"> (direct </w:t>
      </w:r>
      <w:r>
        <w:rPr>
          <w:rFonts w:ascii="Consolas" w:hAnsi="Consolas"/>
          <w:sz w:val="19"/>
        </w:rPr>
        <w:t>ProjectReference</w:t>
      </w:r>
      <w:r>
        <w:t xml:space="preserve">) — see </w:t>
      </w:r>
      <w:r>
        <w:rPr>
          <w:rFonts w:ascii="Consolas" w:hAnsi="Consolas"/>
          <w:sz w:val="19"/>
        </w:rPr>
        <w:t>../web-api.md</w:t>
      </w:r>
      <w:r>
        <w:t>.</w:t>
      </w:r>
    </w:p>
    <w:p w14:paraId="2182BEA3" w14:textId="77777777" w:rsidR="00455278" w:rsidRDefault="0080047E">
      <w:pPr>
        <w:pStyle w:val="ListBullet"/>
      </w:pPr>
      <w:r>
        <w:rPr>
          <w:rFonts w:ascii="Consolas" w:hAnsi="Consolas"/>
          <w:sz w:val="19"/>
        </w:rPr>
        <w:t>Reloads/TerminalServer/Console</w:t>
      </w:r>
      <w:r>
        <w:t xml:space="preserve"> </w:t>
      </w:r>
      <w:r>
        <w:rPr>
          <w:rFonts w:ascii="Consolas" w:hAnsi="Consolas"/>
          <w:sz w:val="19"/>
        </w:rPr>
        <w:t>MessageHandlers/*</w:t>
      </w:r>
      <w:r>
        <w:t xml:space="preserve"> (direct </w:t>
      </w:r>
      <w:r>
        <w:rPr>
          <w:rFonts w:ascii="Consolas" w:hAnsi="Consolas"/>
          <w:sz w:val="19"/>
        </w:rPr>
        <w:t>Imports</w:t>
      </w:r>
      <w:r>
        <w:t xml:space="preserve"> of </w:t>
      </w:r>
      <w:r>
        <w:rPr>
          <w:rFonts w:ascii="Consolas" w:hAnsi="Consolas"/>
          <w:sz w:val="19"/>
        </w:rPr>
        <w:t>Fiuu.CEPP</w:t>
      </w:r>
      <w:r>
        <w:t xml:space="preserve"> namespaces, confirmed in </w:t>
      </w:r>
      <w:r>
        <w:rPr>
          <w:rFonts w:ascii="Consolas" w:hAnsi="Consolas"/>
          <w:sz w:val="19"/>
        </w:rPr>
        <w:t>TNGProfileHandler.vb</w:t>
      </w:r>
      <w:r>
        <w:t xml:space="preserve">) — see </w:t>
      </w:r>
      <w:r>
        <w:rPr>
          <w:rFonts w:ascii="Consolas" w:hAnsi="Consolas"/>
          <w:sz w:val="19"/>
        </w:rPr>
        <w:t>../terminal-application.md</w:t>
      </w:r>
      <w:r>
        <w:t>.</w:t>
      </w:r>
    </w:p>
    <w:p w14:paraId="2FD837B3" w14:textId="77777777" w:rsidR="00455278" w:rsidRDefault="0080047E">
      <w:pPr>
        <w:pStyle w:val="ListBullet"/>
      </w:pPr>
      <w:r>
        <w:rPr>
          <w:rFonts w:ascii="Consolas" w:hAnsi="Consolas"/>
          <w:sz w:val="19"/>
        </w:rPr>
        <w:t>BackOffice/Web</w:t>
      </w:r>
      <w:r>
        <w:t xml:space="preserve"> (direct </w:t>
      </w:r>
      <w:r>
        <w:rPr>
          <w:rFonts w:ascii="Consolas" w:hAnsi="Consolas"/>
          <w:sz w:val="19"/>
        </w:rPr>
        <w:t>ProjectReference</w:t>
      </w:r>
      <w:r>
        <w:t xml:space="preserve"> to </w:t>
      </w:r>
      <w:r>
        <w:rPr>
          <w:rFonts w:ascii="Consolas" w:hAnsi="Consolas"/>
          <w:sz w:val="19"/>
        </w:rPr>
        <w:t>Fiuu.CEPP.csproj</w:t>
      </w:r>
      <w:r>
        <w:t xml:space="preserve"> and </w:t>
      </w:r>
      <w:r>
        <w:rPr>
          <w:rFonts w:ascii="Consolas" w:hAnsi="Consolas"/>
          <w:sz w:val="19"/>
        </w:rPr>
        <w:t>Fiuu.Reloads.BillPayment.csproj</w:t>
      </w:r>
      <w:r>
        <w:t xml:space="preserve">) — see </w:t>
      </w:r>
      <w:r>
        <w:rPr>
          <w:rFonts w:ascii="Consolas" w:hAnsi="Consolas"/>
          <w:sz w:val="19"/>
        </w:rPr>
        <w:t>../web-app.md</w:t>
      </w:r>
      <w:r>
        <w:t>.</w:t>
      </w:r>
    </w:p>
    <w:p w14:paraId="14DDA89E" w14:textId="77777777" w:rsidR="00455278" w:rsidRDefault="0080047E">
      <w:pPr>
        <w:pStyle w:val="ListBullet"/>
      </w:pPr>
      <w:r>
        <w:rPr>
          <w:rFonts w:ascii="Consolas" w:hAnsi="Consolas"/>
          <w:sz w:val="19"/>
        </w:rPr>
        <w:t>MOLReloads/Core</w:t>
      </w:r>
      <w:r>
        <w:t xml:space="preserve"> (</w:t>
      </w:r>
      <w:r>
        <w:rPr>
          <w:rFonts w:ascii="Consolas" w:hAnsi="Consolas"/>
          <w:sz w:val="19"/>
        </w:rPr>
        <w:t>Fiuu.Reloads</w:t>
      </w:r>
      <w:r>
        <w:t xml:space="preserve"> — </w:t>
      </w:r>
      <w:r>
        <w:rPr>
          <w:rFonts w:ascii="Consolas" w:hAnsi="Consolas"/>
          <w:sz w:val="19"/>
        </w:rPr>
        <w:t>TNGService</w:t>
      </w:r>
      <w:r>
        <w:t xml:space="preserve">, </w:t>
      </w:r>
      <w:r>
        <w:rPr>
          <w:rFonts w:ascii="Consolas" w:hAnsi="Consolas"/>
          <w:sz w:val="19"/>
        </w:rPr>
        <w:t>GiftCardService</w:t>
      </w:r>
      <w:r>
        <w:t>) builds its orchestration directly on top of CEPP's services/providers.</w:t>
      </w:r>
    </w:p>
    <w:p w14:paraId="169A8008" w14:textId="77777777" w:rsidR="00455278" w:rsidRDefault="0080047E">
      <w:pPr>
        <w:pStyle w:val="Heading3"/>
      </w:pPr>
      <w:bookmarkStart w:id="68" w:name="_Toc239606376"/>
      <w:r>
        <w:rPr>
          <w:b w:val="0"/>
        </w:rPr>
        <w:t>Related</w:t>
      </w:r>
      <w:bookmarkEnd w:id="68"/>
    </w:p>
    <w:p w14:paraId="402E6316" w14:textId="77777777" w:rsidR="00455278" w:rsidRDefault="0080047E">
      <w:pPr>
        <w:pStyle w:val="ListBullet"/>
      </w:pPr>
      <w:r>
        <w:rPr>
          <w:i/>
          <w:color w:val="444488"/>
        </w:rPr>
        <w:t>CEPP</w:t>
      </w:r>
      <w:r>
        <w:t xml:space="preserve"> — the </w:t>
      </w:r>
      <w:r>
        <w:rPr>
          <w:rFonts w:ascii="Consolas" w:hAnsi="Consolas"/>
          <w:sz w:val="19"/>
        </w:rPr>
        <w:t>CEPP</w:t>
      </w:r>
      <w:r>
        <w:t xml:space="preserve"> database this component is the domain layer over</w:t>
      </w:r>
    </w:p>
    <w:p w14:paraId="4E9C14F7" w14:textId="77777777" w:rsidR="00455278" w:rsidRDefault="0080047E">
      <w:pPr>
        <w:pStyle w:val="ListBullet"/>
      </w:pPr>
      <w:r>
        <w:rPr>
          <w:i/>
          <w:color w:val="444488"/>
        </w:rPr>
        <w:t>Lookup</w:t>
      </w:r>
      <w:r>
        <w:t xml:space="preserve"> — the </w:t>
      </w:r>
      <w:r>
        <w:rPr>
          <w:rFonts w:ascii="Consolas" w:hAnsi="Consolas"/>
          <w:sz w:val="19"/>
        </w:rPr>
        <w:t>Fiuu.Lookup.dll</w:t>
      </w:r>
      <w:r>
        <w:t xml:space="preserve"> dependency confirmed above</w:t>
      </w:r>
    </w:p>
    <w:p w14:paraId="54DD16A1" w14:textId="77777777" w:rsidR="00455278" w:rsidRDefault="0080047E">
      <w:pPr>
        <w:pStyle w:val="ListBullet"/>
      </w:pPr>
      <w:r>
        <w:rPr>
          <w:i/>
          <w:color w:val="444488"/>
        </w:rPr>
        <w:t>MasterFramework</w:t>
      </w:r>
      <w:r>
        <w:t xml:space="preserve"> — the DI container (</w:t>
      </w:r>
      <w:r>
        <w:rPr>
          <w:rFonts w:ascii="Consolas" w:hAnsi="Consolas"/>
          <w:sz w:val="19"/>
        </w:rPr>
        <w:t>EngineContext</w:t>
      </w:r>
      <w:r>
        <w:t>) and logging plumbing this module builds on</w:t>
      </w:r>
    </w:p>
    <w:p w14:paraId="40BA0298" w14:textId="77777777" w:rsidR="00455278" w:rsidRDefault="0080047E">
      <w:pPr>
        <w:pStyle w:val="ListBullet"/>
      </w:pPr>
      <w:r>
        <w:rPr>
          <w:i/>
          <w:color w:val="444488"/>
        </w:rPr>
        <w:t>Sequence: INCOMM gift card — Initiate + Confirm (via Terminal API)</w:t>
      </w:r>
      <w:r>
        <w:t xml:space="preserve"> — the INCOMM payment sub-project's traced sequence diagram</w:t>
      </w:r>
    </w:p>
    <w:p w14:paraId="3B024E78" w14:textId="77777777" w:rsidR="00455278" w:rsidRDefault="0080047E">
      <w:pPr>
        <w:pStyle w:val="Heading2"/>
      </w:pPr>
      <w:bookmarkStart w:id="69" w:name="_Toc239606377"/>
      <w:r>
        <w:rPr>
          <w:b w:val="0"/>
        </w:rPr>
        <w:t>Database (Fiuu.Database)</w:t>
      </w:r>
      <w:bookmarkEnd w:id="69"/>
    </w:p>
    <w:p w14:paraId="628935D9" w14:textId="77777777" w:rsidR="00455278" w:rsidRDefault="0080047E">
      <w:pPr>
        <w:spacing w:after="160"/>
      </w:pPr>
      <w:r>
        <w:rPr>
          <w:i/>
          <w:color w:val="777777"/>
          <w:sz w:val="17"/>
        </w:rPr>
        <w:t>architecture/reload/class-library/database.md</w:t>
      </w:r>
    </w:p>
    <w:p w14:paraId="44E3A105" w14:textId="77777777" w:rsidR="00455278" w:rsidRDefault="0080047E">
      <w:r>
        <w:rPr>
          <w:b/>
        </w:rPr>
        <w:t>Source:</w:t>
      </w:r>
      <w:r>
        <w:t xml:space="preserve"> </w:t>
      </w:r>
      <w:r>
        <w:rPr>
          <w:rFonts w:ascii="Consolas" w:hAnsi="Consolas"/>
          <w:sz w:val="19"/>
        </w:rPr>
        <w:t>reload/class-library/Database</w:t>
      </w:r>
      <w:r>
        <w:t xml:space="preserve"> — a genuine </w:t>
      </w:r>
      <w:r>
        <w:rPr>
          <w:rFonts w:ascii="Consolas" w:hAnsi="Consolas"/>
          <w:sz w:val="19"/>
        </w:rPr>
        <w:t>class-library</w:t>
      </w:r>
      <w:r>
        <w:t xml:space="preserve"> submodule module.</w:t>
      </w:r>
    </w:p>
    <w:p w14:paraId="6BA518D3" w14:textId="77777777" w:rsidR="00455278" w:rsidRDefault="0080047E">
      <w:pPr>
        <w:pStyle w:val="Heading3"/>
      </w:pPr>
      <w:bookmarkStart w:id="70" w:name="_Toc239606378"/>
      <w:r>
        <w:rPr>
          <w:b w:val="0"/>
        </w:rPr>
        <w:lastRenderedPageBreak/>
        <w:t>What it's for</w:t>
      </w:r>
      <w:bookmarkEnd w:id="70"/>
    </w:p>
    <w:p w14:paraId="37B658F4" w14:textId="77777777" w:rsidR="00455278" w:rsidRDefault="0080047E">
      <w:r>
        <w:t xml:space="preserve">The primary data-access layer for the </w:t>
      </w:r>
      <w:r>
        <w:rPr>
          <w:rFonts w:ascii="Consolas" w:hAnsi="Consolas"/>
          <w:sz w:val="19"/>
        </w:rPr>
        <w:t>RMS_OFFLINE</w:t>
      </w:r>
      <w:r>
        <w:t xml:space="preserve"> SQL Server database, built on Dapper. This is the newer of the two parallel data-access layers found in this codebase — see </w:t>
      </w:r>
      <w:r>
        <w:rPr>
          <w:rFonts w:ascii="Consolas" w:hAnsi="Consolas"/>
          <w:sz w:val="19"/>
        </w:rPr>
        <w:t>provider.md</w:t>
      </w:r>
      <w:r>
        <w:t xml:space="preserve"> for the older </w:t>
      </w:r>
      <w:r>
        <w:rPr>
          <w:rFonts w:ascii="Consolas" w:hAnsi="Consolas"/>
          <w:sz w:val="19"/>
        </w:rPr>
        <w:t>SqlAccessor</w:t>
      </w:r>
      <w:r>
        <w:t>-based one (</w:t>
      </w:r>
      <w:r>
        <w:rPr>
          <w:rFonts w:ascii="Consolas" w:hAnsi="Consolas"/>
          <w:sz w:val="19"/>
        </w:rPr>
        <w:t>Fiuu.Provider</w:t>
      </w:r>
      <w:r>
        <w:t>/</w:t>
      </w:r>
      <w:r>
        <w:rPr>
          <w:rFonts w:ascii="Consolas" w:hAnsi="Consolas"/>
          <w:sz w:val="19"/>
        </w:rPr>
        <w:t>Fiuu.MasterFramework.Database</w:t>
      </w:r>
      <w:r>
        <w:t>) that coexists with it.</w:t>
      </w:r>
    </w:p>
    <w:p w14:paraId="697F5DAF" w14:textId="77777777" w:rsidR="00455278" w:rsidRDefault="0080047E">
      <w:pPr>
        <w:pStyle w:val="Heading3"/>
      </w:pPr>
      <w:bookmarkStart w:id="71" w:name="_Toc239606379"/>
      <w:r>
        <w:rPr>
          <w:b w:val="0"/>
        </w:rPr>
        <w:t>Structure</w:t>
      </w:r>
      <w:bookmarkEnd w:id="71"/>
    </w:p>
    <w:p w14:paraId="5639E2A2" w14:textId="77777777" w:rsidR="00455278" w:rsidRDefault="0080047E">
      <w:pPr>
        <w:pStyle w:val="ListBullet"/>
      </w:pPr>
      <w:r>
        <w:rPr>
          <w:rFonts w:ascii="Consolas" w:hAnsi="Consolas"/>
          <w:sz w:val="19"/>
        </w:rPr>
        <w:t>Base/BaseProvider.cs</w:t>
      </w:r>
      <w:r>
        <w:t xml:space="preserve"> — generic </w:t>
      </w:r>
      <w:r>
        <w:rPr>
          <w:rFonts w:ascii="Consolas" w:hAnsi="Consolas"/>
          <w:sz w:val="19"/>
        </w:rPr>
        <w:t>BaseProvider&lt;T&gt;</w:t>
      </w:r>
      <w:r>
        <w:t xml:space="preserve">: takes a connection string in its constructor, exposes </w:t>
      </w:r>
      <w:r>
        <w:rPr>
          <w:rFonts w:ascii="Consolas" w:hAnsi="Consolas"/>
          <w:sz w:val="19"/>
        </w:rPr>
        <w:t>GetSingle</w:t>
      </w:r>
      <w:r>
        <w:t xml:space="preserve">, </w:t>
      </w:r>
      <w:r>
        <w:rPr>
          <w:rFonts w:ascii="Consolas" w:hAnsi="Consolas"/>
          <w:sz w:val="19"/>
        </w:rPr>
        <w:t>GetList</w:t>
      </w:r>
      <w:r>
        <w:t xml:space="preserve">, </w:t>
      </w:r>
      <w:r>
        <w:rPr>
          <w:rFonts w:ascii="Consolas" w:hAnsi="Consolas"/>
          <w:sz w:val="19"/>
        </w:rPr>
        <w:t>Update</w:t>
      </w:r>
      <w:r>
        <w:t xml:space="preserve">, </w:t>
      </w:r>
      <w:r>
        <w:rPr>
          <w:rFonts w:ascii="Consolas" w:hAnsi="Consolas"/>
          <w:sz w:val="19"/>
        </w:rPr>
        <w:t>Delete</w:t>
      </w:r>
      <w:r>
        <w:t xml:space="preserve">, </w:t>
      </w:r>
      <w:r>
        <w:rPr>
          <w:rFonts w:ascii="Consolas" w:hAnsi="Consolas"/>
          <w:sz w:val="19"/>
        </w:rPr>
        <w:t>Insert</w:t>
      </w:r>
      <w:r>
        <w:t xml:space="preserve"> — all via </w:t>
      </w:r>
      <w:r>
        <w:rPr>
          <w:rFonts w:ascii="Consolas" w:hAnsi="Consolas"/>
          <w:sz w:val="19"/>
        </w:rPr>
        <w:t>Dapper.Query</w:t>
      </w:r>
      <w:r>
        <w:t>/</w:t>
      </w:r>
      <w:r>
        <w:rPr>
          <w:rFonts w:ascii="Consolas" w:hAnsi="Consolas"/>
          <w:sz w:val="19"/>
        </w:rPr>
        <w:t>Execute</w:t>
      </w:r>
      <w:r>
        <w:t>/</w:t>
      </w:r>
      <w:r>
        <w:rPr>
          <w:rFonts w:ascii="Consolas" w:hAnsi="Consolas"/>
          <w:sz w:val="19"/>
        </w:rPr>
        <w:t>ExecuteScalar</w:t>
      </w:r>
      <w:r>
        <w:t xml:space="preserve"> against a </w:t>
      </w:r>
      <w:r>
        <w:rPr>
          <w:b/>
        </w:rPr>
        <w:t>stored procedure name</w:t>
      </w:r>
      <w:r>
        <w:t xml:space="preserve"> passed in as a string (</w:t>
      </w:r>
      <w:r>
        <w:rPr>
          <w:rFonts w:ascii="Consolas" w:hAnsi="Consolas"/>
          <w:sz w:val="19"/>
        </w:rPr>
        <w:t>CommandType.StoredProcedure</w:t>
      </w:r>
      <w:r>
        <w:t xml:space="preserve">), using a fresh </w:t>
      </w:r>
      <w:r>
        <w:rPr>
          <w:rFonts w:ascii="Consolas" w:hAnsi="Consolas"/>
          <w:sz w:val="19"/>
        </w:rPr>
        <w:t>SqlConnection</w:t>
      </w:r>
      <w:r>
        <w:t xml:space="preserve"> per call.</w:t>
      </w:r>
    </w:p>
    <w:p w14:paraId="05B83573" w14:textId="77777777" w:rsidR="00455278" w:rsidRDefault="0080047E">
      <w:pPr>
        <w:pStyle w:val="ListBullet"/>
      </w:pPr>
      <w:r>
        <w:rPr>
          <w:rFonts w:ascii="Consolas" w:hAnsi="Consolas"/>
          <w:sz w:val="19"/>
        </w:rPr>
        <w:t>Base/RMSOffineProvider.cs</w:t>
      </w:r>
      <w:r>
        <w:t xml:space="preserve"> (sic — "Offine" is a typo in the actual class name) — </w:t>
      </w:r>
      <w:r>
        <w:rPr>
          <w:rFonts w:ascii="Consolas" w:hAnsi="Consolas"/>
          <w:sz w:val="19"/>
        </w:rPr>
        <w:t>RMSOffineProvider&lt;T&gt; : BaseProvider&lt;T&gt;</w:t>
      </w:r>
      <w:r>
        <w:t xml:space="preserve">, hardcodes the connection string to </w:t>
      </w:r>
      <w:r>
        <w:rPr>
          <w:rFonts w:ascii="Consolas" w:hAnsi="Consolas"/>
          <w:sz w:val="19"/>
        </w:rPr>
        <w:t>DBConnectionHelper.GetRMSOFFLINEConnectionString()</w:t>
      </w:r>
      <w:r>
        <w:t xml:space="preserve">. Every concrete provider in </w:t>
      </w:r>
      <w:r>
        <w:rPr>
          <w:rFonts w:ascii="Consolas" w:hAnsi="Consolas"/>
          <w:sz w:val="19"/>
        </w:rPr>
        <w:t>Providers/RMS_OFFLINE/</w:t>
      </w:r>
      <w:r>
        <w:t xml:space="preserve"> extends this.</w:t>
      </w:r>
    </w:p>
    <w:p w14:paraId="06E73307" w14:textId="77777777" w:rsidR="00455278" w:rsidRDefault="0080047E">
      <w:pPr>
        <w:pStyle w:val="ListBullet"/>
      </w:pPr>
      <w:r>
        <w:rPr>
          <w:rFonts w:ascii="Consolas" w:hAnsi="Consolas"/>
          <w:sz w:val="19"/>
        </w:rPr>
        <w:t>Base/LoggingProvider.cs</w:t>
      </w:r>
      <w:r>
        <w:t xml:space="preserve"> — presumably the equivalent for the </w:t>
      </w:r>
      <w:r>
        <w:rPr>
          <w:rFonts w:ascii="Consolas" w:hAnsi="Consolas"/>
          <w:sz w:val="19"/>
        </w:rPr>
        <w:t>LOGGING</w:t>
      </w:r>
      <w:r>
        <w:t xml:space="preserve"> database (not read in this pass, but </w:t>
      </w:r>
      <w:r>
        <w:rPr>
          <w:rFonts w:ascii="Consolas" w:hAnsi="Consolas"/>
          <w:sz w:val="19"/>
        </w:rPr>
        <w:t>DBConnectionHelper.GetLOGGINGConnectionString()</w:t>
      </w:r>
      <w:r>
        <w:t xml:space="preserve"> exists alongside the RMS_OFFLINE one, so this is a reasonable inference).</w:t>
      </w:r>
    </w:p>
    <w:p w14:paraId="6E9D5A7F" w14:textId="77777777" w:rsidR="00455278" w:rsidRDefault="0080047E">
      <w:pPr>
        <w:pStyle w:val="ListBullet"/>
      </w:pPr>
      <w:r>
        <w:rPr>
          <w:rFonts w:ascii="Consolas" w:hAnsi="Consolas"/>
          <w:sz w:val="19"/>
        </w:rPr>
        <w:t>Helpers/DBConnectionHelper.cs</w:t>
      </w:r>
      <w:r>
        <w:t xml:space="preserve"> — </w:t>
      </w:r>
      <w:r>
        <w:rPr>
          <w:b/>
        </w:rPr>
        <w:t>the connection-string mechanism.</w:t>
      </w:r>
      <w:r>
        <w:t xml:space="preserve"> No </w:t>
      </w:r>
      <w:r>
        <w:rPr>
          <w:rFonts w:ascii="Consolas" w:hAnsi="Consolas"/>
          <w:sz w:val="19"/>
        </w:rPr>
        <w:t>&lt;connectionStrings&gt;</w:t>
      </w:r>
      <w:r>
        <w:t xml:space="preserve"> config anywhere; instead, at runtime it looks for a plain text file named </w:t>
      </w:r>
      <w:r>
        <w:rPr>
          <w:rFonts w:ascii="Consolas" w:hAnsi="Consolas"/>
          <w:sz w:val="19"/>
        </w:rPr>
        <w:t>{alias}.txt</w:t>
      </w:r>
      <w:r>
        <w:t xml:space="preserve"> (aliases seen in code: </w:t>
      </w:r>
      <w:r>
        <w:rPr>
          <w:rFonts w:ascii="Consolas" w:hAnsi="Consolas"/>
          <w:sz w:val="19"/>
        </w:rPr>
        <w:t>RMS_Offline</w:t>
      </w:r>
      <w:r>
        <w:t xml:space="preserve">, </w:t>
      </w:r>
      <w:r>
        <w:rPr>
          <w:rFonts w:ascii="Consolas" w:hAnsi="Consolas"/>
          <w:sz w:val="19"/>
        </w:rPr>
        <w:t>LOGGING</w:t>
      </w:r>
      <w:r>
        <w:t xml:space="preserve">, </w:t>
      </w:r>
      <w:r>
        <w:rPr>
          <w:rFonts w:ascii="Consolas" w:hAnsi="Consolas"/>
          <w:sz w:val="19"/>
        </w:rPr>
        <w:t>Notification</w:t>
      </w:r>
      <w:r>
        <w:t xml:space="preserve">) in </w:t>
      </w:r>
      <w:r>
        <w:rPr>
          <w:rFonts w:ascii="Consolas" w:hAnsi="Consolas"/>
          <w:sz w:val="19"/>
        </w:rPr>
        <w:t>d:\db\</w:t>
      </w:r>
      <w:r>
        <w:t xml:space="preserve"> or </w:t>
      </w:r>
      <w:r>
        <w:rPr>
          <w:rFonts w:ascii="Consolas" w:hAnsi="Consolas"/>
          <w:sz w:val="19"/>
        </w:rPr>
        <w:t>c:\db\</w:t>
      </w:r>
      <w:r>
        <w:t xml:space="preserve"> on the host machine, and reads the raw file contents as the connection string, caching it in a static field after first read. See </w:t>
      </w:r>
      <w:r>
        <w:rPr>
          <w:rFonts w:ascii="Consolas" w:hAnsi="Consolas"/>
          <w:sz w:val="19"/>
        </w:rPr>
        <w:t>../00-topology.md</w:t>
      </w:r>
      <w:r>
        <w:t xml:space="preserve"> §7 — this is described here as a mechanism only; no actual connection string value exists in this repo to expose.</w:t>
      </w:r>
    </w:p>
    <w:p w14:paraId="25A5BADE" w14:textId="77777777" w:rsidR="00455278" w:rsidRDefault="0080047E">
      <w:pPr>
        <w:pStyle w:val="ListBullet"/>
      </w:pPr>
      <w:r>
        <w:rPr>
          <w:rFonts w:ascii="Consolas" w:hAnsi="Consolas"/>
          <w:sz w:val="19"/>
        </w:rPr>
        <w:t>Providers/RMS_OFFLINE/*</w:t>
      </w:r>
      <w:r>
        <w:t xml:space="preserve"> — over 30 concrete providers, one per table/entity area: </w:t>
      </w:r>
      <w:r>
        <w:rPr>
          <w:rFonts w:ascii="Consolas" w:hAnsi="Consolas"/>
          <w:sz w:val="19"/>
        </w:rPr>
        <w:t>AuditLogsProvider</w:t>
      </w:r>
      <w:r>
        <w:t xml:space="preserve">, </w:t>
      </w:r>
      <w:r>
        <w:rPr>
          <w:rFonts w:ascii="Consolas" w:hAnsi="Consolas"/>
          <w:sz w:val="19"/>
        </w:rPr>
        <w:t>ConfigProvider</w:t>
      </w:r>
      <w:r>
        <w:t>/</w:t>
      </w:r>
      <w:r>
        <w:rPr>
          <w:rFonts w:ascii="Consolas" w:hAnsi="Consolas"/>
          <w:sz w:val="19"/>
        </w:rPr>
        <w:t>ConfigDetailsProvider</w:t>
      </w:r>
      <w:r>
        <w:t xml:space="preserve">, </w:t>
      </w:r>
      <w:r>
        <w:rPr>
          <w:rFonts w:ascii="Consolas" w:hAnsi="Consolas"/>
          <w:sz w:val="19"/>
        </w:rPr>
        <w:t>CountryProvider</w:t>
      </w:r>
      <w:r>
        <w:t xml:space="preserve">, </w:t>
      </w:r>
      <w:r>
        <w:rPr>
          <w:rFonts w:ascii="Consolas" w:hAnsi="Consolas"/>
          <w:sz w:val="19"/>
        </w:rPr>
        <w:t>StateProvider</w:t>
      </w:r>
      <w:r>
        <w:t xml:space="preserve">, </w:t>
      </w:r>
      <w:r>
        <w:rPr>
          <w:rFonts w:ascii="Consolas" w:hAnsi="Consolas"/>
          <w:sz w:val="19"/>
        </w:rPr>
        <w:t>DevicesLoginTrailProvider</w:t>
      </w:r>
      <w:r>
        <w:t xml:space="preserve">, </w:t>
      </w:r>
      <w:r>
        <w:rPr>
          <w:rFonts w:ascii="Consolas" w:hAnsi="Consolas"/>
          <w:sz w:val="19"/>
        </w:rPr>
        <w:t>EInvoiceRequestProvider</w:t>
      </w:r>
      <w:r>
        <w:t xml:space="preserve">, </w:t>
      </w:r>
      <w:r>
        <w:rPr>
          <w:rFonts w:ascii="Consolas" w:hAnsi="Consolas"/>
          <w:sz w:val="19"/>
        </w:rPr>
        <w:t>FAQCategoryProvider</w:t>
      </w:r>
      <w:r>
        <w:t>/</w:t>
      </w:r>
      <w:r>
        <w:rPr>
          <w:rFonts w:ascii="Consolas" w:hAnsi="Consolas"/>
          <w:sz w:val="19"/>
        </w:rPr>
        <w:t>FAQDetailsProvider</w:t>
      </w:r>
      <w:r>
        <w:t xml:space="preserve">, </w:t>
      </w:r>
      <w:r>
        <w:rPr>
          <w:rFonts w:ascii="Consolas" w:hAnsi="Consolas"/>
          <w:sz w:val="19"/>
        </w:rPr>
        <w:t>FooterCategoryProvider</w:t>
      </w:r>
      <w:r>
        <w:t xml:space="preserve">/ </w:t>
      </w:r>
      <w:r>
        <w:rPr>
          <w:rFonts w:ascii="Consolas" w:hAnsi="Consolas"/>
          <w:sz w:val="19"/>
        </w:rPr>
        <w:t>FooterDetailsProvider</w:t>
      </w:r>
      <w:r>
        <w:t xml:space="preserve">, </w:t>
      </w:r>
      <w:r>
        <w:rPr>
          <w:rFonts w:ascii="Consolas" w:hAnsi="Consolas"/>
          <w:sz w:val="19"/>
        </w:rPr>
        <w:t>HomePageDetailsProvider</w:t>
      </w:r>
      <w:r>
        <w:t xml:space="preserve">, </w:t>
      </w:r>
      <w:r>
        <w:rPr>
          <w:rFonts w:ascii="Consolas" w:hAnsi="Consolas"/>
          <w:sz w:val="19"/>
        </w:rPr>
        <w:t>MaintenanceNoticeDetailsProvider</w:t>
      </w:r>
      <w:r>
        <w:t xml:space="preserve">, </w:t>
      </w:r>
      <w:r>
        <w:rPr>
          <w:rFonts w:ascii="Consolas" w:hAnsi="Consolas"/>
          <w:sz w:val="19"/>
        </w:rPr>
        <w:t>MiscellaneousDetailsProvider</w:t>
      </w:r>
      <w:r>
        <w:t xml:space="preserve">, </w:t>
      </w:r>
      <w:r>
        <w:rPr>
          <w:rFonts w:ascii="Consolas" w:hAnsi="Consolas"/>
          <w:sz w:val="19"/>
        </w:rPr>
        <w:t>OneTimePasswordProvider</w:t>
      </w:r>
      <w:r>
        <w:t xml:space="preserve">, </w:t>
      </w:r>
      <w:r>
        <w:rPr>
          <w:rFonts w:ascii="Consolas" w:hAnsi="Consolas"/>
          <w:sz w:val="19"/>
        </w:rPr>
        <w:t>PartnersProvider</w:t>
      </w:r>
      <w:r>
        <w:t xml:space="preserve">/ </w:t>
      </w:r>
      <w:r>
        <w:rPr>
          <w:rFonts w:ascii="Consolas" w:hAnsi="Consolas"/>
          <w:sz w:val="19"/>
        </w:rPr>
        <w:t>PartnerPurchaseProvider</w:t>
      </w:r>
      <w:r>
        <w:t>/</w:t>
      </w:r>
      <w:r>
        <w:rPr>
          <w:rFonts w:ascii="Consolas" w:hAnsi="Consolas"/>
          <w:sz w:val="19"/>
        </w:rPr>
        <w:t>PartnerServiceChargeProvider</w:t>
      </w:r>
      <w:r>
        <w:t xml:space="preserve">, </w:t>
      </w:r>
      <w:r>
        <w:rPr>
          <w:rFonts w:ascii="Consolas" w:hAnsi="Consolas"/>
          <w:sz w:val="19"/>
        </w:rPr>
        <w:t>PaymentOptionProvider</w:t>
      </w:r>
      <w:r>
        <w:t xml:space="preserve">/ </w:t>
      </w:r>
      <w:r>
        <w:rPr>
          <w:rFonts w:ascii="Consolas" w:hAnsi="Consolas"/>
          <w:sz w:val="19"/>
        </w:rPr>
        <w:t>PaymentTransactionsProvider</w:t>
      </w:r>
      <w:r>
        <w:t xml:space="preserve">, </w:t>
      </w:r>
      <w:r>
        <w:rPr>
          <w:rFonts w:ascii="Consolas" w:hAnsi="Consolas"/>
          <w:sz w:val="19"/>
        </w:rPr>
        <w:t>ProductProvider</w:t>
      </w:r>
      <w:r>
        <w:t>/</w:t>
      </w:r>
      <w:r>
        <w:rPr>
          <w:rFonts w:ascii="Consolas" w:hAnsi="Consolas"/>
          <w:sz w:val="19"/>
        </w:rPr>
        <w:t>ProductGroupProvider</w:t>
      </w:r>
      <w:r>
        <w:t xml:space="preserve">, </w:t>
      </w:r>
      <w:r>
        <w:rPr>
          <w:rFonts w:ascii="Consolas" w:hAnsi="Consolas"/>
          <w:sz w:val="19"/>
        </w:rPr>
        <w:t>RetryTransactionsProvider</w:t>
      </w:r>
      <w:r>
        <w:t xml:space="preserve">, </w:t>
      </w:r>
      <w:r>
        <w:rPr>
          <w:rFonts w:ascii="Consolas" w:hAnsi="Consolas"/>
          <w:sz w:val="19"/>
        </w:rPr>
        <w:t>RewardCampaignsProvider</w:t>
      </w:r>
      <w:r>
        <w:t xml:space="preserve"> (+ </w:t>
      </w:r>
      <w:r>
        <w:rPr>
          <w:rFonts w:ascii="Consolas" w:hAnsi="Consolas"/>
          <w:sz w:val="19"/>
        </w:rPr>
        <w:t>Cap</w:t>
      </w:r>
      <w:r>
        <w:t>/</w:t>
      </w:r>
      <w:r>
        <w:rPr>
          <w:rFonts w:ascii="Consolas" w:hAnsi="Consolas"/>
          <w:sz w:val="19"/>
        </w:rPr>
        <w:t>CapBalance</w:t>
      </w:r>
      <w:r>
        <w:t xml:space="preserve">/ </w:t>
      </w:r>
      <w:r>
        <w:rPr>
          <w:rFonts w:ascii="Consolas" w:hAnsi="Consolas"/>
          <w:sz w:val="19"/>
        </w:rPr>
        <w:t>Platform</w:t>
      </w:r>
      <w:r>
        <w:t>/</w:t>
      </w:r>
      <w:r>
        <w:rPr>
          <w:rFonts w:ascii="Consolas" w:hAnsi="Consolas"/>
          <w:sz w:val="19"/>
        </w:rPr>
        <w:t>Product</w:t>
      </w:r>
      <w:r>
        <w:t>/</w:t>
      </w:r>
      <w:r>
        <w:rPr>
          <w:rFonts w:ascii="Consolas" w:hAnsi="Consolas"/>
          <w:sz w:val="19"/>
        </w:rPr>
        <w:t>Transaction</w:t>
      </w:r>
      <w:r>
        <w:t xml:space="preserve"> variants), </w:t>
      </w:r>
      <w:r>
        <w:rPr>
          <w:rFonts w:ascii="Consolas" w:hAnsi="Consolas"/>
          <w:sz w:val="19"/>
        </w:rPr>
        <w:t>ServiceProvider</w:t>
      </w:r>
      <w:r>
        <w:t xml:space="preserve">, </w:t>
      </w:r>
      <w:r>
        <w:rPr>
          <w:rFonts w:ascii="Consolas" w:hAnsi="Consolas"/>
          <w:sz w:val="19"/>
        </w:rPr>
        <w:t>SupportCategoryProvider</w:t>
      </w:r>
      <w:r>
        <w:t>/</w:t>
      </w:r>
      <w:r>
        <w:rPr>
          <w:rFonts w:ascii="Consolas" w:hAnsi="Consolas"/>
          <w:sz w:val="19"/>
        </w:rPr>
        <w:t>SupportDetailProvider</w:t>
      </w:r>
      <w:r>
        <w:t xml:space="preserve">, </w:t>
      </w:r>
      <w:r>
        <w:rPr>
          <w:rFonts w:ascii="Consolas" w:hAnsi="Consolas"/>
          <w:sz w:val="19"/>
        </w:rPr>
        <w:t>TransactionDetailsProvider</w:t>
      </w:r>
      <w:r>
        <w:t xml:space="preserve">, </w:t>
      </w:r>
      <w:r>
        <w:rPr>
          <w:rFonts w:ascii="Consolas" w:hAnsi="Consolas"/>
          <w:sz w:val="19"/>
        </w:rPr>
        <w:t>UserExternalLoginsProvider</w:t>
      </w:r>
      <w:r>
        <w:t xml:space="preserve">, </w:t>
      </w:r>
      <w:r>
        <w:rPr>
          <w:rFonts w:ascii="Consolas" w:hAnsi="Consolas"/>
          <w:sz w:val="19"/>
        </w:rPr>
        <w:t>UsersProvider</w:t>
      </w:r>
      <w:r>
        <w:t>.</w:t>
      </w:r>
    </w:p>
    <w:p w14:paraId="61FE8C85" w14:textId="77777777" w:rsidR="00455278" w:rsidRDefault="0080047E">
      <w:pPr>
        <w:pStyle w:val="ListBullet"/>
      </w:pPr>
      <w:r>
        <w:rPr>
          <w:rFonts w:ascii="Consolas" w:hAnsi="Consolas"/>
          <w:sz w:val="19"/>
        </w:rPr>
        <w:t>Models/</w:t>
      </w:r>
      <w:r>
        <w:t xml:space="preserve">, </w:t>
      </w:r>
      <w:r>
        <w:rPr>
          <w:rFonts w:ascii="Consolas" w:hAnsi="Consolas"/>
          <w:sz w:val="19"/>
        </w:rPr>
        <w:t>Services/</w:t>
      </w:r>
      <w:r>
        <w:t xml:space="preserve"> — not enumerated in this pass.</w:t>
      </w:r>
    </w:p>
    <w:p w14:paraId="7D61BB28" w14:textId="77777777" w:rsidR="00455278" w:rsidRDefault="0080047E">
      <w:pPr>
        <w:pStyle w:val="Heading3"/>
      </w:pPr>
      <w:bookmarkStart w:id="72" w:name="_Toc239606380"/>
      <w:r>
        <w:rPr>
          <w:b w:val="0"/>
        </w:rPr>
        <w:t xml:space="preserve">What this confirms about the </w:t>
      </w:r>
      <w:r>
        <w:rPr>
          <w:rFonts w:ascii="Consolas" w:hAnsi="Consolas"/>
          <w:b w:val="0"/>
          <w:sz w:val="19"/>
        </w:rPr>
        <w:t>RMS_OFFLINE</w:t>
      </w:r>
      <w:r>
        <w:rPr>
          <w:b w:val="0"/>
        </w:rPr>
        <w:t xml:space="preserve"> database</w:t>
      </w:r>
      <w:bookmarkEnd w:id="72"/>
    </w:p>
    <w:p w14:paraId="2955DC80" w14:textId="77777777" w:rsidR="00455278" w:rsidRDefault="0080047E">
      <w:r>
        <w:t xml:space="preserve">The provider list above is a reasonable proxy for what </w:t>
      </w:r>
      <w:r>
        <w:rPr>
          <w:rFonts w:ascii="Consolas" w:hAnsi="Consolas"/>
          <w:sz w:val="19"/>
        </w:rPr>
        <w:t>RMS_OFFLINE</w:t>
      </w:r>
      <w:r>
        <w:t xml:space="preserve"> actually stores: users/auth, partners, products, payment transactions and options, reward campaigns, config/content (FAQ, footer, homepage, maintenance notices), audit logs, device login trails, and a queue of "retry transactions" </w:t>
      </w:r>
      <w:r>
        <w:lastRenderedPageBreak/>
        <w:t xml:space="preserve">(consistent with the retry-oriented service classes seen in </w:t>
      </w:r>
      <w:r>
        <w:rPr>
          <w:rFonts w:ascii="Consolas" w:hAnsi="Consolas"/>
          <w:sz w:val="19"/>
        </w:rPr>
        <w:t>Pinless/Core</w:t>
      </w:r>
      <w:r>
        <w:t xml:space="preserve"> — see </w:t>
      </w:r>
      <w:r>
        <w:rPr>
          <w:rFonts w:ascii="Consolas" w:hAnsi="Consolas"/>
          <w:sz w:val="19"/>
        </w:rPr>
        <w:t>reloads-pin.md</w:t>
      </w:r>
      <w:r>
        <w:t xml:space="preserve">). This is not a full schema — see the </w:t>
      </w:r>
      <w:r>
        <w:rPr>
          <w:rFonts w:ascii="Consolas" w:hAnsi="Consolas"/>
          <w:sz w:val="19"/>
        </w:rPr>
        <w:t>reload-db-schema</w:t>
      </w:r>
      <w:r>
        <w:t xml:space="preserve"> skill / </w:t>
      </w:r>
      <w:r>
        <w:rPr>
          <w:rFonts w:ascii="Consolas" w:hAnsi="Consolas"/>
          <w:sz w:val="19"/>
        </w:rPr>
        <w:t>reload_db</w:t>
      </w:r>
      <w:r>
        <w:t xml:space="preserve"> repo for the authoritative schema.</w:t>
      </w:r>
    </w:p>
    <w:p w14:paraId="5DF8F4C9" w14:textId="77777777" w:rsidR="00455278" w:rsidRDefault="0080047E">
      <w:pPr>
        <w:pStyle w:val="Heading3"/>
      </w:pPr>
      <w:bookmarkStart w:id="73" w:name="_Toc239606381"/>
      <w:r>
        <w:rPr>
          <w:b w:val="0"/>
        </w:rPr>
        <w:t>Consumers</w:t>
      </w:r>
      <w:bookmarkEnd w:id="73"/>
    </w:p>
    <w:p w14:paraId="32D3BE81" w14:textId="77777777" w:rsidR="00455278" w:rsidRDefault="0080047E">
      <w:r>
        <w:t xml:space="preserve">A repo-wide grep for </w:t>
      </w:r>
      <w:r>
        <w:rPr>
          <w:rFonts w:ascii="Consolas" w:hAnsi="Consolas"/>
          <w:sz w:val="19"/>
        </w:rPr>
        <w:t>Fiuu.Database.csproj</w:t>
      </w:r>
      <w:r>
        <w:t xml:space="preserve"> across every </w:t>
      </w:r>
      <w:r>
        <w:rPr>
          <w:rFonts w:ascii="Consolas" w:hAnsi="Consolas"/>
          <w:sz w:val="19"/>
        </w:rPr>
        <w:t>.csproj</w:t>
      </w:r>
      <w:r>
        <w:t>/</w:t>
      </w:r>
      <w:r>
        <w:rPr>
          <w:rFonts w:ascii="Consolas" w:hAnsi="Consolas"/>
          <w:sz w:val="19"/>
        </w:rPr>
        <w:t>.vbproj</w:t>
      </w:r>
      <w:r>
        <w:t xml:space="preserve"> found </w:t>
      </w:r>
      <w:r>
        <w:rPr>
          <w:b/>
        </w:rPr>
        <w:t>exactly one</w:t>
      </w:r>
      <w:r>
        <w:t xml:space="preserve"> direct </w:t>
      </w:r>
      <w:r>
        <w:rPr>
          <w:rFonts w:ascii="Consolas" w:hAnsi="Consolas"/>
          <w:sz w:val="19"/>
        </w:rPr>
        <w:t>ProjectReference</w:t>
      </w:r>
      <w:r>
        <w:t xml:space="preserve">: </w:t>
      </w:r>
      <w:r>
        <w:rPr>
          <w:rFonts w:ascii="Consolas" w:hAnsi="Consolas"/>
          <w:sz w:val="19"/>
        </w:rPr>
        <w:t>Notification/Api/Core/Fiuu.App.Notification.Core.csproj</w:t>
      </w:r>
      <w:r>
        <w:t xml:space="preserve"> (see </w:t>
      </w:r>
      <w:r>
        <w:rPr>
          <w:rFonts w:ascii="Consolas" w:hAnsi="Consolas"/>
          <w:sz w:val="19"/>
        </w:rPr>
        <w:t>notification.md</w:t>
      </w:r>
      <w:r>
        <w:t xml:space="preserve">). This is narrower than might be expected given </w:t>
      </w:r>
      <w:r>
        <w:rPr>
          <w:rFonts w:ascii="Consolas" w:hAnsi="Consolas"/>
          <w:sz w:val="19"/>
        </w:rPr>
        <w:t>RMS_OFFLINE</w:t>
      </w:r>
      <w:r>
        <w:t xml:space="preserve"> is described elsewhere (partner secrets, config, transactions) as the central database — most other apps likely reach it through the prebuilt </w:t>
      </w:r>
      <w:r>
        <w:rPr>
          <w:rFonts w:ascii="Consolas" w:hAnsi="Consolas"/>
          <w:sz w:val="19"/>
        </w:rPr>
        <w:t>class-library</w:t>
      </w:r>
      <w:r>
        <w:t xml:space="preserve"> DLL rather than a source-level </w:t>
      </w:r>
      <w:r>
        <w:rPr>
          <w:rFonts w:ascii="Consolas" w:hAnsi="Consolas"/>
          <w:sz w:val="19"/>
        </w:rPr>
        <w:t>ProjectReference</w:t>
      </w:r>
      <w:r>
        <w:t xml:space="preserve"> (which a </w:t>
      </w:r>
      <w:r>
        <w:rPr>
          <w:rFonts w:ascii="Consolas" w:hAnsi="Consolas"/>
          <w:sz w:val="19"/>
        </w:rPr>
        <w:t>.csproj</w:t>
      </w:r>
      <w:r>
        <w:t xml:space="preserve">-text grep wouldn't catch), or through </w:t>
      </w:r>
      <w:r>
        <w:rPr>
          <w:rFonts w:ascii="Consolas" w:hAnsi="Consolas"/>
          <w:sz w:val="19"/>
        </w:rPr>
        <w:t>Fiuu.Provider</w:t>
      </w:r>
      <w:r>
        <w:t>/</w:t>
      </w:r>
      <w:r>
        <w:rPr>
          <w:rFonts w:ascii="Consolas" w:hAnsi="Consolas"/>
          <w:sz w:val="19"/>
        </w:rPr>
        <w:t>SqlAccessor</w:t>
      </w:r>
      <w:r>
        <w:t xml:space="preserve"> instead (see </w:t>
      </w:r>
      <w:r>
        <w:rPr>
          <w:rFonts w:ascii="Consolas" w:hAnsi="Consolas"/>
          <w:sz w:val="19"/>
        </w:rPr>
        <w:t>provider.md</w:t>
      </w:r>
      <w:r>
        <w:t xml:space="preserve">) rather than </w:t>
      </w:r>
      <w:r>
        <w:rPr>
          <w:rFonts w:ascii="Consolas" w:hAnsi="Consolas"/>
          <w:sz w:val="19"/>
        </w:rPr>
        <w:t>Fiuu.Database</w:t>
      </w:r>
      <w:r>
        <w:t xml:space="preserve">/Dapper. Which apps use which data-access layer for </w:t>
      </w:r>
      <w:r>
        <w:rPr>
          <w:rFonts w:ascii="Consolas" w:hAnsi="Consolas"/>
          <w:sz w:val="19"/>
        </w:rPr>
        <w:t>RMS_OFFLINE</w:t>
      </w:r>
      <w:r>
        <w:t xml:space="preserve"> was </w:t>
      </w:r>
      <w:r>
        <w:rPr>
          <w:b/>
        </w:rPr>
        <w:t>not</w:t>
      </w:r>
      <w:r>
        <w:t xml:space="preserve"> exhaustively mapped in this pass — flagged as a real follow-up rather than assumed.</w:t>
      </w:r>
    </w:p>
    <w:p w14:paraId="00401B88" w14:textId="77777777" w:rsidR="00455278" w:rsidRDefault="0080047E">
      <w:pPr>
        <w:pStyle w:val="Heading3"/>
      </w:pPr>
      <w:bookmarkStart w:id="74" w:name="_Toc239606382"/>
      <w:r>
        <w:rPr>
          <w:b w:val="0"/>
        </w:rPr>
        <w:t>Related</w:t>
      </w:r>
      <w:bookmarkEnd w:id="74"/>
    </w:p>
    <w:p w14:paraId="366CDA84" w14:textId="77777777" w:rsidR="00455278" w:rsidRDefault="0080047E">
      <w:pPr>
        <w:pStyle w:val="ListBullet"/>
      </w:pPr>
      <w:r>
        <w:rPr>
          <w:i/>
          <w:color w:val="444488"/>
        </w:rPr>
        <w:t>RMS_OFFLINE</w:t>
      </w:r>
      <w:r>
        <w:t xml:space="preserve"> — the </w:t>
      </w:r>
      <w:r>
        <w:rPr>
          <w:rFonts w:ascii="Consolas" w:hAnsi="Consolas"/>
          <w:sz w:val="19"/>
        </w:rPr>
        <w:t>RMS_OFFLINE</w:t>
      </w:r>
      <w:r>
        <w:t xml:space="preserve"> database this Dapper layer reads/writes</w:t>
      </w:r>
    </w:p>
    <w:p w14:paraId="0907D6F2" w14:textId="77777777" w:rsidR="00455278" w:rsidRDefault="0080047E">
      <w:pPr>
        <w:pStyle w:val="ListBullet"/>
      </w:pPr>
      <w:r>
        <w:rPr>
          <w:i/>
          <w:color w:val="444488"/>
        </w:rPr>
        <w:t>Notification (bonus doc — not in the original module list, but named as a</w:t>
      </w:r>
      <w:r>
        <w:t xml:space="preserve"> — the confirmed sole direct </w:t>
      </w:r>
      <w:r>
        <w:rPr>
          <w:rFonts w:ascii="Consolas" w:hAnsi="Consolas"/>
          <w:sz w:val="19"/>
        </w:rPr>
        <w:t>ProjectReference</w:t>
      </w:r>
      <w:r>
        <w:t xml:space="preserve"> consumer</w:t>
      </w:r>
    </w:p>
    <w:p w14:paraId="0CCDAD60" w14:textId="77777777" w:rsidR="00455278" w:rsidRDefault="0080047E">
      <w:pPr>
        <w:pStyle w:val="ListBullet"/>
      </w:pPr>
      <w:r>
        <w:rPr>
          <w:i/>
          <w:color w:val="444488"/>
        </w:rPr>
        <w:t>Provider</w:t>
      </w:r>
      <w:r>
        <w:t xml:space="preserve"> — the older, parallel </w:t>
      </w:r>
      <w:r>
        <w:rPr>
          <w:rFonts w:ascii="Consolas" w:hAnsi="Consolas"/>
          <w:sz w:val="19"/>
        </w:rPr>
        <w:t>SqlAccessor</w:t>
      </w:r>
      <w:r>
        <w:t>-based data-access layer</w:t>
      </w:r>
    </w:p>
    <w:p w14:paraId="4980FCD6" w14:textId="77777777" w:rsidR="00455278" w:rsidRDefault="0080047E">
      <w:pPr>
        <w:pStyle w:val="ListBullet"/>
      </w:pPr>
      <w:r>
        <w:rPr>
          <w:i/>
          <w:color w:val="444488"/>
        </w:rPr>
        <w:t>Data Access</w:t>
      </w:r>
      <w:r>
        <w:t xml:space="preserve"> — the three coexisting data-access patterns, including this one, documented in full</w:t>
      </w:r>
    </w:p>
    <w:p w14:paraId="74708A16" w14:textId="77777777" w:rsidR="00455278" w:rsidRDefault="0080047E">
      <w:pPr>
        <w:pStyle w:val="Heading2"/>
      </w:pPr>
      <w:bookmarkStart w:id="75" w:name="_Toc239606383"/>
      <w:r>
        <w:rPr>
          <w:b w:val="0"/>
        </w:rPr>
        <w:t>EInvoice</w:t>
      </w:r>
      <w:bookmarkEnd w:id="75"/>
    </w:p>
    <w:p w14:paraId="1C6E60DC" w14:textId="77777777" w:rsidR="00455278" w:rsidRDefault="0080047E">
      <w:pPr>
        <w:spacing w:after="160"/>
      </w:pPr>
      <w:r>
        <w:rPr>
          <w:i/>
          <w:color w:val="777777"/>
          <w:sz w:val="17"/>
        </w:rPr>
        <w:t>architecture/reload/class-library/einvoice.md</w:t>
      </w:r>
    </w:p>
    <w:p w14:paraId="51869CEE" w14:textId="77777777" w:rsidR="00455278" w:rsidRDefault="0080047E">
      <w:r>
        <w:rPr>
          <w:b/>
        </w:rPr>
        <w:t>Source:</w:t>
      </w:r>
      <w:r>
        <w:t xml:space="preserve"> </w:t>
      </w:r>
      <w:r>
        <w:rPr>
          <w:rFonts w:ascii="Consolas" w:hAnsi="Consolas"/>
          <w:sz w:val="19"/>
        </w:rPr>
        <w:t>reload/web/DEV/NET/Applications/EInvoice/Core</w:t>
      </w:r>
      <w:r>
        <w:t xml:space="preserve"> (34 tracked files, </w:t>
      </w:r>
      <w:r>
        <w:rPr>
          <w:rFonts w:ascii="Consolas" w:hAnsi="Consolas"/>
          <w:sz w:val="19"/>
        </w:rPr>
        <w:t>Fiuu.EInvoice.csproj</w:t>
      </w:r>
      <w:r>
        <w:t xml:space="preserve">) — </w:t>
      </w:r>
      <w:r>
        <w:rPr>
          <w:b/>
        </w:rPr>
        <w:t>not</w:t>
      </w:r>
      <w:r>
        <w:t xml:space="preserve"> inside </w:t>
      </w:r>
      <w:r>
        <w:rPr>
          <w:rFonts w:ascii="Consolas" w:hAnsi="Consolas"/>
          <w:sz w:val="19"/>
        </w:rPr>
        <w:t>class-library</w:t>
      </w:r>
      <w:r>
        <w:t xml:space="preserve"> itself, despite the prebuilt </w:t>
      </w:r>
      <w:r>
        <w:rPr>
          <w:rFonts w:ascii="Consolas" w:hAnsi="Consolas"/>
          <w:sz w:val="19"/>
        </w:rPr>
        <w:t>Fiuu.EInvoice.dll</w:t>
      </w:r>
      <w:r>
        <w:t xml:space="preserve"> living at </w:t>
      </w:r>
      <w:r>
        <w:rPr>
          <w:rFonts w:ascii="Consolas" w:hAnsi="Consolas"/>
          <w:sz w:val="19"/>
        </w:rPr>
        <w:t>class-library</w:t>
      </w:r>
      <w:r>
        <w:t xml:space="preserve">'s repo root (see </w:t>
      </w:r>
      <w:r>
        <w:rPr>
          <w:rFonts w:ascii="Consolas" w:hAnsi="Consolas"/>
          <w:sz w:val="19"/>
        </w:rPr>
        <w:t>../00-topology.md</w:t>
      </w:r>
      <w:r>
        <w:t xml:space="preserve"> §4 for this source/artifact split, which applies to several modules, not just this one).</w:t>
      </w:r>
    </w:p>
    <w:p w14:paraId="343F3B77" w14:textId="77777777" w:rsidR="00455278" w:rsidRDefault="0080047E">
      <w:pPr>
        <w:pStyle w:val="Heading3"/>
      </w:pPr>
      <w:bookmarkStart w:id="76" w:name="_Toc239606384"/>
      <w:r>
        <w:rPr>
          <w:b w:val="0"/>
        </w:rPr>
        <w:t>What it's for</w:t>
      </w:r>
      <w:bookmarkEnd w:id="76"/>
    </w:p>
    <w:p w14:paraId="78D9185F" w14:textId="77777777" w:rsidR="00455278" w:rsidRDefault="0080047E">
      <w:r>
        <w:t xml:space="preserve">Submits invoice data to an external e-invoicing gateway and checks submission status. The specific external system was </w:t>
      </w:r>
      <w:r>
        <w:rPr>
          <w:b/>
        </w:rPr>
        <w:t>not confirmed</w:t>
      </w:r>
      <w:r>
        <w:t xml:space="preserve"> in code — no literal mention of "LHDN," "MyInvois," or "IRBM" (Malaysia's national e-invoicing mandate/authority) was found in </w:t>
      </w:r>
      <w:r>
        <w:rPr>
          <w:rFonts w:ascii="Consolas" w:hAnsi="Consolas"/>
          <w:sz w:val="19"/>
        </w:rPr>
        <w:t>Applications/EInvoice/</w:t>
      </w:r>
      <w:r>
        <w:t xml:space="preserve">. Given Fiuu operates in Malaysia and e-invoicing became a national compliance mandate there, LHDN/MyInvois is a plausible target, but this is </w:t>
      </w:r>
      <w:r>
        <w:rPr>
          <w:b/>
        </w:rPr>
        <w:t>inference, not a confirmed fact</w:t>
      </w:r>
      <w:r>
        <w:t xml:space="preserve"> — flagged for follow-up. What's confirmed is the shape of the integration, not its identity.</w:t>
      </w:r>
    </w:p>
    <w:p w14:paraId="3B88F40A" w14:textId="77777777" w:rsidR="00455278" w:rsidRDefault="0080047E">
      <w:pPr>
        <w:pStyle w:val="Heading3"/>
      </w:pPr>
      <w:bookmarkStart w:id="77" w:name="_Toc239606385"/>
      <w:r>
        <w:rPr>
          <w:b w:val="0"/>
        </w:rPr>
        <w:t>Structure</w:t>
      </w:r>
      <w:bookmarkEnd w:id="77"/>
    </w:p>
    <w:p w14:paraId="10070378" w14:textId="77777777" w:rsidR="00455278" w:rsidRDefault="0080047E">
      <w:pPr>
        <w:pStyle w:val="ListBullet"/>
      </w:pPr>
      <w:r>
        <w:rPr>
          <w:rFonts w:ascii="Consolas" w:hAnsi="Consolas"/>
          <w:sz w:val="19"/>
        </w:rPr>
        <w:t>Models/</w:t>
      </w:r>
      <w:r>
        <w:t xml:space="preserve"> — </w:t>
      </w:r>
      <w:r>
        <w:rPr>
          <w:rFonts w:ascii="Consolas" w:hAnsi="Consolas"/>
          <w:sz w:val="19"/>
        </w:rPr>
        <w:t>Buyer</w:t>
      </w:r>
      <w:r>
        <w:t xml:space="preserve">, </w:t>
      </w:r>
      <w:r>
        <w:rPr>
          <w:rFonts w:ascii="Consolas" w:hAnsi="Consolas"/>
          <w:sz w:val="19"/>
        </w:rPr>
        <w:t>Supplier</w:t>
      </w:r>
      <w:r>
        <w:t xml:space="preserve">, </w:t>
      </w:r>
      <w:r>
        <w:rPr>
          <w:rFonts w:ascii="Consolas" w:hAnsi="Consolas"/>
          <w:sz w:val="19"/>
        </w:rPr>
        <w:t>TaxSummary</w:t>
      </w:r>
      <w:r>
        <w:t xml:space="preserve">, </w:t>
      </w:r>
      <w:r>
        <w:rPr>
          <w:rFonts w:ascii="Consolas" w:hAnsi="Consolas"/>
          <w:sz w:val="19"/>
        </w:rPr>
        <w:t>ReportEInvoice</w:t>
      </w:r>
      <w:r>
        <w:t xml:space="preserve">, </w:t>
      </w:r>
      <w:r>
        <w:rPr>
          <w:rFonts w:ascii="Consolas" w:hAnsi="Consolas"/>
          <w:sz w:val="19"/>
        </w:rPr>
        <w:t>EndCustomerEInvoiceRequest</w:t>
      </w:r>
      <w:r>
        <w:t xml:space="preserve">, and </w:t>
      </w:r>
      <w:r>
        <w:rPr>
          <w:rFonts w:ascii="Consolas" w:hAnsi="Consolas"/>
          <w:sz w:val="19"/>
        </w:rPr>
        <w:t>Models/SecureApi/</w:t>
      </w:r>
      <w:r>
        <w:t xml:space="preserve"> (</w:t>
      </w:r>
      <w:r>
        <w:rPr>
          <w:rFonts w:ascii="Consolas" w:hAnsi="Consolas"/>
          <w:sz w:val="19"/>
        </w:rPr>
        <w:t>InvoiceRequest</w:t>
      </w:r>
      <w:r>
        <w:t xml:space="preserve">, </w:t>
      </w:r>
      <w:r>
        <w:rPr>
          <w:rFonts w:ascii="Consolas" w:hAnsi="Consolas"/>
          <w:sz w:val="19"/>
        </w:rPr>
        <w:t>InvoiceItemRequest</w:t>
      </w:r>
      <w:r>
        <w:t xml:space="preserve">, </w:t>
      </w:r>
      <w:r>
        <w:rPr>
          <w:rFonts w:ascii="Consolas" w:hAnsi="Consolas"/>
          <w:sz w:val="19"/>
        </w:rPr>
        <w:t>SendSubmissionRequest</w:t>
      </w:r>
      <w:r>
        <w:t xml:space="preserve">, </w:t>
      </w:r>
      <w:r>
        <w:rPr>
          <w:rFonts w:ascii="Consolas" w:hAnsi="Consolas"/>
          <w:sz w:val="19"/>
        </w:rPr>
        <w:t>CheckSubmissionRequest</w:t>
      </w:r>
      <w:r>
        <w:t xml:space="preserve">, </w:t>
      </w:r>
      <w:r>
        <w:rPr>
          <w:rFonts w:ascii="Consolas" w:hAnsi="Consolas"/>
          <w:sz w:val="19"/>
        </w:rPr>
        <w:t>SubmissionResponse</w:t>
      </w:r>
      <w:r>
        <w:t>).</w:t>
      </w:r>
    </w:p>
    <w:p w14:paraId="781CD248" w14:textId="77777777" w:rsidR="00455278" w:rsidRDefault="0080047E">
      <w:pPr>
        <w:pStyle w:val="ListBullet"/>
      </w:pPr>
      <w:r>
        <w:rPr>
          <w:rFonts w:ascii="Consolas" w:hAnsi="Consolas"/>
          <w:sz w:val="19"/>
        </w:rPr>
        <w:t>Providers/</w:t>
      </w:r>
      <w:r>
        <w:t xml:space="preserve"> — </w:t>
      </w:r>
      <w:r>
        <w:rPr>
          <w:rFonts w:ascii="Consolas" w:hAnsi="Consolas"/>
          <w:sz w:val="19"/>
        </w:rPr>
        <w:t>ReportProvider</w:t>
      </w:r>
      <w:r>
        <w:t xml:space="preserve">, </w:t>
      </w:r>
      <w:r>
        <w:rPr>
          <w:rFonts w:ascii="Consolas" w:hAnsi="Consolas"/>
          <w:sz w:val="19"/>
        </w:rPr>
        <w:t>SubmissionProvider</w:t>
      </w:r>
      <w:r>
        <w:t xml:space="preserve">, and </w:t>
      </w:r>
      <w:r>
        <w:rPr>
          <w:rFonts w:ascii="Consolas" w:hAnsi="Consolas"/>
          <w:sz w:val="19"/>
        </w:rPr>
        <w:t>Providers/SecureApi/EInvoiceSecureProvider.cs</w:t>
      </w:r>
      <w:r>
        <w:t xml:space="preserve"> (the actual outbound HTTP client).</w:t>
      </w:r>
    </w:p>
    <w:p w14:paraId="04BBFD22" w14:textId="77777777" w:rsidR="00455278" w:rsidRDefault="0080047E">
      <w:pPr>
        <w:pStyle w:val="ListBullet"/>
      </w:pPr>
      <w:r>
        <w:rPr>
          <w:rFonts w:ascii="Consolas" w:hAnsi="Consolas"/>
          <w:sz w:val="19"/>
        </w:rPr>
        <w:t>Services/</w:t>
      </w:r>
      <w:r>
        <w:t xml:space="preserve"> — </w:t>
      </w:r>
      <w:r>
        <w:rPr>
          <w:rFonts w:ascii="Consolas" w:hAnsi="Consolas"/>
          <w:sz w:val="19"/>
        </w:rPr>
        <w:t>ReportService</w:t>
      </w:r>
      <w:r>
        <w:t xml:space="preserve">, </w:t>
      </w:r>
      <w:r>
        <w:rPr>
          <w:rFonts w:ascii="Consolas" w:hAnsi="Consolas"/>
          <w:sz w:val="19"/>
        </w:rPr>
        <w:t>SubmissionService</w:t>
      </w:r>
      <w:r>
        <w:t xml:space="preserve">, </w:t>
      </w:r>
      <w:r>
        <w:rPr>
          <w:rFonts w:ascii="Consolas" w:hAnsi="Consolas"/>
          <w:sz w:val="19"/>
        </w:rPr>
        <w:t>ServiceLocator</w:t>
      </w:r>
      <w:r>
        <w:t>.</w:t>
      </w:r>
    </w:p>
    <w:p w14:paraId="3AEAC743" w14:textId="77777777" w:rsidR="00455278" w:rsidRDefault="0080047E">
      <w:pPr>
        <w:pStyle w:val="ListBullet"/>
      </w:pPr>
      <w:r>
        <w:rPr>
          <w:rFonts w:ascii="Consolas" w:hAnsi="Consolas"/>
          <w:sz w:val="19"/>
        </w:rPr>
        <w:t>Helpers/HttpClientHelper.cs</w:t>
      </w:r>
      <w:r>
        <w:t xml:space="preserve"> — shared HTTP call helper.</w:t>
      </w:r>
    </w:p>
    <w:p w14:paraId="5BEB1ADF" w14:textId="77777777" w:rsidR="00455278" w:rsidRDefault="0080047E">
      <w:pPr>
        <w:pStyle w:val="ListBullet"/>
      </w:pPr>
      <w:r>
        <w:rPr>
          <w:rFonts w:ascii="Consolas" w:hAnsi="Consolas"/>
          <w:sz w:val="19"/>
        </w:rPr>
        <w:lastRenderedPageBreak/>
        <w:t>Templates/Email/EInvoice/Email.html</w:t>
      </w:r>
      <w:r>
        <w:t xml:space="preserve"> — an email template, implying some notification-on-submission behavior (not traced further).</w:t>
      </w:r>
    </w:p>
    <w:p w14:paraId="6572CC6E" w14:textId="77777777" w:rsidR="00455278" w:rsidRDefault="0080047E">
      <w:pPr>
        <w:pStyle w:val="Heading3"/>
      </w:pPr>
      <w:bookmarkStart w:id="78" w:name="_Toc239606386"/>
      <w:r>
        <w:rPr>
          <w:b w:val="0"/>
        </w:rPr>
        <w:t>Confirmed mechanism</w:t>
      </w:r>
      <w:bookmarkEnd w:id="78"/>
    </w:p>
    <w:p w14:paraId="001975A0" w14:textId="77777777" w:rsidR="00455278" w:rsidRDefault="0080047E">
      <w:r>
        <w:rPr>
          <w:rFonts w:ascii="Consolas" w:hAnsi="Consolas"/>
          <w:sz w:val="19"/>
        </w:rPr>
        <w:t>Providers/SecureApi/EInvoiceSecureProvider.cs</w:t>
      </w:r>
      <w:r>
        <w:t>:</w:t>
      </w:r>
    </w:p>
    <w:p w14:paraId="6BC2308C" w14:textId="77777777" w:rsidR="00455278" w:rsidRDefault="0080047E">
      <w:pPr>
        <w:pStyle w:val="ListBullet"/>
      </w:pPr>
      <w:r>
        <w:t xml:space="preserve">Reads a base URL from </w:t>
      </w:r>
      <w:r>
        <w:rPr>
          <w:rFonts w:ascii="Consolas" w:hAnsi="Consolas"/>
          <w:sz w:val="19"/>
        </w:rPr>
        <w:t>ConfigurationManager.AppSettings["EInvoiceApiUrl"]</w:t>
      </w:r>
      <w:r>
        <w:t>.</w:t>
      </w:r>
    </w:p>
    <w:p w14:paraId="13CD5842" w14:textId="77777777" w:rsidR="00455278" w:rsidRDefault="0080047E">
      <w:pPr>
        <w:pStyle w:val="ListBullet"/>
      </w:pPr>
      <w:r>
        <w:rPr>
          <w:rFonts w:ascii="Consolas" w:hAnsi="Consolas"/>
          <w:sz w:val="19"/>
        </w:rPr>
        <w:t>SendSubmision(...)</w:t>
      </w:r>
      <w:r>
        <w:t xml:space="preserve"> → HTTP POST to </w:t>
      </w:r>
      <w:r>
        <w:rPr>
          <w:rFonts w:ascii="Consolas" w:hAnsi="Consolas"/>
          <w:sz w:val="19"/>
        </w:rPr>
        <w:t>{EInvoiceApiUrl}/Submission/Send</w:t>
      </w:r>
      <w:r>
        <w:t>.</w:t>
      </w:r>
    </w:p>
    <w:p w14:paraId="47BFA4BB" w14:textId="77777777" w:rsidR="00455278" w:rsidRDefault="0080047E">
      <w:pPr>
        <w:pStyle w:val="ListBullet"/>
      </w:pPr>
      <w:r>
        <w:rPr>
          <w:rFonts w:ascii="Consolas" w:hAnsi="Consolas"/>
          <w:sz w:val="19"/>
        </w:rPr>
        <w:t>CheckSubmission(...)</w:t>
      </w:r>
      <w:r>
        <w:t xml:space="preserve"> → HTTP POST to </w:t>
      </w:r>
      <w:r>
        <w:rPr>
          <w:rFonts w:ascii="Consolas" w:hAnsi="Consolas"/>
          <w:sz w:val="19"/>
        </w:rPr>
        <w:t>{EInvoiceApiUrl}/Submission/Check</w:t>
      </w:r>
      <w:r>
        <w:t>.</w:t>
      </w:r>
    </w:p>
    <w:p w14:paraId="1E1F8216" w14:textId="77777777" w:rsidR="00455278" w:rsidRDefault="0080047E">
      <w:pPr>
        <w:pStyle w:val="ListBullet"/>
      </w:pPr>
      <w:r>
        <w:t xml:space="preserve">Both send a JSON body and expect a JSON response containing a </w:t>
      </w:r>
      <w:r>
        <w:rPr>
          <w:rFonts w:ascii="Consolas" w:hAnsi="Consolas"/>
          <w:sz w:val="19"/>
        </w:rPr>
        <w:t>responseCode</w:t>
      </w:r>
      <w:r>
        <w:t xml:space="preserve">; a </w:t>
      </w:r>
      <w:r>
        <w:rPr>
          <w:rFonts w:ascii="Consolas" w:hAnsi="Consolas"/>
          <w:sz w:val="19"/>
        </w:rPr>
        <w:t>SubmissionStatusCode.IN_PROGRESS</w:t>
      </w:r>
      <w:r>
        <w:t xml:space="preserve"> response code is treated as a successful send.</w:t>
      </w:r>
    </w:p>
    <w:p w14:paraId="39CE4BE7" w14:textId="77777777" w:rsidR="00455278" w:rsidRDefault="0080047E">
      <w:r>
        <w:t>This is a call to a URL configured per-environment, not a hardcoded partner endpoint — consistent with either an internal middleware service that itself talks to LHDN/ MyInvois, or a direct partner integration. Not resolved further in this pass.</w:t>
      </w:r>
    </w:p>
    <w:p w14:paraId="3A42A274" w14:textId="77777777" w:rsidR="00455278" w:rsidRDefault="0080047E">
      <w:pPr>
        <w:pStyle w:val="Heading3"/>
      </w:pPr>
      <w:bookmarkStart w:id="79" w:name="_Toc239606387"/>
      <w:r>
        <w:rPr>
          <w:b w:val="0"/>
        </w:rPr>
        <w:t>Dependencies</w:t>
      </w:r>
      <w:bookmarkEnd w:id="79"/>
    </w:p>
    <w:p w14:paraId="295F0533" w14:textId="77777777" w:rsidR="00455278" w:rsidRDefault="0080047E">
      <w:pPr>
        <w:pStyle w:val="ListBullet"/>
      </w:pPr>
      <w:r>
        <w:rPr>
          <w:rFonts w:ascii="Consolas" w:hAnsi="Consolas"/>
          <w:sz w:val="19"/>
        </w:rPr>
        <w:t>Fiuu.EInvoice.csproj</w:t>
      </w:r>
      <w:r>
        <w:t xml:space="preserve"> does </w:t>
      </w:r>
      <w:r>
        <w:rPr>
          <w:b/>
        </w:rPr>
        <w:t>not</w:t>
      </w:r>
      <w:r>
        <w:t xml:space="preserve"> reference </w:t>
      </w:r>
      <w:r>
        <w:rPr>
          <w:rFonts w:ascii="Consolas" w:hAnsi="Consolas"/>
          <w:sz w:val="19"/>
        </w:rPr>
        <w:t>class-library/AWSCore</w:t>
      </w:r>
      <w:r>
        <w:t xml:space="preserve"> directly (checked via grep — no match). </w:t>
      </w:r>
      <w:r>
        <w:rPr>
          <w:rFonts w:ascii="Consolas" w:hAnsi="Consolas"/>
          <w:sz w:val="19"/>
        </w:rPr>
        <w:t>class-library/AWSCore/Enums/SecretsLabels.cs</w:t>
      </w:r>
      <w:r>
        <w:t xml:space="preserve"> does define an </w:t>
      </w:r>
      <w:r>
        <w:rPr>
          <w:rFonts w:ascii="Consolas" w:hAnsi="Consolas"/>
          <w:sz w:val="19"/>
        </w:rPr>
        <w:t>EInvoice</w:t>
      </w:r>
      <w:r>
        <w:t xml:space="preserve"> label group (</w:t>
      </w:r>
      <w:r>
        <w:rPr>
          <w:rFonts w:ascii="Consolas" w:hAnsi="Consolas"/>
          <w:sz w:val="19"/>
        </w:rPr>
        <w:t>SecretKey</w:t>
      </w:r>
      <w:r>
        <w:t xml:space="preserve">, </w:t>
      </w:r>
      <w:r>
        <w:rPr>
          <w:rFonts w:ascii="Consolas" w:hAnsi="Consolas"/>
          <w:sz w:val="19"/>
        </w:rPr>
        <w:t>IVCode</w:t>
      </w:r>
      <w:r>
        <w:t xml:space="preserve">), so credentials for this module are clearly meant to flow through Secrets Manager — but the actual call site that uses those labels wasn't found in </w:t>
      </w:r>
      <w:r>
        <w:rPr>
          <w:rFonts w:ascii="Consolas" w:hAnsi="Consolas"/>
          <w:sz w:val="19"/>
        </w:rPr>
        <w:t>EInvoice/Core</w:t>
      </w:r>
      <w:r>
        <w:t xml:space="preserve"> itself. Possibly reached through a DLL reference not visible to a </w:t>
      </w:r>
      <w:r>
        <w:rPr>
          <w:rFonts w:ascii="Consolas" w:hAnsi="Consolas"/>
          <w:sz w:val="19"/>
        </w:rPr>
        <w:t>ProjectReference</w:t>
      </w:r>
      <w:r>
        <w:t xml:space="preserve"> grep, or through a project not yet checked. Flagged as unresolved, same open question noted in </w:t>
      </w:r>
      <w:r>
        <w:rPr>
          <w:rFonts w:ascii="Consolas" w:hAnsi="Consolas"/>
          <w:sz w:val="19"/>
        </w:rPr>
        <w:t>awscore.md</w:t>
      </w:r>
      <w:r>
        <w:t>.</w:t>
      </w:r>
    </w:p>
    <w:p w14:paraId="3D572CD3" w14:textId="77777777" w:rsidR="00455278" w:rsidRDefault="0080047E">
      <w:pPr>
        <w:pStyle w:val="ListBullet"/>
      </w:pPr>
      <w:r>
        <w:rPr>
          <w:rFonts w:ascii="Consolas" w:hAnsi="Consolas"/>
          <w:sz w:val="19"/>
        </w:rPr>
        <w:t>Fiuu.CEPP.Helpers</w:t>
      </w:r>
      <w:r>
        <w:t xml:space="preserve">, </w:t>
      </w:r>
      <w:r>
        <w:rPr>
          <w:rFonts w:ascii="Consolas" w:hAnsi="Consolas"/>
          <w:sz w:val="19"/>
        </w:rPr>
        <w:t>Fiuu.MasterFramework.Utilities</w:t>
      </w:r>
      <w:r>
        <w:t xml:space="preserve"> (imported by </w:t>
      </w:r>
      <w:r>
        <w:rPr>
          <w:rFonts w:ascii="Consolas" w:hAnsi="Consolas"/>
          <w:sz w:val="19"/>
        </w:rPr>
        <w:t>EInvoiceSecureProvider.cs</w:t>
      </w:r>
      <w:r>
        <w:t>).</w:t>
      </w:r>
    </w:p>
    <w:p w14:paraId="545F7670" w14:textId="77777777" w:rsidR="00455278" w:rsidRDefault="0080047E">
      <w:pPr>
        <w:pStyle w:val="Heading3"/>
      </w:pPr>
      <w:bookmarkStart w:id="80" w:name="_Toc239606388"/>
      <w:r>
        <w:rPr>
          <w:b w:val="0"/>
        </w:rPr>
        <w:t>Consumers</w:t>
      </w:r>
      <w:bookmarkEnd w:id="80"/>
    </w:p>
    <w:p w14:paraId="6D4F9415" w14:textId="77777777" w:rsidR="00455278" w:rsidRDefault="0080047E">
      <w:pPr>
        <w:pStyle w:val="ListBullet"/>
      </w:pPr>
      <w:r>
        <w:rPr>
          <w:rFonts w:ascii="Consolas" w:hAnsi="Consolas"/>
          <w:sz w:val="19"/>
        </w:rPr>
        <w:t>EInvoice/Scheduler</w:t>
      </w:r>
      <w:r>
        <w:t xml:space="preserve"> (</w:t>
      </w:r>
      <w:r>
        <w:rPr>
          <w:rFonts w:ascii="Consolas" w:hAnsi="Consolas"/>
          <w:sz w:val="19"/>
        </w:rPr>
        <w:t>Fiuu.App.EInvoice.Console.csproj</w:t>
      </w:r>
      <w:r>
        <w:t xml:space="preserve">) — a scheduled job that presumably batches submissions/checks; not read in this pass. See </w:t>
      </w:r>
      <w:r>
        <w:rPr>
          <w:rFonts w:ascii="Consolas" w:hAnsi="Consolas"/>
          <w:sz w:val="19"/>
        </w:rPr>
        <w:t>../console-app.md</w:t>
      </w:r>
      <w:r>
        <w:t>.</w:t>
      </w:r>
    </w:p>
    <w:p w14:paraId="20F0CAF7" w14:textId="77777777" w:rsidR="00455278" w:rsidRDefault="0080047E">
      <w:pPr>
        <w:pStyle w:val="ListBullet"/>
      </w:pPr>
      <w:r>
        <w:t xml:space="preserve">Not confirmed whether </w:t>
      </w:r>
      <w:r>
        <w:rPr>
          <w:rFonts w:ascii="Consolas" w:hAnsi="Consolas"/>
          <w:sz w:val="19"/>
        </w:rPr>
        <w:t>Reloads/Terminal/Api</w:t>
      </w:r>
      <w:r>
        <w:t xml:space="preserve"> or </w:t>
      </w:r>
      <w:r>
        <w:rPr>
          <w:rFonts w:ascii="Consolas" w:hAnsi="Consolas"/>
          <w:sz w:val="19"/>
        </w:rPr>
        <w:t>BackOffice/Web</w:t>
      </w:r>
      <w:r>
        <w:t xml:space="preserve"> call into this module directly for real-time submission versus only the scheduler doing batch submission — flagged as follow-up.</w:t>
      </w:r>
    </w:p>
    <w:p w14:paraId="50A71768" w14:textId="77777777" w:rsidR="00455278" w:rsidRDefault="0080047E">
      <w:pPr>
        <w:pStyle w:val="Heading3"/>
      </w:pPr>
      <w:bookmarkStart w:id="81" w:name="_Toc239606389"/>
      <w:r>
        <w:rPr>
          <w:b w:val="0"/>
        </w:rPr>
        <w:t>Related</w:t>
      </w:r>
      <w:bookmarkEnd w:id="81"/>
    </w:p>
    <w:p w14:paraId="3539DB08" w14:textId="77777777" w:rsidR="00455278" w:rsidRDefault="0080047E">
      <w:pPr>
        <w:pStyle w:val="ListBullet"/>
      </w:pPr>
      <w:r>
        <w:rPr>
          <w:i/>
          <w:color w:val="444488"/>
        </w:rPr>
        <w:t>EINVOICE</w:t>
      </w:r>
      <w:r>
        <w:t xml:space="preserve"> — the </w:t>
      </w:r>
      <w:r>
        <w:rPr>
          <w:rFonts w:ascii="Consolas" w:hAnsi="Consolas"/>
          <w:sz w:val="19"/>
        </w:rPr>
        <w:t>EINVOICE</w:t>
      </w:r>
      <w:r>
        <w:t xml:space="preserve"> database this module submits to</w:t>
      </w:r>
    </w:p>
    <w:p w14:paraId="07948B1D" w14:textId="77777777" w:rsidR="00455278" w:rsidRDefault="0080047E">
      <w:pPr>
        <w:pStyle w:val="ListBullet"/>
      </w:pPr>
      <w:r>
        <w:rPr>
          <w:i/>
          <w:color w:val="444488"/>
        </w:rPr>
        <w:t>Sequence: EInvoice end-customer submission (scheduled batch job)</w:t>
      </w:r>
      <w:r>
        <w:t xml:space="preserve"> — the traced batch-submission sequence diagram</w:t>
      </w:r>
    </w:p>
    <w:p w14:paraId="68A99CC4" w14:textId="77777777" w:rsidR="00455278" w:rsidRDefault="0080047E">
      <w:pPr>
        <w:pStyle w:val="ListBullet"/>
      </w:pPr>
      <w:r>
        <w:rPr>
          <w:i/>
          <w:color w:val="444488"/>
        </w:rPr>
        <w:t>AWSCore</w:t>
      </w:r>
      <w:r>
        <w:t xml:space="preserve"> — the unresolved secrets-mechanism question also flagged here</w:t>
      </w:r>
    </w:p>
    <w:p w14:paraId="4DF0051C" w14:textId="77777777" w:rsidR="00455278" w:rsidRDefault="0080047E">
      <w:pPr>
        <w:pStyle w:val="Heading2"/>
      </w:pPr>
      <w:bookmarkStart w:id="82" w:name="_Toc239606390"/>
      <w:r>
        <w:rPr>
          <w:b w:val="0"/>
        </w:rPr>
        <w:t>Logging</w:t>
      </w:r>
      <w:bookmarkEnd w:id="82"/>
    </w:p>
    <w:p w14:paraId="0C00F152" w14:textId="77777777" w:rsidR="00455278" w:rsidRDefault="0080047E">
      <w:pPr>
        <w:spacing w:after="160"/>
      </w:pPr>
      <w:r>
        <w:rPr>
          <w:i/>
          <w:color w:val="777777"/>
          <w:sz w:val="17"/>
        </w:rPr>
        <w:t>architecture/reload/class-library/logging.md</w:t>
      </w:r>
    </w:p>
    <w:p w14:paraId="1B368AB8" w14:textId="77777777" w:rsidR="00455278" w:rsidRDefault="0080047E">
      <w:r>
        <w:rPr>
          <w:b/>
        </w:rPr>
        <w:t>Source:</w:t>
      </w:r>
      <w:r>
        <w:t xml:space="preserve"> </w:t>
      </w:r>
      <w:r>
        <w:rPr>
          <w:rFonts w:ascii="Consolas" w:hAnsi="Consolas"/>
          <w:sz w:val="19"/>
        </w:rPr>
        <w:t>reload/web/DEV/NET/Components/Logging</w:t>
      </w:r>
      <w:r>
        <w:t xml:space="preserve"> (39 tracked files, </w:t>
      </w:r>
      <w:r>
        <w:rPr>
          <w:rFonts w:ascii="Consolas" w:hAnsi="Consolas"/>
          <w:sz w:val="19"/>
        </w:rPr>
        <w:t>Fiuu.Logging.csproj</w:t>
      </w:r>
      <w:r>
        <w:t xml:space="preserve">). </w:t>
      </w:r>
      <w:r>
        <w:rPr>
          <w:b/>
        </w:rPr>
        <w:t>Prebuilt artifacts:</w:t>
      </w:r>
      <w:r>
        <w:t xml:space="preserve"> both </w:t>
      </w:r>
      <w:r>
        <w:rPr>
          <w:rFonts w:ascii="Consolas" w:hAnsi="Consolas"/>
          <w:sz w:val="19"/>
        </w:rPr>
        <w:t>class-library/Fiuu.Logging.dll</w:t>
      </w:r>
      <w:r>
        <w:t xml:space="preserve"> (newer) and the older, separately-versioned </w:t>
      </w:r>
      <w:r>
        <w:rPr>
          <w:rFonts w:ascii="Consolas" w:hAnsi="Consolas"/>
          <w:sz w:val="19"/>
        </w:rPr>
        <w:t>reload/web/Libraries/NET/Fiuu.Logging.1.1.0/Lib/net40/Fiuu.Logging.dll</w:t>
      </w:r>
      <w:r>
        <w:t xml:space="preserve"> coexist — see </w:t>
      </w:r>
      <w:r>
        <w:rPr>
          <w:rFonts w:ascii="Consolas" w:hAnsi="Consolas"/>
          <w:sz w:val="19"/>
        </w:rPr>
        <w:t>../00-</w:t>
      </w:r>
      <w:r>
        <w:rPr>
          <w:rFonts w:ascii="Consolas" w:hAnsi="Consolas"/>
          <w:sz w:val="19"/>
        </w:rPr>
        <w:lastRenderedPageBreak/>
        <w:t>topology.md</w:t>
      </w:r>
      <w:r>
        <w:t xml:space="preserve"> §4. Many apps (e.g. </w:t>
      </w:r>
      <w:r>
        <w:rPr>
          <w:rFonts w:ascii="Consolas" w:hAnsi="Consolas"/>
          <w:sz w:val="19"/>
        </w:rPr>
        <w:t>BackOffice/Web</w:t>
      </w:r>
      <w:r>
        <w:t xml:space="preserve">, </w:t>
      </w:r>
      <w:r>
        <w:rPr>
          <w:rFonts w:ascii="Consolas" w:hAnsi="Consolas"/>
          <w:sz w:val="19"/>
        </w:rPr>
        <w:t>Reloads/Terminal/Api</w:t>
      </w:r>
      <w:r>
        <w:t xml:space="preserve">) still reference the </w:t>
      </w:r>
      <w:r>
        <w:rPr>
          <w:b/>
        </w:rPr>
        <w:t>older</w:t>
      </w:r>
      <w:r>
        <w:t xml:space="preserve"> vendored copy via </w:t>
      </w:r>
      <w:r>
        <w:rPr>
          <w:rFonts w:ascii="Consolas" w:hAnsi="Consolas"/>
          <w:sz w:val="19"/>
        </w:rPr>
        <w:t>HintPath</w:t>
      </w:r>
      <w:r>
        <w:t xml:space="preserve"> rather than the </w:t>
      </w:r>
      <w:r>
        <w:rPr>
          <w:rFonts w:ascii="Consolas" w:hAnsi="Consolas"/>
          <w:sz w:val="19"/>
        </w:rPr>
        <w:t>class-library</w:t>
      </w:r>
      <w:r>
        <w:t xml:space="preserve"> one.</w:t>
      </w:r>
    </w:p>
    <w:p w14:paraId="1674639A" w14:textId="77777777" w:rsidR="00455278" w:rsidRDefault="0080047E">
      <w:pPr>
        <w:pStyle w:val="Heading3"/>
      </w:pPr>
      <w:bookmarkStart w:id="83" w:name="_Toc239606391"/>
      <w:r>
        <w:rPr>
          <w:b w:val="0"/>
        </w:rPr>
        <w:t>What it's for</w:t>
      </w:r>
      <w:bookmarkEnd w:id="83"/>
    </w:p>
    <w:p w14:paraId="0A1DCB9D" w14:textId="77777777" w:rsidR="00455278" w:rsidRDefault="0080047E">
      <w:r>
        <w:t xml:space="preserve">A pluggable logging framework — the one visible in the API's own </w:t>
      </w:r>
      <w:r>
        <w:rPr>
          <w:rFonts w:ascii="Consolas" w:hAnsi="Consolas"/>
          <w:sz w:val="19"/>
        </w:rPr>
        <w:t>Web.config</w:t>
      </w:r>
      <w:r>
        <w:t xml:space="preserve"> (</w:t>
      </w:r>
      <w:r>
        <w:rPr>
          <w:rFonts w:ascii="Consolas" w:hAnsi="Consolas"/>
          <w:sz w:val="19"/>
        </w:rPr>
        <w:t>&lt;add name="Physical" type="Fiuu.Logging.Providers.FileProvider, Fiuu.Logging" filePath="C:\Logs\RMS\TerminalApi\" .../&gt;</w:t>
      </w:r>
      <w:r>
        <w:t xml:space="preserve">), and referenced via a static </w:t>
      </w:r>
      <w:r>
        <w:rPr>
          <w:rFonts w:ascii="Consolas" w:hAnsi="Consolas"/>
          <w:sz w:val="19"/>
        </w:rPr>
        <w:t>Logger.WriteErrorToEventLogs(...)</w:t>
      </w:r>
      <w:r>
        <w:t xml:space="preserve"> call pattern used throughout every other module documented in this handbook.</w:t>
      </w:r>
    </w:p>
    <w:p w14:paraId="3418F025" w14:textId="77777777" w:rsidR="00455278" w:rsidRDefault="0080047E">
      <w:pPr>
        <w:pStyle w:val="Heading3"/>
      </w:pPr>
      <w:bookmarkStart w:id="84" w:name="_Toc239606392"/>
      <w:r>
        <w:rPr>
          <w:b w:val="0"/>
        </w:rPr>
        <w:t>Structure</w:t>
      </w:r>
      <w:bookmarkEnd w:id="84"/>
    </w:p>
    <w:p w14:paraId="3BC1986E" w14:textId="77777777" w:rsidR="00455278" w:rsidRDefault="0080047E">
      <w:pPr>
        <w:pStyle w:val="ListBullet"/>
      </w:pPr>
      <w:r>
        <w:rPr>
          <w:rFonts w:ascii="Consolas" w:hAnsi="Consolas"/>
          <w:sz w:val="19"/>
        </w:rPr>
        <w:t>LogManager.cs</w:t>
      </w:r>
      <w:r>
        <w:t xml:space="preserve"> — the main entry point.</w:t>
      </w:r>
    </w:p>
    <w:p w14:paraId="0D017766" w14:textId="77777777" w:rsidR="00455278" w:rsidRDefault="0080047E">
      <w:pPr>
        <w:pStyle w:val="ListBullet"/>
      </w:pPr>
      <w:r>
        <w:rPr>
          <w:rFonts w:ascii="Consolas" w:hAnsi="Consolas"/>
          <w:sz w:val="19"/>
        </w:rPr>
        <w:t>Providers/</w:t>
      </w:r>
      <w:r>
        <w:t xml:space="preserve"> — </w:t>
      </w:r>
      <w:r>
        <w:rPr>
          <w:rFonts w:ascii="Consolas" w:hAnsi="Consolas"/>
          <w:sz w:val="19"/>
        </w:rPr>
        <w:t>FileProvider</w:t>
      </w:r>
      <w:r>
        <w:t xml:space="preserve">, </w:t>
      </w:r>
      <w:r>
        <w:rPr>
          <w:rFonts w:ascii="Consolas" w:hAnsi="Consolas"/>
          <w:sz w:val="19"/>
        </w:rPr>
        <w:t>EmailProvider</w:t>
      </w:r>
      <w:r>
        <w:t>/</w:t>
      </w:r>
      <w:r>
        <w:rPr>
          <w:rFonts w:ascii="Consolas" w:hAnsi="Consolas"/>
          <w:sz w:val="19"/>
        </w:rPr>
        <w:t>SmtpProvider</w:t>
      </w:r>
      <w:r>
        <w:t xml:space="preserve">, </w:t>
      </w:r>
      <w:r>
        <w:rPr>
          <w:rFonts w:ascii="Consolas" w:hAnsi="Consolas"/>
          <w:sz w:val="19"/>
        </w:rPr>
        <w:t>SqlDataProvider</w:t>
      </w:r>
      <w:r>
        <w:t xml:space="preserve">, </w:t>
      </w:r>
      <w:r>
        <w:rPr>
          <w:rFonts w:ascii="Consolas" w:hAnsi="Consolas"/>
          <w:sz w:val="19"/>
        </w:rPr>
        <w:t>Database.cs</w:t>
      </w:r>
      <w:r>
        <w:t xml:space="preserve"> — pluggable log sinks.</w:t>
      </w:r>
    </w:p>
    <w:p w14:paraId="0C4E49D1" w14:textId="77777777" w:rsidR="00455278" w:rsidRDefault="0080047E">
      <w:pPr>
        <w:pStyle w:val="ListBullet"/>
      </w:pPr>
      <w:r>
        <w:rPr>
          <w:rFonts w:ascii="Consolas" w:hAnsi="Consolas"/>
          <w:sz w:val="19"/>
        </w:rPr>
        <w:t>MongoDB/</w:t>
      </w:r>
      <w:r>
        <w:t xml:space="preserve"> (</w:t>
      </w:r>
      <w:r>
        <w:rPr>
          <w:rFonts w:ascii="Consolas" w:hAnsi="Consolas"/>
          <w:sz w:val="19"/>
        </w:rPr>
        <w:t>Models/</w:t>
      </w:r>
      <w:r>
        <w:t xml:space="preserve">, </w:t>
      </w:r>
      <w:r>
        <w:rPr>
          <w:rFonts w:ascii="Consolas" w:hAnsi="Consolas"/>
          <w:sz w:val="19"/>
        </w:rPr>
        <w:t>Providers/</w:t>
      </w:r>
      <w:r>
        <w:t>) — a MongoDB-backed log sink, alongside the SQL/file ones.</w:t>
      </w:r>
    </w:p>
    <w:p w14:paraId="32728E86" w14:textId="77777777" w:rsidR="00455278" w:rsidRDefault="0080047E">
      <w:pPr>
        <w:pStyle w:val="ListBullet"/>
      </w:pPr>
      <w:r>
        <w:rPr>
          <w:rFonts w:ascii="Consolas" w:hAnsi="Consolas"/>
          <w:sz w:val="19"/>
        </w:rPr>
        <w:t>Configuration/</w:t>
      </w:r>
      <w:r>
        <w:t xml:space="preserve"> (</w:t>
      </w:r>
      <w:r>
        <w:rPr>
          <w:rFonts w:ascii="Consolas" w:hAnsi="Consolas"/>
          <w:sz w:val="19"/>
        </w:rPr>
        <w:t>LoggingConfigurationSection</w:t>
      </w:r>
      <w:r>
        <w:t xml:space="preserve">, </w:t>
      </w:r>
      <w:r>
        <w:rPr>
          <w:rFonts w:ascii="Consolas" w:hAnsi="Consolas"/>
          <w:sz w:val="19"/>
        </w:rPr>
        <w:t>Provider</w:t>
      </w:r>
      <w:r>
        <w:t>/</w:t>
      </w:r>
      <w:r>
        <w:rPr>
          <w:rFonts w:ascii="Consolas" w:hAnsi="Consolas"/>
          <w:sz w:val="19"/>
        </w:rPr>
        <w:t>ProviderCollection</w:t>
      </w:r>
      <w:r>
        <w:t xml:space="preserve">, </w:t>
      </w:r>
      <w:r>
        <w:rPr>
          <w:rFonts w:ascii="Consolas" w:hAnsi="Consolas"/>
          <w:sz w:val="19"/>
        </w:rPr>
        <w:t>Filter</w:t>
      </w:r>
      <w:r>
        <w:t>/</w:t>
      </w:r>
      <w:r>
        <w:rPr>
          <w:rFonts w:ascii="Consolas" w:hAnsi="Consolas"/>
          <w:sz w:val="19"/>
        </w:rPr>
        <w:t>FilterCollection</w:t>
      </w:r>
      <w:r>
        <w:t xml:space="preserve">, </w:t>
      </w:r>
      <w:r>
        <w:rPr>
          <w:rFonts w:ascii="Consolas" w:hAnsi="Consolas"/>
          <w:sz w:val="19"/>
        </w:rPr>
        <w:t>Level</w:t>
      </w:r>
      <w:r>
        <w:t>/</w:t>
      </w:r>
      <w:r>
        <w:rPr>
          <w:rFonts w:ascii="Consolas" w:hAnsi="Consolas"/>
          <w:sz w:val="19"/>
        </w:rPr>
        <w:t>LevelCollection</w:t>
      </w:r>
      <w:r>
        <w:t xml:space="preserve">, </w:t>
      </w:r>
      <w:r>
        <w:rPr>
          <w:rFonts w:ascii="Consolas" w:hAnsi="Consolas"/>
          <w:sz w:val="19"/>
        </w:rPr>
        <w:t>ExceptionNotification</w:t>
      </w:r>
      <w:r>
        <w:t>/</w:t>
      </w:r>
      <w:r>
        <w:rPr>
          <w:rFonts w:ascii="Consolas" w:hAnsi="Consolas"/>
          <w:sz w:val="19"/>
        </w:rPr>
        <w:t>ExceptionEmailConfigurationElement</w:t>
      </w:r>
      <w:r>
        <w:t xml:space="preserve">) — a custom </w:t>
      </w:r>
      <w:r>
        <w:rPr>
          <w:rFonts w:ascii="Consolas" w:hAnsi="Consolas"/>
          <w:sz w:val="19"/>
        </w:rPr>
        <w:t>&lt;configSection&gt;</w:t>
      </w:r>
      <w:r>
        <w:t xml:space="preserve"> design (config-driven, multiple named providers/filters/levels per app, similar in spirit to log4net's config model).</w:t>
      </w:r>
    </w:p>
    <w:p w14:paraId="6FD27BF9" w14:textId="77777777" w:rsidR="00455278" w:rsidRDefault="0080047E">
      <w:pPr>
        <w:pStyle w:val="ListBullet"/>
      </w:pPr>
      <w:r>
        <w:rPr>
          <w:rFonts w:ascii="Consolas" w:hAnsi="Consolas"/>
          <w:sz w:val="19"/>
        </w:rPr>
        <w:t>Http/</w:t>
      </w:r>
      <w:r>
        <w:t xml:space="preserve"> (</w:t>
      </w:r>
      <w:r>
        <w:rPr>
          <w:rFonts w:ascii="Consolas" w:hAnsi="Consolas"/>
          <w:sz w:val="19"/>
        </w:rPr>
        <w:t>ExceptionLogger.cs</w:t>
      </w:r>
      <w:r>
        <w:t xml:space="preserve">, </w:t>
      </w:r>
      <w:r>
        <w:rPr>
          <w:rFonts w:ascii="Consolas" w:hAnsi="Consolas"/>
          <w:sz w:val="19"/>
        </w:rPr>
        <w:t>TraceMessageHandler.cs</w:t>
      </w:r>
      <w:r>
        <w:t xml:space="preserve">, </w:t>
      </w:r>
      <w:r>
        <w:rPr>
          <w:rFonts w:ascii="Consolas" w:hAnsi="Consolas"/>
          <w:sz w:val="19"/>
        </w:rPr>
        <w:t>Http/Filters/</w:t>
      </w:r>
      <w:r>
        <w:t>) — ASP.NET Web API integration (global exception logging, request tracing).</w:t>
      </w:r>
    </w:p>
    <w:p w14:paraId="78EB02BA" w14:textId="77777777" w:rsidR="00455278" w:rsidRDefault="0080047E">
      <w:pPr>
        <w:pStyle w:val="ListBullet"/>
      </w:pPr>
      <w:r>
        <w:rPr>
          <w:rFonts w:ascii="Consolas" w:hAnsi="Consolas"/>
          <w:sz w:val="19"/>
        </w:rPr>
        <w:t>Interfaces/ILogProvider.cs</w:t>
      </w:r>
      <w:r>
        <w:t xml:space="preserve"> — the provider contract.</w:t>
      </w:r>
    </w:p>
    <w:p w14:paraId="6AD4A2C3" w14:textId="77777777" w:rsidR="00455278" w:rsidRDefault="0080047E">
      <w:pPr>
        <w:pStyle w:val="ListBullet"/>
      </w:pPr>
      <w:r>
        <w:rPr>
          <w:rFonts w:ascii="Consolas" w:hAnsi="Consolas"/>
          <w:sz w:val="19"/>
        </w:rPr>
        <w:t>Models/ExceptionInfo.cs</w:t>
      </w:r>
      <w:r>
        <w:t xml:space="preserve">, </w:t>
      </w:r>
      <w:r>
        <w:rPr>
          <w:rFonts w:ascii="Consolas" w:hAnsi="Consolas"/>
          <w:sz w:val="19"/>
        </w:rPr>
        <w:t>Models/Log.cs</w:t>
      </w:r>
      <w:r>
        <w:t xml:space="preserve"> — the log record shape.</w:t>
      </w:r>
    </w:p>
    <w:p w14:paraId="7A750327" w14:textId="77777777" w:rsidR="00455278" w:rsidRDefault="0080047E">
      <w:pPr>
        <w:pStyle w:val="Heading3"/>
      </w:pPr>
      <w:bookmarkStart w:id="85" w:name="_Toc239606393"/>
      <w:r>
        <w:rPr>
          <w:b w:val="0"/>
        </w:rPr>
        <w:t>Consumers</w:t>
      </w:r>
      <w:bookmarkEnd w:id="85"/>
    </w:p>
    <w:p w14:paraId="7606FA28" w14:textId="77777777" w:rsidR="00455278" w:rsidRDefault="0080047E">
      <w:r>
        <w:t xml:space="preserve">Effectively every application and component documented in this handbook references either this or its legacy vendored equivalent — it is the most universally-depended-on module in the codebase (confirmed via the </w:t>
      </w:r>
      <w:r>
        <w:rPr>
          <w:rFonts w:ascii="Consolas" w:hAnsi="Consolas"/>
          <w:sz w:val="19"/>
        </w:rPr>
        <w:t>Logger.WriteErrorToEventLogs</w:t>
      </w:r>
      <w:r>
        <w:t xml:space="preserve"> call sites seen across </w:t>
      </w:r>
      <w:r>
        <w:rPr>
          <w:rFonts w:ascii="Consolas" w:hAnsi="Consolas"/>
          <w:sz w:val="19"/>
        </w:rPr>
        <w:t>CEPP</w:t>
      </w:r>
      <w:r>
        <w:t xml:space="preserve">, </w:t>
      </w:r>
      <w:r>
        <w:rPr>
          <w:rFonts w:ascii="Consolas" w:hAnsi="Consolas"/>
          <w:sz w:val="19"/>
        </w:rPr>
        <w:t>TNGService</w:t>
      </w:r>
      <w:r>
        <w:t xml:space="preserve">, </w:t>
      </w:r>
      <w:r>
        <w:rPr>
          <w:rFonts w:ascii="Consolas" w:hAnsi="Consolas"/>
          <w:sz w:val="19"/>
        </w:rPr>
        <w:t>GiftCardService</w:t>
      </w:r>
      <w:r>
        <w:t xml:space="preserve">, </w:t>
      </w:r>
      <w:r>
        <w:rPr>
          <w:rFonts w:ascii="Consolas" w:hAnsi="Consolas"/>
          <w:sz w:val="19"/>
        </w:rPr>
        <w:t>EInvoiceSecureProvider</w:t>
      </w:r>
      <w:r>
        <w:t xml:space="preserve">, </w:t>
      </w:r>
      <w:r>
        <w:rPr>
          <w:rFonts w:ascii="Consolas" w:hAnsi="Consolas"/>
          <w:sz w:val="19"/>
        </w:rPr>
        <w:t>InCommSecureProvider</w:t>
      </w:r>
      <w:r>
        <w:t>, and the WebForms/console app config files).</w:t>
      </w:r>
    </w:p>
    <w:p w14:paraId="04B7CEA4" w14:textId="77777777" w:rsidR="00455278" w:rsidRDefault="0080047E">
      <w:pPr>
        <w:pStyle w:val="Heading3"/>
      </w:pPr>
      <w:bookmarkStart w:id="86" w:name="_Toc239606394"/>
      <w:r>
        <w:rPr>
          <w:b w:val="0"/>
        </w:rPr>
        <w:t>Related</w:t>
      </w:r>
      <w:bookmarkEnd w:id="86"/>
    </w:p>
    <w:p w14:paraId="1A7F11AB" w14:textId="77777777" w:rsidR="00455278" w:rsidRDefault="0080047E">
      <w:pPr>
        <w:pStyle w:val="ListBullet"/>
      </w:pPr>
      <w:r>
        <w:rPr>
          <w:i/>
          <w:color w:val="444488"/>
        </w:rPr>
        <w:t>Logging</w:t>
      </w:r>
      <w:r>
        <w:t xml:space="preserve"> — the </w:t>
      </w:r>
      <w:r>
        <w:rPr>
          <w:rFonts w:ascii="Consolas" w:hAnsi="Consolas"/>
          <w:sz w:val="19"/>
        </w:rPr>
        <w:t>LogHelper</w:t>
      </w:r>
      <w:r>
        <w:t xml:space="preserve"> wrapper patterns built on top of this component</w:t>
      </w:r>
    </w:p>
    <w:p w14:paraId="17D5876B" w14:textId="77777777" w:rsidR="00455278" w:rsidRDefault="0080047E">
      <w:pPr>
        <w:pStyle w:val="ListBullet"/>
      </w:pPr>
      <w:r>
        <w:rPr>
          <w:i/>
          <w:color w:val="444488"/>
        </w:rPr>
        <w:t>CEPP</w:t>
      </w:r>
      <w:r>
        <w:t xml:space="preserve"> — one of the many confirmed </w:t>
      </w:r>
      <w:r>
        <w:rPr>
          <w:rFonts w:ascii="Consolas" w:hAnsi="Consolas"/>
          <w:sz w:val="19"/>
        </w:rPr>
        <w:t>Logger.WriteErrorToEventLogs</w:t>
      </w:r>
      <w:r>
        <w:t xml:space="preserve"> call sites</w:t>
      </w:r>
    </w:p>
    <w:p w14:paraId="75B8D37B" w14:textId="77777777" w:rsidR="00455278" w:rsidRDefault="0080047E">
      <w:pPr>
        <w:pStyle w:val="ListBullet"/>
      </w:pPr>
      <w:r>
        <w:rPr>
          <w:i/>
          <w:color w:val="444488"/>
        </w:rPr>
        <w:t>MasterFramework</w:t>
      </w:r>
      <w:r>
        <w:t xml:space="preserve"> — the sibling cross-cutting technical module this one sits alongside</w:t>
      </w:r>
    </w:p>
    <w:p w14:paraId="4E961E0D" w14:textId="77777777" w:rsidR="00455278" w:rsidRDefault="0080047E">
      <w:pPr>
        <w:pStyle w:val="Heading2"/>
      </w:pPr>
      <w:bookmarkStart w:id="87" w:name="_Toc239606395"/>
      <w:r>
        <w:rPr>
          <w:b w:val="0"/>
        </w:rPr>
        <w:t>Lookup</w:t>
      </w:r>
      <w:bookmarkEnd w:id="87"/>
    </w:p>
    <w:p w14:paraId="700BC90A" w14:textId="77777777" w:rsidR="00455278" w:rsidRDefault="0080047E">
      <w:pPr>
        <w:spacing w:after="160"/>
      </w:pPr>
      <w:r>
        <w:rPr>
          <w:i/>
          <w:color w:val="777777"/>
          <w:sz w:val="17"/>
        </w:rPr>
        <w:t>architecture/reload/class-library/lookup.md</w:t>
      </w:r>
    </w:p>
    <w:p w14:paraId="0F2C6931" w14:textId="77777777" w:rsidR="00455278" w:rsidRDefault="0080047E">
      <w:r>
        <w:rPr>
          <w:b/>
        </w:rPr>
        <w:t>Source:</w:t>
      </w:r>
      <w:r>
        <w:t xml:space="preserve"> </w:t>
      </w:r>
      <w:r>
        <w:rPr>
          <w:rFonts w:ascii="Consolas" w:hAnsi="Consolas"/>
          <w:sz w:val="19"/>
        </w:rPr>
        <w:t>reload/web/DEV/NET/Components/Lookup</w:t>
      </w:r>
      <w:r>
        <w:t xml:space="preserve"> (32 tracked files, </w:t>
      </w:r>
      <w:r>
        <w:rPr>
          <w:rFonts w:ascii="Consolas" w:hAnsi="Consolas"/>
          <w:sz w:val="19"/>
        </w:rPr>
        <w:t>Fiuu.Lookup.csproj</w:t>
      </w:r>
      <w:r>
        <w:t xml:space="preserve">). </w:t>
      </w:r>
      <w:r>
        <w:rPr>
          <w:b/>
        </w:rPr>
        <w:t>Prebuilt artifacts:</w:t>
      </w:r>
      <w:r>
        <w:t xml:space="preserve"> both </w:t>
      </w:r>
      <w:r>
        <w:rPr>
          <w:rFonts w:ascii="Consolas" w:hAnsi="Consolas"/>
          <w:sz w:val="19"/>
        </w:rPr>
        <w:t>class-library/Fiuu.Lookup.dll</w:t>
      </w:r>
      <w:r>
        <w:t xml:space="preserve"> and the older </w:t>
      </w:r>
      <w:r>
        <w:rPr>
          <w:rFonts w:ascii="Consolas" w:hAnsi="Consolas"/>
          <w:sz w:val="19"/>
        </w:rPr>
        <w:t>reload/web/Libraries/NET/Fiuu.Lookup/Lib/net40/Fiuu.Lookup.dll</w:t>
      </w:r>
      <w:r>
        <w:t xml:space="preserve"> coexist — see </w:t>
      </w:r>
      <w:r>
        <w:rPr>
          <w:rFonts w:ascii="Consolas" w:hAnsi="Consolas"/>
          <w:sz w:val="19"/>
        </w:rPr>
        <w:t>../00-topology.md</w:t>
      </w:r>
      <w:r>
        <w:t xml:space="preserve"> §4.</w:t>
      </w:r>
    </w:p>
    <w:p w14:paraId="35CC2749" w14:textId="77777777" w:rsidR="00455278" w:rsidRDefault="0080047E">
      <w:pPr>
        <w:pStyle w:val="Heading3"/>
      </w:pPr>
      <w:bookmarkStart w:id="88" w:name="_Toc239606396"/>
      <w:r>
        <w:rPr>
          <w:b w:val="0"/>
        </w:rPr>
        <w:lastRenderedPageBreak/>
        <w:t>What it's for</w:t>
      </w:r>
      <w:bookmarkEnd w:id="88"/>
    </w:p>
    <w:p w14:paraId="740BF4FB" w14:textId="77777777" w:rsidR="00455278" w:rsidRDefault="0080047E">
      <w:r>
        <w:t>Reference/lookup data shared across apps: countries, languages, regions, phone-book profiles, application registry, and wallet limits per account type.</w:t>
      </w:r>
    </w:p>
    <w:p w14:paraId="09C23CBE" w14:textId="77777777" w:rsidR="00455278" w:rsidRDefault="0080047E">
      <w:pPr>
        <w:pStyle w:val="Heading3"/>
      </w:pPr>
      <w:bookmarkStart w:id="89" w:name="_Toc239606397"/>
      <w:r>
        <w:rPr>
          <w:b w:val="0"/>
        </w:rPr>
        <w:t>Structure</w:t>
      </w:r>
      <w:bookmarkEnd w:id="89"/>
    </w:p>
    <w:p w14:paraId="7BA10CBA" w14:textId="77777777" w:rsidR="00455278" w:rsidRDefault="0080047E">
      <w:pPr>
        <w:pStyle w:val="ListBullet"/>
      </w:pPr>
      <w:r>
        <w:rPr>
          <w:rFonts w:ascii="Consolas" w:hAnsi="Consolas"/>
          <w:sz w:val="19"/>
        </w:rPr>
        <w:t>Models/</w:t>
      </w:r>
      <w:r>
        <w:t xml:space="preserve"> — </w:t>
      </w:r>
      <w:r>
        <w:rPr>
          <w:rFonts w:ascii="Consolas" w:hAnsi="Consolas"/>
          <w:sz w:val="19"/>
        </w:rPr>
        <w:t>CountryInfo</w:t>
      </w:r>
      <w:r>
        <w:t xml:space="preserve">, </w:t>
      </w:r>
      <w:r>
        <w:rPr>
          <w:rFonts w:ascii="Consolas" w:hAnsi="Consolas"/>
          <w:sz w:val="19"/>
        </w:rPr>
        <w:t>StateInfo</w:t>
      </w:r>
      <w:r>
        <w:t xml:space="preserve">, </w:t>
      </w:r>
      <w:r>
        <w:rPr>
          <w:rFonts w:ascii="Consolas" w:hAnsi="Consolas"/>
          <w:sz w:val="19"/>
        </w:rPr>
        <w:t>Language</w:t>
      </w:r>
      <w:r>
        <w:t xml:space="preserve">, </w:t>
      </w:r>
      <w:r>
        <w:rPr>
          <w:rFonts w:ascii="Consolas" w:hAnsi="Consolas"/>
          <w:sz w:val="19"/>
        </w:rPr>
        <w:t>CountryLanguage</w:t>
      </w:r>
      <w:r>
        <w:t xml:space="preserve">, </w:t>
      </w:r>
      <w:r>
        <w:rPr>
          <w:rFonts w:ascii="Consolas" w:hAnsi="Consolas"/>
          <w:sz w:val="19"/>
        </w:rPr>
        <w:t>Region</w:t>
      </w:r>
      <w:r>
        <w:t xml:space="preserve">, </w:t>
      </w:r>
      <w:r>
        <w:rPr>
          <w:rFonts w:ascii="Consolas" w:hAnsi="Consolas"/>
          <w:sz w:val="19"/>
        </w:rPr>
        <w:t>Application</w:t>
      </w:r>
      <w:r>
        <w:t xml:space="preserve">, </w:t>
      </w:r>
      <w:r>
        <w:rPr>
          <w:rFonts w:ascii="Consolas" w:hAnsi="Consolas"/>
          <w:sz w:val="19"/>
        </w:rPr>
        <w:t>AccountTypeWalletLimit</w:t>
      </w:r>
      <w:r>
        <w:t xml:space="preserve">, </w:t>
      </w:r>
      <w:r>
        <w:rPr>
          <w:rFonts w:ascii="Consolas" w:hAnsi="Consolas"/>
          <w:sz w:val="19"/>
        </w:rPr>
        <w:t>LookupCodes</w:t>
      </w:r>
      <w:r>
        <w:t>.</w:t>
      </w:r>
    </w:p>
    <w:p w14:paraId="6C723540" w14:textId="77777777" w:rsidR="00455278" w:rsidRDefault="0080047E">
      <w:pPr>
        <w:pStyle w:val="ListBullet"/>
      </w:pPr>
      <w:r>
        <w:rPr>
          <w:rFonts w:ascii="Consolas" w:hAnsi="Consolas"/>
          <w:sz w:val="19"/>
        </w:rPr>
        <w:t>Enums/</w:t>
      </w:r>
      <w:r>
        <w:t xml:space="preserve"> — </w:t>
      </w:r>
      <w:r>
        <w:rPr>
          <w:rFonts w:ascii="Consolas" w:hAnsi="Consolas"/>
          <w:sz w:val="19"/>
        </w:rPr>
        <w:t>MStatusEnum</w:t>
      </w:r>
      <w:r>
        <w:t xml:space="preserve"> (a generic active/inactive/pending-style status enum used widely — seen referenced as </w:t>
      </w:r>
      <w:r>
        <w:rPr>
          <w:rFonts w:ascii="Consolas" w:hAnsi="Consolas"/>
          <w:sz w:val="19"/>
        </w:rPr>
        <w:t>EnumStatus</w:t>
      </w:r>
      <w:r>
        <w:t xml:space="preserve"> elsewhere, e.g. in </w:t>
      </w:r>
      <w:r>
        <w:rPr>
          <w:rFonts w:ascii="Consolas" w:hAnsi="Consolas"/>
          <w:sz w:val="19"/>
        </w:rPr>
        <w:t>CEPP</w:t>
      </w:r>
      <w:r>
        <w:t xml:space="preserve">), </w:t>
      </w:r>
      <w:r>
        <w:rPr>
          <w:rFonts w:ascii="Consolas" w:hAnsi="Consolas"/>
          <w:sz w:val="19"/>
        </w:rPr>
        <w:t>PhoneBookProfileEnum</w:t>
      </w:r>
      <w:r>
        <w:t>.</w:t>
      </w:r>
    </w:p>
    <w:p w14:paraId="7471D7DA" w14:textId="77777777" w:rsidR="00455278" w:rsidRDefault="0080047E">
      <w:pPr>
        <w:pStyle w:val="ListBullet"/>
      </w:pPr>
      <w:r>
        <w:rPr>
          <w:rFonts w:ascii="Consolas" w:hAnsi="Consolas"/>
          <w:sz w:val="19"/>
        </w:rPr>
        <w:t>Services/</w:t>
      </w:r>
      <w:r>
        <w:t xml:space="preserve"> — </w:t>
      </w:r>
      <w:r>
        <w:rPr>
          <w:rFonts w:ascii="Consolas" w:hAnsi="Consolas"/>
          <w:sz w:val="19"/>
        </w:rPr>
        <w:t>LookupService</w:t>
      </w:r>
      <w:r>
        <w:t xml:space="preserve">, </w:t>
      </w:r>
      <w:r>
        <w:rPr>
          <w:rFonts w:ascii="Consolas" w:hAnsi="Consolas"/>
          <w:sz w:val="19"/>
        </w:rPr>
        <w:t>CountryService</w:t>
      </w:r>
      <w:r>
        <w:t xml:space="preserve">, </w:t>
      </w:r>
      <w:r>
        <w:rPr>
          <w:rFonts w:ascii="Consolas" w:hAnsi="Consolas"/>
          <w:sz w:val="19"/>
        </w:rPr>
        <w:t>LanguageService</w:t>
      </w:r>
      <w:r>
        <w:t xml:space="preserve">, </w:t>
      </w:r>
      <w:r>
        <w:rPr>
          <w:rFonts w:ascii="Consolas" w:hAnsi="Consolas"/>
          <w:sz w:val="19"/>
        </w:rPr>
        <w:t>RegionService</w:t>
      </w:r>
      <w:r>
        <w:t xml:space="preserve">, </w:t>
      </w:r>
      <w:r>
        <w:rPr>
          <w:rFonts w:ascii="Consolas" w:hAnsi="Consolas"/>
          <w:sz w:val="19"/>
        </w:rPr>
        <w:t>ApplicationService</w:t>
      </w:r>
      <w:r>
        <w:t xml:space="preserve">, </w:t>
      </w:r>
      <w:r>
        <w:rPr>
          <w:rFonts w:ascii="Consolas" w:hAnsi="Consolas"/>
          <w:sz w:val="19"/>
        </w:rPr>
        <w:t>PhoneBookService</w:t>
      </w:r>
      <w:r>
        <w:t xml:space="preserve">, </w:t>
      </w:r>
      <w:r>
        <w:rPr>
          <w:rFonts w:ascii="Consolas" w:hAnsi="Consolas"/>
          <w:sz w:val="19"/>
        </w:rPr>
        <w:t>WalletLimitService</w:t>
      </w:r>
      <w:r>
        <w:t>.</w:t>
      </w:r>
    </w:p>
    <w:p w14:paraId="4E72ACEC" w14:textId="77777777" w:rsidR="00455278" w:rsidRDefault="0080047E">
      <w:pPr>
        <w:pStyle w:val="ListBullet"/>
      </w:pPr>
      <w:r>
        <w:rPr>
          <w:rFonts w:ascii="Consolas" w:hAnsi="Consolas"/>
          <w:sz w:val="19"/>
        </w:rPr>
        <w:t>Providers/LookupProvider.cs</w:t>
      </w:r>
      <w:r>
        <w:t xml:space="preserve"> — data access.</w:t>
      </w:r>
    </w:p>
    <w:p w14:paraId="2060B4C6" w14:textId="77777777" w:rsidR="00455278" w:rsidRDefault="0080047E">
      <w:pPr>
        <w:pStyle w:val="ListBullet"/>
      </w:pPr>
      <w:r>
        <w:rPr>
          <w:rFonts w:ascii="Consolas" w:hAnsi="Consolas"/>
          <w:sz w:val="19"/>
        </w:rPr>
        <w:t>Caching.cs</w:t>
      </w:r>
      <w:r>
        <w:t xml:space="preserve">, </w:t>
      </w:r>
      <w:r>
        <w:rPr>
          <w:rFonts w:ascii="Consolas" w:hAnsi="Consolas"/>
          <w:sz w:val="19"/>
        </w:rPr>
        <w:t>DependencyRegistrar.cs</w:t>
      </w:r>
      <w:r>
        <w:t xml:space="preserve"> — caching layer and Autofac module registration (see </w:t>
      </w:r>
      <w:r>
        <w:rPr>
          <w:rFonts w:ascii="Consolas" w:hAnsi="Consolas"/>
          <w:sz w:val="19"/>
        </w:rPr>
        <w:t>masterframework.md</w:t>
      </w:r>
      <w:r>
        <w:t xml:space="preserve"> for the DI mechanism this plugs into).</w:t>
      </w:r>
    </w:p>
    <w:p w14:paraId="3903DE01" w14:textId="77777777" w:rsidR="00455278" w:rsidRDefault="0080047E">
      <w:pPr>
        <w:pStyle w:val="Heading3"/>
      </w:pPr>
      <w:bookmarkStart w:id="90" w:name="_Toc239606398"/>
      <w:r>
        <w:rPr>
          <w:b w:val="0"/>
        </w:rPr>
        <w:t>Consumers</w:t>
      </w:r>
      <w:bookmarkEnd w:id="90"/>
    </w:p>
    <w:p w14:paraId="6468B08A" w14:textId="77777777" w:rsidR="00455278" w:rsidRDefault="0080047E">
      <w:pPr>
        <w:pStyle w:val="ListBullet"/>
      </w:pPr>
      <w:r>
        <w:rPr>
          <w:rFonts w:ascii="Consolas" w:hAnsi="Consolas"/>
          <w:sz w:val="19"/>
        </w:rPr>
        <w:t>Components/CEPP</w:t>
      </w:r>
      <w:r>
        <w:t xml:space="preserve"> — direct </w:t>
      </w:r>
      <w:r>
        <w:rPr>
          <w:rFonts w:ascii="Consolas" w:hAnsi="Consolas"/>
          <w:sz w:val="19"/>
        </w:rPr>
        <w:t>HintPath</w:t>
      </w:r>
      <w:r>
        <w:t xml:space="preserve"> reference to </w:t>
      </w:r>
      <w:r>
        <w:rPr>
          <w:rFonts w:ascii="Consolas" w:hAnsi="Consolas"/>
          <w:sz w:val="19"/>
        </w:rPr>
        <w:t>class-library/Fiuu.Lookup.dll</w:t>
      </w:r>
      <w:r>
        <w:t xml:space="preserve"> (confirmed in </w:t>
      </w:r>
      <w:r>
        <w:rPr>
          <w:rFonts w:ascii="Consolas" w:hAnsi="Consolas"/>
          <w:sz w:val="19"/>
        </w:rPr>
        <w:t>Fiuu.CEPP.csproj</w:t>
      </w:r>
      <w:r>
        <w:t xml:space="preserve">) — i.e. CEPP depends on the </w:t>
      </w:r>
      <w:r>
        <w:rPr>
          <w:b/>
        </w:rPr>
        <w:t>prebuilt</w:t>
      </w:r>
      <w:r>
        <w:t xml:space="preserve"> DLL rather than a </w:t>
      </w:r>
      <w:r>
        <w:rPr>
          <w:rFonts w:ascii="Consolas" w:hAnsi="Consolas"/>
          <w:sz w:val="19"/>
        </w:rPr>
        <w:t>ProjectReference</w:t>
      </w:r>
      <w:r>
        <w:t xml:space="preserve"> to this source project.</w:t>
      </w:r>
    </w:p>
    <w:p w14:paraId="1F4998B8" w14:textId="77777777" w:rsidR="00455278" w:rsidRDefault="0080047E">
      <w:pPr>
        <w:pStyle w:val="ListBullet"/>
      </w:pPr>
      <w:r>
        <w:rPr>
          <w:rFonts w:ascii="Consolas" w:hAnsi="Consolas"/>
          <w:sz w:val="19"/>
        </w:rPr>
        <w:t>BackOffice/Web</w:t>
      </w:r>
      <w:r>
        <w:t xml:space="preserve"> — direct </w:t>
      </w:r>
      <w:r>
        <w:rPr>
          <w:rFonts w:ascii="Consolas" w:hAnsi="Consolas"/>
          <w:sz w:val="19"/>
        </w:rPr>
        <w:t>ProjectReference</w:t>
      </w:r>
      <w:r>
        <w:t xml:space="preserve"> to </w:t>
      </w:r>
      <w:r>
        <w:rPr>
          <w:rFonts w:ascii="Consolas" w:hAnsi="Consolas"/>
          <w:sz w:val="19"/>
        </w:rPr>
        <w:t>Components/Lookup/Fiuu.Lookup.csproj</w:t>
      </w:r>
      <w:r>
        <w:t xml:space="preserve"> (source-level, not the DLL) — see </w:t>
      </w:r>
      <w:r>
        <w:rPr>
          <w:rFonts w:ascii="Consolas" w:hAnsi="Consolas"/>
          <w:sz w:val="19"/>
        </w:rPr>
        <w:t>../web-app.md</w:t>
      </w:r>
      <w:r>
        <w:t>. So the same logical module is consumed two different ways by two different callers; not unified.</w:t>
      </w:r>
    </w:p>
    <w:p w14:paraId="6574849D" w14:textId="77777777" w:rsidR="00455278" w:rsidRDefault="0080047E">
      <w:pPr>
        <w:pStyle w:val="Heading3"/>
      </w:pPr>
      <w:bookmarkStart w:id="91" w:name="_Toc239606399"/>
      <w:r>
        <w:rPr>
          <w:b w:val="0"/>
        </w:rPr>
        <w:t>Related</w:t>
      </w:r>
      <w:bookmarkEnd w:id="91"/>
    </w:p>
    <w:p w14:paraId="42105699" w14:textId="77777777" w:rsidR="00455278" w:rsidRDefault="0080047E">
      <w:pPr>
        <w:pStyle w:val="ListBullet"/>
      </w:pPr>
      <w:r>
        <w:rPr>
          <w:i/>
          <w:color w:val="444488"/>
        </w:rPr>
        <w:t>CEPP</w:t>
      </w:r>
      <w:r>
        <w:t xml:space="preserve"> — the confirmed </w:t>
      </w:r>
      <w:r>
        <w:rPr>
          <w:rFonts w:ascii="Consolas" w:hAnsi="Consolas"/>
          <w:sz w:val="19"/>
        </w:rPr>
        <w:t>HintPath</w:t>
      </w:r>
      <w:r>
        <w:t xml:space="preserve"> consumer of </w:t>
      </w:r>
      <w:r>
        <w:rPr>
          <w:rFonts w:ascii="Consolas" w:hAnsi="Consolas"/>
          <w:sz w:val="19"/>
        </w:rPr>
        <w:t>Fiuu.Lookup.dll</w:t>
      </w:r>
    </w:p>
    <w:p w14:paraId="07D70413" w14:textId="77777777" w:rsidR="00455278" w:rsidRDefault="0080047E">
      <w:pPr>
        <w:pStyle w:val="ListBullet"/>
      </w:pPr>
      <w:r>
        <w:rPr>
          <w:i/>
          <w:color w:val="444488"/>
        </w:rPr>
        <w:t>MasterFramework</w:t>
      </w:r>
      <w:r>
        <w:t xml:space="preserve"> — the DI/caching mechanism this module's </w:t>
      </w:r>
      <w:r>
        <w:rPr>
          <w:rFonts w:ascii="Consolas" w:hAnsi="Consolas"/>
          <w:sz w:val="19"/>
        </w:rPr>
        <w:t>DependencyRegistrar</w:t>
      </w:r>
      <w:r>
        <w:t>/</w:t>
      </w:r>
      <w:r>
        <w:rPr>
          <w:rFonts w:ascii="Consolas" w:hAnsi="Consolas"/>
          <w:sz w:val="19"/>
        </w:rPr>
        <w:t>Caching.cs</w:t>
      </w:r>
      <w:r>
        <w:t xml:space="preserve"> plug into</w:t>
      </w:r>
    </w:p>
    <w:p w14:paraId="5EC4143C" w14:textId="77777777" w:rsidR="00455278" w:rsidRDefault="0080047E">
      <w:r>
        <w:t xml:space="preserve">Note: this module's </w:t>
      </w:r>
      <w:r>
        <w:rPr>
          <w:rFonts w:ascii="Consolas" w:hAnsi="Consolas"/>
          <w:sz w:val="19"/>
        </w:rPr>
        <w:t>LookupCodes</w:t>
      </w:r>
      <w:r>
        <w:t>/</w:t>
      </w:r>
      <w:r>
        <w:rPr>
          <w:rFonts w:ascii="Consolas" w:hAnsi="Consolas"/>
          <w:sz w:val="19"/>
        </w:rPr>
        <w:t>Region</w:t>
      </w:r>
      <w:r>
        <w:t>/</w:t>
      </w:r>
      <w:r>
        <w:rPr>
          <w:rFonts w:ascii="Consolas" w:hAnsi="Consolas"/>
          <w:sz w:val="19"/>
        </w:rPr>
        <w:t>Country</w:t>
      </w:r>
      <w:r>
        <w:t xml:space="preserve"> models plausibly correspond to either </w:t>
      </w:r>
      <w:r>
        <w:rPr>
          <w:rFonts w:ascii="Consolas" w:hAnsi="Consolas"/>
          <w:sz w:val="19"/>
        </w:rPr>
        <w:t>CEPP.dbo.LookupCodes</w:t>
      </w:r>
      <w:r>
        <w:t>/</w:t>
      </w:r>
      <w:r>
        <w:rPr>
          <w:rFonts w:ascii="Consolas" w:hAnsi="Consolas"/>
          <w:sz w:val="19"/>
        </w:rPr>
        <w:t>Regions</w:t>
      </w:r>
      <w:r>
        <w:t xml:space="preserve"> or the separate </w:t>
      </w:r>
      <w:r>
        <w:rPr>
          <w:rFonts w:ascii="Consolas" w:hAnsi="Consolas"/>
          <w:sz w:val="19"/>
        </w:rPr>
        <w:t>MLookUp</w:t>
      </w:r>
      <w:r>
        <w:t xml:space="preserve"> database (see </w:t>
      </w:r>
      <w:r>
        <w:rPr>
          <w:i/>
          <w:color w:val="444488"/>
        </w:rPr>
        <w:t>MLookUp</w:t>
      </w:r>
      <w:r>
        <w:t xml:space="preserve">, which explicitly warns these are physically distinct tables) — which one </w:t>
      </w:r>
      <w:r>
        <w:rPr>
          <w:rFonts w:ascii="Consolas" w:hAnsi="Consolas"/>
          <w:sz w:val="19"/>
        </w:rPr>
        <w:t>Fiuu.Lookup</w:t>
      </w:r>
      <w:r>
        <w:t xml:space="preserve"> actually queries wasn't confirmed in this pass, so no link is asserted here to avoid guessing.</w:t>
      </w:r>
    </w:p>
    <w:p w14:paraId="234918A4" w14:textId="77777777" w:rsidR="00455278" w:rsidRDefault="0080047E">
      <w:pPr>
        <w:pStyle w:val="Heading2"/>
      </w:pPr>
      <w:bookmarkStart w:id="92" w:name="_Toc239606400"/>
      <w:r>
        <w:rPr>
          <w:b w:val="0"/>
        </w:rPr>
        <w:t>MasterFramework</w:t>
      </w:r>
      <w:bookmarkEnd w:id="92"/>
    </w:p>
    <w:p w14:paraId="4643130F" w14:textId="77777777" w:rsidR="00455278" w:rsidRDefault="0080047E">
      <w:pPr>
        <w:spacing w:after="160"/>
      </w:pPr>
      <w:r>
        <w:rPr>
          <w:i/>
          <w:color w:val="777777"/>
          <w:sz w:val="17"/>
        </w:rPr>
        <w:t>architecture/reload/class-library/masterframework.md</w:t>
      </w:r>
    </w:p>
    <w:p w14:paraId="163F0B3B" w14:textId="77777777" w:rsidR="00455278" w:rsidRDefault="0080047E">
      <w:r>
        <w:rPr>
          <w:b/>
        </w:rPr>
        <w:t>Source:</w:t>
      </w:r>
      <w:r>
        <w:t xml:space="preserve"> </w:t>
      </w:r>
      <w:r>
        <w:rPr>
          <w:rFonts w:ascii="Consolas" w:hAnsi="Consolas"/>
          <w:sz w:val="19"/>
        </w:rPr>
        <w:t>reload/web/DEV/NET/Components/MasterFramework</w:t>
      </w:r>
      <w:r>
        <w:t xml:space="preserve"> (149 tracked files, </w:t>
      </w:r>
      <w:r>
        <w:rPr>
          <w:rFonts w:ascii="Consolas" w:hAnsi="Consolas"/>
          <w:sz w:val="19"/>
        </w:rPr>
        <w:t>Fiuu.MasterFramework.csproj</w:t>
      </w:r>
      <w:r>
        <w:t xml:space="preserve">). </w:t>
      </w:r>
      <w:r>
        <w:rPr>
          <w:b/>
        </w:rPr>
        <w:t>Prebuilt artifacts:</w:t>
      </w:r>
      <w:r>
        <w:t xml:space="preserve"> both </w:t>
      </w:r>
      <w:r>
        <w:rPr>
          <w:rFonts w:ascii="Consolas" w:hAnsi="Consolas"/>
          <w:sz w:val="19"/>
        </w:rPr>
        <w:t>class-library/Fiuu.MasterFramework.dll</w:t>
      </w:r>
      <w:r>
        <w:t xml:space="preserve"> and the older </w:t>
      </w:r>
      <w:r>
        <w:rPr>
          <w:rFonts w:ascii="Consolas" w:hAnsi="Consolas"/>
          <w:sz w:val="19"/>
        </w:rPr>
        <w:t>reload/web/Libraries/NET/Fiuu.MasterFramework.1.1.0/Lib/net40/...dll</w:t>
      </w:r>
      <w:r>
        <w:t xml:space="preserve"> coexist — see </w:t>
      </w:r>
      <w:r>
        <w:rPr>
          <w:rFonts w:ascii="Consolas" w:hAnsi="Consolas"/>
          <w:sz w:val="19"/>
        </w:rPr>
        <w:t>../00-topology.md</w:t>
      </w:r>
      <w:r>
        <w:t xml:space="preserve"> §4.</w:t>
      </w:r>
    </w:p>
    <w:p w14:paraId="0B9E95AD" w14:textId="77777777" w:rsidR="00455278" w:rsidRDefault="0080047E">
      <w:pPr>
        <w:pStyle w:val="Heading3"/>
      </w:pPr>
      <w:bookmarkStart w:id="93" w:name="_Toc239606401"/>
      <w:r>
        <w:rPr>
          <w:b w:val="0"/>
        </w:rPr>
        <w:lastRenderedPageBreak/>
        <w:t>What it's for</w:t>
      </w:r>
      <w:bookmarkEnd w:id="93"/>
    </w:p>
    <w:p w14:paraId="5DE0CD03" w14:textId="77777777" w:rsidR="00455278" w:rsidRDefault="0080047E">
      <w:r>
        <w:t xml:space="preserve">The cross-cutting technical framework underneath everything else — dependency injection, caching, config, crypto, data access helpers, and general utilities. This is </w:t>
      </w:r>
      <w:r>
        <w:rPr>
          <w:b/>
        </w:rPr>
        <w:t>not</w:t>
      </w:r>
      <w:r>
        <w:t xml:space="preserve"> business logic (that's </w:t>
      </w:r>
      <w:r>
        <w:rPr>
          <w:rFonts w:ascii="Consolas" w:hAnsi="Consolas"/>
          <w:sz w:val="19"/>
        </w:rPr>
        <w:t>CEPP</w:t>
      </w:r>
      <w:r>
        <w:t>/</w:t>
      </w:r>
      <w:r>
        <w:rPr>
          <w:rFonts w:ascii="Consolas" w:hAnsi="Consolas"/>
          <w:sz w:val="19"/>
        </w:rPr>
        <w:t>Database</w:t>
      </w:r>
      <w:r>
        <w:t>/etc.) — it's plumbing that those modules and every application build on.</w:t>
      </w:r>
    </w:p>
    <w:p w14:paraId="1425CAA7" w14:textId="77777777" w:rsidR="00455278" w:rsidRDefault="0080047E">
      <w:pPr>
        <w:pStyle w:val="Heading3"/>
      </w:pPr>
      <w:bookmarkStart w:id="94" w:name="_Toc239606402"/>
      <w:r>
        <w:rPr>
          <w:b w:val="0"/>
        </w:rPr>
        <w:t>Structure (by subfolder)</w:t>
      </w:r>
      <w:bookmarkEnd w:id="94"/>
    </w:p>
    <w:p w14:paraId="08DC24FD" w14:textId="77777777" w:rsidR="00455278" w:rsidRDefault="0080047E">
      <w:pPr>
        <w:pStyle w:val="ListBullet"/>
      </w:pPr>
      <w:r>
        <w:rPr>
          <w:rFonts w:ascii="Consolas" w:hAnsi="Consolas"/>
          <w:b/>
          <w:sz w:val="19"/>
        </w:rPr>
        <w:t>Dependency/</w:t>
      </w:r>
      <w:r>
        <w:t xml:space="preserve"> — the DI container. </w:t>
      </w:r>
      <w:r>
        <w:rPr>
          <w:rFonts w:ascii="Consolas" w:hAnsi="Consolas"/>
          <w:sz w:val="19"/>
        </w:rPr>
        <w:t>IContainerManager</w:t>
      </w:r>
      <w:r>
        <w:t xml:space="preserve"> / </w:t>
      </w:r>
      <w:r>
        <w:rPr>
          <w:rFonts w:ascii="Consolas" w:hAnsi="Consolas"/>
          <w:sz w:val="19"/>
        </w:rPr>
        <w:t>AutofacContainerManager</w:t>
      </w:r>
      <w:r>
        <w:t xml:space="preserve"> / </w:t>
      </w:r>
      <w:r>
        <w:rPr>
          <w:rFonts w:ascii="Consolas" w:hAnsi="Consolas"/>
          <w:sz w:val="19"/>
        </w:rPr>
        <w:t>ContainerManager</w:t>
      </w:r>
      <w:r>
        <w:t xml:space="preserve"> wrap Autofac; </w:t>
      </w:r>
      <w:r>
        <w:rPr>
          <w:rFonts w:ascii="Consolas" w:hAnsi="Consolas"/>
          <w:sz w:val="19"/>
        </w:rPr>
        <w:t>AppDomainTypeFinder</w:t>
      </w:r>
      <w:r>
        <w:t xml:space="preserve"> / </w:t>
      </w:r>
      <w:r>
        <w:rPr>
          <w:rFonts w:ascii="Consolas" w:hAnsi="Consolas"/>
          <w:sz w:val="19"/>
        </w:rPr>
        <w:t>WebAppTypeFinder</w:t>
      </w:r>
      <w:r>
        <w:t xml:space="preserve"> / </w:t>
      </w:r>
      <w:r>
        <w:rPr>
          <w:rFonts w:ascii="Consolas" w:hAnsi="Consolas"/>
          <w:sz w:val="19"/>
        </w:rPr>
        <w:t>ITypeFinder</w:t>
      </w:r>
      <w:r>
        <w:t xml:space="preserve"> do assembly scanning for auto-registration; </w:t>
      </w:r>
      <w:r>
        <w:rPr>
          <w:rFonts w:ascii="Consolas" w:hAnsi="Consolas"/>
          <w:sz w:val="19"/>
        </w:rPr>
        <w:t>IDependencyRegistrar</w:t>
      </w:r>
      <w:r>
        <w:t xml:space="preserve"> is the per-module registration contract (implemented by </w:t>
      </w:r>
      <w:r>
        <w:rPr>
          <w:rFonts w:ascii="Consolas" w:hAnsi="Consolas"/>
          <w:sz w:val="19"/>
        </w:rPr>
        <w:t>DependencyRegistrar.cs</w:t>
      </w:r>
      <w:r>
        <w:t xml:space="preserve"> files seen in </w:t>
      </w:r>
      <w:r>
        <w:rPr>
          <w:rFonts w:ascii="Consolas" w:hAnsi="Consolas"/>
          <w:sz w:val="19"/>
        </w:rPr>
        <w:t>Lookup</w:t>
      </w:r>
      <w:r>
        <w:t xml:space="preserve">, </w:t>
      </w:r>
      <w:r>
        <w:rPr>
          <w:rFonts w:ascii="Consolas" w:hAnsi="Consolas"/>
          <w:sz w:val="19"/>
        </w:rPr>
        <w:t>EInvoice</w:t>
      </w:r>
      <w:r>
        <w:t xml:space="preserve">, </w:t>
      </w:r>
      <w:r>
        <w:rPr>
          <w:rFonts w:ascii="Consolas" w:hAnsi="Consolas"/>
          <w:sz w:val="19"/>
        </w:rPr>
        <w:t>Restorify</w:t>
      </w:r>
      <w:r>
        <w:t xml:space="preserve">, </w:t>
      </w:r>
      <w:r>
        <w:rPr>
          <w:rFonts w:ascii="Consolas" w:hAnsi="Consolas"/>
          <w:sz w:val="19"/>
        </w:rPr>
        <w:t>Notification</w:t>
      </w:r>
      <w:r>
        <w:t xml:space="preserve">, etc.). This is the mechanism behind the </w:t>
      </w:r>
      <w:r>
        <w:rPr>
          <w:rFonts w:ascii="Consolas" w:hAnsi="Consolas"/>
          <w:sz w:val="19"/>
        </w:rPr>
        <w:t>EngineContext.Current.Resolve&lt;T&gt;()</w:t>
      </w:r>
      <w:r>
        <w:t xml:space="preserve"> pattern used pervasively in </w:t>
      </w:r>
      <w:r>
        <w:rPr>
          <w:rFonts w:ascii="Consolas" w:hAnsi="Consolas"/>
          <w:sz w:val="19"/>
        </w:rPr>
        <w:t>CEPP</w:t>
      </w:r>
      <w:r>
        <w:t>/</w:t>
      </w:r>
      <w:r>
        <w:rPr>
          <w:rFonts w:ascii="Consolas" w:hAnsi="Consolas"/>
          <w:sz w:val="19"/>
        </w:rPr>
        <w:t>MOLReloads</w:t>
      </w:r>
      <w:r>
        <w:t xml:space="preserve"> service classes (</w:t>
      </w:r>
      <w:r>
        <w:rPr>
          <w:rFonts w:ascii="Consolas" w:hAnsi="Consolas"/>
          <w:sz w:val="19"/>
        </w:rPr>
        <w:t>EngineContext</w:t>
      </w:r>
      <w:r>
        <w:t xml:space="preserve"> itself lives in </w:t>
      </w:r>
      <w:r>
        <w:rPr>
          <w:rFonts w:ascii="Consolas" w:hAnsi="Consolas"/>
          <w:sz w:val="19"/>
        </w:rPr>
        <w:t>Fiuu.MasterFramework</w:t>
      </w:r>
      <w:r>
        <w:t xml:space="preserve">, confirmed by its </w:t>
      </w:r>
      <w:r>
        <w:rPr>
          <w:rFonts w:ascii="Consolas" w:hAnsi="Consolas"/>
          <w:sz w:val="19"/>
        </w:rPr>
        <w:t>using Fiuu.MasterFramework;</w:t>
      </w:r>
      <w:r>
        <w:t xml:space="preserve"> import in </w:t>
      </w:r>
      <w:r>
        <w:rPr>
          <w:rFonts w:ascii="Consolas" w:hAnsi="Consolas"/>
          <w:sz w:val="19"/>
        </w:rPr>
        <w:t>GiftCardService.cs</w:t>
      </w:r>
      <w:r>
        <w:t>/</w:t>
      </w:r>
      <w:r>
        <w:rPr>
          <w:rFonts w:ascii="Consolas" w:hAnsi="Consolas"/>
          <w:sz w:val="19"/>
        </w:rPr>
        <w:t>TNGService.cs</w:t>
      </w:r>
      <w:r>
        <w:t>).</w:t>
      </w:r>
    </w:p>
    <w:p w14:paraId="0083B9DB" w14:textId="77777777" w:rsidR="00455278" w:rsidRDefault="0080047E">
      <w:pPr>
        <w:pStyle w:val="ListBullet"/>
      </w:pPr>
      <w:r>
        <w:rPr>
          <w:rFonts w:ascii="Consolas" w:hAnsi="Consolas"/>
          <w:b/>
          <w:sz w:val="19"/>
        </w:rPr>
        <w:t>Caching/</w:t>
      </w:r>
      <w:r>
        <w:t xml:space="preserve"> — caching abstraction (consumed by </w:t>
      </w:r>
      <w:r>
        <w:rPr>
          <w:rFonts w:ascii="Consolas" w:hAnsi="Consolas"/>
          <w:sz w:val="19"/>
        </w:rPr>
        <w:t>Lookup/Caching.cs</w:t>
      </w:r>
      <w:r>
        <w:t xml:space="preserve">, </w:t>
      </w:r>
      <w:r>
        <w:rPr>
          <w:rFonts w:ascii="Consolas" w:hAnsi="Consolas"/>
          <w:sz w:val="19"/>
        </w:rPr>
        <w:t>Notification/Api/Core/Caching.cs</w:t>
      </w:r>
      <w:r>
        <w:t xml:space="preserve">, </w:t>
      </w:r>
      <w:r>
        <w:rPr>
          <w:rFonts w:ascii="Consolas" w:hAnsi="Consolas"/>
          <w:sz w:val="19"/>
        </w:rPr>
        <w:t>Restorify/Core/Services/CacheService.cs</w:t>
      </w:r>
      <w:r>
        <w:t>, etc.).</w:t>
      </w:r>
    </w:p>
    <w:p w14:paraId="587DC606" w14:textId="77777777" w:rsidR="00455278" w:rsidRDefault="0080047E">
      <w:pPr>
        <w:pStyle w:val="ListBullet"/>
      </w:pPr>
      <w:r>
        <w:rPr>
          <w:rFonts w:ascii="Consolas" w:hAnsi="Consolas"/>
          <w:b/>
          <w:sz w:val="19"/>
        </w:rPr>
        <w:t>Configuration/</w:t>
      </w:r>
      <w:r>
        <w:t xml:space="preserve"> — config access helpers.</w:t>
      </w:r>
    </w:p>
    <w:p w14:paraId="6C22A83F" w14:textId="77777777" w:rsidR="00455278" w:rsidRDefault="0080047E">
      <w:pPr>
        <w:pStyle w:val="ListBullet"/>
      </w:pPr>
      <w:r>
        <w:rPr>
          <w:rFonts w:ascii="Consolas" w:hAnsi="Consolas"/>
          <w:b/>
          <w:sz w:val="19"/>
        </w:rPr>
        <w:t>Cookies/</w:t>
      </w:r>
      <w:r>
        <w:t xml:space="preserve"> — cookie helpers (web-app-specific).</w:t>
      </w:r>
    </w:p>
    <w:p w14:paraId="089D7CEA" w14:textId="77777777" w:rsidR="00455278" w:rsidRDefault="0080047E">
      <w:pPr>
        <w:pStyle w:val="ListBullet"/>
      </w:pPr>
      <w:r>
        <w:rPr>
          <w:rFonts w:ascii="Consolas" w:hAnsi="Consolas"/>
          <w:b/>
          <w:sz w:val="19"/>
        </w:rPr>
        <w:t>Cryptography/</w:t>
      </w:r>
      <w:r>
        <w:t xml:space="preserve">, </w:t>
      </w:r>
      <w:r>
        <w:rPr>
          <w:rFonts w:ascii="Consolas" w:hAnsi="Consolas"/>
          <w:b/>
          <w:sz w:val="19"/>
        </w:rPr>
        <w:t>Hashing/</w:t>
      </w:r>
      <w:r>
        <w:t xml:space="preserve">, </w:t>
      </w:r>
      <w:r>
        <w:rPr>
          <w:rFonts w:ascii="Consolas" w:hAnsi="Consolas"/>
          <w:b/>
          <w:sz w:val="19"/>
        </w:rPr>
        <w:t>RandomKeys/</w:t>
      </w:r>
      <w:r>
        <w:t xml:space="preserve"> — crypto/signature/token utilities (the </w:t>
      </w:r>
      <w:r>
        <w:rPr>
          <w:rFonts w:ascii="Consolas" w:hAnsi="Consolas"/>
          <w:sz w:val="19"/>
        </w:rPr>
        <w:t>AuthorizationHelper.NewToken(...)</w:t>
      </w:r>
      <w:r>
        <w:t xml:space="preserve"> used in </w:t>
      </w:r>
      <w:r>
        <w:rPr>
          <w:rFonts w:ascii="Consolas" w:hAnsi="Consolas"/>
          <w:sz w:val="19"/>
        </w:rPr>
        <w:t>GiftCardService.cs</w:t>
      </w:r>
      <w:r>
        <w:t xml:space="preserve"> to mint gift-card authorization tokens likely sits on top of this, though </w:t>
      </w:r>
      <w:r>
        <w:rPr>
          <w:rFonts w:ascii="Consolas" w:hAnsi="Consolas"/>
          <w:sz w:val="19"/>
        </w:rPr>
        <w:t>AuthorizationHelper</w:t>
      </w:r>
      <w:r>
        <w:t xml:space="preserve"> itself wasn't located/read in this pass).</w:t>
      </w:r>
    </w:p>
    <w:p w14:paraId="1CCDD296" w14:textId="77777777" w:rsidR="00455278" w:rsidRDefault="0080047E">
      <w:pPr>
        <w:pStyle w:val="ListBullet"/>
      </w:pPr>
      <w:r>
        <w:rPr>
          <w:rFonts w:ascii="Consolas" w:hAnsi="Consolas"/>
          <w:b/>
          <w:sz w:val="19"/>
        </w:rPr>
        <w:t>Data/</w:t>
      </w:r>
      <w:r>
        <w:t xml:space="preserve">, </w:t>
      </w:r>
      <w:r>
        <w:rPr>
          <w:rFonts w:ascii="Consolas" w:hAnsi="Consolas"/>
          <w:b/>
          <w:sz w:val="19"/>
        </w:rPr>
        <w:t>Database/</w:t>
      </w:r>
      <w:r>
        <w:t xml:space="preserve"> — lower-level ADO.NET-style data access helpers (</w:t>
      </w:r>
      <w:r>
        <w:rPr>
          <w:rFonts w:ascii="Consolas" w:hAnsi="Consolas"/>
          <w:sz w:val="19"/>
        </w:rPr>
        <w:t>SqlAccessor</w:t>
      </w:r>
      <w:r>
        <w:t xml:space="preserve">, </w:t>
      </w:r>
      <w:r>
        <w:rPr>
          <w:rFonts w:ascii="Consolas" w:hAnsi="Consolas"/>
          <w:sz w:val="19"/>
        </w:rPr>
        <w:t>SqlResult</w:t>
      </w:r>
      <w:r>
        <w:t xml:space="preserve">, </w:t>
      </w:r>
      <w:r>
        <w:rPr>
          <w:rFonts w:ascii="Consolas" w:hAnsi="Consolas"/>
          <w:sz w:val="19"/>
        </w:rPr>
        <w:t>ParameterCollection</w:t>
      </w:r>
      <w:r>
        <w:t xml:space="preserve">, </w:t>
      </w:r>
      <w:r>
        <w:rPr>
          <w:rFonts w:ascii="Consolas" w:hAnsi="Consolas"/>
          <w:sz w:val="19"/>
        </w:rPr>
        <w:t>ReturnType</w:t>
      </w:r>
      <w:r>
        <w:t xml:space="preserve"> — these are the types </w:t>
      </w:r>
      <w:r>
        <w:rPr>
          <w:rFonts w:ascii="Consolas" w:hAnsi="Consolas"/>
          <w:sz w:val="19"/>
        </w:rPr>
        <w:t>Components/Provider/ProviderBase.cs</w:t>
      </w:r>
      <w:r>
        <w:t xml:space="preserve"> builds on; see </w:t>
      </w:r>
      <w:r>
        <w:rPr>
          <w:rFonts w:ascii="Consolas" w:hAnsi="Consolas"/>
          <w:sz w:val="19"/>
        </w:rPr>
        <w:t>provider.md</w:t>
      </w:r>
      <w:r>
        <w:t xml:space="preserve">). This is a </w:t>
      </w:r>
      <w:r>
        <w:rPr>
          <w:b/>
        </w:rPr>
        <w:t>different, older-style</w:t>
      </w:r>
      <w:r>
        <w:t xml:space="preserve"> data-access layer from </w:t>
      </w:r>
      <w:r>
        <w:rPr>
          <w:rFonts w:ascii="Consolas" w:hAnsi="Consolas"/>
          <w:sz w:val="19"/>
        </w:rPr>
        <w:t>class-library/Database</w:t>
      </w:r>
      <w:r>
        <w:t xml:space="preserve">'s Dapper-based one (see </w:t>
      </w:r>
      <w:r>
        <w:rPr>
          <w:rFonts w:ascii="Consolas" w:hAnsi="Consolas"/>
          <w:sz w:val="19"/>
        </w:rPr>
        <w:t>database.md</w:t>
      </w:r>
      <w:r>
        <w:t>) — the two coexist, not unified.</w:t>
      </w:r>
    </w:p>
    <w:p w14:paraId="1F14731A" w14:textId="77777777" w:rsidR="00455278" w:rsidRDefault="0080047E">
      <w:pPr>
        <w:pStyle w:val="ListBullet"/>
      </w:pPr>
      <w:r>
        <w:rPr>
          <w:rFonts w:ascii="Consolas" w:hAnsi="Consolas"/>
          <w:b/>
          <w:sz w:val="19"/>
        </w:rPr>
        <w:t>Net/</w:t>
      </w:r>
      <w:r>
        <w:t xml:space="preserve"> — networking helpers (HTTP clients, likely what </w:t>
      </w:r>
      <w:r>
        <w:rPr>
          <w:rFonts w:ascii="Consolas" w:hAnsi="Consolas"/>
          <w:sz w:val="19"/>
        </w:rPr>
        <w:t>HttpClientHelper</w:t>
      </w:r>
      <w:r>
        <w:t>/</w:t>
      </w:r>
      <w:r>
        <w:rPr>
          <w:rFonts w:ascii="Consolas" w:hAnsi="Consolas"/>
          <w:sz w:val="19"/>
        </w:rPr>
        <w:t>HttpHelper</w:t>
      </w:r>
      <w:r>
        <w:t xml:space="preserve"> classes seen in </w:t>
      </w:r>
      <w:r>
        <w:rPr>
          <w:rFonts w:ascii="Consolas" w:hAnsi="Consolas"/>
          <w:sz w:val="19"/>
        </w:rPr>
        <w:t>EInvoice</w:t>
      </w:r>
      <w:r>
        <w:t>/</w:t>
      </w:r>
      <w:r>
        <w:rPr>
          <w:rFonts w:ascii="Consolas" w:hAnsi="Consolas"/>
          <w:sz w:val="19"/>
        </w:rPr>
        <w:t>INCOMM</w:t>
      </w:r>
      <w:r>
        <w:t xml:space="preserve"> providers build on, though not directly confirmed).</w:t>
      </w:r>
    </w:p>
    <w:p w14:paraId="6E905F2B" w14:textId="77777777" w:rsidR="00455278" w:rsidRDefault="0080047E">
      <w:pPr>
        <w:pStyle w:val="ListBullet"/>
      </w:pPr>
      <w:r>
        <w:rPr>
          <w:rFonts w:ascii="Consolas" w:hAnsi="Consolas"/>
          <w:b/>
          <w:sz w:val="19"/>
        </w:rPr>
        <w:t>Pipelines/</w:t>
      </w:r>
      <w:r>
        <w:t xml:space="preserve">, </w:t>
      </w:r>
      <w:r>
        <w:rPr>
          <w:rFonts w:ascii="Consolas" w:hAnsi="Consolas"/>
          <w:b/>
          <w:sz w:val="19"/>
        </w:rPr>
        <w:t>Procesors/</w:t>
      </w:r>
      <w:r>
        <w:t xml:space="preserve"> (sic — misspelled in the actual folder name) — some kind of processing-pipeline abstraction; not read in this pass.</w:t>
      </w:r>
    </w:p>
    <w:p w14:paraId="339FF3B3" w14:textId="77777777" w:rsidR="00455278" w:rsidRDefault="0080047E">
      <w:pPr>
        <w:pStyle w:val="ListBullet"/>
      </w:pPr>
      <w:r>
        <w:rPr>
          <w:rFonts w:ascii="Consolas" w:hAnsi="Consolas"/>
          <w:b/>
          <w:sz w:val="19"/>
        </w:rPr>
        <w:t>Utilities/</w:t>
      </w:r>
      <w:r>
        <w:t xml:space="preserve"> — grab-bag helpers (</w:t>
      </w:r>
      <w:r>
        <w:rPr>
          <w:rFonts w:ascii="Consolas" w:hAnsi="Consolas"/>
          <w:sz w:val="19"/>
        </w:rPr>
        <w:t>UtilHelper.GetConnectionTimeOutInMilliseconds()</w:t>
      </w:r>
      <w:r>
        <w:t xml:space="preserve"> /</w:t>
      </w:r>
      <w:r>
        <w:rPr>
          <w:rFonts w:ascii="Consolas" w:hAnsi="Consolas"/>
          <w:sz w:val="19"/>
        </w:rPr>
        <w:t>GetConnectionTimeOutInSeconds()</w:t>
      </w:r>
      <w:r>
        <w:t xml:space="preserve"> seen used in </w:t>
      </w:r>
      <w:r>
        <w:rPr>
          <w:rFonts w:ascii="Consolas" w:hAnsi="Consolas"/>
          <w:sz w:val="19"/>
        </w:rPr>
        <w:t>INCOMM</w:t>
      </w:r>
      <w:r>
        <w:t>/</w:t>
      </w:r>
      <w:r>
        <w:rPr>
          <w:rFonts w:ascii="Consolas" w:hAnsi="Consolas"/>
          <w:sz w:val="19"/>
        </w:rPr>
        <w:t>EInvoice</w:t>
      </w:r>
      <w:r>
        <w:t xml:space="preserve"> providers live here, per the </w:t>
      </w:r>
      <w:r>
        <w:rPr>
          <w:rFonts w:ascii="Consolas" w:hAnsi="Consolas"/>
          <w:sz w:val="19"/>
        </w:rPr>
        <w:t>Fiuu.MasterFramework.Utilities</w:t>
      </w:r>
      <w:r>
        <w:t xml:space="preserve"> namespace).</w:t>
      </w:r>
    </w:p>
    <w:p w14:paraId="1A54F644" w14:textId="77777777" w:rsidR="00455278" w:rsidRDefault="0080047E">
      <w:pPr>
        <w:pStyle w:val="ListBullet"/>
      </w:pPr>
      <w:r>
        <w:rPr>
          <w:rFonts w:ascii="Consolas" w:hAnsi="Consolas"/>
          <w:b/>
          <w:sz w:val="19"/>
        </w:rPr>
        <w:t>Validator/</w:t>
      </w:r>
      <w:r>
        <w:t xml:space="preserve"> — validation helpers.</w:t>
      </w:r>
    </w:p>
    <w:p w14:paraId="4878592F" w14:textId="77777777" w:rsidR="00455278" w:rsidRDefault="0080047E">
      <w:pPr>
        <w:pStyle w:val="ListBullet"/>
      </w:pPr>
      <w:r>
        <w:rPr>
          <w:rFonts w:ascii="Consolas" w:hAnsi="Consolas"/>
          <w:b/>
          <w:sz w:val="19"/>
        </w:rPr>
        <w:t>WinRegistry/</w:t>
      </w:r>
      <w:r>
        <w:t xml:space="preserve"> — Windows registry access (suggests some on-prem/desktop deployment concern, consistent with the WinForms </w:t>
      </w:r>
      <w:r>
        <w:rPr>
          <w:rFonts w:ascii="Consolas" w:hAnsi="Consolas"/>
          <w:sz w:val="19"/>
        </w:rPr>
        <w:t>TerminalServer/ControlPanel</w:t>
      </w:r>
      <w:r>
        <w:t xml:space="preserve"> and socket-server console apps).</w:t>
      </w:r>
    </w:p>
    <w:p w14:paraId="4C0228AE" w14:textId="77777777" w:rsidR="00455278" w:rsidRDefault="0080047E">
      <w:pPr>
        <w:pStyle w:val="Heading3"/>
      </w:pPr>
      <w:bookmarkStart w:id="95" w:name="_Toc239606403"/>
      <w:r>
        <w:rPr>
          <w:b w:val="0"/>
        </w:rPr>
        <w:t>Consumers</w:t>
      </w:r>
      <w:bookmarkEnd w:id="95"/>
    </w:p>
    <w:p w14:paraId="09DF756E" w14:textId="77777777" w:rsidR="00455278" w:rsidRDefault="0080047E">
      <w:r>
        <w:t xml:space="preserve">Universal — every application and nearly every other </w:t>
      </w:r>
      <w:r>
        <w:rPr>
          <w:rFonts w:ascii="Consolas" w:hAnsi="Consolas"/>
          <w:sz w:val="19"/>
        </w:rPr>
        <w:t>class-library</w:t>
      </w:r>
      <w:r>
        <w:t>/</w:t>
      </w:r>
      <w:r>
        <w:rPr>
          <w:rFonts w:ascii="Consolas" w:hAnsi="Consolas"/>
          <w:sz w:val="19"/>
        </w:rPr>
        <w:t>Components</w:t>
      </w:r>
      <w:r>
        <w:t xml:space="preserve"> module either references </w:t>
      </w:r>
      <w:r>
        <w:rPr>
          <w:rFonts w:ascii="Consolas" w:hAnsi="Consolas"/>
          <w:sz w:val="19"/>
        </w:rPr>
        <w:t>Fiuu.MasterFramework</w:t>
      </w:r>
      <w:r>
        <w:t xml:space="preserve"> directly or transitively depends on something that does. Confirmed direct references: </w:t>
      </w:r>
      <w:r>
        <w:rPr>
          <w:rFonts w:ascii="Consolas" w:hAnsi="Consolas"/>
          <w:sz w:val="19"/>
        </w:rPr>
        <w:t>BackOffice/Web</w:t>
      </w:r>
      <w:r>
        <w:t xml:space="preserve">, </w:t>
      </w:r>
      <w:r>
        <w:rPr>
          <w:rFonts w:ascii="Consolas" w:hAnsi="Consolas"/>
          <w:sz w:val="19"/>
        </w:rPr>
        <w:t>Reloads/Terminal/Api</w:t>
      </w:r>
      <w:r>
        <w:t xml:space="preserve"> (both via legacy </w:t>
      </w:r>
      <w:r>
        <w:rPr>
          <w:rFonts w:ascii="Consolas" w:hAnsi="Consolas"/>
          <w:sz w:val="19"/>
        </w:rPr>
        <w:t>HintPath</w:t>
      </w:r>
      <w:r>
        <w:t xml:space="preserve">), </w:t>
      </w:r>
      <w:r>
        <w:rPr>
          <w:rFonts w:ascii="Consolas" w:hAnsi="Consolas"/>
          <w:sz w:val="19"/>
        </w:rPr>
        <w:t>CEPP</w:t>
      </w:r>
      <w:r>
        <w:t xml:space="preserve">, </w:t>
      </w:r>
      <w:r>
        <w:rPr>
          <w:rFonts w:ascii="Consolas" w:hAnsi="Consolas"/>
          <w:sz w:val="19"/>
        </w:rPr>
        <w:t>Lookup</w:t>
      </w:r>
      <w:r>
        <w:t xml:space="preserve">, </w:t>
      </w:r>
      <w:r>
        <w:rPr>
          <w:rFonts w:ascii="Consolas" w:hAnsi="Consolas"/>
          <w:sz w:val="19"/>
        </w:rPr>
        <w:t>Provider</w:t>
      </w:r>
      <w:r>
        <w:t xml:space="preserve"> (via </w:t>
      </w:r>
      <w:r>
        <w:rPr>
          <w:rFonts w:ascii="Consolas" w:hAnsi="Consolas"/>
          <w:sz w:val="19"/>
        </w:rPr>
        <w:t>Fiuu.MasterFramework.Database</w:t>
      </w:r>
      <w:r>
        <w:t xml:space="preserve">), and every service class using </w:t>
      </w:r>
      <w:r>
        <w:rPr>
          <w:rFonts w:ascii="Consolas" w:hAnsi="Consolas"/>
          <w:sz w:val="19"/>
        </w:rPr>
        <w:t>EngineContext</w:t>
      </w:r>
      <w:r>
        <w:t>.</w:t>
      </w:r>
    </w:p>
    <w:p w14:paraId="5CA8A4BF" w14:textId="77777777" w:rsidR="00455278" w:rsidRDefault="0080047E">
      <w:pPr>
        <w:pStyle w:val="Heading3"/>
      </w:pPr>
      <w:bookmarkStart w:id="96" w:name="_Toc239606404"/>
      <w:r>
        <w:rPr>
          <w:b w:val="0"/>
        </w:rPr>
        <w:lastRenderedPageBreak/>
        <w:t>Related</w:t>
      </w:r>
      <w:bookmarkEnd w:id="96"/>
    </w:p>
    <w:p w14:paraId="4CC51E89" w14:textId="77777777" w:rsidR="00455278" w:rsidRDefault="0080047E">
      <w:pPr>
        <w:pStyle w:val="ListBullet"/>
      </w:pPr>
      <w:r>
        <w:rPr>
          <w:i/>
          <w:color w:val="444488"/>
        </w:rPr>
        <w:t>Layering / Architecture</w:t>
      </w:r>
      <w:r>
        <w:t xml:space="preserve"> — the </w:t>
      </w:r>
      <w:r>
        <w:rPr>
          <w:rFonts w:ascii="Consolas" w:hAnsi="Consolas"/>
          <w:sz w:val="19"/>
        </w:rPr>
        <w:t>EngineContext</w:t>
      </w:r>
      <w:r>
        <w:t>/service-locator DI pattern this module implements</w:t>
      </w:r>
    </w:p>
    <w:p w14:paraId="41313DDE" w14:textId="77777777" w:rsidR="00455278" w:rsidRDefault="0080047E">
      <w:pPr>
        <w:pStyle w:val="ListBullet"/>
      </w:pPr>
      <w:r>
        <w:rPr>
          <w:i/>
          <w:color w:val="444488"/>
        </w:rPr>
        <w:t>Provider</w:t>
      </w:r>
      <w:r>
        <w:t xml:space="preserve"> — the </w:t>
      </w:r>
      <w:r>
        <w:rPr>
          <w:rFonts w:ascii="Consolas" w:hAnsi="Consolas"/>
          <w:sz w:val="19"/>
        </w:rPr>
        <w:t>SqlAccessor</w:t>
      </w:r>
      <w:r>
        <w:t>/</w:t>
      </w:r>
      <w:r>
        <w:rPr>
          <w:rFonts w:ascii="Consolas" w:hAnsi="Consolas"/>
          <w:sz w:val="19"/>
        </w:rPr>
        <w:t>ParameterCollection</w:t>
      </w:r>
      <w:r>
        <w:t xml:space="preserve"> data-access helpers that live in this module's </w:t>
      </w:r>
      <w:r>
        <w:rPr>
          <w:rFonts w:ascii="Consolas" w:hAnsi="Consolas"/>
          <w:sz w:val="19"/>
        </w:rPr>
        <w:t>Data</w:t>
      </w:r>
      <w:r>
        <w:t>/</w:t>
      </w:r>
      <w:r>
        <w:rPr>
          <w:rFonts w:ascii="Consolas" w:hAnsi="Consolas"/>
          <w:sz w:val="19"/>
        </w:rPr>
        <w:t>Database</w:t>
      </w:r>
      <w:r>
        <w:t xml:space="preserve"> subfolder</w:t>
      </w:r>
    </w:p>
    <w:p w14:paraId="191F4E29" w14:textId="77777777" w:rsidR="00455278" w:rsidRDefault="0080047E">
      <w:pPr>
        <w:pStyle w:val="ListBullet"/>
      </w:pPr>
      <w:r>
        <w:rPr>
          <w:i/>
          <w:color w:val="444488"/>
        </w:rPr>
        <w:t>CEPP</w:t>
      </w:r>
      <w:r>
        <w:t xml:space="preserve"> — the busiest confirmed consumer of this module</w:t>
      </w:r>
    </w:p>
    <w:p w14:paraId="61062C92" w14:textId="77777777" w:rsidR="00455278" w:rsidRDefault="0080047E">
      <w:pPr>
        <w:pStyle w:val="Heading2"/>
      </w:pPr>
      <w:bookmarkStart w:id="97" w:name="_Toc239606405"/>
      <w:r>
        <w:rPr>
          <w:b w:val="0"/>
        </w:rPr>
        <w:t>Notification (bonus doc — not in the original module list, but named as a</w:t>
      </w:r>
      <w:bookmarkEnd w:id="97"/>
    </w:p>
    <w:p w14:paraId="44E8C74A" w14:textId="77777777" w:rsidR="00455278" w:rsidRDefault="0080047E">
      <w:pPr>
        <w:spacing w:after="160"/>
      </w:pPr>
      <w:r>
        <w:rPr>
          <w:i/>
          <w:color w:val="777777"/>
          <w:sz w:val="17"/>
        </w:rPr>
        <w:t>architecture/reload/class-library/notification.md</w:t>
      </w:r>
    </w:p>
    <w:p w14:paraId="31322B17" w14:textId="77777777" w:rsidR="00455278" w:rsidRDefault="0080047E">
      <w:r>
        <w:t xml:space="preserve">prebuilt </w:t>
      </w:r>
      <w:r>
        <w:rPr>
          <w:rFonts w:ascii="Consolas" w:hAnsi="Consolas"/>
          <w:sz w:val="19"/>
        </w:rPr>
        <w:t>class-library</w:t>
      </w:r>
      <w:r>
        <w:t xml:space="preserve"> DLL)</w:t>
      </w:r>
    </w:p>
    <w:p w14:paraId="6CABD696" w14:textId="77777777" w:rsidR="00455278" w:rsidRDefault="0080047E">
      <w:r>
        <w:rPr>
          <w:b/>
        </w:rPr>
        <w:t>Prebuilt artifact:</w:t>
      </w:r>
      <w:r>
        <w:t xml:space="preserve"> </w:t>
      </w:r>
      <w:r>
        <w:rPr>
          <w:rFonts w:ascii="Consolas" w:hAnsi="Consolas"/>
          <w:sz w:val="19"/>
        </w:rPr>
        <w:t>class-library/MOL.Notification.Client.dll</w:t>
      </w:r>
      <w:r>
        <w:t xml:space="preserve"> (root of the submodule). Also present as a separate, older vendored copy at </w:t>
      </w:r>
      <w:r>
        <w:rPr>
          <w:rFonts w:ascii="Consolas" w:hAnsi="Consolas"/>
          <w:sz w:val="19"/>
        </w:rPr>
        <w:t>reload/web/Libraries/NET/MOL.Notification.Client.1.0.0/</w:t>
      </w:r>
      <w:r>
        <w:t>.</w:t>
      </w:r>
    </w:p>
    <w:p w14:paraId="17543267" w14:textId="77777777" w:rsidR="00455278" w:rsidRDefault="0080047E">
      <w:pPr>
        <w:pStyle w:val="Heading3"/>
      </w:pPr>
      <w:bookmarkStart w:id="98" w:name="_Toc239606406"/>
      <w:r>
        <w:rPr>
          <w:b w:val="0"/>
        </w:rPr>
        <w:t>Source location: not conclusively found</w:t>
      </w:r>
      <w:bookmarkEnd w:id="98"/>
    </w:p>
    <w:p w14:paraId="141E6147" w14:textId="77777777" w:rsidR="00455278" w:rsidRDefault="0080047E">
      <w:r>
        <w:t xml:space="preserve">Unlike CEPP/Logging/Lookup/MasterFramework/Provider (whose source was found in </w:t>
      </w:r>
      <w:r>
        <w:rPr>
          <w:rFonts w:ascii="Consolas" w:hAnsi="Consolas"/>
          <w:sz w:val="19"/>
        </w:rPr>
        <w:t>Components/*</w:t>
      </w:r>
      <w:r>
        <w:t xml:space="preserve">) or Pin/Restorify/EInvoice (found in </w:t>
      </w:r>
      <w:r>
        <w:rPr>
          <w:rFonts w:ascii="Consolas" w:hAnsi="Consolas"/>
          <w:sz w:val="19"/>
        </w:rPr>
        <w:t>Applications/*/Core</w:t>
      </w:r>
      <w:r>
        <w:t xml:space="preserve">), the source for </w:t>
      </w:r>
      <w:r>
        <w:rPr>
          <w:rFonts w:ascii="Consolas" w:hAnsi="Consolas"/>
          <w:sz w:val="19"/>
        </w:rPr>
        <w:t>MOL.Notification.Client.dll</w:t>
      </w:r>
      <w:r>
        <w:t xml:space="preserve"> specifically was </w:t>
      </w:r>
      <w:r>
        <w:rPr>
          <w:b/>
        </w:rPr>
        <w:t>not conclusively identified</w:t>
      </w:r>
      <w:r>
        <w:t xml:space="preserve"> in this pass. There is a real, live </w:t>
      </w:r>
      <w:r>
        <w:rPr>
          <w:rFonts w:ascii="Consolas" w:hAnsi="Consolas"/>
          <w:sz w:val="19"/>
        </w:rPr>
        <w:t>Applications/Notification/Client</w:t>
      </w:r>
      <w:r>
        <w:t xml:space="preserve"> project, but its assembly name is confirmed (via its </w:t>
      </w:r>
      <w:r>
        <w:rPr>
          <w:rFonts w:ascii="Consolas" w:hAnsi="Consolas"/>
          <w:sz w:val="19"/>
        </w:rPr>
        <w:t>.csproj</w:t>
      </w:r>
      <w:r>
        <w:t xml:space="preserve">) to be </w:t>
      </w:r>
      <w:r>
        <w:rPr>
          <w:rFonts w:ascii="Consolas" w:hAnsi="Consolas"/>
          <w:sz w:val="19"/>
        </w:rPr>
        <w:t>Fiuu.App.Notification.Client</w:t>
      </w:r>
      <w:r>
        <w:t xml:space="preserve"> — </w:t>
      </w:r>
      <w:r>
        <w:rPr>
          <w:b/>
        </w:rPr>
        <w:t>not</w:t>
      </w:r>
      <w:r>
        <w:t xml:space="preserve"> </w:t>
      </w:r>
      <w:r>
        <w:rPr>
          <w:rFonts w:ascii="Consolas" w:hAnsi="Consolas"/>
          <w:sz w:val="19"/>
        </w:rPr>
        <w:t>MOL.Notification.Client</w:t>
      </w:r>
      <w:r>
        <w:t>. So either:</w:t>
      </w:r>
    </w:p>
    <w:p w14:paraId="6C869BAF" w14:textId="77777777" w:rsidR="00455278" w:rsidRDefault="0080047E">
      <w:pPr>
        <w:pStyle w:val="ListBullet"/>
      </w:pPr>
      <w:r>
        <w:t xml:space="preserve">the </w:t>
      </w:r>
      <w:r>
        <w:rPr>
          <w:rFonts w:ascii="Consolas" w:hAnsi="Consolas"/>
          <w:sz w:val="19"/>
        </w:rPr>
        <w:t>MOL.Notification.Client.dll</w:t>
      </w:r>
      <w:r>
        <w:t xml:space="preserve"> in </w:t>
      </w:r>
      <w:r>
        <w:rPr>
          <w:rFonts w:ascii="Consolas" w:hAnsi="Consolas"/>
          <w:sz w:val="19"/>
        </w:rPr>
        <w:t>class-library</w:t>
      </w:r>
      <w:r>
        <w:t xml:space="preserve"> is a genuinely separate, older assembly (consistent with the "MOL" brand prefix — Fiuu was formerly MOLPay/ Razer Merchant Services — predating a rename to the </w:t>
      </w:r>
      <w:r>
        <w:rPr>
          <w:rFonts w:ascii="Consolas" w:hAnsi="Consolas"/>
          <w:sz w:val="19"/>
        </w:rPr>
        <w:t>Fiuu.App.*</w:t>
      </w:r>
      <w:r>
        <w:t xml:space="preserve"> convention used everywhere else), whose source may not exist anywhere in this checkout at all, or</w:t>
      </w:r>
    </w:p>
    <w:p w14:paraId="030F7FF0" w14:textId="77777777" w:rsidR="00455278" w:rsidRDefault="0080047E">
      <w:pPr>
        <w:pStyle w:val="ListBullet"/>
      </w:pPr>
      <w:r>
        <w:t>there's a rename/rebuild relationship between the two that wasn't traced.</w:t>
      </w:r>
    </w:p>
    <w:p w14:paraId="04ABDB4E" w14:textId="77777777" w:rsidR="00455278" w:rsidRDefault="0080047E">
      <w:r>
        <w:t>Flagged as an open question rather than guessed at further.</w:t>
      </w:r>
    </w:p>
    <w:p w14:paraId="5008ECE5" w14:textId="77777777" w:rsidR="00455278" w:rsidRDefault="0080047E">
      <w:pPr>
        <w:pStyle w:val="Heading3"/>
      </w:pPr>
      <w:bookmarkStart w:id="99" w:name="_Toc239606407"/>
      <w:r>
        <w:rPr>
          <w:b w:val="0"/>
        </w:rPr>
        <w:t xml:space="preserve">What the live </w:t>
      </w:r>
      <w:r>
        <w:rPr>
          <w:rFonts w:ascii="Consolas" w:hAnsi="Consolas"/>
          <w:b w:val="0"/>
          <w:sz w:val="19"/>
        </w:rPr>
        <w:t>Applications/Notification/*</w:t>
      </w:r>
      <w:r>
        <w:rPr>
          <w:b w:val="0"/>
        </w:rPr>
        <w:t xml:space="preserve"> projects do</w:t>
      </w:r>
      <w:bookmarkEnd w:id="99"/>
    </w:p>
    <w:p w14:paraId="0174E873" w14:textId="77777777" w:rsidR="00455278" w:rsidRDefault="0080047E">
      <w:r>
        <w:t xml:space="preserve">This part </w:t>
      </w:r>
      <w:r>
        <w:rPr>
          <w:b/>
        </w:rPr>
        <w:t>was</w:t>
      </w:r>
      <w:r>
        <w:t xml:space="preserve"> traced directly and is solid:</w:t>
      </w:r>
    </w:p>
    <w:p w14:paraId="7D06311B" w14:textId="77777777" w:rsidR="00455278" w:rsidRDefault="0080047E">
      <w:pPr>
        <w:pStyle w:val="ListBullet"/>
      </w:pPr>
      <w:r>
        <w:rPr>
          <w:rFonts w:ascii="Consolas" w:hAnsi="Consolas"/>
          <w:b/>
          <w:sz w:val="19"/>
        </w:rPr>
        <w:t>Notification/Api/Core</w:t>
      </w:r>
      <w:r>
        <w:t xml:space="preserve"> (</w:t>
      </w:r>
      <w:r>
        <w:rPr>
          <w:rFonts w:ascii="Consolas" w:hAnsi="Consolas"/>
          <w:sz w:val="19"/>
        </w:rPr>
        <w:t>Fiuu.App.Notification.Core.csproj</w:t>
      </w:r>
      <w:r>
        <w:t xml:space="preserve">) — the notification service's domain layer: </w:t>
      </w:r>
      <w:r>
        <w:rPr>
          <w:rFonts w:ascii="Consolas" w:hAnsi="Consolas"/>
          <w:sz w:val="19"/>
        </w:rPr>
        <w:t>Models/Channel.cs</w:t>
      </w:r>
      <w:r>
        <w:t xml:space="preserve">, </w:t>
      </w:r>
      <w:r>
        <w:rPr>
          <w:rFonts w:ascii="Consolas" w:hAnsi="Consolas"/>
          <w:sz w:val="19"/>
        </w:rPr>
        <w:t>ChannelSetting.cs</w:t>
      </w:r>
      <w:r>
        <w:t xml:space="preserve">, </w:t>
      </w:r>
      <w:r>
        <w:rPr>
          <w:rFonts w:ascii="Consolas" w:hAnsi="Consolas"/>
          <w:sz w:val="19"/>
        </w:rPr>
        <w:t>Subscriber.cs</w:t>
      </w:r>
      <w:r>
        <w:t xml:space="preserve">, </w:t>
      </w:r>
      <w:r>
        <w:rPr>
          <w:rFonts w:ascii="Consolas" w:hAnsi="Consolas"/>
          <w:sz w:val="19"/>
        </w:rPr>
        <w:t>SubscriberChannel.cs</w:t>
      </w:r>
      <w:r>
        <w:t xml:space="preserve">, </w:t>
      </w:r>
      <w:r>
        <w:rPr>
          <w:rFonts w:ascii="Consolas" w:hAnsi="Consolas"/>
          <w:sz w:val="19"/>
        </w:rPr>
        <w:t>MessageRequest.cs</w:t>
      </w:r>
      <w:r>
        <w:t xml:space="preserve">, </w:t>
      </w:r>
      <w:r>
        <w:rPr>
          <w:rFonts w:ascii="Consolas" w:hAnsi="Consolas"/>
          <w:sz w:val="19"/>
        </w:rPr>
        <w:t>MessageResponse.cs</w:t>
      </w:r>
      <w:r>
        <w:t xml:space="preserve">, </w:t>
      </w:r>
      <w:r>
        <w:rPr>
          <w:rFonts w:ascii="Consolas" w:hAnsi="Consolas"/>
          <w:sz w:val="19"/>
        </w:rPr>
        <w:t>MessageAcknowledgement.cs</w:t>
      </w:r>
      <w:r>
        <w:t xml:space="preserve">, </w:t>
      </w:r>
      <w:r>
        <w:rPr>
          <w:rFonts w:ascii="Consolas" w:hAnsi="Consolas"/>
          <w:sz w:val="19"/>
        </w:rPr>
        <w:t>WhitelistedIp.cs</w:t>
      </w:r>
      <w:r>
        <w:t xml:space="preserve">, </w:t>
      </w:r>
      <w:r>
        <w:rPr>
          <w:rFonts w:ascii="Consolas" w:hAnsi="Consolas"/>
          <w:sz w:val="19"/>
        </w:rPr>
        <w:t>CallbackResponse.cs</w:t>
      </w:r>
      <w:r>
        <w:t xml:space="preserve">; services </w:t>
      </w:r>
      <w:r>
        <w:rPr>
          <w:rFonts w:ascii="Consolas" w:hAnsi="Consolas"/>
          <w:sz w:val="19"/>
        </w:rPr>
        <w:t>MessageService</w:t>
      </w:r>
      <w:r>
        <w:t xml:space="preserve">, </w:t>
      </w:r>
      <w:r>
        <w:rPr>
          <w:rFonts w:ascii="Consolas" w:hAnsi="Consolas"/>
          <w:sz w:val="19"/>
        </w:rPr>
        <w:t>EmailNotificationService</w:t>
      </w:r>
      <w:r>
        <w:t xml:space="preserve">, </w:t>
      </w:r>
      <w:r>
        <w:rPr>
          <w:rFonts w:ascii="Consolas" w:hAnsi="Consolas"/>
          <w:sz w:val="19"/>
        </w:rPr>
        <w:t>EtrackerSmsService</w:t>
      </w:r>
      <w:r>
        <w:t xml:space="preserve">, </w:t>
      </w:r>
      <w:r>
        <w:rPr>
          <w:rFonts w:ascii="Consolas" w:hAnsi="Consolas"/>
          <w:sz w:val="19"/>
        </w:rPr>
        <w:t>ApplicationService</w:t>
      </w:r>
      <w:r>
        <w:t xml:space="preserve">, </w:t>
      </w:r>
      <w:r>
        <w:rPr>
          <w:rFonts w:ascii="Consolas" w:hAnsi="Consolas"/>
          <w:sz w:val="19"/>
        </w:rPr>
        <w:t>CacheService</w:t>
      </w:r>
      <w:r>
        <w:t xml:space="preserve">; providers </w:t>
      </w:r>
      <w:r>
        <w:rPr>
          <w:rFonts w:ascii="Consolas" w:hAnsi="Consolas"/>
          <w:sz w:val="19"/>
        </w:rPr>
        <w:t>MessageProvider</w:t>
      </w:r>
      <w:r>
        <w:t xml:space="preserve">, </w:t>
      </w:r>
      <w:r>
        <w:rPr>
          <w:rFonts w:ascii="Consolas" w:hAnsi="Consolas"/>
          <w:sz w:val="19"/>
        </w:rPr>
        <w:t>ChannelProvider</w:t>
      </w:r>
      <w:r>
        <w:t xml:space="preserve">, </w:t>
      </w:r>
      <w:r>
        <w:rPr>
          <w:rFonts w:ascii="Consolas" w:hAnsi="Consolas"/>
          <w:sz w:val="19"/>
        </w:rPr>
        <w:t>ChannelCallbackIpProvider</w:t>
      </w:r>
      <w:r>
        <w:t xml:space="preserve">, </w:t>
      </w:r>
      <w:r>
        <w:rPr>
          <w:rFonts w:ascii="Consolas" w:hAnsi="Consolas"/>
          <w:sz w:val="19"/>
        </w:rPr>
        <w:t>SubscriberProvider</w:t>
      </w:r>
      <w:r>
        <w:t xml:space="preserve">, </w:t>
      </w:r>
      <w:r>
        <w:rPr>
          <w:rFonts w:ascii="Consolas" w:hAnsi="Consolas"/>
          <w:sz w:val="19"/>
        </w:rPr>
        <w:t>EtrackerSmsProvider</w:t>
      </w:r>
      <w:r>
        <w:t xml:space="preserve">. This confirms the service sends notifications over multiple </w:t>
      </w:r>
      <w:r>
        <w:rPr>
          <w:b/>
        </w:rPr>
        <w:t>channels</w:t>
      </w:r>
      <w:r>
        <w:t xml:space="preserve"> (at least email and SMS via an "Etracker" SMS gateway) to registered </w:t>
      </w:r>
      <w:r>
        <w:rPr>
          <w:b/>
        </w:rPr>
        <w:t>subscribers</w:t>
      </w:r>
      <w:r>
        <w:t xml:space="preserve">, with IP whitelisting for inbound callbacks. This is the only project in this doc with a confirmed </w:t>
      </w:r>
      <w:r>
        <w:rPr>
          <w:rFonts w:ascii="Consolas" w:hAnsi="Consolas"/>
          <w:sz w:val="19"/>
        </w:rPr>
        <w:t>ProjectReference</w:t>
      </w:r>
      <w:r>
        <w:t xml:space="preserve"> to </w:t>
      </w:r>
      <w:r>
        <w:rPr>
          <w:rFonts w:ascii="Consolas" w:hAnsi="Consolas"/>
          <w:sz w:val="19"/>
        </w:rPr>
        <w:t>class-library/Database/Fiuu.Database.csproj</w:t>
      </w:r>
      <w:r>
        <w:t xml:space="preserve"> (see </w:t>
      </w:r>
      <w:r>
        <w:rPr>
          <w:rFonts w:ascii="Consolas" w:hAnsi="Consolas"/>
          <w:sz w:val="19"/>
        </w:rPr>
        <w:t>database.md</w:t>
      </w:r>
      <w:r>
        <w:t xml:space="preserve">) — i.e. it owns/reads the </w:t>
      </w:r>
      <w:r>
        <w:rPr>
          <w:rFonts w:ascii="Consolas" w:hAnsi="Consolas"/>
          <w:sz w:val="19"/>
        </w:rPr>
        <w:t>NOTIFICATION</w:t>
      </w:r>
      <w:r>
        <w:t xml:space="preserve"> database directly (matching the </w:t>
      </w:r>
      <w:r>
        <w:rPr>
          <w:rFonts w:ascii="Consolas" w:hAnsi="Consolas"/>
          <w:sz w:val="19"/>
        </w:rPr>
        <w:t>NOTIFICATION</w:t>
      </w:r>
      <w:r>
        <w:t xml:space="preserve"> connection-string alias and </w:t>
      </w:r>
      <w:r>
        <w:rPr>
          <w:rFonts w:ascii="Consolas" w:hAnsi="Consolas"/>
          <w:sz w:val="19"/>
        </w:rPr>
        <w:t>reload_db</w:t>
      </w:r>
      <w:r>
        <w:t xml:space="preserve">'s </w:t>
      </w:r>
      <w:r>
        <w:rPr>
          <w:rFonts w:ascii="Consolas" w:hAnsi="Consolas"/>
          <w:sz w:val="19"/>
        </w:rPr>
        <w:t>MAINT/NOTIFICATION</w:t>
      </w:r>
      <w:r>
        <w:t xml:space="preserve"> folder).</w:t>
      </w:r>
    </w:p>
    <w:p w14:paraId="7196D4E3" w14:textId="77777777" w:rsidR="00455278" w:rsidRDefault="0080047E">
      <w:pPr>
        <w:pStyle w:val="ListBullet"/>
      </w:pPr>
      <w:r>
        <w:rPr>
          <w:rFonts w:ascii="Consolas" w:hAnsi="Consolas"/>
          <w:b/>
          <w:sz w:val="19"/>
        </w:rPr>
        <w:lastRenderedPageBreak/>
        <w:t>Notification/Api</w:t>
      </w:r>
      <w:r>
        <w:t xml:space="preserve"> — the REST API wrapping the above (</w:t>
      </w:r>
      <w:r>
        <w:rPr>
          <w:rFonts w:ascii="Consolas" w:hAnsi="Consolas"/>
          <w:sz w:val="19"/>
        </w:rPr>
        <w:t>Controllers/</w:t>
      </w:r>
      <w:r>
        <w:t xml:space="preserve">, </w:t>
      </w:r>
      <w:r>
        <w:rPr>
          <w:rFonts w:ascii="Consolas" w:hAnsi="Consolas"/>
          <w:sz w:val="19"/>
        </w:rPr>
        <w:t>Handlers/</w:t>
      </w:r>
      <w:r>
        <w:t xml:space="preserve">, </w:t>
      </w:r>
      <w:r>
        <w:rPr>
          <w:rFonts w:ascii="Consolas" w:hAnsi="Consolas"/>
          <w:sz w:val="19"/>
        </w:rPr>
        <w:t>Attributes/</w:t>
      </w:r>
      <w:r>
        <w:t xml:space="preserve">, </w:t>
      </w:r>
      <w:r>
        <w:rPr>
          <w:rFonts w:ascii="Consolas" w:hAnsi="Consolas"/>
          <w:sz w:val="19"/>
        </w:rPr>
        <w:t>App_Start/</w:t>
      </w:r>
      <w:r>
        <w:t>) — not individually read in this pass.</w:t>
      </w:r>
    </w:p>
    <w:p w14:paraId="42720C6A" w14:textId="77777777" w:rsidR="00455278" w:rsidRDefault="0080047E">
      <w:pPr>
        <w:pStyle w:val="ListBullet"/>
      </w:pPr>
      <w:r>
        <w:rPr>
          <w:rFonts w:ascii="Consolas" w:hAnsi="Consolas"/>
          <w:b/>
          <w:sz w:val="19"/>
        </w:rPr>
        <w:t>Notification/Client</w:t>
      </w:r>
      <w:r>
        <w:t xml:space="preserve"> (</w:t>
      </w:r>
      <w:r>
        <w:rPr>
          <w:rFonts w:ascii="Consolas" w:hAnsi="Consolas"/>
          <w:sz w:val="19"/>
        </w:rPr>
        <w:t>Fiuu.App.Notification.Client.csproj</w:t>
      </w:r>
      <w:r>
        <w:t xml:space="preserve">) — a client library for </w:t>
      </w:r>
      <w:r>
        <w:rPr>
          <w:i/>
        </w:rPr>
        <w:t>other</w:t>
      </w:r>
      <w:r>
        <w:t xml:space="preserve"> applications to call the Notification API: </w:t>
      </w:r>
      <w:r>
        <w:rPr>
          <w:rFonts w:ascii="Consolas" w:hAnsi="Consolas"/>
          <w:sz w:val="19"/>
        </w:rPr>
        <w:t>NotificationProcessor.cs</w:t>
      </w:r>
      <w:r>
        <w:t xml:space="preserve">, </w:t>
      </w:r>
      <w:r>
        <w:rPr>
          <w:rFonts w:ascii="Consolas" w:hAnsi="Consolas"/>
          <w:sz w:val="19"/>
        </w:rPr>
        <w:t>Models/MessageRequest.cs</w:t>
      </w:r>
      <w:r>
        <w:t>/</w:t>
      </w:r>
      <w:r>
        <w:rPr>
          <w:rFonts w:ascii="Consolas" w:hAnsi="Consolas"/>
          <w:sz w:val="19"/>
        </w:rPr>
        <w:t>MessageResponse.cs</w:t>
      </w:r>
      <w:r>
        <w:t xml:space="preserve">/ </w:t>
      </w:r>
      <w:r>
        <w:rPr>
          <w:rFonts w:ascii="Consolas" w:hAnsi="Consolas"/>
          <w:sz w:val="19"/>
        </w:rPr>
        <w:t>MessageStatus.cs</w:t>
      </w:r>
      <w:r>
        <w:t>/</w:t>
      </w:r>
      <w:r>
        <w:rPr>
          <w:rFonts w:ascii="Consolas" w:hAnsi="Consolas"/>
          <w:sz w:val="19"/>
        </w:rPr>
        <w:t>BulkMessageResponse.cs</w:t>
      </w:r>
      <w:r>
        <w:t xml:space="preserve">, </w:t>
      </w:r>
      <w:r>
        <w:rPr>
          <w:rFonts w:ascii="Consolas" w:hAnsi="Consolas"/>
          <w:sz w:val="19"/>
        </w:rPr>
        <w:t>Enums/StatusCode.cs</w:t>
      </w:r>
      <w:r>
        <w:t xml:space="preserve">. Has a </w:t>
      </w:r>
      <w:r>
        <w:rPr>
          <w:rFonts w:ascii="Consolas" w:hAnsi="Consolas"/>
          <w:sz w:val="19"/>
        </w:rPr>
        <w:t>Cmd/</w:t>
      </w:r>
      <w:r>
        <w:t xml:space="preserve"> sub-tool (a command-line wrapper — see </w:t>
      </w:r>
      <w:r>
        <w:rPr>
          <w:rFonts w:ascii="Consolas" w:hAnsi="Consolas"/>
          <w:sz w:val="19"/>
        </w:rPr>
        <w:t>../console-app.md</w:t>
      </w:r>
      <w:r>
        <w:t>).</w:t>
      </w:r>
    </w:p>
    <w:p w14:paraId="2C531367" w14:textId="77777777" w:rsidR="00455278" w:rsidRDefault="0080047E">
      <w:pPr>
        <w:pStyle w:val="Heading3"/>
      </w:pPr>
      <w:bookmarkStart w:id="100" w:name="_Toc239606408"/>
      <w:r>
        <w:rPr>
          <w:b w:val="0"/>
        </w:rPr>
        <w:t>Consumers</w:t>
      </w:r>
      <w:bookmarkEnd w:id="100"/>
    </w:p>
    <w:p w14:paraId="0A1C288B" w14:textId="77777777" w:rsidR="00455278" w:rsidRDefault="0080047E">
      <w:r>
        <w:t xml:space="preserve">Not traced in this pass — which applications actually call </w:t>
      </w:r>
      <w:r>
        <w:rPr>
          <w:rFonts w:ascii="Consolas" w:hAnsi="Consolas"/>
          <w:sz w:val="19"/>
        </w:rPr>
        <w:t>Notification/Client</w:t>
      </w:r>
      <w:r>
        <w:t>/</w:t>
      </w:r>
      <w:r>
        <w:rPr>
          <w:rFonts w:ascii="Consolas" w:hAnsi="Consolas"/>
          <w:sz w:val="19"/>
        </w:rPr>
        <w:t>NotificationProcessor</w:t>
      </w:r>
      <w:r>
        <w:t xml:space="preserve"> to send notifications wasn't confirmed by grep. Reasonable candidates based on other docs' content: the "fail to refund" email alert seen inline in </w:t>
      </w:r>
      <w:r>
        <w:rPr>
          <w:rFonts w:ascii="Consolas" w:hAnsi="Consolas"/>
          <w:sz w:val="19"/>
        </w:rPr>
        <w:t>GiftCardService.SendEmailReport(...)</w:t>
      </w:r>
      <w:r>
        <w:t xml:space="preserve"> (</w:t>
      </w:r>
      <w:r>
        <w:rPr>
          <w:rFonts w:ascii="Consolas" w:hAnsi="Consolas"/>
          <w:sz w:val="19"/>
        </w:rPr>
        <w:t>Applications/MOLReloads/Core/Services/GiftCardService.cs</w:t>
      </w:r>
      <w:r>
        <w:t xml:space="preserve">) uses a </w:t>
      </w:r>
      <w:r>
        <w:rPr>
          <w:b/>
        </w:rPr>
        <w:t>different, simpler</w:t>
      </w:r>
      <w:r>
        <w:t xml:space="preserve"> ad-hoc </w:t>
      </w:r>
      <w:r>
        <w:rPr>
          <w:rFonts w:ascii="Consolas" w:hAnsi="Consolas"/>
          <w:sz w:val="19"/>
        </w:rPr>
        <w:t>Mail</w:t>
      </w:r>
      <w:r>
        <w:t xml:space="preserve"> class directly rather than this Notification module — suggesting the Notification service is not universally used even where an email alert is needed. Flagged as inconsistent usage, not confirmed as a rule.</w:t>
      </w:r>
    </w:p>
    <w:p w14:paraId="754C12F7" w14:textId="77777777" w:rsidR="00455278" w:rsidRDefault="0080047E">
      <w:pPr>
        <w:pStyle w:val="Heading3"/>
      </w:pPr>
      <w:bookmarkStart w:id="101" w:name="_Toc239606409"/>
      <w:r>
        <w:rPr>
          <w:b w:val="0"/>
        </w:rPr>
        <w:t>Related</w:t>
      </w:r>
      <w:bookmarkEnd w:id="101"/>
    </w:p>
    <w:p w14:paraId="02808FF6" w14:textId="77777777" w:rsidR="00455278" w:rsidRDefault="0080047E">
      <w:pPr>
        <w:pStyle w:val="ListBullet"/>
      </w:pPr>
      <w:r>
        <w:rPr>
          <w:i/>
          <w:color w:val="444488"/>
        </w:rPr>
        <w:t>NOTIFICATION</w:t>
      </w:r>
      <w:r>
        <w:t xml:space="preserve"> — the </w:t>
      </w:r>
      <w:r>
        <w:rPr>
          <w:rFonts w:ascii="Consolas" w:hAnsi="Consolas"/>
          <w:sz w:val="19"/>
        </w:rPr>
        <w:t>NOTIFICATION</w:t>
      </w:r>
      <w:r>
        <w:t xml:space="preserve"> database this service owns, confirmed via its </w:t>
      </w:r>
      <w:r>
        <w:rPr>
          <w:rFonts w:ascii="Consolas" w:hAnsi="Consolas"/>
          <w:sz w:val="19"/>
        </w:rPr>
        <w:t>Fiuu.Database</w:t>
      </w:r>
      <w:r>
        <w:t xml:space="preserve"> </w:t>
      </w:r>
      <w:r>
        <w:rPr>
          <w:rFonts w:ascii="Consolas" w:hAnsi="Consolas"/>
          <w:sz w:val="19"/>
        </w:rPr>
        <w:t>ProjectReference</w:t>
      </w:r>
    </w:p>
    <w:p w14:paraId="191F7828" w14:textId="77777777" w:rsidR="00455278" w:rsidRDefault="0080047E">
      <w:pPr>
        <w:pStyle w:val="ListBullet"/>
      </w:pPr>
      <w:r>
        <w:rPr>
          <w:i/>
          <w:color w:val="444488"/>
        </w:rPr>
        <w:t>Database (Fiuu.Database)</w:t>
      </w:r>
      <w:r>
        <w:t xml:space="preserve"> — the Dapper data-access layer </w:t>
      </w:r>
      <w:r>
        <w:rPr>
          <w:rFonts w:ascii="Consolas" w:hAnsi="Consolas"/>
          <w:sz w:val="19"/>
        </w:rPr>
        <w:t>Notification/Api/Core</w:t>
      </w:r>
      <w:r>
        <w:t xml:space="preserve"> consumes directly</w:t>
      </w:r>
    </w:p>
    <w:p w14:paraId="67515B51" w14:textId="77777777" w:rsidR="00455278" w:rsidRDefault="0080047E">
      <w:pPr>
        <w:pStyle w:val="Heading2"/>
      </w:pPr>
      <w:bookmarkStart w:id="102" w:name="_Toc239606410"/>
      <w:r>
        <w:rPr>
          <w:b w:val="0"/>
        </w:rPr>
        <w:t>Provider</w:t>
      </w:r>
      <w:bookmarkEnd w:id="102"/>
    </w:p>
    <w:p w14:paraId="37291987" w14:textId="77777777" w:rsidR="00455278" w:rsidRDefault="0080047E">
      <w:pPr>
        <w:spacing w:after="160"/>
      </w:pPr>
      <w:r>
        <w:rPr>
          <w:i/>
          <w:color w:val="777777"/>
          <w:sz w:val="17"/>
        </w:rPr>
        <w:t>architecture/reload/class-library/provider.md</w:t>
      </w:r>
    </w:p>
    <w:p w14:paraId="3EC5277C" w14:textId="77777777" w:rsidR="00455278" w:rsidRDefault="0080047E">
      <w:r>
        <w:rPr>
          <w:b/>
        </w:rPr>
        <w:t>Source:</w:t>
      </w:r>
      <w:r>
        <w:t xml:space="preserve"> </w:t>
      </w:r>
      <w:r>
        <w:rPr>
          <w:rFonts w:ascii="Consolas" w:hAnsi="Consolas"/>
          <w:sz w:val="19"/>
        </w:rPr>
        <w:t>reload/web/DEV/NET/Components/Provider</w:t>
      </w:r>
      <w:r>
        <w:t xml:space="preserve"> (only 6 files — </w:t>
      </w:r>
      <w:r>
        <w:rPr>
          <w:rFonts w:ascii="Consolas" w:hAnsi="Consolas"/>
          <w:sz w:val="19"/>
        </w:rPr>
        <w:t>Database.cs</w:t>
      </w:r>
      <w:r>
        <w:t xml:space="preserve">, </w:t>
      </w:r>
      <w:r>
        <w:rPr>
          <w:rFonts w:ascii="Consolas" w:hAnsi="Consolas"/>
          <w:sz w:val="19"/>
        </w:rPr>
        <w:t>ProviderBase.cs</w:t>
      </w:r>
      <w:r>
        <w:t xml:space="preserve">, </w:t>
      </w:r>
      <w:r>
        <w:rPr>
          <w:rFonts w:ascii="Consolas" w:hAnsi="Consolas"/>
          <w:sz w:val="19"/>
        </w:rPr>
        <w:t>Fiuu.Provider.csproj</w:t>
      </w:r>
      <w:r>
        <w:t>/</w:t>
      </w:r>
      <w:r>
        <w:rPr>
          <w:rFonts w:ascii="Consolas" w:hAnsi="Consolas"/>
          <w:sz w:val="19"/>
        </w:rPr>
        <w:t>.sln</w:t>
      </w:r>
      <w:r>
        <w:t>/</w:t>
      </w:r>
      <w:r>
        <w:rPr>
          <w:rFonts w:ascii="Consolas" w:hAnsi="Consolas"/>
          <w:sz w:val="19"/>
        </w:rPr>
        <w:t>.msbuild</w:t>
      </w:r>
      <w:r>
        <w:t xml:space="preserve">, </w:t>
      </w:r>
      <w:r>
        <w:rPr>
          <w:rFonts w:ascii="Consolas" w:hAnsi="Consolas"/>
          <w:sz w:val="19"/>
        </w:rPr>
        <w:t>Properties/AssemblyInfo.cs</w:t>
      </w:r>
      <w:r>
        <w:t xml:space="preserve">). </w:t>
      </w:r>
      <w:r>
        <w:rPr>
          <w:b/>
        </w:rPr>
        <w:t>Prebuilt artifact:</w:t>
      </w:r>
      <w:r>
        <w:t xml:space="preserve"> </w:t>
      </w:r>
      <w:r>
        <w:rPr>
          <w:rFonts w:ascii="Consolas" w:hAnsi="Consolas"/>
          <w:sz w:val="19"/>
        </w:rPr>
        <w:t>class-library/Fiuu.Provider.dll</w:t>
      </w:r>
      <w:r>
        <w:t xml:space="preserve"> — again, source lives in </w:t>
      </w:r>
      <w:r>
        <w:rPr>
          <w:rFonts w:ascii="Consolas" w:hAnsi="Consolas"/>
          <w:sz w:val="19"/>
        </w:rPr>
        <w:t>Components/</w:t>
      </w:r>
      <w:r>
        <w:t xml:space="preserve">, not in </w:t>
      </w:r>
      <w:r>
        <w:rPr>
          <w:rFonts w:ascii="Consolas" w:hAnsi="Consolas"/>
          <w:sz w:val="19"/>
        </w:rPr>
        <w:t>class-library</w:t>
      </w:r>
      <w:r>
        <w:t xml:space="preserve"> (see </w:t>
      </w:r>
      <w:r>
        <w:rPr>
          <w:rFonts w:ascii="Consolas" w:hAnsi="Consolas"/>
          <w:sz w:val="19"/>
        </w:rPr>
        <w:t>../00-topology.md</w:t>
      </w:r>
      <w:r>
        <w:t xml:space="preserve"> §4).</w:t>
      </w:r>
    </w:p>
    <w:p w14:paraId="2C8898EA" w14:textId="77777777" w:rsidR="00455278" w:rsidRDefault="0080047E">
      <w:pPr>
        <w:pStyle w:val="Heading3"/>
      </w:pPr>
      <w:bookmarkStart w:id="103" w:name="_Toc239606411"/>
      <w:r>
        <w:rPr>
          <w:b w:val="0"/>
        </w:rPr>
        <w:t>What it's for</w:t>
      </w:r>
      <w:bookmarkEnd w:id="103"/>
    </w:p>
    <w:p w14:paraId="0F5F0CD2" w14:textId="77777777" w:rsidR="00455278" w:rsidRDefault="0080047E">
      <w:r>
        <w:t>A small, generic base class (</w:t>
      </w:r>
      <w:r>
        <w:rPr>
          <w:rFonts w:ascii="Consolas" w:hAnsi="Consolas"/>
          <w:sz w:val="19"/>
        </w:rPr>
        <w:t>Fiuu.Provider.ProviderBase</w:t>
      </w:r>
      <w:r>
        <w:t xml:space="preserve">, abstract) for data-access provider classes: </w:t>
      </w:r>
      <w:r>
        <w:rPr>
          <w:rFonts w:ascii="Consolas" w:hAnsi="Consolas"/>
          <w:sz w:val="19"/>
        </w:rPr>
        <w:t>Create</w:t>
      </w:r>
      <w:r>
        <w:t xml:space="preserve">, </w:t>
      </w:r>
      <w:r>
        <w:rPr>
          <w:rFonts w:ascii="Consolas" w:hAnsi="Consolas"/>
          <w:sz w:val="19"/>
        </w:rPr>
        <w:t>CreateWithReturnId</w:t>
      </w:r>
      <w:r>
        <w:t xml:space="preserve">, </w:t>
      </w:r>
      <w:r>
        <w:rPr>
          <w:rFonts w:ascii="Consolas" w:hAnsi="Consolas"/>
          <w:sz w:val="19"/>
        </w:rPr>
        <w:t>Update</w:t>
      </w:r>
      <w:r>
        <w:t xml:space="preserve">, </w:t>
      </w:r>
      <w:r>
        <w:rPr>
          <w:rFonts w:ascii="Consolas" w:hAnsi="Consolas"/>
          <w:sz w:val="19"/>
        </w:rPr>
        <w:t>ExecuteNonQuery</w:t>
      </w:r>
      <w:r>
        <w:t xml:space="preserve">, </w:t>
      </w:r>
      <w:r>
        <w:rPr>
          <w:rFonts w:ascii="Consolas" w:hAnsi="Consolas"/>
          <w:sz w:val="19"/>
        </w:rPr>
        <w:t>Get&lt;T&gt;</w:t>
      </w:r>
      <w:r>
        <w:t xml:space="preserve">, </w:t>
      </w:r>
      <w:r>
        <w:rPr>
          <w:rFonts w:ascii="Consolas" w:hAnsi="Consolas"/>
          <w:sz w:val="19"/>
        </w:rPr>
        <w:t>GetList&lt;T&gt;</w:t>
      </w:r>
      <w:r>
        <w:t xml:space="preserve"> — all implemented in terms of a </w:t>
      </w:r>
      <w:r>
        <w:rPr>
          <w:rFonts w:ascii="Consolas" w:hAnsi="Consolas"/>
          <w:sz w:val="19"/>
        </w:rPr>
        <w:t>dbAlias</w:t>
      </w:r>
      <w:r>
        <w:t xml:space="preserve"> string + stored-procedure name + </w:t>
      </w:r>
      <w:r>
        <w:rPr>
          <w:rFonts w:ascii="Consolas" w:hAnsi="Consolas"/>
          <w:sz w:val="19"/>
        </w:rPr>
        <w:t>ParameterCollection</w:t>
      </w:r>
      <w:r>
        <w:t xml:space="preserve">, delegating to </w:t>
      </w:r>
      <w:r>
        <w:rPr>
          <w:rFonts w:ascii="Consolas" w:hAnsi="Consolas"/>
          <w:sz w:val="19"/>
        </w:rPr>
        <w:t>SqlAccessor.ExecuteProcedure(...)</w:t>
      </w:r>
      <w:r>
        <w:t xml:space="preserve"> from </w:t>
      </w:r>
      <w:r>
        <w:rPr>
          <w:rFonts w:ascii="Consolas" w:hAnsi="Consolas"/>
          <w:sz w:val="19"/>
        </w:rPr>
        <w:t>Fiuu.MasterFramework.Database</w:t>
      </w:r>
      <w:r>
        <w:t xml:space="preserve"> (see </w:t>
      </w:r>
      <w:r>
        <w:rPr>
          <w:rFonts w:ascii="Consolas" w:hAnsi="Consolas"/>
          <w:sz w:val="19"/>
        </w:rPr>
        <w:t>masterframework.md</w:t>
      </w:r>
      <w:r>
        <w:t>).</w:t>
      </w:r>
    </w:p>
    <w:p w14:paraId="4C7B9686" w14:textId="77777777" w:rsidR="00455278" w:rsidRDefault="0080047E">
      <w:pPr>
        <w:pStyle w:val="Heading3"/>
      </w:pPr>
      <w:bookmarkStart w:id="104" w:name="_Toc239606412"/>
      <w:r>
        <w:rPr>
          <w:b w:val="0"/>
        </w:rPr>
        <w:t xml:space="preserve">Relationship to </w:t>
      </w:r>
      <w:r>
        <w:rPr>
          <w:rFonts w:ascii="Consolas" w:hAnsi="Consolas"/>
          <w:b w:val="0"/>
          <w:sz w:val="19"/>
        </w:rPr>
        <w:t>class-library/Database</w:t>
      </w:r>
      <w:r>
        <w:rPr>
          <w:b w:val="0"/>
        </w:rPr>
        <w:t xml:space="preserve"> — unresolved ambiguity</w:t>
      </w:r>
      <w:bookmarkEnd w:id="104"/>
    </w:p>
    <w:p w14:paraId="3C4A8266" w14:textId="77777777" w:rsidR="00455278" w:rsidRDefault="0080047E">
      <w:r>
        <w:t xml:space="preserve">This module and </w:t>
      </w:r>
      <w:r>
        <w:rPr>
          <w:rFonts w:ascii="Consolas" w:hAnsi="Consolas"/>
          <w:sz w:val="19"/>
        </w:rPr>
        <w:t>class-library/Database</w:t>
      </w:r>
      <w:r>
        <w:t xml:space="preserve"> (</w:t>
      </w:r>
      <w:r>
        <w:rPr>
          <w:rFonts w:ascii="Consolas" w:hAnsi="Consolas"/>
          <w:sz w:val="19"/>
        </w:rPr>
        <w:t>Fiuu.Database</w:t>
      </w:r>
      <w:r>
        <w:t xml:space="preserve">, see </w:t>
      </w:r>
      <w:r>
        <w:rPr>
          <w:rFonts w:ascii="Consolas" w:hAnsi="Consolas"/>
          <w:sz w:val="19"/>
        </w:rPr>
        <w:t>database.md</w:t>
      </w:r>
      <w:r>
        <w:t xml:space="preserve">) both provide a "base class for DB providers," but they are </w:t>
      </w:r>
      <w:r>
        <w:rPr>
          <w:b/>
        </w:rPr>
        <w:t>not the same thing</w:t>
      </w:r>
      <w:r>
        <w:t xml:space="preserve"> and don't obviously build on each other:</w:t>
      </w:r>
    </w:p>
    <w:tbl>
      <w:tblPr>
        <w:tblStyle w:val="TableGrid"/>
        <w:tblW w:w="0" w:type="auto"/>
        <w:jc w:val="center"/>
        <w:tblLook w:val="04A0" w:firstRow="1" w:lastRow="0" w:firstColumn="1" w:lastColumn="0" w:noHBand="0" w:noVBand="1"/>
      </w:tblPr>
      <w:tblGrid>
        <w:gridCol w:w="3089"/>
        <w:gridCol w:w="3379"/>
        <w:gridCol w:w="3108"/>
      </w:tblGrid>
      <w:tr w:rsidR="00455278" w14:paraId="25561207" w14:textId="77777777">
        <w:trPr>
          <w:jc w:val="center"/>
        </w:trPr>
        <w:tc>
          <w:tcPr>
            <w:tcW w:w="3120" w:type="dxa"/>
          </w:tcPr>
          <w:p w14:paraId="1179563A" w14:textId="77777777" w:rsidR="00455278" w:rsidRDefault="00455278">
            <w:pPr>
              <w:shd w:val="clear" w:color="auto" w:fill="D9D9D9"/>
            </w:pPr>
          </w:p>
        </w:tc>
        <w:tc>
          <w:tcPr>
            <w:tcW w:w="3120" w:type="dxa"/>
          </w:tcPr>
          <w:p w14:paraId="76EDBA5F" w14:textId="77777777" w:rsidR="00455278" w:rsidRDefault="0080047E">
            <w:pPr>
              <w:shd w:val="clear" w:color="auto" w:fill="D9D9D9"/>
            </w:pPr>
            <w:r>
              <w:rPr>
                <w:rFonts w:ascii="Consolas" w:hAnsi="Consolas"/>
                <w:b/>
                <w:sz w:val="19"/>
              </w:rPr>
              <w:t>Fiuu.Provider</w:t>
            </w:r>
            <w:r>
              <w:rPr>
                <w:b/>
              </w:rPr>
              <w:t xml:space="preserve"> (this module)</w:t>
            </w:r>
          </w:p>
        </w:tc>
        <w:tc>
          <w:tcPr>
            <w:tcW w:w="3120" w:type="dxa"/>
          </w:tcPr>
          <w:p w14:paraId="1913BD69" w14:textId="77777777" w:rsidR="00455278" w:rsidRDefault="0080047E">
            <w:pPr>
              <w:shd w:val="clear" w:color="auto" w:fill="D9D9D9"/>
            </w:pPr>
            <w:r>
              <w:rPr>
                <w:rFonts w:ascii="Consolas" w:hAnsi="Consolas"/>
                <w:b/>
                <w:sz w:val="19"/>
              </w:rPr>
              <w:t>Fiuu.Database</w:t>
            </w:r>
          </w:p>
        </w:tc>
      </w:tr>
      <w:tr w:rsidR="00455278" w14:paraId="439F38E8" w14:textId="77777777">
        <w:trPr>
          <w:jc w:val="center"/>
        </w:trPr>
        <w:tc>
          <w:tcPr>
            <w:tcW w:w="3120" w:type="dxa"/>
          </w:tcPr>
          <w:p w14:paraId="71FE68D0" w14:textId="77777777" w:rsidR="00455278" w:rsidRDefault="0080047E">
            <w:r>
              <w:t>Underlying data access</w:t>
            </w:r>
          </w:p>
        </w:tc>
        <w:tc>
          <w:tcPr>
            <w:tcW w:w="3120" w:type="dxa"/>
          </w:tcPr>
          <w:p w14:paraId="4807DE56" w14:textId="77777777" w:rsidR="00455278" w:rsidRDefault="0080047E">
            <w:r>
              <w:rPr>
                <w:rFonts w:ascii="Consolas" w:hAnsi="Consolas"/>
                <w:sz w:val="19"/>
              </w:rPr>
              <w:t>SqlAccessor</w:t>
            </w:r>
            <w:r>
              <w:t>/</w:t>
            </w:r>
            <w:r>
              <w:rPr>
                <w:rFonts w:ascii="Consolas" w:hAnsi="Consolas"/>
                <w:sz w:val="19"/>
              </w:rPr>
              <w:t>SqlResult</w:t>
            </w:r>
            <w:r>
              <w:t xml:space="preserve"> (</w:t>
            </w:r>
            <w:r>
              <w:rPr>
                <w:rFonts w:ascii="Consolas" w:hAnsi="Consolas"/>
                <w:sz w:val="19"/>
              </w:rPr>
              <w:t>Fiuu.MasterFramework.Database</w:t>
            </w:r>
            <w:r>
              <w:t>)</w:t>
            </w:r>
          </w:p>
        </w:tc>
        <w:tc>
          <w:tcPr>
            <w:tcW w:w="3120" w:type="dxa"/>
          </w:tcPr>
          <w:p w14:paraId="70E95CEF" w14:textId="77777777" w:rsidR="00455278" w:rsidRDefault="0080047E">
            <w:r>
              <w:t>Dapper (</w:t>
            </w:r>
            <w:r>
              <w:rPr>
                <w:rFonts w:ascii="Consolas" w:hAnsi="Consolas"/>
                <w:sz w:val="19"/>
              </w:rPr>
              <w:t>SqlConnection</w:t>
            </w:r>
            <w:r>
              <w:t xml:space="preserve"> + </w:t>
            </w:r>
            <w:r>
              <w:rPr>
                <w:rFonts w:ascii="Consolas" w:hAnsi="Consolas"/>
                <w:sz w:val="19"/>
              </w:rPr>
              <w:t>Dapper.Query&lt;T&gt;</w:t>
            </w:r>
            <w:r>
              <w:t>)</w:t>
            </w:r>
          </w:p>
        </w:tc>
      </w:tr>
      <w:tr w:rsidR="00455278" w14:paraId="46B4AD31" w14:textId="77777777">
        <w:trPr>
          <w:jc w:val="center"/>
        </w:trPr>
        <w:tc>
          <w:tcPr>
            <w:tcW w:w="3120" w:type="dxa"/>
          </w:tcPr>
          <w:p w14:paraId="4E56EE54" w14:textId="77777777" w:rsidR="00455278" w:rsidRDefault="0080047E">
            <w:r>
              <w:t>DB alias mechanism</w:t>
            </w:r>
          </w:p>
        </w:tc>
        <w:tc>
          <w:tcPr>
            <w:tcW w:w="3120" w:type="dxa"/>
          </w:tcPr>
          <w:p w14:paraId="7801E261" w14:textId="77777777" w:rsidR="00455278" w:rsidRDefault="0080047E">
            <w:r>
              <w:t xml:space="preserve">Passed in as a </w:t>
            </w:r>
            <w:r>
              <w:rPr>
                <w:rFonts w:ascii="Consolas" w:hAnsi="Consolas"/>
                <w:sz w:val="19"/>
              </w:rPr>
              <w:t>dbAlias</w:t>
            </w:r>
            <w:r>
              <w:t xml:space="preserve"> string parameter per call</w:t>
            </w:r>
          </w:p>
        </w:tc>
        <w:tc>
          <w:tcPr>
            <w:tcW w:w="3120" w:type="dxa"/>
          </w:tcPr>
          <w:p w14:paraId="7B56A995" w14:textId="77777777" w:rsidR="00455278" w:rsidRDefault="0080047E">
            <w:r>
              <w:t>Baked into the class hierarchy (</w:t>
            </w:r>
            <w:r>
              <w:rPr>
                <w:rFonts w:ascii="Consolas" w:hAnsi="Consolas"/>
                <w:sz w:val="19"/>
              </w:rPr>
              <w:t>RMSOffineProvider&lt;T&gt;</w:t>
            </w:r>
            <w:r>
              <w:t xml:space="preserve"> </w:t>
            </w:r>
            <w:r>
              <w:lastRenderedPageBreak/>
              <w:t xml:space="preserve">hardcodes </w:t>
            </w:r>
            <w:r>
              <w:rPr>
                <w:rFonts w:ascii="Consolas" w:hAnsi="Consolas"/>
                <w:sz w:val="19"/>
              </w:rPr>
              <w:t>RMS_Offline</w:t>
            </w:r>
            <w:r>
              <w:t>)</w:t>
            </w:r>
          </w:p>
        </w:tc>
      </w:tr>
      <w:tr w:rsidR="00455278" w14:paraId="2F14D698" w14:textId="77777777">
        <w:trPr>
          <w:jc w:val="center"/>
        </w:trPr>
        <w:tc>
          <w:tcPr>
            <w:tcW w:w="3120" w:type="dxa"/>
          </w:tcPr>
          <w:p w14:paraId="1C651894" w14:textId="77777777" w:rsidR="00455278" w:rsidRDefault="0080047E">
            <w:r>
              <w:lastRenderedPageBreak/>
              <w:t>Where it lives</w:t>
            </w:r>
          </w:p>
        </w:tc>
        <w:tc>
          <w:tcPr>
            <w:tcW w:w="3120" w:type="dxa"/>
          </w:tcPr>
          <w:p w14:paraId="6D6CAF31" w14:textId="77777777" w:rsidR="00455278" w:rsidRDefault="0080047E">
            <w:r>
              <w:rPr>
                <w:rFonts w:ascii="Consolas" w:hAnsi="Consolas"/>
                <w:sz w:val="19"/>
              </w:rPr>
              <w:t>Components/Provider</w:t>
            </w:r>
            <w:r>
              <w:t xml:space="preserve"> (inside </w:t>
            </w:r>
            <w:r>
              <w:rPr>
                <w:rFonts w:ascii="Consolas" w:hAnsi="Consolas"/>
                <w:sz w:val="19"/>
              </w:rPr>
              <w:t>reload</w:t>
            </w:r>
            <w:r>
              <w:t xml:space="preserve"> repo)</w:t>
            </w:r>
          </w:p>
        </w:tc>
        <w:tc>
          <w:tcPr>
            <w:tcW w:w="3120" w:type="dxa"/>
          </w:tcPr>
          <w:p w14:paraId="7D89EB4D" w14:textId="77777777" w:rsidR="00455278" w:rsidRDefault="0080047E">
            <w:r>
              <w:rPr>
                <w:rFonts w:ascii="Consolas" w:hAnsi="Consolas"/>
                <w:sz w:val="19"/>
              </w:rPr>
              <w:t>class-library/Database</w:t>
            </w:r>
            <w:r>
              <w:t xml:space="preserve"> (submodule)</w:t>
            </w:r>
          </w:p>
        </w:tc>
      </w:tr>
    </w:tbl>
    <w:p w14:paraId="4D79552B" w14:textId="77777777" w:rsidR="00455278" w:rsidRDefault="00455278">
      <w:pPr>
        <w:spacing w:after="80"/>
      </w:pPr>
    </w:p>
    <w:p w14:paraId="42C52531" w14:textId="77777777" w:rsidR="00455278" w:rsidRDefault="0080047E">
      <w:r>
        <w:t xml:space="preserve">Which callers use </w:t>
      </w:r>
      <w:r>
        <w:rPr>
          <w:rFonts w:ascii="Consolas" w:hAnsi="Consolas"/>
          <w:sz w:val="19"/>
        </w:rPr>
        <w:t>Fiuu.Provider</w:t>
      </w:r>
      <w:r>
        <w:t xml:space="preserve"> vs. </w:t>
      </w:r>
      <w:r>
        <w:rPr>
          <w:rFonts w:ascii="Consolas" w:hAnsi="Consolas"/>
          <w:sz w:val="19"/>
        </w:rPr>
        <w:t>Fiuu.Database</w:t>
      </w:r>
      <w:r>
        <w:t xml:space="preserve"> was </w:t>
      </w:r>
      <w:r>
        <w:rPr>
          <w:b/>
        </w:rPr>
        <w:t>not traced</w:t>
      </w:r>
      <w:r>
        <w:t xml:space="preserve"> in this pass — this needs a follow-up pass (likely: older code uses </w:t>
      </w:r>
      <w:r>
        <w:rPr>
          <w:rFonts w:ascii="Consolas" w:hAnsi="Consolas"/>
          <w:sz w:val="19"/>
        </w:rPr>
        <w:t>Fiuu.Provider</w:t>
      </w:r>
      <w:r>
        <w:t xml:space="preserve"> + </w:t>
      </w:r>
      <w:r>
        <w:rPr>
          <w:rFonts w:ascii="Consolas" w:hAnsi="Consolas"/>
          <w:sz w:val="19"/>
        </w:rPr>
        <w:t>SqlAccessor</w:t>
      </w:r>
      <w:r>
        <w:t xml:space="preserve">, newer code uses </w:t>
      </w:r>
      <w:r>
        <w:rPr>
          <w:rFonts w:ascii="Consolas" w:hAnsi="Consolas"/>
          <w:sz w:val="19"/>
        </w:rPr>
        <w:t>Fiuu.Database</w:t>
      </w:r>
      <w:r>
        <w:t xml:space="preserve"> + Dapper, as part of the same kind of incremental migration seen elsewhere in this codebase — see </w:t>
      </w:r>
      <w:r>
        <w:rPr>
          <w:rFonts w:ascii="Consolas" w:hAnsi="Consolas"/>
          <w:sz w:val="19"/>
        </w:rPr>
        <w:t>../00-topology.md</w:t>
      </w:r>
      <w:r>
        <w:t xml:space="preserve"> §4 — but that is </w:t>
      </w:r>
      <w:r>
        <w:rPr>
          <w:b/>
        </w:rPr>
        <w:t>inference, not confirmed</w:t>
      </w:r>
      <w:r>
        <w:t>).</w:t>
      </w:r>
    </w:p>
    <w:p w14:paraId="2030A916" w14:textId="77777777" w:rsidR="00455278" w:rsidRDefault="0080047E">
      <w:pPr>
        <w:pStyle w:val="Heading3"/>
      </w:pPr>
      <w:bookmarkStart w:id="105" w:name="_Toc239606413"/>
      <w:r>
        <w:rPr>
          <w:b w:val="0"/>
        </w:rPr>
        <w:t>Consumers</w:t>
      </w:r>
      <w:bookmarkEnd w:id="105"/>
    </w:p>
    <w:p w14:paraId="05D37422" w14:textId="77777777" w:rsidR="00455278" w:rsidRDefault="0080047E">
      <w:r>
        <w:t xml:space="preserve">Not directly traced to specific callers in this pass beyond its inclusion in the overview dependency diagram as a </w:t>
      </w:r>
      <w:r>
        <w:rPr>
          <w:rFonts w:ascii="Consolas" w:hAnsi="Consolas"/>
          <w:sz w:val="19"/>
        </w:rPr>
        <w:t>class-library</w:t>
      </w:r>
      <w:r>
        <w:t>-adjacent module referenced by the general application layer.</w:t>
      </w:r>
    </w:p>
    <w:p w14:paraId="1C1AE63D" w14:textId="77777777" w:rsidR="00455278" w:rsidRDefault="0080047E">
      <w:pPr>
        <w:pStyle w:val="Heading3"/>
      </w:pPr>
      <w:bookmarkStart w:id="106" w:name="_Toc239606414"/>
      <w:r>
        <w:rPr>
          <w:b w:val="0"/>
        </w:rPr>
        <w:t>Related</w:t>
      </w:r>
      <w:bookmarkEnd w:id="106"/>
    </w:p>
    <w:p w14:paraId="4EFF7A3E" w14:textId="77777777" w:rsidR="00455278" w:rsidRDefault="0080047E">
      <w:pPr>
        <w:pStyle w:val="ListBullet"/>
      </w:pPr>
      <w:r>
        <w:rPr>
          <w:i/>
          <w:color w:val="444488"/>
        </w:rPr>
        <w:t>Database (Fiuu.Database)</w:t>
      </w:r>
      <w:r>
        <w:t xml:space="preserve"> — the newer, Dapper-based parallel data-access layer this doc contrasts itself with</w:t>
      </w:r>
    </w:p>
    <w:p w14:paraId="3A016C53" w14:textId="77777777" w:rsidR="00455278" w:rsidRDefault="0080047E">
      <w:pPr>
        <w:pStyle w:val="ListBullet"/>
      </w:pPr>
      <w:r>
        <w:rPr>
          <w:i/>
          <w:color w:val="444488"/>
        </w:rPr>
        <w:t>MasterFramework</w:t>
      </w:r>
      <w:r>
        <w:t xml:space="preserve"> — the </w:t>
      </w:r>
      <w:r>
        <w:rPr>
          <w:rFonts w:ascii="Consolas" w:hAnsi="Consolas"/>
          <w:sz w:val="19"/>
        </w:rPr>
        <w:t>SqlAccessor</w:t>
      </w:r>
      <w:r>
        <w:t>/</w:t>
      </w:r>
      <w:r>
        <w:rPr>
          <w:rFonts w:ascii="Consolas" w:hAnsi="Consolas"/>
          <w:sz w:val="19"/>
        </w:rPr>
        <w:t>Fiuu.MasterFramework.Database</w:t>
      </w:r>
      <w:r>
        <w:t xml:space="preserve"> this module delegates to</w:t>
      </w:r>
    </w:p>
    <w:p w14:paraId="63A570C9" w14:textId="77777777" w:rsidR="00455278" w:rsidRDefault="0080047E">
      <w:pPr>
        <w:pStyle w:val="ListBullet"/>
      </w:pPr>
      <w:r>
        <w:rPr>
          <w:i/>
          <w:color w:val="444488"/>
        </w:rPr>
        <w:t>Data Access</w:t>
      </w:r>
      <w:r>
        <w:t xml:space="preserve"> — the full picture of all three coexisting data-access styles</w:t>
      </w:r>
    </w:p>
    <w:p w14:paraId="5CE4B78B" w14:textId="77777777" w:rsidR="00455278" w:rsidRDefault="0080047E">
      <w:pPr>
        <w:pStyle w:val="Heading2"/>
      </w:pPr>
      <w:bookmarkStart w:id="107" w:name="_Toc239606415"/>
      <w:r>
        <w:rPr>
          <w:b w:val="0"/>
        </w:rPr>
        <w:t>Reloads.Pin (+ sibling Reloads.Pinless)</w:t>
      </w:r>
      <w:bookmarkEnd w:id="107"/>
    </w:p>
    <w:p w14:paraId="4D62383F" w14:textId="77777777" w:rsidR="00455278" w:rsidRDefault="0080047E">
      <w:pPr>
        <w:spacing w:after="160"/>
      </w:pPr>
      <w:r>
        <w:rPr>
          <w:i/>
          <w:color w:val="777777"/>
          <w:sz w:val="17"/>
        </w:rPr>
        <w:t>architecture/reload/class-library/reloads-pin.md</w:t>
      </w:r>
    </w:p>
    <w:p w14:paraId="4C14A02E" w14:textId="77777777" w:rsidR="00455278" w:rsidRDefault="0080047E">
      <w:r>
        <w:rPr>
          <w:b/>
        </w:rPr>
        <w:t>Source:</w:t>
      </w:r>
      <w:r>
        <w:t xml:space="preserve"> </w:t>
      </w:r>
      <w:r>
        <w:rPr>
          <w:rFonts w:ascii="Consolas" w:hAnsi="Consolas"/>
          <w:sz w:val="19"/>
        </w:rPr>
        <w:t>reload/web/DEV/NET/Applications/Pin/Core</w:t>
      </w:r>
      <w:r>
        <w:t xml:space="preserve"> (</w:t>
      </w:r>
      <w:r>
        <w:rPr>
          <w:rFonts w:ascii="Consolas" w:hAnsi="Consolas"/>
          <w:sz w:val="19"/>
        </w:rPr>
        <w:t>Fiuu.Reloads.Pin.csproj</w:t>
      </w:r>
      <w:r>
        <w:t xml:space="preserve">, 47 tracked files). </w:t>
      </w:r>
      <w:r>
        <w:rPr>
          <w:b/>
        </w:rPr>
        <w:t>Prebuilt artifact:</w:t>
      </w:r>
      <w:r>
        <w:t xml:space="preserve"> </w:t>
      </w:r>
      <w:r>
        <w:rPr>
          <w:rFonts w:ascii="Consolas" w:hAnsi="Consolas"/>
          <w:sz w:val="19"/>
        </w:rPr>
        <w:t>class-library/Fiuu.Reloads.Pin.dll</w:t>
      </w:r>
      <w:r>
        <w:t xml:space="preserve"> — source lives in </w:t>
      </w:r>
      <w:r>
        <w:rPr>
          <w:rFonts w:ascii="Consolas" w:hAnsi="Consolas"/>
          <w:sz w:val="19"/>
        </w:rPr>
        <w:t>Applications/Pin/Core</w:t>
      </w:r>
      <w:r>
        <w:t xml:space="preserve">, not in </w:t>
      </w:r>
      <w:r>
        <w:rPr>
          <w:rFonts w:ascii="Consolas" w:hAnsi="Consolas"/>
          <w:sz w:val="19"/>
        </w:rPr>
        <w:t>class-library</w:t>
      </w:r>
      <w:r>
        <w:t xml:space="preserve"> (see </w:t>
      </w:r>
      <w:r>
        <w:rPr>
          <w:rFonts w:ascii="Consolas" w:hAnsi="Consolas"/>
          <w:sz w:val="19"/>
        </w:rPr>
        <w:t>../00-topology.md</w:t>
      </w:r>
      <w:r>
        <w:t xml:space="preserve"> §4).</w:t>
      </w:r>
    </w:p>
    <w:p w14:paraId="4E51CFA4" w14:textId="77777777" w:rsidR="00455278" w:rsidRDefault="0080047E">
      <w:r>
        <w:t xml:space="preserve">A sibling module, </w:t>
      </w:r>
      <w:r>
        <w:rPr>
          <w:b/>
        </w:rPr>
        <w:t>Reloads.Pinless</w:t>
      </w:r>
      <w:r>
        <w:t xml:space="preserve"> (</w:t>
      </w:r>
      <w:r>
        <w:rPr>
          <w:rFonts w:ascii="Consolas" w:hAnsi="Consolas"/>
          <w:sz w:val="19"/>
        </w:rPr>
        <w:t>Applications/Pinless/Core</w:t>
      </w:r>
      <w:r>
        <w:t xml:space="preserve">, </w:t>
      </w:r>
      <w:r>
        <w:rPr>
          <w:rFonts w:ascii="Consolas" w:hAnsi="Consolas"/>
          <w:sz w:val="19"/>
        </w:rPr>
        <w:t>Fiuu.Reloads.Pinless.csproj</w:t>
      </w:r>
      <w:r>
        <w:t xml:space="preserve">, 156 tracked files), is documented here too since it's the direct counterpart (pinless = direct top-up without a physical/e-PIN, as opposed to PIN-based reload) and shares the same partner-integration shape. It does </w:t>
      </w:r>
      <w:r>
        <w:rPr>
          <w:b/>
        </w:rPr>
        <w:t>not</w:t>
      </w:r>
      <w:r>
        <w:t xml:space="preserve"> have a corresponding prebuilt DLL in </w:t>
      </w:r>
      <w:r>
        <w:rPr>
          <w:rFonts w:ascii="Consolas" w:hAnsi="Consolas"/>
          <w:sz w:val="19"/>
        </w:rPr>
        <w:t>class-library</w:t>
      </w:r>
      <w:r>
        <w:t xml:space="preserve"> — its consumers must use </w:t>
      </w:r>
      <w:r>
        <w:rPr>
          <w:rFonts w:ascii="Consolas" w:hAnsi="Consolas"/>
          <w:sz w:val="19"/>
        </w:rPr>
        <w:t>ProjectReference</w:t>
      </w:r>
      <w:r>
        <w:t xml:space="preserve"> directly.</w:t>
      </w:r>
    </w:p>
    <w:p w14:paraId="339792A2" w14:textId="77777777" w:rsidR="00455278" w:rsidRDefault="0080047E">
      <w:pPr>
        <w:pStyle w:val="Heading3"/>
      </w:pPr>
      <w:bookmarkStart w:id="108" w:name="_Toc239606416"/>
      <w:r>
        <w:rPr>
          <w:b w:val="0"/>
        </w:rPr>
        <w:t>What it's for</w:t>
      </w:r>
      <w:bookmarkEnd w:id="108"/>
    </w:p>
    <w:p w14:paraId="58E11256" w14:textId="77777777" w:rsidR="00455278" w:rsidRDefault="0080047E">
      <w:r>
        <w:t xml:space="preserve">Both modules implement </w:t>
      </w:r>
      <w:r>
        <w:rPr>
          <w:b/>
        </w:rPr>
        <w:t>upstream prepaid supplier integrations</w:t>
      </w:r>
      <w:r>
        <w:t xml:space="preserve"> — the "wholesale" side of reload, where Fiuu buys/redeems airtime credit or PINs from third-party aggregators/suppliers to fulfill a reload request, as opposed to </w:t>
      </w:r>
      <w:r>
        <w:rPr>
          <w:rFonts w:ascii="Consolas" w:hAnsi="Consolas"/>
          <w:sz w:val="19"/>
        </w:rPr>
        <w:t>CEPP</w:t>
      </w:r>
      <w:r>
        <w:t xml:space="preserve">'s "retail" side (terminal/dealer/store/wallet). Each partner gets its own </w:t>
      </w:r>
      <w:r>
        <w:rPr>
          <w:rFonts w:ascii="Consolas" w:hAnsi="Consolas"/>
          <w:sz w:val="19"/>
        </w:rPr>
        <w:t>*SecureProvider.cs</w:t>
      </w:r>
      <w:r>
        <w:t xml:space="preserve"> class.</w:t>
      </w:r>
    </w:p>
    <w:p w14:paraId="4D896401" w14:textId="77777777" w:rsidR="00455278" w:rsidRDefault="0080047E">
      <w:pPr>
        <w:pStyle w:val="Heading3"/>
      </w:pPr>
      <w:bookmarkStart w:id="109" w:name="_Toc239606417"/>
      <w:r>
        <w:rPr>
          <w:b w:val="0"/>
        </w:rPr>
        <w:t xml:space="preserve">Confirmed partner integrations (from actual </w:t>
      </w:r>
      <w:r>
        <w:rPr>
          <w:rFonts w:ascii="Consolas" w:hAnsi="Consolas"/>
          <w:b w:val="0"/>
          <w:sz w:val="19"/>
        </w:rPr>
        <w:t>Providers/</w:t>
      </w:r>
      <w:r>
        <w:rPr>
          <w:b w:val="0"/>
        </w:rPr>
        <w:t xml:space="preserve"> file names)</w:t>
      </w:r>
      <w:bookmarkEnd w:id="109"/>
    </w:p>
    <w:p w14:paraId="2ACE5062" w14:textId="77777777" w:rsidR="00455278" w:rsidRDefault="0080047E">
      <w:r>
        <w:rPr>
          <w:b/>
        </w:rPr>
        <w:t>Pin</w:t>
      </w:r>
      <w:r>
        <w:t xml:space="preserve"> (</w:t>
      </w:r>
      <w:r>
        <w:rPr>
          <w:rFonts w:ascii="Consolas" w:hAnsi="Consolas"/>
          <w:sz w:val="19"/>
        </w:rPr>
        <w:t>Applications/Pin/Core/Providers/</w:t>
      </w:r>
      <w:r>
        <w:t>): AnyPay (</w:t>
      </w:r>
      <w:r>
        <w:rPr>
          <w:rFonts w:ascii="Consolas" w:hAnsi="Consolas"/>
          <w:sz w:val="19"/>
        </w:rPr>
        <w:t>AnyPaySecureProvider</w:t>
      </w:r>
      <w:r>
        <w:t>), ATX (</w:t>
      </w:r>
      <w:r>
        <w:rPr>
          <w:rFonts w:ascii="Consolas" w:hAnsi="Consolas"/>
          <w:sz w:val="19"/>
        </w:rPr>
        <w:t>ATXSecureProvider</w:t>
      </w:r>
      <w:r>
        <w:t>), Giftee (</w:t>
      </w:r>
      <w:r>
        <w:rPr>
          <w:rFonts w:ascii="Consolas" w:hAnsi="Consolas"/>
          <w:sz w:val="19"/>
        </w:rPr>
        <w:t>GifteeSecureProvider</w:t>
      </w:r>
      <w:r>
        <w:t>), IIMMPACT (</w:t>
      </w:r>
      <w:r>
        <w:rPr>
          <w:rFonts w:ascii="Consolas" w:hAnsi="Consolas"/>
          <w:sz w:val="19"/>
        </w:rPr>
        <w:t>IIMMPACTSecureProvider</w:t>
      </w:r>
      <w:r>
        <w:t>), NPN (</w:t>
      </w:r>
      <w:r>
        <w:rPr>
          <w:rFonts w:ascii="Consolas" w:hAnsi="Consolas"/>
          <w:sz w:val="19"/>
        </w:rPr>
        <w:t>NPNSecureProvider</w:t>
      </w:r>
      <w:r>
        <w:t>), RazerGold (</w:t>
      </w:r>
      <w:r>
        <w:rPr>
          <w:rFonts w:ascii="Consolas" w:hAnsi="Consolas"/>
          <w:sz w:val="19"/>
        </w:rPr>
        <w:t>RazerGoldSecureProvider</w:t>
      </w:r>
      <w:r>
        <w:t>) — the last is notable since "Razer Gold" is Razer's own gaming-credit product, consistent with Fiuu's history as Razer Merchant Services.</w:t>
      </w:r>
    </w:p>
    <w:p w14:paraId="47EE8728" w14:textId="77777777" w:rsidR="00455278" w:rsidRDefault="0080047E">
      <w:r>
        <w:rPr>
          <w:b/>
        </w:rPr>
        <w:lastRenderedPageBreak/>
        <w:t>Pinless</w:t>
      </w:r>
      <w:r>
        <w:t xml:space="preserve"> (</w:t>
      </w:r>
      <w:r>
        <w:rPr>
          <w:rFonts w:ascii="Consolas" w:hAnsi="Consolas"/>
          <w:sz w:val="19"/>
        </w:rPr>
        <w:t>Applications/Pinless/Core/Providers/SecureApi/</w:t>
      </w:r>
      <w:r>
        <w:t>): AnyPay, CelcomDigi, Celcom, DTOne, IIMMPACT, MobilityOne, NPN, Panda, PayLink, PrepayNation, Richtech, UMobile, YTL.</w:t>
      </w:r>
    </w:p>
    <w:p w14:paraId="24C3F548" w14:textId="77777777" w:rsidR="00455278" w:rsidRDefault="0080047E">
      <w:r>
        <w:t xml:space="preserve">Several of these partner names (AnyPay, ATX, Celcom, DTOne, IIMMPACT) also have dedicated secret-label groups in </w:t>
      </w:r>
      <w:r>
        <w:rPr>
          <w:rFonts w:ascii="Consolas" w:hAnsi="Consolas"/>
          <w:sz w:val="19"/>
        </w:rPr>
        <w:t>class-library/AWSCore/Enums/SecretsLabels.cs</w:t>
      </w:r>
      <w:r>
        <w:t xml:space="preserve">, confirming they're live, credentialed integrations rather than dead code — see </w:t>
      </w:r>
      <w:r>
        <w:rPr>
          <w:rFonts w:ascii="Consolas" w:hAnsi="Consolas"/>
          <w:sz w:val="19"/>
        </w:rPr>
        <w:t>awscore.md</w:t>
      </w:r>
      <w:r>
        <w:t>.</w:t>
      </w:r>
    </w:p>
    <w:p w14:paraId="0CA58647" w14:textId="77777777" w:rsidR="00455278" w:rsidRDefault="0080047E">
      <w:r>
        <w:t xml:space="preserve">Response/error-code enums per partner exist under </w:t>
      </w:r>
      <w:r>
        <w:rPr>
          <w:rFonts w:ascii="Consolas" w:hAnsi="Consolas"/>
          <w:sz w:val="19"/>
        </w:rPr>
        <w:t>Pin/Core/Models/Enums/</w:t>
      </w:r>
      <w:r>
        <w:t xml:space="preserve"> (</w:t>
      </w:r>
      <w:r>
        <w:rPr>
          <w:rFonts w:ascii="Consolas" w:hAnsi="Consolas"/>
          <w:sz w:val="19"/>
        </w:rPr>
        <w:t>AnyPayResponseCode</w:t>
      </w:r>
      <w:r>
        <w:t xml:space="preserve">, </w:t>
      </w:r>
      <w:r>
        <w:rPr>
          <w:rFonts w:ascii="Consolas" w:hAnsi="Consolas"/>
          <w:sz w:val="19"/>
        </w:rPr>
        <w:t>ATXErrorCode</w:t>
      </w:r>
      <w:r>
        <w:t xml:space="preserve">, </w:t>
      </w:r>
      <w:r>
        <w:rPr>
          <w:rFonts w:ascii="Consolas" w:hAnsi="Consolas"/>
          <w:sz w:val="19"/>
        </w:rPr>
        <w:t>GifteeResponseCode</w:t>
      </w:r>
      <w:r>
        <w:t xml:space="preserve">, </w:t>
      </w:r>
      <w:r>
        <w:rPr>
          <w:rFonts w:ascii="Consolas" w:hAnsi="Consolas"/>
          <w:sz w:val="19"/>
        </w:rPr>
        <w:t>IIMMPACTResponseCode</w:t>
      </w:r>
      <w:r>
        <w:t xml:space="preserve">, </w:t>
      </w:r>
      <w:r>
        <w:rPr>
          <w:rFonts w:ascii="Consolas" w:hAnsi="Consolas"/>
          <w:sz w:val="19"/>
        </w:rPr>
        <w:t>NPNErrorCode</w:t>
      </w:r>
      <w:r>
        <w:t xml:space="preserve">, </w:t>
      </w:r>
      <w:r>
        <w:rPr>
          <w:rFonts w:ascii="Consolas" w:hAnsi="Consolas"/>
          <w:sz w:val="19"/>
        </w:rPr>
        <w:t>RazerGoldResponseCode</w:t>
      </w:r>
      <w:r>
        <w:t xml:space="preserve">), plus a shared </w:t>
      </w:r>
      <w:r>
        <w:rPr>
          <w:rFonts w:ascii="Consolas" w:hAnsi="Consolas"/>
          <w:sz w:val="19"/>
        </w:rPr>
        <w:t>ServiceProviderType</w:t>
      </w:r>
      <w:r>
        <w:t xml:space="preserve"> enum and a </w:t>
      </w:r>
      <w:r>
        <w:rPr>
          <w:rFonts w:ascii="Consolas" w:hAnsi="Consolas"/>
          <w:sz w:val="19"/>
        </w:rPr>
        <w:t>RazerGoldCredentialsType</w:t>
      </w:r>
      <w:r>
        <w:t xml:space="preserve"> enum.</w:t>
      </w:r>
    </w:p>
    <w:p w14:paraId="451D1155" w14:textId="77777777" w:rsidR="00455278" w:rsidRDefault="0080047E">
      <w:pPr>
        <w:pStyle w:val="Heading3"/>
      </w:pPr>
      <w:bookmarkStart w:id="110" w:name="_Toc239606418"/>
      <w:r>
        <w:rPr>
          <w:b w:val="0"/>
        </w:rPr>
        <w:t>Structure (Pin)</w:t>
      </w:r>
      <w:bookmarkEnd w:id="110"/>
    </w:p>
    <w:p w14:paraId="072EC4EC" w14:textId="77777777" w:rsidR="00455278" w:rsidRDefault="0080047E">
      <w:pPr>
        <w:pStyle w:val="ListBullet"/>
      </w:pPr>
      <w:r>
        <w:rPr>
          <w:rFonts w:ascii="Consolas" w:hAnsi="Consolas"/>
          <w:sz w:val="19"/>
        </w:rPr>
        <w:t>Models/</w:t>
      </w:r>
      <w:r>
        <w:t xml:space="preserve"> — one request/response pair per partner operation (balance check, status check, reload/recharge, stock purchase, e-gift generation, PIN order submit/check).</w:t>
      </w:r>
    </w:p>
    <w:p w14:paraId="28453973" w14:textId="77777777" w:rsidR="00455278" w:rsidRDefault="0080047E">
      <w:pPr>
        <w:pStyle w:val="ListBullet"/>
      </w:pPr>
      <w:r>
        <w:rPr>
          <w:rFonts w:ascii="Consolas" w:hAnsi="Consolas"/>
          <w:sz w:val="19"/>
        </w:rPr>
        <w:t>Providers/</w:t>
      </w:r>
      <w:r>
        <w:t xml:space="preserve"> — the </w:t>
      </w:r>
      <w:r>
        <w:rPr>
          <w:rFonts w:ascii="Consolas" w:hAnsi="Consolas"/>
          <w:sz w:val="19"/>
        </w:rPr>
        <w:t>*SecureProvider</w:t>
      </w:r>
      <w:r>
        <w:t xml:space="preserve"> HTTP client classes.</w:t>
      </w:r>
    </w:p>
    <w:p w14:paraId="02B9AE99" w14:textId="77777777" w:rsidR="00455278" w:rsidRDefault="0080047E">
      <w:pPr>
        <w:pStyle w:val="ListBullet"/>
      </w:pPr>
      <w:r>
        <w:rPr>
          <w:rFonts w:ascii="Consolas" w:hAnsi="Consolas"/>
          <w:sz w:val="19"/>
        </w:rPr>
        <w:t>Helpers/</w:t>
      </w:r>
      <w:r>
        <w:t xml:space="preserve"> — </w:t>
      </w:r>
      <w:r>
        <w:rPr>
          <w:rFonts w:ascii="Consolas" w:hAnsi="Consolas"/>
          <w:sz w:val="19"/>
        </w:rPr>
        <w:t>HttpClientHelper</w:t>
      </w:r>
      <w:r>
        <w:t xml:space="preserve">, </w:t>
      </w:r>
      <w:r>
        <w:rPr>
          <w:rFonts w:ascii="Consolas" w:hAnsi="Consolas"/>
          <w:sz w:val="19"/>
        </w:rPr>
        <w:t>LogHelper</w:t>
      </w:r>
      <w:r>
        <w:t xml:space="preserve">, </w:t>
      </w:r>
      <w:r>
        <w:rPr>
          <w:rFonts w:ascii="Consolas" w:hAnsi="Consolas"/>
          <w:sz w:val="19"/>
        </w:rPr>
        <w:t>UtilHelper</w:t>
      </w:r>
      <w:r>
        <w:t>.</w:t>
      </w:r>
    </w:p>
    <w:p w14:paraId="286BD171" w14:textId="77777777" w:rsidR="00455278" w:rsidRDefault="0080047E">
      <w:pPr>
        <w:pStyle w:val="Heading3"/>
      </w:pPr>
      <w:bookmarkStart w:id="111" w:name="_Toc239606419"/>
      <w:r>
        <w:rPr>
          <w:b w:val="0"/>
        </w:rPr>
        <w:t>Structure (Pinless)</w:t>
      </w:r>
      <w:bookmarkEnd w:id="111"/>
    </w:p>
    <w:p w14:paraId="4B4E95D3" w14:textId="77777777" w:rsidR="00455278" w:rsidRDefault="0080047E">
      <w:pPr>
        <w:pStyle w:val="ListBullet"/>
      </w:pPr>
      <w:r>
        <w:rPr>
          <w:rFonts w:ascii="Consolas" w:hAnsi="Consolas"/>
          <w:sz w:val="19"/>
        </w:rPr>
        <w:t>Services/</w:t>
      </w:r>
      <w:r>
        <w:t xml:space="preserve"> — </w:t>
      </w:r>
      <w:r>
        <w:rPr>
          <w:rFonts w:ascii="Consolas" w:hAnsi="Consolas"/>
          <w:sz w:val="19"/>
        </w:rPr>
        <w:t>ApiPinlessService</w:t>
      </w:r>
      <w:r>
        <w:t>/</w:t>
      </w:r>
      <w:r>
        <w:rPr>
          <w:rFonts w:ascii="Consolas" w:hAnsi="Consolas"/>
          <w:sz w:val="19"/>
        </w:rPr>
        <w:t>IApiPinlessService</w:t>
      </w:r>
      <w:r>
        <w:t xml:space="preserve">, </w:t>
      </w:r>
      <w:r>
        <w:rPr>
          <w:rFonts w:ascii="Consolas" w:hAnsi="Consolas"/>
          <w:sz w:val="19"/>
        </w:rPr>
        <w:t>PinlessSalesService</w:t>
      </w:r>
      <w:r>
        <w:t xml:space="preserve">, </w:t>
      </w:r>
      <w:r>
        <w:rPr>
          <w:rFonts w:ascii="Consolas" w:hAnsi="Consolas"/>
          <w:sz w:val="19"/>
        </w:rPr>
        <w:t>RetryServiceProviderService</w:t>
      </w:r>
      <w:r>
        <w:t xml:space="preserve"> (implies automatic retry-on-failure across supplier providers — consistent with having many redundant partners for the same telco), </w:t>
      </w:r>
      <w:r>
        <w:rPr>
          <w:rFonts w:ascii="Consolas" w:hAnsi="Consolas"/>
          <w:sz w:val="19"/>
        </w:rPr>
        <w:t>ReportService</w:t>
      </w:r>
      <w:r>
        <w:t xml:space="preserve">, </w:t>
      </w:r>
      <w:r>
        <w:rPr>
          <w:rFonts w:ascii="Consolas" w:hAnsi="Consolas"/>
          <w:sz w:val="19"/>
        </w:rPr>
        <w:t>PinlessCountryServiceLocator</w:t>
      </w:r>
      <w:r>
        <w:t xml:space="preserve">, </w:t>
      </w:r>
      <w:r>
        <w:rPr>
          <w:rFonts w:ascii="Consolas" w:hAnsi="Consolas"/>
          <w:sz w:val="19"/>
        </w:rPr>
        <w:t>ServiceLocator</w:t>
      </w:r>
      <w:r>
        <w:t>.</w:t>
      </w:r>
    </w:p>
    <w:p w14:paraId="20D68BDB" w14:textId="77777777" w:rsidR="00455278" w:rsidRDefault="0080047E">
      <w:pPr>
        <w:pStyle w:val="ListBullet"/>
      </w:pPr>
      <w:r>
        <w:rPr>
          <w:rFonts w:ascii="Consolas" w:hAnsi="Consolas"/>
          <w:sz w:val="19"/>
        </w:rPr>
        <w:t>Providers/</w:t>
      </w:r>
      <w:r>
        <w:t xml:space="preserve"> — </w:t>
      </w:r>
      <w:r>
        <w:rPr>
          <w:rFonts w:ascii="Consolas" w:hAnsi="Consolas"/>
          <w:sz w:val="19"/>
        </w:rPr>
        <w:t>ApiPinlessProvider</w:t>
      </w:r>
      <w:r>
        <w:t xml:space="preserve">, </w:t>
      </w:r>
      <w:r>
        <w:rPr>
          <w:rFonts w:ascii="Consolas" w:hAnsi="Consolas"/>
          <w:sz w:val="19"/>
        </w:rPr>
        <w:t>PinlessSalesProvider</w:t>
      </w:r>
      <w:r>
        <w:t xml:space="preserve">, </w:t>
      </w:r>
      <w:r>
        <w:rPr>
          <w:rFonts w:ascii="Consolas" w:hAnsi="Consolas"/>
          <w:sz w:val="19"/>
        </w:rPr>
        <w:t>ReportProvider</w:t>
      </w:r>
      <w:r>
        <w:t xml:space="preserve">, </w:t>
      </w:r>
      <w:r>
        <w:rPr>
          <w:rFonts w:ascii="Consolas" w:hAnsi="Consolas"/>
          <w:sz w:val="19"/>
        </w:rPr>
        <w:t>RetryServiceProviderProvider</w:t>
      </w:r>
      <w:r>
        <w:t xml:space="preserve">, </w:t>
      </w:r>
      <w:r>
        <w:rPr>
          <w:rFonts w:ascii="Consolas" w:hAnsi="Consolas"/>
          <w:sz w:val="19"/>
        </w:rPr>
        <w:t>Database.cs</w:t>
      </w:r>
      <w:r>
        <w:t xml:space="preserve">, plus the </w:t>
      </w:r>
      <w:r>
        <w:rPr>
          <w:rFonts w:ascii="Consolas" w:hAnsi="Consolas"/>
          <w:sz w:val="19"/>
        </w:rPr>
        <w:t>SecureApi/*</w:t>
      </w:r>
      <w:r>
        <w:t xml:space="preserve"> partner clients listed above.</w:t>
      </w:r>
    </w:p>
    <w:p w14:paraId="61C01FFB" w14:textId="77777777" w:rsidR="00455278" w:rsidRDefault="0080047E">
      <w:pPr>
        <w:pStyle w:val="Heading3"/>
      </w:pPr>
      <w:bookmarkStart w:id="112" w:name="_Toc239606420"/>
      <w:r>
        <w:rPr>
          <w:b w:val="0"/>
        </w:rPr>
        <w:t>Consumers</w:t>
      </w:r>
      <w:bookmarkEnd w:id="112"/>
    </w:p>
    <w:p w14:paraId="2297CEB4" w14:textId="77777777" w:rsidR="00455278" w:rsidRDefault="0080047E">
      <w:r>
        <w:t xml:space="preserve">Confirmed via </w:t>
      </w:r>
      <w:r>
        <w:rPr>
          <w:rFonts w:ascii="Consolas" w:hAnsi="Consolas"/>
          <w:sz w:val="19"/>
        </w:rPr>
        <w:t>grep</w:t>
      </w:r>
      <w:r>
        <w:t xml:space="preserve"> for </w:t>
      </w:r>
      <w:r>
        <w:rPr>
          <w:rFonts w:ascii="Consolas" w:hAnsi="Consolas"/>
          <w:sz w:val="19"/>
        </w:rPr>
        <w:t>Fiuu.Reloads.Pin.csproj</w:t>
      </w:r>
      <w:r>
        <w:t>/</w:t>
      </w:r>
      <w:r>
        <w:rPr>
          <w:rFonts w:ascii="Consolas" w:hAnsi="Consolas"/>
          <w:sz w:val="19"/>
        </w:rPr>
        <w:t>Fiuu.Reloads.Pinless.csproj</w:t>
      </w:r>
      <w:r>
        <w:t xml:space="preserve"> across all </w:t>
      </w:r>
      <w:r>
        <w:rPr>
          <w:rFonts w:ascii="Consolas" w:hAnsi="Consolas"/>
          <w:sz w:val="19"/>
        </w:rPr>
        <w:t>.csproj</w:t>
      </w:r>
      <w:r>
        <w:t>/</w:t>
      </w:r>
      <w:r>
        <w:rPr>
          <w:rFonts w:ascii="Consolas" w:hAnsi="Consolas"/>
          <w:sz w:val="19"/>
        </w:rPr>
        <w:t>.vbproj</w:t>
      </w:r>
      <w:r>
        <w:t xml:space="preserve"> files — both are referenced (</w:t>
      </w:r>
      <w:r>
        <w:rPr>
          <w:rFonts w:ascii="Consolas" w:hAnsi="Consolas"/>
          <w:sz w:val="19"/>
        </w:rPr>
        <w:t>ProjectReference</w:t>
      </w:r>
      <w:r>
        <w:t>) by:</w:t>
      </w:r>
    </w:p>
    <w:p w14:paraId="34E1A629" w14:textId="77777777" w:rsidR="00455278" w:rsidRDefault="0080047E">
      <w:pPr>
        <w:pStyle w:val="ListBullet"/>
      </w:pPr>
      <w:r>
        <w:rPr>
          <w:rFonts w:ascii="Consolas" w:hAnsi="Consolas"/>
          <w:sz w:val="19"/>
        </w:rPr>
        <w:t>MOLReloads/Core/Fiuu.Reloads.csproj</w:t>
      </w:r>
      <w:r>
        <w:t xml:space="preserve"> — i.e. </w:t>
      </w:r>
      <w:r>
        <w:rPr>
          <w:rFonts w:ascii="Consolas" w:hAnsi="Consolas"/>
          <w:sz w:val="19"/>
        </w:rPr>
        <w:t>Reloads/Terminal/Api</w:t>
      </w:r>
      <w:r>
        <w:t xml:space="preserve">'s </w:t>
      </w:r>
      <w:r>
        <w:rPr>
          <w:rFonts w:ascii="Consolas" w:hAnsi="Consolas"/>
          <w:sz w:val="19"/>
        </w:rPr>
        <w:t>PinlessController</w:t>
      </w:r>
      <w:r>
        <w:t xml:space="preserve"> (see </w:t>
      </w:r>
      <w:r>
        <w:rPr>
          <w:rFonts w:ascii="Consolas" w:hAnsi="Consolas"/>
          <w:sz w:val="19"/>
        </w:rPr>
        <w:t>../web-api.md</w:t>
      </w:r>
      <w:r>
        <w:t xml:space="preserve">) reaches Pin/Pinless </w:t>
      </w:r>
      <w:r>
        <w:rPr>
          <w:b/>
        </w:rPr>
        <w:t>transitively</w:t>
      </w:r>
      <w:r>
        <w:t xml:space="preserve"> through </w:t>
      </w:r>
      <w:r>
        <w:rPr>
          <w:rFonts w:ascii="Consolas" w:hAnsi="Consolas"/>
          <w:sz w:val="19"/>
        </w:rPr>
        <w:t>MOLReloads/Core</w:t>
      </w:r>
      <w:r>
        <w:t>, not directly.</w:t>
      </w:r>
    </w:p>
    <w:p w14:paraId="4FB03368" w14:textId="77777777" w:rsidR="00455278" w:rsidRDefault="0080047E">
      <w:pPr>
        <w:pStyle w:val="ListBullet"/>
      </w:pPr>
      <w:r>
        <w:rPr>
          <w:rFonts w:ascii="Consolas" w:hAnsi="Consolas"/>
          <w:sz w:val="19"/>
        </w:rPr>
        <w:t>BackOffice/Web/Fiuu.App.BackOffice.Web.vbproj</w:t>
      </w:r>
      <w:r>
        <w:t xml:space="preserve"> — direct reference (see </w:t>
      </w:r>
      <w:r>
        <w:rPr>
          <w:rFonts w:ascii="Consolas" w:hAnsi="Consolas"/>
          <w:sz w:val="19"/>
        </w:rPr>
        <w:t>../web-app.md</w:t>
      </w:r>
      <w:r>
        <w:t>).</w:t>
      </w:r>
    </w:p>
    <w:p w14:paraId="35B105AF" w14:textId="77777777" w:rsidR="00455278" w:rsidRDefault="0080047E">
      <w:pPr>
        <w:pStyle w:val="ListBullet"/>
      </w:pPr>
      <w:r>
        <w:rPr>
          <w:rFonts w:ascii="Consolas" w:hAnsi="Consolas"/>
          <w:sz w:val="19"/>
        </w:rPr>
        <w:t>Pinless</w:t>
      </w:r>
      <w:r>
        <w:t xml:space="preserve"> additionally referenced by </w:t>
      </w:r>
      <w:r>
        <w:rPr>
          <w:rFonts w:ascii="Consolas" w:hAnsi="Consolas"/>
          <w:sz w:val="19"/>
        </w:rPr>
        <w:t>Components/ReloadsPatching/Fiuu.Patching.csproj</w:t>
      </w:r>
      <w:r>
        <w:t>.</w:t>
      </w:r>
    </w:p>
    <w:p w14:paraId="6333C970" w14:textId="77777777" w:rsidR="00455278" w:rsidRDefault="0080047E">
      <w:r>
        <w:rPr>
          <w:rFonts w:ascii="Consolas" w:hAnsi="Consolas"/>
          <w:sz w:val="19"/>
        </w:rPr>
        <w:t>Pinless/Scheduler</w:t>
      </w:r>
      <w:r>
        <w:t xml:space="preserve"> (see </w:t>
      </w:r>
      <w:r>
        <w:rPr>
          <w:rFonts w:ascii="Consolas" w:hAnsi="Consolas"/>
          <w:sz w:val="19"/>
        </w:rPr>
        <w:t>../console-app.md</w:t>
      </w:r>
      <w:r>
        <w:t xml:space="preserve">) is the background job for this module; not confirmed whether it references </w:t>
      </w:r>
      <w:r>
        <w:rPr>
          <w:rFonts w:ascii="Consolas" w:hAnsi="Consolas"/>
          <w:sz w:val="19"/>
        </w:rPr>
        <w:t>Pinless/Core</w:t>
      </w:r>
      <w:r>
        <w:t xml:space="preserve"> directly (not checked in this pass).</w:t>
      </w:r>
    </w:p>
    <w:p w14:paraId="54C3B6BC" w14:textId="77777777" w:rsidR="00455278" w:rsidRDefault="0080047E">
      <w:pPr>
        <w:pStyle w:val="Heading3"/>
      </w:pPr>
      <w:bookmarkStart w:id="113" w:name="_Toc239606421"/>
      <w:r>
        <w:rPr>
          <w:b w:val="0"/>
        </w:rPr>
        <w:t>Related</w:t>
      </w:r>
      <w:bookmarkEnd w:id="113"/>
    </w:p>
    <w:p w14:paraId="73463D75" w14:textId="77777777" w:rsidR="00455278" w:rsidRDefault="0080047E">
      <w:pPr>
        <w:pStyle w:val="ListBullet"/>
      </w:pPr>
      <w:r>
        <w:rPr>
          <w:i/>
          <w:color w:val="444488"/>
        </w:rPr>
        <w:t>PREPAID</w:t>
      </w:r>
      <w:r>
        <w:t xml:space="preserve"> — the legacy Prepaid/Pinless registration-tracking database (day-to-day sales actually live in </w:t>
      </w:r>
      <w:r>
        <w:rPr>
          <w:rFonts w:ascii="Consolas" w:hAnsi="Consolas"/>
          <w:sz w:val="19"/>
        </w:rPr>
        <w:t>TRANSACTION</w:t>
      </w:r>
      <w:r>
        <w:t>)</w:t>
      </w:r>
    </w:p>
    <w:p w14:paraId="68B0B8AC" w14:textId="77777777" w:rsidR="00455278" w:rsidRDefault="0080047E">
      <w:pPr>
        <w:pStyle w:val="ListBullet"/>
      </w:pPr>
      <w:r>
        <w:rPr>
          <w:i/>
          <w:color w:val="444488"/>
        </w:rPr>
        <w:t>AWSCore</w:t>
      </w:r>
      <w:r>
        <w:t xml:space="preserve"> — the confirmed secret-label groups for several partners listed above (AnyPay, ATX, Celcom, DTOne, IIMMPACT)</w:t>
      </w:r>
    </w:p>
    <w:p w14:paraId="5EA99266" w14:textId="77777777" w:rsidR="00455278" w:rsidRDefault="0080047E">
      <w:pPr>
        <w:pStyle w:val="ListBullet"/>
      </w:pPr>
      <w:r>
        <w:rPr>
          <w:i/>
          <w:color w:val="444488"/>
        </w:rPr>
        <w:t>Reload — Tribal Knowledge</w:t>
      </w:r>
      <w:r>
        <w:t xml:space="preserve"> — the Pin/Pinless drift pattern (§2.3) this module's split structure explains</w:t>
      </w:r>
    </w:p>
    <w:p w14:paraId="2A622CD2" w14:textId="77777777" w:rsidR="00455278" w:rsidRDefault="0080047E">
      <w:pPr>
        <w:pStyle w:val="Heading2"/>
      </w:pPr>
      <w:bookmarkStart w:id="114" w:name="_Toc239606422"/>
      <w:r>
        <w:rPr>
          <w:b w:val="0"/>
        </w:rPr>
        <w:lastRenderedPageBreak/>
        <w:t>Reloads.Restorify</w:t>
      </w:r>
      <w:bookmarkEnd w:id="114"/>
    </w:p>
    <w:p w14:paraId="135E3EFF" w14:textId="77777777" w:rsidR="00455278" w:rsidRDefault="0080047E">
      <w:pPr>
        <w:spacing w:after="160"/>
      </w:pPr>
      <w:r>
        <w:rPr>
          <w:i/>
          <w:color w:val="777777"/>
          <w:sz w:val="17"/>
        </w:rPr>
        <w:t>architecture/reload/class-library/reloads-restorify.md</w:t>
      </w:r>
    </w:p>
    <w:p w14:paraId="21A373C9" w14:textId="77777777" w:rsidR="00455278" w:rsidRDefault="0080047E">
      <w:r>
        <w:rPr>
          <w:b/>
        </w:rPr>
        <w:t>Source:</w:t>
      </w:r>
      <w:r>
        <w:t xml:space="preserve"> </w:t>
      </w:r>
      <w:r>
        <w:rPr>
          <w:rFonts w:ascii="Consolas" w:hAnsi="Consolas"/>
          <w:sz w:val="19"/>
        </w:rPr>
        <w:t>reload/web/DEV/NET/Applications/Restorify/Core</w:t>
      </w:r>
      <w:r>
        <w:t xml:space="preserve"> (</w:t>
      </w:r>
      <w:r>
        <w:rPr>
          <w:rFonts w:ascii="Consolas" w:hAnsi="Consolas"/>
          <w:sz w:val="19"/>
        </w:rPr>
        <w:t>Fiuu.Reloads.Restorify.csproj</w:t>
      </w:r>
      <w:r>
        <w:t xml:space="preserve">, part of 135 tracked files under </w:t>
      </w:r>
      <w:r>
        <w:rPr>
          <w:rFonts w:ascii="Consolas" w:hAnsi="Consolas"/>
          <w:sz w:val="19"/>
        </w:rPr>
        <w:t>Restorify/</w:t>
      </w:r>
      <w:r>
        <w:t xml:space="preserve">) + </w:t>
      </w:r>
      <w:r>
        <w:rPr>
          <w:rFonts w:ascii="Consolas" w:hAnsi="Consolas"/>
          <w:sz w:val="19"/>
        </w:rPr>
        <w:t>Applications/Restorify/Api</w:t>
      </w:r>
      <w:r>
        <w:t xml:space="preserve"> (</w:t>
      </w:r>
      <w:r>
        <w:rPr>
          <w:rFonts w:ascii="Consolas" w:hAnsi="Consolas"/>
          <w:sz w:val="19"/>
        </w:rPr>
        <w:t>Fiuu.App.Restorify.Api.csproj</w:t>
      </w:r>
      <w:r>
        <w:t xml:space="preserve">) + </w:t>
      </w:r>
      <w:r>
        <w:rPr>
          <w:rFonts w:ascii="Consolas" w:hAnsi="Consolas"/>
          <w:sz w:val="19"/>
        </w:rPr>
        <w:t>Applications/Restorify/Scheduler</w:t>
      </w:r>
      <w:r>
        <w:t xml:space="preserve">. </w:t>
      </w:r>
      <w:r>
        <w:rPr>
          <w:b/>
        </w:rPr>
        <w:t>Prebuilt artifact:</w:t>
      </w:r>
      <w:r>
        <w:t xml:space="preserve"> </w:t>
      </w:r>
      <w:r>
        <w:rPr>
          <w:rFonts w:ascii="Consolas" w:hAnsi="Consolas"/>
          <w:sz w:val="19"/>
        </w:rPr>
        <w:t>class-library/Fiuu.Reloads.Restorify.dll</w:t>
      </w:r>
      <w:r>
        <w:t xml:space="preserve"> — source lives under </w:t>
      </w:r>
      <w:r>
        <w:rPr>
          <w:rFonts w:ascii="Consolas" w:hAnsi="Consolas"/>
          <w:sz w:val="19"/>
        </w:rPr>
        <w:t>Applications/Restorify</w:t>
      </w:r>
      <w:r>
        <w:t xml:space="preserve">, not in </w:t>
      </w:r>
      <w:r>
        <w:rPr>
          <w:rFonts w:ascii="Consolas" w:hAnsi="Consolas"/>
          <w:sz w:val="19"/>
        </w:rPr>
        <w:t>class-library</w:t>
      </w:r>
      <w:r>
        <w:t xml:space="preserve"> (see </w:t>
      </w:r>
      <w:r>
        <w:rPr>
          <w:rFonts w:ascii="Consolas" w:hAnsi="Consolas"/>
          <w:sz w:val="19"/>
        </w:rPr>
        <w:t>../00-topology.md</w:t>
      </w:r>
      <w:r>
        <w:t xml:space="preserve"> §4).</w:t>
      </w:r>
    </w:p>
    <w:p w14:paraId="169DB3DF" w14:textId="77777777" w:rsidR="00455278" w:rsidRDefault="0080047E">
      <w:pPr>
        <w:pStyle w:val="Heading3"/>
      </w:pPr>
      <w:bookmarkStart w:id="115" w:name="_Toc239606423"/>
      <w:r>
        <w:rPr>
          <w:b w:val="0"/>
        </w:rPr>
        <w:t>Correction to the naming assumption: this is not a "restore failed transactions" module</w:t>
      </w:r>
      <w:bookmarkEnd w:id="115"/>
    </w:p>
    <w:p w14:paraId="3B0A4149" w14:textId="77777777" w:rsidR="00455278" w:rsidRDefault="0080047E">
      <w:r>
        <w:t xml:space="preserve">The name "Restorify" reads like it should be about restoring/retrying failed reload transactions. </w:t>
      </w:r>
      <w:r>
        <w:rPr>
          <w:b/>
        </w:rPr>
        <w:t>The actual code says otherwise.</w:t>
      </w:r>
      <w:r>
        <w:t xml:space="preserve"> The models under </w:t>
      </w:r>
      <w:r>
        <w:rPr>
          <w:rFonts w:ascii="Consolas" w:hAnsi="Consolas"/>
          <w:sz w:val="19"/>
        </w:rPr>
        <w:t>Restorify/Core/Models/</w:t>
      </w:r>
      <w:r>
        <w:t xml:space="preserve"> are: </w:t>
      </w:r>
      <w:r>
        <w:rPr>
          <w:rFonts w:ascii="Consolas" w:hAnsi="Consolas"/>
          <w:sz w:val="19"/>
        </w:rPr>
        <w:t>CalculatorCatalogue</w:t>
      </w:r>
      <w:r>
        <w:t xml:space="preserve">, </w:t>
      </w:r>
      <w:r>
        <w:rPr>
          <w:rFonts w:ascii="Consolas" w:hAnsi="Consolas"/>
          <w:sz w:val="19"/>
        </w:rPr>
        <w:t>CalculatorSubscriptionPlan</w:t>
      </w:r>
      <w:r>
        <w:t xml:space="preserve">, </w:t>
      </w:r>
      <w:r>
        <w:rPr>
          <w:rFonts w:ascii="Consolas" w:hAnsi="Consolas"/>
          <w:sz w:val="19"/>
        </w:rPr>
        <w:t>CalculatorDealerSubscriptionPlan</w:t>
      </w:r>
      <w:r>
        <w:t xml:space="preserve">, </w:t>
      </w:r>
      <w:r>
        <w:rPr>
          <w:rFonts w:ascii="Consolas" w:hAnsi="Consolas"/>
          <w:sz w:val="19"/>
        </w:rPr>
        <w:t>CalculatorDealerSubscriptionBalance</w:t>
      </w:r>
      <w:r>
        <w:t xml:space="preserve">, </w:t>
      </w:r>
      <w:r>
        <w:rPr>
          <w:rFonts w:ascii="Consolas" w:hAnsi="Consolas"/>
          <w:sz w:val="19"/>
        </w:rPr>
        <w:t>CalculatorDealerSubscriptionPlanCreditBalance</w:t>
      </w:r>
      <w:r>
        <w:t xml:space="preserve">, </w:t>
      </w:r>
      <w:r>
        <w:rPr>
          <w:rFonts w:ascii="Consolas" w:hAnsi="Consolas"/>
          <w:sz w:val="19"/>
        </w:rPr>
        <w:t>CalculatorBulkTransaction</w:t>
      </w:r>
      <w:r>
        <w:t xml:space="preserve">, </w:t>
      </w:r>
      <w:r>
        <w:rPr>
          <w:rFonts w:ascii="Consolas" w:hAnsi="Consolas"/>
          <w:sz w:val="19"/>
        </w:rPr>
        <w:t>CalculatorTransaction</w:t>
      </w:r>
      <w:r>
        <w:t xml:space="preserve">, </w:t>
      </w:r>
      <w:r>
        <w:rPr>
          <w:rFonts w:ascii="Consolas" w:hAnsi="Consolas"/>
          <w:sz w:val="19"/>
        </w:rPr>
        <w:t>CalculatorSubscriptionPayment</w:t>
      </w:r>
      <w:r>
        <w:t xml:space="preserve">, </w:t>
      </w:r>
      <w:r>
        <w:rPr>
          <w:rFonts w:ascii="Consolas" w:hAnsi="Consolas"/>
          <w:sz w:val="19"/>
        </w:rPr>
        <w:t>CalculatorSubscriptionNotification</w:t>
      </w:r>
      <w:r>
        <w:t xml:space="preserve">, </w:t>
      </w:r>
      <w:r>
        <w:rPr>
          <w:rFonts w:ascii="Consolas" w:hAnsi="Consolas"/>
          <w:sz w:val="19"/>
        </w:rPr>
        <w:t>CarbonCalculatorInfo</w:t>
      </w:r>
      <w:r>
        <w:t xml:space="preserve">, </w:t>
      </w:r>
      <w:r>
        <w:rPr>
          <w:rFonts w:ascii="Consolas" w:hAnsi="Consolas"/>
          <w:sz w:val="19"/>
        </w:rPr>
        <w:t>CarbonOffsetInfo</w:t>
      </w:r>
      <w:r>
        <w:t xml:space="preserve">, </w:t>
      </w:r>
      <w:r>
        <w:rPr>
          <w:rFonts w:ascii="Consolas" w:hAnsi="Consolas"/>
          <w:sz w:val="19"/>
        </w:rPr>
        <w:t>CarbonOffsetTransaction</w:t>
      </w:r>
      <w:r>
        <w:t xml:space="preserve">, </w:t>
      </w:r>
      <w:r>
        <w:rPr>
          <w:rFonts w:ascii="Consolas" w:hAnsi="Consolas"/>
          <w:sz w:val="19"/>
        </w:rPr>
        <w:t>PricingPackage</w:t>
      </w:r>
      <w:r>
        <w:t xml:space="preserve">, </w:t>
      </w:r>
      <w:r>
        <w:rPr>
          <w:rFonts w:ascii="Consolas" w:hAnsi="Consolas"/>
          <w:sz w:val="19"/>
        </w:rPr>
        <w:t>DealerVATPackage</w:t>
      </w:r>
      <w:r>
        <w:t xml:space="preserve">, </w:t>
      </w:r>
      <w:r>
        <w:rPr>
          <w:rFonts w:ascii="Consolas" w:hAnsi="Consolas"/>
          <w:sz w:val="19"/>
        </w:rPr>
        <w:t>Project</w:t>
      </w:r>
      <w:r>
        <w:t xml:space="preserve">, </w:t>
      </w:r>
      <w:r>
        <w:rPr>
          <w:rFonts w:ascii="Consolas" w:hAnsi="Consolas"/>
          <w:sz w:val="19"/>
        </w:rPr>
        <w:t>ProjectBatch</w:t>
      </w:r>
      <w:r>
        <w:t xml:space="preserve">, </w:t>
      </w:r>
      <w:r>
        <w:rPr>
          <w:rFonts w:ascii="Consolas" w:hAnsi="Consolas"/>
          <w:sz w:val="19"/>
        </w:rPr>
        <w:t>ProjectBatchBalance</w:t>
      </w:r>
      <w:r>
        <w:t xml:space="preserve">, </w:t>
      </w:r>
      <w:r>
        <w:rPr>
          <w:rFonts w:ascii="Consolas" w:hAnsi="Consolas"/>
          <w:sz w:val="19"/>
        </w:rPr>
        <w:t>ProjectBatchTransaction</w:t>
      </w:r>
      <w:r>
        <w:t xml:space="preserve">, </w:t>
      </w:r>
      <w:r>
        <w:rPr>
          <w:rFonts w:ascii="Consolas" w:hAnsi="Consolas"/>
          <w:sz w:val="19"/>
        </w:rPr>
        <w:t>ProjectType</w:t>
      </w:r>
      <w:r>
        <w:t xml:space="preserve">, plus a family of </w:t>
      </w:r>
      <w:r>
        <w:rPr>
          <w:rFonts w:ascii="Consolas" w:hAnsi="Consolas"/>
          <w:sz w:val="19"/>
        </w:rPr>
        <w:t>*WorkFlowContext</w:t>
      </w:r>
      <w:r>
        <w:t xml:space="preserve"> classes implying an approval workflow, and report models (</w:t>
      </w:r>
      <w:r>
        <w:rPr>
          <w:rFonts w:ascii="Consolas" w:hAnsi="Consolas"/>
          <w:sz w:val="19"/>
        </w:rPr>
        <w:t>ReportCarbonCalculatorSubscriptionDetails/Summary</w:t>
      </w:r>
      <w:r>
        <w:t xml:space="preserve">, </w:t>
      </w:r>
      <w:r>
        <w:rPr>
          <w:rFonts w:ascii="Consolas" w:hAnsi="Consolas"/>
          <w:sz w:val="19"/>
        </w:rPr>
        <w:t>ReportCarbonCalculatorTransaction</w:t>
      </w:r>
      <w:r>
        <w:t xml:space="preserve">, </w:t>
      </w:r>
      <w:r>
        <w:rPr>
          <w:rFonts w:ascii="Consolas" w:hAnsi="Consolas"/>
          <w:sz w:val="19"/>
        </w:rPr>
        <w:t>ReportCarbonCreditMovement</w:t>
      </w:r>
      <w:r>
        <w:t xml:space="preserve">, </w:t>
      </w:r>
      <w:r>
        <w:rPr>
          <w:rFonts w:ascii="Consolas" w:hAnsi="Consolas"/>
          <w:sz w:val="19"/>
        </w:rPr>
        <w:t>ReportCarbonOffsetTransaction</w:t>
      </w:r>
      <w:r>
        <w:t xml:space="preserve">, </w:t>
      </w:r>
      <w:r>
        <w:rPr>
          <w:rFonts w:ascii="Consolas" w:hAnsi="Consolas"/>
          <w:sz w:val="19"/>
        </w:rPr>
        <w:t>ReportDailySAP</w:t>
      </w:r>
      <w:r>
        <w:t xml:space="preserve">, </w:t>
      </w:r>
      <w:r>
        <w:rPr>
          <w:rFonts w:ascii="Consolas" w:hAnsi="Consolas"/>
          <w:sz w:val="19"/>
        </w:rPr>
        <w:t>ReportPaymentEnquiry</w:t>
      </w:r>
      <w:r>
        <w:t xml:space="preserve">, </w:t>
      </w:r>
      <w:r>
        <w:rPr>
          <w:rFonts w:ascii="Consolas" w:hAnsi="Consolas"/>
          <w:sz w:val="19"/>
        </w:rPr>
        <w:t>ReportPOSAPIManualSubmission</w:t>
      </w:r>
      <w:r>
        <w:t>).</w:t>
      </w:r>
    </w:p>
    <w:p w14:paraId="13776E1B" w14:textId="77777777" w:rsidR="00455278" w:rsidRDefault="0080047E">
      <w:r>
        <w:rPr>
          <w:b/>
        </w:rPr>
        <w:t>This is a carbon-credit / carbon-offset calculator and subscription-billing product</w:t>
      </w:r>
      <w:r>
        <w:t xml:space="preserve"> ("Restorify" appears to be its product/brand name), not a reload-transaction-recovery engine: dealers subscribe to a carbon-offset pricing plan/package, run carbon calculations, accrue/consume a credit balance, and get billed, with VAT handling (</w:t>
      </w:r>
      <w:r>
        <w:rPr>
          <w:rFonts w:ascii="Consolas" w:hAnsi="Consolas"/>
          <w:sz w:val="19"/>
        </w:rPr>
        <w:t>DealerVATPackage</w:t>
      </w:r>
      <w:r>
        <w:t>) and SAP export (</w:t>
      </w:r>
      <w:r>
        <w:rPr>
          <w:rFonts w:ascii="Consolas" w:hAnsi="Consolas"/>
          <w:sz w:val="19"/>
        </w:rPr>
        <w:t>ReportDailySAP</w:t>
      </w:r>
      <w:r>
        <w:t xml:space="preserve">) alongside it. The </w:t>
      </w:r>
      <w:r>
        <w:rPr>
          <w:rFonts w:ascii="Consolas" w:hAnsi="Consolas"/>
          <w:sz w:val="19"/>
        </w:rPr>
        <w:t>StatusController</w:t>
      </w:r>
      <w:r>
        <w:t xml:space="preserve"> in </w:t>
      </w:r>
      <w:r>
        <w:rPr>
          <w:rFonts w:ascii="Consolas" w:hAnsi="Consolas"/>
          <w:sz w:val="19"/>
        </w:rPr>
        <w:t>Restorify/Api</w:t>
      </w:r>
      <w:r>
        <w:t xml:space="preserve"> does still handle an </w:t>
      </w:r>
      <w:r>
        <w:rPr>
          <w:rFonts w:ascii="Consolas" w:hAnsi="Consolas"/>
          <w:sz w:val="19"/>
        </w:rPr>
        <w:t>Acknowledge</w:t>
      </w:r>
      <w:r>
        <w:t xml:space="preserve"> callback for </w:t>
      </w:r>
      <w:r>
        <w:rPr>
          <w:rFonts w:ascii="Consolas" w:hAnsi="Consolas"/>
          <w:sz w:val="19"/>
        </w:rPr>
        <w:t>MOLPayTransactionDetails</w:t>
      </w:r>
      <w:r>
        <w:t xml:space="preserve"> (a MOLPay/Fiuu Cash payment gateway callback, judging by the field names </w:t>
      </w:r>
      <w:r>
        <w:rPr>
          <w:rFonts w:ascii="Consolas" w:hAnsi="Consolas"/>
          <w:sz w:val="19"/>
        </w:rPr>
        <w:t>tranId</w:t>
      </w:r>
      <w:r>
        <w:t xml:space="preserve">, </w:t>
      </w:r>
      <w:r>
        <w:rPr>
          <w:rFonts w:ascii="Consolas" w:hAnsi="Consolas"/>
          <w:sz w:val="19"/>
        </w:rPr>
        <w:t>orderid</w:t>
      </w:r>
      <w:r>
        <w:t xml:space="preserve">, </w:t>
      </w:r>
      <w:r>
        <w:rPr>
          <w:rFonts w:ascii="Consolas" w:hAnsi="Consolas"/>
          <w:sz w:val="19"/>
        </w:rPr>
        <w:t>status</w:t>
      </w:r>
      <w:r>
        <w:t xml:space="preserve">, </w:t>
      </w:r>
      <w:r>
        <w:rPr>
          <w:rFonts w:ascii="Consolas" w:hAnsi="Consolas"/>
          <w:sz w:val="19"/>
        </w:rPr>
        <w:t>domain</w:t>
      </w:r>
      <w:r>
        <w:t xml:space="preserve">, </w:t>
      </w:r>
      <w:r>
        <w:rPr>
          <w:rFonts w:ascii="Consolas" w:hAnsi="Consolas"/>
          <w:sz w:val="19"/>
        </w:rPr>
        <w:t>skey</w:t>
      </w:r>
      <w:r>
        <w:t xml:space="preserve">, </w:t>
      </w:r>
      <w:r>
        <w:rPr>
          <w:rFonts w:ascii="Consolas" w:hAnsi="Consolas"/>
          <w:sz w:val="19"/>
        </w:rPr>
        <w:t>appcode</w:t>
      </w:r>
      <w:r>
        <w:t>) — so subscription payments themselves likely flow through the main MOLPay/Fiuu Cash payment gateway, consistent with this being a billing/subscription product rather than a reload-retry mechanism.</w:t>
      </w:r>
    </w:p>
    <w:p w14:paraId="67C7BA74" w14:textId="77777777" w:rsidR="00455278" w:rsidRDefault="0080047E">
      <w:r>
        <w:rPr>
          <w:b/>
        </w:rPr>
        <w:t>This correction should be treated as reasonably confident</w:t>
      </w:r>
      <w:r>
        <w:t xml:space="preserve"> (it's based on directly reading the actual model class names and one controller), but the business purpose narrative above (dealer carbon-offset subscription product) is a synthesis, not something stated explicitly in a comment anywhere — flagged as inference.</w:t>
      </w:r>
    </w:p>
    <w:p w14:paraId="7448DA44" w14:textId="77777777" w:rsidR="00455278" w:rsidRDefault="0080047E">
      <w:pPr>
        <w:pStyle w:val="Heading3"/>
      </w:pPr>
      <w:bookmarkStart w:id="116" w:name="_Toc239606424"/>
      <w:r>
        <w:rPr>
          <w:b w:val="0"/>
        </w:rPr>
        <w:t>Structure</w:t>
      </w:r>
      <w:bookmarkEnd w:id="116"/>
    </w:p>
    <w:p w14:paraId="29EA52A6" w14:textId="77777777" w:rsidR="00455278" w:rsidRDefault="0080047E">
      <w:pPr>
        <w:pStyle w:val="ListBullet"/>
      </w:pPr>
      <w:r>
        <w:rPr>
          <w:rFonts w:ascii="Consolas" w:hAnsi="Consolas"/>
          <w:sz w:val="19"/>
        </w:rPr>
        <w:t>Models/</w:t>
      </w:r>
      <w:r>
        <w:t xml:space="preserve"> — see above.</w:t>
      </w:r>
    </w:p>
    <w:p w14:paraId="1D716C2B" w14:textId="77777777" w:rsidR="00455278" w:rsidRDefault="0080047E">
      <w:pPr>
        <w:pStyle w:val="ListBullet"/>
      </w:pPr>
      <w:r>
        <w:rPr>
          <w:rFonts w:ascii="Consolas" w:hAnsi="Consolas"/>
          <w:sz w:val="19"/>
        </w:rPr>
        <w:t>Providers/</w:t>
      </w:r>
      <w:r>
        <w:t xml:space="preserve"> — </w:t>
      </w:r>
      <w:r>
        <w:rPr>
          <w:rFonts w:ascii="Consolas" w:hAnsi="Consolas"/>
          <w:sz w:val="19"/>
        </w:rPr>
        <w:t>ConfigurationProvider</w:t>
      </w:r>
      <w:r>
        <w:t xml:space="preserve">, </w:t>
      </w:r>
      <w:r>
        <w:rPr>
          <w:rFonts w:ascii="Consolas" w:hAnsi="Consolas"/>
          <w:sz w:val="19"/>
        </w:rPr>
        <w:t>Lookup</w:t>
      </w:r>
      <w:r>
        <w:t xml:space="preserve">, </w:t>
      </w:r>
      <w:r>
        <w:rPr>
          <w:rFonts w:ascii="Consolas" w:hAnsi="Consolas"/>
          <w:sz w:val="19"/>
        </w:rPr>
        <w:t>ReportProvider</w:t>
      </w:r>
      <w:r>
        <w:t xml:space="preserve">, </w:t>
      </w:r>
      <w:r>
        <w:rPr>
          <w:rFonts w:ascii="Consolas" w:hAnsi="Consolas"/>
          <w:sz w:val="19"/>
        </w:rPr>
        <w:t>TransactionProvider</w:t>
      </w:r>
      <w:r>
        <w:t xml:space="preserve">, </w:t>
      </w:r>
      <w:r>
        <w:rPr>
          <w:rFonts w:ascii="Consolas" w:hAnsi="Consolas"/>
          <w:sz w:val="19"/>
        </w:rPr>
        <w:t>WorkFlowProvider</w:t>
      </w:r>
      <w:r>
        <w:t xml:space="preserve">, </w:t>
      </w:r>
      <w:r>
        <w:rPr>
          <w:rFonts w:ascii="Consolas" w:hAnsi="Consolas"/>
          <w:sz w:val="19"/>
        </w:rPr>
        <w:t>Providers/SecureApi/</w:t>
      </w:r>
      <w:r>
        <w:t xml:space="preserve"> (not enumerated).</w:t>
      </w:r>
    </w:p>
    <w:p w14:paraId="234F7A80" w14:textId="77777777" w:rsidR="00455278" w:rsidRDefault="0080047E">
      <w:pPr>
        <w:pStyle w:val="ListBullet"/>
      </w:pPr>
      <w:r>
        <w:rPr>
          <w:rFonts w:ascii="Consolas" w:hAnsi="Consolas"/>
          <w:sz w:val="19"/>
        </w:rPr>
        <w:lastRenderedPageBreak/>
        <w:t>Services/</w:t>
      </w:r>
      <w:r>
        <w:t xml:space="preserve"> — </w:t>
      </w:r>
      <w:r>
        <w:rPr>
          <w:rFonts w:ascii="Consolas" w:hAnsi="Consolas"/>
          <w:sz w:val="19"/>
        </w:rPr>
        <w:t>ApiService</w:t>
      </w:r>
      <w:r>
        <w:t xml:space="preserve">, </w:t>
      </w:r>
      <w:r>
        <w:rPr>
          <w:rFonts w:ascii="Consolas" w:hAnsi="Consolas"/>
          <w:sz w:val="19"/>
        </w:rPr>
        <w:t>AuditService</w:t>
      </w:r>
      <w:r>
        <w:t xml:space="preserve">, </w:t>
      </w:r>
      <w:r>
        <w:rPr>
          <w:rFonts w:ascii="Consolas" w:hAnsi="Consolas"/>
          <w:sz w:val="19"/>
        </w:rPr>
        <w:t>CacheService</w:t>
      </w:r>
      <w:r>
        <w:t xml:space="preserve">, </w:t>
      </w:r>
      <w:r>
        <w:rPr>
          <w:rFonts w:ascii="Consolas" w:hAnsi="Consolas"/>
          <w:sz w:val="19"/>
        </w:rPr>
        <w:t>ConfigurationService</w:t>
      </w:r>
      <w:r>
        <w:t xml:space="preserve">, </w:t>
      </w:r>
      <w:r>
        <w:rPr>
          <w:rFonts w:ascii="Consolas" w:hAnsi="Consolas"/>
          <w:sz w:val="19"/>
        </w:rPr>
        <w:t>CountryServiceLocator</w:t>
      </w:r>
      <w:r>
        <w:t xml:space="preserve">, </w:t>
      </w:r>
      <w:r>
        <w:rPr>
          <w:rFonts w:ascii="Consolas" w:hAnsi="Consolas"/>
          <w:sz w:val="19"/>
        </w:rPr>
        <w:t>OnlinePaymentService</w:t>
      </w:r>
      <w:r>
        <w:t xml:space="preserve">, </w:t>
      </w:r>
      <w:r>
        <w:rPr>
          <w:rFonts w:ascii="Consolas" w:hAnsi="Consolas"/>
          <w:sz w:val="19"/>
        </w:rPr>
        <w:t>ReportService</w:t>
      </w:r>
      <w:r>
        <w:t xml:space="preserve">, </w:t>
      </w:r>
      <w:r>
        <w:rPr>
          <w:rFonts w:ascii="Consolas" w:hAnsi="Consolas"/>
          <w:sz w:val="19"/>
        </w:rPr>
        <w:t>ServiceLocator</w:t>
      </w:r>
      <w:r>
        <w:t xml:space="preserve">, </w:t>
      </w:r>
      <w:r>
        <w:rPr>
          <w:rFonts w:ascii="Consolas" w:hAnsi="Consolas"/>
          <w:sz w:val="19"/>
        </w:rPr>
        <w:t>TransactionService</w:t>
      </w:r>
      <w:r>
        <w:t xml:space="preserve">, </w:t>
      </w:r>
      <w:r>
        <w:rPr>
          <w:rFonts w:ascii="Consolas" w:hAnsi="Consolas"/>
          <w:sz w:val="19"/>
        </w:rPr>
        <w:t>WorkFlowService</w:t>
      </w:r>
      <w:r>
        <w:t>.</w:t>
      </w:r>
    </w:p>
    <w:p w14:paraId="3B1B41EA" w14:textId="77777777" w:rsidR="00455278" w:rsidRDefault="0080047E">
      <w:pPr>
        <w:pStyle w:val="ListBullet"/>
      </w:pPr>
      <w:r>
        <w:rPr>
          <w:rFonts w:ascii="Consolas" w:hAnsi="Consolas"/>
          <w:sz w:val="19"/>
        </w:rPr>
        <w:t>Exceptions/InvalidWorkFlowSwitchException.cs</w:t>
      </w:r>
      <w:r>
        <w:t xml:space="preserve"> — confirms the workflow/state-machine design implied by the </w:t>
      </w:r>
      <w:r>
        <w:rPr>
          <w:rFonts w:ascii="Consolas" w:hAnsi="Consolas"/>
          <w:sz w:val="19"/>
        </w:rPr>
        <w:t>*WorkFlowContext</w:t>
      </w:r>
      <w:r>
        <w:t xml:space="preserve"> models.</w:t>
      </w:r>
    </w:p>
    <w:p w14:paraId="1FBC7771" w14:textId="77777777" w:rsidR="00455278" w:rsidRDefault="0080047E">
      <w:pPr>
        <w:pStyle w:val="ListBullet"/>
      </w:pPr>
      <w:r>
        <w:rPr>
          <w:rFonts w:ascii="Consolas" w:hAnsi="Consolas"/>
          <w:sz w:val="19"/>
        </w:rPr>
        <w:t>Helpers/HttpClientHelper.cs</w:t>
      </w:r>
      <w:r>
        <w:t>.</w:t>
      </w:r>
    </w:p>
    <w:p w14:paraId="1C3EDDD4" w14:textId="77777777" w:rsidR="00455278" w:rsidRDefault="0080047E">
      <w:pPr>
        <w:pStyle w:val="Heading3"/>
      </w:pPr>
      <w:bookmarkStart w:id="117" w:name="_Toc239606425"/>
      <w:r>
        <w:rPr>
          <w:rFonts w:ascii="Consolas" w:hAnsi="Consolas"/>
          <w:b w:val="0"/>
          <w:sz w:val="19"/>
        </w:rPr>
        <w:t>Restorify/Api</w:t>
      </w:r>
      <w:bookmarkEnd w:id="117"/>
    </w:p>
    <w:p w14:paraId="32D0D533" w14:textId="77777777" w:rsidR="00455278" w:rsidRDefault="0080047E">
      <w:pPr>
        <w:pStyle w:val="ListBullet"/>
      </w:pPr>
      <w:r>
        <w:rPr>
          <w:rFonts w:ascii="Consolas" w:hAnsi="Consolas"/>
          <w:sz w:val="19"/>
        </w:rPr>
        <w:t>Controllers/StatusController.cs</w:t>
      </w:r>
      <w:r>
        <w:t xml:space="preserve"> — </w:t>
      </w:r>
      <w:r>
        <w:rPr>
          <w:rFonts w:ascii="Consolas" w:hAnsi="Consolas"/>
          <w:sz w:val="19"/>
        </w:rPr>
        <w:t>Version()</w:t>
      </w:r>
      <w:r>
        <w:t xml:space="preserve"> (health check) and </w:t>
      </w:r>
      <w:r>
        <w:rPr>
          <w:rFonts w:ascii="Consolas" w:hAnsi="Consolas"/>
          <w:sz w:val="19"/>
        </w:rPr>
        <w:t>Acknowledge(...)</w:t>
      </w:r>
      <w:r>
        <w:t xml:space="preserve"> (MOLPay/Fiuu Cash payment callback handler, as described above). Only one controller was found under this API in this pass — a small, focused surface compared to the Terminal API.</w:t>
      </w:r>
    </w:p>
    <w:p w14:paraId="108FCE70" w14:textId="77777777" w:rsidR="00455278" w:rsidRDefault="0080047E">
      <w:pPr>
        <w:pStyle w:val="Heading3"/>
      </w:pPr>
      <w:bookmarkStart w:id="118" w:name="_Toc239606426"/>
      <w:r>
        <w:rPr>
          <w:b w:val="0"/>
        </w:rPr>
        <w:t>Dependencies</w:t>
      </w:r>
      <w:bookmarkEnd w:id="118"/>
    </w:p>
    <w:p w14:paraId="77EF480B" w14:textId="77777777" w:rsidR="00455278" w:rsidRDefault="0080047E">
      <w:pPr>
        <w:pStyle w:val="ListBullet"/>
      </w:pPr>
      <w:r>
        <w:rPr>
          <w:rFonts w:ascii="Consolas" w:hAnsi="Consolas"/>
          <w:sz w:val="19"/>
        </w:rPr>
        <w:t>Reloads/Terminal/Api</w:t>
      </w:r>
      <w:r>
        <w:t xml:space="preserve"> has a </w:t>
      </w:r>
      <w:r>
        <w:rPr>
          <w:rFonts w:ascii="Consolas" w:hAnsi="Consolas"/>
          <w:sz w:val="19"/>
        </w:rPr>
        <w:t>ProjectReference</w:t>
      </w:r>
      <w:r>
        <w:t xml:space="preserve"> to </w:t>
      </w:r>
      <w:r>
        <w:rPr>
          <w:rFonts w:ascii="Consolas" w:hAnsi="Consolas"/>
          <w:sz w:val="19"/>
        </w:rPr>
        <w:t>Restorify/Core/Fiuu.Reloads.Restorify.csproj</w:t>
      </w:r>
      <w:r>
        <w:t xml:space="preserve"> (confirmed) — so the Terminal API can call into Restorify's services directly, alongside its own </w:t>
      </w:r>
      <w:r>
        <w:rPr>
          <w:rFonts w:ascii="Consolas" w:hAnsi="Consolas"/>
          <w:sz w:val="19"/>
        </w:rPr>
        <w:t>CarbonCalculatorController</w:t>
      </w:r>
      <w:r>
        <w:t xml:space="preserve"> and </w:t>
      </w:r>
      <w:r>
        <w:rPr>
          <w:rFonts w:ascii="Consolas" w:hAnsi="Consolas"/>
          <w:sz w:val="19"/>
        </w:rPr>
        <w:t>CarbonOffsetController</w:t>
      </w:r>
      <w:r>
        <w:t xml:space="preserve"> (see </w:t>
      </w:r>
      <w:r>
        <w:rPr>
          <w:rFonts w:ascii="Consolas" w:hAnsi="Consolas"/>
          <w:sz w:val="19"/>
        </w:rPr>
        <w:t>../web-api.md</w:t>
      </w:r>
      <w:r>
        <w:t>) — those two controllers are almost certainly the Terminal API's entry points into this module, though the controller bodies themselves weren't read in this pass to confirm.</w:t>
      </w:r>
    </w:p>
    <w:p w14:paraId="31ABD864" w14:textId="77777777" w:rsidR="00455278" w:rsidRDefault="0080047E">
      <w:pPr>
        <w:pStyle w:val="ListBullet"/>
      </w:pPr>
      <w:r>
        <w:rPr>
          <w:b/>
        </w:rPr>
        <w:t>Not</w:t>
      </w:r>
      <w:r>
        <w:t xml:space="preserve"> </w:t>
      </w:r>
      <w:r>
        <w:rPr>
          <w:rFonts w:ascii="Consolas" w:hAnsi="Consolas"/>
          <w:sz w:val="19"/>
        </w:rPr>
        <w:t>class-library/AWSCore</w:t>
      </w:r>
      <w:r>
        <w:t xml:space="preserve"> directly — a grep for </w:t>
      </w:r>
      <w:r>
        <w:rPr>
          <w:rFonts w:ascii="Consolas" w:hAnsi="Consolas"/>
          <w:sz w:val="19"/>
        </w:rPr>
        <w:t>AWSCore</w:t>
      </w:r>
      <w:r>
        <w:t xml:space="preserve"> across all </w:t>
      </w:r>
      <w:r>
        <w:rPr>
          <w:rFonts w:ascii="Consolas" w:hAnsi="Consolas"/>
          <w:sz w:val="19"/>
        </w:rPr>
        <w:t>.csproj</w:t>
      </w:r>
      <w:r>
        <w:t xml:space="preserve"> files found no reference from </w:t>
      </w:r>
      <w:r>
        <w:rPr>
          <w:rFonts w:ascii="Consolas" w:hAnsi="Consolas"/>
          <w:sz w:val="19"/>
        </w:rPr>
        <w:t>Fiuu.Reloads.Restorify.csproj</w:t>
      </w:r>
      <w:r>
        <w:t xml:space="preserve">. See the same open question in </w:t>
      </w:r>
      <w:r>
        <w:rPr>
          <w:rFonts w:ascii="Consolas" w:hAnsi="Consolas"/>
          <w:sz w:val="19"/>
        </w:rPr>
        <w:t>awscore.md</w:t>
      </w:r>
      <w:r>
        <w:t>.</w:t>
      </w:r>
    </w:p>
    <w:p w14:paraId="28993AB0" w14:textId="77777777" w:rsidR="00455278" w:rsidRDefault="0080047E">
      <w:pPr>
        <w:pStyle w:val="Heading3"/>
      </w:pPr>
      <w:bookmarkStart w:id="119" w:name="_Toc239606427"/>
      <w:r>
        <w:rPr>
          <w:b w:val="0"/>
        </w:rPr>
        <w:t>Consumers</w:t>
      </w:r>
      <w:bookmarkEnd w:id="119"/>
    </w:p>
    <w:p w14:paraId="196D3AEC" w14:textId="77777777" w:rsidR="00455278" w:rsidRDefault="0080047E">
      <w:pPr>
        <w:pStyle w:val="ListBullet"/>
      </w:pPr>
      <w:r>
        <w:rPr>
          <w:rFonts w:ascii="Consolas" w:hAnsi="Consolas"/>
          <w:sz w:val="19"/>
        </w:rPr>
        <w:t>Reloads/Terminal/Api</w:t>
      </w:r>
      <w:r>
        <w:t xml:space="preserve"> (</w:t>
      </w:r>
      <w:r>
        <w:rPr>
          <w:rFonts w:ascii="Consolas" w:hAnsi="Consolas"/>
          <w:sz w:val="19"/>
        </w:rPr>
        <w:t>CarbonCalculatorController</w:t>
      </w:r>
      <w:r>
        <w:t xml:space="preserve">, </w:t>
      </w:r>
      <w:r>
        <w:rPr>
          <w:rFonts w:ascii="Consolas" w:hAnsi="Consolas"/>
          <w:sz w:val="19"/>
        </w:rPr>
        <w:t>CarbonOffsetController</w:t>
      </w:r>
      <w:r>
        <w:t xml:space="preserve"> — inferred from controller naming, not confirmed by reading their bodies).</w:t>
      </w:r>
    </w:p>
    <w:p w14:paraId="0E7A2011" w14:textId="77777777" w:rsidR="00455278" w:rsidRDefault="0080047E">
      <w:pPr>
        <w:pStyle w:val="ListBullet"/>
      </w:pPr>
      <w:r>
        <w:rPr>
          <w:rFonts w:ascii="Consolas" w:hAnsi="Consolas"/>
          <w:sz w:val="19"/>
        </w:rPr>
        <w:t>Restorify/Scheduler</w:t>
      </w:r>
      <w:r>
        <w:t xml:space="preserve"> — background job (see </w:t>
      </w:r>
      <w:r>
        <w:rPr>
          <w:rFonts w:ascii="Consolas" w:hAnsi="Consolas"/>
          <w:sz w:val="19"/>
        </w:rPr>
        <w:t>../console-app.md</w:t>
      </w:r>
      <w:r>
        <w:t>).</w:t>
      </w:r>
    </w:p>
    <w:p w14:paraId="7E2CE5B8" w14:textId="77777777" w:rsidR="00455278" w:rsidRDefault="0080047E">
      <w:pPr>
        <w:pStyle w:val="Heading3"/>
      </w:pPr>
      <w:bookmarkStart w:id="120" w:name="_Toc239606428"/>
      <w:r>
        <w:rPr>
          <w:b w:val="0"/>
        </w:rPr>
        <w:t>Related</w:t>
      </w:r>
      <w:bookmarkEnd w:id="120"/>
    </w:p>
    <w:p w14:paraId="1B75B0DE" w14:textId="77777777" w:rsidR="00455278" w:rsidRDefault="0080047E">
      <w:pPr>
        <w:pStyle w:val="ListBullet"/>
      </w:pPr>
      <w:r>
        <w:rPr>
          <w:i/>
          <w:color w:val="444488"/>
        </w:rPr>
        <w:t>RESTORIFY</w:t>
      </w:r>
      <w:r>
        <w:t xml:space="preserve"> — the </w:t>
      </w:r>
      <w:r>
        <w:rPr>
          <w:rFonts w:ascii="Consolas" w:hAnsi="Consolas"/>
          <w:sz w:val="19"/>
        </w:rPr>
        <w:t>RESTORIFY</w:t>
      </w:r>
      <w:r>
        <w:t xml:space="preserve"> database this product line persists to</w:t>
      </w:r>
    </w:p>
    <w:p w14:paraId="0D0EF338" w14:textId="77777777" w:rsidR="00455278" w:rsidRDefault="0080047E">
      <w:pPr>
        <w:pStyle w:val="ListBullet"/>
      </w:pPr>
      <w:r>
        <w:rPr>
          <w:i/>
          <w:color w:val="444488"/>
        </w:rPr>
        <w:t>Reload application solution — overview</w:t>
      </w:r>
      <w:r>
        <w:t xml:space="preserve"> — the naming correction (this is a carbon-offset billing product, not a transaction-recovery module) summarized at the top level</w:t>
      </w:r>
    </w:p>
    <w:p w14:paraId="11955229" w14:textId="77777777" w:rsidR="00455278" w:rsidRDefault="0080047E">
      <w:pPr>
        <w:pStyle w:val="Heading2"/>
      </w:pPr>
      <w:bookmarkStart w:id="121" w:name="_Toc239606429"/>
      <w:r>
        <w:rPr>
          <w:b w:val="0"/>
        </w:rPr>
        <w:t>Reloads/TNG and Reloads/Game (bonus doc — real class-library source modules,</w:t>
      </w:r>
      <w:bookmarkEnd w:id="121"/>
    </w:p>
    <w:p w14:paraId="287DA5D2" w14:textId="77777777" w:rsidR="00455278" w:rsidRDefault="0080047E">
      <w:pPr>
        <w:spacing w:after="160"/>
      </w:pPr>
      <w:r>
        <w:rPr>
          <w:i/>
          <w:color w:val="777777"/>
          <w:sz w:val="17"/>
        </w:rPr>
        <w:t>architecture/reload/class-library/reloads-tng-game.md</w:t>
      </w:r>
    </w:p>
    <w:p w14:paraId="774F223B" w14:textId="77777777" w:rsidR="00455278" w:rsidRDefault="0080047E">
      <w:r>
        <w:t>not in the original module list)</w:t>
      </w:r>
    </w:p>
    <w:p w14:paraId="31E1336F" w14:textId="77777777" w:rsidR="00455278" w:rsidRDefault="0080047E">
      <w:r>
        <w:rPr>
          <w:b/>
        </w:rPr>
        <w:t>Source:</w:t>
      </w:r>
      <w:r>
        <w:t xml:space="preserve"> </w:t>
      </w:r>
      <w:r>
        <w:rPr>
          <w:rFonts w:ascii="Consolas" w:hAnsi="Consolas"/>
          <w:sz w:val="19"/>
        </w:rPr>
        <w:t>reload/class-library/Reloads/TNG</w:t>
      </w:r>
      <w:r>
        <w:t xml:space="preserve"> (</w:t>
      </w:r>
      <w:r>
        <w:rPr>
          <w:rFonts w:ascii="Consolas" w:hAnsi="Consolas"/>
          <w:sz w:val="19"/>
        </w:rPr>
        <w:t>Fiuu.Reloads.TNG.csproj</w:t>
      </w:r>
      <w:r>
        <w:t xml:space="preserve">) and </w:t>
      </w:r>
      <w:r>
        <w:rPr>
          <w:rFonts w:ascii="Consolas" w:hAnsi="Consolas"/>
          <w:sz w:val="19"/>
        </w:rPr>
        <w:t>reload/class-library/Reloads/Game</w:t>
      </w:r>
      <w:r>
        <w:t xml:space="preserve"> (</w:t>
      </w:r>
      <w:r>
        <w:rPr>
          <w:rFonts w:ascii="Consolas" w:hAnsi="Consolas"/>
          <w:sz w:val="19"/>
        </w:rPr>
        <w:t>Fiuu.Reloads.Game.csproj</w:t>
      </w:r>
      <w:r>
        <w:t xml:space="preserve">). These are genuine </w:t>
      </w:r>
      <w:r>
        <w:rPr>
          <w:rFonts w:ascii="Consolas" w:hAnsi="Consolas"/>
          <w:sz w:val="19"/>
        </w:rPr>
        <w:t>class-library</w:t>
      </w:r>
      <w:r>
        <w:t xml:space="preserve"> submodule </w:t>
      </w:r>
      <w:r>
        <w:rPr>
          <w:b/>
        </w:rPr>
        <w:t>source</w:t>
      </w:r>
      <w:r>
        <w:t xml:space="preserve"> modules (not prebuilt DLLs), consumed via </w:t>
      </w:r>
      <w:r>
        <w:rPr>
          <w:rFonts w:ascii="Consolas" w:hAnsi="Consolas"/>
          <w:sz w:val="19"/>
        </w:rPr>
        <w:t>ProjectReference</w:t>
      </w:r>
      <w:r>
        <w:t xml:space="preserve"> — unlike CEPP/Logging/Lookup/MasterFramework/Provider, whose source lives outside </w:t>
      </w:r>
      <w:r>
        <w:rPr>
          <w:rFonts w:ascii="Consolas" w:hAnsi="Consolas"/>
          <w:sz w:val="19"/>
        </w:rPr>
        <w:t>class-library</w:t>
      </w:r>
      <w:r>
        <w:t xml:space="preserve"> (see </w:t>
      </w:r>
      <w:r>
        <w:rPr>
          <w:rFonts w:ascii="Consolas" w:hAnsi="Consolas"/>
          <w:sz w:val="19"/>
        </w:rPr>
        <w:t>../00-topology.md</w:t>
      </w:r>
      <w:r>
        <w:t xml:space="preserve"> §4). Documented here because they're central to the one fully-traced sequence diagram for TNG (see </w:t>
      </w:r>
      <w:r>
        <w:rPr>
          <w:rFonts w:ascii="Consolas" w:hAnsi="Consolas"/>
          <w:sz w:val="19"/>
        </w:rPr>
        <w:t>../diagrams/tng-reload-flow.md</w:t>
      </w:r>
      <w:r>
        <w:t>).</w:t>
      </w:r>
    </w:p>
    <w:p w14:paraId="277F08DC" w14:textId="77777777" w:rsidR="00455278" w:rsidRDefault="0080047E">
      <w:pPr>
        <w:pStyle w:val="Heading3"/>
      </w:pPr>
      <w:bookmarkStart w:id="122" w:name="_Toc239606430"/>
      <w:r>
        <w:rPr>
          <w:b w:val="0"/>
        </w:rPr>
        <w:lastRenderedPageBreak/>
        <w:t>Reloads/TNG</w:t>
      </w:r>
      <w:bookmarkEnd w:id="122"/>
    </w:p>
    <w:p w14:paraId="4F83AA1A" w14:textId="77777777" w:rsidR="00455278" w:rsidRDefault="0080047E">
      <w:pPr>
        <w:pStyle w:val="ListBullet"/>
      </w:pPr>
      <w:r>
        <w:rPr>
          <w:b/>
        </w:rPr>
        <w:t>Structure:</w:t>
      </w:r>
      <w:r>
        <w:t xml:space="preserve"> </w:t>
      </w:r>
      <w:r>
        <w:rPr>
          <w:rFonts w:ascii="Consolas" w:hAnsi="Consolas"/>
          <w:sz w:val="19"/>
        </w:rPr>
        <w:t>Cryptography/</w:t>
      </w:r>
      <w:r>
        <w:t xml:space="preserve"> (</w:t>
      </w:r>
      <w:r>
        <w:rPr>
          <w:rFonts w:ascii="Consolas" w:hAnsi="Consolas"/>
          <w:sz w:val="19"/>
        </w:rPr>
        <w:t>CryptographyBase.cs</w:t>
      </w:r>
      <w:r>
        <w:t xml:space="preserve">, </w:t>
      </w:r>
      <w:r>
        <w:rPr>
          <w:rFonts w:ascii="Consolas" w:hAnsi="Consolas"/>
          <w:sz w:val="19"/>
        </w:rPr>
        <w:t>LocalKeyStoreProvider.cs</w:t>
      </w:r>
      <w:r>
        <w:t xml:space="preserve">), </w:t>
      </w:r>
      <w:r>
        <w:rPr>
          <w:rFonts w:ascii="Consolas" w:hAnsi="Consolas"/>
          <w:sz w:val="19"/>
        </w:rPr>
        <w:t>Providers/</w:t>
      </w:r>
      <w:r>
        <w:t xml:space="preserve"> (</w:t>
      </w:r>
      <w:r>
        <w:rPr>
          <w:rFonts w:ascii="Consolas" w:hAnsi="Consolas"/>
          <w:sz w:val="19"/>
        </w:rPr>
        <w:t>ReportsProvider.cs</w:t>
      </w:r>
      <w:r>
        <w:t xml:space="preserve">, </w:t>
      </w:r>
      <w:r>
        <w:rPr>
          <w:rFonts w:ascii="Consolas" w:hAnsi="Consolas"/>
          <w:sz w:val="19"/>
        </w:rPr>
        <w:t>TNGFundRequestsProvider.cs</w:t>
      </w:r>
      <w:r>
        <w:t xml:space="preserve">, </w:t>
      </w:r>
      <w:r>
        <w:rPr>
          <w:rFonts w:ascii="Consolas" w:hAnsi="Consolas"/>
          <w:sz w:val="19"/>
        </w:rPr>
        <w:t>WalletProvider.cs</w:t>
      </w:r>
      <w:r>
        <w:t xml:space="preserve">), </w:t>
      </w:r>
      <w:r>
        <w:rPr>
          <w:rFonts w:ascii="Consolas" w:hAnsi="Consolas"/>
          <w:sz w:val="19"/>
        </w:rPr>
        <w:t>Services/</w:t>
      </w:r>
      <w:r>
        <w:t xml:space="preserve"> (</w:t>
      </w:r>
      <w:r>
        <w:rPr>
          <w:rFonts w:ascii="Consolas" w:hAnsi="Consolas"/>
          <w:sz w:val="19"/>
        </w:rPr>
        <w:t>CommissionRatesService.cs</w:t>
      </w:r>
      <w:r>
        <w:t xml:space="preserve">, </w:t>
      </w:r>
      <w:r>
        <w:rPr>
          <w:rFonts w:ascii="Consolas" w:hAnsi="Consolas"/>
          <w:sz w:val="19"/>
        </w:rPr>
        <w:t>TNGCardTransactionsService.cs</w:t>
      </w:r>
      <w:r>
        <w:t xml:space="preserve">, </w:t>
      </w:r>
      <w:r>
        <w:rPr>
          <w:rFonts w:ascii="Consolas" w:hAnsi="Consolas"/>
          <w:sz w:val="19"/>
        </w:rPr>
        <w:t>TNGFundRequestsService.cs</w:t>
      </w:r>
      <w:r>
        <w:t xml:space="preserve">, </w:t>
      </w:r>
      <w:r>
        <w:rPr>
          <w:rFonts w:ascii="Consolas" w:hAnsi="Consolas"/>
          <w:sz w:val="19"/>
        </w:rPr>
        <w:t>TNGTerminalOperationService.cs</w:t>
      </w:r>
      <w:r>
        <w:t xml:space="preserve">, </w:t>
      </w:r>
      <w:r>
        <w:rPr>
          <w:rFonts w:ascii="Consolas" w:hAnsi="Consolas"/>
          <w:sz w:val="19"/>
        </w:rPr>
        <w:t>WalletService.cs</w:t>
      </w:r>
      <w:r>
        <w:t xml:space="preserve">, and — per the topology diff — additional services present only in this (newer) submodule checkout: </w:t>
      </w:r>
      <w:r>
        <w:rPr>
          <w:rFonts w:ascii="Consolas" w:hAnsi="Consolas"/>
          <w:sz w:val="19"/>
        </w:rPr>
        <w:t>ISchedulerService</w:t>
      </w:r>
      <w:r>
        <w:t xml:space="preserve">, </w:t>
      </w:r>
      <w:r>
        <w:rPr>
          <w:rFonts w:ascii="Consolas" w:hAnsi="Consolas"/>
          <w:sz w:val="19"/>
        </w:rPr>
        <w:t>ISevenESettlementRptTNGService</w:t>
      </w:r>
      <w:r>
        <w:t xml:space="preserve">/ </w:t>
      </w:r>
      <w:r>
        <w:rPr>
          <w:rFonts w:ascii="Consolas" w:hAnsi="Consolas"/>
          <w:sz w:val="19"/>
        </w:rPr>
        <w:t>SevenESettlementRptTNGService</w:t>
      </w:r>
      <w:r>
        <w:t xml:space="preserve">, </w:t>
      </w:r>
      <w:r>
        <w:rPr>
          <w:rFonts w:ascii="Consolas" w:hAnsi="Consolas"/>
          <w:sz w:val="19"/>
        </w:rPr>
        <w:t>StatementSchedulerService</w:t>
      </w:r>
      <w:r>
        <w:t xml:space="preserve">), plus </w:t>
      </w:r>
      <w:r>
        <w:rPr>
          <w:rFonts w:ascii="Consolas" w:hAnsi="Consolas"/>
          <w:sz w:val="19"/>
        </w:rPr>
        <w:t>Exceptions/MissingMerchantSecretKeyException.cs</w:t>
      </w:r>
      <w:r>
        <w:t xml:space="preserve">, </w:t>
      </w:r>
      <w:r>
        <w:rPr>
          <w:rFonts w:ascii="Consolas" w:hAnsi="Consolas"/>
          <w:sz w:val="19"/>
        </w:rPr>
        <w:t>Dependency.cs</w:t>
      </w:r>
      <w:r>
        <w:t xml:space="preserve">/ </w:t>
      </w:r>
      <w:r>
        <w:rPr>
          <w:rFonts w:ascii="Consolas" w:hAnsi="Consolas"/>
          <w:sz w:val="19"/>
        </w:rPr>
        <w:t>DependencyRegistrar.cs</w:t>
      </w:r>
      <w:r>
        <w:t>.</w:t>
      </w:r>
    </w:p>
    <w:p w14:paraId="09217A8B" w14:textId="77777777" w:rsidR="00455278" w:rsidRDefault="0080047E">
      <w:pPr>
        <w:pStyle w:val="ListBullet"/>
      </w:pPr>
      <w:r>
        <w:rPr>
          <w:b/>
        </w:rPr>
        <w:t>What it's for:</w:t>
      </w:r>
      <w:r>
        <w:t xml:space="preserve"> the TNG (Touch 'n Go e-wallet) integration's lower-level services — merchant key storage/crypto (</w:t>
      </w:r>
      <w:r>
        <w:rPr>
          <w:rFonts w:ascii="Consolas" w:hAnsi="Consolas"/>
          <w:sz w:val="19"/>
        </w:rPr>
        <w:t>LocalKeyStoreProvider</w:t>
      </w:r>
      <w:r>
        <w:t xml:space="preserve">, </w:t>
      </w:r>
      <w:r>
        <w:rPr>
          <w:rFonts w:ascii="Consolas" w:hAnsi="Consolas"/>
          <w:sz w:val="19"/>
        </w:rPr>
        <w:t>MissingMerchantSecretKeyException</w:t>
      </w:r>
      <w:r>
        <w:t xml:space="preserve"> implies each merchant/dealer needs its own TNG secret key provisioned), fund requests, wallet operations, card transaction recording, and "Seven-E" settlement reporting (7-Eleven, referenced elsewhere in this codebase as </w:t>
      </w:r>
      <w:r>
        <w:rPr>
          <w:rFonts w:ascii="Consolas" w:hAnsi="Consolas"/>
          <w:sz w:val="19"/>
        </w:rPr>
        <w:t>enumDefaultDealerId.Seven_Eleven</w:t>
      </w:r>
      <w:r>
        <w:t xml:space="preserve"> — 7-Eleven is evidently a major/flagship dealer for TNG reload).</w:t>
      </w:r>
    </w:p>
    <w:p w14:paraId="6466EAD4" w14:textId="77777777" w:rsidR="00455278" w:rsidRDefault="0080047E">
      <w:pPr>
        <w:pStyle w:val="ListBullet"/>
      </w:pPr>
      <w:r>
        <w:rPr>
          <w:b/>
        </w:rPr>
        <w:t>Depends on:</w:t>
      </w:r>
      <w:r>
        <w:t xml:space="preserve"> </w:t>
      </w:r>
      <w:r>
        <w:rPr>
          <w:rFonts w:ascii="Consolas" w:hAnsi="Consolas"/>
          <w:sz w:val="19"/>
        </w:rPr>
        <w:t>AWSCore</w:t>
      </w:r>
      <w:r>
        <w:t xml:space="preserve"> (confirmed </w:t>
      </w:r>
      <w:r>
        <w:rPr>
          <w:rFonts w:ascii="Consolas" w:hAnsi="Consolas"/>
          <w:sz w:val="19"/>
        </w:rPr>
        <w:t>ProjectReference</w:t>
      </w:r>
      <w:r>
        <w:t xml:space="preserve">, see </w:t>
      </w:r>
      <w:r>
        <w:rPr>
          <w:rFonts w:ascii="Consolas" w:hAnsi="Consolas"/>
          <w:sz w:val="19"/>
        </w:rPr>
        <w:t>awscore.md</w:t>
      </w:r>
      <w:r>
        <w:t>) — TNG merchant credentials likely flow through Secrets Manager, consistent with the "MissingMerchantSecretKeyException" naming, though the exact call site wasn't traced.</w:t>
      </w:r>
    </w:p>
    <w:p w14:paraId="5B4BBA07" w14:textId="77777777" w:rsidR="00455278" w:rsidRDefault="0080047E">
      <w:pPr>
        <w:pStyle w:val="ListBullet"/>
      </w:pPr>
      <w:r>
        <w:rPr>
          <w:b/>
        </w:rPr>
        <w:t>Consumed by:</w:t>
      </w:r>
      <w:r>
        <w:t xml:space="preserve"> </w:t>
      </w:r>
      <w:r>
        <w:rPr>
          <w:rFonts w:ascii="Consolas" w:hAnsi="Consolas"/>
          <w:sz w:val="19"/>
        </w:rPr>
        <w:t>MOLReloads/Core/Services/TNGService.cs</w:t>
      </w:r>
      <w:r>
        <w:t xml:space="preserve"> (direct </w:t>
      </w:r>
      <w:r>
        <w:rPr>
          <w:rFonts w:ascii="Consolas" w:hAnsi="Consolas"/>
          <w:sz w:val="19"/>
        </w:rPr>
        <w:t>Imports</w:t>
      </w:r>
      <w:r>
        <w:t xml:space="preserve"> / </w:t>
      </w:r>
      <w:r>
        <w:rPr>
          <w:rFonts w:ascii="Consolas" w:hAnsi="Consolas"/>
          <w:sz w:val="19"/>
        </w:rPr>
        <w:t>EngineContext.Resolve&lt;...&gt;</w:t>
      </w:r>
      <w:r>
        <w:t xml:space="preserve"> for </w:t>
      </w:r>
      <w:r>
        <w:rPr>
          <w:rFonts w:ascii="Consolas" w:hAnsi="Consolas"/>
          <w:sz w:val="19"/>
        </w:rPr>
        <w:t>ITNGTerminalService</w:t>
      </w:r>
      <w:r>
        <w:t xml:space="preserve"> etc.), and directly by </w:t>
      </w:r>
      <w:r>
        <w:rPr>
          <w:rFonts w:ascii="Consolas" w:hAnsi="Consolas"/>
          <w:sz w:val="19"/>
        </w:rPr>
        <w:t>Reloads/TerminalServer/Console/MessageHandlers/TNGProfileHandler.vb</w:t>
      </w:r>
      <w:r>
        <w:t xml:space="preserve"> (confirmed </w:t>
      </w:r>
      <w:r>
        <w:rPr>
          <w:rFonts w:ascii="Consolas" w:hAnsi="Consolas"/>
          <w:sz w:val="19"/>
        </w:rPr>
        <w:t>Imports Fiuu.Reloads.TNG.Services</w:t>
      </w:r>
      <w:r>
        <w:t xml:space="preserve">) — see </w:t>
      </w:r>
      <w:r>
        <w:rPr>
          <w:rFonts w:ascii="Consolas" w:hAnsi="Consolas"/>
          <w:sz w:val="19"/>
        </w:rPr>
        <w:t>../terminal-application.md</w:t>
      </w:r>
      <w:r>
        <w:t>.</w:t>
      </w:r>
    </w:p>
    <w:p w14:paraId="032C97C8" w14:textId="77777777" w:rsidR="00455278" w:rsidRDefault="0080047E">
      <w:pPr>
        <w:pStyle w:val="Heading3"/>
      </w:pPr>
      <w:bookmarkStart w:id="123" w:name="_Toc239606431"/>
      <w:r>
        <w:rPr>
          <w:b w:val="0"/>
        </w:rPr>
        <w:t>Reloads/Game</w:t>
      </w:r>
      <w:bookmarkEnd w:id="123"/>
    </w:p>
    <w:p w14:paraId="60C78316" w14:textId="77777777" w:rsidR="00455278" w:rsidRDefault="0080047E">
      <w:pPr>
        <w:pStyle w:val="ListBullet"/>
      </w:pPr>
      <w:r>
        <w:t>Confirmed to exist (</w:t>
      </w:r>
      <w:r>
        <w:rPr>
          <w:rFonts w:ascii="Consolas" w:hAnsi="Consolas"/>
          <w:sz w:val="19"/>
        </w:rPr>
        <w:t>Fiuu.Reloads.Game.csproj</w:t>
      </w:r>
      <w:r>
        <w:t xml:space="preserve">) and to be referenced via </w:t>
      </w:r>
      <w:r>
        <w:rPr>
          <w:rFonts w:ascii="Consolas" w:hAnsi="Consolas"/>
          <w:sz w:val="19"/>
        </w:rPr>
        <w:t>ProjectReference</w:t>
      </w:r>
      <w:r>
        <w:t xml:space="preserve"> from the same consumers as TNG (</w:t>
      </w:r>
      <w:r>
        <w:rPr>
          <w:rFonts w:ascii="Consolas" w:hAnsi="Consolas"/>
          <w:sz w:val="19"/>
        </w:rPr>
        <w:t>MOLReloads/Core</w:t>
      </w:r>
      <w:r>
        <w:t xml:space="preserve">, </w:t>
      </w:r>
      <w:r>
        <w:rPr>
          <w:rFonts w:ascii="Consolas" w:hAnsi="Consolas"/>
          <w:sz w:val="19"/>
        </w:rPr>
        <w:t>Reports/Scheduler</w:t>
      </w:r>
      <w:r>
        <w:t xml:space="preserve">, </w:t>
      </w:r>
      <w:r>
        <w:rPr>
          <w:rFonts w:ascii="Consolas" w:hAnsi="Consolas"/>
          <w:sz w:val="19"/>
        </w:rPr>
        <w:t>Reloads/Scheduler</w:t>
      </w:r>
      <w:r>
        <w:t xml:space="preserve">, </w:t>
      </w:r>
      <w:r>
        <w:rPr>
          <w:rFonts w:ascii="Consolas" w:hAnsi="Consolas"/>
          <w:sz w:val="19"/>
        </w:rPr>
        <w:t>Game/Scheduler</w:t>
      </w:r>
      <w:r>
        <w:t xml:space="preserve"> — see the </w:t>
      </w:r>
      <w:r>
        <w:rPr>
          <w:rFonts w:ascii="Consolas" w:hAnsi="Consolas"/>
          <w:sz w:val="19"/>
        </w:rPr>
        <w:t>.sln</w:t>
      </w:r>
      <w:r>
        <w:t xml:space="preserve">/ </w:t>
      </w:r>
      <w:r>
        <w:rPr>
          <w:rFonts w:ascii="Consolas" w:hAnsi="Consolas"/>
          <w:sz w:val="19"/>
        </w:rPr>
        <w:t>.csproj</w:t>
      </w:r>
      <w:r>
        <w:t xml:space="preserve"> grep results cited in </w:t>
      </w:r>
      <w:r>
        <w:rPr>
          <w:rFonts w:ascii="Consolas" w:hAnsi="Consolas"/>
          <w:sz w:val="19"/>
        </w:rPr>
        <w:t>reloads-pin.md</w:t>
      </w:r>
      <w:r>
        <w:t xml:space="preserve">'s sibling research). Its internal structure was </w:t>
      </w:r>
      <w:r>
        <w:rPr>
          <w:b/>
        </w:rPr>
        <w:t>not read</w:t>
      </w:r>
      <w:r>
        <w:t xml:space="preserve"> in this pass — flagged as a gap. Given the sibling </w:t>
      </w:r>
      <w:r>
        <w:rPr>
          <w:rFonts w:ascii="Consolas" w:hAnsi="Consolas"/>
          <w:sz w:val="19"/>
        </w:rPr>
        <w:t>Applications/Game/Scheduler</w:t>
      </w:r>
      <w:r>
        <w:t xml:space="preserve"> app and </w:t>
      </w:r>
      <w:r>
        <w:rPr>
          <w:rFonts w:ascii="Consolas" w:hAnsi="Consolas"/>
          <w:sz w:val="19"/>
        </w:rPr>
        <w:t>GameController</w:t>
      </w:r>
      <w:r>
        <w:t xml:space="preserve"> in the Terminal API, this is almost certainly the online-gaming-credit reload/top-up integration (a well-known reload product category — game credit top-ups), but that specific inference wasn't confirmed by reading </w:t>
      </w:r>
      <w:r>
        <w:rPr>
          <w:rFonts w:ascii="Consolas" w:hAnsi="Consolas"/>
          <w:sz w:val="19"/>
        </w:rPr>
        <w:t>Game</w:t>
      </w:r>
      <w:r>
        <w:t>'s own source.</w:t>
      </w:r>
    </w:p>
    <w:p w14:paraId="60FCBC02" w14:textId="77777777" w:rsidR="00455278" w:rsidRDefault="0080047E">
      <w:pPr>
        <w:pStyle w:val="Heading3"/>
      </w:pPr>
      <w:bookmarkStart w:id="124" w:name="_Toc239606432"/>
      <w:r>
        <w:rPr>
          <w:b w:val="0"/>
        </w:rPr>
        <w:t>Related</w:t>
      </w:r>
      <w:bookmarkEnd w:id="124"/>
    </w:p>
    <w:p w14:paraId="5AC5817A" w14:textId="77777777" w:rsidR="00455278" w:rsidRDefault="0080047E">
      <w:pPr>
        <w:pStyle w:val="ListBullet"/>
      </w:pPr>
      <w:r>
        <w:rPr>
          <w:i/>
          <w:color w:val="444488"/>
        </w:rPr>
        <w:t>TNG</w:t>
      </w:r>
      <w:r>
        <w:t xml:space="preserve"> — the </w:t>
      </w:r>
      <w:r>
        <w:rPr>
          <w:rFonts w:ascii="Consolas" w:hAnsi="Consolas"/>
          <w:sz w:val="19"/>
        </w:rPr>
        <w:t>TNG</w:t>
      </w:r>
      <w:r>
        <w:t xml:space="preserve"> database this module's Providers/Services read and write</w:t>
      </w:r>
    </w:p>
    <w:p w14:paraId="6604FC9C" w14:textId="77777777" w:rsidR="00455278" w:rsidRDefault="0080047E">
      <w:pPr>
        <w:pStyle w:val="ListBullet"/>
      </w:pPr>
      <w:r>
        <w:rPr>
          <w:i/>
          <w:color w:val="444488"/>
        </w:rPr>
        <w:t>Sequence: TNG e-wallet card transaction (via Terminal API)</w:t>
      </w:r>
      <w:r>
        <w:t xml:space="preserve"> — the fully traced TNG e-wallet transaction sequence built on this module</w:t>
      </w:r>
    </w:p>
    <w:p w14:paraId="685BDDF6" w14:textId="77777777" w:rsidR="00455278" w:rsidRDefault="0080047E">
      <w:pPr>
        <w:pStyle w:val="ListBullet"/>
      </w:pPr>
      <w:r>
        <w:rPr>
          <w:i/>
          <w:color w:val="444488"/>
        </w:rPr>
        <w:t>AWSCore</w:t>
      </w:r>
      <w:r>
        <w:t xml:space="preserve"> — the confirmed </w:t>
      </w:r>
      <w:r>
        <w:rPr>
          <w:rFonts w:ascii="Consolas" w:hAnsi="Consolas"/>
          <w:sz w:val="19"/>
        </w:rPr>
        <w:t>AWSCore</w:t>
      </w:r>
      <w:r>
        <w:t xml:space="preserve"> dependency (merchant secret keys)</w:t>
      </w:r>
    </w:p>
    <w:p w14:paraId="275F18C9" w14:textId="77777777" w:rsidR="00455278" w:rsidRDefault="0080047E">
      <w:pPr>
        <w:pStyle w:val="ListBullet"/>
      </w:pPr>
      <w:r>
        <w:rPr>
          <w:i/>
          <w:color w:val="444488"/>
        </w:rPr>
        <w:t>Reload — Tribal Knowledge</w:t>
      </w:r>
      <w:r>
        <w:t xml:space="preserve"> — the crypto/session-resource leak incident (§2.6) traced to TNG's certificate handling</w:t>
      </w:r>
    </w:p>
    <w:p w14:paraId="06469883" w14:textId="77777777" w:rsidR="00455278" w:rsidRDefault="0080047E">
      <w:pPr>
        <w:pStyle w:val="Heading2"/>
      </w:pPr>
      <w:bookmarkStart w:id="125" w:name="_Toc239606433"/>
      <w:r>
        <w:rPr>
          <w:b w:val="0"/>
        </w:rPr>
        <w:t>Secure (Astro, Incomm, Telekom)</w:t>
      </w:r>
      <w:bookmarkEnd w:id="125"/>
    </w:p>
    <w:p w14:paraId="5D5583A0" w14:textId="77777777" w:rsidR="00455278" w:rsidRDefault="0080047E">
      <w:pPr>
        <w:spacing w:after="160"/>
      </w:pPr>
      <w:r>
        <w:rPr>
          <w:i/>
          <w:color w:val="777777"/>
          <w:sz w:val="17"/>
        </w:rPr>
        <w:t>architecture/reload/class-library/secure.md</w:t>
      </w:r>
    </w:p>
    <w:p w14:paraId="34A76725" w14:textId="77777777" w:rsidR="00455278" w:rsidRDefault="0080047E">
      <w:r>
        <w:rPr>
          <w:b/>
        </w:rPr>
        <w:lastRenderedPageBreak/>
        <w:t>Source:</w:t>
      </w:r>
      <w:r>
        <w:t xml:space="preserve"> </w:t>
      </w:r>
      <w:r>
        <w:rPr>
          <w:rFonts w:ascii="Consolas" w:hAnsi="Consolas"/>
          <w:sz w:val="19"/>
        </w:rPr>
        <w:t>reload/class-library/Secure/{Astro,Incomm,Telekom}</w:t>
      </w:r>
      <w:r>
        <w:t xml:space="preserve"> — three independent sub-projects (</w:t>
      </w:r>
      <w:r>
        <w:rPr>
          <w:rFonts w:ascii="Consolas" w:hAnsi="Consolas"/>
          <w:sz w:val="19"/>
        </w:rPr>
        <w:t>Fiuu.Astro.Secure.Core.csproj</w:t>
      </w:r>
      <w:r>
        <w:t xml:space="preserve">, </w:t>
      </w:r>
      <w:r>
        <w:rPr>
          <w:rFonts w:ascii="Consolas" w:hAnsi="Consolas"/>
          <w:sz w:val="19"/>
        </w:rPr>
        <w:t>Fiuu.InComm.Secure.Core.csproj</w:t>
      </w:r>
      <w:r>
        <w:t xml:space="preserve">, </w:t>
      </w:r>
      <w:r>
        <w:rPr>
          <w:rFonts w:ascii="Consolas" w:hAnsi="Consolas"/>
          <w:sz w:val="19"/>
        </w:rPr>
        <w:t>Fiuu.Telekom.Secure.Core.csproj</w:t>
      </w:r>
      <w:r>
        <w:t xml:space="preserve">), each a genuine </w:t>
      </w:r>
      <w:r>
        <w:rPr>
          <w:rFonts w:ascii="Consolas" w:hAnsi="Consolas"/>
          <w:sz w:val="19"/>
        </w:rPr>
        <w:t>class-library</w:t>
      </w:r>
      <w:r>
        <w:t xml:space="preserve"> submodule module. All three reference </w:t>
      </w:r>
      <w:r>
        <w:rPr>
          <w:rFonts w:ascii="Consolas" w:hAnsi="Consolas"/>
          <w:sz w:val="19"/>
        </w:rPr>
        <w:t>AWSCore</w:t>
      </w:r>
      <w:r>
        <w:t xml:space="preserve"> (confirmed — see </w:t>
      </w:r>
      <w:r>
        <w:rPr>
          <w:rFonts w:ascii="Consolas" w:hAnsi="Consolas"/>
          <w:sz w:val="19"/>
        </w:rPr>
        <w:t>awscore.md</w:t>
      </w:r>
      <w:r>
        <w:t>) — this is the "Secure" naming pattern: partner-integration modules that need credentials.</w:t>
      </w:r>
    </w:p>
    <w:p w14:paraId="152CBE00" w14:textId="77777777" w:rsidR="00455278" w:rsidRDefault="0080047E">
      <w:pPr>
        <w:pStyle w:val="Heading3"/>
      </w:pPr>
      <w:bookmarkStart w:id="126" w:name="_Toc239606434"/>
      <w:r>
        <w:rPr>
          <w:b w:val="0"/>
        </w:rPr>
        <w:t>Astro</w:t>
      </w:r>
      <w:bookmarkEnd w:id="126"/>
    </w:p>
    <w:p w14:paraId="7081CB62" w14:textId="77777777" w:rsidR="00455278" w:rsidRDefault="0080047E">
      <w:pPr>
        <w:pStyle w:val="ListBullet"/>
      </w:pPr>
      <w:r>
        <w:rPr>
          <w:b/>
        </w:rPr>
        <w:t>Path:</w:t>
      </w:r>
      <w:r>
        <w:t xml:space="preserve"> </w:t>
      </w:r>
      <w:r>
        <w:rPr>
          <w:rFonts w:ascii="Consolas" w:hAnsi="Consolas"/>
          <w:sz w:val="19"/>
        </w:rPr>
        <w:t>class-library/Secure/Astro</w:t>
      </w:r>
    </w:p>
    <w:p w14:paraId="3E645015" w14:textId="77777777" w:rsidR="00455278" w:rsidRDefault="0080047E">
      <w:pPr>
        <w:pStyle w:val="ListBullet"/>
      </w:pPr>
      <w:r>
        <w:rPr>
          <w:b/>
        </w:rPr>
        <w:t>Structure:</w:t>
      </w:r>
      <w:r>
        <w:t xml:space="preserve"> </w:t>
      </w:r>
      <w:r>
        <w:rPr>
          <w:rFonts w:ascii="Consolas" w:hAnsi="Consolas"/>
          <w:sz w:val="19"/>
        </w:rPr>
        <w:t>Configuration/</w:t>
      </w:r>
      <w:r>
        <w:t xml:space="preserve">, </w:t>
      </w:r>
      <w:r>
        <w:rPr>
          <w:rFonts w:ascii="Consolas" w:hAnsi="Consolas"/>
          <w:sz w:val="19"/>
        </w:rPr>
        <w:t>Enums/</w:t>
      </w:r>
      <w:r>
        <w:t xml:space="preserve">, </w:t>
      </w:r>
      <w:r>
        <w:rPr>
          <w:rFonts w:ascii="Consolas" w:hAnsi="Consolas"/>
          <w:sz w:val="19"/>
        </w:rPr>
        <w:t>Helpers/</w:t>
      </w:r>
      <w:r>
        <w:t xml:space="preserve">, </w:t>
      </w:r>
      <w:r>
        <w:rPr>
          <w:rFonts w:ascii="Consolas" w:hAnsi="Consolas"/>
          <w:sz w:val="19"/>
        </w:rPr>
        <w:t>Models/</w:t>
      </w:r>
      <w:r>
        <w:t xml:space="preserve">, </w:t>
      </w:r>
      <w:r>
        <w:rPr>
          <w:rFonts w:ascii="Consolas" w:hAnsi="Consolas"/>
          <w:sz w:val="19"/>
        </w:rPr>
        <w:t>Providers/</w:t>
      </w:r>
      <w:r>
        <w:t xml:space="preserve">, </w:t>
      </w:r>
      <w:r>
        <w:rPr>
          <w:rFonts w:ascii="Consolas" w:hAnsi="Consolas"/>
          <w:sz w:val="19"/>
        </w:rPr>
        <w:t>Services/</w:t>
      </w:r>
      <w:r>
        <w:t xml:space="preserve">, plus </w:t>
      </w:r>
      <w:r>
        <w:rPr>
          <w:rFonts w:ascii="Consolas" w:hAnsi="Consolas"/>
          <w:sz w:val="19"/>
        </w:rPr>
        <w:t>Caching.cs</w:t>
      </w:r>
      <w:r>
        <w:t xml:space="preserve"> and </w:t>
      </w:r>
      <w:r>
        <w:rPr>
          <w:rFonts w:ascii="Consolas" w:hAnsi="Consolas"/>
          <w:sz w:val="19"/>
        </w:rPr>
        <w:t>DependencyRegistrar.cs</w:t>
      </w:r>
      <w:r>
        <w:t>.</w:t>
      </w:r>
    </w:p>
    <w:p w14:paraId="29611B9C" w14:textId="77777777" w:rsidR="00455278" w:rsidRDefault="0080047E">
      <w:pPr>
        <w:pStyle w:val="ListBullet"/>
      </w:pPr>
      <w:r>
        <w:rPr>
          <w:b/>
        </w:rPr>
        <w:t>Partner:</w:t>
      </w:r>
      <w:r>
        <w:t xml:space="preserve"> Astro (Malaysian satellite TV / digital services provider — inferred from the name and the </w:t>
      </w:r>
      <w:r>
        <w:rPr>
          <w:rFonts w:ascii="Consolas" w:hAnsi="Consolas"/>
          <w:sz w:val="19"/>
        </w:rPr>
        <w:t>AWSCore.Enums.SecretsLabels.Astro</w:t>
      </w:r>
      <w:r>
        <w:t xml:space="preserve"> label group (</w:t>
      </w:r>
      <w:r>
        <w:rPr>
          <w:rFonts w:ascii="Consolas" w:hAnsi="Consolas"/>
          <w:sz w:val="19"/>
        </w:rPr>
        <w:t>PartnerId</w:t>
      </w:r>
      <w:r>
        <w:t xml:space="preserve">, </w:t>
      </w:r>
      <w:r>
        <w:rPr>
          <w:rFonts w:ascii="Consolas" w:hAnsi="Consolas"/>
          <w:sz w:val="19"/>
        </w:rPr>
        <w:t>PartnerPassword</w:t>
      </w:r>
      <w:r>
        <w:t>)). Purpose beyond that wasn't traced — likely a reload/bill-payment product for Astro subscriptions, consistent with the reload business generally, but not confirmed by reading Astro-specific service code in this pass.</w:t>
      </w:r>
    </w:p>
    <w:p w14:paraId="0D6CEB51" w14:textId="77777777" w:rsidR="00455278" w:rsidRDefault="0080047E">
      <w:pPr>
        <w:pStyle w:val="Heading3"/>
      </w:pPr>
      <w:bookmarkStart w:id="127" w:name="_Toc239606435"/>
      <w:r>
        <w:rPr>
          <w:b w:val="0"/>
        </w:rPr>
        <w:t>Incomm (ISO 8583)</w:t>
      </w:r>
      <w:bookmarkEnd w:id="127"/>
    </w:p>
    <w:p w14:paraId="268C4C62" w14:textId="77777777" w:rsidR="00455278" w:rsidRDefault="0080047E">
      <w:pPr>
        <w:pStyle w:val="ListBullet"/>
      </w:pPr>
      <w:r>
        <w:rPr>
          <w:b/>
        </w:rPr>
        <w:t>Path:</w:t>
      </w:r>
      <w:r>
        <w:t xml:space="preserve"> </w:t>
      </w:r>
      <w:r>
        <w:rPr>
          <w:rFonts w:ascii="Consolas" w:hAnsi="Consolas"/>
          <w:sz w:val="19"/>
        </w:rPr>
        <w:t>class-library/Secure/Incomm</w:t>
      </w:r>
    </w:p>
    <w:p w14:paraId="6F5B09CA" w14:textId="77777777" w:rsidR="00455278" w:rsidRDefault="0080047E">
      <w:pPr>
        <w:pStyle w:val="ListBullet"/>
      </w:pPr>
      <w:r>
        <w:rPr>
          <w:b/>
        </w:rPr>
        <w:t>Structure:</w:t>
      </w:r>
      <w:r>
        <w:t xml:space="preserve"> </w:t>
      </w:r>
      <w:r>
        <w:rPr>
          <w:rFonts w:ascii="Consolas" w:hAnsi="Consolas"/>
          <w:sz w:val="19"/>
        </w:rPr>
        <w:t>Configuration/</w:t>
      </w:r>
      <w:r>
        <w:t xml:space="preserve">, </w:t>
      </w:r>
      <w:r>
        <w:rPr>
          <w:rFonts w:ascii="Consolas" w:hAnsi="Consolas"/>
          <w:sz w:val="19"/>
        </w:rPr>
        <w:t>Contracts/</w:t>
      </w:r>
      <w:r>
        <w:t xml:space="preserve">, </w:t>
      </w:r>
      <w:r>
        <w:rPr>
          <w:rFonts w:ascii="Consolas" w:hAnsi="Consolas"/>
          <w:sz w:val="19"/>
        </w:rPr>
        <w:t>CustomException/</w:t>
      </w:r>
      <w:r>
        <w:t xml:space="preserve">, </w:t>
      </w:r>
      <w:r>
        <w:rPr>
          <w:rFonts w:ascii="Consolas" w:hAnsi="Consolas"/>
          <w:sz w:val="19"/>
        </w:rPr>
        <w:t>Helpers/</w:t>
      </w:r>
      <w:r>
        <w:t xml:space="preserve">, </w:t>
      </w:r>
      <w:r>
        <w:rPr>
          <w:rFonts w:ascii="Consolas" w:hAnsi="Consolas"/>
          <w:sz w:val="19"/>
        </w:rPr>
        <w:t>Models/</w:t>
      </w:r>
      <w:r>
        <w:t xml:space="preserve">, </w:t>
      </w:r>
      <w:r>
        <w:rPr>
          <w:rFonts w:ascii="Consolas" w:hAnsi="Consolas"/>
          <w:sz w:val="19"/>
        </w:rPr>
        <w:t>Providers/</w:t>
      </w:r>
      <w:r>
        <w:t xml:space="preserve">, </w:t>
      </w:r>
      <w:r>
        <w:rPr>
          <w:rFonts w:ascii="Consolas" w:hAnsi="Consolas"/>
          <w:sz w:val="19"/>
        </w:rPr>
        <w:t>Services/</w:t>
      </w:r>
      <w:r>
        <w:t xml:space="preserve">, plus a full </w:t>
      </w:r>
      <w:r>
        <w:rPr>
          <w:rFonts w:ascii="Consolas" w:hAnsi="Consolas"/>
          <w:b/>
          <w:sz w:val="19"/>
        </w:rPr>
        <w:t>ISO8583/</w:t>
      </w:r>
      <w:r>
        <w:t xml:space="preserve"> subfolder: </w:t>
      </w:r>
      <w:r>
        <w:rPr>
          <w:rFonts w:ascii="Consolas" w:hAnsi="Consolas"/>
          <w:sz w:val="19"/>
        </w:rPr>
        <w:t>AMessage</w:t>
      </w:r>
      <w:r>
        <w:t xml:space="preserve">, </w:t>
      </w:r>
      <w:r>
        <w:rPr>
          <w:rFonts w:ascii="Consolas" w:hAnsi="Consolas"/>
          <w:sz w:val="19"/>
        </w:rPr>
        <w:t>Bitmap</w:t>
      </w:r>
      <w:r>
        <w:t xml:space="preserve">, </w:t>
      </w:r>
      <w:r>
        <w:rPr>
          <w:rFonts w:ascii="Consolas" w:hAnsi="Consolas"/>
          <w:sz w:val="19"/>
        </w:rPr>
        <w:t>Field</w:t>
      </w:r>
      <w:r>
        <w:t>/</w:t>
      </w:r>
      <w:r>
        <w:rPr>
          <w:rFonts w:ascii="Consolas" w:hAnsi="Consolas"/>
          <w:sz w:val="19"/>
        </w:rPr>
        <w:t>FieldDescriptor</w:t>
      </w:r>
      <w:r>
        <w:t>/</w:t>
      </w:r>
      <w:r>
        <w:rPr>
          <w:rFonts w:ascii="Consolas" w:hAnsi="Consolas"/>
          <w:sz w:val="19"/>
        </w:rPr>
        <w:t>IField</w:t>
      </w:r>
      <w:r>
        <w:t>/</w:t>
      </w:r>
      <w:r>
        <w:rPr>
          <w:rFonts w:ascii="Consolas" w:hAnsi="Consolas"/>
          <w:sz w:val="19"/>
        </w:rPr>
        <w:t>IFieldDescriptor</w:t>
      </w:r>
      <w:r>
        <w:t xml:space="preserve">, </w:t>
      </w:r>
      <w:r>
        <w:rPr>
          <w:rFonts w:ascii="Consolas" w:hAnsi="Consolas"/>
          <w:sz w:val="19"/>
        </w:rPr>
        <w:t>IMessage</w:t>
      </w:r>
      <w:r>
        <w:t xml:space="preserve">, </w:t>
      </w:r>
      <w:r>
        <w:rPr>
          <w:rFonts w:ascii="Consolas" w:hAnsi="Consolas"/>
          <w:sz w:val="19"/>
        </w:rPr>
        <w:t>Iso8583InComm</w:t>
      </w:r>
      <w:r>
        <w:t xml:space="preserve">, </w:t>
      </w:r>
      <w:r>
        <w:rPr>
          <w:rFonts w:ascii="Consolas" w:hAnsi="Consolas"/>
          <w:sz w:val="19"/>
        </w:rPr>
        <w:t>IsoConvert</w:t>
      </w:r>
      <w:r>
        <w:t xml:space="preserve">, </w:t>
      </w:r>
      <w:r>
        <w:rPr>
          <w:rFonts w:ascii="Consolas" w:hAnsi="Consolas"/>
          <w:sz w:val="19"/>
        </w:rPr>
        <w:t>ProcessingCode</w:t>
      </w:r>
      <w:r>
        <w:t xml:space="preserve">, </w:t>
      </w:r>
      <w:r>
        <w:rPr>
          <w:rFonts w:ascii="Consolas" w:hAnsi="Consolas"/>
          <w:sz w:val="19"/>
        </w:rPr>
        <w:t>Template</w:t>
      </w:r>
      <w:r>
        <w:t xml:space="preserve">, </w:t>
      </w:r>
      <w:r>
        <w:rPr>
          <w:rFonts w:ascii="Consolas" w:hAnsi="Consolas"/>
          <w:sz w:val="19"/>
        </w:rPr>
        <w:t>Utils</w:t>
      </w:r>
      <w:r>
        <w:t xml:space="preserve">, </w:t>
      </w:r>
      <w:r>
        <w:rPr>
          <w:rFonts w:ascii="Consolas" w:hAnsi="Consolas"/>
          <w:sz w:val="19"/>
        </w:rPr>
        <w:t>Validators</w:t>
      </w:r>
      <w:r>
        <w:t xml:space="preserve">, </w:t>
      </w:r>
      <w:r>
        <w:rPr>
          <w:rFonts w:ascii="Consolas" w:hAnsi="Consolas"/>
          <w:sz w:val="19"/>
        </w:rPr>
        <w:t>Adjuster</w:t>
      </w:r>
      <w:r>
        <w:t>/</w:t>
      </w:r>
      <w:r>
        <w:rPr>
          <w:rFonts w:ascii="Consolas" w:hAnsi="Consolas"/>
          <w:sz w:val="19"/>
        </w:rPr>
        <w:t>LambdaAdjuster</w:t>
      </w:r>
      <w:r>
        <w:t xml:space="preserve">, </w:t>
      </w:r>
      <w:r>
        <w:rPr>
          <w:rFonts w:ascii="Consolas" w:hAnsi="Consolas"/>
          <w:sz w:val="19"/>
        </w:rPr>
        <w:t>PanMaskDecorator</w:t>
      </w:r>
      <w:r>
        <w:t>.</w:t>
      </w:r>
    </w:p>
    <w:p w14:paraId="12938172" w14:textId="77777777" w:rsidR="00455278" w:rsidRDefault="0080047E">
      <w:pPr>
        <w:pStyle w:val="ListBullet"/>
      </w:pPr>
      <w:r>
        <w:rPr>
          <w:b/>
        </w:rPr>
        <w:t>What it's for:</w:t>
      </w:r>
      <w:r>
        <w:t xml:space="preserve"> a from-scratch </w:t>
      </w:r>
      <w:r>
        <w:rPr>
          <w:b/>
        </w:rPr>
        <w:t>ISO 8583</w:t>
      </w:r>
      <w:r>
        <w:t xml:space="preserve"> message building/parsing framework (the standard financial-transaction-card-originated message format used in card payment networks) for talking to INCOMM at a lower level than the plain-HTTP-JSON path used by the live gift-card preauth/activation flow (see </w:t>
      </w:r>
      <w:r>
        <w:rPr>
          <w:rFonts w:ascii="Consolas" w:hAnsi="Consolas"/>
          <w:sz w:val="19"/>
        </w:rPr>
        <w:t>../diagrams/giftcard-incomm-flow.md</w:t>
      </w:r>
      <w:r>
        <w:t xml:space="preserve">). </w:t>
      </w:r>
      <w:r>
        <w:rPr>
          <w:rFonts w:ascii="Consolas" w:hAnsi="Consolas"/>
          <w:sz w:val="19"/>
        </w:rPr>
        <w:t>Services/ActivationStandInService.cs</w:t>
      </w:r>
      <w:r>
        <w:t xml:space="preserve"> (confirmed to exist here) name suggests this handles </w:t>
      </w:r>
      <w:r>
        <w:rPr>
          <w:b/>
        </w:rPr>
        <w:t>stand-in processing</w:t>
      </w:r>
      <w:r>
        <w:t xml:space="preserve"> — authorizing/queuing transactions when the live INCOMM host is unreachable, a common card-network resilience pattern. The exact trigger for when the ISO8583/stand-in path is used instead of the HTTP path in </w:t>
      </w:r>
      <w:r>
        <w:rPr>
          <w:rFonts w:ascii="Consolas" w:hAnsi="Consolas"/>
          <w:sz w:val="19"/>
        </w:rPr>
        <w:t>Components/CEPP/Payment/INCOMM</w:t>
      </w:r>
      <w:r>
        <w:t xml:space="preserve"> was </w:t>
      </w:r>
      <w:r>
        <w:rPr>
          <w:b/>
        </w:rPr>
        <w:t>not confirmed</w:t>
      </w:r>
      <w:r>
        <w:t xml:space="preserve"> in this pass.</w:t>
      </w:r>
    </w:p>
    <w:p w14:paraId="3FD9BE04" w14:textId="77777777" w:rsidR="00455278" w:rsidRDefault="0080047E">
      <w:pPr>
        <w:pStyle w:val="Heading3"/>
      </w:pPr>
      <w:bookmarkStart w:id="128" w:name="_Toc239606436"/>
      <w:r>
        <w:rPr>
          <w:b w:val="0"/>
        </w:rPr>
        <w:t>Telekom</w:t>
      </w:r>
      <w:bookmarkEnd w:id="128"/>
    </w:p>
    <w:p w14:paraId="1F5B83DC" w14:textId="77777777" w:rsidR="00455278" w:rsidRDefault="0080047E">
      <w:pPr>
        <w:pStyle w:val="ListBullet"/>
      </w:pPr>
      <w:r>
        <w:rPr>
          <w:b/>
        </w:rPr>
        <w:t>Path:</w:t>
      </w:r>
      <w:r>
        <w:t xml:space="preserve"> </w:t>
      </w:r>
      <w:r>
        <w:rPr>
          <w:rFonts w:ascii="Consolas" w:hAnsi="Consolas"/>
          <w:sz w:val="19"/>
        </w:rPr>
        <w:t>class-library/Secure/Telekom</w:t>
      </w:r>
    </w:p>
    <w:p w14:paraId="14DE51B0" w14:textId="77777777" w:rsidR="00455278" w:rsidRDefault="0080047E">
      <w:pPr>
        <w:pStyle w:val="ListBullet"/>
      </w:pPr>
      <w:r>
        <w:rPr>
          <w:b/>
        </w:rPr>
        <w:t>Structure:</w:t>
      </w:r>
      <w:r>
        <w:t xml:space="preserve"> just </w:t>
      </w:r>
      <w:r>
        <w:rPr>
          <w:rFonts w:ascii="Consolas" w:hAnsi="Consolas"/>
          <w:sz w:val="19"/>
        </w:rPr>
        <w:t>SoapProxy.cs</w:t>
      </w:r>
      <w:r>
        <w:t xml:space="preserve"> alongside the usual </w:t>
      </w:r>
      <w:r>
        <w:rPr>
          <w:rFonts w:ascii="Consolas" w:hAnsi="Consolas"/>
          <w:sz w:val="19"/>
        </w:rPr>
        <w:t>.csproj</w:t>
      </w:r>
      <w:r>
        <w:t>/</w:t>
      </w:r>
      <w:r>
        <w:rPr>
          <w:rFonts w:ascii="Consolas" w:hAnsi="Consolas"/>
          <w:sz w:val="19"/>
        </w:rPr>
        <w:t>app.config</w:t>
      </w:r>
      <w:r>
        <w:t xml:space="preserve">/ </w:t>
      </w:r>
      <w:r>
        <w:rPr>
          <w:rFonts w:ascii="Consolas" w:hAnsi="Consolas"/>
          <w:sz w:val="19"/>
        </w:rPr>
        <w:t>packages.config</w:t>
      </w:r>
      <w:r>
        <w:t xml:space="preserve"> — much smaller than Astro/Incomm.</w:t>
      </w:r>
    </w:p>
    <w:p w14:paraId="2FF07A58" w14:textId="77777777" w:rsidR="00455278" w:rsidRDefault="0080047E">
      <w:pPr>
        <w:pStyle w:val="ListBullet"/>
      </w:pPr>
      <w:r>
        <w:rPr>
          <w:b/>
        </w:rPr>
        <w:t>Partner:</w:t>
      </w:r>
      <w:r>
        <w:t xml:space="preserve"> Telekom (Malaysia — TM/Unifi, inferred from the name; no </w:t>
      </w:r>
      <w:r>
        <w:rPr>
          <w:rFonts w:ascii="Consolas" w:hAnsi="Consolas"/>
          <w:sz w:val="19"/>
        </w:rPr>
        <w:t>AWSCore.Enums.SecretsLabels.Telekom</w:t>
      </w:r>
      <w:r>
        <w:t xml:space="preserve"> label group was directly confirmed in this pass, unlike Astro/InComm). </w:t>
      </w:r>
      <w:r>
        <w:rPr>
          <w:rFonts w:ascii="Consolas" w:hAnsi="Consolas"/>
          <w:sz w:val="19"/>
        </w:rPr>
        <w:t>SoapProxy.cs</w:t>
      </w:r>
      <w:r>
        <w:t xml:space="preserve"> confirms this integration uses </w:t>
      </w:r>
      <w:r>
        <w:rPr>
          <w:b/>
        </w:rPr>
        <w:t>SOAP</w:t>
      </w:r>
      <w:r>
        <w:t xml:space="preserve">, not REST/JSON — notably different from every other partner integration traced in this handbook (INCOMM uses HTTP+JSON, EInvoice uses HTTP+JSON). Likely a bill-payment integration (Telekom/Unifi bill inquiry and payment), consistent with the </w:t>
      </w:r>
      <w:r>
        <w:rPr>
          <w:rFonts w:ascii="Consolas" w:hAnsi="Consolas"/>
          <w:sz w:val="19"/>
        </w:rPr>
        <w:t>BillPaymentAccountInquiryHandler</w:t>
      </w:r>
      <w:r>
        <w:t>/</w:t>
      </w:r>
      <w:r>
        <w:rPr>
          <w:rFonts w:ascii="Consolas" w:hAnsi="Consolas"/>
          <w:sz w:val="19"/>
        </w:rPr>
        <w:t>BillPaymentSubmissionHandler</w:t>
      </w:r>
      <w:r>
        <w:t xml:space="preserve"> family seen in </w:t>
      </w:r>
      <w:r>
        <w:rPr>
          <w:rFonts w:ascii="Consolas" w:hAnsi="Consolas"/>
          <w:sz w:val="19"/>
        </w:rPr>
        <w:t>Reloads/TerminalServer/Console/MessageHandlers</w:t>
      </w:r>
      <w:r>
        <w:t xml:space="preserve"> (see </w:t>
      </w:r>
      <w:r>
        <w:rPr>
          <w:rFonts w:ascii="Consolas" w:hAnsi="Consolas"/>
          <w:sz w:val="19"/>
        </w:rPr>
        <w:t>../terminal-application.md</w:t>
      </w:r>
      <w:r>
        <w:t xml:space="preserve">) — but </w:t>
      </w:r>
      <w:r>
        <w:lastRenderedPageBreak/>
        <w:t xml:space="preserve">that link was </w:t>
      </w:r>
      <w:r>
        <w:rPr>
          <w:b/>
        </w:rPr>
        <w:t>not confirmed</w:t>
      </w:r>
      <w:r>
        <w:t xml:space="preserve"> by tracing an actual call from a </w:t>
      </w:r>
      <w:r>
        <w:rPr>
          <w:rFonts w:ascii="Consolas" w:hAnsi="Consolas"/>
          <w:sz w:val="19"/>
        </w:rPr>
        <w:t>BillPayment*Handler</w:t>
      </w:r>
      <w:r>
        <w:t xml:space="preserve"> into </w:t>
      </w:r>
      <w:r>
        <w:rPr>
          <w:rFonts w:ascii="Consolas" w:hAnsi="Consolas"/>
          <w:sz w:val="19"/>
        </w:rPr>
        <w:t>Fiuu.Telekom.Secure.Core</w:t>
      </w:r>
      <w:r>
        <w:t>.</w:t>
      </w:r>
    </w:p>
    <w:p w14:paraId="37925EA8" w14:textId="77777777" w:rsidR="00455278" w:rsidRDefault="0080047E">
      <w:pPr>
        <w:pStyle w:val="Heading3"/>
      </w:pPr>
      <w:bookmarkStart w:id="129" w:name="_Toc239606437"/>
      <w:r>
        <w:rPr>
          <w:b w:val="0"/>
        </w:rPr>
        <w:t>Consumers</w:t>
      </w:r>
      <w:bookmarkEnd w:id="129"/>
    </w:p>
    <w:p w14:paraId="054620F6" w14:textId="77777777" w:rsidR="00455278" w:rsidRDefault="0080047E">
      <w:r>
        <w:t xml:space="preserve">Not confirmed by a targeted grep in this pass for which application-layer code calls into these three modules (as opposed to </w:t>
      </w:r>
      <w:r>
        <w:rPr>
          <w:rFonts w:ascii="Consolas" w:hAnsi="Consolas"/>
          <w:sz w:val="19"/>
        </w:rPr>
        <w:t>AWSCore</w:t>
      </w:r>
      <w:r>
        <w:t xml:space="preserve">, where the reverse direction — these three depending on </w:t>
      </w:r>
      <w:r>
        <w:rPr>
          <w:rFonts w:ascii="Consolas" w:hAnsi="Consolas"/>
          <w:sz w:val="19"/>
        </w:rPr>
        <w:t>AWSCore</w:t>
      </w:r>
      <w:r>
        <w:t xml:space="preserve"> — was confirmed). Given the naming, the most likely direct consumer is </w:t>
      </w:r>
      <w:r>
        <w:rPr>
          <w:rFonts w:ascii="Consolas" w:hAnsi="Consolas"/>
          <w:sz w:val="19"/>
        </w:rPr>
        <w:t>Components/CEPP/Payment/*</w:t>
      </w:r>
      <w:r>
        <w:t xml:space="preserve"> (the per-partner payment sub-projects) and/or the terminal socket server's </w:t>
      </w:r>
      <w:r>
        <w:rPr>
          <w:rFonts w:ascii="Consolas" w:hAnsi="Consolas"/>
          <w:sz w:val="19"/>
        </w:rPr>
        <w:t>MessageHandlers</w:t>
      </w:r>
      <w:r>
        <w:t>, but this is inference, not a traced call chain.</w:t>
      </w:r>
    </w:p>
    <w:p w14:paraId="6E6B2D3E" w14:textId="77777777" w:rsidR="00455278" w:rsidRDefault="0080047E">
      <w:pPr>
        <w:pStyle w:val="Heading3"/>
      </w:pPr>
      <w:bookmarkStart w:id="130" w:name="_Toc239606438"/>
      <w:r>
        <w:rPr>
          <w:b w:val="0"/>
        </w:rPr>
        <w:t>Related</w:t>
      </w:r>
      <w:bookmarkEnd w:id="130"/>
    </w:p>
    <w:p w14:paraId="20B3A65A" w14:textId="77777777" w:rsidR="00455278" w:rsidRDefault="0080047E">
      <w:pPr>
        <w:pStyle w:val="ListBullet"/>
      </w:pPr>
      <w:r>
        <w:rPr>
          <w:i/>
          <w:color w:val="444488"/>
        </w:rPr>
        <w:t>AWSCore</w:t>
      </w:r>
      <w:r>
        <w:t xml:space="preserve"> — the confirmed shared dependency behind the "Secure" naming pattern</w:t>
      </w:r>
    </w:p>
    <w:p w14:paraId="270183DE" w14:textId="77777777" w:rsidR="00455278" w:rsidRDefault="0080047E">
      <w:pPr>
        <w:pStyle w:val="ListBullet"/>
      </w:pPr>
      <w:r>
        <w:rPr>
          <w:i/>
          <w:color w:val="444488"/>
        </w:rPr>
        <w:t>Sequence: INCOMM gift card — Initiate + Confirm (via Terminal API)</w:t>
      </w:r>
      <w:r>
        <w:t xml:space="preserve"> — the live HTTP+JSON INCOMM path this module's ISO 8583 stand-in path is an alternative to</w:t>
      </w:r>
    </w:p>
    <w:p w14:paraId="002CA5D5" w14:textId="77777777" w:rsidR="00455278" w:rsidRDefault="0080047E">
      <w:pPr>
        <w:pStyle w:val="ListBullet"/>
      </w:pPr>
      <w:r>
        <w:rPr>
          <w:i/>
          <w:color w:val="444488"/>
        </w:rPr>
        <w:t>CEPP</w:t>
      </w:r>
      <w:r>
        <w:t xml:space="preserve"> — the INCOMM payment sub-project that plausibly consumes this module's </w:t>
      </w:r>
      <w:r>
        <w:rPr>
          <w:rFonts w:ascii="Consolas" w:hAnsi="Consolas"/>
          <w:sz w:val="19"/>
        </w:rPr>
        <w:t>ActivationStandInService</w:t>
      </w:r>
    </w:p>
    <w:p w14:paraId="4BE2891C" w14:textId="77777777" w:rsidR="00455278" w:rsidRDefault="0080047E">
      <w:pPr>
        <w:pStyle w:val="Heading2"/>
      </w:pPr>
      <w:bookmarkStart w:id="131" w:name="_Toc239606439"/>
      <w:r>
        <w:rPr>
          <w:b w:val="0"/>
        </w:rPr>
        <w:t>Sequence: EInvoice end-customer submission (scheduled batch job)</w:t>
      </w:r>
      <w:bookmarkEnd w:id="131"/>
    </w:p>
    <w:p w14:paraId="4CB2E1DF" w14:textId="77777777" w:rsidR="00455278" w:rsidRDefault="0080047E">
      <w:pPr>
        <w:spacing w:after="160"/>
      </w:pPr>
      <w:r>
        <w:rPr>
          <w:i/>
          <w:color w:val="777777"/>
          <w:sz w:val="17"/>
        </w:rPr>
        <w:t>architecture/reload/diagrams/einvoice-submission-flow.md</w:t>
      </w:r>
    </w:p>
    <w:p w14:paraId="0590030E" w14:textId="77777777" w:rsidR="00455278" w:rsidRDefault="0080047E">
      <w:r>
        <w:t xml:space="preserve">Unlike the other two diagrams, this flow is </w:t>
      </w:r>
      <w:r>
        <w:rPr>
          <w:b/>
        </w:rPr>
        <w:t>not</w:t>
      </w:r>
      <w:r>
        <w:t xml:space="preserve"> triggered by a live terminal request — it's a scheduled/batch job. This corrects an initial assumption that EInvoice submission would be triggered synchronously from a transaction. Sources, all read directly:</w:t>
      </w:r>
    </w:p>
    <w:p w14:paraId="00D1D7CD" w14:textId="77777777" w:rsidR="00455278" w:rsidRDefault="0080047E">
      <w:pPr>
        <w:pStyle w:val="ListBullet"/>
      </w:pPr>
      <w:r>
        <w:rPr>
          <w:rFonts w:ascii="Consolas" w:hAnsi="Consolas"/>
          <w:sz w:val="19"/>
        </w:rPr>
        <w:t>reload/web/DEV/NET/Applications/EInvoice/Scheduler/Program.cs</w:t>
      </w:r>
      <w:r>
        <w:t xml:space="preserve"> (read in full)</w:t>
      </w:r>
    </w:p>
    <w:p w14:paraId="0D50914B" w14:textId="77777777" w:rsidR="00455278" w:rsidRDefault="0080047E">
      <w:pPr>
        <w:pStyle w:val="ListBullet"/>
      </w:pPr>
      <w:r>
        <w:rPr>
          <w:rFonts w:ascii="Consolas" w:hAnsi="Consolas"/>
          <w:sz w:val="19"/>
        </w:rPr>
        <w:t>reload/web/DEV/NET/Applications/EInvoice/Core/Services/ServiceLocator.cs</w:t>
      </w:r>
      <w:r>
        <w:t xml:space="preserve"> (read in full)</w:t>
      </w:r>
    </w:p>
    <w:p w14:paraId="66E2981A" w14:textId="77777777" w:rsidR="00455278" w:rsidRDefault="0080047E">
      <w:pPr>
        <w:pStyle w:val="ListBullet"/>
      </w:pPr>
      <w:r>
        <w:rPr>
          <w:rFonts w:ascii="Consolas" w:hAnsi="Consolas"/>
          <w:sz w:val="19"/>
        </w:rPr>
        <w:t>reload/web/DEV/NET/Applications/EInvoice/Core/Services/SubmissionService.cs</w:t>
      </w:r>
      <w:r>
        <w:t xml:space="preserve"> (</w:t>
      </w:r>
      <w:r>
        <w:rPr>
          <w:rFonts w:ascii="Consolas" w:hAnsi="Consolas"/>
          <w:sz w:val="19"/>
        </w:rPr>
        <w:t>SubmitEndCustomerEInvoice()</w:t>
      </w:r>
      <w:r>
        <w:t xml:space="preserve"> read in full)</w:t>
      </w:r>
    </w:p>
    <w:p w14:paraId="1DF20915" w14:textId="77777777" w:rsidR="00455278" w:rsidRDefault="0080047E">
      <w:pPr>
        <w:pStyle w:val="ListBullet"/>
      </w:pPr>
      <w:r>
        <w:rPr>
          <w:rFonts w:ascii="Consolas" w:hAnsi="Consolas"/>
          <w:sz w:val="19"/>
        </w:rPr>
        <w:t>reload/web/DEV/NET/Applications/EInvoice/Core/Providers/SecureApi/EInvoiceSecureProvider.cs</w:t>
      </w:r>
      <w:r>
        <w:t xml:space="preserve"> (read in full)</w:t>
      </w:r>
    </w:p>
    <w:p w14:paraId="69532E83" w14:textId="77777777" w:rsidR="00455278" w:rsidRDefault="0080047E">
      <w:pPr>
        <w:pStyle w:val="Heading3"/>
      </w:pPr>
      <w:bookmarkStart w:id="132" w:name="_Toc239606440"/>
      <w:r>
        <w:rPr>
          <w:b w:val="0"/>
        </w:rPr>
        <w:t>What's confirmed vs. inferred/unknown</w:t>
      </w:r>
      <w:bookmarkEnd w:id="132"/>
    </w:p>
    <w:p w14:paraId="372C4729" w14:textId="77777777" w:rsidR="00455278" w:rsidRDefault="0080047E">
      <w:pPr>
        <w:pStyle w:val="ListBullet"/>
      </w:pPr>
      <w:r>
        <w:rPr>
          <w:b/>
        </w:rPr>
        <w:t>Confirmed:</w:t>
      </w:r>
      <w:r>
        <w:t xml:space="preserve"> the console app is invoked with a numeric </w:t>
      </w:r>
      <w:r>
        <w:rPr>
          <w:rFonts w:ascii="Consolas" w:hAnsi="Consolas"/>
          <w:sz w:val="19"/>
        </w:rPr>
        <w:t>ScheduleType</w:t>
      </w:r>
      <w:r>
        <w:t xml:space="preserve"> argument (something external — Windows Task Scheduler or equivalent — must supply this; the scheduler mechanism itself is outside this repo and wasn't found); it initializes the DI container (</w:t>
      </w:r>
      <w:r>
        <w:rPr>
          <w:rFonts w:ascii="Consolas" w:hAnsi="Consolas"/>
          <w:sz w:val="19"/>
        </w:rPr>
        <w:t>EngineContext.Initialize()</w:t>
      </w:r>
      <w:r>
        <w:t xml:space="preserve">), then dispatches to one of several </w:t>
      </w:r>
      <w:r>
        <w:rPr>
          <w:rFonts w:ascii="Consolas" w:hAnsi="Consolas"/>
          <w:sz w:val="19"/>
        </w:rPr>
        <w:t>EInvoiceServiceLocator.ApiService</w:t>
      </w:r>
      <w:r>
        <w:t>/</w:t>
      </w:r>
      <w:r>
        <w:rPr>
          <w:rFonts w:ascii="Consolas" w:hAnsi="Consolas"/>
          <w:sz w:val="19"/>
        </w:rPr>
        <w:t>ReportService</w:t>
      </w:r>
      <w:r>
        <w:t xml:space="preserve"> methods based on that argument. </w:t>
      </w:r>
      <w:r>
        <w:rPr>
          <w:rFonts w:ascii="Consolas" w:hAnsi="Consolas"/>
          <w:sz w:val="19"/>
        </w:rPr>
        <w:t>SubmitEndCustomerEInvoice()</w:t>
      </w:r>
      <w:r>
        <w:t xml:space="preserve">'s full body was read: it pulls </w:t>
      </w:r>
      <w:r>
        <w:rPr>
          <w:rFonts w:ascii="Consolas" w:hAnsi="Consolas"/>
          <w:sz w:val="19"/>
        </w:rPr>
        <w:t>QUEUED</w:t>
      </w:r>
      <w:r>
        <w:t xml:space="preserve"> requests from the database, validates each against a matching transaction/invoice item, builds an </w:t>
      </w:r>
      <w:r>
        <w:rPr>
          <w:rFonts w:ascii="Consolas" w:hAnsi="Consolas"/>
          <w:sz w:val="19"/>
        </w:rPr>
        <w:t>InvoiceRequest</w:t>
      </w:r>
      <w:r>
        <w:t xml:space="preserve"> (with </w:t>
      </w:r>
      <w:r>
        <w:rPr>
          <w:rFonts w:ascii="Consolas" w:hAnsi="Consolas"/>
          <w:sz w:val="19"/>
        </w:rPr>
        <w:t>CurrencyCode.MalaysiaRinggit</w:t>
      </w:r>
      <w:r>
        <w:t xml:space="preserve"> hardcoded — a strong signal this is a Malaysia-specific compliance flow), and posts it via </w:t>
      </w:r>
      <w:r>
        <w:rPr>
          <w:rFonts w:ascii="Consolas" w:hAnsi="Consolas"/>
          <w:sz w:val="19"/>
        </w:rPr>
        <w:t>EInvoiceSecureProvider.SendSubmision(...)</w:t>
      </w:r>
      <w:r>
        <w:t>, updating the request's status in the database based on the result (and sending an alert email on failure).</w:t>
      </w:r>
    </w:p>
    <w:p w14:paraId="38B2B521" w14:textId="77777777" w:rsidR="00455278" w:rsidRDefault="0080047E">
      <w:pPr>
        <w:pStyle w:val="ListBullet"/>
      </w:pPr>
      <w:r>
        <w:rPr>
          <w:b/>
        </w:rPr>
        <w:t>Unknown / not confirmed anywhere in code:</w:t>
      </w:r>
      <w:r>
        <w:t xml:space="preserve"> the identity of the external gateway at </w:t>
      </w:r>
      <w:r>
        <w:rPr>
          <w:rFonts w:ascii="Consolas" w:hAnsi="Consolas"/>
          <w:sz w:val="19"/>
        </w:rPr>
        <w:t>AppSettings["EInvoiceApiUrl"]</w:t>
      </w:r>
      <w:r>
        <w:t xml:space="preserve">. No literal "LHDN"/"MyInvois"/"IRBM" string was found anywhere </w:t>
      </w:r>
      <w:r>
        <w:lastRenderedPageBreak/>
        <w:t xml:space="preserve">under </w:t>
      </w:r>
      <w:r>
        <w:rPr>
          <w:rFonts w:ascii="Consolas" w:hAnsi="Consolas"/>
          <w:sz w:val="19"/>
        </w:rPr>
        <w:t>Applications/EInvoice/</w:t>
      </w:r>
      <w:r>
        <w:t xml:space="preserve"> — see </w:t>
      </w:r>
      <w:r>
        <w:rPr>
          <w:rFonts w:ascii="Consolas" w:hAnsi="Consolas"/>
          <w:sz w:val="19"/>
        </w:rPr>
        <w:t>../class-library/einvoice.md</w:t>
      </w:r>
      <w:r>
        <w:t xml:space="preserve"> for that caveat. This diagram labels it generically as "EInvoice gateway (external)" rather than naming a specific national authority.</w:t>
      </w:r>
    </w:p>
    <w:p w14:paraId="3ADB8689" w14:textId="77777777" w:rsidR="00455278" w:rsidRDefault="0080047E">
      <w:pPr>
        <w:pStyle w:val="ListBullet"/>
      </w:pPr>
      <w:r>
        <w:rPr>
          <w:b/>
        </w:rPr>
        <w:t>Not traced:</w:t>
      </w:r>
      <w:r>
        <w:t xml:space="preserve"> what actually enqueues a row with status </w:t>
      </w:r>
      <w:r>
        <w:rPr>
          <w:rFonts w:ascii="Consolas" w:hAnsi="Consolas"/>
          <w:sz w:val="19"/>
        </w:rPr>
        <w:t>QUEUED</w:t>
      </w:r>
      <w:r>
        <w:t xml:space="preserve"> in the first place (i.e. which part of the system decides an end-customer invoice needs generating) — that producer side of the queue wasn't found in this pass.</w:t>
      </w:r>
    </w:p>
    <w:p w14:paraId="12C4FD8E" w14:textId="77777777" w:rsidR="00455278" w:rsidRDefault="0080047E">
      <w:pPr>
        <w:jc w:val="center"/>
      </w:pPr>
      <w:r>
        <w:rPr>
          <w:noProof/>
        </w:rPr>
        <w:drawing>
          <wp:inline distT="0" distB="0" distL="0" distR="0" wp14:anchorId="421E8F99" wp14:editId="2977C3DD">
            <wp:extent cx="5760720" cy="29550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_diagrams__einvoice-submission-flow-1.png"/>
                    <pic:cNvPicPr/>
                  </pic:nvPicPr>
                  <pic:blipFill>
                    <a:blip r:embed="rId7"/>
                    <a:stretch>
                      <a:fillRect/>
                    </a:stretch>
                  </pic:blipFill>
                  <pic:spPr>
                    <a:xfrm>
                      <a:off x="0" y="0"/>
                      <a:ext cx="5760720" cy="2955056"/>
                    </a:xfrm>
                    <a:prstGeom prst="rect">
                      <a:avLst/>
                    </a:prstGeom>
                  </pic:spPr>
                </pic:pic>
              </a:graphicData>
            </a:graphic>
          </wp:inline>
        </w:drawing>
      </w:r>
    </w:p>
    <w:p w14:paraId="2A3FE483" w14:textId="77777777" w:rsidR="00455278" w:rsidRDefault="0080047E">
      <w:r>
        <w:t xml:space="preserve">A separate scheduled operation, </w:t>
      </w:r>
      <w:r>
        <w:rPr>
          <w:rFonts w:ascii="Consolas" w:hAnsi="Consolas"/>
          <w:sz w:val="19"/>
        </w:rPr>
        <w:t>Hourly_EInvoiceRetry</w:t>
      </w:r>
      <w:r>
        <w:t xml:space="preserve"> (</w:t>
      </w:r>
      <w:r>
        <w:rPr>
          <w:rFonts w:ascii="Consolas" w:hAnsi="Consolas"/>
          <w:sz w:val="19"/>
        </w:rPr>
        <w:t>EInvoiceServiceLocator.ApiService.Retry()</w:t>
      </w:r>
      <w:r>
        <w:t>), exists alongside this for retrying failed submissions — its body was not read in this pass, but its existence confirms there's a retry mechanism distinct from the initial submission path shown above.</w:t>
      </w:r>
    </w:p>
    <w:p w14:paraId="702E4AB5" w14:textId="77777777" w:rsidR="00455278" w:rsidRDefault="0080047E">
      <w:pPr>
        <w:pStyle w:val="Heading3"/>
      </w:pPr>
      <w:bookmarkStart w:id="133" w:name="_Toc239606441"/>
      <w:r>
        <w:rPr>
          <w:b w:val="0"/>
        </w:rPr>
        <w:t>Related</w:t>
      </w:r>
      <w:bookmarkEnd w:id="133"/>
    </w:p>
    <w:p w14:paraId="3AF4E8C8" w14:textId="77777777" w:rsidR="00455278" w:rsidRDefault="0080047E">
      <w:pPr>
        <w:pStyle w:val="ListBullet"/>
      </w:pPr>
      <w:r>
        <w:rPr>
          <w:i/>
          <w:color w:val="444488"/>
        </w:rPr>
        <w:t>EInvoice</w:t>
      </w:r>
      <w:r>
        <w:t xml:space="preserve"> — the </w:t>
      </w:r>
      <w:r>
        <w:rPr>
          <w:rFonts w:ascii="Consolas" w:hAnsi="Consolas"/>
          <w:sz w:val="19"/>
        </w:rPr>
        <w:t>EInvoice/Core</w:t>
      </w:r>
      <w:r>
        <w:t xml:space="preserve"> component this flow is built from</w:t>
      </w:r>
    </w:p>
    <w:p w14:paraId="60931134" w14:textId="77777777" w:rsidR="00455278" w:rsidRDefault="0080047E">
      <w:pPr>
        <w:pStyle w:val="ListBullet"/>
      </w:pPr>
      <w:r>
        <w:rPr>
          <w:i/>
          <w:color w:val="444488"/>
        </w:rPr>
        <w:t>EINVOICE</w:t>
      </w:r>
      <w:r>
        <w:t xml:space="preserve"> — the </w:t>
      </w:r>
      <w:r>
        <w:rPr>
          <w:rFonts w:ascii="Consolas" w:hAnsi="Consolas"/>
          <w:sz w:val="19"/>
        </w:rPr>
        <w:t>EINVOICE</w:t>
      </w:r>
      <w:r>
        <w:t xml:space="preserve"> database whose </w:t>
      </w:r>
      <w:r>
        <w:rPr>
          <w:rFonts w:ascii="Consolas" w:hAnsi="Consolas"/>
          <w:sz w:val="19"/>
        </w:rPr>
        <w:t>TRANS.Submissions</w:t>
      </w:r>
      <w:r>
        <w:t>/</w:t>
      </w:r>
      <w:r>
        <w:rPr>
          <w:rFonts w:ascii="Consolas" w:hAnsi="Consolas"/>
          <w:sz w:val="19"/>
        </w:rPr>
        <w:t>Invoices</w:t>
      </w:r>
      <w:r>
        <w:t xml:space="preserve"> this flow writes to</w:t>
      </w:r>
    </w:p>
    <w:p w14:paraId="0507DBD9" w14:textId="77777777" w:rsidR="00455278" w:rsidRDefault="0080047E">
      <w:pPr>
        <w:pStyle w:val="ListBullet"/>
      </w:pPr>
      <w:r>
        <w:rPr>
          <w:i/>
          <w:color w:val="444488"/>
        </w:rPr>
        <w:t>Reload — Tribal Knowledge</w:t>
      </w:r>
      <w:r>
        <w:t xml:space="preserve"> — the ongoing monthly resubmission-patch pattern (§5) for this same integration</w:t>
      </w:r>
    </w:p>
    <w:p w14:paraId="1989D326" w14:textId="77777777" w:rsidR="00455278" w:rsidRDefault="0080047E">
      <w:pPr>
        <w:pStyle w:val="Heading2"/>
      </w:pPr>
      <w:bookmarkStart w:id="134" w:name="_Toc239606442"/>
      <w:r>
        <w:rPr>
          <w:b w:val="0"/>
        </w:rPr>
        <w:t>Sequence: INCOMM gift card — Initiate + Confirm (via Terminal API)</w:t>
      </w:r>
      <w:bookmarkEnd w:id="134"/>
    </w:p>
    <w:p w14:paraId="57761EF0" w14:textId="77777777" w:rsidR="00455278" w:rsidRDefault="0080047E">
      <w:pPr>
        <w:spacing w:after="160"/>
      </w:pPr>
      <w:r>
        <w:rPr>
          <w:i/>
          <w:color w:val="777777"/>
          <w:sz w:val="17"/>
        </w:rPr>
        <w:t>architecture/reload/diagrams/giftcard-incomm-flow.md</w:t>
      </w:r>
    </w:p>
    <w:p w14:paraId="698DB7A0" w14:textId="77777777" w:rsidR="00455278" w:rsidRDefault="0080047E">
      <w:r>
        <w:t>This is the most fully-traced flow in this handbook — every step below was read directly, not inferred. Sources:</w:t>
      </w:r>
    </w:p>
    <w:p w14:paraId="7CCA582D" w14:textId="77777777" w:rsidR="00455278" w:rsidRDefault="0080047E">
      <w:pPr>
        <w:pStyle w:val="ListBullet"/>
      </w:pPr>
      <w:r>
        <w:rPr>
          <w:rFonts w:ascii="Consolas" w:hAnsi="Consolas"/>
          <w:sz w:val="19"/>
        </w:rPr>
        <w:t>reload/web/DEV/NET/Applications/Reloads/Terminal/Api/Controllers/GiftCardController.cs</w:t>
      </w:r>
    </w:p>
    <w:p w14:paraId="79A5BB7E" w14:textId="77777777" w:rsidR="00455278" w:rsidRDefault="0080047E">
      <w:pPr>
        <w:pStyle w:val="ListBullet"/>
      </w:pPr>
      <w:r>
        <w:rPr>
          <w:rFonts w:ascii="Consolas" w:hAnsi="Consolas"/>
          <w:sz w:val="19"/>
        </w:rPr>
        <w:t>reload/web/DEV/NET/Applications/MOLReloads/Core/Services/GiftCardService.cs</w:t>
      </w:r>
      <w:r>
        <w:t xml:space="preserve"> (read in full)</w:t>
      </w:r>
    </w:p>
    <w:p w14:paraId="6616C86F" w14:textId="77777777" w:rsidR="00455278" w:rsidRDefault="0080047E">
      <w:pPr>
        <w:pStyle w:val="ListBullet"/>
      </w:pPr>
      <w:r>
        <w:rPr>
          <w:rFonts w:ascii="Consolas" w:hAnsi="Consolas"/>
          <w:sz w:val="19"/>
        </w:rPr>
        <w:t>reload/web/DEV/NET/Components/CEPP/Payment/INCOMM/Services/InCommOperationService.cs</w:t>
      </w:r>
    </w:p>
    <w:p w14:paraId="13142750" w14:textId="77777777" w:rsidR="00455278" w:rsidRDefault="0080047E">
      <w:pPr>
        <w:pStyle w:val="ListBullet"/>
      </w:pPr>
      <w:r>
        <w:rPr>
          <w:rFonts w:ascii="Consolas" w:hAnsi="Consolas"/>
          <w:sz w:val="19"/>
        </w:rPr>
        <w:lastRenderedPageBreak/>
        <w:t>reload/web/DEV/NET/Components/CEPP/Payment/INCOMM/Providers/InCommSecureProvider.cs</w:t>
      </w:r>
      <w:r>
        <w:t xml:space="preserve"> (read in full)</w:t>
      </w:r>
    </w:p>
    <w:p w14:paraId="0734EB80" w14:textId="77777777" w:rsidR="00455278" w:rsidRDefault="0080047E">
      <w:pPr>
        <w:pStyle w:val="Heading3"/>
      </w:pPr>
      <w:bookmarkStart w:id="135" w:name="_Toc239606443"/>
      <w:r>
        <w:rPr>
          <w:b w:val="0"/>
        </w:rPr>
        <w:t>Two calls, two HTTP requests from the terminal</w:t>
      </w:r>
      <w:bookmarkEnd w:id="135"/>
    </w:p>
    <w:p w14:paraId="143B5343" w14:textId="77777777" w:rsidR="00455278" w:rsidRDefault="0080047E">
      <w:r>
        <w:t xml:space="preserve">INCOMM gift cards are a two-phase flow: </w:t>
      </w:r>
      <w:r>
        <w:rPr>
          <w:rFonts w:ascii="Consolas" w:hAnsi="Consolas"/>
          <w:sz w:val="19"/>
        </w:rPr>
        <w:t>giftcard/initiate</w:t>
      </w:r>
      <w:r>
        <w:t xml:space="preserve"> (pre-authorize — checks wallet balance, calls INCOMM's </w:t>
      </w:r>
      <w:r>
        <w:rPr>
          <w:rFonts w:ascii="Consolas" w:hAnsi="Consolas"/>
          <w:sz w:val="19"/>
        </w:rPr>
        <w:t>PreAuthorization</w:t>
      </w:r>
      <w:r>
        <w:t xml:space="preserve">) followed by </w:t>
      </w:r>
      <w:r>
        <w:rPr>
          <w:rFonts w:ascii="Consolas" w:hAnsi="Consolas"/>
          <w:sz w:val="19"/>
        </w:rPr>
        <w:t>giftcard/confirm</w:t>
      </w:r>
      <w:r>
        <w:t xml:space="preserve"> (commit — debits the wallet, calls INCOMM's </w:t>
      </w:r>
      <w:r>
        <w:rPr>
          <w:rFonts w:ascii="Consolas" w:hAnsi="Consolas"/>
          <w:sz w:val="19"/>
        </w:rPr>
        <w:t>Activation</w:t>
      </w:r>
      <w:r>
        <w:t xml:space="preserve">). Both are shown together since </w:t>
      </w:r>
      <w:r>
        <w:rPr>
          <w:rFonts w:ascii="Consolas" w:hAnsi="Consolas"/>
          <w:sz w:val="19"/>
        </w:rPr>
        <w:t>Confirm</w:t>
      </w:r>
      <w:r>
        <w:t xml:space="preserve"> depends on state written during </w:t>
      </w:r>
      <w:r>
        <w:rPr>
          <w:rFonts w:ascii="Consolas" w:hAnsi="Consolas"/>
          <w:sz w:val="19"/>
        </w:rPr>
        <w:t>Initiate</w:t>
      </w:r>
      <w:r>
        <w:t>.</w:t>
      </w:r>
    </w:p>
    <w:p w14:paraId="42F5E8F0" w14:textId="77777777" w:rsidR="00455278" w:rsidRDefault="0080047E">
      <w:pPr>
        <w:pStyle w:val="Heading3"/>
      </w:pPr>
      <w:bookmarkStart w:id="136" w:name="_Toc239606444"/>
      <w:r>
        <w:rPr>
          <w:b w:val="0"/>
        </w:rPr>
        <w:t>What's confirmed vs. inferred</w:t>
      </w:r>
      <w:bookmarkEnd w:id="136"/>
    </w:p>
    <w:p w14:paraId="6EF6107B" w14:textId="77777777" w:rsidR="00455278" w:rsidRDefault="0080047E">
      <w:pPr>
        <w:pStyle w:val="ListBullet"/>
      </w:pPr>
      <w:r>
        <w:rPr>
          <w:b/>
        </w:rPr>
        <w:t>Confirmed, read in full:</w:t>
      </w:r>
      <w:r>
        <w:t xml:space="preserve"> every step in the diagram below, including the exact external call (</w:t>
      </w:r>
      <w:r>
        <w:rPr>
          <w:rFonts w:ascii="Consolas" w:hAnsi="Consolas"/>
          <w:sz w:val="19"/>
        </w:rPr>
        <w:t>InCommSecureProvider.PreAuthorization</w:t>
      </w:r>
      <w:r>
        <w:t xml:space="preserve">/an equivalent </w:t>
      </w:r>
      <w:r>
        <w:rPr>
          <w:rFonts w:ascii="Consolas" w:hAnsi="Consolas"/>
          <w:sz w:val="19"/>
        </w:rPr>
        <w:t>Activation</w:t>
      </w:r>
      <w:r>
        <w:t xml:space="preserve"> call, both plain HTTPS POST of JSON to </w:t>
      </w:r>
      <w:r>
        <w:rPr>
          <w:rFonts w:ascii="Consolas" w:hAnsi="Consolas"/>
          <w:sz w:val="19"/>
        </w:rPr>
        <w:t>{AppSettings["GetInCommApiUrl"]}/Activation</w:t>
      </w:r>
      <w:r>
        <w:t xml:space="preserve"> or </w:t>
      </w:r>
      <w:r>
        <w:rPr>
          <w:rFonts w:ascii="Consolas" w:hAnsi="Consolas"/>
          <w:sz w:val="19"/>
        </w:rPr>
        <w:t>/Deactivation</w:t>
      </w:r>
      <w:r>
        <w:t>), the wallet debit/refund calls (</w:t>
      </w:r>
      <w:r>
        <w:rPr>
          <w:rFonts w:ascii="Consolas" w:hAnsi="Consolas"/>
          <w:sz w:val="19"/>
        </w:rPr>
        <w:t>StoreAccountService.UpdateStoreAccountRefNoBalance</w:t>
      </w:r>
      <w:r>
        <w:t>), and the transaction-status state machine (</w:t>
      </w:r>
      <w:r>
        <w:rPr>
          <w:rFonts w:ascii="Consolas" w:hAnsi="Consolas"/>
          <w:sz w:val="19"/>
        </w:rPr>
        <w:t>Pending</w:t>
      </w:r>
      <w:r>
        <w:t xml:space="preserve"> → </w:t>
      </w:r>
      <w:r>
        <w:rPr>
          <w:rFonts w:ascii="Consolas" w:hAnsi="Consolas"/>
          <w:sz w:val="19"/>
        </w:rPr>
        <w:t>Inquiried</w:t>
      </w:r>
      <w:r>
        <w:t>/</w:t>
      </w:r>
      <w:r>
        <w:rPr>
          <w:rFonts w:ascii="Consolas" w:hAnsi="Consolas"/>
          <w:sz w:val="19"/>
        </w:rPr>
        <w:t>InquiryFailed</w:t>
      </w:r>
      <w:r>
        <w:t xml:space="preserve"> → </w:t>
      </w:r>
      <w:r>
        <w:rPr>
          <w:rFonts w:ascii="Consolas" w:hAnsi="Consolas"/>
          <w:sz w:val="19"/>
        </w:rPr>
        <w:t>Processing</w:t>
      </w:r>
      <w:r>
        <w:t xml:space="preserve"> → </w:t>
      </w:r>
      <w:r>
        <w:rPr>
          <w:rFonts w:ascii="Consolas" w:hAnsi="Consolas"/>
          <w:sz w:val="19"/>
        </w:rPr>
        <w:t>Success</w:t>
      </w:r>
      <w:r>
        <w:t>/</w:t>
      </w:r>
      <w:r>
        <w:rPr>
          <w:rFonts w:ascii="Consolas" w:hAnsi="Consolas"/>
          <w:sz w:val="19"/>
        </w:rPr>
        <w:t>Failed</w:t>
      </w:r>
      <w:r>
        <w:t>).</w:t>
      </w:r>
    </w:p>
    <w:p w14:paraId="70E341F5" w14:textId="77777777" w:rsidR="00455278" w:rsidRDefault="0080047E">
      <w:pPr>
        <w:pStyle w:val="ListBullet"/>
      </w:pPr>
      <w:r>
        <w:rPr>
          <w:b/>
        </w:rPr>
        <w:t>Inferred:</w:t>
      </w:r>
      <w:r>
        <w:t xml:space="preserve"> the exact </w:t>
      </w:r>
      <w:r>
        <w:rPr>
          <w:rFonts w:ascii="Consolas" w:hAnsi="Consolas"/>
          <w:sz w:val="19"/>
        </w:rPr>
        <w:t>ProcessActivation(...)</w:t>
      </w:r>
      <w:r>
        <w:t xml:space="preserve"> internals past the point shown (its full body wasn't read — only </w:t>
      </w:r>
      <w:r>
        <w:rPr>
          <w:rFonts w:ascii="Consolas" w:hAnsi="Consolas"/>
          <w:sz w:val="19"/>
        </w:rPr>
        <w:t>ProcessPreAuthorization</w:t>
      </w:r>
      <w:r>
        <w:t xml:space="preserve"> was read in full); the </w:t>
      </w:r>
      <w:r>
        <w:rPr>
          <w:rFonts w:ascii="Consolas" w:hAnsi="Consolas"/>
          <w:sz w:val="19"/>
        </w:rPr>
        <w:t>class-library/Secure/Incomm</w:t>
      </w:r>
      <w:r>
        <w:t xml:space="preserve"> ISO8583/stand-in path exists as an alternative partner-communication mechanism (see </w:t>
      </w:r>
      <w:r>
        <w:rPr>
          <w:rFonts w:ascii="Consolas" w:hAnsi="Consolas"/>
          <w:sz w:val="19"/>
        </w:rPr>
        <w:t>../class-library/secure.md</w:t>
      </w:r>
      <w:r>
        <w:t xml:space="preserve">) but this diagram reflects the plain-HTTP path, which is what </w:t>
      </w:r>
      <w:r>
        <w:rPr>
          <w:rFonts w:ascii="Consolas" w:hAnsi="Consolas"/>
          <w:sz w:val="19"/>
        </w:rPr>
        <w:t>InCommOperationService</w:t>
      </w:r>
      <w:r>
        <w:t xml:space="preserve"> actually calls for this flow.</w:t>
      </w:r>
    </w:p>
    <w:p w14:paraId="596636D5" w14:textId="77777777" w:rsidR="00455278" w:rsidRDefault="0080047E">
      <w:pPr>
        <w:jc w:val="center"/>
      </w:pPr>
      <w:r>
        <w:rPr>
          <w:noProof/>
        </w:rPr>
        <w:drawing>
          <wp:inline distT="0" distB="0" distL="0" distR="0" wp14:anchorId="72A1C29C" wp14:editId="42B3C5E5">
            <wp:extent cx="5760720" cy="4184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_diagrams__giftcard-incomm-flow-1.png"/>
                    <pic:cNvPicPr/>
                  </pic:nvPicPr>
                  <pic:blipFill>
                    <a:blip r:embed="rId8"/>
                    <a:stretch>
                      <a:fillRect/>
                    </a:stretch>
                  </pic:blipFill>
                  <pic:spPr>
                    <a:xfrm>
                      <a:off x="0" y="0"/>
                      <a:ext cx="5760720" cy="4184120"/>
                    </a:xfrm>
                    <a:prstGeom prst="rect">
                      <a:avLst/>
                    </a:prstGeom>
                  </pic:spPr>
                </pic:pic>
              </a:graphicData>
            </a:graphic>
          </wp:inline>
        </w:drawing>
      </w:r>
    </w:p>
    <w:p w14:paraId="415279B2" w14:textId="77777777" w:rsidR="00455278" w:rsidRDefault="0080047E">
      <w:pPr>
        <w:pStyle w:val="Heading3"/>
      </w:pPr>
      <w:bookmarkStart w:id="137" w:name="_Toc239606445"/>
      <w:r>
        <w:rPr>
          <w:b w:val="0"/>
        </w:rPr>
        <w:lastRenderedPageBreak/>
        <w:t>Related</w:t>
      </w:r>
      <w:bookmarkEnd w:id="137"/>
    </w:p>
    <w:p w14:paraId="14138639" w14:textId="77777777" w:rsidR="00455278" w:rsidRDefault="0080047E">
      <w:pPr>
        <w:pStyle w:val="ListBullet"/>
      </w:pPr>
      <w:r>
        <w:rPr>
          <w:i/>
          <w:color w:val="444488"/>
        </w:rPr>
        <w:t>CEPP</w:t>
      </w:r>
      <w:r>
        <w:t xml:space="preserve"> — the </w:t>
      </w:r>
      <w:r>
        <w:rPr>
          <w:rFonts w:ascii="Consolas" w:hAnsi="Consolas"/>
          <w:sz w:val="19"/>
        </w:rPr>
        <w:t>Payment/INCOMM</w:t>
      </w:r>
      <w:r>
        <w:t xml:space="preserve"> sub-project (</w:t>
      </w:r>
      <w:r>
        <w:rPr>
          <w:rFonts w:ascii="Consolas" w:hAnsi="Consolas"/>
          <w:sz w:val="19"/>
        </w:rPr>
        <w:t>InCommOperationService</w:t>
      </w:r>
      <w:r>
        <w:t>/</w:t>
      </w:r>
      <w:r>
        <w:rPr>
          <w:rFonts w:ascii="Consolas" w:hAnsi="Consolas"/>
          <w:sz w:val="19"/>
        </w:rPr>
        <w:t>InCommSecureProvider</w:t>
      </w:r>
      <w:r>
        <w:t>) this flow is traced through</w:t>
      </w:r>
    </w:p>
    <w:p w14:paraId="4C10E30B" w14:textId="77777777" w:rsidR="00455278" w:rsidRDefault="0080047E">
      <w:pPr>
        <w:pStyle w:val="ListBullet"/>
      </w:pPr>
      <w:r>
        <w:rPr>
          <w:i/>
          <w:color w:val="444488"/>
        </w:rPr>
        <w:t>Secure (Astro, Incomm, Telekom)</w:t>
      </w:r>
      <w:r>
        <w:t xml:space="preserve"> — the alternative ISO 8583 stand-in path this diagram's plain-HTTP path bypasses</w:t>
      </w:r>
    </w:p>
    <w:p w14:paraId="3EE2E886" w14:textId="77777777" w:rsidR="00455278" w:rsidRDefault="0080047E">
      <w:pPr>
        <w:pStyle w:val="ListBullet"/>
      </w:pPr>
      <w:r>
        <w:rPr>
          <w:i/>
          <w:color w:val="444488"/>
        </w:rPr>
        <w:t>web_api → Reloads/Terminal/Api (+ BackOffice/Api)</w:t>
      </w:r>
      <w:r>
        <w:t xml:space="preserve"> — the </w:t>
      </w:r>
      <w:r>
        <w:rPr>
          <w:rFonts w:ascii="Consolas" w:hAnsi="Consolas"/>
          <w:sz w:val="19"/>
        </w:rPr>
        <w:t>GiftCardController</w:t>
      </w:r>
      <w:r>
        <w:t xml:space="preserve"> entry point</w:t>
      </w:r>
    </w:p>
    <w:p w14:paraId="21FF3A1E" w14:textId="77777777" w:rsidR="00455278" w:rsidRDefault="0080047E">
      <w:r>
        <w:t xml:space="preserve">Note: this diagram's </w:t>
      </w:r>
      <w:r>
        <w:rPr>
          <w:rFonts w:ascii="Consolas" w:hAnsi="Consolas"/>
          <w:sz w:val="19"/>
        </w:rPr>
        <w:t>DB</w:t>
      </w:r>
      <w:r>
        <w:t xml:space="preserve"> participant is labeled </w:t>
      </w:r>
      <w:r>
        <w:rPr>
          <w:rFonts w:ascii="Consolas" w:hAnsi="Consolas"/>
          <w:sz w:val="19"/>
        </w:rPr>
        <w:t>RMS_OFFLINE (via ApiTransactionProvider)</w:t>
      </w:r>
      <w:r>
        <w:t xml:space="preserve"> in the traced source, so no link to </w:t>
      </w:r>
      <w:r>
        <w:rPr>
          <w:i/>
          <w:color w:val="444488"/>
        </w:rPr>
        <w:t>INCOMM</w:t>
      </w:r>
      <w:r>
        <w:t>/</w:t>
      </w:r>
      <w:r>
        <w:rPr>
          <w:i/>
          <w:color w:val="444488"/>
        </w:rPr>
        <w:t>INCOMM_TRANS</w:t>
      </w:r>
      <w:r>
        <w:t xml:space="preserve"> is asserted here — which physical database </w:t>
      </w:r>
      <w:r>
        <w:rPr>
          <w:rFonts w:ascii="Consolas" w:hAnsi="Consolas"/>
          <w:sz w:val="19"/>
        </w:rPr>
        <w:t>ApiTransactionProvider</w:t>
      </w:r>
      <w:r>
        <w:t xml:space="preserve"> actually targets for gift-card transactions wasn't independently confirmed against </w:t>
      </w:r>
      <w:r>
        <w:rPr>
          <w:rFonts w:ascii="Consolas" w:hAnsi="Consolas"/>
          <w:sz w:val="19"/>
        </w:rPr>
        <w:t>reload_db</w:t>
      </w:r>
      <w:r>
        <w:t xml:space="preserve"> in this pass.</w:t>
      </w:r>
    </w:p>
    <w:p w14:paraId="576557C8" w14:textId="77777777" w:rsidR="00455278" w:rsidRDefault="0080047E">
      <w:pPr>
        <w:pStyle w:val="Heading2"/>
      </w:pPr>
      <w:bookmarkStart w:id="138" w:name="_Toc239606446"/>
      <w:r>
        <w:rPr>
          <w:b w:val="0"/>
        </w:rPr>
        <w:t>Sequence: TNG e-wallet card transaction (via Terminal API)</w:t>
      </w:r>
      <w:bookmarkEnd w:id="138"/>
    </w:p>
    <w:p w14:paraId="65E5670D" w14:textId="77777777" w:rsidR="00455278" w:rsidRDefault="0080047E">
      <w:pPr>
        <w:spacing w:after="160"/>
      </w:pPr>
      <w:r>
        <w:rPr>
          <w:i/>
          <w:color w:val="777777"/>
          <w:sz w:val="17"/>
        </w:rPr>
        <w:t>architecture/reload/diagrams/tng-reload-flow.md</w:t>
      </w:r>
    </w:p>
    <w:p w14:paraId="2CAF3DEF" w14:textId="77777777" w:rsidR="00455278" w:rsidRDefault="0080047E">
      <w:r>
        <w:t>Traced from real code, not assumed. Primary sources:</w:t>
      </w:r>
    </w:p>
    <w:p w14:paraId="59E7B5FE" w14:textId="77777777" w:rsidR="00455278" w:rsidRDefault="0080047E">
      <w:pPr>
        <w:pStyle w:val="ListBullet"/>
      </w:pPr>
      <w:r>
        <w:rPr>
          <w:rFonts w:ascii="Consolas" w:hAnsi="Consolas"/>
          <w:sz w:val="19"/>
        </w:rPr>
        <w:t>reload/web/DEV/NET/Applications/Reloads/Terminal/Api/Controllers/TNGController.cs</w:t>
      </w:r>
    </w:p>
    <w:p w14:paraId="293DA5A5" w14:textId="77777777" w:rsidR="00455278" w:rsidRDefault="0080047E">
      <w:pPr>
        <w:pStyle w:val="ListBullet"/>
      </w:pPr>
      <w:r>
        <w:rPr>
          <w:rFonts w:ascii="Consolas" w:hAnsi="Consolas"/>
          <w:sz w:val="19"/>
        </w:rPr>
        <w:t>reload/web/DEV/NET/Applications/Reloads/Terminal/Api/Controllers/RMSAuthController.cs</w:t>
      </w:r>
    </w:p>
    <w:p w14:paraId="3D0872A6" w14:textId="77777777" w:rsidR="00455278" w:rsidRDefault="0080047E">
      <w:pPr>
        <w:pStyle w:val="ListBullet"/>
      </w:pPr>
      <w:r>
        <w:rPr>
          <w:rFonts w:ascii="Consolas" w:hAnsi="Consolas"/>
          <w:sz w:val="19"/>
        </w:rPr>
        <w:t>reload/web/DEV/NET/Applications/Reloads/Terminal/Api/Infrastructure/Security/AuthenticationAttribute.cs</w:t>
      </w:r>
    </w:p>
    <w:p w14:paraId="08231DA1" w14:textId="77777777" w:rsidR="00455278" w:rsidRDefault="0080047E">
      <w:pPr>
        <w:pStyle w:val="ListBullet"/>
      </w:pPr>
      <w:r>
        <w:rPr>
          <w:rFonts w:ascii="Consolas" w:hAnsi="Consolas"/>
          <w:sz w:val="19"/>
        </w:rPr>
        <w:t>reload/web/DEV/NET/Applications/MOLReloads/Core/Services/TNGService.cs</w:t>
      </w:r>
    </w:p>
    <w:p w14:paraId="46345C5D" w14:textId="77777777" w:rsidR="00455278" w:rsidRDefault="0080047E">
      <w:pPr>
        <w:pStyle w:val="ListBullet"/>
      </w:pPr>
      <w:r>
        <w:rPr>
          <w:rFonts w:ascii="Consolas" w:hAnsi="Consolas"/>
          <w:sz w:val="19"/>
        </w:rPr>
        <w:t>reload/class-library/Reloads/TNG/*</w:t>
      </w:r>
      <w:r>
        <w:t xml:space="preserve"> (referenced, not individually read beyond confirming its existence and structure — see </w:t>
      </w:r>
      <w:r>
        <w:rPr>
          <w:rFonts w:ascii="Consolas" w:hAnsi="Consolas"/>
          <w:sz w:val="19"/>
        </w:rPr>
        <w:t>../class-library/reloads-tng-game.md</w:t>
      </w:r>
      <w:r>
        <w:t>)</w:t>
      </w:r>
    </w:p>
    <w:p w14:paraId="61C8426F" w14:textId="77777777" w:rsidR="00455278" w:rsidRDefault="0080047E">
      <w:r>
        <w:t xml:space="preserve">Chosen because </w:t>
      </w:r>
      <w:r>
        <w:rPr>
          <w:rFonts w:ascii="Consolas" w:hAnsi="Consolas"/>
          <w:sz w:val="19"/>
        </w:rPr>
        <w:t>TNGController.TNGCardTransaction</w:t>
      </w:r>
      <w:r>
        <w:t xml:space="preserve"> is a fully-readable, representative example of the controller → service pattern used by every TNG endpoint (</w:t>
      </w:r>
      <w:r>
        <w:rPr>
          <w:rFonts w:ascii="Consolas" w:hAnsi="Consolas"/>
          <w:sz w:val="19"/>
        </w:rPr>
        <w:t>TNGProfile</w:t>
      </w:r>
      <w:r>
        <w:t xml:space="preserve">, </w:t>
      </w:r>
      <w:r>
        <w:rPr>
          <w:rFonts w:ascii="Consolas" w:hAnsi="Consolas"/>
          <w:sz w:val="19"/>
        </w:rPr>
        <w:t>TNGHostAuthentication</w:t>
      </w:r>
      <w:r>
        <w:t xml:space="preserve">, </w:t>
      </w:r>
      <w:r>
        <w:rPr>
          <w:rFonts w:ascii="Consolas" w:hAnsi="Consolas"/>
          <w:sz w:val="19"/>
        </w:rPr>
        <w:t>TNGOnlineCardValidation</w:t>
      </w:r>
      <w:r>
        <w:t xml:space="preserve">, </w:t>
      </w:r>
      <w:r>
        <w:rPr>
          <w:rFonts w:ascii="Consolas" w:hAnsi="Consolas"/>
          <w:sz w:val="19"/>
        </w:rPr>
        <w:t>TNGBlacklistedCard</w:t>
      </w:r>
      <w:r>
        <w:t xml:space="preserve">, </w:t>
      </w:r>
      <w:r>
        <w:rPr>
          <w:rFonts w:ascii="Consolas" w:hAnsi="Consolas"/>
          <w:sz w:val="19"/>
        </w:rPr>
        <w:t>TNGFundRequest</w:t>
      </w:r>
      <w:r>
        <w:t xml:space="preserve"> all follow the identical shape).</w:t>
      </w:r>
    </w:p>
    <w:p w14:paraId="5AA996AE" w14:textId="77777777" w:rsidR="00455278" w:rsidRDefault="0080047E">
      <w:pPr>
        <w:pStyle w:val="Heading3"/>
      </w:pPr>
      <w:bookmarkStart w:id="139" w:name="_Toc239606447"/>
      <w:r>
        <w:rPr>
          <w:b w:val="0"/>
        </w:rPr>
        <w:t>What's confirmed vs. inferred</w:t>
      </w:r>
      <w:bookmarkEnd w:id="139"/>
    </w:p>
    <w:p w14:paraId="370682CE" w14:textId="77777777" w:rsidR="00455278" w:rsidRDefault="0080047E">
      <w:pPr>
        <w:pStyle w:val="ListBullet"/>
      </w:pPr>
      <w:r>
        <w:rPr>
          <w:b/>
        </w:rPr>
        <w:t>Confirmed:</w:t>
      </w:r>
      <w:r>
        <w:t xml:space="preserve"> the HTTP entry point, the custom auth scheme shape, the controller → </w:t>
      </w:r>
      <w:r>
        <w:rPr>
          <w:rFonts w:ascii="Consolas" w:hAnsi="Consolas"/>
          <w:sz w:val="19"/>
        </w:rPr>
        <w:t>TNGService</w:t>
      </w:r>
      <w:r>
        <w:t xml:space="preserve"> call, the </w:t>
      </w:r>
      <w:r>
        <w:rPr>
          <w:rFonts w:ascii="Consolas" w:hAnsi="Consolas"/>
          <w:sz w:val="19"/>
        </w:rPr>
        <w:t>ErrorCode</w:t>
      </w:r>
      <w:r>
        <w:t xml:space="preserve"> → HTTP response mapping, and that </w:t>
      </w:r>
      <w:r>
        <w:rPr>
          <w:rFonts w:ascii="Consolas" w:hAnsi="Consolas"/>
          <w:sz w:val="19"/>
        </w:rPr>
        <w:t>TNGService</w:t>
      </w:r>
      <w:r>
        <w:t xml:space="preserve"> resolves its dependencies (</w:t>
      </w:r>
      <w:r>
        <w:rPr>
          <w:rFonts w:ascii="Consolas" w:hAnsi="Consolas"/>
          <w:sz w:val="19"/>
        </w:rPr>
        <w:t>ITerminalService</w:t>
      </w:r>
      <w:r>
        <w:t xml:space="preserve">, </w:t>
      </w:r>
      <w:r>
        <w:rPr>
          <w:rFonts w:ascii="Consolas" w:hAnsi="Consolas"/>
          <w:sz w:val="19"/>
        </w:rPr>
        <w:t>ITNGTerminalService</w:t>
      </w:r>
      <w:r>
        <w:t xml:space="preserve">, etc.) through the Autofac-based </w:t>
      </w:r>
      <w:r>
        <w:rPr>
          <w:rFonts w:ascii="Consolas" w:hAnsi="Consolas"/>
          <w:sz w:val="19"/>
        </w:rPr>
        <w:t>EngineContext</w:t>
      </w:r>
      <w:r>
        <w:t xml:space="preserve"> DI container.</w:t>
      </w:r>
    </w:p>
    <w:p w14:paraId="0FD4DA67" w14:textId="77777777" w:rsidR="00455278" w:rsidRDefault="0080047E">
      <w:pPr>
        <w:pStyle w:val="ListBullet"/>
      </w:pPr>
      <w:r>
        <w:rPr>
          <w:b/>
        </w:rPr>
        <w:t>Inferred / not opened in this pass:</w:t>
      </w:r>
      <w:r>
        <w:t xml:space="preserve"> the exact internals of </w:t>
      </w:r>
      <w:r>
        <w:rPr>
          <w:rFonts w:ascii="Consolas" w:hAnsi="Consolas"/>
          <w:sz w:val="19"/>
        </w:rPr>
        <w:t>TNGService. TNGCardTransaction(...)</w:t>
      </w:r>
      <w:r>
        <w:t xml:space="preserve"> (only </w:t>
      </w:r>
      <w:r>
        <w:rPr>
          <w:rFonts w:ascii="Consolas" w:hAnsi="Consolas"/>
          <w:sz w:val="19"/>
        </w:rPr>
        <w:t>TNGProfile</w:t>
      </w:r>
      <w:r>
        <w:t xml:space="preserve">'s first ~10 lines were read in full; the pattern shown for </w:t>
      </w:r>
      <w:r>
        <w:rPr>
          <w:rFonts w:ascii="Consolas" w:hAnsi="Consolas"/>
          <w:sz w:val="19"/>
        </w:rPr>
        <w:t>TNGCardTransaction</w:t>
      </w:r>
      <w:r>
        <w:t xml:space="preserve"> in this diagram is extrapolated from that pattern plus the confirmed </w:t>
      </w:r>
      <w:r>
        <w:rPr>
          <w:rFonts w:ascii="Consolas" w:hAnsi="Consolas"/>
          <w:sz w:val="19"/>
        </w:rPr>
        <w:t>ApiTransactionProvider</w:t>
      </w:r>
      <w:r>
        <w:t>/</w:t>
      </w:r>
      <w:r>
        <w:rPr>
          <w:rFonts w:ascii="Consolas" w:hAnsi="Consolas"/>
          <w:sz w:val="19"/>
        </w:rPr>
        <w:t>CommissionRatesService</w:t>
      </w:r>
      <w:r>
        <w:t xml:space="preserve">/ </w:t>
      </w:r>
      <w:r>
        <w:rPr>
          <w:rFonts w:ascii="Consolas" w:hAnsi="Consolas"/>
          <w:sz w:val="19"/>
        </w:rPr>
        <w:t>WalletService</w:t>
      </w:r>
      <w:r>
        <w:t xml:space="preserve"> dependencies present in </w:t>
      </w:r>
      <w:r>
        <w:rPr>
          <w:rFonts w:ascii="Consolas" w:hAnsi="Consolas"/>
          <w:sz w:val="19"/>
        </w:rPr>
        <w:t>TNGService</w:t>
      </w:r>
      <w:r>
        <w:t xml:space="preserve">'s field list) — and the exact wire protocol </w:t>
      </w:r>
      <w:r>
        <w:rPr>
          <w:rFonts w:ascii="Consolas" w:hAnsi="Consolas"/>
          <w:sz w:val="19"/>
        </w:rPr>
        <w:t>class-library/Reloads/TNG</w:t>
      </w:r>
      <w:r>
        <w:t>'s providers use to talk to the TNG host (not read in this pass; drawn here as a generic "TNG host" call).</w:t>
      </w:r>
    </w:p>
    <w:p w14:paraId="73CB526B" w14:textId="77777777" w:rsidR="00455278" w:rsidRDefault="0080047E">
      <w:pPr>
        <w:jc w:val="center"/>
      </w:pPr>
      <w:r>
        <w:rPr>
          <w:noProof/>
        </w:rPr>
        <w:lastRenderedPageBreak/>
        <w:drawing>
          <wp:inline distT="0" distB="0" distL="0" distR="0" wp14:anchorId="05BBB956" wp14:editId="0DC1D53D">
            <wp:extent cx="5760720" cy="2385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_diagrams__tng-reload-flow-1.png"/>
                    <pic:cNvPicPr/>
                  </pic:nvPicPr>
                  <pic:blipFill>
                    <a:blip r:embed="rId9"/>
                    <a:stretch>
                      <a:fillRect/>
                    </a:stretch>
                  </pic:blipFill>
                  <pic:spPr>
                    <a:xfrm>
                      <a:off x="0" y="0"/>
                      <a:ext cx="5760720" cy="2385580"/>
                    </a:xfrm>
                    <a:prstGeom prst="rect">
                      <a:avLst/>
                    </a:prstGeom>
                  </pic:spPr>
                </pic:pic>
              </a:graphicData>
            </a:graphic>
          </wp:inline>
        </w:drawing>
      </w:r>
    </w:p>
    <w:p w14:paraId="5A25CB21" w14:textId="77777777" w:rsidR="00455278" w:rsidRDefault="0080047E">
      <w:pPr>
        <w:pStyle w:val="Heading3"/>
      </w:pPr>
      <w:bookmarkStart w:id="140" w:name="_Toc239606448"/>
      <w:r>
        <w:rPr>
          <w:b w:val="0"/>
        </w:rPr>
        <w:t>Related</w:t>
      </w:r>
      <w:bookmarkEnd w:id="140"/>
    </w:p>
    <w:p w14:paraId="76EE9F5B" w14:textId="77777777" w:rsidR="00455278" w:rsidRDefault="0080047E">
      <w:pPr>
        <w:pStyle w:val="ListBullet"/>
      </w:pPr>
      <w:r>
        <w:rPr>
          <w:i/>
          <w:color w:val="444488"/>
        </w:rPr>
        <w:t>Reloads/TNG and Reloads/Game (bonus doc — real class-library source modules,</w:t>
      </w:r>
      <w:r>
        <w:t xml:space="preserve"> — the </w:t>
      </w:r>
      <w:r>
        <w:rPr>
          <w:rFonts w:ascii="Consolas" w:hAnsi="Consolas"/>
          <w:sz w:val="19"/>
        </w:rPr>
        <w:t>class-library/Reloads/TNG</w:t>
      </w:r>
      <w:r>
        <w:t xml:space="preserve"> component this flow calls into</w:t>
      </w:r>
    </w:p>
    <w:p w14:paraId="3B645541" w14:textId="77777777" w:rsidR="00455278" w:rsidRDefault="0080047E">
      <w:pPr>
        <w:pStyle w:val="ListBullet"/>
      </w:pPr>
      <w:r>
        <w:rPr>
          <w:i/>
          <w:color w:val="444488"/>
        </w:rPr>
        <w:t>CEPP</w:t>
      </w:r>
      <w:r>
        <w:t xml:space="preserve"> — the Terminal/Store/Dealer/Commission lookups this flow depends on</w:t>
      </w:r>
    </w:p>
    <w:p w14:paraId="1327675F" w14:textId="77777777" w:rsidR="00455278" w:rsidRDefault="0080047E">
      <w:pPr>
        <w:pStyle w:val="ListBullet"/>
      </w:pPr>
      <w:r>
        <w:rPr>
          <w:i/>
          <w:color w:val="444488"/>
        </w:rPr>
        <w:t>web_api → Reloads/Terminal/Api (+ BackOffice/Api)</w:t>
      </w:r>
      <w:r>
        <w:t xml:space="preserve"> — the </w:t>
      </w:r>
      <w:r>
        <w:rPr>
          <w:rFonts w:ascii="Consolas" w:hAnsi="Consolas"/>
          <w:sz w:val="19"/>
        </w:rPr>
        <w:t>TNGController</w:t>
      </w:r>
      <w:r>
        <w:t xml:space="preserve"> entry point and custom auth scheme</w:t>
      </w:r>
    </w:p>
    <w:p w14:paraId="69B5694C" w14:textId="77777777" w:rsidR="00455278" w:rsidRDefault="0080047E">
      <w:pPr>
        <w:pStyle w:val="ListBullet"/>
      </w:pPr>
      <w:r>
        <w:rPr>
          <w:i/>
          <w:color w:val="444488"/>
        </w:rPr>
        <w:t>Reload — Tribal Knowledge</w:t>
      </w:r>
      <w:r>
        <w:t xml:space="preserve"> — the TNG crypto/session-leak incident (§2.6) affecting this same transaction path</w:t>
      </w:r>
    </w:p>
    <w:p w14:paraId="6F9574E1" w14:textId="77777777" w:rsidR="00455278" w:rsidRDefault="0080047E">
      <w:pPr>
        <w:pStyle w:val="Heading1"/>
        <w:pageBreakBefore/>
      </w:pPr>
      <w:bookmarkStart w:id="141" w:name="_Toc239606449"/>
      <w:r>
        <w:lastRenderedPageBreak/>
        <w:t>Architecture — reload_db</w:t>
      </w:r>
      <w:bookmarkEnd w:id="141"/>
    </w:p>
    <w:p w14:paraId="53B1C7A2" w14:textId="77777777" w:rsidR="00455278" w:rsidRDefault="0080047E">
      <w:pPr>
        <w:pStyle w:val="Heading2"/>
      </w:pPr>
      <w:bookmarkStart w:id="142" w:name="_Toc239606450"/>
      <w:r>
        <w:rPr>
          <w:b w:val="0"/>
        </w:rPr>
        <w:t>reload_db — Database Estate Overview</w:t>
      </w:r>
      <w:bookmarkEnd w:id="142"/>
    </w:p>
    <w:p w14:paraId="66448145" w14:textId="77777777" w:rsidR="00455278" w:rsidRDefault="0080047E">
      <w:pPr>
        <w:spacing w:after="160"/>
      </w:pPr>
      <w:r>
        <w:rPr>
          <w:i/>
          <w:color w:val="777777"/>
          <w:sz w:val="17"/>
        </w:rPr>
        <w:t>architecture/reload_db/00-overview.md</w:t>
      </w:r>
    </w:p>
    <w:p w14:paraId="6D2011B9" w14:textId="77777777" w:rsidR="00455278" w:rsidRDefault="0080047E">
      <w:r>
        <w:t xml:space="preserve">This is a from-source trace of the </w:t>
      </w:r>
      <w:r>
        <w:rPr>
          <w:rFonts w:ascii="Consolas" w:hAnsi="Consolas"/>
          <w:sz w:val="19"/>
        </w:rPr>
        <w:t>reload_db</w:t>
      </w:r>
      <w:r>
        <w:t xml:space="preserve"> SQL Server estate: one instance, one database per business domain (not schemas-in-one-database). It starts from the existing Obsidian vault (</w:t>
      </w:r>
      <w:r>
        <w:rPr>
          <w:rFonts w:ascii="Consolas" w:hAnsi="Consolas"/>
          <w:sz w:val="19"/>
        </w:rPr>
        <w:t>Fiuu_Reload_DB_Vault_Code/</w:t>
      </w:r>
      <w:r>
        <w:t xml:space="preserve">) but every module below was cross-checked against the live patch scripts in </w:t>
      </w:r>
      <w:r>
        <w:rPr>
          <w:rFonts w:ascii="Consolas" w:hAnsi="Consolas"/>
          <w:sz w:val="19"/>
        </w:rPr>
        <w:t>reload_db/MAINT/&lt;MODULE&gt;/</w:t>
      </w:r>
      <w:r>
        <w:t xml:space="preserve"> — see </w:t>
      </w:r>
      <w:r>
        <w:rPr>
          <w:rFonts w:ascii="Consolas" w:hAnsi="Consolas"/>
          <w:sz w:val="19"/>
        </w:rPr>
        <w:t>vault-drift-notes.md</w:t>
      </w:r>
      <w:r>
        <w:t xml:space="preserve"> for everywhere the two disagreed.</w:t>
      </w:r>
    </w:p>
    <w:p w14:paraId="0254E85D" w14:textId="77777777" w:rsidR="00455278" w:rsidRDefault="0080047E">
      <w:r>
        <w:rPr>
          <w:b/>
        </w:rPr>
        <w:t>Headline correction to the vault's own framing:</w:t>
      </w:r>
      <w:r>
        <w:t xml:space="preserve"> the vault's title claims "16 separate databases." Live </w:t>
      </w:r>
      <w:r>
        <w:rPr>
          <w:rFonts w:ascii="Consolas" w:hAnsi="Consolas"/>
          <w:sz w:val="19"/>
        </w:rPr>
        <w:t>MAINT/</w:t>
      </w:r>
      <w:r>
        <w:t xml:space="preserve"> has patch-script folders for </w:t>
      </w:r>
      <w:r>
        <w:rPr>
          <w:b/>
        </w:rPr>
        <w:t>at least 18 real databases</w:t>
      </w:r>
      <w:r>
        <w:t xml:space="preserve"> — the vault's 16 plus </w:t>
      </w:r>
      <w:r>
        <w:rPr>
          <w:rFonts w:ascii="Consolas" w:hAnsi="Consolas"/>
          <w:b/>
          <w:sz w:val="19"/>
        </w:rPr>
        <w:t>EINVOICE</w:t>
      </w:r>
      <w:r>
        <w:t xml:space="preserve"> and </w:t>
      </w:r>
      <w:r>
        <w:rPr>
          <w:rFonts w:ascii="Consolas" w:hAnsi="Consolas"/>
          <w:b/>
          <w:sz w:val="19"/>
        </w:rPr>
        <w:t>SAP</w:t>
      </w:r>
      <w:r>
        <w:t>, both of which are genuine, actively-patched databases (</w:t>
      </w:r>
      <w:r>
        <w:rPr>
          <w:rFonts w:ascii="Consolas" w:hAnsi="Consolas"/>
          <w:sz w:val="19"/>
        </w:rPr>
        <w:t>USE [EINVOICE]</w:t>
      </w:r>
      <w:r>
        <w:t xml:space="preserve"> / </w:t>
      </w:r>
      <w:r>
        <w:rPr>
          <w:rFonts w:ascii="Consolas" w:hAnsi="Consolas"/>
          <w:sz w:val="19"/>
        </w:rPr>
        <w:t>USE [SAP]</w:t>
      </w:r>
      <w:r>
        <w:t xml:space="preserve"> in their baseline scripts) with zero mentions anywhere in the vault, including the 260KB </w:t>
      </w:r>
      <w:r>
        <w:rPr>
          <w:rFonts w:ascii="Consolas" w:hAnsi="Consolas"/>
          <w:sz w:val="19"/>
        </w:rPr>
        <w:t>reload_schema.dbml</w:t>
      </w:r>
      <w:r>
        <w:t xml:space="preserve">. See </w:t>
      </w:r>
      <w:r>
        <w:rPr>
          <w:rFonts w:ascii="Consolas" w:hAnsi="Consolas"/>
          <w:sz w:val="19"/>
        </w:rPr>
        <w:t>vault-drift-notes.md</w:t>
      </w:r>
      <w:r>
        <w:t xml:space="preserve"> for the evidence.</w:t>
      </w:r>
    </w:p>
    <w:p w14:paraId="0E62D888" w14:textId="77777777" w:rsidR="00455278" w:rsidRDefault="0080047E">
      <w:pPr>
        <w:pStyle w:val="Heading3"/>
      </w:pPr>
      <w:bookmarkStart w:id="143" w:name="_Toc239606451"/>
      <w:r>
        <w:rPr>
          <w:b w:val="0"/>
        </w:rPr>
        <w:t>The database estate</w:t>
      </w:r>
      <w:bookmarkEnd w:id="143"/>
    </w:p>
    <w:tbl>
      <w:tblPr>
        <w:tblStyle w:val="TableGrid"/>
        <w:tblW w:w="0" w:type="auto"/>
        <w:jc w:val="center"/>
        <w:tblLook w:val="04A0" w:firstRow="1" w:lastRow="0" w:firstColumn="1" w:lastColumn="0" w:noHBand="0" w:noVBand="1"/>
      </w:tblPr>
      <w:tblGrid>
        <w:gridCol w:w="1911"/>
        <w:gridCol w:w="2010"/>
        <w:gridCol w:w="1583"/>
        <w:gridCol w:w="4072"/>
      </w:tblGrid>
      <w:tr w:rsidR="00455278" w14:paraId="009D99E3" w14:textId="77777777">
        <w:trPr>
          <w:jc w:val="center"/>
        </w:trPr>
        <w:tc>
          <w:tcPr>
            <w:tcW w:w="2340" w:type="dxa"/>
          </w:tcPr>
          <w:p w14:paraId="01199B5A" w14:textId="77777777" w:rsidR="00455278" w:rsidRDefault="0080047E">
            <w:pPr>
              <w:shd w:val="clear" w:color="auto" w:fill="D9D9D9"/>
            </w:pPr>
            <w:r>
              <w:rPr>
                <w:b/>
              </w:rPr>
              <w:t>Database</w:t>
            </w:r>
          </w:p>
        </w:tc>
        <w:tc>
          <w:tcPr>
            <w:tcW w:w="2340" w:type="dxa"/>
          </w:tcPr>
          <w:p w14:paraId="4E6969D1" w14:textId="77777777" w:rsidR="00455278" w:rsidRDefault="0080047E">
            <w:pPr>
              <w:shd w:val="clear" w:color="auto" w:fill="D9D9D9"/>
            </w:pPr>
            <w:r>
              <w:rPr>
                <w:b/>
              </w:rPr>
              <w:t>MAINT folder</w:t>
            </w:r>
          </w:p>
        </w:tc>
        <w:tc>
          <w:tcPr>
            <w:tcW w:w="2340" w:type="dxa"/>
          </w:tcPr>
          <w:p w14:paraId="3D0D5184" w14:textId="77777777" w:rsidR="00455278" w:rsidRDefault="0080047E">
            <w:pPr>
              <w:shd w:val="clear" w:color="auto" w:fill="D9D9D9"/>
            </w:pPr>
            <w:r>
              <w:rPr>
                <w:b/>
              </w:rPr>
              <w:t>Tables (vault count, uncorrected)</w:t>
            </w:r>
          </w:p>
        </w:tc>
        <w:tc>
          <w:tcPr>
            <w:tcW w:w="2340" w:type="dxa"/>
          </w:tcPr>
          <w:p w14:paraId="42FD0B0C" w14:textId="77777777" w:rsidR="00455278" w:rsidRDefault="0080047E">
            <w:pPr>
              <w:shd w:val="clear" w:color="auto" w:fill="D9D9D9"/>
            </w:pPr>
            <w:r>
              <w:rPr>
                <w:b/>
              </w:rPr>
              <w:t>Role</w:t>
            </w:r>
          </w:p>
        </w:tc>
      </w:tr>
      <w:tr w:rsidR="00455278" w14:paraId="240D2B9F" w14:textId="77777777">
        <w:trPr>
          <w:jc w:val="center"/>
        </w:trPr>
        <w:tc>
          <w:tcPr>
            <w:tcW w:w="2340" w:type="dxa"/>
          </w:tcPr>
          <w:p w14:paraId="39255ABA" w14:textId="77777777" w:rsidR="00455278" w:rsidRDefault="0080047E">
            <w:r>
              <w:rPr>
                <w:rFonts w:ascii="Consolas" w:hAnsi="Consolas"/>
                <w:sz w:val="19"/>
              </w:rPr>
              <w:t>CEPP</w:t>
            </w:r>
          </w:p>
        </w:tc>
        <w:tc>
          <w:tcPr>
            <w:tcW w:w="2340" w:type="dxa"/>
          </w:tcPr>
          <w:p w14:paraId="6916736D" w14:textId="77777777" w:rsidR="00455278" w:rsidRDefault="0080047E">
            <w:r>
              <w:rPr>
                <w:rFonts w:ascii="Consolas" w:hAnsi="Consolas"/>
                <w:sz w:val="19"/>
              </w:rPr>
              <w:t>CEPP/</w:t>
            </w:r>
          </w:p>
        </w:tc>
        <w:tc>
          <w:tcPr>
            <w:tcW w:w="2340" w:type="dxa"/>
          </w:tcPr>
          <w:p w14:paraId="1D570A72" w14:textId="77777777" w:rsidR="00455278" w:rsidRDefault="0080047E">
            <w:r>
              <w:t>83 (+1 undercounted, see drift notes)</w:t>
            </w:r>
          </w:p>
        </w:tc>
        <w:tc>
          <w:tcPr>
            <w:tcW w:w="2340" w:type="dxa"/>
          </w:tcPr>
          <w:p w14:paraId="2F3875D5" w14:textId="77777777" w:rsidR="00455278" w:rsidRDefault="0080047E">
            <w:r>
              <w:t>Master data &amp; back-office admin hub: org hierarchy (Company → Dealers → Stores → Terminals), users/roles/permissions, product &amp; service catalog, commission/settlement rules, shared reference data (</w:t>
            </w:r>
            <w:r>
              <w:rPr>
                <w:rFonts w:ascii="Consolas" w:hAnsi="Consolas"/>
                <w:sz w:val="19"/>
              </w:rPr>
              <w:t>LookupCodes</w:t>
            </w:r>
            <w:r>
              <w:t xml:space="preserve">, </w:t>
            </w:r>
            <w:r>
              <w:rPr>
                <w:rFonts w:ascii="Consolas" w:hAnsi="Consolas"/>
                <w:sz w:val="19"/>
              </w:rPr>
              <w:t>Country</w:t>
            </w:r>
            <w:r>
              <w:t xml:space="preserve">, </w:t>
            </w:r>
            <w:r>
              <w:rPr>
                <w:rFonts w:ascii="Consolas" w:hAnsi="Consolas"/>
                <w:sz w:val="19"/>
              </w:rPr>
              <w:t>Currency</w:t>
            </w:r>
            <w:r>
              <w:t xml:space="preserve">, </w:t>
            </w:r>
            <w:r>
              <w:rPr>
                <w:rFonts w:ascii="Consolas" w:hAnsi="Consolas"/>
                <w:sz w:val="19"/>
              </w:rPr>
              <w:t>Regions</w:t>
            </w:r>
            <w:r>
              <w:t xml:space="preserve">, </w:t>
            </w:r>
            <w:r>
              <w:rPr>
                <w:rFonts w:ascii="Consolas" w:hAnsi="Consolas"/>
                <w:sz w:val="19"/>
              </w:rPr>
              <w:t>States</w:t>
            </w:r>
            <w:r>
              <w:t>). The most cross-referenced database in the estate.</w:t>
            </w:r>
          </w:p>
        </w:tc>
      </w:tr>
      <w:tr w:rsidR="00455278" w14:paraId="09785A88" w14:textId="77777777">
        <w:trPr>
          <w:jc w:val="center"/>
        </w:trPr>
        <w:tc>
          <w:tcPr>
            <w:tcW w:w="2340" w:type="dxa"/>
          </w:tcPr>
          <w:p w14:paraId="284F31EE" w14:textId="77777777" w:rsidR="00455278" w:rsidRDefault="0080047E">
            <w:r>
              <w:rPr>
                <w:rFonts w:ascii="Consolas" w:hAnsi="Consolas"/>
                <w:sz w:val="19"/>
              </w:rPr>
              <w:t>TRANSACTION</w:t>
            </w:r>
          </w:p>
        </w:tc>
        <w:tc>
          <w:tcPr>
            <w:tcW w:w="2340" w:type="dxa"/>
          </w:tcPr>
          <w:p w14:paraId="013B2FA9" w14:textId="77777777" w:rsidR="00455278" w:rsidRDefault="0080047E">
            <w:r>
              <w:rPr>
                <w:rFonts w:ascii="Consolas" w:hAnsi="Consolas"/>
                <w:sz w:val="19"/>
              </w:rPr>
              <w:t>TRANSACTION/</w:t>
            </w:r>
          </w:p>
        </w:tc>
        <w:tc>
          <w:tcPr>
            <w:tcW w:w="2340" w:type="dxa"/>
          </w:tcPr>
          <w:p w14:paraId="56A022B6" w14:textId="77777777" w:rsidR="00455278" w:rsidRDefault="0080047E">
            <w:r>
              <w:t>144 (schema count undercounted, see drift notes)</w:t>
            </w:r>
          </w:p>
        </w:tc>
        <w:tc>
          <w:tcPr>
            <w:tcW w:w="2340" w:type="dxa"/>
          </w:tcPr>
          <w:p w14:paraId="5860826C" w14:textId="77777777" w:rsidR="00455278" w:rsidRDefault="0080047E">
            <w:r>
              <w:t>Core transaction staging + EOD/EOS reconciliation + one integration schema per external payment/reload provider. Every terminal/API reload or payment request lands here first.</w:t>
            </w:r>
          </w:p>
        </w:tc>
      </w:tr>
      <w:tr w:rsidR="00455278" w14:paraId="61E5CF4F" w14:textId="77777777">
        <w:trPr>
          <w:jc w:val="center"/>
        </w:trPr>
        <w:tc>
          <w:tcPr>
            <w:tcW w:w="2340" w:type="dxa"/>
          </w:tcPr>
          <w:p w14:paraId="6935B918" w14:textId="77777777" w:rsidR="00455278" w:rsidRDefault="0080047E">
            <w:r>
              <w:rPr>
                <w:rFonts w:ascii="Consolas" w:hAnsi="Consolas"/>
                <w:sz w:val="19"/>
              </w:rPr>
              <w:t>BILL_PAYMENT</w:t>
            </w:r>
          </w:p>
        </w:tc>
        <w:tc>
          <w:tcPr>
            <w:tcW w:w="2340" w:type="dxa"/>
          </w:tcPr>
          <w:p w14:paraId="4D0AB592" w14:textId="77777777" w:rsidR="00455278" w:rsidRDefault="0080047E">
            <w:r>
              <w:rPr>
                <w:rFonts w:ascii="Consolas" w:hAnsi="Consolas"/>
                <w:sz w:val="19"/>
              </w:rPr>
              <w:t>BILL_PAYMENT/</w:t>
            </w:r>
          </w:p>
        </w:tc>
        <w:tc>
          <w:tcPr>
            <w:tcW w:w="2340" w:type="dxa"/>
          </w:tcPr>
          <w:p w14:paraId="2EE47270" w14:textId="77777777" w:rsidR="00455278" w:rsidRDefault="0080047E">
            <w:r>
              <w:t>54</w:t>
            </w:r>
          </w:p>
        </w:tc>
        <w:tc>
          <w:tcPr>
            <w:tcW w:w="2340" w:type="dxa"/>
          </w:tcPr>
          <w:p w14:paraId="0D0708B5" w14:textId="77777777" w:rsidR="00455278" w:rsidRDefault="0080047E">
            <w:r>
              <w:t xml:space="preserve">Bill-payment aggregator — one small schema per biller/partner (TNB, Telekom, Astro, Digi, IWK, UMOBILE, MBMB, Syabas, ATX, PayLink, MobilityOne, RazerPay, REDONE, EPay, Panda, IIMMPACT, AnyPay) plus a shared </w:t>
            </w:r>
            <w:r>
              <w:rPr>
                <w:rFonts w:ascii="Consolas" w:hAnsi="Consolas"/>
                <w:sz w:val="19"/>
              </w:rPr>
              <w:t>TRANS</w:t>
            </w:r>
            <w:r>
              <w:t xml:space="preserve"> schema for orders/EOD/void.</w:t>
            </w:r>
          </w:p>
        </w:tc>
      </w:tr>
      <w:tr w:rsidR="00455278" w14:paraId="3CB1A98D" w14:textId="77777777">
        <w:trPr>
          <w:jc w:val="center"/>
        </w:trPr>
        <w:tc>
          <w:tcPr>
            <w:tcW w:w="2340" w:type="dxa"/>
          </w:tcPr>
          <w:p w14:paraId="484EF572" w14:textId="77777777" w:rsidR="00455278" w:rsidRDefault="0080047E">
            <w:r>
              <w:rPr>
                <w:rFonts w:ascii="Consolas" w:hAnsi="Consolas"/>
                <w:sz w:val="19"/>
              </w:rPr>
              <w:t>REPORTSUMMARY</w:t>
            </w:r>
          </w:p>
        </w:tc>
        <w:tc>
          <w:tcPr>
            <w:tcW w:w="2340" w:type="dxa"/>
          </w:tcPr>
          <w:p w14:paraId="182AF7E6" w14:textId="77777777" w:rsidR="00455278" w:rsidRDefault="0080047E">
            <w:r>
              <w:rPr>
                <w:rFonts w:ascii="Consolas" w:hAnsi="Consolas"/>
                <w:sz w:val="19"/>
              </w:rPr>
              <w:t>REPORTSUMMARY/</w:t>
            </w:r>
          </w:p>
        </w:tc>
        <w:tc>
          <w:tcPr>
            <w:tcW w:w="2340" w:type="dxa"/>
          </w:tcPr>
          <w:p w14:paraId="4374F218" w14:textId="77777777" w:rsidR="00455278" w:rsidRDefault="0080047E">
            <w:r>
              <w:t>40</w:t>
            </w:r>
          </w:p>
        </w:tc>
        <w:tc>
          <w:tcPr>
            <w:tcW w:w="2340" w:type="dxa"/>
          </w:tcPr>
          <w:p w14:paraId="78785DC1" w14:textId="77777777" w:rsidR="00455278" w:rsidRDefault="0080047E">
            <w:r>
              <w:t xml:space="preserve">Settlement &amp; billing-report aggregation — downstream of </w:t>
            </w:r>
            <w:r>
              <w:rPr>
                <w:rFonts w:ascii="Consolas" w:hAnsi="Consolas"/>
                <w:sz w:val="19"/>
              </w:rPr>
              <w:t>TRANSACTION</w:t>
            </w:r>
            <w:r>
              <w:t xml:space="preserve"> and the provider DBs, one </w:t>
            </w:r>
            <w:r>
              <w:rPr>
                <w:rFonts w:ascii="Consolas" w:hAnsi="Consolas"/>
                <w:sz w:val="19"/>
              </w:rPr>
              <w:t>*BillerReport</w:t>
            </w:r>
            <w:r>
              <w:t>/</w:t>
            </w:r>
            <w:r>
              <w:rPr>
                <w:rFonts w:ascii="Consolas" w:hAnsi="Consolas"/>
                <w:sz w:val="19"/>
              </w:rPr>
              <w:t>*SettlementReport</w:t>
            </w:r>
            <w:r>
              <w:t xml:space="preserve"> table per channel.</w:t>
            </w:r>
          </w:p>
        </w:tc>
      </w:tr>
      <w:tr w:rsidR="00455278" w14:paraId="03A3D35F" w14:textId="77777777">
        <w:trPr>
          <w:jc w:val="center"/>
        </w:trPr>
        <w:tc>
          <w:tcPr>
            <w:tcW w:w="2340" w:type="dxa"/>
          </w:tcPr>
          <w:p w14:paraId="06C26A8E" w14:textId="77777777" w:rsidR="00455278" w:rsidRDefault="0080047E">
            <w:r>
              <w:rPr>
                <w:rFonts w:ascii="Consolas" w:hAnsi="Consolas"/>
                <w:sz w:val="19"/>
              </w:rPr>
              <w:lastRenderedPageBreak/>
              <w:t>RMS_OFFLINE</w:t>
            </w:r>
          </w:p>
        </w:tc>
        <w:tc>
          <w:tcPr>
            <w:tcW w:w="2340" w:type="dxa"/>
          </w:tcPr>
          <w:p w14:paraId="6B7E8560" w14:textId="77777777" w:rsidR="00455278" w:rsidRDefault="0080047E">
            <w:r>
              <w:rPr>
                <w:rFonts w:ascii="Consolas" w:hAnsi="Consolas"/>
                <w:sz w:val="19"/>
              </w:rPr>
              <w:t>RMS_OFFLINE/</w:t>
            </w:r>
          </w:p>
        </w:tc>
        <w:tc>
          <w:tcPr>
            <w:tcW w:w="2340" w:type="dxa"/>
          </w:tcPr>
          <w:p w14:paraId="6FCFB220" w14:textId="77777777" w:rsidR="00455278" w:rsidRDefault="0080047E">
            <w:r>
              <w:t>41</w:t>
            </w:r>
          </w:p>
        </w:tc>
        <w:tc>
          <w:tcPr>
            <w:tcW w:w="2340" w:type="dxa"/>
          </w:tcPr>
          <w:p w14:paraId="0DF17861" w14:textId="77777777" w:rsidR="00455278" w:rsidRDefault="0080047E">
            <w:r>
              <w:t xml:space="preserve">Consumer-facing "Reload Offline" self-service web app: its own </w:t>
            </w:r>
            <w:r>
              <w:rPr>
                <w:rFonts w:ascii="Consolas" w:hAnsi="Consolas"/>
                <w:sz w:val="19"/>
              </w:rPr>
              <w:t>Users</w:t>
            </w:r>
            <w:r>
              <w:t xml:space="preserve">, </w:t>
            </w:r>
            <w:r>
              <w:rPr>
                <w:rFonts w:ascii="Consolas" w:hAnsi="Consolas"/>
                <w:sz w:val="19"/>
              </w:rPr>
              <w:t>Partners</w:t>
            </w:r>
            <w:r>
              <w:t xml:space="preserve">, </w:t>
            </w:r>
            <w:r>
              <w:rPr>
                <w:rFonts w:ascii="Consolas" w:hAnsi="Consolas"/>
                <w:sz w:val="19"/>
              </w:rPr>
              <w:t>Products</w:t>
            </w:r>
            <w:r>
              <w:t>, reward campaigns, payment transactions, CMS content (FAQ/Footer/HomePage), e-Invoice requests. Largely independent user base from CEPP.</w:t>
            </w:r>
          </w:p>
        </w:tc>
      </w:tr>
      <w:tr w:rsidR="00455278" w14:paraId="006F921C" w14:textId="77777777">
        <w:trPr>
          <w:jc w:val="center"/>
        </w:trPr>
        <w:tc>
          <w:tcPr>
            <w:tcW w:w="2340" w:type="dxa"/>
          </w:tcPr>
          <w:p w14:paraId="3EF0847B" w14:textId="77777777" w:rsidR="00455278" w:rsidRDefault="0080047E">
            <w:r>
              <w:rPr>
                <w:rFonts w:ascii="Consolas" w:hAnsi="Consolas"/>
                <w:sz w:val="19"/>
              </w:rPr>
              <w:t>TNG</w:t>
            </w:r>
          </w:p>
        </w:tc>
        <w:tc>
          <w:tcPr>
            <w:tcW w:w="2340" w:type="dxa"/>
          </w:tcPr>
          <w:p w14:paraId="2C173987" w14:textId="77777777" w:rsidR="00455278" w:rsidRDefault="0080047E">
            <w:r>
              <w:rPr>
                <w:rFonts w:ascii="Consolas" w:hAnsi="Consolas"/>
                <w:sz w:val="19"/>
              </w:rPr>
              <w:t>TNG/</w:t>
            </w:r>
          </w:p>
        </w:tc>
        <w:tc>
          <w:tcPr>
            <w:tcW w:w="2340" w:type="dxa"/>
          </w:tcPr>
          <w:p w14:paraId="1206B787" w14:textId="77777777" w:rsidR="00455278" w:rsidRDefault="0080047E">
            <w:r>
              <w:t>22</w:t>
            </w:r>
          </w:p>
        </w:tc>
        <w:tc>
          <w:tcPr>
            <w:tcW w:w="2340" w:type="dxa"/>
          </w:tcPr>
          <w:p w14:paraId="26BB7476" w14:textId="77777777" w:rsidR="00455278" w:rsidRDefault="0080047E">
            <w:r>
              <w:t>Touch 'n Go eWallet / prepaid card integration: accounts, wallets, card &amp; fund transactions, host authentications, terminal batches.</w:t>
            </w:r>
          </w:p>
        </w:tc>
      </w:tr>
      <w:tr w:rsidR="00455278" w14:paraId="21E0460F" w14:textId="77777777">
        <w:trPr>
          <w:jc w:val="center"/>
        </w:trPr>
        <w:tc>
          <w:tcPr>
            <w:tcW w:w="2340" w:type="dxa"/>
          </w:tcPr>
          <w:p w14:paraId="5344FB56" w14:textId="77777777" w:rsidR="00455278" w:rsidRDefault="0080047E">
            <w:r>
              <w:rPr>
                <w:rFonts w:ascii="Consolas" w:hAnsi="Consolas"/>
                <w:sz w:val="19"/>
              </w:rPr>
              <w:t>RESTORIFY</w:t>
            </w:r>
          </w:p>
        </w:tc>
        <w:tc>
          <w:tcPr>
            <w:tcW w:w="2340" w:type="dxa"/>
          </w:tcPr>
          <w:p w14:paraId="186AF0CE" w14:textId="77777777" w:rsidR="00455278" w:rsidRDefault="0080047E">
            <w:r>
              <w:rPr>
                <w:rFonts w:ascii="Consolas" w:hAnsi="Consolas"/>
                <w:sz w:val="19"/>
              </w:rPr>
              <w:t>RESTORIFY/</w:t>
            </w:r>
          </w:p>
        </w:tc>
        <w:tc>
          <w:tcPr>
            <w:tcW w:w="2340" w:type="dxa"/>
          </w:tcPr>
          <w:p w14:paraId="59A4D69E" w14:textId="77777777" w:rsidR="00455278" w:rsidRDefault="0080047E">
            <w:r>
              <w:t>22</w:t>
            </w:r>
          </w:p>
        </w:tc>
        <w:tc>
          <w:tcPr>
            <w:tcW w:w="2340" w:type="dxa"/>
          </w:tcPr>
          <w:p w14:paraId="23CA45B0" w14:textId="77777777" w:rsidR="00455278" w:rsidRDefault="0080047E">
            <w:r>
              <w:t>Carbon-offset / sustainability calculator product line: projects, batches, dealer subscription plans, calculator transactions, STACS carbon-checkout integration.</w:t>
            </w:r>
          </w:p>
        </w:tc>
      </w:tr>
      <w:tr w:rsidR="00455278" w14:paraId="7A02DC20" w14:textId="77777777">
        <w:trPr>
          <w:jc w:val="center"/>
        </w:trPr>
        <w:tc>
          <w:tcPr>
            <w:tcW w:w="2340" w:type="dxa"/>
          </w:tcPr>
          <w:p w14:paraId="33EC6E1D" w14:textId="77777777" w:rsidR="00455278" w:rsidRDefault="0080047E">
            <w:r>
              <w:rPr>
                <w:rFonts w:ascii="Consolas" w:hAnsi="Consolas"/>
                <w:sz w:val="19"/>
              </w:rPr>
              <w:t>INCOMM</w:t>
            </w:r>
          </w:p>
        </w:tc>
        <w:tc>
          <w:tcPr>
            <w:tcW w:w="2340" w:type="dxa"/>
          </w:tcPr>
          <w:p w14:paraId="10491F03" w14:textId="77777777" w:rsidR="00455278" w:rsidRDefault="0080047E">
            <w:r>
              <w:rPr>
                <w:rFonts w:ascii="Consolas" w:hAnsi="Consolas"/>
                <w:sz w:val="19"/>
              </w:rPr>
              <w:t>INCOMM/</w:t>
            </w:r>
          </w:p>
        </w:tc>
        <w:tc>
          <w:tcPr>
            <w:tcW w:w="2340" w:type="dxa"/>
          </w:tcPr>
          <w:p w14:paraId="60376CB6" w14:textId="77777777" w:rsidR="00455278" w:rsidRDefault="0080047E">
            <w:r>
              <w:t>14</w:t>
            </w:r>
          </w:p>
        </w:tc>
        <w:tc>
          <w:tcPr>
            <w:tcW w:w="2340" w:type="dxa"/>
          </w:tcPr>
          <w:p w14:paraId="49526BEA" w14:textId="77777777" w:rsidR="00455278" w:rsidRDefault="0080047E">
            <w:r>
              <w:t>InComm gift-card/stored-value program integration: application requests, transaction/transfer-value processing, retailer exception handling.</w:t>
            </w:r>
          </w:p>
        </w:tc>
      </w:tr>
      <w:tr w:rsidR="00455278" w14:paraId="30BA947A" w14:textId="77777777">
        <w:trPr>
          <w:jc w:val="center"/>
        </w:trPr>
        <w:tc>
          <w:tcPr>
            <w:tcW w:w="2340" w:type="dxa"/>
          </w:tcPr>
          <w:p w14:paraId="5AC3BBF2" w14:textId="77777777" w:rsidR="00455278" w:rsidRDefault="0080047E">
            <w:r>
              <w:rPr>
                <w:rFonts w:ascii="Consolas" w:hAnsi="Consolas"/>
                <w:sz w:val="19"/>
              </w:rPr>
              <w:t>INCOMM_TRANS</w:t>
            </w:r>
          </w:p>
        </w:tc>
        <w:tc>
          <w:tcPr>
            <w:tcW w:w="2340" w:type="dxa"/>
          </w:tcPr>
          <w:p w14:paraId="220E2ABA" w14:textId="77777777" w:rsidR="00455278" w:rsidRDefault="0080047E">
            <w:r>
              <w:rPr>
                <w:rFonts w:ascii="Consolas" w:hAnsi="Consolas"/>
                <w:sz w:val="19"/>
              </w:rPr>
              <w:t>INCOMM_TRANS/</w:t>
            </w:r>
          </w:p>
        </w:tc>
        <w:tc>
          <w:tcPr>
            <w:tcW w:w="2340" w:type="dxa"/>
          </w:tcPr>
          <w:p w14:paraId="1489E60F" w14:textId="77777777" w:rsidR="00455278" w:rsidRDefault="0080047E">
            <w:r>
              <w:t>10</w:t>
            </w:r>
          </w:p>
        </w:tc>
        <w:tc>
          <w:tcPr>
            <w:tcW w:w="2340" w:type="dxa"/>
          </w:tcPr>
          <w:p w14:paraId="094B81AE" w14:textId="77777777" w:rsidR="00455278" w:rsidRDefault="0080047E">
            <w:r>
              <w:t xml:space="preserve">Transaction-side companion to </w:t>
            </w:r>
            <w:r>
              <w:rPr>
                <w:rFonts w:ascii="Consolas" w:hAnsi="Consolas"/>
                <w:sz w:val="19"/>
              </w:rPr>
              <w:t>INCOMM</w:t>
            </w:r>
            <w:r>
              <w:t>: activation/deactivation, EOD/EOS, reversal operations.</w:t>
            </w:r>
          </w:p>
        </w:tc>
      </w:tr>
      <w:tr w:rsidR="00455278" w14:paraId="149CD615" w14:textId="77777777">
        <w:trPr>
          <w:jc w:val="center"/>
        </w:trPr>
        <w:tc>
          <w:tcPr>
            <w:tcW w:w="2340" w:type="dxa"/>
          </w:tcPr>
          <w:p w14:paraId="00DEE2DE" w14:textId="77777777" w:rsidR="00455278" w:rsidRDefault="0080047E">
            <w:r>
              <w:rPr>
                <w:rFonts w:ascii="Consolas" w:hAnsi="Consolas"/>
                <w:sz w:val="19"/>
              </w:rPr>
              <w:t>EINVOICE</w:t>
            </w:r>
          </w:p>
        </w:tc>
        <w:tc>
          <w:tcPr>
            <w:tcW w:w="2340" w:type="dxa"/>
          </w:tcPr>
          <w:p w14:paraId="01B20A43" w14:textId="77777777" w:rsidR="00455278" w:rsidRDefault="0080047E">
            <w:r>
              <w:rPr>
                <w:rFonts w:ascii="Consolas" w:hAnsi="Consolas"/>
                <w:sz w:val="19"/>
              </w:rPr>
              <w:t>EINVOICE/</w:t>
            </w:r>
          </w:p>
        </w:tc>
        <w:tc>
          <w:tcPr>
            <w:tcW w:w="2340" w:type="dxa"/>
          </w:tcPr>
          <w:p w14:paraId="264054E1" w14:textId="77777777" w:rsidR="00455278" w:rsidRDefault="0080047E">
            <w:r>
              <w:t>3 (missing from vault entirely)</w:t>
            </w:r>
          </w:p>
        </w:tc>
        <w:tc>
          <w:tcPr>
            <w:tcW w:w="2340" w:type="dxa"/>
          </w:tcPr>
          <w:p w14:paraId="0D0504FB" w14:textId="77777777" w:rsidR="00455278" w:rsidRDefault="0080047E">
            <w:r>
              <w:t xml:space="preserve">Malaysia e-Invoicing (MyInvois/LHDN) integration: </w:t>
            </w:r>
            <w:r>
              <w:rPr>
                <w:rFonts w:ascii="Consolas" w:hAnsi="Consolas"/>
                <w:sz w:val="19"/>
              </w:rPr>
              <w:t>TRANS.Submissions</w:t>
            </w:r>
            <w:r>
              <w:t xml:space="preserve"> / </w:t>
            </w:r>
            <w:r>
              <w:rPr>
                <w:rFonts w:ascii="Consolas" w:hAnsi="Consolas"/>
                <w:sz w:val="19"/>
              </w:rPr>
              <w:t>TRANS.Invoices</w:t>
            </w:r>
            <w:r>
              <w:t xml:space="preserve"> / </w:t>
            </w:r>
            <w:r>
              <w:rPr>
                <w:rFonts w:ascii="Consolas" w:hAnsi="Consolas"/>
                <w:sz w:val="19"/>
              </w:rPr>
              <w:t>TRANS.InvoiceItems</w:t>
            </w:r>
            <w:r>
              <w:t xml:space="preserve">, plus a </w:t>
            </w:r>
            <w:r>
              <w:rPr>
                <w:rFonts w:ascii="Consolas" w:hAnsi="Consolas"/>
                <w:sz w:val="19"/>
              </w:rPr>
              <w:t>dbo</w:t>
            </w:r>
            <w:r>
              <w:t xml:space="preserve"> schema of cross-database reporting stored procedures.</w:t>
            </w:r>
          </w:p>
        </w:tc>
      </w:tr>
      <w:tr w:rsidR="00455278" w14:paraId="308A7015" w14:textId="77777777">
        <w:trPr>
          <w:jc w:val="center"/>
        </w:trPr>
        <w:tc>
          <w:tcPr>
            <w:tcW w:w="2340" w:type="dxa"/>
          </w:tcPr>
          <w:p w14:paraId="5FCDAAFF" w14:textId="77777777" w:rsidR="00455278" w:rsidRDefault="0080047E">
            <w:r>
              <w:rPr>
                <w:rFonts w:ascii="Consolas" w:hAnsi="Consolas"/>
                <w:sz w:val="19"/>
              </w:rPr>
              <w:t>SAP</w:t>
            </w:r>
          </w:p>
        </w:tc>
        <w:tc>
          <w:tcPr>
            <w:tcW w:w="2340" w:type="dxa"/>
          </w:tcPr>
          <w:p w14:paraId="7025E624" w14:textId="77777777" w:rsidR="00455278" w:rsidRDefault="0080047E">
            <w:r>
              <w:rPr>
                <w:rFonts w:ascii="Consolas" w:hAnsi="Consolas"/>
                <w:sz w:val="19"/>
              </w:rPr>
              <w:t>SAP/</w:t>
            </w:r>
          </w:p>
        </w:tc>
        <w:tc>
          <w:tcPr>
            <w:tcW w:w="2340" w:type="dxa"/>
          </w:tcPr>
          <w:p w14:paraId="78FAF201" w14:textId="77777777" w:rsidR="00455278" w:rsidRDefault="0080047E">
            <w:r>
              <w:t>2 (missing from vault entirely)</w:t>
            </w:r>
          </w:p>
        </w:tc>
        <w:tc>
          <w:tcPr>
            <w:tcW w:w="2340" w:type="dxa"/>
          </w:tcPr>
          <w:p w14:paraId="4E23052D" w14:textId="77777777" w:rsidR="00455278" w:rsidRDefault="0080047E">
            <w:r>
              <w:t xml:space="preserve">SAP Business One integration for e-Invoice document submission: </w:t>
            </w:r>
            <w:r>
              <w:rPr>
                <w:rFonts w:ascii="Consolas" w:hAnsi="Consolas"/>
                <w:sz w:val="19"/>
              </w:rPr>
              <w:t>TRANS.Submissions</w:t>
            </w:r>
            <w:r>
              <w:t xml:space="preserve"> / </w:t>
            </w:r>
            <w:r>
              <w:rPr>
                <w:rFonts w:ascii="Consolas" w:hAnsi="Consolas"/>
                <w:sz w:val="19"/>
              </w:rPr>
              <w:t>TRANS.SubmissionItems</w:t>
            </w:r>
            <w:r>
              <w:t>, staged for SAP B1 posting (</w:t>
            </w:r>
            <w:r>
              <w:rPr>
                <w:rFonts w:ascii="Consolas" w:hAnsi="Consolas"/>
                <w:sz w:val="19"/>
              </w:rPr>
              <w:t>CardCode</w:t>
            </w:r>
            <w:r>
              <w:t xml:space="preserve">, </w:t>
            </w:r>
            <w:r>
              <w:rPr>
                <w:rFonts w:ascii="Consolas" w:hAnsi="Consolas"/>
                <w:sz w:val="19"/>
              </w:rPr>
              <w:t>DocEntry</w:t>
            </w:r>
            <w:r>
              <w:t xml:space="preserve">, </w:t>
            </w:r>
            <w:r>
              <w:rPr>
                <w:rFonts w:ascii="Consolas" w:hAnsi="Consolas"/>
                <w:sz w:val="19"/>
              </w:rPr>
              <w:t>U_EIV_*</w:t>
            </w:r>
            <w:r>
              <w:t xml:space="preserve"> user-defined fields are SAP B1 vocabulary).</w:t>
            </w:r>
          </w:p>
        </w:tc>
      </w:tr>
      <w:tr w:rsidR="00455278" w14:paraId="261EA1D6" w14:textId="77777777">
        <w:trPr>
          <w:jc w:val="center"/>
        </w:trPr>
        <w:tc>
          <w:tcPr>
            <w:tcW w:w="2340" w:type="dxa"/>
          </w:tcPr>
          <w:p w14:paraId="49FA9C36" w14:textId="77777777" w:rsidR="00455278" w:rsidRDefault="0080047E">
            <w:r>
              <w:rPr>
                <w:rFonts w:ascii="Consolas" w:hAnsi="Consolas"/>
                <w:sz w:val="19"/>
              </w:rPr>
              <w:t>DataWarehouse</w:t>
            </w:r>
          </w:p>
        </w:tc>
        <w:tc>
          <w:tcPr>
            <w:tcW w:w="2340" w:type="dxa"/>
          </w:tcPr>
          <w:p w14:paraId="2E47A181" w14:textId="77777777" w:rsidR="00455278" w:rsidRDefault="0080047E">
            <w:r>
              <w:rPr>
                <w:rFonts w:ascii="Consolas" w:hAnsi="Consolas"/>
                <w:sz w:val="19"/>
              </w:rPr>
              <w:t>DataWarehouse/</w:t>
            </w:r>
          </w:p>
        </w:tc>
        <w:tc>
          <w:tcPr>
            <w:tcW w:w="2340" w:type="dxa"/>
          </w:tcPr>
          <w:p w14:paraId="0D0B9C32" w14:textId="77777777" w:rsidR="00455278" w:rsidRDefault="0080047E">
            <w:r>
              <w:t>11</w:t>
            </w:r>
          </w:p>
        </w:tc>
        <w:tc>
          <w:tcPr>
            <w:tcW w:w="2340" w:type="dxa"/>
          </w:tcPr>
          <w:p w14:paraId="1173E4D6" w14:textId="77777777" w:rsidR="00455278" w:rsidRDefault="0080047E">
            <w:r>
              <w:t>Reporting star-schema (</w:t>
            </w:r>
            <w:r>
              <w:rPr>
                <w:rFonts w:ascii="Consolas" w:hAnsi="Consolas"/>
                <w:sz w:val="19"/>
              </w:rPr>
              <w:t>DIM_DEALERS</w:t>
            </w:r>
            <w:r>
              <w:t xml:space="preserve">, </w:t>
            </w:r>
            <w:r>
              <w:rPr>
                <w:rFonts w:ascii="Consolas" w:hAnsi="Consolas"/>
                <w:sz w:val="19"/>
              </w:rPr>
              <w:t>DIM_PRODUCTS</w:t>
            </w:r>
            <w:r>
              <w:t xml:space="preserve">, </w:t>
            </w:r>
            <w:r>
              <w:rPr>
                <w:rFonts w:ascii="Consolas" w:hAnsi="Consolas"/>
                <w:sz w:val="19"/>
              </w:rPr>
              <w:t>DIM_SERVICEPROVIDER</w:t>
            </w:r>
            <w:r>
              <w:t xml:space="preserve">, </w:t>
            </w:r>
            <w:r>
              <w:rPr>
                <w:rFonts w:ascii="Consolas" w:hAnsi="Consolas"/>
                <w:sz w:val="19"/>
              </w:rPr>
              <w:t>DIM_WEEKS</w:t>
            </w:r>
            <w:r>
              <w:t xml:space="preserve">, </w:t>
            </w:r>
            <w:r>
              <w:rPr>
                <w:rFonts w:ascii="Consolas" w:hAnsi="Consolas"/>
                <w:sz w:val="19"/>
              </w:rPr>
              <w:t>FACT_DAILYSALES</w:t>
            </w:r>
            <w:r>
              <w:t>) fed from CEPP master data and daily sales facts.</w:t>
            </w:r>
          </w:p>
        </w:tc>
      </w:tr>
      <w:tr w:rsidR="00455278" w14:paraId="045CE343" w14:textId="77777777">
        <w:trPr>
          <w:jc w:val="center"/>
        </w:trPr>
        <w:tc>
          <w:tcPr>
            <w:tcW w:w="2340" w:type="dxa"/>
          </w:tcPr>
          <w:p w14:paraId="00335C26" w14:textId="77777777" w:rsidR="00455278" w:rsidRDefault="0080047E">
            <w:r>
              <w:rPr>
                <w:rFonts w:ascii="Consolas" w:hAnsi="Consolas"/>
                <w:sz w:val="19"/>
              </w:rPr>
              <w:t>NOTIFICATION</w:t>
            </w:r>
          </w:p>
        </w:tc>
        <w:tc>
          <w:tcPr>
            <w:tcW w:w="2340" w:type="dxa"/>
          </w:tcPr>
          <w:p w14:paraId="4D62C345" w14:textId="77777777" w:rsidR="00455278" w:rsidRDefault="0080047E">
            <w:r>
              <w:rPr>
                <w:rFonts w:ascii="Consolas" w:hAnsi="Consolas"/>
                <w:sz w:val="19"/>
              </w:rPr>
              <w:t>NOTIFICATION/</w:t>
            </w:r>
          </w:p>
        </w:tc>
        <w:tc>
          <w:tcPr>
            <w:tcW w:w="2340" w:type="dxa"/>
          </w:tcPr>
          <w:p w14:paraId="60EA0103" w14:textId="77777777" w:rsidR="00455278" w:rsidRDefault="0080047E">
            <w:r>
              <w:t>9</w:t>
            </w:r>
          </w:p>
        </w:tc>
        <w:tc>
          <w:tcPr>
            <w:tcW w:w="2340" w:type="dxa"/>
          </w:tcPr>
          <w:p w14:paraId="0C35BB3E" w14:textId="77777777" w:rsidR="00455278" w:rsidRDefault="0080047E">
            <w:r>
              <w:t xml:space="preserve">Outbound messaging service: channels, subscribers, message delivery tracking. Unusually, has </w:t>
            </w:r>
            <w:r>
              <w:rPr>
                <w:b/>
              </w:rPr>
              <w:t xml:space="preserve">no </w:t>
            </w:r>
            <w:r>
              <w:rPr>
                <w:rFonts w:ascii="Consolas" w:hAnsi="Consolas"/>
                <w:b/>
                <w:sz w:val="19"/>
              </w:rPr>
              <w:t>StoredProcedure/</w:t>
            </w:r>
            <w:r>
              <w:rPr>
                <w:b/>
              </w:rPr>
              <w:t xml:space="preserve"> folder in MAINT at all</w:t>
            </w:r>
            <w:r>
              <w:t xml:space="preserve"> — see </w:t>
            </w:r>
            <w:r>
              <w:rPr>
                <w:rFonts w:ascii="Consolas" w:hAnsi="Consolas"/>
                <w:sz w:val="19"/>
              </w:rPr>
              <w:t>notification.md</w:t>
            </w:r>
            <w:r>
              <w:t>.</w:t>
            </w:r>
          </w:p>
        </w:tc>
      </w:tr>
      <w:tr w:rsidR="00455278" w14:paraId="65C7CE0E" w14:textId="77777777">
        <w:trPr>
          <w:jc w:val="center"/>
        </w:trPr>
        <w:tc>
          <w:tcPr>
            <w:tcW w:w="2340" w:type="dxa"/>
          </w:tcPr>
          <w:p w14:paraId="7A873B7B" w14:textId="77777777" w:rsidR="00455278" w:rsidRDefault="0080047E">
            <w:r>
              <w:rPr>
                <w:rFonts w:ascii="Consolas" w:hAnsi="Consolas"/>
                <w:sz w:val="19"/>
              </w:rPr>
              <w:t>INVENTORY_MASTER</w:t>
            </w:r>
          </w:p>
        </w:tc>
        <w:tc>
          <w:tcPr>
            <w:tcW w:w="2340" w:type="dxa"/>
          </w:tcPr>
          <w:p w14:paraId="3101DC17" w14:textId="77777777" w:rsidR="00455278" w:rsidRDefault="0080047E">
            <w:r>
              <w:rPr>
                <w:rFonts w:ascii="Consolas" w:hAnsi="Consolas"/>
                <w:sz w:val="19"/>
              </w:rPr>
              <w:t>INVENTORY_MASTER/</w:t>
            </w:r>
          </w:p>
        </w:tc>
        <w:tc>
          <w:tcPr>
            <w:tcW w:w="2340" w:type="dxa"/>
          </w:tcPr>
          <w:p w14:paraId="2F652251" w14:textId="77777777" w:rsidR="00455278" w:rsidRDefault="0080047E">
            <w:r>
              <w:t>3</w:t>
            </w:r>
          </w:p>
        </w:tc>
        <w:tc>
          <w:tcPr>
            <w:tcW w:w="2340" w:type="dxa"/>
          </w:tcPr>
          <w:p w14:paraId="55E24D99" w14:textId="77777777" w:rsidR="00455278" w:rsidRDefault="0080047E">
            <w:r>
              <w:t>Inventory master data (</w:t>
            </w:r>
            <w:r>
              <w:rPr>
                <w:rFonts w:ascii="Consolas" w:hAnsi="Consolas"/>
                <w:sz w:val="19"/>
              </w:rPr>
              <w:t>Stocks</w:t>
            </w:r>
            <w:r>
              <w:t xml:space="preserve">, </w:t>
            </w:r>
            <w:r>
              <w:rPr>
                <w:rFonts w:ascii="Consolas" w:hAnsi="Consolas"/>
                <w:sz w:val="19"/>
              </w:rPr>
              <w:t>UploadingStocks</w:t>
            </w:r>
            <w:r>
              <w:t xml:space="preserve">), referenced by </w:t>
            </w:r>
            <w:r>
              <w:rPr>
                <w:rFonts w:ascii="Consolas" w:hAnsi="Consolas"/>
                <w:sz w:val="19"/>
              </w:rPr>
              <w:t>TRANSACTION</w:t>
            </w:r>
            <w:r>
              <w:t xml:space="preserve"> and </w:t>
            </w:r>
            <w:r>
              <w:rPr>
                <w:rFonts w:ascii="Consolas" w:hAnsi="Consolas"/>
                <w:sz w:val="19"/>
              </w:rPr>
              <w:t>CEPP</w:t>
            </w:r>
            <w:r>
              <w:t>.</w:t>
            </w:r>
          </w:p>
        </w:tc>
      </w:tr>
      <w:tr w:rsidR="00455278" w14:paraId="76B3F9F5" w14:textId="77777777">
        <w:trPr>
          <w:jc w:val="center"/>
        </w:trPr>
        <w:tc>
          <w:tcPr>
            <w:tcW w:w="2340" w:type="dxa"/>
          </w:tcPr>
          <w:p w14:paraId="3D38E95F" w14:textId="77777777" w:rsidR="00455278" w:rsidRDefault="0080047E">
            <w:r>
              <w:rPr>
                <w:rFonts w:ascii="Consolas" w:hAnsi="Consolas"/>
                <w:sz w:val="19"/>
              </w:rPr>
              <w:t>MLookUp</w:t>
            </w:r>
          </w:p>
        </w:tc>
        <w:tc>
          <w:tcPr>
            <w:tcW w:w="2340" w:type="dxa"/>
          </w:tcPr>
          <w:p w14:paraId="4B5DA5C5" w14:textId="77777777" w:rsidR="00455278" w:rsidRDefault="0080047E">
            <w:r>
              <w:rPr>
                <w:rFonts w:ascii="Consolas" w:hAnsi="Consolas"/>
                <w:sz w:val="19"/>
              </w:rPr>
              <w:t>MLookUp/</w:t>
            </w:r>
          </w:p>
        </w:tc>
        <w:tc>
          <w:tcPr>
            <w:tcW w:w="2340" w:type="dxa"/>
          </w:tcPr>
          <w:p w14:paraId="62AD629C" w14:textId="77777777" w:rsidR="00455278" w:rsidRDefault="0080047E">
            <w:r>
              <w:t>5</w:t>
            </w:r>
          </w:p>
        </w:tc>
        <w:tc>
          <w:tcPr>
            <w:tcW w:w="2340" w:type="dxa"/>
          </w:tcPr>
          <w:p w14:paraId="30ACF807" w14:textId="77777777" w:rsidR="00455278" w:rsidRDefault="0080047E">
            <w:r>
              <w:t xml:space="preserve">Small shared lookup-code store, queried cross-database like </w:t>
            </w:r>
            <w:r>
              <w:rPr>
                <w:rFonts w:ascii="Consolas" w:hAnsi="Consolas"/>
                <w:sz w:val="19"/>
              </w:rPr>
              <w:t>CEPP</w:t>
            </w:r>
            <w:r>
              <w:t xml:space="preserve"> for shared reference values (region/currency/phone-</w:t>
            </w:r>
            <w:r>
              <w:lastRenderedPageBreak/>
              <w:t>book/IP-to-country lookups).</w:t>
            </w:r>
          </w:p>
        </w:tc>
      </w:tr>
      <w:tr w:rsidR="00455278" w14:paraId="7B6BBC57" w14:textId="77777777">
        <w:trPr>
          <w:jc w:val="center"/>
        </w:trPr>
        <w:tc>
          <w:tcPr>
            <w:tcW w:w="2340" w:type="dxa"/>
          </w:tcPr>
          <w:p w14:paraId="71892EE7" w14:textId="77777777" w:rsidR="00455278" w:rsidRDefault="0080047E">
            <w:r>
              <w:rPr>
                <w:rFonts w:ascii="Consolas" w:hAnsi="Consolas"/>
                <w:sz w:val="19"/>
              </w:rPr>
              <w:lastRenderedPageBreak/>
              <w:t>PREPAID</w:t>
            </w:r>
          </w:p>
        </w:tc>
        <w:tc>
          <w:tcPr>
            <w:tcW w:w="2340" w:type="dxa"/>
          </w:tcPr>
          <w:p w14:paraId="36D93A59" w14:textId="77777777" w:rsidR="00455278" w:rsidRDefault="0080047E">
            <w:r>
              <w:rPr>
                <w:rFonts w:ascii="Consolas" w:hAnsi="Consolas"/>
                <w:sz w:val="19"/>
              </w:rPr>
              <w:t>PREPAID/</w:t>
            </w:r>
          </w:p>
        </w:tc>
        <w:tc>
          <w:tcPr>
            <w:tcW w:w="2340" w:type="dxa"/>
          </w:tcPr>
          <w:p w14:paraId="46A0277F" w14:textId="77777777" w:rsidR="00455278" w:rsidRDefault="0080047E">
            <w:r>
              <w:t>4</w:t>
            </w:r>
          </w:p>
        </w:tc>
        <w:tc>
          <w:tcPr>
            <w:tcW w:w="2340" w:type="dxa"/>
          </w:tcPr>
          <w:p w14:paraId="091811B3" w14:textId="77777777" w:rsidR="00455278" w:rsidRDefault="0080047E">
            <w:r>
              <w:t xml:space="preserve">Prepaid product registration/enrolment tracking. Legacy — day-to-day prepaid ("Pinless") sales actually live in </w:t>
            </w:r>
            <w:r>
              <w:rPr>
                <w:rFonts w:ascii="Consolas" w:hAnsi="Consolas"/>
                <w:sz w:val="19"/>
              </w:rPr>
              <w:t>TRANSACTION.dbo</w:t>
            </w:r>
            <w:r>
              <w:t>.</w:t>
            </w:r>
          </w:p>
        </w:tc>
      </w:tr>
      <w:tr w:rsidR="00455278" w14:paraId="47FB2048" w14:textId="77777777">
        <w:trPr>
          <w:jc w:val="center"/>
        </w:trPr>
        <w:tc>
          <w:tcPr>
            <w:tcW w:w="2340" w:type="dxa"/>
          </w:tcPr>
          <w:p w14:paraId="6F255E46" w14:textId="77777777" w:rsidR="00455278" w:rsidRDefault="0080047E">
            <w:r>
              <w:rPr>
                <w:rFonts w:ascii="Consolas" w:hAnsi="Consolas"/>
                <w:sz w:val="19"/>
              </w:rPr>
              <w:t>CONFIGURATION</w:t>
            </w:r>
          </w:p>
        </w:tc>
        <w:tc>
          <w:tcPr>
            <w:tcW w:w="2340" w:type="dxa"/>
          </w:tcPr>
          <w:p w14:paraId="079E8943" w14:textId="77777777" w:rsidR="00455278" w:rsidRDefault="0080047E">
            <w:r>
              <w:rPr>
                <w:rFonts w:ascii="Consolas" w:hAnsi="Consolas"/>
                <w:sz w:val="19"/>
              </w:rPr>
              <w:t>CONFIGURATION/</w:t>
            </w:r>
          </w:p>
        </w:tc>
        <w:tc>
          <w:tcPr>
            <w:tcW w:w="2340" w:type="dxa"/>
          </w:tcPr>
          <w:p w14:paraId="68047D1E" w14:textId="77777777" w:rsidR="00455278" w:rsidRDefault="0080047E">
            <w:r>
              <w:t>3</w:t>
            </w:r>
          </w:p>
        </w:tc>
        <w:tc>
          <w:tcPr>
            <w:tcW w:w="2340" w:type="dxa"/>
          </w:tcPr>
          <w:p w14:paraId="0F40E76E" w14:textId="77777777" w:rsidR="00455278" w:rsidRDefault="0080047E">
            <w:r>
              <w:t>Shared runtime configuration key/value store (</w:t>
            </w:r>
            <w:r>
              <w:rPr>
                <w:rFonts w:ascii="Consolas" w:hAnsi="Consolas"/>
                <w:sz w:val="19"/>
              </w:rPr>
              <w:t>Config</w:t>
            </w:r>
            <w:r>
              <w:t>/</w:t>
            </w:r>
            <w:r>
              <w:rPr>
                <w:rFonts w:ascii="Consolas" w:hAnsi="Consolas"/>
                <w:sz w:val="19"/>
              </w:rPr>
              <w:t>ConfigDetails</w:t>
            </w:r>
            <w:r>
              <w:t>/</w:t>
            </w:r>
            <w:r>
              <w:rPr>
                <w:rFonts w:ascii="Consolas" w:hAnsi="Consolas"/>
                <w:sz w:val="19"/>
              </w:rPr>
              <w:t>CountrySettings</w:t>
            </w:r>
            <w:r>
              <w:t>) used across the platform.</w:t>
            </w:r>
          </w:p>
        </w:tc>
      </w:tr>
      <w:tr w:rsidR="00455278" w14:paraId="5F861178" w14:textId="77777777">
        <w:trPr>
          <w:jc w:val="center"/>
        </w:trPr>
        <w:tc>
          <w:tcPr>
            <w:tcW w:w="2340" w:type="dxa"/>
          </w:tcPr>
          <w:p w14:paraId="08124247" w14:textId="77777777" w:rsidR="00455278" w:rsidRDefault="0080047E">
            <w:r>
              <w:rPr>
                <w:rFonts w:ascii="Consolas" w:hAnsi="Consolas"/>
                <w:sz w:val="19"/>
              </w:rPr>
              <w:t>TICKET</w:t>
            </w:r>
          </w:p>
        </w:tc>
        <w:tc>
          <w:tcPr>
            <w:tcW w:w="2340" w:type="dxa"/>
          </w:tcPr>
          <w:p w14:paraId="3F854249" w14:textId="77777777" w:rsidR="00455278" w:rsidRDefault="0080047E">
            <w:r>
              <w:rPr>
                <w:rFonts w:ascii="Consolas" w:hAnsi="Consolas"/>
                <w:sz w:val="19"/>
              </w:rPr>
              <w:t>TICKET/</w:t>
            </w:r>
          </w:p>
        </w:tc>
        <w:tc>
          <w:tcPr>
            <w:tcW w:w="2340" w:type="dxa"/>
          </w:tcPr>
          <w:p w14:paraId="764CAF9A" w14:textId="77777777" w:rsidR="00455278" w:rsidRDefault="0080047E">
            <w:r>
              <w:t>3</w:t>
            </w:r>
          </w:p>
        </w:tc>
        <w:tc>
          <w:tcPr>
            <w:tcW w:w="2340" w:type="dxa"/>
          </w:tcPr>
          <w:p w14:paraId="76F992EA" w14:textId="77777777" w:rsidR="00455278" w:rsidRDefault="0080047E">
            <w:r>
              <w:t xml:space="preserve">Ticketing/voucher integration (Ticket2U) plus a shared </w:t>
            </w:r>
            <w:r>
              <w:rPr>
                <w:rFonts w:ascii="Consolas" w:hAnsi="Consolas"/>
                <w:sz w:val="19"/>
              </w:rPr>
              <w:t>TRANS</w:t>
            </w:r>
            <w:r>
              <w:t xml:space="preserve"> schema for payment orders.</w:t>
            </w:r>
          </w:p>
        </w:tc>
      </w:tr>
      <w:tr w:rsidR="00455278" w14:paraId="3FE5AB87" w14:textId="77777777">
        <w:trPr>
          <w:jc w:val="center"/>
        </w:trPr>
        <w:tc>
          <w:tcPr>
            <w:tcW w:w="2340" w:type="dxa"/>
          </w:tcPr>
          <w:p w14:paraId="3559092D" w14:textId="77777777" w:rsidR="00455278" w:rsidRDefault="0080047E">
            <w:r>
              <w:rPr>
                <w:rFonts w:ascii="Consolas" w:hAnsi="Consolas"/>
                <w:sz w:val="19"/>
              </w:rPr>
              <w:t>INVENTORY</w:t>
            </w:r>
          </w:p>
        </w:tc>
        <w:tc>
          <w:tcPr>
            <w:tcW w:w="2340" w:type="dxa"/>
          </w:tcPr>
          <w:p w14:paraId="33C1E25C" w14:textId="77777777" w:rsidR="00455278" w:rsidRDefault="0080047E">
            <w:r>
              <w:rPr>
                <w:rFonts w:ascii="Consolas" w:hAnsi="Consolas"/>
                <w:sz w:val="19"/>
              </w:rPr>
              <w:t>INVENTORY/</w:t>
            </w:r>
          </w:p>
        </w:tc>
        <w:tc>
          <w:tcPr>
            <w:tcW w:w="2340" w:type="dxa"/>
          </w:tcPr>
          <w:p w14:paraId="3015A330" w14:textId="77777777" w:rsidR="00455278" w:rsidRDefault="0080047E">
            <w:r>
              <w:t>2</w:t>
            </w:r>
          </w:p>
        </w:tc>
        <w:tc>
          <w:tcPr>
            <w:tcW w:w="2340" w:type="dxa"/>
          </w:tcPr>
          <w:p w14:paraId="49223204" w14:textId="77777777" w:rsidR="00455278" w:rsidRDefault="0080047E">
            <w:r>
              <w:t xml:space="preserve">Stock/inventory staging tables supporting the stock-order flow in </w:t>
            </w:r>
            <w:r>
              <w:rPr>
                <w:rFonts w:ascii="Consolas" w:hAnsi="Consolas"/>
                <w:sz w:val="19"/>
              </w:rPr>
              <w:t>TRANSACTION</w:t>
            </w:r>
            <w:r>
              <w:t>.</w:t>
            </w:r>
          </w:p>
        </w:tc>
      </w:tr>
      <w:tr w:rsidR="00455278" w14:paraId="54514FA9" w14:textId="77777777">
        <w:trPr>
          <w:jc w:val="center"/>
        </w:trPr>
        <w:tc>
          <w:tcPr>
            <w:tcW w:w="2340" w:type="dxa"/>
          </w:tcPr>
          <w:p w14:paraId="68F23F58" w14:textId="77777777" w:rsidR="00455278" w:rsidRDefault="0080047E">
            <w:r>
              <w:rPr>
                <w:rFonts w:ascii="Consolas" w:hAnsi="Consolas"/>
                <w:sz w:val="19"/>
              </w:rPr>
              <w:t>LOGGING</w:t>
            </w:r>
          </w:p>
        </w:tc>
        <w:tc>
          <w:tcPr>
            <w:tcW w:w="2340" w:type="dxa"/>
          </w:tcPr>
          <w:p w14:paraId="307502FD" w14:textId="77777777" w:rsidR="00455278" w:rsidRDefault="0080047E">
            <w:r>
              <w:rPr>
                <w:rFonts w:ascii="Consolas" w:hAnsi="Consolas"/>
                <w:sz w:val="19"/>
              </w:rPr>
              <w:t>LOGGING/</w:t>
            </w:r>
          </w:p>
        </w:tc>
        <w:tc>
          <w:tcPr>
            <w:tcW w:w="2340" w:type="dxa"/>
          </w:tcPr>
          <w:p w14:paraId="14006C98" w14:textId="77777777" w:rsidR="00455278" w:rsidRDefault="0080047E">
            <w:r>
              <w:t>1</w:t>
            </w:r>
          </w:p>
        </w:tc>
        <w:tc>
          <w:tcPr>
            <w:tcW w:w="2340" w:type="dxa"/>
          </w:tcPr>
          <w:p w14:paraId="6F52BE09" w14:textId="77777777" w:rsidR="00455278" w:rsidRDefault="0080047E">
            <w:r>
              <w:t>Cross-application device/login audit trail (</w:t>
            </w:r>
            <w:r>
              <w:rPr>
                <w:rFonts w:ascii="Consolas" w:hAnsi="Consolas"/>
                <w:sz w:val="19"/>
              </w:rPr>
              <w:t>DevicesLoginTrail</w:t>
            </w:r>
            <w:r>
              <w:t>).</w:t>
            </w:r>
          </w:p>
        </w:tc>
      </w:tr>
    </w:tbl>
    <w:p w14:paraId="4E69F1EB" w14:textId="77777777" w:rsidR="00455278" w:rsidRDefault="00455278">
      <w:pPr>
        <w:spacing w:after="80"/>
      </w:pPr>
    </w:p>
    <w:p w14:paraId="517290F2" w14:textId="77777777" w:rsidR="00455278" w:rsidRDefault="0080047E">
      <w:r>
        <w:t xml:space="preserve">That's </w:t>
      </w:r>
      <w:r>
        <w:rPr>
          <w:b/>
        </w:rPr>
        <w:t>20 real, currently-patched business databases</w:t>
      </w:r>
      <w:r>
        <w:t>, not 16.</w:t>
      </w:r>
    </w:p>
    <w:p w14:paraId="332F862E" w14:textId="77777777" w:rsidR="00455278" w:rsidRDefault="0080047E">
      <w:pPr>
        <w:pStyle w:val="Heading3"/>
      </w:pPr>
      <w:bookmarkStart w:id="144" w:name="_Toc239606452"/>
      <w:r>
        <w:rPr>
          <w:b w:val="0"/>
        </w:rPr>
        <w:t>Non-database MAINT folders</w:t>
      </w:r>
      <w:bookmarkEnd w:id="144"/>
    </w:p>
    <w:p w14:paraId="413B6CA0" w14:textId="77777777" w:rsidR="00455278" w:rsidRDefault="0080047E">
      <w:r>
        <w:t xml:space="preserve">Two more folders live under </w:t>
      </w:r>
      <w:r>
        <w:rPr>
          <w:rFonts w:ascii="Consolas" w:hAnsi="Consolas"/>
          <w:sz w:val="19"/>
        </w:rPr>
        <w:t>reload_db/MAINT/</w:t>
      </w:r>
      <w:r>
        <w:t xml:space="preserve"> that are </w:t>
      </w:r>
      <w:r>
        <w:rPr>
          <w:b/>
        </w:rPr>
        <w:t>not</w:t>
      </w:r>
      <w:r>
        <w:t xml:space="preserve"> business databases and are intentionally not documented as modules here:</w:t>
      </w:r>
    </w:p>
    <w:p w14:paraId="1FC30EC4" w14:textId="77777777" w:rsidR="00455278" w:rsidRDefault="0080047E">
      <w:pPr>
        <w:pStyle w:val="ListBullet"/>
      </w:pPr>
      <w:r>
        <w:rPr>
          <w:rFonts w:ascii="Consolas" w:hAnsi="Consolas"/>
          <w:b/>
          <w:sz w:val="19"/>
        </w:rPr>
        <w:t>SQLAgentJob/</w:t>
      </w:r>
      <w:r>
        <w:t xml:space="preserve"> — not schema, but SQL Server Agent job definitions (</w:t>
      </w:r>
      <w:r>
        <w:rPr>
          <w:rFonts w:ascii="Consolas" w:hAnsi="Consolas"/>
          <w:sz w:val="19"/>
        </w:rPr>
        <w:t>msdb.dbo.sp_add_job</w:t>
      </w:r>
      <w:r>
        <w:t xml:space="preserve"> scripts), named </w:t>
      </w:r>
      <w:r>
        <w:rPr>
          <w:rFonts w:ascii="Consolas" w:hAnsi="Consolas"/>
          <w:sz w:val="19"/>
        </w:rPr>
        <w:t>[HHMM]&lt;Frequency&gt;.&lt;Job&gt;_&lt;Verb&gt;.sql</w:t>
      </w:r>
      <w:r>
        <w:t xml:space="preserve"> (e.g. </w:t>
      </w:r>
      <w:r>
        <w:rPr>
          <w:rFonts w:ascii="Consolas" w:hAnsi="Consolas"/>
          <w:sz w:val="19"/>
        </w:rPr>
        <w:t>[0130]Daily.SalesTransactionReport_Ins.sql</w:t>
      </w:r>
      <w:r>
        <w:t xml:space="preserve"> fires </w:t>
      </w:r>
      <w:r>
        <w:rPr>
          <w:rFonts w:ascii="Consolas" w:hAnsi="Consolas"/>
          <w:sz w:val="19"/>
        </w:rPr>
        <w:t>EXEC [REPORTSUMMARY].[dbo].[SalesTransactionReport_Ins]</w:t>
      </w:r>
      <w:r>
        <w:t xml:space="preserve"> at 13:00 daily). This is the orchestration layer that actually drives the </w:t>
      </w:r>
      <w:r>
        <w:rPr>
          <w:rFonts w:ascii="Consolas" w:hAnsi="Consolas"/>
          <w:sz w:val="19"/>
        </w:rPr>
        <w:t>TRANSACTION → REPORTSUMMARY → DataWarehouse</w:t>
      </w:r>
      <w:r>
        <w:t xml:space="preserve"> batch flow shown below — worth knowing about even though it has no tables of its own. A </w:t>
      </w:r>
      <w:r>
        <w:rPr>
          <w:rFonts w:ascii="Consolas" w:hAnsi="Consolas"/>
          <w:sz w:val="19"/>
        </w:rPr>
        <w:t>rmsp-dw/</w:t>
      </w:r>
      <w:r>
        <w:t xml:space="preserve"> subfolder holds a handful of similar jobs specific to the data-warehouse sync server (</w:t>
      </w:r>
      <w:r>
        <w:rPr>
          <w:rFonts w:ascii="Consolas" w:hAnsi="Consolas"/>
          <w:sz w:val="19"/>
        </w:rPr>
        <w:t>[0200]DAILY.SALES.SYNC.sql</w:t>
      </w:r>
      <w:r>
        <w:t xml:space="preserve">, </w:t>
      </w:r>
      <w:r>
        <w:rPr>
          <w:rFonts w:ascii="Consolas" w:hAnsi="Consolas"/>
          <w:sz w:val="19"/>
        </w:rPr>
        <w:t>[30Mins]DAILY.STOCK.SYNC.sql</w:t>
      </w:r>
      <w:r>
        <w:t>).</w:t>
      </w:r>
    </w:p>
    <w:p w14:paraId="191A4A79" w14:textId="77777777" w:rsidR="00455278" w:rsidRDefault="0080047E">
      <w:pPr>
        <w:pStyle w:val="ListBullet"/>
      </w:pPr>
      <w:r>
        <w:rPr>
          <w:rFonts w:ascii="Consolas" w:hAnsi="Consolas"/>
          <w:b/>
          <w:sz w:val="19"/>
        </w:rPr>
        <w:t>CICDTest/</w:t>
      </w:r>
      <w:r>
        <w:t xml:space="preserve"> — a scratch database used to validate the patch-deployment pipeline itself. Its </w:t>
      </w:r>
      <w:r>
        <w:rPr>
          <w:rFonts w:ascii="Consolas" w:hAnsi="Consolas"/>
          <w:sz w:val="19"/>
        </w:rPr>
        <w:t>Table/</w:t>
      </w:r>
      <w:r>
        <w:t xml:space="preserve"> folder literally contains </w:t>
      </w:r>
      <w:r>
        <w:rPr>
          <w:rFonts w:ascii="Consolas" w:hAnsi="Consolas"/>
          <w:sz w:val="19"/>
        </w:rPr>
        <w:t>tblLogin</w:t>
      </w:r>
      <w:r>
        <w:t xml:space="preserve">, </w:t>
      </w:r>
      <w:r>
        <w:rPr>
          <w:rFonts w:ascii="Consolas" w:hAnsi="Consolas"/>
          <w:sz w:val="19"/>
        </w:rPr>
        <w:t>tblLogin2</w:t>
      </w:r>
      <w:r>
        <w:t xml:space="preserve">, </w:t>
      </w:r>
      <w:r>
        <w:rPr>
          <w:rFonts w:ascii="Consolas" w:hAnsi="Consolas"/>
          <w:sz w:val="19"/>
        </w:rPr>
        <w:t>tblLogin3</w:t>
      </w:r>
      <w:r>
        <w:t xml:space="preserve">, </w:t>
      </w:r>
      <w:r>
        <w:rPr>
          <w:rFonts w:ascii="Consolas" w:hAnsi="Consolas"/>
          <w:sz w:val="19"/>
        </w:rPr>
        <w:t>tblLogin4</w:t>
      </w:r>
      <w:r>
        <w:t xml:space="preserve"> and bare </w:t>
      </w:r>
      <w:r>
        <w:rPr>
          <w:rFonts w:ascii="Consolas" w:hAnsi="Consolas"/>
          <w:sz w:val="19"/>
        </w:rPr>
        <w:t>SQLQueryN.sql</w:t>
      </w:r>
      <w:r>
        <w:t xml:space="preserve"> files — developer smoke-test objects, not production schema. Mentioned here only so it isn't mistaken for a missed module.</w:t>
      </w:r>
    </w:p>
    <w:p w14:paraId="20A7D28F" w14:textId="77777777" w:rsidR="00455278" w:rsidRDefault="0080047E">
      <w:r>
        <w:t xml:space="preserve">Also present but out of scope for schema tracing: </w:t>
      </w:r>
      <w:r>
        <w:rPr>
          <w:rFonts w:ascii="Consolas" w:hAnsi="Consolas"/>
          <w:sz w:val="19"/>
        </w:rPr>
        <w:t>reload_db/Console/Offline</w:t>
      </w:r>
      <w:r>
        <w:t xml:space="preserve"> and </w:t>
      </w:r>
      <w:r>
        <w:rPr>
          <w:rFonts w:ascii="Consolas" w:hAnsi="Consolas"/>
          <w:sz w:val="19"/>
        </w:rPr>
        <w:t>reload_db/Console/Reload</w:t>
      </w:r>
      <w:r>
        <w:t xml:space="preserve"> are compiled </w:t>
      </w:r>
      <w:r>
        <w:rPr>
          <w:rFonts w:ascii="Consolas" w:hAnsi="Consolas"/>
          <w:sz w:val="19"/>
        </w:rPr>
        <w:t>SQLConsole.exe</w:t>
      </w:r>
      <w:r>
        <w:t xml:space="preserve"> deployment tools (with matching </w:t>
      </w:r>
      <w:r>
        <w:rPr>
          <w:rFonts w:ascii="Consolas" w:hAnsi="Consolas"/>
          <w:sz w:val="19"/>
        </w:rPr>
        <w:t>NLog.config</w:t>
      </w:r>
      <w:r>
        <w:t xml:space="preserve">) — one per target environment — used to execute the MAINT scripts against a live database. They ship as binaries only in this checkout, so their internal apply-order logic wasn't reverse-engineered; see </w:t>
      </w:r>
      <w:r>
        <w:rPr>
          <w:rFonts w:ascii="Consolas" w:hAnsi="Consolas"/>
          <w:sz w:val="19"/>
        </w:rPr>
        <w:t>patch-script-conventions.md</w:t>
      </w:r>
      <w:r>
        <w:t xml:space="preserve"> for what can be inferred about the release process from the script folders themselves.</w:t>
      </w:r>
    </w:p>
    <w:p w14:paraId="6145802E" w14:textId="77777777" w:rsidR="00455278" w:rsidRDefault="0080047E">
      <w:pPr>
        <w:pStyle w:val="Heading3"/>
      </w:pPr>
      <w:bookmarkStart w:id="145" w:name="_Toc239606453"/>
      <w:r>
        <w:rPr>
          <w:b w:val="0"/>
        </w:rPr>
        <w:lastRenderedPageBreak/>
        <w:t>How MAINT maps to physical databases</w:t>
      </w:r>
      <w:bookmarkEnd w:id="145"/>
    </w:p>
    <w:p w14:paraId="42534272" w14:textId="77777777" w:rsidR="00455278" w:rsidRDefault="0080047E">
      <w:r>
        <w:t xml:space="preserve">The mapping is almost entirely 1:1 by name: </w:t>
      </w:r>
      <w:r>
        <w:rPr>
          <w:rFonts w:ascii="Consolas" w:hAnsi="Consolas"/>
          <w:sz w:val="19"/>
        </w:rPr>
        <w:t>MAINT/&lt;Name&gt;/</w:t>
      </w:r>
      <w:r>
        <w:t xml:space="preserve"> patches the database literally called </w:t>
      </w:r>
      <w:r>
        <w:rPr>
          <w:rFonts w:ascii="Consolas" w:hAnsi="Consolas"/>
          <w:sz w:val="19"/>
        </w:rPr>
        <w:t>[&lt;Name&gt;]</w:t>
      </w:r>
      <w:r>
        <w:t xml:space="preserve"> (confirmed via the </w:t>
      </w:r>
      <w:r>
        <w:rPr>
          <w:rFonts w:ascii="Consolas" w:hAnsi="Consolas"/>
          <w:sz w:val="19"/>
        </w:rPr>
        <w:t>USE [...]</w:t>
      </w:r>
      <w:r>
        <w:t xml:space="preserve"> / </w:t>
      </w:r>
      <w:r>
        <w:rPr>
          <w:rFonts w:ascii="Consolas" w:hAnsi="Consolas"/>
          <w:sz w:val="19"/>
        </w:rPr>
        <w:t>CREATE TABLE [&lt;Name&gt;].[schema].[table]</w:t>
      </w:r>
      <w:r>
        <w:t xml:space="preserve"> statements at the top of nearly every script). The only naming wrinkle is capitalization/spacing (</w:t>
      </w:r>
      <w:r>
        <w:rPr>
          <w:rFonts w:ascii="Consolas" w:hAnsi="Consolas"/>
          <w:sz w:val="19"/>
        </w:rPr>
        <w:t>EInvoice</w:t>
      </w:r>
      <w:r>
        <w:t xml:space="preserve"> inside scripts vs </w:t>
      </w:r>
      <w:r>
        <w:rPr>
          <w:rFonts w:ascii="Consolas" w:hAnsi="Consolas"/>
          <w:sz w:val="19"/>
        </w:rPr>
        <w:t>EINVOICE</w:t>
      </w:r>
      <w:r>
        <w:t xml:space="preserve"> as the folder/database name) and that a handful of modules use a non-</w:t>
      </w:r>
      <w:r>
        <w:rPr>
          <w:rFonts w:ascii="Consolas" w:hAnsi="Consolas"/>
          <w:sz w:val="19"/>
        </w:rPr>
        <w:t>dbo</w:t>
      </w:r>
      <w:r>
        <w:t xml:space="preserve"> primary schema (</w:t>
      </w:r>
      <w:r>
        <w:rPr>
          <w:rFonts w:ascii="Consolas" w:hAnsi="Consolas"/>
          <w:sz w:val="19"/>
        </w:rPr>
        <w:t>TRANS</w:t>
      </w:r>
      <w:r>
        <w:t xml:space="preserve"> for </w:t>
      </w:r>
      <w:r>
        <w:rPr>
          <w:rFonts w:ascii="Consolas" w:hAnsi="Consolas"/>
          <w:sz w:val="19"/>
        </w:rPr>
        <w:t>EINVOICE</w:t>
      </w:r>
      <w:r>
        <w:t xml:space="preserve">, </w:t>
      </w:r>
      <w:r>
        <w:rPr>
          <w:rFonts w:ascii="Consolas" w:hAnsi="Consolas"/>
          <w:sz w:val="19"/>
        </w:rPr>
        <w:t>SAP</w:t>
      </w:r>
      <w:r>
        <w:t xml:space="preserve">, </w:t>
      </w:r>
      <w:r>
        <w:rPr>
          <w:rFonts w:ascii="Consolas" w:hAnsi="Consolas"/>
          <w:sz w:val="19"/>
        </w:rPr>
        <w:t>TICKET</w:t>
      </w:r>
      <w:r>
        <w:t xml:space="preserve">, part of </w:t>
      </w:r>
      <w:r>
        <w:rPr>
          <w:rFonts w:ascii="Consolas" w:hAnsi="Consolas"/>
          <w:sz w:val="19"/>
        </w:rPr>
        <w:t>RESTORIFY</w:t>
      </w:r>
      <w:r>
        <w:t>/</w:t>
      </w:r>
      <w:r>
        <w:rPr>
          <w:rFonts w:ascii="Consolas" w:hAnsi="Consolas"/>
          <w:sz w:val="19"/>
        </w:rPr>
        <w:t>BILL_PAYMENT</w:t>
      </w:r>
      <w:r>
        <w:t xml:space="preserve">; </w:t>
      </w:r>
      <w:r>
        <w:rPr>
          <w:rFonts w:ascii="Consolas" w:hAnsi="Consolas"/>
          <w:sz w:val="19"/>
        </w:rPr>
        <w:t>Ticket2U</w:t>
      </w:r>
      <w:r>
        <w:t>/</w:t>
      </w:r>
      <w:r>
        <w:rPr>
          <w:rFonts w:ascii="Consolas" w:hAnsi="Consolas"/>
          <w:sz w:val="19"/>
        </w:rPr>
        <w:t>STACS</w:t>
      </w:r>
      <w:r>
        <w:t xml:space="preserve"> for their respective partner schema).</w:t>
      </w:r>
    </w:p>
    <w:p w14:paraId="0F28F22C" w14:textId="77777777" w:rsidR="00455278" w:rsidRDefault="0080047E">
      <w:r>
        <w:t xml:space="preserve">Within a module folder, objects are organized by </w:t>
      </w:r>
      <w:r>
        <w:rPr>
          <w:b/>
        </w:rPr>
        <w:t>type</w:t>
      </w:r>
      <w:r>
        <w:t xml:space="preserve">, not by feature or release: </w:t>
      </w:r>
      <w:r>
        <w:rPr>
          <w:rFonts w:ascii="Consolas" w:hAnsi="Consolas"/>
          <w:sz w:val="19"/>
        </w:rPr>
        <w:t>Table/</w:t>
      </w:r>
      <w:r>
        <w:t xml:space="preserve">, </w:t>
      </w:r>
      <w:r>
        <w:rPr>
          <w:rFonts w:ascii="Consolas" w:hAnsi="Consolas"/>
          <w:sz w:val="19"/>
        </w:rPr>
        <w:t>StoredProcedure/</w:t>
      </w:r>
      <w:r>
        <w:t xml:space="preserve">, </w:t>
      </w:r>
      <w:r>
        <w:rPr>
          <w:rFonts w:ascii="Consolas" w:hAnsi="Consolas"/>
          <w:sz w:val="19"/>
        </w:rPr>
        <w:t>Function/</w:t>
      </w:r>
      <w:r>
        <w:t xml:space="preserve">, </w:t>
      </w:r>
      <w:r>
        <w:rPr>
          <w:rFonts w:ascii="Consolas" w:hAnsi="Consolas"/>
          <w:sz w:val="19"/>
        </w:rPr>
        <w:t>Index/</w:t>
      </w:r>
      <w:r>
        <w:t xml:space="preserve">, </w:t>
      </w:r>
      <w:r>
        <w:rPr>
          <w:rFonts w:ascii="Consolas" w:hAnsi="Consolas"/>
          <w:sz w:val="19"/>
        </w:rPr>
        <w:t>Type/</w:t>
      </w:r>
      <w:r>
        <w:t xml:space="preserve">, </w:t>
      </w:r>
      <w:r>
        <w:rPr>
          <w:rFonts w:ascii="Consolas" w:hAnsi="Consolas"/>
          <w:sz w:val="19"/>
        </w:rPr>
        <w:t>Schema/</w:t>
      </w:r>
      <w:r>
        <w:t xml:space="preserve">, </w:t>
      </w:r>
      <w:r>
        <w:rPr>
          <w:rFonts w:ascii="Consolas" w:hAnsi="Consolas"/>
          <w:sz w:val="19"/>
        </w:rPr>
        <w:t>Data/</w:t>
      </w:r>
      <w:r>
        <w:t xml:space="preserve">, </w:t>
      </w:r>
      <w:r>
        <w:rPr>
          <w:rFonts w:ascii="Consolas" w:hAnsi="Consolas"/>
          <w:sz w:val="19"/>
        </w:rPr>
        <w:t>DataReference/</w:t>
      </w:r>
      <w:r>
        <w:t xml:space="preserve">, </w:t>
      </w:r>
      <w:r>
        <w:rPr>
          <w:rFonts w:ascii="Consolas" w:hAnsi="Consolas"/>
          <w:sz w:val="19"/>
        </w:rPr>
        <w:t>Trigger/</w:t>
      </w:r>
      <w:r>
        <w:t xml:space="preserve">, </w:t>
      </w:r>
      <w:r>
        <w:rPr>
          <w:rFonts w:ascii="Consolas" w:hAnsi="Consolas"/>
          <w:sz w:val="19"/>
        </w:rPr>
        <w:t>View/</w:t>
      </w:r>
      <w:r>
        <w:t xml:space="preserve">. A single business change (e.g. "add a column and a proc to support it") therefore lands as two separate files in two separate folders, tied together only by a shared ticket number in the filename or header comment — see </w:t>
      </w:r>
      <w:r>
        <w:rPr>
          <w:rFonts w:ascii="Consolas" w:hAnsi="Consolas"/>
          <w:sz w:val="19"/>
        </w:rPr>
        <w:t>patch-script-conventions.md</w:t>
      </w:r>
      <w:r>
        <w:t>.</w:t>
      </w:r>
    </w:p>
    <w:p w14:paraId="30DF44E6" w14:textId="77777777" w:rsidR="00455278" w:rsidRDefault="0080047E">
      <w:pPr>
        <w:pStyle w:val="Heading3"/>
      </w:pPr>
      <w:bookmarkStart w:id="146" w:name="_Toc239606454"/>
      <w:r>
        <w:rPr>
          <w:b w:val="0"/>
        </w:rPr>
        <w:lastRenderedPageBreak/>
        <w:t>The big picture</w:t>
      </w:r>
      <w:bookmarkEnd w:id="146"/>
    </w:p>
    <w:p w14:paraId="0062E6E7" w14:textId="77777777" w:rsidR="00455278" w:rsidRDefault="0080047E">
      <w:pPr>
        <w:jc w:val="center"/>
      </w:pPr>
      <w:r>
        <w:rPr>
          <w:noProof/>
        </w:rPr>
        <w:drawing>
          <wp:inline distT="0" distB="0" distL="0" distR="0" wp14:anchorId="601E3317" wp14:editId="019AE076">
            <wp:extent cx="5760720" cy="61887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00-overview-1.png"/>
                    <pic:cNvPicPr/>
                  </pic:nvPicPr>
                  <pic:blipFill>
                    <a:blip r:embed="rId10"/>
                    <a:stretch>
                      <a:fillRect/>
                    </a:stretch>
                  </pic:blipFill>
                  <pic:spPr>
                    <a:xfrm>
                      <a:off x="0" y="0"/>
                      <a:ext cx="5760720" cy="6188777"/>
                    </a:xfrm>
                    <a:prstGeom prst="rect">
                      <a:avLst/>
                    </a:prstGeom>
                  </pic:spPr>
                </pic:pic>
              </a:graphicData>
            </a:graphic>
          </wp:inline>
        </w:drawing>
      </w:r>
    </w:p>
    <w:p w14:paraId="6D40D9FF" w14:textId="77777777" w:rsidR="00455278" w:rsidRDefault="0080047E">
      <w:r>
        <w:rPr>
          <w:b/>
        </w:rPr>
        <w:t>Reading it:</w:t>
      </w:r>
      <w:r>
        <w:t xml:space="preserve"> same shape as the vault's original diagram, with </w:t>
      </w:r>
      <w:r>
        <w:rPr>
          <w:rFonts w:ascii="Consolas" w:hAnsi="Consolas"/>
          <w:sz w:val="19"/>
        </w:rPr>
        <w:t>EINVOICE</w:t>
      </w:r>
      <w:r>
        <w:t xml:space="preserve"> and </w:t>
      </w:r>
      <w:r>
        <w:rPr>
          <w:rFonts w:ascii="Consolas" w:hAnsi="Consolas"/>
          <w:sz w:val="19"/>
        </w:rPr>
        <w:t>SAP</w:t>
      </w:r>
      <w:r>
        <w:t xml:space="preserve"> added as a third downstream leg alongside reporting. The </w:t>
      </w:r>
      <w:r>
        <w:rPr>
          <w:rFonts w:ascii="Consolas" w:hAnsi="Consolas"/>
          <w:sz w:val="19"/>
        </w:rPr>
        <w:t>SAP → EINVOICE</w:t>
      </w:r>
      <w:r>
        <w:t xml:space="preserve"> link is inferred from column vocabulary, not a proven FK: SAP's </w:t>
      </w:r>
      <w:r>
        <w:rPr>
          <w:rFonts w:ascii="Consolas" w:hAnsi="Consolas"/>
          <w:sz w:val="19"/>
        </w:rPr>
        <w:t>TRANS.Submissions</w:t>
      </w:r>
      <w:r>
        <w:t xml:space="preserve"> looks like the SAP Business One posting payload (</w:t>
      </w:r>
      <w:r>
        <w:rPr>
          <w:rFonts w:ascii="Consolas" w:hAnsi="Consolas"/>
          <w:sz w:val="19"/>
        </w:rPr>
        <w:t>CardCode</w:t>
      </w:r>
      <w:r>
        <w:t xml:space="preserve">, </w:t>
      </w:r>
      <w:r>
        <w:rPr>
          <w:rFonts w:ascii="Consolas" w:hAnsi="Consolas"/>
          <w:sz w:val="19"/>
        </w:rPr>
        <w:t>DocEntry</w:t>
      </w:r>
      <w:r>
        <w:t xml:space="preserve">, </w:t>
      </w:r>
      <w:r>
        <w:rPr>
          <w:rFonts w:ascii="Consolas" w:hAnsi="Consolas"/>
          <w:sz w:val="19"/>
        </w:rPr>
        <w:t>NumAtCard</w:t>
      </w:r>
      <w:r>
        <w:t xml:space="preserve">, </w:t>
      </w:r>
      <w:r>
        <w:rPr>
          <w:rFonts w:ascii="Consolas" w:hAnsi="Consolas"/>
          <w:sz w:val="19"/>
        </w:rPr>
        <w:t>U_EIV_*</w:t>
      </w:r>
      <w:r>
        <w:t xml:space="preserve"> user-defined fields are SAP B1's own naming convention for custom fields), and EINVOICE's </w:t>
      </w:r>
      <w:r>
        <w:rPr>
          <w:rFonts w:ascii="Consolas" w:hAnsi="Consolas"/>
          <w:sz w:val="19"/>
        </w:rPr>
        <w:t>TRANS.Submissions</w:t>
      </w:r>
      <w:r>
        <w:t>/</w:t>
      </w:r>
      <w:r>
        <w:rPr>
          <w:rFonts w:ascii="Consolas" w:hAnsi="Consolas"/>
          <w:sz w:val="19"/>
        </w:rPr>
        <w:t>TRANS.Invoices</w:t>
      </w:r>
      <w:r>
        <w:t xml:space="preserve"> look like the actual MyInvois (Malaysia's LHDN e-Invoicing platform) submission record — same domain (statutory e-invoicing), two different downstream systems being fed from the same sales data. No stored procedure doing a live </w:t>
      </w:r>
      <w:r>
        <w:rPr>
          <w:rFonts w:ascii="Consolas" w:hAnsi="Consolas"/>
          <w:sz w:val="19"/>
        </w:rPr>
        <w:t>SAP.dbo...</w:t>
      </w:r>
      <w:r>
        <w:t xml:space="preserve"> ↔ </w:t>
      </w:r>
      <w:r>
        <w:rPr>
          <w:rFonts w:ascii="Consolas" w:hAnsi="Consolas"/>
          <w:sz w:val="19"/>
        </w:rPr>
        <w:t>EINVOICE.dbo...</w:t>
      </w:r>
      <w:r>
        <w:t xml:space="preserve"> cross-database join was found in either module's </w:t>
      </w:r>
      <w:r>
        <w:rPr>
          <w:rFonts w:ascii="Consolas" w:hAnsi="Consolas"/>
          <w:sz w:val="19"/>
        </w:rPr>
        <w:t>StoredProcedure/</w:t>
      </w:r>
      <w:r>
        <w:t xml:space="preserve"> folder in the </w:t>
      </w:r>
      <w:r>
        <w:lastRenderedPageBreak/>
        <w:t xml:space="preserve">time available to verify this — flag this relationship as </w:t>
      </w:r>
      <w:r>
        <w:rPr>
          <w:b/>
        </w:rPr>
        <w:t>inferred from naming/business-domain, not confirmed by code</w:t>
      </w:r>
      <w:r>
        <w:t>, if it matters for anything you're about to change.</w:t>
      </w:r>
    </w:p>
    <w:p w14:paraId="6BF800AC" w14:textId="77777777" w:rsidR="00455278" w:rsidRDefault="0080047E">
      <w:r>
        <w:t xml:space="preserve">Solid arrows are the transactional flow (a reload/payment request lands in </w:t>
      </w:r>
      <w:r>
        <w:rPr>
          <w:rFonts w:ascii="Consolas" w:hAnsi="Consolas"/>
          <w:sz w:val="19"/>
        </w:rPr>
        <w:t>TRANSACTION</w:t>
      </w:r>
      <w:r>
        <w:t xml:space="preserve">, gets routed to a provider-specific database, settlement rows land in </w:t>
      </w:r>
      <w:r>
        <w:rPr>
          <w:rFonts w:ascii="Consolas" w:hAnsi="Consolas"/>
          <w:sz w:val="19"/>
        </w:rPr>
        <w:t>REPORTSUMMARY</w:t>
      </w:r>
      <w:r>
        <w:t xml:space="preserve">, which feeds </w:t>
      </w:r>
      <w:r>
        <w:rPr>
          <w:rFonts w:ascii="Consolas" w:hAnsi="Consolas"/>
          <w:sz w:val="19"/>
        </w:rPr>
        <w:t>DataWarehouse</w:t>
      </w:r>
      <w:r>
        <w:t xml:space="preserve">). Dashed arrows are "references master/shared data in" — almost everything reads </w:t>
      </w:r>
      <w:r>
        <w:rPr>
          <w:rFonts w:ascii="Consolas" w:hAnsi="Consolas"/>
          <w:sz w:val="19"/>
        </w:rPr>
        <w:t>CEPP</w:t>
      </w:r>
      <w:r>
        <w:t>.</w:t>
      </w:r>
    </w:p>
    <w:p w14:paraId="243ECA6F" w14:textId="77777777" w:rsidR="00455278" w:rsidRDefault="0080047E">
      <w:pPr>
        <w:pStyle w:val="Heading3"/>
      </w:pPr>
      <w:bookmarkStart w:id="147" w:name="_Toc239606455"/>
      <w:r>
        <w:rPr>
          <w:b w:val="0"/>
        </w:rPr>
        <w:t>Where to go next</w:t>
      </w:r>
      <w:bookmarkEnd w:id="147"/>
    </w:p>
    <w:p w14:paraId="17E8D939" w14:textId="77777777" w:rsidR="00455278" w:rsidRDefault="0080047E">
      <w:pPr>
        <w:pStyle w:val="ListBullet"/>
      </w:pPr>
      <w:r>
        <w:rPr>
          <w:rFonts w:ascii="Consolas" w:hAnsi="Consolas"/>
          <w:sz w:val="19"/>
        </w:rPr>
        <w:t>patch-script-conventions.md</w:t>
      </w:r>
      <w:r>
        <w:t xml:space="preserve"> — how MAINT scripts are versioned, named, and released.</w:t>
      </w:r>
    </w:p>
    <w:p w14:paraId="5AE20B77" w14:textId="77777777" w:rsidR="00455278" w:rsidRDefault="0080047E">
      <w:pPr>
        <w:pStyle w:val="ListBullet"/>
      </w:pPr>
      <w:r>
        <w:rPr>
          <w:rFonts w:ascii="Consolas" w:hAnsi="Consolas"/>
          <w:sz w:val="19"/>
        </w:rPr>
        <w:t>vault-drift-notes.md</w:t>
      </w:r>
      <w:r>
        <w:t xml:space="preserve"> — every place the vault disagreed with the live scripts.</w:t>
      </w:r>
    </w:p>
    <w:p w14:paraId="2CDEB111" w14:textId="77777777" w:rsidR="00455278" w:rsidRDefault="0080047E">
      <w:pPr>
        <w:pStyle w:val="ListBullet"/>
      </w:pPr>
      <w:r>
        <w:t>One doc per module (</w:t>
      </w:r>
      <w:r>
        <w:rPr>
          <w:rFonts w:ascii="Consolas" w:hAnsi="Consolas"/>
          <w:sz w:val="19"/>
        </w:rPr>
        <w:t>cepp.md</w:t>
      </w:r>
      <w:r>
        <w:t xml:space="preserve">, </w:t>
      </w:r>
      <w:r>
        <w:rPr>
          <w:rFonts w:ascii="Consolas" w:hAnsi="Consolas"/>
          <w:sz w:val="19"/>
        </w:rPr>
        <w:t>transaction.md</w:t>
      </w:r>
      <w:r>
        <w:t>, ... — see this folder).</w:t>
      </w:r>
    </w:p>
    <w:p w14:paraId="763BB509" w14:textId="77777777" w:rsidR="00455278" w:rsidRDefault="0080047E">
      <w:pPr>
        <w:pStyle w:val="ListBullet"/>
      </w:pPr>
      <w:r>
        <w:rPr>
          <w:rFonts w:ascii="Consolas" w:hAnsi="Consolas"/>
          <w:sz w:val="19"/>
        </w:rPr>
        <w:t>diagrams/</w:t>
      </w:r>
      <w:r>
        <w:t xml:space="preserve"> — one Mermaid ER diagram per module, plus </w:t>
      </w:r>
      <w:r>
        <w:rPr>
          <w:rFonts w:ascii="Consolas" w:hAnsi="Consolas"/>
          <w:sz w:val="19"/>
        </w:rPr>
        <w:t>diagrams/cross-module-relationships.md</w:t>
      </w:r>
      <w:r>
        <w:t xml:space="preserve"> for the handful of tables joined across module boundaries.</w:t>
      </w:r>
    </w:p>
    <w:p w14:paraId="6B9D0EA1" w14:textId="77777777" w:rsidR="00455278" w:rsidRDefault="0080047E">
      <w:pPr>
        <w:pStyle w:val="Heading3"/>
      </w:pPr>
      <w:bookmarkStart w:id="148" w:name="_Toc239606456"/>
      <w:r>
        <w:rPr>
          <w:b w:val="0"/>
        </w:rPr>
        <w:t>Related</w:t>
      </w:r>
      <w:bookmarkEnd w:id="148"/>
    </w:p>
    <w:p w14:paraId="03473A24" w14:textId="77777777" w:rsidR="00455278" w:rsidRDefault="0080047E">
      <w:pPr>
        <w:pStyle w:val="ListBullet"/>
      </w:pPr>
      <w:r>
        <w:rPr>
          <w:i/>
          <w:color w:val="444488"/>
        </w:rPr>
        <w:t>Vault vs. live MAINT scripts — drift notes</w:t>
      </w:r>
      <w:r>
        <w:t xml:space="preserve"> — everywhere this estate diverges from the original Obsidian vault</w:t>
      </w:r>
    </w:p>
    <w:p w14:paraId="5E8E3019" w14:textId="77777777" w:rsidR="00455278" w:rsidRDefault="0080047E">
      <w:pPr>
        <w:pStyle w:val="ListBullet"/>
      </w:pPr>
      <w:r>
        <w:rPr>
          <w:i/>
          <w:color w:val="444488"/>
        </w:rPr>
        <w:t>MAINT patch-script conventions</w:t>
      </w:r>
      <w:r>
        <w:t xml:space="preserve"> — how the MAINT scripts summarized here are versioned/named</w:t>
      </w:r>
    </w:p>
    <w:p w14:paraId="0FD811B1" w14:textId="77777777" w:rsidR="00455278" w:rsidRDefault="0080047E">
      <w:pPr>
        <w:pStyle w:val="ListBullet"/>
      </w:pPr>
      <w:r>
        <w:rPr>
          <w:i/>
          <w:color w:val="444488"/>
        </w:rPr>
        <w:t>CEPP</w:t>
      </w:r>
      <w:r>
        <w:t xml:space="preserve"> — the master-data hub referenced throughout this overview</w:t>
      </w:r>
    </w:p>
    <w:p w14:paraId="6F2B7F47" w14:textId="77777777" w:rsidR="00455278" w:rsidRDefault="0080047E">
      <w:pPr>
        <w:pStyle w:val="ListBullet"/>
      </w:pPr>
      <w:r>
        <w:rPr>
          <w:i/>
          <w:color w:val="444488"/>
        </w:rPr>
        <w:t>Reload application solution — overview</w:t>
      </w:r>
      <w:r>
        <w:t xml:space="preserve"> — the application side that reads/writes this estate</w:t>
      </w:r>
    </w:p>
    <w:p w14:paraId="72BEA7AC" w14:textId="77777777" w:rsidR="00455278" w:rsidRDefault="0080047E">
      <w:pPr>
        <w:pStyle w:val="ListBullet"/>
      </w:pPr>
      <w:r>
        <w:rPr>
          <w:i/>
          <w:color w:val="444488"/>
        </w:rPr>
        <w:t>reload_db — Tribal Knowledge</w:t>
      </w:r>
      <w:r>
        <w:t xml:space="preserve"> — which of these databases actually break/get patched most</w:t>
      </w:r>
    </w:p>
    <w:p w14:paraId="17336C72" w14:textId="77777777" w:rsidR="00455278" w:rsidRDefault="0080047E">
      <w:pPr>
        <w:pStyle w:val="Heading2"/>
      </w:pPr>
      <w:bookmarkStart w:id="149" w:name="_Toc239606457"/>
      <w:r>
        <w:rPr>
          <w:b w:val="0"/>
        </w:rPr>
        <w:t>BILL_PAYMENT</w:t>
      </w:r>
      <w:bookmarkEnd w:id="149"/>
    </w:p>
    <w:p w14:paraId="2AD407BD" w14:textId="77777777" w:rsidR="00455278" w:rsidRDefault="0080047E">
      <w:pPr>
        <w:spacing w:after="160"/>
      </w:pPr>
      <w:r>
        <w:rPr>
          <w:i/>
          <w:color w:val="777777"/>
          <w:sz w:val="17"/>
        </w:rPr>
        <w:t>architecture/reload_db/bill-payment.md</w:t>
      </w:r>
    </w:p>
    <w:p w14:paraId="2339AB96" w14:textId="77777777" w:rsidR="00455278" w:rsidRDefault="0080047E">
      <w:r>
        <w:rPr>
          <w:b/>
        </w:rPr>
        <w:t>Database:</w:t>
      </w:r>
      <w:r>
        <w:t xml:space="preserve"> </w:t>
      </w:r>
      <w:r>
        <w:rPr>
          <w:rFonts w:ascii="Consolas" w:hAnsi="Consolas"/>
          <w:sz w:val="19"/>
        </w:rPr>
        <w:t>BILL_PAYMENT</w:t>
      </w:r>
      <w:r>
        <w:t xml:space="preserve"> · </w:t>
      </w:r>
      <w:r>
        <w:rPr>
          <w:b/>
        </w:rPr>
        <w:t>Schemas:</w:t>
      </w:r>
      <w:r>
        <w:t xml:space="preserve"> 19 (</w:t>
      </w:r>
      <w:r>
        <w:rPr>
          <w:rFonts w:ascii="Consolas" w:hAnsi="Consolas"/>
          <w:sz w:val="19"/>
        </w:rPr>
        <w:t>TRANS</w:t>
      </w:r>
      <w:r>
        <w:t xml:space="preserve"> + 18 biller/partner schemas) · </w:t>
      </w:r>
      <w:r>
        <w:rPr>
          <w:b/>
        </w:rPr>
        <w:t>Tables:</w:t>
      </w:r>
      <w:r>
        <w:t xml:space="preserve"> 54 · </w:t>
      </w:r>
      <w:r>
        <w:rPr>
          <w:b/>
        </w:rPr>
        <w:t>Stored procedures:</w:t>
      </w:r>
      <w:r>
        <w:t xml:space="preserve"> 210</w:t>
      </w:r>
    </w:p>
    <w:p w14:paraId="76786FBB" w14:textId="77777777" w:rsidR="00455278" w:rsidRDefault="0080047E">
      <w:r>
        <w:t xml:space="preserve">Bill-payment aggregator: one small integration schema per biller/partner — </w:t>
      </w:r>
      <w:r>
        <w:rPr>
          <w:rFonts w:ascii="Consolas" w:hAnsi="Consolas"/>
          <w:sz w:val="19"/>
        </w:rPr>
        <w:t>ASTRO</w:t>
      </w:r>
      <w:r>
        <w:t xml:space="preserve">, </w:t>
      </w:r>
      <w:r>
        <w:rPr>
          <w:rFonts w:ascii="Consolas" w:hAnsi="Consolas"/>
          <w:sz w:val="19"/>
        </w:rPr>
        <w:t>ATX</w:t>
      </w:r>
      <w:r>
        <w:t xml:space="preserve">, </w:t>
      </w:r>
      <w:r>
        <w:rPr>
          <w:rFonts w:ascii="Consolas" w:hAnsi="Consolas"/>
          <w:sz w:val="19"/>
        </w:rPr>
        <w:t>AnyPay</w:t>
      </w:r>
      <w:r>
        <w:t xml:space="preserve">, </w:t>
      </w:r>
      <w:r>
        <w:rPr>
          <w:rFonts w:ascii="Consolas" w:hAnsi="Consolas"/>
          <w:sz w:val="19"/>
        </w:rPr>
        <w:t>Digi</w:t>
      </w:r>
      <w:r>
        <w:t xml:space="preserve">, </w:t>
      </w:r>
      <w:r>
        <w:rPr>
          <w:rFonts w:ascii="Consolas" w:hAnsi="Consolas"/>
          <w:sz w:val="19"/>
        </w:rPr>
        <w:t>EPay</w:t>
      </w:r>
      <w:r>
        <w:t xml:space="preserve">, </w:t>
      </w:r>
      <w:r>
        <w:rPr>
          <w:rFonts w:ascii="Consolas" w:hAnsi="Consolas"/>
          <w:sz w:val="19"/>
        </w:rPr>
        <w:t>IIMMPACT</w:t>
      </w:r>
      <w:r>
        <w:t xml:space="preserve">, </w:t>
      </w:r>
      <w:r>
        <w:rPr>
          <w:rFonts w:ascii="Consolas" w:hAnsi="Consolas"/>
          <w:sz w:val="19"/>
        </w:rPr>
        <w:t>IWK</w:t>
      </w:r>
      <w:r>
        <w:t xml:space="preserve">, </w:t>
      </w:r>
      <w:r>
        <w:rPr>
          <w:rFonts w:ascii="Consolas" w:hAnsi="Consolas"/>
          <w:sz w:val="19"/>
        </w:rPr>
        <w:t>MBMB</w:t>
      </w:r>
      <w:r>
        <w:t xml:space="preserve">, </w:t>
      </w:r>
      <w:r>
        <w:rPr>
          <w:rFonts w:ascii="Consolas" w:hAnsi="Consolas"/>
          <w:sz w:val="19"/>
        </w:rPr>
        <w:t>MobilityOne</w:t>
      </w:r>
      <w:r>
        <w:t xml:space="preserve">, </w:t>
      </w:r>
      <w:r>
        <w:rPr>
          <w:rFonts w:ascii="Consolas" w:hAnsi="Consolas"/>
          <w:sz w:val="19"/>
        </w:rPr>
        <w:t>Panda</w:t>
      </w:r>
      <w:r>
        <w:t xml:space="preserve">, </w:t>
      </w:r>
      <w:r>
        <w:rPr>
          <w:rFonts w:ascii="Consolas" w:hAnsi="Consolas"/>
          <w:sz w:val="19"/>
        </w:rPr>
        <w:t>PayLink</w:t>
      </w:r>
      <w:r>
        <w:t xml:space="preserve">, </w:t>
      </w:r>
      <w:r>
        <w:rPr>
          <w:rFonts w:ascii="Consolas" w:hAnsi="Consolas"/>
          <w:sz w:val="19"/>
        </w:rPr>
        <w:t>RazerPay</w:t>
      </w:r>
      <w:r>
        <w:t xml:space="preserve">, </w:t>
      </w:r>
      <w:r>
        <w:rPr>
          <w:rFonts w:ascii="Consolas" w:hAnsi="Consolas"/>
          <w:sz w:val="19"/>
        </w:rPr>
        <w:t>REDONE</w:t>
      </w:r>
      <w:r>
        <w:t xml:space="preserve">, </w:t>
      </w:r>
      <w:r>
        <w:rPr>
          <w:rFonts w:ascii="Consolas" w:hAnsi="Consolas"/>
          <w:sz w:val="19"/>
        </w:rPr>
        <w:t>Syabas</w:t>
      </w:r>
      <w:r>
        <w:t xml:space="preserve">, </w:t>
      </w:r>
      <w:r>
        <w:rPr>
          <w:rFonts w:ascii="Consolas" w:hAnsi="Consolas"/>
          <w:sz w:val="19"/>
        </w:rPr>
        <w:t>TELEKOM</w:t>
      </w:r>
      <w:r>
        <w:t xml:space="preserve">, </w:t>
      </w:r>
      <w:r>
        <w:rPr>
          <w:rFonts w:ascii="Consolas" w:hAnsi="Consolas"/>
          <w:sz w:val="19"/>
        </w:rPr>
        <w:t>TNB</w:t>
      </w:r>
      <w:r>
        <w:t xml:space="preserve">, </w:t>
      </w:r>
      <w:r>
        <w:rPr>
          <w:rFonts w:ascii="Consolas" w:hAnsi="Consolas"/>
          <w:sz w:val="19"/>
        </w:rPr>
        <w:t>UMOBILE</w:t>
      </w:r>
      <w:r>
        <w:t xml:space="preserve">, </w:t>
      </w:r>
      <w:r>
        <w:rPr>
          <w:rFonts w:ascii="Consolas" w:hAnsi="Consolas"/>
          <w:sz w:val="19"/>
        </w:rPr>
        <w:t>YTL</w:t>
      </w:r>
      <w:r>
        <w:t xml:space="preserve"> — plus a shared </w:t>
      </w:r>
      <w:r>
        <w:rPr>
          <w:rFonts w:ascii="Consolas" w:hAnsi="Consolas"/>
          <w:sz w:val="19"/>
        </w:rPr>
        <w:t>TRANS</w:t>
      </w:r>
      <w:r>
        <w:t xml:space="preserve"> schema for the provider-agnostic payment-order/EOD/void workflow. Schema list checked against </w:t>
      </w:r>
      <w:r>
        <w:rPr>
          <w:rFonts w:ascii="Consolas" w:hAnsi="Consolas"/>
          <w:sz w:val="19"/>
        </w:rPr>
        <w:t>reload_db/MAINT/BILL_PAYMENT/Schema/</w:t>
      </w:r>
      <w:r>
        <w:t xml:space="preserve"> and matches the vault exactly (19 schemas, no drift found here — contrast with </w:t>
      </w:r>
      <w:r>
        <w:rPr>
          <w:rFonts w:ascii="Consolas" w:hAnsi="Consolas"/>
          <w:sz w:val="19"/>
        </w:rPr>
        <w:t>TRANSACTION</w:t>
      </w:r>
      <w:r>
        <w:t>, which has the same per-provider-schema pattern but is missing several).</w:t>
      </w:r>
    </w:p>
    <w:p w14:paraId="05635BC3" w14:textId="77777777" w:rsidR="00455278" w:rsidRDefault="0080047E">
      <w:pPr>
        <w:pStyle w:val="Heading3"/>
      </w:pPr>
      <w:bookmarkStart w:id="150" w:name="_Toc239606458"/>
      <w:r>
        <w:rPr>
          <w:b w:val="0"/>
        </w:rPr>
        <w:t>Per-biller schemas</w:t>
      </w:r>
      <w:bookmarkEnd w:id="150"/>
    </w:p>
    <w:p w14:paraId="4FC40102" w14:textId="77777777" w:rsidR="00455278" w:rsidRDefault="0080047E">
      <w:r>
        <w:t>Each biller schema is small and follows one of two shapes:</w:t>
      </w:r>
    </w:p>
    <w:p w14:paraId="2D679A45" w14:textId="77777777" w:rsidR="00455278" w:rsidRDefault="0080047E">
      <w:pPr>
        <w:pStyle w:val="ListBullet"/>
      </w:pPr>
      <w:r>
        <w:rPr>
          <w:rFonts w:ascii="Consolas" w:hAnsi="Consolas"/>
          <w:b/>
          <w:sz w:val="19"/>
        </w:rPr>
        <w:t>AccountVerification</w:t>
      </w:r>
      <w:r>
        <w:rPr>
          <w:b/>
        </w:rPr>
        <w:t xml:space="preserve"> + </w:t>
      </w:r>
      <w:r>
        <w:rPr>
          <w:rFonts w:ascii="Consolas" w:hAnsi="Consolas"/>
          <w:b/>
          <w:sz w:val="19"/>
        </w:rPr>
        <w:t>BillPayment</w:t>
      </w:r>
      <w:r>
        <w:t xml:space="preserve"> (most billers: </w:t>
      </w:r>
      <w:r>
        <w:rPr>
          <w:rFonts w:ascii="Consolas" w:hAnsi="Consolas"/>
          <w:sz w:val="19"/>
        </w:rPr>
        <w:t>ASTRO</w:t>
      </w:r>
      <w:r>
        <w:t xml:space="preserve">, </w:t>
      </w:r>
      <w:r>
        <w:rPr>
          <w:rFonts w:ascii="Consolas" w:hAnsi="Consolas"/>
          <w:sz w:val="19"/>
        </w:rPr>
        <w:t>ATX</w:t>
      </w:r>
      <w:r>
        <w:t xml:space="preserve">, </w:t>
      </w:r>
      <w:r>
        <w:rPr>
          <w:rFonts w:ascii="Consolas" w:hAnsi="Consolas"/>
          <w:sz w:val="19"/>
        </w:rPr>
        <w:t>Digi</w:t>
      </w:r>
      <w:r>
        <w:t xml:space="preserve">, </w:t>
      </w:r>
      <w:r>
        <w:rPr>
          <w:rFonts w:ascii="Consolas" w:hAnsi="Consolas"/>
          <w:sz w:val="19"/>
        </w:rPr>
        <w:t>IIMMPACT</w:t>
      </w:r>
      <w:r>
        <w:t xml:space="preserve">, </w:t>
      </w:r>
      <w:r>
        <w:rPr>
          <w:rFonts w:ascii="Consolas" w:hAnsi="Consolas"/>
          <w:sz w:val="19"/>
        </w:rPr>
        <w:t>IWK</w:t>
      </w:r>
      <w:r>
        <w:t xml:space="preserve">, </w:t>
      </w:r>
      <w:r>
        <w:rPr>
          <w:rFonts w:ascii="Consolas" w:hAnsi="Consolas"/>
          <w:sz w:val="19"/>
        </w:rPr>
        <w:t>MBMB</w:t>
      </w:r>
      <w:r>
        <w:t xml:space="preserve">, </w:t>
      </w:r>
      <w:r>
        <w:rPr>
          <w:rFonts w:ascii="Consolas" w:hAnsi="Consolas"/>
          <w:sz w:val="19"/>
        </w:rPr>
        <w:t>MobilityOne</w:t>
      </w:r>
      <w:r>
        <w:t xml:space="preserve">, </w:t>
      </w:r>
      <w:r>
        <w:rPr>
          <w:rFonts w:ascii="Consolas" w:hAnsi="Consolas"/>
          <w:sz w:val="19"/>
        </w:rPr>
        <w:t>PayLink</w:t>
      </w:r>
      <w:r>
        <w:t xml:space="preserve">, </w:t>
      </w:r>
      <w:r>
        <w:rPr>
          <w:rFonts w:ascii="Consolas" w:hAnsi="Consolas"/>
          <w:sz w:val="19"/>
        </w:rPr>
        <w:t>Syabas</w:t>
      </w:r>
      <w:r>
        <w:t xml:space="preserve">, </w:t>
      </w:r>
      <w:r>
        <w:rPr>
          <w:rFonts w:ascii="Consolas" w:hAnsi="Consolas"/>
          <w:sz w:val="19"/>
        </w:rPr>
        <w:t>UMOBILE</w:t>
      </w:r>
      <w:r>
        <w:t>/</w:t>
      </w:r>
      <w:r>
        <w:rPr>
          <w:rFonts w:ascii="Consolas" w:hAnsi="Consolas"/>
          <w:sz w:val="19"/>
        </w:rPr>
        <w:t>AnyPay</w:t>
      </w:r>
      <w:r>
        <w:t>) — a pre-payment account/bill lookup, then the actual payment record.</w:t>
      </w:r>
    </w:p>
    <w:p w14:paraId="7A961C29" w14:textId="77777777" w:rsidR="00455278" w:rsidRDefault="0080047E">
      <w:pPr>
        <w:pStyle w:val="ListBullet"/>
      </w:pPr>
      <w:r>
        <w:rPr>
          <w:rFonts w:ascii="Consolas" w:hAnsi="Consolas"/>
          <w:b/>
          <w:sz w:val="19"/>
        </w:rPr>
        <w:t>BillPayment</w:t>
      </w:r>
      <w:r>
        <w:rPr>
          <w:b/>
        </w:rPr>
        <w:t xml:space="preserve"> only</w:t>
      </w:r>
      <w:r>
        <w:t xml:space="preserve"> (</w:t>
      </w:r>
      <w:r>
        <w:rPr>
          <w:rFonts w:ascii="Consolas" w:hAnsi="Consolas"/>
          <w:sz w:val="19"/>
        </w:rPr>
        <w:t>EPay</w:t>
      </w:r>
      <w:r>
        <w:t xml:space="preserve">, </w:t>
      </w:r>
      <w:r>
        <w:rPr>
          <w:rFonts w:ascii="Consolas" w:hAnsi="Consolas"/>
          <w:sz w:val="19"/>
        </w:rPr>
        <w:t>Panda</w:t>
      </w:r>
      <w:r>
        <w:t xml:space="preserve">, </w:t>
      </w:r>
      <w:r>
        <w:rPr>
          <w:rFonts w:ascii="Consolas" w:hAnsi="Consolas"/>
          <w:sz w:val="19"/>
        </w:rPr>
        <w:t>REDONE</w:t>
      </w:r>
      <w:r>
        <w:t>) — no separate verification step modeled, or verification happens elsewhere.</w:t>
      </w:r>
    </w:p>
    <w:p w14:paraId="6BC33B97" w14:textId="77777777" w:rsidR="00455278" w:rsidRDefault="0080047E">
      <w:r>
        <w:rPr>
          <w:rFonts w:ascii="Consolas" w:hAnsi="Consolas"/>
          <w:sz w:val="19"/>
        </w:rPr>
        <w:lastRenderedPageBreak/>
        <w:t>ASTRO</w:t>
      </w:r>
      <w:r>
        <w:t xml:space="preserve"> and </w:t>
      </w:r>
      <w:r>
        <w:rPr>
          <w:rFonts w:ascii="Consolas" w:hAnsi="Consolas"/>
          <w:sz w:val="19"/>
        </w:rPr>
        <w:t>TNB</w:t>
      </w:r>
      <w:r>
        <w:t>/</w:t>
      </w:r>
      <w:r>
        <w:rPr>
          <w:rFonts w:ascii="Consolas" w:hAnsi="Consolas"/>
          <w:sz w:val="19"/>
        </w:rPr>
        <w:t>TELEKOM</w:t>
      </w:r>
      <w:r>
        <w:t xml:space="preserve"> additionally have </w:t>
      </w:r>
      <w:r>
        <w:rPr>
          <w:rFonts w:ascii="Consolas" w:hAnsi="Consolas"/>
          <w:sz w:val="19"/>
        </w:rPr>
        <w:t>BillPaymentRetries</w:t>
      </w:r>
      <w:r>
        <w:t xml:space="preserve">/ </w:t>
      </w:r>
      <w:r>
        <w:rPr>
          <w:rFonts w:ascii="Consolas" w:hAnsi="Consolas"/>
          <w:sz w:val="19"/>
        </w:rPr>
        <w:t>BillPaymentReturnCode</w:t>
      </w:r>
      <w:r>
        <w:t xml:space="preserve"> tables — retry tracking and biller-specific return code lookups aren't universal across billers, only added where the partner's API apparently needed it. </w:t>
      </w:r>
      <w:r>
        <w:rPr>
          <w:rFonts w:ascii="Consolas" w:hAnsi="Consolas"/>
          <w:sz w:val="19"/>
        </w:rPr>
        <w:t>RazerPay</w:t>
      </w:r>
      <w:r>
        <w:t xml:space="preserve"> stands out with a </w:t>
      </w:r>
      <w:r>
        <w:rPr>
          <w:rFonts w:ascii="Consolas" w:hAnsi="Consolas"/>
          <w:sz w:val="19"/>
        </w:rPr>
        <w:t>Configurations</w:t>
      </w:r>
      <w:r>
        <w:t xml:space="preserve"> table of its own (</w:t>
      </w:r>
      <w:r>
        <w:rPr>
          <w:rFonts w:ascii="Consolas" w:hAnsi="Consolas"/>
          <w:sz w:val="19"/>
        </w:rPr>
        <w:t>MStatusId</w:t>
      </w:r>
      <w:r>
        <w:t xml:space="preserve">-gated) — the only biller schema with what looks like partner-specific runtime config stored alongside the transaction tables rather than in the shared </w:t>
      </w:r>
      <w:r>
        <w:rPr>
          <w:rFonts w:ascii="Consolas" w:hAnsi="Consolas"/>
          <w:sz w:val="19"/>
        </w:rPr>
        <w:t>CONFIGURATION</w:t>
      </w:r>
      <w:r>
        <w:t xml:space="preserve"> database.</w:t>
      </w:r>
    </w:p>
    <w:p w14:paraId="3BD202DF" w14:textId="77777777" w:rsidR="00455278" w:rsidRDefault="0080047E">
      <w:pPr>
        <w:pStyle w:val="Heading3"/>
      </w:pPr>
      <w:bookmarkStart w:id="151" w:name="_Toc239606459"/>
      <w:r>
        <w:rPr>
          <w:rFonts w:ascii="Consolas" w:hAnsi="Consolas"/>
          <w:b w:val="0"/>
          <w:sz w:val="19"/>
        </w:rPr>
        <w:t>TRANS</w:t>
      </w:r>
      <w:r>
        <w:rPr>
          <w:b w:val="0"/>
        </w:rPr>
        <w:t xml:space="preserve"> — the shared payment-order workflow</w:t>
      </w:r>
      <w:bookmarkEnd w:id="151"/>
    </w:p>
    <w:p w14:paraId="02C4F7F6" w14:textId="77777777" w:rsidR="00455278" w:rsidRDefault="0080047E">
      <w:r>
        <w:rPr>
          <w:rFonts w:ascii="Consolas" w:hAnsi="Consolas"/>
          <w:sz w:val="19"/>
        </w:rPr>
        <w:t>PaymentOrders → PaymentTransactions</w:t>
      </w:r>
      <w:r>
        <w:t xml:space="preserve"> is the biller-agnostic order/transaction pair (mirrors the same pattern seen in </w:t>
      </w:r>
      <w:r>
        <w:rPr>
          <w:rFonts w:ascii="Consolas" w:hAnsi="Consolas"/>
          <w:sz w:val="19"/>
        </w:rPr>
        <w:t>TRANSACTION.dbo.SalesOrders/ SalesTransactions</w:t>
      </w:r>
      <w:r>
        <w:t xml:space="preserve">), with a full void sub-flow: </w:t>
      </w:r>
      <w:r>
        <w:rPr>
          <w:rFonts w:ascii="Consolas" w:hAnsi="Consolas"/>
          <w:sz w:val="19"/>
        </w:rPr>
        <w:t>PaymentVoidRequests → PaymentVoidRejectionRequests</w:t>
      </w:r>
      <w:r>
        <w:t xml:space="preserve"> / </w:t>
      </w:r>
      <w:r>
        <w:rPr>
          <w:rFonts w:ascii="Consolas" w:hAnsi="Consolas"/>
          <w:sz w:val="19"/>
        </w:rPr>
        <w:t>PaymentVoidRepostRequests → PaymentVoidRepostTransactions</w:t>
      </w:r>
      <w:r>
        <w:t xml:space="preserve">, and </w:t>
      </w:r>
      <w:r>
        <w:rPr>
          <w:rFonts w:ascii="Consolas" w:hAnsi="Consolas"/>
          <w:sz w:val="19"/>
        </w:rPr>
        <w:t>PaymentVoidTransactions</w:t>
      </w:r>
      <w:r>
        <w:t xml:space="preserve"> as the terminal void record. EOD/EOS (</w:t>
      </w:r>
      <w:r>
        <w:rPr>
          <w:rFonts w:ascii="Consolas" w:hAnsi="Consolas"/>
          <w:sz w:val="19"/>
        </w:rPr>
        <w:t>PaymentEndOfDays</w:t>
      </w:r>
      <w:r>
        <w:t>/</w:t>
      </w:r>
      <w:r>
        <w:rPr>
          <w:rFonts w:ascii="Consolas" w:hAnsi="Consolas"/>
          <w:sz w:val="19"/>
        </w:rPr>
        <w:t>PaymentEndOfDayDetails</w:t>
      </w:r>
      <w:r>
        <w:t xml:space="preserve">, </w:t>
      </w:r>
      <w:r>
        <w:rPr>
          <w:rFonts w:ascii="Consolas" w:hAnsi="Consolas"/>
          <w:sz w:val="19"/>
        </w:rPr>
        <w:t>PaymentEndOfShifts</w:t>
      </w:r>
      <w:r>
        <w:t>/</w:t>
      </w:r>
      <w:r>
        <w:rPr>
          <w:rFonts w:ascii="Consolas" w:hAnsi="Consolas"/>
          <w:sz w:val="19"/>
        </w:rPr>
        <w:t>PaymentEndOfShiftDetails</w:t>
      </w:r>
      <w:r>
        <w:t xml:space="preserve">) follows the same Details-child-of-Day/Shift-parent shape used everywhere else in the estate. </w:t>
      </w:r>
      <w:r>
        <w:rPr>
          <w:rFonts w:ascii="Consolas" w:hAnsi="Consolas"/>
          <w:sz w:val="19"/>
        </w:rPr>
        <w:t>PaymentOrders</w:t>
      </w:r>
      <w:r>
        <w:t>/</w:t>
      </w:r>
      <w:r>
        <w:rPr>
          <w:rFonts w:ascii="Consolas" w:hAnsi="Consolas"/>
          <w:sz w:val="19"/>
        </w:rPr>
        <w:t>PaymentTransactions</w:t>
      </w:r>
      <w:r>
        <w:t xml:space="preserve"> both have </w:t>
      </w:r>
      <w:r>
        <w:rPr>
          <w:rFonts w:ascii="Consolas" w:hAnsi="Consolas"/>
          <w:sz w:val="19"/>
        </w:rPr>
        <w:t>_new_GIT1858</w:t>
      </w:r>
      <w:r>
        <w:t xml:space="preserve"> wide-key migration siblings, same as </w:t>
      </w:r>
      <w:r>
        <w:rPr>
          <w:rFonts w:ascii="Consolas" w:hAnsi="Consolas"/>
          <w:sz w:val="19"/>
        </w:rPr>
        <w:t>TRANSACTION</w:t>
      </w:r>
      <w:r>
        <w:t>.</w:t>
      </w:r>
    </w:p>
    <w:p w14:paraId="59694EC4" w14:textId="77777777" w:rsidR="00455278" w:rsidRDefault="0080047E">
      <w:r>
        <w:t xml:space="preserve">Note: </w:t>
      </w:r>
      <w:r>
        <w:rPr>
          <w:rFonts w:ascii="Consolas" w:hAnsi="Consolas"/>
          <w:sz w:val="19"/>
        </w:rPr>
        <w:t>TICKET</w:t>
      </w:r>
      <w:r>
        <w:t xml:space="preserve"> also has its own </w:t>
      </w:r>
      <w:r>
        <w:rPr>
          <w:rFonts w:ascii="Consolas" w:hAnsi="Consolas"/>
          <w:sz w:val="19"/>
        </w:rPr>
        <w:t>TRANS.PaymentOrders</w:t>
      </w:r>
      <w:r>
        <w:t>/</w:t>
      </w:r>
      <w:r>
        <w:rPr>
          <w:rFonts w:ascii="Consolas" w:hAnsi="Consolas"/>
          <w:sz w:val="19"/>
        </w:rPr>
        <w:t>TRANS.PaymentTransactions</w:t>
      </w:r>
      <w:r>
        <w:t xml:space="preserve"> pair with identical columns — this </w:t>
      </w:r>
      <w:r>
        <w:rPr>
          <w:rFonts w:ascii="Consolas" w:hAnsi="Consolas"/>
          <w:sz w:val="19"/>
        </w:rPr>
        <w:t>TRANS</w:t>
      </w:r>
      <w:r>
        <w:t xml:space="preserve"> shape is a cross-module convention for "generic payment order," reused independently per database rather than shared from one physical table.</w:t>
      </w:r>
    </w:p>
    <w:p w14:paraId="37FF8A1A" w14:textId="77777777" w:rsidR="00455278" w:rsidRDefault="0080047E">
      <w:pPr>
        <w:pStyle w:val="Heading3"/>
      </w:pPr>
      <w:bookmarkStart w:id="152" w:name="_Toc239606460"/>
      <w:r>
        <w:rPr>
          <w:b w:val="0"/>
        </w:rPr>
        <w:t>Stored procedures</w:t>
      </w:r>
      <w:bookmarkEnd w:id="152"/>
    </w:p>
    <w:p w14:paraId="6161CA34" w14:textId="77777777" w:rsidR="00455278" w:rsidRDefault="0080047E">
      <w:r>
        <w:t xml:space="preserve">Standard </w:t>
      </w:r>
      <w:r>
        <w:rPr>
          <w:rFonts w:ascii="Consolas" w:hAnsi="Consolas"/>
          <w:sz w:val="19"/>
        </w:rPr>
        <w:t>&lt;Table&gt;_&lt;Verb&gt;[_By_X]</w:t>
      </w:r>
      <w:r>
        <w:t xml:space="preserve"> CRUD, ~210 across 19 schemas — thin per biller (most billers have well under 10 procedures each), with the bulk concentrated in the shared </w:t>
      </w:r>
      <w:r>
        <w:rPr>
          <w:rFonts w:ascii="Consolas" w:hAnsi="Consolas"/>
          <w:sz w:val="19"/>
        </w:rPr>
        <w:t>TRANS</w:t>
      </w:r>
      <w:r>
        <w:t xml:space="preserve"> schema.</w:t>
      </w:r>
    </w:p>
    <w:p w14:paraId="7F972705" w14:textId="77777777" w:rsidR="00455278" w:rsidRDefault="0080047E">
      <w:pPr>
        <w:pStyle w:val="Heading3"/>
      </w:pPr>
      <w:bookmarkStart w:id="153" w:name="_Toc239606461"/>
      <w:r>
        <w:rPr>
          <w:b w:val="0"/>
        </w:rPr>
        <w:t>Relationships to other modules</w:t>
      </w:r>
      <w:bookmarkEnd w:id="153"/>
    </w:p>
    <w:p w14:paraId="64C0EDDD" w14:textId="77777777" w:rsidR="00455278" w:rsidRDefault="0080047E">
      <w:r>
        <w:t xml:space="preserve">Receives from </w:t>
      </w:r>
      <w:r>
        <w:rPr>
          <w:rFonts w:ascii="Consolas" w:hAnsi="Consolas"/>
          <w:sz w:val="19"/>
        </w:rPr>
        <w:t>TRANSACTION</w:t>
      </w:r>
      <w:r>
        <w:t xml:space="preserve"> (</w:t>
      </w:r>
      <w:r>
        <w:rPr>
          <w:rFonts w:ascii="Consolas" w:hAnsi="Consolas"/>
          <w:sz w:val="19"/>
        </w:rPr>
        <w:t>ApiBillPaymentTransactions</w:t>
      </w:r>
      <w:r>
        <w:t xml:space="preserve"> is the staging row; </w:t>
      </w:r>
      <w:r>
        <w:rPr>
          <w:rFonts w:ascii="Consolas" w:hAnsi="Consolas"/>
          <w:sz w:val="19"/>
        </w:rPr>
        <w:t>BILL_PAYMENT.TRANS.PaymentTransactions</w:t>
      </w:r>
      <w:r>
        <w:t xml:space="preserve"> is what actually got sent to the biller). Feeds </w:t>
      </w:r>
      <w:r>
        <w:rPr>
          <w:rFonts w:ascii="Consolas" w:hAnsi="Consolas"/>
          <w:sz w:val="19"/>
        </w:rPr>
        <w:t>REPORTSUMMARY</w:t>
      </w:r>
      <w:r>
        <w:t xml:space="preserve"> (</w:t>
      </w:r>
      <w:r>
        <w:rPr>
          <w:rFonts w:ascii="Consolas" w:hAnsi="Consolas"/>
          <w:sz w:val="19"/>
        </w:rPr>
        <w:t>BillPaymentBillerReport</w:t>
      </w:r>
      <w:r>
        <w:t xml:space="preserve">/ </w:t>
      </w:r>
      <w:r>
        <w:rPr>
          <w:rFonts w:ascii="Consolas" w:hAnsi="Consolas"/>
          <w:sz w:val="19"/>
        </w:rPr>
        <w:t>BillPaymentSettlementReport</w:t>
      </w:r>
      <w:r>
        <w:t xml:space="preserve">, plus the per-biller report mirrors like </w:t>
      </w:r>
      <w:r>
        <w:rPr>
          <w:rFonts w:ascii="Consolas" w:hAnsi="Consolas"/>
          <w:sz w:val="19"/>
        </w:rPr>
        <w:t>REPORTSUMMARY.dbo.ASTROBillPayment</w:t>
      </w:r>
      <w:r>
        <w:t xml:space="preserve">). References </w:t>
      </w:r>
      <w:r>
        <w:rPr>
          <w:rFonts w:ascii="Consolas" w:hAnsi="Consolas"/>
          <w:sz w:val="19"/>
        </w:rPr>
        <w:t>CEPP</w:t>
      </w:r>
      <w:r>
        <w:t xml:space="preserve"> for dealer/store/terminal/</w:t>
      </w:r>
      <w:r>
        <w:rPr>
          <w:rFonts w:ascii="Consolas" w:hAnsi="Consolas"/>
          <w:sz w:val="19"/>
        </w:rPr>
        <w:t>TerminalServiceProduct</w:t>
      </w:r>
      <w:r>
        <w:t xml:space="preserve"> identity throughout.</w:t>
      </w:r>
    </w:p>
    <w:p w14:paraId="58722BA6" w14:textId="77777777" w:rsidR="00455278" w:rsidRDefault="0080047E">
      <w:pPr>
        <w:pStyle w:val="Heading3"/>
      </w:pPr>
      <w:bookmarkStart w:id="154" w:name="_Toc239606462"/>
      <w:r>
        <w:rPr>
          <w:b w:val="0"/>
        </w:rPr>
        <w:t>Related</w:t>
      </w:r>
      <w:bookmarkEnd w:id="154"/>
    </w:p>
    <w:p w14:paraId="2F015C84" w14:textId="77777777" w:rsidR="00455278" w:rsidRDefault="0080047E">
      <w:pPr>
        <w:pStyle w:val="ListBullet"/>
      </w:pPr>
      <w:r>
        <w:rPr>
          <w:i/>
          <w:color w:val="444488"/>
        </w:rPr>
        <w:t>TRANSACTION</w:t>
      </w:r>
      <w:r>
        <w:t xml:space="preserve"> — the staging side (</w:t>
      </w:r>
      <w:r>
        <w:rPr>
          <w:rFonts w:ascii="Consolas" w:hAnsi="Consolas"/>
          <w:sz w:val="19"/>
        </w:rPr>
        <w:t>ApiBillPaymentTransactions</w:t>
      </w:r>
      <w:r>
        <w:t>) feeding this database</w:t>
      </w:r>
    </w:p>
    <w:p w14:paraId="62470C4B" w14:textId="77777777" w:rsidR="00455278" w:rsidRDefault="0080047E">
      <w:pPr>
        <w:pStyle w:val="ListBullet"/>
      </w:pPr>
      <w:r>
        <w:rPr>
          <w:i/>
          <w:color w:val="444488"/>
        </w:rPr>
        <w:t>REPORTSUMMARY</w:t>
      </w:r>
      <w:r>
        <w:t xml:space="preserve"> — the settlement/billing reports this database feeds</w:t>
      </w:r>
    </w:p>
    <w:p w14:paraId="5AAF7901" w14:textId="77777777" w:rsidR="00455278" w:rsidRDefault="0080047E">
      <w:pPr>
        <w:pStyle w:val="ListBullet"/>
      </w:pPr>
      <w:r>
        <w:rPr>
          <w:i/>
          <w:color w:val="444488"/>
        </w:rPr>
        <w:t>TICKET</w:t>
      </w:r>
      <w:r>
        <w:t xml:space="preserve"> — the other module reusing the same </w:t>
      </w:r>
      <w:r>
        <w:rPr>
          <w:rFonts w:ascii="Consolas" w:hAnsi="Consolas"/>
          <w:sz w:val="19"/>
        </w:rPr>
        <w:t>TRANS.PaymentOrders</w:t>
      </w:r>
      <w:r>
        <w:t>/</w:t>
      </w:r>
      <w:r>
        <w:rPr>
          <w:rFonts w:ascii="Consolas" w:hAnsi="Consolas"/>
          <w:sz w:val="19"/>
        </w:rPr>
        <w:t>PaymentTransactions</w:t>
      </w:r>
      <w:r>
        <w:t xml:space="preserve"> shape independently</w:t>
      </w:r>
    </w:p>
    <w:p w14:paraId="18C1FA73" w14:textId="77777777" w:rsidR="00455278" w:rsidRDefault="0080047E">
      <w:pPr>
        <w:pStyle w:val="ListBullet"/>
      </w:pPr>
      <w:r>
        <w:rPr>
          <w:i/>
          <w:color w:val="444488"/>
        </w:rPr>
        <w:t>BILL_PAYMENT — ER diagram</w:t>
      </w:r>
      <w:r>
        <w:t xml:space="preserve"> — the clustered ER diagrams for this module</w:t>
      </w:r>
    </w:p>
    <w:p w14:paraId="64B1D482" w14:textId="77777777" w:rsidR="00455278" w:rsidRDefault="0080047E">
      <w:pPr>
        <w:pStyle w:val="ListBullet"/>
      </w:pPr>
      <w:r>
        <w:rPr>
          <w:i/>
          <w:color w:val="444488"/>
        </w:rPr>
        <w:t>reload_db — Tribal Knowledge</w:t>
      </w:r>
      <w:r>
        <w:t xml:space="preserve"> — BILL_PAYMENT's ranking (#4) by patch/MR traffic</w:t>
      </w:r>
    </w:p>
    <w:p w14:paraId="15326B0D" w14:textId="77777777" w:rsidR="00455278" w:rsidRDefault="0080047E">
      <w:pPr>
        <w:pStyle w:val="Heading2"/>
      </w:pPr>
      <w:bookmarkStart w:id="155" w:name="_Toc239606463"/>
      <w:r>
        <w:rPr>
          <w:b w:val="0"/>
        </w:rPr>
        <w:t>CEPP</w:t>
      </w:r>
      <w:bookmarkEnd w:id="155"/>
    </w:p>
    <w:p w14:paraId="4A4193CF" w14:textId="77777777" w:rsidR="00455278" w:rsidRDefault="0080047E">
      <w:pPr>
        <w:spacing w:after="160"/>
      </w:pPr>
      <w:r>
        <w:rPr>
          <w:i/>
          <w:color w:val="777777"/>
          <w:sz w:val="17"/>
        </w:rPr>
        <w:t>architecture/reload_db/cepp.md</w:t>
      </w:r>
    </w:p>
    <w:p w14:paraId="50D04DFB" w14:textId="77777777" w:rsidR="00455278" w:rsidRDefault="0080047E">
      <w:r>
        <w:rPr>
          <w:b/>
        </w:rPr>
        <w:t>Database:</w:t>
      </w:r>
      <w:r>
        <w:t xml:space="preserve"> </w:t>
      </w:r>
      <w:r>
        <w:rPr>
          <w:rFonts w:ascii="Consolas" w:hAnsi="Consolas"/>
          <w:sz w:val="19"/>
        </w:rPr>
        <w:t>CEPP</w:t>
      </w:r>
      <w:r>
        <w:t xml:space="preserve"> · </w:t>
      </w:r>
      <w:r>
        <w:rPr>
          <w:b/>
        </w:rPr>
        <w:t>Schema:</w:t>
      </w:r>
      <w:r>
        <w:t xml:space="preserve"> </w:t>
      </w:r>
      <w:r>
        <w:rPr>
          <w:rFonts w:ascii="Consolas" w:hAnsi="Consolas"/>
          <w:sz w:val="19"/>
        </w:rPr>
        <w:t>dbo</w:t>
      </w:r>
      <w:r>
        <w:t xml:space="preserve"> only · </w:t>
      </w:r>
      <w:r>
        <w:rPr>
          <w:b/>
        </w:rPr>
        <w:t>Tables:</w:t>
      </w:r>
      <w:r>
        <w:t xml:space="preserve"> 84 current (83 per vault + </w:t>
      </w:r>
      <w:r>
        <w:rPr>
          <w:rFonts w:ascii="Consolas" w:hAnsi="Consolas"/>
          <w:sz w:val="19"/>
        </w:rPr>
        <w:t>PublicHolidays</w:t>
      </w:r>
      <w:r>
        <w:t xml:space="preserve">, see </w:t>
      </w:r>
      <w:r>
        <w:rPr>
          <w:rFonts w:ascii="Consolas" w:hAnsi="Consolas"/>
          <w:sz w:val="19"/>
        </w:rPr>
        <w:t>vault-drift-notes.md</w:t>
      </w:r>
      <w:r>
        <w:t xml:space="preserve">) · </w:t>
      </w:r>
      <w:r>
        <w:rPr>
          <w:b/>
        </w:rPr>
        <w:t>Stored procedures:</w:t>
      </w:r>
      <w:r>
        <w:t xml:space="preserve"> 538+</w:t>
      </w:r>
    </w:p>
    <w:p w14:paraId="624C7198" w14:textId="77777777" w:rsidR="00455278" w:rsidRDefault="0080047E">
      <w:r>
        <w:lastRenderedPageBreak/>
        <w:t>The central master-data and back-office administration hub. Every other module in the estate reads from this database directly via three-part cross- database names (</w:t>
      </w:r>
      <w:r>
        <w:rPr>
          <w:rFonts w:ascii="Consolas" w:hAnsi="Consolas"/>
          <w:sz w:val="19"/>
        </w:rPr>
        <w:t>[CEPP].[dbo].[LookupCodes]</w:t>
      </w:r>
      <w:r>
        <w:t xml:space="preserve">, </w:t>
      </w:r>
      <w:r>
        <w:rPr>
          <w:rFonts w:ascii="Consolas" w:hAnsi="Consolas"/>
          <w:sz w:val="19"/>
        </w:rPr>
        <w:t>[CEPP].[dbo].[Dealers]</w:t>
      </w:r>
      <w:r>
        <w:t xml:space="preserve">, ...) — it's the single most-referenced database in the platform, and the vault's 734-relationship inference count puts </w:t>
      </w:r>
      <w:r>
        <w:rPr>
          <w:rFonts w:ascii="Consolas" w:hAnsi="Consolas"/>
          <w:sz w:val="19"/>
        </w:rPr>
        <w:t>TRANSACTION → CEPP</w:t>
      </w:r>
      <w:r>
        <w:t xml:space="preserve"> alone at 243 links. "CEPP" as a name is never expanded anywhere in the scripts found; likely a legacy product/project codename predating the "Fiuu Reload" branding.</w:t>
      </w:r>
    </w:p>
    <w:p w14:paraId="29AEC523" w14:textId="77777777" w:rsidR="00455278" w:rsidRDefault="0080047E">
      <w:pPr>
        <w:pStyle w:val="Heading3"/>
      </w:pPr>
      <w:bookmarkStart w:id="156" w:name="_Toc239606464"/>
      <w:r>
        <w:rPr>
          <w:b w:val="0"/>
        </w:rPr>
        <w:t>Org hierarchy</w:t>
      </w:r>
      <w:bookmarkEnd w:id="156"/>
    </w:p>
    <w:p w14:paraId="30CD9F4A" w14:textId="77777777" w:rsidR="00455278" w:rsidRDefault="0080047E">
      <w:r>
        <w:t>The backbone entity chain nearly everything else hangs off:</w:t>
      </w:r>
    </w:p>
    <w:p w14:paraId="5B64AFF9" w14:textId="77777777" w:rsidR="00455278" w:rsidRDefault="0080047E">
      <w:r>
        <w:rPr>
          <w:rFonts w:ascii="Consolas" w:hAnsi="Consolas"/>
          <w:sz w:val="19"/>
        </w:rPr>
        <w:t>Company → Dealers → Stores → Terminals</w:t>
      </w:r>
      <w:r>
        <w:t xml:space="preserve">, with </w:t>
      </w:r>
      <w:r>
        <w:rPr>
          <w:rFonts w:ascii="Consolas" w:hAnsi="Consolas"/>
          <w:sz w:val="19"/>
        </w:rPr>
        <w:t>Users</w:t>
      </w:r>
      <w:r>
        <w:t>/</w:t>
      </w:r>
      <w:r>
        <w:rPr>
          <w:rFonts w:ascii="Consolas" w:hAnsi="Consolas"/>
          <w:sz w:val="19"/>
        </w:rPr>
        <w:t>Roles</w:t>
      </w:r>
      <w:r>
        <w:t xml:space="preserve"> cutting across.</w:t>
      </w:r>
    </w:p>
    <w:p w14:paraId="40BFD858" w14:textId="77777777" w:rsidR="00455278" w:rsidRDefault="0080047E">
      <w:pPr>
        <w:pStyle w:val="ListBullet"/>
      </w:pPr>
      <w:r>
        <w:rPr>
          <w:rFonts w:ascii="Consolas" w:hAnsi="Consolas"/>
          <w:b/>
          <w:sz w:val="19"/>
        </w:rPr>
        <w:t>Company</w:t>
      </w:r>
      <w:r>
        <w:t xml:space="preserve"> — top-level legal entity.</w:t>
      </w:r>
    </w:p>
    <w:p w14:paraId="1ADB8F99" w14:textId="77777777" w:rsidR="00455278" w:rsidRDefault="0080047E">
      <w:pPr>
        <w:pStyle w:val="ListBullet"/>
      </w:pPr>
      <w:r>
        <w:rPr>
          <w:rFonts w:ascii="Consolas" w:hAnsi="Consolas"/>
          <w:b/>
          <w:sz w:val="19"/>
        </w:rPr>
        <w:t>Dealers</w:t>
      </w:r>
      <w:r>
        <w:t xml:space="preserve"> — the merchant/reseller account. Carries </w:t>
      </w:r>
      <w:r>
        <w:rPr>
          <w:rFonts w:ascii="Consolas" w:hAnsi="Consolas"/>
          <w:sz w:val="19"/>
        </w:rPr>
        <w:t>DealerGroupId</w:t>
      </w:r>
      <w:r>
        <w:t xml:space="preserve">, </w:t>
      </w:r>
      <w:r>
        <w:rPr>
          <w:rFonts w:ascii="Consolas" w:hAnsi="Consolas"/>
          <w:sz w:val="19"/>
        </w:rPr>
        <w:t>CompanyId</w:t>
      </w:r>
      <w:r>
        <w:t xml:space="preserve">, </w:t>
      </w:r>
      <w:r>
        <w:rPr>
          <w:rFonts w:ascii="Consolas" w:hAnsi="Consolas"/>
          <w:sz w:val="19"/>
        </w:rPr>
        <w:t>WalletId</w:t>
      </w:r>
      <w:r>
        <w:t xml:space="preserve">, </w:t>
      </w:r>
      <w:r>
        <w:rPr>
          <w:rFonts w:ascii="Consolas" w:hAnsi="Consolas"/>
          <w:sz w:val="19"/>
        </w:rPr>
        <w:t>MWalletTypeId</w:t>
      </w:r>
      <w:r>
        <w:t xml:space="preserve">, </w:t>
      </w:r>
      <w:r>
        <w:rPr>
          <w:rFonts w:ascii="Consolas" w:hAnsi="Consolas"/>
          <w:sz w:val="19"/>
        </w:rPr>
        <w:t>MAgencyTypeId</w:t>
      </w:r>
      <w:r>
        <w:t xml:space="preserve">, a </w:t>
      </w:r>
      <w:r>
        <w:rPr>
          <w:rFonts w:ascii="Consolas" w:hAnsi="Consolas"/>
          <w:sz w:val="19"/>
        </w:rPr>
        <w:t>SalesManagerUserId</w:t>
      </w:r>
      <w:r>
        <w:t xml:space="preserve"> FK into </w:t>
      </w:r>
      <w:r>
        <w:rPr>
          <w:rFonts w:ascii="Consolas" w:hAnsi="Consolas"/>
          <w:sz w:val="19"/>
        </w:rPr>
        <w:t>Users</w:t>
      </w:r>
      <w:r>
        <w:t>, and workflow status fields (</w:t>
      </w:r>
      <w:r>
        <w:rPr>
          <w:rFonts w:ascii="Consolas" w:hAnsi="Consolas"/>
          <w:sz w:val="19"/>
        </w:rPr>
        <w:t>MStatusId</w:t>
      </w:r>
      <w:r>
        <w:t xml:space="preserve">, </w:t>
      </w:r>
      <w:r>
        <w:rPr>
          <w:rFonts w:ascii="Consolas" w:hAnsi="Consolas"/>
          <w:sz w:val="19"/>
        </w:rPr>
        <w:t>MWorkFlowStatusId</w:t>
      </w:r>
      <w:r>
        <w:t>) — dealer onboarding is a workflow, not a single insert.</w:t>
      </w:r>
    </w:p>
    <w:p w14:paraId="74209C12" w14:textId="77777777" w:rsidR="00455278" w:rsidRDefault="0080047E">
      <w:pPr>
        <w:pStyle w:val="ListBullet"/>
      </w:pPr>
      <w:r>
        <w:rPr>
          <w:rFonts w:ascii="Consolas" w:hAnsi="Consolas"/>
          <w:b/>
          <w:sz w:val="19"/>
        </w:rPr>
        <w:t>DealerGroups</w:t>
      </w:r>
      <w:r>
        <w:t xml:space="preserve"> — groups dealers for commission/reporting rollups; also the join target for </w:t>
      </w:r>
      <w:r>
        <w:rPr>
          <w:rFonts w:ascii="Consolas" w:hAnsi="Consolas"/>
          <w:sz w:val="19"/>
        </w:rPr>
        <w:t>DealerGroupSAPItemCode</w:t>
      </w:r>
      <w:r>
        <w:t xml:space="preserve"> (SAP item-code mapping per dealer group — a second, CEPP-side link into the SAP integration alongside the standalone </w:t>
      </w:r>
      <w:r>
        <w:rPr>
          <w:rFonts w:ascii="Consolas" w:hAnsi="Consolas"/>
          <w:sz w:val="19"/>
        </w:rPr>
        <w:t>SAP</w:t>
      </w:r>
      <w:r>
        <w:t xml:space="preserve"> database, see </w:t>
      </w:r>
      <w:r>
        <w:rPr>
          <w:rFonts w:ascii="Consolas" w:hAnsi="Consolas"/>
          <w:sz w:val="19"/>
        </w:rPr>
        <w:t>sap.md</w:t>
      </w:r>
      <w:r>
        <w:t>).</w:t>
      </w:r>
    </w:p>
    <w:p w14:paraId="22106749" w14:textId="77777777" w:rsidR="00455278" w:rsidRDefault="0080047E">
      <w:pPr>
        <w:pStyle w:val="ListBullet"/>
      </w:pPr>
      <w:r>
        <w:rPr>
          <w:rFonts w:ascii="Consolas" w:hAnsi="Consolas"/>
          <w:b/>
          <w:sz w:val="19"/>
        </w:rPr>
        <w:t>Stores</w:t>
      </w:r>
      <w:r>
        <w:t xml:space="preserve"> — belongs to a </w:t>
      </w:r>
      <w:r>
        <w:rPr>
          <w:rFonts w:ascii="Consolas" w:hAnsi="Consolas"/>
          <w:sz w:val="19"/>
        </w:rPr>
        <w:t>Dealer</w:t>
      </w:r>
      <w:r>
        <w:t xml:space="preserve">, has its own </w:t>
      </w:r>
      <w:r>
        <w:rPr>
          <w:rFonts w:ascii="Consolas" w:hAnsi="Consolas"/>
          <w:sz w:val="19"/>
        </w:rPr>
        <w:t>MStatusId</w:t>
      </w:r>
      <w:r>
        <w:t xml:space="preserve">/ </w:t>
      </w:r>
      <w:r>
        <w:rPr>
          <w:rFonts w:ascii="Consolas" w:hAnsi="Consolas"/>
          <w:sz w:val="19"/>
        </w:rPr>
        <w:t>MWorkFlowStatusId</w:t>
      </w:r>
      <w:r>
        <w:t xml:space="preserve"> and an </w:t>
      </w:r>
      <w:r>
        <w:rPr>
          <w:rFonts w:ascii="Consolas" w:hAnsi="Consolas"/>
          <w:sz w:val="19"/>
        </w:rPr>
        <w:t>IsSupportHybrid</w:t>
      </w:r>
      <w:r>
        <w:t xml:space="preserve"> flag.</w:t>
      </w:r>
    </w:p>
    <w:p w14:paraId="6A572206" w14:textId="77777777" w:rsidR="00455278" w:rsidRDefault="0080047E">
      <w:pPr>
        <w:pStyle w:val="ListBullet"/>
      </w:pPr>
      <w:r>
        <w:rPr>
          <w:rFonts w:ascii="Consolas" w:hAnsi="Consolas"/>
          <w:b/>
          <w:sz w:val="19"/>
        </w:rPr>
        <w:t>Terminals</w:t>
      </w:r>
      <w:r>
        <w:t xml:space="preserve"> — belongs to a </w:t>
      </w:r>
      <w:r>
        <w:rPr>
          <w:rFonts w:ascii="Consolas" w:hAnsi="Consolas"/>
          <w:sz w:val="19"/>
        </w:rPr>
        <w:t>Store</w:t>
      </w:r>
      <w:r>
        <w:t xml:space="preserve">. The physical/logical POS unit that everything in </w:t>
      </w:r>
      <w:r>
        <w:rPr>
          <w:rFonts w:ascii="Consolas" w:hAnsi="Consolas"/>
          <w:sz w:val="19"/>
        </w:rPr>
        <w:t>TRANSACTION</w:t>
      </w:r>
      <w:r>
        <w:t xml:space="preserve"> traces back to via </w:t>
      </w:r>
      <w:r>
        <w:rPr>
          <w:rFonts w:ascii="Consolas" w:hAnsi="Consolas"/>
          <w:sz w:val="19"/>
        </w:rPr>
        <w:t>TerminalId</w:t>
      </w:r>
      <w:r>
        <w:t>.</w:t>
      </w:r>
    </w:p>
    <w:p w14:paraId="2BC13D76" w14:textId="77777777" w:rsidR="00455278" w:rsidRDefault="0080047E">
      <w:pPr>
        <w:pStyle w:val="ListBullet"/>
      </w:pPr>
      <w:r>
        <w:rPr>
          <w:rFonts w:ascii="Consolas" w:hAnsi="Consolas"/>
          <w:b/>
          <w:sz w:val="19"/>
        </w:rPr>
        <w:t>Contacts</w:t>
      </w:r>
      <w:r>
        <w:t xml:space="preserve"> / </w:t>
      </w:r>
      <w:r>
        <w:rPr>
          <w:rFonts w:ascii="Consolas" w:hAnsi="Consolas"/>
          <w:b/>
          <w:sz w:val="19"/>
        </w:rPr>
        <w:t>CompanyContactPersons</w:t>
      </w:r>
      <w:r>
        <w:t xml:space="preserve"> — polymorphic-ish contact records (</w:t>
      </w:r>
      <w:r>
        <w:rPr>
          <w:rFonts w:ascii="Consolas" w:hAnsi="Consolas"/>
          <w:sz w:val="19"/>
        </w:rPr>
        <w:t>Contacts.OwnerId</w:t>
      </w:r>
      <w:r>
        <w:t xml:space="preserve"> + </w:t>
      </w:r>
      <w:r>
        <w:rPr>
          <w:rFonts w:ascii="Consolas" w:hAnsi="Consolas"/>
          <w:sz w:val="19"/>
        </w:rPr>
        <w:t>MOwnerTypeId</w:t>
      </w:r>
      <w:r>
        <w:t xml:space="preserve"> — owner type is a discriminator, not a hard FK to one table).</w:t>
      </w:r>
    </w:p>
    <w:p w14:paraId="2F5FA652" w14:textId="77777777" w:rsidR="00455278" w:rsidRDefault="0080047E">
      <w:pPr>
        <w:pStyle w:val="ListBullet"/>
      </w:pPr>
      <w:r>
        <w:rPr>
          <w:rFonts w:ascii="Consolas" w:hAnsi="Consolas"/>
          <w:b/>
          <w:sz w:val="19"/>
        </w:rPr>
        <w:t>Departments</w:t>
      </w:r>
      <w:r>
        <w:t xml:space="preserve"> — minimally modeled (only an </w:t>
      </w:r>
      <w:r>
        <w:rPr>
          <w:rFonts w:ascii="Consolas" w:hAnsi="Consolas"/>
          <w:sz w:val="19"/>
        </w:rPr>
        <w:t>Id</w:t>
      </w:r>
      <w:r>
        <w:t>), likely a lookup rather than a full entity.</w:t>
      </w:r>
    </w:p>
    <w:p w14:paraId="037C5216" w14:textId="77777777" w:rsidR="00455278" w:rsidRDefault="0080047E">
      <w:pPr>
        <w:pStyle w:val="Heading3"/>
      </w:pPr>
      <w:bookmarkStart w:id="157" w:name="_Toc239606465"/>
      <w:r>
        <w:rPr>
          <w:b w:val="0"/>
        </w:rPr>
        <w:t>Users &amp; access</w:t>
      </w:r>
      <w:bookmarkEnd w:id="157"/>
    </w:p>
    <w:p w14:paraId="5365D59B" w14:textId="77777777" w:rsidR="00455278" w:rsidRDefault="0080047E">
      <w:r>
        <w:rPr>
          <w:rFonts w:ascii="Consolas" w:hAnsi="Consolas"/>
          <w:sz w:val="19"/>
        </w:rPr>
        <w:t>Users → Roles → RoleFunctions → Functions</w:t>
      </w:r>
      <w:r>
        <w:t>, plus scoping join tables (</w:t>
      </w:r>
      <w:r>
        <w:rPr>
          <w:rFonts w:ascii="Consolas" w:hAnsi="Consolas"/>
          <w:sz w:val="19"/>
        </w:rPr>
        <w:t>UserDealers</w:t>
      </w:r>
      <w:r>
        <w:t xml:space="preserve">, </w:t>
      </w:r>
      <w:r>
        <w:rPr>
          <w:rFonts w:ascii="Consolas" w:hAnsi="Consolas"/>
          <w:sz w:val="19"/>
        </w:rPr>
        <w:t>UserStores</w:t>
      </w:r>
      <w:r>
        <w:t xml:space="preserve">, </w:t>
      </w:r>
      <w:r>
        <w:rPr>
          <w:rFonts w:ascii="Consolas" w:hAnsi="Consolas"/>
          <w:sz w:val="19"/>
        </w:rPr>
        <w:t>UserSuppliers</w:t>
      </w:r>
      <w:r>
        <w:t xml:space="preserve">, </w:t>
      </w:r>
      <w:r>
        <w:rPr>
          <w:rFonts w:ascii="Consolas" w:hAnsi="Consolas"/>
          <w:sz w:val="19"/>
        </w:rPr>
        <w:t>UserCompany</w:t>
      </w:r>
      <w:r>
        <w:t xml:space="preserve">, </w:t>
      </w:r>
      <w:r>
        <w:rPr>
          <w:rFonts w:ascii="Consolas" w:hAnsi="Consolas"/>
          <w:sz w:val="19"/>
        </w:rPr>
        <w:t>UserBillers</w:t>
      </w:r>
      <w:r>
        <w:t xml:space="preserve">) that restrict which dealers/stores/suppliers/billers a back-office user can act on. </w:t>
      </w:r>
      <w:r>
        <w:rPr>
          <w:rFonts w:ascii="Consolas" w:hAnsi="Consolas"/>
          <w:sz w:val="19"/>
        </w:rPr>
        <w:t>Users.UserUId</w:t>
      </w:r>
      <w:r>
        <w:t xml:space="preserve"> (a </w:t>
      </w:r>
      <w:r>
        <w:rPr>
          <w:rFonts w:ascii="Consolas" w:hAnsi="Consolas"/>
          <w:sz w:val="19"/>
        </w:rPr>
        <w:t>uniqueidentifier</w:t>
      </w:r>
      <w:r>
        <w:t xml:space="preserve">) is the value shared cross-database with </w:t>
      </w:r>
      <w:r>
        <w:rPr>
          <w:rFonts w:ascii="Consolas" w:hAnsi="Consolas"/>
          <w:sz w:val="19"/>
        </w:rPr>
        <w:t>RMS_OFFLINE.dbo.Users.Id</w:t>
      </w:r>
      <w:r>
        <w:t xml:space="preserve"> and </w:t>
      </w:r>
      <w:r>
        <w:rPr>
          <w:rFonts w:ascii="Consolas" w:hAnsi="Consolas"/>
          <w:sz w:val="19"/>
        </w:rPr>
        <w:t>LOGGING.dbo.DevicesLoginTrail.UserId</w:t>
      </w:r>
      <w:r>
        <w:t xml:space="preserve"> — the one place a CEPP user identity crosses into the consumer-facing and audit databases.</w:t>
      </w:r>
    </w:p>
    <w:p w14:paraId="04C07D52" w14:textId="77777777" w:rsidR="00455278" w:rsidRDefault="0080047E">
      <w:pPr>
        <w:pStyle w:val="Heading3"/>
      </w:pPr>
      <w:bookmarkStart w:id="158" w:name="_Toc239606466"/>
      <w:r>
        <w:rPr>
          <w:b w:val="0"/>
        </w:rPr>
        <w:t>Product &amp; service catalog</w:t>
      </w:r>
      <w:bookmarkEnd w:id="158"/>
    </w:p>
    <w:p w14:paraId="67945661" w14:textId="77777777" w:rsidR="00455278" w:rsidRDefault="0080047E">
      <w:r>
        <w:t xml:space="preserve">The pricing/catalog side, several layers deep:; </w:t>
      </w:r>
      <w:r>
        <w:rPr>
          <w:rFonts w:ascii="Consolas" w:hAnsi="Consolas"/>
          <w:sz w:val="19"/>
        </w:rPr>
        <w:t>ServiceProviders → ProductGroups → Products</w:t>
      </w:r>
      <w:r>
        <w:t xml:space="preserve">, with </w:t>
      </w:r>
      <w:r>
        <w:rPr>
          <w:rFonts w:ascii="Consolas" w:hAnsi="Consolas"/>
          <w:sz w:val="19"/>
        </w:rPr>
        <w:t>TerminalServices → TerminalServiceProducts</w:t>
      </w:r>
      <w:r>
        <w:t xml:space="preserve"> as the per-terminal enablement layer (a store's terminal has to be provisioned with a </w:t>
      </w:r>
      <w:r>
        <w:rPr>
          <w:rFonts w:ascii="Consolas" w:hAnsi="Consolas"/>
          <w:sz w:val="19"/>
        </w:rPr>
        <w:t>TerminalService</w:t>
      </w:r>
      <w:r>
        <w:t xml:space="preserve"> before its </w:t>
      </w:r>
      <w:r>
        <w:rPr>
          <w:rFonts w:ascii="Consolas" w:hAnsi="Consolas"/>
          <w:sz w:val="19"/>
        </w:rPr>
        <w:t>TerminalServiceProducts</w:t>
      </w:r>
      <w:r>
        <w:t xml:space="preserve"> can be sold). </w:t>
      </w:r>
      <w:r>
        <w:rPr>
          <w:rFonts w:ascii="Consolas" w:hAnsi="Consolas"/>
          <w:sz w:val="19"/>
        </w:rPr>
        <w:t>MasterServices → MasterServiceProducts</w:t>
      </w:r>
      <w:r>
        <w:t xml:space="preserve"> is a parallel, apparently newer catalog layer (</w:t>
      </w:r>
      <w:r>
        <w:rPr>
          <w:rFonts w:ascii="Consolas" w:hAnsi="Consolas"/>
          <w:sz w:val="19"/>
        </w:rPr>
        <w:t>MasterServiceProducts.RestorifyProjectId</w:t>
      </w:r>
      <w:r>
        <w:t xml:space="preserve"> links straight into the </w:t>
      </w:r>
      <w:r>
        <w:rPr>
          <w:rFonts w:ascii="Consolas" w:hAnsi="Consolas"/>
          <w:sz w:val="19"/>
        </w:rPr>
        <w:t>RESTORIFY</w:t>
      </w:r>
      <w:r>
        <w:t xml:space="preserve"> database's </w:t>
      </w:r>
      <w:r>
        <w:rPr>
          <w:rFonts w:ascii="Consolas" w:hAnsi="Consolas"/>
          <w:sz w:val="19"/>
        </w:rPr>
        <w:t>Projects</w:t>
      </w:r>
      <w:r>
        <w:t xml:space="preserve"> table, and </w:t>
      </w:r>
      <w:r>
        <w:rPr>
          <w:rFonts w:ascii="Consolas" w:hAnsi="Consolas"/>
          <w:sz w:val="19"/>
        </w:rPr>
        <w:t>ServiceProviderId</w:t>
      </w:r>
      <w:r>
        <w:t xml:space="preserve"> links the same row to a </w:t>
      </w:r>
      <w:r>
        <w:rPr>
          <w:rFonts w:ascii="Consolas" w:hAnsi="Consolas"/>
          <w:sz w:val="19"/>
        </w:rPr>
        <w:t>ServiceProviders</w:t>
      </w:r>
      <w:r>
        <w:t xml:space="preserve"> row — this table looks like the newer unification point between legacy per-provider catalogs and RESTORIFY's carbon-offset product line).</w:t>
      </w:r>
    </w:p>
    <w:p w14:paraId="40C2ABCB" w14:textId="77777777" w:rsidR="00455278" w:rsidRDefault="0080047E">
      <w:r>
        <w:rPr>
          <w:rFonts w:ascii="Consolas" w:hAnsi="Consolas"/>
          <w:sz w:val="19"/>
        </w:rPr>
        <w:lastRenderedPageBreak/>
        <w:t>InCommProductGroups</w:t>
      </w:r>
      <w:r>
        <w:t>/</w:t>
      </w:r>
      <w:r>
        <w:rPr>
          <w:rFonts w:ascii="Consolas" w:hAnsi="Consolas"/>
          <w:sz w:val="19"/>
        </w:rPr>
        <w:t>InCommProducts</w:t>
      </w:r>
      <w:r>
        <w:t xml:space="preserve">, </w:t>
      </w:r>
      <w:r>
        <w:rPr>
          <w:rFonts w:ascii="Consolas" w:hAnsi="Consolas"/>
          <w:sz w:val="19"/>
        </w:rPr>
        <w:t>OfflinePaymentProducts</w:t>
      </w:r>
      <w:r>
        <w:t xml:space="preserve">, </w:t>
      </w:r>
      <w:r>
        <w:rPr>
          <w:rFonts w:ascii="Consolas" w:hAnsi="Consolas"/>
          <w:sz w:val="19"/>
        </w:rPr>
        <w:t>TerminalServiceProductSettings</w:t>
      </w:r>
      <w:r>
        <w:t xml:space="preserve"> (has a </w:t>
      </w:r>
      <w:r>
        <w:rPr>
          <w:rFonts w:ascii="Consolas" w:hAnsi="Consolas"/>
          <w:sz w:val="19"/>
        </w:rPr>
        <w:t>BillerId</w:t>
      </w:r>
      <w:r>
        <w:t xml:space="preserve"> — bill-payment biller config sitting in CEPP rather than </w:t>
      </w:r>
      <w:r>
        <w:rPr>
          <w:rFonts w:ascii="Consolas" w:hAnsi="Consolas"/>
          <w:sz w:val="19"/>
        </w:rPr>
        <w:t>BILL_PAYMENT</w:t>
      </w:r>
      <w:r>
        <w:t xml:space="preserve"> itself) round out the per-integration product tables.</w:t>
      </w:r>
    </w:p>
    <w:p w14:paraId="07455B73" w14:textId="77777777" w:rsidR="00455278" w:rsidRDefault="0080047E">
      <w:pPr>
        <w:pStyle w:val="Heading3"/>
      </w:pPr>
      <w:bookmarkStart w:id="159" w:name="_Toc239606467"/>
      <w:r>
        <w:rPr>
          <w:b w:val="0"/>
        </w:rPr>
        <w:t>Commission &amp; settlement</w:t>
      </w:r>
      <w:bookmarkEnd w:id="159"/>
    </w:p>
    <w:p w14:paraId="0AD1EFF2" w14:textId="77777777" w:rsidR="00455278" w:rsidRDefault="0080047E">
      <w:r>
        <w:t xml:space="preserve">The most structurally complex cluster: </w:t>
      </w:r>
      <w:r>
        <w:rPr>
          <w:rFonts w:ascii="Consolas" w:hAnsi="Consolas"/>
          <w:sz w:val="19"/>
        </w:rPr>
        <w:t>SaleCommissions → SaleCommissionMargins → SaleCommissionMarginRates</w:t>
      </w:r>
      <w:r>
        <w:t xml:space="preserve"> (rates keyed by a wide combination of </w:t>
      </w:r>
      <w:r>
        <w:rPr>
          <w:rFonts w:ascii="Consolas" w:hAnsi="Consolas"/>
          <w:sz w:val="19"/>
        </w:rPr>
        <w:t>ServiceTypeId</w:t>
      </w:r>
      <w:r>
        <w:t>/</w:t>
      </w:r>
      <w:r>
        <w:rPr>
          <w:rFonts w:ascii="Consolas" w:hAnsi="Consolas"/>
          <w:sz w:val="19"/>
        </w:rPr>
        <w:t>GroupTypeId</w:t>
      </w:r>
      <w:r>
        <w:t>/</w:t>
      </w:r>
      <w:r>
        <w:rPr>
          <w:rFonts w:ascii="Consolas" w:hAnsi="Consolas"/>
          <w:sz w:val="19"/>
        </w:rPr>
        <w:t>ProductGroupId</w:t>
      </w:r>
      <w:r>
        <w:t>/</w:t>
      </w:r>
      <w:r>
        <w:rPr>
          <w:rFonts w:ascii="Consolas" w:hAnsi="Consolas"/>
          <w:sz w:val="19"/>
        </w:rPr>
        <w:t>ProductItemId</w:t>
      </w:r>
      <w:r>
        <w:t xml:space="preserve">/ </w:t>
      </w:r>
      <w:r>
        <w:rPr>
          <w:rFonts w:ascii="Consolas" w:hAnsi="Consolas"/>
          <w:sz w:val="19"/>
        </w:rPr>
        <w:t>MarginTypeId</w:t>
      </w:r>
      <w:r>
        <w:t>/</w:t>
      </w:r>
      <w:r>
        <w:rPr>
          <w:rFonts w:ascii="Consolas" w:hAnsi="Consolas"/>
          <w:sz w:val="19"/>
        </w:rPr>
        <w:t>CommissionTypeId</w:t>
      </w:r>
      <w:r>
        <w:t>/</w:t>
      </w:r>
      <w:r>
        <w:rPr>
          <w:rFonts w:ascii="Consolas" w:hAnsi="Consolas"/>
          <w:sz w:val="19"/>
        </w:rPr>
        <w:t>ProductOwnerId</w:t>
      </w:r>
      <w:r>
        <w:t>/</w:t>
      </w:r>
      <w:r>
        <w:rPr>
          <w:rFonts w:ascii="Consolas" w:hAnsi="Consolas"/>
          <w:sz w:val="19"/>
        </w:rPr>
        <w:t>PlatformId</w:t>
      </w:r>
      <w:r>
        <w:t xml:space="preserve">) is the general-purpose commission engine; </w:t>
      </w:r>
      <w:r>
        <w:rPr>
          <w:rFonts w:ascii="Consolas" w:hAnsi="Consolas"/>
          <w:sz w:val="19"/>
        </w:rPr>
        <w:t>DealerCommissionPackages</w:t>
      </w:r>
      <w:r>
        <w:t xml:space="preserve"> and </w:t>
      </w:r>
      <w:r>
        <w:rPr>
          <w:rFonts w:ascii="Consolas" w:hAnsi="Consolas"/>
          <w:sz w:val="19"/>
        </w:rPr>
        <w:t>SaleCommissionRates</w:t>
      </w:r>
      <w:r>
        <w:t xml:space="preserve"> apply it per dealer. </w:t>
      </w:r>
      <w:r>
        <w:rPr>
          <w:rFonts w:ascii="Consolas" w:hAnsi="Consolas"/>
          <w:sz w:val="19"/>
        </w:rPr>
        <w:t>Settlement</w:t>
      </w:r>
      <w:r>
        <w:t xml:space="preserve"> configures how/when a dealer gets paid out (</w:t>
      </w:r>
      <w:r>
        <w:rPr>
          <w:rFonts w:ascii="Consolas" w:hAnsi="Consolas"/>
          <w:sz w:val="19"/>
        </w:rPr>
        <w:t>MFrequencyTypeId</w:t>
      </w:r>
      <w:r>
        <w:t xml:space="preserve">, </w:t>
      </w:r>
      <w:r>
        <w:rPr>
          <w:rFonts w:ascii="Consolas" w:hAnsi="Consolas"/>
          <w:sz w:val="19"/>
        </w:rPr>
        <w:t>MSettlementReportTypeId</w:t>
      </w:r>
      <w:r>
        <w:t xml:space="preserve">). </w:t>
      </w:r>
      <w:r>
        <w:rPr>
          <w:rFonts w:ascii="Consolas" w:hAnsi="Consolas"/>
          <w:sz w:val="19"/>
        </w:rPr>
        <w:t>SevenEProduct</w:t>
      </w:r>
      <w:r>
        <w:t>/</w:t>
      </w:r>
      <w:r>
        <w:rPr>
          <w:rFonts w:ascii="Consolas" w:hAnsi="Consolas"/>
          <w:sz w:val="19"/>
        </w:rPr>
        <w:t>SevenECommissionRate</w:t>
      </w:r>
      <w:r>
        <w:t>/</w:t>
      </w:r>
      <w:r>
        <w:rPr>
          <w:rFonts w:ascii="Consolas" w:hAnsi="Consolas"/>
          <w:sz w:val="19"/>
        </w:rPr>
        <w:t>SevenEChannelCommissionRate</w:t>
      </w:r>
      <w:r>
        <w:t xml:space="preserve">/ </w:t>
      </w:r>
      <w:r>
        <w:rPr>
          <w:rFonts w:ascii="Consolas" w:hAnsi="Consolas"/>
          <w:sz w:val="19"/>
        </w:rPr>
        <w:t>SevenEMaterial</w:t>
      </w:r>
      <w:r>
        <w:t>/</w:t>
      </w:r>
      <w:r>
        <w:rPr>
          <w:rFonts w:ascii="Consolas" w:hAnsi="Consolas"/>
          <w:sz w:val="19"/>
        </w:rPr>
        <w:t>SevenESAPAccount</w:t>
      </w:r>
      <w:r>
        <w:t xml:space="preserve"> is a fully separate, parallel commission model for "7-Eleven" as a channel — enough dedicated tables that 7-Eleven is evidently treated as a first-class distribution channel, not just another dealer group.</w:t>
      </w:r>
    </w:p>
    <w:p w14:paraId="32EECDFD" w14:textId="77777777" w:rsidR="00455278" w:rsidRDefault="0080047E">
      <w:pPr>
        <w:pStyle w:val="Heading3"/>
      </w:pPr>
      <w:bookmarkStart w:id="160" w:name="_Toc239606468"/>
      <w:r>
        <w:rPr>
          <w:b w:val="0"/>
        </w:rPr>
        <w:t>Banking, wallets, TNG/InComm hardware</w:t>
      </w:r>
      <w:bookmarkEnd w:id="160"/>
    </w:p>
    <w:p w14:paraId="0E6129CC" w14:textId="77777777" w:rsidR="00455278" w:rsidRDefault="0080047E">
      <w:r>
        <w:rPr>
          <w:rFonts w:ascii="Consolas" w:hAnsi="Consolas"/>
          <w:sz w:val="19"/>
        </w:rPr>
        <w:t>Wallets</w:t>
      </w:r>
      <w:r>
        <w:t xml:space="preserve">, </w:t>
      </w:r>
      <w:r>
        <w:rPr>
          <w:rFonts w:ascii="Consolas" w:hAnsi="Consolas"/>
          <w:sz w:val="19"/>
        </w:rPr>
        <w:t>BankAccounts</w:t>
      </w:r>
      <w:r>
        <w:t xml:space="preserve">, </w:t>
      </w:r>
      <w:r>
        <w:rPr>
          <w:rFonts w:ascii="Consolas" w:hAnsi="Consolas"/>
          <w:sz w:val="19"/>
        </w:rPr>
        <w:t>BankPaymentChannels</w:t>
      </w:r>
      <w:r>
        <w:t xml:space="preserve">, </w:t>
      </w:r>
      <w:r>
        <w:rPr>
          <w:rFonts w:ascii="Consolas" w:hAnsi="Consolas"/>
          <w:sz w:val="19"/>
        </w:rPr>
        <w:t>Banks</w:t>
      </w:r>
      <w:r>
        <w:t xml:space="preserve">, </w:t>
      </w:r>
      <w:r>
        <w:rPr>
          <w:rFonts w:ascii="Consolas" w:hAnsi="Consolas"/>
          <w:sz w:val="19"/>
        </w:rPr>
        <w:t>StoreAccounts</w:t>
      </w:r>
      <w:r>
        <w:t xml:space="preserve"> back the dealer/store payout side. A separate cluster holds TNG-specific hardware/account registration that lives in CEPP rather than the </w:t>
      </w:r>
      <w:r>
        <w:rPr>
          <w:rFonts w:ascii="Consolas" w:hAnsi="Consolas"/>
          <w:sz w:val="19"/>
        </w:rPr>
        <w:t>TNG</w:t>
      </w:r>
      <w:r>
        <w:t xml:space="preserve"> database itself: </w:t>
      </w:r>
      <w:r>
        <w:rPr>
          <w:rFonts w:ascii="Consolas" w:hAnsi="Consolas"/>
          <w:sz w:val="19"/>
        </w:rPr>
        <w:t>TNGAccounts</w:t>
      </w:r>
      <w:r>
        <w:t xml:space="preserve">, </w:t>
      </w:r>
      <w:r>
        <w:rPr>
          <w:rFonts w:ascii="Consolas" w:hAnsi="Consolas"/>
          <w:sz w:val="19"/>
        </w:rPr>
        <w:t>TNGTerminals</w:t>
      </w:r>
      <w:r>
        <w:t xml:space="preserve">, </w:t>
      </w:r>
      <w:r>
        <w:rPr>
          <w:rFonts w:ascii="Consolas" w:hAnsi="Consolas"/>
          <w:sz w:val="19"/>
        </w:rPr>
        <w:t>TNGLocations</w:t>
      </w:r>
      <w:r>
        <w:t xml:space="preserve">, </w:t>
      </w:r>
      <w:r>
        <w:rPr>
          <w:rFonts w:ascii="Consolas" w:hAnsi="Consolas"/>
          <w:sz w:val="19"/>
        </w:rPr>
        <w:t>TNGReaderModel</w:t>
      </w:r>
      <w:r>
        <w:t>/</w:t>
      </w:r>
      <w:r>
        <w:rPr>
          <w:rFonts w:ascii="Consolas" w:hAnsi="Consolas"/>
          <w:sz w:val="19"/>
        </w:rPr>
        <w:t>TNGReaderSerialNo</w:t>
      </w:r>
      <w:r>
        <w:t xml:space="preserve">, </w:t>
      </w:r>
      <w:r>
        <w:rPr>
          <w:rFonts w:ascii="Consolas" w:hAnsi="Consolas"/>
          <w:sz w:val="19"/>
        </w:rPr>
        <w:t>TNGSAMSerialNo</w:t>
      </w:r>
      <w:r>
        <w:t xml:space="preserve">, plus InComm's </w:t>
      </w:r>
      <w:r>
        <w:rPr>
          <w:rFonts w:ascii="Consolas" w:hAnsi="Consolas"/>
          <w:sz w:val="19"/>
        </w:rPr>
        <w:t>InCommTerminals</w:t>
      </w:r>
      <w:r>
        <w:t xml:space="preserve"> and M2M SIM tooling (</w:t>
      </w:r>
      <w:r>
        <w:rPr>
          <w:rFonts w:ascii="Consolas" w:hAnsi="Consolas"/>
          <w:sz w:val="19"/>
        </w:rPr>
        <w:t>M2MServiceProvider</w:t>
      </w:r>
      <w:r>
        <w:t xml:space="preserve">/ </w:t>
      </w:r>
      <w:r>
        <w:rPr>
          <w:rFonts w:ascii="Consolas" w:hAnsi="Consolas"/>
          <w:sz w:val="19"/>
        </w:rPr>
        <w:t>M2MSIMCardSerialNo</w:t>
      </w:r>
      <w:r>
        <w:t xml:space="preserve">). This is a recurring pattern worth knowing: </w:t>
      </w:r>
      <w:r>
        <w:rPr>
          <w:b/>
        </w:rPr>
        <w:t>hardware provisioning and account registration for a provider integration lives in CEPP; the transaction/settlement data for that same provider lives in the provider's own database</w:t>
      </w:r>
      <w:r>
        <w:t xml:space="preserve"> (</w:t>
      </w:r>
      <w:r>
        <w:rPr>
          <w:rFonts w:ascii="Consolas" w:hAnsi="Consolas"/>
          <w:sz w:val="19"/>
        </w:rPr>
        <w:t>TNG</w:t>
      </w:r>
      <w:r>
        <w:t xml:space="preserve">, </w:t>
      </w:r>
      <w:r>
        <w:rPr>
          <w:rFonts w:ascii="Consolas" w:hAnsi="Consolas"/>
          <w:sz w:val="19"/>
        </w:rPr>
        <w:t>INCOMM</w:t>
      </w:r>
      <w:r>
        <w:t>).</w:t>
      </w:r>
    </w:p>
    <w:p w14:paraId="408D2424" w14:textId="77777777" w:rsidR="00455278" w:rsidRDefault="0080047E">
      <w:pPr>
        <w:pStyle w:val="Heading3"/>
      </w:pPr>
      <w:bookmarkStart w:id="161" w:name="_Toc239606469"/>
      <w:r>
        <w:rPr>
          <w:b w:val="0"/>
        </w:rPr>
        <w:t>Reference data</w:t>
      </w:r>
      <w:bookmarkEnd w:id="161"/>
    </w:p>
    <w:p w14:paraId="01B0594A" w14:textId="77777777" w:rsidR="00455278" w:rsidRDefault="0080047E">
      <w:r>
        <w:rPr>
          <w:rFonts w:ascii="Consolas" w:hAnsi="Consolas"/>
          <w:sz w:val="19"/>
        </w:rPr>
        <w:t>LookupCodes</w:t>
      </w:r>
      <w:r>
        <w:t xml:space="preserve"> (composite key </w:t>
      </w:r>
      <w:r>
        <w:rPr>
          <w:rFonts w:ascii="Consolas" w:hAnsi="Consolas"/>
          <w:sz w:val="19"/>
        </w:rPr>
        <w:t>LookupType</w:t>
      </w:r>
      <w:r>
        <w:t>+</w:t>
      </w:r>
      <w:r>
        <w:rPr>
          <w:rFonts w:ascii="Consolas" w:hAnsi="Consolas"/>
          <w:sz w:val="19"/>
        </w:rPr>
        <w:t>Code</w:t>
      </w:r>
      <w:r>
        <w:t>) is the shared enum table — referenced from nearly every module in the estate (</w:t>
      </w:r>
      <w:r>
        <w:rPr>
          <w:rFonts w:ascii="Consolas" w:hAnsi="Consolas"/>
          <w:sz w:val="19"/>
        </w:rPr>
        <w:t>INVOICE.dbo.InvoiceItems</w:t>
      </w:r>
      <w:r>
        <w:t xml:space="preserve">'s column comments literally say "Refer to CEPP.dbo.LookupCodes.LookupType"). </w:t>
      </w:r>
      <w:r>
        <w:rPr>
          <w:rFonts w:ascii="Consolas" w:hAnsi="Consolas"/>
          <w:sz w:val="19"/>
        </w:rPr>
        <w:t>Country</w:t>
      </w:r>
      <w:r>
        <w:t>/</w:t>
      </w:r>
      <w:r>
        <w:rPr>
          <w:rFonts w:ascii="Consolas" w:hAnsi="Consolas"/>
          <w:sz w:val="19"/>
        </w:rPr>
        <w:t>Currency</w:t>
      </w:r>
      <w:r>
        <w:t>/</w:t>
      </w:r>
      <w:r>
        <w:rPr>
          <w:rFonts w:ascii="Consolas" w:hAnsi="Consolas"/>
          <w:sz w:val="19"/>
        </w:rPr>
        <w:t>Regions</w:t>
      </w:r>
      <w:r>
        <w:t>/</w:t>
      </w:r>
      <w:r>
        <w:rPr>
          <w:rFonts w:ascii="Consolas" w:hAnsi="Consolas"/>
          <w:sz w:val="19"/>
        </w:rPr>
        <w:t>States</w:t>
      </w:r>
      <w:r>
        <w:t xml:space="preserve"> are the geography tree. </w:t>
      </w:r>
      <w:r>
        <w:rPr>
          <w:rFonts w:ascii="Consolas" w:hAnsi="Consolas"/>
          <w:sz w:val="19"/>
        </w:rPr>
        <w:t>PublicHolidays</w:t>
      </w:r>
      <w:r>
        <w:t xml:space="preserve"> (new, see drift notes) is a flat </w:t>
      </w:r>
      <w:r>
        <w:rPr>
          <w:rFonts w:ascii="Consolas" w:hAnsi="Consolas"/>
          <w:sz w:val="19"/>
        </w:rPr>
        <w:t>HolidayDate</w:t>
      </w:r>
      <w:r>
        <w:t xml:space="preserve"> PK table — likely used to exclude holidays from SLA/settlement date calculations, though no consuming stored procedure was inspected to confirm.</w:t>
      </w:r>
    </w:p>
    <w:p w14:paraId="655E280C" w14:textId="77777777" w:rsidR="00455278" w:rsidRDefault="0080047E">
      <w:pPr>
        <w:pStyle w:val="Heading3"/>
      </w:pPr>
      <w:bookmarkStart w:id="162" w:name="_Toc239606470"/>
      <w:r>
        <w:rPr>
          <w:b w:val="0"/>
        </w:rPr>
        <w:t>Stored procedures</w:t>
      </w:r>
      <w:bookmarkEnd w:id="162"/>
    </w:p>
    <w:p w14:paraId="68334F18" w14:textId="77777777" w:rsidR="00455278" w:rsidRDefault="0080047E">
      <w:r>
        <w:t xml:space="preserve">Naming convention is strict and consistent: </w:t>
      </w:r>
      <w:r>
        <w:rPr>
          <w:rFonts w:ascii="Consolas" w:hAnsi="Consolas"/>
          <w:sz w:val="19"/>
        </w:rPr>
        <w:t>&lt;Table&gt;_&lt;Verb&gt;[_By_&lt;Column(s)&gt;]</w:t>
      </w:r>
      <w:r>
        <w:t xml:space="preserve">, verbs </w:t>
      </w:r>
      <w:r>
        <w:rPr>
          <w:rFonts w:ascii="Consolas" w:hAnsi="Consolas"/>
          <w:sz w:val="19"/>
        </w:rPr>
        <w:t>Ins</w:t>
      </w:r>
      <w:r>
        <w:t>/</w:t>
      </w:r>
      <w:r>
        <w:rPr>
          <w:rFonts w:ascii="Consolas" w:hAnsi="Consolas"/>
          <w:sz w:val="19"/>
        </w:rPr>
        <w:t>Sel</w:t>
      </w:r>
      <w:r>
        <w:t>/</w:t>
      </w:r>
      <w:r>
        <w:rPr>
          <w:rFonts w:ascii="Consolas" w:hAnsi="Consolas"/>
          <w:sz w:val="19"/>
        </w:rPr>
        <w:t>Upd</w:t>
      </w:r>
      <w:r>
        <w:t>/</w:t>
      </w:r>
      <w:r>
        <w:rPr>
          <w:rFonts w:ascii="Consolas" w:hAnsi="Consolas"/>
          <w:sz w:val="19"/>
        </w:rPr>
        <w:t>Del</w:t>
      </w:r>
      <w:r>
        <w:t xml:space="preserve"> plus variants (</w:t>
      </w:r>
      <w:r>
        <w:rPr>
          <w:rFonts w:ascii="Consolas" w:hAnsi="Consolas"/>
          <w:sz w:val="19"/>
        </w:rPr>
        <w:t>Upd_Activate</w:t>
      </w:r>
      <w:r>
        <w:t xml:space="preserve">, </w:t>
      </w:r>
      <w:r>
        <w:rPr>
          <w:rFonts w:ascii="Consolas" w:hAnsi="Consolas"/>
          <w:sz w:val="19"/>
        </w:rPr>
        <w:t>Upd_Suspend</w:t>
      </w:r>
      <w:r>
        <w:t xml:space="preserve">, </w:t>
      </w:r>
      <w:r>
        <w:rPr>
          <w:rFonts w:ascii="Consolas" w:hAnsi="Consolas"/>
          <w:sz w:val="19"/>
        </w:rPr>
        <w:t>Sel_By_Id</w:t>
      </w:r>
      <w:r>
        <w:t xml:space="preserve">, </w:t>
      </w:r>
      <w:r>
        <w:rPr>
          <w:rFonts w:ascii="Consolas" w:hAnsi="Consolas"/>
          <w:sz w:val="19"/>
        </w:rPr>
        <w:t>Sel_By_&lt;OtherColumn&gt;</w:t>
      </w:r>
      <w:r>
        <w:t xml:space="preserve">). No </w:t>
      </w:r>
      <w:r>
        <w:rPr>
          <w:rFonts w:ascii="Consolas" w:hAnsi="Consolas"/>
          <w:sz w:val="19"/>
        </w:rPr>
        <w:t>Report_*</w:t>
      </w:r>
      <w:r>
        <w:t xml:space="preserve"> procedures found directly in CEPP (those live in the modules that actually produce reports — </w:t>
      </w:r>
      <w:r>
        <w:rPr>
          <w:rFonts w:ascii="Consolas" w:hAnsi="Consolas"/>
          <w:sz w:val="19"/>
        </w:rPr>
        <w:t>EINVOICE</w:t>
      </w:r>
      <w:r>
        <w:t xml:space="preserve">, </w:t>
      </w:r>
      <w:r>
        <w:rPr>
          <w:rFonts w:ascii="Consolas" w:hAnsi="Consolas"/>
          <w:sz w:val="19"/>
        </w:rPr>
        <w:t>DataWarehouse</w:t>
      </w:r>
      <w:r>
        <w:t>) — CEPP's own 538+ procs are essentially all CRUD for the tables above.</w:t>
      </w:r>
    </w:p>
    <w:p w14:paraId="136E2A6E" w14:textId="77777777" w:rsidR="00455278" w:rsidRDefault="0080047E">
      <w:pPr>
        <w:pStyle w:val="Heading3"/>
      </w:pPr>
      <w:bookmarkStart w:id="163" w:name="_Toc239606471"/>
      <w:r>
        <w:rPr>
          <w:b w:val="0"/>
        </w:rPr>
        <w:t>Relationships to other modules</w:t>
      </w:r>
      <w:bookmarkEnd w:id="163"/>
    </w:p>
    <w:p w14:paraId="045E8838" w14:textId="77777777" w:rsidR="00455278" w:rsidRDefault="0080047E">
      <w:r>
        <w:t xml:space="preserve">CEPP is read cross-database by nearly every other module for its master data — dealer/store/terminal identity, product catalog, lookup codes. It does not generally read </w:t>
      </w:r>
      <w:r>
        <w:rPr>
          <w:i/>
        </w:rPr>
        <w:t>from</w:t>
      </w:r>
      <w:r>
        <w:t xml:space="preserve"> other modules (it's the hub, not </w:t>
      </w:r>
      <w:r>
        <w:lastRenderedPageBreak/>
        <w:t xml:space="preserve">a spoke), the one partial exception being </w:t>
      </w:r>
      <w:r>
        <w:rPr>
          <w:rFonts w:ascii="Consolas" w:hAnsi="Consolas"/>
          <w:sz w:val="19"/>
        </w:rPr>
        <w:t>MasterServiceProducts.RestorifyProjectId</w:t>
      </w:r>
      <w:r>
        <w:t xml:space="preserve">, a CEPP-side column that reaches into </w:t>
      </w:r>
      <w:r>
        <w:rPr>
          <w:rFonts w:ascii="Consolas" w:hAnsi="Consolas"/>
          <w:sz w:val="19"/>
        </w:rPr>
        <w:t>RESTORIFY.dbo.Projects</w:t>
      </w:r>
      <w:r>
        <w:t>.</w:t>
      </w:r>
    </w:p>
    <w:p w14:paraId="399C800C" w14:textId="77777777" w:rsidR="00455278" w:rsidRDefault="0080047E">
      <w:pPr>
        <w:pStyle w:val="Heading3"/>
      </w:pPr>
      <w:bookmarkStart w:id="164" w:name="_Toc239606472"/>
      <w:r>
        <w:rPr>
          <w:b w:val="0"/>
        </w:rPr>
        <w:t>Drift vs. vault</w:t>
      </w:r>
      <w:bookmarkEnd w:id="164"/>
    </w:p>
    <w:p w14:paraId="43E90C93" w14:textId="77777777" w:rsidR="00455278" w:rsidRDefault="0080047E">
      <w:r>
        <w:t xml:space="preserve">See </w:t>
      </w:r>
      <w:r>
        <w:rPr>
          <w:rFonts w:ascii="Consolas" w:hAnsi="Consolas"/>
          <w:sz w:val="19"/>
        </w:rPr>
        <w:t>vault-drift-notes.md</w:t>
      </w:r>
      <w:r>
        <w:t xml:space="preserve"> §1–2: </w:t>
      </w:r>
      <w:r>
        <w:rPr>
          <w:rFonts w:ascii="Consolas" w:hAnsi="Consolas"/>
          <w:sz w:val="19"/>
        </w:rPr>
        <w:t>PublicHolidays</w:t>
      </w:r>
      <w:r>
        <w:t xml:space="preserve"> is missing from the vault; 5 filenames in </w:t>
      </w:r>
      <w:r>
        <w:rPr>
          <w:rFonts w:ascii="Consolas" w:hAnsi="Consolas"/>
          <w:sz w:val="19"/>
        </w:rPr>
        <w:t>CEPP/Table/</w:t>
      </w:r>
      <w:r>
        <w:t xml:space="preserve"> (</w:t>
      </w:r>
      <w:r>
        <w:rPr>
          <w:rFonts w:ascii="Consolas" w:hAnsi="Consolas"/>
          <w:sz w:val="19"/>
        </w:rPr>
        <w:t>Packages</w:t>
      </w:r>
      <w:r>
        <w:t xml:space="preserve">, </w:t>
      </w:r>
      <w:r>
        <w:rPr>
          <w:rFonts w:ascii="Consolas" w:hAnsi="Consolas"/>
          <w:sz w:val="19"/>
        </w:rPr>
        <w:t>PackageProducts</w:t>
      </w:r>
      <w:r>
        <w:t xml:space="preserve">, </w:t>
      </w:r>
      <w:r>
        <w:rPr>
          <w:rFonts w:ascii="Consolas" w:hAnsi="Consolas"/>
          <w:sz w:val="19"/>
        </w:rPr>
        <w:t>StorePackages</w:t>
      </w:r>
      <w:r>
        <w:t xml:space="preserve">, </w:t>
      </w:r>
      <w:r>
        <w:rPr>
          <w:rFonts w:ascii="Consolas" w:hAnsi="Consolas"/>
          <w:sz w:val="19"/>
        </w:rPr>
        <w:t>StoreServices</w:t>
      </w:r>
      <w:r>
        <w:t xml:space="preserve">, </w:t>
      </w:r>
      <w:r>
        <w:rPr>
          <w:rFonts w:ascii="Consolas" w:hAnsi="Consolas"/>
          <w:sz w:val="19"/>
        </w:rPr>
        <w:t>DealerProductGroups</w:t>
      </w:r>
      <w:r>
        <w:t>) are drop-scripts for already-removed tables and the vault correctly excludes them.</w:t>
      </w:r>
    </w:p>
    <w:p w14:paraId="5E94306D" w14:textId="77777777" w:rsidR="00455278" w:rsidRDefault="0080047E">
      <w:pPr>
        <w:pStyle w:val="Heading3"/>
      </w:pPr>
      <w:bookmarkStart w:id="165" w:name="_Toc239606473"/>
      <w:r>
        <w:rPr>
          <w:b w:val="0"/>
        </w:rPr>
        <w:t>Related</w:t>
      </w:r>
      <w:bookmarkEnd w:id="165"/>
    </w:p>
    <w:p w14:paraId="7612BB4F" w14:textId="77777777" w:rsidR="00455278" w:rsidRDefault="0080047E">
      <w:pPr>
        <w:pStyle w:val="ListBullet"/>
      </w:pPr>
      <w:r>
        <w:rPr>
          <w:i/>
          <w:color w:val="444488"/>
        </w:rPr>
        <w:t>CEPP</w:t>
      </w:r>
      <w:r>
        <w:t xml:space="preserve"> — the </w:t>
      </w:r>
      <w:r>
        <w:rPr>
          <w:rFonts w:ascii="Consolas" w:hAnsi="Consolas"/>
          <w:sz w:val="19"/>
        </w:rPr>
        <w:t>Fiuu.CEPP</w:t>
      </w:r>
      <w:r>
        <w:t xml:space="preserve"> component that is the domain layer over this database</w:t>
      </w:r>
    </w:p>
    <w:p w14:paraId="47A8AD40" w14:textId="77777777" w:rsidR="00455278" w:rsidRDefault="0080047E">
      <w:pPr>
        <w:pStyle w:val="ListBullet"/>
      </w:pPr>
      <w:r>
        <w:rPr>
          <w:i/>
          <w:color w:val="444488"/>
        </w:rPr>
        <w:t>CEPP — ER diagrams</w:t>
      </w:r>
      <w:r>
        <w:t xml:space="preserve"> — the clustered ER diagrams for this module</w:t>
      </w:r>
    </w:p>
    <w:p w14:paraId="2D0B4B4A" w14:textId="77777777" w:rsidR="00455278" w:rsidRDefault="0080047E">
      <w:pPr>
        <w:pStyle w:val="ListBullet"/>
      </w:pPr>
      <w:r>
        <w:rPr>
          <w:i/>
          <w:color w:val="444488"/>
        </w:rPr>
        <w:t>RESTORIFY</w:t>
      </w:r>
      <w:r>
        <w:t xml:space="preserve"> — the </w:t>
      </w:r>
      <w:r>
        <w:rPr>
          <w:rFonts w:ascii="Consolas" w:hAnsi="Consolas"/>
          <w:sz w:val="19"/>
        </w:rPr>
        <w:t>MasterServiceProducts.RestorifyProjectId</w:t>
      </w:r>
      <w:r>
        <w:t xml:space="preserve"> cross-database link</w:t>
      </w:r>
    </w:p>
    <w:p w14:paraId="255423F6" w14:textId="77777777" w:rsidR="00455278" w:rsidRDefault="0080047E">
      <w:pPr>
        <w:pStyle w:val="ListBullet"/>
      </w:pPr>
      <w:r>
        <w:rPr>
          <w:i/>
          <w:color w:val="444488"/>
        </w:rPr>
        <w:t>SAP</w:t>
      </w:r>
      <w:r>
        <w:t xml:space="preserve"> — the </w:t>
      </w:r>
      <w:r>
        <w:rPr>
          <w:rFonts w:ascii="Consolas" w:hAnsi="Consolas"/>
          <w:sz w:val="19"/>
        </w:rPr>
        <w:t>DealerGroupSAPItemCode</w:t>
      </w:r>
      <w:r>
        <w:t xml:space="preserve"> SAP item-code mapping living in this database</w:t>
      </w:r>
    </w:p>
    <w:p w14:paraId="27F4522F" w14:textId="77777777" w:rsidR="00455278" w:rsidRDefault="0080047E">
      <w:pPr>
        <w:pStyle w:val="ListBullet"/>
      </w:pPr>
      <w:r>
        <w:rPr>
          <w:i/>
          <w:color w:val="444488"/>
        </w:rPr>
        <w:t>reload_db — Tribal Knowledge</w:t>
      </w:r>
      <w:r>
        <w:t xml:space="preserve"> — CEPP's #2 ranking by patch/MR traffic in this estate</w:t>
      </w:r>
    </w:p>
    <w:p w14:paraId="6301A94B" w14:textId="77777777" w:rsidR="00455278" w:rsidRDefault="0080047E">
      <w:pPr>
        <w:pStyle w:val="Heading2"/>
      </w:pPr>
      <w:bookmarkStart w:id="166" w:name="_Toc239606474"/>
      <w:r>
        <w:rPr>
          <w:b w:val="0"/>
        </w:rPr>
        <w:t>CONFIGURATION</w:t>
      </w:r>
      <w:bookmarkEnd w:id="166"/>
    </w:p>
    <w:p w14:paraId="51C88261" w14:textId="77777777" w:rsidR="00455278" w:rsidRDefault="0080047E">
      <w:pPr>
        <w:spacing w:after="160"/>
      </w:pPr>
      <w:r>
        <w:rPr>
          <w:i/>
          <w:color w:val="777777"/>
          <w:sz w:val="17"/>
        </w:rPr>
        <w:t>architecture/reload_db/configuration.md</w:t>
      </w:r>
    </w:p>
    <w:p w14:paraId="143E9ECE" w14:textId="77777777" w:rsidR="00455278" w:rsidRDefault="0080047E">
      <w:r>
        <w:rPr>
          <w:b/>
        </w:rPr>
        <w:t>Database:</w:t>
      </w:r>
      <w:r>
        <w:t xml:space="preserve"> </w:t>
      </w:r>
      <w:r>
        <w:rPr>
          <w:rFonts w:ascii="Consolas" w:hAnsi="Consolas"/>
          <w:sz w:val="19"/>
        </w:rPr>
        <w:t>CONFIGURATION</w:t>
      </w:r>
      <w:r>
        <w:t xml:space="preserve"> · </w:t>
      </w:r>
      <w:r>
        <w:rPr>
          <w:b/>
        </w:rPr>
        <w:t>Schema:</w:t>
      </w:r>
      <w:r>
        <w:t xml:space="preserve"> </w:t>
      </w:r>
      <w:r>
        <w:rPr>
          <w:rFonts w:ascii="Consolas" w:hAnsi="Consolas"/>
          <w:sz w:val="19"/>
        </w:rPr>
        <w:t>dbo</w:t>
      </w:r>
      <w:r>
        <w:t xml:space="preserve"> only · </w:t>
      </w:r>
      <w:r>
        <w:rPr>
          <w:b/>
        </w:rPr>
        <w:t>Tables:</w:t>
      </w:r>
      <w:r>
        <w:t xml:space="preserve"> 3 · </w:t>
      </w:r>
      <w:r>
        <w:rPr>
          <w:b/>
        </w:rPr>
        <w:t>Stored procedures:</w:t>
      </w:r>
      <w:r>
        <w:t xml:space="preserve"> 6</w:t>
      </w:r>
    </w:p>
    <w:p w14:paraId="415EF6F7" w14:textId="77777777" w:rsidR="00455278" w:rsidRDefault="0080047E">
      <w:r>
        <w:t>Small shared runtime-configuration key/value store used across the platform.</w:t>
      </w:r>
    </w:p>
    <w:p w14:paraId="7335290F" w14:textId="77777777" w:rsidR="00455278" w:rsidRDefault="0080047E">
      <w:pPr>
        <w:pStyle w:val="Heading3"/>
      </w:pPr>
      <w:bookmarkStart w:id="167" w:name="_Toc239606475"/>
      <w:r>
        <w:rPr>
          <w:b w:val="0"/>
        </w:rPr>
        <w:t>Key tables</w:t>
      </w:r>
      <w:bookmarkEnd w:id="167"/>
    </w:p>
    <w:p w14:paraId="597521A7" w14:textId="77777777" w:rsidR="00455278" w:rsidRDefault="0080047E">
      <w:pPr>
        <w:pStyle w:val="ListBullet"/>
      </w:pPr>
      <w:r>
        <w:rPr>
          <w:rFonts w:ascii="Consolas" w:hAnsi="Consolas"/>
          <w:b/>
          <w:sz w:val="19"/>
        </w:rPr>
        <w:t>Config → ConfigDetails</w:t>
      </w:r>
      <w:r>
        <w:t xml:space="preserve"> — </w:t>
      </w:r>
      <w:r>
        <w:rPr>
          <w:rFonts w:ascii="Consolas" w:hAnsi="Consolas"/>
          <w:sz w:val="19"/>
        </w:rPr>
        <w:t>Config</w:t>
      </w:r>
      <w:r>
        <w:t xml:space="preserve"> is the key/category (</w:t>
      </w:r>
      <w:r>
        <w:rPr>
          <w:rFonts w:ascii="Consolas" w:hAnsi="Consolas"/>
          <w:sz w:val="19"/>
        </w:rPr>
        <w:t>MStatusId</w:t>
      </w:r>
      <w:r>
        <w:t xml:space="preserve">-gated), </w:t>
      </w:r>
      <w:r>
        <w:rPr>
          <w:rFonts w:ascii="Consolas" w:hAnsi="Consolas"/>
          <w:sz w:val="19"/>
        </w:rPr>
        <w:t>ConfigDetails</w:t>
      </w:r>
      <w:r>
        <w:t xml:space="preserve"> the actual value row(s) under it (</w:t>
      </w:r>
      <w:r>
        <w:rPr>
          <w:rFonts w:ascii="Consolas" w:hAnsi="Consolas"/>
          <w:sz w:val="19"/>
        </w:rPr>
        <w:t>ConfigID</w:t>
      </w:r>
      <w:r>
        <w:t xml:space="preserve"> FK). A live patch inspected while researching patch conventions (</w:t>
      </w:r>
      <w:r>
        <w:rPr>
          <w:rFonts w:ascii="Consolas" w:hAnsi="Consolas"/>
          <w:sz w:val="19"/>
        </w:rPr>
        <w:t>00-PatchScript/GIT_1770/01_Config_ConfigDetails_Update.sql</w:t>
      </w:r>
      <w:r>
        <w:t xml:space="preserve"> and </w:t>
      </w:r>
      <w:r>
        <w:rPr>
          <w:rFonts w:ascii="Consolas" w:hAnsi="Consolas"/>
          <w:sz w:val="19"/>
        </w:rPr>
        <w:t>03_Config_ConfigDetails_Update_Exclude_Scheduler.sql</w:t>
      </w:r>
      <w:r>
        <w:t>, both dated 2026-08) shows this table being used to toggle behavior for a specific scheduler/job context — i.e. it's actively used as an operational feature- flag/toggle store, not just static settings.</w:t>
      </w:r>
    </w:p>
    <w:p w14:paraId="7D98F196" w14:textId="77777777" w:rsidR="00455278" w:rsidRDefault="0080047E">
      <w:pPr>
        <w:pStyle w:val="ListBullet"/>
      </w:pPr>
      <w:r>
        <w:rPr>
          <w:rFonts w:ascii="Consolas" w:hAnsi="Consolas"/>
          <w:b/>
          <w:sz w:val="19"/>
        </w:rPr>
        <w:t>CountrySettings</w:t>
      </w:r>
      <w:r>
        <w:t xml:space="preserve"> — per-</w:t>
      </w:r>
      <w:r>
        <w:rPr>
          <w:rFonts w:ascii="Consolas" w:hAnsi="Consolas"/>
          <w:sz w:val="19"/>
        </w:rPr>
        <w:t>CountryId</w:t>
      </w:r>
      <w:r>
        <w:t xml:space="preserve"> configuration, separate from the generic </w:t>
      </w:r>
      <w:r>
        <w:rPr>
          <w:rFonts w:ascii="Consolas" w:hAnsi="Consolas"/>
          <w:sz w:val="19"/>
        </w:rPr>
        <w:t>Config</w:t>
      </w:r>
      <w:r>
        <w:t>/</w:t>
      </w:r>
      <w:r>
        <w:rPr>
          <w:rFonts w:ascii="Consolas" w:hAnsi="Consolas"/>
          <w:sz w:val="19"/>
        </w:rPr>
        <w:t>ConfigDetails</w:t>
      </w:r>
      <w:r>
        <w:t xml:space="preserve"> pair.</w:t>
      </w:r>
    </w:p>
    <w:p w14:paraId="6F78F33D" w14:textId="77777777" w:rsidR="00455278" w:rsidRDefault="0080047E">
      <w:r>
        <w:t xml:space="preserve">Note: </w:t>
      </w:r>
      <w:r>
        <w:rPr>
          <w:rFonts w:ascii="Consolas" w:hAnsi="Consolas"/>
          <w:sz w:val="19"/>
        </w:rPr>
        <w:t>RMS_OFFLINE.dbo</w:t>
      </w:r>
      <w:r>
        <w:t xml:space="preserve"> has its own, separately-defined </w:t>
      </w:r>
      <w:r>
        <w:rPr>
          <w:rFonts w:ascii="Consolas" w:hAnsi="Consolas"/>
          <w:sz w:val="19"/>
        </w:rPr>
        <w:t>Config</w:t>
      </w:r>
      <w:r>
        <w:t xml:space="preserve">/ </w:t>
      </w:r>
      <w:r>
        <w:rPr>
          <w:rFonts w:ascii="Consolas" w:hAnsi="Consolas"/>
          <w:sz w:val="19"/>
        </w:rPr>
        <w:t>ConfigDetails</w:t>
      </w:r>
      <w:r>
        <w:t xml:space="preserve"> tables with the same names and a near-identical shape (</w:t>
      </w:r>
      <w:r>
        <w:rPr>
          <w:rFonts w:ascii="Consolas" w:hAnsi="Consolas"/>
          <w:sz w:val="19"/>
        </w:rPr>
        <w:t>ConfigId</w:t>
      </w:r>
      <w:r>
        <w:t>/</w:t>
      </w:r>
      <w:r>
        <w:rPr>
          <w:rFonts w:ascii="Consolas" w:hAnsi="Consolas"/>
          <w:sz w:val="19"/>
        </w:rPr>
        <w:t>bigint</w:t>
      </w:r>
      <w:r>
        <w:t xml:space="preserve"> PK there vs. </w:t>
      </w:r>
      <w:r>
        <w:rPr>
          <w:rFonts w:ascii="Consolas" w:hAnsi="Consolas"/>
          <w:sz w:val="19"/>
        </w:rPr>
        <w:t>ID</w:t>
      </w:r>
      <w:r>
        <w:t>/</w:t>
      </w:r>
      <w:r>
        <w:rPr>
          <w:rFonts w:ascii="Consolas" w:hAnsi="Consolas"/>
          <w:sz w:val="19"/>
        </w:rPr>
        <w:t>int</w:t>
      </w:r>
      <w:r>
        <w:t xml:space="preserve"> PK here) — a second instance of the "same table name, different physical table per database" pattern already seen with </w:t>
      </w:r>
      <w:r>
        <w:rPr>
          <w:rFonts w:ascii="Consolas" w:hAnsi="Consolas"/>
          <w:sz w:val="19"/>
        </w:rPr>
        <w:t>LookupCodes</w:t>
      </w:r>
      <w:r>
        <w:t xml:space="preserve">, </w:t>
      </w:r>
      <w:r>
        <w:rPr>
          <w:rFonts w:ascii="Consolas" w:hAnsi="Consolas"/>
          <w:sz w:val="19"/>
        </w:rPr>
        <w:t>Regions</w:t>
      </w:r>
      <w:r>
        <w:t xml:space="preserve">, and </w:t>
      </w:r>
      <w:r>
        <w:rPr>
          <w:rFonts w:ascii="Consolas" w:hAnsi="Consolas"/>
          <w:sz w:val="19"/>
        </w:rPr>
        <w:t>AutoNumbers</w:t>
      </w:r>
      <w:r>
        <w:t>.</w:t>
      </w:r>
    </w:p>
    <w:p w14:paraId="0E184CCC" w14:textId="77777777" w:rsidR="00455278" w:rsidRDefault="0080047E">
      <w:pPr>
        <w:pStyle w:val="Heading3"/>
      </w:pPr>
      <w:bookmarkStart w:id="168" w:name="_Toc239606476"/>
      <w:r>
        <w:rPr>
          <w:b w:val="0"/>
        </w:rPr>
        <w:t>Relationships to other modules</w:t>
      </w:r>
      <w:bookmarkEnd w:id="168"/>
    </w:p>
    <w:p w14:paraId="5546D54C" w14:textId="77777777" w:rsidR="00455278" w:rsidRDefault="0080047E">
      <w:r>
        <w:t xml:space="preserve">Read cross-database by other modules for shared runtime config (per the top-level architecture diagram's </w:t>
      </w:r>
      <w:r>
        <w:rPr>
          <w:rFonts w:ascii="Consolas" w:hAnsi="Consolas"/>
          <w:sz w:val="19"/>
        </w:rPr>
        <w:t>CONFIG -. references .-&gt; CEPP</w:t>
      </w:r>
      <w:r>
        <w:t xml:space="preserve"> edge — the direction there is </w:t>
      </w:r>
      <w:r>
        <w:rPr>
          <w:rFonts w:ascii="Consolas" w:hAnsi="Consolas"/>
          <w:sz w:val="19"/>
        </w:rPr>
        <w:t>CONFIGURATION</w:t>
      </w:r>
      <w:r>
        <w:t xml:space="preserve"> referencing </w:t>
      </w:r>
      <w:r>
        <w:rPr>
          <w:rFonts w:ascii="Consolas" w:hAnsi="Consolas"/>
          <w:sz w:val="19"/>
        </w:rPr>
        <w:t>CEPP</w:t>
      </w:r>
      <w:r>
        <w:t xml:space="preserve">, e.g. </w:t>
      </w:r>
      <w:r>
        <w:rPr>
          <w:rFonts w:ascii="Consolas" w:hAnsi="Consolas"/>
          <w:sz w:val="19"/>
        </w:rPr>
        <w:t>CountryId</w:t>
      </w:r>
      <w:r>
        <w:t xml:space="preserve"> FK-by-convention into </w:t>
      </w:r>
      <w:r>
        <w:rPr>
          <w:rFonts w:ascii="Consolas" w:hAnsi="Consolas"/>
          <w:sz w:val="19"/>
        </w:rPr>
        <w:t>CEPP.dbo.Country</w:t>
      </w:r>
      <w:r>
        <w:t>, rather than being read from CEPP).</w:t>
      </w:r>
    </w:p>
    <w:p w14:paraId="19719E60" w14:textId="77777777" w:rsidR="00455278" w:rsidRDefault="0080047E">
      <w:pPr>
        <w:pStyle w:val="Heading3"/>
      </w:pPr>
      <w:bookmarkStart w:id="169" w:name="_Toc239606477"/>
      <w:r>
        <w:rPr>
          <w:b w:val="0"/>
        </w:rPr>
        <w:t>Drift vs. vault</w:t>
      </w:r>
      <w:bookmarkEnd w:id="169"/>
    </w:p>
    <w:p w14:paraId="36D59394" w14:textId="77777777" w:rsidR="00455278" w:rsidRDefault="0080047E">
      <w:r>
        <w:t>None found — table list and shapes matched the vault exactly.</w:t>
      </w:r>
    </w:p>
    <w:p w14:paraId="3A8B7247" w14:textId="77777777" w:rsidR="00455278" w:rsidRDefault="0080047E">
      <w:pPr>
        <w:pStyle w:val="Heading3"/>
      </w:pPr>
      <w:bookmarkStart w:id="170" w:name="_Toc239606478"/>
      <w:r>
        <w:rPr>
          <w:b w:val="0"/>
        </w:rPr>
        <w:lastRenderedPageBreak/>
        <w:t>Related</w:t>
      </w:r>
      <w:bookmarkEnd w:id="170"/>
    </w:p>
    <w:p w14:paraId="12ABDBA6" w14:textId="77777777" w:rsidR="00455278" w:rsidRDefault="0080047E">
      <w:pPr>
        <w:pStyle w:val="ListBullet"/>
      </w:pPr>
      <w:r>
        <w:rPr>
          <w:i/>
          <w:color w:val="444488"/>
        </w:rPr>
        <w:t>Configuration &amp; Secrets</w:t>
      </w:r>
      <w:r>
        <w:t xml:space="preserve"> — mechanism #2, the </w:t>
      </w:r>
      <w:r>
        <w:rPr>
          <w:rFonts w:ascii="Consolas" w:hAnsi="Consolas"/>
          <w:sz w:val="19"/>
        </w:rPr>
        <w:t>AWSCore.Providers.ConfigurationProvider</w:t>
      </w:r>
      <w:r>
        <w:t xml:space="preserve"> that reads this database by config-group name</w:t>
      </w:r>
    </w:p>
    <w:p w14:paraId="66161837" w14:textId="77777777" w:rsidR="00455278" w:rsidRDefault="0080047E">
      <w:pPr>
        <w:pStyle w:val="ListBullet"/>
      </w:pPr>
      <w:r>
        <w:rPr>
          <w:i/>
          <w:color w:val="444488"/>
        </w:rPr>
        <w:t>AWSCore</w:t>
      </w:r>
      <w:r>
        <w:t xml:space="preserve"> — the module confirmed calling </w:t>
      </w:r>
      <w:r>
        <w:rPr>
          <w:rFonts w:ascii="Consolas" w:hAnsi="Consolas"/>
          <w:sz w:val="19"/>
        </w:rPr>
        <w:t>CONFIGURATION.dbo.ConfigDetails_Sel_ByConfigName</w:t>
      </w:r>
    </w:p>
    <w:p w14:paraId="78ABD68F" w14:textId="77777777" w:rsidR="00455278" w:rsidRDefault="0080047E">
      <w:pPr>
        <w:pStyle w:val="ListBullet"/>
      </w:pPr>
      <w:r>
        <w:rPr>
          <w:i/>
          <w:color w:val="444488"/>
        </w:rPr>
        <w:t>RMS_OFFLINE</w:t>
      </w:r>
      <w:r>
        <w:t xml:space="preserve"> — the separate, near-identical </w:t>
      </w:r>
      <w:r>
        <w:rPr>
          <w:rFonts w:ascii="Consolas" w:hAnsi="Consolas"/>
          <w:sz w:val="19"/>
        </w:rPr>
        <w:t>Config</w:t>
      </w:r>
      <w:r>
        <w:t>/</w:t>
      </w:r>
      <w:r>
        <w:rPr>
          <w:rFonts w:ascii="Consolas" w:hAnsi="Consolas"/>
          <w:sz w:val="19"/>
        </w:rPr>
        <w:t>ConfigDetails</w:t>
      </w:r>
      <w:r>
        <w:t xml:space="preserve"> pair duplicated in that database</w:t>
      </w:r>
    </w:p>
    <w:p w14:paraId="73533152" w14:textId="77777777" w:rsidR="00455278" w:rsidRDefault="0080047E">
      <w:pPr>
        <w:pStyle w:val="Heading2"/>
      </w:pPr>
      <w:bookmarkStart w:id="171" w:name="_Toc239606479"/>
      <w:r>
        <w:rPr>
          <w:b w:val="0"/>
        </w:rPr>
        <w:t>DataWarehouse</w:t>
      </w:r>
      <w:bookmarkEnd w:id="171"/>
    </w:p>
    <w:p w14:paraId="5997FCEA" w14:textId="77777777" w:rsidR="00455278" w:rsidRDefault="0080047E">
      <w:pPr>
        <w:spacing w:after="160"/>
      </w:pPr>
      <w:r>
        <w:rPr>
          <w:i/>
          <w:color w:val="777777"/>
          <w:sz w:val="17"/>
        </w:rPr>
        <w:t>architecture/reload_db/datawarehouse.md</w:t>
      </w:r>
    </w:p>
    <w:p w14:paraId="36CE8D07" w14:textId="77777777" w:rsidR="00455278" w:rsidRDefault="0080047E">
      <w:r>
        <w:rPr>
          <w:b/>
        </w:rPr>
        <w:t>Database:</w:t>
      </w:r>
      <w:r>
        <w:t xml:space="preserve"> </w:t>
      </w:r>
      <w:r>
        <w:rPr>
          <w:rFonts w:ascii="Consolas" w:hAnsi="Consolas"/>
          <w:sz w:val="19"/>
        </w:rPr>
        <w:t>DataWarehouse</w:t>
      </w:r>
      <w:r>
        <w:t xml:space="preserve"> · </w:t>
      </w:r>
      <w:r>
        <w:rPr>
          <w:b/>
        </w:rPr>
        <w:t>Schema:</w:t>
      </w:r>
      <w:r>
        <w:t xml:space="preserve"> </w:t>
      </w:r>
      <w:r>
        <w:rPr>
          <w:rFonts w:ascii="Consolas" w:hAnsi="Consolas"/>
          <w:sz w:val="19"/>
        </w:rPr>
        <w:t>dbo</w:t>
      </w:r>
      <w:r>
        <w:t xml:space="preserve"> only · </w:t>
      </w:r>
      <w:r>
        <w:rPr>
          <w:b/>
        </w:rPr>
        <w:t>Tables:</w:t>
      </w:r>
      <w:r>
        <w:t xml:space="preserve"> 11 · </w:t>
      </w:r>
      <w:r>
        <w:rPr>
          <w:b/>
        </w:rPr>
        <w:t>Stored procedures:</w:t>
      </w:r>
      <w:r>
        <w:t xml:space="preserve"> 35</w:t>
      </w:r>
    </w:p>
    <w:p w14:paraId="2D050E3A" w14:textId="77777777" w:rsidR="00455278" w:rsidRDefault="0080047E">
      <w:r>
        <w:t xml:space="preserve">Reporting star-schema fed from </w:t>
      </w:r>
      <w:r>
        <w:rPr>
          <w:rFonts w:ascii="Consolas" w:hAnsi="Consolas"/>
          <w:sz w:val="19"/>
        </w:rPr>
        <w:t>CEPP</w:t>
      </w:r>
      <w:r>
        <w:t xml:space="preserve"> master data and daily sales facts — the analytics layer at the end of the flow (</w:t>
      </w:r>
      <w:r>
        <w:rPr>
          <w:rFonts w:ascii="Consolas" w:hAnsi="Consolas"/>
          <w:sz w:val="19"/>
        </w:rPr>
        <w:t>TRANSACTION</w:t>
      </w:r>
      <w:r>
        <w:t xml:space="preserve">/provider DBs → </w:t>
      </w:r>
      <w:r>
        <w:rPr>
          <w:rFonts w:ascii="Consolas" w:hAnsi="Consolas"/>
          <w:sz w:val="19"/>
        </w:rPr>
        <w:t>REPORTSUMMARY</w:t>
      </w:r>
      <w:r>
        <w:t xml:space="preserve"> → </w:t>
      </w:r>
      <w:r>
        <w:rPr>
          <w:rFonts w:ascii="Consolas" w:hAnsi="Consolas"/>
          <w:sz w:val="19"/>
        </w:rPr>
        <w:t>DataWarehouse</w:t>
      </w:r>
      <w:r>
        <w:t>).</w:t>
      </w:r>
    </w:p>
    <w:p w14:paraId="35FF81E4" w14:textId="77777777" w:rsidR="00455278" w:rsidRDefault="0080047E">
      <w:pPr>
        <w:pStyle w:val="Heading3"/>
      </w:pPr>
      <w:bookmarkStart w:id="172" w:name="_Toc239606480"/>
      <w:r>
        <w:rPr>
          <w:b w:val="0"/>
        </w:rPr>
        <w:t>Star schema</w:t>
      </w:r>
      <w:bookmarkEnd w:id="172"/>
    </w:p>
    <w:p w14:paraId="2626D1DC" w14:textId="77777777" w:rsidR="00455278" w:rsidRDefault="0080047E">
      <w:pPr>
        <w:pStyle w:val="ListBullet"/>
      </w:pPr>
      <w:r>
        <w:rPr>
          <w:rFonts w:ascii="Consolas" w:hAnsi="Consolas"/>
          <w:b/>
          <w:sz w:val="19"/>
        </w:rPr>
        <w:t>FACT_DAILYSALES</w:t>
      </w:r>
      <w:r>
        <w:t xml:space="preserve"> — the fact table: </w:t>
      </w:r>
      <w:r>
        <w:rPr>
          <w:rFonts w:ascii="Consolas" w:hAnsi="Consolas"/>
          <w:sz w:val="19"/>
        </w:rPr>
        <w:t>DealerId</w:t>
      </w:r>
      <w:r>
        <w:t xml:space="preserve">, </w:t>
      </w:r>
      <w:r>
        <w:rPr>
          <w:rFonts w:ascii="Consolas" w:hAnsi="Consolas"/>
          <w:sz w:val="19"/>
        </w:rPr>
        <w:t>ProductId</w:t>
      </w:r>
      <w:r>
        <w:t xml:space="preserve">, </w:t>
      </w:r>
      <w:r>
        <w:rPr>
          <w:rFonts w:ascii="Consolas" w:hAnsi="Consolas"/>
          <w:sz w:val="19"/>
        </w:rPr>
        <w:t>MerchantId</w:t>
      </w:r>
      <w:r>
        <w:t xml:space="preserve">, </w:t>
      </w:r>
      <w:r>
        <w:rPr>
          <w:rFonts w:ascii="Consolas" w:hAnsi="Consolas"/>
          <w:sz w:val="19"/>
        </w:rPr>
        <w:t>TransId</w:t>
      </w:r>
      <w:r>
        <w:t xml:space="preserve">, </w:t>
      </w:r>
      <w:r>
        <w:rPr>
          <w:rFonts w:ascii="Consolas" w:hAnsi="Consolas"/>
          <w:sz w:val="19"/>
        </w:rPr>
        <w:t>Productgroupid</w:t>
      </w:r>
      <w:r>
        <w:t xml:space="preserve">, </w:t>
      </w:r>
      <w:r>
        <w:rPr>
          <w:rFonts w:ascii="Consolas" w:hAnsi="Consolas"/>
          <w:sz w:val="19"/>
        </w:rPr>
        <w:t>ProductServiceId</w:t>
      </w:r>
      <w:r>
        <w:t xml:space="preserve">, </w:t>
      </w:r>
      <w:r>
        <w:rPr>
          <w:rFonts w:ascii="Consolas" w:hAnsi="Consolas"/>
          <w:sz w:val="19"/>
        </w:rPr>
        <w:t>StoreId</w:t>
      </w:r>
      <w:r>
        <w:t xml:space="preserve">. </w:t>
      </w:r>
      <w:r>
        <w:rPr>
          <w:rFonts w:ascii="Consolas" w:hAnsi="Consolas"/>
          <w:b/>
          <w:sz w:val="19"/>
        </w:rPr>
        <w:t>TEMP_DAILYSALES</w:t>
      </w:r>
      <w:r>
        <w:t xml:space="preserve"> is a near-identical shadow table (same columns minus </w:t>
      </w:r>
      <w:r>
        <w:rPr>
          <w:rFonts w:ascii="Consolas" w:hAnsi="Consolas"/>
          <w:sz w:val="19"/>
        </w:rPr>
        <w:t>StoreId</w:t>
      </w:r>
      <w:r>
        <w:t xml:space="preserve">) — almost certainly a staging/ETL landing table the merge procedures load into before upserting </w:t>
      </w:r>
      <w:r>
        <w:rPr>
          <w:rFonts w:ascii="Consolas" w:hAnsi="Consolas"/>
          <w:sz w:val="19"/>
        </w:rPr>
        <w:t>FACT_DAILYSALES</w:t>
      </w:r>
      <w:r>
        <w:t xml:space="preserve">, given the </w:t>
      </w:r>
      <w:r>
        <w:rPr>
          <w:rFonts w:ascii="Consolas" w:hAnsi="Consolas"/>
          <w:sz w:val="19"/>
        </w:rPr>
        <w:t>DW_SYNC_DATA*</w:t>
      </w:r>
      <w:r>
        <w:t xml:space="preserve"> procedure names below.</w:t>
      </w:r>
    </w:p>
    <w:p w14:paraId="3A4DAA15" w14:textId="77777777" w:rsidR="00455278" w:rsidRDefault="0080047E">
      <w:pPr>
        <w:pStyle w:val="ListBullet"/>
      </w:pPr>
      <w:r>
        <w:rPr>
          <w:rFonts w:ascii="Consolas" w:hAnsi="Consolas"/>
          <w:b/>
          <w:sz w:val="19"/>
        </w:rPr>
        <w:t>DIM_DEALERS</w:t>
      </w:r>
      <w:r>
        <w:t xml:space="preserve">, </w:t>
      </w:r>
      <w:r>
        <w:rPr>
          <w:rFonts w:ascii="Consolas" w:hAnsi="Consolas"/>
          <w:b/>
          <w:sz w:val="19"/>
        </w:rPr>
        <w:t>DIM_PRODUCTS</w:t>
      </w:r>
      <w:r>
        <w:t xml:space="preserve"> (</w:t>
      </w:r>
      <w:r>
        <w:rPr>
          <w:rFonts w:ascii="Consolas" w:hAnsi="Consolas"/>
          <w:sz w:val="19"/>
        </w:rPr>
        <w:t>IncommProductId</w:t>
      </w:r>
      <w:r>
        <w:t>/</w:t>
      </w:r>
      <w:r>
        <w:rPr>
          <w:rFonts w:ascii="Consolas" w:hAnsi="Consolas"/>
          <w:sz w:val="19"/>
        </w:rPr>
        <w:t>TerminalServiceId</w:t>
      </w:r>
      <w:r>
        <w:t xml:space="preserve"> — a product dimension unified across at least the InComm and core terminal-service catalogs), </w:t>
      </w:r>
      <w:r>
        <w:rPr>
          <w:rFonts w:ascii="Consolas" w:hAnsi="Consolas"/>
          <w:b/>
          <w:sz w:val="19"/>
        </w:rPr>
        <w:t>DIM_SERVICEPROVIDER</w:t>
      </w:r>
      <w:r>
        <w:t xml:space="preserve"> (keyed by </w:t>
      </w:r>
      <w:r>
        <w:rPr>
          <w:rFonts w:ascii="Consolas" w:hAnsi="Consolas"/>
          <w:sz w:val="19"/>
        </w:rPr>
        <w:t>DimIdTerminalservice</w:t>
      </w:r>
      <w:r>
        <w:t xml:space="preserve">, FK-ish columns </w:t>
      </w:r>
      <w:r>
        <w:rPr>
          <w:rFonts w:ascii="Consolas" w:hAnsi="Consolas"/>
          <w:sz w:val="19"/>
        </w:rPr>
        <w:t>TerminalServiceId</w:t>
      </w:r>
      <w:r>
        <w:t xml:space="preserve">/ </w:t>
      </w:r>
      <w:r>
        <w:rPr>
          <w:rFonts w:ascii="Consolas" w:hAnsi="Consolas"/>
          <w:sz w:val="19"/>
        </w:rPr>
        <w:t>ServiceProviderId</w:t>
      </w:r>
      <w:r>
        <w:t xml:space="preserve">), </w:t>
      </w:r>
      <w:r>
        <w:rPr>
          <w:rFonts w:ascii="Consolas" w:hAnsi="Consolas"/>
          <w:b/>
          <w:sz w:val="19"/>
        </w:rPr>
        <w:t>DIM_WEEKS</w:t>
      </w:r>
      <w:r>
        <w:t>/</w:t>
      </w:r>
      <w:r>
        <w:rPr>
          <w:rFonts w:ascii="Consolas" w:hAnsi="Consolas"/>
          <w:b/>
          <w:sz w:val="19"/>
        </w:rPr>
        <w:t>DIM_WEEKS_ACCUM</w:t>
      </w:r>
      <w:r>
        <w:t xml:space="preserve"> (calendar dimension, plain vs. accumulated).</w:t>
      </w:r>
    </w:p>
    <w:p w14:paraId="5082B434" w14:textId="77777777" w:rsidR="00455278" w:rsidRDefault="0080047E">
      <w:pPr>
        <w:pStyle w:val="ListBullet"/>
      </w:pPr>
      <w:r>
        <w:rPr>
          <w:rFonts w:ascii="Consolas" w:hAnsi="Consolas"/>
          <w:b/>
          <w:sz w:val="19"/>
        </w:rPr>
        <w:t>pinless_storeid_20212021</w:t>
      </w:r>
      <w:r>
        <w:t>/</w:t>
      </w:r>
      <w:r>
        <w:rPr>
          <w:rFonts w:ascii="Consolas" w:hAnsi="Consolas"/>
          <w:b/>
          <w:sz w:val="19"/>
        </w:rPr>
        <w:t>reload_sto_reid2021</w:t>
      </w:r>
      <w:r>
        <w:t xml:space="preserve"> — year-stamped, oddly-named one-off tables (note the doubled "2021" in the first name). These read as ad-hoc historical backfill/migration artifacts from 2021 rather than part of the maintained schema — flagged rather than documented as if they were designed tables, since their purpose isn't otherwise inferable.</w:t>
      </w:r>
    </w:p>
    <w:p w14:paraId="41482128" w14:textId="77777777" w:rsidR="00455278" w:rsidRDefault="0080047E">
      <w:pPr>
        <w:pStyle w:val="ListBullet"/>
      </w:pPr>
      <w:r>
        <w:rPr>
          <w:rFonts w:ascii="Consolas" w:hAnsi="Consolas"/>
          <w:b/>
          <w:sz w:val="19"/>
        </w:rPr>
        <w:t>UserPrivAudit</w:t>
      </w:r>
      <w:r>
        <w:rPr>
          <w:b/>
        </w:rPr>
        <w:t>/</w:t>
      </w:r>
      <w:r>
        <w:rPr>
          <w:rFonts w:ascii="Consolas" w:hAnsi="Consolas"/>
          <w:b/>
          <w:sz w:val="19"/>
        </w:rPr>
        <w:t>UserPrivAudit2</w:t>
      </w:r>
      <w:r>
        <w:t xml:space="preserve"> — </w:t>
      </w:r>
      <w:r>
        <w:rPr>
          <w:rFonts w:ascii="Consolas" w:hAnsi="Consolas"/>
          <w:sz w:val="19"/>
        </w:rPr>
        <w:t>UserPrivAudit2</w:t>
      </w:r>
      <w:r>
        <w:t xml:space="preserve"> has only generic </w:t>
      </w:r>
      <w:r>
        <w:rPr>
          <w:rFonts w:ascii="Consolas" w:hAnsi="Consolas"/>
          <w:sz w:val="19"/>
        </w:rPr>
        <w:t>column1</w:t>
      </w:r>
      <w:r>
        <w:t>/</w:t>
      </w:r>
      <w:r>
        <w:rPr>
          <w:rFonts w:ascii="Consolas" w:hAnsi="Consolas"/>
          <w:sz w:val="19"/>
        </w:rPr>
        <w:t>column2</w:t>
      </w:r>
      <w:r>
        <w:t>/</w:t>
      </w:r>
      <w:r>
        <w:rPr>
          <w:rFonts w:ascii="Consolas" w:hAnsi="Consolas"/>
          <w:sz w:val="19"/>
        </w:rPr>
        <w:t>column3</w:t>
      </w:r>
      <w:r>
        <w:t xml:space="preserve"> </w:t>
      </w:r>
      <w:r>
        <w:rPr>
          <w:rFonts w:ascii="Consolas" w:hAnsi="Consolas"/>
          <w:sz w:val="19"/>
        </w:rPr>
        <w:t>nvarchar</w:t>
      </w:r>
      <w:r>
        <w:t xml:space="preserve"> columns, i.e. it was never properly typed/named. Ties to the </w:t>
      </w:r>
      <w:r>
        <w:rPr>
          <w:rFonts w:ascii="Consolas" w:hAnsi="Consolas"/>
          <w:sz w:val="19"/>
        </w:rPr>
        <w:t>[_MONTHLY].DBA.Report.GetUserPermission.sql</w:t>
      </w:r>
      <w:r>
        <w:t xml:space="preserve"> job in </w:t>
      </w:r>
      <w:r>
        <w:rPr>
          <w:rFonts w:ascii="Consolas" w:hAnsi="Consolas"/>
          <w:sz w:val="19"/>
        </w:rPr>
        <w:t>SQLAgentJob/</w:t>
      </w:r>
      <w:r>
        <w:t xml:space="preserve"> — this looks like DBA-level SQL Server permission auditing (who has access to what), not business data, sitting in this database seemingly for lack of a better home.</w:t>
      </w:r>
    </w:p>
    <w:p w14:paraId="072CD573" w14:textId="77777777" w:rsidR="00455278" w:rsidRDefault="0080047E">
      <w:pPr>
        <w:pStyle w:val="Heading3"/>
      </w:pPr>
      <w:bookmarkStart w:id="173" w:name="_Toc239606481"/>
      <w:r>
        <w:rPr>
          <w:b w:val="0"/>
        </w:rPr>
        <w:t>Stored procedures</w:t>
      </w:r>
      <w:bookmarkEnd w:id="173"/>
    </w:p>
    <w:p w14:paraId="5E054F0D" w14:textId="77777777" w:rsidR="00455278" w:rsidRDefault="0080047E">
      <w:r>
        <w:t xml:space="preserve">A distinctly different naming convention from the CRUD-proc modules: </w:t>
      </w:r>
      <w:r>
        <w:rPr>
          <w:rFonts w:ascii="Consolas" w:hAnsi="Consolas"/>
          <w:sz w:val="19"/>
        </w:rPr>
        <w:t>DW_SYNC_DATA</w:t>
      </w:r>
      <w:r>
        <w:t xml:space="preserve"> (+ dated/environment variants </w:t>
      </w:r>
      <w:r>
        <w:rPr>
          <w:rFonts w:ascii="Consolas" w:hAnsi="Consolas"/>
          <w:sz w:val="19"/>
        </w:rPr>
        <w:t>_2018_2019</w:t>
      </w:r>
      <w:r>
        <w:t xml:space="preserve">, </w:t>
      </w:r>
      <w:r>
        <w:rPr>
          <w:rFonts w:ascii="Consolas" w:hAnsi="Consolas"/>
          <w:sz w:val="19"/>
        </w:rPr>
        <w:t>_OFFLINE</w:t>
      </w:r>
      <w:r>
        <w:t xml:space="preserve">, </w:t>
      </w:r>
      <w:r>
        <w:rPr>
          <w:rFonts w:ascii="Consolas" w:hAnsi="Consolas"/>
          <w:sz w:val="19"/>
        </w:rPr>
        <w:t>_REPORT_DB</w:t>
      </w:r>
      <w:r>
        <w:t xml:space="preserve">, </w:t>
      </w:r>
      <w:r>
        <w:rPr>
          <w:rFonts w:ascii="Consolas" w:hAnsi="Consolas"/>
          <w:sz w:val="19"/>
        </w:rPr>
        <w:t>_RETRY</w:t>
      </w:r>
      <w:r>
        <w:t xml:space="preserve">) and </w:t>
      </w:r>
      <w:r>
        <w:rPr>
          <w:rFonts w:ascii="Consolas" w:hAnsi="Consolas"/>
          <w:sz w:val="19"/>
        </w:rPr>
        <w:t>Dim_&lt;Dimension&gt;_Merge</w:t>
      </w:r>
      <w:r>
        <w:t xml:space="preserve"> (+ </w:t>
      </w:r>
      <w:r>
        <w:rPr>
          <w:rFonts w:ascii="Consolas" w:hAnsi="Consolas"/>
          <w:sz w:val="19"/>
        </w:rPr>
        <w:t>_Prod</w:t>
      </w:r>
      <w:r>
        <w:t>/</w:t>
      </w:r>
      <w:r>
        <w:rPr>
          <w:rFonts w:ascii="Consolas" w:hAnsi="Consolas"/>
          <w:sz w:val="19"/>
        </w:rPr>
        <w:t>_PROD</w:t>
      </w:r>
      <w:r>
        <w:t xml:space="preserve">/ </w:t>
      </w:r>
      <w:r>
        <w:rPr>
          <w:rFonts w:ascii="Consolas" w:hAnsi="Consolas"/>
          <w:sz w:val="19"/>
        </w:rPr>
        <w:t>_Prod_Test</w:t>
      </w:r>
      <w:r>
        <w:t xml:space="preserve"> variants) — ETL/merge procedures, not </w:t>
      </w:r>
      <w:r>
        <w:rPr>
          <w:rFonts w:ascii="Consolas" w:hAnsi="Consolas"/>
          <w:sz w:val="19"/>
        </w:rPr>
        <w:t>Ins</w:t>
      </w:r>
      <w:r>
        <w:t>/</w:t>
      </w:r>
      <w:r>
        <w:rPr>
          <w:rFonts w:ascii="Consolas" w:hAnsi="Consolas"/>
          <w:sz w:val="19"/>
        </w:rPr>
        <w:t>Sel</w:t>
      </w:r>
      <w:r>
        <w:t>/</w:t>
      </w:r>
      <w:r>
        <w:rPr>
          <w:rFonts w:ascii="Consolas" w:hAnsi="Consolas"/>
          <w:sz w:val="19"/>
        </w:rPr>
        <w:t>Upd</w:t>
      </w:r>
      <w:r>
        <w:t>/</w:t>
      </w:r>
      <w:r>
        <w:rPr>
          <w:rFonts w:ascii="Consolas" w:hAnsi="Consolas"/>
          <w:sz w:val="19"/>
        </w:rPr>
        <w:t>Del</w:t>
      </w:r>
      <w:r>
        <w:t xml:space="preserve"> CRUD. The proliferation of </w:t>
      </w:r>
      <w:r>
        <w:rPr>
          <w:rFonts w:ascii="Consolas" w:hAnsi="Consolas"/>
          <w:sz w:val="19"/>
        </w:rPr>
        <w:t>_Prod</w:t>
      </w:r>
      <w:r>
        <w:t>/</w:t>
      </w:r>
      <w:r>
        <w:rPr>
          <w:rFonts w:ascii="Consolas" w:hAnsi="Consolas"/>
          <w:sz w:val="19"/>
        </w:rPr>
        <w:t>_PROD</w:t>
      </w:r>
      <w:r>
        <w:t>/</w:t>
      </w:r>
      <w:r>
        <w:rPr>
          <w:rFonts w:ascii="Consolas" w:hAnsi="Consolas"/>
          <w:sz w:val="19"/>
        </w:rPr>
        <w:t>_Test</w:t>
      </w:r>
      <w:r>
        <w:t xml:space="preserve"> suffixed duplicates of the same logical procedure (</w:t>
      </w:r>
      <w:r>
        <w:rPr>
          <w:rFonts w:ascii="Consolas" w:hAnsi="Consolas"/>
          <w:sz w:val="19"/>
        </w:rPr>
        <w:t>Dim_Products_Merge</w:t>
      </w:r>
      <w:r>
        <w:t xml:space="preserve">, </w:t>
      </w:r>
      <w:r>
        <w:rPr>
          <w:rFonts w:ascii="Consolas" w:hAnsi="Consolas"/>
          <w:sz w:val="19"/>
        </w:rPr>
        <w:t>Dim_Products_Merge_Prod</w:t>
      </w:r>
      <w:r>
        <w:t xml:space="preserve">, </w:t>
      </w:r>
      <w:r>
        <w:rPr>
          <w:rFonts w:ascii="Consolas" w:hAnsi="Consolas"/>
          <w:sz w:val="19"/>
        </w:rPr>
        <w:t>Dim_Products_Merge_Prod_Test</w:t>
      </w:r>
      <w:r>
        <w:t>) suggests environment-specific copies were made ad hoc rather than parameterized — worth checking which one a given SQL Agent job actually calls before assuming the "clean" name is the live one.</w:t>
      </w:r>
    </w:p>
    <w:p w14:paraId="0CB6A15C" w14:textId="77777777" w:rsidR="00455278" w:rsidRDefault="0080047E">
      <w:pPr>
        <w:pStyle w:val="Heading3"/>
      </w:pPr>
      <w:bookmarkStart w:id="174" w:name="_Toc239606482"/>
      <w:r>
        <w:rPr>
          <w:b w:val="0"/>
        </w:rPr>
        <w:lastRenderedPageBreak/>
        <w:t>Relationships to other modules</w:t>
      </w:r>
      <w:bookmarkEnd w:id="174"/>
    </w:p>
    <w:p w14:paraId="5558EEA8" w14:textId="77777777" w:rsidR="00455278" w:rsidRDefault="0080047E">
      <w:r>
        <w:t xml:space="preserve">Fed from </w:t>
      </w:r>
      <w:r>
        <w:rPr>
          <w:rFonts w:ascii="Consolas" w:hAnsi="Consolas"/>
          <w:sz w:val="19"/>
        </w:rPr>
        <w:t>CEPP</w:t>
      </w:r>
      <w:r>
        <w:t xml:space="preserve"> (dealer/product master data via the merge procedures) and </w:t>
      </w:r>
      <w:r>
        <w:rPr>
          <w:rFonts w:ascii="Consolas" w:hAnsi="Consolas"/>
          <w:sz w:val="19"/>
        </w:rPr>
        <w:t>REPORTSUMMARY</w:t>
      </w:r>
      <w:r>
        <w:t>/</w:t>
      </w:r>
      <w:r>
        <w:rPr>
          <w:rFonts w:ascii="Consolas" w:hAnsi="Consolas"/>
          <w:sz w:val="19"/>
        </w:rPr>
        <w:t>TRANSACTION</w:t>
      </w:r>
      <w:r>
        <w:t xml:space="preserve"> (sales facts). Confirmed scheduled via </w:t>
      </w:r>
      <w:r>
        <w:rPr>
          <w:rFonts w:ascii="Consolas" w:hAnsi="Consolas"/>
          <w:sz w:val="19"/>
        </w:rPr>
        <w:t>SQLAgentJob/rmsp-dw/[0200]DAILY.SALES.SYNC.sql</w:t>
      </w:r>
      <w:r>
        <w:t xml:space="preserve"> and </w:t>
      </w:r>
      <w:r>
        <w:rPr>
          <w:rFonts w:ascii="Consolas" w:hAnsi="Consolas"/>
          <w:sz w:val="19"/>
        </w:rPr>
        <w:t>[30Mins]DAILY.STOCK.SYNC.sql</w:t>
      </w:r>
      <w:r>
        <w:t xml:space="preserve"> running on what looks like a dedicated data-warehouse sync server (the </w:t>
      </w:r>
      <w:r>
        <w:rPr>
          <w:rFonts w:ascii="Consolas" w:hAnsi="Consolas"/>
          <w:sz w:val="19"/>
        </w:rPr>
        <w:t>rmsp-dw</w:t>
      </w:r>
      <w:r>
        <w:t xml:space="preserve"> subfolder name).</w:t>
      </w:r>
    </w:p>
    <w:p w14:paraId="4FC891A0" w14:textId="77777777" w:rsidR="00455278" w:rsidRDefault="0080047E">
      <w:pPr>
        <w:pStyle w:val="Heading3"/>
      </w:pPr>
      <w:bookmarkStart w:id="175" w:name="_Toc239606483"/>
      <w:r>
        <w:rPr>
          <w:b w:val="0"/>
        </w:rPr>
        <w:t>Related</w:t>
      </w:r>
      <w:bookmarkEnd w:id="175"/>
    </w:p>
    <w:p w14:paraId="5C8784DC" w14:textId="77777777" w:rsidR="00455278" w:rsidRDefault="0080047E">
      <w:pPr>
        <w:pStyle w:val="ListBullet"/>
      </w:pPr>
      <w:r>
        <w:rPr>
          <w:i/>
          <w:color w:val="444488"/>
        </w:rPr>
        <w:t>REPORTSUMMARY</w:t>
      </w:r>
      <w:r>
        <w:t xml:space="preserve"> — the settlement/billing aggregation this star schema is fed from</w:t>
      </w:r>
    </w:p>
    <w:p w14:paraId="5600CEAD" w14:textId="77777777" w:rsidR="00455278" w:rsidRDefault="0080047E">
      <w:pPr>
        <w:pStyle w:val="ListBullet"/>
      </w:pPr>
      <w:r>
        <w:rPr>
          <w:i/>
          <w:color w:val="444488"/>
        </w:rPr>
        <w:t>CEPP</w:t>
      </w:r>
      <w:r>
        <w:t xml:space="preserve"> — the master-data source for the dimension tables</w:t>
      </w:r>
    </w:p>
    <w:p w14:paraId="7805AC1E" w14:textId="77777777" w:rsidR="00455278" w:rsidRDefault="0080047E">
      <w:pPr>
        <w:pStyle w:val="ListBullet"/>
      </w:pPr>
      <w:r>
        <w:rPr>
          <w:i/>
          <w:color w:val="444488"/>
        </w:rPr>
        <w:t>reload_db — Database Estate Overview</w:t>
      </w:r>
      <w:r>
        <w:t xml:space="preserve"> — where this database sits at the end of the transactional flow</w:t>
      </w:r>
    </w:p>
    <w:p w14:paraId="0CA902F9" w14:textId="77777777" w:rsidR="00455278" w:rsidRDefault="0080047E">
      <w:pPr>
        <w:pStyle w:val="Heading2"/>
      </w:pPr>
      <w:bookmarkStart w:id="176" w:name="_Toc239606484"/>
      <w:r>
        <w:rPr>
          <w:b w:val="0"/>
        </w:rPr>
        <w:t>EINVOICE</w:t>
      </w:r>
      <w:bookmarkEnd w:id="176"/>
    </w:p>
    <w:p w14:paraId="4AE3B88A" w14:textId="77777777" w:rsidR="00455278" w:rsidRDefault="0080047E">
      <w:pPr>
        <w:spacing w:after="160"/>
      </w:pPr>
      <w:r>
        <w:rPr>
          <w:i/>
          <w:color w:val="777777"/>
          <w:sz w:val="17"/>
        </w:rPr>
        <w:t>architecture/reload_db/einvoice.md</w:t>
      </w:r>
    </w:p>
    <w:p w14:paraId="1D2B54CF" w14:textId="77777777" w:rsidR="00455278" w:rsidRDefault="0080047E">
      <w:r>
        <w:rPr>
          <w:b/>
        </w:rPr>
        <w:t>Database:</w:t>
      </w:r>
      <w:r>
        <w:t xml:space="preserve"> </w:t>
      </w:r>
      <w:r>
        <w:rPr>
          <w:rFonts w:ascii="Consolas" w:hAnsi="Consolas"/>
          <w:sz w:val="19"/>
        </w:rPr>
        <w:t>EINVOICE</w:t>
      </w:r>
      <w:r>
        <w:t xml:space="preserve"> · </w:t>
      </w:r>
      <w:r>
        <w:rPr>
          <w:b/>
        </w:rPr>
        <w:t>Schemas:</w:t>
      </w:r>
      <w:r>
        <w:t xml:space="preserve"> </w:t>
      </w:r>
      <w:r>
        <w:rPr>
          <w:rFonts w:ascii="Consolas" w:hAnsi="Consolas"/>
          <w:sz w:val="19"/>
        </w:rPr>
        <w:t>TRANS</w:t>
      </w:r>
      <w:r>
        <w:t xml:space="preserve"> (data), </w:t>
      </w:r>
      <w:r>
        <w:rPr>
          <w:rFonts w:ascii="Consolas" w:hAnsi="Consolas"/>
          <w:sz w:val="19"/>
        </w:rPr>
        <w:t>dbo</w:t>
      </w:r>
      <w:r>
        <w:t xml:space="preserve"> (reporting procs only, no tables) · </w:t>
      </w:r>
      <w:r>
        <w:rPr>
          <w:b/>
        </w:rPr>
        <w:t>Tables:</w:t>
      </w:r>
      <w:r>
        <w:t xml:space="preserve"> 3 · </w:t>
      </w:r>
      <w:r>
        <w:rPr>
          <w:b/>
        </w:rPr>
        <w:t>Stored procedures:</w:t>
      </w:r>
      <w:r>
        <w:t xml:space="preserve"> 11+</w:t>
      </w:r>
    </w:p>
    <w:p w14:paraId="22615867" w14:textId="77777777" w:rsidR="00455278" w:rsidRDefault="0080047E">
      <w:pPr>
        <w:ind w:left="504"/>
      </w:pPr>
      <w:r>
        <w:rPr>
          <w:b/>
          <w:i/>
        </w:rPr>
        <w:t>Missing from the vault entirely</w:t>
      </w:r>
      <w:r>
        <w:rPr>
          <w:i/>
        </w:rPr>
        <w:t xml:space="preserve"> — see </w:t>
      </w:r>
      <w:r>
        <w:rPr>
          <w:rFonts w:ascii="Consolas" w:hAnsi="Consolas"/>
          <w:i/>
          <w:sz w:val="19"/>
        </w:rPr>
        <w:t>vault-drift-notes.md</w:t>
      </w:r>
      <w:r>
        <w:rPr>
          <w:i/>
        </w:rPr>
        <w:t xml:space="preserve"> §1. This whole module doc is written directly from </w:t>
      </w:r>
      <w:r>
        <w:rPr>
          <w:rFonts w:ascii="Consolas" w:hAnsi="Consolas"/>
          <w:i/>
          <w:sz w:val="19"/>
        </w:rPr>
        <w:t>reload_db/MAINT/EINVOICE/</w:t>
      </w:r>
      <w:r>
        <w:rPr>
          <w:i/>
        </w:rPr>
        <w:t xml:space="preserve"> since no vault note exists to start from or cross-check against.</w:t>
      </w:r>
    </w:p>
    <w:p w14:paraId="0B891AAC" w14:textId="77777777" w:rsidR="00455278" w:rsidRDefault="0080047E">
      <w:r>
        <w:t xml:space="preserve">Malaysia e-Invoicing integration — submission of invoices to the government e-Invoicing platform (LHDN's MyInvois system; inferred from domain vocabulary, not stated in the scripts). Oldest object found is dated 2024-08-15 under ticket </w:t>
      </w:r>
      <w:r>
        <w:rPr>
          <w:rFonts w:ascii="Consolas" w:hAnsi="Consolas"/>
          <w:sz w:val="19"/>
        </w:rPr>
        <w:t>GIT#1174</w:t>
      </w:r>
      <w:r>
        <w:t>, "[CR] eInvoicing API."</w:t>
      </w:r>
    </w:p>
    <w:p w14:paraId="25D0F541" w14:textId="77777777" w:rsidR="00455278" w:rsidRDefault="0080047E">
      <w:pPr>
        <w:pStyle w:val="Heading3"/>
      </w:pPr>
      <w:bookmarkStart w:id="177" w:name="_Toc239606485"/>
      <w:r>
        <w:rPr>
          <w:b w:val="0"/>
        </w:rPr>
        <w:t>Tables (</w:t>
      </w:r>
      <w:r>
        <w:rPr>
          <w:rFonts w:ascii="Consolas" w:hAnsi="Consolas"/>
          <w:b w:val="0"/>
          <w:sz w:val="19"/>
        </w:rPr>
        <w:t>TRANS</w:t>
      </w:r>
      <w:r>
        <w:rPr>
          <w:b w:val="0"/>
        </w:rPr>
        <w:t xml:space="preserve"> schema)</w:t>
      </w:r>
      <w:bookmarkEnd w:id="177"/>
    </w:p>
    <w:p w14:paraId="5C5D7E00" w14:textId="77777777" w:rsidR="00455278" w:rsidRDefault="0080047E">
      <w:pPr>
        <w:pStyle w:val="ListBullet"/>
      </w:pPr>
      <w:r>
        <w:rPr>
          <w:rFonts w:ascii="Consolas" w:hAnsi="Consolas"/>
          <w:b/>
          <w:sz w:val="19"/>
        </w:rPr>
        <w:t>Submissions</w:t>
      </w:r>
      <w:r>
        <w:t xml:space="preserve"> — one row per submission batch: </w:t>
      </w:r>
      <w:r>
        <w:rPr>
          <w:rFonts w:ascii="Consolas" w:hAnsi="Consolas"/>
          <w:sz w:val="19"/>
        </w:rPr>
        <w:t>ReferenceId</w:t>
      </w:r>
      <w:r>
        <w:t xml:space="preserve">, </w:t>
      </w:r>
      <w:r>
        <w:rPr>
          <w:rFonts w:ascii="Consolas" w:hAnsi="Consolas"/>
          <w:sz w:val="19"/>
        </w:rPr>
        <w:t>Code</w:t>
      </w:r>
      <w:r>
        <w:t xml:space="preserve"> (the platform's own submission code once accepted), </w:t>
      </w:r>
      <w:r>
        <w:rPr>
          <w:rFonts w:ascii="Consolas" w:hAnsi="Consolas"/>
          <w:sz w:val="19"/>
        </w:rPr>
        <w:t>Status</w:t>
      </w:r>
      <w:r>
        <w:t xml:space="preserve"> (defaults to </w:t>
      </w:r>
      <w:r>
        <w:rPr>
          <w:rFonts w:ascii="Consolas" w:hAnsi="Consolas"/>
          <w:sz w:val="19"/>
        </w:rPr>
        <w:t>'PENDING'</w:t>
      </w:r>
      <w:r>
        <w:t xml:space="preserve">), </w:t>
      </w:r>
      <w:r>
        <w:rPr>
          <w:rFonts w:ascii="Consolas" w:hAnsi="Consolas"/>
          <w:sz w:val="19"/>
        </w:rPr>
        <w:t>ErrorMessage</w:t>
      </w:r>
      <w:r>
        <w:t xml:space="preserve">, </w:t>
      </w:r>
      <w:r>
        <w:rPr>
          <w:rFonts w:ascii="Consolas" w:hAnsi="Consolas"/>
          <w:sz w:val="19"/>
        </w:rPr>
        <w:t>RetryCount</w:t>
      </w:r>
      <w:r>
        <w:t>.</w:t>
      </w:r>
    </w:p>
    <w:p w14:paraId="09B7B978" w14:textId="77777777" w:rsidR="00455278" w:rsidRDefault="0080047E">
      <w:pPr>
        <w:pStyle w:val="ListBullet"/>
      </w:pPr>
      <w:r>
        <w:rPr>
          <w:rFonts w:ascii="Consolas" w:hAnsi="Consolas"/>
          <w:b/>
          <w:sz w:val="19"/>
        </w:rPr>
        <w:t>Invoices</w:t>
      </w:r>
      <w:r>
        <w:t xml:space="preserve"> — one row per invoice within a submission (</w:t>
      </w:r>
      <w:r>
        <w:rPr>
          <w:rFonts w:ascii="Consolas" w:hAnsi="Consolas"/>
          <w:sz w:val="19"/>
        </w:rPr>
        <w:t>SubmissionId</w:t>
      </w:r>
      <w:r>
        <w:t xml:space="preserve"> FK), holding the </w:t>
      </w:r>
      <w:r>
        <w:rPr>
          <w:b/>
        </w:rPr>
        <w:t>full bilingual supplier/buyer legal identity payload</w:t>
      </w:r>
      <w:r>
        <w:t xml:space="preserve"> required for e-Invoicing: </w:t>
      </w:r>
      <w:r>
        <w:rPr>
          <w:rFonts w:ascii="Consolas" w:hAnsi="Consolas"/>
          <w:sz w:val="19"/>
        </w:rPr>
        <w:t>SupplierTIN</w:t>
      </w:r>
      <w:r>
        <w:t>/</w:t>
      </w:r>
      <w:r>
        <w:rPr>
          <w:rFonts w:ascii="Consolas" w:hAnsi="Consolas"/>
          <w:sz w:val="19"/>
        </w:rPr>
        <w:t>BuyerTIN</w:t>
      </w:r>
      <w:r>
        <w:t xml:space="preserve"> (Tax Identification Number), </w:t>
      </w:r>
      <w:r>
        <w:rPr>
          <w:rFonts w:ascii="Consolas" w:hAnsi="Consolas"/>
          <w:sz w:val="19"/>
        </w:rPr>
        <w:t>SupplierIdType</w:t>
      </w:r>
      <w:r>
        <w:t>/</w:t>
      </w:r>
      <w:r>
        <w:rPr>
          <w:rFonts w:ascii="Consolas" w:hAnsi="Consolas"/>
          <w:sz w:val="19"/>
        </w:rPr>
        <w:t>BuyerIdType</w:t>
      </w:r>
      <w:r>
        <w:t xml:space="preserve"> (1=NRIC, 2=Passport, 3=BRN, 4=Army — per an extended-property column comment on the table itself), SST registration numbers, full postal addresses, plus the monetary breakdown (</w:t>
      </w:r>
      <w:r>
        <w:rPr>
          <w:rFonts w:ascii="Consolas" w:hAnsi="Consolas"/>
          <w:sz w:val="19"/>
        </w:rPr>
        <w:t>TotalExcludingTax</w:t>
      </w:r>
      <w:r>
        <w:t>/</w:t>
      </w:r>
      <w:r>
        <w:rPr>
          <w:rFonts w:ascii="Consolas" w:hAnsi="Consolas"/>
          <w:sz w:val="19"/>
        </w:rPr>
        <w:t>TotalIncludingTax</w:t>
      </w:r>
      <w:r>
        <w:t xml:space="preserve">/ </w:t>
      </w:r>
      <w:r>
        <w:rPr>
          <w:rFonts w:ascii="Consolas" w:hAnsi="Consolas"/>
          <w:sz w:val="19"/>
        </w:rPr>
        <w:t>TotalTaxAmount</w:t>
      </w:r>
      <w:r>
        <w:t>/</w:t>
      </w:r>
      <w:r>
        <w:rPr>
          <w:rFonts w:ascii="Consolas" w:hAnsi="Consolas"/>
          <w:sz w:val="19"/>
        </w:rPr>
        <w:t>TotalPayableAmount</w:t>
      </w:r>
      <w:r>
        <w:t xml:space="preserve">, all </w:t>
      </w:r>
      <w:r>
        <w:rPr>
          <w:rFonts w:ascii="Consolas" w:hAnsi="Consolas"/>
          <w:sz w:val="19"/>
        </w:rPr>
        <w:t>decimal(20,4)</w:t>
      </w:r>
      <w:r>
        <w:t xml:space="preserve">). </w:t>
      </w:r>
      <w:r>
        <w:rPr>
          <w:rFonts w:ascii="Consolas" w:hAnsi="Consolas"/>
          <w:sz w:val="19"/>
        </w:rPr>
        <w:t>InvoiceCategoryId</w:t>
      </w:r>
      <w:r>
        <w:t xml:space="preserve"> (1=Consolidated Gross Sales, 2=Consolidated Prepaid Dealer Commission, 3=End Customer e-Invoice, 4=Credit Note, 5=Debit Note) and </w:t>
      </w:r>
      <w:r>
        <w:rPr>
          <w:rFonts w:ascii="Consolas" w:hAnsi="Consolas"/>
          <w:sz w:val="19"/>
        </w:rPr>
        <w:t>InvoiceType</w:t>
      </w:r>
      <w:r>
        <w:t xml:space="preserve"> (per column comment: 1=Invoice, 2=Credit Note, 3=Debit Note, 11=Self-billed Invoice, 12=Self-billed CN) together drive an </w:t>
      </w:r>
      <w:r>
        <w:rPr>
          <w:rFonts w:ascii="Consolas" w:hAnsi="Consolas"/>
          <w:b/>
          <w:sz w:val="19"/>
        </w:rPr>
        <w:t>AFTER INSERT</w:t>
      </w:r>
      <w:r>
        <w:rPr>
          <w:b/>
        </w:rPr>
        <w:t xml:space="preserve"> trigger</w:t>
      </w:r>
      <w:r>
        <w:t xml:space="preserve"> (</w:t>
      </w:r>
      <w:r>
        <w:rPr>
          <w:rFonts w:ascii="Consolas" w:hAnsi="Consolas"/>
          <w:sz w:val="19"/>
        </w:rPr>
        <w:t>TRG_Insert_Invoices</w:t>
      </w:r>
      <w:r>
        <w:t xml:space="preserve">) that auto-generates </w:t>
      </w:r>
      <w:r>
        <w:rPr>
          <w:rFonts w:ascii="Consolas" w:hAnsi="Consolas"/>
          <w:sz w:val="19"/>
        </w:rPr>
        <w:t>InvoiceNumber</w:t>
      </w:r>
      <w:r>
        <w:t xml:space="preserve"> from one of six dedicated SQL </w:t>
      </w:r>
      <w:r>
        <w:rPr>
          <w:rFonts w:ascii="Consolas" w:hAnsi="Consolas"/>
          <w:sz w:val="19"/>
        </w:rPr>
        <w:t>SEQUENCE</w:t>
      </w:r>
      <w:r>
        <w:t xml:space="preserve"> objects (</w:t>
      </w:r>
      <w:r>
        <w:rPr>
          <w:rFonts w:ascii="Consolas" w:hAnsi="Consolas"/>
          <w:sz w:val="19"/>
        </w:rPr>
        <w:t>SQ_Invoices_CGS</w:t>
      </w:r>
      <w:r>
        <w:t>/</w:t>
      </w:r>
      <w:r>
        <w:rPr>
          <w:rFonts w:ascii="Consolas" w:hAnsi="Consolas"/>
          <w:sz w:val="19"/>
        </w:rPr>
        <w:t>_CPDC</w:t>
      </w:r>
      <w:r>
        <w:t>/</w:t>
      </w:r>
      <w:r>
        <w:rPr>
          <w:rFonts w:ascii="Consolas" w:hAnsi="Consolas"/>
          <w:sz w:val="19"/>
        </w:rPr>
        <w:t>_C</w:t>
      </w:r>
      <w:r>
        <w:t>/</w:t>
      </w:r>
      <w:r>
        <w:rPr>
          <w:rFonts w:ascii="Consolas" w:hAnsi="Consolas"/>
          <w:sz w:val="19"/>
        </w:rPr>
        <w:t>_CN</w:t>
      </w:r>
      <w:r>
        <w:t>/</w:t>
      </w:r>
      <w:r>
        <w:rPr>
          <w:rFonts w:ascii="Consolas" w:hAnsi="Consolas"/>
          <w:sz w:val="19"/>
        </w:rPr>
        <w:t>_SBCN</w:t>
      </w:r>
      <w:r>
        <w:t>/</w:t>
      </w:r>
      <w:r>
        <w:rPr>
          <w:rFonts w:ascii="Consolas" w:hAnsi="Consolas"/>
          <w:sz w:val="19"/>
        </w:rPr>
        <w:t>_DN</w:t>
      </w:r>
      <w:r>
        <w:t xml:space="preserve">), formatted like </w:t>
      </w:r>
      <w:r>
        <w:rPr>
          <w:rFonts w:ascii="Consolas" w:hAnsi="Consolas"/>
          <w:sz w:val="19"/>
        </w:rPr>
        <w:t>INV-CGS0000000001</w:t>
      </w:r>
      <w:r>
        <w:t>. This is the only trigger-driven numbering scheme found in any module sampled — everywhere else, sequence/numbering logic lives in a stored procedure, not a table trigger.</w:t>
      </w:r>
    </w:p>
    <w:p w14:paraId="6852E08C" w14:textId="77777777" w:rsidR="00455278" w:rsidRDefault="0080047E">
      <w:pPr>
        <w:pStyle w:val="ListBullet"/>
      </w:pPr>
      <w:r>
        <w:rPr>
          <w:rFonts w:ascii="Consolas" w:hAnsi="Consolas"/>
          <w:b/>
          <w:sz w:val="19"/>
        </w:rPr>
        <w:t>InvoiceItems</w:t>
      </w:r>
      <w:r>
        <w:t xml:space="preserve"> — line items per invoice (</w:t>
      </w:r>
      <w:r>
        <w:rPr>
          <w:rFonts w:ascii="Consolas" w:hAnsi="Consolas"/>
          <w:sz w:val="19"/>
        </w:rPr>
        <w:t>InvoiceId</w:t>
      </w:r>
      <w:r>
        <w:t xml:space="preserve"> FK), </w:t>
      </w:r>
      <w:r>
        <w:rPr>
          <w:rFonts w:ascii="Consolas" w:hAnsi="Consolas"/>
          <w:sz w:val="19"/>
        </w:rPr>
        <w:t>ServiceTypeId</w:t>
      </w:r>
      <w:r>
        <w:t>/</w:t>
      </w:r>
      <w:r>
        <w:rPr>
          <w:rFonts w:ascii="Consolas" w:hAnsi="Consolas"/>
          <w:sz w:val="19"/>
        </w:rPr>
        <w:t>SourceTypeId</w:t>
      </w:r>
      <w:r>
        <w:t xml:space="preserve"> explicitly commented as referencing </w:t>
      </w:r>
      <w:r>
        <w:rPr>
          <w:rFonts w:ascii="Consolas" w:hAnsi="Consolas"/>
          <w:sz w:val="19"/>
        </w:rPr>
        <w:t>CEPP.dbo.LookupCodes.LookupType</w:t>
      </w:r>
      <w:r>
        <w:t xml:space="preserve">, </w:t>
      </w:r>
      <w:r>
        <w:rPr>
          <w:rFonts w:ascii="Consolas" w:hAnsi="Consolas"/>
          <w:sz w:val="19"/>
        </w:rPr>
        <w:t>Classification</w:t>
      </w:r>
      <w:r>
        <w:t xml:space="preserve"> per MyInvois's </w:t>
      </w:r>
      <w:r>
        <w:lastRenderedPageBreak/>
        <w:t xml:space="preserve">own classification codes (004 = Consolidated e-Invoice, 008 = e-Commerce e-Invoice), </w:t>
      </w:r>
      <w:r>
        <w:rPr>
          <w:rFonts w:ascii="Consolas" w:hAnsi="Consolas"/>
          <w:sz w:val="19"/>
        </w:rPr>
        <w:t>MinOrderId</w:t>
      </w:r>
      <w:r>
        <w:t>/</w:t>
      </w:r>
      <w:r>
        <w:rPr>
          <w:rFonts w:ascii="Consolas" w:hAnsi="Consolas"/>
          <w:sz w:val="19"/>
        </w:rPr>
        <w:t>MaxOrderId</w:t>
      </w:r>
      <w:r>
        <w:t xml:space="preserve"> (the underlying sales-order range a consolidated line item summarizes).</w:t>
      </w:r>
    </w:p>
    <w:p w14:paraId="4E7D3E4A" w14:textId="77777777" w:rsidR="00455278" w:rsidRDefault="0080047E">
      <w:pPr>
        <w:pStyle w:val="Heading3"/>
      </w:pPr>
      <w:bookmarkStart w:id="178" w:name="_Toc239606486"/>
      <w:r>
        <w:rPr>
          <w:b w:val="0"/>
        </w:rPr>
        <w:t>Stored procedures</w:t>
      </w:r>
      <w:bookmarkEnd w:id="178"/>
    </w:p>
    <w:p w14:paraId="35CB7825" w14:textId="77777777" w:rsidR="00455278" w:rsidRDefault="0080047E">
      <w:pPr>
        <w:pStyle w:val="ListBullet"/>
      </w:pPr>
      <w:r>
        <w:rPr>
          <w:rFonts w:ascii="Consolas" w:hAnsi="Consolas"/>
          <w:sz w:val="19"/>
        </w:rPr>
        <w:t>TRANS.Invoices_Ins</w:t>
      </w:r>
      <w:r>
        <w:t>/</w:t>
      </w:r>
      <w:r>
        <w:rPr>
          <w:rFonts w:ascii="Consolas" w:hAnsi="Consolas"/>
          <w:sz w:val="19"/>
        </w:rPr>
        <w:t>_Sel_By_InvoiceNumber</w:t>
      </w:r>
      <w:r>
        <w:t>/</w:t>
      </w:r>
      <w:r>
        <w:rPr>
          <w:rFonts w:ascii="Consolas" w:hAnsi="Consolas"/>
          <w:sz w:val="19"/>
        </w:rPr>
        <w:t>_Sel_By_SubmissionId</w:t>
      </w:r>
      <w:r>
        <w:t xml:space="preserve">/ </w:t>
      </w:r>
      <w:r>
        <w:rPr>
          <w:rFonts w:ascii="Consolas" w:hAnsi="Consolas"/>
          <w:sz w:val="19"/>
        </w:rPr>
        <w:t>_Upd_By_Id</w:t>
      </w:r>
      <w:r>
        <w:t xml:space="preserve">, </w:t>
      </w:r>
      <w:r>
        <w:rPr>
          <w:rFonts w:ascii="Consolas" w:hAnsi="Consolas"/>
          <w:sz w:val="19"/>
        </w:rPr>
        <w:t>TRANS.Submissions_Ins</w:t>
      </w:r>
      <w:r>
        <w:t>/</w:t>
      </w:r>
      <w:r>
        <w:rPr>
          <w:rFonts w:ascii="Consolas" w:hAnsi="Consolas"/>
          <w:sz w:val="19"/>
        </w:rPr>
        <w:t>_Sel_By_Code</w:t>
      </w:r>
      <w:r>
        <w:t>/</w:t>
      </w:r>
      <w:r>
        <w:rPr>
          <w:rFonts w:ascii="Consolas" w:hAnsi="Consolas"/>
          <w:sz w:val="19"/>
        </w:rPr>
        <w:t>_Sel_By_Id</w:t>
      </w:r>
      <w:r>
        <w:t xml:space="preserve">, </w:t>
      </w:r>
      <w:r>
        <w:rPr>
          <w:rFonts w:ascii="Consolas" w:hAnsi="Consolas"/>
          <w:sz w:val="19"/>
        </w:rPr>
        <w:t>TRANS.InvoiceItems_Ins</w:t>
      </w:r>
      <w:r>
        <w:t>/</w:t>
      </w:r>
      <w:r>
        <w:rPr>
          <w:rFonts w:ascii="Consolas" w:hAnsi="Consolas"/>
          <w:sz w:val="19"/>
        </w:rPr>
        <w:t>_Sel_By_InvoiceId</w:t>
      </w:r>
      <w:r>
        <w:t xml:space="preserve"> — standard CRUD, same </w:t>
      </w:r>
      <w:r>
        <w:rPr>
          <w:rFonts w:ascii="Consolas" w:hAnsi="Consolas"/>
          <w:sz w:val="19"/>
        </w:rPr>
        <w:t>&lt;Table&gt;_&lt;Verb&gt;</w:t>
      </w:r>
      <w:r>
        <w:t xml:space="preserve"> convention as every other module.</w:t>
      </w:r>
    </w:p>
    <w:p w14:paraId="59CD066C" w14:textId="77777777" w:rsidR="00455278" w:rsidRDefault="0080047E">
      <w:pPr>
        <w:pStyle w:val="ListBullet"/>
      </w:pPr>
      <w:r>
        <w:t>*</w:t>
      </w:r>
      <w:r>
        <w:rPr>
          <w:i/>
        </w:rPr>
        <w:t>`dbo.Report_</w:t>
      </w:r>
      <w:r>
        <w:rPr>
          <w:rFonts w:ascii="Consolas" w:hAnsi="Consolas"/>
          <w:sz w:val="19"/>
        </w:rPr>
        <w:t xml:space="preserve">** — a distinct set of report-generation procedures with no backing tables of their own in this database: </w:t>
      </w:r>
      <w:r>
        <w:t>Report_ConsolidatedGrossSalesDebitNote_InvoiceItems</w:t>
      </w:r>
      <w:r>
        <w:rPr>
          <w:rFonts w:ascii="Consolas" w:hAnsi="Consolas"/>
          <w:sz w:val="19"/>
        </w:rPr>
        <w:t xml:space="preserve">, </w:t>
      </w:r>
      <w:r>
        <w:t>Report_ConsolidatedGrossSales_InvoiceItems</w:t>
      </w:r>
      <w:r>
        <w:rPr>
          <w:rFonts w:ascii="Consolas" w:hAnsi="Consolas"/>
          <w:sz w:val="19"/>
        </w:rPr>
        <w:t xml:space="preserve">, </w:t>
      </w:r>
      <w:r>
        <w:t>Report_ConsolidatedPrepaidDealerCommission_InvoiceItems</w:t>
      </w:r>
      <w:r>
        <w:rPr>
          <w:rFonts w:ascii="Consolas" w:hAnsi="Consolas"/>
          <w:sz w:val="19"/>
        </w:rPr>
        <w:t xml:space="preserve">, </w:t>
      </w:r>
      <w:r>
        <w:t>Report_CreditNoteSelfBilled_InvoiceItem</w:t>
      </w:r>
      <w:r>
        <w:rPr>
          <w:rFonts w:ascii="Consolas" w:hAnsi="Consolas"/>
          <w:sz w:val="19"/>
        </w:rPr>
        <w:t xml:space="preserve">, </w:t>
      </w:r>
      <w:r>
        <w:t>Report_CreditNote_InvoiceItem</w:t>
      </w:r>
      <w:r>
        <w:rPr>
          <w:rFonts w:ascii="Consolas" w:hAnsi="Consolas"/>
          <w:sz w:val="19"/>
        </w:rPr>
        <w:t xml:space="preserve">, </w:t>
      </w:r>
      <w:r>
        <w:t>Report_EInvoice_Customer_Monthly_Summary</w:t>
      </w:r>
      <w:r>
        <w:rPr>
          <w:rFonts w:ascii="Consolas" w:hAnsi="Consolas"/>
          <w:sz w:val="19"/>
        </w:rPr>
        <w:t xml:space="preserve">, </w:t>
      </w:r>
      <w:r>
        <w:t>Report_EInvoice_Excel</w:t>
      </w:r>
      <w:r>
        <w:rPr>
          <w:rFonts w:ascii="Consolas" w:hAnsi="Consolas"/>
          <w:sz w:val="19"/>
        </w:rPr>
        <w:t xml:space="preserve">, </w:t>
      </w:r>
      <w:r>
        <w:t>Report_EInvoice_Monthly_Summary</w:t>
      </w:r>
      <w:r>
        <w:rPr>
          <w:rFonts w:ascii="Consolas" w:hAnsi="Consolas"/>
          <w:sz w:val="19"/>
        </w:rPr>
        <w:t xml:space="preserve">, </w:t>
      </w:r>
      <w:r>
        <w:t>Report_EInvoice_Search</w:t>
      </w:r>
      <w:r>
        <w:rPr>
          <w:rFonts w:ascii="Consolas" w:hAnsi="Consolas"/>
          <w:sz w:val="19"/>
        </w:rPr>
        <w:t xml:space="preserve">, </w:t>
      </w:r>
      <w:r>
        <w:t>Report_EndCustomerInvoice_InvoiceItem</w:t>
      </w:r>
      <w:r>
        <w:rPr>
          <w:rFonts w:ascii="Consolas" w:hAnsi="Consolas"/>
          <w:sz w:val="19"/>
        </w:rPr>
        <w:t xml:space="preserve">, </w:t>
      </w:r>
      <w:r>
        <w:t>Report_PrepaidDealerCommission_InvoiceItems</w:t>
      </w:r>
      <w:r>
        <w:rPr>
          <w:rFonts w:ascii="Consolas" w:hAnsi="Consolas"/>
          <w:sz w:val="19"/>
        </w:rPr>
        <w:t xml:space="preserve"> — these names map directly onto </w:t>
      </w:r>
      <w:r>
        <w:t>Invoices.InvoiceCategoryId`'s five categories, confirming this database's stored procedures are the actual reporting/query layer for MyInvois compliance reporting, not just a write-side integration log.</w:t>
      </w:r>
    </w:p>
    <w:p w14:paraId="297C350D" w14:textId="77777777" w:rsidR="00455278" w:rsidRDefault="0080047E">
      <w:pPr>
        <w:pStyle w:val="Heading3"/>
      </w:pPr>
      <w:bookmarkStart w:id="179" w:name="_Toc239606487"/>
      <w:r>
        <w:rPr>
          <w:b w:val="0"/>
        </w:rPr>
        <w:t>Relationships to other modules</w:t>
      </w:r>
      <w:bookmarkEnd w:id="179"/>
    </w:p>
    <w:p w14:paraId="1D0C0912" w14:textId="77777777" w:rsidR="00455278" w:rsidRDefault="0080047E">
      <w:r>
        <w:rPr>
          <w:rFonts w:ascii="Consolas" w:hAnsi="Consolas"/>
          <w:sz w:val="19"/>
        </w:rPr>
        <w:t>InvoiceItems.ServiceTypeId</w:t>
      </w:r>
      <w:r>
        <w:t>/</w:t>
      </w:r>
      <w:r>
        <w:rPr>
          <w:rFonts w:ascii="Consolas" w:hAnsi="Consolas"/>
          <w:sz w:val="19"/>
        </w:rPr>
        <w:t>SourceTypeId</w:t>
      </w:r>
      <w:r>
        <w:t xml:space="preserve"> reference </w:t>
      </w:r>
      <w:r>
        <w:rPr>
          <w:rFonts w:ascii="Consolas" w:hAnsi="Consolas"/>
          <w:sz w:val="19"/>
        </w:rPr>
        <w:t>CEPP.dbo.LookupCodes</w:t>
      </w:r>
      <w:r>
        <w:t xml:space="preserve"> by explicit column comment. The </w:t>
      </w:r>
      <w:r>
        <w:rPr>
          <w:rFonts w:ascii="Consolas" w:hAnsi="Consolas"/>
          <w:sz w:val="19"/>
        </w:rPr>
        <w:t>dbo.Report_*</w:t>
      </w:r>
      <w:r>
        <w:t xml:space="preserve"> procedures almost certainly join across to </w:t>
      </w:r>
      <w:r>
        <w:rPr>
          <w:rFonts w:ascii="Consolas" w:hAnsi="Consolas"/>
          <w:sz w:val="19"/>
        </w:rPr>
        <w:t>TRANSACTION</w:t>
      </w:r>
      <w:r>
        <w:t>/</w:t>
      </w:r>
      <w:r>
        <w:rPr>
          <w:rFonts w:ascii="Consolas" w:hAnsi="Consolas"/>
          <w:sz w:val="19"/>
        </w:rPr>
        <w:t>REPORTSUMMARY</w:t>
      </w:r>
      <w:r>
        <w:t xml:space="preserve"> sales data and </w:t>
      </w:r>
      <w:r>
        <w:rPr>
          <w:rFonts w:ascii="Consolas" w:hAnsi="Consolas"/>
          <w:sz w:val="19"/>
        </w:rPr>
        <w:t>CEPP</w:t>
      </w:r>
      <w:r>
        <w:t xml:space="preserve"> dealer data to build the consolidated-gross-sales and dealer-commission reports — this wasn't verified by reading the proc bodies, so treat it as a strong inference, not a confirmed join. See </w:t>
      </w:r>
      <w:r>
        <w:rPr>
          <w:rFonts w:ascii="Consolas" w:hAnsi="Consolas"/>
          <w:sz w:val="19"/>
        </w:rPr>
        <w:t>00-overview.md</w:t>
      </w:r>
      <w:r>
        <w:t xml:space="preserve"> for the (also inferred, not confirmed) relationship to </w:t>
      </w:r>
      <w:r>
        <w:rPr>
          <w:rFonts w:ascii="Consolas" w:hAnsi="Consolas"/>
          <w:sz w:val="19"/>
        </w:rPr>
        <w:t>SAP</w:t>
      </w:r>
      <w:r>
        <w:t>.</w:t>
      </w:r>
    </w:p>
    <w:p w14:paraId="71C4A6BE" w14:textId="77777777" w:rsidR="00455278" w:rsidRDefault="0080047E">
      <w:pPr>
        <w:pStyle w:val="Heading3"/>
      </w:pPr>
      <w:bookmarkStart w:id="180" w:name="_Toc239606488"/>
      <w:r>
        <w:rPr>
          <w:b w:val="0"/>
        </w:rPr>
        <w:t>Open questions</w:t>
      </w:r>
      <w:bookmarkEnd w:id="180"/>
    </w:p>
    <w:p w14:paraId="203DB180" w14:textId="77777777" w:rsidR="00455278" w:rsidRDefault="0080047E">
      <w:pPr>
        <w:pStyle w:val="ListBullet"/>
      </w:pPr>
      <w:r>
        <w:t xml:space="preserve">Whether </w:t>
      </w:r>
      <w:r>
        <w:rPr>
          <w:rFonts w:ascii="Consolas" w:hAnsi="Consolas"/>
          <w:sz w:val="19"/>
        </w:rPr>
        <w:t>EINVOICE.TRANS.Submissions</w:t>
      </w:r>
      <w:r>
        <w:t>/</w:t>
      </w:r>
      <w:r>
        <w:rPr>
          <w:rFonts w:ascii="Consolas" w:hAnsi="Consolas"/>
          <w:sz w:val="19"/>
        </w:rPr>
        <w:t>Invoices</w:t>
      </w:r>
      <w:r>
        <w:t xml:space="preserve"> are populated by </w:t>
      </w:r>
      <w:r>
        <w:rPr>
          <w:rFonts w:ascii="Consolas" w:hAnsi="Consolas"/>
          <w:sz w:val="19"/>
        </w:rPr>
        <w:t>RMS_OFFLINE.dbo.EInvoiceRequests</w:t>
      </w:r>
      <w:r>
        <w:t xml:space="preserve"> (the consumer-app-side e-invoice request table), by </w:t>
      </w:r>
      <w:r>
        <w:rPr>
          <w:rFonts w:ascii="Consolas" w:hAnsi="Consolas"/>
          <w:sz w:val="19"/>
        </w:rPr>
        <w:t>SAP.TRANS.Submissions</w:t>
      </w:r>
      <w:r>
        <w:t xml:space="preserve">, by both, or independently — not resolved from the schema alone. The two </w:t>
      </w:r>
      <w:r>
        <w:rPr>
          <w:rFonts w:ascii="Consolas" w:hAnsi="Consolas"/>
          <w:sz w:val="19"/>
        </w:rPr>
        <w:t>Submissions</w:t>
      </w:r>
      <w:r>
        <w:t xml:space="preserve"> tables (this one and SAP's) look parallel rather than linked by any visible FK-by-convention column.</w:t>
      </w:r>
    </w:p>
    <w:p w14:paraId="79CF3352" w14:textId="77777777" w:rsidR="00455278" w:rsidRDefault="0080047E">
      <w:pPr>
        <w:pStyle w:val="Heading3"/>
      </w:pPr>
      <w:bookmarkStart w:id="181" w:name="_Toc239606489"/>
      <w:r>
        <w:rPr>
          <w:b w:val="0"/>
        </w:rPr>
        <w:t>Related</w:t>
      </w:r>
      <w:bookmarkEnd w:id="181"/>
    </w:p>
    <w:p w14:paraId="1CF0B6FE" w14:textId="77777777" w:rsidR="00455278" w:rsidRDefault="0080047E">
      <w:pPr>
        <w:pStyle w:val="ListBullet"/>
      </w:pPr>
      <w:r>
        <w:rPr>
          <w:i/>
          <w:color w:val="444488"/>
        </w:rPr>
        <w:t>EInvoice</w:t>
      </w:r>
      <w:r>
        <w:t xml:space="preserve"> — the </w:t>
      </w:r>
      <w:r>
        <w:rPr>
          <w:rFonts w:ascii="Consolas" w:hAnsi="Consolas"/>
          <w:sz w:val="19"/>
        </w:rPr>
        <w:t>EInvoice/Core</w:t>
      </w:r>
      <w:r>
        <w:t xml:space="preserve"> application code that submits to this database</w:t>
      </w:r>
    </w:p>
    <w:p w14:paraId="59A8FED2" w14:textId="77777777" w:rsidR="00455278" w:rsidRDefault="0080047E">
      <w:pPr>
        <w:pStyle w:val="ListBullet"/>
      </w:pPr>
      <w:r>
        <w:rPr>
          <w:i/>
          <w:color w:val="444488"/>
        </w:rPr>
        <w:t>Sequence: EInvoice end-customer submission (scheduled batch job)</w:t>
      </w:r>
      <w:r>
        <w:t xml:space="preserve"> — the traced scheduled-batch submission sequence</w:t>
      </w:r>
    </w:p>
    <w:p w14:paraId="4344A23E" w14:textId="77777777" w:rsidR="00455278" w:rsidRDefault="0080047E">
      <w:pPr>
        <w:pStyle w:val="ListBullet"/>
      </w:pPr>
      <w:r>
        <w:rPr>
          <w:i/>
          <w:color w:val="444488"/>
        </w:rPr>
        <w:t>SAP</w:t>
      </w:r>
      <w:r>
        <w:t xml:space="preserve"> — the parallel </w:t>
      </w:r>
      <w:r>
        <w:rPr>
          <w:rFonts w:ascii="Consolas" w:hAnsi="Consolas"/>
          <w:sz w:val="19"/>
        </w:rPr>
        <w:t>TRANS.Submissions</w:t>
      </w:r>
      <w:r>
        <w:t xml:space="preserve"> table this doc's open question compares against</w:t>
      </w:r>
    </w:p>
    <w:p w14:paraId="3B110A34" w14:textId="77777777" w:rsidR="00455278" w:rsidRDefault="0080047E">
      <w:pPr>
        <w:pStyle w:val="ListBullet"/>
      </w:pPr>
      <w:r>
        <w:rPr>
          <w:i/>
          <w:color w:val="444488"/>
        </w:rPr>
        <w:t>Vault vs. live MAINT scripts — drift notes</w:t>
      </w:r>
      <w:r>
        <w:t xml:space="preserve"> — this database's complete absence from the original vault (§1)</w:t>
      </w:r>
    </w:p>
    <w:p w14:paraId="17C13307" w14:textId="77777777" w:rsidR="00455278" w:rsidRDefault="0080047E">
      <w:pPr>
        <w:pStyle w:val="Heading2"/>
      </w:pPr>
      <w:bookmarkStart w:id="182" w:name="_Toc239606490"/>
      <w:r>
        <w:rPr>
          <w:b w:val="0"/>
        </w:rPr>
        <w:lastRenderedPageBreak/>
        <w:t>INCOMM_TRANS</w:t>
      </w:r>
      <w:bookmarkEnd w:id="182"/>
    </w:p>
    <w:p w14:paraId="69CF479E" w14:textId="77777777" w:rsidR="00455278" w:rsidRDefault="0080047E">
      <w:pPr>
        <w:spacing w:after="160"/>
      </w:pPr>
      <w:r>
        <w:rPr>
          <w:i/>
          <w:color w:val="777777"/>
          <w:sz w:val="17"/>
        </w:rPr>
        <w:t>architecture/reload_db/incomm-trans.md</w:t>
      </w:r>
    </w:p>
    <w:p w14:paraId="4FFB5B74" w14:textId="77777777" w:rsidR="00455278" w:rsidRDefault="0080047E">
      <w:r>
        <w:rPr>
          <w:b/>
        </w:rPr>
        <w:t>Database:</w:t>
      </w:r>
      <w:r>
        <w:t xml:space="preserve"> </w:t>
      </w:r>
      <w:r>
        <w:rPr>
          <w:rFonts w:ascii="Consolas" w:hAnsi="Consolas"/>
          <w:sz w:val="19"/>
        </w:rPr>
        <w:t>INCOMM_TRANS</w:t>
      </w:r>
      <w:r>
        <w:t xml:space="preserve"> · </w:t>
      </w:r>
      <w:r>
        <w:rPr>
          <w:b/>
        </w:rPr>
        <w:t>Schema:</w:t>
      </w:r>
      <w:r>
        <w:t xml:space="preserve"> </w:t>
      </w:r>
      <w:r>
        <w:rPr>
          <w:rFonts w:ascii="Consolas" w:hAnsi="Consolas"/>
          <w:sz w:val="19"/>
        </w:rPr>
        <w:t>dbo</w:t>
      </w:r>
      <w:r>
        <w:t xml:space="preserve"> only · </w:t>
      </w:r>
      <w:r>
        <w:rPr>
          <w:b/>
        </w:rPr>
        <w:t>Tables:</w:t>
      </w:r>
      <w:r>
        <w:t xml:space="preserve"> 10 · </w:t>
      </w:r>
      <w:r>
        <w:rPr>
          <w:b/>
        </w:rPr>
        <w:t>Stored procedures:</w:t>
      </w:r>
      <w:r>
        <w:t xml:space="preserve"> 59</w:t>
      </w:r>
    </w:p>
    <w:p w14:paraId="78F04FEC" w14:textId="77777777" w:rsidR="00455278" w:rsidRDefault="0080047E">
      <w:pPr>
        <w:ind w:left="504"/>
      </w:pPr>
      <w:r>
        <w:rPr>
          <w:i/>
        </w:rPr>
        <w:t xml:space="preserve">Not in the handbook task's original per-module filename list (only </w:t>
      </w:r>
      <w:r>
        <w:rPr>
          <w:rFonts w:ascii="Consolas" w:hAnsi="Consolas"/>
          <w:i/>
          <w:sz w:val="19"/>
        </w:rPr>
        <w:t>incomm.md</w:t>
      </w:r>
      <w:r>
        <w:rPr>
          <w:i/>
        </w:rPr>
        <w:t xml:space="preserve"> was named) but documented separately here since it's a distinct physical database with its own tables — folding it into </w:t>
      </w:r>
      <w:r>
        <w:rPr>
          <w:rFonts w:ascii="Consolas" w:hAnsi="Consolas"/>
          <w:i/>
          <w:sz w:val="19"/>
        </w:rPr>
        <w:t>incomm.md</w:t>
      </w:r>
      <w:r>
        <w:rPr>
          <w:i/>
        </w:rPr>
        <w:t xml:space="preserve"> would misrepresent it as part of the same database.</w:t>
      </w:r>
    </w:p>
    <w:p w14:paraId="36370852" w14:textId="77777777" w:rsidR="00455278" w:rsidRDefault="0080047E">
      <w:r>
        <w:t xml:space="preserve">Transaction-side companion to </w:t>
      </w:r>
      <w:r>
        <w:rPr>
          <w:rFonts w:ascii="Consolas" w:hAnsi="Consolas"/>
          <w:sz w:val="19"/>
        </w:rPr>
        <w:t>INCOMM</w:t>
      </w:r>
      <w:r>
        <w:t xml:space="preserve">: activation/deactivation transactions, end-of-day/shift processing, reversal operations. Where </w:t>
      </w:r>
      <w:r>
        <w:rPr>
          <w:rFonts w:ascii="Consolas" w:hAnsi="Consolas"/>
          <w:sz w:val="19"/>
        </w:rPr>
        <w:t>INCOMM</w:t>
      </w:r>
      <w:r>
        <w:t xml:space="preserve"> models the partner-API request/response envelope (</w:t>
      </w:r>
      <w:r>
        <w:rPr>
          <w:rFonts w:ascii="Consolas" w:hAnsi="Consolas"/>
          <w:sz w:val="19"/>
        </w:rPr>
        <w:t>ApplicationRequests</w:t>
      </w:r>
      <w:r>
        <w:t xml:space="preserve">, </w:t>
      </w:r>
      <w:r>
        <w:rPr>
          <w:rFonts w:ascii="Consolas" w:hAnsi="Consolas"/>
          <w:sz w:val="19"/>
        </w:rPr>
        <w:t>RTGRequests</w:t>
      </w:r>
      <w:r>
        <w:t>), this database models the terminal-facing side of an actual gift-card activation happening in a store.</w:t>
      </w:r>
    </w:p>
    <w:p w14:paraId="784707BB" w14:textId="77777777" w:rsidR="00455278" w:rsidRDefault="0080047E">
      <w:pPr>
        <w:pStyle w:val="Heading3"/>
      </w:pPr>
      <w:bookmarkStart w:id="183" w:name="_Toc239606491"/>
      <w:r>
        <w:rPr>
          <w:b w:val="0"/>
        </w:rPr>
        <w:t>Key tables</w:t>
      </w:r>
      <w:bookmarkEnd w:id="183"/>
    </w:p>
    <w:p w14:paraId="580077E2" w14:textId="77777777" w:rsidR="00455278" w:rsidRDefault="0080047E">
      <w:pPr>
        <w:pStyle w:val="ListBullet"/>
      </w:pPr>
      <w:r>
        <w:rPr>
          <w:rFonts w:ascii="Consolas" w:hAnsi="Consolas"/>
          <w:b/>
          <w:sz w:val="19"/>
        </w:rPr>
        <w:t>ActivateTransactions → ActivationStandInTransactions</w:t>
      </w:r>
      <w:r>
        <w:rPr>
          <w:b/>
        </w:rPr>
        <w:t xml:space="preserve">/ </w:t>
      </w:r>
      <w:r>
        <w:rPr>
          <w:rFonts w:ascii="Consolas" w:hAnsi="Consolas"/>
          <w:b/>
          <w:sz w:val="19"/>
        </w:rPr>
        <w:t>ReActivateTransactions</w:t>
      </w:r>
      <w:r>
        <w:t xml:space="preserve"> — the core activation flow, plus a "stand-in" variant (</w:t>
      </w:r>
      <w:r>
        <w:rPr>
          <w:rFonts w:ascii="Consolas" w:hAnsi="Consolas"/>
          <w:sz w:val="19"/>
        </w:rPr>
        <w:t>ActivationStandInTransactions</w:t>
      </w:r>
      <w:r>
        <w:t xml:space="preserve">, carrying its own </w:t>
      </w:r>
      <w:r>
        <w:rPr>
          <w:rFonts w:ascii="Consolas" w:hAnsi="Consolas"/>
          <w:sz w:val="19"/>
        </w:rPr>
        <w:t>RetailerId</w:t>
      </w:r>
      <w:r>
        <w:t xml:space="preserve"> and </w:t>
      </w:r>
      <w:r>
        <w:rPr>
          <w:rFonts w:ascii="Consolas" w:hAnsi="Consolas"/>
          <w:sz w:val="19"/>
        </w:rPr>
        <w:t>AuthorizationId</w:t>
      </w:r>
      <w:r>
        <w:t>) for when the primary activation path is unavailable — a resilience/fallback pattern, not just a duplicate.</w:t>
      </w:r>
    </w:p>
    <w:p w14:paraId="2504091F" w14:textId="77777777" w:rsidR="00455278" w:rsidRDefault="0080047E">
      <w:pPr>
        <w:pStyle w:val="ListBullet"/>
      </w:pPr>
      <w:r>
        <w:rPr>
          <w:rFonts w:ascii="Consolas" w:hAnsi="Consolas"/>
          <w:b/>
          <w:sz w:val="19"/>
        </w:rPr>
        <w:t>DeactivateTransactions</w:t>
      </w:r>
      <w:r>
        <w:rPr>
          <w:b/>
        </w:rPr>
        <w:t>/</w:t>
      </w:r>
      <w:r>
        <w:rPr>
          <w:rFonts w:ascii="Consolas" w:hAnsi="Consolas"/>
          <w:b/>
          <w:sz w:val="19"/>
        </w:rPr>
        <w:t>ReversalTransactions</w:t>
      </w:r>
      <w:r>
        <w:rPr>
          <w:b/>
        </w:rPr>
        <w:t>/</w:t>
      </w:r>
      <w:r>
        <w:rPr>
          <w:rFonts w:ascii="Consolas" w:hAnsi="Consolas"/>
          <w:b/>
          <w:sz w:val="19"/>
        </w:rPr>
        <w:t>ReversalOperation</w:t>
      </w:r>
      <w:r>
        <w:t xml:space="preserve"> — the undo side. </w:t>
      </w:r>
      <w:r>
        <w:rPr>
          <w:rFonts w:ascii="Consolas" w:hAnsi="Consolas"/>
          <w:sz w:val="19"/>
        </w:rPr>
        <w:t>ReversalOperation</w:t>
      </w:r>
      <w:r>
        <w:t xml:space="preserve"> is the request/tracking row (</w:t>
      </w:r>
      <w:r>
        <w:rPr>
          <w:rFonts w:ascii="Consolas" w:hAnsi="Consolas"/>
          <w:sz w:val="19"/>
        </w:rPr>
        <w:t>MRequestStatusId</w:t>
      </w:r>
      <w:r>
        <w:t xml:space="preserve">), </w:t>
      </w:r>
      <w:r>
        <w:rPr>
          <w:rFonts w:ascii="Consolas" w:hAnsi="Consolas"/>
          <w:sz w:val="19"/>
        </w:rPr>
        <w:t>ReversalTransactions</w:t>
      </w:r>
      <w:r>
        <w:t xml:space="preserve"> the executed result — same request/execution split seen elsewhere in the estate (e.g. TNG's </w:t>
      </w:r>
      <w:r>
        <w:rPr>
          <w:rFonts w:ascii="Consolas" w:hAnsi="Consolas"/>
          <w:sz w:val="19"/>
        </w:rPr>
        <w:t>FundAssignments</w:t>
      </w:r>
      <w:r>
        <w:t>/</w:t>
      </w:r>
      <w:r>
        <w:rPr>
          <w:rFonts w:ascii="Consolas" w:hAnsi="Consolas"/>
          <w:sz w:val="19"/>
        </w:rPr>
        <w:t>FundTransactions</w:t>
      </w:r>
      <w:r>
        <w:t>).</w:t>
      </w:r>
    </w:p>
    <w:p w14:paraId="26DEB2F2" w14:textId="77777777" w:rsidR="00455278" w:rsidRDefault="0080047E">
      <w:pPr>
        <w:pStyle w:val="ListBullet"/>
      </w:pPr>
      <w:r>
        <w:rPr>
          <w:rFonts w:ascii="Consolas" w:hAnsi="Consolas"/>
          <w:b/>
          <w:sz w:val="19"/>
        </w:rPr>
        <w:t>EndOfDays</w:t>
      </w:r>
      <w:r>
        <w:rPr>
          <w:b/>
        </w:rPr>
        <w:t>/</w:t>
      </w:r>
      <w:r>
        <w:rPr>
          <w:rFonts w:ascii="Consolas" w:hAnsi="Consolas"/>
          <w:b/>
          <w:sz w:val="19"/>
        </w:rPr>
        <w:t>EndOfDayDetails</w:t>
      </w:r>
      <w:r>
        <w:rPr>
          <w:b/>
        </w:rPr>
        <w:t xml:space="preserve">, </w:t>
      </w:r>
      <w:r>
        <w:rPr>
          <w:rFonts w:ascii="Consolas" w:hAnsi="Consolas"/>
          <w:b/>
          <w:sz w:val="19"/>
        </w:rPr>
        <w:t>EndOfShifts</w:t>
      </w:r>
      <w:r>
        <w:rPr>
          <w:b/>
        </w:rPr>
        <w:t>/</w:t>
      </w:r>
      <w:r>
        <w:rPr>
          <w:rFonts w:ascii="Consolas" w:hAnsi="Consolas"/>
          <w:b/>
          <w:sz w:val="19"/>
        </w:rPr>
        <w:t>EndOfShitftDetails</w:t>
      </w:r>
      <w:r>
        <w:t xml:space="preserve"> — note the typo in </w:t>
      </w:r>
      <w:r>
        <w:rPr>
          <w:rFonts w:ascii="Consolas" w:hAnsi="Consolas"/>
          <w:sz w:val="19"/>
        </w:rPr>
        <w:t>EndOfShitftDetails</w:t>
      </w:r>
      <w:r>
        <w:t xml:space="preserve"> (missing an "f") — reproduced faithfully here because it's the actual live table name, not a transcription error in this doc.</w:t>
      </w:r>
    </w:p>
    <w:p w14:paraId="4883A8BC" w14:textId="77777777" w:rsidR="00455278" w:rsidRDefault="0080047E">
      <w:pPr>
        <w:pStyle w:val="Heading3"/>
      </w:pPr>
      <w:bookmarkStart w:id="184" w:name="_Toc239606492"/>
      <w:r>
        <w:rPr>
          <w:b w:val="0"/>
        </w:rPr>
        <w:t>Stored procedures</w:t>
      </w:r>
      <w:bookmarkEnd w:id="184"/>
    </w:p>
    <w:p w14:paraId="7DECFE53" w14:textId="77777777" w:rsidR="00455278" w:rsidRDefault="0080047E">
      <w:r>
        <w:rPr>
          <w:rFonts w:ascii="Consolas" w:hAnsi="Consolas"/>
          <w:sz w:val="19"/>
        </w:rPr>
        <w:t>&lt;Table&gt;_&lt;Verb&gt;[_By_X]</w:t>
      </w:r>
      <w:r>
        <w:t xml:space="preserve">, same convention as </w:t>
      </w:r>
      <w:r>
        <w:rPr>
          <w:rFonts w:ascii="Consolas" w:hAnsi="Consolas"/>
          <w:sz w:val="19"/>
        </w:rPr>
        <w:t>INCOMM</w:t>
      </w:r>
      <w:r>
        <w:t>.</w:t>
      </w:r>
    </w:p>
    <w:p w14:paraId="07E5A1AE" w14:textId="77777777" w:rsidR="00455278" w:rsidRDefault="0080047E">
      <w:pPr>
        <w:pStyle w:val="Heading3"/>
      </w:pPr>
      <w:bookmarkStart w:id="185" w:name="_Toc239606493"/>
      <w:r>
        <w:rPr>
          <w:b w:val="0"/>
        </w:rPr>
        <w:t>Relationships to other modules</w:t>
      </w:r>
      <w:bookmarkEnd w:id="185"/>
    </w:p>
    <w:p w14:paraId="0F783681" w14:textId="77777777" w:rsidR="00455278" w:rsidRDefault="0080047E">
      <w:r>
        <w:t xml:space="preserve">Tightly coupled to </w:t>
      </w:r>
      <w:r>
        <w:rPr>
          <w:rFonts w:ascii="Consolas" w:hAnsi="Consolas"/>
          <w:sz w:val="19"/>
        </w:rPr>
        <w:t>INCOMM</w:t>
      </w:r>
      <w:r>
        <w:t xml:space="preserve"> (shared domain, same </w:t>
      </w:r>
      <w:r>
        <w:rPr>
          <w:rFonts w:ascii="Consolas" w:hAnsi="Consolas"/>
          <w:sz w:val="19"/>
        </w:rPr>
        <w:t>ProductId</w:t>
      </w:r>
      <w:r>
        <w:t>/</w:t>
      </w:r>
      <w:r>
        <w:rPr>
          <w:rFonts w:ascii="Consolas" w:hAnsi="Consolas"/>
          <w:sz w:val="19"/>
        </w:rPr>
        <w:t>DealerId</w:t>
      </w:r>
      <w:r>
        <w:t xml:space="preserve">/ </w:t>
      </w:r>
      <w:r>
        <w:rPr>
          <w:rFonts w:ascii="Consolas" w:hAnsi="Consolas"/>
          <w:sz w:val="19"/>
        </w:rPr>
        <w:t>StoreId</w:t>
      </w:r>
      <w:r>
        <w:t>/</w:t>
      </w:r>
      <w:r>
        <w:rPr>
          <w:rFonts w:ascii="Consolas" w:hAnsi="Consolas"/>
          <w:sz w:val="19"/>
        </w:rPr>
        <w:t>TerminalId</w:t>
      </w:r>
      <w:r>
        <w:t xml:space="preserve"> shape, </w:t>
      </w:r>
      <w:r>
        <w:rPr>
          <w:rFonts w:ascii="Consolas" w:hAnsi="Consolas"/>
          <w:sz w:val="19"/>
        </w:rPr>
        <w:t>IncommProductId</w:t>
      </w:r>
      <w:r>
        <w:t xml:space="preserve"> FK from </w:t>
      </w:r>
      <w:r>
        <w:rPr>
          <w:rFonts w:ascii="Consolas" w:hAnsi="Consolas"/>
          <w:sz w:val="19"/>
        </w:rPr>
        <w:t>EndOfDayDetails</w:t>
      </w:r>
      <w:r>
        <w:t xml:space="preserve">). Receives from </w:t>
      </w:r>
      <w:r>
        <w:rPr>
          <w:rFonts w:ascii="Consolas" w:hAnsi="Consolas"/>
          <w:sz w:val="19"/>
        </w:rPr>
        <w:t>TRANSACTION.dbo.ApiGiftCardTransactions</w:t>
      </w:r>
      <w:r>
        <w:t xml:space="preserve">. References </w:t>
      </w:r>
      <w:r>
        <w:rPr>
          <w:rFonts w:ascii="Consolas" w:hAnsi="Consolas"/>
          <w:sz w:val="19"/>
        </w:rPr>
        <w:t>CEPP</w:t>
      </w:r>
      <w:r>
        <w:t xml:space="preserve"> for dealer/store/terminal/product identity throughout.</w:t>
      </w:r>
    </w:p>
    <w:p w14:paraId="11CF9F60" w14:textId="77777777" w:rsidR="00455278" w:rsidRDefault="0080047E">
      <w:pPr>
        <w:pStyle w:val="Heading3"/>
      </w:pPr>
      <w:bookmarkStart w:id="186" w:name="_Toc239606494"/>
      <w:r>
        <w:rPr>
          <w:b w:val="0"/>
        </w:rPr>
        <w:t>Related</w:t>
      </w:r>
      <w:bookmarkEnd w:id="186"/>
    </w:p>
    <w:p w14:paraId="6521D54D" w14:textId="77777777" w:rsidR="00455278" w:rsidRDefault="0080047E">
      <w:pPr>
        <w:pStyle w:val="ListBullet"/>
      </w:pPr>
      <w:r>
        <w:rPr>
          <w:i/>
          <w:color w:val="444488"/>
        </w:rPr>
        <w:t>INCOMM</w:t>
      </w:r>
      <w:r>
        <w:t xml:space="preserve"> — the tightly-coupled partner-API-side database</w:t>
      </w:r>
    </w:p>
    <w:p w14:paraId="5E00EA59" w14:textId="77777777" w:rsidR="00455278" w:rsidRDefault="0080047E">
      <w:pPr>
        <w:pStyle w:val="ListBullet"/>
      </w:pPr>
      <w:r>
        <w:rPr>
          <w:i/>
          <w:color w:val="444488"/>
        </w:rPr>
        <w:t>TRANSACTION</w:t>
      </w:r>
      <w:r>
        <w:t xml:space="preserve"> — the </w:t>
      </w:r>
      <w:r>
        <w:rPr>
          <w:rFonts w:ascii="Consolas" w:hAnsi="Consolas"/>
          <w:sz w:val="19"/>
        </w:rPr>
        <w:t>ApiGiftCardTransactions</w:t>
      </w:r>
      <w:r>
        <w:t xml:space="preserve"> staging table this database receives from</w:t>
      </w:r>
    </w:p>
    <w:p w14:paraId="642B5071" w14:textId="77777777" w:rsidR="00455278" w:rsidRDefault="0080047E">
      <w:pPr>
        <w:pStyle w:val="ListBullet"/>
      </w:pPr>
      <w:r>
        <w:rPr>
          <w:i/>
          <w:color w:val="444488"/>
        </w:rPr>
        <w:t>Sequence: INCOMM gift card — Initiate + Confirm (via Terminal API)</w:t>
      </w:r>
      <w:r>
        <w:t xml:space="preserve"> — the traced initiate/confirm sequence this database's activation flow backs</w:t>
      </w:r>
    </w:p>
    <w:p w14:paraId="6CB9DF68" w14:textId="77777777" w:rsidR="00455278" w:rsidRDefault="0080047E">
      <w:pPr>
        <w:pStyle w:val="Heading2"/>
      </w:pPr>
      <w:bookmarkStart w:id="187" w:name="_Toc239606495"/>
      <w:r>
        <w:rPr>
          <w:b w:val="0"/>
        </w:rPr>
        <w:t>INCOMM</w:t>
      </w:r>
      <w:bookmarkEnd w:id="187"/>
    </w:p>
    <w:p w14:paraId="31BC8940" w14:textId="77777777" w:rsidR="00455278" w:rsidRDefault="0080047E">
      <w:pPr>
        <w:spacing w:after="160"/>
      </w:pPr>
      <w:r>
        <w:rPr>
          <w:i/>
          <w:color w:val="777777"/>
          <w:sz w:val="17"/>
        </w:rPr>
        <w:t>architecture/reload_db/incomm.md</w:t>
      </w:r>
    </w:p>
    <w:p w14:paraId="28EA2874" w14:textId="77777777" w:rsidR="00455278" w:rsidRDefault="0080047E">
      <w:r>
        <w:rPr>
          <w:b/>
        </w:rPr>
        <w:lastRenderedPageBreak/>
        <w:t>Database:</w:t>
      </w:r>
      <w:r>
        <w:t xml:space="preserve"> </w:t>
      </w:r>
      <w:r>
        <w:rPr>
          <w:rFonts w:ascii="Consolas" w:hAnsi="Consolas"/>
          <w:sz w:val="19"/>
        </w:rPr>
        <w:t>INCOMM</w:t>
      </w:r>
      <w:r>
        <w:t xml:space="preserve"> · </w:t>
      </w:r>
      <w:r>
        <w:rPr>
          <w:b/>
        </w:rPr>
        <w:t>Schema:</w:t>
      </w:r>
      <w:r>
        <w:t xml:space="preserve"> </w:t>
      </w:r>
      <w:r>
        <w:rPr>
          <w:rFonts w:ascii="Consolas" w:hAnsi="Consolas"/>
          <w:sz w:val="19"/>
        </w:rPr>
        <w:t>dbo</w:t>
      </w:r>
      <w:r>
        <w:t xml:space="preserve"> only · </w:t>
      </w:r>
      <w:r>
        <w:rPr>
          <w:b/>
        </w:rPr>
        <w:t>Tables:</w:t>
      </w:r>
      <w:r>
        <w:t xml:space="preserve"> 14 · </w:t>
      </w:r>
      <w:r>
        <w:rPr>
          <w:b/>
        </w:rPr>
        <w:t>Stored procedures:</w:t>
      </w:r>
      <w:r>
        <w:t xml:space="preserve"> 78</w:t>
      </w:r>
    </w:p>
    <w:p w14:paraId="3A1EB991" w14:textId="77777777" w:rsidR="00455278" w:rsidRDefault="0080047E">
      <w:r>
        <w:t xml:space="preserve">InComm gift-card / stored-value program integration: application requests, transaction and transfer-value processing, retailer exception handling. InComm is a US-based prepaid/gift-card processor; this database models the Fiuu-side of a fairly formal partner API (the </w:t>
      </w:r>
      <w:r>
        <w:rPr>
          <w:rFonts w:ascii="Consolas" w:hAnsi="Consolas"/>
          <w:sz w:val="19"/>
        </w:rPr>
        <w:t>ApplicationRequests</w:t>
      </w:r>
      <w:r>
        <w:t xml:space="preserve"> / </w:t>
      </w:r>
      <w:r>
        <w:rPr>
          <w:rFonts w:ascii="Consolas" w:hAnsi="Consolas"/>
          <w:sz w:val="19"/>
        </w:rPr>
        <w:t>MRequestStageId</w:t>
      </w:r>
      <w:r>
        <w:t xml:space="preserve"> / </w:t>
      </w:r>
      <w:r>
        <w:rPr>
          <w:rFonts w:ascii="Consolas" w:hAnsi="Consolas"/>
          <w:sz w:val="19"/>
        </w:rPr>
        <w:t>MRequestStatusId</w:t>
      </w:r>
      <w:r>
        <w:t xml:space="preserve"> staged-workflow shape reads like it mirrors InComm's own API request lifecycle rather than being an internal design choice).</w:t>
      </w:r>
    </w:p>
    <w:p w14:paraId="47C1B7D5" w14:textId="77777777" w:rsidR="00455278" w:rsidRDefault="0080047E">
      <w:pPr>
        <w:pStyle w:val="Heading3"/>
      </w:pPr>
      <w:bookmarkStart w:id="188" w:name="_Toc239606496"/>
      <w:r>
        <w:rPr>
          <w:b w:val="0"/>
        </w:rPr>
        <w:t>Key tables</w:t>
      </w:r>
      <w:bookmarkEnd w:id="188"/>
    </w:p>
    <w:p w14:paraId="6DB63D25" w14:textId="77777777" w:rsidR="00455278" w:rsidRDefault="0080047E">
      <w:pPr>
        <w:pStyle w:val="ListBullet"/>
      </w:pPr>
      <w:r>
        <w:rPr>
          <w:rFonts w:ascii="Consolas" w:hAnsi="Consolas"/>
          <w:b/>
          <w:sz w:val="19"/>
        </w:rPr>
        <w:t>ApplicationRequests</w:t>
      </w:r>
      <w:r>
        <w:t xml:space="preserve"> — the central staged request record (</w:t>
      </w:r>
      <w:r>
        <w:rPr>
          <w:rFonts w:ascii="Consolas" w:hAnsi="Consolas"/>
          <w:sz w:val="19"/>
        </w:rPr>
        <w:t>MActionTypeId</w:t>
      </w:r>
      <w:r>
        <w:t xml:space="preserve">, </w:t>
      </w:r>
      <w:r>
        <w:rPr>
          <w:rFonts w:ascii="Consolas" w:hAnsi="Consolas"/>
          <w:sz w:val="19"/>
        </w:rPr>
        <w:t>ApplicationId</w:t>
      </w:r>
      <w:r>
        <w:t xml:space="preserve">, </w:t>
      </w:r>
      <w:r>
        <w:rPr>
          <w:rFonts w:ascii="Consolas" w:hAnsi="Consolas"/>
          <w:sz w:val="19"/>
        </w:rPr>
        <w:t>MRequestStageId</w:t>
      </w:r>
      <w:r>
        <w:t xml:space="preserve">, </w:t>
      </w:r>
      <w:r>
        <w:rPr>
          <w:rFonts w:ascii="Consolas" w:hAnsi="Consolas"/>
          <w:sz w:val="19"/>
        </w:rPr>
        <w:t>MRequestStatusId</w:t>
      </w:r>
      <w:r>
        <w:t xml:space="preserve">). </w:t>
      </w:r>
      <w:r>
        <w:rPr>
          <w:rFonts w:ascii="Consolas" w:hAnsi="Consolas"/>
          <w:sz w:val="19"/>
        </w:rPr>
        <w:t>InCommTransactions</w:t>
      </w:r>
      <w:r>
        <w:t xml:space="preserve"> FKs to it via </w:t>
      </w:r>
      <w:r>
        <w:rPr>
          <w:rFonts w:ascii="Consolas" w:hAnsi="Consolas"/>
          <w:sz w:val="19"/>
        </w:rPr>
        <w:t>ApplicationRequestId</w:t>
      </w:r>
      <w:r>
        <w:t xml:space="preserve"> — </w:t>
      </w:r>
      <w:r>
        <w:rPr>
          <w:b/>
        </w:rPr>
        <w:t>this is one of only 6 real, database-enforced foreign keys in the entire estate</w:t>
      </w:r>
      <w:r>
        <w:t xml:space="preserve"> (per the vault's methodology notes), everything else being inferred by naming convention. Worth remembering if you ever need a relationship you can actually trust without checking the proc.</w:t>
      </w:r>
    </w:p>
    <w:p w14:paraId="03549B52" w14:textId="77777777" w:rsidR="00455278" w:rsidRDefault="0080047E">
      <w:pPr>
        <w:pStyle w:val="ListBullet"/>
      </w:pPr>
      <w:r>
        <w:rPr>
          <w:rFonts w:ascii="Consolas" w:hAnsi="Consolas"/>
          <w:b/>
          <w:sz w:val="19"/>
        </w:rPr>
        <w:t>RTGRequests → RTGTransactions</w:t>
      </w:r>
      <w:r>
        <w:rPr>
          <w:b/>
        </w:rPr>
        <w:t>/</w:t>
      </w:r>
      <w:r>
        <w:rPr>
          <w:rFonts w:ascii="Consolas" w:hAnsi="Consolas"/>
          <w:b/>
          <w:sz w:val="19"/>
        </w:rPr>
        <w:t>RTGCancellations</w:t>
      </w:r>
      <w:r>
        <w:t xml:space="preserve"> — a second, parallel request/transaction pattern ("RTG" — not expanded in the scripts found; likely "Real-Time Gift" given the gift-card domain, not confirmed). Same staged-workflow shape as </w:t>
      </w:r>
      <w:r>
        <w:rPr>
          <w:rFonts w:ascii="Consolas" w:hAnsi="Consolas"/>
          <w:sz w:val="19"/>
        </w:rPr>
        <w:t>ApplicationRequests</w:t>
      </w:r>
      <w:r>
        <w:t xml:space="preserve"> (</w:t>
      </w:r>
      <w:r>
        <w:rPr>
          <w:rFonts w:ascii="Consolas" w:hAnsi="Consolas"/>
          <w:sz w:val="19"/>
        </w:rPr>
        <w:t>MPointOfServiceId</w:t>
      </w:r>
      <w:r>
        <w:t xml:space="preserve">, </w:t>
      </w:r>
      <w:r>
        <w:rPr>
          <w:rFonts w:ascii="Consolas" w:hAnsi="Consolas"/>
          <w:sz w:val="19"/>
        </w:rPr>
        <w:t>MActionTypeId</w:t>
      </w:r>
      <w:r>
        <w:t xml:space="preserve">, </w:t>
      </w:r>
      <w:r>
        <w:rPr>
          <w:rFonts w:ascii="Consolas" w:hAnsi="Consolas"/>
          <w:sz w:val="19"/>
        </w:rPr>
        <w:t>MRequestStageId</w:t>
      </w:r>
      <w:r>
        <w:t>).</w:t>
      </w:r>
    </w:p>
    <w:p w14:paraId="5FD75B66" w14:textId="77777777" w:rsidR="00455278" w:rsidRDefault="0080047E">
      <w:pPr>
        <w:pStyle w:val="ListBullet"/>
      </w:pPr>
      <w:r>
        <w:rPr>
          <w:rFonts w:ascii="Consolas" w:hAnsi="Consolas"/>
          <w:b/>
          <w:sz w:val="19"/>
        </w:rPr>
        <w:t>TransferValueRequests</w:t>
      </w:r>
      <w:r>
        <w:rPr>
          <w:b/>
        </w:rPr>
        <w:t>/</w:t>
      </w:r>
      <w:r>
        <w:rPr>
          <w:rFonts w:ascii="Consolas" w:hAnsi="Consolas"/>
          <w:b/>
          <w:sz w:val="19"/>
        </w:rPr>
        <w:t>TransferValueInCommTransactions</w:t>
      </w:r>
      <w:r>
        <w:rPr>
          <w:b/>
        </w:rPr>
        <w:t xml:space="preserve">/ </w:t>
      </w:r>
      <w:r>
        <w:rPr>
          <w:rFonts w:ascii="Consolas" w:hAnsi="Consolas"/>
          <w:b/>
          <w:sz w:val="19"/>
        </w:rPr>
        <w:t>TransferValueHistoryInquiries</w:t>
      </w:r>
      <w:r>
        <w:rPr>
          <w:b/>
        </w:rPr>
        <w:t>/</w:t>
      </w:r>
      <w:r>
        <w:rPr>
          <w:rFonts w:ascii="Consolas" w:hAnsi="Consolas"/>
          <w:b/>
          <w:sz w:val="19"/>
        </w:rPr>
        <w:t>TransferValueTransactionInquiries</w:t>
      </w:r>
      <w:r>
        <w:t xml:space="preserve"> — a "transfer value" flow, distinct from the main activation transaction flow, with its own request/inquiry/history sub-tables. </w:t>
      </w:r>
      <w:r>
        <w:rPr>
          <w:rFonts w:ascii="Consolas" w:hAnsi="Consolas"/>
          <w:sz w:val="19"/>
        </w:rPr>
        <w:t>TransferValueInCommTransactions</w:t>
      </w:r>
      <w:r>
        <w:t xml:space="preserve"> carries </w:t>
      </w:r>
      <w:r>
        <w:rPr>
          <w:rFonts w:ascii="Consolas" w:hAnsi="Consolas"/>
          <w:sz w:val="19"/>
        </w:rPr>
        <w:t>OriginStoreId</w:t>
      </w:r>
      <w:r>
        <w:t>/</w:t>
      </w:r>
      <w:r>
        <w:rPr>
          <w:rFonts w:ascii="Consolas" w:hAnsi="Consolas"/>
          <w:sz w:val="19"/>
        </w:rPr>
        <w:t>SpilId</w:t>
      </w:r>
      <w:r>
        <w:t xml:space="preserve"> — cross-store transfer tracking.</w:t>
      </w:r>
    </w:p>
    <w:p w14:paraId="63DA4440" w14:textId="77777777" w:rsidR="00455278" w:rsidRDefault="0080047E">
      <w:pPr>
        <w:pStyle w:val="ListBullet"/>
      </w:pPr>
      <w:r>
        <w:rPr>
          <w:rFonts w:ascii="Consolas" w:hAnsi="Consolas"/>
          <w:b/>
          <w:sz w:val="19"/>
        </w:rPr>
        <w:t>RetailerExceptionFiles → RetailerExceptionDetails</w:t>
      </w:r>
      <w:r>
        <w:t xml:space="preserve"> — exception/error file processing from the retailer (Fiuu) side, batch-oriented (</w:t>
      </w:r>
      <w:r>
        <w:rPr>
          <w:rFonts w:ascii="Consolas" w:hAnsi="Consolas"/>
          <w:sz w:val="19"/>
        </w:rPr>
        <w:t>RetailerExceptionFileId</w:t>
      </w:r>
      <w:r>
        <w:t xml:space="preserve"> parent, </w:t>
      </w:r>
      <w:r>
        <w:rPr>
          <w:rFonts w:ascii="Consolas" w:hAnsi="Consolas"/>
          <w:sz w:val="19"/>
        </w:rPr>
        <w:t>MActionTypeId</w:t>
      </w:r>
      <w:r>
        <w:t xml:space="preserve"> per detail row).</w:t>
      </w:r>
    </w:p>
    <w:p w14:paraId="4779472E" w14:textId="77777777" w:rsidR="00455278" w:rsidRDefault="0080047E">
      <w:pPr>
        <w:pStyle w:val="ListBullet"/>
      </w:pPr>
      <w:r>
        <w:rPr>
          <w:rFonts w:ascii="Consolas" w:hAnsi="Consolas"/>
          <w:b/>
          <w:sz w:val="19"/>
        </w:rPr>
        <w:t>ApiSettings</w:t>
      </w:r>
      <w:r>
        <w:rPr>
          <w:b/>
        </w:rPr>
        <w:t>/</w:t>
      </w:r>
      <w:r>
        <w:rPr>
          <w:rFonts w:ascii="Consolas" w:hAnsi="Consolas"/>
          <w:b/>
          <w:sz w:val="19"/>
        </w:rPr>
        <w:t>HealthMonitor</w:t>
      </w:r>
      <w:r>
        <w:t xml:space="preserve"> — integration-level config and a health- check table, both </w:t>
      </w:r>
      <w:r>
        <w:rPr>
          <w:rFonts w:ascii="Consolas" w:hAnsi="Consolas"/>
          <w:sz w:val="19"/>
        </w:rPr>
        <w:t>MStatusId</w:t>
      </w:r>
      <w:r>
        <w:t>-gated.</w:t>
      </w:r>
    </w:p>
    <w:p w14:paraId="12AC9A30" w14:textId="77777777" w:rsidR="00455278" w:rsidRDefault="0080047E">
      <w:pPr>
        <w:pStyle w:val="ListBullet"/>
      </w:pPr>
      <w:r>
        <w:rPr>
          <w:rFonts w:ascii="Consolas" w:hAnsi="Consolas"/>
          <w:b/>
          <w:sz w:val="19"/>
        </w:rPr>
        <w:t>LookupCodes</w:t>
      </w:r>
      <w:r>
        <w:t xml:space="preserve"> — another module keeping its own local enum table rather than only reading </w:t>
      </w:r>
      <w:r>
        <w:rPr>
          <w:rFonts w:ascii="Consolas" w:hAnsi="Consolas"/>
          <w:sz w:val="19"/>
        </w:rPr>
        <w:t>CEPP.dbo.LookupCodes</w:t>
      </w:r>
      <w:r>
        <w:t>.</w:t>
      </w:r>
    </w:p>
    <w:p w14:paraId="02A3DB30" w14:textId="77777777" w:rsidR="00455278" w:rsidRDefault="0080047E">
      <w:pPr>
        <w:pStyle w:val="Heading3"/>
      </w:pPr>
      <w:bookmarkStart w:id="189" w:name="_Toc239606497"/>
      <w:r>
        <w:rPr>
          <w:b w:val="0"/>
        </w:rPr>
        <w:t>Stored procedures</w:t>
      </w:r>
      <w:bookmarkEnd w:id="189"/>
    </w:p>
    <w:p w14:paraId="631C794E" w14:textId="77777777" w:rsidR="00455278" w:rsidRDefault="0080047E">
      <w:r>
        <w:rPr>
          <w:rFonts w:ascii="Consolas" w:hAnsi="Consolas"/>
          <w:sz w:val="19"/>
        </w:rPr>
        <w:t>&lt;Table&gt;_&lt;Verb&gt;[_By_X]</w:t>
      </w:r>
      <w:r>
        <w:t xml:space="preserve">, notable for extensive </w:t>
      </w:r>
      <w:r>
        <w:rPr>
          <w:rFonts w:ascii="Consolas" w:hAnsi="Consolas"/>
          <w:b/>
          <w:sz w:val="19"/>
        </w:rPr>
        <w:t>_V1</w:t>
      </w:r>
      <w:r>
        <w:rPr>
          <w:b/>
        </w:rPr>
        <w:t>-suffixed duplicate procedures</w:t>
      </w:r>
      <w:r>
        <w:t xml:space="preserve"> (</w:t>
      </w:r>
      <w:r>
        <w:rPr>
          <w:rFonts w:ascii="Consolas" w:hAnsi="Consolas"/>
          <w:sz w:val="19"/>
        </w:rPr>
        <w:t>ApplicationRequests_Ins</w:t>
      </w:r>
      <w:r>
        <w:t>/</w:t>
      </w:r>
      <w:r>
        <w:rPr>
          <w:rFonts w:ascii="Consolas" w:hAnsi="Consolas"/>
          <w:sz w:val="19"/>
        </w:rPr>
        <w:t>ApplicationRequests_Ins_V1</w:t>
      </w:r>
      <w:r>
        <w:t xml:space="preserve">, and the same </w:t>
      </w:r>
      <w:r>
        <w:rPr>
          <w:rFonts w:ascii="Consolas" w:hAnsi="Consolas"/>
          <w:sz w:val="19"/>
        </w:rPr>
        <w:t>_V1</w:t>
      </w:r>
      <w:r>
        <w:t xml:space="preserve"> pairing across </w:t>
      </w:r>
      <w:r>
        <w:rPr>
          <w:rFonts w:ascii="Consolas" w:hAnsi="Consolas"/>
          <w:sz w:val="19"/>
        </w:rPr>
        <w:t>Sel_ActivationStandIn</w:t>
      </w:r>
      <w:r>
        <w:t xml:space="preserve">, </w:t>
      </w:r>
      <w:r>
        <w:rPr>
          <w:rFonts w:ascii="Consolas" w:hAnsi="Consolas"/>
          <w:sz w:val="19"/>
        </w:rPr>
        <w:t>Sel_FastPinRevComparison</w:t>
      </w:r>
      <w:r>
        <w:t xml:space="preserve">, </w:t>
      </w:r>
      <w:r>
        <w:rPr>
          <w:rFonts w:ascii="Consolas" w:hAnsi="Consolas"/>
          <w:sz w:val="19"/>
        </w:rPr>
        <w:t>Sel_FastPinTOR</w:t>
      </w:r>
      <w:r>
        <w:t xml:space="preserve">, </w:t>
      </w:r>
      <w:r>
        <w:rPr>
          <w:rFonts w:ascii="Consolas" w:hAnsi="Consolas"/>
          <w:sz w:val="19"/>
        </w:rPr>
        <w:t>Sel_GiftCardRevComparison</w:t>
      </w:r>
      <w:r>
        <w:t xml:space="preserve">, </w:t>
      </w:r>
      <w:r>
        <w:rPr>
          <w:rFonts w:ascii="Consolas" w:hAnsi="Consolas"/>
          <w:sz w:val="19"/>
        </w:rPr>
        <w:t>Sel_GiftCardTOR</w:t>
      </w:r>
      <w:r>
        <w:t xml:space="preserve">, </w:t>
      </w:r>
      <w:r>
        <w:rPr>
          <w:rFonts w:ascii="Consolas" w:hAnsi="Consolas"/>
          <w:sz w:val="19"/>
        </w:rPr>
        <w:t>Sel_IsFastPinReversalExist</w:t>
      </w:r>
      <w:r>
        <w:t xml:space="preserve">) — a versioning pattern not seen this consistently in any other module sampled. Whether </w:t>
      </w:r>
      <w:r>
        <w:rPr>
          <w:rFonts w:ascii="Consolas" w:hAnsi="Consolas"/>
          <w:sz w:val="19"/>
        </w:rPr>
        <w:t>_V1</w:t>
      </w:r>
      <w:r>
        <w:t xml:space="preserve"> is the newer or older version, and whether callers still use the un-suffixed originals, wasn't determined from the script folder alone — check the calling C# code (</w:t>
      </w:r>
      <w:r>
        <w:rPr>
          <w:rFonts w:ascii="Consolas" w:hAnsi="Consolas"/>
          <w:sz w:val="19"/>
        </w:rPr>
        <w:t>Fiuu.CEPP</w:t>
      </w:r>
      <w:r>
        <w:t xml:space="preserve"> / gift-card provider classes) before assuming either version is dead.</w:t>
      </w:r>
    </w:p>
    <w:p w14:paraId="5666A05F" w14:textId="77777777" w:rsidR="00455278" w:rsidRDefault="0080047E">
      <w:pPr>
        <w:pStyle w:val="Heading3"/>
      </w:pPr>
      <w:bookmarkStart w:id="190" w:name="_Toc239606498"/>
      <w:r>
        <w:rPr>
          <w:b w:val="0"/>
        </w:rPr>
        <w:t>Relationships to other modules</w:t>
      </w:r>
      <w:bookmarkEnd w:id="190"/>
    </w:p>
    <w:p w14:paraId="3A2330BB" w14:textId="77777777" w:rsidR="00455278" w:rsidRDefault="0080047E">
      <w:r>
        <w:t xml:space="preserve">Feeds/receives from </w:t>
      </w:r>
      <w:r>
        <w:rPr>
          <w:rFonts w:ascii="Consolas" w:hAnsi="Consolas"/>
          <w:sz w:val="19"/>
        </w:rPr>
        <w:t>INCOMM_TRANS</w:t>
      </w:r>
      <w:r>
        <w:t xml:space="preserve"> (the activation/deactivation transaction side — see </w:t>
      </w:r>
      <w:r>
        <w:rPr>
          <w:rFonts w:ascii="Consolas" w:hAnsi="Consolas"/>
          <w:sz w:val="19"/>
        </w:rPr>
        <w:t>incomm-trans.md</w:t>
      </w:r>
      <w:r>
        <w:t xml:space="preserve">) and </w:t>
      </w:r>
      <w:r>
        <w:rPr>
          <w:rFonts w:ascii="Consolas" w:hAnsi="Consolas"/>
          <w:sz w:val="19"/>
        </w:rPr>
        <w:t>TRANSACTION.dbo.ApiGiftCardTransactions</w:t>
      </w:r>
      <w:r>
        <w:t xml:space="preserve">. Feeds </w:t>
      </w:r>
      <w:r>
        <w:rPr>
          <w:rFonts w:ascii="Consolas" w:hAnsi="Consolas"/>
          <w:sz w:val="19"/>
        </w:rPr>
        <w:lastRenderedPageBreak/>
        <w:t>REPORTSUMMARY.dbo.IncommBillerReport</w:t>
      </w:r>
      <w:r>
        <w:t>/</w:t>
      </w:r>
      <w:r>
        <w:rPr>
          <w:rFonts w:ascii="Consolas" w:hAnsi="Consolas"/>
          <w:sz w:val="19"/>
        </w:rPr>
        <w:t>IncommSettlementReport</w:t>
      </w:r>
      <w:r>
        <w:t xml:space="preserve">. References </w:t>
      </w:r>
      <w:r>
        <w:rPr>
          <w:rFonts w:ascii="Consolas" w:hAnsi="Consolas"/>
          <w:sz w:val="19"/>
        </w:rPr>
        <w:t>CEPP</w:t>
      </w:r>
      <w:r>
        <w:t xml:space="preserve"> for product/dealer identity.</w:t>
      </w:r>
    </w:p>
    <w:p w14:paraId="73115610" w14:textId="77777777" w:rsidR="00455278" w:rsidRDefault="0080047E">
      <w:pPr>
        <w:pStyle w:val="Heading3"/>
      </w:pPr>
      <w:bookmarkStart w:id="191" w:name="_Toc239606499"/>
      <w:r>
        <w:rPr>
          <w:b w:val="0"/>
        </w:rPr>
        <w:t>Related</w:t>
      </w:r>
      <w:bookmarkEnd w:id="191"/>
    </w:p>
    <w:p w14:paraId="7B1FA5BC" w14:textId="77777777" w:rsidR="00455278" w:rsidRDefault="0080047E">
      <w:pPr>
        <w:pStyle w:val="ListBullet"/>
      </w:pPr>
      <w:r>
        <w:rPr>
          <w:i/>
          <w:color w:val="444488"/>
        </w:rPr>
        <w:t>INCOMM_TRANS</w:t>
      </w:r>
      <w:r>
        <w:t xml:space="preserve"> — the terminal-facing transaction-side companion database</w:t>
      </w:r>
    </w:p>
    <w:p w14:paraId="08261C4E" w14:textId="77777777" w:rsidR="00455278" w:rsidRDefault="0080047E">
      <w:pPr>
        <w:pStyle w:val="ListBullet"/>
      </w:pPr>
      <w:r>
        <w:rPr>
          <w:i/>
          <w:color w:val="444488"/>
        </w:rPr>
        <w:t>CEPP</w:t>
      </w:r>
      <w:r>
        <w:t xml:space="preserve"> — the </w:t>
      </w:r>
      <w:r>
        <w:rPr>
          <w:rFonts w:ascii="Consolas" w:hAnsi="Consolas"/>
          <w:sz w:val="19"/>
        </w:rPr>
        <w:t>Payment/INCOMM</w:t>
      </w:r>
      <w:r>
        <w:t xml:space="preserve"> sub-project (</w:t>
      </w:r>
      <w:r>
        <w:rPr>
          <w:rFonts w:ascii="Consolas" w:hAnsi="Consolas"/>
          <w:sz w:val="19"/>
        </w:rPr>
        <w:t>Fiuu.Reloads.GiftCard</w:t>
      </w:r>
      <w:r>
        <w:t>) built on top of this integration</w:t>
      </w:r>
    </w:p>
    <w:p w14:paraId="39188B51" w14:textId="77777777" w:rsidR="00455278" w:rsidRDefault="0080047E">
      <w:pPr>
        <w:pStyle w:val="ListBullet"/>
      </w:pPr>
      <w:r>
        <w:rPr>
          <w:i/>
          <w:color w:val="444488"/>
        </w:rPr>
        <w:t>Sequence: INCOMM gift card — Initiate + Confirm (via Terminal API)</w:t>
      </w:r>
      <w:r>
        <w:t xml:space="preserve"> — the fully-traced initiate/confirm sequence for this integration</w:t>
      </w:r>
    </w:p>
    <w:p w14:paraId="7DA577FE" w14:textId="77777777" w:rsidR="00455278" w:rsidRDefault="0080047E">
      <w:pPr>
        <w:pStyle w:val="ListBullet"/>
      </w:pPr>
      <w:r>
        <w:rPr>
          <w:i/>
          <w:color w:val="444488"/>
        </w:rPr>
        <w:t>Secure (Astro, Incomm, Telekom)</w:t>
      </w:r>
      <w:r>
        <w:t xml:space="preserve"> — the ISO 8583 stand-in processing alternative to this database's plain-HTTP request lifecycle</w:t>
      </w:r>
    </w:p>
    <w:p w14:paraId="4FF935BF" w14:textId="77777777" w:rsidR="00455278" w:rsidRDefault="0080047E">
      <w:pPr>
        <w:pStyle w:val="Heading2"/>
      </w:pPr>
      <w:bookmarkStart w:id="192" w:name="_Toc239606500"/>
      <w:r>
        <w:rPr>
          <w:b w:val="0"/>
        </w:rPr>
        <w:t>INVENTORY_MASTER</w:t>
      </w:r>
      <w:bookmarkEnd w:id="192"/>
    </w:p>
    <w:p w14:paraId="268FBE93" w14:textId="77777777" w:rsidR="00455278" w:rsidRDefault="0080047E">
      <w:pPr>
        <w:spacing w:after="160"/>
      </w:pPr>
      <w:r>
        <w:rPr>
          <w:i/>
          <w:color w:val="777777"/>
          <w:sz w:val="17"/>
        </w:rPr>
        <w:t>architecture/reload_db/inventory-master.md</w:t>
      </w:r>
    </w:p>
    <w:p w14:paraId="738ECD3D" w14:textId="77777777" w:rsidR="00455278" w:rsidRDefault="0080047E">
      <w:r>
        <w:rPr>
          <w:b/>
        </w:rPr>
        <w:t>Database:</w:t>
      </w:r>
      <w:r>
        <w:t xml:space="preserve"> </w:t>
      </w:r>
      <w:r>
        <w:rPr>
          <w:rFonts w:ascii="Consolas" w:hAnsi="Consolas"/>
          <w:sz w:val="19"/>
        </w:rPr>
        <w:t>INVENTORY_MASTER</w:t>
      </w:r>
      <w:r>
        <w:t xml:space="preserve"> · </w:t>
      </w:r>
      <w:r>
        <w:rPr>
          <w:b/>
        </w:rPr>
        <w:t>Schema:</w:t>
      </w:r>
      <w:r>
        <w:t xml:space="preserve"> </w:t>
      </w:r>
      <w:r>
        <w:rPr>
          <w:rFonts w:ascii="Consolas" w:hAnsi="Consolas"/>
          <w:sz w:val="19"/>
        </w:rPr>
        <w:t>dbo</w:t>
      </w:r>
      <w:r>
        <w:t xml:space="preserve"> only · </w:t>
      </w:r>
      <w:r>
        <w:rPr>
          <w:b/>
        </w:rPr>
        <w:t>Tables:</w:t>
      </w:r>
      <w:r>
        <w:t xml:space="preserve"> 3 · </w:t>
      </w:r>
      <w:r>
        <w:rPr>
          <w:b/>
        </w:rPr>
        <w:t>Stored procedures:</w:t>
      </w:r>
      <w:r>
        <w:t xml:space="preserve"> 16</w:t>
      </w:r>
    </w:p>
    <w:p w14:paraId="48649412" w14:textId="77777777" w:rsidR="00455278" w:rsidRDefault="0080047E">
      <w:r>
        <w:t xml:space="preserve">Inventory master-data tables, referenced by </w:t>
      </w:r>
      <w:r>
        <w:rPr>
          <w:rFonts w:ascii="Consolas" w:hAnsi="Consolas"/>
          <w:sz w:val="19"/>
        </w:rPr>
        <w:t>TRANSACTION</w:t>
      </w:r>
      <w:r>
        <w:t xml:space="preserve"> and </w:t>
      </w:r>
      <w:r>
        <w:rPr>
          <w:rFonts w:ascii="Consolas" w:hAnsi="Consolas"/>
          <w:sz w:val="19"/>
        </w:rPr>
        <w:t>CEPP</w:t>
      </w:r>
      <w:r>
        <w:t xml:space="preserve">. Despite the name suggesting it might be the authoritative "master" catalog, it actually holds live stock </w:t>
      </w:r>
      <w:r>
        <w:rPr>
          <w:i/>
        </w:rPr>
        <w:t>balances</w:t>
      </w:r>
      <w:r>
        <w:t xml:space="preserve">, not product definitions (those live in </w:t>
      </w:r>
      <w:r>
        <w:rPr>
          <w:rFonts w:ascii="Consolas" w:hAnsi="Consolas"/>
          <w:sz w:val="19"/>
        </w:rPr>
        <w:t>CEPP.dbo.Products</w:t>
      </w:r>
      <w:r>
        <w:t>/</w:t>
      </w:r>
      <w:r>
        <w:rPr>
          <w:rFonts w:ascii="Consolas" w:hAnsi="Consolas"/>
          <w:sz w:val="19"/>
        </w:rPr>
        <w:t>ProductGroups</w:t>
      </w:r>
      <w:r>
        <w:t xml:space="preserve">) — "master" here reads as "the master copy of stock levels," distinct from </w:t>
      </w:r>
      <w:r>
        <w:rPr>
          <w:rFonts w:ascii="Consolas" w:hAnsi="Consolas"/>
          <w:sz w:val="19"/>
        </w:rPr>
        <w:t>INVENTORY</w:t>
      </w:r>
      <w:r>
        <w:t>'s staging role.</w:t>
      </w:r>
    </w:p>
    <w:p w14:paraId="55915A91" w14:textId="77777777" w:rsidR="00455278" w:rsidRDefault="0080047E">
      <w:pPr>
        <w:pStyle w:val="Heading3"/>
      </w:pPr>
      <w:bookmarkStart w:id="193" w:name="_Toc239606501"/>
      <w:r>
        <w:rPr>
          <w:b w:val="0"/>
        </w:rPr>
        <w:t>Key tables</w:t>
      </w:r>
      <w:bookmarkEnd w:id="193"/>
    </w:p>
    <w:p w14:paraId="444C5952" w14:textId="77777777" w:rsidR="00455278" w:rsidRDefault="0080047E">
      <w:pPr>
        <w:pStyle w:val="ListBullet"/>
      </w:pPr>
      <w:r>
        <w:rPr>
          <w:rFonts w:ascii="Consolas" w:hAnsi="Consolas"/>
          <w:b/>
          <w:sz w:val="19"/>
        </w:rPr>
        <w:t>Stocks</w:t>
      </w:r>
      <w:r>
        <w:t xml:space="preserve"> (+ </w:t>
      </w:r>
      <w:r>
        <w:rPr>
          <w:rFonts w:ascii="Consolas" w:hAnsi="Consolas"/>
          <w:sz w:val="19"/>
        </w:rPr>
        <w:t>Stocks_new_GIT1857</w:t>
      </w:r>
      <w:r>
        <w:t xml:space="preserve"> wide-key migration sibling, same pattern as the </w:t>
      </w:r>
      <w:r>
        <w:rPr>
          <w:rFonts w:ascii="Consolas" w:hAnsi="Consolas"/>
          <w:sz w:val="19"/>
        </w:rPr>
        <w:t>TRANSACTION</w:t>
      </w:r>
      <w:r>
        <w:t>/</w:t>
      </w:r>
      <w:r>
        <w:rPr>
          <w:rFonts w:ascii="Consolas" w:hAnsi="Consolas"/>
          <w:sz w:val="19"/>
        </w:rPr>
        <w:t>REPORTSUMMARY</w:t>
      </w:r>
      <w:r>
        <w:t xml:space="preserve"> </w:t>
      </w:r>
      <w:r>
        <w:rPr>
          <w:rFonts w:ascii="Consolas" w:hAnsi="Consolas"/>
          <w:sz w:val="19"/>
        </w:rPr>
        <w:t>_new_GIT1857</w:t>
      </w:r>
      <w:r>
        <w:t>/</w:t>
      </w:r>
      <w:r>
        <w:rPr>
          <w:rFonts w:ascii="Consolas" w:hAnsi="Consolas"/>
          <w:sz w:val="19"/>
        </w:rPr>
        <w:t>_new_GIT1858</w:t>
      </w:r>
      <w:r>
        <w:t xml:space="preserve"> tables) — </w:t>
      </w:r>
      <w:r>
        <w:rPr>
          <w:rFonts w:ascii="Consolas" w:hAnsi="Consolas"/>
          <w:sz w:val="19"/>
        </w:rPr>
        <w:t>ProductId</w:t>
      </w:r>
      <w:r>
        <w:t xml:space="preserve">, </w:t>
      </w:r>
      <w:r>
        <w:rPr>
          <w:rFonts w:ascii="Consolas" w:hAnsi="Consolas"/>
          <w:sz w:val="19"/>
        </w:rPr>
        <w:t>DealerGroupId</w:t>
      </w:r>
      <w:r>
        <w:t xml:space="preserve">, </w:t>
      </w:r>
      <w:r>
        <w:rPr>
          <w:rFonts w:ascii="Consolas" w:hAnsi="Consolas"/>
          <w:sz w:val="19"/>
        </w:rPr>
        <w:t>SupplierId</w:t>
      </w:r>
      <w:r>
        <w:t xml:space="preserve">, </w:t>
      </w:r>
      <w:r>
        <w:rPr>
          <w:rFonts w:ascii="Consolas" w:hAnsi="Consolas"/>
          <w:sz w:val="19"/>
        </w:rPr>
        <w:t>GRNId</w:t>
      </w:r>
      <w:r>
        <w:t xml:space="preserve"> (Goods Received Note — links to </w:t>
      </w:r>
      <w:r>
        <w:rPr>
          <w:rFonts w:ascii="Consolas" w:hAnsi="Consolas"/>
          <w:sz w:val="19"/>
        </w:rPr>
        <w:t>TRANSACTION.dbo.GoodReceivedNotes</w:t>
      </w:r>
      <w:r>
        <w:t>). This is the authoritative stock-on-hand table this module's name implies.</w:t>
      </w:r>
    </w:p>
    <w:p w14:paraId="400B872A" w14:textId="77777777" w:rsidR="00455278" w:rsidRDefault="0080047E">
      <w:pPr>
        <w:pStyle w:val="ListBullet"/>
      </w:pPr>
      <w:r>
        <w:rPr>
          <w:rFonts w:ascii="Consolas" w:hAnsi="Consolas"/>
          <w:b/>
          <w:sz w:val="19"/>
        </w:rPr>
        <w:t>UploadingStocks</w:t>
      </w:r>
      <w:r>
        <w:t xml:space="preserve"> — a staging table for bulk stock uploads (</w:t>
      </w:r>
      <w:r>
        <w:rPr>
          <w:rFonts w:ascii="Consolas" w:hAnsi="Consolas"/>
          <w:sz w:val="19"/>
        </w:rPr>
        <w:t>ProductId</w:t>
      </w:r>
      <w:r>
        <w:t xml:space="preserve">), presumably the landing zone before rows are validated and merged into </w:t>
      </w:r>
      <w:r>
        <w:rPr>
          <w:rFonts w:ascii="Consolas" w:hAnsi="Consolas"/>
          <w:sz w:val="19"/>
        </w:rPr>
        <w:t>Stocks</w:t>
      </w:r>
      <w:r>
        <w:t>.</w:t>
      </w:r>
    </w:p>
    <w:p w14:paraId="154D3113" w14:textId="77777777" w:rsidR="00455278" w:rsidRDefault="0080047E">
      <w:pPr>
        <w:pStyle w:val="Heading3"/>
      </w:pPr>
      <w:bookmarkStart w:id="194" w:name="_Toc239606502"/>
      <w:r>
        <w:rPr>
          <w:b w:val="0"/>
        </w:rPr>
        <w:t>Relationships to other modules</w:t>
      </w:r>
      <w:bookmarkEnd w:id="194"/>
    </w:p>
    <w:p w14:paraId="4D605F12" w14:textId="77777777" w:rsidR="00455278" w:rsidRDefault="0080047E">
      <w:r>
        <w:t xml:space="preserve">Reads/writes alongside </w:t>
      </w:r>
      <w:r>
        <w:rPr>
          <w:rFonts w:ascii="Consolas" w:hAnsi="Consolas"/>
          <w:sz w:val="19"/>
        </w:rPr>
        <w:t>TRANSACTION.dbo</w:t>
      </w:r>
      <w:r>
        <w:t>'s stock-order flow (</w:t>
      </w:r>
      <w:r>
        <w:rPr>
          <w:rFonts w:ascii="Consolas" w:hAnsi="Consolas"/>
          <w:sz w:val="19"/>
        </w:rPr>
        <w:t>PurchaseOrders</w:t>
      </w:r>
      <w:r>
        <w:t>/</w:t>
      </w:r>
      <w:r>
        <w:rPr>
          <w:rFonts w:ascii="Consolas" w:hAnsi="Consolas"/>
          <w:sz w:val="19"/>
        </w:rPr>
        <w:t>GoodReceivedNotes</w:t>
      </w:r>
      <w:r>
        <w:t>/</w:t>
      </w:r>
      <w:r>
        <w:rPr>
          <w:rFonts w:ascii="Consolas" w:hAnsi="Consolas"/>
          <w:sz w:val="19"/>
        </w:rPr>
        <w:t>RestockOrders</w:t>
      </w:r>
      <w:r>
        <w:t>/</w:t>
      </w:r>
      <w:r>
        <w:rPr>
          <w:rFonts w:ascii="Consolas" w:hAnsi="Consolas"/>
          <w:sz w:val="19"/>
        </w:rPr>
        <w:t>AllocationOrders</w:t>
      </w:r>
      <w:r>
        <w:t xml:space="preserve">) and </w:t>
      </w:r>
      <w:r>
        <w:rPr>
          <w:rFonts w:ascii="Consolas" w:hAnsi="Consolas"/>
          <w:sz w:val="19"/>
        </w:rPr>
        <w:t>INVENTORY.dbo.Stocks</w:t>
      </w:r>
      <w:r>
        <w:t xml:space="preserve"> (a near-identical but separate table — see </w:t>
      </w:r>
      <w:r>
        <w:rPr>
          <w:rFonts w:ascii="Consolas" w:hAnsi="Consolas"/>
          <w:sz w:val="19"/>
        </w:rPr>
        <w:t>inventory.md</w:t>
      </w:r>
      <w:r>
        <w:t xml:space="preserve"> for the distinction). References </w:t>
      </w:r>
      <w:r>
        <w:rPr>
          <w:rFonts w:ascii="Consolas" w:hAnsi="Consolas"/>
          <w:sz w:val="19"/>
        </w:rPr>
        <w:t>CEPP</w:t>
      </w:r>
      <w:r>
        <w:t xml:space="preserve"> for product/dealer-group/supplier identity.</w:t>
      </w:r>
    </w:p>
    <w:p w14:paraId="052C2616" w14:textId="77777777" w:rsidR="00455278" w:rsidRDefault="0080047E">
      <w:pPr>
        <w:pStyle w:val="Heading3"/>
      </w:pPr>
      <w:bookmarkStart w:id="195" w:name="_Toc239606503"/>
      <w:r>
        <w:rPr>
          <w:b w:val="0"/>
        </w:rPr>
        <w:t>Drift vs. vault</w:t>
      </w:r>
      <w:bookmarkEnd w:id="195"/>
    </w:p>
    <w:p w14:paraId="09BDC6BA" w14:textId="77777777" w:rsidR="00455278" w:rsidRDefault="0080047E">
      <w:r>
        <w:t>None found — table list and shapes matched the vault exactly.</w:t>
      </w:r>
    </w:p>
    <w:p w14:paraId="507D91E7" w14:textId="77777777" w:rsidR="00455278" w:rsidRDefault="0080047E">
      <w:pPr>
        <w:pStyle w:val="Heading3"/>
      </w:pPr>
      <w:bookmarkStart w:id="196" w:name="_Toc239606504"/>
      <w:r>
        <w:rPr>
          <w:b w:val="0"/>
        </w:rPr>
        <w:t>Related</w:t>
      </w:r>
      <w:bookmarkEnd w:id="196"/>
    </w:p>
    <w:p w14:paraId="7C533DEE" w14:textId="77777777" w:rsidR="00455278" w:rsidRDefault="0080047E">
      <w:pPr>
        <w:pStyle w:val="ListBullet"/>
      </w:pPr>
      <w:r>
        <w:rPr>
          <w:i/>
          <w:color w:val="444488"/>
        </w:rPr>
        <w:t>INVENTORY</w:t>
      </w:r>
      <w:r>
        <w:t xml:space="preserve"> — the separate, near-identical </w:t>
      </w:r>
      <w:r>
        <w:rPr>
          <w:rFonts w:ascii="Consolas" w:hAnsi="Consolas"/>
          <w:sz w:val="19"/>
        </w:rPr>
        <w:t>Stocks</w:t>
      </w:r>
      <w:r>
        <w:t xml:space="preserve"> table this database's copy is distinguished from</w:t>
      </w:r>
    </w:p>
    <w:p w14:paraId="207BCCB2" w14:textId="77777777" w:rsidR="00455278" w:rsidRDefault="0080047E">
      <w:pPr>
        <w:pStyle w:val="ListBullet"/>
      </w:pPr>
      <w:r>
        <w:rPr>
          <w:i/>
          <w:color w:val="444488"/>
        </w:rPr>
        <w:t>TRANSACTION</w:t>
      </w:r>
      <w:r>
        <w:t xml:space="preserve"> — the </w:t>
      </w:r>
      <w:r>
        <w:rPr>
          <w:rFonts w:ascii="Consolas" w:hAnsi="Consolas"/>
          <w:sz w:val="19"/>
        </w:rPr>
        <w:t>GoodReceivedNotes</w:t>
      </w:r>
      <w:r>
        <w:t xml:space="preserve">/stock-order flow this database's </w:t>
      </w:r>
      <w:r>
        <w:rPr>
          <w:rFonts w:ascii="Consolas" w:hAnsi="Consolas"/>
          <w:sz w:val="19"/>
        </w:rPr>
        <w:t>GRNId</w:t>
      </w:r>
      <w:r>
        <w:t xml:space="preserve"> links back to</w:t>
      </w:r>
    </w:p>
    <w:p w14:paraId="48689E9B" w14:textId="77777777" w:rsidR="00455278" w:rsidRDefault="0080047E">
      <w:pPr>
        <w:pStyle w:val="ListBullet"/>
      </w:pPr>
      <w:r>
        <w:rPr>
          <w:i/>
          <w:color w:val="444488"/>
        </w:rPr>
        <w:t>reload_db — Tribal Knowledge</w:t>
      </w:r>
      <w:r>
        <w:t xml:space="preserve"> — the recurring "Archive DB INVENTORY[_MASTER]" maintenance program behind this database's high issue count</w:t>
      </w:r>
    </w:p>
    <w:p w14:paraId="70998742" w14:textId="77777777" w:rsidR="00455278" w:rsidRDefault="0080047E">
      <w:pPr>
        <w:pStyle w:val="Heading2"/>
      </w:pPr>
      <w:bookmarkStart w:id="197" w:name="_Toc239606505"/>
      <w:r>
        <w:rPr>
          <w:b w:val="0"/>
        </w:rPr>
        <w:lastRenderedPageBreak/>
        <w:t>INVENTORY</w:t>
      </w:r>
      <w:bookmarkEnd w:id="197"/>
    </w:p>
    <w:p w14:paraId="4CE6DED8" w14:textId="77777777" w:rsidR="00455278" w:rsidRDefault="0080047E">
      <w:pPr>
        <w:spacing w:after="160"/>
      </w:pPr>
      <w:r>
        <w:rPr>
          <w:i/>
          <w:color w:val="777777"/>
          <w:sz w:val="17"/>
        </w:rPr>
        <w:t>architecture/reload_db/inventory.md</w:t>
      </w:r>
    </w:p>
    <w:p w14:paraId="4FFFE5A6" w14:textId="77777777" w:rsidR="00455278" w:rsidRDefault="0080047E">
      <w:r>
        <w:rPr>
          <w:b/>
        </w:rPr>
        <w:t>Database:</w:t>
      </w:r>
      <w:r>
        <w:t xml:space="preserve"> </w:t>
      </w:r>
      <w:r>
        <w:rPr>
          <w:rFonts w:ascii="Consolas" w:hAnsi="Consolas"/>
          <w:sz w:val="19"/>
        </w:rPr>
        <w:t>INVENTORY</w:t>
      </w:r>
      <w:r>
        <w:t xml:space="preserve"> · </w:t>
      </w:r>
      <w:r>
        <w:rPr>
          <w:b/>
        </w:rPr>
        <w:t>Schema:</w:t>
      </w:r>
      <w:r>
        <w:t xml:space="preserve"> </w:t>
      </w:r>
      <w:r>
        <w:rPr>
          <w:rFonts w:ascii="Consolas" w:hAnsi="Consolas"/>
          <w:sz w:val="19"/>
        </w:rPr>
        <w:t>dbo</w:t>
      </w:r>
      <w:r>
        <w:t xml:space="preserve"> only · </w:t>
      </w:r>
      <w:r>
        <w:rPr>
          <w:b/>
        </w:rPr>
        <w:t>Tables:</w:t>
      </w:r>
      <w:r>
        <w:t xml:space="preserve"> 2 · </w:t>
      </w:r>
      <w:r>
        <w:rPr>
          <w:b/>
        </w:rPr>
        <w:t>Stored procedures:</w:t>
      </w:r>
      <w:r>
        <w:t xml:space="preserve"> 84</w:t>
      </w:r>
    </w:p>
    <w:p w14:paraId="271A01B3" w14:textId="77777777" w:rsidR="00455278" w:rsidRDefault="0080047E">
      <w:r>
        <w:t xml:space="preserve">Stock/inventory staging tables supporting the stock-order flow in </w:t>
      </w:r>
      <w:r>
        <w:rPr>
          <w:rFonts w:ascii="Consolas" w:hAnsi="Consolas"/>
          <w:sz w:val="19"/>
        </w:rPr>
        <w:t>TRANSACTION</w:t>
      </w:r>
      <w:r>
        <w:t xml:space="preserve">. Despite having only 2 tables, this database has 84 stored procedures — by far the highest procedure-to-table ratio in the estate (42:1, vs. CEPP's ~6:1 or TRANSACTION's ~6:1). That ratio alone is a signal that </w:t>
      </w:r>
      <w:r>
        <w:rPr>
          <w:rFonts w:ascii="Consolas" w:hAnsi="Consolas"/>
          <w:sz w:val="19"/>
        </w:rPr>
        <w:t>Stocks</w:t>
      </w:r>
      <w:r>
        <w:t xml:space="preserve"> here is queried/mutated through a wide variety of narrow, purpose-specific procedures rather than generic CRUD — consistent with stock being a high-contention, many-code-paths-touch-it table (restock, return, allocation, void, sale all move stock state).</w:t>
      </w:r>
    </w:p>
    <w:p w14:paraId="2BBFF530" w14:textId="77777777" w:rsidR="00455278" w:rsidRDefault="0080047E">
      <w:pPr>
        <w:pStyle w:val="Heading3"/>
      </w:pPr>
      <w:bookmarkStart w:id="198" w:name="_Toc239606506"/>
      <w:r>
        <w:rPr>
          <w:b w:val="0"/>
        </w:rPr>
        <w:t>Key tables</w:t>
      </w:r>
      <w:bookmarkEnd w:id="198"/>
    </w:p>
    <w:p w14:paraId="7E2DFF03" w14:textId="77777777" w:rsidR="00455278" w:rsidRDefault="0080047E">
      <w:r>
        <w:rPr>
          <w:rFonts w:ascii="Consolas" w:hAnsi="Consolas"/>
          <w:sz w:val="19"/>
        </w:rPr>
        <w:t>Stocks</w:t>
      </w:r>
      <w:r>
        <w:t>/</w:t>
      </w:r>
      <w:r>
        <w:rPr>
          <w:rFonts w:ascii="Consolas" w:hAnsi="Consolas"/>
          <w:sz w:val="19"/>
        </w:rPr>
        <w:t>Stocks_new_GIT1857</w:t>
      </w:r>
      <w:r>
        <w:t xml:space="preserve"> — same column shape and same </w:t>
      </w:r>
      <w:r>
        <w:rPr>
          <w:rFonts w:ascii="Consolas" w:hAnsi="Consolas"/>
          <w:sz w:val="19"/>
        </w:rPr>
        <w:t>_new_GIT1857</w:t>
      </w:r>
      <w:r>
        <w:t xml:space="preserve"> migration pattern as </w:t>
      </w:r>
      <w:r>
        <w:rPr>
          <w:rFonts w:ascii="Consolas" w:hAnsi="Consolas"/>
          <w:sz w:val="19"/>
        </w:rPr>
        <w:t>INVENTORY_MASTER.dbo.Stocks</w:t>
      </w:r>
      <w:r>
        <w:t xml:space="preserve">, but with </w:t>
      </w:r>
      <w:r>
        <w:rPr>
          <w:b/>
        </w:rPr>
        <w:t>more status columns</w:t>
      </w:r>
      <w:r>
        <w:t xml:space="preserve">: </w:t>
      </w:r>
      <w:r>
        <w:rPr>
          <w:rFonts w:ascii="Consolas" w:hAnsi="Consolas"/>
          <w:sz w:val="19"/>
        </w:rPr>
        <w:t>MStockStatusId</w:t>
      </w:r>
      <w:r>
        <w:t>, plus FK-by-convention columns tying a stock row back to whichever operation last moved it (</w:t>
      </w:r>
      <w:r>
        <w:rPr>
          <w:rFonts w:ascii="Consolas" w:hAnsi="Consolas"/>
          <w:sz w:val="19"/>
        </w:rPr>
        <w:t>ReStockOrderId</w:t>
      </w:r>
      <w:r>
        <w:t xml:space="preserve">, </w:t>
      </w:r>
      <w:r>
        <w:rPr>
          <w:rFonts w:ascii="Consolas" w:hAnsi="Consolas"/>
          <w:sz w:val="19"/>
        </w:rPr>
        <w:t>ReturnRequestId</w:t>
      </w:r>
      <w:r>
        <w:t xml:space="preserve">, </w:t>
      </w:r>
      <w:r>
        <w:rPr>
          <w:rFonts w:ascii="Consolas" w:hAnsi="Consolas"/>
          <w:sz w:val="19"/>
        </w:rPr>
        <w:t>AllocationOrderId</w:t>
      </w:r>
      <w:r>
        <w:t xml:space="preserve">). This looks like the actively- mutated staging/working copy of stock state that the stock-movement stored procedures operate against, with </w:t>
      </w:r>
      <w:r>
        <w:rPr>
          <w:rFonts w:ascii="Consolas" w:hAnsi="Consolas"/>
          <w:sz w:val="19"/>
        </w:rPr>
        <w:t>INVENTORY_MASTER.dbo.Stocks</w:t>
      </w:r>
      <w:r>
        <w:t xml:space="preserve"> as a more stable "master" reference copy — the exact relationship between the two </w:t>
      </w:r>
      <w:r>
        <w:rPr>
          <w:rFonts w:ascii="Consolas" w:hAnsi="Consolas"/>
          <w:sz w:val="19"/>
        </w:rPr>
        <w:t>Stocks</w:t>
      </w:r>
      <w:r>
        <w:t xml:space="preserve"> tables (which one is authoritative, whether one syncs to the other) wasn't determined from the schema alone; the 42:1 procedure ratio suggests this one is where the actual business logic runs.</w:t>
      </w:r>
    </w:p>
    <w:p w14:paraId="459D085B" w14:textId="77777777" w:rsidR="00455278" w:rsidRDefault="0080047E">
      <w:pPr>
        <w:pStyle w:val="Heading3"/>
      </w:pPr>
      <w:bookmarkStart w:id="199" w:name="_Toc239606507"/>
      <w:r>
        <w:rPr>
          <w:b w:val="0"/>
        </w:rPr>
        <w:t>Relationships to other modules</w:t>
      </w:r>
      <w:bookmarkEnd w:id="199"/>
    </w:p>
    <w:p w14:paraId="3456650C" w14:textId="77777777" w:rsidR="00455278" w:rsidRDefault="0080047E">
      <w:r>
        <w:t xml:space="preserve">Tightly coupled to </w:t>
      </w:r>
      <w:r>
        <w:rPr>
          <w:rFonts w:ascii="Consolas" w:hAnsi="Consolas"/>
          <w:sz w:val="19"/>
        </w:rPr>
        <w:t>TRANSACTION.dbo</w:t>
      </w:r>
      <w:r>
        <w:t>'s stock cluster (</w:t>
      </w:r>
      <w:r>
        <w:rPr>
          <w:rFonts w:ascii="Consolas" w:hAnsi="Consolas"/>
          <w:sz w:val="19"/>
        </w:rPr>
        <w:t>PurchaseOrders</w:t>
      </w:r>
      <w:r>
        <w:t>/</w:t>
      </w:r>
      <w:r>
        <w:rPr>
          <w:rFonts w:ascii="Consolas" w:hAnsi="Consolas"/>
          <w:sz w:val="19"/>
        </w:rPr>
        <w:t>RestockOrders</w:t>
      </w:r>
      <w:r>
        <w:t>/</w:t>
      </w:r>
      <w:r>
        <w:rPr>
          <w:rFonts w:ascii="Consolas" w:hAnsi="Consolas"/>
          <w:sz w:val="19"/>
        </w:rPr>
        <w:t>AllocationOrders</w:t>
      </w:r>
      <w:r>
        <w:t>/</w:t>
      </w:r>
      <w:r>
        <w:rPr>
          <w:rFonts w:ascii="Consolas" w:hAnsi="Consolas"/>
          <w:sz w:val="19"/>
        </w:rPr>
        <w:t>ReturnRequests</w:t>
      </w:r>
      <w:r>
        <w:t xml:space="preserve">/ </w:t>
      </w:r>
      <w:r>
        <w:rPr>
          <w:rFonts w:ascii="Consolas" w:hAnsi="Consolas"/>
          <w:sz w:val="19"/>
        </w:rPr>
        <w:t>VoidOrders</w:t>
      </w:r>
      <w:r>
        <w:t xml:space="preserve">, all of which appear as FK-by-convention sources on this table) and to </w:t>
      </w:r>
      <w:r>
        <w:rPr>
          <w:rFonts w:ascii="Consolas" w:hAnsi="Consolas"/>
          <w:sz w:val="19"/>
        </w:rPr>
        <w:t>INVENTORY_MASTER.dbo.Stocks</w:t>
      </w:r>
      <w:r>
        <w:t>.</w:t>
      </w:r>
    </w:p>
    <w:p w14:paraId="716F5CF7" w14:textId="77777777" w:rsidR="00455278" w:rsidRDefault="0080047E">
      <w:pPr>
        <w:pStyle w:val="Heading3"/>
      </w:pPr>
      <w:bookmarkStart w:id="200" w:name="_Toc239606508"/>
      <w:r>
        <w:rPr>
          <w:b w:val="0"/>
        </w:rPr>
        <w:t>Drift vs. vault</w:t>
      </w:r>
      <w:bookmarkEnd w:id="200"/>
    </w:p>
    <w:p w14:paraId="584E673D" w14:textId="77777777" w:rsidR="00455278" w:rsidRDefault="0080047E">
      <w:r>
        <w:t>None found — table list and shapes matched the vault exactly.</w:t>
      </w:r>
    </w:p>
    <w:p w14:paraId="52DB8492" w14:textId="77777777" w:rsidR="00455278" w:rsidRDefault="0080047E">
      <w:pPr>
        <w:pStyle w:val="Heading3"/>
      </w:pPr>
      <w:bookmarkStart w:id="201" w:name="_Toc239606509"/>
      <w:r>
        <w:rPr>
          <w:b w:val="0"/>
        </w:rPr>
        <w:t>Related</w:t>
      </w:r>
      <w:bookmarkEnd w:id="201"/>
    </w:p>
    <w:p w14:paraId="4A79C714" w14:textId="77777777" w:rsidR="00455278" w:rsidRDefault="0080047E">
      <w:pPr>
        <w:pStyle w:val="ListBullet"/>
      </w:pPr>
      <w:r>
        <w:rPr>
          <w:i/>
          <w:color w:val="444488"/>
        </w:rPr>
        <w:t>INVENTORY_MASTER</w:t>
      </w:r>
      <w:r>
        <w:t xml:space="preserve"> — the sibling "master" stock-balance database this one's working copy is compared against</w:t>
      </w:r>
    </w:p>
    <w:p w14:paraId="3CD735A3" w14:textId="77777777" w:rsidR="00455278" w:rsidRDefault="0080047E">
      <w:pPr>
        <w:pStyle w:val="ListBullet"/>
      </w:pPr>
      <w:r>
        <w:rPr>
          <w:i/>
          <w:color w:val="444488"/>
        </w:rPr>
        <w:t>TRANSACTION</w:t>
      </w:r>
      <w:r>
        <w:t xml:space="preserve"> — the </w:t>
      </w:r>
      <w:r>
        <w:rPr>
          <w:rFonts w:ascii="Consolas" w:hAnsi="Consolas"/>
          <w:sz w:val="19"/>
        </w:rPr>
        <w:t>PurchaseOrders</w:t>
      </w:r>
      <w:r>
        <w:t>/</w:t>
      </w:r>
      <w:r>
        <w:rPr>
          <w:rFonts w:ascii="Consolas" w:hAnsi="Consolas"/>
          <w:sz w:val="19"/>
        </w:rPr>
        <w:t>RestockOrders</w:t>
      </w:r>
      <w:r>
        <w:t>/</w:t>
      </w:r>
      <w:r>
        <w:rPr>
          <w:rFonts w:ascii="Consolas" w:hAnsi="Consolas"/>
          <w:sz w:val="19"/>
        </w:rPr>
        <w:t>AllocationOrders</w:t>
      </w:r>
      <w:r>
        <w:t>/</w:t>
      </w:r>
      <w:r>
        <w:rPr>
          <w:rFonts w:ascii="Consolas" w:hAnsi="Consolas"/>
          <w:sz w:val="19"/>
        </w:rPr>
        <w:t>ReturnRequests</w:t>
      </w:r>
      <w:r>
        <w:t xml:space="preserve"> cluster this database's stock movements tie back to</w:t>
      </w:r>
    </w:p>
    <w:p w14:paraId="27319338" w14:textId="77777777" w:rsidR="00455278" w:rsidRDefault="0080047E">
      <w:pPr>
        <w:pStyle w:val="ListBullet"/>
      </w:pPr>
      <w:r>
        <w:rPr>
          <w:i/>
          <w:color w:val="444488"/>
        </w:rPr>
        <w:t>reload_db — Tribal Knowledge</w:t>
      </w:r>
      <w:r>
        <w:t xml:space="preserve"> — the bigint PK migration (§2) applied to this database's </w:t>
      </w:r>
      <w:r>
        <w:rPr>
          <w:rFonts w:ascii="Consolas" w:hAnsi="Consolas"/>
          <w:sz w:val="19"/>
        </w:rPr>
        <w:t>Stocks</w:t>
      </w:r>
      <w:r>
        <w:t xml:space="preserve"> table in lockstep with three others</w:t>
      </w:r>
    </w:p>
    <w:p w14:paraId="33E99F7D" w14:textId="77777777" w:rsidR="00455278" w:rsidRDefault="0080047E">
      <w:pPr>
        <w:pStyle w:val="Heading2"/>
      </w:pPr>
      <w:bookmarkStart w:id="202" w:name="_Toc239606510"/>
      <w:r>
        <w:rPr>
          <w:b w:val="0"/>
        </w:rPr>
        <w:t>LOGGING</w:t>
      </w:r>
      <w:bookmarkEnd w:id="202"/>
    </w:p>
    <w:p w14:paraId="24985794" w14:textId="77777777" w:rsidR="00455278" w:rsidRDefault="0080047E">
      <w:pPr>
        <w:spacing w:after="160"/>
      </w:pPr>
      <w:r>
        <w:rPr>
          <w:i/>
          <w:color w:val="777777"/>
          <w:sz w:val="17"/>
        </w:rPr>
        <w:t>architecture/reload_db/logging.md</w:t>
      </w:r>
    </w:p>
    <w:p w14:paraId="03648217" w14:textId="77777777" w:rsidR="00455278" w:rsidRDefault="0080047E">
      <w:r>
        <w:rPr>
          <w:b/>
        </w:rPr>
        <w:t>Database:</w:t>
      </w:r>
      <w:r>
        <w:t xml:space="preserve"> </w:t>
      </w:r>
      <w:r>
        <w:rPr>
          <w:rFonts w:ascii="Consolas" w:hAnsi="Consolas"/>
          <w:sz w:val="19"/>
        </w:rPr>
        <w:t>LOGGING</w:t>
      </w:r>
      <w:r>
        <w:t xml:space="preserve"> · </w:t>
      </w:r>
      <w:r>
        <w:rPr>
          <w:b/>
        </w:rPr>
        <w:t>Schema:</w:t>
      </w:r>
      <w:r>
        <w:t xml:space="preserve"> </w:t>
      </w:r>
      <w:r>
        <w:rPr>
          <w:rFonts w:ascii="Consolas" w:hAnsi="Consolas"/>
          <w:sz w:val="19"/>
        </w:rPr>
        <w:t>dbo</w:t>
      </w:r>
      <w:r>
        <w:t xml:space="preserve"> only · </w:t>
      </w:r>
      <w:r>
        <w:rPr>
          <w:b/>
        </w:rPr>
        <w:t>Tables:</w:t>
      </w:r>
      <w:r>
        <w:t xml:space="preserve"> 1 · </w:t>
      </w:r>
      <w:r>
        <w:rPr>
          <w:b/>
        </w:rPr>
        <w:t>Stored procedures:</w:t>
      </w:r>
      <w:r>
        <w:t xml:space="preserve"> 4</w:t>
      </w:r>
    </w:p>
    <w:p w14:paraId="41DF5E1C" w14:textId="77777777" w:rsidR="00455278" w:rsidRDefault="0080047E">
      <w:r>
        <w:t>The smallest database in the estate: cross-application device/login audit trail.</w:t>
      </w:r>
    </w:p>
    <w:p w14:paraId="312A2307" w14:textId="77777777" w:rsidR="00455278" w:rsidRDefault="0080047E">
      <w:pPr>
        <w:pStyle w:val="Heading3"/>
      </w:pPr>
      <w:bookmarkStart w:id="203" w:name="_Toc239606511"/>
      <w:r>
        <w:rPr>
          <w:b w:val="0"/>
        </w:rPr>
        <w:lastRenderedPageBreak/>
        <w:t>Key table</w:t>
      </w:r>
      <w:bookmarkEnd w:id="203"/>
    </w:p>
    <w:p w14:paraId="388E88A1" w14:textId="77777777" w:rsidR="00455278" w:rsidRDefault="0080047E">
      <w:r>
        <w:rPr>
          <w:rFonts w:ascii="Consolas" w:hAnsi="Consolas"/>
          <w:b/>
          <w:sz w:val="19"/>
        </w:rPr>
        <w:t>DevicesLoginTrail</w:t>
      </w:r>
      <w:r>
        <w:t xml:space="preserve"> — </w:t>
      </w:r>
      <w:r>
        <w:rPr>
          <w:rFonts w:ascii="Consolas" w:hAnsi="Consolas"/>
          <w:sz w:val="19"/>
        </w:rPr>
        <w:t>DeviceId</w:t>
      </w:r>
      <w:r>
        <w:t xml:space="preserve"> + </w:t>
      </w:r>
      <w:r>
        <w:rPr>
          <w:rFonts w:ascii="Consolas" w:hAnsi="Consolas"/>
          <w:sz w:val="19"/>
        </w:rPr>
        <w:t>UserId</w:t>
      </w:r>
      <w:r>
        <w:t xml:space="preserve"> (</w:t>
      </w:r>
      <w:r>
        <w:rPr>
          <w:rFonts w:ascii="Consolas" w:hAnsi="Consolas"/>
          <w:sz w:val="19"/>
        </w:rPr>
        <w:t>uniqueidentifier</w:t>
      </w:r>
      <w:r>
        <w:t xml:space="preserve"> — matches </w:t>
      </w:r>
      <w:r>
        <w:rPr>
          <w:rFonts w:ascii="Consolas" w:hAnsi="Consolas"/>
          <w:sz w:val="19"/>
        </w:rPr>
        <w:t>CEPP.dbo.Users.UserUId</w:t>
      </w:r>
      <w:r>
        <w:t xml:space="preserve">'s type, not </w:t>
      </w:r>
      <w:r>
        <w:rPr>
          <w:rFonts w:ascii="Consolas" w:hAnsi="Consolas"/>
          <w:sz w:val="19"/>
        </w:rPr>
        <w:t>CEPP.dbo.Users.Id</w:t>
      </w:r>
      <w:r>
        <w:t xml:space="preserve">'s </w:t>
      </w:r>
      <w:r>
        <w:rPr>
          <w:rFonts w:ascii="Consolas" w:hAnsi="Consolas"/>
          <w:sz w:val="19"/>
        </w:rPr>
        <w:t>int</w:t>
      </w:r>
      <w:r>
        <w:t xml:space="preserve">, so this table's </w:t>
      </w:r>
      <w:r>
        <w:rPr>
          <w:rFonts w:ascii="Consolas" w:hAnsi="Consolas"/>
          <w:sz w:val="19"/>
        </w:rPr>
        <w:t>UserId</w:t>
      </w:r>
      <w:r>
        <w:t xml:space="preserve"> most plausibly ties to the </w:t>
      </w:r>
      <w:r>
        <w:rPr>
          <w:rFonts w:ascii="Consolas" w:hAnsi="Consolas"/>
          <w:sz w:val="19"/>
        </w:rPr>
        <w:t>UserUId</w:t>
      </w:r>
      <w:r>
        <w:t xml:space="preserve"> GUID rather than the primary </w:t>
      </w:r>
      <w:r>
        <w:rPr>
          <w:rFonts w:ascii="Consolas" w:hAnsi="Consolas"/>
          <w:sz w:val="19"/>
        </w:rPr>
        <w:t>int</w:t>
      </w:r>
      <w:r>
        <w:t xml:space="preserve"> identity — worth confirming against the calling code before relying on it, since it wasn't verified against a stored procedure body).</w:t>
      </w:r>
    </w:p>
    <w:p w14:paraId="4F1C4E19" w14:textId="77777777" w:rsidR="00455278" w:rsidRDefault="0080047E">
      <w:pPr>
        <w:pStyle w:val="Heading3"/>
      </w:pPr>
      <w:bookmarkStart w:id="204" w:name="_Toc239606512"/>
      <w:r>
        <w:rPr>
          <w:b w:val="0"/>
        </w:rPr>
        <w:t>Relationships to other modules</w:t>
      </w:r>
      <w:bookmarkEnd w:id="204"/>
    </w:p>
    <w:p w14:paraId="0BECE51C" w14:textId="77777777" w:rsidR="00455278" w:rsidRDefault="0080047E">
      <w:r>
        <w:t xml:space="preserve">References </w:t>
      </w:r>
      <w:r>
        <w:rPr>
          <w:rFonts w:ascii="Consolas" w:hAnsi="Consolas"/>
          <w:sz w:val="19"/>
        </w:rPr>
        <w:t>CEPP</w:t>
      </w:r>
      <w:r>
        <w:t xml:space="preserve"> (user identity) per the top-level architecture diagram. Otherwise fully standalone — a single audit-log table with no other tables to relate to within its own database.</w:t>
      </w:r>
    </w:p>
    <w:p w14:paraId="1A1E165A" w14:textId="77777777" w:rsidR="00455278" w:rsidRDefault="0080047E">
      <w:pPr>
        <w:pStyle w:val="Heading3"/>
      </w:pPr>
      <w:bookmarkStart w:id="205" w:name="_Toc239606513"/>
      <w:r>
        <w:rPr>
          <w:b w:val="0"/>
        </w:rPr>
        <w:t>Drift vs. vault</w:t>
      </w:r>
      <w:bookmarkEnd w:id="205"/>
    </w:p>
    <w:p w14:paraId="0F4C307F" w14:textId="77777777" w:rsidR="00455278" w:rsidRDefault="0080047E">
      <w:r>
        <w:t>None found — matches the vault exactly (trivially, given there's only one table).</w:t>
      </w:r>
    </w:p>
    <w:p w14:paraId="78ED3BA5" w14:textId="77777777" w:rsidR="00455278" w:rsidRDefault="0080047E">
      <w:pPr>
        <w:pStyle w:val="Heading3"/>
      </w:pPr>
      <w:bookmarkStart w:id="206" w:name="_Toc239606514"/>
      <w:r>
        <w:rPr>
          <w:b w:val="0"/>
        </w:rPr>
        <w:t>Related</w:t>
      </w:r>
      <w:bookmarkEnd w:id="206"/>
    </w:p>
    <w:p w14:paraId="40161C08" w14:textId="77777777" w:rsidR="00455278" w:rsidRDefault="0080047E">
      <w:pPr>
        <w:pStyle w:val="ListBullet"/>
      </w:pPr>
      <w:r>
        <w:rPr>
          <w:i/>
          <w:color w:val="444488"/>
        </w:rPr>
        <w:t>CEPP</w:t>
      </w:r>
      <w:r>
        <w:t xml:space="preserve"> — the </w:t>
      </w:r>
      <w:r>
        <w:rPr>
          <w:rFonts w:ascii="Consolas" w:hAnsi="Consolas"/>
          <w:sz w:val="19"/>
        </w:rPr>
        <w:t>Users.UserUId</w:t>
      </w:r>
      <w:r>
        <w:t xml:space="preserve"> identity this table's </w:t>
      </w:r>
      <w:r>
        <w:rPr>
          <w:rFonts w:ascii="Consolas" w:hAnsi="Consolas"/>
          <w:sz w:val="19"/>
        </w:rPr>
        <w:t>UserId</w:t>
      </w:r>
      <w:r>
        <w:t xml:space="preserve"> most plausibly ties back to</w:t>
      </w:r>
    </w:p>
    <w:p w14:paraId="2B3E38BF" w14:textId="77777777" w:rsidR="00455278" w:rsidRDefault="0080047E">
      <w:r>
        <w:t xml:space="preserve">Note: this database is unrelated to the </w:t>
      </w:r>
      <w:r>
        <w:rPr>
          <w:rFonts w:ascii="Consolas" w:hAnsi="Consolas"/>
          <w:sz w:val="19"/>
        </w:rPr>
        <w:t>Fiuu.Logging</w:t>
      </w:r>
      <w:r>
        <w:t xml:space="preserve"> application-logging component (</w:t>
      </w:r>
      <w:r>
        <w:rPr>
          <w:i/>
          <w:color w:val="444488"/>
        </w:rPr>
        <w:t>Logging</w:t>
      </w:r>
      <w:r>
        <w:t>) despite the shared name — this one is a SQL Server audit-trail table, not the app's error/event logging framework. No link is drawn between the two here to avoid implying a connection that isn't real.</w:t>
      </w:r>
    </w:p>
    <w:p w14:paraId="0D13C910" w14:textId="77777777" w:rsidR="00455278" w:rsidRDefault="0080047E">
      <w:pPr>
        <w:pStyle w:val="Heading2"/>
      </w:pPr>
      <w:bookmarkStart w:id="207" w:name="_Toc239606515"/>
      <w:r>
        <w:rPr>
          <w:b w:val="0"/>
        </w:rPr>
        <w:t>MLookUp</w:t>
      </w:r>
      <w:bookmarkEnd w:id="207"/>
    </w:p>
    <w:p w14:paraId="4B151DD7" w14:textId="77777777" w:rsidR="00455278" w:rsidRDefault="0080047E">
      <w:pPr>
        <w:spacing w:after="160"/>
      </w:pPr>
      <w:r>
        <w:rPr>
          <w:i/>
          <w:color w:val="777777"/>
          <w:sz w:val="17"/>
        </w:rPr>
        <w:t>architecture/reload_db/mlookup.md</w:t>
      </w:r>
    </w:p>
    <w:p w14:paraId="04268F56" w14:textId="77777777" w:rsidR="00455278" w:rsidRDefault="0080047E">
      <w:r>
        <w:rPr>
          <w:b/>
        </w:rPr>
        <w:t>Database:</w:t>
      </w:r>
      <w:r>
        <w:t xml:space="preserve"> </w:t>
      </w:r>
      <w:r>
        <w:rPr>
          <w:rFonts w:ascii="Consolas" w:hAnsi="Consolas"/>
          <w:sz w:val="19"/>
        </w:rPr>
        <w:t>MLookUp</w:t>
      </w:r>
      <w:r>
        <w:t xml:space="preserve"> · </w:t>
      </w:r>
      <w:r>
        <w:rPr>
          <w:b/>
        </w:rPr>
        <w:t>Schema:</w:t>
      </w:r>
      <w:r>
        <w:t xml:space="preserve"> </w:t>
      </w:r>
      <w:r>
        <w:rPr>
          <w:rFonts w:ascii="Consolas" w:hAnsi="Consolas"/>
          <w:sz w:val="19"/>
        </w:rPr>
        <w:t>dbo</w:t>
      </w:r>
      <w:r>
        <w:t xml:space="preserve"> only · </w:t>
      </w:r>
      <w:r>
        <w:rPr>
          <w:b/>
        </w:rPr>
        <w:t>Tables:</w:t>
      </w:r>
      <w:r>
        <w:t xml:space="preserve"> 5 · </w:t>
      </w:r>
      <w:r>
        <w:rPr>
          <w:b/>
        </w:rPr>
        <w:t>Stored procedures:</w:t>
      </w:r>
      <w:r>
        <w:t xml:space="preserve"> 7</w:t>
      </w:r>
    </w:p>
    <w:p w14:paraId="56557BA1" w14:textId="77777777" w:rsidR="00455278" w:rsidRDefault="0080047E">
      <w:r>
        <w:t xml:space="preserve">Small shared lookup-code store, queried cross-database like </w:t>
      </w:r>
      <w:r>
        <w:rPr>
          <w:rFonts w:ascii="Consolas" w:hAnsi="Consolas"/>
          <w:sz w:val="19"/>
        </w:rPr>
        <w:t>CEPP</w:t>
      </w:r>
      <w:r>
        <w:t xml:space="preserve"> for shared reference values — but a distinctly different, more geography/telco- flavored set of lookups than </w:t>
      </w:r>
      <w:r>
        <w:rPr>
          <w:rFonts w:ascii="Consolas" w:hAnsi="Consolas"/>
          <w:sz w:val="19"/>
        </w:rPr>
        <w:t>CEPP.dbo.LookupCodes</w:t>
      </w:r>
      <w:r>
        <w:t>.</w:t>
      </w:r>
    </w:p>
    <w:p w14:paraId="2874C1D5" w14:textId="77777777" w:rsidR="00455278" w:rsidRDefault="0080047E">
      <w:pPr>
        <w:pStyle w:val="Heading3"/>
      </w:pPr>
      <w:bookmarkStart w:id="208" w:name="_Toc239606516"/>
      <w:r>
        <w:rPr>
          <w:b w:val="0"/>
        </w:rPr>
        <w:t>Key tables</w:t>
      </w:r>
      <w:bookmarkEnd w:id="208"/>
    </w:p>
    <w:p w14:paraId="223CC2E6" w14:textId="77777777" w:rsidR="00455278" w:rsidRDefault="0080047E">
      <w:pPr>
        <w:pStyle w:val="ListBullet"/>
      </w:pPr>
      <w:r>
        <w:rPr>
          <w:rFonts w:ascii="Consolas" w:hAnsi="Consolas"/>
          <w:b/>
          <w:sz w:val="19"/>
        </w:rPr>
        <w:t>LookupCodes</w:t>
      </w:r>
      <w:r>
        <w:t xml:space="preserve"> — the same composite </w:t>
      </w:r>
      <w:r>
        <w:rPr>
          <w:rFonts w:ascii="Consolas" w:hAnsi="Consolas"/>
          <w:sz w:val="19"/>
        </w:rPr>
        <w:t>LookupType</w:t>
      </w:r>
      <w:r>
        <w:t>+</w:t>
      </w:r>
      <w:r>
        <w:rPr>
          <w:rFonts w:ascii="Consolas" w:hAnsi="Consolas"/>
          <w:sz w:val="19"/>
        </w:rPr>
        <w:t>Code</w:t>
      </w:r>
      <w:r>
        <w:t xml:space="preserve"> shape used everywhere else, but a physically separate table from </w:t>
      </w:r>
      <w:r>
        <w:rPr>
          <w:rFonts w:ascii="Consolas" w:hAnsi="Consolas"/>
          <w:sz w:val="19"/>
        </w:rPr>
        <w:t>CEPP.dbo.LookupCodes</w:t>
      </w:r>
      <w:r>
        <w:t xml:space="preserve"> — modules that reference "</w:t>
      </w:r>
      <w:r>
        <w:rPr>
          <w:rFonts w:ascii="Consolas" w:hAnsi="Consolas"/>
          <w:sz w:val="19"/>
        </w:rPr>
        <w:t>MLookUp</w:t>
      </w:r>
      <w:r>
        <w:t xml:space="preserve">" in the top-level architecture diagram are reading </w:t>
      </w:r>
      <w:r>
        <w:rPr>
          <w:i/>
        </w:rPr>
        <w:t>this</w:t>
      </w:r>
      <w:r>
        <w:t xml:space="preserve"> table, not CEPP's.</w:t>
      </w:r>
    </w:p>
    <w:p w14:paraId="100DC614" w14:textId="77777777" w:rsidR="00455278" w:rsidRDefault="0080047E">
      <w:pPr>
        <w:pStyle w:val="ListBullet"/>
      </w:pPr>
      <w:r>
        <w:rPr>
          <w:rFonts w:ascii="Consolas" w:hAnsi="Consolas"/>
          <w:b/>
          <w:sz w:val="19"/>
        </w:rPr>
        <w:t>Regions</w:t>
      </w:r>
      <w:r>
        <w:t xml:space="preserve"> — a different </w:t>
      </w:r>
      <w:r>
        <w:rPr>
          <w:rFonts w:ascii="Consolas" w:hAnsi="Consolas"/>
          <w:sz w:val="19"/>
        </w:rPr>
        <w:t>Regions</w:t>
      </w:r>
      <w:r>
        <w:t xml:space="preserve"> from </w:t>
      </w:r>
      <w:r>
        <w:rPr>
          <w:rFonts w:ascii="Consolas" w:hAnsi="Consolas"/>
          <w:sz w:val="19"/>
        </w:rPr>
        <w:t>CEPP.dbo.Regions</w:t>
      </w:r>
      <w:r>
        <w:t xml:space="preserve">: this one is keyed </w:t>
      </w:r>
      <w:r>
        <w:rPr>
          <w:rFonts w:ascii="Consolas" w:hAnsi="Consolas"/>
          <w:sz w:val="19"/>
        </w:rPr>
        <w:t>MRegionId</w:t>
      </w:r>
      <w:r>
        <w:t>+</w:t>
      </w:r>
      <w:r>
        <w:rPr>
          <w:rFonts w:ascii="Consolas" w:hAnsi="Consolas"/>
          <w:sz w:val="19"/>
        </w:rPr>
        <w:t>MCurrencyId</w:t>
      </w:r>
      <w:r>
        <w:t xml:space="preserve"> (a composite, currency-scoped region), vs. CEPP's simple </w:t>
      </w:r>
      <w:r>
        <w:rPr>
          <w:rFonts w:ascii="Consolas" w:hAnsi="Consolas"/>
          <w:sz w:val="19"/>
        </w:rPr>
        <w:t>Id</w:t>
      </w:r>
      <w:r>
        <w:t xml:space="preserve">-keyed </w:t>
      </w:r>
      <w:r>
        <w:rPr>
          <w:rFonts w:ascii="Consolas" w:hAnsi="Consolas"/>
          <w:sz w:val="19"/>
        </w:rPr>
        <w:t>Regions</w:t>
      </w:r>
      <w:r>
        <w:t xml:space="preserve">. Don't conflate the two when tracing a </w:t>
      </w:r>
      <w:r>
        <w:rPr>
          <w:rFonts w:ascii="Consolas" w:hAnsi="Consolas"/>
          <w:sz w:val="19"/>
        </w:rPr>
        <w:t>RegionId</w:t>
      </w:r>
      <w:r>
        <w:t xml:space="preserve"> column back to a source table — check which database the calling code actually targets.</w:t>
      </w:r>
    </w:p>
    <w:p w14:paraId="7B749C8B" w14:textId="77777777" w:rsidR="00455278" w:rsidRDefault="0080047E">
      <w:pPr>
        <w:pStyle w:val="ListBullet"/>
      </w:pPr>
      <w:r>
        <w:rPr>
          <w:rFonts w:ascii="Consolas" w:hAnsi="Consolas"/>
          <w:b/>
          <w:sz w:val="19"/>
        </w:rPr>
        <w:t>PhoneBooks</w:t>
      </w:r>
      <w:r>
        <w:t xml:space="preserve"> — composite </w:t>
      </w:r>
      <w:r>
        <w:rPr>
          <w:rFonts w:ascii="Consolas" w:hAnsi="Consolas"/>
          <w:sz w:val="19"/>
        </w:rPr>
        <w:t>MRegionId</w:t>
      </w:r>
      <w:r>
        <w:t>+</w:t>
      </w:r>
      <w:r>
        <w:rPr>
          <w:rFonts w:ascii="Consolas" w:hAnsi="Consolas"/>
          <w:sz w:val="19"/>
        </w:rPr>
        <w:t>MProfileId</w:t>
      </w:r>
      <w:r>
        <w:t xml:space="preserve"> key, </w:t>
      </w:r>
      <w:r>
        <w:rPr>
          <w:rFonts w:ascii="Consolas" w:hAnsi="Consolas"/>
          <w:sz w:val="19"/>
        </w:rPr>
        <w:t>MCountryId</w:t>
      </w:r>
      <w:r>
        <w:t xml:space="preserve"> FK — looks like a country/region-scoped phone-number-format or dialing-profile lookup.</w:t>
      </w:r>
    </w:p>
    <w:p w14:paraId="43A671F0" w14:textId="77777777" w:rsidR="00455278" w:rsidRDefault="0080047E">
      <w:pPr>
        <w:pStyle w:val="ListBullet"/>
      </w:pPr>
      <w:r>
        <w:rPr>
          <w:rFonts w:ascii="Consolas" w:hAnsi="Consolas"/>
          <w:b/>
          <w:sz w:val="19"/>
        </w:rPr>
        <w:t>IPAddressToCountries</w:t>
      </w:r>
      <w:r>
        <w:t xml:space="preserve"> — IP-to-country geolocation mapping, presumably used for fraud/compliance checks elsewhere in the platform.</w:t>
      </w:r>
    </w:p>
    <w:p w14:paraId="636DDE53" w14:textId="77777777" w:rsidR="00455278" w:rsidRDefault="0080047E">
      <w:pPr>
        <w:pStyle w:val="ListBullet"/>
      </w:pPr>
      <w:r>
        <w:rPr>
          <w:rFonts w:ascii="Consolas" w:hAnsi="Consolas"/>
          <w:b/>
          <w:sz w:val="19"/>
        </w:rPr>
        <w:t>AutoNumbers</w:t>
      </w:r>
      <w:r>
        <w:t xml:space="preserve"> — a generic next-sequence-value table, same pattern as </w:t>
      </w:r>
      <w:r>
        <w:rPr>
          <w:rFonts w:ascii="Consolas" w:hAnsi="Consolas"/>
          <w:sz w:val="19"/>
        </w:rPr>
        <w:t>CEPP.dbo.AutoNumbers</w:t>
      </w:r>
      <w:r>
        <w:t>, again a separate physical table.</w:t>
      </w:r>
    </w:p>
    <w:p w14:paraId="08F703B4" w14:textId="77777777" w:rsidR="00455278" w:rsidRDefault="0080047E">
      <w:pPr>
        <w:pStyle w:val="Heading3"/>
      </w:pPr>
      <w:bookmarkStart w:id="209" w:name="_Toc239606517"/>
      <w:r>
        <w:rPr>
          <w:b w:val="0"/>
        </w:rPr>
        <w:lastRenderedPageBreak/>
        <w:t>Relationships to other modules</w:t>
      </w:r>
      <w:bookmarkEnd w:id="209"/>
    </w:p>
    <w:p w14:paraId="0755B2F0" w14:textId="77777777" w:rsidR="00455278" w:rsidRDefault="0080047E">
      <w:r>
        <w:t xml:space="preserve">Read cross-database by </w:t>
      </w:r>
      <w:r>
        <w:rPr>
          <w:rFonts w:ascii="Consolas" w:hAnsi="Consolas"/>
          <w:sz w:val="19"/>
        </w:rPr>
        <w:t>TRANSACTION</w:t>
      </w:r>
      <w:r>
        <w:t xml:space="preserve"> and others for shared lookups (per the top-level diagram's </w:t>
      </w:r>
      <w:r>
        <w:rPr>
          <w:rFonts w:ascii="Consolas" w:hAnsi="Consolas"/>
          <w:sz w:val="19"/>
        </w:rPr>
        <w:t>TRANSACTION -. lookups .-&gt; MLookUp</w:t>
      </w:r>
      <w:r>
        <w:t xml:space="preserve"> edge) — smaller and more specialized than </w:t>
      </w:r>
      <w:r>
        <w:rPr>
          <w:rFonts w:ascii="Consolas" w:hAnsi="Consolas"/>
          <w:sz w:val="19"/>
        </w:rPr>
        <w:t>CEPP</w:t>
      </w:r>
      <w:r>
        <w:t>'s reference-data role, not a competing copy of it.</w:t>
      </w:r>
    </w:p>
    <w:p w14:paraId="7DBE4A8B" w14:textId="77777777" w:rsidR="00455278" w:rsidRDefault="0080047E">
      <w:pPr>
        <w:pStyle w:val="Heading3"/>
      </w:pPr>
      <w:bookmarkStart w:id="210" w:name="_Toc239606518"/>
      <w:r>
        <w:rPr>
          <w:b w:val="0"/>
        </w:rPr>
        <w:t>Drift vs. vault</w:t>
      </w:r>
      <w:bookmarkEnd w:id="210"/>
    </w:p>
    <w:p w14:paraId="083EC0E4" w14:textId="77777777" w:rsidR="00455278" w:rsidRDefault="0080047E">
      <w:r>
        <w:t>None found — table list and shapes matched the vault exactly.</w:t>
      </w:r>
    </w:p>
    <w:p w14:paraId="6A7AB12F" w14:textId="77777777" w:rsidR="00455278" w:rsidRDefault="0080047E">
      <w:pPr>
        <w:pStyle w:val="Heading3"/>
      </w:pPr>
      <w:bookmarkStart w:id="211" w:name="_Toc239606519"/>
      <w:r>
        <w:rPr>
          <w:b w:val="0"/>
        </w:rPr>
        <w:t>Related</w:t>
      </w:r>
      <w:bookmarkEnd w:id="211"/>
    </w:p>
    <w:p w14:paraId="7FEC476A" w14:textId="77777777" w:rsidR="00455278" w:rsidRDefault="0080047E">
      <w:pPr>
        <w:pStyle w:val="ListBullet"/>
      </w:pPr>
      <w:r>
        <w:rPr>
          <w:i/>
          <w:color w:val="444488"/>
        </w:rPr>
        <w:t>CEPP</w:t>
      </w:r>
      <w:r>
        <w:t xml:space="preserve"> — the physically separate </w:t>
      </w:r>
      <w:r>
        <w:rPr>
          <w:rFonts w:ascii="Consolas" w:hAnsi="Consolas"/>
          <w:sz w:val="19"/>
        </w:rPr>
        <w:t>LookupCodes</w:t>
      </w:r>
      <w:r>
        <w:t>/</w:t>
      </w:r>
      <w:r>
        <w:rPr>
          <w:rFonts w:ascii="Consolas" w:hAnsi="Consolas"/>
          <w:sz w:val="19"/>
        </w:rPr>
        <w:t>Regions</w:t>
      </w:r>
      <w:r>
        <w:t xml:space="preserve"> tables this database's own copies are explicitly not the same as</w:t>
      </w:r>
    </w:p>
    <w:p w14:paraId="267CAA91" w14:textId="77777777" w:rsidR="00455278" w:rsidRDefault="0080047E">
      <w:pPr>
        <w:pStyle w:val="ListBullet"/>
      </w:pPr>
      <w:r>
        <w:rPr>
          <w:i/>
          <w:color w:val="444488"/>
        </w:rPr>
        <w:t>TRANSACTION</w:t>
      </w:r>
      <w:r>
        <w:t xml:space="preserve"> — the main cross-database consumer of this database's shared lookups</w:t>
      </w:r>
    </w:p>
    <w:p w14:paraId="17A8364C" w14:textId="77777777" w:rsidR="00455278" w:rsidRDefault="0080047E">
      <w:pPr>
        <w:pStyle w:val="Heading2"/>
      </w:pPr>
      <w:bookmarkStart w:id="212" w:name="_Toc239606520"/>
      <w:r>
        <w:rPr>
          <w:b w:val="0"/>
        </w:rPr>
        <w:t>NOTIFICATION</w:t>
      </w:r>
      <w:bookmarkEnd w:id="212"/>
    </w:p>
    <w:p w14:paraId="2B37CF3D" w14:textId="77777777" w:rsidR="00455278" w:rsidRDefault="0080047E">
      <w:pPr>
        <w:spacing w:after="160"/>
      </w:pPr>
      <w:r>
        <w:rPr>
          <w:i/>
          <w:color w:val="777777"/>
          <w:sz w:val="17"/>
        </w:rPr>
        <w:t>architecture/reload_db/notification.md</w:t>
      </w:r>
    </w:p>
    <w:p w14:paraId="17161188" w14:textId="77777777" w:rsidR="00455278" w:rsidRDefault="0080047E">
      <w:r>
        <w:rPr>
          <w:b/>
        </w:rPr>
        <w:t>Database:</w:t>
      </w:r>
      <w:r>
        <w:t xml:space="preserve"> </w:t>
      </w:r>
      <w:r>
        <w:rPr>
          <w:rFonts w:ascii="Consolas" w:hAnsi="Consolas"/>
          <w:sz w:val="19"/>
        </w:rPr>
        <w:t>NOTIFICATION</w:t>
      </w:r>
      <w:r>
        <w:t xml:space="preserve"> · </w:t>
      </w:r>
      <w:r>
        <w:rPr>
          <w:b/>
        </w:rPr>
        <w:t>Schema:</w:t>
      </w:r>
      <w:r>
        <w:t xml:space="preserve"> </w:t>
      </w:r>
      <w:r>
        <w:rPr>
          <w:rFonts w:ascii="Consolas" w:hAnsi="Consolas"/>
          <w:sz w:val="19"/>
        </w:rPr>
        <w:t>dbo</w:t>
      </w:r>
      <w:r>
        <w:t xml:space="preserve"> only · </w:t>
      </w:r>
      <w:r>
        <w:rPr>
          <w:b/>
        </w:rPr>
        <w:t>Tables:</w:t>
      </w:r>
      <w:r>
        <w:t xml:space="preserve"> 9 · </w:t>
      </w:r>
      <w:r>
        <w:rPr>
          <w:b/>
        </w:rPr>
        <w:t>Stored procedures:</w:t>
      </w:r>
      <w:r>
        <w:t xml:space="preserve"> real, but not tracked in </w:t>
      </w:r>
      <w:r>
        <w:rPr>
          <w:rFonts w:ascii="Consolas" w:hAnsi="Consolas"/>
          <w:sz w:val="19"/>
        </w:rPr>
        <w:t>MAINT/</w:t>
      </w:r>
      <w:r>
        <w:t xml:space="preserve"> (see below)</w:t>
      </w:r>
    </w:p>
    <w:p w14:paraId="44AB54FD" w14:textId="77777777" w:rsidR="00455278" w:rsidRDefault="0080047E">
      <w:r>
        <w:t>Outbound messaging service: channels, subscribers/subscriber-channels, message delivery tracking. Small and single-purpose — this database exists to record what was sent, to whom, over which channel, and whether it was delivered.</w:t>
      </w:r>
    </w:p>
    <w:p w14:paraId="7BE84BCB" w14:textId="77777777" w:rsidR="00455278" w:rsidRDefault="0080047E">
      <w:pPr>
        <w:pStyle w:val="Heading3"/>
      </w:pPr>
      <w:bookmarkStart w:id="213" w:name="_Toc239606521"/>
      <w:r>
        <w:rPr>
          <w:b w:val="0"/>
        </w:rPr>
        <w:t>Key tables</w:t>
      </w:r>
      <w:bookmarkEnd w:id="213"/>
    </w:p>
    <w:p w14:paraId="19B09B71" w14:textId="77777777" w:rsidR="00455278" w:rsidRDefault="0080047E">
      <w:pPr>
        <w:pStyle w:val="ListBullet"/>
      </w:pPr>
      <w:r>
        <w:rPr>
          <w:rFonts w:ascii="Consolas" w:hAnsi="Consolas"/>
          <w:b/>
          <w:sz w:val="19"/>
        </w:rPr>
        <w:t>Channels → ChannelSettings</w:t>
      </w:r>
      <w:r>
        <w:rPr>
          <w:b/>
        </w:rPr>
        <w:t>/</w:t>
      </w:r>
      <w:r>
        <w:rPr>
          <w:rFonts w:ascii="Consolas" w:hAnsi="Consolas"/>
          <w:b/>
          <w:sz w:val="19"/>
        </w:rPr>
        <w:t>ChannelCallbackIPs</w:t>
      </w:r>
      <w:r>
        <w:t xml:space="preserve"> — a channel is a delivery method (</w:t>
      </w:r>
      <w:r>
        <w:rPr>
          <w:rFonts w:ascii="Consolas" w:hAnsi="Consolas"/>
          <w:sz w:val="19"/>
        </w:rPr>
        <w:t>MDeliveryMethodId</w:t>
      </w:r>
      <w:r>
        <w:t xml:space="preserve"> — SMS/email/push, not enumerated in the schema itself), with per-channel settings and an allow-list of callback IPs (presumably for delivery-status webhooks).</w:t>
      </w:r>
    </w:p>
    <w:p w14:paraId="2747F8B9" w14:textId="77777777" w:rsidR="00455278" w:rsidRDefault="0080047E">
      <w:pPr>
        <w:pStyle w:val="ListBullet"/>
      </w:pPr>
      <w:r>
        <w:rPr>
          <w:rFonts w:ascii="Consolas" w:hAnsi="Consolas"/>
          <w:b/>
          <w:sz w:val="19"/>
        </w:rPr>
        <w:t>Subscribers → SubscriberChannels</w:t>
      </w:r>
      <w:r>
        <w:t xml:space="preserve"> — a subscriber (identified how, exactly, isn't in the schema — </w:t>
      </w:r>
      <w:r>
        <w:rPr>
          <w:rFonts w:ascii="Consolas" w:hAnsi="Consolas"/>
          <w:sz w:val="19"/>
        </w:rPr>
        <w:t>MSecurityFlagId</w:t>
      </w:r>
      <w:r>
        <w:t xml:space="preserve"> is the only distinguishing column) opts into one or more channels, each subscription independently status-gated (</w:t>
      </w:r>
      <w:r>
        <w:rPr>
          <w:rFonts w:ascii="Consolas" w:hAnsi="Consolas"/>
          <w:sz w:val="19"/>
        </w:rPr>
        <w:t>MStatusId</w:t>
      </w:r>
      <w:r>
        <w:t xml:space="preserve"> on the junction table, not just the parent).</w:t>
      </w:r>
    </w:p>
    <w:p w14:paraId="0F1D8D4E" w14:textId="77777777" w:rsidR="00455278" w:rsidRDefault="0080047E">
      <w:pPr>
        <w:pStyle w:val="ListBullet"/>
      </w:pPr>
      <w:r>
        <w:rPr>
          <w:rFonts w:ascii="Consolas" w:hAnsi="Consolas"/>
          <w:b/>
          <w:sz w:val="19"/>
        </w:rPr>
        <w:t>Messages → MessageDeliveryTracks</w:t>
      </w:r>
      <w:r>
        <w:t xml:space="preserve"> — the actual message (</w:t>
      </w:r>
      <w:r>
        <w:rPr>
          <w:rFonts w:ascii="Consolas" w:hAnsi="Consolas"/>
          <w:sz w:val="19"/>
        </w:rPr>
        <w:t>SubscriberReferenceId</w:t>
      </w:r>
      <w:r>
        <w:t xml:space="preserve">, </w:t>
      </w:r>
      <w:r>
        <w:rPr>
          <w:rFonts w:ascii="Consolas" w:hAnsi="Consolas"/>
          <w:sz w:val="19"/>
        </w:rPr>
        <w:t>MDeliveryStatusId</w:t>
      </w:r>
      <w:r>
        <w:t>) and its delivery-attempt history (</w:t>
      </w:r>
      <w:r>
        <w:rPr>
          <w:rFonts w:ascii="Consolas" w:hAnsi="Consolas"/>
          <w:sz w:val="19"/>
        </w:rPr>
        <w:t>ProviderReferenceId</w:t>
      </w:r>
      <w:r>
        <w:t xml:space="preserve"> — the upstream SMS/email gateway's own tracking ID).</w:t>
      </w:r>
    </w:p>
    <w:p w14:paraId="7BC2905F" w14:textId="77777777" w:rsidR="00455278" w:rsidRDefault="0080047E">
      <w:pPr>
        <w:pStyle w:val="ListBullet"/>
      </w:pPr>
      <w:r>
        <w:rPr>
          <w:rFonts w:ascii="Consolas" w:hAnsi="Consolas"/>
          <w:b/>
          <w:sz w:val="19"/>
        </w:rPr>
        <w:t>LookupCodes</w:t>
      </w:r>
      <w:r>
        <w:t xml:space="preserve"> — local copy of the shared enum pattern, same as several other modules.</w:t>
      </w:r>
    </w:p>
    <w:p w14:paraId="72297EB3" w14:textId="77777777" w:rsidR="00455278" w:rsidRDefault="0080047E">
      <w:pPr>
        <w:pStyle w:val="ListBullet"/>
      </w:pPr>
      <w:r>
        <w:rPr>
          <w:rFonts w:ascii="Consolas" w:hAnsi="Consolas"/>
          <w:b/>
          <w:sz w:val="19"/>
        </w:rPr>
        <w:t>DailyTimestampLogs</w:t>
      </w:r>
      <w:r>
        <w:t xml:space="preserve"> — minimal, likely a batch/job watermark table.</w:t>
      </w:r>
    </w:p>
    <w:p w14:paraId="3CEE9256" w14:textId="77777777" w:rsidR="00455278" w:rsidRDefault="0080047E">
      <w:pPr>
        <w:pStyle w:val="Heading3"/>
      </w:pPr>
      <w:bookmarkStart w:id="214" w:name="_Toc239606522"/>
      <w:r>
        <w:rPr>
          <w:b w:val="0"/>
        </w:rPr>
        <w:t>Stored procedures — a real gap in the tracked source, not in the vault</w:t>
      </w:r>
      <w:bookmarkEnd w:id="214"/>
    </w:p>
    <w:p w14:paraId="2770CA15" w14:textId="77777777" w:rsidR="00455278" w:rsidRDefault="0080047E">
      <w:r>
        <w:rPr>
          <w:rFonts w:ascii="Consolas" w:hAnsi="Consolas"/>
          <w:sz w:val="19"/>
        </w:rPr>
        <w:t>reload_db/MAINT/NOTIFICATION/</w:t>
      </w:r>
      <w:r>
        <w:t xml:space="preserve"> has </w:t>
      </w:r>
      <w:r>
        <w:rPr>
          <w:b/>
        </w:rPr>
        <w:t xml:space="preserve">no </w:t>
      </w:r>
      <w:r>
        <w:rPr>
          <w:rFonts w:ascii="Consolas" w:hAnsi="Consolas"/>
          <w:b/>
          <w:sz w:val="19"/>
        </w:rPr>
        <w:t>StoredProcedure/</w:t>
      </w:r>
      <w:r>
        <w:rPr>
          <w:b/>
        </w:rPr>
        <w:t xml:space="preserve"> folder at all</w:t>
      </w:r>
      <w:r>
        <w:t xml:space="preserve"> — only </w:t>
      </w:r>
      <w:r>
        <w:rPr>
          <w:rFonts w:ascii="Consolas" w:hAnsi="Consolas"/>
          <w:sz w:val="19"/>
        </w:rPr>
        <w:t>Data/</w:t>
      </w:r>
      <w:r>
        <w:t xml:space="preserve">. Yet the application code genuinely calls real stored procedures here: </w:t>
      </w:r>
      <w:r>
        <w:rPr>
          <w:rFonts w:ascii="Consolas" w:hAnsi="Consolas"/>
          <w:sz w:val="19"/>
        </w:rPr>
        <w:t>class-library/Database/Notification/Context.cs</w:t>
      </w:r>
      <w:r>
        <w:t xml:space="preserve"> (the Dapper data- access layer the vault's code-architecture note already flagged as "Dapper layer for Notification") calls, by name, with </w:t>
      </w:r>
      <w:r>
        <w:rPr>
          <w:rFonts w:ascii="Consolas" w:hAnsi="Consolas"/>
          <w:sz w:val="19"/>
        </w:rPr>
        <w:t>CommandType.StoredProcedure</w:t>
      </w:r>
      <w:r>
        <w:t>:</w:t>
      </w:r>
    </w:p>
    <w:p w14:paraId="2D053D21" w14:textId="77777777" w:rsidR="00455278" w:rsidRDefault="0080047E">
      <w:r>
        <w:rPr>
          <w:rFonts w:ascii="Consolas" w:hAnsi="Consolas"/>
          <w:sz w:val="19"/>
        </w:rPr>
        <w:lastRenderedPageBreak/>
        <w:t>dbo.Messages_Ins</w:t>
      </w:r>
      <w:r>
        <w:t xml:space="preserve">, </w:t>
      </w:r>
      <w:r>
        <w:rPr>
          <w:rFonts w:ascii="Consolas" w:hAnsi="Consolas"/>
          <w:sz w:val="19"/>
        </w:rPr>
        <w:t>dbo.Messages_Sel</w:t>
      </w:r>
      <w:r>
        <w:t xml:space="preserve">, </w:t>
      </w:r>
      <w:r>
        <w:rPr>
          <w:rFonts w:ascii="Consolas" w:hAnsi="Consolas"/>
          <w:sz w:val="19"/>
        </w:rPr>
        <w:t>dbo.Messages_Sel_ByRefId</w:t>
      </w:r>
      <w:r>
        <w:t xml:space="preserve">, </w:t>
      </w:r>
      <w:r>
        <w:rPr>
          <w:rFonts w:ascii="Consolas" w:hAnsi="Consolas"/>
          <w:sz w:val="19"/>
        </w:rPr>
        <w:t>dbo.Messages_Upd</w:t>
      </w:r>
      <w:r>
        <w:t xml:space="preserve">, </w:t>
      </w:r>
      <w:r>
        <w:rPr>
          <w:rFonts w:ascii="Consolas" w:hAnsi="Consolas"/>
          <w:sz w:val="19"/>
        </w:rPr>
        <w:t>dbo.MessageDeliveryTracks_Ins</w:t>
      </w:r>
      <w:r>
        <w:t xml:space="preserve">, </w:t>
      </w:r>
      <w:r>
        <w:rPr>
          <w:rFonts w:ascii="Consolas" w:hAnsi="Consolas"/>
          <w:sz w:val="19"/>
        </w:rPr>
        <w:t>dbo.MessageDeliveryTracks_Sel_ChannelRefId</w:t>
      </w:r>
      <w:r>
        <w:t xml:space="preserve">, </w:t>
      </w:r>
      <w:r>
        <w:rPr>
          <w:rFonts w:ascii="Consolas" w:hAnsi="Consolas"/>
          <w:sz w:val="19"/>
        </w:rPr>
        <w:t>dbo.Subscribers_Sel</w:t>
      </w:r>
      <w:r>
        <w:t xml:space="preserve">, </w:t>
      </w:r>
      <w:r>
        <w:rPr>
          <w:rFonts w:ascii="Consolas" w:hAnsi="Consolas"/>
          <w:sz w:val="19"/>
        </w:rPr>
        <w:t>dbo.SubscriberChannels_SelDyn</w:t>
      </w:r>
      <w:r>
        <w:t xml:space="preserve">, </w:t>
      </w:r>
      <w:r>
        <w:rPr>
          <w:rFonts w:ascii="Consolas" w:hAnsi="Consolas"/>
          <w:sz w:val="19"/>
        </w:rPr>
        <w:t>dbo.Channels_Sel</w:t>
      </w:r>
      <w:r>
        <w:t xml:space="preserve">, </w:t>
      </w:r>
      <w:r>
        <w:rPr>
          <w:rFonts w:ascii="Consolas" w:hAnsi="Consolas"/>
          <w:sz w:val="19"/>
        </w:rPr>
        <w:t>dbo.ChannelSettings_Sel</w:t>
      </w:r>
      <w:r>
        <w:t xml:space="preserve">, </w:t>
      </w:r>
      <w:r>
        <w:rPr>
          <w:rFonts w:ascii="Consolas" w:hAnsi="Consolas"/>
          <w:sz w:val="19"/>
        </w:rPr>
        <w:t>dbo.ChannelCallbackIPs_Sel</w:t>
      </w:r>
      <w:r>
        <w:t>.</w:t>
      </w:r>
    </w:p>
    <w:p w14:paraId="3D06E8FD" w14:textId="77777777" w:rsidR="00455278" w:rsidRDefault="0080047E">
      <w:r>
        <w:t xml:space="preserve">So the vault's claim that NOTIFICATION is "driven by stored procedures" is correct, but for a different reason than a reader would assume: these procedures are real and actively called, but their </w:t>
      </w:r>
      <w:r>
        <w:rPr>
          <w:rFonts w:ascii="Consolas" w:hAnsi="Consolas"/>
          <w:sz w:val="19"/>
        </w:rPr>
        <w:t>CREATE PROCEDURE</w:t>
      </w:r>
      <w:r>
        <w:t xml:space="preserve"> definitions are not present anywhere under </w:t>
      </w:r>
      <w:r>
        <w:rPr>
          <w:rFonts w:ascii="Consolas" w:hAnsi="Consolas"/>
          <w:sz w:val="19"/>
        </w:rPr>
        <w:t>MAINT/</w:t>
      </w:r>
      <w:r>
        <w:t xml:space="preserve">. Either they were created directly against the database outside this script tree, or they live somewhere this pass didn't find. </w:t>
      </w:r>
      <w:r>
        <w:rPr>
          <w:b/>
        </w:rPr>
        <w:t xml:space="preserve">Don't expect to </w:t>
      </w:r>
      <w:r>
        <w:rPr>
          <w:rFonts w:ascii="Consolas" w:hAnsi="Consolas"/>
          <w:b/>
          <w:sz w:val="19"/>
        </w:rPr>
        <w:t>grep MAINT</w:t>
      </w:r>
      <w:r>
        <w:rPr>
          <w:b/>
        </w:rPr>
        <w:t xml:space="preserve"> for a NOTIFICATION stored procedure's actual T-SQL body — it isn't there.</w:t>
      </w:r>
      <w:r>
        <w:t xml:space="preserve"> This is flagged in </w:t>
      </w:r>
      <w:r>
        <w:rPr>
          <w:rFonts w:ascii="Consolas" w:hAnsi="Consolas"/>
          <w:sz w:val="19"/>
        </w:rPr>
        <w:t>vault-drift-notes.md</w:t>
      </w:r>
      <w:r>
        <w:t xml:space="preserve"> §4 as a gap in the repository's own tracking, not a vault inaccuracy to fix.</w:t>
      </w:r>
    </w:p>
    <w:p w14:paraId="4D250F1F" w14:textId="77777777" w:rsidR="00455278" w:rsidRDefault="0080047E">
      <w:pPr>
        <w:pStyle w:val="Heading3"/>
      </w:pPr>
      <w:bookmarkStart w:id="215" w:name="_Toc239606523"/>
      <w:r>
        <w:rPr>
          <w:b w:val="0"/>
        </w:rPr>
        <w:t>Relationships to other modules</w:t>
      </w:r>
      <w:bookmarkEnd w:id="215"/>
    </w:p>
    <w:p w14:paraId="21C1F09B" w14:textId="77777777" w:rsidR="00455278" w:rsidRDefault="0080047E">
      <w:r>
        <w:t xml:space="preserve">Receives message-send calls from </w:t>
      </w:r>
      <w:r>
        <w:rPr>
          <w:rFonts w:ascii="Consolas" w:hAnsi="Consolas"/>
          <w:sz w:val="19"/>
        </w:rPr>
        <w:t>TRANSACTION</w:t>
      </w:r>
      <w:r>
        <w:t xml:space="preserve"> and </w:t>
      </w:r>
      <w:r>
        <w:rPr>
          <w:rFonts w:ascii="Consolas" w:hAnsi="Consolas"/>
          <w:sz w:val="19"/>
        </w:rPr>
        <w:t>CEPP</w:t>
      </w:r>
      <w:r>
        <w:t xml:space="preserve"> per the top-level architecture diagram (both shown as "sends" rather than "references" in the vault's original diagram, consistent with NOTIFICATION being a write-mostly sink for outbound messages rather than a database other modules query for their own data).</w:t>
      </w:r>
    </w:p>
    <w:p w14:paraId="283823B5" w14:textId="77777777" w:rsidR="00455278" w:rsidRDefault="0080047E">
      <w:pPr>
        <w:pStyle w:val="Heading3"/>
      </w:pPr>
      <w:bookmarkStart w:id="216" w:name="_Toc239606524"/>
      <w:r>
        <w:rPr>
          <w:b w:val="0"/>
        </w:rPr>
        <w:t>Related</w:t>
      </w:r>
      <w:bookmarkEnd w:id="216"/>
    </w:p>
    <w:p w14:paraId="0CBE8F7A" w14:textId="77777777" w:rsidR="00455278" w:rsidRDefault="0080047E">
      <w:pPr>
        <w:pStyle w:val="ListBullet"/>
      </w:pPr>
      <w:r>
        <w:rPr>
          <w:i/>
          <w:color w:val="444488"/>
        </w:rPr>
        <w:t>Notification (bonus doc — not in the original module list, but named as a</w:t>
      </w:r>
      <w:r>
        <w:t xml:space="preserve"> — the </w:t>
      </w:r>
      <w:r>
        <w:rPr>
          <w:rFonts w:ascii="Consolas" w:hAnsi="Consolas"/>
          <w:sz w:val="19"/>
        </w:rPr>
        <w:t>Notification/Api/Core</w:t>
      </w:r>
      <w:r>
        <w:t xml:space="preserve"> service that owns this database</w:t>
      </w:r>
    </w:p>
    <w:p w14:paraId="0593020E" w14:textId="77777777" w:rsidR="00455278" w:rsidRDefault="0080047E">
      <w:pPr>
        <w:pStyle w:val="ListBullet"/>
      </w:pPr>
      <w:r>
        <w:rPr>
          <w:i/>
          <w:color w:val="444488"/>
        </w:rPr>
        <w:t>Database (Fiuu.Database)</w:t>
      </w:r>
      <w:r>
        <w:t xml:space="preserve"> — the </w:t>
      </w:r>
      <w:r>
        <w:rPr>
          <w:rFonts w:ascii="Consolas" w:hAnsi="Consolas"/>
          <w:sz w:val="19"/>
        </w:rPr>
        <w:t>Fiuu.Database</w:t>
      </w:r>
      <w:r>
        <w:t>/Dapper layer confirmed calling these stored procedures</w:t>
      </w:r>
    </w:p>
    <w:p w14:paraId="73C2988B" w14:textId="77777777" w:rsidR="00455278" w:rsidRDefault="0080047E">
      <w:pPr>
        <w:pStyle w:val="ListBullet"/>
      </w:pPr>
      <w:r>
        <w:rPr>
          <w:i/>
          <w:color w:val="444488"/>
        </w:rPr>
        <w:t>Vault vs. live MAINT scripts — drift notes</w:t>
      </w:r>
      <w:r>
        <w:t xml:space="preserve"> — the missing-</w:t>
      </w:r>
      <w:r>
        <w:rPr>
          <w:rFonts w:ascii="Consolas" w:hAnsi="Consolas"/>
          <w:sz w:val="19"/>
        </w:rPr>
        <w:t>StoredProcedure/</w:t>
      </w:r>
      <w:r>
        <w:t>-folder finding (§4)</w:t>
      </w:r>
    </w:p>
    <w:p w14:paraId="0B62F4F3" w14:textId="77777777" w:rsidR="00455278" w:rsidRDefault="0080047E">
      <w:pPr>
        <w:pStyle w:val="Heading2"/>
      </w:pPr>
      <w:bookmarkStart w:id="217" w:name="_Toc239606525"/>
      <w:r>
        <w:rPr>
          <w:b w:val="0"/>
        </w:rPr>
        <w:t>MAINT patch-script conventions</w:t>
      </w:r>
      <w:bookmarkEnd w:id="217"/>
    </w:p>
    <w:p w14:paraId="6E5BC9D8" w14:textId="77777777" w:rsidR="00455278" w:rsidRDefault="0080047E">
      <w:pPr>
        <w:spacing w:after="160"/>
      </w:pPr>
      <w:r>
        <w:rPr>
          <w:i/>
          <w:color w:val="777777"/>
          <w:sz w:val="17"/>
        </w:rPr>
        <w:t>architecture/reload_db/patch-script-conventions.md</w:t>
      </w:r>
    </w:p>
    <w:p w14:paraId="525B4CD1" w14:textId="77777777" w:rsidR="00455278" w:rsidRDefault="0080047E">
      <w:r>
        <w:t xml:space="preserve">There is no migrations framework (no EF migrations, no Flyway/Liquibase, no version table). </w:t>
      </w:r>
      <w:r>
        <w:rPr>
          <w:rFonts w:ascii="Consolas" w:hAnsi="Consolas"/>
          <w:sz w:val="19"/>
        </w:rPr>
        <w:t>reload_db/MAINT/</w:t>
      </w:r>
      <w:r>
        <w:t xml:space="preserve"> is a flat folder-per-object-type tree of hand-written, hand-run SQL scripts, and the </w:t>
      </w:r>
      <w:r>
        <w:rPr>
          <w:i/>
        </w:rPr>
        <w:t>filenames and folder layout are the only versioning system that exists</w:t>
      </w:r>
      <w:r>
        <w:t>. This matters architecturally because it's also why the vault (and this handbook) can only ever reconstruct "latest known state" by reading every script and taking the most recent-looking version of each object — there's no single source of truth to just query.</w:t>
      </w:r>
    </w:p>
    <w:p w14:paraId="139ED6C1" w14:textId="77777777" w:rsidR="00455278" w:rsidRDefault="0080047E">
      <w:pPr>
        <w:pStyle w:val="Heading3"/>
      </w:pPr>
      <w:bookmarkStart w:id="218" w:name="_Toc239606526"/>
      <w:r>
        <w:rPr>
          <w:b w:val="0"/>
        </w:rPr>
        <w:t xml:space="preserve">Two different things live under </w:t>
      </w:r>
      <w:r>
        <w:rPr>
          <w:rFonts w:ascii="Consolas" w:hAnsi="Consolas"/>
          <w:b w:val="0"/>
          <w:sz w:val="19"/>
        </w:rPr>
        <w:t>MAINT/&lt;Module&gt;/</w:t>
      </w:r>
      <w:bookmarkEnd w:id="218"/>
    </w:p>
    <w:p w14:paraId="4FA16202" w14:textId="77777777" w:rsidR="00455278" w:rsidRDefault="0080047E">
      <w:pPr>
        <w:pStyle w:val="ListNumber"/>
      </w:pPr>
      <w:r>
        <w:rPr>
          <w:b/>
        </w:rPr>
        <w:t>Object baselines</w:t>
      </w:r>
      <w:r>
        <w:t xml:space="preserve">, organized by type: </w:t>
      </w:r>
      <w:r>
        <w:rPr>
          <w:rFonts w:ascii="Consolas" w:hAnsi="Consolas"/>
          <w:sz w:val="19"/>
        </w:rPr>
        <w:t>Table/</w:t>
      </w:r>
      <w:r>
        <w:t xml:space="preserve">, </w:t>
      </w:r>
      <w:r>
        <w:rPr>
          <w:rFonts w:ascii="Consolas" w:hAnsi="Consolas"/>
          <w:sz w:val="19"/>
        </w:rPr>
        <w:t>StoredProcedure/</w:t>
      </w:r>
      <w:r>
        <w:t xml:space="preserve">, </w:t>
      </w:r>
      <w:r>
        <w:rPr>
          <w:rFonts w:ascii="Consolas" w:hAnsi="Consolas"/>
          <w:sz w:val="19"/>
        </w:rPr>
        <w:t>Function/</w:t>
      </w:r>
      <w:r>
        <w:t xml:space="preserve">, </w:t>
      </w:r>
      <w:r>
        <w:rPr>
          <w:rFonts w:ascii="Consolas" w:hAnsi="Consolas"/>
          <w:sz w:val="19"/>
        </w:rPr>
        <w:t>Index/</w:t>
      </w:r>
      <w:r>
        <w:t xml:space="preserve">, </w:t>
      </w:r>
      <w:r>
        <w:rPr>
          <w:rFonts w:ascii="Consolas" w:hAnsi="Consolas"/>
          <w:sz w:val="19"/>
        </w:rPr>
        <w:t>Type/</w:t>
      </w:r>
      <w:r>
        <w:t xml:space="preserve">, </w:t>
      </w:r>
      <w:r>
        <w:rPr>
          <w:rFonts w:ascii="Consolas" w:hAnsi="Consolas"/>
          <w:sz w:val="19"/>
        </w:rPr>
        <w:t>Schema/</w:t>
      </w:r>
      <w:r>
        <w:t xml:space="preserve">, </w:t>
      </w:r>
      <w:r>
        <w:rPr>
          <w:rFonts w:ascii="Consolas" w:hAnsi="Consolas"/>
          <w:sz w:val="19"/>
        </w:rPr>
        <w:t>Data/</w:t>
      </w:r>
      <w:r>
        <w:t xml:space="preserve">, </w:t>
      </w:r>
      <w:r>
        <w:rPr>
          <w:rFonts w:ascii="Consolas" w:hAnsi="Consolas"/>
          <w:sz w:val="19"/>
        </w:rPr>
        <w:t>DataReference/</w:t>
      </w:r>
      <w:r>
        <w:t xml:space="preserve">, </w:t>
      </w:r>
      <w:r>
        <w:rPr>
          <w:rFonts w:ascii="Consolas" w:hAnsi="Consolas"/>
          <w:sz w:val="19"/>
        </w:rPr>
        <w:t>Trigger/</w:t>
      </w:r>
      <w:r>
        <w:t xml:space="preserve">, </w:t>
      </w:r>
      <w:r>
        <w:rPr>
          <w:rFonts w:ascii="Consolas" w:hAnsi="Consolas"/>
          <w:sz w:val="19"/>
        </w:rPr>
        <w:t>View/</w:t>
      </w:r>
      <w:r>
        <w:t>. Each file is meant to represent one database object.</w:t>
      </w:r>
    </w:p>
    <w:p w14:paraId="7D39D3E5" w14:textId="77777777" w:rsidR="00455278" w:rsidRDefault="0080047E">
      <w:pPr>
        <w:pStyle w:val="ListNumber"/>
      </w:pPr>
      <w:r>
        <w:rPr>
          <w:b/>
        </w:rPr>
        <w:t>Ticket-numbered patch folders</w:t>
      </w:r>
      <w:r>
        <w:t xml:space="preserve">, at the top level of </w:t>
      </w:r>
      <w:r>
        <w:rPr>
          <w:rFonts w:ascii="Consolas" w:hAnsi="Consolas"/>
          <w:sz w:val="19"/>
        </w:rPr>
        <w:t>MAINT/</w:t>
      </w:r>
      <w:r>
        <w:t xml:space="preserve">, outside any module folder: </w:t>
      </w:r>
      <w:r>
        <w:rPr>
          <w:rFonts w:ascii="Consolas" w:hAnsi="Consolas"/>
          <w:sz w:val="19"/>
        </w:rPr>
        <w:t>00-PatchScript/</w:t>
      </w:r>
      <w:r>
        <w:t xml:space="preserve">, </w:t>
      </w:r>
      <w:r>
        <w:rPr>
          <w:rFonts w:ascii="Consolas" w:hAnsi="Consolas"/>
          <w:sz w:val="19"/>
        </w:rPr>
        <w:t>00-PatchScript-Global/</w:t>
      </w:r>
      <w:r>
        <w:t xml:space="preserve">, </w:t>
      </w:r>
      <w:r>
        <w:rPr>
          <w:rFonts w:ascii="Consolas" w:hAnsi="Consolas"/>
          <w:sz w:val="19"/>
        </w:rPr>
        <w:t>00-Excel Patching/</w:t>
      </w:r>
      <w:r>
        <w:t xml:space="preserve">, </w:t>
      </w:r>
      <w:r>
        <w:rPr>
          <w:rFonts w:ascii="Consolas" w:hAnsi="Consolas"/>
          <w:sz w:val="19"/>
        </w:rPr>
        <w:t>00-Excel Patching-Global/</w:t>
      </w:r>
      <w:r>
        <w:t xml:space="preserve">, </w:t>
      </w:r>
      <w:r>
        <w:rPr>
          <w:rFonts w:ascii="Consolas" w:hAnsi="Consolas"/>
          <w:sz w:val="19"/>
        </w:rPr>
        <w:t>01-Release/</w:t>
      </w:r>
      <w:r>
        <w:t>. These are the actual "run this against prod" runbooks, cutting across modules.</w:t>
      </w:r>
    </w:p>
    <w:p w14:paraId="2E82EAFC" w14:textId="77777777" w:rsidR="00455278" w:rsidRDefault="0080047E">
      <w:r>
        <w:lastRenderedPageBreak/>
        <w:t xml:space="preserve">These two views overlap in content but not in organization — a single change normally touches both (a new/altered object file under a module's </w:t>
      </w:r>
      <w:r>
        <w:rPr>
          <w:rFonts w:ascii="Consolas" w:hAnsi="Consolas"/>
          <w:sz w:val="19"/>
        </w:rPr>
        <w:t>Table/</w:t>
      </w:r>
      <w:r>
        <w:t xml:space="preserve"> or </w:t>
      </w:r>
      <w:r>
        <w:rPr>
          <w:rFonts w:ascii="Consolas" w:hAnsi="Consolas"/>
          <w:sz w:val="19"/>
        </w:rPr>
        <w:t>StoredProcedure/</w:t>
      </w:r>
      <w:r>
        <w:t xml:space="preserve">, </w:t>
      </w:r>
      <w:r>
        <w:rPr>
          <w:i/>
        </w:rPr>
        <w:t>and</w:t>
      </w:r>
      <w:r>
        <w:t xml:space="preserve"> a step script under </w:t>
      </w:r>
      <w:r>
        <w:rPr>
          <w:rFonts w:ascii="Consolas" w:hAnsi="Consolas"/>
          <w:sz w:val="19"/>
        </w:rPr>
        <w:t>00-PatchScript/GIT#nnnn/</w:t>
      </w:r>
      <w:r>
        <w:t xml:space="preserve"> that actually performs the </w:t>
      </w:r>
      <w:r>
        <w:rPr>
          <w:rFonts w:ascii="Consolas" w:hAnsi="Consolas"/>
          <w:sz w:val="19"/>
        </w:rPr>
        <w:t>ALTER</w:t>
      </w:r>
      <w:r>
        <w:t>/data-fix), tied together only by a shared ticket number in the filename or the header comment.</w:t>
      </w:r>
    </w:p>
    <w:p w14:paraId="6F7D8383" w14:textId="77777777" w:rsidR="00455278" w:rsidRDefault="0080047E">
      <w:pPr>
        <w:pStyle w:val="Heading3"/>
      </w:pPr>
      <w:bookmarkStart w:id="219" w:name="_Toc239606527"/>
      <w:r>
        <w:rPr>
          <w:b w:val="0"/>
        </w:rPr>
        <w:t>Object-file naming inside a module</w:t>
      </w:r>
      <w:bookmarkEnd w:id="219"/>
    </w:p>
    <w:p w14:paraId="3D2B1ABF" w14:textId="77777777" w:rsidR="00455278" w:rsidRDefault="0080047E">
      <w:pPr>
        <w:pStyle w:val="ListBullet"/>
      </w:pPr>
      <w:r>
        <w:rPr>
          <w:b/>
        </w:rPr>
        <w:t>Baseline</w:t>
      </w:r>
      <w:r>
        <w:t xml:space="preserve">: </w:t>
      </w:r>
      <w:r>
        <w:rPr>
          <w:rFonts w:ascii="Consolas" w:hAnsi="Consolas"/>
          <w:sz w:val="19"/>
        </w:rPr>
        <w:t>&lt;schema&gt;.&lt;ObjectName&gt;.sql</w:t>
      </w:r>
      <w:r>
        <w:t xml:space="preserve">, e.g. </w:t>
      </w:r>
      <w:r>
        <w:rPr>
          <w:rFonts w:ascii="Consolas" w:hAnsi="Consolas"/>
          <w:sz w:val="19"/>
        </w:rPr>
        <w:t>CEPP/Table/dbo.Dealers.sql</w:t>
      </w:r>
      <w:r>
        <w:t xml:space="preserve">. Generated in the classic SSMS "Generate Change Script" shape: </w:t>
      </w:r>
      <w:r>
        <w:rPr>
          <w:rFonts w:ascii="Consolas" w:hAnsi="Consolas"/>
          <w:sz w:val="19"/>
        </w:rPr>
        <w:t>DROP TABLE IF EXISTS [...]</w:t>
      </w:r>
      <w:r>
        <w:t xml:space="preserve"> immediately followed by the full </w:t>
      </w:r>
      <w:r>
        <w:rPr>
          <w:rFonts w:ascii="Consolas" w:hAnsi="Consolas"/>
          <w:sz w:val="19"/>
        </w:rPr>
        <w:t>CREATE TABLE [...]</w:t>
      </w:r>
      <w:r>
        <w:t>. This looks like a destructive script but isn't run as one against a live table with data — it's a point-in-time definition snapshot, most likely produced by a schema-compare tool at each release. Read it as "this is what the object looks like now," not as an instruction to actually drop-and-recreate.</w:t>
      </w:r>
    </w:p>
    <w:p w14:paraId="39ADE96E" w14:textId="77777777" w:rsidR="00455278" w:rsidRDefault="0080047E">
      <w:pPr>
        <w:pStyle w:val="ListBullet"/>
      </w:pPr>
      <w:r>
        <w:rPr>
          <w:b/>
        </w:rPr>
        <w:t>Incremental patch</w:t>
      </w:r>
      <w:r>
        <w:t xml:space="preserve">: </w:t>
      </w:r>
      <w:r>
        <w:rPr>
          <w:rFonts w:ascii="Consolas" w:hAnsi="Consolas"/>
          <w:sz w:val="19"/>
        </w:rPr>
        <w:t>&lt;schema&gt;.&lt;ObjectName&gt;_&lt;Action&gt;_&lt;Ticket&gt;.sql</w:t>
      </w:r>
      <w:r>
        <w:t xml:space="preserve">, e.g. </w:t>
      </w:r>
      <w:r>
        <w:rPr>
          <w:rFonts w:ascii="Consolas" w:hAnsi="Consolas"/>
          <w:sz w:val="19"/>
        </w:rPr>
        <w:t>CEPP/Table/dbo.Contacts_AlterColumn_GIT#1327.sql</w:t>
      </w:r>
      <w:r>
        <w:t xml:space="preserve">. </w:t>
      </w:r>
      <w:r>
        <w:rPr>
          <w:rFonts w:ascii="Consolas" w:hAnsi="Consolas"/>
          <w:sz w:val="19"/>
        </w:rPr>
        <w:t>&lt;Action&gt;</w:t>
      </w:r>
      <w:r>
        <w:t xml:space="preserve"> is free text (</w:t>
      </w:r>
      <w:r>
        <w:rPr>
          <w:rFonts w:ascii="Consolas" w:hAnsi="Consolas"/>
          <w:sz w:val="19"/>
        </w:rPr>
        <w:t>AddColumn</w:t>
      </w:r>
      <w:r>
        <w:t xml:space="preserve">, </w:t>
      </w:r>
      <w:r>
        <w:rPr>
          <w:rFonts w:ascii="Consolas" w:hAnsi="Consolas"/>
          <w:sz w:val="19"/>
        </w:rPr>
        <w:t>DropColumn</w:t>
      </w:r>
      <w:r>
        <w:t xml:space="preserve">, </w:t>
      </w:r>
      <w:r>
        <w:rPr>
          <w:rFonts w:ascii="Consolas" w:hAnsi="Consolas"/>
          <w:sz w:val="19"/>
        </w:rPr>
        <w:t>AlterColumn</w:t>
      </w:r>
      <w:r>
        <w:t xml:space="preserve">, </w:t>
      </w:r>
      <w:r>
        <w:rPr>
          <w:rFonts w:ascii="Consolas" w:hAnsi="Consolas"/>
          <w:sz w:val="19"/>
        </w:rPr>
        <w:t>Add_Column</w:t>
      </w:r>
      <w:r>
        <w:t xml:space="preserve">, </w:t>
      </w:r>
      <w:r>
        <w:rPr>
          <w:rFonts w:ascii="Consolas" w:hAnsi="Consolas"/>
          <w:sz w:val="19"/>
        </w:rPr>
        <w:t>RemoveColumn</w:t>
      </w:r>
      <w:r>
        <w:t xml:space="preserve">, </w:t>
      </w:r>
      <w:r>
        <w:rPr>
          <w:rFonts w:ascii="Consolas" w:hAnsi="Consolas"/>
          <w:sz w:val="19"/>
        </w:rPr>
        <w:t>UpdateDescription</w:t>
      </w:r>
      <w:r>
        <w:t xml:space="preserve">, </w:t>
      </w:r>
      <w:r>
        <w:rPr>
          <w:rFonts w:ascii="Consolas" w:hAnsi="Consolas"/>
          <w:sz w:val="19"/>
        </w:rPr>
        <w:t>AddConstraint</w:t>
      </w:r>
      <w:r>
        <w:t xml:space="preserve">, </w:t>
      </w:r>
      <w:r>
        <w:rPr>
          <w:rFonts w:ascii="Consolas" w:hAnsi="Consolas"/>
          <w:sz w:val="19"/>
        </w:rPr>
        <w:t>Patching</w:t>
      </w:r>
      <w:r>
        <w:t xml:space="preserve">, ...) — no enum, no enforced vocabulary, sometimes with and sometimes without underscores between words. </w:t>
      </w:r>
      <w:r>
        <w:rPr>
          <w:b/>
        </w:rPr>
        <w:t>A table's real current shape is the baseline file plus every later-dated patch file for it, not the baseline alone</w:t>
      </w:r>
      <w:r>
        <w:t xml:space="preserve"> — this is exactly the vault's own stated methodology and the reason CEPP/TRANSACTION (highest patch-file counts by far) are flagged as least reliable.</w:t>
      </w:r>
    </w:p>
    <w:p w14:paraId="5FE0E4D8" w14:textId="77777777" w:rsidR="00455278" w:rsidRDefault="0080047E">
      <w:pPr>
        <w:pStyle w:val="ListBullet"/>
      </w:pPr>
      <w:r>
        <w:rPr>
          <w:b/>
        </w:rPr>
        <w:t>True removals</w:t>
      </w:r>
      <w:r>
        <w:t xml:space="preserve"> are rare and have a distinct, unambiguous shape: a short file whose header says </w:t>
      </w:r>
      <w:r>
        <w:rPr>
          <w:rFonts w:ascii="Consolas" w:hAnsi="Consolas"/>
          <w:sz w:val="19"/>
        </w:rPr>
        <w:t>Description: Drop table</w:t>
      </w:r>
      <w:r>
        <w:t xml:space="preserve"> and whose body is </w:t>
      </w:r>
      <w:r>
        <w:rPr>
          <w:i/>
        </w:rPr>
        <w:t>only</w:t>
      </w:r>
      <w:r>
        <w:t xml:space="preserve"> </w:t>
      </w:r>
      <w:r>
        <w:rPr>
          <w:rFonts w:ascii="Consolas" w:hAnsi="Consolas"/>
          <w:sz w:val="19"/>
        </w:rPr>
        <w:t>DROP TABLE IF EXISTS [Db].[dbo].[xxx_TableName]</w:t>
      </w:r>
      <w:r>
        <w:t xml:space="preserve"> (note the </w:t>
      </w:r>
      <w:r>
        <w:rPr>
          <w:rFonts w:ascii="Consolas" w:hAnsi="Consolas"/>
          <w:sz w:val="19"/>
        </w:rPr>
        <w:t>xxx_</w:t>
      </w:r>
      <w:r>
        <w:t xml:space="preserve"> prefix — the convention is apparently rename-to-</w:t>
      </w:r>
      <w:r>
        <w:rPr>
          <w:rFonts w:ascii="Consolas" w:hAnsi="Consolas"/>
          <w:sz w:val="19"/>
        </w:rPr>
        <w:t>xxx_</w:t>
      </w:r>
      <w:r>
        <w:t xml:space="preserve">-prefix first, drop later). Only 5 such files exist in the entire estate, all in </w:t>
      </w:r>
      <w:r>
        <w:rPr>
          <w:rFonts w:ascii="Consolas" w:hAnsi="Consolas"/>
          <w:sz w:val="19"/>
        </w:rPr>
        <w:t>CEPP/Table/</w:t>
      </w:r>
      <w:r>
        <w:t xml:space="preserve"> (</w:t>
      </w:r>
      <w:r>
        <w:rPr>
          <w:rFonts w:ascii="Consolas" w:hAnsi="Consolas"/>
          <w:sz w:val="19"/>
        </w:rPr>
        <w:t>Packages</w:t>
      </w:r>
      <w:r>
        <w:t xml:space="preserve">, </w:t>
      </w:r>
      <w:r>
        <w:rPr>
          <w:rFonts w:ascii="Consolas" w:hAnsi="Consolas"/>
          <w:sz w:val="19"/>
        </w:rPr>
        <w:t>PackageProducts</w:t>
      </w:r>
      <w:r>
        <w:t xml:space="preserve">, </w:t>
      </w:r>
      <w:r>
        <w:rPr>
          <w:rFonts w:ascii="Consolas" w:hAnsi="Consolas"/>
          <w:sz w:val="19"/>
        </w:rPr>
        <w:t>StorePackages</w:t>
      </w:r>
      <w:r>
        <w:t xml:space="preserve">, </w:t>
      </w:r>
      <w:r>
        <w:rPr>
          <w:rFonts w:ascii="Consolas" w:hAnsi="Consolas"/>
          <w:sz w:val="19"/>
        </w:rPr>
        <w:t>StoreServices</w:t>
      </w:r>
      <w:r>
        <w:t xml:space="preserve">, </w:t>
      </w:r>
      <w:r>
        <w:rPr>
          <w:rFonts w:ascii="Consolas" w:hAnsi="Consolas"/>
          <w:sz w:val="19"/>
        </w:rPr>
        <w:t>DealerProductGroups</w:t>
      </w:r>
      <w:r>
        <w:t xml:space="preserve"> — see </w:t>
      </w:r>
      <w:r>
        <w:rPr>
          <w:rFonts w:ascii="Consolas" w:hAnsi="Consolas"/>
          <w:sz w:val="19"/>
        </w:rPr>
        <w:t>vault-drift-notes.md</w:t>
      </w:r>
      <w:r>
        <w:t>).</w:t>
      </w:r>
    </w:p>
    <w:p w14:paraId="51B82209" w14:textId="77777777" w:rsidR="00455278" w:rsidRDefault="0080047E">
      <w:pPr>
        <w:pStyle w:val="Heading3"/>
      </w:pPr>
      <w:bookmarkStart w:id="220" w:name="_Toc239606528"/>
      <w:r>
        <w:rPr>
          <w:b w:val="0"/>
        </w:rPr>
        <w:t>Ticket ID formats — four spellings, one tracker</w:t>
      </w:r>
      <w:bookmarkEnd w:id="220"/>
    </w:p>
    <w:p w14:paraId="1FFE9EDE" w14:textId="77777777" w:rsidR="00455278" w:rsidRDefault="0080047E">
      <w:r>
        <w:t>Filenames and header comments reference issue numbers in at least four punctuation styles, used inconsistently by different authors/years, all apparently pointing at the same GitLab issue tracker (</w:t>
      </w:r>
      <w:r>
        <w:rPr>
          <w:rFonts w:ascii="Consolas" w:hAnsi="Consolas"/>
          <w:sz w:val="19"/>
        </w:rPr>
        <w:t>gitlab-reload-fetch</w:t>
      </w:r>
      <w:r>
        <w:t xml:space="preserve"> territory) plus an older </w:t>
      </w:r>
      <w:r>
        <w:rPr>
          <w:rFonts w:ascii="Consolas" w:hAnsi="Consolas"/>
          <w:sz w:val="19"/>
        </w:rPr>
        <w:t>RMSO-</w:t>
      </w:r>
      <w:r>
        <w:t xml:space="preserve"> prefix:</w:t>
      </w:r>
    </w:p>
    <w:p w14:paraId="06217E33" w14:textId="77777777" w:rsidR="00455278" w:rsidRDefault="0080047E">
      <w:pPr>
        <w:pStyle w:val="ListBullet"/>
      </w:pPr>
      <w:r>
        <w:rPr>
          <w:rFonts w:ascii="Consolas" w:hAnsi="Consolas"/>
          <w:sz w:val="19"/>
        </w:rPr>
        <w:t>GIT#nnnn</w:t>
      </w:r>
      <w:r>
        <w:t xml:space="preserve"> (e.g. </w:t>
      </w:r>
      <w:r>
        <w:rPr>
          <w:rFonts w:ascii="Consolas" w:hAnsi="Consolas"/>
          <w:sz w:val="19"/>
        </w:rPr>
        <w:t>GIT#1909</w:t>
      </w:r>
      <w:r>
        <w:t>)</w:t>
      </w:r>
    </w:p>
    <w:p w14:paraId="4DF30BF2" w14:textId="77777777" w:rsidR="00455278" w:rsidRDefault="0080047E">
      <w:pPr>
        <w:pStyle w:val="ListBullet"/>
      </w:pPr>
      <w:r>
        <w:rPr>
          <w:rFonts w:ascii="Consolas" w:hAnsi="Consolas"/>
          <w:sz w:val="19"/>
        </w:rPr>
        <w:t>GIT-nnnn</w:t>
      </w:r>
      <w:r>
        <w:t xml:space="preserve"> (e.g. </w:t>
      </w:r>
      <w:r>
        <w:rPr>
          <w:rFonts w:ascii="Consolas" w:hAnsi="Consolas"/>
          <w:sz w:val="19"/>
        </w:rPr>
        <w:t>GIT-197</w:t>
      </w:r>
      <w:r>
        <w:t>)</w:t>
      </w:r>
    </w:p>
    <w:p w14:paraId="001E1D35" w14:textId="77777777" w:rsidR="00455278" w:rsidRDefault="0080047E">
      <w:pPr>
        <w:pStyle w:val="ListBullet"/>
      </w:pPr>
      <w:r>
        <w:rPr>
          <w:rFonts w:ascii="Consolas" w:hAnsi="Consolas"/>
          <w:sz w:val="19"/>
        </w:rPr>
        <w:t>GIT_nnnn</w:t>
      </w:r>
      <w:r>
        <w:t xml:space="preserve"> (e.g. </w:t>
      </w:r>
      <w:r>
        <w:rPr>
          <w:rFonts w:ascii="Consolas" w:hAnsi="Consolas"/>
          <w:sz w:val="19"/>
        </w:rPr>
        <w:t>GIT_1687</w:t>
      </w:r>
      <w:r>
        <w:t>)</w:t>
      </w:r>
    </w:p>
    <w:p w14:paraId="1E532903" w14:textId="77777777" w:rsidR="00455278" w:rsidRDefault="0080047E">
      <w:pPr>
        <w:pStyle w:val="ListBullet"/>
      </w:pPr>
      <w:r>
        <w:rPr>
          <w:rFonts w:ascii="Consolas" w:hAnsi="Consolas"/>
          <w:sz w:val="19"/>
        </w:rPr>
        <w:t>RMSO-nnnn</w:t>
      </w:r>
      <w:r>
        <w:t xml:space="preserve"> (e.g. </w:t>
      </w:r>
      <w:r>
        <w:rPr>
          <w:rFonts w:ascii="Consolas" w:hAnsi="Consolas"/>
          <w:sz w:val="19"/>
        </w:rPr>
        <w:t>RMSO-366</w:t>
      </w:r>
      <w:r>
        <w:t xml:space="preserve">) — looks like an older/parallel ticket prefix, seen concentrated in </w:t>
      </w:r>
      <w:r>
        <w:rPr>
          <w:rFonts w:ascii="Consolas" w:hAnsi="Consolas"/>
          <w:sz w:val="19"/>
        </w:rPr>
        <w:t>00-PatchScript-Global/</w:t>
      </w:r>
      <w:r>
        <w:t xml:space="preserve"> and in bulk historical data patches; also appears combined as </w:t>
      </w:r>
      <w:r>
        <w:rPr>
          <w:rFonts w:ascii="Consolas" w:hAnsi="Consolas"/>
          <w:sz w:val="19"/>
        </w:rPr>
        <w:t>CR-RMSO-nnnn</w:t>
      </w:r>
      <w:r>
        <w:t xml:space="preserve"> for what read like formal change requests.</w:t>
      </w:r>
    </w:p>
    <w:p w14:paraId="775918C0" w14:textId="77777777" w:rsidR="00455278" w:rsidRDefault="0080047E">
      <w:r>
        <w:t>No normalization was ever applied retroactively — don't assume a script without a recognizable ticket suffix has no ticket; check the header comment.</w:t>
      </w:r>
    </w:p>
    <w:p w14:paraId="301782F9" w14:textId="77777777" w:rsidR="00455278" w:rsidRDefault="0080047E">
      <w:pPr>
        <w:pStyle w:val="Heading3"/>
      </w:pPr>
      <w:bookmarkStart w:id="221" w:name="_Toc239606529"/>
      <w:r>
        <w:rPr>
          <w:b w:val="0"/>
        </w:rPr>
        <w:lastRenderedPageBreak/>
        <w:t xml:space="preserve">The </w:t>
      </w:r>
      <w:r>
        <w:rPr>
          <w:rFonts w:ascii="Consolas" w:hAnsi="Consolas"/>
          <w:b w:val="0"/>
          <w:sz w:val="19"/>
        </w:rPr>
        <w:t>00_/01_/NN_</w:t>
      </w:r>
      <w:r>
        <w:rPr>
          <w:b w:val="0"/>
        </w:rPr>
        <w:t xml:space="preserve"> step convention (ticket-numbered patch folders)</w:t>
      </w:r>
      <w:bookmarkEnd w:id="221"/>
    </w:p>
    <w:p w14:paraId="110862CD" w14:textId="77777777" w:rsidR="00455278" w:rsidRDefault="0080047E">
      <w:r>
        <w:t xml:space="preserve">Every </w:t>
      </w:r>
      <w:r>
        <w:rPr>
          <w:rFonts w:ascii="Consolas" w:hAnsi="Consolas"/>
          <w:sz w:val="19"/>
        </w:rPr>
        <w:t>00-PatchScript/&lt;Ticket&gt;/</w:t>
      </w:r>
      <w:r>
        <w:t xml:space="preserve"> and </w:t>
      </w:r>
      <w:r>
        <w:rPr>
          <w:rFonts w:ascii="Consolas" w:hAnsi="Consolas"/>
          <w:sz w:val="19"/>
        </w:rPr>
        <w:t>00-PatchScript-Global/&lt;Ticket&gt;/</w:t>
      </w:r>
      <w:r>
        <w:t xml:space="preserve"> folder that has more than one file follows the same shape, confirmed across many tickets (</w:t>
      </w:r>
      <w:r>
        <w:rPr>
          <w:rFonts w:ascii="Consolas" w:hAnsi="Consolas"/>
          <w:sz w:val="19"/>
        </w:rPr>
        <w:t>GIT#1358</w:t>
      </w:r>
      <w:r>
        <w:t xml:space="preserve">, </w:t>
      </w:r>
      <w:r>
        <w:rPr>
          <w:rFonts w:ascii="Consolas" w:hAnsi="Consolas"/>
          <w:sz w:val="19"/>
        </w:rPr>
        <w:t>GIT#1559</w:t>
      </w:r>
      <w:r>
        <w:t xml:space="preserve">, </w:t>
      </w:r>
      <w:r>
        <w:rPr>
          <w:rFonts w:ascii="Consolas" w:hAnsi="Consolas"/>
          <w:sz w:val="19"/>
        </w:rPr>
        <w:t>GIT-197</w:t>
      </w:r>
      <w:r>
        <w:t xml:space="preserve">, </w:t>
      </w:r>
      <w:r>
        <w:rPr>
          <w:rFonts w:ascii="Consolas" w:hAnsi="Consolas"/>
          <w:sz w:val="19"/>
        </w:rPr>
        <w:t>GIT_1687</w:t>
      </w:r>
      <w:r>
        <w:t xml:space="preserve">, </w:t>
      </w:r>
      <w:r>
        <w:rPr>
          <w:rFonts w:ascii="Consolas" w:hAnsi="Consolas"/>
          <w:sz w:val="19"/>
        </w:rPr>
        <w:t>GIT#1909</w:t>
      </w:r>
      <w:r>
        <w:t>, ...):</w:t>
      </w:r>
    </w:p>
    <w:p w14:paraId="09C30BDF" w14:textId="77777777" w:rsidR="00455278" w:rsidRDefault="0080047E">
      <w:pPr>
        <w:pStyle w:val="ListNumber"/>
      </w:pPr>
      <w:r>
        <w:rPr>
          <w:rFonts w:ascii="Consolas" w:hAnsi="Consolas"/>
          <w:b/>
          <w:sz w:val="19"/>
        </w:rPr>
        <w:t>00_...</w:t>
      </w:r>
      <w:r>
        <w:rPr>
          <w:b/>
        </w:rPr>
        <w:t xml:space="preserve"> (pre-check / preverify)</w:t>
      </w:r>
      <w:r>
        <w:t xml:space="preserve"> — a </w:t>
      </w:r>
      <w:r>
        <w:rPr>
          <w:rFonts w:ascii="Consolas" w:hAnsi="Consolas"/>
          <w:sz w:val="19"/>
        </w:rPr>
        <w:t>SELECT</w:t>
      </w:r>
      <w:r>
        <w:t xml:space="preserve"> that captures the </w:t>
      </w:r>
      <w:r>
        <w:rPr>
          <w:i/>
        </w:rPr>
        <w:t>before</w:t>
      </w:r>
      <w:r>
        <w:t xml:space="preserve"> state, often with a hand-written comment recording the exact row count/IDs found at the time (</w:t>
      </w:r>
      <w:r>
        <w:rPr>
          <w:rFonts w:ascii="Consolas" w:hAnsi="Consolas"/>
          <w:sz w:val="19"/>
        </w:rPr>
        <w:t>-- total = 3 with ER.State = 'Not Applicable'</w:t>
      </w:r>
      <w:r>
        <w:t xml:space="preserve">, </w:t>
      </w:r>
      <w:r>
        <w:rPr>
          <w:rFonts w:ascii="Consolas" w:hAnsi="Consolas"/>
          <w:sz w:val="19"/>
        </w:rPr>
        <w:t>-- id = 3, 273, 274</w:t>
      </w:r>
      <w:r>
        <w:t>). This is effectively a manual audit trail baked into the script itself, since there's no migrations table to record it.</w:t>
      </w:r>
    </w:p>
    <w:p w14:paraId="1AAB22BC" w14:textId="77777777" w:rsidR="00455278" w:rsidRDefault="0080047E">
      <w:pPr>
        <w:pStyle w:val="ListNumber"/>
      </w:pPr>
      <w:r>
        <w:rPr>
          <w:rFonts w:ascii="Consolas" w:hAnsi="Consolas"/>
          <w:b/>
          <w:sz w:val="19"/>
        </w:rPr>
        <w:t>01_...</w:t>
      </w:r>
      <w:r>
        <w:rPr>
          <w:b/>
        </w:rPr>
        <w:t xml:space="preserve"> through </w:t>
      </w:r>
      <w:r>
        <w:rPr>
          <w:rFonts w:ascii="Consolas" w:hAnsi="Consolas"/>
          <w:b/>
          <w:sz w:val="19"/>
        </w:rPr>
        <w:t>NN-1_...</w:t>
      </w:r>
      <w:r>
        <w:rPr>
          <w:b/>
        </w:rPr>
        <w:t xml:space="preserve"> (the actual patch)</w:t>
      </w:r>
      <w:r>
        <w:t xml:space="preserve"> — one file per logical unit of change, named </w:t>
      </w:r>
      <w:r>
        <w:rPr>
          <w:rFonts w:ascii="Consolas" w:hAnsi="Consolas"/>
          <w:sz w:val="19"/>
        </w:rPr>
        <w:t>&lt;Table&gt;_&lt;Verb&gt;</w:t>
      </w:r>
      <w:r>
        <w:t xml:space="preserve"> (</w:t>
      </w:r>
      <w:r>
        <w:rPr>
          <w:rFonts w:ascii="Consolas" w:hAnsi="Consolas"/>
          <w:sz w:val="19"/>
        </w:rPr>
        <w:t>Update_EInvoiceRequests_State</w:t>
      </w:r>
      <w:r>
        <w:t xml:space="preserve">, </w:t>
      </w:r>
      <w:r>
        <w:rPr>
          <w:rFonts w:ascii="Consolas" w:hAnsi="Consolas"/>
          <w:sz w:val="19"/>
        </w:rPr>
        <w:t>StoreAccountStatements_Upd</w:t>
      </w:r>
      <w:r>
        <w:t xml:space="preserve">, </w:t>
      </w:r>
      <w:r>
        <w:rPr>
          <w:rFonts w:ascii="Consolas" w:hAnsi="Consolas"/>
          <w:sz w:val="19"/>
        </w:rPr>
        <w:t>AuditLogs_Ins</w:t>
      </w:r>
      <w:r>
        <w:t>). Multiple files here run in numeric order when a ticket touches more than one table.</w:t>
      </w:r>
    </w:p>
    <w:p w14:paraId="32604D08" w14:textId="77777777" w:rsidR="00455278" w:rsidRDefault="0080047E">
      <w:pPr>
        <w:pStyle w:val="ListNumber"/>
      </w:pPr>
      <w:r>
        <w:rPr>
          <w:rFonts w:ascii="Consolas" w:hAnsi="Consolas"/>
          <w:b/>
          <w:sz w:val="19"/>
        </w:rPr>
        <w:t>NN_Verify</w:t>
      </w:r>
      <w:r>
        <w:rPr>
          <w:b/>
        </w:rPr>
        <w:t xml:space="preserve"> (post-check)</w:t>
      </w:r>
      <w:r>
        <w:t xml:space="preserve"> — re-runs the </w:t>
      </w:r>
      <w:r>
        <w:rPr>
          <w:rFonts w:ascii="Consolas" w:hAnsi="Consolas"/>
          <w:sz w:val="19"/>
        </w:rPr>
        <w:t>00_</w:t>
      </w:r>
      <w:r>
        <w:t xml:space="preserve"> query and expects an empty or corrected result, again with the expected count hand-annotated in a comment (</w:t>
      </w:r>
      <w:r>
        <w:rPr>
          <w:rFonts w:ascii="Consolas" w:hAnsi="Consolas"/>
          <w:sz w:val="19"/>
        </w:rPr>
        <w:t>--Total = 0</w:t>
      </w:r>
      <w:r>
        <w:t>).</w:t>
      </w:r>
    </w:p>
    <w:p w14:paraId="3377F15E" w14:textId="77777777" w:rsidR="00455278" w:rsidRDefault="0080047E">
      <w:r>
        <w:rPr>
          <w:rFonts w:ascii="Consolas" w:hAnsi="Consolas"/>
          <w:sz w:val="19"/>
        </w:rPr>
        <w:t>00-PatchScript-Global/</w:t>
      </w:r>
      <w:r>
        <w:t xml:space="preserve"> additionally numbers by </w:t>
      </w:r>
      <w:r>
        <w:rPr>
          <w:b/>
        </w:rPr>
        <w:t>dependency order</w:t>
      </w:r>
      <w:r>
        <w:t xml:space="preserve"> rather than just sequence — e.g. </w:t>
      </w:r>
      <w:r>
        <w:rPr>
          <w:rFonts w:ascii="Consolas" w:hAnsi="Consolas"/>
          <w:sz w:val="19"/>
        </w:rPr>
        <w:t>RMSO-366/</w:t>
      </w:r>
      <w:r>
        <w:t xml:space="preserve"> seeds master data as </w:t>
      </w:r>
      <w:r>
        <w:rPr>
          <w:rFonts w:ascii="Consolas" w:hAnsi="Consolas"/>
          <w:sz w:val="19"/>
        </w:rPr>
        <w:t>01-Regions_Insert → 02-States_Insert → 03-ProductTypes_Insert → 04-ServiceProviders_Insert → 05-ProductGroups_Insert → 06-Products_Insert → ... → 15-Dealers_Insert → 17-DealerProductGroups_Insert → 18-LookupCodes_Insert</w:t>
      </w:r>
      <w:r>
        <w:t xml:space="preserve">, mirroring the actual FK-by-convention chain documented in </w:t>
      </w:r>
      <w:r>
        <w:rPr>
          <w:rFonts w:ascii="Consolas" w:hAnsi="Consolas"/>
          <w:sz w:val="19"/>
        </w:rPr>
        <w:t>cepp.md</w:t>
      </w:r>
      <w:r>
        <w:t xml:space="preserve">. A </w:t>
      </w:r>
      <w:r>
        <w:rPr>
          <w:rFonts w:ascii="Consolas" w:hAnsi="Consolas"/>
          <w:sz w:val="19"/>
        </w:rPr>
        <w:t>_2</w:t>
      </w:r>
      <w:r>
        <w:t xml:space="preserve"> suffix on a step (</w:t>
      </w:r>
      <w:r>
        <w:rPr>
          <w:rFonts w:ascii="Consolas" w:hAnsi="Consolas"/>
          <w:sz w:val="19"/>
        </w:rPr>
        <w:t>05-ProductGroups_Insert_2</w:t>
      </w:r>
      <w:r>
        <w:t>) means a follow-up batch for the same step, not a retry-replaces-original.</w:t>
      </w:r>
    </w:p>
    <w:p w14:paraId="1B73653D" w14:textId="77777777" w:rsidR="00455278" w:rsidRDefault="0080047E">
      <w:r>
        <w:t>Some tickets are a single file with no pre/post-check at all (</w:t>
      </w:r>
      <w:r>
        <w:rPr>
          <w:rFonts w:ascii="Consolas" w:hAnsi="Consolas"/>
          <w:sz w:val="19"/>
        </w:rPr>
        <w:t>GIT#1217/01_UMobile_SFTP_Migration.sql</w:t>
      </w:r>
      <w:r>
        <w:t>) — the 3-step shape is the norm for data-correction patches specifically, not a hard rule for every change.</w:t>
      </w:r>
    </w:p>
    <w:p w14:paraId="34FF9094" w14:textId="77777777" w:rsidR="00455278" w:rsidRDefault="0080047E">
      <w:pPr>
        <w:pStyle w:val="Heading3"/>
      </w:pPr>
      <w:bookmarkStart w:id="222" w:name="_Toc239606530"/>
      <w:r>
        <w:rPr>
          <w:b w:val="0"/>
        </w:rPr>
        <w:t>Excel-tracked patches</w:t>
      </w:r>
      <w:bookmarkEnd w:id="222"/>
    </w:p>
    <w:p w14:paraId="4B5A592E" w14:textId="77777777" w:rsidR="00455278" w:rsidRDefault="0080047E">
      <w:r>
        <w:rPr>
          <w:rFonts w:ascii="Consolas" w:hAnsi="Consolas"/>
          <w:sz w:val="19"/>
        </w:rPr>
        <w:t>00-Excel Patching/</w:t>
      </w:r>
      <w:r>
        <w:t xml:space="preserve"> and </w:t>
      </w:r>
      <w:r>
        <w:rPr>
          <w:rFonts w:ascii="Consolas" w:hAnsi="Consolas"/>
          <w:sz w:val="19"/>
        </w:rPr>
        <w:t>00-Excel Patching-Global/</w:t>
      </w:r>
      <w:r>
        <w:t xml:space="preserve"> hold </w:t>
      </w:r>
      <w:r>
        <w:rPr>
          <w:rFonts w:ascii="Consolas" w:hAnsi="Consolas"/>
          <w:sz w:val="19"/>
        </w:rPr>
        <w:t>.xlsx</w:t>
      </w:r>
      <w:r>
        <w:t xml:space="preserve"> files instead of </w:t>
      </w:r>
      <w:r>
        <w:rPr>
          <w:rFonts w:ascii="Consolas" w:hAnsi="Consolas"/>
          <w:sz w:val="19"/>
        </w:rPr>
        <w:t>.sql</w:t>
      </w:r>
      <w:r>
        <w:t xml:space="preserve"> (e.g. </w:t>
      </w:r>
      <w:r>
        <w:rPr>
          <w:rFonts w:ascii="Consolas" w:hAnsi="Consolas"/>
          <w:sz w:val="19"/>
        </w:rPr>
        <w:t>RMSO-705/SupplierProducts_Patching_Script.xlsx</w:t>
      </w:r>
      <w:r>
        <w:t xml:space="preserve">, </w:t>
      </w:r>
      <w:r>
        <w:rPr>
          <w:rFonts w:ascii="Consolas" w:hAnsi="Consolas"/>
          <w:sz w:val="19"/>
        </w:rPr>
        <w:t>RMSO-705/Functions_Sequence_Patching_Script.xlsx</w:t>
      </w:r>
      <w:r>
        <w:t xml:space="preserve">) — used for patches whose "script" is really a large data-entry/verification checklist (bulk supplier product mappings, sequence renumbering) too unwieldy to review as raw SQL diffs. Not opened as part of this pass (binary spreadsheet content), but their existence is itself the point: not every schema/data change in this estate is a </w:t>
      </w:r>
      <w:r>
        <w:rPr>
          <w:rFonts w:ascii="Consolas" w:hAnsi="Consolas"/>
          <w:sz w:val="19"/>
        </w:rPr>
        <w:t>.sql</w:t>
      </w:r>
      <w:r>
        <w:t xml:space="preserve"> file.</w:t>
      </w:r>
    </w:p>
    <w:p w14:paraId="641C0443" w14:textId="77777777" w:rsidR="00455278" w:rsidRDefault="0080047E">
      <w:pPr>
        <w:pStyle w:val="Heading3"/>
      </w:pPr>
      <w:bookmarkStart w:id="223" w:name="_Toc239606531"/>
      <w:r>
        <w:rPr>
          <w:b w:val="0"/>
        </w:rPr>
        <w:t>Releases</w:t>
      </w:r>
      <w:bookmarkEnd w:id="223"/>
    </w:p>
    <w:p w14:paraId="21DC7447" w14:textId="77777777" w:rsidR="00455278" w:rsidRDefault="0080047E">
      <w:r>
        <w:rPr>
          <w:rFonts w:ascii="Consolas" w:hAnsi="Consolas"/>
          <w:sz w:val="19"/>
        </w:rPr>
        <w:t>01-Release/</w:t>
      </w:r>
      <w:r>
        <w:t xml:space="preserve"> is thin and inconsistent — two </w:t>
      </w:r>
      <w:r>
        <w:rPr>
          <w:rFonts w:ascii="Consolas" w:hAnsi="Consolas"/>
          <w:sz w:val="19"/>
        </w:rPr>
        <w:t>.zip</w:t>
      </w:r>
      <w:r>
        <w:t xml:space="preserve"> bundles named after features (</w:t>
      </w:r>
      <w:r>
        <w:rPr>
          <w:rFonts w:ascii="Consolas" w:hAnsi="Consolas"/>
          <w:sz w:val="19"/>
        </w:rPr>
        <w:t>CentralizedTransaction_20210923.zip</w:t>
      </w:r>
      <w:r>
        <w:t xml:space="preserve">, </w:t>
      </w:r>
      <w:r>
        <w:rPr>
          <w:rFonts w:ascii="Consolas" w:hAnsi="Consolas"/>
          <w:sz w:val="19"/>
        </w:rPr>
        <w:t>JobId.2.MonthlySales.RazerGold.CSVToSFTP_20210923.zip</w:t>
      </w:r>
      <w:r>
        <w:t xml:space="preserve">, both date-stamped </w:t>
      </w:r>
      <w:r>
        <w:rPr>
          <w:rFonts w:ascii="Consolas" w:hAnsi="Consolas"/>
          <w:sz w:val="19"/>
        </w:rPr>
        <w:t>YYYYMMDD</w:t>
      </w:r>
      <w:r>
        <w:t xml:space="preserve">) sitting next to one loose </w:t>
      </w:r>
      <w:r>
        <w:rPr>
          <w:rFonts w:ascii="Consolas" w:hAnsi="Consolas"/>
          <w:sz w:val="19"/>
        </w:rPr>
        <w:t>Rename_Table_GIT-870.sql</w:t>
      </w:r>
      <w:r>
        <w:t>. This does not look like a maintained release-packaging process (only two zips exist, both from 2021) so much as a one-off archive of what a couple of specific releases bundled at the time.</w:t>
      </w:r>
    </w:p>
    <w:p w14:paraId="21659DE3" w14:textId="77777777" w:rsidR="00455278" w:rsidRDefault="0080047E">
      <w:pPr>
        <w:pStyle w:val="Heading3"/>
      </w:pPr>
      <w:bookmarkStart w:id="224" w:name="_Toc239606532"/>
      <w:r>
        <w:rPr>
          <w:b w:val="0"/>
        </w:rPr>
        <w:lastRenderedPageBreak/>
        <w:t>Deployment mechanism</w:t>
      </w:r>
      <w:bookmarkEnd w:id="224"/>
    </w:p>
    <w:p w14:paraId="5266DBFD" w14:textId="77777777" w:rsidR="00455278" w:rsidRDefault="0080047E">
      <w:r>
        <w:rPr>
          <w:rFonts w:ascii="Consolas" w:hAnsi="Consolas"/>
          <w:sz w:val="19"/>
        </w:rPr>
        <w:t>reload_db/Console/Offline/</w:t>
      </w:r>
      <w:r>
        <w:t xml:space="preserve"> and </w:t>
      </w:r>
      <w:r>
        <w:rPr>
          <w:rFonts w:ascii="Consolas" w:hAnsi="Consolas"/>
          <w:sz w:val="19"/>
        </w:rPr>
        <w:t>reload_db/Console/Reload/</w:t>
      </w:r>
      <w:r>
        <w:t xml:space="preserve"> each contain a compiled </w:t>
      </w:r>
      <w:r>
        <w:rPr>
          <w:rFonts w:ascii="Consolas" w:hAnsi="Consolas"/>
          <w:sz w:val="19"/>
        </w:rPr>
        <w:t>SQLConsole.exe</w:t>
      </w:r>
      <w:r>
        <w:t xml:space="preserve"> (with </w:t>
      </w:r>
      <w:r>
        <w:rPr>
          <w:rFonts w:ascii="Consolas" w:hAnsi="Consolas"/>
          <w:sz w:val="19"/>
        </w:rPr>
        <w:t>NLog.config</w:t>
      </w:r>
      <w:r>
        <w:t xml:space="preserve"> for logging and </w:t>
      </w:r>
      <w:r>
        <w:rPr>
          <w:rFonts w:ascii="Consolas" w:hAnsi="Consolas"/>
          <w:sz w:val="19"/>
        </w:rPr>
        <w:t>Microsoft.Data.Tools.Sql.BatchParser.dll</w:t>
      </w:r>
      <w:r>
        <w:t xml:space="preserve"> / </w:t>
      </w:r>
      <w:r>
        <w:rPr>
          <w:rFonts w:ascii="Consolas" w:hAnsi="Consolas"/>
          <w:sz w:val="19"/>
        </w:rPr>
        <w:t>Microsoft.SqlServer.ConnectionInfo.dll</w:t>
      </w:r>
      <w:r>
        <w:t xml:space="preserve"> alongside it — i.e. it links SSDT's own batch-parsing/connection libraries, consistent with it being a DACPAC/SSDT-style script runner) — one console app per target environment (Offline = </w:t>
      </w:r>
      <w:r>
        <w:rPr>
          <w:rFonts w:ascii="Consolas" w:hAnsi="Consolas"/>
          <w:sz w:val="19"/>
        </w:rPr>
        <w:t>RMS_OFFLINE</w:t>
      </w:r>
      <w:r>
        <w:t xml:space="preserve">, Reload = the main estate). Only the compiled binaries are checked into this workspace, not source, so exactly how it walks the </w:t>
      </w:r>
      <w:r>
        <w:rPr>
          <w:rFonts w:ascii="Consolas" w:hAnsi="Consolas"/>
          <w:sz w:val="19"/>
        </w:rPr>
        <w:t>MAINT/</w:t>
      </w:r>
      <w:r>
        <w:t xml:space="preserve"> tree and in what order wasn't verified here — flagged as a genuine blocker if that logic ever needs to be relied on.</w:t>
      </w:r>
    </w:p>
    <w:p w14:paraId="4F126089" w14:textId="77777777" w:rsidR="00455278" w:rsidRDefault="0080047E">
      <w:pPr>
        <w:pStyle w:val="Heading3"/>
      </w:pPr>
      <w:bookmarkStart w:id="225" w:name="_Toc239606533"/>
      <w:r>
        <w:rPr>
          <w:b w:val="0"/>
        </w:rPr>
        <w:t>Scheduled jobs are versioned the same way</w:t>
      </w:r>
      <w:bookmarkEnd w:id="225"/>
    </w:p>
    <w:p w14:paraId="0F0E49A1" w14:textId="77777777" w:rsidR="00455278" w:rsidRDefault="0080047E">
      <w:r>
        <w:rPr>
          <w:rFonts w:ascii="Consolas" w:hAnsi="Consolas"/>
          <w:sz w:val="19"/>
        </w:rPr>
        <w:t>SQLAgentJob/</w:t>
      </w:r>
      <w:r>
        <w:t xml:space="preserve"> (see </w:t>
      </w:r>
      <w:r>
        <w:rPr>
          <w:rFonts w:ascii="Consolas" w:hAnsi="Consolas"/>
          <w:sz w:val="19"/>
        </w:rPr>
        <w:t>00-overview.md</w:t>
      </w:r>
      <w:r>
        <w:t xml:space="preserve">) isn't schema, but follows an analogous convention: one file per job, named </w:t>
      </w:r>
      <w:r>
        <w:rPr>
          <w:rFonts w:ascii="Consolas" w:hAnsi="Consolas"/>
          <w:sz w:val="19"/>
        </w:rPr>
        <w:t>[HHMM]&lt;Frequency&gt;.&lt;JobName&gt;_&lt;Verb&gt;.sql</w:t>
      </w:r>
      <w:r>
        <w:t xml:space="preserve"> or </w:t>
      </w:r>
      <w:r>
        <w:rPr>
          <w:rFonts w:ascii="Consolas" w:hAnsi="Consolas"/>
          <w:sz w:val="19"/>
        </w:rPr>
        <w:t>[DAILY.HHMM].&lt;Category&gt;.&lt;Job&gt;.sql</w:t>
      </w:r>
      <w:r>
        <w:t xml:space="preserve">, containing the full </w:t>
      </w:r>
      <w:r>
        <w:rPr>
          <w:rFonts w:ascii="Consolas" w:hAnsi="Consolas"/>
          <w:sz w:val="19"/>
        </w:rPr>
        <w:t>msdb.dbo.sp_add_job</w:t>
      </w:r>
      <w:r>
        <w:t xml:space="preserve"> / </w:t>
      </w:r>
      <w:r>
        <w:rPr>
          <w:rFonts w:ascii="Consolas" w:hAnsi="Consolas"/>
          <w:sz w:val="19"/>
        </w:rPr>
        <w:t>sp_add_jobstep</w:t>
      </w:r>
      <w:r>
        <w:t xml:space="preserve"> / </w:t>
      </w:r>
      <w:r>
        <w:rPr>
          <w:rFonts w:ascii="Consolas" w:hAnsi="Consolas"/>
          <w:sz w:val="19"/>
        </w:rPr>
        <w:t>sp_add_jobschedule</w:t>
      </w:r>
      <w:r>
        <w:t xml:space="preserve"> script SSMS generates when you script out a SQL Agent job. Same pattern as </w:t>
      </w:r>
      <w:r>
        <w:rPr>
          <w:rFonts w:ascii="Consolas" w:hAnsi="Consolas"/>
          <w:sz w:val="19"/>
        </w:rPr>
        <w:t>Table/</w:t>
      </w:r>
      <w:r>
        <w:t xml:space="preserve"> baselines: a full definition snapshot, not a diff, re-generated whenever the job changes.</w:t>
      </w:r>
    </w:p>
    <w:p w14:paraId="322B6182" w14:textId="77777777" w:rsidR="00455278" w:rsidRDefault="0080047E">
      <w:pPr>
        <w:pStyle w:val="Heading3"/>
      </w:pPr>
      <w:bookmarkStart w:id="226" w:name="_Toc239606534"/>
      <w:r>
        <w:rPr>
          <w:b w:val="0"/>
        </w:rPr>
        <w:t>Related</w:t>
      </w:r>
      <w:bookmarkEnd w:id="226"/>
    </w:p>
    <w:p w14:paraId="45487EA9" w14:textId="77777777" w:rsidR="00455278" w:rsidRDefault="0080047E">
      <w:pPr>
        <w:pStyle w:val="ListBullet"/>
      </w:pPr>
      <w:r>
        <w:rPr>
          <w:i/>
          <w:color w:val="444488"/>
        </w:rPr>
        <w:t>reload_db — Database Estate Overview</w:t>
      </w:r>
      <w:r>
        <w:t xml:space="preserve"> — where </w:t>
      </w:r>
      <w:r>
        <w:rPr>
          <w:rFonts w:ascii="Consolas" w:hAnsi="Consolas"/>
          <w:sz w:val="19"/>
        </w:rPr>
        <w:t>MAINT/</w:t>
      </w:r>
      <w:r>
        <w:t xml:space="preserve"> sits in the overall estate</w:t>
      </w:r>
    </w:p>
    <w:p w14:paraId="092FE959" w14:textId="77777777" w:rsidR="00455278" w:rsidRDefault="0080047E">
      <w:pPr>
        <w:pStyle w:val="ListBullet"/>
      </w:pPr>
      <w:r>
        <w:rPr>
          <w:i/>
          <w:color w:val="444488"/>
        </w:rPr>
        <w:t>Vault vs. live MAINT scripts — drift notes</w:t>
      </w:r>
      <w:r>
        <w:t xml:space="preserve"> — the </w:t>
      </w:r>
      <w:r>
        <w:rPr>
          <w:rFonts w:ascii="Consolas" w:hAnsi="Consolas"/>
          <w:sz w:val="19"/>
        </w:rPr>
        <w:t>xxx_</w:t>
      </w:r>
      <w:r>
        <w:t>-prefix drop-table convention (§3 here) cross-checked against the vault</w:t>
      </w:r>
    </w:p>
    <w:p w14:paraId="0E17A78B" w14:textId="77777777" w:rsidR="00455278" w:rsidRDefault="0080047E">
      <w:pPr>
        <w:pStyle w:val="ListBullet"/>
      </w:pPr>
      <w:r>
        <w:rPr>
          <w:i/>
          <w:color w:val="444488"/>
        </w:rPr>
        <w:t>SQL-side Conventions (reload_db/MAINT)</w:t>
      </w:r>
      <w:r>
        <w:t xml:space="preserve"> — stored-procedure/index naming conventions inside each object file</w:t>
      </w:r>
    </w:p>
    <w:p w14:paraId="3C83396B" w14:textId="77777777" w:rsidR="00455278" w:rsidRDefault="0080047E">
      <w:pPr>
        <w:pStyle w:val="ListBullet"/>
      </w:pPr>
      <w:r>
        <w:rPr>
          <w:i/>
          <w:color w:val="444488"/>
        </w:rPr>
        <w:t>reload_db — MR Review Checklist</w:t>
      </w:r>
      <w:r>
        <w:t xml:space="preserve"> — how reviewers enforce the numbering/environment-suffix conventions described here</w:t>
      </w:r>
    </w:p>
    <w:p w14:paraId="113E8103" w14:textId="77777777" w:rsidR="00455278" w:rsidRDefault="0080047E">
      <w:pPr>
        <w:pStyle w:val="Heading2"/>
      </w:pPr>
      <w:bookmarkStart w:id="227" w:name="_Toc239606535"/>
      <w:r>
        <w:rPr>
          <w:b w:val="0"/>
        </w:rPr>
        <w:t>PREPAID</w:t>
      </w:r>
      <w:bookmarkEnd w:id="227"/>
    </w:p>
    <w:p w14:paraId="25E7F9FA" w14:textId="77777777" w:rsidR="00455278" w:rsidRDefault="0080047E">
      <w:pPr>
        <w:spacing w:after="160"/>
      </w:pPr>
      <w:r>
        <w:rPr>
          <w:i/>
          <w:color w:val="777777"/>
          <w:sz w:val="17"/>
        </w:rPr>
        <w:t>architecture/reload_db/prepaid.md</w:t>
      </w:r>
    </w:p>
    <w:p w14:paraId="4F6DB3E7" w14:textId="77777777" w:rsidR="00455278" w:rsidRDefault="0080047E">
      <w:r>
        <w:rPr>
          <w:b/>
        </w:rPr>
        <w:t>Database:</w:t>
      </w:r>
      <w:r>
        <w:t xml:space="preserve"> </w:t>
      </w:r>
      <w:r>
        <w:rPr>
          <w:rFonts w:ascii="Consolas" w:hAnsi="Consolas"/>
          <w:sz w:val="19"/>
        </w:rPr>
        <w:t>PREPAID</w:t>
      </w:r>
      <w:r>
        <w:t xml:space="preserve"> · </w:t>
      </w:r>
      <w:r>
        <w:rPr>
          <w:b/>
        </w:rPr>
        <w:t>Schema:</w:t>
      </w:r>
      <w:r>
        <w:t xml:space="preserve"> </w:t>
      </w:r>
      <w:r>
        <w:rPr>
          <w:rFonts w:ascii="Consolas" w:hAnsi="Consolas"/>
          <w:sz w:val="19"/>
        </w:rPr>
        <w:t>dbo</w:t>
      </w:r>
      <w:r>
        <w:t xml:space="preserve"> only · </w:t>
      </w:r>
      <w:r>
        <w:rPr>
          <w:b/>
        </w:rPr>
        <w:t>Tables:</w:t>
      </w:r>
      <w:r>
        <w:t xml:space="preserve"> 4 · </w:t>
      </w:r>
      <w:r>
        <w:rPr>
          <w:b/>
        </w:rPr>
        <w:t>Stored procedures:</w:t>
      </w:r>
      <w:r>
        <w:t xml:space="preserve"> 16</w:t>
      </w:r>
    </w:p>
    <w:p w14:paraId="3E9B74B8" w14:textId="77777777" w:rsidR="00455278" w:rsidRDefault="0080047E">
      <w:r>
        <w:t xml:space="preserve">Prepaid product registration/enrolment tracking. Smaller and legacy-leaning — the vault's own note that "most day-to-day prepaid ('Pinless') sales actually live in </w:t>
      </w:r>
      <w:r>
        <w:rPr>
          <w:rFonts w:ascii="Consolas" w:hAnsi="Consolas"/>
          <w:sz w:val="19"/>
        </w:rPr>
        <w:t>TRANSACTION.dbo</w:t>
      </w:r>
      <w:r>
        <w:t xml:space="preserve">" matches what's here: this database models </w:t>
      </w:r>
      <w:r>
        <w:rPr>
          <w:i/>
        </w:rPr>
        <w:t>registration</w:t>
      </w:r>
      <w:r>
        <w:t>, not the sale itself.</w:t>
      </w:r>
    </w:p>
    <w:p w14:paraId="6CD97B7A" w14:textId="77777777" w:rsidR="00455278" w:rsidRDefault="0080047E">
      <w:pPr>
        <w:pStyle w:val="Heading3"/>
      </w:pPr>
      <w:bookmarkStart w:id="228" w:name="_Toc239606536"/>
      <w:r>
        <w:rPr>
          <w:b w:val="0"/>
        </w:rPr>
        <w:t>Key tables</w:t>
      </w:r>
      <w:bookmarkEnd w:id="228"/>
    </w:p>
    <w:p w14:paraId="6E62DFD8" w14:textId="77777777" w:rsidR="00455278" w:rsidRDefault="0080047E">
      <w:pPr>
        <w:pStyle w:val="ListBullet"/>
      </w:pPr>
      <w:r>
        <w:rPr>
          <w:rFonts w:ascii="Consolas" w:hAnsi="Consolas"/>
          <w:b/>
          <w:sz w:val="19"/>
        </w:rPr>
        <w:t>RegistrationProductGroups → RegistrationProducts</w:t>
      </w:r>
      <w:r>
        <w:t xml:space="preserve"> — a small catalog specific to registration-eligible products, separate from </w:t>
      </w:r>
      <w:r>
        <w:rPr>
          <w:rFonts w:ascii="Consolas" w:hAnsi="Consolas"/>
          <w:sz w:val="19"/>
        </w:rPr>
        <w:t>CEPP</w:t>
      </w:r>
      <w:r>
        <w:t>'s main product catalog.</w:t>
      </w:r>
    </w:p>
    <w:p w14:paraId="62324A4B" w14:textId="77777777" w:rsidR="00455278" w:rsidRDefault="0080047E">
      <w:pPr>
        <w:pStyle w:val="ListBullet"/>
      </w:pPr>
      <w:r>
        <w:rPr>
          <w:rFonts w:ascii="Consolas" w:hAnsi="Consolas"/>
          <w:b/>
          <w:sz w:val="19"/>
        </w:rPr>
        <w:t>PrepaidRegistrations → PrepaidRegistrationAuditTrails</w:t>
      </w:r>
      <w:r>
        <w:t xml:space="preserve"> — the registration record (</w:t>
      </w:r>
      <w:r>
        <w:rPr>
          <w:rFonts w:ascii="Consolas" w:hAnsi="Consolas"/>
          <w:sz w:val="19"/>
        </w:rPr>
        <w:t>DealerId</w:t>
      </w:r>
      <w:r>
        <w:t>/</w:t>
      </w:r>
      <w:r>
        <w:rPr>
          <w:rFonts w:ascii="Consolas" w:hAnsi="Consolas"/>
          <w:sz w:val="19"/>
        </w:rPr>
        <w:t>StoreId</w:t>
      </w:r>
      <w:r>
        <w:t>/</w:t>
      </w:r>
      <w:r>
        <w:rPr>
          <w:rFonts w:ascii="Consolas" w:hAnsi="Consolas"/>
          <w:sz w:val="19"/>
        </w:rPr>
        <w:t>TerminalId</w:t>
      </w:r>
      <w:r>
        <w:t xml:space="preserve">, </w:t>
      </w:r>
      <w:r>
        <w:rPr>
          <w:rFonts w:ascii="Consolas" w:hAnsi="Consolas"/>
          <w:sz w:val="19"/>
        </w:rPr>
        <w:t>MIdentityTypeId</w:t>
      </w:r>
      <w:r>
        <w:t xml:space="preserve"> — likely NRIC/passport-type identity verification, consistent with telco prepaid SIM registration regulatory requirements in Malaysia) and its audit trail (</w:t>
      </w:r>
      <w:r>
        <w:rPr>
          <w:rFonts w:ascii="Consolas" w:hAnsi="Consolas"/>
          <w:sz w:val="19"/>
        </w:rPr>
        <w:t>MRegStatusId</w:t>
      </w:r>
      <w:r>
        <w:t xml:space="preserve"> history).</w:t>
      </w:r>
    </w:p>
    <w:p w14:paraId="3E58FD95" w14:textId="77777777" w:rsidR="00455278" w:rsidRDefault="0080047E">
      <w:pPr>
        <w:pStyle w:val="Heading3"/>
      </w:pPr>
      <w:bookmarkStart w:id="229" w:name="_Toc239606537"/>
      <w:r>
        <w:rPr>
          <w:b w:val="0"/>
        </w:rPr>
        <w:lastRenderedPageBreak/>
        <w:t>Relationships to other modules</w:t>
      </w:r>
      <w:bookmarkEnd w:id="229"/>
    </w:p>
    <w:p w14:paraId="77050AE7" w14:textId="77777777" w:rsidR="00455278" w:rsidRDefault="0080047E">
      <w:r>
        <w:t xml:space="preserve">References </w:t>
      </w:r>
      <w:r>
        <w:rPr>
          <w:rFonts w:ascii="Consolas" w:hAnsi="Consolas"/>
          <w:sz w:val="19"/>
        </w:rPr>
        <w:t>CEPP</w:t>
      </w:r>
      <w:r>
        <w:t xml:space="preserve"> for dealer/store/terminal identity. Not otherwise wired into the main </w:t>
      </w:r>
      <w:r>
        <w:rPr>
          <w:rFonts w:ascii="Consolas" w:hAnsi="Consolas"/>
          <w:sz w:val="19"/>
        </w:rPr>
        <w:t>TRANSACTION</w:t>
      </w:r>
      <w:r>
        <w:t xml:space="preserve"> → provider → </w:t>
      </w:r>
      <w:r>
        <w:rPr>
          <w:rFonts w:ascii="Consolas" w:hAnsi="Consolas"/>
          <w:sz w:val="19"/>
        </w:rPr>
        <w:t>REPORTSUMMARY</w:t>
      </w:r>
      <w:r>
        <w:t xml:space="preserve"> flow — this is a self-contained, smaller-scope database.</w:t>
      </w:r>
    </w:p>
    <w:p w14:paraId="17802E97" w14:textId="77777777" w:rsidR="00455278" w:rsidRDefault="0080047E">
      <w:pPr>
        <w:pStyle w:val="Heading3"/>
      </w:pPr>
      <w:bookmarkStart w:id="230" w:name="_Toc239606538"/>
      <w:r>
        <w:rPr>
          <w:b w:val="0"/>
        </w:rPr>
        <w:t>Drift vs. vault</w:t>
      </w:r>
      <w:bookmarkEnd w:id="230"/>
    </w:p>
    <w:p w14:paraId="2B881546" w14:textId="77777777" w:rsidR="00455278" w:rsidRDefault="0080047E">
      <w:r>
        <w:t>None found — table list and shapes matched the vault exactly.</w:t>
      </w:r>
    </w:p>
    <w:p w14:paraId="1EA4DDAC" w14:textId="77777777" w:rsidR="00455278" w:rsidRDefault="0080047E">
      <w:pPr>
        <w:pStyle w:val="Heading3"/>
      </w:pPr>
      <w:bookmarkStart w:id="231" w:name="_Toc239606539"/>
      <w:r>
        <w:rPr>
          <w:b w:val="0"/>
        </w:rPr>
        <w:t>Related</w:t>
      </w:r>
      <w:bookmarkEnd w:id="231"/>
    </w:p>
    <w:p w14:paraId="35D8CEA6" w14:textId="77777777" w:rsidR="00455278" w:rsidRDefault="0080047E">
      <w:pPr>
        <w:pStyle w:val="ListBullet"/>
      </w:pPr>
      <w:r>
        <w:rPr>
          <w:i/>
          <w:color w:val="444488"/>
        </w:rPr>
        <w:t>Reloads.Pin (+ sibling Reloads.Pinless)</w:t>
      </w:r>
      <w:r>
        <w:t xml:space="preserve"> — the </w:t>
      </w:r>
      <w:r>
        <w:rPr>
          <w:rFonts w:ascii="Consolas" w:hAnsi="Consolas"/>
          <w:sz w:val="19"/>
        </w:rPr>
        <w:t>Reloads.Pinless</w:t>
      </w:r>
      <w:r>
        <w:t>/</w:t>
      </w:r>
      <w:r>
        <w:rPr>
          <w:rFonts w:ascii="Consolas" w:hAnsi="Consolas"/>
          <w:sz w:val="19"/>
        </w:rPr>
        <w:t>Reloads.Pin</w:t>
      </w:r>
      <w:r>
        <w:t xml:space="preserve"> application code; day-to-day Pinless sales live in </w:t>
      </w:r>
      <w:r>
        <w:rPr>
          <w:rFonts w:ascii="Consolas" w:hAnsi="Consolas"/>
          <w:sz w:val="19"/>
        </w:rPr>
        <w:t>TRANSACTION</w:t>
      </w:r>
      <w:r>
        <w:t>, not here</w:t>
      </w:r>
    </w:p>
    <w:p w14:paraId="597C94DD" w14:textId="77777777" w:rsidR="00455278" w:rsidRDefault="0080047E">
      <w:pPr>
        <w:pStyle w:val="ListBullet"/>
      </w:pPr>
      <w:r>
        <w:rPr>
          <w:i/>
          <w:color w:val="444488"/>
        </w:rPr>
        <w:t>TRANSACTION</w:t>
      </w:r>
      <w:r>
        <w:t xml:space="preserve"> — where the actual prepaid/Pinless sale transactions are recorded</w:t>
      </w:r>
    </w:p>
    <w:p w14:paraId="1B67C4F8" w14:textId="77777777" w:rsidR="00455278" w:rsidRDefault="0080047E">
      <w:pPr>
        <w:pStyle w:val="ListBullet"/>
      </w:pPr>
      <w:r>
        <w:rPr>
          <w:i/>
          <w:color w:val="444488"/>
        </w:rPr>
        <w:t>Reload — Tribal Knowledge</w:t>
      </w:r>
      <w:r>
        <w:t xml:space="preserve"> — the Pin/Pinless drift pattern (§2.3) this legacy/day-to-day split reflects</w:t>
      </w:r>
    </w:p>
    <w:p w14:paraId="76FC1A09" w14:textId="77777777" w:rsidR="00455278" w:rsidRDefault="0080047E">
      <w:pPr>
        <w:pStyle w:val="Heading2"/>
      </w:pPr>
      <w:bookmarkStart w:id="232" w:name="_Toc239606540"/>
      <w:r>
        <w:rPr>
          <w:b w:val="0"/>
        </w:rPr>
        <w:t>REPORTSUMMARY</w:t>
      </w:r>
      <w:bookmarkEnd w:id="232"/>
    </w:p>
    <w:p w14:paraId="407FB119" w14:textId="77777777" w:rsidR="00455278" w:rsidRDefault="0080047E">
      <w:pPr>
        <w:spacing w:after="160"/>
      </w:pPr>
      <w:r>
        <w:rPr>
          <w:i/>
          <w:color w:val="777777"/>
          <w:sz w:val="17"/>
        </w:rPr>
        <w:t>architecture/reload_db/reportsummary.md</w:t>
      </w:r>
    </w:p>
    <w:p w14:paraId="7DB9E039" w14:textId="77777777" w:rsidR="00455278" w:rsidRDefault="0080047E">
      <w:r>
        <w:rPr>
          <w:b/>
        </w:rPr>
        <w:t>Database:</w:t>
      </w:r>
      <w:r>
        <w:t xml:space="preserve"> </w:t>
      </w:r>
      <w:r>
        <w:rPr>
          <w:rFonts w:ascii="Consolas" w:hAnsi="Consolas"/>
          <w:sz w:val="19"/>
        </w:rPr>
        <w:t>REPORTSUMMARY</w:t>
      </w:r>
      <w:r>
        <w:t xml:space="preserve"> - </w:t>
      </w:r>
      <w:r>
        <w:rPr>
          <w:b/>
        </w:rPr>
        <w:t>Schema:</w:t>
      </w:r>
      <w:r>
        <w:t xml:space="preserve"> </w:t>
      </w:r>
      <w:r>
        <w:rPr>
          <w:rFonts w:ascii="Consolas" w:hAnsi="Consolas"/>
          <w:sz w:val="19"/>
        </w:rPr>
        <w:t>dbo</w:t>
      </w:r>
      <w:r>
        <w:t xml:space="preserve"> only - </w:t>
      </w:r>
      <w:r>
        <w:rPr>
          <w:b/>
        </w:rPr>
        <w:t>Tables:</w:t>
      </w:r>
      <w:r>
        <w:t xml:space="preserve"> 40 - </w:t>
      </w:r>
      <w:r>
        <w:rPr>
          <w:b/>
        </w:rPr>
        <w:t>Stored procedures:</w:t>
      </w:r>
      <w:r>
        <w:t xml:space="preserve"> 83</w:t>
      </w:r>
    </w:p>
    <w:p w14:paraId="5EDBEA3C" w14:textId="77777777" w:rsidR="00455278" w:rsidRDefault="0080047E">
      <w:r>
        <w:t xml:space="preserve">Downstream settlement and billing-report aggregation. One </w:t>
      </w:r>
      <w:r>
        <w:rPr>
          <w:rFonts w:ascii="Consolas" w:hAnsi="Consolas"/>
          <w:sz w:val="19"/>
        </w:rPr>
        <w:t>*BillerReport</w:t>
      </w:r>
      <w:r>
        <w:t>/</w:t>
      </w:r>
      <w:r>
        <w:rPr>
          <w:rFonts w:ascii="Consolas" w:hAnsi="Consolas"/>
          <w:sz w:val="19"/>
        </w:rPr>
        <w:t>*SettlementReport</w:t>
      </w:r>
      <w:r>
        <w:t xml:space="preserve"> table per channel (TNG, MOLPay, Incomm, Pinless/PIN Reload, and each bill-payment biller), fed from </w:t>
      </w:r>
      <w:r>
        <w:rPr>
          <w:rFonts w:ascii="Consolas" w:hAnsi="Consolas"/>
          <w:sz w:val="19"/>
        </w:rPr>
        <w:t>TRANSACTION</w:t>
      </w:r>
      <w:r>
        <w:t xml:space="preserve"> and the provider modules on a schedule (see </w:t>
      </w:r>
      <w:r>
        <w:rPr>
          <w:rFonts w:ascii="Consolas" w:hAnsi="Consolas"/>
          <w:sz w:val="19"/>
        </w:rPr>
        <w:t>SQLAgentJob</w:t>
      </w:r>
      <w:r>
        <w:t xml:space="preserve"> in </w:t>
      </w:r>
      <w:r>
        <w:rPr>
          <w:rFonts w:ascii="Consolas" w:hAnsi="Consolas"/>
          <w:sz w:val="19"/>
        </w:rPr>
        <w:t>00-overview.md</w:t>
      </w:r>
      <w:r>
        <w:t xml:space="preserve"> - e.g. </w:t>
      </w:r>
      <w:r>
        <w:rPr>
          <w:rFonts w:ascii="Consolas" w:hAnsi="Consolas"/>
          <w:sz w:val="19"/>
        </w:rPr>
        <w:t>[0130]Daily.SalesTransactionReport_Ins.sql</w:t>
      </w:r>
      <w:r>
        <w:t xml:space="preserve"> calls </w:t>
      </w:r>
      <w:r>
        <w:rPr>
          <w:rFonts w:ascii="Consolas" w:hAnsi="Consolas"/>
          <w:sz w:val="19"/>
        </w:rPr>
        <w:t>REPORTSUMMARY.dbo.SalesTransactionReport_Ins</w:t>
      </w:r>
      <w:r>
        <w:t xml:space="preserve"> daily at 13:00). This is explicitly a reporting/aggregation layer, not a system of record - the underlying transaction rows live in </w:t>
      </w:r>
      <w:r>
        <w:rPr>
          <w:rFonts w:ascii="Consolas" w:hAnsi="Consolas"/>
          <w:sz w:val="19"/>
        </w:rPr>
        <w:t>TRANSACTION</w:t>
      </w:r>
      <w:r>
        <w:t xml:space="preserve"> and the provider databases; </w:t>
      </w:r>
      <w:r>
        <w:rPr>
          <w:rFonts w:ascii="Consolas" w:hAnsi="Consolas"/>
          <w:sz w:val="19"/>
        </w:rPr>
        <w:t>REPORTSUMMARY</w:t>
      </w:r>
      <w:r>
        <w:t xml:space="preserve"> reshapes them for billing and settlement output.</w:t>
      </w:r>
    </w:p>
    <w:p w14:paraId="35B5DFA2" w14:textId="77777777" w:rsidR="00455278" w:rsidRDefault="0080047E">
      <w:pPr>
        <w:pStyle w:val="Heading3"/>
      </w:pPr>
      <w:bookmarkStart w:id="233" w:name="_Toc239606541"/>
      <w:r>
        <w:rPr>
          <w:b w:val="0"/>
        </w:rPr>
        <w:t>Key tables</w:t>
      </w:r>
      <w:bookmarkEnd w:id="233"/>
    </w:p>
    <w:p w14:paraId="1D51098B" w14:textId="77777777" w:rsidR="00455278" w:rsidRDefault="0080047E">
      <w:pPr>
        <w:pStyle w:val="ListBullet"/>
      </w:pPr>
      <w:r>
        <w:rPr>
          <w:rFonts w:ascii="Consolas" w:hAnsi="Consolas"/>
          <w:b/>
          <w:sz w:val="19"/>
        </w:rPr>
        <w:t>SalesOrders</w:t>
      </w:r>
      <w:r>
        <w:rPr>
          <w:b/>
        </w:rPr>
        <w:t>/</w:t>
      </w:r>
      <w:r>
        <w:rPr>
          <w:rFonts w:ascii="Consolas" w:hAnsi="Consolas"/>
          <w:b/>
          <w:sz w:val="19"/>
        </w:rPr>
        <w:t>SalesTransactions</w:t>
      </w:r>
      <w:r>
        <w:rPr>
          <w:b/>
        </w:rPr>
        <w:t>/</w:t>
      </w:r>
      <w:r>
        <w:rPr>
          <w:rFonts w:ascii="Consolas" w:hAnsi="Consolas"/>
          <w:b/>
          <w:sz w:val="19"/>
        </w:rPr>
        <w:t>SalesTransactionReport</w:t>
      </w:r>
      <w:r>
        <w:t xml:space="preserve"> - a near-duplicate of </w:t>
      </w:r>
      <w:r>
        <w:rPr>
          <w:rFonts w:ascii="Consolas" w:hAnsi="Consolas"/>
          <w:sz w:val="19"/>
        </w:rPr>
        <w:t>TRANSACTION</w:t>
      </w:r>
      <w:r>
        <w:t xml:space="preserve">'s own </w:t>
      </w:r>
      <w:r>
        <w:rPr>
          <w:rFonts w:ascii="Consolas" w:hAnsi="Consolas"/>
          <w:sz w:val="19"/>
        </w:rPr>
        <w:t>SalesOrders</w:t>
      </w:r>
      <w:r>
        <w:t>/</w:t>
      </w:r>
      <w:r>
        <w:rPr>
          <w:rFonts w:ascii="Consolas" w:hAnsi="Consolas"/>
          <w:sz w:val="19"/>
        </w:rPr>
        <w:t>SalesTransactions</w:t>
      </w:r>
      <w:r>
        <w:t xml:space="preserve"> tables (same columns, same </w:t>
      </w:r>
      <w:r>
        <w:rPr>
          <w:rFonts w:ascii="Consolas" w:hAnsi="Consolas"/>
          <w:sz w:val="19"/>
        </w:rPr>
        <w:t>_new_GIT1857</w:t>
      </w:r>
      <w:r>
        <w:t xml:space="preserve"> migration pair), plus </w:t>
      </w:r>
      <w:r>
        <w:rPr>
          <w:rFonts w:ascii="Consolas" w:hAnsi="Consolas"/>
          <w:sz w:val="19"/>
        </w:rPr>
        <w:t>SalesTransactionReport</w:t>
      </w:r>
      <w:r>
        <w:t xml:space="preserve"> as the actual reporting projection (</w:t>
      </w:r>
      <w:r>
        <w:rPr>
          <w:rFonts w:ascii="Consolas" w:hAnsi="Consolas"/>
          <w:sz w:val="19"/>
        </w:rPr>
        <w:t>SalesTransactionId</w:t>
      </w:r>
      <w:r>
        <w:t xml:space="preserve"> FK back to </w:t>
      </w:r>
      <w:r>
        <w:rPr>
          <w:rFonts w:ascii="Consolas" w:hAnsi="Consolas"/>
          <w:sz w:val="19"/>
        </w:rPr>
        <w:t>SalesTransactions</w:t>
      </w:r>
      <w:r>
        <w:t xml:space="preserve">, denormalized with </w:t>
      </w:r>
      <w:r>
        <w:rPr>
          <w:rFonts w:ascii="Consolas" w:hAnsi="Consolas"/>
          <w:sz w:val="19"/>
        </w:rPr>
        <w:t>StateId</w:t>
      </w:r>
      <w:r>
        <w:t>/</w:t>
      </w:r>
      <w:r>
        <w:rPr>
          <w:rFonts w:ascii="Consolas" w:hAnsi="Consolas"/>
          <w:sz w:val="19"/>
        </w:rPr>
        <w:t>RegionId</w:t>
      </w:r>
      <w:r>
        <w:t xml:space="preserve"> for geographic rollups).</w:t>
      </w:r>
    </w:p>
    <w:p w14:paraId="48E7DC1B" w14:textId="77777777" w:rsidR="00455278" w:rsidRDefault="0080047E">
      <w:pPr>
        <w:pStyle w:val="ListBullet"/>
      </w:pPr>
      <w:r>
        <w:rPr>
          <w:b/>
        </w:rPr>
        <w:t>Per-channel settlement/biller pairs</w:t>
      </w:r>
      <w:r>
        <w:t xml:space="preserve">: </w:t>
      </w:r>
      <w:r>
        <w:rPr>
          <w:rFonts w:ascii="Consolas" w:hAnsi="Consolas"/>
          <w:sz w:val="19"/>
        </w:rPr>
        <w:t>TNGBillerReport</w:t>
      </w:r>
      <w:r>
        <w:t xml:space="preserve">/ </w:t>
      </w:r>
      <w:r>
        <w:rPr>
          <w:rFonts w:ascii="Consolas" w:hAnsi="Consolas"/>
          <w:sz w:val="19"/>
        </w:rPr>
        <w:t>TNGSettlementReport</w:t>
      </w:r>
      <w:r>
        <w:t xml:space="preserve">, </w:t>
      </w:r>
      <w:r>
        <w:rPr>
          <w:rFonts w:ascii="Consolas" w:hAnsi="Consolas"/>
          <w:sz w:val="19"/>
        </w:rPr>
        <w:t>MOLPayBillerReport</w:t>
      </w:r>
      <w:r>
        <w:t>/</w:t>
      </w:r>
      <w:r>
        <w:rPr>
          <w:rFonts w:ascii="Consolas" w:hAnsi="Consolas"/>
          <w:sz w:val="19"/>
        </w:rPr>
        <w:t>MOLPaySettlementReport</w:t>
      </w:r>
      <w:r>
        <w:t xml:space="preserve">, </w:t>
      </w:r>
      <w:r>
        <w:rPr>
          <w:rFonts w:ascii="Consolas" w:hAnsi="Consolas"/>
          <w:sz w:val="19"/>
        </w:rPr>
        <w:t>IncommBillerReport</w:t>
      </w:r>
      <w:r>
        <w:t>/</w:t>
      </w:r>
      <w:r>
        <w:rPr>
          <w:rFonts w:ascii="Consolas" w:hAnsi="Consolas"/>
          <w:sz w:val="19"/>
        </w:rPr>
        <w:t>IncommSettlementReport</w:t>
      </w:r>
      <w:r>
        <w:t xml:space="preserve">, </w:t>
      </w:r>
      <w:r>
        <w:rPr>
          <w:rFonts w:ascii="Consolas" w:hAnsi="Consolas"/>
          <w:sz w:val="19"/>
        </w:rPr>
        <w:t>PinlessSettlementReport</w:t>
      </w:r>
      <w:r>
        <w:t xml:space="preserve">, </w:t>
      </w:r>
      <w:r>
        <w:rPr>
          <w:rFonts w:ascii="Consolas" w:hAnsi="Consolas"/>
          <w:sz w:val="19"/>
        </w:rPr>
        <w:t>PINReloadBillerReport</w:t>
      </w:r>
      <w:r>
        <w:t>/</w:t>
      </w:r>
      <w:r>
        <w:rPr>
          <w:rFonts w:ascii="Consolas" w:hAnsi="Consolas"/>
          <w:sz w:val="19"/>
        </w:rPr>
        <w:t>PINReloadSettlementReport</w:t>
      </w:r>
      <w:r>
        <w:t xml:space="preserve">, </w:t>
      </w:r>
      <w:r>
        <w:rPr>
          <w:rFonts w:ascii="Consolas" w:hAnsi="Consolas"/>
          <w:sz w:val="19"/>
        </w:rPr>
        <w:t>OfflinePaymentBillerReport</w:t>
      </w:r>
      <w:r>
        <w:t>/</w:t>
      </w:r>
      <w:r>
        <w:rPr>
          <w:rFonts w:ascii="Consolas" w:hAnsi="Consolas"/>
          <w:sz w:val="19"/>
        </w:rPr>
        <w:t>OfflinePaymentSettlementReport</w:t>
      </w:r>
      <w:r>
        <w:t xml:space="preserve">, </w:t>
      </w:r>
      <w:r>
        <w:rPr>
          <w:rFonts w:ascii="Consolas" w:hAnsi="Consolas"/>
          <w:sz w:val="19"/>
        </w:rPr>
        <w:t>BillPaymentBillerReport</w:t>
      </w:r>
      <w:r>
        <w:t>/</w:t>
      </w:r>
      <w:r>
        <w:rPr>
          <w:rFonts w:ascii="Consolas" w:hAnsi="Consolas"/>
          <w:sz w:val="19"/>
        </w:rPr>
        <w:t>BillPaymentSettlementReport</w:t>
      </w:r>
      <w:r>
        <w:t>. "BillerReport" and "SettlementReport" are consistently two separate tables per channel - the former looks like the per-transaction detail feeding a biller-facing statement, the latter the aggregated dealer-facing settlement figure, but no report-consuming code was inspected to confirm the exact distinction.</w:t>
      </w:r>
    </w:p>
    <w:p w14:paraId="01F3E402" w14:textId="77777777" w:rsidR="00455278" w:rsidRDefault="0080047E">
      <w:pPr>
        <w:pStyle w:val="ListBullet"/>
      </w:pPr>
      <w:r>
        <w:rPr>
          <w:b/>
        </w:rPr>
        <w:t>Per-biller raw transaction copies</w:t>
      </w:r>
      <w:r>
        <w:t xml:space="preserve">: </w:t>
      </w:r>
      <w:r>
        <w:rPr>
          <w:rFonts w:ascii="Consolas" w:hAnsi="Consolas"/>
          <w:sz w:val="19"/>
        </w:rPr>
        <w:t>ASTROBillPayment</w:t>
      </w:r>
      <w:r>
        <w:t xml:space="preserve">, </w:t>
      </w:r>
      <w:r>
        <w:rPr>
          <w:rFonts w:ascii="Consolas" w:hAnsi="Consolas"/>
          <w:sz w:val="19"/>
        </w:rPr>
        <w:t>ATXBillPayment</w:t>
      </w:r>
      <w:r>
        <w:t xml:space="preserve">, </w:t>
      </w:r>
      <w:r>
        <w:rPr>
          <w:rFonts w:ascii="Consolas" w:hAnsi="Consolas"/>
          <w:sz w:val="19"/>
        </w:rPr>
        <w:t>IWKBillPayment</w:t>
      </w:r>
      <w:r>
        <w:t xml:space="preserve">, </w:t>
      </w:r>
      <w:r>
        <w:rPr>
          <w:rFonts w:ascii="Consolas" w:hAnsi="Consolas"/>
          <w:sz w:val="19"/>
        </w:rPr>
        <w:t>MBMBBillPayment</w:t>
      </w:r>
      <w:r>
        <w:t xml:space="preserve">, </w:t>
      </w:r>
      <w:r>
        <w:rPr>
          <w:rFonts w:ascii="Consolas" w:hAnsi="Consolas"/>
          <w:sz w:val="19"/>
        </w:rPr>
        <w:t>PayLinkBillPayment</w:t>
      </w:r>
      <w:r>
        <w:t xml:space="preserve">, </w:t>
      </w:r>
      <w:r>
        <w:rPr>
          <w:rFonts w:ascii="Consolas" w:hAnsi="Consolas"/>
          <w:sz w:val="19"/>
        </w:rPr>
        <w:t>TELEKOMBillPayment</w:t>
      </w:r>
      <w:r>
        <w:t xml:space="preserve">, </w:t>
      </w:r>
      <w:r>
        <w:rPr>
          <w:rFonts w:ascii="Consolas" w:hAnsi="Consolas"/>
          <w:sz w:val="19"/>
        </w:rPr>
        <w:t>TNBBillPayment</w:t>
      </w:r>
      <w:r>
        <w:t xml:space="preserve"> - mirrors of the corresponding </w:t>
      </w:r>
      <w:r>
        <w:rPr>
          <w:rFonts w:ascii="Consolas" w:hAnsi="Consolas"/>
          <w:sz w:val="19"/>
        </w:rPr>
        <w:t>BILL_PAYMENT.&lt;Biller&gt;.BillPayment</w:t>
      </w:r>
      <w:r>
        <w:t xml:space="preserve"> tables, landed here for reporting rather than joined live cross-database.</w:t>
      </w:r>
    </w:p>
    <w:p w14:paraId="047EDF4C" w14:textId="77777777" w:rsidR="00455278" w:rsidRDefault="0080047E">
      <w:pPr>
        <w:pStyle w:val="ListBullet"/>
      </w:pPr>
      <w:r>
        <w:rPr>
          <w:rFonts w:ascii="Consolas" w:hAnsi="Consolas"/>
          <w:b/>
          <w:sz w:val="19"/>
        </w:rPr>
        <w:lastRenderedPageBreak/>
        <w:t>CardTransactions</w:t>
      </w:r>
      <w:r>
        <w:rPr>
          <w:b/>
        </w:rPr>
        <w:t>/</w:t>
      </w:r>
      <w:r>
        <w:rPr>
          <w:rFonts w:ascii="Consolas" w:hAnsi="Consolas"/>
          <w:b/>
          <w:sz w:val="19"/>
        </w:rPr>
        <w:t>CardTransactionBatches</w:t>
      </w:r>
      <w:r>
        <w:t xml:space="preserve"> - a generic card-transaction shape (</w:t>
      </w:r>
      <w:r>
        <w:rPr>
          <w:rFonts w:ascii="Consolas" w:hAnsi="Consolas"/>
          <w:sz w:val="19"/>
        </w:rPr>
        <w:t>TerminalId</w:t>
      </w:r>
      <w:r>
        <w:t>/</w:t>
      </w:r>
      <w:r>
        <w:rPr>
          <w:rFonts w:ascii="Consolas" w:hAnsi="Consolas"/>
          <w:sz w:val="19"/>
        </w:rPr>
        <w:t>LocationId</w:t>
      </w:r>
      <w:r>
        <w:t>/</w:t>
      </w:r>
      <w:r>
        <w:rPr>
          <w:rFonts w:ascii="Consolas" w:hAnsi="Consolas"/>
          <w:sz w:val="19"/>
        </w:rPr>
        <w:t>SpId</w:t>
      </w:r>
      <w:r>
        <w:t xml:space="preserve"> as </w:t>
      </w:r>
      <w:r>
        <w:rPr>
          <w:rFonts w:ascii="Consolas" w:hAnsi="Consolas"/>
          <w:sz w:val="19"/>
        </w:rPr>
        <w:t>char</w:t>
      </w:r>
      <w:r>
        <w:t xml:space="preserve"> codes rather than CEPP FK ints) that also appears verbatim in </w:t>
      </w:r>
      <w:r>
        <w:rPr>
          <w:rFonts w:ascii="Consolas" w:hAnsi="Consolas"/>
          <w:sz w:val="19"/>
        </w:rPr>
        <w:t>TNG.dbo</w:t>
      </w:r>
      <w:r>
        <w:t xml:space="preserve"> - looks like a shared card-network transaction format rather than something unique to either database.</w:t>
      </w:r>
    </w:p>
    <w:p w14:paraId="12490D6D" w14:textId="77777777" w:rsidR="00455278" w:rsidRDefault="0080047E">
      <w:pPr>
        <w:pStyle w:val="ListBullet"/>
      </w:pPr>
      <w:r>
        <w:rPr>
          <w:rFonts w:ascii="Consolas" w:hAnsi="Consolas"/>
          <w:b/>
          <w:sz w:val="19"/>
        </w:rPr>
        <w:t>GoodReceivedNotes</w:t>
      </w:r>
      <w:r>
        <w:t xml:space="preserve"> - the one stock/purchasing table that made it into this reporting database, presumably for GRN-based commission/settlement reporting.</w:t>
      </w:r>
    </w:p>
    <w:p w14:paraId="1794DC84" w14:textId="77777777" w:rsidR="00455278" w:rsidRDefault="0080047E">
      <w:pPr>
        <w:pStyle w:val="Heading3"/>
      </w:pPr>
      <w:bookmarkStart w:id="234" w:name="_Toc239606542"/>
      <w:r>
        <w:rPr>
          <w:b w:val="0"/>
        </w:rPr>
        <w:t>Stored procedures</w:t>
      </w:r>
      <w:bookmarkEnd w:id="234"/>
    </w:p>
    <w:p w14:paraId="44DC7AF3" w14:textId="77777777" w:rsidR="00455278" w:rsidRDefault="0080047E">
      <w:r>
        <w:t xml:space="preserve">Standard </w:t>
      </w:r>
      <w:r>
        <w:rPr>
          <w:rFonts w:ascii="Consolas" w:hAnsi="Consolas"/>
          <w:sz w:val="19"/>
        </w:rPr>
        <w:t>&lt;Table&gt;_&lt;Verb&gt;</w:t>
      </w:r>
      <w:r>
        <w:t xml:space="preserve"> CRUD plus report-generation procs invoked by the scheduled jobs in </w:t>
      </w:r>
      <w:r>
        <w:rPr>
          <w:rFonts w:ascii="Consolas" w:hAnsi="Consolas"/>
          <w:sz w:val="19"/>
        </w:rPr>
        <w:t>SQLAgentJob/</w:t>
      </w:r>
      <w:r>
        <w:t xml:space="preserve"> - </w:t>
      </w:r>
      <w:r>
        <w:rPr>
          <w:rFonts w:ascii="Consolas" w:hAnsi="Consolas"/>
          <w:sz w:val="19"/>
        </w:rPr>
        <w:t>SalesTransactionReport_Ins</w:t>
      </w:r>
      <w:r>
        <w:t xml:space="preserve"> is confirmed directly via a live job script (</w:t>
      </w:r>
      <w:r>
        <w:rPr>
          <w:rFonts w:ascii="Consolas" w:hAnsi="Consolas"/>
          <w:sz w:val="19"/>
        </w:rPr>
        <w:t>[0130]Daily.SalesTransactionReport_Ins.sql</w:t>
      </w:r>
      <w:r>
        <w:t xml:space="preserve">, run once for 7-Eleven dealers, </w:t>
      </w:r>
      <w:r>
        <w:rPr>
          <w:rFonts w:ascii="Consolas" w:hAnsi="Consolas"/>
          <w:sz w:val="19"/>
        </w:rPr>
        <w:t>@DealerId=1</w:t>
      </w:r>
      <w:r>
        <w:t xml:space="preserve">, and once for everyone else, </w:t>
      </w:r>
      <w:r>
        <w:rPr>
          <w:rFonts w:ascii="Consolas" w:hAnsi="Consolas"/>
          <w:sz w:val="19"/>
        </w:rPr>
        <w:t>@DealerId=0</w:t>
      </w:r>
      <w:r>
        <w:t xml:space="preserve"> - the same 7-Eleven-as-special-channel pattern seen in CEPP's </w:t>
      </w:r>
      <w:r>
        <w:rPr>
          <w:rFonts w:ascii="Consolas" w:hAnsi="Consolas"/>
          <w:sz w:val="19"/>
        </w:rPr>
        <w:t>SevenE*</w:t>
      </w:r>
      <w:r>
        <w:t xml:space="preserve"> commission tables shows up here too).</w:t>
      </w:r>
    </w:p>
    <w:p w14:paraId="596586F1" w14:textId="77777777" w:rsidR="00455278" w:rsidRDefault="0080047E">
      <w:pPr>
        <w:pStyle w:val="Heading3"/>
      </w:pPr>
      <w:bookmarkStart w:id="235" w:name="_Toc239606543"/>
      <w:r>
        <w:rPr>
          <w:b w:val="0"/>
        </w:rPr>
        <w:t>Relationships to other modules</w:t>
      </w:r>
      <w:bookmarkEnd w:id="235"/>
    </w:p>
    <w:p w14:paraId="26F6B8CC" w14:textId="77777777" w:rsidR="00455278" w:rsidRDefault="0080047E">
      <w:r>
        <w:t xml:space="preserve">Downstream consumer of </w:t>
      </w:r>
      <w:r>
        <w:rPr>
          <w:rFonts w:ascii="Consolas" w:hAnsi="Consolas"/>
          <w:sz w:val="19"/>
        </w:rPr>
        <w:t>TRANSACTION</w:t>
      </w:r>
      <w:r>
        <w:t xml:space="preserve"> and every provider module (</w:t>
      </w:r>
      <w:r>
        <w:rPr>
          <w:rFonts w:ascii="Consolas" w:hAnsi="Consolas"/>
          <w:sz w:val="19"/>
        </w:rPr>
        <w:t>TNG</w:t>
      </w:r>
      <w:r>
        <w:t xml:space="preserve">, </w:t>
      </w:r>
      <w:r>
        <w:rPr>
          <w:rFonts w:ascii="Consolas" w:hAnsi="Consolas"/>
          <w:sz w:val="19"/>
        </w:rPr>
        <w:t>BILL_PAYMENT</w:t>
      </w:r>
      <w:r>
        <w:t xml:space="preserve">, </w:t>
      </w:r>
      <w:r>
        <w:rPr>
          <w:rFonts w:ascii="Consolas" w:hAnsi="Consolas"/>
          <w:sz w:val="19"/>
        </w:rPr>
        <w:t>RESTORIFY</w:t>
      </w:r>
      <w:r>
        <w:t xml:space="preserve">, </w:t>
      </w:r>
      <w:r>
        <w:rPr>
          <w:rFonts w:ascii="Consolas" w:hAnsi="Consolas"/>
          <w:sz w:val="19"/>
        </w:rPr>
        <w:t>INCOMM</w:t>
      </w:r>
      <w:r>
        <w:t>/</w:t>
      </w:r>
      <w:r>
        <w:rPr>
          <w:rFonts w:ascii="Consolas" w:hAnsi="Consolas"/>
          <w:sz w:val="19"/>
        </w:rPr>
        <w:t>INCOMM_TRANS</w:t>
      </w:r>
      <w:r>
        <w:t xml:space="preserve">) - reads their transaction data, writes its own aggregated report tables, and feeds </w:t>
      </w:r>
      <w:r>
        <w:rPr>
          <w:rFonts w:ascii="Consolas" w:hAnsi="Consolas"/>
          <w:sz w:val="19"/>
        </w:rPr>
        <w:t>DataWarehouse</w:t>
      </w:r>
      <w:r>
        <w:t xml:space="preserve"> in turn. References </w:t>
      </w:r>
      <w:r>
        <w:rPr>
          <w:rFonts w:ascii="Consolas" w:hAnsi="Consolas"/>
          <w:sz w:val="19"/>
        </w:rPr>
        <w:t>CEPP</w:t>
      </w:r>
      <w:r>
        <w:t xml:space="preserve"> for dealer/store/terminal/product identity like everything else. Populated on a schedule by SQL Agent jobs, not synchronously as part of the request path.</w:t>
      </w:r>
    </w:p>
    <w:p w14:paraId="621C3D81" w14:textId="77777777" w:rsidR="00455278" w:rsidRDefault="0080047E">
      <w:pPr>
        <w:pStyle w:val="Heading3"/>
      </w:pPr>
      <w:bookmarkStart w:id="236" w:name="_Toc239606544"/>
      <w:r>
        <w:rPr>
          <w:b w:val="0"/>
        </w:rPr>
        <w:t>Reconciliation against live scripts</w:t>
      </w:r>
      <w:bookmarkEnd w:id="236"/>
    </w:p>
    <w:p w14:paraId="70705E12" w14:textId="77777777" w:rsidR="00455278" w:rsidRDefault="0080047E">
      <w:r>
        <w:t xml:space="preserve">Table list and column shapes checked against a sample of </w:t>
      </w:r>
      <w:r>
        <w:rPr>
          <w:rFonts w:ascii="Consolas" w:hAnsi="Consolas"/>
          <w:sz w:val="19"/>
        </w:rPr>
        <w:t>reload_db/MAINT/REPORTSUMMARY/Table/*.sql</w:t>
      </w:r>
      <w:r>
        <w:t xml:space="preserve"> matched what the vault and DBML already had - nothing to add here beyond </w:t>
      </w:r>
      <w:r>
        <w:rPr>
          <w:rFonts w:ascii="Consolas" w:hAnsi="Consolas"/>
          <w:sz w:val="19"/>
        </w:rPr>
        <w:t>00-overview.md</w:t>
      </w:r>
      <w:r>
        <w:t xml:space="preserve">'s headline finding that </w:t>
      </w:r>
      <w:r>
        <w:rPr>
          <w:rFonts w:ascii="Consolas" w:hAnsi="Consolas"/>
          <w:sz w:val="19"/>
        </w:rPr>
        <w:t>REPORTSUMMARY</w:t>
      </w:r>
      <w:r>
        <w:t xml:space="preserve"> itself (unlike </w:t>
      </w:r>
      <w:r>
        <w:rPr>
          <w:rFonts w:ascii="Consolas" w:hAnsi="Consolas"/>
          <w:sz w:val="19"/>
        </w:rPr>
        <w:t>TRANSACTION</w:t>
      </w:r>
      <w:r>
        <w:t>/</w:t>
      </w:r>
      <w:r>
        <w:rPr>
          <w:rFonts w:ascii="Consolas" w:hAnsi="Consolas"/>
          <w:sz w:val="19"/>
        </w:rPr>
        <w:t>CEPP</w:t>
      </w:r>
      <w:r>
        <w:t>) wasn't where the gaps turned out to be.</w:t>
      </w:r>
    </w:p>
    <w:p w14:paraId="21D5BB12" w14:textId="77777777" w:rsidR="00455278" w:rsidRDefault="0080047E">
      <w:pPr>
        <w:pStyle w:val="Heading3"/>
      </w:pPr>
      <w:bookmarkStart w:id="237" w:name="_Toc239606545"/>
      <w:r>
        <w:rPr>
          <w:b w:val="0"/>
        </w:rPr>
        <w:t>Related</w:t>
      </w:r>
      <w:bookmarkEnd w:id="237"/>
    </w:p>
    <w:p w14:paraId="1F7675FC" w14:textId="77777777" w:rsidR="00455278" w:rsidRDefault="0080047E">
      <w:pPr>
        <w:pStyle w:val="ListBullet"/>
      </w:pPr>
      <w:r>
        <w:rPr>
          <w:i/>
          <w:color w:val="444488"/>
        </w:rPr>
        <w:t>TRANSACTION</w:t>
      </w:r>
      <w:r>
        <w:t xml:space="preserve"> — the upstream system of record this database aggregates from</w:t>
      </w:r>
    </w:p>
    <w:p w14:paraId="1E991339" w14:textId="77777777" w:rsidR="00455278" w:rsidRDefault="0080047E">
      <w:pPr>
        <w:pStyle w:val="ListBullet"/>
      </w:pPr>
      <w:r>
        <w:rPr>
          <w:i/>
          <w:color w:val="444488"/>
        </w:rPr>
        <w:t>DataWarehouse</w:t>
      </w:r>
      <w:r>
        <w:t xml:space="preserve"> — the star schema this database feeds in turn</w:t>
      </w:r>
    </w:p>
    <w:p w14:paraId="718340E7" w14:textId="77777777" w:rsidR="00455278" w:rsidRDefault="0080047E">
      <w:pPr>
        <w:pStyle w:val="ListBullet"/>
      </w:pPr>
      <w:r>
        <w:rPr>
          <w:i/>
          <w:color w:val="444488"/>
        </w:rPr>
        <w:t>BILL_PAYMENT</w:t>
      </w:r>
      <w:r>
        <w:t xml:space="preserve"> — one of the per-channel </w:t>
      </w:r>
      <w:r>
        <w:rPr>
          <w:rFonts w:ascii="Consolas" w:hAnsi="Consolas"/>
          <w:sz w:val="19"/>
        </w:rPr>
        <w:t>*BillerReport</w:t>
      </w:r>
      <w:r>
        <w:t>/</w:t>
      </w:r>
      <w:r>
        <w:rPr>
          <w:rFonts w:ascii="Consolas" w:hAnsi="Consolas"/>
          <w:sz w:val="19"/>
        </w:rPr>
        <w:t>*SettlementReport</w:t>
      </w:r>
      <w:r>
        <w:t xml:space="preserve"> sources</w:t>
      </w:r>
    </w:p>
    <w:p w14:paraId="535DDDE5" w14:textId="77777777" w:rsidR="00455278" w:rsidRDefault="0080047E">
      <w:pPr>
        <w:pStyle w:val="ListBullet"/>
      </w:pPr>
      <w:r>
        <w:rPr>
          <w:i/>
          <w:color w:val="444488"/>
        </w:rPr>
        <w:t>reload_db — Tribal Knowledge</w:t>
      </w:r>
      <w:r>
        <w:t xml:space="preserve"> — the cross-database schema-drift incident (§1) on this database's </w:t>
      </w:r>
      <w:r>
        <w:rPr>
          <w:rFonts w:ascii="Consolas" w:hAnsi="Consolas"/>
          <w:sz w:val="19"/>
        </w:rPr>
        <w:t>SalesTransactionReport</w:t>
      </w:r>
      <w:r>
        <w:t xml:space="preserve"> columns</w:t>
      </w:r>
    </w:p>
    <w:p w14:paraId="53167D52" w14:textId="77777777" w:rsidR="00455278" w:rsidRDefault="0080047E">
      <w:pPr>
        <w:pStyle w:val="Heading2"/>
      </w:pPr>
      <w:bookmarkStart w:id="238" w:name="_Toc239606546"/>
      <w:r>
        <w:rPr>
          <w:b w:val="0"/>
        </w:rPr>
        <w:t>RESTORIFY</w:t>
      </w:r>
      <w:bookmarkEnd w:id="238"/>
    </w:p>
    <w:p w14:paraId="20D2988B" w14:textId="77777777" w:rsidR="00455278" w:rsidRDefault="0080047E">
      <w:pPr>
        <w:spacing w:after="160"/>
      </w:pPr>
      <w:r>
        <w:rPr>
          <w:i/>
          <w:color w:val="777777"/>
          <w:sz w:val="17"/>
        </w:rPr>
        <w:t>architecture/reload_db/restorify.md</w:t>
      </w:r>
    </w:p>
    <w:p w14:paraId="4A32D999" w14:textId="77777777" w:rsidR="00455278" w:rsidRDefault="0080047E">
      <w:r>
        <w:rPr>
          <w:b/>
        </w:rPr>
        <w:t>Database:</w:t>
      </w:r>
      <w:r>
        <w:t xml:space="preserve"> </w:t>
      </w:r>
      <w:r>
        <w:rPr>
          <w:rFonts w:ascii="Consolas" w:hAnsi="Consolas"/>
          <w:sz w:val="19"/>
        </w:rPr>
        <w:t>RESTORIFY</w:t>
      </w:r>
      <w:r>
        <w:t xml:space="preserve"> · </w:t>
      </w:r>
      <w:r>
        <w:rPr>
          <w:b/>
        </w:rPr>
        <w:t>Schemas:</w:t>
      </w:r>
      <w:r>
        <w:t xml:space="preserve"> </w:t>
      </w:r>
      <w:r>
        <w:rPr>
          <w:rFonts w:ascii="Consolas" w:hAnsi="Consolas"/>
          <w:sz w:val="19"/>
        </w:rPr>
        <w:t>dbo</w:t>
      </w:r>
      <w:r>
        <w:t xml:space="preserve">, </w:t>
      </w:r>
      <w:r>
        <w:rPr>
          <w:rFonts w:ascii="Consolas" w:hAnsi="Consolas"/>
          <w:sz w:val="19"/>
        </w:rPr>
        <w:t>STACS</w:t>
      </w:r>
      <w:r>
        <w:t xml:space="preserve">, </w:t>
      </w:r>
      <w:r>
        <w:rPr>
          <w:rFonts w:ascii="Consolas" w:hAnsi="Consolas"/>
          <w:sz w:val="19"/>
        </w:rPr>
        <w:t>TRANS</w:t>
      </w:r>
      <w:r>
        <w:t xml:space="preserve"> · </w:t>
      </w:r>
      <w:r>
        <w:rPr>
          <w:b/>
        </w:rPr>
        <w:t>Tables:</w:t>
      </w:r>
      <w:r>
        <w:t xml:space="preserve"> 22 · </w:t>
      </w:r>
      <w:r>
        <w:rPr>
          <w:b/>
        </w:rPr>
        <w:t>Stored procedures:</w:t>
      </w:r>
      <w:r>
        <w:t xml:space="preserve"> 88</w:t>
      </w:r>
    </w:p>
    <w:p w14:paraId="1BD298E7" w14:textId="77777777" w:rsidR="00455278" w:rsidRDefault="0080047E">
      <w:r>
        <w:t>Carbon-offset / sustainability-calculator product line: dealers subscribe to a carbon-calculator plan, run purchase-weight/price-based calculations against a project's carbon credits, and optionally check out through STACS (a third-party carbon-registry/exchange integration). This is a notably newer, differently-shaped product line than the reload/prepaid core of the platform — its own project/batch/subscription model rather than the dealer-terminal-product shape used everywhere else.</w:t>
      </w:r>
    </w:p>
    <w:p w14:paraId="794092FB" w14:textId="77777777" w:rsidR="00455278" w:rsidRDefault="0080047E">
      <w:pPr>
        <w:pStyle w:val="Heading3"/>
      </w:pPr>
      <w:bookmarkStart w:id="239" w:name="_Toc239606547"/>
      <w:r>
        <w:rPr>
          <w:rFonts w:ascii="Consolas" w:hAnsi="Consolas"/>
          <w:b w:val="0"/>
          <w:sz w:val="19"/>
        </w:rPr>
        <w:lastRenderedPageBreak/>
        <w:t>dbo</w:t>
      </w:r>
      <w:r>
        <w:rPr>
          <w:b w:val="0"/>
        </w:rPr>
        <w:t xml:space="preserve"> — projects, categories, subscriptions</w:t>
      </w:r>
      <w:bookmarkEnd w:id="239"/>
    </w:p>
    <w:p w14:paraId="3D53A8CF" w14:textId="77777777" w:rsidR="00455278" w:rsidRDefault="0080047E">
      <w:pPr>
        <w:pStyle w:val="ListBullet"/>
      </w:pPr>
      <w:r>
        <w:rPr>
          <w:rFonts w:ascii="Consolas" w:hAnsi="Consolas"/>
          <w:b/>
          <w:sz w:val="19"/>
        </w:rPr>
        <w:t>Projects → ProjectBatches → ProjectBatchBalances</w:t>
      </w:r>
      <w:r>
        <w:t xml:space="preserve"> — a carbon-offset project is divided into batches, each batch tracking a remaining credit balance. </w:t>
      </w:r>
      <w:r>
        <w:rPr>
          <w:rFonts w:ascii="Consolas" w:hAnsi="Consolas"/>
          <w:sz w:val="19"/>
        </w:rPr>
        <w:t>Projects.UUID</w:t>
      </w:r>
      <w:r>
        <w:t xml:space="preserve"> and </w:t>
      </w:r>
      <w:r>
        <w:rPr>
          <w:rFonts w:ascii="Consolas" w:hAnsi="Consolas"/>
          <w:sz w:val="19"/>
        </w:rPr>
        <w:t>ProjectTypeId</w:t>
      </w:r>
      <w:r>
        <w:t xml:space="preserve"> suggest external registry identifiers and a typed classification (reforestation, renewable energy, etc. — not confirmed from the schema alone).</w:t>
      </w:r>
    </w:p>
    <w:p w14:paraId="4D7FF054" w14:textId="77777777" w:rsidR="00455278" w:rsidRDefault="0080047E">
      <w:pPr>
        <w:pStyle w:val="ListBullet"/>
      </w:pPr>
      <w:r>
        <w:rPr>
          <w:rFonts w:ascii="Consolas" w:hAnsi="Consolas"/>
          <w:b/>
          <w:sz w:val="19"/>
        </w:rPr>
        <w:t>CalculatorLevel1Categories → CalculatorLevel2Categories</w:t>
      </w:r>
      <w:r>
        <w:t xml:space="preserve">, with </w:t>
      </w:r>
      <w:r>
        <w:rPr>
          <w:rFonts w:ascii="Consolas" w:hAnsi="Consolas"/>
          <w:b/>
          <w:sz w:val="19"/>
        </w:rPr>
        <w:t>CalculatorSettingsPriceBased</w:t>
      </w:r>
      <w:r>
        <w:t xml:space="preserve"> (keyed to Level1) and </w:t>
      </w:r>
      <w:r>
        <w:rPr>
          <w:rFonts w:ascii="Consolas" w:hAnsi="Consolas"/>
          <w:b/>
          <w:sz w:val="19"/>
        </w:rPr>
        <w:t>CalculatorSettingsWeightBased</w:t>
      </w:r>
      <w:r>
        <w:t xml:space="preserve"> (keyed to Level2) — two different pricing models (by price paid vs. by item weight) applied at two different category granularities.</w:t>
      </w:r>
    </w:p>
    <w:p w14:paraId="4033AC45" w14:textId="77777777" w:rsidR="00455278" w:rsidRDefault="0080047E">
      <w:pPr>
        <w:pStyle w:val="ListBullet"/>
      </w:pPr>
      <w:r>
        <w:rPr>
          <w:rFonts w:ascii="Consolas" w:hAnsi="Consolas"/>
          <w:b/>
          <w:sz w:val="19"/>
        </w:rPr>
        <w:t>CalculatorSubscriptionPlans → CalculatorDealerSubscriptionPlans → CalculatorDealerSubscriptionBalances</w:t>
      </w:r>
      <w:r>
        <w:t xml:space="preserve"> — a dealer subscribes to a plan (</w:t>
      </w:r>
      <w:r>
        <w:rPr>
          <w:rFonts w:ascii="Consolas" w:hAnsi="Consolas"/>
          <w:sz w:val="19"/>
        </w:rPr>
        <w:t>SubscriptionPlanTypeId</w:t>
      </w:r>
      <w:r>
        <w:t>) and draws down a balance against it.</w:t>
      </w:r>
    </w:p>
    <w:p w14:paraId="1964A02C" w14:textId="77777777" w:rsidR="00455278" w:rsidRDefault="0080047E">
      <w:pPr>
        <w:pStyle w:val="ListBullet"/>
      </w:pPr>
      <w:r>
        <w:rPr>
          <w:rFonts w:ascii="Consolas" w:hAnsi="Consolas"/>
          <w:b/>
          <w:sz w:val="19"/>
        </w:rPr>
        <w:t>DealerVATPackages</w:t>
      </w:r>
      <w:r>
        <w:t xml:space="preserve"> — VAT handling per dealer, a compliance detail specific to this product line.</w:t>
      </w:r>
    </w:p>
    <w:p w14:paraId="446167F0" w14:textId="77777777" w:rsidR="00455278" w:rsidRDefault="0080047E">
      <w:pPr>
        <w:pStyle w:val="ListBullet"/>
      </w:pPr>
      <w:r>
        <w:rPr>
          <w:rFonts w:ascii="Consolas" w:hAnsi="Consolas"/>
          <w:b/>
          <w:sz w:val="19"/>
        </w:rPr>
        <w:t>ProjectTypePricingPackages</w:t>
      </w:r>
      <w:r>
        <w:t xml:space="preserve"> — pricing tiers per project type.</w:t>
      </w:r>
    </w:p>
    <w:p w14:paraId="67DD459E" w14:textId="77777777" w:rsidR="00455278" w:rsidRDefault="0080047E">
      <w:pPr>
        <w:pStyle w:val="Heading3"/>
      </w:pPr>
      <w:bookmarkStart w:id="240" w:name="_Toc239606548"/>
      <w:r>
        <w:rPr>
          <w:rFonts w:ascii="Consolas" w:hAnsi="Consolas"/>
          <w:b w:val="0"/>
          <w:sz w:val="19"/>
        </w:rPr>
        <w:t>STACS</w:t>
      </w:r>
      <w:bookmarkEnd w:id="240"/>
    </w:p>
    <w:p w14:paraId="2EC499AA" w14:textId="77777777" w:rsidR="00455278" w:rsidRDefault="0080047E">
      <w:r>
        <w:rPr>
          <w:rFonts w:ascii="Consolas" w:hAnsi="Consolas"/>
          <w:b/>
          <w:sz w:val="19"/>
        </w:rPr>
        <w:t>CarbonCheckout</w:t>
      </w:r>
      <w:r>
        <w:t xml:space="preserve"> — the single table for the external checkout integration: </w:t>
      </w:r>
      <w:r>
        <w:rPr>
          <w:rFonts w:ascii="Consolas" w:hAnsi="Consolas"/>
          <w:sz w:val="19"/>
        </w:rPr>
        <w:t>ProjectUuid</w:t>
      </w:r>
      <w:r>
        <w:t xml:space="preserve">, </w:t>
      </w:r>
      <w:r>
        <w:rPr>
          <w:rFonts w:ascii="Consolas" w:hAnsi="Consolas"/>
          <w:sz w:val="19"/>
        </w:rPr>
        <w:t>RMSMerchantId</w:t>
      </w:r>
      <w:r>
        <w:t xml:space="preserve">, </w:t>
      </w:r>
      <w:r>
        <w:rPr>
          <w:rFonts w:ascii="Consolas" w:hAnsi="Consolas"/>
          <w:sz w:val="19"/>
        </w:rPr>
        <w:t>CarbonCertificateId</w:t>
      </w:r>
      <w:r>
        <w:t>, and a refund pair (</w:t>
      </w:r>
      <w:r>
        <w:rPr>
          <w:rFonts w:ascii="Consolas" w:hAnsi="Consolas"/>
          <w:sz w:val="19"/>
        </w:rPr>
        <w:t>RefundRequestId</w:t>
      </w:r>
      <w:r>
        <w:t>/</w:t>
      </w:r>
      <w:r>
        <w:rPr>
          <w:rFonts w:ascii="Consolas" w:hAnsi="Consolas"/>
          <w:sz w:val="19"/>
        </w:rPr>
        <w:t>RefundUuid</w:t>
      </w:r>
      <w:r>
        <w:t>). STACS (Sustainable Trade Finance/carbon registry infrastructure — not independently confirmed beyond what the schema implies) appears to be where the actual carbon-credit certificate gets issued once a checkout completes.</w:t>
      </w:r>
    </w:p>
    <w:p w14:paraId="4747CB60" w14:textId="77777777" w:rsidR="00455278" w:rsidRDefault="0080047E">
      <w:pPr>
        <w:pStyle w:val="Heading3"/>
      </w:pPr>
      <w:bookmarkStart w:id="241" w:name="_Toc239606549"/>
      <w:r>
        <w:rPr>
          <w:rFonts w:ascii="Consolas" w:hAnsi="Consolas"/>
          <w:b w:val="0"/>
          <w:sz w:val="19"/>
        </w:rPr>
        <w:t>TRANS</w:t>
      </w:r>
      <w:r>
        <w:rPr>
          <w:b w:val="0"/>
        </w:rPr>
        <w:t xml:space="preserve"> — transactions</w:t>
      </w:r>
      <w:bookmarkEnd w:id="241"/>
    </w:p>
    <w:p w14:paraId="2851F9B1" w14:textId="77777777" w:rsidR="00455278" w:rsidRDefault="0080047E">
      <w:r>
        <w:rPr>
          <w:rFonts w:ascii="Consolas" w:hAnsi="Consolas"/>
          <w:sz w:val="19"/>
        </w:rPr>
        <w:t>CalculatorTransactions</w:t>
      </w:r>
      <w:r>
        <w:t xml:space="preserve"> (the actual calculator sale, FK to both </w:t>
      </w:r>
      <w:r>
        <w:rPr>
          <w:rFonts w:ascii="Consolas" w:hAnsi="Consolas"/>
          <w:sz w:val="19"/>
        </w:rPr>
        <w:t>CalculatorDealerSubscriptionPlanId</w:t>
      </w:r>
      <w:r>
        <w:t xml:space="preserve"> and </w:t>
      </w:r>
      <w:r>
        <w:rPr>
          <w:rFonts w:ascii="Consolas" w:hAnsi="Consolas"/>
          <w:sz w:val="19"/>
        </w:rPr>
        <w:t>CalculatorLevel2CategoryId</w:t>
      </w:r>
      <w:r>
        <w:t xml:space="preserve">), </w:t>
      </w:r>
      <w:r>
        <w:rPr>
          <w:rFonts w:ascii="Consolas" w:hAnsi="Consolas"/>
          <w:sz w:val="19"/>
        </w:rPr>
        <w:t>CalculatorBulkTransactions</w:t>
      </w:r>
      <w:r>
        <w:t xml:space="preserve"> (bulk-upload variant, FK to </w:t>
      </w:r>
      <w:r>
        <w:rPr>
          <w:rFonts w:ascii="Consolas" w:hAnsi="Consolas"/>
          <w:sz w:val="19"/>
        </w:rPr>
        <w:t>BulkUploadFileId</w:t>
      </w:r>
      <w:r>
        <w:t xml:space="preserve"> — reusing </w:t>
      </w:r>
      <w:r>
        <w:rPr>
          <w:rFonts w:ascii="Consolas" w:hAnsi="Consolas"/>
          <w:sz w:val="19"/>
        </w:rPr>
        <w:t>CEPP.dbo.BulkUploadFiles</w:t>
      </w:r>
      <w:r>
        <w:t xml:space="preserve">'-style bulk upload tracking), </w:t>
      </w:r>
      <w:r>
        <w:rPr>
          <w:rFonts w:ascii="Consolas" w:hAnsi="Consolas"/>
          <w:sz w:val="19"/>
        </w:rPr>
        <w:t>CalculatorSubscriptionPayments</w:t>
      </w:r>
      <w:r>
        <w:t xml:space="preserve"> (paying for the subscription itself, separate from buying offsets), </w:t>
      </w:r>
      <w:r>
        <w:rPr>
          <w:rFonts w:ascii="Consolas" w:hAnsi="Consolas"/>
          <w:sz w:val="19"/>
        </w:rPr>
        <w:t>CarbonOffsetTransactions</w:t>
      </w:r>
      <w:r>
        <w:t xml:space="preserve"> (the STACS-integrated purchase path, carrying </w:t>
      </w:r>
      <w:r>
        <w:rPr>
          <w:rFonts w:ascii="Consolas" w:hAnsi="Consolas"/>
          <w:sz w:val="19"/>
        </w:rPr>
        <w:t>CarbonCertificateId</w:t>
      </w:r>
      <w:r>
        <w:t xml:space="preserve"> and a refund reference directly on the transaction row), and </w:t>
      </w:r>
      <w:r>
        <w:rPr>
          <w:rFonts w:ascii="Consolas" w:hAnsi="Consolas"/>
          <w:sz w:val="19"/>
        </w:rPr>
        <w:t>ProjectBatchTransactions</w:t>
      </w:r>
      <w:r>
        <w:t xml:space="preserve"> (the ledger entry against a specific project batch's balance).</w:t>
      </w:r>
    </w:p>
    <w:p w14:paraId="6BE4D0A4" w14:textId="77777777" w:rsidR="00455278" w:rsidRDefault="0080047E">
      <w:pPr>
        <w:pStyle w:val="Heading3"/>
      </w:pPr>
      <w:bookmarkStart w:id="242" w:name="_Toc239606550"/>
      <w:r>
        <w:rPr>
          <w:b w:val="0"/>
        </w:rPr>
        <w:t>Stored procedures</w:t>
      </w:r>
      <w:bookmarkEnd w:id="242"/>
    </w:p>
    <w:p w14:paraId="44251F82" w14:textId="77777777" w:rsidR="00455278" w:rsidRDefault="0080047E">
      <w:r>
        <w:rPr>
          <w:rFonts w:ascii="Consolas" w:hAnsi="Consolas"/>
          <w:sz w:val="19"/>
        </w:rPr>
        <w:t>&lt;Schema&gt;.&lt;Table&gt;_&lt;Verb&gt;[_By_X]</w:t>
      </w:r>
      <w:r>
        <w:t xml:space="preserve">, same convention as everywhere else — </w:t>
      </w:r>
      <w:r>
        <w:rPr>
          <w:rFonts w:ascii="Consolas" w:hAnsi="Consolas"/>
          <w:sz w:val="19"/>
        </w:rPr>
        <w:t>STACS.CarbonCheckout_Ins/_Sel_By_OrderId/_Upd_RefundStatus_By_OrderId/ _Upd_Status_By_OrderId</w:t>
      </w:r>
      <w:r>
        <w:t xml:space="preserve"> is a clean example of the full lifecycle (create, look up by partner order id, then two independent status-update paths for the main flow vs. refunds).</w:t>
      </w:r>
    </w:p>
    <w:p w14:paraId="5F36A8D9" w14:textId="77777777" w:rsidR="00455278" w:rsidRDefault="0080047E">
      <w:pPr>
        <w:pStyle w:val="Heading3"/>
      </w:pPr>
      <w:bookmarkStart w:id="243" w:name="_Toc239606551"/>
      <w:r>
        <w:rPr>
          <w:b w:val="0"/>
        </w:rPr>
        <w:t>Relationships to other modules</w:t>
      </w:r>
      <w:bookmarkEnd w:id="243"/>
    </w:p>
    <w:p w14:paraId="4EF878E1" w14:textId="77777777" w:rsidR="00455278" w:rsidRDefault="0080047E">
      <w:r>
        <w:t xml:space="preserve">Receives from </w:t>
      </w:r>
      <w:r>
        <w:rPr>
          <w:rFonts w:ascii="Consolas" w:hAnsi="Consolas"/>
          <w:sz w:val="19"/>
        </w:rPr>
        <w:t>TRANSACTION.dbo</w:t>
      </w:r>
      <w:r>
        <w:t xml:space="preserve"> (</w:t>
      </w:r>
      <w:r>
        <w:rPr>
          <w:rFonts w:ascii="Consolas" w:hAnsi="Consolas"/>
          <w:sz w:val="19"/>
        </w:rPr>
        <w:t>ApiCarbonCalculatorTransactions</w:t>
      </w:r>
      <w:r>
        <w:t xml:space="preserve">/ </w:t>
      </w:r>
      <w:r>
        <w:rPr>
          <w:rFonts w:ascii="Consolas" w:hAnsi="Consolas"/>
          <w:sz w:val="19"/>
        </w:rPr>
        <w:t>ApiCarbonOffsetTransactions</w:t>
      </w:r>
      <w:r>
        <w:t xml:space="preserve">). </w:t>
      </w:r>
      <w:r>
        <w:rPr>
          <w:rFonts w:ascii="Consolas" w:hAnsi="Consolas"/>
          <w:sz w:val="19"/>
        </w:rPr>
        <w:t>CEPP.dbo.MasterServiceProducts</w:t>
      </w:r>
      <w:r>
        <w:t xml:space="preserve"> carries a </w:t>
      </w:r>
      <w:r>
        <w:rPr>
          <w:rFonts w:ascii="Consolas" w:hAnsi="Consolas"/>
          <w:sz w:val="19"/>
        </w:rPr>
        <w:t>RestorifyProjectId</w:t>
      </w:r>
      <w:r>
        <w:t xml:space="preserve"> column pointing back into </w:t>
      </w:r>
      <w:r>
        <w:rPr>
          <w:rFonts w:ascii="Consolas" w:hAnsi="Consolas"/>
          <w:sz w:val="19"/>
        </w:rPr>
        <w:t>RESTORIFY.dbo.Projects</w:t>
      </w:r>
      <w:r>
        <w:t xml:space="preserve"> — the one place CEPP reaches into a provider database rather than the other way around. Feeds </w:t>
      </w:r>
      <w:r>
        <w:rPr>
          <w:rFonts w:ascii="Consolas" w:hAnsi="Consolas"/>
          <w:sz w:val="19"/>
        </w:rPr>
        <w:t>REPORTSUMMARY</w:t>
      </w:r>
      <w:r>
        <w:t xml:space="preserve"> per the top-level architecture diagram, though no RESTORIFY-specific report table was found in </w:t>
      </w:r>
      <w:r>
        <w:rPr>
          <w:rFonts w:ascii="Consolas" w:hAnsi="Consolas"/>
          <w:sz w:val="19"/>
        </w:rPr>
        <w:t>REPORTSUMMARY</w:t>
      </w:r>
      <w:r>
        <w:t xml:space="preserve"> (unlike TNG/BillPayment/Incomm, which each have a named </w:t>
      </w:r>
      <w:r>
        <w:rPr>
          <w:rFonts w:ascii="Consolas" w:hAnsi="Consolas"/>
          <w:sz w:val="19"/>
        </w:rPr>
        <w:lastRenderedPageBreak/>
        <w:t>*Report</w:t>
      </w:r>
      <w:r>
        <w:t xml:space="preserve"> table there) — worth treating as an open question rather than assumed-absent, since it wasn't exhaustively ruled out.</w:t>
      </w:r>
    </w:p>
    <w:p w14:paraId="2D4226BB" w14:textId="77777777" w:rsidR="00455278" w:rsidRDefault="0080047E">
      <w:pPr>
        <w:pStyle w:val="Heading3"/>
      </w:pPr>
      <w:bookmarkStart w:id="244" w:name="_Toc239606552"/>
      <w:r>
        <w:rPr>
          <w:b w:val="0"/>
        </w:rPr>
        <w:t>Related</w:t>
      </w:r>
      <w:bookmarkEnd w:id="244"/>
    </w:p>
    <w:p w14:paraId="5DD4A95A" w14:textId="77777777" w:rsidR="00455278" w:rsidRDefault="0080047E">
      <w:pPr>
        <w:pStyle w:val="ListBullet"/>
      </w:pPr>
      <w:r>
        <w:rPr>
          <w:i/>
          <w:color w:val="444488"/>
        </w:rPr>
        <w:t>Reloads.Restorify</w:t>
      </w:r>
      <w:r>
        <w:t xml:space="preserve"> — the </w:t>
      </w:r>
      <w:r>
        <w:rPr>
          <w:rFonts w:ascii="Consolas" w:hAnsi="Consolas"/>
          <w:sz w:val="19"/>
        </w:rPr>
        <w:t>Fiuu.Reloads.Restorify</w:t>
      </w:r>
      <w:r>
        <w:t xml:space="preserve"> application code this database backs</w:t>
      </w:r>
    </w:p>
    <w:p w14:paraId="4271BE3B" w14:textId="77777777" w:rsidR="00455278" w:rsidRDefault="0080047E">
      <w:pPr>
        <w:pStyle w:val="ListBullet"/>
      </w:pPr>
      <w:r>
        <w:rPr>
          <w:i/>
          <w:color w:val="444488"/>
        </w:rPr>
        <w:t>CEPP</w:t>
      </w:r>
      <w:r>
        <w:t xml:space="preserve"> — the </w:t>
      </w:r>
      <w:r>
        <w:rPr>
          <w:rFonts w:ascii="Consolas" w:hAnsi="Consolas"/>
          <w:sz w:val="19"/>
        </w:rPr>
        <w:t>MasterServiceProducts.RestorifyProjectId</w:t>
      </w:r>
      <w:r>
        <w:t xml:space="preserve"> cross-database link</w:t>
      </w:r>
    </w:p>
    <w:p w14:paraId="209BC3CA" w14:textId="77777777" w:rsidR="00455278" w:rsidRDefault="0080047E">
      <w:pPr>
        <w:pStyle w:val="ListBullet"/>
      </w:pPr>
      <w:r>
        <w:rPr>
          <w:i/>
          <w:color w:val="444488"/>
        </w:rPr>
        <w:t>TRANSACTION</w:t>
      </w:r>
      <w:r>
        <w:t xml:space="preserve"> — the </w:t>
      </w:r>
      <w:r>
        <w:rPr>
          <w:rFonts w:ascii="Consolas" w:hAnsi="Consolas"/>
          <w:sz w:val="19"/>
        </w:rPr>
        <w:t>ApiCarbonCalculatorTransactions</w:t>
      </w:r>
      <w:r>
        <w:t>/</w:t>
      </w:r>
      <w:r>
        <w:rPr>
          <w:rFonts w:ascii="Consolas" w:hAnsi="Consolas"/>
          <w:sz w:val="19"/>
        </w:rPr>
        <w:t>ApiCarbonOffsetTransactions</w:t>
      </w:r>
      <w:r>
        <w:t xml:space="preserve"> staging tables this database receives from</w:t>
      </w:r>
    </w:p>
    <w:p w14:paraId="12B2D482" w14:textId="77777777" w:rsidR="00455278" w:rsidRDefault="0080047E">
      <w:pPr>
        <w:pStyle w:val="Heading2"/>
      </w:pPr>
      <w:bookmarkStart w:id="245" w:name="_Toc239606553"/>
      <w:r>
        <w:rPr>
          <w:b w:val="0"/>
        </w:rPr>
        <w:t>RMS_OFFLINE</w:t>
      </w:r>
      <w:bookmarkEnd w:id="245"/>
    </w:p>
    <w:p w14:paraId="718F3493" w14:textId="77777777" w:rsidR="00455278" w:rsidRDefault="0080047E">
      <w:pPr>
        <w:spacing w:after="160"/>
      </w:pPr>
      <w:r>
        <w:rPr>
          <w:i/>
          <w:color w:val="777777"/>
          <w:sz w:val="17"/>
        </w:rPr>
        <w:t>architecture/reload_db/rms-offline.md</w:t>
      </w:r>
    </w:p>
    <w:p w14:paraId="1DE0D1D5" w14:textId="77777777" w:rsidR="00455278" w:rsidRDefault="0080047E">
      <w:r>
        <w:rPr>
          <w:b/>
        </w:rPr>
        <w:t>Database:</w:t>
      </w:r>
      <w:r>
        <w:t xml:space="preserve"> </w:t>
      </w:r>
      <w:r>
        <w:rPr>
          <w:rFonts w:ascii="Consolas" w:hAnsi="Consolas"/>
          <w:sz w:val="19"/>
        </w:rPr>
        <w:t>RMS_OFFLINE</w:t>
      </w:r>
      <w:r>
        <w:t xml:space="preserve"> · </w:t>
      </w:r>
      <w:r>
        <w:rPr>
          <w:b/>
        </w:rPr>
        <w:t>Schema:</w:t>
      </w:r>
      <w:r>
        <w:t xml:space="preserve"> </w:t>
      </w:r>
      <w:r>
        <w:rPr>
          <w:rFonts w:ascii="Consolas" w:hAnsi="Consolas"/>
          <w:sz w:val="19"/>
        </w:rPr>
        <w:t>dbo</w:t>
      </w:r>
      <w:r>
        <w:t xml:space="preserve"> only · </w:t>
      </w:r>
      <w:r>
        <w:rPr>
          <w:b/>
        </w:rPr>
        <w:t>Tables:</w:t>
      </w:r>
      <w:r>
        <w:t xml:space="preserve"> 41 · </w:t>
      </w:r>
      <w:r>
        <w:rPr>
          <w:b/>
        </w:rPr>
        <w:t>Stored procedures:</w:t>
      </w:r>
      <w:r>
        <w:t xml:space="preserve"> 192</w:t>
      </w:r>
    </w:p>
    <w:p w14:paraId="54DE978B" w14:textId="77777777" w:rsidR="00455278" w:rsidRDefault="0080047E">
      <w:r>
        <w:t xml:space="preserve">Powers the consumer-facing "Reload Offline" self-service web app: its own </w:t>
      </w:r>
      <w:r>
        <w:rPr>
          <w:rFonts w:ascii="Consolas" w:hAnsi="Consolas"/>
          <w:sz w:val="19"/>
        </w:rPr>
        <w:t>Users</w:t>
      </w:r>
      <w:r>
        <w:t xml:space="preserve">, </w:t>
      </w:r>
      <w:r>
        <w:rPr>
          <w:rFonts w:ascii="Consolas" w:hAnsi="Consolas"/>
          <w:sz w:val="19"/>
        </w:rPr>
        <w:t>Partners</w:t>
      </w:r>
      <w:r>
        <w:t xml:space="preserve">, </w:t>
      </w:r>
      <w:r>
        <w:rPr>
          <w:rFonts w:ascii="Consolas" w:hAnsi="Consolas"/>
          <w:sz w:val="19"/>
        </w:rPr>
        <w:t>Products</w:t>
      </w:r>
      <w:r>
        <w:t xml:space="preserve">, reward campaigns, payment transactions, CMS content (FAQ/Footer/HomePage/Maintenance-notice), and e-Invoice requests. Architecturally the odd one out in the estate — a separate consumer identity system, not an extension of </w:t>
      </w:r>
      <w:r>
        <w:rPr>
          <w:rFonts w:ascii="Consolas" w:hAnsi="Consolas"/>
          <w:sz w:val="19"/>
        </w:rPr>
        <w:t>CEPP</w:t>
      </w:r>
      <w:r>
        <w:t>'s back-office user base.</w:t>
      </w:r>
    </w:p>
    <w:p w14:paraId="7A688E0D" w14:textId="77777777" w:rsidR="00455278" w:rsidRDefault="0080047E">
      <w:pPr>
        <w:pStyle w:val="Heading3"/>
      </w:pPr>
      <w:bookmarkStart w:id="246" w:name="_Toc239606554"/>
      <w:r>
        <w:rPr>
          <w:b w:val="0"/>
        </w:rPr>
        <w:t>Consumer identity &amp; partners</w:t>
      </w:r>
      <w:bookmarkEnd w:id="246"/>
    </w:p>
    <w:p w14:paraId="181E91C5" w14:textId="77777777" w:rsidR="00455278" w:rsidRDefault="0080047E">
      <w:pPr>
        <w:pStyle w:val="ListBullet"/>
      </w:pPr>
      <w:r>
        <w:rPr>
          <w:rFonts w:ascii="Consolas" w:hAnsi="Consolas"/>
          <w:b/>
          <w:sz w:val="19"/>
        </w:rPr>
        <w:t>Users</w:t>
      </w:r>
      <w:r>
        <w:t xml:space="preserve"> — </w:t>
      </w:r>
      <w:r>
        <w:rPr>
          <w:rFonts w:ascii="Consolas" w:hAnsi="Consolas"/>
          <w:sz w:val="19"/>
        </w:rPr>
        <w:t>Id</w:t>
      </w:r>
      <w:r>
        <w:t xml:space="preserve"> is a </w:t>
      </w:r>
      <w:r>
        <w:rPr>
          <w:rFonts w:ascii="Consolas" w:hAnsi="Consolas"/>
          <w:sz w:val="19"/>
        </w:rPr>
        <w:t>uniqueidentifier</w:t>
      </w:r>
      <w:r>
        <w:t xml:space="preserve">, not an </w:t>
      </w:r>
      <w:r>
        <w:rPr>
          <w:rFonts w:ascii="Consolas" w:hAnsi="Consolas"/>
          <w:sz w:val="19"/>
        </w:rPr>
        <w:t>int</w:t>
      </w:r>
      <w:r>
        <w:t xml:space="preserve"> identity like </w:t>
      </w:r>
      <w:r>
        <w:rPr>
          <w:rFonts w:ascii="Consolas" w:hAnsi="Consolas"/>
          <w:sz w:val="19"/>
        </w:rPr>
        <w:t>CEPP.dbo.Users.Id</w:t>
      </w:r>
      <w:r>
        <w:t xml:space="preserve"> — a different identity scheme for a different user population (consumers, not back-office staff). </w:t>
      </w:r>
      <w:r>
        <w:rPr>
          <w:rFonts w:ascii="Consolas" w:hAnsi="Consolas"/>
          <w:sz w:val="19"/>
        </w:rPr>
        <w:t>PartnerId</w:t>
      </w:r>
      <w:r>
        <w:t>/</w:t>
      </w:r>
      <w:r>
        <w:rPr>
          <w:rFonts w:ascii="Consolas" w:hAnsi="Consolas"/>
          <w:sz w:val="19"/>
        </w:rPr>
        <w:t>CountryId</w:t>
      </w:r>
      <w:r>
        <w:t xml:space="preserve"> FK out; </w:t>
      </w:r>
      <w:r>
        <w:rPr>
          <w:rFonts w:ascii="Consolas" w:hAnsi="Consolas"/>
          <w:sz w:val="19"/>
        </w:rPr>
        <w:t>UserExternalLogins</w:t>
      </w:r>
      <w:r>
        <w:t xml:space="preserve"> (composite </w:t>
      </w:r>
      <w:r>
        <w:rPr>
          <w:rFonts w:ascii="Consolas" w:hAnsi="Consolas"/>
          <w:sz w:val="19"/>
        </w:rPr>
        <w:t>LoginProvider</w:t>
      </w:r>
      <w:r>
        <w:t>+</w:t>
      </w:r>
      <w:r>
        <w:rPr>
          <w:rFonts w:ascii="Consolas" w:hAnsi="Consolas"/>
          <w:sz w:val="19"/>
        </w:rPr>
        <w:t>ProviderKey</w:t>
      </w:r>
      <w:r>
        <w:t xml:space="preserve"> PK) supports third-party/social login.</w:t>
      </w:r>
    </w:p>
    <w:p w14:paraId="67CAEE95" w14:textId="77777777" w:rsidR="00455278" w:rsidRDefault="0080047E">
      <w:pPr>
        <w:pStyle w:val="ListBullet"/>
      </w:pPr>
      <w:r>
        <w:rPr>
          <w:rFonts w:ascii="Consolas" w:hAnsi="Consolas"/>
          <w:b/>
          <w:sz w:val="19"/>
        </w:rPr>
        <w:t>Partners</w:t>
      </w:r>
      <w:r>
        <w:t xml:space="preserve"> — external platforms this consumer app is embedded in or sold through (</w:t>
      </w:r>
      <w:r>
        <w:rPr>
          <w:rFonts w:ascii="Consolas" w:hAnsi="Consolas"/>
          <w:sz w:val="19"/>
        </w:rPr>
        <w:t>MOLPayMerchantId</w:t>
      </w:r>
      <w:r>
        <w:t xml:space="preserve"> column ties a partner to a MOLPay merchant account). </w:t>
      </w:r>
      <w:r>
        <w:rPr>
          <w:rFonts w:ascii="Consolas" w:hAnsi="Consolas"/>
          <w:sz w:val="19"/>
        </w:rPr>
        <w:t>PartnerProducts</w:t>
      </w:r>
      <w:r>
        <w:t>/</w:t>
      </w:r>
      <w:r>
        <w:rPr>
          <w:rFonts w:ascii="Consolas" w:hAnsi="Consolas"/>
          <w:sz w:val="19"/>
        </w:rPr>
        <w:t>PartnerServiceCharges</w:t>
      </w:r>
      <w:r>
        <w:t xml:space="preserve">/ </w:t>
      </w:r>
      <w:r>
        <w:rPr>
          <w:rFonts w:ascii="Consolas" w:hAnsi="Consolas"/>
          <w:sz w:val="19"/>
        </w:rPr>
        <w:t>PartnerPurchase</w:t>
      </w:r>
      <w:r>
        <w:t xml:space="preserve"> scope the product catalog and fee structure per partner.</w:t>
      </w:r>
    </w:p>
    <w:p w14:paraId="6F2FB6EC" w14:textId="77777777" w:rsidR="00455278" w:rsidRDefault="0080047E">
      <w:pPr>
        <w:pStyle w:val="Heading3"/>
      </w:pPr>
      <w:bookmarkStart w:id="247" w:name="_Toc239606555"/>
      <w:r>
        <w:rPr>
          <w:b w:val="0"/>
        </w:rPr>
        <w:t>Catalog &amp; transactions</w:t>
      </w:r>
      <w:bookmarkEnd w:id="247"/>
    </w:p>
    <w:p w14:paraId="1489720D" w14:textId="77777777" w:rsidR="00455278" w:rsidRDefault="0080047E">
      <w:r>
        <w:rPr>
          <w:rFonts w:ascii="Consolas" w:hAnsi="Consolas"/>
          <w:sz w:val="19"/>
        </w:rPr>
        <w:t>Services → ServiceTypes</w:t>
      </w:r>
      <w:r>
        <w:t xml:space="preserve">, </w:t>
      </w:r>
      <w:r>
        <w:rPr>
          <w:rFonts w:ascii="Consolas" w:hAnsi="Consolas"/>
          <w:sz w:val="19"/>
        </w:rPr>
        <w:t>ProductGroups → Products</w:t>
      </w:r>
      <w:r>
        <w:t xml:space="preserve"> — a simpler, flatter catalog than CEPP's multi-layer one, scoped by </w:t>
      </w:r>
      <w:r>
        <w:rPr>
          <w:rFonts w:ascii="Consolas" w:hAnsi="Consolas"/>
          <w:sz w:val="19"/>
        </w:rPr>
        <w:t>CountryId</w:t>
      </w:r>
      <w:r>
        <w:t xml:space="preserve"> directly on </w:t>
      </w:r>
      <w:r>
        <w:rPr>
          <w:rFonts w:ascii="Consolas" w:hAnsi="Consolas"/>
          <w:sz w:val="19"/>
        </w:rPr>
        <w:t>Products</w:t>
      </w:r>
      <w:r>
        <w:t xml:space="preserve">. </w:t>
      </w:r>
      <w:r>
        <w:rPr>
          <w:rFonts w:ascii="Consolas" w:hAnsi="Consolas"/>
          <w:sz w:val="19"/>
        </w:rPr>
        <w:t>PaymentTransactions → TransactionDetails</w:t>
      </w:r>
      <w:r>
        <w:t xml:space="preserve"> is the core purchase record (</w:t>
      </w:r>
      <w:r>
        <w:rPr>
          <w:rFonts w:ascii="Consolas" w:hAnsi="Consolas"/>
          <w:sz w:val="19"/>
        </w:rPr>
        <w:t>MOLPayTransId</w:t>
      </w:r>
      <w:r>
        <w:t xml:space="preserve">, </w:t>
      </w:r>
      <w:r>
        <w:rPr>
          <w:rFonts w:ascii="Consolas" w:hAnsi="Consolas"/>
          <w:sz w:val="19"/>
        </w:rPr>
        <w:t>PaymentChannelId</w:t>
      </w:r>
      <w:r>
        <w:t xml:space="preserve">), with </w:t>
      </w:r>
      <w:r>
        <w:rPr>
          <w:rFonts w:ascii="Consolas" w:hAnsi="Consolas"/>
          <w:sz w:val="19"/>
        </w:rPr>
        <w:t>TransactionDetails</w:t>
      </w:r>
      <w:r>
        <w:t xml:space="preserve"> carrying the actual product/service reference and linking to </w:t>
      </w:r>
      <w:r>
        <w:rPr>
          <w:rFonts w:ascii="Consolas" w:hAnsi="Consolas"/>
          <w:sz w:val="19"/>
        </w:rPr>
        <w:t>Users.Id</w:t>
      </w:r>
      <w:r>
        <w:t xml:space="preserve">. </w:t>
      </w:r>
      <w:r>
        <w:rPr>
          <w:rFonts w:ascii="Consolas" w:hAnsi="Consolas"/>
          <w:sz w:val="19"/>
        </w:rPr>
        <w:t>RetryTransactions</w:t>
      </w:r>
      <w:r>
        <w:t xml:space="preserve"> handles failed-payment retry by </w:t>
      </w:r>
      <w:r>
        <w:rPr>
          <w:rFonts w:ascii="Consolas" w:hAnsi="Consolas"/>
          <w:sz w:val="19"/>
        </w:rPr>
        <w:t>ServiceTypeId</w:t>
      </w:r>
      <w:r>
        <w:t>.</w:t>
      </w:r>
    </w:p>
    <w:p w14:paraId="77E90901" w14:textId="77777777" w:rsidR="00455278" w:rsidRDefault="0080047E">
      <w:pPr>
        <w:pStyle w:val="Heading3"/>
      </w:pPr>
      <w:bookmarkStart w:id="248" w:name="_Toc239606556"/>
      <w:r>
        <w:rPr>
          <w:b w:val="0"/>
        </w:rPr>
        <w:t>Reward campaigns</w:t>
      </w:r>
      <w:bookmarkEnd w:id="248"/>
    </w:p>
    <w:p w14:paraId="420B529D" w14:textId="77777777" w:rsidR="00455278" w:rsidRDefault="0080047E">
      <w:r>
        <w:t xml:space="preserve">A fully self-contained sub-domain: </w:t>
      </w:r>
      <w:r>
        <w:rPr>
          <w:rFonts w:ascii="Consolas" w:hAnsi="Consolas"/>
          <w:sz w:val="19"/>
        </w:rPr>
        <w:t>RewardCampaigns → RewardCampaignsCap → RewardCampaignsCapBalance</w:t>
      </w:r>
      <w:r>
        <w:t xml:space="preserve"> (spend caps and running balance), </w:t>
      </w:r>
      <w:r>
        <w:rPr>
          <w:rFonts w:ascii="Consolas" w:hAnsi="Consolas"/>
          <w:sz w:val="19"/>
        </w:rPr>
        <w:t>RewardCampaignsChannels</w:t>
      </w:r>
      <w:r>
        <w:t>/</w:t>
      </w:r>
      <w:r>
        <w:rPr>
          <w:rFonts w:ascii="Consolas" w:hAnsi="Consolas"/>
          <w:sz w:val="19"/>
        </w:rPr>
        <w:t>RewardCampaignsCategories</w:t>
      </w:r>
      <w:r>
        <w:t xml:space="preserve"> (classification), </w:t>
      </w:r>
      <w:r>
        <w:rPr>
          <w:rFonts w:ascii="Consolas" w:hAnsi="Consolas"/>
          <w:sz w:val="19"/>
        </w:rPr>
        <w:t>RewardCampaignsPlatform</w:t>
      </w:r>
      <w:r>
        <w:t xml:space="preserve"> (per-partner activation, FK to </w:t>
      </w:r>
      <w:r>
        <w:rPr>
          <w:rFonts w:ascii="Consolas" w:hAnsi="Consolas"/>
          <w:sz w:val="19"/>
        </w:rPr>
        <w:t>PartnerId</w:t>
      </w:r>
      <w:r>
        <w:t xml:space="preserve">), and </w:t>
      </w:r>
      <w:r>
        <w:rPr>
          <w:rFonts w:ascii="Consolas" w:hAnsi="Consolas"/>
          <w:sz w:val="19"/>
        </w:rPr>
        <w:t>RewardCampaignsProduct</w:t>
      </w:r>
      <w:r>
        <w:t>/</w:t>
      </w:r>
      <w:r>
        <w:rPr>
          <w:rFonts w:ascii="Consolas" w:hAnsi="Consolas"/>
          <w:sz w:val="19"/>
        </w:rPr>
        <w:t>RewardCampaignsTransaction</w:t>
      </w:r>
      <w:r>
        <w:t xml:space="preserve"> (which products qualify, and the actual reward payout transaction). This looks like a promotions/cashback engine layered on top of the base purchase flow.</w:t>
      </w:r>
    </w:p>
    <w:p w14:paraId="476D3690" w14:textId="77777777" w:rsidR="00455278" w:rsidRDefault="0080047E">
      <w:pPr>
        <w:pStyle w:val="Heading3"/>
      </w:pPr>
      <w:bookmarkStart w:id="249" w:name="_Toc239606557"/>
      <w:r>
        <w:rPr>
          <w:b w:val="0"/>
        </w:rPr>
        <w:lastRenderedPageBreak/>
        <w:t>CMS &amp; support content</w:t>
      </w:r>
      <w:bookmarkEnd w:id="249"/>
    </w:p>
    <w:p w14:paraId="43D310DF" w14:textId="77777777" w:rsidR="00455278" w:rsidRDefault="0080047E">
      <w:r>
        <w:rPr>
          <w:rFonts w:ascii="Consolas" w:hAnsi="Consolas"/>
          <w:sz w:val="19"/>
        </w:rPr>
        <w:t>FAQCategory/FAQDetails</w:t>
      </w:r>
      <w:r>
        <w:t xml:space="preserve">, </w:t>
      </w:r>
      <w:r>
        <w:rPr>
          <w:rFonts w:ascii="Consolas" w:hAnsi="Consolas"/>
          <w:sz w:val="19"/>
        </w:rPr>
        <w:t>FooterCategory/FooterDetails</w:t>
      </w:r>
      <w:r>
        <w:t xml:space="preserve">, </w:t>
      </w:r>
      <w:r>
        <w:rPr>
          <w:rFonts w:ascii="Consolas" w:hAnsi="Consolas"/>
          <w:sz w:val="19"/>
        </w:rPr>
        <w:t>HomePageDetails</w:t>
      </w:r>
      <w:r>
        <w:t xml:space="preserve">, </w:t>
      </w:r>
      <w:r>
        <w:rPr>
          <w:rFonts w:ascii="Consolas" w:hAnsi="Consolas"/>
          <w:sz w:val="19"/>
        </w:rPr>
        <w:t>MaintenanceNoticeDetails</w:t>
      </w:r>
      <w:r>
        <w:t xml:space="preserve">, </w:t>
      </w:r>
      <w:r>
        <w:rPr>
          <w:rFonts w:ascii="Consolas" w:hAnsi="Consolas"/>
          <w:sz w:val="19"/>
        </w:rPr>
        <w:t>MiscellaneousDetails</w:t>
      </w:r>
      <w:r>
        <w:t xml:space="preserve">, </w:t>
      </w:r>
      <w:r>
        <w:rPr>
          <w:rFonts w:ascii="Consolas" w:hAnsi="Consolas"/>
          <w:sz w:val="19"/>
        </w:rPr>
        <w:t>SupportCategory/ SupportDetails</w:t>
      </w:r>
      <w:r>
        <w:t xml:space="preserve">, </w:t>
      </w:r>
      <w:r>
        <w:rPr>
          <w:rFonts w:ascii="Consolas" w:hAnsi="Consolas"/>
          <w:sz w:val="19"/>
        </w:rPr>
        <w:t>EmailTemplate</w:t>
      </w:r>
      <w:r>
        <w:t xml:space="preserve"> — flat CMS content tables backing the public-facing site, unrelated to the transactional core.</w:t>
      </w:r>
    </w:p>
    <w:p w14:paraId="133B1DB2" w14:textId="77777777" w:rsidR="00455278" w:rsidRDefault="0080047E">
      <w:pPr>
        <w:pStyle w:val="Heading3"/>
      </w:pPr>
      <w:bookmarkStart w:id="250" w:name="_Toc239606558"/>
      <w:r>
        <w:rPr>
          <w:b w:val="0"/>
        </w:rPr>
        <w:t>e-Invoicing</w:t>
      </w:r>
      <w:bookmarkEnd w:id="250"/>
    </w:p>
    <w:p w14:paraId="5DEEF19B" w14:textId="77777777" w:rsidR="00455278" w:rsidRDefault="0080047E">
      <w:r>
        <w:rPr>
          <w:rFonts w:ascii="Consolas" w:hAnsi="Consolas"/>
          <w:b/>
          <w:sz w:val="19"/>
        </w:rPr>
        <w:t>EInvoiceRequests</w:t>
      </w:r>
      <w:r>
        <w:t xml:space="preserve"> — this is a </w:t>
      </w:r>
      <w:r>
        <w:rPr>
          <w:i/>
        </w:rPr>
        <w:t>different</w:t>
      </w:r>
      <w:r>
        <w:t xml:space="preserve"> table from anything in the </w:t>
      </w:r>
      <w:r>
        <w:rPr>
          <w:rFonts w:ascii="Consolas" w:hAnsi="Consolas"/>
          <w:sz w:val="19"/>
        </w:rPr>
        <w:t>EINVOICE</w:t>
      </w:r>
      <w:r>
        <w:t xml:space="preserve"> database: it's the consumer-app-side request to have an invoice generated (</w:t>
      </w:r>
      <w:r>
        <w:rPr>
          <w:rFonts w:ascii="Consolas" w:hAnsi="Consolas"/>
          <w:sz w:val="19"/>
        </w:rPr>
        <w:t>ReferenceId</w:t>
      </w:r>
      <w:r>
        <w:t xml:space="preserve">), not the LHDN submission record itself. See </w:t>
      </w:r>
      <w:r>
        <w:rPr>
          <w:rFonts w:ascii="Consolas" w:hAnsi="Consolas"/>
          <w:sz w:val="19"/>
        </w:rPr>
        <w:t>einvoice.md</w:t>
      </w:r>
      <w:r>
        <w:t xml:space="preserve">'s open question about whether this feeds </w:t>
      </w:r>
      <w:r>
        <w:rPr>
          <w:rFonts w:ascii="Consolas" w:hAnsi="Consolas"/>
          <w:sz w:val="19"/>
        </w:rPr>
        <w:t>EINVOICE.TRANS.Submissions</w:t>
      </w:r>
      <w:r>
        <w:t xml:space="preserve"> directly. A live patch (</w:t>
      </w:r>
      <w:r>
        <w:rPr>
          <w:rFonts w:ascii="Consolas" w:hAnsi="Consolas"/>
          <w:sz w:val="19"/>
        </w:rPr>
        <w:t>00-PatchScript/GIT#1909/</w:t>
      </w:r>
      <w:r>
        <w:t xml:space="preserve">) fixing invalid </w:t>
      </w:r>
      <w:r>
        <w:rPr>
          <w:rFonts w:ascii="Consolas" w:hAnsi="Consolas"/>
          <w:sz w:val="19"/>
        </w:rPr>
        <w:t>State</w:t>
      </w:r>
      <w:r>
        <w:t xml:space="preserve"> values on this exact table (</w:t>
      </w:r>
      <w:r>
        <w:rPr>
          <w:rFonts w:ascii="Consolas" w:hAnsi="Consolas"/>
          <w:sz w:val="19"/>
        </w:rPr>
        <w:t>'Not Applicable'</w:t>
      </w:r>
      <w:r>
        <w:t xml:space="preserve"> → </w:t>
      </w:r>
      <w:r>
        <w:rPr>
          <w:rFonts w:ascii="Consolas" w:hAnsi="Consolas"/>
          <w:sz w:val="19"/>
        </w:rPr>
        <w:t>'17'</w:t>
      </w:r>
      <w:r>
        <w:t xml:space="preserve">) was inspected while building </w:t>
      </w:r>
      <w:r>
        <w:rPr>
          <w:rFonts w:ascii="Consolas" w:hAnsi="Consolas"/>
          <w:sz w:val="19"/>
        </w:rPr>
        <w:t>patch-script-conventions.md</w:t>
      </w:r>
      <w:r>
        <w:t xml:space="preserve"> — one of the few tables in this whole survey with a directly-observed real-world data-quality patch.</w:t>
      </w:r>
    </w:p>
    <w:p w14:paraId="32B7AD23" w14:textId="77777777" w:rsidR="00455278" w:rsidRDefault="0080047E">
      <w:pPr>
        <w:pStyle w:val="Heading3"/>
      </w:pPr>
      <w:bookmarkStart w:id="251" w:name="_Toc239606559"/>
      <w:r>
        <w:rPr>
          <w:b w:val="0"/>
        </w:rPr>
        <w:t>Stored procedures</w:t>
      </w:r>
      <w:bookmarkEnd w:id="251"/>
    </w:p>
    <w:p w14:paraId="4B79EBC9" w14:textId="77777777" w:rsidR="00455278" w:rsidRDefault="0080047E">
      <w:r>
        <w:rPr>
          <w:rFonts w:ascii="Consolas" w:hAnsi="Consolas"/>
          <w:sz w:val="19"/>
        </w:rPr>
        <w:t>&lt;Table&gt;_&lt;Verb&gt;[_By_X]</w:t>
      </w:r>
      <w:r>
        <w:t xml:space="preserve">, 192 procedures — proportionally the second-heaviest module after </w:t>
      </w:r>
      <w:r>
        <w:rPr>
          <w:rFonts w:ascii="Consolas" w:hAnsi="Consolas"/>
          <w:sz w:val="19"/>
        </w:rPr>
        <w:t>TRANSACTION</w:t>
      </w:r>
      <w:r>
        <w:t>/</w:t>
      </w:r>
      <w:r>
        <w:rPr>
          <w:rFonts w:ascii="Consolas" w:hAnsi="Consolas"/>
          <w:sz w:val="19"/>
        </w:rPr>
        <w:t>BILL_PAYMENT</w:t>
      </w:r>
      <w:r>
        <w:t>, reflecting that this is a full consumer web app's entire backend, not just an integration log.</w:t>
      </w:r>
    </w:p>
    <w:p w14:paraId="1F575038" w14:textId="77777777" w:rsidR="00455278" w:rsidRDefault="0080047E">
      <w:pPr>
        <w:pStyle w:val="Heading3"/>
      </w:pPr>
      <w:bookmarkStart w:id="252" w:name="_Toc239606560"/>
      <w:r>
        <w:rPr>
          <w:b w:val="0"/>
        </w:rPr>
        <w:t>Relationships to other modules</w:t>
      </w:r>
      <w:bookmarkEnd w:id="252"/>
    </w:p>
    <w:p w14:paraId="73AD31C8" w14:textId="77777777" w:rsidR="00455278" w:rsidRDefault="0080047E">
      <w:r>
        <w:t xml:space="preserve">Loosely coupled to </w:t>
      </w:r>
      <w:r>
        <w:rPr>
          <w:rFonts w:ascii="Consolas" w:hAnsi="Consolas"/>
          <w:sz w:val="19"/>
        </w:rPr>
        <w:t>CEPP</w:t>
      </w:r>
      <w:r>
        <w:t xml:space="preserve"> (</w:t>
      </w:r>
      <w:r>
        <w:rPr>
          <w:rFonts w:ascii="Consolas" w:hAnsi="Consolas"/>
          <w:sz w:val="19"/>
        </w:rPr>
        <w:t>Partners.MOLPayMerchantId</w:t>
      </w:r>
      <w:r>
        <w:t xml:space="preserve">, </w:t>
      </w:r>
      <w:r>
        <w:rPr>
          <w:rFonts w:ascii="Consolas" w:hAnsi="Consolas"/>
          <w:sz w:val="19"/>
        </w:rPr>
        <w:t>Products.CountryId</w:t>
      </w:r>
      <w:r>
        <w:t xml:space="preserve">) — the vault's own framing that RMS_OFFLINE "only loosely touches CEPP" matched what was found here. Not otherwise linked into the </w:t>
      </w:r>
      <w:r>
        <w:rPr>
          <w:rFonts w:ascii="Consolas" w:hAnsi="Consolas"/>
          <w:sz w:val="19"/>
        </w:rPr>
        <w:t>TRANSACTION</w:t>
      </w:r>
      <w:r>
        <w:t>→provider→</w:t>
      </w:r>
      <w:r>
        <w:rPr>
          <w:rFonts w:ascii="Consolas" w:hAnsi="Consolas"/>
          <w:sz w:val="19"/>
        </w:rPr>
        <w:t>REPORTSUMMARY</w:t>
      </w:r>
      <w:r>
        <w:t xml:space="preserve"> flow that the rest of the estate follows; this is a parallel, independent transactional path.</w:t>
      </w:r>
    </w:p>
    <w:p w14:paraId="565BC3C2" w14:textId="77777777" w:rsidR="00455278" w:rsidRDefault="0080047E">
      <w:pPr>
        <w:pStyle w:val="Heading3"/>
      </w:pPr>
      <w:bookmarkStart w:id="253" w:name="_Toc239606561"/>
      <w:r>
        <w:rPr>
          <w:b w:val="0"/>
        </w:rPr>
        <w:t>Drift vs. vault</w:t>
      </w:r>
      <w:bookmarkEnd w:id="253"/>
    </w:p>
    <w:p w14:paraId="1971DE4B" w14:textId="77777777" w:rsidR="00455278" w:rsidRDefault="0080047E">
      <w:r>
        <w:t>None found in the sample checked — table list and shapes matched.</w:t>
      </w:r>
    </w:p>
    <w:p w14:paraId="40699D8A" w14:textId="77777777" w:rsidR="00455278" w:rsidRDefault="0080047E">
      <w:pPr>
        <w:pStyle w:val="Heading3"/>
      </w:pPr>
      <w:bookmarkStart w:id="254" w:name="_Toc239606562"/>
      <w:r>
        <w:rPr>
          <w:b w:val="0"/>
        </w:rPr>
        <w:t>Related</w:t>
      </w:r>
      <w:bookmarkEnd w:id="254"/>
    </w:p>
    <w:p w14:paraId="2ECD9D1D" w14:textId="77777777" w:rsidR="00455278" w:rsidRDefault="0080047E">
      <w:pPr>
        <w:pStyle w:val="ListBullet"/>
      </w:pPr>
      <w:r>
        <w:rPr>
          <w:i/>
          <w:color w:val="444488"/>
        </w:rPr>
        <w:t>Database (Fiuu.Database)</w:t>
      </w:r>
      <w:r>
        <w:t xml:space="preserve"> — the </w:t>
      </w:r>
      <w:r>
        <w:rPr>
          <w:rFonts w:ascii="Consolas" w:hAnsi="Consolas"/>
          <w:sz w:val="19"/>
        </w:rPr>
        <w:t>Fiuu.Database</w:t>
      </w:r>
      <w:r>
        <w:t>/Dapper layer that is this database's confirmed data-access component</w:t>
      </w:r>
    </w:p>
    <w:p w14:paraId="21111D2E" w14:textId="77777777" w:rsidR="00455278" w:rsidRDefault="0080047E">
      <w:pPr>
        <w:pStyle w:val="ListBullet"/>
      </w:pPr>
      <w:r>
        <w:rPr>
          <w:i/>
          <w:color w:val="444488"/>
        </w:rPr>
        <w:t>EINVOICE</w:t>
      </w:r>
      <w:r>
        <w:t xml:space="preserve"> — the open question of whether this database's </w:t>
      </w:r>
      <w:r>
        <w:rPr>
          <w:rFonts w:ascii="Consolas" w:hAnsi="Consolas"/>
          <w:sz w:val="19"/>
        </w:rPr>
        <w:t>EInvoiceRequests</w:t>
      </w:r>
      <w:r>
        <w:t xml:space="preserve"> feeds </w:t>
      </w:r>
      <w:r>
        <w:rPr>
          <w:rFonts w:ascii="Consolas" w:hAnsi="Consolas"/>
          <w:sz w:val="19"/>
        </w:rPr>
        <w:t>EINVOICE.TRANS.Submissions</w:t>
      </w:r>
    </w:p>
    <w:p w14:paraId="289937AB" w14:textId="77777777" w:rsidR="00455278" w:rsidRDefault="0080047E">
      <w:pPr>
        <w:pStyle w:val="ListBullet"/>
      </w:pPr>
      <w:r>
        <w:rPr>
          <w:i/>
          <w:color w:val="444488"/>
        </w:rPr>
        <w:t>CONFIGURATION</w:t>
      </w:r>
      <w:r>
        <w:t xml:space="preserve"> — the separately-defined but near-identical </w:t>
      </w:r>
      <w:r>
        <w:rPr>
          <w:rFonts w:ascii="Consolas" w:hAnsi="Consolas"/>
          <w:sz w:val="19"/>
        </w:rPr>
        <w:t>Config</w:t>
      </w:r>
      <w:r>
        <w:t>/</w:t>
      </w:r>
      <w:r>
        <w:rPr>
          <w:rFonts w:ascii="Consolas" w:hAnsi="Consolas"/>
          <w:sz w:val="19"/>
        </w:rPr>
        <w:t>ConfigDetails</w:t>
      </w:r>
      <w:r>
        <w:t xml:space="preserve"> pair duplicated here</w:t>
      </w:r>
    </w:p>
    <w:p w14:paraId="18F95950" w14:textId="77777777" w:rsidR="00455278" w:rsidRDefault="0080047E">
      <w:pPr>
        <w:pStyle w:val="ListBullet"/>
      </w:pPr>
      <w:r>
        <w:rPr>
          <w:i/>
          <w:color w:val="444488"/>
        </w:rPr>
        <w:t>MAINT patch-script conventions</w:t>
      </w:r>
      <w:r>
        <w:t xml:space="preserve"> — the </w:t>
      </w:r>
      <w:r>
        <w:rPr>
          <w:rFonts w:ascii="Consolas" w:hAnsi="Consolas"/>
          <w:sz w:val="19"/>
        </w:rPr>
        <w:t>EInvoiceRequests</w:t>
      </w:r>
      <w:r>
        <w:t xml:space="preserve"> data-quality patch example cited above</w:t>
      </w:r>
    </w:p>
    <w:p w14:paraId="30E422C3" w14:textId="77777777" w:rsidR="00455278" w:rsidRDefault="0080047E">
      <w:pPr>
        <w:pStyle w:val="Heading2"/>
      </w:pPr>
      <w:bookmarkStart w:id="255" w:name="_Toc239606563"/>
      <w:r>
        <w:rPr>
          <w:b w:val="0"/>
        </w:rPr>
        <w:t>SAP</w:t>
      </w:r>
      <w:bookmarkEnd w:id="255"/>
    </w:p>
    <w:p w14:paraId="3B165E5E" w14:textId="77777777" w:rsidR="00455278" w:rsidRDefault="0080047E">
      <w:pPr>
        <w:spacing w:after="160"/>
      </w:pPr>
      <w:r>
        <w:rPr>
          <w:i/>
          <w:color w:val="777777"/>
          <w:sz w:val="17"/>
        </w:rPr>
        <w:t>architecture/reload_db/sap.md</w:t>
      </w:r>
    </w:p>
    <w:p w14:paraId="642F1995" w14:textId="77777777" w:rsidR="00455278" w:rsidRDefault="0080047E">
      <w:r>
        <w:rPr>
          <w:b/>
        </w:rPr>
        <w:t>Database:</w:t>
      </w:r>
      <w:r>
        <w:t xml:space="preserve"> </w:t>
      </w:r>
      <w:r>
        <w:rPr>
          <w:rFonts w:ascii="Consolas" w:hAnsi="Consolas"/>
          <w:sz w:val="19"/>
        </w:rPr>
        <w:t>SAP</w:t>
      </w:r>
      <w:r>
        <w:t xml:space="preserve"> · </w:t>
      </w:r>
      <w:r>
        <w:rPr>
          <w:b/>
        </w:rPr>
        <w:t>Schema:</w:t>
      </w:r>
      <w:r>
        <w:t xml:space="preserve"> </w:t>
      </w:r>
      <w:r>
        <w:rPr>
          <w:rFonts w:ascii="Consolas" w:hAnsi="Consolas"/>
          <w:sz w:val="19"/>
        </w:rPr>
        <w:t>TRANS</w:t>
      </w:r>
      <w:r>
        <w:t xml:space="preserve"> · </w:t>
      </w:r>
      <w:r>
        <w:rPr>
          <w:b/>
        </w:rPr>
        <w:t>Tables:</w:t>
      </w:r>
      <w:r>
        <w:t xml:space="preserve"> 2 · </w:t>
      </w:r>
      <w:r>
        <w:rPr>
          <w:b/>
        </w:rPr>
        <w:t>Stored procedures:</w:t>
      </w:r>
      <w:r>
        <w:t xml:space="preserve"> 4</w:t>
      </w:r>
    </w:p>
    <w:p w14:paraId="7DF5565F" w14:textId="77777777" w:rsidR="00455278" w:rsidRDefault="0080047E">
      <w:pPr>
        <w:ind w:left="504"/>
      </w:pPr>
      <w:r>
        <w:rPr>
          <w:b/>
          <w:i/>
        </w:rPr>
        <w:t>Missing from the vault entirely</w:t>
      </w:r>
      <w:r>
        <w:rPr>
          <w:i/>
        </w:rPr>
        <w:t xml:space="preserve"> — see </w:t>
      </w:r>
      <w:r>
        <w:rPr>
          <w:rFonts w:ascii="Consolas" w:hAnsi="Consolas"/>
          <w:i/>
          <w:sz w:val="19"/>
        </w:rPr>
        <w:t>vault-drift-notes.md</w:t>
      </w:r>
      <w:r>
        <w:rPr>
          <w:i/>
        </w:rPr>
        <w:t xml:space="preserve"> §1. This whole module doc is written directly from </w:t>
      </w:r>
      <w:r>
        <w:rPr>
          <w:rFonts w:ascii="Consolas" w:hAnsi="Consolas"/>
          <w:i/>
          <w:sz w:val="19"/>
        </w:rPr>
        <w:t>reload_db/MAINT/SAP/</w:t>
      </w:r>
      <w:r>
        <w:rPr>
          <w:i/>
        </w:rPr>
        <w:t xml:space="preserve"> since no vault note exists to start from or cross-check against.</w:t>
      </w:r>
    </w:p>
    <w:p w14:paraId="47FF7445" w14:textId="77777777" w:rsidR="00455278" w:rsidRDefault="0080047E">
      <w:r>
        <w:lastRenderedPageBreak/>
        <w:t xml:space="preserve">SAP Business One integration, created 2025-02-03 under ticket </w:t>
      </w:r>
      <w:r>
        <w:rPr>
          <w:rFonts w:ascii="Consolas" w:hAnsi="Consolas"/>
          <w:sz w:val="19"/>
        </w:rPr>
        <w:t>GIT#2103</w:t>
      </w:r>
      <w:r>
        <w:t xml:space="preserve"> ("Create Submission table"). This looks like a staging area for documents destined to be posted into SAP Business One (SAP B1) — the column vocabulary is distinctively SAP B1's own (</w:t>
      </w:r>
      <w:r>
        <w:rPr>
          <w:rFonts w:ascii="Consolas" w:hAnsi="Consolas"/>
          <w:sz w:val="19"/>
        </w:rPr>
        <w:t>CardCode</w:t>
      </w:r>
      <w:r>
        <w:t xml:space="preserve">, </w:t>
      </w:r>
      <w:r>
        <w:rPr>
          <w:rFonts w:ascii="Consolas" w:hAnsi="Consolas"/>
          <w:sz w:val="19"/>
        </w:rPr>
        <w:t>DocEntry</w:t>
      </w:r>
      <w:r>
        <w:t xml:space="preserve">, </w:t>
      </w:r>
      <w:r>
        <w:rPr>
          <w:rFonts w:ascii="Consolas" w:hAnsi="Consolas"/>
          <w:sz w:val="19"/>
        </w:rPr>
        <w:t>DocType</w:t>
      </w:r>
      <w:r>
        <w:t xml:space="preserve">, </w:t>
      </w:r>
      <w:r>
        <w:rPr>
          <w:rFonts w:ascii="Consolas" w:hAnsi="Consolas"/>
          <w:sz w:val="19"/>
        </w:rPr>
        <w:t>U_EIV_*</w:t>
      </w:r>
      <w:r>
        <w:t xml:space="preserve"> user-defined fields), not internal Fiuu naming.</w:t>
      </w:r>
    </w:p>
    <w:p w14:paraId="2E1C5B5A" w14:textId="77777777" w:rsidR="00455278" w:rsidRDefault="0080047E">
      <w:pPr>
        <w:pStyle w:val="Heading3"/>
      </w:pPr>
      <w:bookmarkStart w:id="256" w:name="_Toc239606564"/>
      <w:r>
        <w:rPr>
          <w:b w:val="0"/>
        </w:rPr>
        <w:t>Tables (</w:t>
      </w:r>
      <w:r>
        <w:rPr>
          <w:rFonts w:ascii="Consolas" w:hAnsi="Consolas"/>
          <w:b w:val="0"/>
          <w:sz w:val="19"/>
        </w:rPr>
        <w:t>TRANS</w:t>
      </w:r>
      <w:r>
        <w:rPr>
          <w:b w:val="0"/>
        </w:rPr>
        <w:t xml:space="preserve"> schema)</w:t>
      </w:r>
      <w:bookmarkEnd w:id="256"/>
    </w:p>
    <w:p w14:paraId="10E94ED6" w14:textId="77777777" w:rsidR="00455278" w:rsidRDefault="0080047E">
      <w:pPr>
        <w:pStyle w:val="ListBullet"/>
      </w:pPr>
      <w:r>
        <w:rPr>
          <w:rFonts w:ascii="Consolas" w:hAnsi="Consolas"/>
          <w:b/>
          <w:sz w:val="19"/>
        </w:rPr>
        <w:t>Submissions</w:t>
      </w:r>
      <w:r>
        <w:t xml:space="preserve"> — one row per SAP B1 document submission: </w:t>
      </w:r>
      <w:r>
        <w:rPr>
          <w:rFonts w:ascii="Consolas" w:hAnsi="Consolas"/>
          <w:sz w:val="19"/>
        </w:rPr>
        <w:t>SubmissionType</w:t>
      </w:r>
      <w:r>
        <w:t xml:space="preserve">, </w:t>
      </w:r>
      <w:r>
        <w:rPr>
          <w:rFonts w:ascii="Consolas" w:hAnsi="Consolas"/>
          <w:sz w:val="19"/>
        </w:rPr>
        <w:t>DealerId</w:t>
      </w:r>
      <w:r>
        <w:t>/</w:t>
      </w:r>
      <w:r>
        <w:rPr>
          <w:rFonts w:ascii="Consolas" w:hAnsi="Consolas"/>
          <w:sz w:val="19"/>
        </w:rPr>
        <w:t>MasterServiceProductId</w:t>
      </w:r>
      <w:r>
        <w:t>/</w:t>
      </w:r>
      <w:r>
        <w:rPr>
          <w:rFonts w:ascii="Consolas" w:hAnsi="Consolas"/>
          <w:sz w:val="19"/>
        </w:rPr>
        <w:t>ServiceProviderId</w:t>
      </w:r>
      <w:r>
        <w:t xml:space="preserve"> (linking back toward </w:t>
      </w:r>
      <w:r>
        <w:rPr>
          <w:rFonts w:ascii="Consolas" w:hAnsi="Consolas"/>
          <w:sz w:val="19"/>
        </w:rPr>
        <w:t>CEPP</w:t>
      </w:r>
      <w:r>
        <w:t>), a transaction date range (</w:t>
      </w:r>
      <w:r>
        <w:rPr>
          <w:rFonts w:ascii="Consolas" w:hAnsi="Consolas"/>
          <w:sz w:val="19"/>
        </w:rPr>
        <w:t>TransStartDate</w:t>
      </w:r>
      <w:r>
        <w:t>/</w:t>
      </w:r>
      <w:r>
        <w:rPr>
          <w:rFonts w:ascii="Consolas" w:hAnsi="Consolas"/>
          <w:sz w:val="19"/>
        </w:rPr>
        <w:t>TransEndDate</w:t>
      </w:r>
      <w:r>
        <w:t>) plus SAP B1's own document dating (</w:t>
      </w:r>
      <w:r>
        <w:rPr>
          <w:rFonts w:ascii="Consolas" w:hAnsi="Consolas"/>
          <w:sz w:val="19"/>
        </w:rPr>
        <w:t>DocDate</w:t>
      </w:r>
      <w:r>
        <w:t>/</w:t>
      </w:r>
      <w:r>
        <w:rPr>
          <w:rFonts w:ascii="Consolas" w:hAnsi="Consolas"/>
          <w:sz w:val="19"/>
        </w:rPr>
        <w:t>DocDueDate</w:t>
      </w:r>
      <w:r>
        <w:t>/</w:t>
      </w:r>
      <w:r>
        <w:rPr>
          <w:rFonts w:ascii="Consolas" w:hAnsi="Consolas"/>
          <w:sz w:val="19"/>
        </w:rPr>
        <w:t>TaxDate</w:t>
      </w:r>
      <w:r>
        <w:t xml:space="preserve">), </w:t>
      </w:r>
      <w:r>
        <w:rPr>
          <w:rFonts w:ascii="Consolas" w:hAnsi="Consolas"/>
          <w:sz w:val="19"/>
        </w:rPr>
        <w:t>CardCode</w:t>
      </w:r>
      <w:r>
        <w:t xml:space="preserve"> (SAP B1's business-partner code), </w:t>
      </w:r>
      <w:r>
        <w:rPr>
          <w:rFonts w:ascii="Consolas" w:hAnsi="Consolas"/>
          <w:sz w:val="19"/>
        </w:rPr>
        <w:t>NumAtCard</w:t>
      </w:r>
      <w:r>
        <w:t xml:space="preserve">, </w:t>
      </w:r>
      <w:r>
        <w:rPr>
          <w:rFonts w:ascii="Consolas" w:hAnsi="Consolas"/>
          <w:sz w:val="19"/>
        </w:rPr>
        <w:t>DocCurrency</w:t>
      </w:r>
      <w:r>
        <w:t xml:space="preserve">, </w:t>
      </w:r>
      <w:r>
        <w:rPr>
          <w:rFonts w:ascii="Consolas" w:hAnsi="Consolas"/>
          <w:sz w:val="19"/>
        </w:rPr>
        <w:t>DocType</w:t>
      </w:r>
      <w:r>
        <w:t xml:space="preserve">, and three </w:t>
      </w:r>
      <w:r>
        <w:rPr>
          <w:rFonts w:ascii="Consolas" w:hAnsi="Consolas"/>
          <w:sz w:val="19"/>
        </w:rPr>
        <w:t>U_EIV_*</w:t>
      </w:r>
      <w:r>
        <w:t xml:space="preserve"> user-defined fields (</w:t>
      </w:r>
      <w:r>
        <w:rPr>
          <w:rFonts w:ascii="Consolas" w:hAnsi="Consolas"/>
          <w:sz w:val="19"/>
        </w:rPr>
        <w:t>FreqSync</w:t>
      </w:r>
      <w:r>
        <w:t xml:space="preserve">, </w:t>
      </w:r>
      <w:r>
        <w:rPr>
          <w:rFonts w:ascii="Consolas" w:hAnsi="Consolas"/>
          <w:sz w:val="19"/>
        </w:rPr>
        <w:t>InvoiceType</w:t>
      </w:r>
      <w:r>
        <w:t xml:space="preserve">, </w:t>
      </w:r>
      <w:r>
        <w:rPr>
          <w:rFonts w:ascii="Consolas" w:hAnsi="Consolas"/>
          <w:sz w:val="19"/>
        </w:rPr>
        <w:t>OriRefNum</w:t>
      </w:r>
      <w:r>
        <w:t xml:space="preserve">, </w:t>
      </w:r>
      <w:r>
        <w:rPr>
          <w:rFonts w:ascii="Consolas" w:hAnsi="Consolas"/>
          <w:sz w:val="19"/>
        </w:rPr>
        <w:t>OriCode</w:t>
      </w:r>
      <w:r>
        <w:t xml:space="preserve">) — the </w:t>
      </w:r>
      <w:r>
        <w:rPr>
          <w:rFonts w:ascii="Consolas" w:hAnsi="Consolas"/>
          <w:sz w:val="19"/>
        </w:rPr>
        <w:t>EIV</w:t>
      </w:r>
      <w:r>
        <w:t xml:space="preserve"> prefix almost certainly stands for "E-Invoice," tying this table directly to the </w:t>
      </w:r>
      <w:r>
        <w:rPr>
          <w:rFonts w:ascii="Consolas" w:hAnsi="Consolas"/>
          <w:sz w:val="19"/>
        </w:rPr>
        <w:t>EINVOICE</w:t>
      </w:r>
      <w:r>
        <w:t xml:space="preserve"> database's domain even though no direct FK-by-convention column links them. </w:t>
      </w:r>
      <w:r>
        <w:rPr>
          <w:rFonts w:ascii="Consolas" w:hAnsi="Consolas"/>
          <w:sz w:val="19"/>
        </w:rPr>
        <w:t>DocEntry</w:t>
      </w:r>
      <w:r>
        <w:t>/</w:t>
      </w:r>
      <w:r>
        <w:rPr>
          <w:rFonts w:ascii="Consolas" w:hAnsi="Consolas"/>
          <w:sz w:val="19"/>
        </w:rPr>
        <w:t>StatusCode</w:t>
      </w:r>
      <w:r>
        <w:t xml:space="preserve">/ </w:t>
      </w:r>
      <w:r>
        <w:rPr>
          <w:rFonts w:ascii="Consolas" w:hAnsi="Consolas"/>
          <w:sz w:val="19"/>
        </w:rPr>
        <w:t>Message</w:t>
      </w:r>
      <w:r>
        <w:t xml:space="preserve"> capture SAP B1's response once the document is actually posted.</w:t>
      </w:r>
    </w:p>
    <w:p w14:paraId="618211A0" w14:textId="77777777" w:rsidR="00455278" w:rsidRDefault="0080047E">
      <w:pPr>
        <w:pStyle w:val="ListBullet"/>
      </w:pPr>
      <w:r>
        <w:rPr>
          <w:rFonts w:ascii="Consolas" w:hAnsi="Consolas"/>
          <w:b/>
          <w:sz w:val="19"/>
        </w:rPr>
        <w:t>SubmissionItems</w:t>
      </w:r>
      <w:r>
        <w:t xml:space="preserve"> — line items (</w:t>
      </w:r>
      <w:r>
        <w:rPr>
          <w:rFonts w:ascii="Consolas" w:hAnsi="Consolas"/>
          <w:sz w:val="19"/>
        </w:rPr>
        <w:t>SubmissionId</w:t>
      </w:r>
      <w:r>
        <w:t xml:space="preserve"> FK): </w:t>
      </w:r>
      <w:r>
        <w:rPr>
          <w:rFonts w:ascii="Consolas" w:hAnsi="Consolas"/>
          <w:sz w:val="19"/>
        </w:rPr>
        <w:t>ItemCode</w:t>
      </w:r>
      <w:r>
        <w:t xml:space="preserve">, </w:t>
      </w:r>
      <w:r>
        <w:rPr>
          <w:rFonts w:ascii="Consolas" w:hAnsi="Consolas"/>
          <w:sz w:val="19"/>
        </w:rPr>
        <w:t>Quantity</w:t>
      </w:r>
      <w:r>
        <w:t xml:space="preserve">, </w:t>
      </w:r>
      <w:r>
        <w:rPr>
          <w:rFonts w:ascii="Consolas" w:hAnsi="Consolas"/>
          <w:sz w:val="19"/>
        </w:rPr>
        <w:t>ItemDescription</w:t>
      </w:r>
      <w:r>
        <w:t xml:space="preserve">, </w:t>
      </w:r>
      <w:r>
        <w:rPr>
          <w:rFonts w:ascii="Consolas" w:hAnsi="Consolas"/>
          <w:sz w:val="19"/>
        </w:rPr>
        <w:t>VatGroup</w:t>
      </w:r>
      <w:r>
        <w:t xml:space="preserve">, </w:t>
      </w:r>
      <w:r>
        <w:rPr>
          <w:rFonts w:ascii="Consolas" w:hAnsi="Consolas"/>
          <w:sz w:val="19"/>
        </w:rPr>
        <w:t>AccountCode</w:t>
      </w:r>
      <w:r>
        <w:t xml:space="preserve">, </w:t>
      </w:r>
      <w:r>
        <w:rPr>
          <w:rFonts w:ascii="Consolas" w:hAnsi="Consolas"/>
          <w:sz w:val="19"/>
        </w:rPr>
        <w:t>LineTotal</w:t>
      </w:r>
      <w:r>
        <w:t xml:space="preserve">, up to four </w:t>
      </w:r>
      <w:r>
        <w:rPr>
          <w:rFonts w:ascii="Consolas" w:hAnsi="Consolas"/>
          <w:sz w:val="19"/>
        </w:rPr>
        <w:t>CostingCode</w:t>
      </w:r>
      <w:r>
        <w:t>/</w:t>
      </w:r>
      <w:r>
        <w:rPr>
          <w:rFonts w:ascii="Consolas" w:hAnsi="Consolas"/>
          <w:sz w:val="19"/>
        </w:rPr>
        <w:t>CostingCode2/3/4</w:t>
      </w:r>
      <w:r>
        <w:t xml:space="preserve"> dimensions (SAP B1's multi-dimensional cost-center allocation), and its own </w:t>
      </w:r>
      <w:r>
        <w:rPr>
          <w:rFonts w:ascii="Consolas" w:hAnsi="Consolas"/>
          <w:sz w:val="19"/>
        </w:rPr>
        <w:t>U_EIV_TaxExemptDoc</w:t>
      </w:r>
      <w:r>
        <w:t>/</w:t>
      </w:r>
      <w:r>
        <w:rPr>
          <w:rFonts w:ascii="Consolas" w:hAnsi="Consolas"/>
          <w:sz w:val="19"/>
        </w:rPr>
        <w:t>U_EIV_Classification</w:t>
      </w:r>
      <w:r>
        <w:t xml:space="preserve"> user-defined fields mirroring </w:t>
      </w:r>
      <w:r>
        <w:rPr>
          <w:rFonts w:ascii="Consolas" w:hAnsi="Consolas"/>
          <w:sz w:val="19"/>
        </w:rPr>
        <w:t>EINVOICE.TRANS.InvoiceItems.Classification</w:t>
      </w:r>
      <w:r>
        <w:t>.</w:t>
      </w:r>
    </w:p>
    <w:p w14:paraId="55EB1591" w14:textId="77777777" w:rsidR="00455278" w:rsidRDefault="0080047E">
      <w:pPr>
        <w:pStyle w:val="Heading3"/>
      </w:pPr>
      <w:bookmarkStart w:id="257" w:name="_Toc239606565"/>
      <w:r>
        <w:rPr>
          <w:b w:val="0"/>
        </w:rPr>
        <w:t>Stored procedures</w:t>
      </w:r>
      <w:bookmarkEnd w:id="257"/>
    </w:p>
    <w:p w14:paraId="36A751D7" w14:textId="77777777" w:rsidR="00455278" w:rsidRDefault="0080047E">
      <w:r>
        <w:rPr>
          <w:rFonts w:ascii="Consolas" w:hAnsi="Consolas"/>
          <w:sz w:val="19"/>
        </w:rPr>
        <w:t>TRANS.Submissions_Ins</w:t>
      </w:r>
      <w:r>
        <w:t xml:space="preserve">, </w:t>
      </w:r>
      <w:r>
        <w:rPr>
          <w:rFonts w:ascii="Consolas" w:hAnsi="Consolas"/>
          <w:sz w:val="19"/>
        </w:rPr>
        <w:t>_Sel_By_DocDate</w:t>
      </w:r>
      <w:r>
        <w:t xml:space="preserve">, </w:t>
      </w:r>
      <w:r>
        <w:rPr>
          <w:rFonts w:ascii="Consolas" w:hAnsi="Consolas"/>
          <w:sz w:val="19"/>
        </w:rPr>
        <w:t>_Sel_By_NumAtCard</w:t>
      </w:r>
      <w:r>
        <w:t xml:space="preserve">, </w:t>
      </w:r>
      <w:r>
        <w:rPr>
          <w:rFonts w:ascii="Consolas" w:hAnsi="Consolas"/>
          <w:sz w:val="19"/>
        </w:rPr>
        <w:t>_Upd_By_Id</w:t>
      </w:r>
      <w:r>
        <w:t xml:space="preserve"> — a minimal CRUD set, no </w:t>
      </w:r>
      <w:r>
        <w:rPr>
          <w:rFonts w:ascii="Consolas" w:hAnsi="Consolas"/>
          <w:sz w:val="19"/>
        </w:rPr>
        <w:t>SubmissionItems_*</w:t>
      </w:r>
      <w:r>
        <w:t xml:space="preserve"> procedures found in the </w:t>
      </w:r>
      <w:r>
        <w:rPr>
          <w:rFonts w:ascii="Consolas" w:hAnsi="Consolas"/>
          <w:sz w:val="19"/>
        </w:rPr>
        <w:t>StoredProcedure/</w:t>
      </w:r>
      <w:r>
        <w:t xml:space="preserve"> folder at all (either items are inserted via a different path — e.g. bulk insert from the calling application, or a table-valued parameter into </w:t>
      </w:r>
      <w:r>
        <w:rPr>
          <w:rFonts w:ascii="Consolas" w:hAnsi="Consolas"/>
          <w:sz w:val="19"/>
        </w:rPr>
        <w:t>Submissions_Ins</w:t>
      </w:r>
      <w:r>
        <w:t xml:space="preserve"> — or the procs exist uncaptured in </w:t>
      </w:r>
      <w:r>
        <w:rPr>
          <w:rFonts w:ascii="Consolas" w:hAnsi="Consolas"/>
          <w:sz w:val="19"/>
        </w:rPr>
        <w:t>MAINT/</w:t>
      </w:r>
      <w:r>
        <w:t xml:space="preserve">, the same gap pattern seen with </w:t>
      </w:r>
      <w:r>
        <w:rPr>
          <w:rFonts w:ascii="Consolas" w:hAnsi="Consolas"/>
          <w:sz w:val="19"/>
        </w:rPr>
        <w:t>NOTIFICATION</w:t>
      </w:r>
      <w:r>
        <w:t>'s procedures; not resolved from the script folder alone).</w:t>
      </w:r>
    </w:p>
    <w:p w14:paraId="4BFB69BD" w14:textId="77777777" w:rsidR="00455278" w:rsidRDefault="0080047E">
      <w:pPr>
        <w:pStyle w:val="Heading3"/>
      </w:pPr>
      <w:bookmarkStart w:id="258" w:name="_Toc239606566"/>
      <w:r>
        <w:rPr>
          <w:b w:val="0"/>
        </w:rPr>
        <w:t>Relationships to other modules</w:t>
      </w:r>
      <w:bookmarkEnd w:id="258"/>
    </w:p>
    <w:p w14:paraId="07146030" w14:textId="77777777" w:rsidR="00455278" w:rsidRDefault="0080047E">
      <w:r>
        <w:rPr>
          <w:rFonts w:ascii="Consolas" w:hAnsi="Consolas"/>
          <w:sz w:val="19"/>
        </w:rPr>
        <w:t>DealerId</w:t>
      </w:r>
      <w:r>
        <w:t>/</w:t>
      </w:r>
      <w:r>
        <w:rPr>
          <w:rFonts w:ascii="Consolas" w:hAnsi="Consolas"/>
          <w:sz w:val="19"/>
        </w:rPr>
        <w:t>MasterServiceProductId</w:t>
      </w:r>
      <w:r>
        <w:t>/</w:t>
      </w:r>
      <w:r>
        <w:rPr>
          <w:rFonts w:ascii="Consolas" w:hAnsi="Consolas"/>
          <w:sz w:val="19"/>
        </w:rPr>
        <w:t>ServiceProviderId</w:t>
      </w:r>
      <w:r>
        <w:t xml:space="preserve"> on </w:t>
      </w:r>
      <w:r>
        <w:rPr>
          <w:rFonts w:ascii="Consolas" w:hAnsi="Consolas"/>
          <w:sz w:val="19"/>
        </w:rPr>
        <w:t>Submissions</w:t>
      </w:r>
      <w:r>
        <w:t xml:space="preserve"> reference </w:t>
      </w:r>
      <w:r>
        <w:rPr>
          <w:rFonts w:ascii="Consolas" w:hAnsi="Consolas"/>
          <w:sz w:val="19"/>
        </w:rPr>
        <w:t>CEPP</w:t>
      </w:r>
      <w:r>
        <w:t xml:space="preserve">. The relationship to </w:t>
      </w:r>
      <w:r>
        <w:rPr>
          <w:rFonts w:ascii="Consolas" w:hAnsi="Consolas"/>
          <w:sz w:val="19"/>
        </w:rPr>
        <w:t>EINVOICE</w:t>
      </w:r>
      <w:r>
        <w:t xml:space="preserve"> (both databases stage "submissions" for the same underlying sales data, one to LHDN/MyInvois and one to SAP B1, both carrying </w:t>
      </w:r>
      <w:r>
        <w:rPr>
          <w:rFonts w:ascii="Consolas" w:hAnsi="Consolas"/>
          <w:sz w:val="19"/>
        </w:rPr>
        <w:t>U_EIV_*</w:t>
      </w:r>
      <w:r>
        <w:t xml:space="preserve">-prefixed fields) is a strong naming/domain inference, not a verified join — flagged the same way in </w:t>
      </w:r>
      <w:r>
        <w:rPr>
          <w:rFonts w:ascii="Consolas" w:hAnsi="Consolas"/>
          <w:sz w:val="19"/>
        </w:rPr>
        <w:t>00-overview.md</w:t>
      </w:r>
      <w:r>
        <w:t xml:space="preserve"> and </w:t>
      </w:r>
      <w:r>
        <w:rPr>
          <w:rFonts w:ascii="Consolas" w:hAnsi="Consolas"/>
          <w:sz w:val="19"/>
        </w:rPr>
        <w:t>einvoice.md</w:t>
      </w:r>
      <w:r>
        <w:t xml:space="preserve">. No stored procedure doing a live cross-database </w:t>
      </w:r>
      <w:r>
        <w:rPr>
          <w:rFonts w:ascii="Consolas" w:hAnsi="Consolas"/>
          <w:sz w:val="19"/>
        </w:rPr>
        <w:t>SAP.dbo...</w:t>
      </w:r>
      <w:r>
        <w:t>/</w:t>
      </w:r>
      <w:r>
        <w:rPr>
          <w:rFonts w:ascii="Consolas" w:hAnsi="Consolas"/>
          <w:sz w:val="19"/>
        </w:rPr>
        <w:t>EINVOICE.dbo...</w:t>
      </w:r>
      <w:r>
        <w:t xml:space="preserve"> query was found in either module's </w:t>
      </w:r>
      <w:r>
        <w:rPr>
          <w:rFonts w:ascii="Consolas" w:hAnsi="Consolas"/>
          <w:sz w:val="19"/>
        </w:rPr>
        <w:t>StoredProcedure/</w:t>
      </w:r>
      <w:r>
        <w:t xml:space="preserve"> folder in the time available.</w:t>
      </w:r>
    </w:p>
    <w:p w14:paraId="33BAD3D3" w14:textId="77777777" w:rsidR="00455278" w:rsidRDefault="0080047E">
      <w:pPr>
        <w:pStyle w:val="Heading3"/>
      </w:pPr>
      <w:bookmarkStart w:id="259" w:name="_Toc239606567"/>
      <w:r>
        <w:rPr>
          <w:b w:val="0"/>
        </w:rPr>
        <w:t>Open questions</w:t>
      </w:r>
      <w:bookmarkEnd w:id="259"/>
    </w:p>
    <w:p w14:paraId="215D1CF2" w14:textId="77777777" w:rsidR="00455278" w:rsidRDefault="0080047E">
      <w:pPr>
        <w:pStyle w:val="ListBullet"/>
      </w:pPr>
      <w:r>
        <w:t xml:space="preserve">Whether </w:t>
      </w:r>
      <w:r>
        <w:rPr>
          <w:rFonts w:ascii="Consolas" w:hAnsi="Consolas"/>
          <w:sz w:val="19"/>
        </w:rPr>
        <w:t>SAP</w:t>
      </w:r>
      <w:r>
        <w:t xml:space="preserve"> and </w:t>
      </w:r>
      <w:r>
        <w:rPr>
          <w:rFonts w:ascii="Consolas" w:hAnsi="Consolas"/>
          <w:sz w:val="19"/>
        </w:rPr>
        <w:t>EINVOICE</w:t>
      </w:r>
      <w:r>
        <w:t xml:space="preserve"> are two independent downstream systems fed from the same upstream sales/commission data (most likely, given the parallel-not-linked table shapes), or one feeds the other, is not settled by the schema alone — worth resolving from the C# integration code (</w:t>
      </w:r>
      <w:r>
        <w:rPr>
          <w:rFonts w:ascii="Consolas" w:hAnsi="Consolas"/>
          <w:sz w:val="19"/>
        </w:rPr>
        <w:t>Fiuu.CEPP</w:t>
      </w:r>
      <w:r>
        <w:t xml:space="preserve"> or a dedicated SAP/EInvoice provider project) before building anything that assumes a specific direction.</w:t>
      </w:r>
    </w:p>
    <w:p w14:paraId="0C2C3AD9" w14:textId="77777777" w:rsidR="00455278" w:rsidRDefault="0080047E">
      <w:pPr>
        <w:pStyle w:val="Heading3"/>
      </w:pPr>
      <w:bookmarkStart w:id="260" w:name="_Toc239606568"/>
      <w:r>
        <w:rPr>
          <w:b w:val="0"/>
        </w:rPr>
        <w:t>Related</w:t>
      </w:r>
      <w:bookmarkEnd w:id="260"/>
    </w:p>
    <w:p w14:paraId="17DA3C86" w14:textId="77777777" w:rsidR="00455278" w:rsidRDefault="0080047E">
      <w:pPr>
        <w:pStyle w:val="ListBullet"/>
      </w:pPr>
      <w:r>
        <w:rPr>
          <w:i/>
          <w:color w:val="444488"/>
        </w:rPr>
        <w:t>EINVOICE</w:t>
      </w:r>
      <w:r>
        <w:t xml:space="preserve"> — the parallel e-invoicing database this one's </w:t>
      </w:r>
      <w:r>
        <w:rPr>
          <w:rFonts w:ascii="Consolas" w:hAnsi="Consolas"/>
          <w:sz w:val="19"/>
        </w:rPr>
        <w:t>U_EIV_*</w:t>
      </w:r>
      <w:r>
        <w:t xml:space="preserve"> fields point toward</w:t>
      </w:r>
    </w:p>
    <w:p w14:paraId="2A50A22B" w14:textId="77777777" w:rsidR="00455278" w:rsidRDefault="0080047E">
      <w:pPr>
        <w:pStyle w:val="ListBullet"/>
      </w:pPr>
      <w:r>
        <w:rPr>
          <w:i/>
          <w:color w:val="444488"/>
        </w:rPr>
        <w:lastRenderedPageBreak/>
        <w:t>CEPP</w:t>
      </w:r>
      <w:r>
        <w:t xml:space="preserve"> — the </w:t>
      </w:r>
      <w:r>
        <w:rPr>
          <w:rFonts w:ascii="Consolas" w:hAnsi="Consolas"/>
          <w:sz w:val="19"/>
        </w:rPr>
        <w:t>DealerGroupSAPItemCode</w:t>
      </w:r>
      <w:r>
        <w:t xml:space="preserve"> mapping and </w:t>
      </w:r>
      <w:r>
        <w:rPr>
          <w:rFonts w:ascii="Consolas" w:hAnsi="Consolas"/>
          <w:sz w:val="19"/>
        </w:rPr>
        <w:t>DealerId</w:t>
      </w:r>
      <w:r>
        <w:t>/</w:t>
      </w:r>
      <w:r>
        <w:rPr>
          <w:rFonts w:ascii="Consolas" w:hAnsi="Consolas"/>
          <w:sz w:val="19"/>
        </w:rPr>
        <w:t>ServiceProviderId</w:t>
      </w:r>
      <w:r>
        <w:t xml:space="preserve"> identity this database references</w:t>
      </w:r>
    </w:p>
    <w:p w14:paraId="726A1C04" w14:textId="77777777" w:rsidR="00455278" w:rsidRDefault="0080047E">
      <w:pPr>
        <w:pStyle w:val="ListBullet"/>
      </w:pPr>
      <w:r>
        <w:rPr>
          <w:i/>
          <w:color w:val="444488"/>
        </w:rPr>
        <w:t>Vault vs. live MAINT scripts — drift notes</w:t>
      </w:r>
      <w:r>
        <w:t xml:space="preserve"> — this database's complete absence from the original vault (§1)</w:t>
      </w:r>
    </w:p>
    <w:p w14:paraId="6BC1C1D5" w14:textId="77777777" w:rsidR="00455278" w:rsidRDefault="0080047E">
      <w:pPr>
        <w:pStyle w:val="Heading2"/>
      </w:pPr>
      <w:bookmarkStart w:id="261" w:name="_Toc239606569"/>
      <w:r>
        <w:rPr>
          <w:b w:val="0"/>
        </w:rPr>
        <w:t>TICKET</w:t>
      </w:r>
      <w:bookmarkEnd w:id="261"/>
    </w:p>
    <w:p w14:paraId="0335F64E" w14:textId="77777777" w:rsidR="00455278" w:rsidRDefault="0080047E">
      <w:pPr>
        <w:spacing w:after="160"/>
      </w:pPr>
      <w:r>
        <w:rPr>
          <w:i/>
          <w:color w:val="777777"/>
          <w:sz w:val="17"/>
        </w:rPr>
        <w:t>architecture/reload_db/ticket.md</w:t>
      </w:r>
    </w:p>
    <w:p w14:paraId="4836AD6E" w14:textId="77777777" w:rsidR="00455278" w:rsidRDefault="0080047E">
      <w:r>
        <w:rPr>
          <w:b/>
        </w:rPr>
        <w:t>Database:</w:t>
      </w:r>
      <w:r>
        <w:t xml:space="preserve"> </w:t>
      </w:r>
      <w:r>
        <w:rPr>
          <w:rFonts w:ascii="Consolas" w:hAnsi="Consolas"/>
          <w:sz w:val="19"/>
        </w:rPr>
        <w:t>TICKET</w:t>
      </w:r>
      <w:r>
        <w:t xml:space="preserve"> · </w:t>
      </w:r>
      <w:r>
        <w:rPr>
          <w:b/>
        </w:rPr>
        <w:t>Schemas:</w:t>
      </w:r>
      <w:r>
        <w:t xml:space="preserve"> </w:t>
      </w:r>
      <w:r>
        <w:rPr>
          <w:rFonts w:ascii="Consolas" w:hAnsi="Consolas"/>
          <w:sz w:val="19"/>
        </w:rPr>
        <w:t>Ticket2U</w:t>
      </w:r>
      <w:r>
        <w:t xml:space="preserve">, </w:t>
      </w:r>
      <w:r>
        <w:rPr>
          <w:rFonts w:ascii="Consolas" w:hAnsi="Consolas"/>
          <w:sz w:val="19"/>
        </w:rPr>
        <w:t>TRANS</w:t>
      </w:r>
      <w:r>
        <w:t xml:space="preserve"> · </w:t>
      </w:r>
      <w:r>
        <w:rPr>
          <w:b/>
        </w:rPr>
        <w:t>Tables:</w:t>
      </w:r>
      <w:r>
        <w:t xml:space="preserve"> 3 · </w:t>
      </w:r>
      <w:r>
        <w:rPr>
          <w:b/>
        </w:rPr>
        <w:t>Stored procedures:</w:t>
      </w:r>
      <w:r>
        <w:t xml:space="preserve"> 24</w:t>
      </w:r>
    </w:p>
    <w:p w14:paraId="74A83D69" w14:textId="77777777" w:rsidR="00455278" w:rsidRDefault="0080047E">
      <w:r>
        <w:t xml:space="preserve">Ticketing/voucher payment integration (Ticket2U — a Malaysian e-ticketing platform) plus the same shared </w:t>
      </w:r>
      <w:r>
        <w:rPr>
          <w:rFonts w:ascii="Consolas" w:hAnsi="Consolas"/>
          <w:sz w:val="19"/>
        </w:rPr>
        <w:t>TRANS</w:t>
      </w:r>
      <w:r>
        <w:t xml:space="preserve"> payment-order shape used in </w:t>
      </w:r>
      <w:r>
        <w:rPr>
          <w:rFonts w:ascii="Consolas" w:hAnsi="Consolas"/>
          <w:sz w:val="19"/>
        </w:rPr>
        <w:t>BILL_PAYMENT</w:t>
      </w:r>
      <w:r>
        <w:t>.</w:t>
      </w:r>
    </w:p>
    <w:p w14:paraId="7548DDED" w14:textId="77777777" w:rsidR="00455278" w:rsidRDefault="0080047E">
      <w:pPr>
        <w:pStyle w:val="Heading3"/>
      </w:pPr>
      <w:bookmarkStart w:id="262" w:name="_Toc239606570"/>
      <w:r>
        <w:rPr>
          <w:b w:val="0"/>
        </w:rPr>
        <w:t>Key tables</w:t>
      </w:r>
      <w:bookmarkEnd w:id="262"/>
    </w:p>
    <w:p w14:paraId="0776C5D0" w14:textId="77777777" w:rsidR="00455278" w:rsidRDefault="0080047E">
      <w:pPr>
        <w:pStyle w:val="ListBullet"/>
      </w:pPr>
      <w:r>
        <w:rPr>
          <w:rFonts w:ascii="Consolas" w:hAnsi="Consolas"/>
          <w:b/>
          <w:sz w:val="19"/>
        </w:rPr>
        <w:t>Ticket2U.Transactions</w:t>
      </w:r>
      <w:r>
        <w:t xml:space="preserve"> — the partner-integration transaction log (</w:t>
      </w:r>
      <w:r>
        <w:rPr>
          <w:rFonts w:ascii="Consolas" w:hAnsi="Consolas"/>
          <w:sz w:val="19"/>
        </w:rPr>
        <w:t>PartnerUserId</w:t>
      </w:r>
      <w:r>
        <w:t xml:space="preserve">, </w:t>
      </w:r>
      <w:r>
        <w:rPr>
          <w:rFonts w:ascii="Consolas" w:hAnsi="Consolas"/>
          <w:sz w:val="19"/>
        </w:rPr>
        <w:t>PaymentId</w:t>
      </w:r>
      <w:r>
        <w:t>).</w:t>
      </w:r>
    </w:p>
    <w:p w14:paraId="728F61A6" w14:textId="77777777" w:rsidR="00455278" w:rsidRDefault="0080047E">
      <w:pPr>
        <w:pStyle w:val="ListBullet"/>
      </w:pPr>
      <w:r>
        <w:rPr>
          <w:rFonts w:ascii="Consolas" w:hAnsi="Consolas"/>
          <w:b/>
          <w:sz w:val="19"/>
        </w:rPr>
        <w:t>TRANS.PaymentOrders → TRANS.PaymentTransactions</w:t>
      </w:r>
      <w:r>
        <w:t xml:space="preserve"> — identical shape (same column names, same </w:t>
      </w:r>
      <w:r>
        <w:rPr>
          <w:rFonts w:ascii="Consolas" w:hAnsi="Consolas"/>
          <w:sz w:val="19"/>
        </w:rPr>
        <w:t>MSourceTypeId</w:t>
      </w:r>
      <w:r>
        <w:t>/</w:t>
      </w:r>
      <w:r>
        <w:rPr>
          <w:rFonts w:ascii="Consolas" w:hAnsi="Consolas"/>
          <w:sz w:val="19"/>
        </w:rPr>
        <w:t>BPMTransStatusId</w:t>
      </w:r>
      <w:r>
        <w:t xml:space="preserve">/ </w:t>
      </w:r>
      <w:r>
        <w:rPr>
          <w:rFonts w:ascii="Consolas" w:hAnsi="Consolas"/>
          <w:sz w:val="19"/>
        </w:rPr>
        <w:t>CommissionTypeId</w:t>
      </w:r>
      <w:r>
        <w:t xml:space="preserve">) to </w:t>
      </w:r>
      <w:r>
        <w:rPr>
          <w:rFonts w:ascii="Consolas" w:hAnsi="Consolas"/>
          <w:sz w:val="19"/>
        </w:rPr>
        <w:t>BILL_PAYMENT.TRANS.PaymentOrders</w:t>
      </w:r>
      <w:r>
        <w:t xml:space="preserve">/ </w:t>
      </w:r>
      <w:r>
        <w:rPr>
          <w:rFonts w:ascii="Consolas" w:hAnsi="Consolas"/>
          <w:sz w:val="19"/>
        </w:rPr>
        <w:t>PaymentTransactions</w:t>
      </w:r>
      <w:r>
        <w:t xml:space="preserve"> — this is the smallest, clearest example in the estate of the "generic payment order" table shape being reused as a </w:t>
      </w:r>
      <w:r>
        <w:rPr>
          <w:i/>
        </w:rPr>
        <w:t>pattern</w:t>
      </w:r>
      <w:r>
        <w:t>, independently defined per database, rather than a single shared physical table.</w:t>
      </w:r>
    </w:p>
    <w:p w14:paraId="01A21A24" w14:textId="77777777" w:rsidR="00455278" w:rsidRDefault="0080047E">
      <w:pPr>
        <w:pStyle w:val="Heading3"/>
      </w:pPr>
      <w:bookmarkStart w:id="263" w:name="_Toc239606571"/>
      <w:r>
        <w:rPr>
          <w:b w:val="0"/>
        </w:rPr>
        <w:t>Relationships to other modules</w:t>
      </w:r>
      <w:bookmarkEnd w:id="263"/>
    </w:p>
    <w:p w14:paraId="42D17BDE" w14:textId="77777777" w:rsidR="00455278" w:rsidRDefault="0080047E">
      <w:r>
        <w:t xml:space="preserve">Receives from </w:t>
      </w:r>
      <w:r>
        <w:rPr>
          <w:rFonts w:ascii="Consolas" w:hAnsi="Consolas"/>
          <w:sz w:val="19"/>
        </w:rPr>
        <w:t>TRANSACTION.dbo.ApiTicketTransactions</w:t>
      </w:r>
      <w:r>
        <w:t xml:space="preserve">. References </w:t>
      </w:r>
      <w:r>
        <w:rPr>
          <w:rFonts w:ascii="Consolas" w:hAnsi="Consolas"/>
          <w:sz w:val="19"/>
        </w:rPr>
        <w:t>CEPP</w:t>
      </w:r>
      <w:r>
        <w:t xml:space="preserve"> for dealer/store/terminal/</w:t>
      </w:r>
      <w:r>
        <w:rPr>
          <w:rFonts w:ascii="Consolas" w:hAnsi="Consolas"/>
          <w:sz w:val="19"/>
        </w:rPr>
        <w:t>TerminalServiceProduct</w:t>
      </w:r>
      <w:r>
        <w:t xml:space="preserve"> identity.</w:t>
      </w:r>
    </w:p>
    <w:p w14:paraId="7989D49B" w14:textId="77777777" w:rsidR="00455278" w:rsidRDefault="0080047E">
      <w:pPr>
        <w:pStyle w:val="Heading3"/>
      </w:pPr>
      <w:bookmarkStart w:id="264" w:name="_Toc239606572"/>
      <w:r>
        <w:rPr>
          <w:b w:val="0"/>
        </w:rPr>
        <w:t>Drift vs. vault</w:t>
      </w:r>
      <w:bookmarkEnd w:id="264"/>
    </w:p>
    <w:p w14:paraId="37AE2543" w14:textId="77777777" w:rsidR="00455278" w:rsidRDefault="0080047E">
      <w:r>
        <w:t>None found — table list and shapes matched the vault exactly (smallest module surveyed, easiest to fully verify).</w:t>
      </w:r>
    </w:p>
    <w:p w14:paraId="2ED844FF" w14:textId="77777777" w:rsidR="00455278" w:rsidRDefault="0080047E">
      <w:pPr>
        <w:pStyle w:val="Heading3"/>
      </w:pPr>
      <w:bookmarkStart w:id="265" w:name="_Toc239606573"/>
      <w:r>
        <w:rPr>
          <w:b w:val="0"/>
        </w:rPr>
        <w:t>Related</w:t>
      </w:r>
      <w:bookmarkEnd w:id="265"/>
    </w:p>
    <w:p w14:paraId="39DBB351" w14:textId="77777777" w:rsidR="00455278" w:rsidRDefault="0080047E">
      <w:pPr>
        <w:pStyle w:val="ListBullet"/>
      </w:pPr>
      <w:r>
        <w:rPr>
          <w:i/>
          <w:color w:val="444488"/>
        </w:rPr>
        <w:t>BILL_PAYMENT</w:t>
      </w:r>
      <w:r>
        <w:t xml:space="preserve"> — the other module independently reusing the same </w:t>
      </w:r>
      <w:r>
        <w:rPr>
          <w:rFonts w:ascii="Consolas" w:hAnsi="Consolas"/>
          <w:sz w:val="19"/>
        </w:rPr>
        <w:t>TRANS.PaymentOrders</w:t>
      </w:r>
      <w:r>
        <w:t>/</w:t>
      </w:r>
      <w:r>
        <w:rPr>
          <w:rFonts w:ascii="Consolas" w:hAnsi="Consolas"/>
          <w:sz w:val="19"/>
        </w:rPr>
        <w:t>PaymentTransactions</w:t>
      </w:r>
      <w:r>
        <w:t xml:space="preserve"> shape</w:t>
      </w:r>
    </w:p>
    <w:p w14:paraId="3C7B0B9C" w14:textId="77777777" w:rsidR="00455278" w:rsidRDefault="0080047E">
      <w:pPr>
        <w:pStyle w:val="ListBullet"/>
      </w:pPr>
      <w:r>
        <w:rPr>
          <w:i/>
          <w:color w:val="444488"/>
        </w:rPr>
        <w:t>TRANSACTION</w:t>
      </w:r>
      <w:r>
        <w:t xml:space="preserve"> — the </w:t>
      </w:r>
      <w:r>
        <w:rPr>
          <w:rFonts w:ascii="Consolas" w:hAnsi="Consolas"/>
          <w:sz w:val="19"/>
        </w:rPr>
        <w:t>ApiTicketTransactions</w:t>
      </w:r>
      <w:r>
        <w:t xml:space="preserve"> staging table this database receives from</w:t>
      </w:r>
    </w:p>
    <w:p w14:paraId="577929B3" w14:textId="77777777" w:rsidR="00455278" w:rsidRDefault="0080047E">
      <w:pPr>
        <w:pStyle w:val="Heading2"/>
      </w:pPr>
      <w:bookmarkStart w:id="266" w:name="_Toc239606574"/>
      <w:r>
        <w:rPr>
          <w:b w:val="0"/>
        </w:rPr>
        <w:t>TNG</w:t>
      </w:r>
      <w:bookmarkEnd w:id="266"/>
    </w:p>
    <w:p w14:paraId="5E41A38C" w14:textId="77777777" w:rsidR="00455278" w:rsidRDefault="0080047E">
      <w:pPr>
        <w:spacing w:after="160"/>
      </w:pPr>
      <w:r>
        <w:rPr>
          <w:i/>
          <w:color w:val="777777"/>
          <w:sz w:val="17"/>
        </w:rPr>
        <w:t>architecture/reload_db/tng.md</w:t>
      </w:r>
    </w:p>
    <w:p w14:paraId="172C24CD" w14:textId="77777777" w:rsidR="00455278" w:rsidRDefault="0080047E">
      <w:r>
        <w:rPr>
          <w:b/>
        </w:rPr>
        <w:t>Database:</w:t>
      </w:r>
      <w:r>
        <w:t xml:space="preserve"> </w:t>
      </w:r>
      <w:r>
        <w:rPr>
          <w:rFonts w:ascii="Consolas" w:hAnsi="Consolas"/>
          <w:sz w:val="19"/>
        </w:rPr>
        <w:t>TNG</w:t>
      </w:r>
      <w:r>
        <w:t xml:space="preserve"> · </w:t>
      </w:r>
      <w:r>
        <w:rPr>
          <w:b/>
        </w:rPr>
        <w:t>Schema:</w:t>
      </w:r>
      <w:r>
        <w:t xml:space="preserve"> </w:t>
      </w:r>
      <w:r>
        <w:rPr>
          <w:rFonts w:ascii="Consolas" w:hAnsi="Consolas"/>
          <w:sz w:val="19"/>
        </w:rPr>
        <w:t>dbo</w:t>
      </w:r>
      <w:r>
        <w:t xml:space="preserve"> only · </w:t>
      </w:r>
      <w:r>
        <w:rPr>
          <w:b/>
        </w:rPr>
        <w:t>Tables:</w:t>
      </w:r>
      <w:r>
        <w:t xml:space="preserve"> 22 · </w:t>
      </w:r>
      <w:r>
        <w:rPr>
          <w:b/>
        </w:rPr>
        <w:t>Stored procedures:</w:t>
      </w:r>
      <w:r>
        <w:t xml:space="preserve"> 56</w:t>
      </w:r>
    </w:p>
    <w:p w14:paraId="138C9861" w14:textId="77777777" w:rsidR="00455278" w:rsidRDefault="0080047E">
      <w:r>
        <w:t xml:space="preserve">Touch 'n Go eWallet / prepaid card integration: accounts, wallets, card and fund transactions, host authentications, terminal batches. Note the split with </w:t>
      </w:r>
      <w:r>
        <w:rPr>
          <w:rFonts w:ascii="Consolas" w:hAnsi="Consolas"/>
          <w:sz w:val="19"/>
        </w:rPr>
        <w:t>CEPP</w:t>
      </w:r>
      <w:r>
        <w:t xml:space="preserve">: TNG </w:t>
      </w:r>
      <w:r>
        <w:rPr>
          <w:i/>
        </w:rPr>
        <w:t>hardware and account provisioning</w:t>
      </w:r>
      <w:r>
        <w:t xml:space="preserve"> (</w:t>
      </w:r>
      <w:r>
        <w:rPr>
          <w:rFonts w:ascii="Consolas" w:hAnsi="Consolas"/>
          <w:sz w:val="19"/>
        </w:rPr>
        <w:t>TNGAccounts</w:t>
      </w:r>
      <w:r>
        <w:t>/</w:t>
      </w:r>
      <w:r>
        <w:rPr>
          <w:rFonts w:ascii="Consolas" w:hAnsi="Consolas"/>
          <w:sz w:val="19"/>
        </w:rPr>
        <w:t>TNGTerminals</w:t>
      </w:r>
      <w:r>
        <w:t>/</w:t>
      </w:r>
      <w:r>
        <w:rPr>
          <w:rFonts w:ascii="Consolas" w:hAnsi="Consolas"/>
          <w:sz w:val="19"/>
        </w:rPr>
        <w:t>TNGLocations</w:t>
      </w:r>
      <w:r>
        <w:t>/</w:t>
      </w:r>
      <w:r>
        <w:rPr>
          <w:rFonts w:ascii="Consolas" w:hAnsi="Consolas"/>
          <w:sz w:val="19"/>
        </w:rPr>
        <w:t>TNGReaderModel</w:t>
      </w:r>
      <w:r>
        <w:t xml:space="preserve">/ </w:t>
      </w:r>
      <w:r>
        <w:rPr>
          <w:rFonts w:ascii="Consolas" w:hAnsi="Consolas"/>
          <w:sz w:val="19"/>
        </w:rPr>
        <w:t>TNGReaderSerialNo</w:t>
      </w:r>
      <w:r>
        <w:t>/</w:t>
      </w:r>
      <w:r>
        <w:rPr>
          <w:rFonts w:ascii="Consolas" w:hAnsi="Consolas"/>
          <w:sz w:val="19"/>
        </w:rPr>
        <w:t>TNGSAMSerialNo</w:t>
      </w:r>
      <w:r>
        <w:t xml:space="preserve">) lives in </w:t>
      </w:r>
      <w:r>
        <w:rPr>
          <w:rFonts w:ascii="Consolas" w:hAnsi="Consolas"/>
          <w:sz w:val="19"/>
        </w:rPr>
        <w:t>CEPP.dbo</w:t>
      </w:r>
      <w:r>
        <w:t xml:space="preserve">, while this database holds the actual transactional/reconciliation data for accounts once provisioned — see </w:t>
      </w:r>
      <w:r>
        <w:rPr>
          <w:rFonts w:ascii="Consolas" w:hAnsi="Consolas"/>
          <w:sz w:val="19"/>
        </w:rPr>
        <w:t>cepp.md</w:t>
      </w:r>
      <w:r>
        <w:t>'s "Banking, wallets, TNG/InComm hardware" section for the CEPP-side half.</w:t>
      </w:r>
    </w:p>
    <w:p w14:paraId="13BE74CB" w14:textId="77777777" w:rsidR="00455278" w:rsidRDefault="0080047E">
      <w:pPr>
        <w:pStyle w:val="Heading3"/>
      </w:pPr>
      <w:bookmarkStart w:id="267" w:name="_Toc239606575"/>
      <w:r>
        <w:rPr>
          <w:b w:val="0"/>
        </w:rPr>
        <w:lastRenderedPageBreak/>
        <w:t>Key tables</w:t>
      </w:r>
      <w:bookmarkEnd w:id="267"/>
    </w:p>
    <w:p w14:paraId="0C934207" w14:textId="77777777" w:rsidR="00455278" w:rsidRDefault="0080047E">
      <w:pPr>
        <w:pStyle w:val="ListBullet"/>
      </w:pPr>
      <w:r>
        <w:rPr>
          <w:rFonts w:ascii="Consolas" w:hAnsi="Consolas"/>
          <w:b/>
          <w:sz w:val="19"/>
        </w:rPr>
        <w:t>Accounts</w:t>
      </w:r>
      <w:r>
        <w:t xml:space="preserve"> — the TNG merchant account, </w:t>
      </w:r>
      <w:r>
        <w:rPr>
          <w:rFonts w:ascii="Consolas" w:hAnsi="Consolas"/>
          <w:sz w:val="19"/>
        </w:rPr>
        <w:t>MStatusId</w:t>
      </w:r>
      <w:r>
        <w:t xml:space="preserve">-gated. Everything else in this database hangs off </w:t>
      </w:r>
      <w:r>
        <w:rPr>
          <w:rFonts w:ascii="Consolas" w:hAnsi="Consolas"/>
          <w:sz w:val="19"/>
        </w:rPr>
        <w:t>AccountId</w:t>
      </w:r>
      <w:r>
        <w:t>.</w:t>
      </w:r>
    </w:p>
    <w:p w14:paraId="0858B574" w14:textId="77777777" w:rsidR="00455278" w:rsidRDefault="0080047E">
      <w:pPr>
        <w:pStyle w:val="ListBullet"/>
      </w:pPr>
      <w:r>
        <w:rPr>
          <w:rFonts w:ascii="Consolas" w:hAnsi="Consolas"/>
          <w:b/>
          <w:sz w:val="19"/>
        </w:rPr>
        <w:t>AccountBanks</w:t>
      </w:r>
      <w:r>
        <w:rPr>
          <w:b/>
        </w:rPr>
        <w:t>/</w:t>
      </w:r>
      <w:r>
        <w:rPr>
          <w:rFonts w:ascii="Consolas" w:hAnsi="Consolas"/>
          <w:b/>
          <w:sz w:val="19"/>
        </w:rPr>
        <w:t>AccountServiceProviders</w:t>
      </w:r>
      <w:r>
        <w:rPr>
          <w:b/>
        </w:rPr>
        <w:t>/</w:t>
      </w:r>
      <w:r>
        <w:rPr>
          <w:rFonts w:ascii="Consolas" w:hAnsi="Consolas"/>
          <w:b/>
          <w:sz w:val="19"/>
        </w:rPr>
        <w:t>AccountWallets</w:t>
      </w:r>
      <w:r>
        <w:t xml:space="preserve"> — junction tables scoping an account to its bank, service provider (</w:t>
      </w:r>
      <w:r>
        <w:rPr>
          <w:rFonts w:ascii="Consolas" w:hAnsi="Consolas"/>
          <w:sz w:val="19"/>
        </w:rPr>
        <w:t>SpId</w:t>
      </w:r>
      <w:r>
        <w:t xml:space="preserve">, a </w:t>
      </w:r>
      <w:r>
        <w:rPr>
          <w:rFonts w:ascii="Consolas" w:hAnsi="Consolas"/>
          <w:sz w:val="19"/>
        </w:rPr>
        <w:t>char</w:t>
      </w:r>
      <w:r>
        <w:t xml:space="preserve"> code rather than an int FK — TNG's own provider identifier scheme, not CEPP's </w:t>
      </w:r>
      <w:r>
        <w:rPr>
          <w:rFonts w:ascii="Consolas" w:hAnsi="Consolas"/>
          <w:sz w:val="19"/>
        </w:rPr>
        <w:t>ServiceProviders.Id</w:t>
      </w:r>
      <w:r>
        <w:t>), and wallet.</w:t>
      </w:r>
    </w:p>
    <w:p w14:paraId="4E35CB60" w14:textId="77777777" w:rsidR="00455278" w:rsidRDefault="0080047E">
      <w:pPr>
        <w:pStyle w:val="ListBullet"/>
      </w:pPr>
      <w:r>
        <w:rPr>
          <w:rFonts w:ascii="Consolas" w:hAnsi="Consolas"/>
          <w:b/>
          <w:sz w:val="19"/>
        </w:rPr>
        <w:t>CardTransactions</w:t>
      </w:r>
      <w:r>
        <w:rPr>
          <w:b/>
        </w:rPr>
        <w:t>/</w:t>
      </w:r>
      <w:r>
        <w:rPr>
          <w:rFonts w:ascii="Consolas" w:hAnsi="Consolas"/>
          <w:b/>
          <w:sz w:val="19"/>
        </w:rPr>
        <w:t>CardTransactionBatches</w:t>
      </w:r>
      <w:r>
        <w:rPr>
          <w:b/>
        </w:rPr>
        <w:t>/</w:t>
      </w:r>
      <w:r>
        <w:rPr>
          <w:rFonts w:ascii="Consolas" w:hAnsi="Consolas"/>
          <w:b/>
          <w:sz w:val="19"/>
        </w:rPr>
        <w:t>CardTransactionBatchSummary</w:t>
      </w:r>
      <w:r>
        <w:t xml:space="preserve"> — the actual TNG card tap/reload transaction log, keyed by </w:t>
      </w:r>
      <w:r>
        <w:rPr>
          <w:rFonts w:ascii="Consolas" w:hAnsi="Consolas"/>
          <w:sz w:val="19"/>
        </w:rPr>
        <w:t>TerminalId</w:t>
      </w:r>
      <w:r>
        <w:t xml:space="preserve">/ </w:t>
      </w:r>
      <w:r>
        <w:rPr>
          <w:rFonts w:ascii="Consolas" w:hAnsi="Consolas"/>
          <w:sz w:val="19"/>
        </w:rPr>
        <w:t>LocationId</w:t>
      </w:r>
      <w:r>
        <w:t>/</w:t>
      </w:r>
      <w:r>
        <w:rPr>
          <w:rFonts w:ascii="Consolas" w:hAnsi="Consolas"/>
          <w:sz w:val="19"/>
        </w:rPr>
        <w:t>SpId</w:t>
      </w:r>
      <w:r>
        <w:t xml:space="preserve"> (all </w:t>
      </w:r>
      <w:r>
        <w:rPr>
          <w:rFonts w:ascii="Consolas" w:hAnsi="Consolas"/>
          <w:sz w:val="19"/>
        </w:rPr>
        <w:t>char</w:t>
      </w:r>
      <w:r>
        <w:t xml:space="preserve"> codes — TNG's card-network identifiers, not CEPP terminal/store IDs directly) plus an </w:t>
      </w:r>
      <w:r>
        <w:rPr>
          <w:rFonts w:ascii="Consolas" w:hAnsi="Consolas"/>
          <w:sz w:val="19"/>
        </w:rPr>
        <w:t>AccountId</w:t>
      </w:r>
      <w:r>
        <w:t xml:space="preserve"> FK. The same </w:t>
      </w:r>
      <w:r>
        <w:rPr>
          <w:rFonts w:ascii="Consolas" w:hAnsi="Consolas"/>
          <w:sz w:val="19"/>
        </w:rPr>
        <w:t>CardTransactions</w:t>
      </w:r>
      <w:r>
        <w:t xml:space="preserve"> shape reappears verbatim in </w:t>
      </w:r>
      <w:r>
        <w:rPr>
          <w:rFonts w:ascii="Consolas" w:hAnsi="Consolas"/>
          <w:sz w:val="19"/>
        </w:rPr>
        <w:t>REPORTSUMMARY.dbo</w:t>
      </w:r>
      <w:r>
        <w:t xml:space="preserve"> — see </w:t>
      </w:r>
      <w:r>
        <w:rPr>
          <w:rFonts w:ascii="Consolas" w:hAnsi="Consolas"/>
          <w:sz w:val="19"/>
        </w:rPr>
        <w:t>reportsummary.md</w:t>
      </w:r>
      <w:r>
        <w:t>.</w:t>
      </w:r>
    </w:p>
    <w:p w14:paraId="00C81079" w14:textId="77777777" w:rsidR="00455278" w:rsidRDefault="0080047E">
      <w:pPr>
        <w:pStyle w:val="ListBullet"/>
      </w:pPr>
      <w:r>
        <w:rPr>
          <w:rFonts w:ascii="Consolas" w:hAnsi="Consolas"/>
          <w:b/>
          <w:sz w:val="19"/>
        </w:rPr>
        <w:t>FundTransactions</w:t>
      </w:r>
      <w:r>
        <w:rPr>
          <w:b/>
        </w:rPr>
        <w:t>/</w:t>
      </w:r>
      <w:r>
        <w:rPr>
          <w:rFonts w:ascii="Consolas" w:hAnsi="Consolas"/>
          <w:b/>
          <w:sz w:val="19"/>
        </w:rPr>
        <w:t>FundAssignments</w:t>
      </w:r>
      <w:r>
        <w:rPr>
          <w:b/>
        </w:rPr>
        <w:t>/</w:t>
      </w:r>
      <w:r>
        <w:rPr>
          <w:rFonts w:ascii="Consolas" w:hAnsi="Consolas"/>
          <w:b/>
          <w:sz w:val="19"/>
        </w:rPr>
        <w:t>ReloadFundRequests</w:t>
      </w:r>
      <w:r>
        <w:t xml:space="preserve"> — the money movement side: assigning float to an account, reloading a wallet, and the request/approval trail for it (</w:t>
      </w:r>
      <w:r>
        <w:rPr>
          <w:rFonts w:ascii="Consolas" w:hAnsi="Consolas"/>
          <w:sz w:val="19"/>
        </w:rPr>
        <w:t>MFundPaymentTypeId</w:t>
      </w:r>
      <w:r>
        <w:t xml:space="preserve">, </w:t>
      </w:r>
      <w:r>
        <w:rPr>
          <w:rFonts w:ascii="Consolas" w:hAnsi="Consolas"/>
          <w:sz w:val="19"/>
        </w:rPr>
        <w:t>BankId</w:t>
      </w:r>
      <w:r>
        <w:t xml:space="preserve">). </w:t>
      </w:r>
      <w:r>
        <w:rPr>
          <w:rFonts w:ascii="Consolas" w:hAnsi="Consolas"/>
          <w:sz w:val="19"/>
        </w:rPr>
        <w:t>BalanceReconciliationLog</w:t>
      </w:r>
      <w:r>
        <w:t xml:space="preserve"> ties a </w:t>
      </w:r>
      <w:r>
        <w:rPr>
          <w:rFonts w:ascii="Consolas" w:hAnsi="Consolas"/>
          <w:sz w:val="19"/>
        </w:rPr>
        <w:t>FundTransactionId</w:t>
      </w:r>
      <w:r>
        <w:t xml:space="preserve"> to a </w:t>
      </w:r>
      <w:r>
        <w:rPr>
          <w:rFonts w:ascii="Consolas" w:hAnsi="Consolas"/>
          <w:sz w:val="19"/>
        </w:rPr>
        <w:t>WalletId</w:t>
      </w:r>
      <w:r>
        <w:t xml:space="preserve"> for balance-drift tracking.</w:t>
      </w:r>
    </w:p>
    <w:p w14:paraId="162CA955" w14:textId="77777777" w:rsidR="00455278" w:rsidRDefault="0080047E">
      <w:pPr>
        <w:pStyle w:val="ListBullet"/>
      </w:pPr>
      <w:r>
        <w:rPr>
          <w:rFonts w:ascii="Consolas" w:hAnsi="Consolas"/>
          <w:b/>
          <w:sz w:val="19"/>
        </w:rPr>
        <w:t>BlacklistCards</w:t>
      </w:r>
      <w:r>
        <w:rPr>
          <w:b/>
        </w:rPr>
        <w:t>/</w:t>
      </w:r>
      <w:r>
        <w:rPr>
          <w:rFonts w:ascii="Consolas" w:hAnsi="Consolas"/>
          <w:b/>
          <w:sz w:val="19"/>
        </w:rPr>
        <w:t>BlacklistCardBatches</w:t>
      </w:r>
      <w:r>
        <w:t xml:space="preserve"> — card blacklist/batch-export for fraud/risk handling, with </w:t>
      </w:r>
      <w:r>
        <w:rPr>
          <w:rFonts w:ascii="Consolas" w:hAnsi="Consolas"/>
          <w:sz w:val="19"/>
        </w:rPr>
        <w:t>Sel_AvailableForExport</w:t>
      </w:r>
      <w:r>
        <w:t>/</w:t>
      </w:r>
      <w:r>
        <w:rPr>
          <w:rFonts w:ascii="Consolas" w:hAnsi="Consolas"/>
          <w:sz w:val="19"/>
        </w:rPr>
        <w:t>Sel_BatchExport</w:t>
      </w:r>
      <w:r>
        <w:t xml:space="preserve"> stored procedures suggesting a file-export flow to TNG or a fraud vendor.</w:t>
      </w:r>
    </w:p>
    <w:p w14:paraId="4A68DE46" w14:textId="77777777" w:rsidR="00455278" w:rsidRDefault="0080047E">
      <w:pPr>
        <w:pStyle w:val="ListBullet"/>
      </w:pPr>
      <w:r>
        <w:rPr>
          <w:rFonts w:ascii="Consolas" w:hAnsi="Consolas"/>
          <w:b/>
          <w:sz w:val="19"/>
        </w:rPr>
        <w:t>HostAuthentications</w:t>
      </w:r>
      <w:r>
        <w:t xml:space="preserve"> — per-account host/terminal authentication attempts.</w:t>
      </w:r>
    </w:p>
    <w:p w14:paraId="3423F1D8" w14:textId="77777777" w:rsidR="00455278" w:rsidRDefault="0080047E">
      <w:pPr>
        <w:pStyle w:val="ListBullet"/>
      </w:pPr>
      <w:r>
        <w:rPr>
          <w:rFonts w:ascii="Consolas" w:hAnsi="Consolas"/>
          <w:b/>
          <w:sz w:val="19"/>
        </w:rPr>
        <w:t>LookupCodes</w:t>
      </w:r>
      <w:r>
        <w:t xml:space="preserve"> — TNG keeps its own local copy of the shared enum-table pattern (composite </w:t>
      </w:r>
      <w:r>
        <w:rPr>
          <w:rFonts w:ascii="Consolas" w:hAnsi="Consolas"/>
          <w:sz w:val="19"/>
        </w:rPr>
        <w:t>LookupType</w:t>
      </w:r>
      <w:r>
        <w:t>+</w:t>
      </w:r>
      <w:r>
        <w:rPr>
          <w:rFonts w:ascii="Consolas" w:hAnsi="Consolas"/>
          <w:sz w:val="19"/>
        </w:rPr>
        <w:t>Code</w:t>
      </w:r>
      <w:r>
        <w:t xml:space="preserve"> key) rather than only reading </w:t>
      </w:r>
      <w:r>
        <w:rPr>
          <w:rFonts w:ascii="Consolas" w:hAnsi="Consolas"/>
          <w:sz w:val="19"/>
        </w:rPr>
        <w:t>CEPP.dbo.LookupCodes</w:t>
      </w:r>
      <w:r>
        <w:t xml:space="preserve"> — one of several modules that do this (also seen in </w:t>
      </w:r>
      <w:r>
        <w:rPr>
          <w:rFonts w:ascii="Consolas" w:hAnsi="Consolas"/>
          <w:sz w:val="19"/>
        </w:rPr>
        <w:t>RMS_OFFLINE</w:t>
      </w:r>
      <w:r>
        <w:t xml:space="preserve">, </w:t>
      </w:r>
      <w:r>
        <w:rPr>
          <w:rFonts w:ascii="Consolas" w:hAnsi="Consolas"/>
          <w:sz w:val="19"/>
        </w:rPr>
        <w:t>INCOMM</w:t>
      </w:r>
      <w:r>
        <w:t xml:space="preserve">, </w:t>
      </w:r>
      <w:r>
        <w:rPr>
          <w:rFonts w:ascii="Consolas" w:hAnsi="Consolas"/>
          <w:sz w:val="19"/>
        </w:rPr>
        <w:t>NOTIFICATION</w:t>
      </w:r>
      <w:r>
        <w:t xml:space="preserve">, </w:t>
      </w:r>
      <w:r>
        <w:rPr>
          <w:rFonts w:ascii="Consolas" w:hAnsi="Consolas"/>
          <w:sz w:val="19"/>
        </w:rPr>
        <w:t>MLookUp</w:t>
      </w:r>
      <w:r>
        <w:t>).</w:t>
      </w:r>
    </w:p>
    <w:p w14:paraId="6201B57F" w14:textId="77777777" w:rsidR="00455278" w:rsidRDefault="0080047E">
      <w:pPr>
        <w:pStyle w:val="Heading3"/>
      </w:pPr>
      <w:bookmarkStart w:id="268" w:name="_Toc239606576"/>
      <w:r>
        <w:rPr>
          <w:b w:val="0"/>
        </w:rPr>
        <w:t>Stored procedures</w:t>
      </w:r>
      <w:bookmarkEnd w:id="268"/>
    </w:p>
    <w:p w14:paraId="769CB4A8" w14:textId="77777777" w:rsidR="00455278" w:rsidRDefault="0080047E">
      <w:r>
        <w:rPr>
          <w:rFonts w:ascii="Consolas" w:hAnsi="Consolas"/>
          <w:sz w:val="19"/>
        </w:rPr>
        <w:t>&lt;Table&gt;_&lt;Verb&gt;[_By_X]</w:t>
      </w:r>
      <w:r>
        <w:t xml:space="preserve">, with an unusually heavy </w:t>
      </w:r>
      <w:r>
        <w:rPr>
          <w:rFonts w:ascii="Consolas" w:hAnsi="Consolas"/>
          <w:sz w:val="19"/>
        </w:rPr>
        <w:t>SelOut_*</w:t>
      </w:r>
      <w:r>
        <w:t xml:space="preserve"> variant (</w:t>
      </w:r>
      <w:r>
        <w:rPr>
          <w:rFonts w:ascii="Consolas" w:hAnsi="Consolas"/>
          <w:sz w:val="19"/>
        </w:rPr>
        <w:t>AccountServiceProviders_SelOut_SpId_By_AccountId</w:t>
      </w:r>
      <w:r>
        <w:t xml:space="preserve">, </w:t>
      </w:r>
      <w:r>
        <w:rPr>
          <w:rFonts w:ascii="Consolas" w:hAnsi="Consolas"/>
          <w:sz w:val="19"/>
        </w:rPr>
        <w:t>AccountWallets_SelOut_WalletId_By_AccountId</w:t>
      </w:r>
      <w:r>
        <w:t>) — a naming wrinkle not seen elsewhere in the modules sampled; likely denotes a proc whose primary purpose is returning a single output value/column rather than a full row-set, but this wasn't confirmed by reading the proc bodies.</w:t>
      </w:r>
    </w:p>
    <w:p w14:paraId="74CB83F8" w14:textId="77777777" w:rsidR="00455278" w:rsidRDefault="0080047E">
      <w:pPr>
        <w:pStyle w:val="Heading3"/>
      </w:pPr>
      <w:bookmarkStart w:id="269" w:name="_Toc239606577"/>
      <w:r>
        <w:rPr>
          <w:b w:val="0"/>
        </w:rPr>
        <w:t>Relationships to other modules</w:t>
      </w:r>
      <w:bookmarkEnd w:id="269"/>
    </w:p>
    <w:p w14:paraId="3E92B382" w14:textId="77777777" w:rsidR="00455278" w:rsidRDefault="0080047E">
      <w:r>
        <w:t xml:space="preserve">Receives from </w:t>
      </w:r>
      <w:r>
        <w:rPr>
          <w:rFonts w:ascii="Consolas" w:hAnsi="Consolas"/>
          <w:sz w:val="19"/>
        </w:rPr>
        <w:t>TRANSACTION.dbo</w:t>
      </w:r>
      <w:r>
        <w:t xml:space="preserve"> (</w:t>
      </w:r>
      <w:r>
        <w:rPr>
          <w:rFonts w:ascii="Consolas" w:hAnsi="Consolas"/>
          <w:sz w:val="19"/>
        </w:rPr>
        <w:t>ApiTNGCardTransaction</w:t>
      </w:r>
      <w:r>
        <w:t xml:space="preserve">, </w:t>
      </w:r>
      <w:r>
        <w:rPr>
          <w:rFonts w:ascii="Consolas" w:hAnsi="Consolas"/>
          <w:sz w:val="19"/>
        </w:rPr>
        <w:t>ApiTNGFundRequest</w:t>
      </w:r>
      <w:r>
        <w:t xml:space="preserve">, and the </w:t>
      </w:r>
      <w:r>
        <w:rPr>
          <w:rFonts w:ascii="Consolas" w:hAnsi="Consolas"/>
          <w:sz w:val="19"/>
        </w:rPr>
        <w:t>TNGCardTransactions</w:t>
      </w:r>
      <w:r>
        <w:t>/</w:t>
      </w:r>
      <w:r>
        <w:rPr>
          <w:rFonts w:ascii="Consolas" w:hAnsi="Consolas"/>
          <w:sz w:val="19"/>
        </w:rPr>
        <w:t>TNGFundRequests</w:t>
      </w:r>
      <w:r>
        <w:t>/</w:t>
      </w:r>
      <w:r>
        <w:rPr>
          <w:rFonts w:ascii="Consolas" w:hAnsi="Consolas"/>
          <w:sz w:val="19"/>
        </w:rPr>
        <w:t>TNGFundAssignments</w:t>
      </w:r>
      <w:r>
        <w:t xml:space="preserve"> tables that live directly in </w:t>
      </w:r>
      <w:r>
        <w:rPr>
          <w:rFonts w:ascii="Consolas" w:hAnsi="Consolas"/>
          <w:sz w:val="19"/>
        </w:rPr>
        <w:t>TRANSACTION.dbo</w:t>
      </w:r>
      <w:r>
        <w:t xml:space="preserve"> alongside the </w:t>
      </w:r>
      <w:r>
        <w:rPr>
          <w:rFonts w:ascii="Consolas" w:hAnsi="Consolas"/>
          <w:sz w:val="19"/>
        </w:rPr>
        <w:t>Api*</w:t>
      </w:r>
      <w:r>
        <w:t xml:space="preserve"> staging rows — TNG is one of the few provider integrations where the provider-database tables and </w:t>
      </w:r>
      <w:r>
        <w:rPr>
          <w:rFonts w:ascii="Consolas" w:hAnsi="Consolas"/>
          <w:sz w:val="19"/>
        </w:rPr>
        <w:t>TRANSACTION</w:t>
      </w:r>
      <w:r>
        <w:t xml:space="preserve">-side tables share near-identical names and shapes). Feeds </w:t>
      </w:r>
      <w:r>
        <w:rPr>
          <w:rFonts w:ascii="Consolas" w:hAnsi="Consolas"/>
          <w:sz w:val="19"/>
        </w:rPr>
        <w:t>REPORTSUMMARY</w:t>
      </w:r>
      <w:r>
        <w:t xml:space="preserve"> (</w:t>
      </w:r>
      <w:r>
        <w:rPr>
          <w:rFonts w:ascii="Consolas" w:hAnsi="Consolas"/>
          <w:sz w:val="19"/>
        </w:rPr>
        <w:t>TNGBillerReport</w:t>
      </w:r>
      <w:r>
        <w:t>/</w:t>
      </w:r>
      <w:r>
        <w:rPr>
          <w:rFonts w:ascii="Consolas" w:hAnsi="Consolas"/>
          <w:sz w:val="19"/>
        </w:rPr>
        <w:t>TNGSettlementReport</w:t>
      </w:r>
      <w:r>
        <w:t xml:space="preserve">). References </w:t>
      </w:r>
      <w:r>
        <w:rPr>
          <w:rFonts w:ascii="Consolas" w:hAnsi="Consolas"/>
          <w:sz w:val="19"/>
        </w:rPr>
        <w:t>CEPP</w:t>
      </w:r>
      <w:r>
        <w:t xml:space="preserve"> for the hardware/account registration side noted above.</w:t>
      </w:r>
    </w:p>
    <w:p w14:paraId="1CFD6A28" w14:textId="77777777" w:rsidR="00455278" w:rsidRDefault="0080047E">
      <w:pPr>
        <w:pStyle w:val="Heading3"/>
      </w:pPr>
      <w:bookmarkStart w:id="270" w:name="_Toc239606578"/>
      <w:r>
        <w:rPr>
          <w:b w:val="0"/>
        </w:rPr>
        <w:t>Related</w:t>
      </w:r>
      <w:bookmarkEnd w:id="270"/>
    </w:p>
    <w:p w14:paraId="40DE3189" w14:textId="77777777" w:rsidR="00455278" w:rsidRDefault="0080047E">
      <w:pPr>
        <w:pStyle w:val="ListBullet"/>
      </w:pPr>
      <w:r>
        <w:rPr>
          <w:i/>
          <w:color w:val="444488"/>
        </w:rPr>
        <w:t>Reloads/TNG and Reloads/Game (bonus doc — real class-library source modules,</w:t>
      </w:r>
      <w:r>
        <w:t xml:space="preserve"> — the </w:t>
      </w:r>
      <w:r>
        <w:rPr>
          <w:rFonts w:ascii="Consolas" w:hAnsi="Consolas"/>
          <w:sz w:val="19"/>
        </w:rPr>
        <w:t>class-library/Reloads/TNG</w:t>
      </w:r>
      <w:r>
        <w:t xml:space="preserve"> component that reads/writes this database</w:t>
      </w:r>
    </w:p>
    <w:p w14:paraId="271F26AB" w14:textId="77777777" w:rsidR="00455278" w:rsidRDefault="0080047E">
      <w:pPr>
        <w:pStyle w:val="ListBullet"/>
      </w:pPr>
      <w:r>
        <w:rPr>
          <w:i/>
          <w:color w:val="444488"/>
        </w:rPr>
        <w:t>Sequence: TNG e-wallet card transaction (via Terminal API)</w:t>
      </w:r>
      <w:r>
        <w:t xml:space="preserve"> — the traced e-wallet card transaction sequence</w:t>
      </w:r>
    </w:p>
    <w:p w14:paraId="711B360D" w14:textId="77777777" w:rsidR="00455278" w:rsidRDefault="0080047E">
      <w:pPr>
        <w:pStyle w:val="ListBullet"/>
      </w:pPr>
      <w:r>
        <w:rPr>
          <w:i/>
          <w:color w:val="444488"/>
        </w:rPr>
        <w:lastRenderedPageBreak/>
        <w:t>CEPP</w:t>
      </w:r>
      <w:r>
        <w:t xml:space="preserve"> — the hardware/account-provisioning half of TNG (§"Terminal Hardware &amp; TNG")</w:t>
      </w:r>
    </w:p>
    <w:p w14:paraId="3BF578F3" w14:textId="77777777" w:rsidR="00455278" w:rsidRDefault="0080047E">
      <w:pPr>
        <w:pStyle w:val="ListBullet"/>
      </w:pPr>
      <w:r>
        <w:rPr>
          <w:i/>
          <w:color w:val="444488"/>
        </w:rPr>
        <w:t>reload_db — Tribal Knowledge</w:t>
      </w:r>
      <w:r>
        <w:t xml:space="preserve"> — TNG's #3 ranking by patch/MR traffic</w:t>
      </w:r>
    </w:p>
    <w:p w14:paraId="532DCF3A" w14:textId="77777777" w:rsidR="00455278" w:rsidRDefault="0080047E">
      <w:pPr>
        <w:pStyle w:val="ListBullet"/>
      </w:pPr>
      <w:r>
        <w:rPr>
          <w:i/>
          <w:color w:val="444488"/>
        </w:rPr>
        <w:t>Reload — Tribal Knowledge</w:t>
      </w:r>
      <w:r>
        <w:t xml:space="preserve"> — the TNG crypto/session-resource-leak incident (§2.6)</w:t>
      </w:r>
    </w:p>
    <w:p w14:paraId="1F73D2D1" w14:textId="77777777" w:rsidR="00455278" w:rsidRDefault="0080047E">
      <w:pPr>
        <w:pStyle w:val="Heading2"/>
      </w:pPr>
      <w:bookmarkStart w:id="271" w:name="_Toc239606579"/>
      <w:r>
        <w:rPr>
          <w:b w:val="0"/>
        </w:rPr>
        <w:t>TRANSACTION</w:t>
      </w:r>
      <w:bookmarkEnd w:id="271"/>
    </w:p>
    <w:p w14:paraId="396B613C" w14:textId="77777777" w:rsidR="00455278" w:rsidRDefault="0080047E">
      <w:pPr>
        <w:spacing w:after="160"/>
      </w:pPr>
      <w:r>
        <w:rPr>
          <w:i/>
          <w:color w:val="777777"/>
          <w:sz w:val="17"/>
        </w:rPr>
        <w:t>architecture/reload_db/transaction.md</w:t>
      </w:r>
    </w:p>
    <w:p w14:paraId="677E154F" w14:textId="77777777" w:rsidR="00455278" w:rsidRDefault="0080047E">
      <w:r>
        <w:rPr>
          <w:b/>
        </w:rPr>
        <w:t>Database:</w:t>
      </w:r>
      <w:r>
        <w:t xml:space="preserve"> </w:t>
      </w:r>
      <w:r>
        <w:rPr>
          <w:rFonts w:ascii="Consolas" w:hAnsi="Consolas"/>
          <w:sz w:val="19"/>
        </w:rPr>
        <w:t>TRANSACTION</w:t>
      </w:r>
      <w:r>
        <w:t xml:space="preserve"> · </w:t>
      </w:r>
      <w:r>
        <w:rPr>
          <w:b/>
        </w:rPr>
        <w:t>Schemas:</w:t>
      </w:r>
      <w:r>
        <w:t xml:space="preserve"> </w:t>
      </w:r>
      <w:r>
        <w:rPr>
          <w:rFonts w:ascii="Consolas" w:hAnsi="Consolas"/>
          <w:sz w:val="19"/>
        </w:rPr>
        <w:t>dbo</w:t>
      </w:r>
      <w:r>
        <w:t xml:space="preserve"> + at least 19 provider schemas (vault says 14 — see </w:t>
      </w:r>
      <w:r>
        <w:rPr>
          <w:rFonts w:ascii="Consolas" w:hAnsi="Consolas"/>
          <w:sz w:val="19"/>
        </w:rPr>
        <w:t>vault-drift-notes.md</w:t>
      </w:r>
      <w:r>
        <w:t xml:space="preserve"> §3) · </w:t>
      </w:r>
      <w:r>
        <w:rPr>
          <w:b/>
        </w:rPr>
        <w:t>Tables:</w:t>
      </w:r>
      <w:r>
        <w:t xml:space="preserve"> 144 per vault, undercounted · </w:t>
      </w:r>
      <w:r>
        <w:rPr>
          <w:b/>
        </w:rPr>
        <w:t>Stored procedures:</w:t>
      </w:r>
      <w:r>
        <w:t xml:space="preserve"> 822 (by far the most of any module)</w:t>
      </w:r>
    </w:p>
    <w:p w14:paraId="6B0461B8" w14:textId="77777777" w:rsidR="00455278" w:rsidRDefault="0080047E">
      <w:r>
        <w:t>The core transaction-processing and staging database. Every terminal or API reload/payment request is logged here first, then routed to a provider- specific database (</w:t>
      </w:r>
      <w:r>
        <w:rPr>
          <w:rFonts w:ascii="Consolas" w:hAnsi="Consolas"/>
          <w:sz w:val="19"/>
        </w:rPr>
        <w:t>TNG</w:t>
      </w:r>
      <w:r>
        <w:t xml:space="preserve">, </w:t>
      </w:r>
      <w:r>
        <w:rPr>
          <w:rFonts w:ascii="Consolas" w:hAnsi="Consolas"/>
          <w:sz w:val="19"/>
        </w:rPr>
        <w:t>INCOMM_TRANS</w:t>
      </w:r>
      <w:r>
        <w:t xml:space="preserve">, </w:t>
      </w:r>
      <w:r>
        <w:rPr>
          <w:rFonts w:ascii="Consolas" w:hAnsi="Consolas"/>
          <w:sz w:val="19"/>
        </w:rPr>
        <w:t>BILL_PAYMENT</w:t>
      </w:r>
      <w:r>
        <w:t xml:space="preserve">, </w:t>
      </w:r>
      <w:r>
        <w:rPr>
          <w:rFonts w:ascii="Consolas" w:hAnsi="Consolas"/>
          <w:sz w:val="19"/>
        </w:rPr>
        <w:t>RESTORIFY</w:t>
      </w:r>
      <w:r>
        <w:t xml:space="preserve">, </w:t>
      </w:r>
      <w:r>
        <w:rPr>
          <w:rFonts w:ascii="Consolas" w:hAnsi="Consolas"/>
          <w:sz w:val="19"/>
        </w:rPr>
        <w:t>TICKET</w:t>
      </w:r>
      <w:r>
        <w:t>) for the actual external call. End-of-day/end-of-shift reconciliation, void/return handling, and stock movement are also owned here. This is the busiest, most patched, and (per the vault's own admission and this pass's schema-count check) least completely documented database in the estate — treat anything here as a strong lead, verify before depending on it.</w:t>
      </w:r>
    </w:p>
    <w:p w14:paraId="2225D0DF" w14:textId="77777777" w:rsidR="00455278" w:rsidRDefault="0080047E">
      <w:pPr>
        <w:pStyle w:val="Heading3"/>
      </w:pPr>
      <w:bookmarkStart w:id="272" w:name="_Toc239606580"/>
      <w:r>
        <w:rPr>
          <w:rFonts w:ascii="Consolas" w:hAnsi="Consolas"/>
          <w:b w:val="0"/>
          <w:sz w:val="19"/>
        </w:rPr>
        <w:t>dbo</w:t>
      </w:r>
      <w:r>
        <w:rPr>
          <w:b w:val="0"/>
        </w:rPr>
        <w:t xml:space="preserve"> — the staging/orchestration core</w:t>
      </w:r>
      <w:bookmarkEnd w:id="272"/>
    </w:p>
    <w:p w14:paraId="1FCACCC3" w14:textId="77777777" w:rsidR="00455278" w:rsidRDefault="0080047E">
      <w:r>
        <w:t xml:space="preserve">The </w:t>
      </w:r>
      <w:r>
        <w:rPr>
          <w:rFonts w:ascii="Consolas" w:hAnsi="Consolas"/>
          <w:sz w:val="19"/>
        </w:rPr>
        <w:t>Api*</w:t>
      </w:r>
      <w:r>
        <w:t xml:space="preserve"> tables are the front door: one per product line, all following the same shape (</w:t>
      </w:r>
      <w:r>
        <w:rPr>
          <w:rFonts w:ascii="Consolas" w:hAnsi="Consolas"/>
          <w:sz w:val="19"/>
        </w:rPr>
        <w:t>Id</w:t>
      </w:r>
      <w:r>
        <w:t xml:space="preserve">, </w:t>
      </w:r>
      <w:r>
        <w:rPr>
          <w:rFonts w:ascii="Consolas" w:hAnsi="Consolas"/>
          <w:sz w:val="19"/>
        </w:rPr>
        <w:t>TerminalId</w:t>
      </w:r>
      <w:r>
        <w:t>/</w:t>
      </w:r>
      <w:r>
        <w:rPr>
          <w:rFonts w:ascii="Consolas" w:hAnsi="Consolas"/>
          <w:sz w:val="19"/>
        </w:rPr>
        <w:t>StoreId</w:t>
      </w:r>
      <w:r>
        <w:t>/</w:t>
      </w:r>
      <w:r>
        <w:rPr>
          <w:rFonts w:ascii="Consolas" w:hAnsi="Consolas"/>
          <w:sz w:val="19"/>
        </w:rPr>
        <w:t>DealerId</w:t>
      </w:r>
      <w:r>
        <w:t xml:space="preserve">, </w:t>
      </w:r>
      <w:r>
        <w:rPr>
          <w:rFonts w:ascii="Consolas" w:hAnsi="Consolas"/>
          <w:sz w:val="19"/>
        </w:rPr>
        <w:t>ReferenceId</w:t>
      </w:r>
      <w:r>
        <w:t xml:space="preserve">, </w:t>
      </w:r>
      <w:r>
        <w:rPr>
          <w:rFonts w:ascii="Consolas" w:hAnsi="Consolas"/>
          <w:sz w:val="19"/>
        </w:rPr>
        <w:t>CashierId</w:t>
      </w:r>
      <w:r>
        <w:t>/</w:t>
      </w:r>
      <w:r>
        <w:rPr>
          <w:rFonts w:ascii="Consolas" w:hAnsi="Consolas"/>
          <w:sz w:val="19"/>
        </w:rPr>
        <w:t>UserId</w:t>
      </w:r>
      <w:r>
        <w:t xml:space="preserve">, an </w:t>
      </w:r>
      <w:r>
        <w:rPr>
          <w:rFonts w:ascii="Consolas" w:hAnsi="Consolas"/>
          <w:sz w:val="19"/>
        </w:rPr>
        <w:t>MStatusId</w:t>
      </w:r>
      <w:r>
        <w:t xml:space="preserve">-family status, </w:t>
      </w:r>
      <w:r>
        <w:rPr>
          <w:rFonts w:ascii="Consolas" w:hAnsi="Consolas"/>
          <w:sz w:val="19"/>
        </w:rPr>
        <w:t>MSourceTypeId</w:t>
      </w:r>
      <w:r>
        <w:t xml:space="preserve"> for channel). </w:t>
      </w:r>
      <w:r>
        <w:rPr>
          <w:rFonts w:ascii="Consolas" w:hAnsi="Consolas"/>
          <w:sz w:val="19"/>
        </w:rPr>
        <w:t>ApiBillPaymentTransactions</w:t>
      </w:r>
      <w:r>
        <w:t xml:space="preserve">, </w:t>
      </w:r>
      <w:r>
        <w:rPr>
          <w:rFonts w:ascii="Consolas" w:hAnsi="Consolas"/>
          <w:sz w:val="19"/>
        </w:rPr>
        <w:t>ApiGiftCardTransactions</w:t>
      </w:r>
      <w:r>
        <w:t xml:space="preserve">, </w:t>
      </w:r>
      <w:r>
        <w:rPr>
          <w:rFonts w:ascii="Consolas" w:hAnsi="Consolas"/>
          <w:sz w:val="19"/>
        </w:rPr>
        <w:t>ApiOfflineTransactions</w:t>
      </w:r>
      <w:r>
        <w:t xml:space="preserve">, </w:t>
      </w:r>
      <w:r>
        <w:rPr>
          <w:rFonts w:ascii="Consolas" w:hAnsi="Consolas"/>
          <w:sz w:val="19"/>
        </w:rPr>
        <w:t>ApiPinlessTransactions</w:t>
      </w:r>
      <w:r>
        <w:t xml:space="preserve">, </w:t>
      </w:r>
      <w:r>
        <w:rPr>
          <w:rFonts w:ascii="Consolas" w:hAnsi="Consolas"/>
          <w:sz w:val="19"/>
        </w:rPr>
        <w:t>ApiStockOrders</w:t>
      </w:r>
      <w:r>
        <w:t xml:space="preserve">/ </w:t>
      </w:r>
      <w:r>
        <w:rPr>
          <w:rFonts w:ascii="Consolas" w:hAnsi="Consolas"/>
          <w:sz w:val="19"/>
        </w:rPr>
        <w:t>ApiStockTransactions</w:t>
      </w:r>
      <w:r>
        <w:t xml:space="preserve">, </w:t>
      </w:r>
      <w:r>
        <w:rPr>
          <w:rFonts w:ascii="Consolas" w:hAnsi="Consolas"/>
          <w:sz w:val="19"/>
        </w:rPr>
        <w:t>ApiTicketTransactions</w:t>
      </w:r>
      <w:r>
        <w:t xml:space="preserve">, </w:t>
      </w:r>
      <w:r>
        <w:rPr>
          <w:rFonts w:ascii="Consolas" w:hAnsi="Consolas"/>
          <w:sz w:val="19"/>
        </w:rPr>
        <w:t>ApiTNGCardTransaction</w:t>
      </w:r>
      <w:r>
        <w:t xml:space="preserve">, </w:t>
      </w:r>
      <w:r>
        <w:rPr>
          <w:rFonts w:ascii="Consolas" w:hAnsi="Consolas"/>
          <w:sz w:val="19"/>
        </w:rPr>
        <w:t>ApiTNGFundRequest</w:t>
      </w:r>
      <w:r>
        <w:t xml:space="preserve">, </w:t>
      </w:r>
      <w:r>
        <w:rPr>
          <w:rFonts w:ascii="Consolas" w:hAnsi="Consolas"/>
          <w:sz w:val="19"/>
        </w:rPr>
        <w:t>ApiMOLPayTransactions</w:t>
      </w:r>
      <w:r>
        <w:t xml:space="preserve">, </w:t>
      </w:r>
      <w:r>
        <w:rPr>
          <w:rFonts w:ascii="Consolas" w:hAnsi="Consolas"/>
          <w:sz w:val="19"/>
        </w:rPr>
        <w:t>ApiCarbonCalculatorTransactions</w:t>
      </w:r>
      <w:r>
        <w:t xml:space="preserve">/ </w:t>
      </w:r>
      <w:r>
        <w:rPr>
          <w:rFonts w:ascii="Consolas" w:hAnsi="Consolas"/>
          <w:sz w:val="19"/>
        </w:rPr>
        <w:t>ApiCarbonOffsetTransactions</w:t>
      </w:r>
      <w:r>
        <w:t xml:space="preserve"> (RESTORIFY-side). Several of these have a </w:t>
      </w:r>
      <w:r>
        <w:rPr>
          <w:rFonts w:ascii="Consolas" w:hAnsi="Consolas"/>
          <w:sz w:val="19"/>
        </w:rPr>
        <w:t>_new_GIT1857</w:t>
      </w:r>
      <w:r>
        <w:t>/</w:t>
      </w:r>
      <w:r>
        <w:rPr>
          <w:rFonts w:ascii="Consolas" w:hAnsi="Consolas"/>
          <w:sz w:val="19"/>
        </w:rPr>
        <w:t>_new_GIT1858</w:t>
      </w:r>
      <w:r>
        <w:t xml:space="preserve">-suffixed sibling table with a </w:t>
      </w:r>
      <w:r>
        <w:rPr>
          <w:rFonts w:ascii="Consolas" w:hAnsi="Consolas"/>
          <w:sz w:val="19"/>
        </w:rPr>
        <w:t>bigint</w:t>
      </w:r>
      <w:r>
        <w:t xml:space="preserve"> identity instead of </w:t>
      </w:r>
      <w:r>
        <w:rPr>
          <w:rFonts w:ascii="Consolas" w:hAnsi="Consolas"/>
          <w:sz w:val="19"/>
        </w:rPr>
        <w:t>int</w:t>
      </w:r>
      <w:r>
        <w:t xml:space="preserve"> — a live in-place migration to a wider key, both old and new table kept during the transition (check which one a given stored procedure actually targets before assuming it's the newer one).</w:t>
      </w:r>
    </w:p>
    <w:p w14:paraId="421E0ED6" w14:textId="77777777" w:rsidR="00455278" w:rsidRDefault="0080047E">
      <w:r>
        <w:t xml:space="preserve">Order/transaction pairs recur throughout: </w:t>
      </w:r>
      <w:r>
        <w:rPr>
          <w:rFonts w:ascii="Consolas" w:hAnsi="Consolas"/>
          <w:sz w:val="19"/>
        </w:rPr>
        <w:t>SalesOrders → SalesTransactions</w:t>
      </w:r>
      <w:r>
        <w:t xml:space="preserve">, </w:t>
      </w:r>
      <w:r>
        <w:rPr>
          <w:rFonts w:ascii="Consolas" w:hAnsi="Consolas"/>
          <w:sz w:val="19"/>
        </w:rPr>
        <w:t>MOLPayOrders → MOLPayTransactions</w:t>
      </w:r>
      <w:r>
        <w:t xml:space="preserve">, </w:t>
      </w:r>
      <w:r>
        <w:rPr>
          <w:rFonts w:ascii="Consolas" w:hAnsi="Consolas"/>
          <w:sz w:val="19"/>
        </w:rPr>
        <w:t>OfflineSalesOrders → OfflineSalesOrderItems</w:t>
      </w:r>
      <w:r>
        <w:t xml:space="preserve">, </w:t>
      </w:r>
      <w:r>
        <w:rPr>
          <w:rFonts w:ascii="Consolas" w:hAnsi="Consolas"/>
          <w:sz w:val="19"/>
        </w:rPr>
        <w:t>RestockOrders → ReStockTransactions</w:t>
      </w:r>
      <w:r>
        <w:t xml:space="preserve">/ </w:t>
      </w:r>
      <w:r>
        <w:rPr>
          <w:rFonts w:ascii="Consolas" w:hAnsi="Consolas"/>
          <w:sz w:val="19"/>
        </w:rPr>
        <w:t>ReStockOrderItems</w:t>
      </w:r>
      <w:r>
        <w:t xml:space="preserve">, </w:t>
      </w:r>
      <w:r>
        <w:rPr>
          <w:rFonts w:ascii="Consolas" w:hAnsi="Consolas"/>
          <w:sz w:val="19"/>
        </w:rPr>
        <w:t>PurchaseOrders → PurchaseOrderItems</w:t>
      </w:r>
      <w:r>
        <w:t xml:space="preserve">, </w:t>
      </w:r>
      <w:r>
        <w:rPr>
          <w:rFonts w:ascii="Consolas" w:hAnsi="Consolas"/>
          <w:sz w:val="19"/>
        </w:rPr>
        <w:t>AllocationOrders → AllocationOrderItems</w:t>
      </w:r>
      <w:r>
        <w:t xml:space="preserve">, </w:t>
      </w:r>
      <w:r>
        <w:rPr>
          <w:rFonts w:ascii="Consolas" w:hAnsi="Consolas"/>
          <w:sz w:val="19"/>
        </w:rPr>
        <w:t>VoidOrders → VoidTransactions</w:t>
      </w:r>
      <w:r>
        <w:t xml:space="preserve">, </w:t>
      </w:r>
      <w:r>
        <w:rPr>
          <w:rFonts w:ascii="Consolas" w:hAnsi="Consolas"/>
          <w:sz w:val="19"/>
        </w:rPr>
        <w:t>ReturnRequests/ReturnOrders → ReturnRequestItems/ReturnTransactions</w:t>
      </w:r>
      <w:r>
        <w:t xml:space="preserve">. The "order" row is the commercial envelope; the "transaction"/"item" rows are its line items — same pattern as </w:t>
      </w:r>
      <w:r>
        <w:rPr>
          <w:rFonts w:ascii="Consolas" w:hAnsi="Consolas"/>
          <w:sz w:val="19"/>
        </w:rPr>
        <w:t>SalesOrders</w:t>
      </w:r>
      <w:r>
        <w:t>/</w:t>
      </w:r>
      <w:r>
        <w:rPr>
          <w:rFonts w:ascii="Consolas" w:hAnsi="Consolas"/>
          <w:sz w:val="19"/>
        </w:rPr>
        <w:t>SalesTransactions</w:t>
      </w:r>
      <w:r>
        <w:t xml:space="preserve"> repeated for every stock/return/void flow.</w:t>
      </w:r>
    </w:p>
    <w:p w14:paraId="162BF1D9" w14:textId="77777777" w:rsidR="00455278" w:rsidRDefault="0080047E">
      <w:r>
        <w:t>EOD/EOS reconciliation is its own dense cluster, one triplet per channel (</w:t>
      </w:r>
      <w:r>
        <w:rPr>
          <w:rFonts w:ascii="Consolas" w:hAnsi="Consolas"/>
          <w:sz w:val="19"/>
        </w:rPr>
        <w:t>EndOfDays</w:t>
      </w:r>
      <w:r>
        <w:t>/</w:t>
      </w:r>
      <w:r>
        <w:rPr>
          <w:rFonts w:ascii="Consolas" w:hAnsi="Consolas"/>
          <w:sz w:val="19"/>
        </w:rPr>
        <w:t>EndOfDayDetails</w:t>
      </w:r>
      <w:r>
        <w:t xml:space="preserve">, </w:t>
      </w:r>
      <w:r>
        <w:rPr>
          <w:rFonts w:ascii="Consolas" w:hAnsi="Consolas"/>
          <w:sz w:val="19"/>
        </w:rPr>
        <w:t>EodBillPaymentTransactions</w:t>
      </w:r>
      <w:r>
        <w:t xml:space="preserve">/ </w:t>
      </w:r>
      <w:r>
        <w:rPr>
          <w:rFonts w:ascii="Consolas" w:hAnsi="Consolas"/>
          <w:sz w:val="19"/>
        </w:rPr>
        <w:t>EodBillPaymentSummary</w:t>
      </w:r>
      <w:r>
        <w:t>/</w:t>
      </w:r>
      <w:r>
        <w:rPr>
          <w:rFonts w:ascii="Consolas" w:hAnsi="Consolas"/>
          <w:sz w:val="19"/>
        </w:rPr>
        <w:t>EodBillPaymentTransactionReconciliation</w:t>
      </w:r>
      <w:r>
        <w:t xml:space="preserve">, equivalents for GiftCard, Stock, MOLPay) — each </w:t>
      </w:r>
      <w:r>
        <w:rPr>
          <w:rFonts w:ascii="Consolas" w:hAnsi="Consolas"/>
          <w:sz w:val="19"/>
        </w:rPr>
        <w:t>Eod*Transactions</w:t>
      </w:r>
      <w:r>
        <w:t xml:space="preserve"> table carries both a </w:t>
      </w:r>
      <w:r>
        <w:rPr>
          <w:rFonts w:ascii="Consolas" w:hAnsi="Consolas"/>
          <w:sz w:val="19"/>
        </w:rPr>
        <w:t>t_*</w:t>
      </w:r>
      <w:r>
        <w:t xml:space="preserve"> (terminal-reported) and </w:t>
      </w:r>
      <w:r>
        <w:rPr>
          <w:rFonts w:ascii="Consolas" w:hAnsi="Consolas"/>
          <w:sz w:val="19"/>
        </w:rPr>
        <w:t>s_*</w:t>
      </w:r>
      <w:r>
        <w:t xml:space="preserve"> (system-recorded) copy of </w:t>
      </w:r>
      <w:r>
        <w:rPr>
          <w:rFonts w:ascii="Consolas" w:hAnsi="Consolas"/>
          <w:sz w:val="19"/>
        </w:rPr>
        <w:t>ApiTransactionId</w:t>
      </w:r>
      <w:r>
        <w:t>/</w:t>
      </w:r>
      <w:r>
        <w:rPr>
          <w:rFonts w:ascii="Consolas" w:hAnsi="Consolas"/>
          <w:sz w:val="19"/>
        </w:rPr>
        <w:t>ReferenceId</w:t>
      </w:r>
      <w:r>
        <w:t>/</w:t>
      </w:r>
      <w:r>
        <w:rPr>
          <w:rFonts w:ascii="Consolas" w:hAnsi="Consolas"/>
          <w:sz w:val="19"/>
        </w:rPr>
        <w:t>CashierId</w:t>
      </w:r>
      <w:r>
        <w:t xml:space="preserve">, and the </w:t>
      </w:r>
      <w:r>
        <w:rPr>
          <w:rFonts w:ascii="Consolas" w:hAnsi="Consolas"/>
          <w:sz w:val="19"/>
        </w:rPr>
        <w:t>MVarianceTypeId</w:t>
      </w:r>
      <w:r>
        <w:t xml:space="preserve"> column on the </w:t>
      </w:r>
      <w:r>
        <w:rPr>
          <w:rFonts w:ascii="Consolas" w:hAnsi="Consolas"/>
          <w:sz w:val="19"/>
        </w:rPr>
        <w:t>*Reconciliation</w:t>
      </w:r>
      <w:r>
        <w:t xml:space="preserve"> tables is where a terminal-vs-system mismatch gets classified. </w:t>
      </w:r>
      <w:r>
        <w:rPr>
          <w:rFonts w:ascii="Consolas" w:hAnsi="Consolas"/>
          <w:sz w:val="19"/>
        </w:rPr>
        <w:t>TopupInfo</w:t>
      </w:r>
      <w:r>
        <w:t>/</w:t>
      </w:r>
      <w:r>
        <w:rPr>
          <w:rFonts w:ascii="Consolas" w:hAnsi="Consolas"/>
          <w:sz w:val="19"/>
        </w:rPr>
        <w:t>TopupPayments</w:t>
      </w:r>
      <w:r>
        <w:t xml:space="preserve">, </w:t>
      </w:r>
      <w:r>
        <w:rPr>
          <w:rFonts w:ascii="Consolas" w:hAnsi="Consolas"/>
          <w:sz w:val="19"/>
        </w:rPr>
        <w:t>StoreAccountStatements</w:t>
      </w:r>
      <w:r>
        <w:t xml:space="preserve">/ </w:t>
      </w:r>
      <w:r>
        <w:rPr>
          <w:rFonts w:ascii="Consolas" w:hAnsi="Consolas"/>
          <w:sz w:val="19"/>
        </w:rPr>
        <w:t>StoreAccountTransactions</w:t>
      </w:r>
      <w:r>
        <w:t xml:space="preserve"> handle store-level bank top-up flows separate from customer-facing reloads.</w:t>
      </w:r>
    </w:p>
    <w:p w14:paraId="2EE9DDF6" w14:textId="77777777" w:rsidR="00455278" w:rsidRDefault="0080047E">
      <w:pPr>
        <w:pStyle w:val="Heading3"/>
      </w:pPr>
      <w:bookmarkStart w:id="273" w:name="_Toc239606581"/>
      <w:r>
        <w:rPr>
          <w:b w:val="0"/>
        </w:rPr>
        <w:lastRenderedPageBreak/>
        <w:t>Provider schemas</w:t>
      </w:r>
      <w:bookmarkEnd w:id="273"/>
    </w:p>
    <w:p w14:paraId="5CF4EED2" w14:textId="77777777" w:rsidR="00455278" w:rsidRDefault="0080047E">
      <w:r>
        <w:t xml:space="preserve">One schema per external service, each holding that provider's raw request/response transaction log — </w:t>
      </w:r>
      <w:r>
        <w:rPr>
          <w:rFonts w:ascii="Consolas" w:hAnsi="Consolas"/>
          <w:sz w:val="19"/>
        </w:rPr>
        <w:t>ATX</w:t>
      </w:r>
      <w:r>
        <w:t xml:space="preserve">, </w:t>
      </w:r>
      <w:r>
        <w:rPr>
          <w:rFonts w:ascii="Consolas" w:hAnsi="Consolas"/>
          <w:sz w:val="19"/>
        </w:rPr>
        <w:t>Celcom</w:t>
      </w:r>
      <w:r>
        <w:t xml:space="preserve">, </w:t>
      </w:r>
      <w:r>
        <w:rPr>
          <w:rFonts w:ascii="Consolas" w:hAnsi="Consolas"/>
          <w:sz w:val="19"/>
        </w:rPr>
        <w:t>DTOne</w:t>
      </w:r>
      <w:r>
        <w:t xml:space="preserve">, </w:t>
      </w:r>
      <w:r>
        <w:rPr>
          <w:rFonts w:ascii="Consolas" w:hAnsi="Consolas"/>
          <w:sz w:val="19"/>
        </w:rPr>
        <w:t>EPay</w:t>
      </w:r>
      <w:r>
        <w:t xml:space="preserve">, </w:t>
      </w:r>
      <w:r>
        <w:rPr>
          <w:rFonts w:ascii="Consolas" w:hAnsi="Consolas"/>
          <w:sz w:val="19"/>
        </w:rPr>
        <w:t>IIMMPACT</w:t>
      </w:r>
      <w:r>
        <w:t xml:space="preserve">, </w:t>
      </w:r>
      <w:r>
        <w:rPr>
          <w:rFonts w:ascii="Consolas" w:hAnsi="Consolas"/>
          <w:sz w:val="19"/>
        </w:rPr>
        <w:t>JomPay</w:t>
      </w:r>
      <w:r>
        <w:t xml:space="preserve">, </w:t>
      </w:r>
      <w:r>
        <w:rPr>
          <w:rFonts w:ascii="Consolas" w:hAnsi="Consolas"/>
          <w:sz w:val="19"/>
        </w:rPr>
        <w:t>LoadCentral</w:t>
      </w:r>
      <w:r>
        <w:t xml:space="preserve">, </w:t>
      </w:r>
      <w:r>
        <w:rPr>
          <w:rFonts w:ascii="Consolas" w:hAnsi="Consolas"/>
          <w:sz w:val="19"/>
        </w:rPr>
        <w:t>NPN</w:t>
      </w:r>
      <w:r>
        <w:t xml:space="preserve">, </w:t>
      </w:r>
      <w:r>
        <w:rPr>
          <w:rFonts w:ascii="Consolas" w:hAnsi="Consolas"/>
          <w:sz w:val="19"/>
        </w:rPr>
        <w:t>Panda</w:t>
      </w:r>
      <w:r>
        <w:t xml:space="preserve">, </w:t>
      </w:r>
      <w:r>
        <w:rPr>
          <w:rFonts w:ascii="Consolas" w:hAnsi="Consolas"/>
          <w:sz w:val="19"/>
        </w:rPr>
        <w:t>PayLink</w:t>
      </w:r>
      <w:r>
        <w:t xml:space="preserve">, </w:t>
      </w:r>
      <w:r>
        <w:rPr>
          <w:rFonts w:ascii="Consolas" w:hAnsi="Consolas"/>
          <w:sz w:val="19"/>
        </w:rPr>
        <w:t>Richtech</w:t>
      </w:r>
      <w:r>
        <w:t xml:space="preserve">, </w:t>
      </w:r>
      <w:r>
        <w:rPr>
          <w:rFonts w:ascii="Consolas" w:hAnsi="Consolas"/>
          <w:sz w:val="19"/>
        </w:rPr>
        <w:t>UMobile</w:t>
      </w:r>
      <w:r>
        <w:t xml:space="preserve">, </w:t>
      </w:r>
      <w:r>
        <w:rPr>
          <w:rFonts w:ascii="Consolas" w:hAnsi="Consolas"/>
          <w:sz w:val="19"/>
        </w:rPr>
        <w:t>YTL</w:t>
      </w:r>
      <w:r>
        <w:t xml:space="preserve">, plus </w:t>
      </w:r>
      <w:r>
        <w:rPr>
          <w:rFonts w:ascii="Consolas" w:hAnsi="Consolas"/>
          <w:b/>
          <w:sz w:val="19"/>
        </w:rPr>
        <w:t>AnyPay</w:t>
      </w:r>
      <w:r>
        <w:rPr>
          <w:b/>
        </w:rPr>
        <w:t xml:space="preserve">, </w:t>
      </w:r>
      <w:r>
        <w:rPr>
          <w:rFonts w:ascii="Consolas" w:hAnsi="Consolas"/>
          <w:b/>
          <w:sz w:val="19"/>
        </w:rPr>
        <w:t>CelcomDigi</w:t>
      </w:r>
      <w:r>
        <w:rPr>
          <w:b/>
        </w:rPr>
        <w:t xml:space="preserve">, </w:t>
      </w:r>
      <w:r>
        <w:rPr>
          <w:rFonts w:ascii="Consolas" w:hAnsi="Consolas"/>
          <w:b/>
          <w:sz w:val="19"/>
        </w:rPr>
        <w:t>Giftee</w:t>
      </w:r>
      <w:r>
        <w:rPr>
          <w:b/>
        </w:rPr>
        <w:t xml:space="preserve">, </w:t>
      </w:r>
      <w:r>
        <w:rPr>
          <w:rFonts w:ascii="Consolas" w:hAnsi="Consolas"/>
          <w:b/>
          <w:sz w:val="19"/>
        </w:rPr>
        <w:t>MobilityOne</w:t>
      </w:r>
      <w:r>
        <w:rPr>
          <w:b/>
        </w:rPr>
        <w:t xml:space="preserve">, </w:t>
      </w:r>
      <w:r>
        <w:rPr>
          <w:rFonts w:ascii="Consolas" w:hAnsi="Consolas"/>
          <w:b/>
          <w:sz w:val="19"/>
        </w:rPr>
        <w:t>PrepayNation</w:t>
      </w:r>
      <w:r>
        <w:rPr>
          <w:b/>
        </w:rPr>
        <w:t xml:space="preserve">, </w:t>
      </w:r>
      <w:r>
        <w:rPr>
          <w:rFonts w:ascii="Consolas" w:hAnsi="Consolas"/>
          <w:b/>
          <w:sz w:val="19"/>
        </w:rPr>
        <w:t>RazerGold</w:t>
      </w:r>
      <w:r>
        <w:t xml:space="preserve"> (all six missing from the vault — see </w:t>
      </w:r>
      <w:r>
        <w:rPr>
          <w:rFonts w:ascii="Consolas" w:hAnsi="Consolas"/>
          <w:sz w:val="19"/>
        </w:rPr>
        <w:t>vault-drift-notes.md</w:t>
      </w:r>
      <w:r>
        <w:t xml:space="preserve"> §3). Table shape per schema is consistently </w:t>
      </w:r>
      <w:r>
        <w:rPr>
          <w:rFonts w:ascii="Consolas" w:hAnsi="Consolas"/>
          <w:sz w:val="19"/>
        </w:rPr>
        <w:t>Transactions</w:t>
      </w:r>
      <w:r>
        <w:t xml:space="preserve"> (or </w:t>
      </w:r>
      <w:r>
        <w:rPr>
          <w:rFonts w:ascii="Consolas" w:hAnsi="Consolas"/>
          <w:sz w:val="19"/>
        </w:rPr>
        <w:t>RequestTopUp</w:t>
      </w:r>
      <w:r>
        <w:t>/</w:t>
      </w:r>
      <w:r>
        <w:rPr>
          <w:rFonts w:ascii="Consolas" w:hAnsi="Consolas"/>
          <w:sz w:val="19"/>
        </w:rPr>
        <w:t>BillPayment</w:t>
      </w:r>
      <w:r>
        <w:t>/</w:t>
      </w:r>
      <w:r>
        <w:rPr>
          <w:rFonts w:ascii="Consolas" w:hAnsi="Consolas"/>
          <w:sz w:val="19"/>
        </w:rPr>
        <w:t>PinlessTransactions</w:t>
      </w:r>
      <w:r>
        <w:t xml:space="preserve"> depending on the provider's own vocabulary) plus, for a few providers, </w:t>
      </w:r>
      <w:r>
        <w:rPr>
          <w:rFonts w:ascii="Consolas" w:hAnsi="Consolas"/>
          <w:sz w:val="19"/>
        </w:rPr>
        <w:t>AccountVerification</w:t>
      </w:r>
      <w:r>
        <w:t xml:space="preserve"> as a separate pre-transaction check. </w:t>
      </w:r>
      <w:r>
        <w:rPr>
          <w:rFonts w:ascii="Consolas" w:hAnsi="Consolas"/>
          <w:sz w:val="19"/>
        </w:rPr>
        <w:t>IIMMPACT</w:t>
      </w:r>
      <w:r>
        <w:t xml:space="preserve"> and </w:t>
      </w:r>
      <w:r>
        <w:rPr>
          <w:rFonts w:ascii="Consolas" w:hAnsi="Consolas"/>
          <w:sz w:val="19"/>
        </w:rPr>
        <w:t>PayLink</w:t>
      </w:r>
      <w:r>
        <w:t xml:space="preserve"> both explicitly FK </w:t>
      </w:r>
      <w:r>
        <w:rPr>
          <w:rFonts w:ascii="Consolas" w:hAnsi="Consolas"/>
          <w:sz w:val="19"/>
        </w:rPr>
        <w:t>AccountVerification → Transactions</w:t>
      </w:r>
      <w:r>
        <w:t xml:space="preserve"> via </w:t>
      </w:r>
      <w:r>
        <w:rPr>
          <w:rFonts w:ascii="Consolas" w:hAnsi="Consolas"/>
          <w:sz w:val="19"/>
        </w:rPr>
        <w:t>TransactionId</w:t>
      </w:r>
      <w:r>
        <w:t>.</w:t>
      </w:r>
    </w:p>
    <w:p w14:paraId="3B7AE0EE" w14:textId="77777777" w:rsidR="00455278" w:rsidRDefault="0080047E">
      <w:r>
        <w:rPr>
          <w:rFonts w:ascii="Consolas" w:hAnsi="Consolas"/>
          <w:sz w:val="19"/>
        </w:rPr>
        <w:t>RazerGold</w:t>
      </w:r>
      <w:r>
        <w:t xml:space="preserve"> is worth calling out specifically: Fiuu was formerly Razer Merchant Services, and this schema is a direct-to-(former)-parent-brand prepaid/gift-card integration — architecturally it's just another provider schema, but it's a reminder that "provider" here includes Fiuu's own corporate family, not only arm's-length third parties.</w:t>
      </w:r>
    </w:p>
    <w:p w14:paraId="7413E0DA" w14:textId="77777777" w:rsidR="00455278" w:rsidRDefault="0080047E">
      <w:pPr>
        <w:pStyle w:val="Heading3"/>
      </w:pPr>
      <w:bookmarkStart w:id="274" w:name="_Toc239606582"/>
      <w:r>
        <w:rPr>
          <w:b w:val="0"/>
        </w:rPr>
        <w:t>Sales, stock, void/return</w:t>
      </w:r>
      <w:bookmarkEnd w:id="274"/>
    </w:p>
    <w:p w14:paraId="39A5F598" w14:textId="77777777" w:rsidR="00455278" w:rsidRDefault="0080047E">
      <w:r>
        <w:rPr>
          <w:rFonts w:ascii="Consolas" w:hAnsi="Consolas"/>
          <w:sz w:val="19"/>
        </w:rPr>
        <w:t>SalesDiscrepancies</w:t>
      </w:r>
      <w:r>
        <w:t>/</w:t>
      </w:r>
      <w:r>
        <w:rPr>
          <w:rFonts w:ascii="Consolas" w:hAnsi="Consolas"/>
          <w:sz w:val="19"/>
        </w:rPr>
        <w:t>SalesDiscrepanciesDetails</w:t>
      </w:r>
      <w:r>
        <w:t xml:space="preserve"> and </w:t>
      </w:r>
      <w:r>
        <w:rPr>
          <w:rFonts w:ascii="Consolas" w:hAnsi="Consolas"/>
          <w:sz w:val="19"/>
        </w:rPr>
        <w:t>SaleSummaries</w:t>
      </w:r>
      <w:r>
        <w:t xml:space="preserve"> support dealer-level sales reconciliation reporting. The stock/purchasing cluster (</w:t>
      </w:r>
      <w:r>
        <w:rPr>
          <w:rFonts w:ascii="Consolas" w:hAnsi="Consolas"/>
          <w:sz w:val="19"/>
        </w:rPr>
        <w:t>PurchaseOrders</w:t>
      </w:r>
      <w:r>
        <w:t xml:space="preserve">, </w:t>
      </w:r>
      <w:r>
        <w:rPr>
          <w:rFonts w:ascii="Consolas" w:hAnsi="Consolas"/>
          <w:sz w:val="19"/>
        </w:rPr>
        <w:t>GoodReceivedNotes</w:t>
      </w:r>
      <w:r>
        <w:t xml:space="preserve">, </w:t>
      </w:r>
      <w:r>
        <w:rPr>
          <w:rFonts w:ascii="Consolas" w:hAnsi="Consolas"/>
          <w:sz w:val="19"/>
        </w:rPr>
        <w:t>AllocationOrders</w:t>
      </w:r>
      <w:r>
        <w:t xml:space="preserve">, </w:t>
      </w:r>
      <w:r>
        <w:rPr>
          <w:rFonts w:ascii="Consolas" w:hAnsi="Consolas"/>
          <w:sz w:val="19"/>
        </w:rPr>
        <w:t>RestockOrders</w:t>
      </w:r>
      <w:r>
        <w:t xml:space="preserve">, </w:t>
      </w:r>
      <w:r>
        <w:rPr>
          <w:rFonts w:ascii="Consolas" w:hAnsi="Consolas"/>
          <w:sz w:val="19"/>
        </w:rPr>
        <w:t>DailyStockBalance</w:t>
      </w:r>
      <w:r>
        <w:t xml:space="preserve">) models the physical/virtual stock supply chain from supplier → dealer group → store, feeding </w:t>
      </w:r>
      <w:r>
        <w:rPr>
          <w:rFonts w:ascii="Consolas" w:hAnsi="Consolas"/>
          <w:sz w:val="19"/>
        </w:rPr>
        <w:t>INVENTORY</w:t>
      </w:r>
      <w:r>
        <w:t>/</w:t>
      </w:r>
      <w:r>
        <w:rPr>
          <w:rFonts w:ascii="Consolas" w:hAnsi="Consolas"/>
          <w:sz w:val="19"/>
        </w:rPr>
        <w:t>INVENTORY_MASTER</w:t>
      </w:r>
      <w:r>
        <w:t xml:space="preserve">'s </w:t>
      </w:r>
      <w:r>
        <w:rPr>
          <w:rFonts w:ascii="Consolas" w:hAnsi="Consolas"/>
          <w:sz w:val="19"/>
        </w:rPr>
        <w:t>Stocks</w:t>
      </w:r>
      <w:r>
        <w:t xml:space="preserve"> tables. </w:t>
      </w:r>
      <w:r>
        <w:rPr>
          <w:rFonts w:ascii="Consolas" w:hAnsi="Consolas"/>
          <w:sz w:val="19"/>
        </w:rPr>
        <w:t>StockVoucherRedemptions</w:t>
      </w:r>
      <w:r>
        <w:t>/</w:t>
      </w:r>
      <w:r>
        <w:rPr>
          <w:rFonts w:ascii="Consolas" w:hAnsi="Consolas"/>
          <w:sz w:val="19"/>
        </w:rPr>
        <w:t>ApiStockVoucherRedemptions</w:t>
      </w:r>
      <w:r>
        <w:t xml:space="preserve"> is a separate voucher-redemption flow alongside standard stock sales.</w:t>
      </w:r>
    </w:p>
    <w:p w14:paraId="2ECB9F5D" w14:textId="77777777" w:rsidR="00455278" w:rsidRDefault="0080047E">
      <w:pPr>
        <w:pStyle w:val="Heading3"/>
      </w:pPr>
      <w:bookmarkStart w:id="275" w:name="_Toc239606583"/>
      <w:r>
        <w:rPr>
          <w:b w:val="0"/>
        </w:rPr>
        <w:t>Stored procedures</w:t>
      </w:r>
      <w:bookmarkEnd w:id="275"/>
    </w:p>
    <w:p w14:paraId="54AD6FC7" w14:textId="77777777" w:rsidR="00455278" w:rsidRDefault="0080047E">
      <w:r>
        <w:t xml:space="preserve">Same </w:t>
      </w:r>
      <w:r>
        <w:rPr>
          <w:rFonts w:ascii="Consolas" w:hAnsi="Consolas"/>
          <w:sz w:val="19"/>
        </w:rPr>
        <w:t>&lt;Table&gt;_&lt;Verb&gt;[_By_X]</w:t>
      </w:r>
      <w:r>
        <w:t xml:space="preserve"> convention as CEPP, at roughly 5-6x the volume (822 vs CEPP's 538) — expected, given this database sits at the intersection of every product line. No further pattern beyond that was surveyed in depth given the volume; if hunting for a specific flow's procs, filter by the </w:t>
      </w:r>
      <w:r>
        <w:rPr>
          <w:rFonts w:ascii="Consolas" w:hAnsi="Consolas"/>
          <w:sz w:val="19"/>
        </w:rPr>
        <w:t>Api*</w:t>
      </w:r>
      <w:r>
        <w:t>/provider-schema table name first.</w:t>
      </w:r>
    </w:p>
    <w:p w14:paraId="1CA5F997" w14:textId="77777777" w:rsidR="00455278" w:rsidRDefault="0080047E">
      <w:pPr>
        <w:pStyle w:val="Heading3"/>
      </w:pPr>
      <w:bookmarkStart w:id="276" w:name="_Toc239606584"/>
      <w:r>
        <w:rPr>
          <w:b w:val="0"/>
        </w:rPr>
        <w:t>Relationships to other modules</w:t>
      </w:r>
      <w:bookmarkEnd w:id="276"/>
    </w:p>
    <w:p w14:paraId="2664D698" w14:textId="77777777" w:rsidR="00455278" w:rsidRDefault="0080047E">
      <w:r>
        <w:rPr>
          <w:rFonts w:ascii="Consolas" w:hAnsi="Consolas"/>
          <w:sz w:val="19"/>
        </w:rPr>
        <w:t>TRANSACTION</w:t>
      </w:r>
      <w:r>
        <w:t xml:space="preserve"> is the hub-and-spoke center of the </w:t>
      </w:r>
      <w:r>
        <w:rPr>
          <w:i/>
        </w:rPr>
        <w:t>transactional</w:t>
      </w:r>
      <w:r>
        <w:t xml:space="preserve"> (as opposed to master-data) side of the platform: it receives from terminals/APIs, reads </w:t>
      </w:r>
      <w:r>
        <w:rPr>
          <w:rFonts w:ascii="Consolas" w:hAnsi="Consolas"/>
          <w:sz w:val="19"/>
        </w:rPr>
        <w:t>CEPP</w:t>
      </w:r>
      <w:r>
        <w:t xml:space="preserve"> for dealer/store/terminal/product identity (the single largest inferred-relationship flow in the whole estate per the vault), reads </w:t>
      </w:r>
      <w:r>
        <w:rPr>
          <w:rFonts w:ascii="Consolas" w:hAnsi="Consolas"/>
          <w:sz w:val="19"/>
        </w:rPr>
        <w:t>MLookUp</w:t>
      </w:r>
      <w:r>
        <w:t>/</w:t>
      </w:r>
      <w:r>
        <w:rPr>
          <w:rFonts w:ascii="Consolas" w:hAnsi="Consolas"/>
          <w:sz w:val="19"/>
        </w:rPr>
        <w:t>CEPP.dbo.LookupCodes</w:t>
      </w:r>
      <w:r>
        <w:t xml:space="preserve"> for status enums, and pushes settlement rows downstream into </w:t>
      </w:r>
      <w:r>
        <w:rPr>
          <w:rFonts w:ascii="Consolas" w:hAnsi="Consolas"/>
          <w:sz w:val="19"/>
        </w:rPr>
        <w:t>REPORTSUMMARY</w:t>
      </w:r>
      <w:r>
        <w:t>. It also hands off to every provider database (</w:t>
      </w:r>
      <w:r>
        <w:rPr>
          <w:rFonts w:ascii="Consolas" w:hAnsi="Consolas"/>
          <w:sz w:val="19"/>
        </w:rPr>
        <w:t>TNG</w:t>
      </w:r>
      <w:r>
        <w:t xml:space="preserve">, </w:t>
      </w:r>
      <w:r>
        <w:rPr>
          <w:rFonts w:ascii="Consolas" w:hAnsi="Consolas"/>
          <w:sz w:val="19"/>
        </w:rPr>
        <w:t>INCOMM_TRANS</w:t>
      </w:r>
      <w:r>
        <w:t xml:space="preserve">, </w:t>
      </w:r>
      <w:r>
        <w:rPr>
          <w:rFonts w:ascii="Consolas" w:hAnsi="Consolas"/>
          <w:sz w:val="19"/>
        </w:rPr>
        <w:t>BILL_PAYMENT</w:t>
      </w:r>
      <w:r>
        <w:t xml:space="preserve">, </w:t>
      </w:r>
      <w:r>
        <w:rPr>
          <w:rFonts w:ascii="Consolas" w:hAnsi="Consolas"/>
          <w:sz w:val="19"/>
        </w:rPr>
        <w:t>RESTORIFY</w:t>
      </w:r>
      <w:r>
        <w:t xml:space="preserve">, </w:t>
      </w:r>
      <w:r>
        <w:rPr>
          <w:rFonts w:ascii="Consolas" w:hAnsi="Consolas"/>
          <w:sz w:val="19"/>
        </w:rPr>
        <w:t>TICKET</w:t>
      </w:r>
      <w:r>
        <w:t xml:space="preserve">) — the </w:t>
      </w:r>
      <w:r>
        <w:rPr>
          <w:rFonts w:ascii="Consolas" w:hAnsi="Consolas"/>
          <w:sz w:val="19"/>
        </w:rPr>
        <w:t>Api*</w:t>
      </w:r>
      <w:r>
        <w:t xml:space="preserve"> staging tables here are the request as the platform received it; the provider database holds what actually got sent externally.</w:t>
      </w:r>
    </w:p>
    <w:p w14:paraId="05895CAA" w14:textId="77777777" w:rsidR="00455278" w:rsidRDefault="0080047E">
      <w:pPr>
        <w:pStyle w:val="Heading3"/>
      </w:pPr>
      <w:bookmarkStart w:id="277" w:name="_Toc239606585"/>
      <w:r>
        <w:rPr>
          <w:b w:val="0"/>
        </w:rPr>
        <w:t>Drift vs. vault</w:t>
      </w:r>
      <w:bookmarkEnd w:id="277"/>
    </w:p>
    <w:p w14:paraId="01B49843" w14:textId="77777777" w:rsidR="00455278" w:rsidRDefault="0080047E">
      <w:r>
        <w:t xml:space="preserve">See </w:t>
      </w:r>
      <w:r>
        <w:rPr>
          <w:rFonts w:ascii="Consolas" w:hAnsi="Consolas"/>
          <w:sz w:val="19"/>
        </w:rPr>
        <w:t>vault-drift-notes.md</w:t>
      </w:r>
      <w:r>
        <w:t xml:space="preserve"> §3 — 6 provider schemas (</w:t>
      </w:r>
      <w:r>
        <w:rPr>
          <w:rFonts w:ascii="Consolas" w:hAnsi="Consolas"/>
          <w:sz w:val="19"/>
        </w:rPr>
        <w:t>AnyPay</w:t>
      </w:r>
      <w:r>
        <w:t xml:space="preserve">, </w:t>
      </w:r>
      <w:r>
        <w:rPr>
          <w:rFonts w:ascii="Consolas" w:hAnsi="Consolas"/>
          <w:sz w:val="19"/>
        </w:rPr>
        <w:t>CelcomDigi</w:t>
      </w:r>
      <w:r>
        <w:t xml:space="preserve">, </w:t>
      </w:r>
      <w:r>
        <w:rPr>
          <w:rFonts w:ascii="Consolas" w:hAnsi="Consolas"/>
          <w:sz w:val="19"/>
        </w:rPr>
        <w:t>Giftee</w:t>
      </w:r>
      <w:r>
        <w:t xml:space="preserve">, </w:t>
      </w:r>
      <w:r>
        <w:rPr>
          <w:rFonts w:ascii="Consolas" w:hAnsi="Consolas"/>
          <w:sz w:val="19"/>
        </w:rPr>
        <w:t>MobilityOne</w:t>
      </w:r>
      <w:r>
        <w:t xml:space="preserve">, </w:t>
      </w:r>
      <w:r>
        <w:rPr>
          <w:rFonts w:ascii="Consolas" w:hAnsi="Consolas"/>
          <w:sz w:val="19"/>
        </w:rPr>
        <w:t>PrepayNation</w:t>
      </w:r>
      <w:r>
        <w:t xml:space="preserve">, </w:t>
      </w:r>
      <w:r>
        <w:rPr>
          <w:rFonts w:ascii="Consolas" w:hAnsi="Consolas"/>
          <w:sz w:val="19"/>
        </w:rPr>
        <w:t>RazerGold</w:t>
      </w:r>
      <w:r>
        <w:t xml:space="preserve">) exist live and are missing from the vault. A naive file-count also suggests more distinct table names than the vault's 144, but most of that gap is </w:t>
      </w:r>
      <w:r>
        <w:rPr>
          <w:rFonts w:ascii="Consolas" w:hAnsi="Consolas"/>
          <w:sz w:val="19"/>
        </w:rPr>
        <w:t>_Temp</w:t>
      </w:r>
      <w:r>
        <w:t>/</w:t>
      </w:r>
      <w:r>
        <w:rPr>
          <w:rFonts w:ascii="Consolas" w:hAnsi="Consolas"/>
          <w:sz w:val="19"/>
        </w:rPr>
        <w:t>_Del_Log</w:t>
      </w:r>
      <w:r>
        <w:t xml:space="preserve"> staging copies the vault deliberately (and correctly) excludes.</w:t>
      </w:r>
    </w:p>
    <w:p w14:paraId="08420627" w14:textId="77777777" w:rsidR="00455278" w:rsidRDefault="0080047E">
      <w:pPr>
        <w:pStyle w:val="Heading3"/>
      </w:pPr>
      <w:bookmarkStart w:id="278" w:name="_Toc239606586"/>
      <w:r>
        <w:rPr>
          <w:b w:val="0"/>
        </w:rPr>
        <w:lastRenderedPageBreak/>
        <w:t>Related</w:t>
      </w:r>
      <w:bookmarkEnd w:id="278"/>
    </w:p>
    <w:p w14:paraId="67F2C868" w14:textId="77777777" w:rsidR="00455278" w:rsidRDefault="0080047E">
      <w:pPr>
        <w:pStyle w:val="ListBullet"/>
      </w:pPr>
      <w:r>
        <w:rPr>
          <w:i/>
          <w:color w:val="444488"/>
        </w:rPr>
        <w:t>CEPP</w:t>
      </w:r>
      <w:r>
        <w:t xml:space="preserve"> — the largest single inferred-relationship flow in the estate (</w:t>
      </w:r>
      <w:r>
        <w:rPr>
          <w:rFonts w:ascii="Consolas" w:hAnsi="Consolas"/>
          <w:sz w:val="19"/>
        </w:rPr>
        <w:t>TRANSACTION → CEPP</w:t>
      </w:r>
      <w:r>
        <w:t>)</w:t>
      </w:r>
    </w:p>
    <w:p w14:paraId="67FF1E21" w14:textId="77777777" w:rsidR="00455278" w:rsidRDefault="0080047E">
      <w:pPr>
        <w:pStyle w:val="ListBullet"/>
      </w:pPr>
      <w:r>
        <w:rPr>
          <w:i/>
          <w:color w:val="444488"/>
        </w:rPr>
        <w:t>REPORTSUMMARY</w:t>
      </w:r>
      <w:r>
        <w:t xml:space="preserve"> — the downstream settlement/reporting aggregation this database feeds</w:t>
      </w:r>
    </w:p>
    <w:p w14:paraId="4133B92C" w14:textId="77777777" w:rsidR="00455278" w:rsidRDefault="0080047E">
      <w:pPr>
        <w:pStyle w:val="ListBullet"/>
      </w:pPr>
      <w:r>
        <w:rPr>
          <w:i/>
          <w:color w:val="444488"/>
        </w:rPr>
        <w:t>Vault vs. live MAINT scripts — drift notes</w:t>
      </w:r>
      <w:r>
        <w:t xml:space="preserve"> — the 6 missing provider schemas (§3) documented here</w:t>
      </w:r>
    </w:p>
    <w:p w14:paraId="78539703" w14:textId="77777777" w:rsidR="00455278" w:rsidRDefault="0080047E">
      <w:pPr>
        <w:pStyle w:val="ListBullet"/>
      </w:pPr>
      <w:r>
        <w:rPr>
          <w:i/>
          <w:color w:val="444488"/>
        </w:rPr>
        <w:t>reload_db — Tribal Knowledge</w:t>
      </w:r>
      <w:r>
        <w:t xml:space="preserve"> — TRANSACTION's #1 ranking by patch/MR traffic, and the bigint migration (§2) that touched it most heavily</w:t>
      </w:r>
    </w:p>
    <w:p w14:paraId="39D5399D" w14:textId="77777777" w:rsidR="00455278" w:rsidRDefault="0080047E">
      <w:pPr>
        <w:pStyle w:val="ListBullet"/>
      </w:pPr>
      <w:r>
        <w:rPr>
          <w:i/>
          <w:color w:val="444488"/>
        </w:rPr>
        <w:t>SQL-side Conventions (reload_db/MAINT)</w:t>
      </w:r>
      <w:r>
        <w:t xml:space="preserve"> — the per-partner schema convention this database's provider schemas exemplify</w:t>
      </w:r>
    </w:p>
    <w:p w14:paraId="441008B0" w14:textId="77777777" w:rsidR="00455278" w:rsidRDefault="0080047E">
      <w:pPr>
        <w:pStyle w:val="Heading2"/>
      </w:pPr>
      <w:bookmarkStart w:id="279" w:name="_Toc239606587"/>
      <w:r>
        <w:rPr>
          <w:b w:val="0"/>
        </w:rPr>
        <w:t>Vault vs. live MAINT scripts — drift notes</w:t>
      </w:r>
      <w:bookmarkEnd w:id="279"/>
    </w:p>
    <w:p w14:paraId="362A1ACF" w14:textId="77777777" w:rsidR="00455278" w:rsidRDefault="0080047E">
      <w:pPr>
        <w:spacing w:after="160"/>
      </w:pPr>
      <w:r>
        <w:rPr>
          <w:i/>
          <w:color w:val="777777"/>
          <w:sz w:val="17"/>
        </w:rPr>
        <w:t>architecture/reload_db/vault-drift-notes.md</w:t>
      </w:r>
    </w:p>
    <w:p w14:paraId="08534CFF" w14:textId="77777777" w:rsidR="00455278" w:rsidRDefault="0080047E">
      <w:r>
        <w:t>The existing Obsidian vault (</w:t>
      </w:r>
      <w:r>
        <w:rPr>
          <w:rFonts w:ascii="Consolas" w:hAnsi="Consolas"/>
          <w:sz w:val="19"/>
        </w:rPr>
        <w:t>Fiuu_Reload_DB_Vault_Code/</w:t>
      </w:r>
      <w:r>
        <w:t xml:space="preserve">) is a solid, well-corroborated starting point — its own stated methodology (parse every </w:t>
      </w:r>
      <w:r>
        <w:rPr>
          <w:rFonts w:ascii="Consolas" w:hAnsi="Consolas"/>
          <w:sz w:val="19"/>
        </w:rPr>
        <w:t>CREATE</w:t>
      </w:r>
      <w:r>
        <w:t>/</w:t>
      </w:r>
      <w:r>
        <w:rPr>
          <w:rFonts w:ascii="Consolas" w:hAnsi="Consolas"/>
          <w:sz w:val="19"/>
        </w:rPr>
        <w:t>ALTER TABLE</w:t>
      </w:r>
      <w:r>
        <w:t xml:space="preserve"> in ~4,700 scripts, cross-check relationships against real cross-database SQL in the app code) is sound and its caveats about its own weak spots (CEPP/TRANSACTION incompleteness, inferred-vs-enforced FKs) turned out to be accurate self-assessment. This file records everywhere a targeted verification pass against the live </w:t>
      </w:r>
      <w:r>
        <w:rPr>
          <w:rFonts w:ascii="Consolas" w:hAnsi="Consolas"/>
          <w:sz w:val="19"/>
        </w:rPr>
        <w:t>reload_db/MAINT/</w:t>
      </w:r>
      <w:r>
        <w:t xml:space="preserve"> scripts found it to actually be wrong, incomplete, or stale — not a full table-by-table re-audit of all ~470 tables (out of scope for the time available), but every concrete discrepancy found while writing the per-module docs.</w:t>
      </w:r>
    </w:p>
    <w:p w14:paraId="7EBD8549" w14:textId="77777777" w:rsidR="00455278" w:rsidRDefault="0080047E">
      <w:pPr>
        <w:pStyle w:val="Heading3"/>
      </w:pPr>
      <w:bookmarkStart w:id="280" w:name="_Toc239606588"/>
      <w:r>
        <w:rPr>
          <w:b w:val="0"/>
        </w:rPr>
        <w:t>1. Two entire databases are missing from the vault (the big one)</w:t>
      </w:r>
      <w:bookmarkEnd w:id="280"/>
    </w:p>
    <w:p w14:paraId="47AF39A1" w14:textId="77777777" w:rsidR="00455278" w:rsidRDefault="0080047E">
      <w:r>
        <w:t xml:space="preserve">The vault's title and every summary claim </w:t>
      </w:r>
      <w:r>
        <w:rPr>
          <w:b/>
        </w:rPr>
        <w:t>16 databases</w:t>
      </w:r>
      <w:r>
        <w:t xml:space="preserve">. Live </w:t>
      </w:r>
      <w:r>
        <w:rPr>
          <w:rFonts w:ascii="Consolas" w:hAnsi="Consolas"/>
          <w:sz w:val="19"/>
        </w:rPr>
        <w:t>MAINT/</w:t>
      </w:r>
      <w:r>
        <w:t xml:space="preserve"> has patch-script folders for </w:t>
      </w:r>
      <w:r>
        <w:rPr>
          <w:rFonts w:ascii="Consolas" w:hAnsi="Consolas"/>
          <w:sz w:val="19"/>
        </w:rPr>
        <w:t>EINVOICE/</w:t>
      </w:r>
      <w:r>
        <w:t xml:space="preserve"> and </w:t>
      </w:r>
      <w:r>
        <w:rPr>
          <w:rFonts w:ascii="Consolas" w:hAnsi="Consolas"/>
          <w:sz w:val="19"/>
        </w:rPr>
        <w:t>SAP/</w:t>
      </w:r>
      <w:r>
        <w:t xml:space="preserve"> in addition to the 16 the vault covers — both are real, actively-patched SQL Server databases:</w:t>
      </w:r>
    </w:p>
    <w:p w14:paraId="2842B5EC" w14:textId="77777777" w:rsidR="00455278" w:rsidRDefault="0080047E">
      <w:pPr>
        <w:pStyle w:val="ListBullet"/>
      </w:pPr>
      <w:r>
        <w:rPr>
          <w:rFonts w:ascii="Consolas" w:hAnsi="Consolas"/>
          <w:sz w:val="19"/>
        </w:rPr>
        <w:t>reload_db/MAINT/EINVOICE/Table/TRANS.Invoices.sql</w:t>
      </w:r>
      <w:r>
        <w:t xml:space="preserve"> opens with </w:t>
      </w:r>
      <w:r>
        <w:rPr>
          <w:rFonts w:ascii="Consolas" w:hAnsi="Consolas"/>
          <w:sz w:val="19"/>
        </w:rPr>
        <w:t>USE [EINVOICE]</w:t>
      </w:r>
      <w:r>
        <w:t xml:space="preserve"> and </w:t>
      </w:r>
      <w:r>
        <w:rPr>
          <w:rFonts w:ascii="Consolas" w:hAnsi="Consolas"/>
          <w:sz w:val="19"/>
        </w:rPr>
        <w:t>CREATE TABLE [EInvoice].[TRANS].[Invoices]</w:t>
      </w:r>
      <w:r>
        <w:t>. Oldest table script found is dated 2024-08-15 (</w:t>
      </w:r>
      <w:r>
        <w:rPr>
          <w:rFonts w:ascii="Consolas" w:hAnsi="Consolas"/>
          <w:sz w:val="19"/>
        </w:rPr>
        <w:t>GIT#1174</w:t>
      </w:r>
      <w:r>
        <w:t>, "[CR] eInvoicing API") — this database predates the vault's construction by well over a year, it isn't something that appeared after the vault was built.</w:t>
      </w:r>
    </w:p>
    <w:p w14:paraId="2249EFCF" w14:textId="77777777" w:rsidR="00455278" w:rsidRDefault="0080047E">
      <w:pPr>
        <w:pStyle w:val="ListBullet"/>
      </w:pPr>
      <w:r>
        <w:rPr>
          <w:rFonts w:ascii="Consolas" w:hAnsi="Consolas"/>
          <w:sz w:val="19"/>
        </w:rPr>
        <w:t>reload_db/MAINT/SAP/Table/TRANS.Submissions.sql</w:t>
      </w:r>
      <w:r>
        <w:t xml:space="preserve"> opens with </w:t>
      </w:r>
      <w:r>
        <w:rPr>
          <w:rFonts w:ascii="Consolas" w:hAnsi="Consolas"/>
          <w:sz w:val="19"/>
        </w:rPr>
        <w:t>USE [SAP]</w:t>
      </w:r>
      <w:r>
        <w:t xml:space="preserve"> and </w:t>
      </w:r>
      <w:r>
        <w:rPr>
          <w:rFonts w:ascii="Consolas" w:hAnsi="Consolas"/>
          <w:sz w:val="19"/>
        </w:rPr>
        <w:t>CREATE TABLE [SAP].[TRANS].[Submissions]</w:t>
      </w:r>
      <w:r>
        <w:t>, dated 2025-02-03 (</w:t>
      </w:r>
      <w:r>
        <w:rPr>
          <w:rFonts w:ascii="Consolas" w:hAnsi="Consolas"/>
          <w:sz w:val="19"/>
        </w:rPr>
        <w:t>GIT#2103</w:t>
      </w:r>
      <w:r>
        <w:t>).</w:t>
      </w:r>
    </w:p>
    <w:p w14:paraId="0981A035" w14:textId="77777777" w:rsidR="00455278" w:rsidRDefault="0080047E">
      <w:pPr>
        <w:pStyle w:val="ListBullet"/>
      </w:pPr>
      <w:r>
        <w:rPr>
          <w:rFonts w:ascii="Consolas" w:hAnsi="Consolas"/>
          <w:sz w:val="19"/>
        </w:rPr>
        <w:t>reload_schema.dbml</w:t>
      </w:r>
      <w:r>
        <w:t xml:space="preserve"> (the vault's own 260KB DBML export) has </w:t>
      </w:r>
      <w:r>
        <w:rPr>
          <w:b/>
        </w:rPr>
        <w:t>zero</w:t>
      </w:r>
      <w:r>
        <w:t xml:space="preserve"> occurrences of </w:t>
      </w:r>
      <w:r>
        <w:rPr>
          <w:rFonts w:ascii="Consolas" w:hAnsi="Consolas"/>
          <w:sz w:val="19"/>
        </w:rPr>
        <w:t>EINVOICE</w:t>
      </w:r>
      <w:r>
        <w:t xml:space="preserve"> or </w:t>
      </w:r>
      <w:r>
        <w:rPr>
          <w:rFonts w:ascii="Consolas" w:hAnsi="Consolas"/>
          <w:sz w:val="19"/>
        </w:rPr>
        <w:t>SAP.</w:t>
      </w:r>
      <w:r>
        <w:t xml:space="preserve"> anywhere in the file — confirmed by direct grep, not just absence from the summary docs.</w:t>
      </w:r>
    </w:p>
    <w:p w14:paraId="4CEBDA15" w14:textId="77777777" w:rsidR="00455278" w:rsidRDefault="0080047E">
      <w:pPr>
        <w:pStyle w:val="ListBullet"/>
      </w:pPr>
      <w:r>
        <w:t>Combined, this is 5 tables (</w:t>
      </w:r>
      <w:r>
        <w:rPr>
          <w:rFonts w:ascii="Consolas" w:hAnsi="Consolas"/>
          <w:sz w:val="19"/>
        </w:rPr>
        <w:t>EINVOICE.TRANS.Invoices/InvoiceItems/Submissions</w:t>
      </w:r>
      <w:r>
        <w:t xml:space="preserve">, </w:t>
      </w:r>
      <w:r>
        <w:rPr>
          <w:rFonts w:ascii="Consolas" w:hAnsi="Consolas"/>
          <w:sz w:val="19"/>
        </w:rPr>
        <w:t>SAP.TRANS.Submissions/SubmissionItems</w:t>
      </w:r>
      <w:r>
        <w:t xml:space="preserve">) and their stored procedures (11 in EINVOICE, 4+ in SAP) with no vault coverage at all. See </w:t>
      </w:r>
      <w:r>
        <w:rPr>
          <w:rFonts w:ascii="Consolas" w:hAnsi="Consolas"/>
          <w:sz w:val="19"/>
        </w:rPr>
        <w:t>einvoice.md</w:t>
      </w:r>
      <w:r>
        <w:t xml:space="preserve"> and </w:t>
      </w:r>
      <w:r>
        <w:rPr>
          <w:rFonts w:ascii="Consolas" w:hAnsi="Consolas"/>
          <w:sz w:val="19"/>
        </w:rPr>
        <w:t>sap.md</w:t>
      </w:r>
      <w:r>
        <w:t xml:space="preserve"> for what's actually in them.</w:t>
      </w:r>
    </w:p>
    <w:p w14:paraId="0F1A46C0" w14:textId="77777777" w:rsidR="00455278" w:rsidRDefault="0080047E">
      <w:r>
        <w:t>This isn't explained by "these are brand new, built after the vault" — the EINVOICE database is over a year old. It looks like a genuine gap in the vault's original sweep (plausibly: the vault's script listing didn't include these two folders, or they were filtered out along with the DMS/temp-table noise it says it excluded).</w:t>
      </w:r>
    </w:p>
    <w:p w14:paraId="7E18F589" w14:textId="77777777" w:rsidR="00455278" w:rsidRDefault="0080047E">
      <w:pPr>
        <w:pStyle w:val="Heading3"/>
      </w:pPr>
      <w:bookmarkStart w:id="281" w:name="_Toc239606589"/>
      <w:r>
        <w:rPr>
          <w:b w:val="0"/>
        </w:rPr>
        <w:lastRenderedPageBreak/>
        <w:t>2. CEPP: one real table missing, and one description slightly stale</w:t>
      </w:r>
      <w:bookmarkEnd w:id="281"/>
    </w:p>
    <w:p w14:paraId="1E90750B" w14:textId="77777777" w:rsidR="00455278" w:rsidRDefault="0080047E">
      <w:pPr>
        <w:pStyle w:val="ListBullet"/>
      </w:pPr>
      <w:r>
        <w:rPr>
          <w:rFonts w:ascii="Consolas" w:hAnsi="Consolas"/>
          <w:b/>
          <w:sz w:val="19"/>
        </w:rPr>
        <w:t>CEPP.dbo.PublicHolidays</w:t>
      </w:r>
      <w:r>
        <w:rPr>
          <w:b/>
        </w:rPr>
        <w:t xml:space="preserve"> is missing.</w:t>
      </w:r>
      <w:r>
        <w:t xml:space="preserve"> Created 2026-03-05 (</w:t>
      </w:r>
      <w:r>
        <w:rPr>
          <w:rFonts w:ascii="Consolas" w:hAnsi="Consolas"/>
          <w:sz w:val="19"/>
        </w:rPr>
        <w:t>reload_db/MAINT/CEPP/Table/dbo.PublicHolidays.sql</w:t>
      </w:r>
      <w:r>
        <w:t xml:space="preserve">, ticket </w:t>
      </w:r>
      <w:r>
        <w:rPr>
          <w:rFonts w:ascii="Consolas" w:hAnsi="Consolas"/>
          <w:sz w:val="19"/>
        </w:rPr>
        <w:t>GIT#2103</w:t>
      </w:r>
      <w:r>
        <w:t xml:space="preserve"> — same ticket as the SAP tables above, work landing in CEPP much later than the SAP side of the same ticket per the header dates, for whatever that's worth) — </w:t>
      </w:r>
      <w:r>
        <w:rPr>
          <w:rFonts w:ascii="Consolas" w:hAnsi="Consolas"/>
          <w:sz w:val="19"/>
        </w:rPr>
        <w:t>HolidayDate</w:t>
      </w:r>
      <w:r>
        <w:t xml:space="preserve"> (PK) / </w:t>
      </w:r>
      <w:r>
        <w:rPr>
          <w:rFonts w:ascii="Consolas" w:hAnsi="Consolas"/>
          <w:sz w:val="19"/>
        </w:rPr>
        <w:t>HolidayDescription</w:t>
      </w:r>
      <w:r>
        <w:t xml:space="preserve"> / </w:t>
      </w:r>
      <w:r>
        <w:rPr>
          <w:rFonts w:ascii="Consolas" w:hAnsi="Consolas"/>
          <w:sz w:val="19"/>
        </w:rPr>
        <w:t>CreatedDateTime</w:t>
      </w:r>
      <w:r>
        <w:t xml:space="preserve">. No </w:t>
      </w:r>
      <w:r>
        <w:rPr>
          <w:rFonts w:ascii="Consolas" w:hAnsi="Consolas"/>
          <w:sz w:val="19"/>
        </w:rPr>
        <w:t>Tables/CEPP.dbo.PublicHolidays.md</w:t>
      </w:r>
      <w:r>
        <w:t xml:space="preserve"> note exists in the vault, and the vault's own </w:t>
      </w:r>
      <w:r>
        <w:rPr>
          <w:rFonts w:ascii="Consolas" w:hAnsi="Consolas"/>
          <w:sz w:val="19"/>
        </w:rPr>
        <w:t>CEPP</w:t>
      </w:r>
      <w:r>
        <w:t xml:space="preserve"> table count (83) matches exactly the note-file count in </w:t>
      </w:r>
      <w:r>
        <w:rPr>
          <w:rFonts w:ascii="Consolas" w:hAnsi="Consolas"/>
          <w:sz w:val="19"/>
        </w:rPr>
        <w:t>Tables/</w:t>
      </w:r>
      <w:r>
        <w:t xml:space="preserve"> — i.e. this table was never picked up, not just under-described. Seeded via </w:t>
      </w:r>
      <w:r>
        <w:rPr>
          <w:rFonts w:ascii="Consolas" w:hAnsi="Consolas"/>
          <w:sz w:val="19"/>
        </w:rPr>
        <w:t>CEPP/Data/GIT_2103/PublicHolidays_Insert_Year_2026_And_2027.sql</w:t>
      </w:r>
      <w:r>
        <w:t>.</w:t>
      </w:r>
    </w:p>
    <w:p w14:paraId="26E6EC9B" w14:textId="77777777" w:rsidR="00455278" w:rsidRDefault="0080047E">
      <w:pPr>
        <w:pStyle w:val="ListBullet"/>
      </w:pPr>
      <w:r>
        <w:rPr>
          <w:b/>
        </w:rPr>
        <w:t>The vault's stated CEPP table count (83) is otherwise accurate</w:t>
      </w:r>
      <w:r>
        <w:t xml:space="preserve"> once you account for a wrinkle in the source material: </w:t>
      </w:r>
      <w:r>
        <w:rPr>
          <w:rFonts w:ascii="Consolas" w:hAnsi="Consolas"/>
          <w:sz w:val="19"/>
        </w:rPr>
        <w:t>CEPP/Table/</w:t>
      </w:r>
      <w:r>
        <w:t xml:space="preserve"> contains 5 files that look like current tables by filename (</w:t>
      </w:r>
      <w:r>
        <w:rPr>
          <w:rFonts w:ascii="Consolas" w:hAnsi="Consolas"/>
          <w:sz w:val="19"/>
        </w:rPr>
        <w:t>Packages</w:t>
      </w:r>
      <w:r>
        <w:t xml:space="preserve">, </w:t>
      </w:r>
      <w:r>
        <w:rPr>
          <w:rFonts w:ascii="Consolas" w:hAnsi="Consolas"/>
          <w:sz w:val="19"/>
        </w:rPr>
        <w:t>PackageProducts</w:t>
      </w:r>
      <w:r>
        <w:t xml:space="preserve">, </w:t>
      </w:r>
      <w:r>
        <w:rPr>
          <w:rFonts w:ascii="Consolas" w:hAnsi="Consolas"/>
          <w:sz w:val="19"/>
        </w:rPr>
        <w:t>StorePackages</w:t>
      </w:r>
      <w:r>
        <w:t xml:space="preserve">, </w:t>
      </w:r>
      <w:r>
        <w:rPr>
          <w:rFonts w:ascii="Consolas" w:hAnsi="Consolas"/>
          <w:sz w:val="19"/>
        </w:rPr>
        <w:t>StoreServices</w:t>
      </w:r>
      <w:r>
        <w:t xml:space="preserve">, </w:t>
      </w:r>
      <w:r>
        <w:rPr>
          <w:rFonts w:ascii="Consolas" w:hAnsi="Consolas"/>
          <w:sz w:val="19"/>
        </w:rPr>
        <w:t>DealerProductGroups</w:t>
      </w:r>
      <w:r>
        <w:t xml:space="preserve">) but are actually </w:t>
      </w:r>
      <w:r>
        <w:rPr>
          <w:b/>
        </w:rPr>
        <w:t>drop scripts</w:t>
      </w:r>
      <w:r>
        <w:t xml:space="preserve"> — each file's entire body is </w:t>
      </w:r>
      <w:r>
        <w:rPr>
          <w:rFonts w:ascii="Consolas" w:hAnsi="Consolas"/>
          <w:sz w:val="19"/>
        </w:rPr>
        <w:t>DROP TABLE IF EXISTS [CEPP].[dbo].[xxx_&lt;Name&gt;]</w:t>
      </w:r>
      <w:r>
        <w:t>, dated 2025-02-24 (four of them) and 2025-10-08 (</w:t>
      </w:r>
      <w:r>
        <w:rPr>
          <w:rFonts w:ascii="Consolas" w:hAnsi="Consolas"/>
          <w:sz w:val="19"/>
        </w:rPr>
        <w:t>DealerProductGroups</w:t>
      </w:r>
      <w:r>
        <w:t xml:space="preserve">). The vault correctly excludes all 5 — flagged here only because a naive "count files in </w:t>
      </w:r>
      <w:r>
        <w:rPr>
          <w:rFonts w:ascii="Consolas" w:hAnsi="Consolas"/>
          <w:sz w:val="19"/>
        </w:rPr>
        <w:t>Table/</w:t>
      </w:r>
      <w:r>
        <w:t xml:space="preserve">" pass over-counts CEPP by these 5, and because </w:t>
      </w:r>
      <w:r>
        <w:rPr>
          <w:rFonts w:ascii="Consolas" w:hAnsi="Consolas"/>
          <w:sz w:val="19"/>
        </w:rPr>
        <w:t>DealerProductGroups</w:t>
      </w:r>
      <w:r>
        <w:t xml:space="preserve"> in particular is easy to mistake for a live table (it's referenced by name in the </w:t>
      </w:r>
      <w:r>
        <w:rPr>
          <w:rFonts w:ascii="Consolas" w:hAnsi="Consolas"/>
          <w:sz w:val="19"/>
        </w:rPr>
        <w:t>RMSO-366</w:t>
      </w:r>
      <w:r>
        <w:t xml:space="preserve"> master-data-seeding patch folder, </w:t>
      </w:r>
      <w:r>
        <w:rPr>
          <w:rFonts w:ascii="Consolas" w:hAnsi="Consolas"/>
          <w:sz w:val="19"/>
        </w:rPr>
        <w:t>00-PatchScript-Global/RMSO-366/ 17-DealerProductGroups_Insert.sql</w:t>
      </w:r>
      <w:r>
        <w:t>, from when it still existed).</w:t>
      </w:r>
    </w:p>
    <w:p w14:paraId="040FC656" w14:textId="77777777" w:rsidR="00455278" w:rsidRDefault="0080047E">
      <w:pPr>
        <w:pStyle w:val="Heading3"/>
      </w:pPr>
      <w:bookmarkStart w:id="282" w:name="_Toc239606590"/>
      <w:r>
        <w:rPr>
          <w:b w:val="0"/>
        </w:rPr>
        <w:t>3. TRANSACTION: at least 6 provider integration schemas missing</w:t>
      </w:r>
      <w:bookmarkEnd w:id="282"/>
    </w:p>
    <w:p w14:paraId="6C38846A" w14:textId="77777777" w:rsidR="00455278" w:rsidRDefault="0080047E">
      <w:r>
        <w:t xml:space="preserve">The vault states </w:t>
      </w:r>
      <w:r>
        <w:rPr>
          <w:rFonts w:ascii="Consolas" w:hAnsi="Consolas"/>
          <w:sz w:val="19"/>
        </w:rPr>
        <w:t>TRANSACTION</w:t>
      </w:r>
      <w:r>
        <w:t xml:space="preserve"> has </w:t>
      </w:r>
      <w:r>
        <w:rPr>
          <w:b/>
        </w:rPr>
        <w:t>14 schemas</w:t>
      </w:r>
      <w:r>
        <w:t xml:space="preserve"> (</w:t>
      </w:r>
      <w:r>
        <w:rPr>
          <w:rFonts w:ascii="Consolas" w:hAnsi="Consolas"/>
          <w:sz w:val="19"/>
        </w:rPr>
        <w:t>dbo</w:t>
      </w:r>
      <w:r>
        <w:t xml:space="preserve"> + 13 named: ATX, Celcom, DTOne, EPay, IIMMPACT, JomPay, LoadCentral, NPN, Panda, PayLink, Richtech, UMobile, YTL). </w:t>
      </w:r>
      <w:r>
        <w:rPr>
          <w:rFonts w:ascii="Consolas" w:hAnsi="Consolas"/>
          <w:sz w:val="19"/>
        </w:rPr>
        <w:t>reload_db/MAINT/TRANSACTION/Schema/</w:t>
      </w:r>
      <w:r>
        <w:t xml:space="preserve"> has </w:t>
      </w:r>
      <w:r>
        <w:rPr>
          <w:b/>
        </w:rPr>
        <w:t>19</w:t>
      </w:r>
      <w:r>
        <w:t xml:space="preserve"> schema-creation scripts (+ </w:t>
      </w:r>
      <w:r>
        <w:rPr>
          <w:rFonts w:ascii="Consolas" w:hAnsi="Consolas"/>
          <w:sz w:val="19"/>
        </w:rPr>
        <w:t>dbo</w:t>
      </w:r>
      <w:r>
        <w:t xml:space="preserve"> = 20 total). The 6 missing from the vault, each confirmed to have both a </w:t>
      </w:r>
      <w:r>
        <w:rPr>
          <w:rFonts w:ascii="Consolas" w:hAnsi="Consolas"/>
          <w:sz w:val="19"/>
        </w:rPr>
        <w:t>Schema/&lt;Name&gt;.sql</w:t>
      </w:r>
      <w:r>
        <w:t xml:space="preserve"> and at least one real table under </w:t>
      </w:r>
      <w:r>
        <w:rPr>
          <w:rFonts w:ascii="Consolas" w:hAnsi="Consolas"/>
          <w:sz w:val="19"/>
        </w:rPr>
        <w:t>Table/&lt;Name&gt;.*.sql</w:t>
      </w:r>
      <w:r>
        <w:t>:</w:t>
      </w:r>
    </w:p>
    <w:tbl>
      <w:tblPr>
        <w:tblStyle w:val="TableGrid"/>
        <w:tblW w:w="0" w:type="auto"/>
        <w:jc w:val="center"/>
        <w:tblLook w:val="04A0" w:firstRow="1" w:lastRow="0" w:firstColumn="1" w:lastColumn="0" w:noHBand="0" w:noVBand="1"/>
      </w:tblPr>
      <w:tblGrid>
        <w:gridCol w:w="3120"/>
        <w:gridCol w:w="3120"/>
        <w:gridCol w:w="3120"/>
      </w:tblGrid>
      <w:tr w:rsidR="00455278" w14:paraId="2CE82760" w14:textId="77777777">
        <w:trPr>
          <w:jc w:val="center"/>
        </w:trPr>
        <w:tc>
          <w:tcPr>
            <w:tcW w:w="3120" w:type="dxa"/>
          </w:tcPr>
          <w:p w14:paraId="4F3CD908" w14:textId="77777777" w:rsidR="00455278" w:rsidRDefault="0080047E">
            <w:pPr>
              <w:shd w:val="clear" w:color="auto" w:fill="D9D9D9"/>
            </w:pPr>
            <w:r>
              <w:rPr>
                <w:b/>
              </w:rPr>
              <w:t>Schema</w:t>
            </w:r>
          </w:p>
        </w:tc>
        <w:tc>
          <w:tcPr>
            <w:tcW w:w="3120" w:type="dxa"/>
          </w:tcPr>
          <w:p w14:paraId="6C5EF1ED" w14:textId="77777777" w:rsidR="00455278" w:rsidRDefault="0080047E">
            <w:pPr>
              <w:shd w:val="clear" w:color="auto" w:fill="D9D9D9"/>
            </w:pPr>
            <w:r>
              <w:rPr>
                <w:b/>
              </w:rPr>
              <w:t>Table found</w:t>
            </w:r>
          </w:p>
        </w:tc>
        <w:tc>
          <w:tcPr>
            <w:tcW w:w="3120" w:type="dxa"/>
          </w:tcPr>
          <w:p w14:paraId="11741221" w14:textId="77777777" w:rsidR="00455278" w:rsidRDefault="0080047E">
            <w:pPr>
              <w:shd w:val="clear" w:color="auto" w:fill="D9D9D9"/>
            </w:pPr>
            <w:r>
              <w:rPr>
                <w:b/>
              </w:rPr>
              <w:t>What it looks like</w:t>
            </w:r>
          </w:p>
        </w:tc>
      </w:tr>
      <w:tr w:rsidR="00455278" w14:paraId="3B811400" w14:textId="77777777">
        <w:trPr>
          <w:jc w:val="center"/>
        </w:trPr>
        <w:tc>
          <w:tcPr>
            <w:tcW w:w="3120" w:type="dxa"/>
          </w:tcPr>
          <w:p w14:paraId="613B47DE" w14:textId="77777777" w:rsidR="00455278" w:rsidRDefault="0080047E">
            <w:r>
              <w:rPr>
                <w:rFonts w:ascii="Consolas" w:hAnsi="Consolas"/>
                <w:sz w:val="19"/>
              </w:rPr>
              <w:t>AnyPay</w:t>
            </w:r>
          </w:p>
        </w:tc>
        <w:tc>
          <w:tcPr>
            <w:tcW w:w="3120" w:type="dxa"/>
          </w:tcPr>
          <w:p w14:paraId="3A41001E" w14:textId="77777777" w:rsidR="00455278" w:rsidRDefault="0080047E">
            <w:r>
              <w:rPr>
                <w:rFonts w:ascii="Consolas" w:hAnsi="Consolas"/>
                <w:sz w:val="19"/>
              </w:rPr>
              <w:t>Transactions</w:t>
            </w:r>
          </w:p>
        </w:tc>
        <w:tc>
          <w:tcPr>
            <w:tcW w:w="3120" w:type="dxa"/>
          </w:tcPr>
          <w:p w14:paraId="6AAE4B06" w14:textId="77777777" w:rsidR="00455278" w:rsidRDefault="0080047E">
            <w:r>
              <w:t xml:space="preserve">Another pinless/reload provider, same shape as </w:t>
            </w:r>
            <w:r>
              <w:rPr>
                <w:rFonts w:ascii="Consolas" w:hAnsi="Consolas"/>
                <w:sz w:val="19"/>
              </w:rPr>
              <w:t>Panda</w:t>
            </w:r>
            <w:r>
              <w:t>/</w:t>
            </w:r>
            <w:r>
              <w:rPr>
                <w:rFonts w:ascii="Consolas" w:hAnsi="Consolas"/>
                <w:sz w:val="19"/>
              </w:rPr>
              <w:t>LoadCentral</w:t>
            </w:r>
          </w:p>
        </w:tc>
      </w:tr>
      <w:tr w:rsidR="00455278" w14:paraId="364B1419" w14:textId="77777777">
        <w:trPr>
          <w:jc w:val="center"/>
        </w:trPr>
        <w:tc>
          <w:tcPr>
            <w:tcW w:w="3120" w:type="dxa"/>
          </w:tcPr>
          <w:p w14:paraId="61E91046" w14:textId="77777777" w:rsidR="00455278" w:rsidRDefault="0080047E">
            <w:r>
              <w:rPr>
                <w:rFonts w:ascii="Consolas" w:hAnsi="Consolas"/>
                <w:sz w:val="19"/>
              </w:rPr>
              <w:t>CelcomDigi</w:t>
            </w:r>
          </w:p>
        </w:tc>
        <w:tc>
          <w:tcPr>
            <w:tcW w:w="3120" w:type="dxa"/>
          </w:tcPr>
          <w:p w14:paraId="45224A2F" w14:textId="77777777" w:rsidR="00455278" w:rsidRDefault="0080047E">
            <w:r>
              <w:rPr>
                <w:rFonts w:ascii="Consolas" w:hAnsi="Consolas"/>
                <w:sz w:val="19"/>
              </w:rPr>
              <w:t>RequestTopUp</w:t>
            </w:r>
          </w:p>
        </w:tc>
        <w:tc>
          <w:tcPr>
            <w:tcW w:w="3120" w:type="dxa"/>
          </w:tcPr>
          <w:p w14:paraId="4F84D779" w14:textId="77777777" w:rsidR="00455278" w:rsidRDefault="0080047E">
            <w:r>
              <w:t xml:space="preserve">Post-merger combined Celcom+Digi telco integration (Malaysia's Celcom and Digi telcos merged in 2022) — likely superseding or running alongside the standalone </w:t>
            </w:r>
            <w:r>
              <w:rPr>
                <w:rFonts w:ascii="Consolas" w:hAnsi="Consolas"/>
                <w:sz w:val="19"/>
              </w:rPr>
              <w:t>Celcom</w:t>
            </w:r>
            <w:r>
              <w:t xml:space="preserve"> schema</w:t>
            </w:r>
          </w:p>
        </w:tc>
      </w:tr>
      <w:tr w:rsidR="00455278" w14:paraId="1AB295D6" w14:textId="77777777">
        <w:trPr>
          <w:jc w:val="center"/>
        </w:trPr>
        <w:tc>
          <w:tcPr>
            <w:tcW w:w="3120" w:type="dxa"/>
          </w:tcPr>
          <w:p w14:paraId="794EE66F" w14:textId="77777777" w:rsidR="00455278" w:rsidRDefault="0080047E">
            <w:r>
              <w:rPr>
                <w:rFonts w:ascii="Consolas" w:hAnsi="Consolas"/>
                <w:sz w:val="19"/>
              </w:rPr>
              <w:t>Giftee</w:t>
            </w:r>
          </w:p>
        </w:tc>
        <w:tc>
          <w:tcPr>
            <w:tcW w:w="3120" w:type="dxa"/>
          </w:tcPr>
          <w:p w14:paraId="62EB2AFB" w14:textId="77777777" w:rsidR="00455278" w:rsidRDefault="0080047E">
            <w:r>
              <w:rPr>
                <w:rFonts w:ascii="Consolas" w:hAnsi="Consolas"/>
                <w:sz w:val="19"/>
              </w:rPr>
              <w:t>Transactions</w:t>
            </w:r>
          </w:p>
        </w:tc>
        <w:tc>
          <w:tcPr>
            <w:tcW w:w="3120" w:type="dxa"/>
          </w:tcPr>
          <w:p w14:paraId="72DCC65B" w14:textId="77777777" w:rsidR="00455278" w:rsidRDefault="0080047E">
            <w:r>
              <w:t>A gift-card/e-voucher provider integration</w:t>
            </w:r>
          </w:p>
        </w:tc>
      </w:tr>
      <w:tr w:rsidR="00455278" w14:paraId="6AC22CE7" w14:textId="77777777">
        <w:trPr>
          <w:jc w:val="center"/>
        </w:trPr>
        <w:tc>
          <w:tcPr>
            <w:tcW w:w="3120" w:type="dxa"/>
          </w:tcPr>
          <w:p w14:paraId="502AE11F" w14:textId="77777777" w:rsidR="00455278" w:rsidRDefault="0080047E">
            <w:r>
              <w:rPr>
                <w:rFonts w:ascii="Consolas" w:hAnsi="Consolas"/>
                <w:sz w:val="19"/>
              </w:rPr>
              <w:t>MobilityOne</w:t>
            </w:r>
          </w:p>
        </w:tc>
        <w:tc>
          <w:tcPr>
            <w:tcW w:w="3120" w:type="dxa"/>
          </w:tcPr>
          <w:p w14:paraId="180B4CD0" w14:textId="77777777" w:rsidR="00455278" w:rsidRDefault="0080047E">
            <w:r>
              <w:rPr>
                <w:rFonts w:ascii="Consolas" w:hAnsi="Consolas"/>
                <w:sz w:val="19"/>
              </w:rPr>
              <w:t>Transactions</w:t>
            </w:r>
          </w:p>
        </w:tc>
        <w:tc>
          <w:tcPr>
            <w:tcW w:w="3120" w:type="dxa"/>
          </w:tcPr>
          <w:p w14:paraId="048E8648" w14:textId="77777777" w:rsidR="00455278" w:rsidRDefault="0080047E">
            <w:r>
              <w:t xml:space="preserve">Also has its own </w:t>
            </w:r>
            <w:r>
              <w:rPr>
                <w:rFonts w:ascii="Consolas" w:hAnsi="Consolas"/>
                <w:sz w:val="19"/>
              </w:rPr>
              <w:t>BILL_PAYMENT.MobilityOne</w:t>
            </w:r>
            <w:r>
              <w:t xml:space="preserve"> schema (that one </w:t>
            </w:r>
            <w:r>
              <w:rPr>
                <w:i/>
              </w:rPr>
              <w:t>is</w:t>
            </w:r>
            <w:r>
              <w:t xml:space="preserve"> in the vault) — this is the </w:t>
            </w:r>
            <w:r>
              <w:rPr>
                <w:rFonts w:ascii="Consolas" w:hAnsi="Consolas"/>
                <w:sz w:val="19"/>
              </w:rPr>
              <w:t>TRANSACTION</w:t>
            </w:r>
            <w:r>
              <w:t>-side counterpart, missing</w:t>
            </w:r>
          </w:p>
        </w:tc>
      </w:tr>
      <w:tr w:rsidR="00455278" w14:paraId="4E56693A" w14:textId="77777777">
        <w:trPr>
          <w:jc w:val="center"/>
        </w:trPr>
        <w:tc>
          <w:tcPr>
            <w:tcW w:w="3120" w:type="dxa"/>
          </w:tcPr>
          <w:p w14:paraId="36419553" w14:textId="77777777" w:rsidR="00455278" w:rsidRDefault="0080047E">
            <w:r>
              <w:rPr>
                <w:rFonts w:ascii="Consolas" w:hAnsi="Consolas"/>
                <w:sz w:val="19"/>
              </w:rPr>
              <w:lastRenderedPageBreak/>
              <w:t>PrepayNation</w:t>
            </w:r>
          </w:p>
        </w:tc>
        <w:tc>
          <w:tcPr>
            <w:tcW w:w="3120" w:type="dxa"/>
          </w:tcPr>
          <w:p w14:paraId="0D0A7137" w14:textId="77777777" w:rsidR="00455278" w:rsidRDefault="0080047E">
            <w:r>
              <w:rPr>
                <w:rFonts w:ascii="Consolas" w:hAnsi="Consolas"/>
                <w:sz w:val="19"/>
              </w:rPr>
              <w:t>Transactions</w:t>
            </w:r>
          </w:p>
        </w:tc>
        <w:tc>
          <w:tcPr>
            <w:tcW w:w="3120" w:type="dxa"/>
          </w:tcPr>
          <w:p w14:paraId="64A5F936" w14:textId="77777777" w:rsidR="00455278" w:rsidRDefault="0080047E">
            <w:r>
              <w:t>International prepaid/airtime aggregator</w:t>
            </w:r>
          </w:p>
        </w:tc>
      </w:tr>
      <w:tr w:rsidR="00455278" w14:paraId="4E7627DF" w14:textId="77777777">
        <w:trPr>
          <w:jc w:val="center"/>
        </w:trPr>
        <w:tc>
          <w:tcPr>
            <w:tcW w:w="3120" w:type="dxa"/>
          </w:tcPr>
          <w:p w14:paraId="640FC364" w14:textId="77777777" w:rsidR="00455278" w:rsidRDefault="0080047E">
            <w:r>
              <w:rPr>
                <w:rFonts w:ascii="Consolas" w:hAnsi="Consolas"/>
                <w:sz w:val="19"/>
              </w:rPr>
              <w:t>RazerGold</w:t>
            </w:r>
          </w:p>
        </w:tc>
        <w:tc>
          <w:tcPr>
            <w:tcW w:w="3120" w:type="dxa"/>
          </w:tcPr>
          <w:p w14:paraId="4BC7ADB1" w14:textId="77777777" w:rsidR="00455278" w:rsidRDefault="0080047E">
            <w:r>
              <w:rPr>
                <w:rFonts w:ascii="Consolas" w:hAnsi="Consolas"/>
                <w:sz w:val="19"/>
              </w:rPr>
              <w:t>Transactions</w:t>
            </w:r>
          </w:p>
        </w:tc>
        <w:tc>
          <w:tcPr>
            <w:tcW w:w="3120" w:type="dxa"/>
          </w:tcPr>
          <w:p w14:paraId="465F3B63" w14:textId="77777777" w:rsidR="00455278" w:rsidRDefault="0080047E">
            <w:r>
              <w:t>Razer's own gift-card/prepaid brand — notable since Fiuu is the former Razer Merchant Services; this looks like a direct-to-parent-brand integration</w:t>
            </w:r>
          </w:p>
        </w:tc>
      </w:tr>
    </w:tbl>
    <w:p w14:paraId="25E466DC" w14:textId="77777777" w:rsidR="00455278" w:rsidRDefault="00455278">
      <w:pPr>
        <w:spacing w:after="80"/>
      </w:pPr>
    </w:p>
    <w:p w14:paraId="464ADF63" w14:textId="77777777" w:rsidR="00455278" w:rsidRDefault="0080047E">
      <w:r>
        <w:t>This lines up with the vault's own caveat that CEPP/TRANSACTION are "almost certainly incomplete" — it called that about baseline-table completeness, but it turns out to extend to entire schemas. A provider integration typically means the same table pattern (</w:t>
      </w:r>
      <w:r>
        <w:rPr>
          <w:rFonts w:ascii="Consolas" w:hAnsi="Consolas"/>
          <w:sz w:val="19"/>
        </w:rPr>
        <w:t>AccountVerification</w:t>
      </w:r>
      <w:r>
        <w:t>/</w:t>
      </w:r>
      <w:r>
        <w:rPr>
          <w:rFonts w:ascii="Consolas" w:hAnsi="Consolas"/>
          <w:sz w:val="19"/>
        </w:rPr>
        <w:t>Transactions</w:t>
      </w:r>
      <w:r>
        <w:t>/</w:t>
      </w:r>
      <w:r>
        <w:rPr>
          <w:rFonts w:ascii="Consolas" w:hAnsi="Consolas"/>
          <w:sz w:val="19"/>
        </w:rPr>
        <w:t>RequestTopUp</w:t>
      </w:r>
      <w:r>
        <w:t xml:space="preserve">) gets stamped out per provider elsewhere in </w:t>
      </w:r>
      <w:r>
        <w:rPr>
          <w:rFonts w:ascii="Consolas" w:hAnsi="Consolas"/>
          <w:sz w:val="19"/>
        </w:rPr>
        <w:t>BILL_PAYMENT</w:t>
      </w:r>
      <w:r>
        <w:t xml:space="preserve"> and </w:t>
      </w:r>
      <w:r>
        <w:rPr>
          <w:rFonts w:ascii="Consolas" w:hAnsi="Consolas"/>
          <w:sz w:val="19"/>
        </w:rPr>
        <w:t>TRANSACTION</w:t>
      </w:r>
      <w:r>
        <w:t xml:space="preserve"> both — check </w:t>
      </w:r>
      <w:r>
        <w:rPr>
          <w:rFonts w:ascii="Consolas" w:hAnsi="Consolas"/>
          <w:sz w:val="19"/>
        </w:rPr>
        <w:t>bill-payment.md</w:t>
      </w:r>
      <w:r>
        <w:t>'s schema list too before assuming a provider is fully covered by either module doc.</w:t>
      </w:r>
    </w:p>
    <w:p w14:paraId="4168AE29" w14:textId="77777777" w:rsidR="00455278" w:rsidRDefault="0080047E">
      <w:r>
        <w:t xml:space="preserve">A naive file-count pass (dedupe baseline vs. patch filenames in </w:t>
      </w:r>
      <w:r>
        <w:rPr>
          <w:rFonts w:ascii="Consolas" w:hAnsi="Consolas"/>
          <w:sz w:val="19"/>
        </w:rPr>
        <w:t>TRANSACTION/Table/</w:t>
      </w:r>
      <w:r>
        <w:t xml:space="preserve">) suggests noticeably more distinct table names than the vault's 144, but most of the extra names resolve to </w:t>
      </w:r>
      <w:r>
        <w:rPr>
          <w:rFonts w:ascii="Consolas" w:hAnsi="Consolas"/>
          <w:sz w:val="19"/>
        </w:rPr>
        <w:t>_Temp</w:t>
      </w:r>
      <w:r>
        <w:t xml:space="preserve"> / </w:t>
      </w:r>
      <w:r>
        <w:rPr>
          <w:rFonts w:ascii="Consolas" w:hAnsi="Consolas"/>
          <w:sz w:val="19"/>
        </w:rPr>
        <w:t>_Del_Log</w:t>
      </w:r>
      <w:r>
        <w:t xml:space="preserve"> staging copies the vault's own methodology says it deliberately excludes (AWS DMS replication scaffolding) — consistent with the vault, not a second drift finding. The 6 missing schemas above are the real, verified gap.</w:t>
      </w:r>
    </w:p>
    <w:p w14:paraId="67EE2286" w14:textId="77777777" w:rsidR="00455278" w:rsidRDefault="0080047E">
      <w:pPr>
        <w:pStyle w:val="Heading3"/>
      </w:pPr>
      <w:bookmarkStart w:id="283" w:name="_Toc239606591"/>
      <w:r>
        <w:rPr>
          <w:b w:val="0"/>
        </w:rPr>
        <w:t>4. NOTIFICATION: the vault is right, but for a subtler reason than it says</w:t>
      </w:r>
      <w:bookmarkEnd w:id="283"/>
    </w:p>
    <w:p w14:paraId="35AF6165" w14:textId="77777777" w:rsidR="00455278" w:rsidRDefault="0080047E">
      <w:r>
        <w:t>The vault's module note says NOTIFICATION is "Driven by stored procedures (</w:t>
      </w:r>
      <w:r>
        <w:rPr>
          <w:rFonts w:ascii="Consolas" w:hAnsi="Consolas"/>
          <w:sz w:val="19"/>
        </w:rPr>
        <w:t>Messages_Ins</w:t>
      </w:r>
      <w:r>
        <w:t xml:space="preserve">, </w:t>
      </w:r>
      <w:r>
        <w:rPr>
          <w:rFonts w:ascii="Consolas" w:hAnsi="Consolas"/>
          <w:sz w:val="19"/>
        </w:rPr>
        <w:t>Subscribers_Sel</w:t>
      </w:r>
      <w:r>
        <w:t xml:space="preserve">, </w:t>
      </w:r>
      <w:r>
        <w:rPr>
          <w:rFonts w:ascii="Consolas" w:hAnsi="Consolas"/>
          <w:sz w:val="19"/>
        </w:rPr>
        <w:t>Channels_Sel</w:t>
      </w:r>
      <w:r>
        <w:t xml:space="preserve">)." True — but </w:t>
      </w:r>
      <w:r>
        <w:rPr>
          <w:rFonts w:ascii="Consolas" w:hAnsi="Consolas"/>
          <w:b/>
          <w:sz w:val="19"/>
        </w:rPr>
        <w:t>reload_db/MAINT/NOTIFICATION/</w:t>
      </w:r>
      <w:r>
        <w:rPr>
          <w:b/>
        </w:rPr>
        <w:t xml:space="preserve"> has no </w:t>
      </w:r>
      <w:r>
        <w:rPr>
          <w:rFonts w:ascii="Consolas" w:hAnsi="Consolas"/>
          <w:b/>
          <w:sz w:val="19"/>
        </w:rPr>
        <w:t>StoredProcedure/</w:t>
      </w:r>
      <w:r>
        <w:rPr>
          <w:b/>
        </w:rPr>
        <w:t xml:space="preserve"> folder at all</w:t>
      </w:r>
      <w:r>
        <w:t xml:space="preserve">, only </w:t>
      </w:r>
      <w:r>
        <w:rPr>
          <w:rFonts w:ascii="Consolas" w:hAnsi="Consolas"/>
          <w:sz w:val="19"/>
        </w:rPr>
        <w:t>Data/</w:t>
      </w:r>
      <w:r>
        <w:t xml:space="preserve">. The procedure names the vault cites are real (confirmed via </w:t>
      </w:r>
      <w:r>
        <w:rPr>
          <w:rFonts w:ascii="Consolas" w:hAnsi="Consolas"/>
          <w:sz w:val="19"/>
        </w:rPr>
        <w:t>class-library/Database/Notification/Context.cs</w:t>
      </w:r>
      <w:r>
        <w:t xml:space="preserve">, which calls </w:t>
      </w:r>
      <w:r>
        <w:rPr>
          <w:rFonts w:ascii="Consolas" w:hAnsi="Consolas"/>
          <w:sz w:val="19"/>
        </w:rPr>
        <w:t>dbo.Messages_Ins</w:t>
      </w:r>
      <w:r>
        <w:t xml:space="preserve">, </w:t>
      </w:r>
      <w:r>
        <w:rPr>
          <w:rFonts w:ascii="Consolas" w:hAnsi="Consolas"/>
          <w:sz w:val="19"/>
        </w:rPr>
        <w:t>dbo.Subscribers_Sel</w:t>
      </w:r>
      <w:r>
        <w:t xml:space="preserve">, </w:t>
      </w:r>
      <w:r>
        <w:rPr>
          <w:rFonts w:ascii="Consolas" w:hAnsi="Consolas"/>
          <w:sz w:val="19"/>
        </w:rPr>
        <w:t>dbo.Channels_Sel</w:t>
      </w:r>
      <w:r>
        <w:t xml:space="preserve">, and 7 others via Dapper with </w:t>
      </w:r>
      <w:r>
        <w:rPr>
          <w:rFonts w:ascii="Consolas" w:hAnsi="Consolas"/>
          <w:sz w:val="19"/>
        </w:rPr>
        <w:t>CommandType.StoredProcedure</w:t>
      </w:r>
      <w:r>
        <w:t xml:space="preserve">) — so the app code genuinely calls stored procedures by those names. What's missing is any </w:t>
      </w:r>
      <w:r>
        <w:rPr>
          <w:rFonts w:ascii="Consolas" w:hAnsi="Consolas"/>
          <w:sz w:val="19"/>
        </w:rPr>
        <w:t>CREATE PROCEDURE</w:t>
      </w:r>
      <w:r>
        <w:t xml:space="preserve"> script for them anywhere under </w:t>
      </w:r>
      <w:r>
        <w:rPr>
          <w:rFonts w:ascii="Consolas" w:hAnsi="Consolas"/>
          <w:sz w:val="19"/>
        </w:rPr>
        <w:t>MAINT/</w:t>
      </w:r>
      <w:r>
        <w:t xml:space="preserve">. Either they were created directly against the database outside this script tree, or they live in a location this pass didn't find. Worth knowing before assuming "grep MAINT for the proc" will work for this one module — it won't; see </w:t>
      </w:r>
      <w:r>
        <w:rPr>
          <w:rFonts w:ascii="Consolas" w:hAnsi="Consolas"/>
          <w:sz w:val="19"/>
        </w:rPr>
        <w:t>notification.md</w:t>
      </w:r>
      <w:r>
        <w:t>.</w:t>
      </w:r>
    </w:p>
    <w:p w14:paraId="24383D0E" w14:textId="77777777" w:rsidR="00455278" w:rsidRDefault="0080047E">
      <w:pPr>
        <w:pStyle w:val="Heading3"/>
      </w:pPr>
      <w:bookmarkStart w:id="284" w:name="_Toc239606592"/>
      <w:r>
        <w:rPr>
          <w:b w:val="0"/>
        </w:rPr>
        <w:t>5. Two non-schema folders the vault doesn't mention at all</w:t>
      </w:r>
      <w:bookmarkEnd w:id="284"/>
    </w:p>
    <w:p w14:paraId="1C8B0201" w14:textId="77777777" w:rsidR="00455278" w:rsidRDefault="0080047E">
      <w:r>
        <w:rPr>
          <w:rFonts w:ascii="Consolas" w:hAnsi="Consolas"/>
          <w:sz w:val="19"/>
        </w:rPr>
        <w:t>SQLAgentJob/</w:t>
      </w:r>
      <w:r>
        <w:t xml:space="preserve"> (scheduled batch job definitions) and </w:t>
      </w:r>
      <w:r>
        <w:rPr>
          <w:rFonts w:ascii="Consolas" w:hAnsi="Consolas"/>
          <w:sz w:val="19"/>
        </w:rPr>
        <w:t>CICDTest/</w:t>
      </w:r>
      <w:r>
        <w:t xml:space="preserve"> (a pipeline-validation sandbox database, not real schema) exist under </w:t>
      </w:r>
      <w:r>
        <w:rPr>
          <w:rFonts w:ascii="Consolas" w:hAnsi="Consolas"/>
          <w:sz w:val="19"/>
        </w:rPr>
        <w:t>MAINT/</w:t>
      </w:r>
      <w:r>
        <w:t xml:space="preserve"> with no vault coverage — reasonably, since the vault scoped itself to "database schema" and these are respectively orchestration and test noise. Flagged here only so a future pass doesn't mistake their absence for a gap. See </w:t>
      </w:r>
      <w:r>
        <w:rPr>
          <w:rFonts w:ascii="Consolas" w:hAnsi="Consolas"/>
          <w:sz w:val="19"/>
        </w:rPr>
        <w:t>00-overview.md</w:t>
      </w:r>
      <w:r>
        <w:t>'s "Non-database MAINT folders" section.</w:t>
      </w:r>
    </w:p>
    <w:p w14:paraId="1BD89185" w14:textId="77777777" w:rsidR="00455278" w:rsidRDefault="0080047E">
      <w:pPr>
        <w:pStyle w:val="Heading3"/>
      </w:pPr>
      <w:bookmarkStart w:id="285" w:name="_Toc239606593"/>
      <w:r>
        <w:rPr>
          <w:b w:val="0"/>
        </w:rPr>
        <w:t>What wasn't re-verified</w:t>
      </w:r>
      <w:bookmarkEnd w:id="285"/>
    </w:p>
    <w:p w14:paraId="5E5354C9" w14:textId="77777777" w:rsidR="00455278" w:rsidRDefault="0080047E">
      <w:r>
        <w:t xml:space="preserve">Time was spent proportional to modules with the most patch volume and the vault's own stated risk flags (CEPP, TRANSACTION). The 6 real enforced SQL foreign keys, the ~734 inferred-by-convention relationships, and the exact column lists for the remaining ~15 smaller modules were </w:t>
      </w:r>
      <w:r>
        <w:rPr>
          <w:b/>
        </w:rPr>
        <w:t>not</w:t>
      </w:r>
      <w:r>
        <w:t xml:space="preserve"> independently </w:t>
      </w:r>
      <w:r>
        <w:lastRenderedPageBreak/>
        <w:t xml:space="preserve">re-derived from scratch — they were spot-checked against a sample of </w:t>
      </w:r>
      <w:r>
        <w:rPr>
          <w:rFonts w:ascii="Consolas" w:hAnsi="Consolas"/>
          <w:sz w:val="19"/>
        </w:rPr>
        <w:t>Table/*.sql</w:t>
      </w:r>
      <w:r>
        <w:t xml:space="preserve"> baselines per module while writing each module doc, and matched what the vault/DBML claimed in every sample taken. Treat the vault's relationship data for those modules with the same "strong hint, not proof" confidence the </w:t>
      </w:r>
      <w:r>
        <w:rPr>
          <w:rFonts w:ascii="Consolas" w:hAnsi="Consolas"/>
          <w:sz w:val="19"/>
        </w:rPr>
        <w:t>reload-db-schema</w:t>
      </w:r>
      <w:r>
        <w:t xml:space="preserve"> skill already recommends.</w:t>
      </w:r>
    </w:p>
    <w:p w14:paraId="3DE88913" w14:textId="77777777" w:rsidR="00455278" w:rsidRDefault="0080047E">
      <w:pPr>
        <w:pStyle w:val="Heading3"/>
      </w:pPr>
      <w:bookmarkStart w:id="286" w:name="_Toc239606594"/>
      <w:r>
        <w:rPr>
          <w:b w:val="0"/>
        </w:rPr>
        <w:t>Related</w:t>
      </w:r>
      <w:bookmarkEnd w:id="286"/>
    </w:p>
    <w:p w14:paraId="1CDF6084" w14:textId="77777777" w:rsidR="00455278" w:rsidRDefault="0080047E">
      <w:pPr>
        <w:pStyle w:val="ListBullet"/>
      </w:pPr>
      <w:r>
        <w:rPr>
          <w:i/>
          <w:color w:val="444488"/>
        </w:rPr>
        <w:t>reload_db — Database Estate Overview</w:t>
      </w:r>
      <w:r>
        <w:t xml:space="preserve"> — the corrected estate summary (20 databases, not 16)</w:t>
      </w:r>
    </w:p>
    <w:p w14:paraId="40866DC9" w14:textId="77777777" w:rsidR="00455278" w:rsidRDefault="0080047E">
      <w:pPr>
        <w:pStyle w:val="ListBullet"/>
      </w:pPr>
      <w:r>
        <w:rPr>
          <w:i/>
          <w:color w:val="444488"/>
        </w:rPr>
        <w:t>CEPP</w:t>
      </w:r>
      <w:r>
        <w:t xml:space="preserve"> — the missing </w:t>
      </w:r>
      <w:r>
        <w:rPr>
          <w:rFonts w:ascii="Consolas" w:hAnsi="Consolas"/>
          <w:sz w:val="19"/>
        </w:rPr>
        <w:t>PublicHolidays</w:t>
      </w:r>
      <w:r>
        <w:t xml:space="preserve"> table (§2)</w:t>
      </w:r>
    </w:p>
    <w:p w14:paraId="002E9CF4" w14:textId="77777777" w:rsidR="00455278" w:rsidRDefault="0080047E">
      <w:pPr>
        <w:pStyle w:val="ListBullet"/>
      </w:pPr>
      <w:r>
        <w:rPr>
          <w:i/>
          <w:color w:val="444488"/>
        </w:rPr>
        <w:t>EINVOICE</w:t>
      </w:r>
      <w:r>
        <w:t xml:space="preserve"> and </w:t>
      </w:r>
      <w:r>
        <w:rPr>
          <w:i/>
          <w:color w:val="444488"/>
        </w:rPr>
        <w:t>SAP</w:t>
      </w:r>
      <w:r>
        <w:t xml:space="preserve"> — the two databases missing from the vault entirely (§1)</w:t>
      </w:r>
    </w:p>
    <w:p w14:paraId="1747E375" w14:textId="77777777" w:rsidR="00455278" w:rsidRDefault="0080047E">
      <w:pPr>
        <w:pStyle w:val="ListBullet"/>
      </w:pPr>
      <w:r>
        <w:rPr>
          <w:i/>
          <w:color w:val="444488"/>
        </w:rPr>
        <w:t>NOTIFICATION</w:t>
      </w:r>
      <w:r>
        <w:t xml:space="preserve"> — the "no </w:t>
      </w:r>
      <w:r>
        <w:rPr>
          <w:rFonts w:ascii="Consolas" w:hAnsi="Consolas"/>
          <w:sz w:val="19"/>
        </w:rPr>
        <w:t>StoredProcedure/</w:t>
      </w:r>
      <w:r>
        <w:t xml:space="preserve"> folder" finding (§4)</w:t>
      </w:r>
    </w:p>
    <w:p w14:paraId="3BEDB66E" w14:textId="77777777" w:rsidR="00455278" w:rsidRDefault="0080047E">
      <w:pPr>
        <w:pStyle w:val="Heading2"/>
      </w:pPr>
      <w:bookmarkStart w:id="287" w:name="_Toc239606595"/>
      <w:r>
        <w:rPr>
          <w:b w:val="0"/>
        </w:rPr>
        <w:t>BILL_PAYMENT — ER diagram</w:t>
      </w:r>
      <w:bookmarkEnd w:id="287"/>
    </w:p>
    <w:p w14:paraId="297C6147" w14:textId="77777777" w:rsidR="00455278" w:rsidRDefault="0080047E">
      <w:pPr>
        <w:spacing w:after="160"/>
      </w:pPr>
      <w:r>
        <w:rPr>
          <w:i/>
          <w:color w:val="777777"/>
          <w:sz w:val="17"/>
        </w:rPr>
        <w:t>architecture/reload_db/diagrams/bill-payment-er.md</w:t>
      </w:r>
    </w:p>
    <w:p w14:paraId="23AC9924" w14:textId="77777777" w:rsidR="00455278" w:rsidRDefault="0080047E">
      <w:r>
        <w:t>54 tables across 19 schemas. Per-biller schemas are structurally repetitive (</w:t>
      </w:r>
      <w:r>
        <w:rPr>
          <w:rFonts w:ascii="Consolas" w:hAnsi="Consolas"/>
          <w:sz w:val="19"/>
        </w:rPr>
        <w:t>AccountVerification</w:t>
      </w:r>
      <w:r>
        <w:t xml:space="preserve"> → </w:t>
      </w:r>
      <w:r>
        <w:rPr>
          <w:rFonts w:ascii="Consolas" w:hAnsi="Consolas"/>
          <w:sz w:val="19"/>
        </w:rPr>
        <w:t>BillPayment</w:t>
      </w:r>
      <w:r>
        <w:t xml:space="preserve">, occasionally + </w:t>
      </w:r>
      <w:r>
        <w:rPr>
          <w:rFonts w:ascii="Consolas" w:hAnsi="Consolas"/>
          <w:sz w:val="19"/>
        </w:rPr>
        <w:t>BillPaymentRetries</w:t>
      </w:r>
      <w:r>
        <w:t xml:space="preserve">/ </w:t>
      </w:r>
      <w:r>
        <w:rPr>
          <w:rFonts w:ascii="Consolas" w:hAnsi="Consolas"/>
          <w:sz w:val="19"/>
        </w:rPr>
        <w:t>BillPaymentReturnCode</w:t>
      </w:r>
      <w:r>
        <w:t xml:space="preserve">) so three representative billers plus the shared </w:t>
      </w:r>
      <w:r>
        <w:rPr>
          <w:rFonts w:ascii="Consolas" w:hAnsi="Consolas"/>
          <w:sz w:val="19"/>
        </w:rPr>
        <w:t>TRANS</w:t>
      </w:r>
      <w:r>
        <w:t xml:space="preserve"> workflow are shown; see </w:t>
      </w:r>
      <w:r>
        <w:rPr>
          <w:rFonts w:ascii="Consolas" w:hAnsi="Consolas"/>
          <w:sz w:val="19"/>
        </w:rPr>
        <w:t>bill-payment.md</w:t>
      </w:r>
      <w:r>
        <w:t xml:space="preserve"> for the full schema list.</w:t>
      </w:r>
    </w:p>
    <w:p w14:paraId="2F7BC455" w14:textId="77777777" w:rsidR="00455278" w:rsidRDefault="0080047E">
      <w:pPr>
        <w:jc w:val="center"/>
      </w:pPr>
      <w:r>
        <w:rPr>
          <w:noProof/>
        </w:rPr>
        <w:drawing>
          <wp:inline distT="0" distB="0" distL="0" distR="0" wp14:anchorId="2DA1BFF2" wp14:editId="314D7FC8">
            <wp:extent cx="5760720" cy="23244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bill-payment-er-1.png"/>
                    <pic:cNvPicPr/>
                  </pic:nvPicPr>
                  <pic:blipFill>
                    <a:blip r:embed="rId11"/>
                    <a:stretch>
                      <a:fillRect/>
                    </a:stretch>
                  </pic:blipFill>
                  <pic:spPr>
                    <a:xfrm>
                      <a:off x="0" y="0"/>
                      <a:ext cx="5760720" cy="2324442"/>
                    </a:xfrm>
                    <a:prstGeom prst="rect">
                      <a:avLst/>
                    </a:prstGeom>
                  </pic:spPr>
                </pic:pic>
              </a:graphicData>
            </a:graphic>
          </wp:inline>
        </w:drawing>
      </w:r>
    </w:p>
    <w:p w14:paraId="3A27CAF2" w14:textId="77777777" w:rsidR="00455278" w:rsidRDefault="0080047E">
      <w:r>
        <w:rPr>
          <w:i/>
        </w:rPr>
        <w:t xml:space="preserve">(Entity names are prefixed </w:t>
      </w:r>
      <w:r>
        <w:rPr>
          <w:rFonts w:ascii="Consolas" w:hAnsi="Consolas"/>
          <w:i/>
          <w:sz w:val="19"/>
        </w:rPr>
        <w:t>Schema_Table</w:t>
      </w:r>
      <w:r>
        <w:rPr>
          <w:i/>
        </w:rPr>
        <w:t xml:space="preserve"> — Mermaid </w:t>
      </w:r>
      <w:r>
        <w:rPr>
          <w:rFonts w:ascii="Consolas" w:hAnsi="Consolas"/>
          <w:i/>
          <w:sz w:val="19"/>
        </w:rPr>
        <w:t>erDiagram</w:t>
      </w:r>
      <w:r>
        <w:rPr>
          <w:i/>
        </w:rPr>
        <w:t xml:space="preserve"> doesn't allow dots in identifiers.)</w:t>
      </w:r>
    </w:p>
    <w:p w14:paraId="23A16621" w14:textId="77777777" w:rsidR="00455278" w:rsidRDefault="0080047E">
      <w:pPr>
        <w:pStyle w:val="Heading2"/>
      </w:pPr>
      <w:bookmarkStart w:id="288" w:name="_Toc239606596"/>
      <w:r>
        <w:rPr>
          <w:b w:val="0"/>
        </w:rPr>
        <w:t>CEPP — ER diagrams</w:t>
      </w:r>
      <w:bookmarkEnd w:id="288"/>
    </w:p>
    <w:p w14:paraId="01D7CD05" w14:textId="77777777" w:rsidR="00455278" w:rsidRDefault="0080047E">
      <w:pPr>
        <w:spacing w:after="160"/>
      </w:pPr>
      <w:r>
        <w:rPr>
          <w:i/>
          <w:color w:val="777777"/>
          <w:sz w:val="17"/>
        </w:rPr>
        <w:t>architecture/reload_db/diagrams/cepp-er.md</w:t>
      </w:r>
    </w:p>
    <w:p w14:paraId="4EE0E1CD" w14:textId="77777777" w:rsidR="00455278" w:rsidRDefault="0080047E">
      <w:r>
        <w:t xml:space="preserve">CEPP has 84 tables (83 + </w:t>
      </w:r>
      <w:r>
        <w:rPr>
          <w:rFonts w:ascii="Consolas" w:hAnsi="Consolas"/>
          <w:sz w:val="19"/>
        </w:rPr>
        <w:t>PublicHolidays</w:t>
      </w:r>
      <w:r>
        <w:t xml:space="preserve">, missing from the vault — see </w:t>
      </w:r>
      <w:r>
        <w:rPr>
          <w:rFonts w:ascii="Consolas" w:hAnsi="Consolas"/>
          <w:sz w:val="19"/>
        </w:rPr>
        <w:t>vault-drift-notes.md</w:t>
      </w:r>
      <w:r>
        <w:t xml:space="preserve">) — too many for one legible diagram, so it's split into the same functional clusters used in </w:t>
      </w:r>
      <w:r>
        <w:rPr>
          <w:rFonts w:ascii="Consolas" w:hAnsi="Consolas"/>
          <w:sz w:val="19"/>
        </w:rPr>
        <w:t>cepp.md</w:t>
      </w:r>
      <w:r>
        <w:t xml:space="preserve">. All PK/FK annotations below were spot-checked against </w:t>
      </w:r>
      <w:r>
        <w:rPr>
          <w:rFonts w:ascii="Consolas" w:hAnsi="Consolas"/>
          <w:sz w:val="19"/>
        </w:rPr>
        <w:t>reload_db/MAINT/CEPP/Table/*.sql</w:t>
      </w:r>
      <w:r>
        <w:t>.</w:t>
      </w:r>
    </w:p>
    <w:p w14:paraId="24435D07" w14:textId="77777777" w:rsidR="00455278" w:rsidRDefault="0080047E">
      <w:pPr>
        <w:pStyle w:val="Heading3"/>
      </w:pPr>
      <w:bookmarkStart w:id="289" w:name="_Toc239606597"/>
      <w:r>
        <w:rPr>
          <w:b w:val="0"/>
        </w:rPr>
        <w:lastRenderedPageBreak/>
        <w:t>Org hierarchy</w:t>
      </w:r>
      <w:bookmarkEnd w:id="289"/>
    </w:p>
    <w:p w14:paraId="4754A112" w14:textId="77777777" w:rsidR="00455278" w:rsidRDefault="0080047E">
      <w:pPr>
        <w:jc w:val="center"/>
      </w:pPr>
      <w:r>
        <w:rPr>
          <w:noProof/>
        </w:rPr>
        <w:lastRenderedPageBreak/>
        <w:drawing>
          <wp:inline distT="0" distB="0" distL="0" distR="0" wp14:anchorId="052BEAF9" wp14:editId="00E1FCFC">
            <wp:extent cx="4978908" cy="8046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cepp-er-1.png"/>
                    <pic:cNvPicPr/>
                  </pic:nvPicPr>
                  <pic:blipFill>
                    <a:blip r:embed="rId12"/>
                    <a:stretch>
                      <a:fillRect/>
                    </a:stretch>
                  </pic:blipFill>
                  <pic:spPr>
                    <a:xfrm>
                      <a:off x="0" y="0"/>
                      <a:ext cx="4978908" cy="8046720"/>
                    </a:xfrm>
                    <a:prstGeom prst="rect">
                      <a:avLst/>
                    </a:prstGeom>
                  </pic:spPr>
                </pic:pic>
              </a:graphicData>
            </a:graphic>
          </wp:inline>
        </w:drawing>
      </w:r>
    </w:p>
    <w:p w14:paraId="14B40CFA" w14:textId="77777777" w:rsidR="00455278" w:rsidRDefault="0080047E">
      <w:pPr>
        <w:pStyle w:val="Heading3"/>
      </w:pPr>
      <w:bookmarkStart w:id="290" w:name="_Toc239606598"/>
      <w:r>
        <w:rPr>
          <w:b w:val="0"/>
        </w:rPr>
        <w:lastRenderedPageBreak/>
        <w:t>Users &amp; access</w:t>
      </w:r>
      <w:bookmarkEnd w:id="290"/>
    </w:p>
    <w:p w14:paraId="5A6299B4" w14:textId="77777777" w:rsidR="00455278" w:rsidRDefault="0080047E">
      <w:pPr>
        <w:jc w:val="center"/>
      </w:pPr>
      <w:r>
        <w:rPr>
          <w:noProof/>
        </w:rPr>
        <w:drawing>
          <wp:inline distT="0" distB="0" distL="0" distR="0" wp14:anchorId="78B2F2F3" wp14:editId="041F3A99">
            <wp:extent cx="5760720" cy="32284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cepp-er-2.png"/>
                    <pic:cNvPicPr/>
                  </pic:nvPicPr>
                  <pic:blipFill>
                    <a:blip r:embed="rId13"/>
                    <a:stretch>
                      <a:fillRect/>
                    </a:stretch>
                  </pic:blipFill>
                  <pic:spPr>
                    <a:xfrm>
                      <a:off x="0" y="0"/>
                      <a:ext cx="5760720" cy="3228403"/>
                    </a:xfrm>
                    <a:prstGeom prst="rect">
                      <a:avLst/>
                    </a:prstGeom>
                  </pic:spPr>
                </pic:pic>
              </a:graphicData>
            </a:graphic>
          </wp:inline>
        </w:drawing>
      </w:r>
    </w:p>
    <w:p w14:paraId="13AF61CA" w14:textId="77777777" w:rsidR="00455278" w:rsidRDefault="0080047E">
      <w:pPr>
        <w:pStyle w:val="Heading3"/>
      </w:pPr>
      <w:bookmarkStart w:id="291" w:name="_Toc239606599"/>
      <w:r>
        <w:rPr>
          <w:b w:val="0"/>
        </w:rPr>
        <w:t>Product &amp; service catalog</w:t>
      </w:r>
      <w:bookmarkEnd w:id="291"/>
    </w:p>
    <w:p w14:paraId="4A473C3A" w14:textId="77777777" w:rsidR="00455278" w:rsidRDefault="0080047E">
      <w:pPr>
        <w:jc w:val="center"/>
      </w:pPr>
      <w:r>
        <w:rPr>
          <w:noProof/>
        </w:rPr>
        <w:drawing>
          <wp:inline distT="0" distB="0" distL="0" distR="0" wp14:anchorId="3D17AC9D" wp14:editId="5045E33E">
            <wp:extent cx="5760720" cy="28081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cepp-er-3.png"/>
                    <pic:cNvPicPr/>
                  </pic:nvPicPr>
                  <pic:blipFill>
                    <a:blip r:embed="rId14"/>
                    <a:stretch>
                      <a:fillRect/>
                    </a:stretch>
                  </pic:blipFill>
                  <pic:spPr>
                    <a:xfrm>
                      <a:off x="0" y="0"/>
                      <a:ext cx="5760720" cy="2808156"/>
                    </a:xfrm>
                    <a:prstGeom prst="rect">
                      <a:avLst/>
                    </a:prstGeom>
                  </pic:spPr>
                </pic:pic>
              </a:graphicData>
            </a:graphic>
          </wp:inline>
        </w:drawing>
      </w:r>
    </w:p>
    <w:p w14:paraId="29DE5F9A" w14:textId="77777777" w:rsidR="00455278" w:rsidRDefault="0080047E">
      <w:r>
        <w:rPr>
          <w:i/>
        </w:rPr>
        <w:t>(</w:t>
      </w:r>
      <w:r>
        <w:rPr>
          <w:rFonts w:ascii="Consolas" w:hAnsi="Consolas"/>
          <w:i/>
          <w:sz w:val="19"/>
        </w:rPr>
        <w:t>MasterServiceProducts.RestorifyProjectId</w:t>
      </w:r>
      <w:r>
        <w:rPr>
          <w:i/>
        </w:rPr>
        <w:t xml:space="preserve"> is the cross-database link into </w:t>
      </w:r>
      <w:r>
        <w:rPr>
          <w:rFonts w:ascii="Consolas" w:hAnsi="Consolas"/>
          <w:i/>
          <w:sz w:val="19"/>
        </w:rPr>
        <w:t>RESTORIFY.dbo.Projects</w:t>
      </w:r>
      <w:r>
        <w:rPr>
          <w:i/>
        </w:rPr>
        <w:t xml:space="preserve"> — see </w:t>
      </w:r>
      <w:r>
        <w:rPr>
          <w:rFonts w:ascii="Consolas" w:hAnsi="Consolas"/>
          <w:i/>
          <w:sz w:val="19"/>
        </w:rPr>
        <w:t>diagrams/cross-module-relationships.md</w:t>
      </w:r>
      <w:r>
        <w:rPr>
          <w:i/>
        </w:rPr>
        <w:t>.)</w:t>
      </w:r>
    </w:p>
    <w:p w14:paraId="53066B50" w14:textId="77777777" w:rsidR="00455278" w:rsidRDefault="0080047E">
      <w:pPr>
        <w:pStyle w:val="Heading3"/>
      </w:pPr>
      <w:bookmarkStart w:id="292" w:name="_Toc239606600"/>
      <w:r>
        <w:rPr>
          <w:b w:val="0"/>
        </w:rPr>
        <w:lastRenderedPageBreak/>
        <w:t>Commission &amp; settlement</w:t>
      </w:r>
      <w:bookmarkEnd w:id="292"/>
    </w:p>
    <w:p w14:paraId="384FCA22" w14:textId="77777777" w:rsidR="00455278" w:rsidRDefault="0080047E">
      <w:pPr>
        <w:jc w:val="center"/>
      </w:pPr>
      <w:r>
        <w:rPr>
          <w:noProof/>
        </w:rPr>
        <w:drawing>
          <wp:inline distT="0" distB="0" distL="0" distR="0" wp14:anchorId="242BA40E" wp14:editId="39418175">
            <wp:extent cx="5760720" cy="8695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cepp-er-4.png"/>
                    <pic:cNvPicPr/>
                  </pic:nvPicPr>
                  <pic:blipFill>
                    <a:blip r:embed="rId15"/>
                    <a:stretch>
                      <a:fillRect/>
                    </a:stretch>
                  </pic:blipFill>
                  <pic:spPr>
                    <a:xfrm>
                      <a:off x="0" y="0"/>
                      <a:ext cx="5760720" cy="869591"/>
                    </a:xfrm>
                    <a:prstGeom prst="rect">
                      <a:avLst/>
                    </a:prstGeom>
                  </pic:spPr>
                </pic:pic>
              </a:graphicData>
            </a:graphic>
          </wp:inline>
        </w:drawing>
      </w:r>
    </w:p>
    <w:p w14:paraId="680A4DAB" w14:textId="77777777" w:rsidR="00455278" w:rsidRDefault="0080047E">
      <w:pPr>
        <w:pStyle w:val="Heading3"/>
      </w:pPr>
      <w:bookmarkStart w:id="293" w:name="_Toc239606601"/>
      <w:r>
        <w:rPr>
          <w:b w:val="0"/>
        </w:rPr>
        <w:t xml:space="preserve">Geography &amp; reference (includes </w:t>
      </w:r>
      <w:r>
        <w:rPr>
          <w:rFonts w:ascii="Consolas" w:hAnsi="Consolas"/>
          <w:b w:val="0"/>
          <w:sz w:val="19"/>
        </w:rPr>
        <w:t>PublicHolidays</w:t>
      </w:r>
      <w:r>
        <w:rPr>
          <w:b w:val="0"/>
        </w:rPr>
        <w:t>, missing from vault)</w:t>
      </w:r>
      <w:bookmarkEnd w:id="293"/>
    </w:p>
    <w:p w14:paraId="6E5298B9" w14:textId="77777777" w:rsidR="00455278" w:rsidRDefault="0080047E">
      <w:pPr>
        <w:jc w:val="center"/>
      </w:pPr>
      <w:r>
        <w:rPr>
          <w:noProof/>
        </w:rPr>
        <w:drawing>
          <wp:inline distT="0" distB="0" distL="0" distR="0" wp14:anchorId="21102D36" wp14:editId="04A343F1">
            <wp:extent cx="5760720" cy="17906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cepp-er-5.png"/>
                    <pic:cNvPicPr/>
                  </pic:nvPicPr>
                  <pic:blipFill>
                    <a:blip r:embed="rId16"/>
                    <a:stretch>
                      <a:fillRect/>
                    </a:stretch>
                  </pic:blipFill>
                  <pic:spPr>
                    <a:xfrm>
                      <a:off x="0" y="0"/>
                      <a:ext cx="5760720" cy="1790623"/>
                    </a:xfrm>
                    <a:prstGeom prst="rect">
                      <a:avLst/>
                    </a:prstGeom>
                  </pic:spPr>
                </pic:pic>
              </a:graphicData>
            </a:graphic>
          </wp:inline>
        </w:drawing>
      </w:r>
    </w:p>
    <w:p w14:paraId="71B9D7DB" w14:textId="77777777" w:rsidR="00455278" w:rsidRDefault="0080047E">
      <w:pPr>
        <w:pStyle w:val="Heading3"/>
      </w:pPr>
      <w:bookmarkStart w:id="294" w:name="_Toc239606602"/>
      <w:r>
        <w:rPr>
          <w:b w:val="0"/>
        </w:rPr>
        <w:t>Banking, wallets &amp; TNG/InComm hardware</w:t>
      </w:r>
      <w:bookmarkEnd w:id="294"/>
    </w:p>
    <w:p w14:paraId="019AE712" w14:textId="77777777" w:rsidR="00455278" w:rsidRDefault="0080047E">
      <w:pPr>
        <w:jc w:val="center"/>
      </w:pPr>
      <w:r>
        <w:rPr>
          <w:noProof/>
        </w:rPr>
        <w:drawing>
          <wp:inline distT="0" distB="0" distL="0" distR="0" wp14:anchorId="0672276E" wp14:editId="645F673F">
            <wp:extent cx="5760720" cy="8781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cepp-er-6.png"/>
                    <pic:cNvPicPr/>
                  </pic:nvPicPr>
                  <pic:blipFill>
                    <a:blip r:embed="rId17"/>
                    <a:stretch>
                      <a:fillRect/>
                    </a:stretch>
                  </pic:blipFill>
                  <pic:spPr>
                    <a:xfrm>
                      <a:off x="0" y="0"/>
                      <a:ext cx="5760720" cy="878184"/>
                    </a:xfrm>
                    <a:prstGeom prst="rect">
                      <a:avLst/>
                    </a:prstGeom>
                  </pic:spPr>
                </pic:pic>
              </a:graphicData>
            </a:graphic>
          </wp:inline>
        </w:drawing>
      </w:r>
    </w:p>
    <w:p w14:paraId="2E9F506B" w14:textId="77777777" w:rsidR="00455278" w:rsidRDefault="0080047E">
      <w:pPr>
        <w:pStyle w:val="Heading3"/>
      </w:pPr>
      <w:bookmarkStart w:id="295" w:name="_Toc239606603"/>
      <w:r>
        <w:rPr>
          <w:b w:val="0"/>
        </w:rPr>
        <w:t>Sales &amp; reporting ops</w:t>
      </w:r>
      <w:bookmarkEnd w:id="295"/>
    </w:p>
    <w:p w14:paraId="30DCD929" w14:textId="77777777" w:rsidR="00455278" w:rsidRDefault="0080047E">
      <w:pPr>
        <w:jc w:val="center"/>
      </w:pPr>
      <w:r>
        <w:rPr>
          <w:noProof/>
        </w:rPr>
        <w:drawing>
          <wp:inline distT="0" distB="0" distL="0" distR="0" wp14:anchorId="3B08D63F" wp14:editId="5D0FFA1D">
            <wp:extent cx="5760720" cy="17114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cepp-er-7.png"/>
                    <pic:cNvPicPr/>
                  </pic:nvPicPr>
                  <pic:blipFill>
                    <a:blip r:embed="rId18"/>
                    <a:stretch>
                      <a:fillRect/>
                    </a:stretch>
                  </pic:blipFill>
                  <pic:spPr>
                    <a:xfrm>
                      <a:off x="0" y="0"/>
                      <a:ext cx="5760720" cy="1711413"/>
                    </a:xfrm>
                    <a:prstGeom prst="rect">
                      <a:avLst/>
                    </a:prstGeom>
                  </pic:spPr>
                </pic:pic>
              </a:graphicData>
            </a:graphic>
          </wp:inline>
        </w:drawing>
      </w:r>
    </w:p>
    <w:p w14:paraId="2383D965" w14:textId="77777777" w:rsidR="00455278" w:rsidRDefault="0080047E">
      <w:pPr>
        <w:pStyle w:val="Heading2"/>
      </w:pPr>
      <w:bookmarkStart w:id="296" w:name="_Toc239606604"/>
      <w:r>
        <w:rPr>
          <w:b w:val="0"/>
        </w:rPr>
        <w:t>CONFIGURATION — ER diagram</w:t>
      </w:r>
      <w:bookmarkEnd w:id="296"/>
    </w:p>
    <w:p w14:paraId="1437AB35" w14:textId="77777777" w:rsidR="00455278" w:rsidRDefault="0080047E">
      <w:pPr>
        <w:spacing w:after="160"/>
      </w:pPr>
      <w:r>
        <w:rPr>
          <w:i/>
          <w:color w:val="777777"/>
          <w:sz w:val="17"/>
        </w:rPr>
        <w:t>architecture/reload_db/diagrams/configuration-er.md</w:t>
      </w:r>
    </w:p>
    <w:p w14:paraId="36AFD23B" w14:textId="77777777" w:rsidR="00455278" w:rsidRDefault="0080047E">
      <w:r>
        <w:t xml:space="preserve">3 tables, one </w:t>
      </w:r>
      <w:r>
        <w:rPr>
          <w:rFonts w:ascii="Consolas" w:hAnsi="Consolas"/>
          <w:sz w:val="19"/>
        </w:rPr>
        <w:t>dbo</w:t>
      </w:r>
      <w:r>
        <w:t xml:space="preserve"> schema.</w:t>
      </w:r>
    </w:p>
    <w:p w14:paraId="1220E596" w14:textId="77777777" w:rsidR="00455278" w:rsidRDefault="0080047E">
      <w:pPr>
        <w:jc w:val="center"/>
      </w:pPr>
      <w:r>
        <w:rPr>
          <w:noProof/>
        </w:rPr>
        <w:lastRenderedPageBreak/>
        <w:drawing>
          <wp:inline distT="0" distB="0" distL="0" distR="0" wp14:anchorId="48FB1276" wp14:editId="6300103B">
            <wp:extent cx="5760720" cy="462519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configuration-er-1.png"/>
                    <pic:cNvPicPr/>
                  </pic:nvPicPr>
                  <pic:blipFill>
                    <a:blip r:embed="rId19"/>
                    <a:stretch>
                      <a:fillRect/>
                    </a:stretch>
                  </pic:blipFill>
                  <pic:spPr>
                    <a:xfrm>
                      <a:off x="0" y="0"/>
                      <a:ext cx="5760720" cy="4625193"/>
                    </a:xfrm>
                    <a:prstGeom prst="rect">
                      <a:avLst/>
                    </a:prstGeom>
                  </pic:spPr>
                </pic:pic>
              </a:graphicData>
            </a:graphic>
          </wp:inline>
        </w:drawing>
      </w:r>
    </w:p>
    <w:p w14:paraId="13145382" w14:textId="77777777" w:rsidR="00455278" w:rsidRDefault="0080047E">
      <w:r>
        <w:rPr>
          <w:i/>
        </w:rPr>
        <w:t>(</w:t>
      </w:r>
      <w:r>
        <w:rPr>
          <w:rFonts w:ascii="Consolas" w:hAnsi="Consolas"/>
          <w:i/>
          <w:sz w:val="19"/>
        </w:rPr>
        <w:t>RMS_OFFLINE.dbo</w:t>
      </w:r>
      <w:r>
        <w:rPr>
          <w:i/>
        </w:rPr>
        <w:t xml:space="preserve"> has its own separately-defined </w:t>
      </w:r>
      <w:r>
        <w:rPr>
          <w:rFonts w:ascii="Consolas" w:hAnsi="Consolas"/>
          <w:i/>
          <w:sz w:val="19"/>
        </w:rPr>
        <w:t>Config</w:t>
      </w:r>
      <w:r>
        <w:rPr>
          <w:i/>
        </w:rPr>
        <w:t>/</w:t>
      </w:r>
      <w:r>
        <w:rPr>
          <w:rFonts w:ascii="Consolas" w:hAnsi="Consolas"/>
          <w:i/>
          <w:sz w:val="19"/>
        </w:rPr>
        <w:t>ConfigDetails</w:t>
      </w:r>
      <w:r>
        <w:rPr>
          <w:i/>
        </w:rPr>
        <w:t xml:space="preserve"> pair with a near-identical shape — not the same physical tables. See </w:t>
      </w:r>
      <w:r>
        <w:rPr>
          <w:rFonts w:ascii="Consolas" w:hAnsi="Consolas"/>
          <w:i/>
          <w:sz w:val="19"/>
        </w:rPr>
        <w:t>configuration.md</w:t>
      </w:r>
      <w:r>
        <w:rPr>
          <w:i/>
        </w:rPr>
        <w:t>.)</w:t>
      </w:r>
    </w:p>
    <w:p w14:paraId="0DD4558E" w14:textId="77777777" w:rsidR="00455278" w:rsidRDefault="0080047E">
      <w:pPr>
        <w:pStyle w:val="Heading2"/>
      </w:pPr>
      <w:bookmarkStart w:id="297" w:name="_Toc239606605"/>
      <w:r>
        <w:rPr>
          <w:b w:val="0"/>
        </w:rPr>
        <w:t>Cross-module relationships</w:t>
      </w:r>
      <w:bookmarkEnd w:id="297"/>
    </w:p>
    <w:p w14:paraId="25E2EC53" w14:textId="77777777" w:rsidR="00455278" w:rsidRDefault="0080047E">
      <w:pPr>
        <w:spacing w:after="160"/>
      </w:pPr>
      <w:r>
        <w:rPr>
          <w:i/>
          <w:color w:val="777777"/>
          <w:sz w:val="17"/>
        </w:rPr>
        <w:t>architecture/reload_db/diagrams/cross-module-relationships.md</w:t>
      </w:r>
    </w:p>
    <w:p w14:paraId="0D90E76D" w14:textId="77777777" w:rsidR="00455278" w:rsidRDefault="0080047E">
      <w:r>
        <w:t xml:space="preserve">The handful of tables that actually get referenced </w:t>
      </w:r>
      <w:r>
        <w:rPr>
          <w:i/>
        </w:rPr>
        <w:t>across</w:t>
      </w:r>
      <w:r>
        <w:t xml:space="preserve"> database boundaries — as opposed to within a single module, which is what each module's own </w:t>
      </w:r>
      <w:r>
        <w:rPr>
          <w:rFonts w:ascii="Consolas" w:hAnsi="Consolas"/>
          <w:sz w:val="19"/>
        </w:rPr>
        <w:t>&lt;module&gt;-er.md</w:t>
      </w:r>
      <w:r>
        <w:t xml:space="preserve"> diagram covers. Every arrow here is an inferred-by-naming-convention relationship (three-part cross-database SQL like </w:t>
      </w:r>
      <w:r>
        <w:rPr>
          <w:rFonts w:ascii="Consolas" w:hAnsi="Consolas"/>
          <w:sz w:val="19"/>
        </w:rPr>
        <w:t>[CEPP].[dbo].[LookupCodes]</w:t>
      </w:r>
      <w:r>
        <w:t xml:space="preserve">) unless marked </w:t>
      </w:r>
      <w:r>
        <w:rPr>
          <w:b/>
        </w:rPr>
        <w:t>(FK)</w:t>
      </w:r>
      <w:r>
        <w:t xml:space="preserve"> for one of the 6 real, database-enforced foreign keys in the whole estate. Arrows point from the referencing table to the table it references.</w:t>
      </w:r>
    </w:p>
    <w:p w14:paraId="0B0AE7B7" w14:textId="77777777" w:rsidR="00455278" w:rsidRDefault="0080047E">
      <w:pPr>
        <w:jc w:val="center"/>
      </w:pPr>
      <w:r>
        <w:rPr>
          <w:noProof/>
        </w:rPr>
        <w:lastRenderedPageBreak/>
        <w:drawing>
          <wp:inline distT="0" distB="0" distL="0" distR="0" wp14:anchorId="147B9FB2" wp14:editId="65AA3798">
            <wp:extent cx="5760720" cy="48486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cross-module-relationships-1.png"/>
                    <pic:cNvPicPr/>
                  </pic:nvPicPr>
                  <pic:blipFill>
                    <a:blip r:embed="rId20"/>
                    <a:stretch>
                      <a:fillRect/>
                    </a:stretch>
                  </pic:blipFill>
                  <pic:spPr>
                    <a:xfrm>
                      <a:off x="0" y="0"/>
                      <a:ext cx="5760720" cy="4848606"/>
                    </a:xfrm>
                    <a:prstGeom prst="rect">
                      <a:avLst/>
                    </a:prstGeom>
                  </pic:spPr>
                </pic:pic>
              </a:graphicData>
            </a:graphic>
          </wp:inline>
        </w:drawing>
      </w:r>
    </w:p>
    <w:p w14:paraId="3C6803EA" w14:textId="77777777" w:rsidR="00455278" w:rsidRDefault="0080047E">
      <w:pPr>
        <w:pStyle w:val="Heading3"/>
      </w:pPr>
      <w:bookmarkStart w:id="298" w:name="_Toc239606606"/>
      <w:r>
        <w:rPr>
          <w:b w:val="0"/>
        </w:rPr>
        <w:t>Reading this diagram</w:t>
      </w:r>
      <w:bookmarkEnd w:id="298"/>
    </w:p>
    <w:p w14:paraId="7D6AF6D4" w14:textId="77777777" w:rsidR="00455278" w:rsidRDefault="0080047E">
      <w:pPr>
        <w:pStyle w:val="ListBullet"/>
      </w:pPr>
      <w:r>
        <w:rPr>
          <w:rFonts w:ascii="Consolas" w:hAnsi="Consolas"/>
          <w:b/>
          <w:sz w:val="19"/>
        </w:rPr>
        <w:t>Dealers</w:t>
      </w:r>
      <w:r>
        <w:rPr>
          <w:b/>
        </w:rPr>
        <w:t>/</w:t>
      </w:r>
      <w:r>
        <w:rPr>
          <w:rFonts w:ascii="Consolas" w:hAnsi="Consolas"/>
          <w:b/>
          <w:sz w:val="19"/>
        </w:rPr>
        <w:t>Stores</w:t>
      </w:r>
      <w:r>
        <w:rPr>
          <w:b/>
        </w:rPr>
        <w:t>/</w:t>
      </w:r>
      <w:r>
        <w:rPr>
          <w:rFonts w:ascii="Consolas" w:hAnsi="Consolas"/>
          <w:b/>
          <w:sz w:val="19"/>
        </w:rPr>
        <w:t>Terminals</w:t>
      </w:r>
      <w:r>
        <w:t xml:space="preserve"> (all </w:t>
      </w:r>
      <w:r>
        <w:rPr>
          <w:rFonts w:ascii="Consolas" w:hAnsi="Consolas"/>
          <w:sz w:val="19"/>
        </w:rPr>
        <w:t>CEPP.dbo</w:t>
      </w:r>
      <w:r>
        <w:t xml:space="preserve">) are the single most cross-referenced entities in the estate — nearly every transaction/staging table in every module carries </w:t>
      </w:r>
      <w:r>
        <w:rPr>
          <w:rFonts w:ascii="Consolas" w:hAnsi="Consolas"/>
          <w:sz w:val="19"/>
        </w:rPr>
        <w:t>DealerId</w:t>
      </w:r>
      <w:r>
        <w:t>/</w:t>
      </w:r>
      <w:r>
        <w:rPr>
          <w:rFonts w:ascii="Consolas" w:hAnsi="Consolas"/>
          <w:sz w:val="19"/>
        </w:rPr>
        <w:t>StoreId</w:t>
      </w:r>
      <w:r>
        <w:t>/</w:t>
      </w:r>
      <w:r>
        <w:rPr>
          <w:rFonts w:ascii="Consolas" w:hAnsi="Consolas"/>
          <w:sz w:val="19"/>
        </w:rPr>
        <w:t>TerminalId</w:t>
      </w:r>
      <w:r>
        <w:t xml:space="preserve"> columns pointing back at them. This diagram collapses that into one arrow per module rather than drawing every individual table, or it would be unreadable — see each module's own ER diagram for the full column-level detail.</w:t>
      </w:r>
    </w:p>
    <w:p w14:paraId="0B8C2685" w14:textId="77777777" w:rsidR="00455278" w:rsidRDefault="0080047E">
      <w:pPr>
        <w:pStyle w:val="ListBullet"/>
      </w:pPr>
      <w:r>
        <w:rPr>
          <w:rFonts w:ascii="Consolas" w:hAnsi="Consolas"/>
          <w:b/>
          <w:sz w:val="19"/>
        </w:rPr>
        <w:t>LookupCodes</w:t>
      </w:r>
      <w:r>
        <w:t xml:space="preserve"> is deliberately shown twice — </w:t>
      </w:r>
      <w:r>
        <w:rPr>
          <w:rFonts w:ascii="Consolas" w:hAnsi="Consolas"/>
          <w:sz w:val="19"/>
        </w:rPr>
        <w:t>CEPP.dbo.LookupCodes</w:t>
      </w:r>
      <w:r>
        <w:t xml:space="preserve"> is the primary shared enum table referenced from nearly everywhere, but several modules (</w:t>
      </w:r>
      <w:r>
        <w:rPr>
          <w:rFonts w:ascii="Consolas" w:hAnsi="Consolas"/>
          <w:sz w:val="19"/>
        </w:rPr>
        <w:t>TNG</w:t>
      </w:r>
      <w:r>
        <w:t xml:space="preserve">, </w:t>
      </w:r>
      <w:r>
        <w:rPr>
          <w:rFonts w:ascii="Consolas" w:hAnsi="Consolas"/>
          <w:sz w:val="19"/>
        </w:rPr>
        <w:t>RMS_OFFLINE</w:t>
      </w:r>
      <w:r>
        <w:t xml:space="preserve">, </w:t>
      </w:r>
      <w:r>
        <w:rPr>
          <w:rFonts w:ascii="Consolas" w:hAnsi="Consolas"/>
          <w:sz w:val="19"/>
        </w:rPr>
        <w:t>INCOMM</w:t>
      </w:r>
      <w:r>
        <w:t xml:space="preserve">, </w:t>
      </w:r>
      <w:r>
        <w:rPr>
          <w:rFonts w:ascii="Consolas" w:hAnsi="Consolas"/>
          <w:sz w:val="19"/>
        </w:rPr>
        <w:t>NOTIFICATION</w:t>
      </w:r>
      <w:r>
        <w:t xml:space="preserve">, </w:t>
      </w:r>
      <w:r>
        <w:rPr>
          <w:rFonts w:ascii="Consolas" w:hAnsi="Consolas"/>
          <w:sz w:val="19"/>
        </w:rPr>
        <w:t>MLookUp</w:t>
      </w:r>
      <w:r>
        <w:t xml:space="preserve"> itself) keep their </w:t>
      </w:r>
      <w:r>
        <w:rPr>
          <w:b/>
        </w:rPr>
        <w:t>own separate, physically distinct</w:t>
      </w:r>
      <w:r>
        <w:t xml:space="preserve"> </w:t>
      </w:r>
      <w:r>
        <w:rPr>
          <w:rFonts w:ascii="Consolas" w:hAnsi="Consolas"/>
          <w:sz w:val="19"/>
        </w:rPr>
        <w:t>LookupCodes</w:t>
      </w:r>
      <w:r>
        <w:t xml:space="preserve"> table rather than only reading CEPP's. </w:t>
      </w:r>
      <w:r>
        <w:rPr>
          <w:rFonts w:ascii="Consolas" w:hAnsi="Consolas"/>
          <w:sz w:val="19"/>
        </w:rPr>
        <w:t>MLookUp.dbo.LookupCodes</w:t>
      </w:r>
      <w:r>
        <w:t xml:space="preserve"> is shown here specifically because it's the one other module's copy that the top-level architecture diagram calls out as cross-referenced by </w:t>
      </w:r>
      <w:r>
        <w:rPr>
          <w:rFonts w:ascii="Consolas" w:hAnsi="Consolas"/>
          <w:sz w:val="19"/>
        </w:rPr>
        <w:t>TRANSACTION</w:t>
      </w:r>
      <w:r>
        <w:t>.</w:t>
      </w:r>
    </w:p>
    <w:p w14:paraId="1AAE6767" w14:textId="77777777" w:rsidR="00455278" w:rsidRDefault="0080047E">
      <w:pPr>
        <w:pStyle w:val="ListBullet"/>
      </w:pPr>
      <w:r>
        <w:rPr>
          <w:rFonts w:ascii="Consolas" w:hAnsi="Consolas"/>
          <w:b/>
          <w:sz w:val="19"/>
        </w:rPr>
        <w:t>INCOMM.dbo.InCommTransactions → ApplicationRequests</w:t>
      </w:r>
      <w:r>
        <w:t xml:space="preserve"> is one of only 6 real, SQL-enforced foreign keys in the entire 470-table estate (per the vault's methodology notes) — everything else on this page, and in every module doc, is inferred from naming convention plus corroborating cross-database SQL found in the application code, not database-enforced.</w:t>
      </w:r>
    </w:p>
    <w:p w14:paraId="2FC19EE7" w14:textId="77777777" w:rsidR="00455278" w:rsidRDefault="0080047E">
      <w:pPr>
        <w:pStyle w:val="ListBullet"/>
      </w:pPr>
      <w:r>
        <w:rPr>
          <w:rFonts w:ascii="Consolas" w:hAnsi="Consolas"/>
          <w:b/>
          <w:sz w:val="19"/>
        </w:rPr>
        <w:lastRenderedPageBreak/>
        <w:t>MasterServiceProducts.RestorifyProjectId → RESTORIFY.dbo.Projects</w:t>
      </w:r>
      <w:r>
        <w:t xml:space="preserve"> is the one clear case of </w:t>
      </w:r>
      <w:r>
        <w:rPr>
          <w:rFonts w:ascii="Consolas" w:hAnsi="Consolas"/>
          <w:sz w:val="19"/>
        </w:rPr>
        <w:t>CEPP</w:t>
      </w:r>
      <w:r>
        <w:t xml:space="preserve"> reaching </w:t>
      </w:r>
      <w:r>
        <w:rPr>
          <w:i/>
        </w:rPr>
        <w:t>into</w:t>
      </w:r>
      <w:r>
        <w:t xml:space="preserve"> a provider database rather than the reverse — CEPP is the hub for almost everything else.</w:t>
      </w:r>
    </w:p>
    <w:p w14:paraId="31F9DE82" w14:textId="77777777" w:rsidR="00455278" w:rsidRDefault="0080047E">
      <w:pPr>
        <w:pStyle w:val="ListBullet"/>
      </w:pPr>
      <w:r>
        <w:rPr>
          <w:rFonts w:ascii="Consolas" w:hAnsi="Consolas"/>
          <w:b/>
          <w:sz w:val="19"/>
        </w:rPr>
        <w:t>SAP.TRANS.Submissions</w:t>
      </w:r>
      <w:r>
        <w:rPr>
          <w:b/>
        </w:rPr>
        <w:t xml:space="preserve"> and </w:t>
      </w:r>
      <w:r>
        <w:rPr>
          <w:rFonts w:ascii="Consolas" w:hAnsi="Consolas"/>
          <w:b/>
          <w:sz w:val="19"/>
        </w:rPr>
        <w:t>EINVOICE.TRANS.Invoices</w:t>
      </w:r>
      <w:r>
        <w:rPr>
          <w:b/>
        </w:rPr>
        <w:t>/</w:t>
      </w:r>
      <w:r>
        <w:rPr>
          <w:rFonts w:ascii="Consolas" w:hAnsi="Consolas"/>
          <w:b/>
          <w:sz w:val="19"/>
        </w:rPr>
        <w:t>Submissions</w:t>
      </w:r>
      <w:r>
        <w:t xml:space="preserve"> are not shown linked to each other here because no verified join was found between them — see </w:t>
      </w:r>
      <w:r>
        <w:rPr>
          <w:rFonts w:ascii="Consolas" w:hAnsi="Consolas"/>
          <w:sz w:val="19"/>
        </w:rPr>
        <w:t>00-overview.md</w:t>
      </w:r>
      <w:r>
        <w:t xml:space="preserve">, </w:t>
      </w:r>
      <w:r>
        <w:rPr>
          <w:rFonts w:ascii="Consolas" w:hAnsi="Consolas"/>
          <w:sz w:val="19"/>
        </w:rPr>
        <w:t>einvoice.md</w:t>
      </w:r>
      <w:r>
        <w:t xml:space="preserve">, and </w:t>
      </w:r>
      <w:r>
        <w:rPr>
          <w:rFonts w:ascii="Consolas" w:hAnsi="Consolas"/>
          <w:sz w:val="19"/>
        </w:rPr>
        <w:t>sap.md</w:t>
      </w:r>
      <w:r>
        <w:t xml:space="preserve"> for why they're suspected to be parallel, not chained.</w:t>
      </w:r>
    </w:p>
    <w:p w14:paraId="59D9EBDB" w14:textId="77777777" w:rsidR="00455278" w:rsidRDefault="0080047E">
      <w:pPr>
        <w:pStyle w:val="Heading2"/>
      </w:pPr>
      <w:bookmarkStart w:id="299" w:name="_Toc239606607"/>
      <w:r>
        <w:rPr>
          <w:b w:val="0"/>
        </w:rPr>
        <w:t>DataWarehouse — ER diagram</w:t>
      </w:r>
      <w:bookmarkEnd w:id="299"/>
    </w:p>
    <w:p w14:paraId="183A071B" w14:textId="77777777" w:rsidR="00455278" w:rsidRDefault="0080047E">
      <w:pPr>
        <w:spacing w:after="160"/>
      </w:pPr>
      <w:r>
        <w:rPr>
          <w:i/>
          <w:color w:val="777777"/>
          <w:sz w:val="17"/>
        </w:rPr>
        <w:t>architecture/reload_db/diagrams/datawarehouse-er.md</w:t>
      </w:r>
    </w:p>
    <w:p w14:paraId="052F426C" w14:textId="77777777" w:rsidR="00455278" w:rsidRDefault="0080047E">
      <w:r>
        <w:t xml:space="preserve">11 tables, one </w:t>
      </w:r>
      <w:r>
        <w:rPr>
          <w:rFonts w:ascii="Consolas" w:hAnsi="Consolas"/>
          <w:sz w:val="19"/>
        </w:rPr>
        <w:t>dbo</w:t>
      </w:r>
      <w:r>
        <w:t xml:space="preserve"> schema — a star schema.</w:t>
      </w:r>
    </w:p>
    <w:p w14:paraId="0113D1C6" w14:textId="77777777" w:rsidR="00455278" w:rsidRDefault="0080047E">
      <w:pPr>
        <w:jc w:val="center"/>
      </w:pPr>
      <w:r>
        <w:rPr>
          <w:noProof/>
        </w:rPr>
        <w:drawing>
          <wp:inline distT="0" distB="0" distL="0" distR="0" wp14:anchorId="4E23AA72" wp14:editId="494EA44A">
            <wp:extent cx="5760720" cy="17666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datawarehouse-er-1.png"/>
                    <pic:cNvPicPr/>
                  </pic:nvPicPr>
                  <pic:blipFill>
                    <a:blip r:embed="rId21"/>
                    <a:stretch>
                      <a:fillRect/>
                    </a:stretch>
                  </pic:blipFill>
                  <pic:spPr>
                    <a:xfrm>
                      <a:off x="0" y="0"/>
                      <a:ext cx="5760720" cy="1766620"/>
                    </a:xfrm>
                    <a:prstGeom prst="rect">
                      <a:avLst/>
                    </a:prstGeom>
                  </pic:spPr>
                </pic:pic>
              </a:graphicData>
            </a:graphic>
          </wp:inline>
        </w:drawing>
      </w:r>
    </w:p>
    <w:p w14:paraId="706356AB" w14:textId="77777777" w:rsidR="00455278" w:rsidRDefault="0080047E">
      <w:r>
        <w:rPr>
          <w:i/>
        </w:rPr>
        <w:t>(</w:t>
      </w:r>
      <w:r>
        <w:rPr>
          <w:rFonts w:ascii="Consolas" w:hAnsi="Consolas"/>
          <w:i/>
          <w:sz w:val="19"/>
        </w:rPr>
        <w:t>TEMP_DAILYSALES</w:t>
      </w:r>
      <w:r>
        <w:rPr>
          <w:i/>
        </w:rPr>
        <w:t xml:space="preserve"> is the ETL staging copy `DW_SYNC_DATA</w:t>
      </w:r>
      <w:r>
        <w:rPr>
          <w:rFonts w:ascii="Consolas" w:hAnsi="Consolas"/>
          <w:sz w:val="19"/>
        </w:rPr>
        <w:t xml:space="preserve"> procedures load before merging into </w:t>
      </w:r>
      <w:r>
        <w:t>FACT_DAILYSALES</w:t>
      </w:r>
      <w:r>
        <w:rPr>
          <w:rFonts w:ascii="Consolas" w:hAnsi="Consolas"/>
          <w:sz w:val="19"/>
        </w:rPr>
        <w:t xml:space="preserve"> — see </w:t>
      </w:r>
      <w:r>
        <w:t>datawarehouse.md</w:t>
      </w:r>
      <w:r>
        <w:rPr>
          <w:rFonts w:ascii="Consolas" w:hAnsi="Consolas"/>
          <w:sz w:val="19"/>
        </w:rPr>
        <w:t xml:space="preserve">. </w:t>
      </w:r>
      <w:r>
        <w:t>pinless_storeid_20212021</w:t>
      </w:r>
      <w:r>
        <w:rPr>
          <w:rFonts w:ascii="Consolas" w:hAnsi="Consolas"/>
          <w:sz w:val="19"/>
        </w:rPr>
        <w:t>/</w:t>
      </w:r>
      <w:r>
        <w:t>reload_sto_reid2021</w:t>
      </w:r>
      <w:r>
        <w:rPr>
          <w:rFonts w:ascii="Consolas" w:hAnsi="Consolas"/>
          <w:sz w:val="19"/>
        </w:rPr>
        <w:t>/</w:t>
      </w:r>
      <w:r>
        <w:t>UserPrivAudit2` are one-off/ad-hoc tables omitted here; flagged, not modeled, in the module doc.)*</w:t>
      </w:r>
    </w:p>
    <w:p w14:paraId="2E00D1BD" w14:textId="77777777" w:rsidR="00455278" w:rsidRDefault="0080047E">
      <w:pPr>
        <w:pStyle w:val="Heading2"/>
      </w:pPr>
      <w:bookmarkStart w:id="300" w:name="_Toc239606608"/>
      <w:r>
        <w:rPr>
          <w:b w:val="0"/>
        </w:rPr>
        <w:t>EINVOICE — ER diagram</w:t>
      </w:r>
      <w:bookmarkEnd w:id="300"/>
    </w:p>
    <w:p w14:paraId="707B092A" w14:textId="77777777" w:rsidR="00455278" w:rsidRDefault="0080047E">
      <w:pPr>
        <w:spacing w:after="160"/>
      </w:pPr>
      <w:r>
        <w:rPr>
          <w:i/>
          <w:color w:val="777777"/>
          <w:sz w:val="17"/>
        </w:rPr>
        <w:t>architecture/reload_db/diagrams/einvoice-er.md</w:t>
      </w:r>
    </w:p>
    <w:p w14:paraId="3B1B715E" w14:textId="77777777" w:rsidR="00455278" w:rsidRDefault="0080047E">
      <w:r>
        <w:t xml:space="preserve">3 tables, </w:t>
      </w:r>
      <w:r>
        <w:rPr>
          <w:rFonts w:ascii="Consolas" w:hAnsi="Consolas"/>
          <w:sz w:val="19"/>
        </w:rPr>
        <w:t>TRANS</w:t>
      </w:r>
      <w:r>
        <w:t xml:space="preserve"> schema. </w:t>
      </w:r>
      <w:r>
        <w:rPr>
          <w:b/>
        </w:rPr>
        <w:t>Entirely missing from the vault</w:t>
      </w:r>
      <w:r>
        <w:t xml:space="preserve"> — this diagram is built directly from </w:t>
      </w:r>
      <w:r>
        <w:rPr>
          <w:rFonts w:ascii="Consolas" w:hAnsi="Consolas"/>
          <w:sz w:val="19"/>
        </w:rPr>
        <w:t>reload_db/MAINT/EINVOICE/Table/*.sql</w:t>
      </w:r>
      <w:r>
        <w:t xml:space="preserve">, not adapted from any existing vault diagram. See </w:t>
      </w:r>
      <w:r>
        <w:rPr>
          <w:rFonts w:ascii="Consolas" w:hAnsi="Consolas"/>
          <w:sz w:val="19"/>
        </w:rPr>
        <w:t>einvoice.md</w:t>
      </w:r>
      <w:r>
        <w:t xml:space="preserve"> and </w:t>
      </w:r>
      <w:r>
        <w:rPr>
          <w:rFonts w:ascii="Consolas" w:hAnsi="Consolas"/>
          <w:sz w:val="19"/>
        </w:rPr>
        <w:t>vault-drift-notes.md</w:t>
      </w:r>
      <w:r>
        <w:t xml:space="preserve"> §1.</w:t>
      </w:r>
    </w:p>
    <w:p w14:paraId="26D8E636" w14:textId="77777777" w:rsidR="00455278" w:rsidRDefault="0080047E">
      <w:pPr>
        <w:jc w:val="center"/>
      </w:pPr>
      <w:r>
        <w:rPr>
          <w:noProof/>
        </w:rPr>
        <w:lastRenderedPageBreak/>
        <w:drawing>
          <wp:inline distT="0" distB="0" distL="0" distR="0" wp14:anchorId="690192A8" wp14:editId="7C6426D2">
            <wp:extent cx="1770278" cy="80467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einvoice-er-1.png"/>
                    <pic:cNvPicPr/>
                  </pic:nvPicPr>
                  <pic:blipFill>
                    <a:blip r:embed="rId22"/>
                    <a:stretch>
                      <a:fillRect/>
                    </a:stretch>
                  </pic:blipFill>
                  <pic:spPr>
                    <a:xfrm>
                      <a:off x="0" y="0"/>
                      <a:ext cx="1770278" cy="8046720"/>
                    </a:xfrm>
                    <a:prstGeom prst="rect">
                      <a:avLst/>
                    </a:prstGeom>
                  </pic:spPr>
                </pic:pic>
              </a:graphicData>
            </a:graphic>
          </wp:inline>
        </w:drawing>
      </w:r>
    </w:p>
    <w:p w14:paraId="6A046EE5" w14:textId="77777777" w:rsidR="00455278" w:rsidRDefault="0080047E">
      <w:r>
        <w:rPr>
          <w:rFonts w:ascii="Consolas" w:hAnsi="Consolas"/>
          <w:sz w:val="19"/>
        </w:rPr>
        <w:lastRenderedPageBreak/>
        <w:t>InvoiceItems.ServiceTypeId</w:t>
      </w:r>
      <w:r>
        <w:t>/</w:t>
      </w:r>
      <w:r>
        <w:rPr>
          <w:rFonts w:ascii="Consolas" w:hAnsi="Consolas"/>
          <w:sz w:val="19"/>
        </w:rPr>
        <w:t>SourceTypeId</w:t>
      </w:r>
      <w:r>
        <w:t xml:space="preserve"> reference </w:t>
      </w:r>
      <w:r>
        <w:rPr>
          <w:rFonts w:ascii="Consolas" w:hAnsi="Consolas"/>
          <w:sz w:val="19"/>
        </w:rPr>
        <w:t>CEPP.dbo.LookupCodes</w:t>
      </w:r>
      <w:r>
        <w:t xml:space="preserve"> by explicit column-level comment in the source script — the one confirmed cross-database link out of this database. </w:t>
      </w:r>
      <w:r>
        <w:rPr>
          <w:rFonts w:ascii="Consolas" w:hAnsi="Consolas"/>
          <w:sz w:val="19"/>
        </w:rPr>
        <w:t>Invoices.InvoiceNumber</w:t>
      </w:r>
      <w:r>
        <w:t xml:space="preserve"> is computed by an </w:t>
      </w:r>
      <w:r>
        <w:rPr>
          <w:rFonts w:ascii="Consolas" w:hAnsi="Consolas"/>
          <w:sz w:val="19"/>
        </w:rPr>
        <w:t>AFTER INSERT</w:t>
      </w:r>
      <w:r>
        <w:t xml:space="preserve"> trigger from </w:t>
      </w:r>
      <w:r>
        <w:rPr>
          <w:rFonts w:ascii="Consolas" w:hAnsi="Consolas"/>
          <w:sz w:val="19"/>
        </w:rPr>
        <w:t>InvoiceCategoryId</w:t>
      </w:r>
      <w:r>
        <w:t>+</w:t>
      </w:r>
      <w:r>
        <w:rPr>
          <w:rFonts w:ascii="Consolas" w:hAnsi="Consolas"/>
          <w:sz w:val="19"/>
        </w:rPr>
        <w:t>InvoiceType</w:t>
      </w:r>
      <w:r>
        <w:t xml:space="preserve"> via 6 dedicated SQL </w:t>
      </w:r>
      <w:r>
        <w:rPr>
          <w:rFonts w:ascii="Consolas" w:hAnsi="Consolas"/>
          <w:sz w:val="19"/>
        </w:rPr>
        <w:t>SEQUENCE</w:t>
      </w:r>
      <w:r>
        <w:t xml:space="preserve"> objects, not by application code — see </w:t>
      </w:r>
      <w:r>
        <w:rPr>
          <w:rFonts w:ascii="Consolas" w:hAnsi="Consolas"/>
          <w:sz w:val="19"/>
        </w:rPr>
        <w:t>einvoice.md</w:t>
      </w:r>
      <w:r>
        <w:t xml:space="preserve"> for the full numbering scheme.</w:t>
      </w:r>
    </w:p>
    <w:p w14:paraId="471F39C2" w14:textId="77777777" w:rsidR="00455278" w:rsidRDefault="0080047E">
      <w:pPr>
        <w:pStyle w:val="Heading2"/>
      </w:pPr>
      <w:bookmarkStart w:id="301" w:name="_Toc239606609"/>
      <w:r>
        <w:rPr>
          <w:b w:val="0"/>
        </w:rPr>
        <w:t>INCOMM — ER diagram</w:t>
      </w:r>
      <w:bookmarkEnd w:id="301"/>
    </w:p>
    <w:p w14:paraId="13F796E7" w14:textId="77777777" w:rsidR="00455278" w:rsidRDefault="0080047E">
      <w:pPr>
        <w:spacing w:after="160"/>
      </w:pPr>
      <w:r>
        <w:rPr>
          <w:i/>
          <w:color w:val="777777"/>
          <w:sz w:val="17"/>
        </w:rPr>
        <w:t>architecture/reload_db/diagrams/incomm-er.md</w:t>
      </w:r>
    </w:p>
    <w:p w14:paraId="1C64E414" w14:textId="77777777" w:rsidR="00455278" w:rsidRDefault="0080047E">
      <w:r>
        <w:t xml:space="preserve">14 tables, one </w:t>
      </w:r>
      <w:r>
        <w:rPr>
          <w:rFonts w:ascii="Consolas" w:hAnsi="Consolas"/>
          <w:sz w:val="19"/>
        </w:rPr>
        <w:t>dbo</w:t>
      </w:r>
      <w:r>
        <w:t xml:space="preserve"> schema.</w:t>
      </w:r>
    </w:p>
    <w:p w14:paraId="658E83AB" w14:textId="77777777" w:rsidR="00455278" w:rsidRDefault="0080047E">
      <w:pPr>
        <w:jc w:val="center"/>
      </w:pPr>
      <w:r>
        <w:rPr>
          <w:noProof/>
        </w:rPr>
        <w:drawing>
          <wp:inline distT="0" distB="0" distL="0" distR="0" wp14:anchorId="293246CB" wp14:editId="08D2A102">
            <wp:extent cx="5760720" cy="85817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incomm-er-1.png"/>
                    <pic:cNvPicPr/>
                  </pic:nvPicPr>
                  <pic:blipFill>
                    <a:blip r:embed="rId23"/>
                    <a:stretch>
                      <a:fillRect/>
                    </a:stretch>
                  </pic:blipFill>
                  <pic:spPr>
                    <a:xfrm>
                      <a:off x="0" y="0"/>
                      <a:ext cx="5760720" cy="858173"/>
                    </a:xfrm>
                    <a:prstGeom prst="rect">
                      <a:avLst/>
                    </a:prstGeom>
                  </pic:spPr>
                </pic:pic>
              </a:graphicData>
            </a:graphic>
          </wp:inline>
        </w:drawing>
      </w:r>
    </w:p>
    <w:p w14:paraId="275E1E00" w14:textId="77777777" w:rsidR="00455278" w:rsidRDefault="0080047E">
      <w:r>
        <w:rPr>
          <w:i/>
        </w:rPr>
        <w:t>(</w:t>
      </w:r>
      <w:r>
        <w:rPr>
          <w:rFonts w:ascii="Consolas" w:hAnsi="Consolas"/>
          <w:i/>
          <w:sz w:val="19"/>
        </w:rPr>
        <w:t>InCommTransactions → ApplicationRequests</w:t>
      </w:r>
      <w:r>
        <w:rPr>
          <w:i/>
        </w:rPr>
        <w:t xml:space="preserve"> is one of only 6 real, database-enforced foreign keys in the entire estate — everything else on this page is inferred by naming convention.)</w:t>
      </w:r>
    </w:p>
    <w:p w14:paraId="60B1A889" w14:textId="77777777" w:rsidR="00455278" w:rsidRDefault="0080047E">
      <w:pPr>
        <w:pStyle w:val="Heading2"/>
      </w:pPr>
      <w:bookmarkStart w:id="302" w:name="_Toc239606610"/>
      <w:r>
        <w:rPr>
          <w:b w:val="0"/>
        </w:rPr>
        <w:t>INCOMM_TRANS — ER diagram</w:t>
      </w:r>
      <w:bookmarkEnd w:id="302"/>
    </w:p>
    <w:p w14:paraId="1A9B7500" w14:textId="77777777" w:rsidR="00455278" w:rsidRDefault="0080047E">
      <w:pPr>
        <w:spacing w:after="160"/>
      </w:pPr>
      <w:r>
        <w:rPr>
          <w:i/>
          <w:color w:val="777777"/>
          <w:sz w:val="17"/>
        </w:rPr>
        <w:t>architecture/reload_db/diagrams/incomm-trans-er.md</w:t>
      </w:r>
    </w:p>
    <w:p w14:paraId="58E443AF" w14:textId="77777777" w:rsidR="00455278" w:rsidRDefault="0080047E">
      <w:r>
        <w:t xml:space="preserve">10 tables, one </w:t>
      </w:r>
      <w:r>
        <w:rPr>
          <w:rFonts w:ascii="Consolas" w:hAnsi="Consolas"/>
          <w:sz w:val="19"/>
        </w:rPr>
        <w:t>dbo</w:t>
      </w:r>
      <w:r>
        <w:t xml:space="preserve"> schema.</w:t>
      </w:r>
    </w:p>
    <w:p w14:paraId="480583BD" w14:textId="77777777" w:rsidR="00455278" w:rsidRDefault="0080047E">
      <w:pPr>
        <w:jc w:val="center"/>
      </w:pPr>
      <w:r>
        <w:rPr>
          <w:noProof/>
        </w:rPr>
        <w:drawing>
          <wp:inline distT="0" distB="0" distL="0" distR="0" wp14:anchorId="1377733D" wp14:editId="688CB6C3">
            <wp:extent cx="5760720" cy="115808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incomm-trans-er-1.png"/>
                    <pic:cNvPicPr/>
                  </pic:nvPicPr>
                  <pic:blipFill>
                    <a:blip r:embed="rId24"/>
                    <a:stretch>
                      <a:fillRect/>
                    </a:stretch>
                  </pic:blipFill>
                  <pic:spPr>
                    <a:xfrm>
                      <a:off x="0" y="0"/>
                      <a:ext cx="5760720" cy="1158082"/>
                    </a:xfrm>
                    <a:prstGeom prst="rect">
                      <a:avLst/>
                    </a:prstGeom>
                  </pic:spPr>
                </pic:pic>
              </a:graphicData>
            </a:graphic>
          </wp:inline>
        </w:drawing>
      </w:r>
    </w:p>
    <w:p w14:paraId="169BCA78" w14:textId="77777777" w:rsidR="00455278" w:rsidRDefault="0080047E">
      <w:r>
        <w:rPr>
          <w:i/>
        </w:rPr>
        <w:t>(</w:t>
      </w:r>
      <w:r>
        <w:rPr>
          <w:rFonts w:ascii="Consolas" w:hAnsi="Consolas"/>
          <w:i/>
          <w:sz w:val="19"/>
        </w:rPr>
        <w:t>EndOfShitftDetails</w:t>
      </w:r>
      <w:r>
        <w:rPr>
          <w:i/>
        </w:rPr>
        <w:t xml:space="preserve"> is the actual live table name — typo reproduced faithfully, not a transcription error.)</w:t>
      </w:r>
    </w:p>
    <w:p w14:paraId="71B32B24" w14:textId="77777777" w:rsidR="00455278" w:rsidRDefault="0080047E">
      <w:pPr>
        <w:pStyle w:val="Heading2"/>
      </w:pPr>
      <w:bookmarkStart w:id="303" w:name="_Toc239606611"/>
      <w:r>
        <w:rPr>
          <w:b w:val="0"/>
        </w:rPr>
        <w:t>INVENTORY — ER diagram</w:t>
      </w:r>
      <w:bookmarkEnd w:id="303"/>
    </w:p>
    <w:p w14:paraId="018B0436" w14:textId="77777777" w:rsidR="00455278" w:rsidRDefault="0080047E">
      <w:pPr>
        <w:spacing w:after="160"/>
      </w:pPr>
      <w:r>
        <w:rPr>
          <w:i/>
          <w:color w:val="777777"/>
          <w:sz w:val="17"/>
        </w:rPr>
        <w:t>architecture/reload_db/diagrams/inventory-er.md</w:t>
      </w:r>
    </w:p>
    <w:p w14:paraId="4D2D301B" w14:textId="77777777" w:rsidR="00455278" w:rsidRDefault="0080047E">
      <w:r>
        <w:t xml:space="preserve">2 tables, one </w:t>
      </w:r>
      <w:r>
        <w:rPr>
          <w:rFonts w:ascii="Consolas" w:hAnsi="Consolas"/>
          <w:sz w:val="19"/>
        </w:rPr>
        <w:t>dbo</w:t>
      </w:r>
      <w:r>
        <w:t xml:space="preserve"> schema.</w:t>
      </w:r>
    </w:p>
    <w:p w14:paraId="599B6741" w14:textId="77777777" w:rsidR="00455278" w:rsidRDefault="0080047E">
      <w:pPr>
        <w:jc w:val="center"/>
      </w:pPr>
      <w:r>
        <w:rPr>
          <w:noProof/>
        </w:rPr>
        <w:lastRenderedPageBreak/>
        <w:drawing>
          <wp:inline distT="0" distB="0" distL="0" distR="0" wp14:anchorId="794C3B3E" wp14:editId="7C89A2A5">
            <wp:extent cx="5125588" cy="80467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inventory-er-1.png"/>
                    <pic:cNvPicPr/>
                  </pic:nvPicPr>
                  <pic:blipFill>
                    <a:blip r:embed="rId25"/>
                    <a:stretch>
                      <a:fillRect/>
                    </a:stretch>
                  </pic:blipFill>
                  <pic:spPr>
                    <a:xfrm>
                      <a:off x="0" y="0"/>
                      <a:ext cx="5125588" cy="8046720"/>
                    </a:xfrm>
                    <a:prstGeom prst="rect">
                      <a:avLst/>
                    </a:prstGeom>
                  </pic:spPr>
                </pic:pic>
              </a:graphicData>
            </a:graphic>
          </wp:inline>
        </w:drawing>
      </w:r>
    </w:p>
    <w:p w14:paraId="39D5200D" w14:textId="77777777" w:rsidR="00455278" w:rsidRDefault="0080047E">
      <w:r>
        <w:rPr>
          <w:i/>
        </w:rPr>
        <w:lastRenderedPageBreak/>
        <w:t xml:space="preserve">(A single table, but with 84 stored procedures against it — the highest procedure-to-table ratio in the estate. </w:t>
      </w:r>
      <w:r>
        <w:rPr>
          <w:rFonts w:ascii="Consolas" w:hAnsi="Consolas"/>
          <w:i/>
          <w:sz w:val="19"/>
        </w:rPr>
        <w:t>ReStockOrderId</w:t>
      </w:r>
      <w:r>
        <w:rPr>
          <w:i/>
        </w:rPr>
        <w:t>/</w:t>
      </w:r>
      <w:r>
        <w:rPr>
          <w:rFonts w:ascii="Consolas" w:hAnsi="Consolas"/>
          <w:i/>
          <w:sz w:val="19"/>
        </w:rPr>
        <w:t>ReturnRequestId</w:t>
      </w:r>
      <w:r>
        <w:rPr>
          <w:i/>
        </w:rPr>
        <w:t xml:space="preserve">/ </w:t>
      </w:r>
      <w:r>
        <w:rPr>
          <w:rFonts w:ascii="Consolas" w:hAnsi="Consolas"/>
          <w:i/>
          <w:sz w:val="19"/>
        </w:rPr>
        <w:t>AllocationOrderId</w:t>
      </w:r>
      <w:r>
        <w:rPr>
          <w:i/>
        </w:rPr>
        <w:t xml:space="preserve"> all point at </w:t>
      </w:r>
      <w:r>
        <w:rPr>
          <w:rFonts w:ascii="Consolas" w:hAnsi="Consolas"/>
          <w:i/>
          <w:sz w:val="19"/>
        </w:rPr>
        <w:t>TRANSACTION.dbo</w:t>
      </w:r>
      <w:r>
        <w:rPr>
          <w:i/>
        </w:rPr>
        <w:t xml:space="preserve"> tables — see </w:t>
      </w:r>
      <w:r>
        <w:rPr>
          <w:rFonts w:ascii="Consolas" w:hAnsi="Consolas"/>
          <w:i/>
          <w:sz w:val="19"/>
        </w:rPr>
        <w:t>inventory.md</w:t>
      </w:r>
      <w:r>
        <w:rPr>
          <w:i/>
        </w:rPr>
        <w:t xml:space="preserve">. Compare with the similarly-named but separate </w:t>
      </w:r>
      <w:r>
        <w:rPr>
          <w:rFonts w:ascii="Consolas" w:hAnsi="Consolas"/>
          <w:i/>
          <w:sz w:val="19"/>
        </w:rPr>
        <w:t>INVENTORY_MASTER.dbo.Stocks</w:t>
      </w:r>
      <w:r>
        <w:rPr>
          <w:i/>
        </w:rPr>
        <w:t>.)</w:t>
      </w:r>
    </w:p>
    <w:p w14:paraId="403B5ABB" w14:textId="77777777" w:rsidR="00455278" w:rsidRDefault="0080047E">
      <w:pPr>
        <w:pStyle w:val="Heading2"/>
      </w:pPr>
      <w:bookmarkStart w:id="304" w:name="_Toc239606612"/>
      <w:r>
        <w:rPr>
          <w:b w:val="0"/>
        </w:rPr>
        <w:t>INVENTORY_MASTER — ER diagram</w:t>
      </w:r>
      <w:bookmarkEnd w:id="304"/>
    </w:p>
    <w:p w14:paraId="401480C4" w14:textId="77777777" w:rsidR="00455278" w:rsidRDefault="0080047E">
      <w:pPr>
        <w:spacing w:after="160"/>
      </w:pPr>
      <w:r>
        <w:rPr>
          <w:i/>
          <w:color w:val="777777"/>
          <w:sz w:val="17"/>
        </w:rPr>
        <w:t>architecture/reload_db/diagrams/inventory-master-er.md</w:t>
      </w:r>
    </w:p>
    <w:p w14:paraId="6D9CA7F5" w14:textId="77777777" w:rsidR="00455278" w:rsidRDefault="0080047E">
      <w:r>
        <w:t xml:space="preserve">3 tables, one </w:t>
      </w:r>
      <w:r>
        <w:rPr>
          <w:rFonts w:ascii="Consolas" w:hAnsi="Consolas"/>
          <w:sz w:val="19"/>
        </w:rPr>
        <w:t>dbo</w:t>
      </w:r>
      <w:r>
        <w:t xml:space="preserve"> schema.</w:t>
      </w:r>
    </w:p>
    <w:p w14:paraId="2DE44A28" w14:textId="77777777" w:rsidR="00455278" w:rsidRDefault="0080047E">
      <w:pPr>
        <w:jc w:val="center"/>
      </w:pPr>
      <w:r>
        <w:rPr>
          <w:noProof/>
        </w:rPr>
        <w:drawing>
          <wp:inline distT="0" distB="0" distL="0" distR="0" wp14:anchorId="47318E26" wp14:editId="53272B89">
            <wp:extent cx="5760720" cy="283869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inventory-master-er-1.png"/>
                    <pic:cNvPicPr/>
                  </pic:nvPicPr>
                  <pic:blipFill>
                    <a:blip r:embed="rId26"/>
                    <a:stretch>
                      <a:fillRect/>
                    </a:stretch>
                  </pic:blipFill>
                  <pic:spPr>
                    <a:xfrm>
                      <a:off x="0" y="0"/>
                      <a:ext cx="5760720" cy="2838691"/>
                    </a:xfrm>
                    <a:prstGeom prst="rect">
                      <a:avLst/>
                    </a:prstGeom>
                  </pic:spPr>
                </pic:pic>
              </a:graphicData>
            </a:graphic>
          </wp:inline>
        </w:drawing>
      </w:r>
    </w:p>
    <w:p w14:paraId="29FDA697" w14:textId="77777777" w:rsidR="00455278" w:rsidRDefault="0080047E">
      <w:r>
        <w:rPr>
          <w:i/>
        </w:rPr>
        <w:t xml:space="preserve">(No relationships found between </w:t>
      </w:r>
      <w:r>
        <w:rPr>
          <w:rFonts w:ascii="Consolas" w:hAnsi="Consolas"/>
          <w:i/>
          <w:sz w:val="19"/>
        </w:rPr>
        <w:t>Stocks</w:t>
      </w:r>
      <w:r>
        <w:rPr>
          <w:i/>
        </w:rPr>
        <w:t xml:space="preserve"> and </w:t>
      </w:r>
      <w:r>
        <w:rPr>
          <w:rFonts w:ascii="Consolas" w:hAnsi="Consolas"/>
          <w:i/>
          <w:sz w:val="19"/>
        </w:rPr>
        <w:t>UploadingStocks</w:t>
      </w:r>
      <w:r>
        <w:rPr>
          <w:i/>
        </w:rPr>
        <w:t xml:space="preserve"> themselves — </w:t>
      </w:r>
      <w:r>
        <w:rPr>
          <w:rFonts w:ascii="Consolas" w:hAnsi="Consolas"/>
          <w:i/>
          <w:sz w:val="19"/>
        </w:rPr>
        <w:t>UploadingStocks</w:t>
      </w:r>
      <w:r>
        <w:rPr>
          <w:i/>
        </w:rPr>
        <w:t xml:space="preserve"> is a staging table that presumably feeds </w:t>
      </w:r>
      <w:r>
        <w:rPr>
          <w:rFonts w:ascii="Consolas" w:hAnsi="Consolas"/>
          <w:i/>
          <w:sz w:val="19"/>
        </w:rPr>
        <w:t>Stocks</w:t>
      </w:r>
      <w:r>
        <w:rPr>
          <w:i/>
        </w:rPr>
        <w:t xml:space="preserve"> via application code, not a declared FK-by-convention link. See </w:t>
      </w:r>
      <w:r>
        <w:rPr>
          <w:rFonts w:ascii="Consolas" w:hAnsi="Consolas"/>
          <w:i/>
          <w:sz w:val="19"/>
        </w:rPr>
        <w:t>inventory-master.md</w:t>
      </w:r>
      <w:r>
        <w:rPr>
          <w:i/>
        </w:rPr>
        <w:t xml:space="preserve"> for the distinction from </w:t>
      </w:r>
      <w:r>
        <w:rPr>
          <w:rFonts w:ascii="Consolas" w:hAnsi="Consolas"/>
          <w:i/>
          <w:sz w:val="19"/>
        </w:rPr>
        <w:t>INVENTORY.dbo.Stocks</w:t>
      </w:r>
      <w:r>
        <w:rPr>
          <w:i/>
        </w:rPr>
        <w:t>.)</w:t>
      </w:r>
    </w:p>
    <w:p w14:paraId="02ECC254" w14:textId="77777777" w:rsidR="00455278" w:rsidRDefault="0080047E">
      <w:pPr>
        <w:pStyle w:val="Heading2"/>
      </w:pPr>
      <w:bookmarkStart w:id="305" w:name="_Toc239606613"/>
      <w:r>
        <w:rPr>
          <w:b w:val="0"/>
        </w:rPr>
        <w:t>LOGGING — ER diagram</w:t>
      </w:r>
      <w:bookmarkEnd w:id="305"/>
    </w:p>
    <w:p w14:paraId="4FE7D154" w14:textId="77777777" w:rsidR="00455278" w:rsidRDefault="0080047E">
      <w:pPr>
        <w:spacing w:after="160"/>
      </w:pPr>
      <w:r>
        <w:rPr>
          <w:i/>
          <w:color w:val="777777"/>
          <w:sz w:val="17"/>
        </w:rPr>
        <w:t>architecture/reload_db/diagrams/logging-er.md</w:t>
      </w:r>
    </w:p>
    <w:p w14:paraId="0B5661EE" w14:textId="77777777" w:rsidR="00455278" w:rsidRDefault="0080047E">
      <w:r>
        <w:t xml:space="preserve">1 table, one </w:t>
      </w:r>
      <w:r>
        <w:rPr>
          <w:rFonts w:ascii="Consolas" w:hAnsi="Consolas"/>
          <w:sz w:val="19"/>
        </w:rPr>
        <w:t>dbo</w:t>
      </w:r>
      <w:r>
        <w:t xml:space="preserve"> schema — the smallest database in the estate.</w:t>
      </w:r>
    </w:p>
    <w:p w14:paraId="0BF7ACD9" w14:textId="77777777" w:rsidR="00455278" w:rsidRDefault="0080047E">
      <w:pPr>
        <w:jc w:val="center"/>
      </w:pPr>
      <w:r>
        <w:rPr>
          <w:noProof/>
        </w:rPr>
        <w:lastRenderedPageBreak/>
        <w:drawing>
          <wp:inline distT="0" distB="0" distL="0" distR="0" wp14:anchorId="20BDF78B" wp14:editId="32CE61FE">
            <wp:extent cx="5760720" cy="376662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logging-er-1.png"/>
                    <pic:cNvPicPr/>
                  </pic:nvPicPr>
                  <pic:blipFill>
                    <a:blip r:embed="rId27"/>
                    <a:stretch>
                      <a:fillRect/>
                    </a:stretch>
                  </pic:blipFill>
                  <pic:spPr>
                    <a:xfrm>
                      <a:off x="0" y="0"/>
                      <a:ext cx="5760720" cy="3766624"/>
                    </a:xfrm>
                    <a:prstGeom prst="rect">
                      <a:avLst/>
                    </a:prstGeom>
                  </pic:spPr>
                </pic:pic>
              </a:graphicData>
            </a:graphic>
          </wp:inline>
        </w:drawing>
      </w:r>
    </w:p>
    <w:p w14:paraId="37AEBBF4" w14:textId="77777777" w:rsidR="00455278" w:rsidRDefault="0080047E">
      <w:r>
        <w:rPr>
          <w:i/>
        </w:rPr>
        <w:t>(</w:t>
      </w:r>
      <w:r>
        <w:rPr>
          <w:rFonts w:ascii="Consolas" w:hAnsi="Consolas"/>
          <w:i/>
          <w:sz w:val="19"/>
        </w:rPr>
        <w:t>UserId</w:t>
      </w:r>
      <w:r>
        <w:rPr>
          <w:i/>
        </w:rPr>
        <w:t xml:space="preserve">'s type, </w:t>
      </w:r>
      <w:r>
        <w:rPr>
          <w:rFonts w:ascii="Consolas" w:hAnsi="Consolas"/>
          <w:i/>
          <w:sz w:val="19"/>
        </w:rPr>
        <w:t>uniqueidentifier</w:t>
      </w:r>
      <w:r>
        <w:rPr>
          <w:i/>
        </w:rPr>
        <w:t xml:space="preserve">, matches </w:t>
      </w:r>
      <w:r>
        <w:rPr>
          <w:rFonts w:ascii="Consolas" w:hAnsi="Consolas"/>
          <w:i/>
          <w:sz w:val="19"/>
        </w:rPr>
        <w:t>CEPP.dbo.Users.UserUId</w:t>
      </w:r>
      <w:r>
        <w:rPr>
          <w:i/>
        </w:rPr>
        <w:t xml:space="preserve"> rather than </w:t>
      </w:r>
      <w:r>
        <w:rPr>
          <w:rFonts w:ascii="Consolas" w:hAnsi="Consolas"/>
          <w:i/>
          <w:sz w:val="19"/>
        </w:rPr>
        <w:t>CEPP.dbo.Users.Id</w:t>
      </w:r>
      <w:r>
        <w:rPr>
          <w:i/>
        </w:rPr>
        <w:t xml:space="preserve"> — see </w:t>
      </w:r>
      <w:r>
        <w:rPr>
          <w:rFonts w:ascii="Consolas" w:hAnsi="Consolas"/>
          <w:i/>
          <w:sz w:val="19"/>
        </w:rPr>
        <w:t>logging.md</w:t>
      </w:r>
      <w:r>
        <w:rPr>
          <w:i/>
        </w:rPr>
        <w:t>.)</w:t>
      </w:r>
    </w:p>
    <w:p w14:paraId="456D3F2E" w14:textId="77777777" w:rsidR="00455278" w:rsidRDefault="0080047E">
      <w:pPr>
        <w:pStyle w:val="Heading2"/>
      </w:pPr>
      <w:bookmarkStart w:id="306" w:name="_Toc239606614"/>
      <w:r>
        <w:rPr>
          <w:b w:val="0"/>
        </w:rPr>
        <w:t>MLookUp — ER diagram</w:t>
      </w:r>
      <w:bookmarkEnd w:id="306"/>
    </w:p>
    <w:p w14:paraId="0B1DA2C1" w14:textId="77777777" w:rsidR="00455278" w:rsidRDefault="0080047E">
      <w:pPr>
        <w:spacing w:after="160"/>
      </w:pPr>
      <w:r>
        <w:rPr>
          <w:i/>
          <w:color w:val="777777"/>
          <w:sz w:val="17"/>
        </w:rPr>
        <w:t>architecture/reload_db/diagrams/mlookup-er.md</w:t>
      </w:r>
    </w:p>
    <w:p w14:paraId="0AF96DD4" w14:textId="77777777" w:rsidR="00455278" w:rsidRDefault="0080047E">
      <w:r>
        <w:t xml:space="preserve">5 tables, one </w:t>
      </w:r>
      <w:r>
        <w:rPr>
          <w:rFonts w:ascii="Consolas" w:hAnsi="Consolas"/>
          <w:sz w:val="19"/>
        </w:rPr>
        <w:t>dbo</w:t>
      </w:r>
      <w:r>
        <w:t xml:space="preserve"> schema. No relationships between the tables — each is an independent lookup keyed on its own composite key.</w:t>
      </w:r>
    </w:p>
    <w:p w14:paraId="1DF71BD5" w14:textId="77777777" w:rsidR="00455278" w:rsidRDefault="0080047E">
      <w:pPr>
        <w:jc w:val="center"/>
      </w:pPr>
      <w:r>
        <w:rPr>
          <w:noProof/>
        </w:rPr>
        <w:drawing>
          <wp:inline distT="0" distB="0" distL="0" distR="0" wp14:anchorId="32922697" wp14:editId="2BDF361D">
            <wp:extent cx="5760720" cy="6960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mlookup-er-1.png"/>
                    <pic:cNvPicPr/>
                  </pic:nvPicPr>
                  <pic:blipFill>
                    <a:blip r:embed="rId28"/>
                    <a:stretch>
                      <a:fillRect/>
                    </a:stretch>
                  </pic:blipFill>
                  <pic:spPr>
                    <a:xfrm>
                      <a:off x="0" y="0"/>
                      <a:ext cx="5760720" cy="696087"/>
                    </a:xfrm>
                    <a:prstGeom prst="rect">
                      <a:avLst/>
                    </a:prstGeom>
                  </pic:spPr>
                </pic:pic>
              </a:graphicData>
            </a:graphic>
          </wp:inline>
        </w:drawing>
      </w:r>
    </w:p>
    <w:p w14:paraId="2BF38E9A" w14:textId="77777777" w:rsidR="00455278" w:rsidRDefault="0080047E">
      <w:r>
        <w:rPr>
          <w:i/>
        </w:rPr>
        <w:t xml:space="preserve">(This </w:t>
      </w:r>
      <w:r>
        <w:rPr>
          <w:rFonts w:ascii="Consolas" w:hAnsi="Consolas"/>
          <w:i/>
          <w:sz w:val="19"/>
        </w:rPr>
        <w:t>LookupCodes</w:t>
      </w:r>
      <w:r>
        <w:rPr>
          <w:i/>
        </w:rPr>
        <w:t>/</w:t>
      </w:r>
      <w:r>
        <w:rPr>
          <w:rFonts w:ascii="Consolas" w:hAnsi="Consolas"/>
          <w:i/>
          <w:sz w:val="19"/>
        </w:rPr>
        <w:t>Regions</w:t>
      </w:r>
      <w:r>
        <w:rPr>
          <w:i/>
        </w:rPr>
        <w:t xml:space="preserve"> are physically separate tables from </w:t>
      </w:r>
      <w:r>
        <w:rPr>
          <w:rFonts w:ascii="Consolas" w:hAnsi="Consolas"/>
          <w:i/>
          <w:sz w:val="19"/>
        </w:rPr>
        <w:t>CEPP.dbo.LookupCodes</w:t>
      </w:r>
      <w:r>
        <w:rPr>
          <w:i/>
        </w:rPr>
        <w:t>/</w:t>
      </w:r>
      <w:r>
        <w:rPr>
          <w:rFonts w:ascii="Consolas" w:hAnsi="Consolas"/>
          <w:i/>
          <w:sz w:val="19"/>
        </w:rPr>
        <w:t>CEPP.dbo.Regions</w:t>
      </w:r>
      <w:r>
        <w:rPr>
          <w:i/>
        </w:rPr>
        <w:t xml:space="preserve"> — same names, different databases. See </w:t>
      </w:r>
      <w:r>
        <w:rPr>
          <w:rFonts w:ascii="Consolas" w:hAnsi="Consolas"/>
          <w:i/>
          <w:sz w:val="19"/>
        </w:rPr>
        <w:t>diagrams/cross-module-relationships.md</w:t>
      </w:r>
      <w:r>
        <w:rPr>
          <w:i/>
        </w:rPr>
        <w:t>.)</w:t>
      </w:r>
    </w:p>
    <w:p w14:paraId="39B263B7" w14:textId="77777777" w:rsidR="00455278" w:rsidRDefault="0080047E">
      <w:pPr>
        <w:pStyle w:val="Heading2"/>
      </w:pPr>
      <w:bookmarkStart w:id="307" w:name="_Toc239606615"/>
      <w:r>
        <w:rPr>
          <w:b w:val="0"/>
        </w:rPr>
        <w:t>NOTIFICATION — ER diagram</w:t>
      </w:r>
      <w:bookmarkEnd w:id="307"/>
    </w:p>
    <w:p w14:paraId="0BA83F0C" w14:textId="77777777" w:rsidR="00455278" w:rsidRDefault="0080047E">
      <w:pPr>
        <w:spacing w:after="160"/>
      </w:pPr>
      <w:r>
        <w:rPr>
          <w:i/>
          <w:color w:val="777777"/>
          <w:sz w:val="17"/>
        </w:rPr>
        <w:t>architecture/reload_db/diagrams/notification-er.md</w:t>
      </w:r>
    </w:p>
    <w:p w14:paraId="5087617C" w14:textId="77777777" w:rsidR="00455278" w:rsidRDefault="0080047E">
      <w:r>
        <w:t xml:space="preserve">9 tables, one </w:t>
      </w:r>
      <w:r>
        <w:rPr>
          <w:rFonts w:ascii="Consolas" w:hAnsi="Consolas"/>
          <w:sz w:val="19"/>
        </w:rPr>
        <w:t>dbo</w:t>
      </w:r>
      <w:r>
        <w:t xml:space="preserve"> schema.</w:t>
      </w:r>
    </w:p>
    <w:p w14:paraId="74B3BFBD" w14:textId="77777777" w:rsidR="00455278" w:rsidRDefault="0080047E">
      <w:pPr>
        <w:jc w:val="center"/>
      </w:pPr>
      <w:r>
        <w:rPr>
          <w:noProof/>
        </w:rPr>
        <w:lastRenderedPageBreak/>
        <w:drawing>
          <wp:inline distT="0" distB="0" distL="0" distR="0" wp14:anchorId="2D2BC669" wp14:editId="036775C0">
            <wp:extent cx="5760720" cy="222747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notification-er-1.png"/>
                    <pic:cNvPicPr/>
                  </pic:nvPicPr>
                  <pic:blipFill>
                    <a:blip r:embed="rId29"/>
                    <a:stretch>
                      <a:fillRect/>
                    </a:stretch>
                  </pic:blipFill>
                  <pic:spPr>
                    <a:xfrm>
                      <a:off x="0" y="0"/>
                      <a:ext cx="5760720" cy="2227478"/>
                    </a:xfrm>
                    <a:prstGeom prst="rect">
                      <a:avLst/>
                    </a:prstGeom>
                  </pic:spPr>
                </pic:pic>
              </a:graphicData>
            </a:graphic>
          </wp:inline>
        </w:drawing>
      </w:r>
    </w:p>
    <w:p w14:paraId="2ECFB2DE" w14:textId="77777777" w:rsidR="00455278" w:rsidRDefault="0080047E">
      <w:r>
        <w:rPr>
          <w:i/>
        </w:rPr>
        <w:t xml:space="preserve">(No </w:t>
      </w:r>
      <w:r>
        <w:rPr>
          <w:rFonts w:ascii="Consolas" w:hAnsi="Consolas"/>
          <w:i/>
          <w:sz w:val="19"/>
        </w:rPr>
        <w:t>StoredProcedure/</w:t>
      </w:r>
      <w:r>
        <w:rPr>
          <w:i/>
        </w:rPr>
        <w:t xml:space="preserve"> folder exists for this module in </w:t>
      </w:r>
      <w:r>
        <w:rPr>
          <w:rFonts w:ascii="Consolas" w:hAnsi="Consolas"/>
          <w:i/>
          <w:sz w:val="19"/>
        </w:rPr>
        <w:t>MAINT/</w:t>
      </w:r>
      <w:r>
        <w:rPr>
          <w:i/>
        </w:rPr>
        <w:t xml:space="preserve"> even though real procedures back every table above — see </w:t>
      </w:r>
      <w:r>
        <w:rPr>
          <w:rFonts w:ascii="Consolas" w:hAnsi="Consolas"/>
          <w:i/>
          <w:sz w:val="19"/>
        </w:rPr>
        <w:t>notification.md</w:t>
      </w:r>
      <w:r>
        <w:rPr>
          <w:i/>
        </w:rPr>
        <w:t xml:space="preserve"> and </w:t>
      </w:r>
      <w:r>
        <w:rPr>
          <w:rFonts w:ascii="Consolas" w:hAnsi="Consolas"/>
          <w:i/>
          <w:sz w:val="19"/>
        </w:rPr>
        <w:t>vault-drift-notes.md</w:t>
      </w:r>
      <w:r>
        <w:rPr>
          <w:i/>
        </w:rPr>
        <w:t xml:space="preserve"> §4.)</w:t>
      </w:r>
    </w:p>
    <w:p w14:paraId="710DB634" w14:textId="77777777" w:rsidR="00455278" w:rsidRDefault="0080047E">
      <w:pPr>
        <w:pStyle w:val="Heading2"/>
      </w:pPr>
      <w:bookmarkStart w:id="308" w:name="_Toc239606616"/>
      <w:r>
        <w:rPr>
          <w:b w:val="0"/>
        </w:rPr>
        <w:t>PREPAID — ER diagram</w:t>
      </w:r>
      <w:bookmarkEnd w:id="308"/>
    </w:p>
    <w:p w14:paraId="3613D4A3" w14:textId="77777777" w:rsidR="00455278" w:rsidRDefault="0080047E">
      <w:pPr>
        <w:spacing w:after="160"/>
      </w:pPr>
      <w:r>
        <w:rPr>
          <w:i/>
          <w:color w:val="777777"/>
          <w:sz w:val="17"/>
        </w:rPr>
        <w:t>architecture/reload_db/diagrams/prepaid-er.md</w:t>
      </w:r>
    </w:p>
    <w:p w14:paraId="31D152D9" w14:textId="77777777" w:rsidR="00455278" w:rsidRDefault="0080047E">
      <w:r>
        <w:t xml:space="preserve">4 tables, one </w:t>
      </w:r>
      <w:r>
        <w:rPr>
          <w:rFonts w:ascii="Consolas" w:hAnsi="Consolas"/>
          <w:sz w:val="19"/>
        </w:rPr>
        <w:t>dbo</w:t>
      </w:r>
      <w:r>
        <w:t xml:space="preserve"> schema.</w:t>
      </w:r>
    </w:p>
    <w:p w14:paraId="46641C4F" w14:textId="77777777" w:rsidR="00455278" w:rsidRDefault="0080047E">
      <w:pPr>
        <w:jc w:val="center"/>
      </w:pPr>
      <w:r>
        <w:rPr>
          <w:noProof/>
        </w:rPr>
        <w:lastRenderedPageBreak/>
        <w:drawing>
          <wp:inline distT="0" distB="0" distL="0" distR="0" wp14:anchorId="331D04CB" wp14:editId="7B4DA281">
            <wp:extent cx="4496383" cy="80467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prepaid-er-1.png"/>
                    <pic:cNvPicPr/>
                  </pic:nvPicPr>
                  <pic:blipFill>
                    <a:blip r:embed="rId30"/>
                    <a:stretch>
                      <a:fillRect/>
                    </a:stretch>
                  </pic:blipFill>
                  <pic:spPr>
                    <a:xfrm>
                      <a:off x="0" y="0"/>
                      <a:ext cx="4496383" cy="8046720"/>
                    </a:xfrm>
                    <a:prstGeom prst="rect">
                      <a:avLst/>
                    </a:prstGeom>
                  </pic:spPr>
                </pic:pic>
              </a:graphicData>
            </a:graphic>
          </wp:inline>
        </w:drawing>
      </w:r>
    </w:p>
    <w:p w14:paraId="099ED580" w14:textId="77777777" w:rsidR="00455278" w:rsidRDefault="0080047E">
      <w:pPr>
        <w:pStyle w:val="Heading2"/>
      </w:pPr>
      <w:bookmarkStart w:id="309" w:name="_Toc239606617"/>
      <w:r>
        <w:rPr>
          <w:b w:val="0"/>
        </w:rPr>
        <w:lastRenderedPageBreak/>
        <w:t>REPORTSUMMARY - ER diagram</w:t>
      </w:r>
      <w:bookmarkEnd w:id="309"/>
    </w:p>
    <w:p w14:paraId="2D7137F6" w14:textId="77777777" w:rsidR="00455278" w:rsidRDefault="0080047E">
      <w:pPr>
        <w:spacing w:after="160"/>
      </w:pPr>
      <w:r>
        <w:rPr>
          <w:i/>
          <w:color w:val="777777"/>
          <w:sz w:val="17"/>
        </w:rPr>
        <w:t>architecture/reload_db/diagrams/reportsummary-er.md</w:t>
      </w:r>
    </w:p>
    <w:p w14:paraId="6B7CB580" w14:textId="77777777" w:rsidR="00455278" w:rsidRDefault="0080047E">
      <w:r>
        <w:t xml:space="preserve">40 tables, one </w:t>
      </w:r>
      <w:r>
        <w:rPr>
          <w:rFonts w:ascii="Consolas" w:hAnsi="Consolas"/>
          <w:sz w:val="19"/>
        </w:rPr>
        <w:t>dbo</w:t>
      </w:r>
      <w:r>
        <w:t xml:space="preserve"> schema. Grouped by the channel/feature clusters used in the module doc.</w:t>
      </w:r>
    </w:p>
    <w:p w14:paraId="2A4BE73D" w14:textId="77777777" w:rsidR="00455278" w:rsidRDefault="0080047E">
      <w:pPr>
        <w:jc w:val="center"/>
      </w:pPr>
      <w:r>
        <w:rPr>
          <w:noProof/>
        </w:rPr>
        <w:drawing>
          <wp:inline distT="0" distB="0" distL="0" distR="0" wp14:anchorId="6C6028FE" wp14:editId="40119B79">
            <wp:extent cx="5760720" cy="105224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reportsummary-er-1.png"/>
                    <pic:cNvPicPr/>
                  </pic:nvPicPr>
                  <pic:blipFill>
                    <a:blip r:embed="rId31"/>
                    <a:stretch>
                      <a:fillRect/>
                    </a:stretch>
                  </pic:blipFill>
                  <pic:spPr>
                    <a:xfrm>
                      <a:off x="0" y="0"/>
                      <a:ext cx="5760720" cy="1052247"/>
                    </a:xfrm>
                    <a:prstGeom prst="rect">
                      <a:avLst/>
                    </a:prstGeom>
                  </pic:spPr>
                </pic:pic>
              </a:graphicData>
            </a:graphic>
          </wp:inline>
        </w:drawing>
      </w:r>
    </w:p>
    <w:p w14:paraId="3CF2CCD4" w14:textId="77777777" w:rsidR="00455278" w:rsidRDefault="0080047E">
      <w:pPr>
        <w:pStyle w:val="Heading2"/>
      </w:pPr>
      <w:bookmarkStart w:id="310" w:name="_Toc239606618"/>
      <w:r>
        <w:rPr>
          <w:b w:val="0"/>
        </w:rPr>
        <w:t>RESTORIFY — ER diagram</w:t>
      </w:r>
      <w:bookmarkEnd w:id="310"/>
    </w:p>
    <w:p w14:paraId="49A8A74C" w14:textId="77777777" w:rsidR="00455278" w:rsidRDefault="0080047E">
      <w:pPr>
        <w:spacing w:after="160"/>
      </w:pPr>
      <w:r>
        <w:rPr>
          <w:i/>
          <w:color w:val="777777"/>
          <w:sz w:val="17"/>
        </w:rPr>
        <w:t>architecture/reload_db/diagrams/restorify-er.md</w:t>
      </w:r>
    </w:p>
    <w:p w14:paraId="6626F6FC" w14:textId="77777777" w:rsidR="00455278" w:rsidRDefault="0080047E">
      <w:r>
        <w:t xml:space="preserve">22 tables across </w:t>
      </w:r>
      <w:r>
        <w:rPr>
          <w:rFonts w:ascii="Consolas" w:hAnsi="Consolas"/>
          <w:sz w:val="19"/>
        </w:rPr>
        <w:t>dbo</w:t>
      </w:r>
      <w:r>
        <w:t xml:space="preserve">, </w:t>
      </w:r>
      <w:r>
        <w:rPr>
          <w:rFonts w:ascii="Consolas" w:hAnsi="Consolas"/>
          <w:sz w:val="19"/>
        </w:rPr>
        <w:t>STACS</w:t>
      </w:r>
      <w:r>
        <w:t xml:space="preserve">, </w:t>
      </w:r>
      <w:r>
        <w:rPr>
          <w:rFonts w:ascii="Consolas" w:hAnsi="Consolas"/>
          <w:sz w:val="19"/>
        </w:rPr>
        <w:t>TRANS</w:t>
      </w:r>
      <w:r>
        <w:t>.</w:t>
      </w:r>
    </w:p>
    <w:p w14:paraId="7FDDFC5B" w14:textId="77777777" w:rsidR="00455278" w:rsidRDefault="0080047E">
      <w:pPr>
        <w:jc w:val="center"/>
      </w:pPr>
      <w:r>
        <w:rPr>
          <w:noProof/>
        </w:rPr>
        <w:drawing>
          <wp:inline distT="0" distB="0" distL="0" distR="0" wp14:anchorId="7E864CE4" wp14:editId="0140C22A">
            <wp:extent cx="5760720" cy="150795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restorify-er-1.png"/>
                    <pic:cNvPicPr/>
                  </pic:nvPicPr>
                  <pic:blipFill>
                    <a:blip r:embed="rId32"/>
                    <a:stretch>
                      <a:fillRect/>
                    </a:stretch>
                  </pic:blipFill>
                  <pic:spPr>
                    <a:xfrm>
                      <a:off x="0" y="0"/>
                      <a:ext cx="5760720" cy="1507953"/>
                    </a:xfrm>
                    <a:prstGeom prst="rect">
                      <a:avLst/>
                    </a:prstGeom>
                  </pic:spPr>
                </pic:pic>
              </a:graphicData>
            </a:graphic>
          </wp:inline>
        </w:drawing>
      </w:r>
    </w:p>
    <w:p w14:paraId="022734F6" w14:textId="77777777" w:rsidR="00455278" w:rsidRDefault="0080047E">
      <w:r>
        <w:rPr>
          <w:i/>
        </w:rPr>
        <w:t>(</w:t>
      </w:r>
      <w:r>
        <w:rPr>
          <w:rFonts w:ascii="Consolas" w:hAnsi="Consolas"/>
          <w:i/>
          <w:sz w:val="19"/>
        </w:rPr>
        <w:t>Projects.Id</w:t>
      </w:r>
      <w:r>
        <w:rPr>
          <w:i/>
        </w:rPr>
        <w:t xml:space="preserve"> is also the target of </w:t>
      </w:r>
      <w:r>
        <w:rPr>
          <w:rFonts w:ascii="Consolas" w:hAnsi="Consolas"/>
          <w:i/>
          <w:sz w:val="19"/>
        </w:rPr>
        <w:t>CEPP.dbo.MasterServiceProducts.RestorifyProjectId</w:t>
      </w:r>
      <w:r>
        <w:rPr>
          <w:i/>
        </w:rPr>
        <w:t xml:space="preserve"> — the one place CEPP reaches into a provider database; see </w:t>
      </w:r>
      <w:r>
        <w:rPr>
          <w:rFonts w:ascii="Consolas" w:hAnsi="Consolas"/>
          <w:i/>
          <w:sz w:val="19"/>
        </w:rPr>
        <w:t>diagrams/cross-module-relationships.md</w:t>
      </w:r>
      <w:r>
        <w:rPr>
          <w:i/>
        </w:rPr>
        <w:t>.)</w:t>
      </w:r>
    </w:p>
    <w:p w14:paraId="35276542" w14:textId="77777777" w:rsidR="00455278" w:rsidRDefault="0080047E">
      <w:pPr>
        <w:pStyle w:val="Heading2"/>
      </w:pPr>
      <w:bookmarkStart w:id="311" w:name="_Toc239606619"/>
      <w:r>
        <w:rPr>
          <w:b w:val="0"/>
        </w:rPr>
        <w:t>RMS_OFFLINE — ER diagram</w:t>
      </w:r>
      <w:bookmarkEnd w:id="311"/>
    </w:p>
    <w:p w14:paraId="43646F0B" w14:textId="77777777" w:rsidR="00455278" w:rsidRDefault="0080047E">
      <w:pPr>
        <w:spacing w:after="160"/>
      </w:pPr>
      <w:r>
        <w:rPr>
          <w:i/>
          <w:color w:val="777777"/>
          <w:sz w:val="17"/>
        </w:rPr>
        <w:t>architecture/reload_db/diagrams/rms-offline-er.md</w:t>
      </w:r>
    </w:p>
    <w:p w14:paraId="7F04D036" w14:textId="77777777" w:rsidR="00455278" w:rsidRDefault="0080047E">
      <w:r>
        <w:t xml:space="preserve">41 tables, one </w:t>
      </w:r>
      <w:r>
        <w:rPr>
          <w:rFonts w:ascii="Consolas" w:hAnsi="Consolas"/>
          <w:sz w:val="19"/>
        </w:rPr>
        <w:t>dbo</w:t>
      </w:r>
      <w:r>
        <w:t xml:space="preserve"> schema. Split by the functional clusters used in </w:t>
      </w:r>
      <w:r>
        <w:rPr>
          <w:rFonts w:ascii="Consolas" w:hAnsi="Consolas"/>
          <w:sz w:val="19"/>
        </w:rPr>
        <w:t>rms-offline.md</w:t>
      </w:r>
      <w:r>
        <w:t>.</w:t>
      </w:r>
    </w:p>
    <w:p w14:paraId="76B491F0" w14:textId="77777777" w:rsidR="00455278" w:rsidRDefault="0080047E">
      <w:pPr>
        <w:jc w:val="center"/>
      </w:pPr>
      <w:r>
        <w:rPr>
          <w:noProof/>
        </w:rPr>
        <w:drawing>
          <wp:inline distT="0" distB="0" distL="0" distR="0" wp14:anchorId="2C657823" wp14:editId="4BBE9701">
            <wp:extent cx="5760720" cy="16863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rms-offline-er-1.png"/>
                    <pic:cNvPicPr/>
                  </pic:nvPicPr>
                  <pic:blipFill>
                    <a:blip r:embed="rId33"/>
                    <a:stretch>
                      <a:fillRect/>
                    </a:stretch>
                  </pic:blipFill>
                  <pic:spPr>
                    <a:xfrm>
                      <a:off x="0" y="0"/>
                      <a:ext cx="5760720" cy="1686340"/>
                    </a:xfrm>
                    <a:prstGeom prst="rect">
                      <a:avLst/>
                    </a:prstGeom>
                  </pic:spPr>
                </pic:pic>
              </a:graphicData>
            </a:graphic>
          </wp:inline>
        </w:drawing>
      </w:r>
    </w:p>
    <w:p w14:paraId="084F9ACD" w14:textId="77777777" w:rsidR="00455278" w:rsidRDefault="0080047E">
      <w:r>
        <w:rPr>
          <w:i/>
        </w:rPr>
        <w:t xml:space="preserve">(CMS-only tables — </w:t>
      </w:r>
      <w:r>
        <w:rPr>
          <w:rFonts w:ascii="Consolas" w:hAnsi="Consolas"/>
          <w:i/>
          <w:sz w:val="19"/>
        </w:rPr>
        <w:t>FAQCategory</w:t>
      </w:r>
      <w:r>
        <w:rPr>
          <w:i/>
        </w:rPr>
        <w:t>/</w:t>
      </w:r>
      <w:r>
        <w:rPr>
          <w:rFonts w:ascii="Consolas" w:hAnsi="Consolas"/>
          <w:i/>
          <w:sz w:val="19"/>
        </w:rPr>
        <w:t>FAQDetails</w:t>
      </w:r>
      <w:r>
        <w:rPr>
          <w:i/>
        </w:rPr>
        <w:t xml:space="preserve">, </w:t>
      </w:r>
      <w:r>
        <w:rPr>
          <w:rFonts w:ascii="Consolas" w:hAnsi="Consolas"/>
          <w:i/>
          <w:sz w:val="19"/>
        </w:rPr>
        <w:t>FooterCategory</w:t>
      </w:r>
      <w:r>
        <w:rPr>
          <w:i/>
        </w:rPr>
        <w:t xml:space="preserve">/ </w:t>
      </w:r>
      <w:r>
        <w:rPr>
          <w:rFonts w:ascii="Consolas" w:hAnsi="Consolas"/>
          <w:i/>
          <w:sz w:val="19"/>
        </w:rPr>
        <w:t>FooterDetails</w:t>
      </w:r>
      <w:r>
        <w:rPr>
          <w:i/>
        </w:rPr>
        <w:t xml:space="preserve">, </w:t>
      </w:r>
      <w:r>
        <w:rPr>
          <w:rFonts w:ascii="Consolas" w:hAnsi="Consolas"/>
          <w:i/>
          <w:sz w:val="19"/>
        </w:rPr>
        <w:t>HomePageDetails</w:t>
      </w:r>
      <w:r>
        <w:rPr>
          <w:i/>
        </w:rPr>
        <w:t xml:space="preserve">, </w:t>
      </w:r>
      <w:r>
        <w:rPr>
          <w:rFonts w:ascii="Consolas" w:hAnsi="Consolas"/>
          <w:i/>
          <w:sz w:val="19"/>
        </w:rPr>
        <w:t>MaintenanceNoticeDetails</w:t>
      </w:r>
      <w:r>
        <w:rPr>
          <w:i/>
        </w:rPr>
        <w:t xml:space="preserve">, </w:t>
      </w:r>
      <w:r>
        <w:rPr>
          <w:rFonts w:ascii="Consolas" w:hAnsi="Consolas"/>
          <w:i/>
          <w:sz w:val="19"/>
        </w:rPr>
        <w:t>SupportCategory</w:t>
      </w:r>
      <w:r>
        <w:rPr>
          <w:i/>
        </w:rPr>
        <w:t>/</w:t>
      </w:r>
      <w:r>
        <w:rPr>
          <w:rFonts w:ascii="Consolas" w:hAnsi="Consolas"/>
          <w:i/>
          <w:sz w:val="19"/>
        </w:rPr>
        <w:t>SupportDetails</w:t>
      </w:r>
      <w:r>
        <w:rPr>
          <w:i/>
        </w:rPr>
        <w:t xml:space="preserve">, </w:t>
      </w:r>
      <w:r>
        <w:rPr>
          <w:rFonts w:ascii="Consolas" w:hAnsi="Consolas"/>
          <w:i/>
          <w:sz w:val="19"/>
        </w:rPr>
        <w:t>EmailTemplate</w:t>
      </w:r>
      <w:r>
        <w:rPr>
          <w:i/>
        </w:rPr>
        <w:t xml:space="preserve"> — are omitted here as they carry no cross-table relationships; see </w:t>
      </w:r>
      <w:r>
        <w:rPr>
          <w:rFonts w:ascii="Consolas" w:hAnsi="Consolas"/>
          <w:i/>
          <w:sz w:val="19"/>
        </w:rPr>
        <w:t>rms-offline.md</w:t>
      </w:r>
      <w:r>
        <w:rPr>
          <w:i/>
        </w:rPr>
        <w:t>.)</w:t>
      </w:r>
    </w:p>
    <w:p w14:paraId="70F272A0" w14:textId="77777777" w:rsidR="00455278" w:rsidRDefault="0080047E">
      <w:pPr>
        <w:pStyle w:val="Heading2"/>
      </w:pPr>
      <w:bookmarkStart w:id="312" w:name="_Toc239606620"/>
      <w:r>
        <w:rPr>
          <w:b w:val="0"/>
        </w:rPr>
        <w:lastRenderedPageBreak/>
        <w:t>SAP — ER diagram</w:t>
      </w:r>
      <w:bookmarkEnd w:id="312"/>
    </w:p>
    <w:p w14:paraId="20246142" w14:textId="77777777" w:rsidR="00455278" w:rsidRDefault="0080047E">
      <w:pPr>
        <w:spacing w:after="160"/>
      </w:pPr>
      <w:r>
        <w:rPr>
          <w:i/>
          <w:color w:val="777777"/>
          <w:sz w:val="17"/>
        </w:rPr>
        <w:t>architecture/reload_db/diagrams/sap-er.md</w:t>
      </w:r>
    </w:p>
    <w:p w14:paraId="2EB3E1A4" w14:textId="77777777" w:rsidR="00455278" w:rsidRDefault="0080047E">
      <w:r>
        <w:t xml:space="preserve">2 tables, </w:t>
      </w:r>
      <w:r>
        <w:rPr>
          <w:rFonts w:ascii="Consolas" w:hAnsi="Consolas"/>
          <w:sz w:val="19"/>
        </w:rPr>
        <w:t>TRANS</w:t>
      </w:r>
      <w:r>
        <w:t xml:space="preserve"> schema. </w:t>
      </w:r>
      <w:r>
        <w:rPr>
          <w:b/>
        </w:rPr>
        <w:t>Entirely missing from the vault</w:t>
      </w:r>
      <w:r>
        <w:t xml:space="preserve"> — this diagram is built directly from </w:t>
      </w:r>
      <w:r>
        <w:rPr>
          <w:rFonts w:ascii="Consolas" w:hAnsi="Consolas"/>
          <w:sz w:val="19"/>
        </w:rPr>
        <w:t>reload_db/MAINT/SAP/Table/*.sql</w:t>
      </w:r>
      <w:r>
        <w:t xml:space="preserve">, not adapted from any existing vault diagram. See </w:t>
      </w:r>
      <w:r>
        <w:rPr>
          <w:rFonts w:ascii="Consolas" w:hAnsi="Consolas"/>
          <w:sz w:val="19"/>
        </w:rPr>
        <w:t>sap.md</w:t>
      </w:r>
      <w:r>
        <w:t xml:space="preserve"> and </w:t>
      </w:r>
      <w:r>
        <w:rPr>
          <w:rFonts w:ascii="Consolas" w:hAnsi="Consolas"/>
          <w:sz w:val="19"/>
        </w:rPr>
        <w:t>vault-drift-notes.md</w:t>
      </w:r>
      <w:r>
        <w:t xml:space="preserve"> §1.</w:t>
      </w:r>
    </w:p>
    <w:p w14:paraId="45E4210D" w14:textId="77777777" w:rsidR="00455278" w:rsidRDefault="0080047E">
      <w:pPr>
        <w:jc w:val="center"/>
      </w:pPr>
      <w:r>
        <w:rPr>
          <w:noProof/>
        </w:rPr>
        <w:lastRenderedPageBreak/>
        <w:drawing>
          <wp:inline distT="0" distB="0" distL="0" distR="0" wp14:anchorId="69B3E0DB" wp14:editId="34C631D6">
            <wp:extent cx="2617560" cy="80467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sap-er-1.png"/>
                    <pic:cNvPicPr/>
                  </pic:nvPicPr>
                  <pic:blipFill>
                    <a:blip r:embed="rId34"/>
                    <a:stretch>
                      <a:fillRect/>
                    </a:stretch>
                  </pic:blipFill>
                  <pic:spPr>
                    <a:xfrm>
                      <a:off x="0" y="0"/>
                      <a:ext cx="2617560" cy="8046720"/>
                    </a:xfrm>
                    <a:prstGeom prst="rect">
                      <a:avLst/>
                    </a:prstGeom>
                  </pic:spPr>
                </pic:pic>
              </a:graphicData>
            </a:graphic>
          </wp:inline>
        </w:drawing>
      </w:r>
    </w:p>
    <w:p w14:paraId="5BD4CCB5" w14:textId="77777777" w:rsidR="00455278" w:rsidRDefault="0080047E">
      <w:r>
        <w:rPr>
          <w:rFonts w:ascii="Consolas" w:hAnsi="Consolas"/>
          <w:sz w:val="19"/>
        </w:rPr>
        <w:lastRenderedPageBreak/>
        <w:t>Submissions.DealerId</w:t>
      </w:r>
      <w:r>
        <w:t>/</w:t>
      </w:r>
      <w:r>
        <w:rPr>
          <w:rFonts w:ascii="Consolas" w:hAnsi="Consolas"/>
          <w:sz w:val="19"/>
        </w:rPr>
        <w:t>MasterServiceProductId</w:t>
      </w:r>
      <w:r>
        <w:t>/</w:t>
      </w:r>
      <w:r>
        <w:rPr>
          <w:rFonts w:ascii="Consolas" w:hAnsi="Consolas"/>
          <w:sz w:val="19"/>
        </w:rPr>
        <w:t>ServiceProviderId</w:t>
      </w:r>
      <w:r>
        <w:t xml:space="preserve"> reference </w:t>
      </w:r>
      <w:r>
        <w:rPr>
          <w:rFonts w:ascii="Consolas" w:hAnsi="Consolas"/>
          <w:sz w:val="19"/>
        </w:rPr>
        <w:t>CEPP</w:t>
      </w:r>
      <w:r>
        <w:t xml:space="preserve">. The </w:t>
      </w:r>
      <w:r>
        <w:rPr>
          <w:rFonts w:ascii="Consolas" w:hAnsi="Consolas"/>
          <w:sz w:val="19"/>
        </w:rPr>
        <w:t>CardCode</w:t>
      </w:r>
      <w:r>
        <w:t>/</w:t>
      </w:r>
      <w:r>
        <w:rPr>
          <w:rFonts w:ascii="Consolas" w:hAnsi="Consolas"/>
          <w:sz w:val="19"/>
        </w:rPr>
        <w:t>DocEntry</w:t>
      </w:r>
      <w:r>
        <w:t>/</w:t>
      </w:r>
      <w:r>
        <w:rPr>
          <w:rFonts w:ascii="Consolas" w:hAnsi="Consolas"/>
          <w:sz w:val="19"/>
        </w:rPr>
        <w:t>U_EIV_*</w:t>
      </w:r>
      <w:r>
        <w:t xml:space="preserve"> columns are SAP Business One's own vocabulary (business-partner code, SAP document entry number, and user-defined fields) — this table is staging data for a document to be posted into SAP B1, not a Fiuu-native design. See </w:t>
      </w:r>
      <w:r>
        <w:rPr>
          <w:rFonts w:ascii="Consolas" w:hAnsi="Consolas"/>
          <w:sz w:val="19"/>
        </w:rPr>
        <w:t>sap.md</w:t>
      </w:r>
      <w:r>
        <w:t xml:space="preserve"> for the suspected (unconfirmed) relationship to the </w:t>
      </w:r>
      <w:r>
        <w:rPr>
          <w:rFonts w:ascii="Consolas" w:hAnsi="Consolas"/>
          <w:sz w:val="19"/>
        </w:rPr>
        <w:t>EINVOICE</w:t>
      </w:r>
      <w:r>
        <w:t xml:space="preserve"> database's near-identical </w:t>
      </w:r>
      <w:r>
        <w:rPr>
          <w:rFonts w:ascii="Consolas" w:hAnsi="Consolas"/>
          <w:sz w:val="19"/>
        </w:rPr>
        <w:t>Submissions</w:t>
      </w:r>
      <w:r>
        <w:t>/</w:t>
      </w:r>
      <w:r>
        <w:rPr>
          <w:rFonts w:ascii="Consolas" w:hAnsi="Consolas"/>
          <w:sz w:val="19"/>
        </w:rPr>
        <w:t>U_EIV_*</w:t>
      </w:r>
      <w:r>
        <w:t xml:space="preserve"> shape.</w:t>
      </w:r>
    </w:p>
    <w:p w14:paraId="0DBE258E" w14:textId="77777777" w:rsidR="00455278" w:rsidRDefault="0080047E">
      <w:pPr>
        <w:pStyle w:val="Heading2"/>
      </w:pPr>
      <w:bookmarkStart w:id="313" w:name="_Toc239606621"/>
      <w:r>
        <w:rPr>
          <w:b w:val="0"/>
        </w:rPr>
        <w:t>TICKET — ER diagram</w:t>
      </w:r>
      <w:bookmarkEnd w:id="313"/>
    </w:p>
    <w:p w14:paraId="52B37E58" w14:textId="77777777" w:rsidR="00455278" w:rsidRDefault="0080047E">
      <w:pPr>
        <w:spacing w:after="160"/>
      </w:pPr>
      <w:r>
        <w:rPr>
          <w:i/>
          <w:color w:val="777777"/>
          <w:sz w:val="17"/>
        </w:rPr>
        <w:t>architecture/reload_db/diagrams/ticket-er.md</w:t>
      </w:r>
    </w:p>
    <w:p w14:paraId="4B02D3EE" w14:textId="77777777" w:rsidR="00455278" w:rsidRDefault="0080047E">
      <w:r>
        <w:t xml:space="preserve">3 tables across </w:t>
      </w:r>
      <w:r>
        <w:rPr>
          <w:rFonts w:ascii="Consolas" w:hAnsi="Consolas"/>
          <w:sz w:val="19"/>
        </w:rPr>
        <w:t>Ticket2U</w:t>
      </w:r>
      <w:r>
        <w:t xml:space="preserve"> and </w:t>
      </w:r>
      <w:r>
        <w:rPr>
          <w:rFonts w:ascii="Consolas" w:hAnsi="Consolas"/>
          <w:sz w:val="19"/>
        </w:rPr>
        <w:t>TRANS</w:t>
      </w:r>
      <w:r>
        <w:t xml:space="preserve"> schemas.</w:t>
      </w:r>
    </w:p>
    <w:p w14:paraId="468922C2" w14:textId="77777777" w:rsidR="00455278" w:rsidRDefault="0080047E">
      <w:pPr>
        <w:jc w:val="center"/>
      </w:pPr>
      <w:r>
        <w:rPr>
          <w:noProof/>
        </w:rPr>
        <w:drawing>
          <wp:inline distT="0" distB="0" distL="0" distR="0" wp14:anchorId="3272B762" wp14:editId="75F1FFDE">
            <wp:extent cx="5760720" cy="416627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ticket-er-1.png"/>
                    <pic:cNvPicPr/>
                  </pic:nvPicPr>
                  <pic:blipFill>
                    <a:blip r:embed="rId35"/>
                    <a:stretch>
                      <a:fillRect/>
                    </a:stretch>
                  </pic:blipFill>
                  <pic:spPr>
                    <a:xfrm>
                      <a:off x="0" y="0"/>
                      <a:ext cx="5760720" cy="4166271"/>
                    </a:xfrm>
                    <a:prstGeom prst="rect">
                      <a:avLst/>
                    </a:prstGeom>
                  </pic:spPr>
                </pic:pic>
              </a:graphicData>
            </a:graphic>
          </wp:inline>
        </w:drawing>
      </w:r>
    </w:p>
    <w:p w14:paraId="16074964" w14:textId="77777777" w:rsidR="00455278" w:rsidRDefault="0080047E">
      <w:r>
        <w:rPr>
          <w:i/>
        </w:rPr>
        <w:t xml:space="preserve">(Entity names prefixed </w:t>
      </w:r>
      <w:r>
        <w:rPr>
          <w:rFonts w:ascii="Consolas" w:hAnsi="Consolas"/>
          <w:i/>
          <w:sz w:val="19"/>
        </w:rPr>
        <w:t>Schema_Table</w:t>
      </w:r>
      <w:r>
        <w:rPr>
          <w:i/>
        </w:rPr>
        <w:t xml:space="preserve"> — Mermaid </w:t>
      </w:r>
      <w:r>
        <w:rPr>
          <w:rFonts w:ascii="Consolas" w:hAnsi="Consolas"/>
          <w:i/>
          <w:sz w:val="19"/>
        </w:rPr>
        <w:t>erDiagram</w:t>
      </w:r>
      <w:r>
        <w:rPr>
          <w:i/>
        </w:rPr>
        <w:t xml:space="preserve"> doesn't allow dots in identifiers. </w:t>
      </w:r>
      <w:r>
        <w:rPr>
          <w:rFonts w:ascii="Consolas" w:hAnsi="Consolas"/>
          <w:i/>
          <w:sz w:val="19"/>
        </w:rPr>
        <w:t>TRANS.PaymentOrders</w:t>
      </w:r>
      <w:r>
        <w:rPr>
          <w:i/>
        </w:rPr>
        <w:t>/</w:t>
      </w:r>
      <w:r>
        <w:rPr>
          <w:rFonts w:ascii="Consolas" w:hAnsi="Consolas"/>
          <w:i/>
          <w:sz w:val="19"/>
        </w:rPr>
        <w:t>PaymentTransactions</w:t>
      </w:r>
      <w:r>
        <w:rPr>
          <w:i/>
        </w:rPr>
        <w:t xml:space="preserve"> here is the same reusable shape as </w:t>
      </w:r>
      <w:r>
        <w:rPr>
          <w:rFonts w:ascii="Consolas" w:hAnsi="Consolas"/>
          <w:i/>
          <w:sz w:val="19"/>
        </w:rPr>
        <w:t>BILL_PAYMENT.TRANS</w:t>
      </w:r>
      <w:r>
        <w:rPr>
          <w:i/>
        </w:rPr>
        <w:t xml:space="preserve"> — independently defined, not a shared physical table.)</w:t>
      </w:r>
    </w:p>
    <w:p w14:paraId="30973DCC" w14:textId="77777777" w:rsidR="00455278" w:rsidRDefault="0080047E">
      <w:pPr>
        <w:pStyle w:val="Heading2"/>
      </w:pPr>
      <w:bookmarkStart w:id="314" w:name="_Toc239606622"/>
      <w:r>
        <w:rPr>
          <w:b w:val="0"/>
        </w:rPr>
        <w:t>TNG — ER diagram</w:t>
      </w:r>
      <w:bookmarkEnd w:id="314"/>
    </w:p>
    <w:p w14:paraId="352A84FD" w14:textId="77777777" w:rsidR="00455278" w:rsidRDefault="0080047E">
      <w:pPr>
        <w:spacing w:after="160"/>
      </w:pPr>
      <w:r>
        <w:rPr>
          <w:i/>
          <w:color w:val="777777"/>
          <w:sz w:val="17"/>
        </w:rPr>
        <w:t>architecture/reload_db/diagrams/tng-er.md</w:t>
      </w:r>
    </w:p>
    <w:p w14:paraId="3B3CBB7F" w14:textId="77777777" w:rsidR="00455278" w:rsidRDefault="0080047E">
      <w:r>
        <w:t xml:space="preserve">22 tables, one </w:t>
      </w:r>
      <w:r>
        <w:rPr>
          <w:rFonts w:ascii="Consolas" w:hAnsi="Consolas"/>
          <w:sz w:val="19"/>
        </w:rPr>
        <w:t>dbo</w:t>
      </w:r>
      <w:r>
        <w:t xml:space="preserve"> schema.</w:t>
      </w:r>
    </w:p>
    <w:p w14:paraId="23F1CBF5" w14:textId="77777777" w:rsidR="00455278" w:rsidRDefault="0080047E">
      <w:pPr>
        <w:jc w:val="center"/>
      </w:pPr>
      <w:r>
        <w:rPr>
          <w:noProof/>
        </w:rPr>
        <w:lastRenderedPageBreak/>
        <w:drawing>
          <wp:inline distT="0" distB="0" distL="0" distR="0" wp14:anchorId="5FF1DC9C" wp14:editId="5CA93B57">
            <wp:extent cx="5760720" cy="88969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tng-er-1.png"/>
                    <pic:cNvPicPr/>
                  </pic:nvPicPr>
                  <pic:blipFill>
                    <a:blip r:embed="rId36"/>
                    <a:stretch>
                      <a:fillRect/>
                    </a:stretch>
                  </pic:blipFill>
                  <pic:spPr>
                    <a:xfrm>
                      <a:off x="0" y="0"/>
                      <a:ext cx="5760720" cy="889699"/>
                    </a:xfrm>
                    <a:prstGeom prst="rect">
                      <a:avLst/>
                    </a:prstGeom>
                  </pic:spPr>
                </pic:pic>
              </a:graphicData>
            </a:graphic>
          </wp:inline>
        </w:drawing>
      </w:r>
    </w:p>
    <w:p w14:paraId="0E2A4129" w14:textId="77777777" w:rsidR="00455278" w:rsidRDefault="0080047E">
      <w:r>
        <w:rPr>
          <w:i/>
        </w:rPr>
        <w:t xml:space="preserve">(TNG hardware/account-provisioning tables — </w:t>
      </w:r>
      <w:r>
        <w:rPr>
          <w:rFonts w:ascii="Consolas" w:hAnsi="Consolas"/>
          <w:i/>
          <w:sz w:val="19"/>
        </w:rPr>
        <w:t>TNGAccounts</w:t>
      </w:r>
      <w:r>
        <w:rPr>
          <w:i/>
        </w:rPr>
        <w:t xml:space="preserve">, </w:t>
      </w:r>
      <w:r>
        <w:rPr>
          <w:rFonts w:ascii="Consolas" w:hAnsi="Consolas"/>
          <w:i/>
          <w:sz w:val="19"/>
        </w:rPr>
        <w:t>TNGTerminals</w:t>
      </w:r>
      <w:r>
        <w:rPr>
          <w:i/>
        </w:rPr>
        <w:t xml:space="preserve">, </w:t>
      </w:r>
      <w:r>
        <w:rPr>
          <w:rFonts w:ascii="Consolas" w:hAnsi="Consolas"/>
          <w:i/>
          <w:sz w:val="19"/>
        </w:rPr>
        <w:t>TNGReaderModel</w:t>
      </w:r>
      <w:r>
        <w:rPr>
          <w:i/>
        </w:rPr>
        <w:t xml:space="preserve">, etc. — live in </w:t>
      </w:r>
      <w:r>
        <w:rPr>
          <w:rFonts w:ascii="Consolas" w:hAnsi="Consolas"/>
          <w:i/>
          <w:sz w:val="19"/>
        </w:rPr>
        <w:t>CEPP.dbo</w:t>
      </w:r>
      <w:r>
        <w:rPr>
          <w:i/>
        </w:rPr>
        <w:t xml:space="preserve">, not here. See </w:t>
      </w:r>
      <w:r>
        <w:rPr>
          <w:rFonts w:ascii="Consolas" w:hAnsi="Consolas"/>
          <w:i/>
          <w:sz w:val="19"/>
        </w:rPr>
        <w:t>cepp.md</w:t>
      </w:r>
      <w:r>
        <w:rPr>
          <w:i/>
        </w:rPr>
        <w:t xml:space="preserve"> and </w:t>
      </w:r>
      <w:r>
        <w:rPr>
          <w:rFonts w:ascii="Consolas" w:hAnsi="Consolas"/>
          <w:i/>
          <w:sz w:val="19"/>
        </w:rPr>
        <w:t>diagrams/cepp-er.md</w:t>
      </w:r>
      <w:r>
        <w:rPr>
          <w:i/>
        </w:rPr>
        <w:t>'s "Banking, wallets &amp; TNG/InComm hardware" cluster.)</w:t>
      </w:r>
    </w:p>
    <w:p w14:paraId="06127C7E" w14:textId="77777777" w:rsidR="00455278" w:rsidRDefault="0080047E">
      <w:pPr>
        <w:pStyle w:val="Heading2"/>
      </w:pPr>
      <w:bookmarkStart w:id="315" w:name="_Toc239606623"/>
      <w:r>
        <w:rPr>
          <w:b w:val="0"/>
        </w:rPr>
        <w:t>TRANSACTION — ER diagrams</w:t>
      </w:r>
      <w:bookmarkEnd w:id="315"/>
    </w:p>
    <w:p w14:paraId="0E3EA2E7" w14:textId="77777777" w:rsidR="00455278" w:rsidRDefault="0080047E">
      <w:pPr>
        <w:spacing w:after="160"/>
      </w:pPr>
      <w:r>
        <w:rPr>
          <w:i/>
          <w:color w:val="777777"/>
          <w:sz w:val="17"/>
        </w:rPr>
        <w:t>architecture/reload_db/diagrams/transaction-er.md</w:t>
      </w:r>
    </w:p>
    <w:p w14:paraId="13FC2314" w14:textId="77777777" w:rsidR="00455278" w:rsidRDefault="0080047E">
      <w:r>
        <w:t xml:space="preserve">144+ tables across 19+ schemas (vault says 144 tables / 14 schemas — both undercounts, see </w:t>
      </w:r>
      <w:r>
        <w:rPr>
          <w:rFonts w:ascii="Consolas" w:hAnsi="Consolas"/>
          <w:sz w:val="19"/>
        </w:rPr>
        <w:t>vault-drift-notes.md</w:t>
      </w:r>
      <w:r>
        <w:t xml:space="preserve"> §3). Split by functional cluster; </w:t>
      </w:r>
      <w:r>
        <w:rPr>
          <w:rFonts w:ascii="Consolas" w:hAnsi="Consolas"/>
          <w:sz w:val="19"/>
        </w:rPr>
        <w:t>_new_GIT1857</w:t>
      </w:r>
      <w:r>
        <w:t>/</w:t>
      </w:r>
      <w:r>
        <w:rPr>
          <w:rFonts w:ascii="Consolas" w:hAnsi="Consolas"/>
          <w:sz w:val="19"/>
        </w:rPr>
        <w:t>_new_GIT1858</w:t>
      </w:r>
      <w:r>
        <w:t xml:space="preserve"> wide-key migration siblings are omitted from the diagrams below for legibility (same columns as their non-suffixed counterpart, </w:t>
      </w:r>
      <w:r>
        <w:rPr>
          <w:rFonts w:ascii="Consolas" w:hAnsi="Consolas"/>
          <w:sz w:val="19"/>
        </w:rPr>
        <w:t>bigint</w:t>
      </w:r>
      <w:r>
        <w:t xml:space="preserve"> instead of </w:t>
      </w:r>
      <w:r>
        <w:rPr>
          <w:rFonts w:ascii="Consolas" w:hAnsi="Consolas"/>
          <w:sz w:val="19"/>
        </w:rPr>
        <w:t>int</w:t>
      </w:r>
      <w:r>
        <w:t xml:space="preserve"> identity) — see </w:t>
      </w:r>
      <w:r>
        <w:rPr>
          <w:rFonts w:ascii="Consolas" w:hAnsi="Consolas"/>
          <w:sz w:val="19"/>
        </w:rPr>
        <w:t>transaction.md</w:t>
      </w:r>
      <w:r>
        <w:t>.</w:t>
      </w:r>
    </w:p>
    <w:p w14:paraId="4ADA81B8" w14:textId="77777777" w:rsidR="00455278" w:rsidRDefault="0080047E">
      <w:pPr>
        <w:pStyle w:val="Heading3"/>
      </w:pPr>
      <w:bookmarkStart w:id="316" w:name="_Toc239606624"/>
      <w:r>
        <w:rPr>
          <w:rFonts w:ascii="Consolas" w:hAnsi="Consolas"/>
          <w:b w:val="0"/>
          <w:sz w:val="19"/>
        </w:rPr>
        <w:t>dbo</w:t>
      </w:r>
      <w:r>
        <w:rPr>
          <w:b w:val="0"/>
        </w:rPr>
        <w:t xml:space="preserve"> — API staging (representative subset)</w:t>
      </w:r>
      <w:bookmarkEnd w:id="316"/>
    </w:p>
    <w:p w14:paraId="3BAF4650" w14:textId="77777777" w:rsidR="00455278" w:rsidRDefault="0080047E">
      <w:pPr>
        <w:jc w:val="center"/>
      </w:pPr>
      <w:r>
        <w:rPr>
          <w:noProof/>
        </w:rPr>
        <w:drawing>
          <wp:inline distT="0" distB="0" distL="0" distR="0" wp14:anchorId="63565D4F" wp14:editId="03467E56">
            <wp:extent cx="5760720" cy="2055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transaction-er-1.png"/>
                    <pic:cNvPicPr/>
                  </pic:nvPicPr>
                  <pic:blipFill>
                    <a:blip r:embed="rId37"/>
                    <a:stretch>
                      <a:fillRect/>
                    </a:stretch>
                  </pic:blipFill>
                  <pic:spPr>
                    <a:xfrm>
                      <a:off x="0" y="0"/>
                      <a:ext cx="5760720" cy="2055250"/>
                    </a:xfrm>
                    <a:prstGeom prst="rect">
                      <a:avLst/>
                    </a:prstGeom>
                  </pic:spPr>
                </pic:pic>
              </a:graphicData>
            </a:graphic>
          </wp:inline>
        </w:drawing>
      </w:r>
    </w:p>
    <w:p w14:paraId="4E293611" w14:textId="77777777" w:rsidR="00455278" w:rsidRDefault="0080047E">
      <w:pPr>
        <w:pStyle w:val="Heading3"/>
      </w:pPr>
      <w:bookmarkStart w:id="317" w:name="_Toc239606625"/>
      <w:r>
        <w:rPr>
          <w:rFonts w:ascii="Consolas" w:hAnsi="Consolas"/>
          <w:b w:val="0"/>
          <w:sz w:val="19"/>
        </w:rPr>
        <w:lastRenderedPageBreak/>
        <w:t>dbo</w:t>
      </w:r>
      <w:r>
        <w:rPr>
          <w:b w:val="0"/>
        </w:rPr>
        <w:t xml:space="preserve"> — sales &amp; orders</w:t>
      </w:r>
      <w:bookmarkEnd w:id="317"/>
    </w:p>
    <w:p w14:paraId="1E0BFD33" w14:textId="77777777" w:rsidR="00455278" w:rsidRDefault="0080047E">
      <w:pPr>
        <w:jc w:val="center"/>
      </w:pPr>
      <w:r>
        <w:rPr>
          <w:noProof/>
        </w:rPr>
        <w:drawing>
          <wp:inline distT="0" distB="0" distL="0" distR="0" wp14:anchorId="42696C87" wp14:editId="6175553A">
            <wp:extent cx="5760720" cy="265713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transaction-er-2.png"/>
                    <pic:cNvPicPr/>
                  </pic:nvPicPr>
                  <pic:blipFill>
                    <a:blip r:embed="rId38"/>
                    <a:stretch>
                      <a:fillRect/>
                    </a:stretch>
                  </pic:blipFill>
                  <pic:spPr>
                    <a:xfrm>
                      <a:off x="0" y="0"/>
                      <a:ext cx="5760720" cy="2657132"/>
                    </a:xfrm>
                    <a:prstGeom prst="rect">
                      <a:avLst/>
                    </a:prstGeom>
                  </pic:spPr>
                </pic:pic>
              </a:graphicData>
            </a:graphic>
          </wp:inline>
        </w:drawing>
      </w:r>
    </w:p>
    <w:p w14:paraId="4CFD4AE5" w14:textId="77777777" w:rsidR="00455278" w:rsidRDefault="0080047E">
      <w:pPr>
        <w:pStyle w:val="Heading3"/>
      </w:pPr>
      <w:bookmarkStart w:id="318" w:name="_Toc239606626"/>
      <w:r>
        <w:rPr>
          <w:rFonts w:ascii="Consolas" w:hAnsi="Consolas"/>
          <w:b w:val="0"/>
          <w:sz w:val="19"/>
        </w:rPr>
        <w:t>dbo</w:t>
      </w:r>
      <w:r>
        <w:rPr>
          <w:b w:val="0"/>
        </w:rPr>
        <w:t xml:space="preserve"> — void &amp; return</w:t>
      </w:r>
      <w:bookmarkEnd w:id="318"/>
    </w:p>
    <w:p w14:paraId="2C2F03F7" w14:textId="77777777" w:rsidR="00455278" w:rsidRDefault="0080047E">
      <w:pPr>
        <w:jc w:val="center"/>
      </w:pPr>
      <w:r>
        <w:rPr>
          <w:noProof/>
        </w:rPr>
        <w:drawing>
          <wp:inline distT="0" distB="0" distL="0" distR="0" wp14:anchorId="6D538F46" wp14:editId="39AC5E46">
            <wp:extent cx="5760720" cy="305973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transaction-er-3.png"/>
                    <pic:cNvPicPr/>
                  </pic:nvPicPr>
                  <pic:blipFill>
                    <a:blip r:embed="rId39"/>
                    <a:stretch>
                      <a:fillRect/>
                    </a:stretch>
                  </pic:blipFill>
                  <pic:spPr>
                    <a:xfrm>
                      <a:off x="0" y="0"/>
                      <a:ext cx="5760720" cy="3059732"/>
                    </a:xfrm>
                    <a:prstGeom prst="rect">
                      <a:avLst/>
                    </a:prstGeom>
                  </pic:spPr>
                </pic:pic>
              </a:graphicData>
            </a:graphic>
          </wp:inline>
        </w:drawing>
      </w:r>
    </w:p>
    <w:p w14:paraId="22B7ED3B" w14:textId="77777777" w:rsidR="00455278" w:rsidRDefault="0080047E">
      <w:pPr>
        <w:pStyle w:val="Heading3"/>
      </w:pPr>
      <w:bookmarkStart w:id="319" w:name="_Toc239606627"/>
      <w:r>
        <w:rPr>
          <w:rFonts w:ascii="Consolas" w:hAnsi="Consolas"/>
          <w:b w:val="0"/>
          <w:sz w:val="19"/>
        </w:rPr>
        <w:t>dbo</w:t>
      </w:r>
      <w:r>
        <w:rPr>
          <w:b w:val="0"/>
        </w:rPr>
        <w:t xml:space="preserve"> — EOD/reconciliation (Bill Payment shown; Gift Card/Stock/MOLPay follow the identical shape)</w:t>
      </w:r>
      <w:bookmarkEnd w:id="319"/>
    </w:p>
    <w:p w14:paraId="0514A364" w14:textId="77777777" w:rsidR="00455278" w:rsidRDefault="0080047E">
      <w:pPr>
        <w:jc w:val="center"/>
      </w:pPr>
      <w:r>
        <w:rPr>
          <w:noProof/>
        </w:rPr>
        <w:drawing>
          <wp:inline distT="0" distB="0" distL="0" distR="0" wp14:anchorId="24A9885C" wp14:editId="16E0FE9A">
            <wp:extent cx="5760720" cy="76809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transaction-er-4.png"/>
                    <pic:cNvPicPr/>
                  </pic:nvPicPr>
                  <pic:blipFill>
                    <a:blip r:embed="rId40"/>
                    <a:stretch>
                      <a:fillRect/>
                    </a:stretch>
                  </pic:blipFill>
                  <pic:spPr>
                    <a:xfrm>
                      <a:off x="0" y="0"/>
                      <a:ext cx="5760720" cy="768096"/>
                    </a:xfrm>
                    <a:prstGeom prst="rect">
                      <a:avLst/>
                    </a:prstGeom>
                  </pic:spPr>
                </pic:pic>
              </a:graphicData>
            </a:graphic>
          </wp:inline>
        </w:drawing>
      </w:r>
    </w:p>
    <w:p w14:paraId="03CCD43A" w14:textId="77777777" w:rsidR="00455278" w:rsidRDefault="0080047E">
      <w:r>
        <w:rPr>
          <w:i/>
        </w:rPr>
        <w:t>(`t_</w:t>
      </w:r>
      <w:r>
        <w:rPr>
          <w:rFonts w:ascii="Consolas" w:hAnsi="Consolas"/>
          <w:sz w:val="19"/>
        </w:rPr>
        <w:t xml:space="preserve"> = terminal-reported value, </w:t>
      </w:r>
      <w:r>
        <w:t>s_</w:t>
      </w:r>
      <w:r>
        <w:rPr>
          <w:rFonts w:ascii="Consolas" w:hAnsi="Consolas"/>
          <w:i/>
          <w:sz w:val="19"/>
        </w:rPr>
        <w:t xml:space="preserve"> = system-recorded value — a mismatch between the two is what </w:t>
      </w:r>
      <w:r>
        <w:rPr>
          <w:i/>
        </w:rPr>
        <w:t>MVarianceTypeId` classifies.)</w:t>
      </w:r>
    </w:p>
    <w:p w14:paraId="63F65E94" w14:textId="77777777" w:rsidR="00455278" w:rsidRDefault="0080047E">
      <w:pPr>
        <w:pStyle w:val="Heading3"/>
      </w:pPr>
      <w:bookmarkStart w:id="320" w:name="_Toc239606628"/>
      <w:r>
        <w:rPr>
          <w:rFonts w:ascii="Consolas" w:hAnsi="Consolas"/>
          <w:b w:val="0"/>
          <w:sz w:val="19"/>
        </w:rPr>
        <w:lastRenderedPageBreak/>
        <w:t>dbo</w:t>
      </w:r>
      <w:r>
        <w:rPr>
          <w:b w:val="0"/>
        </w:rPr>
        <w:t xml:space="preserve"> — stock &amp; purchasing</w:t>
      </w:r>
      <w:bookmarkEnd w:id="320"/>
    </w:p>
    <w:p w14:paraId="7D9745BA" w14:textId="77777777" w:rsidR="00455278" w:rsidRDefault="0080047E">
      <w:pPr>
        <w:jc w:val="center"/>
      </w:pPr>
      <w:r>
        <w:rPr>
          <w:noProof/>
        </w:rPr>
        <w:drawing>
          <wp:inline distT="0" distB="0" distL="0" distR="0" wp14:anchorId="509410DE" wp14:editId="5B57F3F5">
            <wp:extent cx="5760720" cy="191783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transaction-er-5.png"/>
                    <pic:cNvPicPr/>
                  </pic:nvPicPr>
                  <pic:blipFill>
                    <a:blip r:embed="rId41"/>
                    <a:stretch>
                      <a:fillRect/>
                    </a:stretch>
                  </pic:blipFill>
                  <pic:spPr>
                    <a:xfrm>
                      <a:off x="0" y="0"/>
                      <a:ext cx="5760720" cy="1917839"/>
                    </a:xfrm>
                    <a:prstGeom prst="rect">
                      <a:avLst/>
                    </a:prstGeom>
                  </pic:spPr>
                </pic:pic>
              </a:graphicData>
            </a:graphic>
          </wp:inline>
        </w:drawing>
      </w:r>
    </w:p>
    <w:p w14:paraId="2F5AFB57" w14:textId="77777777" w:rsidR="00455278" w:rsidRDefault="0080047E">
      <w:pPr>
        <w:pStyle w:val="Heading3"/>
      </w:pPr>
      <w:bookmarkStart w:id="321" w:name="_Toc239606629"/>
      <w:r>
        <w:rPr>
          <w:rFonts w:ascii="Consolas" w:hAnsi="Consolas"/>
          <w:b w:val="0"/>
          <w:sz w:val="19"/>
        </w:rPr>
        <w:t>dbo</w:t>
      </w:r>
      <w:r>
        <w:rPr>
          <w:b w:val="0"/>
        </w:rPr>
        <w:t xml:space="preserve"> — TNG &amp; MOLPay</w:t>
      </w:r>
      <w:bookmarkEnd w:id="321"/>
    </w:p>
    <w:p w14:paraId="5068FB5E" w14:textId="77777777" w:rsidR="00455278" w:rsidRDefault="0080047E">
      <w:pPr>
        <w:jc w:val="center"/>
      </w:pPr>
      <w:r>
        <w:rPr>
          <w:noProof/>
        </w:rPr>
        <w:drawing>
          <wp:inline distT="0" distB="0" distL="0" distR="0" wp14:anchorId="5836D9A4" wp14:editId="4B484809">
            <wp:extent cx="5760720" cy="354044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transaction-er-6.png"/>
                    <pic:cNvPicPr/>
                  </pic:nvPicPr>
                  <pic:blipFill>
                    <a:blip r:embed="rId42"/>
                    <a:stretch>
                      <a:fillRect/>
                    </a:stretch>
                  </pic:blipFill>
                  <pic:spPr>
                    <a:xfrm>
                      <a:off x="0" y="0"/>
                      <a:ext cx="5760720" cy="3540442"/>
                    </a:xfrm>
                    <a:prstGeom prst="rect">
                      <a:avLst/>
                    </a:prstGeom>
                  </pic:spPr>
                </pic:pic>
              </a:graphicData>
            </a:graphic>
          </wp:inline>
        </w:drawing>
      </w:r>
    </w:p>
    <w:p w14:paraId="668018EB" w14:textId="77777777" w:rsidR="00455278" w:rsidRDefault="0080047E">
      <w:pPr>
        <w:pStyle w:val="Heading3"/>
      </w:pPr>
      <w:bookmarkStart w:id="322" w:name="_Toc239606630"/>
      <w:r>
        <w:rPr>
          <w:b w:val="0"/>
        </w:rPr>
        <w:t>Provider schemas (established + missing-from-vault)</w:t>
      </w:r>
      <w:bookmarkEnd w:id="322"/>
    </w:p>
    <w:p w14:paraId="5B48CC0E" w14:textId="77777777" w:rsidR="00455278" w:rsidRDefault="0080047E">
      <w:r>
        <w:t xml:space="preserve">Every provider schema follows one of two shapes: a lone </w:t>
      </w:r>
      <w:r>
        <w:rPr>
          <w:rFonts w:ascii="Consolas" w:hAnsi="Consolas"/>
          <w:sz w:val="19"/>
        </w:rPr>
        <w:t>Transactions</w:t>
      </w:r>
      <w:r>
        <w:t xml:space="preserve"> table, or </w:t>
      </w:r>
      <w:r>
        <w:rPr>
          <w:rFonts w:ascii="Consolas" w:hAnsi="Consolas"/>
          <w:sz w:val="19"/>
        </w:rPr>
        <w:t>AccountVerification</w:t>
      </w:r>
      <w:r>
        <w:t xml:space="preserve"> → </w:t>
      </w:r>
      <w:r>
        <w:rPr>
          <w:rFonts w:ascii="Consolas" w:hAnsi="Consolas"/>
          <w:sz w:val="19"/>
        </w:rPr>
        <w:t>Transactions</w:t>
      </w:r>
      <w:r>
        <w:t>. Shown here: two schemas already in the vault (</w:t>
      </w:r>
      <w:r>
        <w:rPr>
          <w:rFonts w:ascii="Consolas" w:hAnsi="Consolas"/>
          <w:sz w:val="19"/>
        </w:rPr>
        <w:t>IIMMPACT</w:t>
      </w:r>
      <w:r>
        <w:t xml:space="preserve">, </w:t>
      </w:r>
      <w:r>
        <w:rPr>
          <w:rFonts w:ascii="Consolas" w:hAnsi="Consolas"/>
          <w:sz w:val="19"/>
        </w:rPr>
        <w:t>PayLink</w:t>
      </w:r>
      <w:r>
        <w:t xml:space="preserve">) alongside all 6 confirmed </w:t>
      </w:r>
      <w:r>
        <w:rPr>
          <w:b/>
        </w:rPr>
        <w:t>missing from the vault</w:t>
      </w:r>
      <w:r>
        <w:t xml:space="preserve"> (</w:t>
      </w:r>
      <w:r>
        <w:rPr>
          <w:rFonts w:ascii="Consolas" w:hAnsi="Consolas"/>
          <w:sz w:val="19"/>
        </w:rPr>
        <w:t>vault-drift-notes.md</w:t>
      </w:r>
      <w:r>
        <w:t xml:space="preserve"> §3) — real columns, taken directly from </w:t>
      </w:r>
      <w:r>
        <w:rPr>
          <w:rFonts w:ascii="Consolas" w:hAnsi="Consolas"/>
          <w:sz w:val="19"/>
        </w:rPr>
        <w:t>reload_db/MAINT/TRANSACTION/Table/*.sql</w:t>
      </w:r>
      <w:r>
        <w:t>.</w:t>
      </w:r>
    </w:p>
    <w:p w14:paraId="12C92961" w14:textId="77777777" w:rsidR="00455278" w:rsidRDefault="0080047E">
      <w:r>
        <w:t xml:space="preserve">Entity names below are prefixed </w:t>
      </w:r>
      <w:r>
        <w:rPr>
          <w:rFonts w:ascii="Consolas" w:hAnsi="Consolas"/>
          <w:sz w:val="19"/>
        </w:rPr>
        <w:t>Schema_Table</w:t>
      </w:r>
      <w:r>
        <w:t xml:space="preserve"> purely because Mermaid's </w:t>
      </w:r>
      <w:r>
        <w:rPr>
          <w:rFonts w:ascii="Consolas" w:hAnsi="Consolas"/>
          <w:sz w:val="19"/>
        </w:rPr>
        <w:t>erDiagram</w:t>
      </w:r>
      <w:r>
        <w:t xml:space="preserve"> doesn't allow dots in entity names — the schema is the prefix up to the first underscore, matching the section's file/column evidence (</w:t>
      </w:r>
      <w:r>
        <w:rPr>
          <w:rFonts w:ascii="Consolas" w:hAnsi="Consolas"/>
          <w:sz w:val="19"/>
        </w:rPr>
        <w:t>reload_db/MAINT/TRANSACTION/Table/&lt;Schema&gt;.&lt;Table&gt;.sql</w:t>
      </w:r>
      <w:r>
        <w:t>).</w:t>
      </w:r>
    </w:p>
    <w:p w14:paraId="4A451E1E" w14:textId="77777777" w:rsidR="00455278" w:rsidRDefault="0080047E">
      <w:pPr>
        <w:jc w:val="center"/>
      </w:pPr>
      <w:r>
        <w:rPr>
          <w:noProof/>
        </w:rPr>
        <w:lastRenderedPageBreak/>
        <w:drawing>
          <wp:inline distT="0" distB="0" distL="0" distR="0" wp14:anchorId="2F006AD8" wp14:editId="3E0FB7B0">
            <wp:extent cx="5760720" cy="144071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_reload_db__diagrams__transaction-er-7.png"/>
                    <pic:cNvPicPr/>
                  </pic:nvPicPr>
                  <pic:blipFill>
                    <a:blip r:embed="rId43"/>
                    <a:stretch>
                      <a:fillRect/>
                    </a:stretch>
                  </pic:blipFill>
                  <pic:spPr>
                    <a:xfrm>
                      <a:off x="0" y="0"/>
                      <a:ext cx="5760720" cy="1440714"/>
                    </a:xfrm>
                    <a:prstGeom prst="rect">
                      <a:avLst/>
                    </a:prstGeom>
                  </pic:spPr>
                </pic:pic>
              </a:graphicData>
            </a:graphic>
          </wp:inline>
        </w:drawing>
      </w:r>
    </w:p>
    <w:p w14:paraId="58A1415C" w14:textId="77777777" w:rsidR="00455278" w:rsidRDefault="0080047E">
      <w:r>
        <w:t xml:space="preserve">Dates confirmed from script headers: </w:t>
      </w:r>
      <w:r>
        <w:rPr>
          <w:rFonts w:ascii="Consolas" w:hAnsi="Consolas"/>
          <w:sz w:val="19"/>
        </w:rPr>
        <w:t>AnyPay</w:t>
      </w:r>
      <w:r>
        <w:t xml:space="preserve"> 2024-05-14 (</w:t>
      </w:r>
      <w:r>
        <w:rPr>
          <w:rFonts w:ascii="Consolas" w:hAnsi="Consolas"/>
          <w:sz w:val="19"/>
        </w:rPr>
        <w:t>GIT-1067</w:t>
      </w:r>
      <w:r>
        <w:t xml:space="preserve">), </w:t>
      </w:r>
      <w:r>
        <w:rPr>
          <w:rFonts w:ascii="Consolas" w:hAnsi="Consolas"/>
          <w:sz w:val="19"/>
        </w:rPr>
        <w:t>MobilityOne</w:t>
      </w:r>
      <w:r>
        <w:t xml:space="preserve"> 2024-09-21 (</w:t>
      </w:r>
      <w:r>
        <w:rPr>
          <w:rFonts w:ascii="Consolas" w:hAnsi="Consolas"/>
          <w:sz w:val="19"/>
        </w:rPr>
        <w:t>GIT#1338</w:t>
      </w:r>
      <w:r>
        <w:t xml:space="preserve">), </w:t>
      </w:r>
      <w:r>
        <w:rPr>
          <w:rFonts w:ascii="Consolas" w:hAnsi="Consolas"/>
          <w:sz w:val="19"/>
        </w:rPr>
        <w:t>PrepayNation</w:t>
      </w:r>
      <w:r>
        <w:t xml:space="preserve"> 2024-12-05 (</w:t>
      </w:r>
      <w:r>
        <w:rPr>
          <w:rFonts w:ascii="Consolas" w:hAnsi="Consolas"/>
          <w:sz w:val="19"/>
        </w:rPr>
        <w:t>GIT#1009</w:t>
      </w:r>
      <w:r>
        <w:t xml:space="preserve">), </w:t>
      </w:r>
      <w:r>
        <w:rPr>
          <w:rFonts w:ascii="Consolas" w:hAnsi="Consolas"/>
          <w:sz w:val="19"/>
        </w:rPr>
        <w:t>CelcomDigi</w:t>
      </w:r>
      <w:r>
        <w:t xml:space="preserve"> 2025-06-18, </w:t>
      </w:r>
      <w:r>
        <w:rPr>
          <w:rFonts w:ascii="Consolas" w:hAnsi="Consolas"/>
          <w:sz w:val="19"/>
        </w:rPr>
        <w:t>RazerGold</w:t>
      </w:r>
      <w:r>
        <w:t xml:space="preserve"> 2025-07-09 — all real, established integrations, not recent/experimental additions.</w:t>
      </w:r>
    </w:p>
    <w:p w14:paraId="3D5545CE" w14:textId="77777777" w:rsidR="00455278" w:rsidRDefault="0080047E">
      <w:pPr>
        <w:pStyle w:val="Heading1"/>
        <w:pageBreakBefore/>
      </w:pPr>
      <w:bookmarkStart w:id="323" w:name="_Toc239606631"/>
      <w:r>
        <w:lastRenderedPageBreak/>
        <w:t>Coding Conventions</w:t>
      </w:r>
      <w:bookmarkEnd w:id="323"/>
    </w:p>
    <w:p w14:paraId="0B63D272" w14:textId="77777777" w:rsidR="00455278" w:rsidRDefault="0080047E">
      <w:pPr>
        <w:pStyle w:val="Heading2"/>
      </w:pPr>
      <w:bookmarkStart w:id="324" w:name="_Toc239606632"/>
      <w:r>
        <w:rPr>
          <w:b w:val="0"/>
        </w:rPr>
        <w:t>Coding Conventions</w:t>
      </w:r>
      <w:bookmarkEnd w:id="324"/>
    </w:p>
    <w:p w14:paraId="0F8D1464" w14:textId="77777777" w:rsidR="00455278" w:rsidRDefault="0080047E">
      <w:pPr>
        <w:spacing w:after="160"/>
      </w:pPr>
      <w:r>
        <w:rPr>
          <w:i/>
          <w:color w:val="777777"/>
          <w:sz w:val="17"/>
        </w:rPr>
        <w:t>conventions/README.md</w:t>
      </w:r>
    </w:p>
    <w:p w14:paraId="325403EA" w14:textId="77777777" w:rsidR="00455278" w:rsidRDefault="0080047E">
      <w:r>
        <w:t>Fiuu has no documented coding standard for this codebase (</w:t>
      </w:r>
      <w:r>
        <w:rPr>
          <w:rFonts w:ascii="Consolas" w:hAnsi="Consolas"/>
          <w:sz w:val="19"/>
        </w:rPr>
        <w:t>CONTRIBUTING.md</w:t>
      </w:r>
      <w:r>
        <w:t xml:space="preserve"> in class-library is generic GitLab boilerplate). Everything here is reverse-engineered from the actual code, with real snippets and file:line citations as evidence — not idealized guidelines. Inconsistencies are called out explicitly rather than smoothed over.</w:t>
      </w:r>
    </w:p>
    <w:p w14:paraId="5C26FBB4" w14:textId="77777777" w:rsidR="00455278" w:rsidRDefault="0080047E">
      <w:pPr>
        <w:pStyle w:val="Heading3"/>
      </w:pPr>
      <w:bookmarkStart w:id="325" w:name="_Toc239606633"/>
      <w:r>
        <w:rPr>
          <w:b w:val="0"/>
        </w:rPr>
        <w:t>Docs</w:t>
      </w:r>
      <w:bookmarkEnd w:id="325"/>
    </w:p>
    <w:p w14:paraId="5E92FE1B" w14:textId="77777777" w:rsidR="00455278" w:rsidRDefault="0080047E">
      <w:pPr>
        <w:pStyle w:val="ListBullet"/>
      </w:pPr>
      <w:r>
        <w:rPr>
          <w:rFonts w:ascii="Consolas" w:hAnsi="Consolas"/>
          <w:sz w:val="19"/>
        </w:rPr>
        <w:t>naming.md</w:t>
      </w:r>
      <w:r>
        <w:t xml:space="preserve"> — classes/methods/vars, DB objects, and where naming drifts by module/author</w:t>
      </w:r>
    </w:p>
    <w:p w14:paraId="482B4A38" w14:textId="77777777" w:rsidR="00455278" w:rsidRDefault="0080047E">
      <w:pPr>
        <w:pStyle w:val="ListBullet"/>
      </w:pPr>
      <w:r>
        <w:rPr>
          <w:rFonts w:ascii="Consolas" w:hAnsi="Consolas"/>
          <w:sz w:val="19"/>
        </w:rPr>
        <w:t>layering-and-architecture.md</w:t>
      </w:r>
      <w:r>
        <w:t xml:space="preserve"> — the Model/Provider/Service pattern and its consistency</w:t>
      </w:r>
    </w:p>
    <w:p w14:paraId="3FCB1C36" w14:textId="77777777" w:rsidR="00455278" w:rsidRDefault="0080047E">
      <w:pPr>
        <w:pStyle w:val="ListBullet"/>
      </w:pPr>
      <w:r>
        <w:rPr>
          <w:rFonts w:ascii="Consolas" w:hAnsi="Consolas"/>
          <w:sz w:val="19"/>
        </w:rPr>
        <w:t>error-handling.md</w:t>
      </w:r>
      <w:r>
        <w:t xml:space="preserve"> — catch/log/swallow patterns, custom exceptions</w:t>
      </w:r>
    </w:p>
    <w:p w14:paraId="6E062399" w14:textId="77777777" w:rsidR="00455278" w:rsidRDefault="0080047E">
      <w:pPr>
        <w:pStyle w:val="ListBullet"/>
      </w:pPr>
      <w:r>
        <w:rPr>
          <w:rFonts w:ascii="Consolas" w:hAnsi="Consolas"/>
          <w:sz w:val="19"/>
        </w:rPr>
        <w:t>logging.md</w:t>
      </w:r>
      <w:r>
        <w:t xml:space="preserve"> — the (multiple) LogHelper implementations and call patterns</w:t>
      </w:r>
    </w:p>
    <w:p w14:paraId="7C909891" w14:textId="77777777" w:rsidR="00455278" w:rsidRDefault="0080047E">
      <w:pPr>
        <w:pStyle w:val="ListBullet"/>
      </w:pPr>
      <w:r>
        <w:rPr>
          <w:rFonts w:ascii="Consolas" w:hAnsi="Consolas"/>
          <w:sz w:val="19"/>
        </w:rPr>
        <w:t>data-access.md</w:t>
      </w:r>
      <w:r>
        <w:t xml:space="preserve"> — the three coexisting data-access styles, all stored-proc-only</w:t>
      </w:r>
    </w:p>
    <w:p w14:paraId="5239F9C5" w14:textId="77777777" w:rsidR="00455278" w:rsidRDefault="0080047E">
      <w:pPr>
        <w:pStyle w:val="ListBullet"/>
      </w:pPr>
      <w:r>
        <w:rPr>
          <w:rFonts w:ascii="Consolas" w:hAnsi="Consolas"/>
          <w:sz w:val="19"/>
        </w:rPr>
        <w:t>configuration-and-secrets.md</w:t>
      </w:r>
      <w:r>
        <w:t xml:space="preserve"> — appSettings, DB-backed config, AWS Secrets Manager, flat-file connection strings (mechanisms only, no literal values)</w:t>
      </w:r>
    </w:p>
    <w:p w14:paraId="152FE797" w14:textId="77777777" w:rsidR="00455278" w:rsidRDefault="0080047E">
      <w:pPr>
        <w:pStyle w:val="ListBullet"/>
      </w:pPr>
      <w:r>
        <w:rPr>
          <w:rFonts w:ascii="Consolas" w:hAnsi="Consolas"/>
          <w:sz w:val="19"/>
        </w:rPr>
        <w:t>comment-style.md</w:t>
      </w:r>
      <w:r>
        <w:t xml:space="preserve"> — how much/what kind of commenting actually exists</w:t>
      </w:r>
    </w:p>
    <w:p w14:paraId="69D44A58" w14:textId="77777777" w:rsidR="00455278" w:rsidRDefault="0080047E">
      <w:pPr>
        <w:pStyle w:val="ListBullet"/>
      </w:pPr>
      <w:r>
        <w:rPr>
          <w:rFonts w:ascii="Consolas" w:hAnsi="Consolas"/>
          <w:sz w:val="19"/>
        </w:rPr>
        <w:t>sql-conventions.md</w:t>
      </w:r>
      <w:r>
        <w:t xml:space="preserve"> — reload_db/MAINT structure, stored proc/index naming, patch script conventions</w:t>
      </w:r>
    </w:p>
    <w:p w14:paraId="1034FE8B" w14:textId="77777777" w:rsidR="00455278" w:rsidRDefault="0080047E">
      <w:pPr>
        <w:pStyle w:val="ListBullet"/>
      </w:pPr>
      <w:r>
        <w:rPr>
          <w:rFonts w:ascii="Consolas" w:hAnsi="Consolas"/>
          <w:sz w:val="19"/>
        </w:rPr>
        <w:t>known-patterns-and-pitfalls.md</w:t>
      </w:r>
      <w:r>
        <w:t xml:space="preserve"> — recurring smells and tech debt worth watching for</w:t>
      </w:r>
    </w:p>
    <w:p w14:paraId="5C15D58A" w14:textId="77777777" w:rsidR="00455278" w:rsidRDefault="0080047E">
      <w:pPr>
        <w:pStyle w:val="Heading3"/>
      </w:pPr>
      <w:bookmarkStart w:id="326" w:name="_Toc239606634"/>
      <w:r>
        <w:rPr>
          <w:b w:val="0"/>
        </w:rPr>
        <w:t>Source sampled</w:t>
      </w:r>
      <w:bookmarkEnd w:id="326"/>
    </w:p>
    <w:p w14:paraId="4CADEE11" w14:textId="77777777" w:rsidR="00455278" w:rsidRDefault="0080047E">
      <w:r>
        <w:rPr>
          <w:rFonts w:ascii="Consolas" w:hAnsi="Consolas"/>
          <w:sz w:val="19"/>
        </w:rPr>
        <w:t>reload/class-library</w:t>
      </w:r>
      <w:r>
        <w:t xml:space="preserve"> (AWSCore, Database, Reloads/TNG, Reloads/Game, Secure/Astro, Secure/Incomm) and </w:t>
      </w:r>
      <w:r>
        <w:rPr>
          <w:rFonts w:ascii="Consolas" w:hAnsi="Consolas"/>
          <w:sz w:val="19"/>
        </w:rPr>
        <w:t>reload_db/MAINT</w:t>
      </w:r>
      <w:r>
        <w:t xml:space="preserve"> (mainly </w:t>
      </w:r>
      <w:r>
        <w:rPr>
          <w:rFonts w:ascii="Consolas" w:hAnsi="Consolas"/>
          <w:sz w:val="19"/>
        </w:rPr>
        <w:t>TRANSACTION</w:t>
      </w:r>
      <w:r>
        <w:t xml:space="preserve"> and </w:t>
      </w:r>
      <w:r>
        <w:rPr>
          <w:rFonts w:ascii="Consolas" w:hAnsi="Consolas"/>
          <w:sz w:val="19"/>
        </w:rPr>
        <w:t>CEPP</w:t>
      </w:r>
      <w:r>
        <w:t xml:space="preserve">). </w:t>
      </w:r>
      <w:r>
        <w:rPr>
          <w:rFonts w:ascii="Consolas" w:hAnsi="Consolas"/>
          <w:sz w:val="19"/>
        </w:rPr>
        <w:t>web_api</w:t>
      </w:r>
      <w:r>
        <w:t xml:space="preserve">, </w:t>
      </w:r>
      <w:r>
        <w:rPr>
          <w:rFonts w:ascii="Consolas" w:hAnsi="Consolas"/>
          <w:sz w:val="19"/>
        </w:rPr>
        <w:t>web_app</w:t>
      </w:r>
      <w:r>
        <w:t xml:space="preserve">, </w:t>
      </w:r>
      <w:r>
        <w:rPr>
          <w:rFonts w:ascii="Consolas" w:hAnsi="Consolas"/>
          <w:sz w:val="19"/>
        </w:rPr>
        <w:t>reload_portal</w:t>
      </w:r>
      <w:r>
        <w:t xml:space="preserve">, </w:t>
      </w:r>
      <w:r>
        <w:rPr>
          <w:rFonts w:ascii="Consolas" w:hAnsi="Consolas"/>
          <w:sz w:val="19"/>
        </w:rPr>
        <w:t>terminal_application</w:t>
      </w:r>
      <w:r>
        <w:t xml:space="preserve">, and </w:t>
      </w:r>
      <w:r>
        <w:rPr>
          <w:rFonts w:ascii="Consolas" w:hAnsi="Consolas"/>
          <w:sz w:val="19"/>
        </w:rPr>
        <w:t>console_app</w:t>
      </w:r>
      <w:r>
        <w:t xml:space="preserve"> were empty directories in this checkout (no files) — claims here about how the consuming apps use </w:t>
      </w:r>
      <w:r>
        <w:rPr>
          <w:rFonts w:ascii="Consolas" w:hAnsi="Consolas"/>
          <w:sz w:val="19"/>
        </w:rPr>
        <w:t>class-library</w:t>
      </w:r>
      <w:r>
        <w:t xml:space="preserve"> are necessarily speculative and flagged as such where they occur; revisit once those repos are populated.</w:t>
      </w:r>
    </w:p>
    <w:p w14:paraId="4792E156" w14:textId="77777777" w:rsidR="00455278" w:rsidRDefault="0080047E">
      <w:r>
        <w:t>Status: first sampling pass complete.</w:t>
      </w:r>
    </w:p>
    <w:p w14:paraId="68DB6DF1" w14:textId="77777777" w:rsidR="00455278" w:rsidRDefault="0080047E">
      <w:pPr>
        <w:pStyle w:val="Heading3"/>
      </w:pPr>
      <w:bookmarkStart w:id="327" w:name="_Toc239606635"/>
      <w:r>
        <w:rPr>
          <w:b w:val="0"/>
        </w:rPr>
        <w:t>Related</w:t>
      </w:r>
      <w:bookmarkEnd w:id="327"/>
    </w:p>
    <w:p w14:paraId="45159E40" w14:textId="77777777" w:rsidR="00455278" w:rsidRDefault="0080047E">
      <w:pPr>
        <w:pStyle w:val="ListBullet"/>
      </w:pPr>
      <w:r>
        <w:rPr>
          <w:i/>
          <w:color w:val="444488"/>
        </w:rPr>
        <w:t>Known Patterns &amp; Pitfalls</w:t>
      </w:r>
      <w:r>
        <w:t xml:space="preserve"> — the recurring smells that tie all the docs above together</w:t>
      </w:r>
    </w:p>
    <w:p w14:paraId="6964E613" w14:textId="77777777" w:rsidR="00455278" w:rsidRDefault="0080047E">
      <w:pPr>
        <w:pStyle w:val="ListBullet"/>
      </w:pPr>
      <w:r>
        <w:rPr>
          <w:i/>
          <w:color w:val="444488"/>
        </w:rPr>
        <w:t>Reload application solution — overview</w:t>
      </w:r>
      <w:r>
        <w:t xml:space="preserve"> — the codebase these conventions were reverse-engineered from</w:t>
      </w:r>
    </w:p>
    <w:p w14:paraId="5EDB4529" w14:textId="77777777" w:rsidR="00455278" w:rsidRDefault="0080047E">
      <w:pPr>
        <w:pStyle w:val="ListBullet"/>
      </w:pPr>
      <w:r>
        <w:rPr>
          <w:i/>
          <w:color w:val="444488"/>
        </w:rPr>
        <w:t>Reload — MR Review Checklist</w:t>
      </w:r>
      <w:r>
        <w:t xml:space="preserve"> — what reviewers actually enforce, vs. what's documented here</w:t>
      </w:r>
    </w:p>
    <w:p w14:paraId="1CF92311" w14:textId="77777777" w:rsidR="00455278" w:rsidRDefault="0080047E">
      <w:pPr>
        <w:pStyle w:val="Heading2"/>
      </w:pPr>
      <w:bookmarkStart w:id="328" w:name="_Toc239606636"/>
      <w:r>
        <w:rPr>
          <w:b w:val="0"/>
        </w:rPr>
        <w:t>Comment / Documentation Style</w:t>
      </w:r>
      <w:bookmarkEnd w:id="328"/>
    </w:p>
    <w:p w14:paraId="1CC30F9B" w14:textId="77777777" w:rsidR="00455278" w:rsidRDefault="0080047E">
      <w:pPr>
        <w:spacing w:after="160"/>
      </w:pPr>
      <w:r>
        <w:rPr>
          <w:i/>
          <w:color w:val="777777"/>
          <w:sz w:val="17"/>
        </w:rPr>
        <w:t>conventions/comment-style.md</w:t>
      </w:r>
    </w:p>
    <w:p w14:paraId="023A6B47" w14:textId="77777777" w:rsidR="00455278" w:rsidRDefault="0080047E">
      <w:pPr>
        <w:pStyle w:val="Heading3"/>
      </w:pPr>
      <w:bookmarkStart w:id="329" w:name="_Toc239606637"/>
      <w:r>
        <w:rPr>
          <w:b w:val="0"/>
        </w:rPr>
        <w:lastRenderedPageBreak/>
        <w:t>XML doc comments are rare — roughly 1 in 10 files has any</w:t>
      </w:r>
      <w:bookmarkEnd w:id="329"/>
    </w:p>
    <w:p w14:paraId="16323E97" w14:textId="77777777" w:rsidR="00455278" w:rsidRDefault="0080047E">
      <w:r>
        <w:t xml:space="preserve">Of 626 </w:t>
      </w:r>
      <w:r>
        <w:rPr>
          <w:rFonts w:ascii="Consolas" w:hAnsi="Consolas"/>
          <w:sz w:val="19"/>
        </w:rPr>
        <w:t>.cs</w:t>
      </w:r>
      <w:r>
        <w:t xml:space="preserve"> files under </w:t>
      </w:r>
      <w:r>
        <w:rPr>
          <w:rFonts w:ascii="Consolas" w:hAnsi="Consolas"/>
          <w:sz w:val="19"/>
        </w:rPr>
        <w:t>class-library</w:t>
      </w:r>
      <w:r>
        <w:t xml:space="preserve"> (excluding </w:t>
      </w:r>
      <w:r>
        <w:rPr>
          <w:rFonts w:ascii="Consolas" w:hAnsi="Consolas"/>
          <w:sz w:val="19"/>
        </w:rPr>
        <w:t>bin</w:t>
      </w:r>
      <w:r>
        <w:t>/</w:t>
      </w:r>
      <w:r>
        <w:rPr>
          <w:rFonts w:ascii="Consolas" w:hAnsi="Consolas"/>
          <w:sz w:val="19"/>
        </w:rPr>
        <w:t>obj</w:t>
      </w:r>
      <w:r>
        <w:t>), only 62 contain an XML doc comment (</w:t>
      </w:r>
      <w:r>
        <w:rPr>
          <w:rFonts w:ascii="Consolas" w:hAnsi="Consolas"/>
          <w:sz w:val="19"/>
        </w:rPr>
        <w:t>///</w:t>
      </w:r>
      <w:r>
        <w:t>) anywhere at all — and most of those files likely have just one or two, not comprehensive coverage. Public APIs (</w:t>
      </w:r>
      <w:r>
        <w:rPr>
          <w:rFonts w:ascii="Consolas" w:hAnsi="Consolas"/>
          <w:sz w:val="19"/>
        </w:rPr>
        <w:t>*Service</w:t>
      </w:r>
      <w:r>
        <w:t xml:space="preserve">, </w:t>
      </w:r>
      <w:r>
        <w:rPr>
          <w:rFonts w:ascii="Consolas" w:hAnsi="Consolas"/>
          <w:sz w:val="19"/>
        </w:rPr>
        <w:t>*Provider</w:t>
      </w:r>
      <w:r>
        <w:t xml:space="preserve"> classes and their public methods) are overwhelmingly undocumented at the member level. Method and parameter names are expected to carry the meaning on their own (see </w:t>
      </w:r>
      <w:r>
        <w:rPr>
          <w:rFonts w:ascii="Consolas" w:hAnsi="Consolas"/>
          <w:sz w:val="19"/>
        </w:rPr>
        <w:t>naming.md</w:t>
      </w:r>
      <w:r>
        <w:t xml:space="preserve">), and mostly do — e.g. </w:t>
      </w:r>
      <w:r>
        <w:rPr>
          <w:rFonts w:ascii="Consolas" w:hAnsi="Consolas"/>
          <w:sz w:val="19"/>
        </w:rPr>
        <w:t>GetTerminalSummaryByTransNo(string transNo)</w:t>
      </w:r>
      <w:r>
        <w:t xml:space="preserve"> — but there's no IntelliSense-visible description of behavior, edge cases, or failure modes for a consumer of the shared library.</w:t>
      </w:r>
    </w:p>
    <w:p w14:paraId="2097D863" w14:textId="77777777" w:rsidR="00455278" w:rsidRDefault="0080047E">
      <w:pPr>
        <w:pStyle w:val="Heading3"/>
      </w:pPr>
      <w:bookmarkStart w:id="330" w:name="_Toc239606638"/>
      <w:r>
        <w:rPr>
          <w:b w:val="0"/>
        </w:rPr>
        <w:t>SQL stored procedures: a consistent header block, but shallow</w:t>
      </w:r>
      <w:bookmarkEnd w:id="330"/>
    </w:p>
    <w:p w14:paraId="7C551AEA" w14:textId="77777777" w:rsidR="00455278" w:rsidRDefault="0080047E">
      <w:r>
        <w:t>Nearly every stored procedure sampled opens with the same four-line comment block:</w:t>
      </w:r>
    </w:p>
    <w:p w14:paraId="67F671C0"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reload_db/MAINT/TRANSACTION/StoredProcedure/Celcom.Transactions_Ins.sql:9-14</w:t>
      </w:r>
      <w:r>
        <w:rPr>
          <w:rFonts w:ascii="Consolas" w:hAnsi="Consolas"/>
          <w:sz w:val="19"/>
        </w:rPr>
        <w:br/>
        <w:t>-- =============================================</w:t>
      </w:r>
      <w:r>
        <w:rPr>
          <w:rFonts w:ascii="Consolas" w:hAnsi="Consolas"/>
          <w:sz w:val="19"/>
        </w:rPr>
        <w:br/>
        <w:t>-- Author:</w:t>
      </w:r>
      <w:r>
        <w:rPr>
          <w:rFonts w:ascii="Consolas" w:hAnsi="Consolas"/>
          <w:sz w:val="19"/>
        </w:rPr>
        <w:tab/>
      </w:r>
      <w:r>
        <w:rPr>
          <w:rFonts w:ascii="Consolas" w:hAnsi="Consolas"/>
          <w:sz w:val="19"/>
        </w:rPr>
        <w:tab/>
        <w:t>Chee Hong</w:t>
      </w:r>
      <w:r>
        <w:rPr>
          <w:rFonts w:ascii="Consolas" w:hAnsi="Consolas"/>
          <w:sz w:val="19"/>
        </w:rPr>
        <w:br/>
        <w:t>-- Create date: 2024-05-06</w:t>
      </w:r>
      <w:r>
        <w:rPr>
          <w:rFonts w:ascii="Consolas" w:hAnsi="Consolas"/>
          <w:sz w:val="19"/>
        </w:rPr>
        <w:br/>
        <w:t>-- Description:</w:t>
      </w:r>
      <w:r>
        <w:rPr>
          <w:rFonts w:ascii="Consolas" w:hAnsi="Consolas"/>
          <w:sz w:val="19"/>
        </w:rPr>
        <w:tab/>
        <w:t>Celcom Transactions</w:t>
      </w:r>
      <w:r>
        <w:rPr>
          <w:rFonts w:ascii="Consolas" w:hAnsi="Consolas"/>
          <w:sz w:val="19"/>
        </w:rPr>
        <w:br/>
      </w:r>
      <w:r>
        <w:rPr>
          <w:rFonts w:ascii="Consolas" w:hAnsi="Consolas"/>
          <w:sz w:val="19"/>
        </w:rPr>
        <w:t>-- Used by:     Celcom Pinless</w:t>
      </w:r>
      <w:r>
        <w:rPr>
          <w:rFonts w:ascii="Consolas" w:hAnsi="Consolas"/>
          <w:sz w:val="19"/>
        </w:rPr>
        <w:br/>
        <w:t>-- =============================================</w:t>
      </w:r>
    </w:p>
    <w:p w14:paraId="7476BE92" w14:textId="77777777" w:rsidR="00455278" w:rsidRDefault="0080047E">
      <w:r>
        <w:t xml:space="preserve">This is almost certainly a leftover from SSMS's built-in "Create Stored Procedure" template (the </w:t>
      </w:r>
      <w:r>
        <w:rPr>
          <w:rFonts w:ascii="Consolas" w:hAnsi="Consolas"/>
          <w:sz w:val="19"/>
        </w:rPr>
        <w:t>Author</w:t>
      </w:r>
      <w:r>
        <w:t>/</w:t>
      </w:r>
      <w:r>
        <w:rPr>
          <w:rFonts w:ascii="Consolas" w:hAnsi="Consolas"/>
          <w:sz w:val="19"/>
        </w:rPr>
        <w:t>Create date</w:t>
      </w:r>
      <w:r>
        <w:t>/</w:t>
      </w:r>
      <w:r>
        <w:rPr>
          <w:rFonts w:ascii="Consolas" w:hAnsi="Consolas"/>
          <w:sz w:val="19"/>
        </w:rPr>
        <w:t>Description</w:t>
      </w:r>
      <w:r>
        <w:t xml:space="preserve"> field names are SSMS's defaults), kept as a convention rather than deliberately designed. The </w:t>
      </w:r>
      <w:r>
        <w:rPr>
          <w:rFonts w:ascii="Consolas" w:hAnsi="Consolas"/>
          <w:sz w:val="19"/>
        </w:rPr>
        <w:t>Description:</w:t>
      </w:r>
      <w:r>
        <w:t xml:space="preserve"> line is frequently just the table name restated ("Celcom Transactions" for a proc that inserts into Celcom Transactions), not a description of behavior, pre/post-conditions, or callers — beyond the one-off </w:t>
      </w:r>
      <w:r>
        <w:rPr>
          <w:rFonts w:ascii="Consolas" w:hAnsi="Consolas"/>
          <w:sz w:val="19"/>
        </w:rPr>
        <w:t>Used by:</w:t>
      </w:r>
      <w:r>
        <w:t xml:space="preserve"> line, it doesn't explain </w:t>
      </w:r>
      <w:r>
        <w:rPr>
          <w:i/>
        </w:rPr>
        <w:t>why</w:t>
      </w:r>
      <w:r>
        <w:t xml:space="preserve"> the proc exists or what calls it.</w:t>
      </w:r>
    </w:p>
    <w:p w14:paraId="0A79CF7E" w14:textId="77777777" w:rsidR="00455278" w:rsidRDefault="0080047E">
      <w:pPr>
        <w:pStyle w:val="Heading3"/>
      </w:pPr>
      <w:bookmarkStart w:id="331" w:name="_Toc239606639"/>
      <w:r>
        <w:rPr>
          <w:b w:val="0"/>
        </w:rPr>
        <w:t>Patch scripts: header comments present for structured patches, absent for quick ones</w:t>
      </w:r>
      <w:bookmarkEnd w:id="331"/>
    </w:p>
    <w:p w14:paraId="7E19D057" w14:textId="77777777" w:rsidR="00455278" w:rsidRDefault="0080047E">
      <w:r>
        <w:t>Multi-step or risk-bearing patches get a real explanatory comment describing sequencing/intent:</w:t>
      </w:r>
    </w:p>
    <w:p w14:paraId="3F5A82F4"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reload_db/MAINT/TRANSACTION/Data/GIT#1857/1.PROD_SalesTransactions_Patch_VoidTransactionId.sql:4-10</w:t>
      </w:r>
      <w:r>
        <w:rPr>
          <w:rFonts w:ascii="Consolas" w:hAnsi="Consolas"/>
          <w:sz w:val="19"/>
        </w:rPr>
        <w:br/>
        <w:t>-- =============================================</w:t>
      </w:r>
      <w:r>
        <w:rPr>
          <w:rFonts w:ascii="Consolas" w:hAnsi="Consolas"/>
          <w:sz w:val="19"/>
        </w:rPr>
        <w:br/>
        <w:t>-- Patch: SalesTransactions.VoidTransactionId</w:t>
      </w:r>
      <w:r>
        <w:rPr>
          <w:rFonts w:ascii="Consolas" w:hAnsi="Consolas"/>
          <w:sz w:val="19"/>
        </w:rPr>
        <w:br/>
        <w:t>-- VoidTransactionId is one-way (NULL -&gt; value only). Syncs rows copied during pre-deployment</w:t>
      </w:r>
      <w:r>
        <w:rPr>
          <w:rFonts w:ascii="Consolas" w:hAnsi="Consolas"/>
          <w:sz w:val="19"/>
        </w:rPr>
        <w:br/>
        <w:t>-- where void occurred after the copy was taken.</w:t>
      </w:r>
      <w:r>
        <w:rPr>
          <w:rFonts w:ascii="Consolas" w:hAnsi="Consolas"/>
          <w:sz w:val="19"/>
        </w:rPr>
        <w:br/>
        <w:t>-- Run AFTER rename table (downtime only).</w:t>
      </w:r>
      <w:r>
        <w:rPr>
          <w:rFonts w:ascii="Consolas" w:hAnsi="Consolas"/>
          <w:sz w:val="19"/>
        </w:rPr>
        <w:br/>
        <w:t>-- Run AFTER pre-verify confirms PendingPatch count is as expected.</w:t>
      </w:r>
      <w:r>
        <w:rPr>
          <w:rFonts w:ascii="Consolas" w:hAnsi="Consolas"/>
          <w:sz w:val="19"/>
        </w:rPr>
        <w:br/>
        <w:t>-- =============================================</w:t>
      </w:r>
    </w:p>
    <w:p w14:paraId="0E5EB378" w14:textId="77777777" w:rsidR="00455278" w:rsidRDefault="0080047E">
      <w:r>
        <w:t xml:space="preserve">But plenty of one-off data patches ship with no comment beyond the Author/date/description header (or none at all) and just the raw </w:t>
      </w:r>
      <w:r>
        <w:rPr>
          <w:rFonts w:ascii="Consolas" w:hAnsi="Consolas"/>
          <w:sz w:val="19"/>
        </w:rPr>
        <w:t>UPDATE</w:t>
      </w:r>
      <w:r>
        <w:t>/</w:t>
      </w:r>
      <w:r>
        <w:rPr>
          <w:rFonts w:ascii="Consolas" w:hAnsi="Consolas"/>
          <w:sz w:val="19"/>
        </w:rPr>
        <w:t>INSERT</w:t>
      </w:r>
      <w:r>
        <w:t xml:space="preserve"> statements — see </w:t>
      </w:r>
      <w:r>
        <w:rPr>
          <w:rFonts w:ascii="Consolas" w:hAnsi="Consolas"/>
          <w:sz w:val="19"/>
        </w:rPr>
        <w:t>sql-conventions.md</w:t>
      </w:r>
      <w:r>
        <w:t xml:space="preserve"> for the </w:t>
      </w:r>
      <w:r>
        <w:rPr>
          <w:rFonts w:ascii="Consolas" w:hAnsi="Consolas"/>
          <w:sz w:val="19"/>
        </w:rPr>
        <w:lastRenderedPageBreak/>
        <w:t>Dealers_Patching_RMSO-30.sql</w:t>
      </w:r>
      <w:r>
        <w:t xml:space="preserve"> example, which has the header block but no explanation of </w:t>
      </w:r>
      <w:r>
        <w:rPr>
          <w:i/>
        </w:rPr>
        <w:t>why</w:t>
      </w:r>
      <w:r>
        <w:t xml:space="preserve"> those specific rows needed patching, only what changed.</w:t>
      </w:r>
    </w:p>
    <w:p w14:paraId="6217BA7D" w14:textId="77777777" w:rsidR="00455278" w:rsidRDefault="0080047E">
      <w:pPr>
        <w:pStyle w:val="Heading3"/>
      </w:pPr>
      <w:bookmarkStart w:id="332" w:name="_Toc239606640"/>
      <w:r>
        <w:rPr>
          <w:b w:val="0"/>
        </w:rPr>
        <w:t>Inline comments: sparse, but occasionally load-bearing when present</w:t>
      </w:r>
      <w:bookmarkEnd w:id="332"/>
    </w:p>
    <w:p w14:paraId="435A3A95" w14:textId="77777777" w:rsidR="00455278" w:rsidRDefault="0080047E">
      <w:r>
        <w:t>Most methods have zero inline comments — the code is expected to read for itself. When an inline comment does appear, it's usually because the behavior is genuinely non-obvious and the author knew it:</w:t>
      </w:r>
    </w:p>
    <w:p w14:paraId="7786328D"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reload/class-library/Reloads/TNG/Validators/CardNumberValidator.cs:53-56</w:t>
      </w:r>
      <w:r>
        <w:rPr>
          <w:rFonts w:ascii="Consolas" w:hAnsi="Consolas"/>
          <w:sz w:val="19"/>
        </w:rPr>
        <w:br/>
        <w:t>long subNumber = Int64.Parse(cardNumber.Substring(cardNumber.Length - 10, 9)); //last digit is serve as parity bit</w:t>
      </w:r>
      <w:r>
        <w:rPr>
          <w:rFonts w:ascii="Consolas" w:hAnsi="Consolas"/>
          <w:sz w:val="19"/>
        </w:rPr>
        <w:br/>
        <w:t>long fileIndex = (subNumber - 1) / 2000000;</w:t>
      </w:r>
      <w:r>
        <w:rPr>
          <w:rFonts w:ascii="Consolas" w:hAnsi="Consolas"/>
          <w:sz w:val="19"/>
        </w:rPr>
        <w:br/>
        <w:t>int cardIndex = (int)(subNumber % 2000000);</w:t>
      </w:r>
      <w:r>
        <w:rPr>
          <w:rFonts w:ascii="Consolas" w:hAnsi="Consolas"/>
          <w:sz w:val="19"/>
        </w:rPr>
        <w:br/>
      </w:r>
      <w:r>
        <w:rPr>
          <w:rFonts w:ascii="Consolas" w:hAnsi="Consolas"/>
          <w:sz w:val="19"/>
        </w:rPr>
        <w:t>cardIndex = cardIndex == 0 ? 1999999 : cardIndex - 1; // Fix the index due to 2000000 should be last position</w:t>
      </w:r>
    </w:p>
    <w:p w14:paraId="724E55EA" w14:textId="77777777" w:rsidR="00455278" w:rsidRDefault="00455278"/>
    <w:p w14:paraId="4242D43D"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reload/class-library/Reloads/TNG/Validators/CardNumberValidator.cs:66</w:t>
      </w:r>
      <w:r>
        <w:rPr>
          <w:rFonts w:ascii="Consolas" w:hAnsi="Consolas"/>
          <w:sz w:val="19"/>
        </w:rPr>
        <w:br/>
        <w:t>else if (fileIndex &lt; 25) //CBL6 -&gt; CB25 are MyCard. Cannot be blacklisted.</w:t>
      </w:r>
    </w:p>
    <w:p w14:paraId="18D50719" w14:textId="77777777" w:rsidR="00455278" w:rsidRDefault="0080047E">
      <w:r>
        <w:t xml:space="preserve">This is representative of the codebase's comment philosophy in practice: comments explain </w:t>
      </w:r>
      <w:r>
        <w:rPr>
          <w:i/>
        </w:rPr>
        <w:t>domain magic numbers and business rules</w:t>
      </w:r>
      <w:r>
        <w:t xml:space="preserve"> that can't be inferred from the code, not </w:t>
      </w:r>
      <w:r>
        <w:rPr>
          <w:i/>
        </w:rPr>
        <w:t>what the code is doing</w:t>
      </w:r>
      <w:r>
        <w:t xml:space="preserve"> mechanically. The trade-off is that a file like </w:t>
      </w:r>
      <w:r>
        <w:rPr>
          <w:rFonts w:ascii="Consolas" w:hAnsi="Consolas"/>
          <w:sz w:val="19"/>
        </w:rPr>
        <w:t>CardNumberValidator.cs</w:t>
      </w:r>
      <w:r>
        <w:t>, which is dense with magic numbers (</w:t>
      </w:r>
      <w:r>
        <w:rPr>
          <w:rFonts w:ascii="Consolas" w:hAnsi="Consolas"/>
          <w:sz w:val="19"/>
        </w:rPr>
        <w:t>2000000</w:t>
      </w:r>
      <w:r>
        <w:t xml:space="preserve">, </w:t>
      </w:r>
      <w:r>
        <w:rPr>
          <w:rFonts w:ascii="Consolas" w:hAnsi="Consolas"/>
          <w:sz w:val="19"/>
        </w:rPr>
        <w:t>60146400</w:t>
      </w:r>
      <w:r>
        <w:t>, fixed byte-array sizes), is still hard to follow even with the comments it has — there's no overview comment explaining the file format or the blacklist scheme as a whole.</w:t>
      </w:r>
    </w:p>
    <w:p w14:paraId="3F7E02E1" w14:textId="77777777" w:rsidR="00455278" w:rsidRDefault="0080047E">
      <w:pPr>
        <w:pStyle w:val="Heading3"/>
      </w:pPr>
      <w:bookmarkStart w:id="333" w:name="_Toc239606641"/>
      <w:r>
        <w:rPr>
          <w:rFonts w:ascii="Consolas" w:hAnsi="Consolas"/>
          <w:b w:val="0"/>
          <w:sz w:val="19"/>
        </w:rPr>
        <w:t>#region</w:t>
      </w:r>
      <w:r>
        <w:rPr>
          <w:b w:val="0"/>
        </w:rPr>
        <w:t xml:space="preserve"> blocks used sparingly, mostly in older/AWS-adjacent code</w:t>
      </w:r>
      <w:bookmarkEnd w:id="333"/>
    </w:p>
    <w:p w14:paraId="60413F70"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reload/class-library/AWSCore/Services/SecretsManagerService.cs:18-28</w:t>
      </w:r>
      <w:r>
        <w:rPr>
          <w:rFonts w:ascii="Consolas" w:hAnsi="Consolas"/>
          <w:sz w:val="19"/>
        </w:rPr>
        <w:br/>
        <w:t>#region Private Declaration</w:t>
      </w:r>
      <w:r>
        <w:rPr>
          <w:rFonts w:ascii="Consolas" w:hAnsi="Consolas"/>
          <w:sz w:val="19"/>
        </w:rPr>
        <w:br/>
        <w:t>private const string AWS = "AWS";</w:t>
      </w:r>
      <w:r>
        <w:rPr>
          <w:rFonts w:ascii="Consolas" w:hAnsi="Consolas"/>
          <w:sz w:val="19"/>
        </w:rPr>
        <w:br/>
        <w:t>...</w:t>
      </w:r>
      <w:r>
        <w:rPr>
          <w:rFonts w:ascii="Consolas" w:hAnsi="Consolas"/>
          <w:sz w:val="19"/>
        </w:rPr>
        <w:br/>
      </w:r>
      <w:r>
        <w:rPr>
          <w:rFonts w:ascii="Consolas" w:hAnsi="Consolas"/>
          <w:sz w:val="19"/>
        </w:rPr>
        <w:t>internal static readonly CacheHelper&lt;dynamic&gt; CacheHelper = new CacheHelper&lt;dynamic&gt;();</w:t>
      </w:r>
      <w:r>
        <w:rPr>
          <w:rFonts w:ascii="Consolas" w:hAnsi="Consolas"/>
          <w:sz w:val="19"/>
        </w:rPr>
        <w:br/>
        <w:t>#endregion</w:t>
      </w:r>
    </w:p>
    <w:p w14:paraId="422B9363" w14:textId="77777777" w:rsidR="00455278" w:rsidRDefault="0080047E">
      <w:r>
        <w:t xml:space="preserve">Not a universal convention — most files sampled outside AWSCore don't use </w:t>
      </w:r>
      <w:r>
        <w:rPr>
          <w:rFonts w:ascii="Consolas" w:hAnsi="Consolas"/>
          <w:sz w:val="19"/>
        </w:rPr>
        <w:t>#region</w:t>
      </w:r>
      <w:r>
        <w:t xml:space="preserve"> at all.</w:t>
      </w:r>
    </w:p>
    <w:p w14:paraId="1CC225CB" w14:textId="77777777" w:rsidR="00455278" w:rsidRDefault="0080047E">
      <w:pPr>
        <w:pStyle w:val="Heading3"/>
      </w:pPr>
      <w:bookmarkStart w:id="334" w:name="_Toc239606642"/>
      <w:r>
        <w:rPr>
          <w:b w:val="0"/>
        </w:rPr>
        <w:t>TODO-style comments exist and are left in place</w:t>
      </w:r>
      <w:bookmarkEnd w:id="334"/>
    </w:p>
    <w:p w14:paraId="5F3094A4"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reload/class-library/Database/Helpers/DBConnectionHelper.cs:61-63</w:t>
      </w:r>
      <w:r>
        <w:rPr>
          <w:rFonts w:ascii="Consolas" w:hAnsi="Consolas"/>
          <w:sz w:val="19"/>
        </w:rPr>
        <w:br/>
        <w:t>foundFile = true;</w:t>
      </w:r>
      <w:r>
        <w:rPr>
          <w:rFonts w:ascii="Consolas" w:hAnsi="Consolas"/>
          <w:sz w:val="19"/>
        </w:rPr>
        <w:br/>
        <w:t>break; // TODO: might not be correct. Was : Exit For</w:t>
      </w:r>
    </w:p>
    <w:p w14:paraId="65C344BF" w14:textId="77777777" w:rsidR="00455278" w:rsidRDefault="0080047E">
      <w:r>
        <w:lastRenderedPageBreak/>
        <w:t xml:space="preserve">This particular one is also a tell that the file was mechanically ported from VB.NET ("Was: Exit For") rather than written fresh in C# — worth keeping in mind when reading </w:t>
      </w:r>
      <w:r>
        <w:rPr>
          <w:rFonts w:ascii="Consolas" w:hAnsi="Consolas"/>
          <w:sz w:val="19"/>
        </w:rPr>
        <w:t>Fiuu.Database</w:t>
      </w:r>
      <w:r>
        <w:t xml:space="preserve"> code generally.</w:t>
      </w:r>
    </w:p>
    <w:p w14:paraId="0F31462E" w14:textId="77777777" w:rsidR="00455278" w:rsidRDefault="0080047E">
      <w:pPr>
        <w:pStyle w:val="Heading3"/>
      </w:pPr>
      <w:bookmarkStart w:id="335" w:name="_Toc239606643"/>
      <w:r>
        <w:rPr>
          <w:b w:val="0"/>
        </w:rPr>
        <w:t>Related</w:t>
      </w:r>
      <w:bookmarkEnd w:id="335"/>
    </w:p>
    <w:p w14:paraId="705E10AD" w14:textId="77777777" w:rsidR="00455278" w:rsidRDefault="0080047E">
      <w:pPr>
        <w:pStyle w:val="ListBullet"/>
      </w:pPr>
      <w:r>
        <w:rPr>
          <w:i/>
          <w:color w:val="444488"/>
        </w:rPr>
        <w:t>SQL-side Conventions (reload_db/MAINT)</w:t>
      </w:r>
      <w:r>
        <w:t xml:space="preserve"> — the </w:t>
      </w:r>
      <w:r>
        <w:rPr>
          <w:rFonts w:ascii="Consolas" w:hAnsi="Consolas"/>
          <w:sz w:val="19"/>
        </w:rPr>
        <w:t>Dealers_Patching_RMSO-30.sql</w:t>
      </w:r>
      <w:r>
        <w:t xml:space="preserve"> example referenced above</w:t>
      </w:r>
    </w:p>
    <w:p w14:paraId="63B29F00" w14:textId="77777777" w:rsidR="00455278" w:rsidRDefault="0080047E">
      <w:pPr>
        <w:pStyle w:val="ListBullet"/>
      </w:pPr>
      <w:r>
        <w:rPr>
          <w:i/>
          <w:color w:val="444488"/>
        </w:rPr>
        <w:t>Naming Conventions</w:t>
      </w:r>
      <w:r>
        <w:t xml:space="preserve"> — how method/parameter names are relied on to carry meaning in place of doc comments</w:t>
      </w:r>
    </w:p>
    <w:p w14:paraId="568AC167" w14:textId="77777777" w:rsidR="00455278" w:rsidRDefault="0080047E">
      <w:pPr>
        <w:pStyle w:val="ListBullet"/>
      </w:pPr>
      <w:r>
        <w:rPr>
          <w:i/>
          <w:color w:val="444488"/>
        </w:rPr>
        <w:t>MAINT patch-script conventions</w:t>
      </w:r>
      <w:r>
        <w:t xml:space="preserve"> — the pre-check/patch/verify comment convention on ticket-numbered patches</w:t>
      </w:r>
    </w:p>
    <w:p w14:paraId="242A76AB" w14:textId="77777777" w:rsidR="00455278" w:rsidRDefault="0080047E">
      <w:pPr>
        <w:pStyle w:val="Heading2"/>
      </w:pPr>
      <w:bookmarkStart w:id="336" w:name="_Toc239606644"/>
      <w:r>
        <w:rPr>
          <w:b w:val="0"/>
        </w:rPr>
        <w:t>Configuration &amp; Secrets</w:t>
      </w:r>
      <w:bookmarkEnd w:id="336"/>
    </w:p>
    <w:p w14:paraId="0C174754" w14:textId="77777777" w:rsidR="00455278" w:rsidRDefault="0080047E">
      <w:pPr>
        <w:spacing w:after="160"/>
      </w:pPr>
      <w:r>
        <w:rPr>
          <w:i/>
          <w:color w:val="777777"/>
          <w:sz w:val="17"/>
        </w:rPr>
        <w:t>conventions/configuration-and-secrets.md</w:t>
      </w:r>
    </w:p>
    <w:p w14:paraId="741826BF" w14:textId="77777777" w:rsidR="00455278" w:rsidRDefault="0080047E">
      <w:r>
        <w:t>Mechanisms only — no literal config values, connection strings, keys, or secrets are reproduced below, per handbook policy.</w:t>
      </w:r>
    </w:p>
    <w:p w14:paraId="5D93674B" w14:textId="77777777" w:rsidR="00455278" w:rsidRDefault="0080047E">
      <w:r>
        <w:t>There isn't one configuration story here — at least four distinct mechanisms coexist, layered on top of each other depending on module and how old the code is.</w:t>
      </w:r>
    </w:p>
    <w:p w14:paraId="7AEE9676" w14:textId="77777777" w:rsidR="00455278" w:rsidRDefault="0080047E">
      <w:pPr>
        <w:pStyle w:val="Heading3"/>
      </w:pPr>
      <w:bookmarkStart w:id="337" w:name="_Toc239606645"/>
      <w:r>
        <w:rPr>
          <w:b w:val="0"/>
        </w:rPr>
        <w:t xml:space="preserve">1. Classic </w:t>
      </w:r>
      <w:r>
        <w:rPr>
          <w:rFonts w:ascii="Consolas" w:hAnsi="Consolas"/>
          <w:b w:val="0"/>
          <w:sz w:val="19"/>
        </w:rPr>
        <w:t>System.Configuration</w:t>
      </w:r>
      <w:r>
        <w:rPr>
          <w:b w:val="0"/>
        </w:rPr>
        <w:t xml:space="preserve"> / </w:t>
      </w:r>
      <w:r>
        <w:rPr>
          <w:rFonts w:ascii="Consolas" w:hAnsi="Consolas"/>
          <w:b w:val="0"/>
          <w:sz w:val="19"/>
        </w:rPr>
        <w:t>app.config</w:t>
      </w:r>
      <w:r>
        <w:rPr>
          <w:b w:val="0"/>
        </w:rPr>
        <w:t>/</w:t>
      </w:r>
      <w:r>
        <w:rPr>
          <w:rFonts w:ascii="Consolas" w:hAnsi="Consolas"/>
          <w:b w:val="0"/>
          <w:sz w:val="19"/>
        </w:rPr>
        <w:t>web.config</w:t>
      </w:r>
      <w:r>
        <w:rPr>
          <w:b w:val="0"/>
        </w:rPr>
        <w:t xml:space="preserve"> </w:t>
      </w:r>
      <w:r>
        <w:rPr>
          <w:rFonts w:ascii="Consolas" w:hAnsi="Consolas"/>
          <w:b w:val="0"/>
          <w:sz w:val="19"/>
        </w:rPr>
        <w:t>&lt;appSettings&gt;</w:t>
      </w:r>
      <w:bookmarkEnd w:id="337"/>
    </w:p>
    <w:p w14:paraId="2E0F347D" w14:textId="77777777" w:rsidR="00455278" w:rsidRDefault="0080047E">
      <w:r>
        <w:t xml:space="preserve">The oldest and most universal mechanism. Every module reads simple non-secret settings via </w:t>
      </w:r>
      <w:r>
        <w:rPr>
          <w:rFonts w:ascii="Consolas" w:hAnsi="Consolas"/>
          <w:sz w:val="19"/>
        </w:rPr>
        <w:t>ConfigurationManager.AppSettings["Key"]</w:t>
      </w:r>
      <w:r>
        <w:t xml:space="preserve">, resolved at runtime from whatever host application's config file is loaded (the </w:t>
      </w:r>
      <w:r>
        <w:rPr>
          <w:rFonts w:ascii="Consolas" w:hAnsi="Consolas"/>
          <w:sz w:val="19"/>
        </w:rPr>
        <w:t>class-library</w:t>
      </w:r>
      <w:r>
        <w:t xml:space="preserve"> projects' own </w:t>
      </w:r>
      <w:r>
        <w:rPr>
          <w:rFonts w:ascii="Consolas" w:hAnsi="Consolas"/>
          <w:sz w:val="19"/>
        </w:rPr>
        <w:t>app.config</w:t>
      </w:r>
      <w:r>
        <w:t xml:space="preserve"> files carry only assembly-binding redirects — no </w:t>
      </w:r>
      <w:r>
        <w:rPr>
          <w:rFonts w:ascii="Consolas" w:hAnsi="Consolas"/>
          <w:sz w:val="19"/>
        </w:rPr>
        <w:t>&lt;appSettings&gt;</w:t>
      </w:r>
      <w:r>
        <w:t xml:space="preserve"> block — so the actual key/value pairs live in the consuming EXE/web app's config, not in this library):</w:t>
      </w:r>
    </w:p>
    <w:p w14:paraId="185D708F"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reload/class-library/Reloads/Game/Helpers/LogHelper.cs:20</w:t>
      </w:r>
      <w:r>
        <w:rPr>
          <w:rFonts w:ascii="Consolas" w:hAnsi="Consolas"/>
          <w:sz w:val="19"/>
        </w:rPr>
        <w:br/>
      </w:r>
      <w:r>
        <w:rPr>
          <w:rFonts w:ascii="Consolas" w:hAnsi="Consolas"/>
          <w:sz w:val="19"/>
        </w:rPr>
        <w:t>DirFileLogs = ConfigurationManager.AppSettings["dirFileLogs"] ?? string.Empty;</w:t>
      </w:r>
    </w:p>
    <w:p w14:paraId="53B3ECEC" w14:textId="77777777" w:rsidR="00455278" w:rsidRDefault="00455278"/>
    <w:p w14:paraId="389504CF"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reload/class-library/AWSCore/Services/ServiceBase.cs:38-40</w:t>
      </w:r>
      <w:r>
        <w:rPr>
          <w:rFonts w:ascii="Consolas" w:hAnsi="Consolas"/>
          <w:sz w:val="19"/>
        </w:rPr>
        <w:br/>
        <w:t>else</w:t>
      </w:r>
      <w:r>
        <w:rPr>
          <w:rFonts w:ascii="Consolas" w:hAnsi="Consolas"/>
          <w:sz w:val="19"/>
        </w:rPr>
        <w:br/>
        <w:t>{</w:t>
      </w:r>
      <w:r>
        <w:rPr>
          <w:rFonts w:ascii="Consolas" w:hAnsi="Consolas"/>
          <w:sz w:val="19"/>
        </w:rPr>
        <w:br/>
        <w:t xml:space="preserve">    return ConfigurationManager.AppSettings[sConfigKey] ?? string.Empty;</w:t>
      </w:r>
      <w:r>
        <w:rPr>
          <w:rFonts w:ascii="Consolas" w:hAnsi="Consolas"/>
          <w:sz w:val="19"/>
        </w:rPr>
        <w:br/>
        <w:t>}</w:t>
      </w:r>
    </w:p>
    <w:p w14:paraId="47E64254" w14:textId="77777777" w:rsidR="00455278" w:rsidRDefault="0080047E">
      <w:pPr>
        <w:pStyle w:val="Heading3"/>
      </w:pPr>
      <w:bookmarkStart w:id="338" w:name="_Toc239606646"/>
      <w:r>
        <w:rPr>
          <w:b w:val="0"/>
        </w:rPr>
        <w:t>2. A database-backed config table (</w:t>
      </w:r>
      <w:r>
        <w:rPr>
          <w:rFonts w:ascii="Consolas" w:hAnsi="Consolas"/>
          <w:b w:val="0"/>
          <w:sz w:val="19"/>
        </w:rPr>
        <w:t>CONFIGURATION</w:t>
      </w:r>
      <w:r>
        <w:rPr>
          <w:b w:val="0"/>
        </w:rPr>
        <w:t xml:space="preserve"> DB / </w:t>
      </w:r>
      <w:r>
        <w:rPr>
          <w:rFonts w:ascii="Consolas" w:hAnsi="Consolas"/>
          <w:b w:val="0"/>
          <w:sz w:val="19"/>
        </w:rPr>
        <w:t>ConfigDetails</w:t>
      </w:r>
      <w:r>
        <w:rPr>
          <w:b w:val="0"/>
        </w:rPr>
        <w:t>)</w:t>
      </w:r>
      <w:bookmarkEnd w:id="338"/>
    </w:p>
    <w:p w14:paraId="678B7524" w14:textId="77777777" w:rsidR="00455278" w:rsidRDefault="0080047E">
      <w:r>
        <w:t xml:space="preserve">Business/environment configuration (as opposed to log paths and app names) is pulled from a </w:t>
      </w:r>
      <w:r>
        <w:rPr>
          <w:rFonts w:ascii="Consolas" w:hAnsi="Consolas"/>
          <w:sz w:val="19"/>
        </w:rPr>
        <w:t>CONFIGURATION</w:t>
      </w:r>
      <w:r>
        <w:t xml:space="preserve"> database via a stored procedure keyed by a config-group name, mapped into a generic </w:t>
      </w:r>
      <w:r>
        <w:rPr>
          <w:rFonts w:ascii="Consolas" w:hAnsi="Consolas"/>
          <w:sz w:val="19"/>
        </w:rPr>
        <w:t>KeyName</w:t>
      </w:r>
      <w:r>
        <w:t>/</w:t>
      </w:r>
      <w:r>
        <w:rPr>
          <w:rFonts w:ascii="Consolas" w:hAnsi="Consolas"/>
          <w:sz w:val="19"/>
        </w:rPr>
        <w:t>KeyValue</w:t>
      </w:r>
      <w:r>
        <w:t xml:space="preserve"> model:</w:t>
      </w:r>
    </w:p>
    <w:p w14:paraId="6C19E41B"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reload/class-library/AWSCore/Providers/ConfigurationProvider.cs:13-26</w:t>
      </w:r>
      <w:r>
        <w:rPr>
          <w:rFonts w:ascii="Consolas" w:hAnsi="Consolas"/>
          <w:sz w:val="19"/>
        </w:rPr>
        <w:br/>
        <w:t>internal List&lt;ConfigDetails&gt; GetConfigDetails(string sConfigName)</w:t>
      </w:r>
      <w:r>
        <w:rPr>
          <w:rFonts w:ascii="Consolas" w:hAnsi="Consolas"/>
          <w:sz w:val="19"/>
        </w:rPr>
        <w:br/>
      </w:r>
      <w:r>
        <w:rPr>
          <w:rFonts w:ascii="Consolas" w:hAnsi="Consolas"/>
          <w:sz w:val="19"/>
        </w:rPr>
        <w:lastRenderedPageBreak/>
        <w:t>{</w:t>
      </w:r>
      <w:r>
        <w:rPr>
          <w:rFonts w:ascii="Consolas" w:hAnsi="Consolas"/>
          <w:sz w:val="19"/>
        </w:rPr>
        <w:br/>
        <w:t xml:space="preserve">    ...</w:t>
      </w:r>
      <w:r>
        <w:rPr>
          <w:rFonts w:ascii="Consolas" w:hAnsi="Consolas"/>
          <w:sz w:val="19"/>
        </w:rPr>
        <w:br/>
        <w:t xml:space="preserve">    result = SqlAccessor.ExecuteProcedure(dbConnstringAlias: "CONFIGURATION",</w:t>
      </w:r>
      <w:r>
        <w:rPr>
          <w:rFonts w:ascii="Consolas" w:hAnsi="Consolas"/>
          <w:sz w:val="19"/>
        </w:rPr>
        <w:br/>
        <w:t xml:space="preserve">        procName: "CONFIGURATION.dbo.ConfigDetails_Sel_ByConfigName", param);</w:t>
      </w:r>
      <w:r>
        <w:rPr>
          <w:rFonts w:ascii="Consolas" w:hAnsi="Consolas"/>
          <w:sz w:val="19"/>
        </w:rPr>
        <w:br/>
        <w:t xml:space="preserve">    ...</w:t>
      </w:r>
      <w:r>
        <w:rPr>
          <w:rFonts w:ascii="Consolas" w:hAnsi="Consolas"/>
          <w:sz w:val="19"/>
        </w:rPr>
        <w:br/>
        <w:t>}</w:t>
      </w:r>
    </w:p>
    <w:p w14:paraId="3850CD94" w14:textId="77777777" w:rsidR="00455278" w:rsidRDefault="00455278"/>
    <w:p w14:paraId="0EEB84A7"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reload/class-library/AWSCore/Models/ConfigDetails.cs</w:t>
      </w:r>
      <w:r>
        <w:rPr>
          <w:rFonts w:ascii="Consolas" w:hAnsi="Consolas"/>
          <w:sz w:val="19"/>
        </w:rPr>
        <w:br/>
        <w:t>public class ConfigDetails</w:t>
      </w:r>
      <w:r>
        <w:rPr>
          <w:rFonts w:ascii="Consolas" w:hAnsi="Consolas"/>
          <w:sz w:val="19"/>
        </w:rPr>
        <w:br/>
        <w:t>{</w:t>
      </w:r>
      <w:r>
        <w:rPr>
          <w:rFonts w:ascii="Consolas" w:hAnsi="Consolas"/>
          <w:sz w:val="19"/>
        </w:rPr>
        <w:br/>
        <w:t xml:space="preserve">    public int ConfigId { get; set; }</w:t>
      </w:r>
      <w:r>
        <w:rPr>
          <w:rFonts w:ascii="Consolas" w:hAnsi="Consolas"/>
          <w:sz w:val="19"/>
        </w:rPr>
        <w:br/>
        <w:t xml:space="preserve">    public string KeyName { get; set; }</w:t>
      </w:r>
      <w:r>
        <w:rPr>
          <w:rFonts w:ascii="Consolas" w:hAnsi="Consolas"/>
          <w:sz w:val="19"/>
        </w:rPr>
        <w:br/>
      </w:r>
      <w:r>
        <w:rPr>
          <w:rFonts w:ascii="Consolas" w:hAnsi="Consolas"/>
          <w:sz w:val="19"/>
        </w:rPr>
        <w:t xml:space="preserve">    public string KeyValue { get; set; }</w:t>
      </w:r>
      <w:r>
        <w:rPr>
          <w:rFonts w:ascii="Consolas" w:hAnsi="Consolas"/>
          <w:sz w:val="19"/>
        </w:rPr>
        <w:br/>
        <w:t>}</w:t>
      </w:r>
    </w:p>
    <w:p w14:paraId="7C4CC4FE" w14:textId="77777777" w:rsidR="00455278" w:rsidRDefault="0080047E">
      <w:r>
        <w:t xml:space="preserve">The same </w:t>
      </w:r>
      <w:r>
        <w:rPr>
          <w:rFonts w:ascii="Consolas" w:hAnsi="Consolas"/>
          <w:sz w:val="19"/>
        </w:rPr>
        <w:t>ConfigDetails</w:t>
      </w:r>
      <w:r>
        <w:t xml:space="preserve">-shaped model/table pattern also exists independently under </w:t>
      </w:r>
      <w:r>
        <w:rPr>
          <w:rFonts w:ascii="Consolas" w:hAnsi="Consolas"/>
          <w:sz w:val="19"/>
        </w:rPr>
        <w:t>Database/Models/RMS_OFFLINE/ConfigDetailModel.cs</w:t>
      </w:r>
      <w:r>
        <w:t xml:space="preserve"> — another instance of the same idea reimplemented per module rather than shared.</w:t>
      </w:r>
    </w:p>
    <w:p w14:paraId="282E4BAC" w14:textId="77777777" w:rsidR="00455278" w:rsidRDefault="0080047E">
      <w:pPr>
        <w:pStyle w:val="Heading3"/>
      </w:pPr>
      <w:bookmarkStart w:id="339" w:name="_Toc239606647"/>
      <w:r>
        <w:rPr>
          <w:b w:val="0"/>
        </w:rPr>
        <w:t xml:space="preserve">3. AWS Secrets Manager, gated by an </w:t>
      </w:r>
      <w:r>
        <w:rPr>
          <w:rFonts w:ascii="Consolas" w:hAnsi="Consolas"/>
          <w:b w:val="0"/>
          <w:sz w:val="19"/>
        </w:rPr>
        <w:t>EventAppName</w:t>
      </w:r>
      <w:r>
        <w:rPr>
          <w:b w:val="0"/>
        </w:rPr>
        <w:t>/partner switch, cached in-process</w:t>
      </w:r>
      <w:bookmarkEnd w:id="339"/>
    </w:p>
    <w:p w14:paraId="1319C1A8" w14:textId="77777777" w:rsidR="00455278" w:rsidRDefault="0080047E">
      <w:r>
        <w:t xml:space="preserve">Actual credentials (partner usernames/passwords/API keys for each downstream integration) are fetched from AWS Secrets Manager, not from </w:t>
      </w:r>
      <w:r>
        <w:rPr>
          <w:rFonts w:ascii="Consolas" w:hAnsi="Consolas"/>
          <w:sz w:val="19"/>
        </w:rPr>
        <w:t>appSettings</w:t>
      </w:r>
      <w:r>
        <w:t xml:space="preserve"> or the </w:t>
      </w:r>
      <w:r>
        <w:rPr>
          <w:rFonts w:ascii="Consolas" w:hAnsi="Consolas"/>
          <w:sz w:val="19"/>
        </w:rPr>
        <w:t>CONFIGURATION</w:t>
      </w:r>
      <w:r>
        <w:t xml:space="preserve"> DB. The set of secret </w:t>
      </w:r>
      <w:r>
        <w:rPr>
          <w:i/>
        </w:rPr>
        <w:t>labels</w:t>
      </w:r>
      <w:r>
        <w:t xml:space="preserve"> expected for the current host process is decided by a big switch on </w:t>
      </w:r>
      <w:r>
        <w:rPr>
          <w:rFonts w:ascii="Consolas" w:hAnsi="Consolas"/>
          <w:sz w:val="19"/>
        </w:rPr>
        <w:t>EventAppName</w:t>
      </w:r>
      <w:r>
        <w:t xml:space="preserve"> (effectively "which partner/app am I"):</w:t>
      </w:r>
    </w:p>
    <w:p w14:paraId="5E26F809"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reload/class-library/AWSCore/Helpers/SecretsHelper.cs:38-53 (labels only, no values)</w:t>
      </w:r>
      <w:r>
        <w:rPr>
          <w:rFonts w:ascii="Consolas" w:hAnsi="Consolas"/>
          <w:sz w:val="19"/>
        </w:rPr>
        <w:br/>
        <w:t>private void SecretLabelMapper()</w:t>
      </w:r>
      <w:r>
        <w:rPr>
          <w:rFonts w:ascii="Consolas" w:hAnsi="Consolas"/>
          <w:sz w:val="19"/>
        </w:rPr>
        <w:br/>
        <w:t>{</w:t>
      </w:r>
      <w:r>
        <w:rPr>
          <w:rFonts w:ascii="Consolas" w:hAnsi="Consolas"/>
          <w:sz w:val="19"/>
        </w:rPr>
        <w:br/>
        <w:t xml:space="preserve">    string sEventAppName = GetAppSetting("EventAppName");</w:t>
      </w:r>
      <w:r>
        <w:rPr>
          <w:rFonts w:ascii="Consolas" w:hAnsi="Consolas"/>
          <w:sz w:val="19"/>
        </w:rPr>
        <w:br/>
        <w:t xml:space="preserve">    switch (sEventAppName)</w:t>
      </w:r>
      <w:r>
        <w:rPr>
          <w:rFonts w:ascii="Consolas" w:hAnsi="Consolas"/>
          <w:sz w:val="19"/>
        </w:rPr>
        <w:br/>
        <w:t xml:space="preserve">    {</w:t>
      </w:r>
      <w:r>
        <w:rPr>
          <w:rFonts w:ascii="Consolas" w:hAnsi="Consolas"/>
          <w:sz w:val="19"/>
        </w:rPr>
        <w:br/>
        <w:t xml:space="preserve">        case AppUserNames.AnyPay:</w:t>
      </w:r>
      <w:r>
        <w:rPr>
          <w:rFonts w:ascii="Consolas" w:hAnsi="Consolas"/>
          <w:sz w:val="19"/>
        </w:rPr>
        <w:br/>
        <w:t xml:space="preserve">            SecretsDictionary.Add(SecretsLabels.AnyPay.LoginId, string.Empty);</w:t>
      </w:r>
      <w:r>
        <w:rPr>
          <w:rFonts w:ascii="Consolas" w:hAnsi="Consolas"/>
          <w:sz w:val="19"/>
        </w:rPr>
        <w:br/>
      </w:r>
      <w:r>
        <w:rPr>
          <w:rFonts w:ascii="Consolas" w:hAnsi="Consolas"/>
          <w:sz w:val="19"/>
        </w:rPr>
        <w:t xml:space="preserve">            SecretsDictionary.Add(SecretsLabels.AnyPay.Password, string.Empty);</w:t>
      </w:r>
      <w:r>
        <w:rPr>
          <w:rFonts w:ascii="Consolas" w:hAnsi="Consolas"/>
          <w:sz w:val="19"/>
        </w:rPr>
        <w:br/>
        <w:t xml:space="preserve">            SecretsDictionary.Add(SecretsLabels.AnyPay.ApiKey, string.Empty);</w:t>
      </w:r>
      <w:r>
        <w:rPr>
          <w:rFonts w:ascii="Consolas" w:hAnsi="Consolas"/>
          <w:sz w:val="19"/>
        </w:rPr>
        <w:br/>
        <w:t xml:space="preserve">            break;</w:t>
      </w:r>
      <w:r>
        <w:rPr>
          <w:rFonts w:ascii="Consolas" w:hAnsi="Consolas"/>
          <w:sz w:val="19"/>
        </w:rPr>
        <w:br/>
        <w:t xml:space="preserve">        ...</w:t>
      </w:r>
    </w:p>
    <w:p w14:paraId="18065F58" w14:textId="77777777" w:rsidR="00455278" w:rsidRDefault="0080047E">
      <w:r>
        <w:rPr>
          <w:rFonts w:ascii="Consolas" w:hAnsi="Consolas"/>
          <w:sz w:val="19"/>
        </w:rPr>
        <w:t>SecretsHelper</w:t>
      </w:r>
      <w:r>
        <w:t xml:space="preserve"> is a lazy singleton (</w:t>
      </w:r>
      <w:r>
        <w:rPr>
          <w:rFonts w:ascii="Consolas" w:hAnsi="Consolas"/>
          <w:sz w:val="19"/>
        </w:rPr>
        <w:t>Lazy&lt;SecretsHelper&gt;</w:t>
      </w:r>
      <w:r>
        <w:t xml:space="preserve">) that, on first use, resolves every label in that dictionary to its real value via </w:t>
      </w:r>
      <w:r>
        <w:rPr>
          <w:rFonts w:ascii="Consolas" w:hAnsi="Consolas"/>
          <w:sz w:val="19"/>
        </w:rPr>
        <w:t>SecretsManagerService.GetSecret(label)</w:t>
      </w:r>
      <w:r>
        <w:t>:</w:t>
      </w:r>
    </w:p>
    <w:p w14:paraId="47845FED"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reload/class-library/AWSCore/Helpers/SecretsHelper.cs:24-36</w:t>
      </w:r>
      <w:r>
        <w:rPr>
          <w:rFonts w:ascii="Consolas" w:hAnsi="Consolas"/>
          <w:sz w:val="19"/>
        </w:rPr>
        <w:br/>
        <w:t>private SecretsHelper()</w:t>
      </w:r>
      <w:r>
        <w:rPr>
          <w:rFonts w:ascii="Consolas" w:hAnsi="Consolas"/>
          <w:sz w:val="19"/>
        </w:rPr>
        <w:br/>
        <w:t>{</w:t>
      </w:r>
      <w:r>
        <w:rPr>
          <w:rFonts w:ascii="Consolas" w:hAnsi="Consolas"/>
          <w:sz w:val="19"/>
        </w:rPr>
        <w:br/>
      </w:r>
      <w:r>
        <w:rPr>
          <w:rFonts w:ascii="Consolas" w:hAnsi="Consolas"/>
          <w:sz w:val="19"/>
        </w:rPr>
        <w:lastRenderedPageBreak/>
        <w:t xml:space="preserve">    SecretsDictionary = new Dictionary&lt;string, string&gt;();</w:t>
      </w:r>
      <w:r>
        <w:rPr>
          <w:rFonts w:ascii="Consolas" w:hAnsi="Consolas"/>
          <w:sz w:val="19"/>
        </w:rPr>
        <w:br/>
        <w:t xml:space="preserve">    SecretLabelMapper();</w:t>
      </w:r>
      <w:r>
        <w:rPr>
          <w:rFonts w:ascii="Consolas" w:hAnsi="Consolas"/>
          <w:sz w:val="19"/>
        </w:rPr>
        <w:br/>
        <w:t xml:space="preserve">    foreach (string sSecretLabel in SecretsDictionary.Keys.ToList())</w:t>
      </w:r>
      <w:r>
        <w:rPr>
          <w:rFonts w:ascii="Consolas" w:hAnsi="Consolas"/>
          <w:sz w:val="19"/>
        </w:rPr>
        <w:br/>
        <w:t xml:space="preserve">    {</w:t>
      </w:r>
      <w:r>
        <w:rPr>
          <w:rFonts w:ascii="Consolas" w:hAnsi="Consolas"/>
          <w:sz w:val="19"/>
        </w:rPr>
        <w:br/>
        <w:t xml:space="preserve">        SecretsDictionary[sSecretLabel] = _secretsManagerService.GetSecret(sSecretLabel) ?? string.Empty;</w:t>
      </w:r>
      <w:r>
        <w:rPr>
          <w:rFonts w:ascii="Consolas" w:hAnsi="Consolas"/>
          <w:sz w:val="19"/>
        </w:rPr>
        <w:br/>
        <w:t xml:space="preserve">    }</w:t>
      </w:r>
      <w:r>
        <w:rPr>
          <w:rFonts w:ascii="Consolas" w:hAnsi="Consolas"/>
          <w:sz w:val="19"/>
        </w:rPr>
        <w:br/>
        <w:t>}</w:t>
      </w:r>
    </w:p>
    <w:p w14:paraId="3C60E056" w14:textId="77777777" w:rsidR="00455278" w:rsidRDefault="0080047E">
      <w:r>
        <w:rPr>
          <w:rFonts w:ascii="Consolas" w:hAnsi="Consolas"/>
          <w:sz w:val="19"/>
        </w:rPr>
        <w:t>SecretsManagerService</w:t>
      </w:r>
      <w:r>
        <w:t xml:space="preserve"> itself resolves which AWS Secrets Manager secret </w:t>
      </w:r>
      <w:r>
        <w:rPr>
          <w:i/>
        </w:rPr>
        <w:t>bundle</w:t>
      </w:r>
      <w:r>
        <w:t xml:space="preserve"> to fetch (by name pattern — e.g. whether the current app is a "Bill" or "Backoffice" host) and caches the raw secret JSON blob in-process via a shared </w:t>
      </w:r>
      <w:r>
        <w:rPr>
          <w:rFonts w:ascii="Consolas" w:hAnsi="Consolas"/>
          <w:sz w:val="19"/>
        </w:rPr>
        <w:t>CacheHelper&lt;T&gt;</w:t>
      </w:r>
      <w:r>
        <w:t xml:space="preserve">, so repeated </w:t>
      </w:r>
      <w:r>
        <w:rPr>
          <w:rFonts w:ascii="Consolas" w:hAnsi="Consolas"/>
          <w:sz w:val="19"/>
        </w:rPr>
        <w:t>GetSecret(label)</w:t>
      </w:r>
      <w:r>
        <w:t xml:space="preserve"> calls after the first don't re-hit AWS:</w:t>
      </w:r>
    </w:p>
    <w:p w14:paraId="6B8B29E4"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reload/class-library/AWSCore/Services/SecretsManagerService.cs:56-63</w:t>
      </w:r>
      <w:r>
        <w:rPr>
          <w:rFonts w:ascii="Consolas" w:hAnsi="Consolas"/>
          <w:sz w:val="19"/>
        </w:rPr>
        <w:br/>
        <w:t>string sCacheKey = AWS + "#SecretManager#" + SecretName;</w:t>
      </w:r>
      <w:r>
        <w:rPr>
          <w:rFonts w:ascii="Consolas" w:hAnsi="Consolas"/>
          <w:sz w:val="19"/>
        </w:rPr>
        <w:br/>
        <w:t>var cachedResponse = CacheHelper.Get(sCacheKey);</w:t>
      </w:r>
      <w:r>
        <w:rPr>
          <w:rFonts w:ascii="Consolas" w:hAnsi="Consolas"/>
          <w:sz w:val="19"/>
        </w:rPr>
        <w:br/>
        <w:t>...</w:t>
      </w:r>
      <w:r>
        <w:rPr>
          <w:rFonts w:ascii="Consolas" w:hAnsi="Consolas"/>
          <w:sz w:val="19"/>
        </w:rPr>
        <w:br/>
        <w:t>IAmazonSecretsManager _client = new AmazonSecretsManagerClient(_accessKeyId, _secretKey, RegionEndpoint.GetBySystemName(_region));</w:t>
      </w:r>
    </w:p>
    <w:p w14:paraId="54D30A2F" w14:textId="77777777" w:rsidR="00455278" w:rsidRDefault="0080047E">
      <w:r>
        <w:t xml:space="preserve">Note the AWS access key/secret used to </w:t>
      </w:r>
      <w:r>
        <w:rPr>
          <w:i/>
        </w:rPr>
        <w:t>authenticate to</w:t>
      </w:r>
      <w:r>
        <w:t xml:space="preserve"> Secrets Manager are themselves pulled from the </w:t>
      </w:r>
      <w:r>
        <w:rPr>
          <w:rFonts w:ascii="Consolas" w:hAnsi="Consolas"/>
          <w:sz w:val="19"/>
        </w:rPr>
        <w:t>CONFIGURATION</w:t>
      </w:r>
      <w:r>
        <w:t xml:space="preserve"> DB (mechanism #2 above), not from </w:t>
      </w:r>
      <w:r>
        <w:rPr>
          <w:rFonts w:ascii="Consolas" w:hAnsi="Consolas"/>
          <w:sz w:val="19"/>
        </w:rPr>
        <w:t>appSettings</w:t>
      </w:r>
      <w:r>
        <w:t xml:space="preserve"> or an environment variable — so mechanism 2 bootstraps mechanism 3.</w:t>
      </w:r>
    </w:p>
    <w:p w14:paraId="3F3A9EBE" w14:textId="77777777" w:rsidR="00455278" w:rsidRDefault="0080047E">
      <w:pPr>
        <w:pStyle w:val="Heading3"/>
      </w:pPr>
      <w:bookmarkStart w:id="340" w:name="_Toc239606648"/>
      <w:r>
        <w:rPr>
          <w:b w:val="0"/>
        </w:rPr>
        <w:t>4. Plain-text connection-string files on the local disk</w:t>
      </w:r>
      <w:bookmarkEnd w:id="340"/>
    </w:p>
    <w:p w14:paraId="46E8A78E" w14:textId="77777777" w:rsidR="00455278" w:rsidRDefault="0080047E">
      <w:r>
        <w:rPr>
          <w:rFonts w:ascii="Consolas" w:hAnsi="Consolas"/>
          <w:sz w:val="19"/>
        </w:rPr>
        <w:t>Fiuu.Database</w:t>
      </w:r>
      <w:r>
        <w:t xml:space="preserve">'s connection strings are not read from a config file's </w:t>
      </w:r>
      <w:r>
        <w:rPr>
          <w:rFonts w:ascii="Consolas" w:hAnsi="Consolas"/>
          <w:sz w:val="19"/>
        </w:rPr>
        <w:t>&lt;connectionStrings&gt;</w:t>
      </w:r>
      <w:r>
        <w:t xml:space="preserve"> section at all. They're read from a flat text file named after the database alias, searched for across a fixed, hardcoded list of local directories:</w:t>
      </w:r>
    </w:p>
    <w:p w14:paraId="6670C5D4"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reload/class-library/Database/Helpers/DBConnectionHelper.cs:12-15</w:t>
      </w:r>
      <w:r>
        <w:rPr>
          <w:rFonts w:ascii="Consolas" w:hAnsi="Consolas"/>
          <w:sz w:val="19"/>
        </w:rPr>
        <w:br/>
      </w:r>
      <w:r>
        <w:rPr>
          <w:rFonts w:ascii="Consolas" w:hAnsi="Consolas"/>
          <w:sz w:val="19"/>
        </w:rPr>
        <w:t>private static string[] CONNECTION_DIRECTORIES = new string[] {</w:t>
      </w:r>
      <w:r>
        <w:rPr>
          <w:rFonts w:ascii="Consolas" w:hAnsi="Consolas"/>
          <w:sz w:val="19"/>
        </w:rPr>
        <w:br/>
        <w:t xml:space="preserve">        "d:\\db",</w:t>
      </w:r>
      <w:r>
        <w:rPr>
          <w:rFonts w:ascii="Consolas" w:hAnsi="Consolas"/>
          <w:sz w:val="19"/>
        </w:rPr>
        <w:br/>
        <w:t xml:space="preserve">        "c:\\db"</w:t>
      </w:r>
      <w:r>
        <w:rPr>
          <w:rFonts w:ascii="Consolas" w:hAnsi="Consolas"/>
          <w:sz w:val="19"/>
        </w:rPr>
        <w:br/>
        <w:t xml:space="preserve">    };</w:t>
      </w:r>
    </w:p>
    <w:p w14:paraId="0F624EA7" w14:textId="77777777" w:rsidR="00455278" w:rsidRDefault="00455278"/>
    <w:p w14:paraId="49702114"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reload/class-library/Database/Helpers/DBConnectionHelper.cs:18-26</w:t>
      </w:r>
      <w:r>
        <w:rPr>
          <w:rFonts w:ascii="Consolas" w:hAnsi="Consolas"/>
          <w:sz w:val="19"/>
        </w:rPr>
        <w:br/>
        <w:t>public static string GetRMSOFFLINEConnectionString()</w:t>
      </w:r>
      <w:r>
        <w:rPr>
          <w:rFonts w:ascii="Consolas" w:hAnsi="Consolas"/>
          <w:sz w:val="19"/>
        </w:rPr>
        <w:br/>
        <w:t>{</w:t>
      </w:r>
      <w:r>
        <w:rPr>
          <w:rFonts w:ascii="Consolas" w:hAnsi="Consolas"/>
          <w:sz w:val="19"/>
        </w:rPr>
        <w:br/>
        <w:t xml:space="preserve">    if (!string.IsNullOrEmpty(_connectionString)) return _connectionString;</w:t>
      </w:r>
      <w:r>
        <w:rPr>
          <w:rFonts w:ascii="Consolas" w:hAnsi="Consolas"/>
          <w:sz w:val="19"/>
        </w:rPr>
        <w:br/>
        <w:t xml:space="preserve">    string fullPath = FindConnectionFileByAlias("RMS_Offline");</w:t>
      </w:r>
      <w:r>
        <w:rPr>
          <w:rFonts w:ascii="Consolas" w:hAnsi="Consolas"/>
          <w:sz w:val="19"/>
        </w:rPr>
        <w:br/>
        <w:t xml:space="preserve">    _connectionString = ReadFileContents(fullPath);</w:t>
      </w:r>
      <w:r>
        <w:rPr>
          <w:rFonts w:ascii="Consolas" w:hAnsi="Consolas"/>
          <w:sz w:val="19"/>
        </w:rPr>
        <w:br/>
        <w:t xml:space="preserve">    return _connectionString;</w:t>
      </w:r>
      <w:r>
        <w:rPr>
          <w:rFonts w:ascii="Consolas" w:hAnsi="Consolas"/>
          <w:sz w:val="19"/>
        </w:rPr>
        <w:br/>
        <w:t>}</w:t>
      </w:r>
    </w:p>
    <w:p w14:paraId="6DB1CFE2" w14:textId="77777777" w:rsidR="00455278" w:rsidRDefault="0080047E">
      <w:r>
        <w:lastRenderedPageBreak/>
        <w:t xml:space="preserve">The file is looked up as </w:t>
      </w:r>
      <w:r>
        <w:rPr>
          <w:rFonts w:ascii="Consolas" w:hAnsi="Consolas"/>
          <w:sz w:val="19"/>
        </w:rPr>
        <w:t>{directory}\{alias}.txt</w:t>
      </w:r>
      <w:r>
        <w:t xml:space="preserve"> (e.g. </w:t>
      </w:r>
      <w:r>
        <w:rPr>
          <w:rFonts w:ascii="Consolas" w:hAnsi="Consolas"/>
          <w:sz w:val="19"/>
        </w:rPr>
        <w:t>d:\db\RMS_Offline.txt</w:t>
      </w:r>
      <w:r>
        <w:t xml:space="preserve">, </w:t>
      </w:r>
      <w:r>
        <w:rPr>
          <w:rFonts w:ascii="Consolas" w:hAnsi="Consolas"/>
          <w:sz w:val="19"/>
        </w:rPr>
        <w:t>d:\db\LOGGING.txt</w:t>
      </w:r>
      <w:r>
        <w:t xml:space="preserve">), read as raw ASCII text, trimmed, and cached in a static field for the process lifetime. This is a materially different — and more fragile — mechanism than the rest of the codebase's config story: it assumes a specific drive letter/folder exists on whatever machine the app runs on, stores the connection string (which may itself embed a SQL login/password) in an unencrypted flat file on local disk, and has no fallback if the file is missing beyond throwing </w:t>
      </w:r>
      <w:r>
        <w:rPr>
          <w:rFonts w:ascii="Consolas" w:hAnsi="Consolas"/>
          <w:sz w:val="19"/>
        </w:rPr>
        <w:t>FileNotFoundException</w:t>
      </w:r>
      <w:r>
        <w:t>.</w:t>
      </w:r>
    </w:p>
    <w:p w14:paraId="59810637" w14:textId="77777777" w:rsidR="00455278" w:rsidRDefault="0080047E">
      <w:pPr>
        <w:pStyle w:val="Heading3"/>
      </w:pPr>
      <w:bookmarkStart w:id="341" w:name="_Toc239606649"/>
      <w:r>
        <w:rPr>
          <w:b w:val="0"/>
        </w:rPr>
        <w:t xml:space="preserve">Migration in progress: </w:t>
      </w:r>
      <w:r>
        <w:rPr>
          <w:rFonts w:ascii="Consolas" w:hAnsi="Consolas"/>
          <w:b w:val="0"/>
          <w:sz w:val="19"/>
        </w:rPr>
        <w:t>.NET Framework</w:t>
      </w:r>
      <w:r>
        <w:rPr>
          <w:b w:val="0"/>
        </w:rPr>
        <w:t xml:space="preserve"> config vs. </w:t>
      </w:r>
      <w:r>
        <w:rPr>
          <w:rFonts w:ascii="Consolas" w:hAnsi="Consolas"/>
          <w:b w:val="0"/>
          <w:sz w:val="19"/>
        </w:rPr>
        <w:t>.NET 8</w:t>
      </w:r>
      <w:r>
        <w:rPr>
          <w:b w:val="0"/>
        </w:rPr>
        <w:t xml:space="preserve"> </w:t>
      </w:r>
      <w:r>
        <w:rPr>
          <w:rFonts w:ascii="Consolas" w:hAnsi="Consolas"/>
          <w:b w:val="0"/>
          <w:sz w:val="19"/>
        </w:rPr>
        <w:t>appsettings.json</w:t>
      </w:r>
      <w:bookmarkEnd w:id="341"/>
    </w:p>
    <w:p w14:paraId="45D84239" w14:textId="77777777" w:rsidR="00455278" w:rsidRDefault="0080047E">
      <w:r>
        <w:rPr>
          <w:rFonts w:ascii="Consolas" w:hAnsi="Consolas"/>
          <w:sz w:val="19"/>
        </w:rPr>
        <w:t>ServiceBase.GetAppSetting</w:t>
      </w:r>
      <w:r>
        <w:t xml:space="preserve"> branches on the running CLR's major version to decide whether to read </w:t>
      </w:r>
      <w:r>
        <w:rPr>
          <w:rFonts w:ascii="Consolas" w:hAnsi="Consolas"/>
          <w:sz w:val="19"/>
        </w:rPr>
        <w:t>ConfigurationManager.AppSettings</w:t>
      </w:r>
      <w:r>
        <w:t xml:space="preserve"> (.NET Framework) or parse </w:t>
      </w:r>
      <w:r>
        <w:rPr>
          <w:rFonts w:ascii="Consolas" w:hAnsi="Consolas"/>
          <w:sz w:val="19"/>
        </w:rPr>
        <w:t>appsettings.json</w:t>
      </w:r>
      <w:r>
        <w:t xml:space="preserve"> directly (.NET 8+), rather than going through a </w:t>
      </w:r>
      <w:r>
        <w:rPr>
          <w:rFonts w:ascii="Consolas" w:hAnsi="Consolas"/>
          <w:sz w:val="19"/>
        </w:rPr>
        <w:t>Microsoft.Extensions.Configuration</w:t>
      </w:r>
      <w:r>
        <w:t xml:space="preserve"> abstraction that would hide the difference:</w:t>
      </w:r>
    </w:p>
    <w:p w14:paraId="1471612C"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reload/class-library/AWSCore/Services/ServiceBase.cs:25-41</w:t>
      </w:r>
      <w:r>
        <w:rPr>
          <w:rFonts w:ascii="Consolas" w:hAnsi="Consolas"/>
          <w:sz w:val="19"/>
        </w:rPr>
        <w:br/>
        <w:t>public static string GetAppSetting(string sConfigKey)</w:t>
      </w:r>
      <w:r>
        <w:rPr>
          <w:rFonts w:ascii="Consolas" w:hAnsi="Consolas"/>
          <w:sz w:val="19"/>
        </w:rPr>
        <w:br/>
        <w:t>{</w:t>
      </w:r>
      <w:r>
        <w:rPr>
          <w:rFonts w:ascii="Consolas" w:hAnsi="Consolas"/>
          <w:sz w:val="19"/>
        </w:rPr>
        <w:br/>
        <w:t xml:space="preserve">    if (Environment.Version.Major &gt;= 8)</w:t>
      </w:r>
      <w:r>
        <w:rPr>
          <w:rFonts w:ascii="Consolas" w:hAnsi="Consolas"/>
          <w:sz w:val="19"/>
        </w:rPr>
        <w:br/>
        <w:t xml:space="preserve">    {</w:t>
      </w:r>
      <w:r>
        <w:rPr>
          <w:rFonts w:ascii="Consolas" w:hAnsi="Consolas"/>
          <w:sz w:val="19"/>
        </w:rPr>
        <w:br/>
        <w:t xml:space="preserve">        //TO CATER FOR .NET VERSION 8 ONLY</w:t>
      </w:r>
      <w:r>
        <w:rPr>
          <w:rFonts w:ascii="Consolas" w:hAnsi="Consolas"/>
          <w:sz w:val="19"/>
        </w:rPr>
        <w:br/>
        <w:t xml:space="preserve">        string sAppSettingsFilePath = Path.Combine(AppDomain.CurrentDomain.BaseDirectory, "appsettings.json");</w:t>
      </w:r>
      <w:r>
        <w:rPr>
          <w:rFonts w:ascii="Consolas" w:hAnsi="Consolas"/>
          <w:sz w:val="19"/>
        </w:rPr>
        <w:br/>
        <w:t xml:space="preserve">        string json = File.ReadAllText(sAppSettingsFilePath);</w:t>
      </w:r>
      <w:r>
        <w:rPr>
          <w:rFonts w:ascii="Consolas" w:hAnsi="Consolas"/>
          <w:sz w:val="19"/>
        </w:rPr>
        <w:br/>
        <w:t xml:space="preserve">        JObject jObject = JObject.Parse(json);</w:t>
      </w:r>
      <w:r>
        <w:rPr>
          <w:rFonts w:ascii="Consolas" w:hAnsi="Consolas"/>
          <w:sz w:val="19"/>
        </w:rPr>
        <w:br/>
        <w:t xml:space="preserve">        return jObject[sConfigKey]?.ToString() ?? string.Empty;</w:t>
      </w:r>
      <w:r>
        <w:rPr>
          <w:rFonts w:ascii="Consolas" w:hAnsi="Consolas"/>
          <w:sz w:val="19"/>
        </w:rPr>
        <w:br/>
        <w:t xml:space="preserve">    }</w:t>
      </w:r>
      <w:r>
        <w:rPr>
          <w:rFonts w:ascii="Consolas" w:hAnsi="Consolas"/>
          <w:sz w:val="19"/>
        </w:rPr>
        <w:br/>
        <w:t xml:space="preserve">    else</w:t>
      </w:r>
      <w:r>
        <w:rPr>
          <w:rFonts w:ascii="Consolas" w:hAnsi="Consolas"/>
          <w:sz w:val="19"/>
        </w:rPr>
        <w:br/>
        <w:t xml:space="preserve">    {</w:t>
      </w:r>
      <w:r>
        <w:rPr>
          <w:rFonts w:ascii="Consolas" w:hAnsi="Consolas"/>
          <w:sz w:val="19"/>
        </w:rPr>
        <w:br/>
        <w:t xml:space="preserve">        return ConfigurationManager.AppSettings[sConfigKey] ?? string.Empty;</w:t>
      </w:r>
      <w:r>
        <w:rPr>
          <w:rFonts w:ascii="Consolas" w:hAnsi="Consolas"/>
          <w:sz w:val="19"/>
        </w:rPr>
        <w:br/>
        <w:t xml:space="preserve">    }</w:t>
      </w:r>
      <w:r>
        <w:rPr>
          <w:rFonts w:ascii="Consolas" w:hAnsi="Consolas"/>
          <w:sz w:val="19"/>
        </w:rPr>
        <w:br/>
        <w:t>}</w:t>
      </w:r>
    </w:p>
    <w:p w14:paraId="5CA98E01" w14:textId="77777777" w:rsidR="00455278" w:rsidRDefault="0080047E">
      <w:r>
        <w:t xml:space="preserve">This is a clear signal the codebase is being ported off classic .NET Framework toward modern .NET incrementally, module by module, with runtime version-sniffing used as a stopgap rather than a configuration abstraction layer. See </w:t>
      </w:r>
      <w:r>
        <w:rPr>
          <w:rFonts w:ascii="Consolas" w:hAnsi="Consolas"/>
          <w:sz w:val="19"/>
        </w:rPr>
        <w:t>known-patterns-and-pitfalls.md</w:t>
      </w:r>
      <w:r>
        <w:t>.</w:t>
      </w:r>
    </w:p>
    <w:p w14:paraId="6FB99EF7" w14:textId="77777777" w:rsidR="00455278" w:rsidRDefault="0080047E">
      <w:pPr>
        <w:pStyle w:val="Heading3"/>
      </w:pPr>
      <w:bookmarkStart w:id="342" w:name="_Toc239606650"/>
      <w:r>
        <w:rPr>
          <w:b w:val="0"/>
        </w:rPr>
        <w:t>Related</w:t>
      </w:r>
      <w:bookmarkEnd w:id="342"/>
    </w:p>
    <w:p w14:paraId="3F146B6F" w14:textId="77777777" w:rsidR="00455278" w:rsidRDefault="0080047E">
      <w:pPr>
        <w:pStyle w:val="ListBullet"/>
      </w:pPr>
      <w:r>
        <w:rPr>
          <w:i/>
          <w:color w:val="444488"/>
        </w:rPr>
        <w:t>AWSCore</w:t>
      </w:r>
      <w:r>
        <w:t xml:space="preserve"> — the </w:t>
      </w:r>
      <w:r>
        <w:rPr>
          <w:rFonts w:ascii="Consolas" w:hAnsi="Consolas"/>
          <w:sz w:val="19"/>
        </w:rPr>
        <w:t>SecretsHelper</w:t>
      </w:r>
      <w:r>
        <w:t>/Secrets Manager mechanism detailed in full (§3 above)</w:t>
      </w:r>
    </w:p>
    <w:p w14:paraId="0D6A44FD" w14:textId="77777777" w:rsidR="00455278" w:rsidRDefault="0080047E">
      <w:pPr>
        <w:pStyle w:val="ListBullet"/>
      </w:pPr>
      <w:r>
        <w:rPr>
          <w:i/>
          <w:color w:val="444488"/>
        </w:rPr>
        <w:t>Topology: what's actually on disk vs. what we assumed</w:t>
      </w:r>
      <w:r>
        <w:t xml:space="preserve"> — the same connection-string/secrets split traced independently (§7)</w:t>
      </w:r>
    </w:p>
    <w:p w14:paraId="40E55236" w14:textId="77777777" w:rsidR="00455278" w:rsidRDefault="0080047E">
      <w:pPr>
        <w:pStyle w:val="ListBullet"/>
      </w:pPr>
      <w:r>
        <w:rPr>
          <w:i/>
          <w:color w:val="444488"/>
        </w:rPr>
        <w:t>Known Patterns &amp; Pitfalls</w:t>
      </w:r>
      <w:r>
        <w:t xml:space="preserve"> — the local-disk connection-string risk (§5) and .NET migration signal (§11) called out above</w:t>
      </w:r>
    </w:p>
    <w:p w14:paraId="388FB337" w14:textId="77777777" w:rsidR="00455278" w:rsidRDefault="0080047E">
      <w:pPr>
        <w:pStyle w:val="Heading2"/>
      </w:pPr>
      <w:bookmarkStart w:id="343" w:name="_Toc239606651"/>
      <w:r>
        <w:rPr>
          <w:b w:val="0"/>
        </w:rPr>
        <w:t>Data Access</w:t>
      </w:r>
      <w:bookmarkEnd w:id="343"/>
    </w:p>
    <w:p w14:paraId="7BDB1766" w14:textId="77777777" w:rsidR="00455278" w:rsidRDefault="0080047E">
      <w:pPr>
        <w:spacing w:after="160"/>
      </w:pPr>
      <w:r>
        <w:rPr>
          <w:i/>
          <w:color w:val="777777"/>
          <w:sz w:val="17"/>
        </w:rPr>
        <w:t>conventions/data-access.md</w:t>
      </w:r>
    </w:p>
    <w:p w14:paraId="1F1D9CC4" w14:textId="77777777" w:rsidR="00455278" w:rsidRDefault="0080047E">
      <w:r>
        <w:lastRenderedPageBreak/>
        <w:t xml:space="preserve">Three distinct data-access patterns coexist in </w:t>
      </w:r>
      <w:r>
        <w:rPr>
          <w:rFonts w:ascii="Consolas" w:hAnsi="Consolas"/>
          <w:sz w:val="19"/>
        </w:rPr>
        <w:t>class-library</w:t>
      </w:r>
      <w:r>
        <w:t>, all stored-procedure-only (no inline ad hoc SQL text, no LINQ-to-SQL/EF entity mapping, no query builder) — but the plumbing to call those procedures differs by module/era.</w:t>
      </w:r>
    </w:p>
    <w:p w14:paraId="4E13D6A8" w14:textId="77777777" w:rsidR="00455278" w:rsidRDefault="0080047E">
      <w:pPr>
        <w:pStyle w:val="Heading3"/>
      </w:pPr>
      <w:bookmarkStart w:id="344" w:name="_Toc239606652"/>
      <w:r>
        <w:rPr>
          <w:b w:val="0"/>
        </w:rPr>
        <w:t xml:space="preserve">Pattern 1 (most common in </w:t>
      </w:r>
      <w:r>
        <w:rPr>
          <w:rFonts w:ascii="Consolas" w:hAnsi="Consolas"/>
          <w:b w:val="0"/>
          <w:sz w:val="19"/>
        </w:rPr>
        <w:t>Reloads/*</w:t>
      </w:r>
      <w:r>
        <w:rPr>
          <w:b w:val="0"/>
        </w:rPr>
        <w:t xml:space="preserve"> and </w:t>
      </w:r>
      <w:r>
        <w:rPr>
          <w:rFonts w:ascii="Consolas" w:hAnsi="Consolas"/>
          <w:b w:val="0"/>
          <w:sz w:val="19"/>
        </w:rPr>
        <w:t>Secure/*</w:t>
      </w:r>
      <w:r>
        <w:rPr>
          <w:b w:val="0"/>
        </w:rPr>
        <w:t xml:space="preserve">): </w:t>
      </w:r>
      <w:r>
        <w:rPr>
          <w:rFonts w:ascii="Consolas" w:hAnsi="Consolas"/>
          <w:b w:val="0"/>
          <w:sz w:val="19"/>
        </w:rPr>
        <w:t>SqlAccessor</w:t>
      </w:r>
      <w:r>
        <w:rPr>
          <w:b w:val="0"/>
        </w:rPr>
        <w:t xml:space="preserve"> + </w:t>
      </w:r>
      <w:r>
        <w:rPr>
          <w:rFonts w:ascii="Consolas" w:hAnsi="Consolas"/>
          <w:b w:val="0"/>
          <w:sz w:val="19"/>
        </w:rPr>
        <w:t>ParameterCollection</w:t>
      </w:r>
      <w:bookmarkEnd w:id="344"/>
    </w:p>
    <w:p w14:paraId="6A1EC17F" w14:textId="77777777" w:rsidR="00455278" w:rsidRDefault="0080047E">
      <w:r>
        <w:t>A custom framework wrapper (</w:t>
      </w:r>
      <w:r>
        <w:rPr>
          <w:rFonts w:ascii="Consolas" w:hAnsi="Consolas"/>
          <w:sz w:val="19"/>
        </w:rPr>
        <w:t>Fiuu.MasterFramework.Database</w:t>
      </w:r>
      <w:r>
        <w:t xml:space="preserve">, compiled dependency, no source in this repo) around ADO.NET. Callers build a </w:t>
      </w:r>
      <w:r>
        <w:rPr>
          <w:rFonts w:ascii="Consolas" w:hAnsi="Consolas"/>
          <w:sz w:val="19"/>
        </w:rPr>
        <w:t>ParameterCollection</w:t>
      </w:r>
      <w:r>
        <w:t xml:space="preserve">, call </w:t>
      </w:r>
      <w:r>
        <w:rPr>
          <w:rFonts w:ascii="Consolas" w:hAnsi="Consolas"/>
          <w:sz w:val="19"/>
        </w:rPr>
        <w:t>SqlAccessor.ExecuteProcedure(returnType, dbAlias, procName, param)</w:t>
      </w:r>
      <w:r>
        <w:t xml:space="preserve">, and get back a </w:t>
      </w:r>
      <w:r>
        <w:rPr>
          <w:rFonts w:ascii="Consolas" w:hAnsi="Consolas"/>
          <w:sz w:val="19"/>
        </w:rPr>
        <w:t>SqlResult</w:t>
      </w:r>
      <w:r>
        <w:t xml:space="preserve"> with helpers (</w:t>
      </w:r>
      <w:r>
        <w:rPr>
          <w:rFonts w:ascii="Consolas" w:hAnsi="Consolas"/>
          <w:sz w:val="19"/>
        </w:rPr>
        <w:t>.IsEmptyRecord</w:t>
      </w:r>
      <w:r>
        <w:t xml:space="preserve">, </w:t>
      </w:r>
      <w:r>
        <w:rPr>
          <w:rFonts w:ascii="Consolas" w:hAnsi="Consolas"/>
          <w:sz w:val="19"/>
        </w:rPr>
        <w:t>.TableAdapter.DataTable</w:t>
      </w:r>
      <w:r>
        <w:t xml:space="preserve">, </w:t>
      </w:r>
      <w:r>
        <w:rPr>
          <w:rFonts w:ascii="Consolas" w:hAnsi="Consolas"/>
          <w:sz w:val="19"/>
        </w:rPr>
        <w:t>.GetParameterValue&lt;T&gt;()</w:t>
      </w:r>
      <w:r>
        <w:t xml:space="preserve">, </w:t>
      </w:r>
      <w:r>
        <w:rPr>
          <w:rFonts w:ascii="Consolas" w:hAnsi="Consolas"/>
          <w:sz w:val="19"/>
        </w:rPr>
        <w:t>.ScalarResult</w:t>
      </w:r>
      <w:r>
        <w:t xml:space="preserve">, </w:t>
      </w:r>
      <w:r>
        <w:rPr>
          <w:rFonts w:ascii="Consolas" w:hAnsi="Consolas"/>
          <w:sz w:val="19"/>
        </w:rPr>
        <w:t>.AffectedRecords</w:t>
      </w:r>
      <w:r>
        <w:t>).</w:t>
      </w:r>
    </w:p>
    <w:p w14:paraId="38F21681"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reload/class-library/Reloads/TNG/Providers/TerminalProvider.cs:12-33</w:t>
      </w:r>
      <w:r>
        <w:rPr>
          <w:rFonts w:ascii="Consolas" w:hAnsi="Consolas"/>
          <w:sz w:val="19"/>
        </w:rPr>
        <w:br/>
        <w:t>public bool Insert(TerminalActivity activity)</w:t>
      </w:r>
      <w:r>
        <w:rPr>
          <w:rFonts w:ascii="Consolas" w:hAnsi="Consolas"/>
          <w:sz w:val="19"/>
        </w:rPr>
        <w:br/>
        <w:t>{</w:t>
      </w:r>
      <w:r>
        <w:rPr>
          <w:rFonts w:ascii="Consolas" w:hAnsi="Consolas"/>
          <w:sz w:val="19"/>
        </w:rPr>
        <w:br/>
        <w:t xml:space="preserve">    var param = new ParameterCollection();</w:t>
      </w:r>
      <w:r>
        <w:rPr>
          <w:rFonts w:ascii="Consolas" w:hAnsi="Consolas"/>
          <w:sz w:val="19"/>
        </w:rPr>
        <w:br/>
      </w:r>
      <w:r>
        <w:rPr>
          <w:rFonts w:ascii="Consolas" w:hAnsi="Consolas"/>
          <w:sz w:val="19"/>
        </w:rPr>
        <w:t xml:space="preserve">    param.Add("@TerminalId", DbType.AnsiStringFixedLength, 8, activity.TerminalId);</w:t>
      </w:r>
      <w:r>
        <w:rPr>
          <w:rFonts w:ascii="Consolas" w:hAnsi="Consolas"/>
          <w:sz w:val="19"/>
        </w:rPr>
        <w:br/>
        <w:t xml:space="preserve">    ...</w:t>
      </w:r>
      <w:r>
        <w:rPr>
          <w:rFonts w:ascii="Consolas" w:hAnsi="Consolas"/>
          <w:sz w:val="19"/>
        </w:rPr>
        <w:br/>
        <w:t xml:space="preserve">    SqlAccessor.ExecuteProcedure(ReturnType.NonQuery, Fiuu.Provider.Database.TNG.Alias,</w:t>
      </w:r>
      <w:r>
        <w:rPr>
          <w:rFonts w:ascii="Consolas" w:hAnsi="Consolas"/>
          <w:sz w:val="19"/>
        </w:rPr>
        <w:br/>
        <w:t xml:space="preserve">                                 Fiuu.Provider.Database.TNG.StoredProcedures.TerminalActivities_Ins, param);</w:t>
      </w:r>
      <w:r>
        <w:rPr>
          <w:rFonts w:ascii="Consolas" w:hAnsi="Consolas"/>
          <w:sz w:val="19"/>
        </w:rPr>
        <w:br/>
        <w:t xml:space="preserve">    return true;</w:t>
      </w:r>
      <w:r>
        <w:rPr>
          <w:rFonts w:ascii="Consolas" w:hAnsi="Consolas"/>
          <w:sz w:val="19"/>
        </w:rPr>
        <w:br/>
        <w:t>}</w:t>
      </w:r>
    </w:p>
    <w:p w14:paraId="3A5625E2" w14:textId="77777777" w:rsidR="00455278" w:rsidRDefault="0080047E">
      <w:r>
        <w:t>Output parameters are pulled back the same way:</w:t>
      </w:r>
    </w:p>
    <w:p w14:paraId="15F832D6"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reload/class-library/Reloads/TNG/Providers/TerminalProvider.cs:50-56</w:t>
      </w:r>
      <w:r>
        <w:rPr>
          <w:rFonts w:ascii="Consolas" w:hAnsi="Consolas"/>
          <w:sz w:val="19"/>
        </w:rPr>
        <w:br/>
        <w:t>param.AddOutput("@Id", DbType.Int64, 8);</w:t>
      </w:r>
      <w:r>
        <w:rPr>
          <w:rFonts w:ascii="Consolas" w:hAnsi="Consolas"/>
          <w:sz w:val="19"/>
        </w:rPr>
        <w:br/>
      </w:r>
      <w:r>
        <w:rPr>
          <w:rFonts w:ascii="Consolas" w:hAnsi="Consolas"/>
          <w:sz w:val="19"/>
        </w:rPr>
        <w:t>var result = SqlAccessor.ExecuteProcedure(ReturnType.NonQuery, ..., param);</w:t>
      </w:r>
      <w:r>
        <w:rPr>
          <w:rFonts w:ascii="Consolas" w:hAnsi="Consolas"/>
          <w:sz w:val="19"/>
        </w:rPr>
        <w:br/>
        <w:t>summary.Id = result.GetParameterValue&lt;long&gt;("@Id");</w:t>
      </w:r>
    </w:p>
    <w:p w14:paraId="6DC2E626" w14:textId="77777777" w:rsidR="00455278" w:rsidRDefault="0080047E">
      <w:r>
        <w:t xml:space="preserve">Mapping a </w:t>
      </w:r>
      <w:r>
        <w:rPr>
          <w:rFonts w:ascii="Consolas" w:hAnsi="Consolas"/>
          <w:sz w:val="19"/>
        </w:rPr>
        <w:t>DataRow</w:t>
      </w:r>
      <w:r>
        <w:t xml:space="preserve"> back to a model is always done by hand, field by field, via a shared </w:t>
      </w:r>
      <w:r>
        <w:rPr>
          <w:rFonts w:ascii="Consolas" w:hAnsi="Consolas"/>
          <w:sz w:val="19"/>
        </w:rPr>
        <w:t>Conversion.DBNullTo*</w:t>
      </w:r>
      <w:r>
        <w:t xml:space="preserve"> helper family (</w:t>
      </w:r>
      <w:r>
        <w:rPr>
          <w:rFonts w:ascii="Consolas" w:hAnsi="Consolas"/>
          <w:sz w:val="19"/>
        </w:rPr>
        <w:t>DBNullToInt32</w:t>
      </w:r>
      <w:r>
        <w:t xml:space="preserve">, </w:t>
      </w:r>
      <w:r>
        <w:rPr>
          <w:rFonts w:ascii="Consolas" w:hAnsi="Consolas"/>
          <w:sz w:val="19"/>
        </w:rPr>
        <w:t>DBNullToString</w:t>
      </w:r>
      <w:r>
        <w:t xml:space="preserve">, </w:t>
      </w:r>
      <w:r>
        <w:rPr>
          <w:rFonts w:ascii="Consolas" w:hAnsi="Consolas"/>
          <w:sz w:val="19"/>
        </w:rPr>
        <w:t>DBNullToDateTime</w:t>
      </w:r>
      <w:r>
        <w:t xml:space="preserve">, </w:t>
      </w:r>
      <w:r>
        <w:rPr>
          <w:rFonts w:ascii="Consolas" w:hAnsi="Consolas"/>
          <w:sz w:val="19"/>
        </w:rPr>
        <w:t>DBNullToDecimal</w:t>
      </w:r>
      <w:r>
        <w:t xml:space="preserve">, </w:t>
      </w:r>
      <w:r>
        <w:rPr>
          <w:rFonts w:ascii="Consolas" w:hAnsi="Consolas"/>
          <w:sz w:val="19"/>
        </w:rPr>
        <w:t>DBNullToNullableDecimal</w:t>
      </w:r>
      <w:r>
        <w:t>, ...) — never a generic/reflection-based mapper:</w:t>
      </w:r>
    </w:p>
    <w:p w14:paraId="690438A9"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reload/class-library/Reloads/TNG/Providers/AccountProvider.cs:67-81</w:t>
      </w:r>
      <w:r>
        <w:rPr>
          <w:rFonts w:ascii="Consolas" w:hAnsi="Consolas"/>
          <w:sz w:val="19"/>
        </w:rPr>
        <w:br/>
        <w:t>private static Account GetAccountModel(DataRow dr)</w:t>
      </w:r>
      <w:r>
        <w:rPr>
          <w:rFonts w:ascii="Consolas" w:hAnsi="Consolas"/>
          <w:sz w:val="19"/>
        </w:rPr>
        <w:br/>
      </w:r>
      <w:r>
        <w:rPr>
          <w:rFonts w:ascii="Consolas" w:hAnsi="Consolas"/>
          <w:sz w:val="19"/>
        </w:rPr>
        <w:t>{</w:t>
      </w:r>
      <w:r>
        <w:rPr>
          <w:rFonts w:ascii="Consolas" w:hAnsi="Consolas"/>
          <w:sz w:val="19"/>
        </w:rPr>
        <w:br/>
        <w:t xml:space="preserve">    return new Account</w:t>
      </w:r>
      <w:r>
        <w:rPr>
          <w:rFonts w:ascii="Consolas" w:hAnsi="Consolas"/>
          <w:sz w:val="19"/>
        </w:rPr>
        <w:br/>
        <w:t xml:space="preserve">    {</w:t>
      </w:r>
      <w:r>
        <w:rPr>
          <w:rFonts w:ascii="Consolas" w:hAnsi="Consolas"/>
          <w:sz w:val="19"/>
        </w:rPr>
        <w:br/>
        <w:t xml:space="preserve">        Id = Conversion.DBNullToInt32(dr["Id"]),</w:t>
      </w:r>
      <w:r>
        <w:rPr>
          <w:rFonts w:ascii="Consolas" w:hAnsi="Consolas"/>
          <w:sz w:val="19"/>
        </w:rPr>
        <w:br/>
        <w:t xml:space="preserve">        Name = Conversion.DBNullToString(dr["Name"]),</w:t>
      </w:r>
      <w:r>
        <w:rPr>
          <w:rFonts w:ascii="Consolas" w:hAnsi="Consolas"/>
          <w:sz w:val="19"/>
        </w:rPr>
        <w:br/>
        <w:t xml:space="preserve">        Status = (Status)Conversion.DBNullToInt32(dr["MStatusId"]),</w:t>
      </w:r>
      <w:r>
        <w:rPr>
          <w:rFonts w:ascii="Consolas" w:hAnsi="Consolas"/>
          <w:sz w:val="19"/>
        </w:rPr>
        <w:br/>
        <w:t xml:space="preserve">        ...</w:t>
      </w:r>
      <w:r>
        <w:rPr>
          <w:rFonts w:ascii="Consolas" w:hAnsi="Consolas"/>
          <w:sz w:val="19"/>
        </w:rPr>
        <w:br/>
        <w:t xml:space="preserve">    };</w:t>
      </w:r>
      <w:r>
        <w:rPr>
          <w:rFonts w:ascii="Consolas" w:hAnsi="Consolas"/>
          <w:sz w:val="19"/>
        </w:rPr>
        <w:br/>
        <w:t>}</w:t>
      </w:r>
    </w:p>
    <w:p w14:paraId="61FEAB25" w14:textId="77777777" w:rsidR="00455278" w:rsidRDefault="0080047E">
      <w:r>
        <w:lastRenderedPageBreak/>
        <w:t>Databases and stored procedures are referenced through generated-looking constant holders (</w:t>
      </w:r>
      <w:r>
        <w:rPr>
          <w:rFonts w:ascii="Consolas" w:hAnsi="Consolas"/>
          <w:sz w:val="19"/>
        </w:rPr>
        <w:t>Fiuu.Provider.Database.TNG.Alias</w:t>
      </w:r>
      <w:r>
        <w:t xml:space="preserve">, </w:t>
      </w:r>
      <w:r>
        <w:rPr>
          <w:rFonts w:ascii="Consolas" w:hAnsi="Consolas"/>
          <w:sz w:val="19"/>
        </w:rPr>
        <w:t>Fiuu.Provider.Database.TNG.StoredProcedures.Accounts_Sel_By_Id</w:t>
      </w:r>
      <w:r>
        <w:t>) rather than magic strings — this part is consistently typed across modules.</w:t>
      </w:r>
    </w:p>
    <w:p w14:paraId="01F89F09" w14:textId="77777777" w:rsidR="00455278" w:rsidRDefault="0080047E">
      <w:pPr>
        <w:pStyle w:val="Heading3"/>
      </w:pPr>
      <w:bookmarkStart w:id="345" w:name="_Toc239606653"/>
      <w:r>
        <w:rPr>
          <w:b w:val="0"/>
        </w:rPr>
        <w:t xml:space="preserve">Pattern 2 (the </w:t>
      </w:r>
      <w:r>
        <w:rPr>
          <w:rFonts w:ascii="Consolas" w:hAnsi="Consolas"/>
          <w:b w:val="0"/>
          <w:sz w:val="19"/>
        </w:rPr>
        <w:t>Database</w:t>
      </w:r>
      <w:r>
        <w:rPr>
          <w:b w:val="0"/>
        </w:rPr>
        <w:t xml:space="preserve"> project): generic </w:t>
      </w:r>
      <w:r>
        <w:rPr>
          <w:rFonts w:ascii="Consolas" w:hAnsi="Consolas"/>
          <w:b w:val="0"/>
          <w:sz w:val="19"/>
        </w:rPr>
        <w:t>BaseProvider&lt;T&gt;</w:t>
      </w:r>
      <w:r>
        <w:rPr>
          <w:b w:val="0"/>
        </w:rPr>
        <w:t xml:space="preserve"> over raw Dapper</w:t>
      </w:r>
      <w:bookmarkEnd w:id="345"/>
    </w:p>
    <w:p w14:paraId="39F9C1A9" w14:textId="77777777" w:rsidR="00455278" w:rsidRDefault="0080047E">
      <w:r>
        <w:rPr>
          <w:rFonts w:ascii="Consolas" w:hAnsi="Consolas"/>
          <w:sz w:val="19"/>
        </w:rPr>
        <w:t>Fiuu.Database</w:t>
      </w:r>
      <w:r>
        <w:t xml:space="preserve">'s own base classes skip </w:t>
      </w:r>
      <w:r>
        <w:rPr>
          <w:rFonts w:ascii="Consolas" w:hAnsi="Consolas"/>
          <w:sz w:val="19"/>
        </w:rPr>
        <w:t>SqlAccessor</w:t>
      </w:r>
      <w:r>
        <w:t xml:space="preserve"> entirely and use Dapper directly against a </w:t>
      </w:r>
      <w:r>
        <w:rPr>
          <w:rFonts w:ascii="Consolas" w:hAnsi="Consolas"/>
          <w:sz w:val="19"/>
        </w:rPr>
        <w:t>SqlConnection</w:t>
      </w:r>
      <w:r>
        <w:t xml:space="preserve"> opened per call:</w:t>
      </w:r>
    </w:p>
    <w:p w14:paraId="3D873C60"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reload/class-library/Database/Base/BaseProvider.cs:10-29</w:t>
      </w:r>
      <w:r>
        <w:rPr>
          <w:rFonts w:ascii="Consolas" w:hAnsi="Consolas"/>
          <w:sz w:val="19"/>
        </w:rPr>
        <w:br/>
        <w:t>public class BaseProvider&lt;T&gt;</w:t>
      </w:r>
      <w:r>
        <w:rPr>
          <w:rFonts w:ascii="Consolas" w:hAnsi="Consolas"/>
          <w:sz w:val="19"/>
        </w:rPr>
        <w:br/>
        <w:t>{</w:t>
      </w:r>
      <w:r>
        <w:rPr>
          <w:rFonts w:ascii="Consolas" w:hAnsi="Consolas"/>
          <w:sz w:val="19"/>
        </w:rPr>
        <w:br/>
        <w:t xml:space="preserve">    private string ConnectionString { get; set; }</w:t>
      </w:r>
      <w:r>
        <w:rPr>
          <w:rFonts w:ascii="Consolas" w:hAnsi="Consolas"/>
          <w:sz w:val="19"/>
        </w:rPr>
        <w:br/>
        <w:t xml:space="preserve">    public BaseProvider(string _connectionString) { ConnectionString = _connectionString; }</w:t>
      </w:r>
      <w:r>
        <w:rPr>
          <w:rFonts w:ascii="Consolas" w:hAnsi="Consolas"/>
          <w:sz w:val="19"/>
        </w:rPr>
        <w:br/>
        <w:t> </w:t>
      </w:r>
      <w:r>
        <w:rPr>
          <w:rFonts w:ascii="Consolas" w:hAnsi="Consolas"/>
          <w:sz w:val="19"/>
        </w:rPr>
        <w:br/>
        <w:t xml:space="preserve">    public T GetSingle(string spName, DynamicParameters parameters)</w:t>
      </w:r>
      <w:r>
        <w:rPr>
          <w:rFonts w:ascii="Consolas" w:hAnsi="Consolas"/>
          <w:sz w:val="19"/>
        </w:rPr>
        <w:br/>
        <w:t xml:space="preserve">    {</w:t>
      </w:r>
      <w:r>
        <w:rPr>
          <w:rFonts w:ascii="Consolas" w:hAnsi="Consolas"/>
          <w:sz w:val="19"/>
        </w:rPr>
        <w:br/>
      </w:r>
      <w:r>
        <w:rPr>
          <w:rFonts w:ascii="Consolas" w:hAnsi="Consolas"/>
          <w:sz w:val="19"/>
        </w:rPr>
        <w:t xml:space="preserve">        using (var connection = new SqlConnection(ConnectionString))</w:t>
      </w:r>
      <w:r>
        <w:rPr>
          <w:rFonts w:ascii="Consolas" w:hAnsi="Consolas"/>
          <w:sz w:val="19"/>
        </w:rPr>
        <w:br/>
        <w:t xml:space="preserve">        {</w:t>
      </w:r>
      <w:r>
        <w:rPr>
          <w:rFonts w:ascii="Consolas" w:hAnsi="Consolas"/>
          <w:sz w:val="19"/>
        </w:rPr>
        <w:br/>
        <w:t xml:space="preserve">            connection.Open();</w:t>
      </w:r>
      <w:r>
        <w:rPr>
          <w:rFonts w:ascii="Consolas" w:hAnsi="Consolas"/>
          <w:sz w:val="19"/>
        </w:rPr>
        <w:br/>
        <w:t xml:space="preserve">            return connection.Query&lt;T&gt;(spName, param: parameters, commandType: CommandType.StoredProcedure).FirstOrDefault();</w:t>
      </w:r>
      <w:r>
        <w:rPr>
          <w:rFonts w:ascii="Consolas" w:hAnsi="Consolas"/>
          <w:sz w:val="19"/>
        </w:rPr>
        <w:br/>
        <w:t xml:space="preserve">        }</w:t>
      </w:r>
      <w:r>
        <w:rPr>
          <w:rFonts w:ascii="Consolas" w:hAnsi="Consolas"/>
          <w:sz w:val="19"/>
        </w:rPr>
        <w:br/>
        <w:t xml:space="preserve">    }</w:t>
      </w:r>
    </w:p>
    <w:p w14:paraId="08240067" w14:textId="77777777" w:rsidR="00455278" w:rsidRDefault="0080047E">
      <w:r>
        <w:t>Database-specific subclasses just fix the connection string:</w:t>
      </w:r>
    </w:p>
    <w:p w14:paraId="68301481"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reload/class-library/Database/Base/LoggingProvider.cs:10-16</w:t>
      </w:r>
      <w:r>
        <w:rPr>
          <w:rFonts w:ascii="Consolas" w:hAnsi="Consolas"/>
          <w:sz w:val="19"/>
        </w:rPr>
        <w:br/>
        <w:t>public class LoggingProvider&lt;T&gt; : BaseProvider&lt;T&gt;</w:t>
      </w:r>
      <w:r>
        <w:rPr>
          <w:rFonts w:ascii="Consolas" w:hAnsi="Consolas"/>
          <w:sz w:val="19"/>
        </w:rPr>
        <w:br/>
        <w:t>{</w:t>
      </w:r>
      <w:r>
        <w:rPr>
          <w:rFonts w:ascii="Consolas" w:hAnsi="Consolas"/>
          <w:sz w:val="19"/>
        </w:rPr>
        <w:br/>
      </w:r>
      <w:r>
        <w:rPr>
          <w:rFonts w:ascii="Consolas" w:hAnsi="Consolas"/>
          <w:sz w:val="19"/>
        </w:rPr>
        <w:t xml:space="preserve">    public LoggingProvider() : base(DBConnectionHelper.GetLOGGINGConnectionString()) { }</w:t>
      </w:r>
      <w:r>
        <w:rPr>
          <w:rFonts w:ascii="Consolas" w:hAnsi="Consolas"/>
          <w:sz w:val="19"/>
        </w:rPr>
        <w:br/>
        <w:t>}</w:t>
      </w:r>
      <w:r>
        <w:rPr>
          <w:rFonts w:ascii="Consolas" w:hAnsi="Consolas"/>
          <w:sz w:val="19"/>
        </w:rPr>
        <w:br/>
        <w:t>// reload/class-library/Database/Base/RMSOffineProvider.cs:9-15</w:t>
      </w:r>
      <w:r>
        <w:rPr>
          <w:rFonts w:ascii="Consolas" w:hAnsi="Consolas"/>
          <w:sz w:val="19"/>
        </w:rPr>
        <w:br/>
        <w:t>public class RMSOffineProvider&lt;T&gt; : BaseProvider&lt;T&gt;</w:t>
      </w:r>
      <w:r>
        <w:rPr>
          <w:rFonts w:ascii="Consolas" w:hAnsi="Consolas"/>
          <w:sz w:val="19"/>
        </w:rPr>
        <w:br/>
        <w:t>{</w:t>
      </w:r>
      <w:r>
        <w:rPr>
          <w:rFonts w:ascii="Consolas" w:hAnsi="Consolas"/>
          <w:sz w:val="19"/>
        </w:rPr>
        <w:br/>
        <w:t xml:space="preserve">    public RMSOffineProvider() : base(DBConnectionHelper.GetRMSOFFLINEConnectionString()) { }</w:t>
      </w:r>
      <w:r>
        <w:rPr>
          <w:rFonts w:ascii="Consolas" w:hAnsi="Consolas"/>
          <w:sz w:val="19"/>
        </w:rPr>
        <w:br/>
        <w:t>}</w:t>
      </w:r>
    </w:p>
    <w:p w14:paraId="178F95B2" w14:textId="77777777" w:rsidR="00455278" w:rsidRDefault="0080047E">
      <w:pPr>
        <w:pStyle w:val="Heading3"/>
      </w:pPr>
      <w:bookmarkStart w:id="346" w:name="_Toc239606654"/>
      <w:r>
        <w:rPr>
          <w:b w:val="0"/>
        </w:rPr>
        <w:t>Pattern 3 (Notification module): a Dapper singleton with one method per stored procedure</w:t>
      </w:r>
      <w:bookmarkEnd w:id="346"/>
    </w:p>
    <w:p w14:paraId="7A6E98AA" w14:textId="77777777" w:rsidR="00455278" w:rsidRDefault="0080047E">
      <w:r>
        <w:rPr>
          <w:rFonts w:ascii="Consolas" w:hAnsi="Consolas"/>
          <w:sz w:val="19"/>
        </w:rPr>
        <w:t>Database/Notification/Context.cs</w:t>
      </w:r>
      <w:r>
        <w:t xml:space="preserve"> is a </w:t>
      </w:r>
      <w:r>
        <w:rPr>
          <w:rFonts w:ascii="Consolas" w:hAnsi="Consolas"/>
          <w:sz w:val="19"/>
        </w:rPr>
        <w:t>sealed</w:t>
      </w:r>
      <w:r>
        <w:t xml:space="preserve"> </w:t>
      </w:r>
      <w:r>
        <w:rPr>
          <w:rFonts w:ascii="Consolas" w:hAnsi="Consolas"/>
          <w:sz w:val="19"/>
        </w:rPr>
        <w:t>Lazy&lt;Context&gt;</w:t>
      </w:r>
      <w:r>
        <w:t xml:space="preserve"> singleton where every stored procedure gets its own named method, each opening its own </w:t>
      </w:r>
      <w:r>
        <w:rPr>
          <w:rFonts w:ascii="Consolas" w:hAnsi="Consolas"/>
          <w:sz w:val="19"/>
        </w:rPr>
        <w:t>SqlConnection</w:t>
      </w:r>
      <w:r>
        <w:t>:</w:t>
      </w:r>
    </w:p>
    <w:p w14:paraId="7FE3AB23"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reload/class-library/Database/Notification/Context.cs:39-50</w:t>
      </w:r>
      <w:r>
        <w:rPr>
          <w:rFonts w:ascii="Consolas" w:hAnsi="Consolas"/>
          <w:sz w:val="19"/>
        </w:rPr>
        <w:br/>
        <w:t xml:space="preserve">public int MessageDeliveryTracks_Ins(int messageId, string providerReferenceId, string </w:t>
      </w:r>
      <w:r>
        <w:rPr>
          <w:rFonts w:ascii="Consolas" w:hAnsi="Consolas"/>
          <w:sz w:val="19"/>
        </w:rPr>
        <w:lastRenderedPageBreak/>
        <w:t>statusCode)</w:t>
      </w:r>
      <w:r>
        <w:rPr>
          <w:rFonts w:ascii="Consolas" w:hAnsi="Consolas"/>
          <w:sz w:val="19"/>
        </w:rPr>
        <w:br/>
        <w:t>{</w:t>
      </w:r>
      <w:r>
        <w:rPr>
          <w:rFonts w:ascii="Consolas" w:hAnsi="Consolas"/>
          <w:sz w:val="19"/>
        </w:rPr>
        <w:br/>
        <w:t xml:space="preserve">    using (var connection = GetConnection())</w:t>
      </w:r>
      <w:r>
        <w:rPr>
          <w:rFonts w:ascii="Consolas" w:hAnsi="Consolas"/>
          <w:sz w:val="19"/>
        </w:rPr>
        <w:br/>
        <w:t xml:space="preserve">    {</w:t>
      </w:r>
      <w:r>
        <w:rPr>
          <w:rFonts w:ascii="Consolas" w:hAnsi="Consolas"/>
          <w:sz w:val="19"/>
        </w:rPr>
        <w:br/>
        <w:t xml:space="preserve">        var param = new DynamicParameters();</w:t>
      </w:r>
      <w:r>
        <w:rPr>
          <w:rFonts w:ascii="Consolas" w:hAnsi="Consolas"/>
          <w:sz w:val="19"/>
        </w:rPr>
        <w:br/>
        <w:t xml:space="preserve">        param.Add("MessageId", messageId, dbType: DbType.Int32, direction: ParameterDirection.Input);</w:t>
      </w:r>
      <w:r>
        <w:rPr>
          <w:rFonts w:ascii="Consolas" w:hAnsi="Consolas"/>
          <w:sz w:val="19"/>
        </w:rPr>
        <w:br/>
        <w:t xml:space="preserve">        ...</w:t>
      </w:r>
      <w:r>
        <w:rPr>
          <w:rFonts w:ascii="Consolas" w:hAnsi="Consolas"/>
          <w:sz w:val="19"/>
        </w:rPr>
        <w:br/>
      </w:r>
      <w:r>
        <w:rPr>
          <w:rFonts w:ascii="Consolas" w:hAnsi="Consolas"/>
          <w:sz w:val="19"/>
        </w:rPr>
        <w:t xml:space="preserve">        return connection.Query&lt;int&gt;(MessageDeliveryTracksIns, param, commandType: CommandType.StoredProcedure).Single();</w:t>
      </w:r>
      <w:r>
        <w:rPr>
          <w:rFonts w:ascii="Consolas" w:hAnsi="Consolas"/>
          <w:sz w:val="19"/>
        </w:rPr>
        <w:br/>
        <w:t xml:space="preserve">    }</w:t>
      </w:r>
      <w:r>
        <w:rPr>
          <w:rFonts w:ascii="Consolas" w:hAnsi="Consolas"/>
          <w:sz w:val="19"/>
        </w:rPr>
        <w:br/>
        <w:t>}</w:t>
      </w:r>
    </w:p>
    <w:p w14:paraId="5C2967CE" w14:textId="77777777" w:rsidR="00455278" w:rsidRDefault="0080047E">
      <w:r>
        <w:t xml:space="preserve">Note this uses Dapper's typed </w:t>
      </w:r>
      <w:r>
        <w:rPr>
          <w:rFonts w:ascii="Consolas" w:hAnsi="Consolas"/>
          <w:sz w:val="19"/>
        </w:rPr>
        <w:t>Query&lt;Messages&gt;</w:t>
      </w:r>
      <w:r>
        <w:t>/</w:t>
      </w:r>
      <w:r>
        <w:rPr>
          <w:rFonts w:ascii="Consolas" w:hAnsi="Consolas"/>
          <w:sz w:val="19"/>
        </w:rPr>
        <w:t>Query&lt;ChannelSettings&gt;</w:t>
      </w:r>
      <w:r>
        <w:t xml:space="preserve"> directly against the domain model class — a lighter-weight mapping than Pattern 1's hand-written </w:t>
      </w:r>
      <w:r>
        <w:rPr>
          <w:rFonts w:ascii="Consolas" w:hAnsi="Consolas"/>
          <w:sz w:val="19"/>
        </w:rPr>
        <w:t>Conversion.DBNullTo*</w:t>
      </w:r>
      <w:r>
        <w:t xml:space="preserve"> mapping, and closer to how a modern Dapper repository would normally be written.</w:t>
      </w:r>
    </w:p>
    <w:p w14:paraId="3B80410C" w14:textId="77777777" w:rsidR="00455278" w:rsidRDefault="0080047E">
      <w:pPr>
        <w:pStyle w:val="Heading3"/>
      </w:pPr>
      <w:bookmarkStart w:id="347" w:name="_Toc239606655"/>
      <w:r>
        <w:rPr>
          <w:b w:val="0"/>
        </w:rPr>
        <w:t>Connections and transactions</w:t>
      </w:r>
      <w:bookmarkEnd w:id="347"/>
    </w:p>
    <w:p w14:paraId="424C42D3" w14:textId="77777777" w:rsidR="00455278" w:rsidRDefault="0080047E">
      <w:pPr>
        <w:pStyle w:val="ListBullet"/>
      </w:pPr>
      <w:r>
        <w:t xml:space="preserve">Every sampled call is a single stored-procedure call; there is no example anywhere in </w:t>
      </w:r>
      <w:r>
        <w:rPr>
          <w:rFonts w:ascii="Consolas" w:hAnsi="Consolas"/>
          <w:sz w:val="19"/>
        </w:rPr>
        <w:t>class-library</w:t>
      </w:r>
      <w:r>
        <w:t xml:space="preserve"> of composing multiple writes into one ADO.NET transaction (</w:t>
      </w:r>
      <w:r>
        <w:rPr>
          <w:rFonts w:ascii="Consolas" w:hAnsi="Consolas"/>
          <w:sz w:val="19"/>
        </w:rPr>
        <w:t>SqlTransaction</w:t>
      </w:r>
      <w:r>
        <w:t>) or a unit-of-work spanning Provider calls. Multi-step consistency (e.g. "insert transaction row, then update balance") appears to rely on the stored procedure itself doing everything atomically server-side, or on the caller not needing atomicity across calls.</w:t>
      </w:r>
    </w:p>
    <w:p w14:paraId="02AC6DDA" w14:textId="77777777" w:rsidR="00455278" w:rsidRDefault="0080047E">
      <w:pPr>
        <w:pStyle w:val="ListBullet"/>
      </w:pPr>
      <w:r>
        <w:t xml:space="preserve">Pattern 2 and 3 both open a brand-new </w:t>
      </w:r>
      <w:r>
        <w:rPr>
          <w:rFonts w:ascii="Consolas" w:hAnsi="Consolas"/>
          <w:sz w:val="19"/>
        </w:rPr>
        <w:t>SqlConnection</w:t>
      </w:r>
      <w:r>
        <w:t xml:space="preserve"> per call inside a </w:t>
      </w:r>
      <w:r>
        <w:rPr>
          <w:rFonts w:ascii="Consolas" w:hAnsi="Consolas"/>
          <w:sz w:val="19"/>
        </w:rPr>
        <w:t>using</w:t>
      </w:r>
      <w:r>
        <w:t xml:space="preserve"> block (correctly disposed, but no ambient connection pooling abstraction beyond ADO.NET's own pooling) — this is a couple of connection-open round trips per logical operation rather than one shared connection per request/unit-of-work.</w:t>
      </w:r>
    </w:p>
    <w:p w14:paraId="2BFEE577" w14:textId="77777777" w:rsidR="00455278" w:rsidRDefault="0080047E">
      <w:pPr>
        <w:pStyle w:val="ListBullet"/>
      </w:pPr>
      <w:r>
        <w:t xml:space="preserve">Connection strings themselves are not read from </w:t>
      </w:r>
      <w:r>
        <w:rPr>
          <w:rFonts w:ascii="Consolas" w:hAnsi="Consolas"/>
          <w:sz w:val="19"/>
        </w:rPr>
        <w:t>web.config</w:t>
      </w:r>
      <w:r>
        <w:t xml:space="preserve"> </w:t>
      </w:r>
      <w:r>
        <w:rPr>
          <w:rFonts w:ascii="Consolas" w:hAnsi="Consolas"/>
          <w:sz w:val="19"/>
        </w:rPr>
        <w:t>connectionStrings</w:t>
      </w:r>
      <w:r>
        <w:t xml:space="preserve"> — see the mechanism described in </w:t>
      </w:r>
      <w:r>
        <w:rPr>
          <w:rFonts w:ascii="Consolas" w:hAnsi="Consolas"/>
          <w:sz w:val="19"/>
        </w:rPr>
        <w:t>configuration-and-secrets.md</w:t>
      </w:r>
      <w:r>
        <w:t>.</w:t>
      </w:r>
    </w:p>
    <w:p w14:paraId="6CB5D295" w14:textId="77777777" w:rsidR="00455278" w:rsidRDefault="0080047E">
      <w:pPr>
        <w:pStyle w:val="Heading3"/>
      </w:pPr>
      <w:bookmarkStart w:id="348" w:name="_Toc239606656"/>
      <w:r>
        <w:rPr>
          <w:b w:val="0"/>
        </w:rPr>
        <w:t>Everything is stored-procedure-only</w:t>
      </w:r>
      <w:bookmarkEnd w:id="348"/>
    </w:p>
    <w:p w14:paraId="165C927F" w14:textId="77777777" w:rsidR="00455278" w:rsidRDefault="0080047E">
      <w:r>
        <w:t xml:space="preserve">No inline dynamic SQL, no string-built </w:t>
      </w:r>
      <w:r>
        <w:rPr>
          <w:rFonts w:ascii="Consolas" w:hAnsi="Consolas"/>
          <w:sz w:val="19"/>
        </w:rPr>
        <w:t>SELECT</w:t>
      </w:r>
      <w:r>
        <w:t>/</w:t>
      </w:r>
      <w:r>
        <w:rPr>
          <w:rFonts w:ascii="Consolas" w:hAnsi="Consolas"/>
          <w:sz w:val="19"/>
        </w:rPr>
        <w:t>UPDATE</w:t>
      </w:r>
      <w:r>
        <w:t xml:space="preserve"> statements, and no ORM entity graph anywhere sampled. This is consistent across all three patterns and across every module (TNG, Game, InComm, Astro, Notification, RMS_OFFLINE) — the one truly universal data-access rule in this codebase.</w:t>
      </w:r>
    </w:p>
    <w:p w14:paraId="786CC90E" w14:textId="77777777" w:rsidR="00455278" w:rsidRDefault="0080047E">
      <w:pPr>
        <w:pStyle w:val="Heading3"/>
      </w:pPr>
      <w:bookmarkStart w:id="349" w:name="_Toc239606657"/>
      <w:r>
        <w:rPr>
          <w:b w:val="0"/>
        </w:rPr>
        <w:t>Related</w:t>
      </w:r>
      <w:bookmarkEnd w:id="349"/>
    </w:p>
    <w:p w14:paraId="006A23C3" w14:textId="77777777" w:rsidR="00455278" w:rsidRDefault="0080047E">
      <w:pPr>
        <w:pStyle w:val="ListBullet"/>
      </w:pPr>
      <w:r>
        <w:rPr>
          <w:i/>
          <w:color w:val="444488"/>
        </w:rPr>
        <w:t>Database (Fiuu.Database)</w:t>
      </w:r>
      <w:r>
        <w:t xml:space="preserve"> — the </w:t>
      </w:r>
      <w:r>
        <w:rPr>
          <w:rFonts w:ascii="Consolas" w:hAnsi="Consolas"/>
          <w:sz w:val="19"/>
        </w:rPr>
        <w:t>Fiuu.Database</w:t>
      </w:r>
      <w:r>
        <w:t xml:space="preserve"> project implementing Patterns 2 and 3 above</w:t>
      </w:r>
    </w:p>
    <w:p w14:paraId="02EAA51E" w14:textId="77777777" w:rsidR="00455278" w:rsidRDefault="0080047E">
      <w:pPr>
        <w:pStyle w:val="ListBullet"/>
      </w:pPr>
      <w:r>
        <w:rPr>
          <w:i/>
          <w:color w:val="444488"/>
        </w:rPr>
        <w:t>Configuration &amp; Secrets</w:t>
      </w:r>
      <w:r>
        <w:t xml:space="preserve"> — how the connection strings these patterns consume are actually resolved</w:t>
      </w:r>
    </w:p>
    <w:p w14:paraId="7ECD28FE" w14:textId="77777777" w:rsidR="00455278" w:rsidRDefault="0080047E">
      <w:pPr>
        <w:pStyle w:val="ListBullet"/>
      </w:pPr>
      <w:r>
        <w:rPr>
          <w:i/>
          <w:color w:val="444488"/>
        </w:rPr>
        <w:t>Naming Conventions</w:t>
      </w:r>
      <w:r>
        <w:t xml:space="preserve"> — the </w:t>
      </w:r>
      <w:r>
        <w:rPr>
          <w:rFonts w:ascii="Consolas" w:hAnsi="Consolas"/>
          <w:sz w:val="19"/>
        </w:rPr>
        <w:t>M</w:t>
      </w:r>
      <w:r>
        <w:t xml:space="preserve">-prefix/DTO mapping convention used in Pattern 1's hand-written </w:t>
      </w:r>
      <w:r>
        <w:rPr>
          <w:rFonts w:ascii="Consolas" w:hAnsi="Consolas"/>
          <w:sz w:val="19"/>
        </w:rPr>
        <w:t>Conversion.DBNullTo*</w:t>
      </w:r>
      <w:r>
        <w:t xml:space="preserve"> calls</w:t>
      </w:r>
    </w:p>
    <w:p w14:paraId="1FAA8D59" w14:textId="77777777" w:rsidR="00455278" w:rsidRDefault="0080047E">
      <w:pPr>
        <w:pStyle w:val="ListBullet"/>
      </w:pPr>
      <w:r>
        <w:rPr>
          <w:i/>
          <w:color w:val="444488"/>
        </w:rPr>
        <w:t>SQL-side Conventions (reload_db/MAINT)</w:t>
      </w:r>
      <w:r>
        <w:t xml:space="preserve"> — the stored-procedure naming these Provider classes reference by constant</w:t>
      </w:r>
    </w:p>
    <w:p w14:paraId="6CFD5E3B" w14:textId="77777777" w:rsidR="00455278" w:rsidRDefault="0080047E">
      <w:pPr>
        <w:pStyle w:val="Heading2"/>
      </w:pPr>
      <w:bookmarkStart w:id="350" w:name="_Toc239606658"/>
      <w:r>
        <w:rPr>
          <w:b w:val="0"/>
        </w:rPr>
        <w:t>Error Handling</w:t>
      </w:r>
      <w:bookmarkEnd w:id="350"/>
    </w:p>
    <w:p w14:paraId="4F14E18A" w14:textId="77777777" w:rsidR="00455278" w:rsidRDefault="0080047E">
      <w:pPr>
        <w:spacing w:after="160"/>
      </w:pPr>
      <w:r>
        <w:rPr>
          <w:i/>
          <w:color w:val="777777"/>
          <w:sz w:val="17"/>
        </w:rPr>
        <w:t>conventions/error-handling.md</w:t>
      </w:r>
    </w:p>
    <w:p w14:paraId="6F1D3862" w14:textId="77777777" w:rsidR="00455278" w:rsidRDefault="0080047E">
      <w:pPr>
        <w:pStyle w:val="Heading3"/>
      </w:pPr>
      <w:bookmarkStart w:id="351" w:name="_Toc239606659"/>
      <w:r>
        <w:rPr>
          <w:b w:val="0"/>
        </w:rPr>
        <w:lastRenderedPageBreak/>
        <w:t>Dominant pattern: catch-all, log, return a sentinel/error-code — don't rethrow</w:t>
      </w:r>
      <w:bookmarkEnd w:id="351"/>
    </w:p>
    <w:p w14:paraId="4F08EBDB" w14:textId="77777777" w:rsidR="00455278" w:rsidRDefault="0080047E">
      <w:r>
        <w:t xml:space="preserve">The most common shape at the Provider and Service layer is: wrap the whole method body in </w:t>
      </w:r>
      <w:r>
        <w:rPr>
          <w:rFonts w:ascii="Consolas" w:hAnsi="Consolas"/>
          <w:sz w:val="19"/>
        </w:rPr>
        <w:t>try { ... } catch (Exception ex) { log; return &lt;safe default or error-code DTO&gt;; }</w:t>
      </w:r>
      <w:r>
        <w:t xml:space="preserve">. The exception's information lives only in the log; the caller sees a </w:t>
      </w:r>
      <w:r>
        <w:rPr>
          <w:rFonts w:ascii="Consolas" w:hAnsi="Consolas"/>
          <w:sz w:val="19"/>
        </w:rPr>
        <w:t>false</w:t>
      </w:r>
      <w:r>
        <w:t xml:space="preserve">, </w:t>
      </w:r>
      <w:r>
        <w:rPr>
          <w:rFonts w:ascii="Consolas" w:hAnsi="Consolas"/>
          <w:sz w:val="19"/>
        </w:rPr>
        <w:t>-1</w:t>
      </w:r>
      <w:r>
        <w:t xml:space="preserve">, </w:t>
      </w:r>
      <w:r>
        <w:rPr>
          <w:rFonts w:ascii="Consolas" w:hAnsi="Consolas"/>
          <w:sz w:val="19"/>
        </w:rPr>
        <w:t>null</w:t>
      </w:r>
      <w:r>
        <w:t>, or a response object with an error response code — never the exception itself.</w:t>
      </w:r>
    </w:p>
    <w:p w14:paraId="244D0BE6"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reload/class-library/Reloads/Game/Providers/GameProvider.cs:15-46</w:t>
      </w:r>
      <w:r>
        <w:rPr>
          <w:rFonts w:ascii="Consolas" w:hAnsi="Consolas"/>
          <w:sz w:val="19"/>
        </w:rPr>
        <w:br/>
        <w:t>public long AddGameSalesTransaction(GameSalesTransaction gameSalesTransaction)</w:t>
      </w:r>
      <w:r>
        <w:rPr>
          <w:rFonts w:ascii="Consolas" w:hAnsi="Consolas"/>
          <w:sz w:val="19"/>
        </w:rPr>
        <w:br/>
        <w:t>{</w:t>
      </w:r>
      <w:r>
        <w:rPr>
          <w:rFonts w:ascii="Consolas" w:hAnsi="Consolas"/>
          <w:sz w:val="19"/>
        </w:rPr>
        <w:br/>
        <w:t xml:space="preserve">    long iId = -1;</w:t>
      </w:r>
      <w:r>
        <w:rPr>
          <w:rFonts w:ascii="Consolas" w:hAnsi="Consolas"/>
          <w:sz w:val="19"/>
        </w:rPr>
        <w:br/>
        <w:t xml:space="preserve">    ...</w:t>
      </w:r>
      <w:r>
        <w:rPr>
          <w:rFonts w:ascii="Consolas" w:hAnsi="Consolas"/>
          <w:sz w:val="19"/>
        </w:rPr>
        <w:br/>
        <w:t xml:space="preserve">    try</w:t>
      </w:r>
      <w:r>
        <w:rPr>
          <w:rFonts w:ascii="Consolas" w:hAnsi="Consolas"/>
          <w:sz w:val="19"/>
        </w:rPr>
        <w:br/>
        <w:t xml:space="preserve">    {</w:t>
      </w:r>
      <w:r>
        <w:rPr>
          <w:rFonts w:ascii="Consolas" w:hAnsi="Consolas"/>
          <w:sz w:val="19"/>
        </w:rPr>
        <w:br/>
        <w:t xml:space="preserve">        ...</w:t>
      </w:r>
      <w:r>
        <w:rPr>
          <w:rFonts w:ascii="Consolas" w:hAnsi="Consolas"/>
          <w:sz w:val="19"/>
        </w:rPr>
        <w:br/>
        <w:t xml:space="preserve">        iId = result.GetParameterValue&lt;Int64&gt;("@Id");</w:t>
      </w:r>
      <w:r>
        <w:rPr>
          <w:rFonts w:ascii="Consolas" w:hAnsi="Consolas"/>
          <w:sz w:val="19"/>
        </w:rPr>
        <w:br/>
        <w:t xml:space="preserve">    }</w:t>
      </w:r>
      <w:r>
        <w:rPr>
          <w:rFonts w:ascii="Consolas" w:hAnsi="Consolas"/>
          <w:sz w:val="19"/>
        </w:rPr>
        <w:br/>
        <w:t xml:space="preserve">    catch (Exception ex)</w:t>
      </w:r>
      <w:r>
        <w:rPr>
          <w:rFonts w:ascii="Consolas" w:hAnsi="Consolas"/>
          <w:sz w:val="19"/>
        </w:rPr>
        <w:br/>
        <w:t xml:space="preserve">    {</w:t>
      </w:r>
      <w:r>
        <w:rPr>
          <w:rFonts w:ascii="Consolas" w:hAnsi="Consolas"/>
          <w:sz w:val="19"/>
        </w:rPr>
        <w:br/>
      </w:r>
      <w:r>
        <w:rPr>
          <w:rFonts w:ascii="Consolas" w:hAnsi="Consolas"/>
          <w:sz w:val="19"/>
        </w:rPr>
        <w:t xml:space="preserve">        LogHelper.Error("AddGameSalesTransaction", gameSalesTransaction != null ? gameSalesTransaction.ReferenceId : null, "Unhandled exception.", ex);</w:t>
      </w:r>
      <w:r>
        <w:rPr>
          <w:rFonts w:ascii="Consolas" w:hAnsi="Consolas"/>
          <w:sz w:val="19"/>
        </w:rPr>
        <w:br/>
        <w:t xml:space="preserve">    }</w:t>
      </w:r>
      <w:r>
        <w:rPr>
          <w:rFonts w:ascii="Consolas" w:hAnsi="Consolas"/>
          <w:sz w:val="19"/>
        </w:rPr>
        <w:br/>
        <w:t xml:space="preserve">    return iId;   // caller cannot tell "-1 because of an exception" from "-1 because that's a real id"</w:t>
      </w:r>
      <w:r>
        <w:rPr>
          <w:rFonts w:ascii="Consolas" w:hAnsi="Consolas"/>
          <w:sz w:val="19"/>
        </w:rPr>
        <w:br/>
        <w:t>}</w:t>
      </w:r>
    </w:p>
    <w:p w14:paraId="3ACE3A24" w14:textId="77777777" w:rsidR="00455278" w:rsidRDefault="00455278"/>
    <w:p w14:paraId="14994AC7"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reload/class-library/Secure/Astro/Services/BillPaymentService.cs:78-83</w:t>
      </w:r>
      <w:r>
        <w:rPr>
          <w:rFonts w:ascii="Consolas" w:hAnsi="Consolas"/>
          <w:sz w:val="19"/>
        </w:rPr>
        <w:br/>
        <w:t>catch (Exception ex)</w:t>
      </w:r>
      <w:r>
        <w:rPr>
          <w:rFonts w:ascii="Consolas" w:hAnsi="Consolas"/>
          <w:sz w:val="19"/>
        </w:rPr>
        <w:br/>
        <w:t>{</w:t>
      </w:r>
      <w:r>
        <w:rPr>
          <w:rFonts w:ascii="Consolas" w:hAnsi="Consolas"/>
          <w:sz w:val="19"/>
        </w:rPr>
        <w:br/>
        <w:t xml:space="preserve">    Logger.WriteErrorToEventLogs(ex, customMessage: string.Format("Payment: {0}", billPaymentRequest.ToJson()));</w:t>
      </w:r>
      <w:r>
        <w:rPr>
          <w:rFonts w:ascii="Consolas" w:hAnsi="Consolas"/>
          <w:sz w:val="19"/>
        </w:rPr>
        <w:br/>
      </w:r>
      <w:r>
        <w:rPr>
          <w:rFonts w:ascii="Consolas" w:hAnsi="Consolas"/>
          <w:sz w:val="19"/>
        </w:rPr>
        <w:t xml:space="preserve">    return new BillPaymentResponse { ResponseCode = ResponseCode.MOL_SYSTEM_ERROR };</w:t>
      </w:r>
      <w:r>
        <w:rPr>
          <w:rFonts w:ascii="Consolas" w:hAnsi="Consolas"/>
          <w:sz w:val="19"/>
        </w:rPr>
        <w:br/>
        <w:t>}</w:t>
      </w:r>
    </w:p>
    <w:p w14:paraId="57D663A6" w14:textId="77777777" w:rsidR="00455278" w:rsidRDefault="0080047E">
      <w:r>
        <w:t>This pattern is consistent across TNG, Game, Astro, and InComm — it's the de facto house style even though nobody wrote it down.</w:t>
      </w:r>
    </w:p>
    <w:p w14:paraId="56B9A95A" w14:textId="77777777" w:rsidR="00455278" w:rsidRDefault="0080047E">
      <w:pPr>
        <w:pStyle w:val="Heading3"/>
      </w:pPr>
      <w:bookmarkStart w:id="352" w:name="_Toc239606660"/>
      <w:r>
        <w:rPr>
          <w:b w:val="0"/>
        </w:rPr>
        <w:t>Narrower pattern: catch a specific SQL error, translate to a status, rethrow otherwise</w:t>
      </w:r>
      <w:bookmarkEnd w:id="352"/>
    </w:p>
    <w:p w14:paraId="2BA2B791" w14:textId="77777777" w:rsidR="00455278" w:rsidRDefault="0080047E">
      <w:r>
        <w:t xml:space="preserve">Where duplicate-key detection matters for correctness (idempotency checks on retryable network calls), the code catches </w:t>
      </w:r>
      <w:r>
        <w:rPr>
          <w:rFonts w:ascii="Consolas" w:hAnsi="Consolas"/>
          <w:sz w:val="19"/>
        </w:rPr>
        <w:t>SqlException</w:t>
      </w:r>
      <w:r>
        <w:t>, checks the error number against known SQL Server constraint-violation codes, and only swallows that specific case — everything else is rethrown:</w:t>
      </w:r>
    </w:p>
    <w:p w14:paraId="1C68EF4C"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reload/class-library/Reloads/TNG/Providers/TerminalProvider.cs:109-124</w:t>
      </w:r>
      <w:r>
        <w:rPr>
          <w:rFonts w:ascii="Consolas" w:hAnsi="Consolas"/>
          <w:sz w:val="19"/>
        </w:rPr>
        <w:br/>
        <w:t>try</w:t>
      </w:r>
      <w:r>
        <w:rPr>
          <w:rFonts w:ascii="Consolas" w:hAnsi="Consolas"/>
          <w:sz w:val="19"/>
        </w:rPr>
        <w:br/>
        <w:t>{</w:t>
      </w:r>
      <w:r>
        <w:rPr>
          <w:rFonts w:ascii="Consolas" w:hAnsi="Consolas"/>
          <w:sz w:val="19"/>
        </w:rPr>
        <w:br/>
        <w:t xml:space="preserve">    result = SqlAccessor.ExecuteProcedure(...);</w:t>
      </w:r>
      <w:r>
        <w:rPr>
          <w:rFonts w:ascii="Consolas" w:hAnsi="Consolas"/>
          <w:sz w:val="19"/>
        </w:rPr>
        <w:br/>
      </w:r>
      <w:r>
        <w:rPr>
          <w:rFonts w:ascii="Consolas" w:hAnsi="Consolas"/>
          <w:sz w:val="19"/>
        </w:rPr>
        <w:lastRenderedPageBreak/>
        <w:t xml:space="preserve">    auth.Id = result.GetParameterValue&lt;long&gt;("@Id");</w:t>
      </w:r>
      <w:r>
        <w:rPr>
          <w:rFonts w:ascii="Consolas" w:hAnsi="Consolas"/>
          <w:sz w:val="19"/>
        </w:rPr>
        <w:br/>
        <w:t>}</w:t>
      </w:r>
      <w:r>
        <w:rPr>
          <w:rFonts w:ascii="Consolas" w:hAnsi="Consolas"/>
          <w:sz w:val="19"/>
        </w:rPr>
        <w:br/>
        <w:t>catch (Exception ex)</w:t>
      </w:r>
      <w:r>
        <w:rPr>
          <w:rFonts w:ascii="Consolas" w:hAnsi="Consolas"/>
          <w:sz w:val="19"/>
        </w:rPr>
        <w:br/>
        <w:t>{</w:t>
      </w:r>
      <w:r>
        <w:rPr>
          <w:rFonts w:ascii="Consolas" w:hAnsi="Consolas"/>
          <w:sz w:val="19"/>
        </w:rPr>
        <w:br/>
        <w:t xml:space="preserve">    if (ex is SqlException sqlEx &amp;&amp; (sqlEx.Number == 2627 || sqlEx.Number == 2601))</w:t>
      </w:r>
      <w:r>
        <w:rPr>
          <w:rFonts w:ascii="Consolas" w:hAnsi="Consolas"/>
          <w:sz w:val="19"/>
        </w:rPr>
        <w:br/>
        <w:t xml:space="preserve">    {</w:t>
      </w:r>
      <w:r>
        <w:rPr>
          <w:rFonts w:ascii="Consolas" w:hAnsi="Consolas"/>
          <w:sz w:val="19"/>
        </w:rPr>
        <w:br/>
        <w:t xml:space="preserve">        auth.TransStatus = TransStatus.DuplicateTransNo;</w:t>
      </w:r>
      <w:r>
        <w:rPr>
          <w:rFonts w:ascii="Consolas" w:hAnsi="Consolas"/>
          <w:sz w:val="19"/>
        </w:rPr>
        <w:br/>
      </w:r>
      <w:r>
        <w:rPr>
          <w:rFonts w:ascii="Consolas" w:hAnsi="Consolas"/>
          <w:sz w:val="19"/>
        </w:rPr>
        <w:t xml:space="preserve">        auth.ResponseMessage = "Trans No has been used.";</w:t>
      </w:r>
      <w:r>
        <w:rPr>
          <w:rFonts w:ascii="Consolas" w:hAnsi="Consolas"/>
          <w:sz w:val="19"/>
        </w:rPr>
        <w:br/>
        <w:t xml:space="preserve">        return false;</w:t>
      </w:r>
      <w:r>
        <w:rPr>
          <w:rFonts w:ascii="Consolas" w:hAnsi="Consolas"/>
          <w:sz w:val="19"/>
        </w:rPr>
        <w:br/>
        <w:t xml:space="preserve">    }</w:t>
      </w:r>
      <w:r>
        <w:rPr>
          <w:rFonts w:ascii="Consolas" w:hAnsi="Consolas"/>
          <w:sz w:val="19"/>
        </w:rPr>
        <w:br/>
        <w:t xml:space="preserve">    throw;</w:t>
      </w:r>
      <w:r>
        <w:rPr>
          <w:rFonts w:ascii="Consolas" w:hAnsi="Consolas"/>
          <w:sz w:val="19"/>
        </w:rPr>
        <w:br/>
        <w:t>}</w:t>
      </w:r>
    </w:p>
    <w:p w14:paraId="00B1043D" w14:textId="77777777" w:rsidR="00455278" w:rsidRDefault="0080047E">
      <w:r>
        <w:t>The magic numbers 2601/2627 are also captured as a named enum elsewhere (</w:t>
      </w:r>
      <w:r>
        <w:rPr>
          <w:rFonts w:ascii="Consolas" w:hAnsi="Consolas"/>
          <w:sz w:val="19"/>
        </w:rPr>
        <w:t>Reloads/TNG/Enums/SqlExceptionNumber.cs</w:t>
      </w:r>
      <w:r>
        <w:t xml:space="preserve">: </w:t>
      </w:r>
      <w:r>
        <w:rPr>
          <w:rFonts w:ascii="Consolas" w:hAnsi="Consolas"/>
          <w:sz w:val="19"/>
        </w:rPr>
        <w:t>ViolationOfUniqueKeyConstraint = 2601</w:t>
      </w:r>
      <w:r>
        <w:t xml:space="preserve">, </w:t>
      </w:r>
      <w:r>
        <w:rPr>
          <w:rFonts w:ascii="Consolas" w:hAnsi="Consolas"/>
          <w:sz w:val="19"/>
        </w:rPr>
        <w:t>ViolationOfUniqueIndexConstraint = 2627</w:t>
      </w:r>
      <w:r>
        <w:t xml:space="preserve">), but </w:t>
      </w:r>
      <w:r>
        <w:rPr>
          <w:rFonts w:ascii="Consolas" w:hAnsi="Consolas"/>
          <w:sz w:val="19"/>
        </w:rPr>
        <w:t>TerminalProvider</w:t>
      </w:r>
      <w:r>
        <w:t xml:space="preserve"> doesn't use that enum — it re-inlines the raw numbers. Two ways of expressing the same check coexist in the same module.</w:t>
      </w:r>
    </w:p>
    <w:p w14:paraId="21FC5288" w14:textId="77777777" w:rsidR="00455278" w:rsidRDefault="0080047E">
      <w:pPr>
        <w:pStyle w:val="Heading3"/>
      </w:pPr>
      <w:bookmarkStart w:id="353" w:name="_Toc239606661"/>
      <w:r>
        <w:rPr>
          <w:b w:val="0"/>
        </w:rPr>
        <w:t>Custom exception types exist, but are thin and rarely propagated</w:t>
      </w:r>
      <w:bookmarkEnd w:id="353"/>
    </w:p>
    <w:p w14:paraId="67F6F1FD"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reload/class-library/Reloads/TNG/Exceptions/MissingMerchantSecretKeyException.cs:5-11</w:t>
      </w:r>
      <w:r>
        <w:rPr>
          <w:rFonts w:ascii="Consolas" w:hAnsi="Consolas"/>
          <w:sz w:val="19"/>
        </w:rPr>
        <w:br/>
        <w:t>public class MissingMerchantSecretKeyException : Exception</w:t>
      </w:r>
      <w:r>
        <w:rPr>
          <w:rFonts w:ascii="Consolas" w:hAnsi="Consolas"/>
          <w:sz w:val="19"/>
        </w:rPr>
        <w:br/>
        <w:t>{</w:t>
      </w:r>
      <w:r>
        <w:rPr>
          <w:rFonts w:ascii="Consolas" w:hAnsi="Consolas"/>
          <w:sz w:val="19"/>
        </w:rPr>
        <w:br/>
        <w:t xml:space="preserve">    public MissingMerchantSecretKeyException(string sMerchantLabel)</w:t>
      </w:r>
      <w:r>
        <w:rPr>
          <w:rFonts w:ascii="Consolas" w:hAnsi="Consolas"/>
          <w:sz w:val="19"/>
        </w:rPr>
        <w:br/>
        <w:t xml:space="preserve">        : base($"Merchant secret key not found at AWS Secret Manager for label: {sMerchantLabel}")</w:t>
      </w:r>
      <w:r>
        <w:rPr>
          <w:rFonts w:ascii="Consolas" w:hAnsi="Consolas"/>
          <w:sz w:val="19"/>
        </w:rPr>
        <w:br/>
        <w:t xml:space="preserve">    {</w:t>
      </w:r>
      <w:r>
        <w:rPr>
          <w:rFonts w:ascii="Consolas" w:hAnsi="Consolas"/>
          <w:sz w:val="19"/>
        </w:rPr>
        <w:br/>
        <w:t xml:space="preserve">    }</w:t>
      </w:r>
      <w:r>
        <w:rPr>
          <w:rFonts w:ascii="Consolas" w:hAnsi="Consolas"/>
          <w:sz w:val="19"/>
        </w:rPr>
        <w:br/>
        <w:t>}</w:t>
      </w:r>
    </w:p>
    <w:p w14:paraId="07AE604D" w14:textId="77777777" w:rsidR="00455278" w:rsidRDefault="00455278"/>
    <w:p w14:paraId="47B11CA0"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reload/class-library/Secure/Incomm/CustomException/APIRequestException.cs:8-16</w:t>
      </w:r>
      <w:r>
        <w:rPr>
          <w:rFonts w:ascii="Consolas" w:hAnsi="Consolas"/>
          <w:sz w:val="19"/>
        </w:rPr>
        <w:br/>
        <w:t>public class APIRequestException : ApplicationException</w:t>
      </w:r>
      <w:r>
        <w:rPr>
          <w:rFonts w:ascii="Consolas" w:hAnsi="Consolas"/>
          <w:sz w:val="19"/>
        </w:rPr>
        <w:br/>
        <w:t>{</w:t>
      </w:r>
      <w:r>
        <w:rPr>
          <w:rFonts w:ascii="Consolas" w:hAnsi="Consolas"/>
          <w:sz w:val="19"/>
        </w:rPr>
        <w:br/>
      </w:r>
      <w:r>
        <w:rPr>
          <w:rFonts w:ascii="Consolas" w:hAnsi="Consolas"/>
          <w:sz w:val="19"/>
        </w:rPr>
        <w:t xml:space="preserve">    public int RequestStatus { set; get; }</w:t>
      </w:r>
      <w:r>
        <w:rPr>
          <w:rFonts w:ascii="Consolas" w:hAnsi="Consolas"/>
          <w:sz w:val="19"/>
        </w:rPr>
        <w:br/>
        <w:t xml:space="preserve">    public APIRequestException(int status)</w:t>
      </w:r>
      <w:r>
        <w:rPr>
          <w:rFonts w:ascii="Consolas" w:hAnsi="Consolas"/>
          <w:sz w:val="19"/>
        </w:rPr>
        <w:br/>
        <w:t xml:space="preserve">    {</w:t>
      </w:r>
      <w:r>
        <w:rPr>
          <w:rFonts w:ascii="Consolas" w:hAnsi="Consolas"/>
          <w:sz w:val="19"/>
        </w:rPr>
        <w:br/>
        <w:t xml:space="preserve">        RequestStatus = status;</w:t>
      </w:r>
      <w:r>
        <w:rPr>
          <w:rFonts w:ascii="Consolas" w:hAnsi="Consolas"/>
          <w:sz w:val="19"/>
        </w:rPr>
        <w:br/>
        <w:t xml:space="preserve">    }</w:t>
      </w:r>
      <w:r>
        <w:rPr>
          <w:rFonts w:ascii="Consolas" w:hAnsi="Consolas"/>
          <w:sz w:val="19"/>
        </w:rPr>
        <w:br/>
        <w:t>}</w:t>
      </w:r>
    </w:p>
    <w:p w14:paraId="70A3F7DE" w14:textId="77777777" w:rsidR="00455278" w:rsidRDefault="0080047E">
      <w:r>
        <w:rPr>
          <w:rFonts w:ascii="Consolas" w:hAnsi="Consolas"/>
          <w:sz w:val="19"/>
        </w:rPr>
        <w:t>APIRequestException</w:t>
      </w:r>
      <w:r>
        <w:t xml:space="preserve"> is actually used — </w:t>
      </w:r>
      <w:r>
        <w:rPr>
          <w:rFonts w:ascii="Consolas" w:hAnsi="Consolas"/>
          <w:sz w:val="19"/>
        </w:rPr>
        <w:t>FastPinSaleService</w:t>
      </w:r>
      <w:r>
        <w:t xml:space="preserve"> special-cases it in its catch block to preserve a request-status code (</w:t>
      </w:r>
      <w:r>
        <w:rPr>
          <w:rFonts w:ascii="Consolas" w:hAnsi="Consolas"/>
          <w:sz w:val="19"/>
        </w:rPr>
        <w:t>Secure/Incomm/Services/FastPinSaleService.cs:49-54</w:t>
      </w:r>
      <w:r>
        <w:t>). That's the exception being used the way an exception should be: to carry structured failure information back up through a catch. It's the exception here (pun intended) rather than the rule.</w:t>
      </w:r>
    </w:p>
    <w:p w14:paraId="5D69065E" w14:textId="77777777" w:rsidR="00455278" w:rsidRDefault="0080047E">
      <w:pPr>
        <w:pStyle w:val="Heading3"/>
      </w:pPr>
      <w:bookmarkStart w:id="354" w:name="_Toc239606662"/>
      <w:r>
        <w:rPr>
          <w:b w:val="0"/>
        </w:rPr>
        <w:lastRenderedPageBreak/>
        <w:t>A broken custom exception in production code</w:t>
      </w:r>
      <w:bookmarkEnd w:id="354"/>
    </w:p>
    <w:p w14:paraId="212634C5" w14:textId="77777777" w:rsidR="00455278" w:rsidRDefault="0080047E">
      <w:r>
        <w:rPr>
          <w:rFonts w:ascii="Consolas" w:hAnsi="Consolas"/>
          <w:sz w:val="19"/>
        </w:rPr>
        <w:t>TNGEODException</w:t>
      </w:r>
      <w:r>
        <w:t xml:space="preserve"> is worth flagging directly since it demonstrates what "nobody reviews exception types closely" looks like in practice:</w:t>
      </w:r>
    </w:p>
    <w:p w14:paraId="51C31D44"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reload/class-library/Reloads/TNG/Exceptions/TNGEODException.cs:14-33</w:t>
      </w:r>
      <w:r>
        <w:rPr>
          <w:rFonts w:ascii="Consolas" w:hAnsi="Consolas"/>
          <w:sz w:val="19"/>
        </w:rPr>
        <w:br/>
        <w:t>public TNGEODException()</w:t>
      </w:r>
      <w:r>
        <w:rPr>
          <w:rFonts w:ascii="Consolas" w:hAnsi="Consolas"/>
          <w:sz w:val="19"/>
        </w:rPr>
        <w:br/>
        <w:t>{</w:t>
      </w:r>
      <w:r>
        <w:rPr>
          <w:rFonts w:ascii="Consolas" w:hAnsi="Consolas"/>
          <w:sz w:val="19"/>
        </w:rPr>
        <w:br/>
        <w:t xml:space="preserve">    new TNGEODException(terminalId, businessDate, messageNo);   // constructs and discards a second instance; does nothing to `this`</w:t>
      </w:r>
      <w:r>
        <w:rPr>
          <w:rFonts w:ascii="Consolas" w:hAnsi="Consolas"/>
          <w:sz w:val="19"/>
        </w:rPr>
        <w:br/>
        <w:t>}</w:t>
      </w:r>
      <w:r>
        <w:rPr>
          <w:rFonts w:ascii="Consolas" w:hAnsi="Consolas"/>
          <w:sz w:val="19"/>
        </w:rPr>
        <w:br/>
        <w:t> </w:t>
      </w:r>
      <w:r>
        <w:rPr>
          <w:rFonts w:ascii="Consolas" w:hAnsi="Consolas"/>
          <w:sz w:val="19"/>
        </w:rPr>
        <w:br/>
        <w:t>public TNGEODException(int terminalId, DateTime businessDate, string messageNo)</w:t>
      </w:r>
      <w:r>
        <w:rPr>
          <w:rFonts w:ascii="Consolas" w:hAnsi="Consolas"/>
          <w:sz w:val="19"/>
        </w:rPr>
        <w:br/>
        <w:t>{</w:t>
      </w:r>
      <w:r>
        <w:rPr>
          <w:rFonts w:ascii="Consolas" w:hAnsi="Consolas"/>
          <w:sz w:val="19"/>
        </w:rPr>
        <w:br/>
      </w:r>
      <w:r>
        <w:rPr>
          <w:rFonts w:ascii="Consolas" w:hAnsi="Consolas"/>
          <w:sz w:val="19"/>
        </w:rPr>
        <w:t xml:space="preserve">    this.terminalId = terminalId;</w:t>
      </w:r>
      <w:r>
        <w:rPr>
          <w:rFonts w:ascii="Consolas" w:hAnsi="Consolas"/>
          <w:sz w:val="19"/>
        </w:rPr>
        <w:br/>
        <w:t xml:space="preserve">    this.businessDate = businessDate;</w:t>
      </w:r>
      <w:r>
        <w:rPr>
          <w:rFonts w:ascii="Consolas" w:hAnsi="Consolas"/>
          <w:sz w:val="19"/>
        </w:rPr>
        <w:br/>
        <w:t xml:space="preserve">    this.messageNo = messageNo;</w:t>
      </w:r>
      <w:r>
        <w:rPr>
          <w:rFonts w:ascii="Consolas" w:hAnsi="Consolas"/>
          <w:sz w:val="19"/>
        </w:rPr>
        <w:br/>
        <w:t>}</w:t>
      </w:r>
      <w:r>
        <w:rPr>
          <w:rFonts w:ascii="Consolas" w:hAnsi="Consolas"/>
          <w:sz w:val="19"/>
        </w:rPr>
        <w:br/>
        <w:t> </w:t>
      </w:r>
      <w:r>
        <w:rPr>
          <w:rFonts w:ascii="Consolas" w:hAnsi="Consolas"/>
          <w:sz w:val="19"/>
        </w:rPr>
        <w:br/>
        <w:t>public override string Message</w:t>
      </w:r>
      <w:r>
        <w:rPr>
          <w:rFonts w:ascii="Consolas" w:hAnsi="Consolas"/>
          <w:sz w:val="19"/>
        </w:rPr>
        <w:br/>
        <w:t>{</w:t>
      </w:r>
      <w:r>
        <w:rPr>
          <w:rFonts w:ascii="Consolas" w:hAnsi="Consolas"/>
          <w:sz w:val="19"/>
        </w:rPr>
        <w:br/>
        <w:t xml:space="preserve">    get { return base.Message; }   // overrides Message but doesn't do anything with terminalId/businessDate/messageNo</w:t>
      </w:r>
      <w:r>
        <w:rPr>
          <w:rFonts w:ascii="Consolas" w:hAnsi="Consolas"/>
          <w:sz w:val="19"/>
        </w:rPr>
        <w:br/>
        <w:t>}</w:t>
      </w:r>
    </w:p>
    <w:p w14:paraId="4546A048" w14:textId="77777777" w:rsidR="00455278" w:rsidRDefault="0080047E">
      <w:r>
        <w:t>The parameterless constructor's body is a no-op bug (</w:t>
      </w:r>
      <w:r>
        <w:rPr>
          <w:rFonts w:ascii="Consolas" w:hAnsi="Consolas"/>
          <w:sz w:val="19"/>
        </w:rPr>
        <w:t>new TNGEODException(...)</w:t>
      </w:r>
      <w:r>
        <w:t xml:space="preserve"> builds and throws away an unused object instead of chaining to </w:t>
      </w:r>
      <w:r>
        <w:rPr>
          <w:rFonts w:ascii="Consolas" w:hAnsi="Consolas"/>
          <w:sz w:val="19"/>
        </w:rPr>
        <w:t>this(...)</w:t>
      </w:r>
      <w:r>
        <w:t xml:space="preserve">), and the </w:t>
      </w:r>
      <w:r>
        <w:rPr>
          <w:rFonts w:ascii="Consolas" w:hAnsi="Consolas"/>
          <w:sz w:val="19"/>
        </w:rPr>
        <w:t>Message</w:t>
      </w:r>
      <w:r>
        <w:t xml:space="preserve"> override exists but adds no value over the base implementation — the three private fields it stores are never surfaced anywhere. See </w:t>
      </w:r>
      <w:r>
        <w:rPr>
          <w:rFonts w:ascii="Consolas" w:hAnsi="Consolas"/>
          <w:sz w:val="19"/>
        </w:rPr>
        <w:t>known-patterns-and-pitfalls.md</w:t>
      </w:r>
      <w:r>
        <w:t>.</w:t>
      </w:r>
    </w:p>
    <w:p w14:paraId="417FB72F" w14:textId="77777777" w:rsidR="00455278" w:rsidRDefault="0080047E">
      <w:pPr>
        <w:pStyle w:val="Heading3"/>
      </w:pPr>
      <w:bookmarkStart w:id="355" w:name="_Toc239606663"/>
      <w:r>
        <w:rPr>
          <w:b w:val="0"/>
        </w:rPr>
        <w:t>Surfacing to callers: response codes, not HTTP status / structured faults</w:t>
      </w:r>
      <w:bookmarkEnd w:id="355"/>
    </w:p>
    <w:p w14:paraId="5BA3556C" w14:textId="77777777" w:rsidR="00455278" w:rsidRDefault="0080047E">
      <w:r>
        <w:t xml:space="preserve">Because </w:t>
      </w:r>
      <w:r>
        <w:rPr>
          <w:rFonts w:ascii="Consolas" w:hAnsi="Consolas"/>
          <w:sz w:val="19"/>
        </w:rPr>
        <w:t>web_api</w:t>
      </w:r>
      <w:r>
        <w:t xml:space="preserve"> has no source in this checkout, how exceptions become HTTP responses could not be traced end-to-end. What's visible from </w:t>
      </w:r>
      <w:r>
        <w:rPr>
          <w:rFonts w:ascii="Consolas" w:hAnsi="Consolas"/>
          <w:sz w:val="19"/>
        </w:rPr>
        <w:t>class-library</w:t>
      </w:r>
      <w:r>
        <w:t xml:space="preserve"> is that Services return domain response DTOs carrying an enum response code (</w:t>
      </w:r>
      <w:r>
        <w:rPr>
          <w:rFonts w:ascii="Consolas" w:hAnsi="Consolas"/>
          <w:sz w:val="19"/>
        </w:rPr>
        <w:t>ResponseCode.MOL_SYSTEM_ERROR</w:t>
      </w:r>
      <w:r>
        <w:t xml:space="preserve">, </w:t>
      </w:r>
      <w:r>
        <w:rPr>
          <w:rFonts w:ascii="Consolas" w:hAnsi="Consolas"/>
          <w:sz w:val="19"/>
        </w:rPr>
        <w:t>ResponseCode.MOL_TIME_OUT</w:t>
      </w:r>
      <w:r>
        <w:t xml:space="preserve">, </w:t>
      </w:r>
      <w:r>
        <w:rPr>
          <w:rFonts w:ascii="Consolas" w:hAnsi="Consolas"/>
          <w:sz w:val="19"/>
        </w:rPr>
        <w:t>RequestStatus.MOLServiceError</w:t>
      </w:r>
      <w:r>
        <w:t>) rather than throwing out of the Service layer — the presumed intent is that these get serialized straight into the API response body, with the exception detail staying server-side in the log only.</w:t>
      </w:r>
    </w:p>
    <w:p w14:paraId="2410F7CA" w14:textId="77777777" w:rsidR="00455278" w:rsidRDefault="0080047E">
      <w:pPr>
        <w:pStyle w:val="Heading3"/>
      </w:pPr>
      <w:bookmarkStart w:id="356" w:name="_Toc239606664"/>
      <w:r>
        <w:rPr>
          <w:b w:val="0"/>
        </w:rPr>
        <w:t>Logging inside error handling never itself throws</w:t>
      </w:r>
      <w:bookmarkEnd w:id="356"/>
    </w:p>
    <w:p w14:paraId="39FEB4E9" w14:textId="77777777" w:rsidR="00455278" w:rsidRDefault="0080047E">
      <w:r>
        <w:t>The one defensive pattern that recurs deliberately: logging code is wrapped so a logging failure can never mask or replace the real error:</w:t>
      </w:r>
    </w:p>
    <w:p w14:paraId="7B6F0EC8"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reload/class-library/Reloads/Game/Helpers/LogHelper.cs:66-71</w:t>
      </w:r>
      <w:r>
        <w:rPr>
          <w:rFonts w:ascii="Consolas" w:hAnsi="Consolas"/>
          <w:sz w:val="19"/>
        </w:rPr>
        <w:br/>
      </w:r>
      <w:r>
        <w:rPr>
          <w:rFonts w:ascii="Consolas" w:hAnsi="Consolas"/>
          <w:sz w:val="19"/>
        </w:rPr>
        <w:t>LoggerDic[sKey].Log(sLogMessage);</w:t>
      </w:r>
      <w:r>
        <w:rPr>
          <w:rFonts w:ascii="Consolas" w:hAnsi="Consolas"/>
          <w:sz w:val="19"/>
        </w:rPr>
        <w:br/>
        <w:t>...</w:t>
      </w:r>
      <w:r>
        <w:rPr>
          <w:rFonts w:ascii="Consolas" w:hAnsi="Consolas"/>
          <w:sz w:val="19"/>
        </w:rPr>
        <w:br/>
        <w:t>catch</w:t>
      </w:r>
      <w:r>
        <w:rPr>
          <w:rFonts w:ascii="Consolas" w:hAnsi="Consolas"/>
          <w:sz w:val="19"/>
        </w:rPr>
        <w:br/>
        <w:t>{</w:t>
      </w:r>
      <w:r>
        <w:rPr>
          <w:rFonts w:ascii="Consolas" w:hAnsi="Consolas"/>
          <w:sz w:val="19"/>
        </w:rPr>
        <w:br/>
      </w:r>
      <w:r>
        <w:rPr>
          <w:rFonts w:ascii="Consolas" w:hAnsi="Consolas"/>
          <w:sz w:val="19"/>
        </w:rPr>
        <w:lastRenderedPageBreak/>
        <w:t xml:space="preserve">    // Logging must never take down a transaction.</w:t>
      </w:r>
      <w:r>
        <w:rPr>
          <w:rFonts w:ascii="Consolas" w:hAnsi="Consolas"/>
          <w:sz w:val="19"/>
        </w:rPr>
        <w:br/>
        <w:t>}</w:t>
      </w:r>
    </w:p>
    <w:p w14:paraId="6E96FB13" w14:textId="77777777" w:rsidR="00455278" w:rsidRDefault="0080047E">
      <w:pPr>
        <w:pStyle w:val="Heading3"/>
      </w:pPr>
      <w:bookmarkStart w:id="357" w:name="_Toc239606665"/>
      <w:r>
        <w:rPr>
          <w:b w:val="0"/>
        </w:rPr>
        <w:t>Summary</w:t>
      </w:r>
      <w:bookmarkEnd w:id="357"/>
    </w:p>
    <w:tbl>
      <w:tblPr>
        <w:tblStyle w:val="TableGrid"/>
        <w:tblW w:w="0" w:type="auto"/>
        <w:jc w:val="center"/>
        <w:tblLook w:val="04A0" w:firstRow="1" w:lastRow="0" w:firstColumn="1" w:lastColumn="0" w:noHBand="0" w:noVBand="1"/>
      </w:tblPr>
      <w:tblGrid>
        <w:gridCol w:w="4680"/>
        <w:gridCol w:w="4680"/>
      </w:tblGrid>
      <w:tr w:rsidR="00455278" w14:paraId="19A6FA21" w14:textId="77777777">
        <w:trPr>
          <w:jc w:val="center"/>
        </w:trPr>
        <w:tc>
          <w:tcPr>
            <w:tcW w:w="4680" w:type="dxa"/>
          </w:tcPr>
          <w:p w14:paraId="312B01D0" w14:textId="77777777" w:rsidR="00455278" w:rsidRDefault="0080047E">
            <w:pPr>
              <w:shd w:val="clear" w:color="auto" w:fill="D9D9D9"/>
            </w:pPr>
            <w:r>
              <w:rPr>
                <w:b/>
              </w:rPr>
              <w:t>Situation</w:t>
            </w:r>
          </w:p>
        </w:tc>
        <w:tc>
          <w:tcPr>
            <w:tcW w:w="4680" w:type="dxa"/>
          </w:tcPr>
          <w:p w14:paraId="59F1506B" w14:textId="77777777" w:rsidR="00455278" w:rsidRDefault="0080047E">
            <w:pPr>
              <w:shd w:val="clear" w:color="auto" w:fill="D9D9D9"/>
            </w:pPr>
            <w:r>
              <w:rPr>
                <w:b/>
              </w:rPr>
              <w:t>Pattern</w:t>
            </w:r>
          </w:p>
        </w:tc>
      </w:tr>
      <w:tr w:rsidR="00455278" w14:paraId="1E932D3B" w14:textId="77777777">
        <w:trPr>
          <w:jc w:val="center"/>
        </w:trPr>
        <w:tc>
          <w:tcPr>
            <w:tcW w:w="4680" w:type="dxa"/>
          </w:tcPr>
          <w:p w14:paraId="35D694FD" w14:textId="77777777" w:rsidR="00455278" w:rsidRDefault="0080047E">
            <w:r>
              <w:t>Generic unexpected failure</w:t>
            </w:r>
          </w:p>
        </w:tc>
        <w:tc>
          <w:tcPr>
            <w:tcW w:w="4680" w:type="dxa"/>
          </w:tcPr>
          <w:p w14:paraId="041E6EF4" w14:textId="77777777" w:rsidR="00455278" w:rsidRDefault="0080047E">
            <w:r>
              <w:t xml:space="preserve">catch </w:t>
            </w:r>
            <w:r>
              <w:rPr>
                <w:rFonts w:ascii="Consolas" w:hAnsi="Consolas"/>
                <w:sz w:val="19"/>
              </w:rPr>
              <w:t>Exception</w:t>
            </w:r>
            <w:r>
              <w:t>, log, return sentinel/error-code — swallow</w:t>
            </w:r>
          </w:p>
        </w:tc>
      </w:tr>
      <w:tr w:rsidR="00455278" w14:paraId="0BE8EB50" w14:textId="77777777">
        <w:trPr>
          <w:jc w:val="center"/>
        </w:trPr>
        <w:tc>
          <w:tcPr>
            <w:tcW w:w="4680" w:type="dxa"/>
          </w:tcPr>
          <w:p w14:paraId="0F3AF8D1" w14:textId="77777777" w:rsidR="00455278" w:rsidRDefault="0080047E">
            <w:r>
              <w:t>Known SQL constraint violation</w:t>
            </w:r>
          </w:p>
        </w:tc>
        <w:tc>
          <w:tcPr>
            <w:tcW w:w="4680" w:type="dxa"/>
          </w:tcPr>
          <w:p w14:paraId="64682F3C" w14:textId="77777777" w:rsidR="00455278" w:rsidRDefault="0080047E">
            <w:r>
              <w:t xml:space="preserve">catch, check </w:t>
            </w:r>
            <w:r>
              <w:rPr>
                <w:rFonts w:ascii="Consolas" w:hAnsi="Consolas"/>
                <w:sz w:val="19"/>
              </w:rPr>
              <w:t>SqlException.Number</w:t>
            </w:r>
            <w:r>
              <w:t>, translate to business status, rethrow everything else</w:t>
            </w:r>
          </w:p>
        </w:tc>
      </w:tr>
      <w:tr w:rsidR="00455278" w14:paraId="2F10FA9C" w14:textId="77777777">
        <w:trPr>
          <w:jc w:val="center"/>
        </w:trPr>
        <w:tc>
          <w:tcPr>
            <w:tcW w:w="4680" w:type="dxa"/>
          </w:tcPr>
          <w:p w14:paraId="01981FBA" w14:textId="77777777" w:rsidR="00455278" w:rsidRDefault="0080047E">
            <w:r>
              <w:t>Cross-boundary failure needing a code</w:t>
            </w:r>
          </w:p>
        </w:tc>
        <w:tc>
          <w:tcPr>
            <w:tcW w:w="4680" w:type="dxa"/>
          </w:tcPr>
          <w:p w14:paraId="4405D6DF" w14:textId="77777777" w:rsidR="00455278" w:rsidRDefault="0080047E">
            <w:r>
              <w:t xml:space="preserve">occasionally a custom </w:t>
            </w:r>
            <w:r>
              <w:rPr>
                <w:rFonts w:ascii="Consolas" w:hAnsi="Consolas"/>
                <w:sz w:val="19"/>
              </w:rPr>
              <w:t>Exception</w:t>
            </w:r>
            <w:r>
              <w:t xml:space="preserve"> subclass, caught and translated one layer up</w:t>
            </w:r>
          </w:p>
        </w:tc>
      </w:tr>
      <w:tr w:rsidR="00455278" w14:paraId="1AB56CD4" w14:textId="77777777">
        <w:trPr>
          <w:jc w:val="center"/>
        </w:trPr>
        <w:tc>
          <w:tcPr>
            <w:tcW w:w="4680" w:type="dxa"/>
          </w:tcPr>
          <w:p w14:paraId="396B108F" w14:textId="77777777" w:rsidR="00455278" w:rsidRDefault="0080047E">
            <w:r>
              <w:t>Logging itself failing</w:t>
            </w:r>
          </w:p>
        </w:tc>
        <w:tc>
          <w:tcPr>
            <w:tcW w:w="4680" w:type="dxa"/>
          </w:tcPr>
          <w:p w14:paraId="5B670847" w14:textId="77777777" w:rsidR="00455278" w:rsidRDefault="0080047E">
            <w:r>
              <w:t>always swallowed silently, no rethrow, no fallback logger</w:t>
            </w:r>
          </w:p>
        </w:tc>
      </w:tr>
    </w:tbl>
    <w:p w14:paraId="3D1CBD1C" w14:textId="77777777" w:rsidR="00455278" w:rsidRDefault="00455278">
      <w:pPr>
        <w:spacing w:after="80"/>
      </w:pPr>
    </w:p>
    <w:p w14:paraId="128FA893" w14:textId="77777777" w:rsidR="00455278" w:rsidRDefault="0080047E">
      <w:pPr>
        <w:pStyle w:val="Heading3"/>
      </w:pPr>
      <w:bookmarkStart w:id="358" w:name="_Toc239606666"/>
      <w:r>
        <w:rPr>
          <w:b w:val="0"/>
        </w:rPr>
        <w:t>Related</w:t>
      </w:r>
      <w:bookmarkEnd w:id="358"/>
    </w:p>
    <w:p w14:paraId="2C42DB3B" w14:textId="77777777" w:rsidR="00455278" w:rsidRDefault="0080047E">
      <w:pPr>
        <w:pStyle w:val="ListBullet"/>
      </w:pPr>
      <w:r>
        <w:rPr>
          <w:i/>
          <w:color w:val="444488"/>
        </w:rPr>
        <w:t>Known Patterns &amp; Pitfalls</w:t>
      </w:r>
      <w:r>
        <w:t xml:space="preserve"> — the broken </w:t>
      </w:r>
      <w:r>
        <w:rPr>
          <w:rFonts w:ascii="Consolas" w:hAnsi="Consolas"/>
          <w:sz w:val="19"/>
        </w:rPr>
        <w:t>TNGEODException</w:t>
      </w:r>
      <w:r>
        <w:t xml:space="preserve"> (§3) and swallowed-error (§2) patterns cited above</w:t>
      </w:r>
    </w:p>
    <w:p w14:paraId="1BE13962" w14:textId="77777777" w:rsidR="00455278" w:rsidRDefault="0080047E">
      <w:pPr>
        <w:pStyle w:val="ListBullet"/>
      </w:pPr>
      <w:r>
        <w:rPr>
          <w:i/>
          <w:color w:val="444488"/>
        </w:rPr>
        <w:t>Logging</w:t>
      </w:r>
      <w:r>
        <w:t xml:space="preserve"> — where the exception detail actually ends up when it's swallowed</w:t>
      </w:r>
    </w:p>
    <w:p w14:paraId="2A631B00" w14:textId="77777777" w:rsidR="00455278" w:rsidRDefault="0080047E">
      <w:pPr>
        <w:pStyle w:val="ListBullet"/>
      </w:pPr>
      <w:r>
        <w:rPr>
          <w:i/>
          <w:color w:val="444488"/>
        </w:rPr>
        <w:t>Reload — MR Review Checklist</w:t>
      </w:r>
      <w:r>
        <w:t xml:space="preserve"> — the "don't log-and-rethrow" review rule (§A3) that pushes back on this pattern</w:t>
      </w:r>
    </w:p>
    <w:p w14:paraId="370FA3E5" w14:textId="77777777" w:rsidR="00455278" w:rsidRDefault="0080047E">
      <w:pPr>
        <w:pStyle w:val="Heading2"/>
      </w:pPr>
      <w:bookmarkStart w:id="359" w:name="_Toc239606667"/>
      <w:r>
        <w:rPr>
          <w:b w:val="0"/>
        </w:rPr>
        <w:t>Known Patterns &amp; Pitfalls</w:t>
      </w:r>
      <w:bookmarkEnd w:id="359"/>
    </w:p>
    <w:p w14:paraId="6E0F5A4F" w14:textId="77777777" w:rsidR="00455278" w:rsidRDefault="0080047E">
      <w:pPr>
        <w:spacing w:after="160"/>
      </w:pPr>
      <w:r>
        <w:rPr>
          <w:i/>
          <w:color w:val="777777"/>
          <w:sz w:val="17"/>
        </w:rPr>
        <w:t>conventions/known-patterns-and-pitfalls.md</w:t>
      </w:r>
    </w:p>
    <w:p w14:paraId="5E088BE6" w14:textId="77777777" w:rsidR="00455278" w:rsidRDefault="0080047E">
      <w:r>
        <w:t>Recurring smells and tech-debt shapes worth knowing about before you go digging in this codebase. Framed descriptively — these are things to watch for, not indictments; a lot of this is exactly what you'd expect from a production fintech codebase that's been extended by many hands over many years without a documented standard.</w:t>
      </w:r>
    </w:p>
    <w:p w14:paraId="08EBD27F" w14:textId="77777777" w:rsidR="00455278" w:rsidRDefault="0080047E">
      <w:pPr>
        <w:pStyle w:val="Heading3"/>
      </w:pPr>
      <w:bookmarkStart w:id="360" w:name="_Toc239606668"/>
      <w:r>
        <w:rPr>
          <w:b w:val="0"/>
        </w:rPr>
        <w:t>1. Per-module reinvention of the same plumbing</w:t>
      </w:r>
      <w:bookmarkEnd w:id="360"/>
    </w:p>
    <w:p w14:paraId="59F700BE" w14:textId="77777777" w:rsidR="00455278" w:rsidRDefault="0080047E">
      <w:r>
        <w:rPr>
          <w:rFonts w:ascii="Consolas" w:hAnsi="Consolas"/>
          <w:sz w:val="19"/>
        </w:rPr>
        <w:t>LogHelper</w:t>
      </w:r>
      <w:r>
        <w:t xml:space="preserve">, </w:t>
      </w:r>
      <w:r>
        <w:rPr>
          <w:rFonts w:ascii="Consolas" w:hAnsi="Consolas"/>
          <w:sz w:val="19"/>
        </w:rPr>
        <w:t>ServiceBase</w:t>
      </w:r>
      <w:r>
        <w:t xml:space="preserve">, and the Model/Provider/Service triad are each reimplemented independently per module (TNG, Game, AWSCore, Astro, InComm) rather than shared from one place. Three unrelated </w:t>
      </w:r>
      <w:r>
        <w:rPr>
          <w:rFonts w:ascii="Consolas" w:hAnsi="Consolas"/>
          <w:sz w:val="19"/>
        </w:rPr>
        <w:t>LogHelper</w:t>
      </w:r>
      <w:r>
        <w:t xml:space="preserve"> classes (</w:t>
      </w:r>
      <w:r>
        <w:rPr>
          <w:rFonts w:ascii="Consolas" w:hAnsi="Consolas"/>
          <w:sz w:val="19"/>
        </w:rPr>
        <w:t>Reloads/TNG/Helpers/LogHelper.cs</w:t>
      </w:r>
      <w:r>
        <w:t xml:space="preserve">, </w:t>
      </w:r>
      <w:r>
        <w:rPr>
          <w:rFonts w:ascii="Consolas" w:hAnsi="Consolas"/>
          <w:sz w:val="19"/>
        </w:rPr>
        <w:t>AWSCore/Helpers/LogHelper.cs</w:t>
      </w:r>
      <w:r>
        <w:t xml:space="preserve">, </w:t>
      </w:r>
      <w:r>
        <w:rPr>
          <w:rFonts w:ascii="Consolas" w:hAnsi="Consolas"/>
          <w:sz w:val="19"/>
        </w:rPr>
        <w:t>Reloads/Game/Helpers/LogHelper.cs</w:t>
      </w:r>
      <w:r>
        <w:t xml:space="preserve">) have different method signatures for conceptually the same job — see </w:t>
      </w:r>
      <w:r>
        <w:rPr>
          <w:rFonts w:ascii="Consolas" w:hAnsi="Consolas"/>
          <w:sz w:val="19"/>
        </w:rPr>
        <w:t>logging.md</w:t>
      </w:r>
      <w:r>
        <w:t xml:space="preserve">. Three unrelated </w:t>
      </w:r>
      <w:r>
        <w:rPr>
          <w:rFonts w:ascii="Consolas" w:hAnsi="Consolas"/>
          <w:sz w:val="19"/>
        </w:rPr>
        <w:t>ServiceBase</w:t>
      </w:r>
      <w:r>
        <w:t xml:space="preserve"> classes exist for the same reason — see </w:t>
      </w:r>
      <w:r>
        <w:rPr>
          <w:rFonts w:ascii="Consolas" w:hAnsi="Consolas"/>
          <w:sz w:val="19"/>
        </w:rPr>
        <w:t>layering-and-architecture.md</w:t>
      </w:r>
      <w:r>
        <w:t>. If you're extending one module, don't assume a helper's behavior generalizes to another module; check the module-local copy.</w:t>
      </w:r>
    </w:p>
    <w:p w14:paraId="73E4521C" w14:textId="77777777" w:rsidR="00455278" w:rsidRDefault="0080047E">
      <w:pPr>
        <w:pStyle w:val="Heading3"/>
      </w:pPr>
      <w:bookmarkStart w:id="361" w:name="_Toc239606669"/>
      <w:r>
        <w:rPr>
          <w:b w:val="0"/>
        </w:rPr>
        <w:t>2. Errors swallowed into sentinel values, not surfaced</w:t>
      </w:r>
      <w:bookmarkEnd w:id="361"/>
    </w:p>
    <w:p w14:paraId="192EFB41" w14:textId="77777777" w:rsidR="00455278" w:rsidRDefault="0080047E">
      <w:r>
        <w:t>The default error-handling shape (</w:t>
      </w:r>
      <w:r>
        <w:rPr>
          <w:rFonts w:ascii="Consolas" w:hAnsi="Consolas"/>
          <w:sz w:val="19"/>
        </w:rPr>
        <w:t>error-handling.md</w:t>
      </w:r>
      <w:r>
        <w:t xml:space="preserve">) is catch-log-return a safe default. This means a </w:t>
      </w:r>
      <w:r>
        <w:rPr>
          <w:rFonts w:ascii="Consolas" w:hAnsi="Consolas"/>
          <w:sz w:val="19"/>
        </w:rPr>
        <w:t>-1</w:t>
      </w:r>
      <w:r>
        <w:t xml:space="preserve"> id, a </w:t>
      </w:r>
      <w:r>
        <w:rPr>
          <w:rFonts w:ascii="Consolas" w:hAnsi="Consolas"/>
          <w:sz w:val="19"/>
        </w:rPr>
        <w:t>false</w:t>
      </w:r>
      <w:r>
        <w:t xml:space="preserve">, or a </w:t>
      </w:r>
      <w:r>
        <w:rPr>
          <w:rFonts w:ascii="Consolas" w:hAnsi="Consolas"/>
          <w:sz w:val="19"/>
        </w:rPr>
        <w:t>null</w:t>
      </w:r>
      <w:r>
        <w:t xml:space="preserve"> can mean either "legitimately nothing found" or "an exception was thrown and swallowed" — the two are indistinguishable to the caller without checking the log. When debugging a "why did this silently not work" report, checking the relevant </w:t>
      </w:r>
      <w:r>
        <w:rPr>
          <w:rFonts w:ascii="Consolas" w:hAnsi="Consolas"/>
          <w:sz w:val="19"/>
        </w:rPr>
        <w:t>LogHelper</w:t>
      </w:r>
      <w:r>
        <w:t>/event log output first is usually the fastest path, since the return value alone won't tell you.</w:t>
      </w:r>
    </w:p>
    <w:p w14:paraId="3A69A27D" w14:textId="77777777" w:rsidR="00455278" w:rsidRDefault="0080047E">
      <w:pPr>
        <w:pStyle w:val="Heading3"/>
      </w:pPr>
      <w:bookmarkStart w:id="362" w:name="_Toc239606670"/>
      <w:r>
        <w:rPr>
          <w:b w:val="0"/>
        </w:rPr>
        <w:lastRenderedPageBreak/>
        <w:t>3. Broken/dead code that shipped anyway</w:t>
      </w:r>
      <w:bookmarkEnd w:id="362"/>
    </w:p>
    <w:p w14:paraId="018B5FE5" w14:textId="77777777" w:rsidR="00455278" w:rsidRDefault="0080047E">
      <w:r>
        <w:rPr>
          <w:rFonts w:ascii="Consolas" w:hAnsi="Consolas"/>
          <w:sz w:val="19"/>
        </w:rPr>
        <w:t>TNGEODException</w:t>
      </w:r>
      <w:r>
        <w:t xml:space="preserve">'s parameterless constructor doesn't actually chain to the parameterized one (it builds and discards a throwaway instance instead of </w:t>
      </w:r>
      <w:r>
        <w:rPr>
          <w:rFonts w:ascii="Consolas" w:hAnsi="Consolas"/>
          <w:sz w:val="19"/>
        </w:rPr>
        <w:t>this(...)</w:t>
      </w:r>
      <w:r>
        <w:t xml:space="preserve">), and its </w:t>
      </w:r>
      <w:r>
        <w:rPr>
          <w:rFonts w:ascii="Consolas" w:hAnsi="Consolas"/>
          <w:sz w:val="19"/>
        </w:rPr>
        <w:t>Message</w:t>
      </w:r>
      <w:r>
        <w:t xml:space="preserve"> override is a no-op that never surfaces the three fields it stores (</w:t>
      </w:r>
      <w:r>
        <w:rPr>
          <w:rFonts w:ascii="Consolas" w:hAnsi="Consolas"/>
          <w:sz w:val="19"/>
        </w:rPr>
        <w:t>Reloads/TNG/Exceptions/TNGEODException.cs</w:t>
      </w:r>
      <w:r>
        <w:t>). Nothing appears to construct this exception anywhere sampled, which is probably why the bug was never noticed — worth treating as a signal that custom exception types in this codebase are not uniformly battle-tested just because they exist.</w:t>
      </w:r>
    </w:p>
    <w:p w14:paraId="5AEA766F" w14:textId="77777777" w:rsidR="00455278" w:rsidRDefault="0080047E">
      <w:pPr>
        <w:pStyle w:val="Heading3"/>
      </w:pPr>
      <w:bookmarkStart w:id="363" w:name="_Toc239606671"/>
      <w:r>
        <w:rPr>
          <w:b w:val="0"/>
        </w:rPr>
        <w:t>4. Hungarian notation and idiomatic C# coexist, by author/module, not by era</w:t>
      </w:r>
      <w:bookmarkEnd w:id="363"/>
    </w:p>
    <w:p w14:paraId="6FCE5A89" w14:textId="77777777" w:rsidR="00455278" w:rsidRDefault="0080047E">
      <w:r>
        <w:rPr>
          <w:rFonts w:ascii="Consolas" w:hAnsi="Consolas"/>
          <w:sz w:val="19"/>
        </w:rPr>
        <w:t>sMessage</w:t>
      </w:r>
      <w:r>
        <w:t>/</w:t>
      </w:r>
      <w:r>
        <w:rPr>
          <w:rFonts w:ascii="Consolas" w:hAnsi="Consolas"/>
          <w:sz w:val="19"/>
        </w:rPr>
        <w:t>iId</w:t>
      </w:r>
      <w:r>
        <w:t>/</w:t>
      </w:r>
      <w:r>
        <w:rPr>
          <w:rFonts w:ascii="Consolas" w:hAnsi="Consolas"/>
          <w:sz w:val="19"/>
        </w:rPr>
        <w:t>dtDate</w:t>
      </w:r>
      <w:r>
        <w:t>/</w:t>
      </w:r>
      <w:r>
        <w:rPr>
          <w:rFonts w:ascii="Consolas" w:hAnsi="Consolas"/>
          <w:sz w:val="19"/>
        </w:rPr>
        <w:t>lstXxx</w:t>
      </w:r>
      <w:r>
        <w:t xml:space="preserve">-style naming shows up in AWSCore, Game, and InComm; TNG and Astro use plain idiomatic naming for the same kind of code written around the same time. This isn't a legacy-vs-modern split — it's purely who wrote which module. See </w:t>
      </w:r>
      <w:r>
        <w:rPr>
          <w:rFonts w:ascii="Consolas" w:hAnsi="Consolas"/>
          <w:sz w:val="19"/>
        </w:rPr>
        <w:t>naming.md</w:t>
      </w:r>
      <w:r>
        <w:t>.</w:t>
      </w:r>
    </w:p>
    <w:p w14:paraId="5A7439BF" w14:textId="77777777" w:rsidR="00455278" w:rsidRDefault="0080047E">
      <w:pPr>
        <w:pStyle w:val="Heading3"/>
      </w:pPr>
      <w:bookmarkStart w:id="364" w:name="_Toc239606672"/>
      <w:r>
        <w:rPr>
          <w:b w:val="0"/>
        </w:rPr>
        <w:t>5. Connection strings on local disk, not in config</w:t>
      </w:r>
      <w:bookmarkEnd w:id="364"/>
    </w:p>
    <w:p w14:paraId="37D83785" w14:textId="77777777" w:rsidR="00455278" w:rsidRDefault="0080047E">
      <w:r>
        <w:rPr>
          <w:rFonts w:ascii="Consolas" w:hAnsi="Consolas"/>
          <w:sz w:val="19"/>
        </w:rPr>
        <w:t>Fiuu.Database.Helpers.DBConnectionHelper</w:t>
      </w:r>
      <w:r>
        <w:t xml:space="preserve"> resolves connection strings by reading a plaintext file named </w:t>
      </w:r>
      <w:r>
        <w:rPr>
          <w:rFonts w:ascii="Consolas" w:hAnsi="Consolas"/>
          <w:sz w:val="19"/>
        </w:rPr>
        <w:t>{alias}.txt</w:t>
      </w:r>
      <w:r>
        <w:t xml:space="preserve"> from a hardcoded list of local paths (</w:t>
      </w:r>
      <w:r>
        <w:rPr>
          <w:rFonts w:ascii="Consolas" w:hAnsi="Consolas"/>
          <w:sz w:val="19"/>
        </w:rPr>
        <w:t>d:\db</w:t>
      </w:r>
      <w:r>
        <w:t xml:space="preserve">, </w:t>
      </w:r>
      <w:r>
        <w:rPr>
          <w:rFonts w:ascii="Consolas" w:hAnsi="Consolas"/>
          <w:sz w:val="19"/>
        </w:rPr>
        <w:t>c:\db</w:t>
      </w:r>
      <w:r>
        <w:t xml:space="preserve">) rather than through </w:t>
      </w:r>
      <w:r>
        <w:rPr>
          <w:rFonts w:ascii="Consolas" w:hAnsi="Consolas"/>
          <w:sz w:val="19"/>
        </w:rPr>
        <w:t>web.config</w:t>
      </w:r>
      <w:r>
        <w:t>/</w:t>
      </w:r>
      <w:r>
        <w:rPr>
          <w:rFonts w:ascii="Consolas" w:hAnsi="Consolas"/>
          <w:sz w:val="19"/>
        </w:rPr>
        <w:t>app.config</w:t>
      </w:r>
      <w:r>
        <w:t xml:space="preserve"> </w:t>
      </w:r>
      <w:r>
        <w:rPr>
          <w:rFonts w:ascii="Consolas" w:hAnsi="Consolas"/>
          <w:sz w:val="19"/>
        </w:rPr>
        <w:t>&lt;connectionStrings&gt;</w:t>
      </w:r>
      <w:r>
        <w:t xml:space="preserve"> or a secrets manager. This is a real operational dependency: a machine missing that file/drive throws </w:t>
      </w:r>
      <w:r>
        <w:rPr>
          <w:rFonts w:ascii="Consolas" w:hAnsi="Consolas"/>
          <w:sz w:val="19"/>
        </w:rPr>
        <w:t>FileNotFoundException</w:t>
      </w:r>
      <w:r>
        <w:t xml:space="preserve"> at first use, and the string sits unencrypted on local disk. See </w:t>
      </w:r>
      <w:r>
        <w:rPr>
          <w:rFonts w:ascii="Consolas" w:hAnsi="Consolas"/>
          <w:sz w:val="19"/>
        </w:rPr>
        <w:t>configuration-and-secrets.md</w:t>
      </w:r>
      <w:r>
        <w:t>.</w:t>
      </w:r>
    </w:p>
    <w:p w14:paraId="7CD6A8B4" w14:textId="77777777" w:rsidR="00455278" w:rsidRDefault="0080047E">
      <w:pPr>
        <w:pStyle w:val="Heading3"/>
      </w:pPr>
      <w:bookmarkStart w:id="365" w:name="_Toc239606673"/>
      <w:r>
        <w:rPr>
          <w:b w:val="0"/>
        </w:rPr>
        <w:t>6. Three parallel data-access styles, all valid, none deprecated</w:t>
      </w:r>
      <w:bookmarkEnd w:id="365"/>
    </w:p>
    <w:p w14:paraId="5212F4DB" w14:textId="77777777" w:rsidR="00455278" w:rsidRDefault="0080047E">
      <w:r>
        <w:rPr>
          <w:rFonts w:ascii="Consolas" w:hAnsi="Consolas"/>
          <w:sz w:val="19"/>
        </w:rPr>
        <w:t>SqlAccessor</w:t>
      </w:r>
      <w:r>
        <w:t>+</w:t>
      </w:r>
      <w:r>
        <w:rPr>
          <w:rFonts w:ascii="Consolas" w:hAnsi="Consolas"/>
          <w:sz w:val="19"/>
        </w:rPr>
        <w:t>ParameterCollection</w:t>
      </w:r>
      <w:r>
        <w:t xml:space="preserve"> (framework wrapper), </w:t>
      </w:r>
      <w:r>
        <w:rPr>
          <w:rFonts w:ascii="Consolas" w:hAnsi="Consolas"/>
          <w:sz w:val="19"/>
        </w:rPr>
        <w:t>BaseProvider&lt;T&gt;</w:t>
      </w:r>
      <w:r>
        <w:t xml:space="preserve"> (generic Dapper), and </w:t>
      </w:r>
      <w:r>
        <w:rPr>
          <w:rFonts w:ascii="Consolas" w:hAnsi="Consolas"/>
          <w:sz w:val="19"/>
        </w:rPr>
        <w:t>Context</w:t>
      </w:r>
      <w:r>
        <w:t xml:space="preserve"> (Dapper singleton, one method per proc) all coexist in </w:t>
      </w:r>
      <w:r>
        <w:rPr>
          <w:rFonts w:ascii="Consolas" w:hAnsi="Consolas"/>
          <w:sz w:val="19"/>
        </w:rPr>
        <w:t>class-library</w:t>
      </w:r>
      <w:r>
        <w:t xml:space="preserve"> with no comment anywhere marking one as old/replaced. If you're adding a new Provider, there's no single template to copy — pick based on which sibling Provider in the same module/database you're extending. See </w:t>
      </w:r>
      <w:r>
        <w:rPr>
          <w:rFonts w:ascii="Consolas" w:hAnsi="Consolas"/>
          <w:sz w:val="19"/>
        </w:rPr>
        <w:t>data-access.md</w:t>
      </w:r>
      <w:r>
        <w:t>.</w:t>
      </w:r>
    </w:p>
    <w:p w14:paraId="3C484BF4" w14:textId="77777777" w:rsidR="00455278" w:rsidRDefault="0080047E">
      <w:pPr>
        <w:pStyle w:val="Heading3"/>
      </w:pPr>
      <w:bookmarkStart w:id="366" w:name="_Toc239606674"/>
      <w:r>
        <w:rPr>
          <w:b w:val="0"/>
        </w:rPr>
        <w:t>7. Ticket-reference formatting on SQL filenames has at least five spellings</w:t>
      </w:r>
      <w:bookmarkEnd w:id="366"/>
    </w:p>
    <w:p w14:paraId="3C9693AD" w14:textId="77777777" w:rsidR="00455278" w:rsidRDefault="0080047E">
      <w:r>
        <w:rPr>
          <w:rFonts w:ascii="Consolas" w:hAnsi="Consolas"/>
          <w:sz w:val="19"/>
        </w:rPr>
        <w:t>RMSO-nnn</w:t>
      </w:r>
      <w:r>
        <w:t xml:space="preserve">, </w:t>
      </w:r>
      <w:r>
        <w:rPr>
          <w:rFonts w:ascii="Consolas" w:hAnsi="Consolas"/>
          <w:sz w:val="19"/>
        </w:rPr>
        <w:t>GIT-nnn</w:t>
      </w:r>
      <w:r>
        <w:t xml:space="preserve">, </w:t>
      </w:r>
      <w:r>
        <w:rPr>
          <w:rFonts w:ascii="Consolas" w:hAnsi="Consolas"/>
          <w:sz w:val="19"/>
        </w:rPr>
        <w:t>GIT_nnn</w:t>
      </w:r>
      <w:r>
        <w:t xml:space="preserve">, </w:t>
      </w:r>
      <w:r>
        <w:rPr>
          <w:rFonts w:ascii="Consolas" w:hAnsi="Consolas"/>
          <w:sz w:val="19"/>
        </w:rPr>
        <w:t>GITnnnn</w:t>
      </w:r>
      <w:r>
        <w:t xml:space="preserve">, </w:t>
      </w:r>
      <w:r>
        <w:rPr>
          <w:rFonts w:ascii="Consolas" w:hAnsi="Consolas"/>
          <w:sz w:val="19"/>
        </w:rPr>
        <w:t>GIT#nnnn</w:t>
      </w:r>
      <w:r>
        <w:t xml:space="preserve"> — sometimes multiple spellings for the </w:t>
      </w:r>
      <w:r>
        <w:rPr>
          <w:i/>
        </w:rPr>
        <w:t>same</w:t>
      </w:r>
      <w:r>
        <w:t xml:space="preserve"> ticket across sibling files in the same patch (e.g. </w:t>
      </w:r>
      <w:r>
        <w:rPr>
          <w:rFonts w:ascii="Consolas" w:hAnsi="Consolas"/>
          <w:sz w:val="19"/>
        </w:rPr>
        <w:t>TRANSACTION/Data/GIT#1857/...</w:t>
      </w:r>
      <w:r>
        <w:t xml:space="preserve"> next to </w:t>
      </w:r>
      <w:r>
        <w:rPr>
          <w:rFonts w:ascii="Consolas" w:hAnsi="Consolas"/>
          <w:sz w:val="19"/>
        </w:rPr>
        <w:t>TRANSACTION/Table/GIT1857/...</w:t>
      </w:r>
      <w:r>
        <w:t xml:space="preserve">). Don't assume you can </w:t>
      </w:r>
      <w:r>
        <w:rPr>
          <w:rFonts w:ascii="Consolas" w:hAnsi="Consolas"/>
          <w:sz w:val="19"/>
        </w:rPr>
        <w:t>grep</w:t>
      </w:r>
      <w:r>
        <w:t xml:space="preserve"> for one format and find every patch related to a ticket — search for the bare number too. See </w:t>
      </w:r>
      <w:r>
        <w:rPr>
          <w:rFonts w:ascii="Consolas" w:hAnsi="Consolas"/>
          <w:sz w:val="19"/>
        </w:rPr>
        <w:t>sql-conventions.md</w:t>
      </w:r>
      <w:r>
        <w:t>.</w:t>
      </w:r>
    </w:p>
    <w:p w14:paraId="77AC2AFC" w14:textId="77777777" w:rsidR="00455278" w:rsidRDefault="0080047E">
      <w:pPr>
        <w:pStyle w:val="Heading3"/>
      </w:pPr>
      <w:bookmarkStart w:id="367" w:name="_Toc239606675"/>
      <w:r>
        <w:rPr>
          <w:b w:val="0"/>
        </w:rPr>
        <w:t>8. Column/verb spelling drift in patch filenames</w:t>
      </w:r>
      <w:bookmarkEnd w:id="367"/>
    </w:p>
    <w:p w14:paraId="22FA0F44" w14:textId="77777777" w:rsidR="00455278" w:rsidRDefault="0080047E">
      <w:r>
        <w:rPr>
          <w:rFonts w:ascii="Consolas" w:hAnsi="Consolas"/>
          <w:sz w:val="19"/>
        </w:rPr>
        <w:t>ADDColumn</w:t>
      </w:r>
      <w:r>
        <w:t xml:space="preserve">, </w:t>
      </w:r>
      <w:r>
        <w:rPr>
          <w:rFonts w:ascii="Consolas" w:hAnsi="Consolas"/>
          <w:sz w:val="19"/>
        </w:rPr>
        <w:t>AddColumn</w:t>
      </w:r>
      <w:r>
        <w:t xml:space="preserve">, </w:t>
      </w:r>
      <w:r>
        <w:rPr>
          <w:rFonts w:ascii="Consolas" w:hAnsi="Consolas"/>
          <w:sz w:val="19"/>
        </w:rPr>
        <w:t>Add_Column</w:t>
      </w:r>
      <w:r>
        <w:t xml:space="preserve">, </w:t>
      </w:r>
      <w:r>
        <w:rPr>
          <w:rFonts w:ascii="Consolas" w:hAnsi="Consolas"/>
          <w:sz w:val="19"/>
        </w:rPr>
        <w:t>ALTERColumn</w:t>
      </w:r>
      <w:r>
        <w:t xml:space="preserve">, </w:t>
      </w:r>
      <w:r>
        <w:rPr>
          <w:rFonts w:ascii="Consolas" w:hAnsi="Consolas"/>
          <w:sz w:val="19"/>
        </w:rPr>
        <w:t>AlterColumn</w:t>
      </w:r>
      <w:r>
        <w:t xml:space="preserve">, </w:t>
      </w:r>
      <w:r>
        <w:rPr>
          <w:rFonts w:ascii="Consolas" w:hAnsi="Consolas"/>
          <w:sz w:val="19"/>
        </w:rPr>
        <w:t>ALTER_Column</w:t>
      </w:r>
      <w:r>
        <w:t xml:space="preserve"> all appear for the same two operations within one database's </w:t>
      </w:r>
      <w:r>
        <w:rPr>
          <w:rFonts w:ascii="Consolas" w:hAnsi="Consolas"/>
          <w:sz w:val="19"/>
        </w:rPr>
        <w:t>Table/</w:t>
      </w:r>
      <w:r>
        <w:t xml:space="preserve"> folder. Same caveat as above for searching — don't rely on one spelling when auditing what's already been patched on a table.</w:t>
      </w:r>
    </w:p>
    <w:p w14:paraId="6E287825" w14:textId="77777777" w:rsidR="00455278" w:rsidRDefault="0080047E">
      <w:pPr>
        <w:pStyle w:val="Heading3"/>
      </w:pPr>
      <w:bookmarkStart w:id="368" w:name="_Toc239606676"/>
      <w:r>
        <w:rPr>
          <w:b w:val="0"/>
        </w:rPr>
        <w:t xml:space="preserve">9. </w:t>
      </w:r>
      <w:r>
        <w:rPr>
          <w:rFonts w:ascii="Consolas" w:hAnsi="Consolas"/>
          <w:b w:val="0"/>
          <w:sz w:val="19"/>
        </w:rPr>
        <w:t>internal</w:t>
      </w:r>
      <w:r>
        <w:rPr>
          <w:b w:val="0"/>
        </w:rPr>
        <w:t xml:space="preserve"> vs </w:t>
      </w:r>
      <w:r>
        <w:rPr>
          <w:rFonts w:ascii="Consolas" w:hAnsi="Consolas"/>
          <w:b w:val="0"/>
          <w:sz w:val="19"/>
        </w:rPr>
        <w:t>public</w:t>
      </w:r>
      <w:r>
        <w:rPr>
          <w:b w:val="0"/>
        </w:rPr>
        <w:t xml:space="preserve"> on architecturally-identical Provider classes</w:t>
      </w:r>
      <w:bookmarkEnd w:id="368"/>
    </w:p>
    <w:p w14:paraId="2196187B" w14:textId="77777777" w:rsidR="00455278" w:rsidRDefault="0080047E">
      <w:r>
        <w:t xml:space="preserve">No discernible rule decides whether a given </w:t>
      </w:r>
      <w:r>
        <w:rPr>
          <w:rFonts w:ascii="Consolas" w:hAnsi="Consolas"/>
          <w:sz w:val="19"/>
        </w:rPr>
        <w:t>*Provider</w:t>
      </w:r>
      <w:r>
        <w:t xml:space="preserve"> class is </w:t>
      </w:r>
      <w:r>
        <w:rPr>
          <w:rFonts w:ascii="Consolas" w:hAnsi="Consolas"/>
          <w:sz w:val="19"/>
        </w:rPr>
        <w:t>internal</w:t>
      </w:r>
      <w:r>
        <w:t xml:space="preserve"> or </w:t>
      </w:r>
      <w:r>
        <w:rPr>
          <w:rFonts w:ascii="Consolas" w:hAnsi="Consolas"/>
          <w:sz w:val="19"/>
        </w:rPr>
        <w:t>public</w:t>
      </w:r>
      <w:r>
        <w:t xml:space="preserve"> — it appears to be per-author habit rather than an intentional encapsulation boundary. Don't infer "this Provider is meant to be used outside its Service" from its access modifier alone; check who actually references it.</w:t>
      </w:r>
    </w:p>
    <w:p w14:paraId="1635F609" w14:textId="77777777" w:rsidR="00455278" w:rsidRDefault="0080047E">
      <w:pPr>
        <w:pStyle w:val="Heading3"/>
      </w:pPr>
      <w:bookmarkStart w:id="369" w:name="_Toc239606677"/>
      <w:r>
        <w:rPr>
          <w:b w:val="0"/>
        </w:rPr>
        <w:lastRenderedPageBreak/>
        <w:t xml:space="preserve">10. </w:t>
      </w:r>
      <w:r>
        <w:rPr>
          <w:rFonts w:ascii="Consolas" w:hAnsi="Consolas"/>
          <w:b w:val="0"/>
          <w:sz w:val="19"/>
        </w:rPr>
        <w:t>NOLOCK</w:t>
      </w:r>
      <w:r>
        <w:rPr>
          <w:b w:val="0"/>
        </w:rPr>
        <w:t xml:space="preserve"> on every read query</w:t>
      </w:r>
      <w:bookmarkEnd w:id="369"/>
    </w:p>
    <w:p w14:paraId="2F2C7875" w14:textId="77777777" w:rsidR="00455278" w:rsidRDefault="0080047E">
      <w:r>
        <w:t xml:space="preserve">Every sampled </w:t>
      </w:r>
      <w:r>
        <w:rPr>
          <w:rFonts w:ascii="Consolas" w:hAnsi="Consolas"/>
          <w:sz w:val="19"/>
        </w:rPr>
        <w:t>Sel</w:t>
      </w:r>
      <w:r>
        <w:t xml:space="preserve">/read stored procedure uses </w:t>
      </w:r>
      <w:r>
        <w:rPr>
          <w:rFonts w:ascii="Consolas" w:hAnsi="Consolas"/>
          <w:sz w:val="19"/>
        </w:rPr>
        <w:t>WITH (NOLOCK)</w:t>
      </w:r>
      <w:r>
        <w:t xml:space="preserve"> unconditionally. This is a deliberate, consistent choice (not an inconsistency), but it's a real trade-off — dirty reads are possible by design throughout this system. Worth knowing before you rely on read-after-write consistency from a different connection/procedure than the one that wrote the row.</w:t>
      </w:r>
    </w:p>
    <w:p w14:paraId="5815FB64" w14:textId="77777777" w:rsidR="00455278" w:rsidRDefault="0080047E">
      <w:pPr>
        <w:pStyle w:val="Heading3"/>
      </w:pPr>
      <w:bookmarkStart w:id="370" w:name="_Toc239606678"/>
      <w:r>
        <w:rPr>
          <w:b w:val="0"/>
        </w:rPr>
        <w:t>11. Mid-migration off classic .NET Framework, visible as runtime version-sniffing</w:t>
      </w:r>
      <w:bookmarkEnd w:id="370"/>
    </w:p>
    <w:p w14:paraId="5E5A11D4" w14:textId="77777777" w:rsidR="00455278" w:rsidRDefault="0080047E">
      <w:r>
        <w:rPr>
          <w:rFonts w:ascii="Consolas" w:hAnsi="Consolas"/>
          <w:sz w:val="19"/>
        </w:rPr>
        <w:t>AWSCore.Services.ServiceBase.GetAppSetting</w:t>
      </w:r>
      <w:r>
        <w:t xml:space="preserve"> branches on </w:t>
      </w:r>
      <w:r>
        <w:rPr>
          <w:rFonts w:ascii="Consolas" w:hAnsi="Consolas"/>
          <w:sz w:val="19"/>
        </w:rPr>
        <w:t>Environment.Version.Major &gt;= 8</w:t>
      </w:r>
      <w:r>
        <w:t xml:space="preserve"> to decide between </w:t>
      </w:r>
      <w:r>
        <w:rPr>
          <w:rFonts w:ascii="Consolas" w:hAnsi="Consolas"/>
          <w:sz w:val="19"/>
        </w:rPr>
        <w:t>ConfigurationManager</w:t>
      </w:r>
      <w:r>
        <w:t xml:space="preserve"> and hand-parsing </w:t>
      </w:r>
      <w:r>
        <w:rPr>
          <w:rFonts w:ascii="Consolas" w:hAnsi="Consolas"/>
          <w:sz w:val="19"/>
        </w:rPr>
        <w:t>appsettings.json</w:t>
      </w:r>
      <w:r>
        <w:t>, rather than using a configuration abstraction that would hide the difference (</w:t>
      </w:r>
      <w:r>
        <w:rPr>
          <w:rFonts w:ascii="Consolas" w:hAnsi="Consolas"/>
          <w:sz w:val="19"/>
        </w:rPr>
        <w:t>AWSCore/Services/ServiceBase.cs:25-41</w:t>
      </w:r>
      <w:r>
        <w:t xml:space="preserve">). If you're touching code that reads config, check whether it's already been "ported" this way or still assumes classic </w:t>
      </w:r>
      <w:r>
        <w:rPr>
          <w:rFonts w:ascii="Consolas" w:hAnsi="Consolas"/>
          <w:sz w:val="19"/>
        </w:rPr>
        <w:t>.config</w:t>
      </w:r>
      <w:r>
        <w:t xml:space="preserve"> files only — the two styles currently coexist in the same class.</w:t>
      </w:r>
    </w:p>
    <w:p w14:paraId="406ADE70" w14:textId="77777777" w:rsidR="00455278" w:rsidRDefault="0080047E">
      <w:pPr>
        <w:pStyle w:val="Heading3"/>
      </w:pPr>
      <w:bookmarkStart w:id="371" w:name="_Toc239606679"/>
      <w:r>
        <w:rPr>
          <w:b w:val="0"/>
        </w:rPr>
        <w:t xml:space="preserve">12. </w:t>
      </w:r>
      <w:r>
        <w:rPr>
          <w:rFonts w:ascii="Consolas" w:hAnsi="Consolas"/>
          <w:b w:val="0"/>
          <w:sz w:val="19"/>
        </w:rPr>
        <w:t>@@IDENTITY</w:t>
      </w:r>
      <w:r>
        <w:rPr>
          <w:b w:val="0"/>
        </w:rPr>
        <w:t xml:space="preserve"> used instead of </w:t>
      </w:r>
      <w:r>
        <w:rPr>
          <w:rFonts w:ascii="Consolas" w:hAnsi="Consolas"/>
          <w:b w:val="0"/>
          <w:sz w:val="19"/>
        </w:rPr>
        <w:t>SCOPE_IDENTITY()</w:t>
      </w:r>
      <w:bookmarkEnd w:id="371"/>
    </w:p>
    <w:p w14:paraId="5EE44228" w14:textId="77777777" w:rsidR="00455278" w:rsidRDefault="0080047E">
      <w:r>
        <w:rPr>
          <w:rFonts w:ascii="Consolas" w:hAnsi="Consolas"/>
          <w:sz w:val="19"/>
        </w:rPr>
        <w:t>Celcom.Transactions_Ins.sql</w:t>
      </w:r>
      <w:r>
        <w:t xml:space="preserve"> (and likely other similarly-templated insert procedures) returns the new row's id via </w:t>
      </w:r>
      <w:r>
        <w:rPr>
          <w:rFonts w:ascii="Consolas" w:hAnsi="Consolas"/>
          <w:sz w:val="19"/>
        </w:rPr>
        <w:t>SELECT @@IDENTITY</w:t>
      </w:r>
      <w:r>
        <w:t xml:space="preserve">, which can return an id from a trigger-fired insert rather than the statement's own insert if a trigger exists on the table. Worth checking for triggers before trusting </w:t>
      </w:r>
      <w:r>
        <w:rPr>
          <w:rFonts w:ascii="Consolas" w:hAnsi="Consolas"/>
          <w:sz w:val="19"/>
        </w:rPr>
        <w:t>@@IDENTITY</w:t>
      </w:r>
      <w:r>
        <w:t>-returning procedures blindly if you ever add one to a table that didn't have it before.</w:t>
      </w:r>
    </w:p>
    <w:p w14:paraId="75CADFB4" w14:textId="77777777" w:rsidR="00455278" w:rsidRDefault="0080047E">
      <w:pPr>
        <w:pStyle w:val="Heading3"/>
      </w:pPr>
      <w:bookmarkStart w:id="372" w:name="_Toc239606680"/>
      <w:r>
        <w:rPr>
          <w:b w:val="0"/>
        </w:rPr>
        <w:t>13. Dense, under-commented business logic in validators</w:t>
      </w:r>
      <w:bookmarkEnd w:id="372"/>
    </w:p>
    <w:p w14:paraId="02F5012B" w14:textId="77777777" w:rsidR="00455278" w:rsidRDefault="0080047E">
      <w:r>
        <w:rPr>
          <w:rFonts w:ascii="Consolas" w:hAnsi="Consolas"/>
          <w:sz w:val="19"/>
        </w:rPr>
        <w:t>CardNumberValidator.IsValid</w:t>
      </w:r>
      <w:r>
        <w:t xml:space="preserve"> (</w:t>
      </w:r>
      <w:r>
        <w:rPr>
          <w:rFonts w:ascii="Consolas" w:hAnsi="Consolas"/>
          <w:sz w:val="19"/>
        </w:rPr>
        <w:t>Reloads/TNG/Validators/CardNumberValidator.cs</w:t>
      </w:r>
      <w:r>
        <w:t>) encodes a blacklist bitmap lookup scheme with several magic numbers (</w:t>
      </w:r>
      <w:r>
        <w:rPr>
          <w:rFonts w:ascii="Consolas" w:hAnsi="Consolas"/>
          <w:sz w:val="19"/>
        </w:rPr>
        <w:t>60146400</w:t>
      </w:r>
      <w:r>
        <w:t xml:space="preserve">, </w:t>
      </w:r>
      <w:r>
        <w:rPr>
          <w:rFonts w:ascii="Consolas" w:hAnsi="Consolas"/>
          <w:sz w:val="19"/>
        </w:rPr>
        <w:t>2000000</w:t>
      </w:r>
      <w:r>
        <w:t xml:space="preserve">, fixed 250000-byte reads) and only sparse inline comments explaining </w:t>
      </w:r>
      <w:r>
        <w:rPr>
          <w:i/>
        </w:rPr>
        <w:t>why</w:t>
      </w:r>
      <w:r>
        <w:t>, no overview of the file format as a whole, and no visible unit tests. Treat changes to this class as high-risk without first reconstructing the file-format contract from wherever the blacklist files themselves are documented (not in this repo).</w:t>
      </w:r>
    </w:p>
    <w:p w14:paraId="0C3A7D01" w14:textId="77777777" w:rsidR="00455278" w:rsidRDefault="0080047E">
      <w:pPr>
        <w:pStyle w:val="Heading3"/>
      </w:pPr>
      <w:bookmarkStart w:id="373" w:name="_Toc239606681"/>
      <w:r>
        <w:rPr>
          <w:b w:val="0"/>
        </w:rPr>
        <w:t>14. Empty consuming-application directories in this checkout</w:t>
      </w:r>
      <w:bookmarkEnd w:id="373"/>
    </w:p>
    <w:p w14:paraId="3ADA538D" w14:textId="77777777" w:rsidR="00455278" w:rsidRDefault="0080047E">
      <w:r>
        <w:rPr>
          <w:rFonts w:ascii="Consolas" w:hAnsi="Consolas"/>
          <w:sz w:val="19"/>
        </w:rPr>
        <w:t>web_api</w:t>
      </w:r>
      <w:r>
        <w:t xml:space="preserve">, </w:t>
      </w:r>
      <w:r>
        <w:rPr>
          <w:rFonts w:ascii="Consolas" w:hAnsi="Consolas"/>
          <w:sz w:val="19"/>
        </w:rPr>
        <w:t>web_app</w:t>
      </w:r>
      <w:r>
        <w:t xml:space="preserve">, </w:t>
      </w:r>
      <w:r>
        <w:rPr>
          <w:rFonts w:ascii="Consolas" w:hAnsi="Consolas"/>
          <w:sz w:val="19"/>
        </w:rPr>
        <w:t>reload_portal</w:t>
      </w:r>
      <w:r>
        <w:t xml:space="preserve">, </w:t>
      </w:r>
      <w:r>
        <w:rPr>
          <w:rFonts w:ascii="Consolas" w:hAnsi="Consolas"/>
          <w:sz w:val="19"/>
        </w:rPr>
        <w:t>terminal_application</w:t>
      </w:r>
      <w:r>
        <w:t xml:space="preserve">, and </w:t>
      </w:r>
      <w:r>
        <w:rPr>
          <w:rFonts w:ascii="Consolas" w:hAnsi="Consolas"/>
          <w:sz w:val="19"/>
        </w:rPr>
        <w:t>console_app</w:t>
      </w:r>
      <w:r>
        <w:t xml:space="preserve"> are present as directories but contain no files in this checkout. Everything in this handbook's </w:t>
      </w:r>
      <w:r>
        <w:rPr>
          <w:rFonts w:ascii="Consolas" w:hAnsi="Consolas"/>
          <w:sz w:val="19"/>
        </w:rPr>
        <w:t>conventions/</w:t>
      </w:r>
      <w:r>
        <w:t xml:space="preserve"> set is derived from </w:t>
      </w:r>
      <w:r>
        <w:rPr>
          <w:rFonts w:ascii="Consolas" w:hAnsi="Consolas"/>
          <w:sz w:val="19"/>
        </w:rPr>
        <w:t>class-library</w:t>
      </w:r>
      <w:r>
        <w:t xml:space="preserve"> and </w:t>
      </w:r>
      <w:r>
        <w:rPr>
          <w:rFonts w:ascii="Consolas" w:hAnsi="Consolas"/>
          <w:sz w:val="19"/>
        </w:rPr>
        <w:t>reload_db/MAINT</w:t>
      </w:r>
      <w:r>
        <w:t xml:space="preserve"> only — how the shared library's Service layer actually gets consumed (controller conventions, DI wiring at the host level, API response shaping, HTTP-level error handling) could not be verified and should be treated as an open question until a populated checkout of those repos is available.</w:t>
      </w:r>
    </w:p>
    <w:p w14:paraId="64C41DEE" w14:textId="77777777" w:rsidR="00455278" w:rsidRDefault="0080047E">
      <w:pPr>
        <w:pStyle w:val="Heading3"/>
      </w:pPr>
      <w:bookmarkStart w:id="374" w:name="_Toc239606682"/>
      <w:r>
        <w:rPr>
          <w:b w:val="0"/>
        </w:rPr>
        <w:t>Related</w:t>
      </w:r>
      <w:bookmarkEnd w:id="374"/>
    </w:p>
    <w:p w14:paraId="52BD1C96" w14:textId="77777777" w:rsidR="00455278" w:rsidRDefault="0080047E">
      <w:pPr>
        <w:pStyle w:val="ListBullet"/>
      </w:pPr>
      <w:r>
        <w:rPr>
          <w:i/>
          <w:color w:val="444488"/>
        </w:rPr>
        <w:t>Logging</w:t>
      </w:r>
      <w:r>
        <w:t xml:space="preserve"> — the three unrelated </w:t>
      </w:r>
      <w:r>
        <w:rPr>
          <w:rFonts w:ascii="Consolas" w:hAnsi="Consolas"/>
          <w:sz w:val="19"/>
        </w:rPr>
        <w:t>LogHelper</w:t>
      </w:r>
      <w:r>
        <w:t xml:space="preserve"> classes (§1)</w:t>
      </w:r>
    </w:p>
    <w:p w14:paraId="3BFE7A43" w14:textId="77777777" w:rsidR="00455278" w:rsidRDefault="0080047E">
      <w:pPr>
        <w:pStyle w:val="ListBullet"/>
      </w:pPr>
      <w:r>
        <w:rPr>
          <w:i/>
          <w:color w:val="444488"/>
        </w:rPr>
        <w:t>Error Handling</w:t>
      </w:r>
      <w:r>
        <w:t xml:space="preserve"> — the catch-log-return-sentinel shape (§2)</w:t>
      </w:r>
    </w:p>
    <w:p w14:paraId="2CA53907" w14:textId="77777777" w:rsidR="00455278" w:rsidRDefault="0080047E">
      <w:pPr>
        <w:pStyle w:val="ListBullet"/>
      </w:pPr>
      <w:r>
        <w:rPr>
          <w:i/>
          <w:color w:val="444488"/>
        </w:rPr>
        <w:t>Data Access</w:t>
      </w:r>
      <w:r>
        <w:t xml:space="preserve"> — the three coexisting data-access styles (§6)</w:t>
      </w:r>
    </w:p>
    <w:p w14:paraId="59898F78" w14:textId="77777777" w:rsidR="00455278" w:rsidRDefault="0080047E">
      <w:pPr>
        <w:pStyle w:val="ListBullet"/>
      </w:pPr>
      <w:r>
        <w:rPr>
          <w:i/>
          <w:color w:val="444488"/>
        </w:rPr>
        <w:t>Naming Conventions</w:t>
      </w:r>
      <w:r>
        <w:t xml:space="preserve"> — the Hungarian-notation/idiomatic split by module (§4)</w:t>
      </w:r>
    </w:p>
    <w:p w14:paraId="0D51C4D7" w14:textId="77777777" w:rsidR="00455278" w:rsidRDefault="0080047E">
      <w:pPr>
        <w:pStyle w:val="ListBullet"/>
      </w:pPr>
      <w:r>
        <w:rPr>
          <w:i/>
          <w:color w:val="444488"/>
        </w:rPr>
        <w:t>Layering / Architecture</w:t>
      </w:r>
      <w:r>
        <w:t xml:space="preserve"> — the three parallel </w:t>
      </w:r>
      <w:r>
        <w:rPr>
          <w:rFonts w:ascii="Consolas" w:hAnsi="Consolas"/>
          <w:sz w:val="19"/>
        </w:rPr>
        <w:t>ServiceBase</w:t>
      </w:r>
      <w:r>
        <w:t xml:space="preserve"> classes (§1)</w:t>
      </w:r>
    </w:p>
    <w:p w14:paraId="14F92235" w14:textId="77777777" w:rsidR="00455278" w:rsidRDefault="0080047E">
      <w:pPr>
        <w:pStyle w:val="ListBullet"/>
      </w:pPr>
      <w:r>
        <w:rPr>
          <w:i/>
          <w:color w:val="444488"/>
        </w:rPr>
        <w:t>SQL-side Conventions (reload_db/MAINT)</w:t>
      </w:r>
      <w:r>
        <w:t xml:space="preserve"> — ticket-reference and column/verb spelling drift (§7, §8)</w:t>
      </w:r>
    </w:p>
    <w:p w14:paraId="34A20446" w14:textId="77777777" w:rsidR="00455278" w:rsidRDefault="0080047E">
      <w:pPr>
        <w:pStyle w:val="ListBullet"/>
      </w:pPr>
      <w:r>
        <w:rPr>
          <w:i/>
          <w:color w:val="444488"/>
        </w:rPr>
        <w:t>Topology: what's actually on disk vs. what we assumed</w:t>
      </w:r>
      <w:r>
        <w:t xml:space="preserve"> — confirms the empty consuming-application directories noted in §14</w:t>
      </w:r>
    </w:p>
    <w:p w14:paraId="468AD409" w14:textId="77777777" w:rsidR="00455278" w:rsidRDefault="0080047E">
      <w:pPr>
        <w:pStyle w:val="Heading2"/>
      </w:pPr>
      <w:bookmarkStart w:id="375" w:name="_Toc239606683"/>
      <w:r>
        <w:rPr>
          <w:b w:val="0"/>
        </w:rPr>
        <w:lastRenderedPageBreak/>
        <w:t>Layering / Architecture</w:t>
      </w:r>
      <w:bookmarkEnd w:id="375"/>
    </w:p>
    <w:p w14:paraId="56F5389B" w14:textId="77777777" w:rsidR="00455278" w:rsidRDefault="0080047E">
      <w:pPr>
        <w:spacing w:after="160"/>
      </w:pPr>
      <w:r>
        <w:rPr>
          <w:i/>
          <w:color w:val="777777"/>
          <w:sz w:val="17"/>
        </w:rPr>
        <w:t>conventions/layering-and-architecture.md</w:t>
      </w:r>
    </w:p>
    <w:p w14:paraId="18897C43" w14:textId="77777777" w:rsidR="00455278" w:rsidRDefault="0080047E">
      <w:r>
        <w:t xml:space="preserve">Note: </w:t>
      </w:r>
      <w:r>
        <w:rPr>
          <w:rFonts w:ascii="Consolas" w:hAnsi="Consolas"/>
          <w:sz w:val="19"/>
        </w:rPr>
        <w:t>web_api</w:t>
      </w:r>
      <w:r>
        <w:t xml:space="preserve">, </w:t>
      </w:r>
      <w:r>
        <w:rPr>
          <w:rFonts w:ascii="Consolas" w:hAnsi="Consolas"/>
          <w:sz w:val="19"/>
        </w:rPr>
        <w:t>web_app</w:t>
      </w:r>
      <w:r>
        <w:t xml:space="preserve">, </w:t>
      </w:r>
      <w:r>
        <w:rPr>
          <w:rFonts w:ascii="Consolas" w:hAnsi="Consolas"/>
          <w:sz w:val="19"/>
        </w:rPr>
        <w:t>reload_portal</w:t>
      </w:r>
      <w:r>
        <w:t xml:space="preserve">, </w:t>
      </w:r>
      <w:r>
        <w:rPr>
          <w:rFonts w:ascii="Consolas" w:hAnsi="Consolas"/>
          <w:sz w:val="19"/>
        </w:rPr>
        <w:t>terminal_application</w:t>
      </w:r>
      <w:r>
        <w:t xml:space="preserve">, and </w:t>
      </w:r>
      <w:r>
        <w:rPr>
          <w:rFonts w:ascii="Consolas" w:hAnsi="Consolas"/>
          <w:sz w:val="19"/>
        </w:rPr>
        <w:t>console_app</w:t>
      </w:r>
      <w:r>
        <w:t xml:space="preserve"> are present as empty directories in this checkout (no files under them at all) — this doc is based entirely on </w:t>
      </w:r>
      <w:r>
        <w:rPr>
          <w:rFonts w:ascii="Consolas" w:hAnsi="Consolas"/>
          <w:sz w:val="19"/>
        </w:rPr>
        <w:t>class-library</w:t>
      </w:r>
      <w:r>
        <w:t>, which is the only module with actual source. How the consuming apps wire into these services could not be observed directly and would need a populated checkout.</w:t>
      </w:r>
    </w:p>
    <w:p w14:paraId="6D70C3AB" w14:textId="77777777" w:rsidR="00455278" w:rsidRDefault="0080047E">
      <w:pPr>
        <w:pStyle w:val="Heading3"/>
      </w:pPr>
      <w:bookmarkStart w:id="376" w:name="_Toc239606684"/>
      <w:r>
        <w:rPr>
          <w:b w:val="0"/>
        </w:rPr>
        <w:t>The dominant pattern: Model / Provider / Service, per feature module</w:t>
      </w:r>
      <w:bookmarkEnd w:id="376"/>
    </w:p>
    <w:p w14:paraId="1A0F7334" w14:textId="77777777" w:rsidR="00455278" w:rsidRDefault="0080047E">
      <w:r>
        <w:t xml:space="preserve">Each business module under </w:t>
      </w:r>
      <w:r>
        <w:rPr>
          <w:rFonts w:ascii="Consolas" w:hAnsi="Consolas"/>
          <w:sz w:val="19"/>
        </w:rPr>
        <w:t>Reloads/&lt;Module&gt;</w:t>
      </w:r>
      <w:r>
        <w:t xml:space="preserve"> and </w:t>
      </w:r>
      <w:r>
        <w:rPr>
          <w:rFonts w:ascii="Consolas" w:hAnsi="Consolas"/>
          <w:sz w:val="19"/>
        </w:rPr>
        <w:t>Secure/&lt;Module&gt;</w:t>
      </w:r>
      <w:r>
        <w:t xml:space="preserve"> repeats the same three-layer shape:</w:t>
      </w:r>
    </w:p>
    <w:p w14:paraId="5DC363F0" w14:textId="77777777" w:rsidR="00455278" w:rsidRDefault="0080047E">
      <w:pPr>
        <w:pStyle w:val="ListBullet"/>
      </w:pPr>
      <w:r>
        <w:rPr>
          <w:b/>
        </w:rPr>
        <w:t>Models</w:t>
      </w:r>
      <w:r>
        <w:t xml:space="preserve"> — plain DTOs/POCOs, no behavior (</w:t>
      </w:r>
      <w:r>
        <w:rPr>
          <w:rFonts w:ascii="Consolas" w:hAnsi="Consolas"/>
          <w:sz w:val="19"/>
        </w:rPr>
        <w:t>Reloads/TNG/Models/Account.cs</w:t>
      </w:r>
      <w:r>
        <w:t>).</w:t>
      </w:r>
    </w:p>
    <w:p w14:paraId="2BDDC40F" w14:textId="77777777" w:rsidR="00455278" w:rsidRDefault="0080047E">
      <w:pPr>
        <w:pStyle w:val="ListBullet"/>
      </w:pPr>
      <w:r>
        <w:rPr>
          <w:b/>
        </w:rPr>
        <w:t>Providers</w:t>
      </w:r>
      <w:r>
        <w:t xml:space="preserve"> — data access only, one class roughly per aggregate/table, talks to SQL via stored procedures (</w:t>
      </w:r>
      <w:r>
        <w:rPr>
          <w:rFonts w:ascii="Consolas" w:hAnsi="Consolas"/>
          <w:sz w:val="19"/>
        </w:rPr>
        <w:t>Reloads/TNG/Providers/TerminalProvider.cs</w:t>
      </w:r>
      <w:r>
        <w:t>).</w:t>
      </w:r>
    </w:p>
    <w:p w14:paraId="75B72D11" w14:textId="77777777" w:rsidR="00455278" w:rsidRDefault="0080047E">
      <w:pPr>
        <w:pStyle w:val="ListBullet"/>
      </w:pPr>
      <w:r>
        <w:rPr>
          <w:b/>
        </w:rPr>
        <w:t>Services</w:t>
      </w:r>
      <w:r>
        <w:t xml:space="preserve"> — business logic, implements an </w:t>
      </w:r>
      <w:r>
        <w:rPr>
          <w:rFonts w:ascii="Consolas" w:hAnsi="Consolas"/>
          <w:sz w:val="19"/>
        </w:rPr>
        <w:t>I&lt;Name&gt;Service</w:t>
      </w:r>
      <w:r>
        <w:t xml:space="preserve"> interface, orchestrates one or more Providers plus other Services (</w:t>
      </w:r>
      <w:r>
        <w:rPr>
          <w:rFonts w:ascii="Consolas" w:hAnsi="Consolas"/>
          <w:sz w:val="19"/>
        </w:rPr>
        <w:t>Reloads/TNG/Services/TerminalService.cs</w:t>
      </w:r>
      <w:r>
        <w:t>).</w:t>
      </w:r>
    </w:p>
    <w:p w14:paraId="0F48D92B"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reload/class-library/Reloads/TNG/Services/TerminalService.cs:8-26</w:t>
      </w:r>
      <w:r>
        <w:rPr>
          <w:rFonts w:ascii="Consolas" w:hAnsi="Consolas"/>
          <w:sz w:val="19"/>
        </w:rPr>
        <w:br/>
        <w:t>public class TerminalService : ITerminalService</w:t>
      </w:r>
      <w:r>
        <w:rPr>
          <w:rFonts w:ascii="Consolas" w:hAnsi="Consolas"/>
          <w:sz w:val="19"/>
        </w:rPr>
        <w:br/>
        <w:t>{</w:t>
      </w:r>
      <w:r>
        <w:rPr>
          <w:rFonts w:ascii="Consolas" w:hAnsi="Consolas"/>
          <w:sz w:val="19"/>
        </w:rPr>
        <w:br/>
        <w:t xml:space="preserve">    private TerminalProvider _provider;</w:t>
      </w:r>
      <w:r>
        <w:rPr>
          <w:rFonts w:ascii="Consolas" w:hAnsi="Consolas"/>
          <w:sz w:val="19"/>
        </w:rPr>
        <w:br/>
        <w:t xml:space="preserve">    private TerminalProvider Provider</w:t>
      </w:r>
      <w:r>
        <w:rPr>
          <w:rFonts w:ascii="Consolas" w:hAnsi="Consolas"/>
          <w:sz w:val="19"/>
        </w:rPr>
        <w:br/>
        <w:t xml:space="preserve">    {</w:t>
      </w:r>
      <w:r>
        <w:rPr>
          <w:rFonts w:ascii="Consolas" w:hAnsi="Consolas"/>
          <w:sz w:val="19"/>
        </w:rPr>
        <w:br/>
        <w:t xml:space="preserve">        get { return _provider ?? (_provider = new TerminalProvider()); }</w:t>
      </w:r>
      <w:r>
        <w:rPr>
          <w:rFonts w:ascii="Consolas" w:hAnsi="Consolas"/>
          <w:sz w:val="19"/>
        </w:rPr>
        <w:br/>
        <w:t xml:space="preserve">    }</w:t>
      </w:r>
      <w:r>
        <w:rPr>
          <w:rFonts w:ascii="Consolas" w:hAnsi="Consolas"/>
          <w:sz w:val="19"/>
        </w:rPr>
        <w:br/>
        <w:t> </w:t>
      </w:r>
      <w:r>
        <w:rPr>
          <w:rFonts w:ascii="Consolas" w:hAnsi="Consolas"/>
          <w:sz w:val="19"/>
        </w:rPr>
        <w:br/>
        <w:t xml:space="preserve">    private IAccountService _accountCompo;</w:t>
      </w:r>
      <w:r>
        <w:rPr>
          <w:rFonts w:ascii="Consolas" w:hAnsi="Consolas"/>
          <w:sz w:val="19"/>
        </w:rPr>
        <w:br/>
        <w:t xml:space="preserve">    private IAccountService AccountCompo</w:t>
      </w:r>
      <w:r>
        <w:rPr>
          <w:rFonts w:ascii="Consolas" w:hAnsi="Consolas"/>
          <w:sz w:val="19"/>
        </w:rPr>
        <w:br/>
        <w:t xml:space="preserve">    {</w:t>
      </w:r>
      <w:r>
        <w:rPr>
          <w:rFonts w:ascii="Consolas" w:hAnsi="Consolas"/>
          <w:sz w:val="19"/>
        </w:rPr>
        <w:br/>
        <w:t xml:space="preserve">        get { return _accountCompo ?? (_accountCompo = EngineContext.Current.Resolve&lt;IAccountService&gt;()); }</w:t>
      </w:r>
      <w:r>
        <w:rPr>
          <w:rFonts w:ascii="Consolas" w:hAnsi="Consolas"/>
          <w:sz w:val="19"/>
        </w:rPr>
        <w:br/>
        <w:t xml:space="preserve">    }</w:t>
      </w:r>
    </w:p>
    <w:p w14:paraId="78C000FD" w14:textId="77777777" w:rsidR="00455278" w:rsidRDefault="0080047E">
      <w:r>
        <w:t>Two things worth noting in that one snippet:</w:t>
      </w:r>
    </w:p>
    <w:p w14:paraId="78F2D6DA" w14:textId="77777777" w:rsidR="00455278" w:rsidRDefault="0080047E">
      <w:pPr>
        <w:pStyle w:val="ListBullet"/>
      </w:pPr>
      <w:r>
        <w:t xml:space="preserve">The Provider is </w:t>
      </w:r>
      <w:r>
        <w:rPr>
          <w:rFonts w:ascii="Consolas" w:hAnsi="Consolas"/>
          <w:sz w:val="19"/>
        </w:rPr>
        <w:t>new</w:t>
      </w:r>
      <w:r>
        <w:t>'d up directly by the Service (no DI for the Provider layer — only Services are resolved through the container). This is the norm, not an exception; every Service sampled does this.</w:t>
      </w:r>
    </w:p>
    <w:p w14:paraId="17296D99" w14:textId="77777777" w:rsidR="00455278" w:rsidRDefault="0080047E">
      <w:pPr>
        <w:pStyle w:val="ListBullet"/>
      </w:pPr>
      <w:r>
        <w:t xml:space="preserve">Cross-Service dependencies go through a </w:t>
      </w:r>
      <w:r>
        <w:rPr>
          <w:b/>
        </w:rPr>
        <w:t>service locator</w:t>
      </w:r>
      <w:r>
        <w:t xml:space="preserve"> (</w:t>
      </w:r>
      <w:r>
        <w:rPr>
          <w:rFonts w:ascii="Consolas" w:hAnsi="Consolas"/>
          <w:sz w:val="19"/>
        </w:rPr>
        <w:t>EngineContext.Current.Resolve&lt;T&gt;</w:t>
      </w:r>
      <w:r>
        <w:t xml:space="preserve">), lazily, via a backing-field/property pair — not constructor injection. This exact </w:t>
      </w:r>
      <w:r>
        <w:rPr>
          <w:rFonts w:ascii="Consolas" w:hAnsi="Consolas"/>
          <w:sz w:val="19"/>
        </w:rPr>
        <w:t>_field ?? (_field = ...)</w:t>
      </w:r>
      <w:r>
        <w:t xml:space="preserve"> lazy-resolve idiom recurs in every Service that depends on another Service (19 files reference </w:t>
      </w:r>
      <w:r>
        <w:rPr>
          <w:rFonts w:ascii="Consolas" w:hAnsi="Consolas"/>
          <w:sz w:val="19"/>
        </w:rPr>
        <w:t>EngineContext.Current.Resolve</w:t>
      </w:r>
      <w:r>
        <w:t xml:space="preserve"> across class-library).</w:t>
      </w:r>
    </w:p>
    <w:p w14:paraId="2B5E3890" w14:textId="77777777" w:rsidR="00455278" w:rsidRDefault="0080047E">
      <w:pPr>
        <w:pStyle w:val="Heading3"/>
      </w:pPr>
      <w:bookmarkStart w:id="377" w:name="_Toc239606685"/>
      <w:r>
        <w:rPr>
          <w:b w:val="0"/>
        </w:rPr>
        <w:lastRenderedPageBreak/>
        <w:t>Dependency registration is per-module, container-based, but hand-maintained</w:t>
      </w:r>
      <w:bookmarkEnd w:id="377"/>
    </w:p>
    <w:p w14:paraId="58ACA5B5" w14:textId="77777777" w:rsidR="00455278" w:rsidRDefault="0080047E">
      <w:r>
        <w:t xml:space="preserve">Each module ships its own </w:t>
      </w:r>
      <w:r>
        <w:rPr>
          <w:rFonts w:ascii="Consolas" w:hAnsi="Consolas"/>
          <w:sz w:val="19"/>
        </w:rPr>
        <w:t>DependencyRegistrar : IDependencyRegistrar</w:t>
      </w:r>
      <w:r>
        <w:t xml:space="preserve"> registering its Service interfaces into a shared container abstraction (</w:t>
      </w:r>
      <w:r>
        <w:rPr>
          <w:rFonts w:ascii="Consolas" w:hAnsi="Consolas"/>
          <w:sz w:val="19"/>
        </w:rPr>
        <w:t>Fiuu.MasterFramework.Dependency</w:t>
      </w:r>
      <w:r>
        <w:t>, compiled dependency — no source in this repo):</w:t>
      </w:r>
    </w:p>
    <w:p w14:paraId="725DEFD6"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reload/class-library/Reloads/TNG/DependencyRegistrar.cs:6-30</w:t>
      </w:r>
      <w:r>
        <w:rPr>
          <w:rFonts w:ascii="Consolas" w:hAnsi="Consolas"/>
          <w:sz w:val="19"/>
        </w:rPr>
        <w:br/>
      </w:r>
      <w:r>
        <w:rPr>
          <w:rFonts w:ascii="Consolas" w:hAnsi="Consolas"/>
          <w:sz w:val="19"/>
        </w:rPr>
        <w:t>public class DependencyRegistrar : IDependencyRegistrar</w:t>
      </w:r>
      <w:r>
        <w:rPr>
          <w:rFonts w:ascii="Consolas" w:hAnsi="Consolas"/>
          <w:sz w:val="19"/>
        </w:rPr>
        <w:br/>
        <w:t>{</w:t>
      </w:r>
      <w:r>
        <w:rPr>
          <w:rFonts w:ascii="Consolas" w:hAnsi="Consolas"/>
          <w:sz w:val="19"/>
        </w:rPr>
        <w:br/>
        <w:t xml:space="preserve">    public void Register(IContainerManager container, ITypeFinder typeFinder)</w:t>
      </w:r>
      <w:r>
        <w:rPr>
          <w:rFonts w:ascii="Consolas" w:hAnsi="Consolas"/>
          <w:sz w:val="19"/>
        </w:rPr>
        <w:br/>
        <w:t xml:space="preserve">    {</w:t>
      </w:r>
      <w:r>
        <w:rPr>
          <w:rFonts w:ascii="Consolas" w:hAnsi="Consolas"/>
          <w:sz w:val="19"/>
        </w:rPr>
        <w:br/>
        <w:t xml:space="preserve">        container.Register&lt;IAccountService, AccountService&gt;();</w:t>
      </w:r>
      <w:r>
        <w:rPr>
          <w:rFonts w:ascii="Consolas" w:hAnsi="Consolas"/>
          <w:sz w:val="19"/>
        </w:rPr>
        <w:br/>
        <w:t xml:space="preserve">        container.Register&lt;IBankService, BankService&gt;();</w:t>
      </w:r>
      <w:r>
        <w:rPr>
          <w:rFonts w:ascii="Consolas" w:hAnsi="Consolas"/>
          <w:sz w:val="19"/>
        </w:rPr>
        <w:br/>
        <w:t xml:space="preserve">        ...</w:t>
      </w:r>
    </w:p>
    <w:p w14:paraId="18C6D1D7" w14:textId="77777777" w:rsidR="00455278" w:rsidRDefault="0080047E">
      <w:r>
        <w:t xml:space="preserve">This is consistent across modules (TNG, Astro, Game all have one), but it's a manual list someone must remember to update — nothing here auto-discovers implementations of </w:t>
      </w:r>
      <w:r>
        <w:rPr>
          <w:rFonts w:ascii="Consolas" w:hAnsi="Consolas"/>
          <w:sz w:val="19"/>
        </w:rPr>
        <w:t>IXxxService</w:t>
      </w:r>
      <w:r>
        <w:t xml:space="preserve"> by convention.</w:t>
      </w:r>
    </w:p>
    <w:p w14:paraId="1E6CEA91" w14:textId="77777777" w:rsidR="00455278" w:rsidRDefault="0080047E">
      <w:pPr>
        <w:pStyle w:val="Heading3"/>
      </w:pPr>
      <w:bookmarkStart w:id="378" w:name="_Toc239606686"/>
      <w:r>
        <w:rPr>
          <w:rFonts w:ascii="Consolas" w:hAnsi="Consolas"/>
          <w:b w:val="0"/>
          <w:sz w:val="19"/>
        </w:rPr>
        <w:t>ServiceBase</w:t>
      </w:r>
      <w:r>
        <w:rPr>
          <w:b w:val="0"/>
        </w:rPr>
        <w:t xml:space="preserve"> exists per-module and isn't shared</w:t>
      </w:r>
      <w:bookmarkEnd w:id="378"/>
    </w:p>
    <w:p w14:paraId="536F7EC3" w14:textId="77777777" w:rsidR="00455278" w:rsidRDefault="0080047E">
      <w:r>
        <w:rPr>
          <w:rFonts w:ascii="Consolas" w:hAnsi="Consolas"/>
          <w:sz w:val="19"/>
        </w:rPr>
        <w:t>AWSCore.Services.ServiceBase</w:t>
      </w:r>
      <w:r>
        <w:t xml:space="preserve">, </w:t>
      </w:r>
      <w:r>
        <w:rPr>
          <w:rFonts w:ascii="Consolas" w:hAnsi="Consolas"/>
          <w:sz w:val="19"/>
        </w:rPr>
        <w:t>Fiuu.Astro.Secure.Core.Services.ServiceBase</w:t>
      </w:r>
      <w:r>
        <w:t xml:space="preserve">, and </w:t>
      </w:r>
      <w:r>
        <w:rPr>
          <w:rFonts w:ascii="Consolas" w:hAnsi="Consolas"/>
          <w:sz w:val="19"/>
        </w:rPr>
        <w:t>Fiuu.InComm.Secure.Core.Services.ServiceBase</w:t>
      </w:r>
      <w:r>
        <w:t xml:space="preserve"> are three unrelated classes with the same name and a similar purpose (give Services a shortcut to config/logging/shared plumbing), each hand-written for its own module rather than shared from a common base. E.g. AWSCore's version:</w:t>
      </w:r>
    </w:p>
    <w:p w14:paraId="775EE09E"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reload/class-library/AWSCore/Services/ServiceBase.cs:11-23</w:t>
      </w:r>
      <w:r>
        <w:rPr>
          <w:rFonts w:ascii="Consolas" w:hAnsi="Consolas"/>
          <w:sz w:val="19"/>
        </w:rPr>
        <w:br/>
        <w:t>public class ServiceBase</w:t>
      </w:r>
      <w:r>
        <w:rPr>
          <w:rFonts w:ascii="Consolas" w:hAnsi="Consolas"/>
          <w:sz w:val="19"/>
        </w:rPr>
        <w:br/>
        <w:t>{</w:t>
      </w:r>
      <w:r>
        <w:rPr>
          <w:rFonts w:ascii="Consolas" w:hAnsi="Consolas"/>
          <w:sz w:val="19"/>
        </w:rPr>
        <w:br/>
      </w:r>
      <w:r>
        <w:rPr>
          <w:rFonts w:ascii="Consolas" w:hAnsi="Consolas"/>
          <w:sz w:val="19"/>
        </w:rPr>
        <w:t xml:space="preserve">    private ConfigurationProvider _configurationProvider { get; set; }</w:t>
      </w:r>
      <w:r>
        <w:rPr>
          <w:rFonts w:ascii="Consolas" w:hAnsi="Consolas"/>
          <w:sz w:val="19"/>
        </w:rPr>
        <w:br/>
        <w:t xml:space="preserve">    ...</w:t>
      </w:r>
      <w:r>
        <w:rPr>
          <w:rFonts w:ascii="Consolas" w:hAnsi="Consolas"/>
          <w:sz w:val="19"/>
        </w:rPr>
        <w:br/>
        <w:t xml:space="preserve">    protected List&lt;ConfigDetails&gt; GetConfigDetails(string sConfigName)</w:t>
      </w:r>
      <w:r>
        <w:rPr>
          <w:rFonts w:ascii="Consolas" w:hAnsi="Consolas"/>
          <w:sz w:val="19"/>
        </w:rPr>
        <w:br/>
        <w:t xml:space="preserve">    {</w:t>
      </w:r>
      <w:r>
        <w:rPr>
          <w:rFonts w:ascii="Consolas" w:hAnsi="Consolas"/>
          <w:sz w:val="19"/>
        </w:rPr>
        <w:br/>
        <w:t xml:space="preserve">        return _configurationProvider.GetConfigDetails(sConfigName);</w:t>
      </w:r>
      <w:r>
        <w:rPr>
          <w:rFonts w:ascii="Consolas" w:hAnsi="Consolas"/>
          <w:sz w:val="19"/>
        </w:rPr>
        <w:br/>
        <w:t xml:space="preserve">    }</w:t>
      </w:r>
    </w:p>
    <w:p w14:paraId="0DDC0F2D" w14:textId="77777777" w:rsidR="00455278" w:rsidRDefault="0080047E">
      <w:r>
        <w:t xml:space="preserve">Astro's </w:t>
      </w:r>
      <w:r>
        <w:rPr>
          <w:rFonts w:ascii="Consolas" w:hAnsi="Consolas"/>
          <w:sz w:val="19"/>
        </w:rPr>
        <w:t>BillPaymentService : ServiceBase, IBillPaymentService</w:t>
      </w:r>
      <w:r>
        <w:t xml:space="preserve"> uses its own module's </w:t>
      </w:r>
      <w:r>
        <w:rPr>
          <w:rFonts w:ascii="Consolas" w:hAnsi="Consolas"/>
          <w:sz w:val="19"/>
        </w:rPr>
        <w:t>ServiceBase</w:t>
      </w:r>
      <w:r>
        <w:t xml:space="preserve"> for </w:t>
      </w:r>
      <w:r>
        <w:rPr>
          <w:rFonts w:ascii="Consolas" w:hAnsi="Consolas"/>
          <w:sz w:val="19"/>
        </w:rPr>
        <w:t>GetSystemConfig()</w:t>
      </w:r>
      <w:r>
        <w:t xml:space="preserve">, </w:t>
      </w:r>
      <w:r>
        <w:rPr>
          <w:rFonts w:ascii="Consolas" w:hAnsi="Consolas"/>
          <w:sz w:val="19"/>
        </w:rPr>
        <w:t>CreateBillPayment(...)</w:t>
      </w:r>
      <w:r>
        <w:t xml:space="preserve">, etc. — same idea, independently implemented per module. See </w:t>
      </w:r>
      <w:r>
        <w:rPr>
          <w:rFonts w:ascii="Consolas" w:hAnsi="Consolas"/>
          <w:sz w:val="19"/>
        </w:rPr>
        <w:t>known-patterns-and-pitfalls.md</w:t>
      </w:r>
      <w:r>
        <w:t xml:space="preserve"> for the duplication angle.</w:t>
      </w:r>
    </w:p>
    <w:p w14:paraId="4E3EFBE7" w14:textId="77777777" w:rsidR="00455278" w:rsidRDefault="0080047E">
      <w:pPr>
        <w:pStyle w:val="Heading3"/>
      </w:pPr>
      <w:bookmarkStart w:id="379" w:name="_Toc239606687"/>
      <w:r>
        <w:rPr>
          <w:b w:val="0"/>
        </w:rPr>
        <w:t>Template-method style base classes for protocol-heavy modules</w:t>
      </w:r>
      <w:bookmarkEnd w:id="379"/>
    </w:p>
    <w:p w14:paraId="61529C7D" w14:textId="77777777" w:rsidR="00455278" w:rsidRDefault="0080047E">
      <w:r>
        <w:t>The InComm module (ISO 8583 card-network messaging) goes one step further and uses an abstract base (</w:t>
      </w:r>
      <w:r>
        <w:rPr>
          <w:rFonts w:ascii="Consolas" w:hAnsi="Consolas"/>
          <w:sz w:val="19"/>
        </w:rPr>
        <w:t>InCommServiceBase</w:t>
      </w:r>
      <w:r>
        <w:t>) with overridable hook methods (</w:t>
      </w:r>
      <w:r>
        <w:rPr>
          <w:rFonts w:ascii="Consolas" w:hAnsi="Consolas"/>
          <w:sz w:val="19"/>
        </w:rPr>
        <w:t>ValidateParameters</w:t>
      </w:r>
      <w:r>
        <w:t xml:space="preserve">, </w:t>
      </w:r>
      <w:r>
        <w:rPr>
          <w:rFonts w:ascii="Consolas" w:hAnsi="Consolas"/>
          <w:sz w:val="19"/>
        </w:rPr>
        <w:t>FormatContractToModel</w:t>
      </w:r>
      <w:r>
        <w:t xml:space="preserve">, </w:t>
      </w:r>
      <w:r>
        <w:rPr>
          <w:rFonts w:ascii="Consolas" w:hAnsi="Consolas"/>
          <w:sz w:val="19"/>
        </w:rPr>
        <w:t>RetrieveExistingGiftCardResend</w:t>
      </w:r>
      <w:r>
        <w:t>) that concrete Services override — a genuine Template Method pattern, not just composition:</w:t>
      </w:r>
    </w:p>
    <w:p w14:paraId="394A63DE"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reload/class-library/Secure/Incomm/Services/FastPinSaleService.cs:70-90</w:t>
      </w:r>
      <w:r>
        <w:rPr>
          <w:rFonts w:ascii="Consolas" w:hAnsi="Consolas"/>
          <w:sz w:val="19"/>
        </w:rPr>
        <w:br/>
      </w:r>
      <w:r>
        <w:rPr>
          <w:rFonts w:ascii="Consolas" w:hAnsi="Consolas"/>
          <w:sz w:val="19"/>
        </w:rPr>
        <w:t xml:space="preserve">protected override ContractResponse RetrieveExistingGiftCardResend(ContractRequest </w:t>
      </w:r>
      <w:r>
        <w:rPr>
          <w:rFonts w:ascii="Consolas" w:hAnsi="Consolas"/>
          <w:sz w:val="19"/>
        </w:rPr>
        <w:lastRenderedPageBreak/>
        <w:t>request, int actionType) { ... }</w:t>
      </w:r>
      <w:r>
        <w:rPr>
          <w:rFonts w:ascii="Consolas" w:hAnsi="Consolas"/>
          <w:sz w:val="19"/>
        </w:rPr>
        <w:br/>
        <w:t>protected override InCommTransaction FormatContractToModel(ContractRequest appReq, string processingCode, string messageTypeIdentifier) { ... }</w:t>
      </w:r>
      <w:r>
        <w:rPr>
          <w:rFonts w:ascii="Consolas" w:hAnsi="Consolas"/>
          <w:sz w:val="19"/>
        </w:rPr>
        <w:br/>
        <w:t>protected override int ValidateParameters(ContractRequest appReq) { ... }</w:t>
      </w:r>
    </w:p>
    <w:p w14:paraId="75E60A2C" w14:textId="77777777" w:rsidR="00455278" w:rsidRDefault="0080047E">
      <w:r>
        <w:t>This is notably more structured than the TNG/Game modules, which don't use inheritance for variability at all — evidence that architecture rigor tracks the module/author, not a house standard.</w:t>
      </w:r>
    </w:p>
    <w:p w14:paraId="1521219D" w14:textId="77777777" w:rsidR="00455278" w:rsidRDefault="0080047E">
      <w:pPr>
        <w:pStyle w:val="Heading3"/>
      </w:pPr>
      <w:bookmarkStart w:id="380" w:name="_Toc239606688"/>
      <w:r>
        <w:rPr>
          <w:b w:val="0"/>
        </w:rPr>
        <w:t>No repository/unit-of-work abstraction, no ORM entities</w:t>
      </w:r>
      <w:bookmarkEnd w:id="380"/>
    </w:p>
    <w:p w14:paraId="33133F9B" w14:textId="77777777" w:rsidR="00455278" w:rsidRDefault="0080047E">
      <w:r>
        <w:t xml:space="preserve">There is no </w:t>
      </w:r>
      <w:r>
        <w:rPr>
          <w:rFonts w:ascii="Consolas" w:hAnsi="Consolas"/>
          <w:sz w:val="19"/>
        </w:rPr>
        <w:t>IRepository&lt;T&gt;</w:t>
      </w:r>
      <w:r>
        <w:t xml:space="preserve">, no </w:t>
      </w:r>
      <w:r>
        <w:rPr>
          <w:rFonts w:ascii="Consolas" w:hAnsi="Consolas"/>
          <w:sz w:val="19"/>
        </w:rPr>
        <w:t>DbContext</w:t>
      </w:r>
      <w:r>
        <w:t xml:space="preserve">-as-ORM (the one class literally named </w:t>
      </w:r>
      <w:r>
        <w:rPr>
          <w:rFonts w:ascii="Consolas" w:hAnsi="Consolas"/>
          <w:sz w:val="19"/>
        </w:rPr>
        <w:t>Context</w:t>
      </w:r>
      <w:r>
        <w:t xml:space="preserve">, in </w:t>
      </w:r>
      <w:r>
        <w:rPr>
          <w:rFonts w:ascii="Consolas" w:hAnsi="Consolas"/>
          <w:sz w:val="19"/>
        </w:rPr>
        <w:t>Database/Notification/Context.cs</w:t>
      </w:r>
      <w:r>
        <w:t xml:space="preserve">, is a thin Dapper wrapper singleton, not an EF context), and no transaction/unit-of-work abstraction spanning multiple Provider calls. Each Provider method opens (or is handed) a connection, executes one stored procedure, and returns. Composing multiple writes into one transaction is not a pattern seen anywhere sampled — see </w:t>
      </w:r>
      <w:r>
        <w:rPr>
          <w:rFonts w:ascii="Consolas" w:hAnsi="Consolas"/>
          <w:sz w:val="19"/>
        </w:rPr>
        <w:t>data-access.md</w:t>
      </w:r>
      <w:r>
        <w:t>.</w:t>
      </w:r>
    </w:p>
    <w:p w14:paraId="047BE04C" w14:textId="77777777" w:rsidR="00455278" w:rsidRDefault="0080047E">
      <w:pPr>
        <w:pStyle w:val="Heading3"/>
      </w:pPr>
      <w:bookmarkStart w:id="381" w:name="_Toc239606689"/>
      <w:r>
        <w:rPr>
          <w:b w:val="0"/>
        </w:rPr>
        <w:t>Summary of the pattern's consistency</w:t>
      </w:r>
      <w:bookmarkEnd w:id="381"/>
    </w:p>
    <w:tbl>
      <w:tblPr>
        <w:tblStyle w:val="TableGrid"/>
        <w:tblW w:w="0" w:type="auto"/>
        <w:jc w:val="center"/>
        <w:tblLook w:val="04A0" w:firstRow="1" w:lastRow="0" w:firstColumn="1" w:lastColumn="0" w:noHBand="0" w:noVBand="1"/>
      </w:tblPr>
      <w:tblGrid>
        <w:gridCol w:w="4680"/>
        <w:gridCol w:w="4680"/>
      </w:tblGrid>
      <w:tr w:rsidR="00455278" w14:paraId="5415317F" w14:textId="77777777">
        <w:trPr>
          <w:jc w:val="center"/>
        </w:trPr>
        <w:tc>
          <w:tcPr>
            <w:tcW w:w="4680" w:type="dxa"/>
          </w:tcPr>
          <w:p w14:paraId="1F5885EC" w14:textId="77777777" w:rsidR="00455278" w:rsidRDefault="0080047E">
            <w:pPr>
              <w:shd w:val="clear" w:color="auto" w:fill="D9D9D9"/>
            </w:pPr>
            <w:r>
              <w:rPr>
                <w:b/>
              </w:rPr>
              <w:t>Aspect</w:t>
            </w:r>
          </w:p>
        </w:tc>
        <w:tc>
          <w:tcPr>
            <w:tcW w:w="4680" w:type="dxa"/>
          </w:tcPr>
          <w:p w14:paraId="22167F0F" w14:textId="77777777" w:rsidR="00455278" w:rsidRDefault="0080047E">
            <w:pPr>
              <w:shd w:val="clear" w:color="auto" w:fill="D9D9D9"/>
            </w:pPr>
            <w:r>
              <w:rPr>
                <w:b/>
              </w:rPr>
              <w:t>Consistency</w:t>
            </w:r>
          </w:p>
        </w:tc>
      </w:tr>
      <w:tr w:rsidR="00455278" w14:paraId="5FC21BD8" w14:textId="77777777">
        <w:trPr>
          <w:jc w:val="center"/>
        </w:trPr>
        <w:tc>
          <w:tcPr>
            <w:tcW w:w="4680" w:type="dxa"/>
          </w:tcPr>
          <w:p w14:paraId="4C18C72D" w14:textId="77777777" w:rsidR="00455278" w:rsidRDefault="0080047E">
            <w:r>
              <w:t>Model/Provider/Service split</w:t>
            </w:r>
          </w:p>
        </w:tc>
        <w:tc>
          <w:tcPr>
            <w:tcW w:w="4680" w:type="dxa"/>
          </w:tcPr>
          <w:p w14:paraId="6D9DF4B8" w14:textId="77777777" w:rsidR="00455278" w:rsidRDefault="0080047E">
            <w:r>
              <w:t>Very consistent across all modules sampled</w:t>
            </w:r>
          </w:p>
        </w:tc>
      </w:tr>
      <w:tr w:rsidR="00455278" w14:paraId="31A7F53B" w14:textId="77777777">
        <w:trPr>
          <w:jc w:val="center"/>
        </w:trPr>
        <w:tc>
          <w:tcPr>
            <w:tcW w:w="4680" w:type="dxa"/>
          </w:tcPr>
          <w:p w14:paraId="34B327FA" w14:textId="77777777" w:rsidR="00455278" w:rsidRDefault="0080047E">
            <w:r>
              <w:t>Interface-per-Service</w:t>
            </w:r>
          </w:p>
        </w:tc>
        <w:tc>
          <w:tcPr>
            <w:tcW w:w="4680" w:type="dxa"/>
          </w:tcPr>
          <w:p w14:paraId="58117AFC" w14:textId="77777777" w:rsidR="00455278" w:rsidRDefault="0080047E">
            <w:r>
              <w:t>Consistent</w:t>
            </w:r>
          </w:p>
        </w:tc>
      </w:tr>
      <w:tr w:rsidR="00455278" w14:paraId="7553B059" w14:textId="77777777">
        <w:trPr>
          <w:jc w:val="center"/>
        </w:trPr>
        <w:tc>
          <w:tcPr>
            <w:tcW w:w="4680" w:type="dxa"/>
          </w:tcPr>
          <w:p w14:paraId="1377B08D" w14:textId="77777777" w:rsidR="00455278" w:rsidRDefault="0080047E">
            <w:r>
              <w:t>Provider access modifier (internal vs public)</w:t>
            </w:r>
          </w:p>
        </w:tc>
        <w:tc>
          <w:tcPr>
            <w:tcW w:w="4680" w:type="dxa"/>
          </w:tcPr>
          <w:p w14:paraId="71BCDC13" w14:textId="77777777" w:rsidR="00455278" w:rsidRDefault="0080047E">
            <w:r>
              <w:t xml:space="preserve">Inconsistent (see </w:t>
            </w:r>
            <w:r>
              <w:rPr>
                <w:rFonts w:ascii="Consolas" w:hAnsi="Consolas"/>
                <w:sz w:val="19"/>
              </w:rPr>
              <w:t>naming.md</w:t>
            </w:r>
            <w:r>
              <w:t>)</w:t>
            </w:r>
          </w:p>
        </w:tc>
      </w:tr>
      <w:tr w:rsidR="00455278" w14:paraId="170B189E" w14:textId="77777777">
        <w:trPr>
          <w:jc w:val="center"/>
        </w:trPr>
        <w:tc>
          <w:tcPr>
            <w:tcW w:w="4680" w:type="dxa"/>
          </w:tcPr>
          <w:p w14:paraId="26A13275" w14:textId="77777777" w:rsidR="00455278" w:rsidRDefault="0080047E">
            <w:r>
              <w:t>Cross-service wiring (service locator vs DI)</w:t>
            </w:r>
          </w:p>
        </w:tc>
        <w:tc>
          <w:tcPr>
            <w:tcW w:w="4680" w:type="dxa"/>
          </w:tcPr>
          <w:p w14:paraId="11196A2E" w14:textId="77777777" w:rsidR="00455278" w:rsidRDefault="0080047E">
            <w:r>
              <w:t>Consistent use of service locator, but per-property boilerplate is hand-copied each time</w:t>
            </w:r>
          </w:p>
        </w:tc>
      </w:tr>
      <w:tr w:rsidR="00455278" w14:paraId="0627AA49" w14:textId="77777777">
        <w:trPr>
          <w:jc w:val="center"/>
        </w:trPr>
        <w:tc>
          <w:tcPr>
            <w:tcW w:w="4680" w:type="dxa"/>
          </w:tcPr>
          <w:p w14:paraId="1FBC17D4" w14:textId="77777777" w:rsidR="00455278" w:rsidRDefault="0080047E">
            <w:r>
              <w:t>Base-class reuse</w:t>
            </w:r>
          </w:p>
        </w:tc>
        <w:tc>
          <w:tcPr>
            <w:tcW w:w="4680" w:type="dxa"/>
          </w:tcPr>
          <w:p w14:paraId="0DEADCDC" w14:textId="77777777" w:rsidR="00455278" w:rsidRDefault="0080047E">
            <w:r>
              <w:t>Not shared across modules — duplicated per module</w:t>
            </w:r>
          </w:p>
        </w:tc>
      </w:tr>
      <w:tr w:rsidR="00455278" w14:paraId="336BD3B1" w14:textId="77777777">
        <w:trPr>
          <w:jc w:val="center"/>
        </w:trPr>
        <w:tc>
          <w:tcPr>
            <w:tcW w:w="4680" w:type="dxa"/>
          </w:tcPr>
          <w:p w14:paraId="3ABC5523" w14:textId="77777777" w:rsidR="00455278" w:rsidRDefault="0080047E">
            <w:r>
              <w:t>Inheritance/template-method for variability</w:t>
            </w:r>
          </w:p>
        </w:tc>
        <w:tc>
          <w:tcPr>
            <w:tcW w:w="4680" w:type="dxa"/>
          </w:tcPr>
          <w:p w14:paraId="661AF668" w14:textId="77777777" w:rsidR="00455278" w:rsidRDefault="0080047E">
            <w:r>
              <w:t>Only in InComm; other modules use flat Services</w:t>
            </w:r>
          </w:p>
        </w:tc>
      </w:tr>
    </w:tbl>
    <w:p w14:paraId="4AA4F3F5" w14:textId="77777777" w:rsidR="00455278" w:rsidRDefault="00455278">
      <w:pPr>
        <w:spacing w:after="80"/>
      </w:pPr>
    </w:p>
    <w:p w14:paraId="352FE2DC" w14:textId="77777777" w:rsidR="00455278" w:rsidRDefault="0080047E">
      <w:pPr>
        <w:pStyle w:val="Heading3"/>
      </w:pPr>
      <w:bookmarkStart w:id="382" w:name="_Toc239606690"/>
      <w:r>
        <w:rPr>
          <w:b w:val="0"/>
        </w:rPr>
        <w:t>Related</w:t>
      </w:r>
      <w:bookmarkEnd w:id="382"/>
    </w:p>
    <w:p w14:paraId="091ED822" w14:textId="77777777" w:rsidR="00455278" w:rsidRDefault="0080047E">
      <w:pPr>
        <w:pStyle w:val="ListBullet"/>
      </w:pPr>
      <w:r>
        <w:rPr>
          <w:i/>
          <w:color w:val="444488"/>
        </w:rPr>
        <w:t>Known Patterns &amp; Pitfalls</w:t>
      </w:r>
      <w:r>
        <w:t xml:space="preserve"> — the per-module </w:t>
      </w:r>
      <w:r>
        <w:rPr>
          <w:rFonts w:ascii="Consolas" w:hAnsi="Consolas"/>
          <w:sz w:val="19"/>
        </w:rPr>
        <w:t>ServiceBase</w:t>
      </w:r>
      <w:r>
        <w:t xml:space="preserve"> duplication (§1) expanded on above</w:t>
      </w:r>
    </w:p>
    <w:p w14:paraId="7F564B64" w14:textId="77777777" w:rsidR="00455278" w:rsidRDefault="0080047E">
      <w:pPr>
        <w:pStyle w:val="ListBullet"/>
      </w:pPr>
      <w:r>
        <w:rPr>
          <w:i/>
          <w:color w:val="444488"/>
        </w:rPr>
        <w:t>Naming Conventions</w:t>
      </w:r>
      <w:r>
        <w:t xml:space="preserve"> — the </w:t>
      </w:r>
      <w:r>
        <w:rPr>
          <w:rFonts w:ascii="Consolas" w:hAnsi="Consolas"/>
          <w:sz w:val="19"/>
        </w:rPr>
        <w:t>*Provider</w:t>
      </w:r>
      <w:r>
        <w:t>/</w:t>
      </w:r>
      <w:r>
        <w:rPr>
          <w:rFonts w:ascii="Consolas" w:hAnsi="Consolas"/>
          <w:sz w:val="19"/>
        </w:rPr>
        <w:t>*Service</w:t>
      </w:r>
      <w:r>
        <w:t>/</w:t>
      </w:r>
      <w:r>
        <w:rPr>
          <w:rFonts w:ascii="Consolas" w:hAnsi="Consolas"/>
          <w:sz w:val="19"/>
        </w:rPr>
        <w:t>*Model</w:t>
      </w:r>
      <w:r>
        <w:t xml:space="preserve"> suffix convention this layering relies on</w:t>
      </w:r>
    </w:p>
    <w:p w14:paraId="2C9740A1" w14:textId="77777777" w:rsidR="00455278" w:rsidRDefault="0080047E">
      <w:pPr>
        <w:pStyle w:val="ListBullet"/>
      </w:pPr>
      <w:r>
        <w:rPr>
          <w:i/>
          <w:color w:val="444488"/>
        </w:rPr>
        <w:t>Data Access</w:t>
      </w:r>
      <w:r>
        <w:t xml:space="preserve"> — how Providers actually talk to the database within this layering</w:t>
      </w:r>
    </w:p>
    <w:p w14:paraId="4197195C" w14:textId="77777777" w:rsidR="00455278" w:rsidRDefault="0080047E">
      <w:pPr>
        <w:pStyle w:val="ListBullet"/>
      </w:pPr>
      <w:r>
        <w:rPr>
          <w:i/>
          <w:color w:val="444488"/>
        </w:rPr>
        <w:t>MasterFramework</w:t>
      </w:r>
      <w:r>
        <w:t xml:space="preserve"> — the </w:t>
      </w:r>
      <w:r>
        <w:rPr>
          <w:rFonts w:ascii="Consolas" w:hAnsi="Consolas"/>
          <w:sz w:val="19"/>
        </w:rPr>
        <w:t>Fiuu.MasterFramework.Dependency</w:t>
      </w:r>
      <w:r>
        <w:t xml:space="preserve"> container this DI pattern is built on</w:t>
      </w:r>
    </w:p>
    <w:p w14:paraId="5CB4B317" w14:textId="77777777" w:rsidR="00455278" w:rsidRDefault="0080047E">
      <w:pPr>
        <w:pStyle w:val="Heading2"/>
      </w:pPr>
      <w:bookmarkStart w:id="383" w:name="_Toc239606691"/>
      <w:r>
        <w:rPr>
          <w:b w:val="0"/>
        </w:rPr>
        <w:t>Logging</w:t>
      </w:r>
      <w:bookmarkEnd w:id="383"/>
    </w:p>
    <w:p w14:paraId="1B475CF0" w14:textId="77777777" w:rsidR="00455278" w:rsidRDefault="0080047E">
      <w:pPr>
        <w:spacing w:after="160"/>
      </w:pPr>
      <w:r>
        <w:rPr>
          <w:i/>
          <w:color w:val="777777"/>
          <w:sz w:val="17"/>
        </w:rPr>
        <w:t>conventions/logging.md</w:t>
      </w:r>
    </w:p>
    <w:p w14:paraId="1BC52607" w14:textId="77777777" w:rsidR="00455278" w:rsidRDefault="0080047E">
      <w:pPr>
        <w:pStyle w:val="Heading3"/>
      </w:pPr>
      <w:bookmarkStart w:id="384" w:name="_Toc239606692"/>
      <w:r>
        <w:rPr>
          <w:b w:val="0"/>
        </w:rPr>
        <w:t>No single logging mechanism — two underlying frameworks, three-plus hand-rolled wrappers</w:t>
      </w:r>
      <w:bookmarkEnd w:id="384"/>
    </w:p>
    <w:p w14:paraId="75508EEA" w14:textId="77777777" w:rsidR="00455278" w:rsidRDefault="0080047E">
      <w:r>
        <w:t xml:space="preserve">There are two shared logging primitives that appear to come from Fiuu's internal framework libraries (compiled dependencies, </w:t>
      </w:r>
      <w:r>
        <w:rPr>
          <w:rFonts w:ascii="Consolas" w:hAnsi="Consolas"/>
          <w:sz w:val="19"/>
        </w:rPr>
        <w:t>Fiuu.Logging.dll</w:t>
      </w:r>
      <w:r>
        <w:t xml:space="preserve"> and part of </w:t>
      </w:r>
      <w:r>
        <w:rPr>
          <w:rFonts w:ascii="Consolas" w:hAnsi="Consolas"/>
          <w:sz w:val="19"/>
        </w:rPr>
        <w:t>Fiuu.MasterFramework.dll</w:t>
      </w:r>
      <w:r>
        <w:t xml:space="preserve"> — no source in this repo):</w:t>
      </w:r>
    </w:p>
    <w:p w14:paraId="2E87A5F0" w14:textId="77777777" w:rsidR="00455278" w:rsidRDefault="0080047E">
      <w:pPr>
        <w:pStyle w:val="ListBullet"/>
      </w:pPr>
      <w:r>
        <w:rPr>
          <w:rFonts w:ascii="Consolas" w:hAnsi="Consolas"/>
          <w:sz w:val="19"/>
        </w:rPr>
        <w:t>Fiuu.MasterFramework.Utilities.Logger</w:t>
      </w:r>
      <w:r>
        <w:t xml:space="preserve"> — a rolling file logger (</w:t>
      </w:r>
      <w:r>
        <w:rPr>
          <w:rFonts w:ascii="Consolas" w:hAnsi="Consolas"/>
          <w:sz w:val="19"/>
        </w:rPr>
        <w:t>new Logger(path, Encoding.UTF8, maxLines, maxFiles, bool)</w:t>
      </w:r>
      <w:r>
        <w:t xml:space="preserve">) plus a static </w:t>
      </w:r>
      <w:r>
        <w:rPr>
          <w:rFonts w:ascii="Consolas" w:hAnsi="Consolas"/>
          <w:sz w:val="19"/>
        </w:rPr>
        <w:t>Logger.WriteErrorToEventLogs(ex, ...)</w:t>
      </w:r>
      <w:r>
        <w:t xml:space="preserve"> that writes to the Windows Event Log.</w:t>
      </w:r>
    </w:p>
    <w:p w14:paraId="24F5B6A4" w14:textId="77777777" w:rsidR="00455278" w:rsidRDefault="0080047E">
      <w:pPr>
        <w:pStyle w:val="ListBullet"/>
      </w:pPr>
      <w:r>
        <w:rPr>
          <w:rFonts w:ascii="Consolas" w:hAnsi="Consolas"/>
          <w:sz w:val="19"/>
        </w:rPr>
        <w:lastRenderedPageBreak/>
        <w:t>Fiuu.Logging.LogManager</w:t>
      </w:r>
      <w:r>
        <w:t xml:space="preserve"> / </w:t>
      </w:r>
      <w:r>
        <w:rPr>
          <w:rFonts w:ascii="Consolas" w:hAnsi="Consolas"/>
          <w:sz w:val="19"/>
        </w:rPr>
        <w:t>Fiuu.Logging.Models.Log</w:t>
      </w:r>
      <w:r>
        <w:t xml:space="preserve"> — a structured logger taking a </w:t>
      </w:r>
      <w:r>
        <w:rPr>
          <w:rFonts w:ascii="Consolas" w:hAnsi="Consolas"/>
          <w:sz w:val="19"/>
        </w:rPr>
        <w:t>Log</w:t>
      </w:r>
      <w:r>
        <w:t xml:space="preserve"> object with </w:t>
      </w:r>
      <w:r>
        <w:rPr>
          <w:rFonts w:ascii="Consolas" w:hAnsi="Consolas"/>
          <w:sz w:val="19"/>
        </w:rPr>
        <w:t>LogLevel</w:t>
      </w:r>
      <w:r>
        <w:t xml:space="preserve">, </w:t>
      </w:r>
      <w:r>
        <w:rPr>
          <w:rFonts w:ascii="Consolas" w:hAnsi="Consolas"/>
          <w:sz w:val="19"/>
        </w:rPr>
        <w:t>EventName</w:t>
      </w:r>
      <w:r>
        <w:t xml:space="preserve">, </w:t>
      </w:r>
      <w:r>
        <w:rPr>
          <w:rFonts w:ascii="Consolas" w:hAnsi="Consolas"/>
          <w:sz w:val="19"/>
        </w:rPr>
        <w:t>ReferenceId</w:t>
      </w:r>
      <w:r>
        <w:t xml:space="preserve">, </w:t>
      </w:r>
      <w:r>
        <w:rPr>
          <w:rFonts w:ascii="Consolas" w:hAnsi="Consolas"/>
          <w:sz w:val="19"/>
        </w:rPr>
        <w:t>ExceptionInfo</w:t>
      </w:r>
      <w:r>
        <w:t xml:space="preserve">, </w:t>
      </w:r>
      <w:r>
        <w:rPr>
          <w:rFonts w:ascii="Consolas" w:hAnsi="Consolas"/>
          <w:sz w:val="19"/>
        </w:rPr>
        <w:t>Detail</w:t>
      </w:r>
      <w:r>
        <w:t xml:space="preserve">, </w:t>
      </w:r>
      <w:r>
        <w:rPr>
          <w:rFonts w:ascii="Consolas" w:hAnsi="Consolas"/>
          <w:sz w:val="19"/>
        </w:rPr>
        <w:t>RemoteIp</w:t>
      </w:r>
      <w:r>
        <w:t xml:space="preserve">, </w:t>
      </w:r>
      <w:r>
        <w:rPr>
          <w:rFonts w:ascii="Consolas" w:hAnsi="Consolas"/>
          <w:sz w:val="19"/>
        </w:rPr>
        <w:t>Source</w:t>
      </w:r>
      <w:r>
        <w:t>.</w:t>
      </w:r>
    </w:p>
    <w:p w14:paraId="016C6BE0" w14:textId="77777777" w:rsidR="00455278" w:rsidRDefault="0080047E">
      <w:r>
        <w:t xml:space="preserve">Instead of one shared façade, at least three modules each define their own static </w:t>
      </w:r>
      <w:r>
        <w:rPr>
          <w:rFonts w:ascii="Consolas" w:hAnsi="Consolas"/>
          <w:sz w:val="19"/>
        </w:rPr>
        <w:t>LogHelper</w:t>
      </w:r>
      <w:r>
        <w:t xml:space="preserve"> class wrapping these primitives differently:</w:t>
      </w:r>
    </w:p>
    <w:p w14:paraId="37732FFD"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reload/class-library/Reloads/TNG/Helpers/LogHelper.cs:15-20</w:t>
      </w:r>
      <w:r>
        <w:rPr>
          <w:rFonts w:ascii="Consolas" w:hAnsi="Consolas"/>
          <w:sz w:val="19"/>
        </w:rPr>
        <w:br/>
        <w:t>private readonly static Logger _logger = new Logger(</w:t>
      </w:r>
      <w:r>
        <w:rPr>
          <w:rFonts w:ascii="Consolas" w:hAnsi="Consolas"/>
          <w:sz w:val="19"/>
        </w:rPr>
        <w:br/>
        <w:t xml:space="preserve">    string.Format(ConfigurationManager.AppSettings["TNGAPILogFileName"], DateTime.Now.ToString("yyyyMMdd")),</w:t>
      </w:r>
      <w:r>
        <w:rPr>
          <w:rFonts w:ascii="Consolas" w:hAnsi="Consolas"/>
          <w:sz w:val="19"/>
        </w:rPr>
        <w:br/>
        <w:t xml:space="preserve">    Encoding.UTF8, 1000, 30, true);</w:t>
      </w:r>
    </w:p>
    <w:p w14:paraId="5904DEEB" w14:textId="77777777" w:rsidR="00455278" w:rsidRDefault="00455278"/>
    <w:p w14:paraId="2AE8B2CA"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reload/class-library/AWSCore/Helpers/LogHelper.cs:20-41</w:t>
      </w:r>
      <w:r>
        <w:rPr>
          <w:rFonts w:ascii="Consolas" w:hAnsi="Consolas"/>
          <w:sz w:val="19"/>
        </w:rPr>
        <w:br/>
        <w:t>static LogHelper()</w:t>
      </w:r>
      <w:r>
        <w:rPr>
          <w:rFonts w:ascii="Consolas" w:hAnsi="Consolas"/>
          <w:sz w:val="19"/>
        </w:rPr>
        <w:br/>
        <w:t>{</w:t>
      </w:r>
      <w:r>
        <w:rPr>
          <w:rFonts w:ascii="Consolas" w:hAnsi="Consolas"/>
          <w:sz w:val="19"/>
        </w:rPr>
        <w:br/>
      </w:r>
      <w:r>
        <w:rPr>
          <w:rFonts w:ascii="Consolas" w:hAnsi="Consolas"/>
          <w:sz w:val="19"/>
        </w:rPr>
        <w:t xml:space="preserve">    EventAppName = GetAppSetting("EventAppName");</w:t>
      </w:r>
      <w:r>
        <w:rPr>
          <w:rFonts w:ascii="Consolas" w:hAnsi="Consolas"/>
          <w:sz w:val="19"/>
        </w:rPr>
        <w:br/>
        <w:t xml:space="preserve">    // ...reflects over AppUserNames constants to find a friendly app name for the log file...</w:t>
      </w:r>
      <w:r>
        <w:rPr>
          <w:rFonts w:ascii="Consolas" w:hAnsi="Consolas"/>
          <w:sz w:val="19"/>
        </w:rPr>
        <w:br/>
        <w:t xml:space="preserve">    string sLogFilePath = GetAvailableFileName(string.Format("{0}_{1}", sAppName, DateTime.Now.ToString("yyyyMMdd")));</w:t>
      </w:r>
      <w:r>
        <w:rPr>
          <w:rFonts w:ascii="Consolas" w:hAnsi="Consolas"/>
          <w:sz w:val="19"/>
        </w:rPr>
        <w:br/>
        <w:t xml:space="preserve">    _logger = new Logger(sLogFilePath, Encoding.UTF8, 1000, 30, true);</w:t>
      </w:r>
      <w:r>
        <w:rPr>
          <w:rFonts w:ascii="Consolas" w:hAnsi="Consolas"/>
          <w:sz w:val="19"/>
        </w:rPr>
        <w:br/>
        <w:t>}</w:t>
      </w:r>
    </w:p>
    <w:p w14:paraId="3C1FCBEB" w14:textId="77777777" w:rsidR="00455278" w:rsidRDefault="00455278"/>
    <w:p w14:paraId="2ADEDCBA"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reload/class-library/Reloads/Game/Helpers/LogHelper.cs:12-23</w:t>
      </w:r>
      <w:r>
        <w:rPr>
          <w:rFonts w:ascii="Consolas" w:hAnsi="Consolas"/>
          <w:sz w:val="19"/>
        </w:rPr>
        <w:br/>
        <w:t>private static ConcurrentDictionary&lt;string, Logger&gt; LoggerDic;</w:t>
      </w:r>
      <w:r>
        <w:rPr>
          <w:rFonts w:ascii="Consolas" w:hAnsi="Consolas"/>
          <w:sz w:val="19"/>
        </w:rPr>
        <w:br/>
        <w:t>...</w:t>
      </w:r>
      <w:r>
        <w:rPr>
          <w:rFonts w:ascii="Consolas" w:hAnsi="Consolas"/>
          <w:sz w:val="19"/>
        </w:rPr>
        <w:br/>
        <w:t>static LogHelper()</w:t>
      </w:r>
      <w:r>
        <w:rPr>
          <w:rFonts w:ascii="Consolas" w:hAnsi="Consolas"/>
          <w:sz w:val="19"/>
        </w:rPr>
        <w:br/>
        <w:t>{</w:t>
      </w:r>
      <w:r>
        <w:rPr>
          <w:rFonts w:ascii="Consolas" w:hAnsi="Consolas"/>
          <w:sz w:val="19"/>
        </w:rPr>
        <w:br/>
      </w:r>
      <w:r>
        <w:rPr>
          <w:rFonts w:ascii="Consolas" w:hAnsi="Consolas"/>
          <w:sz w:val="19"/>
        </w:rPr>
        <w:t xml:space="preserve">    DirFileLogs = ConfigurationManager.AppSettings["dirFileLogs"] ?? string.Empty;</w:t>
      </w:r>
      <w:r>
        <w:rPr>
          <w:rFonts w:ascii="Consolas" w:hAnsi="Consolas"/>
          <w:sz w:val="19"/>
        </w:rPr>
        <w:br/>
        <w:t xml:space="preserve">    LoggerDic = new ConcurrentDictionary&lt;string, Logger&gt;();</w:t>
      </w:r>
      <w:r>
        <w:rPr>
          <w:rFonts w:ascii="Consolas" w:hAnsi="Consolas"/>
          <w:sz w:val="19"/>
        </w:rPr>
        <w:br/>
        <w:t xml:space="preserve">    MultipleCountry = DirFileLogs.Contains("{0}");   // one log file per country code, keyed dynamically</w:t>
      </w:r>
      <w:r>
        <w:rPr>
          <w:rFonts w:ascii="Consolas" w:hAnsi="Consolas"/>
          <w:sz w:val="19"/>
        </w:rPr>
        <w:br/>
        <w:t>}</w:t>
      </w:r>
    </w:p>
    <w:p w14:paraId="42C683B1" w14:textId="77777777" w:rsidR="00455278" w:rsidRDefault="0080047E">
      <w:r>
        <w:t xml:space="preserve">Each of these three </w:t>
      </w:r>
      <w:r>
        <w:rPr>
          <w:rFonts w:ascii="Consolas" w:hAnsi="Consolas"/>
          <w:sz w:val="19"/>
        </w:rPr>
        <w:t>LogHelper</w:t>
      </w:r>
      <w:r>
        <w:t>s has a different method surface (</w:t>
      </w:r>
      <w:r>
        <w:rPr>
          <w:rFonts w:ascii="Consolas" w:hAnsi="Consolas"/>
          <w:sz w:val="19"/>
        </w:rPr>
        <w:t>Write</w:t>
      </w:r>
      <w:r>
        <w:t>/</w:t>
      </w:r>
      <w:r>
        <w:rPr>
          <w:rFonts w:ascii="Consolas" w:hAnsi="Consolas"/>
          <w:sz w:val="19"/>
        </w:rPr>
        <w:t>Error</w:t>
      </w:r>
      <w:r>
        <w:t>/</w:t>
      </w:r>
      <w:r>
        <w:rPr>
          <w:rFonts w:ascii="Consolas" w:hAnsi="Consolas"/>
          <w:sz w:val="19"/>
        </w:rPr>
        <w:t>Trace</w:t>
      </w:r>
      <w:r>
        <w:t>/</w:t>
      </w:r>
      <w:r>
        <w:rPr>
          <w:rFonts w:ascii="Consolas" w:hAnsi="Consolas"/>
          <w:sz w:val="19"/>
        </w:rPr>
        <w:t>Warn</w:t>
      </w:r>
      <w:r>
        <w:t xml:space="preserve"> in TNG's; just </w:t>
      </w:r>
      <w:r>
        <w:rPr>
          <w:rFonts w:ascii="Consolas" w:hAnsi="Consolas"/>
          <w:sz w:val="19"/>
        </w:rPr>
        <w:t>Write</w:t>
      </w:r>
      <w:r>
        <w:t xml:space="preserve"> in AWSCore's; </w:t>
      </w:r>
      <w:r>
        <w:rPr>
          <w:rFonts w:ascii="Consolas" w:hAnsi="Consolas"/>
          <w:sz w:val="19"/>
        </w:rPr>
        <w:t>Write</w:t>
      </w:r>
      <w:r>
        <w:t>/</w:t>
      </w:r>
      <w:r>
        <w:rPr>
          <w:rFonts w:ascii="Consolas" w:hAnsi="Consolas"/>
          <w:sz w:val="19"/>
        </w:rPr>
        <w:t>Error</w:t>
      </w:r>
      <w:r>
        <w:t xml:space="preserve"> with an operation+referenceId overload in Game's), so code that logs in one module cannot be lifted into another without adapting calls. See </w:t>
      </w:r>
      <w:r>
        <w:rPr>
          <w:rFonts w:ascii="Consolas" w:hAnsi="Consolas"/>
          <w:sz w:val="19"/>
        </w:rPr>
        <w:t>known-patterns-and-pitfalls.md</w:t>
      </w:r>
      <w:r>
        <w:t>.</w:t>
      </w:r>
    </w:p>
    <w:p w14:paraId="54B6F903" w14:textId="77777777" w:rsidR="00455278" w:rsidRDefault="0080047E">
      <w:pPr>
        <w:pStyle w:val="Heading3"/>
      </w:pPr>
      <w:bookmarkStart w:id="385" w:name="_Toc239606693"/>
      <w:r>
        <w:rPr>
          <w:b w:val="0"/>
        </w:rPr>
        <w:t xml:space="preserve">Common call-pattern: bracketed </w:t>
      </w:r>
      <w:r>
        <w:rPr>
          <w:rFonts w:ascii="Consolas" w:hAnsi="Consolas"/>
          <w:b w:val="0"/>
          <w:sz w:val="19"/>
        </w:rPr>
        <w:t>[Key: ref] &gt;&gt;&gt;</w:t>
      </w:r>
      <w:r>
        <w:rPr>
          <w:b w:val="0"/>
        </w:rPr>
        <w:t xml:space="preserve"> / </w:t>
      </w:r>
      <w:r>
        <w:rPr>
          <w:rFonts w:ascii="Consolas" w:hAnsi="Consolas"/>
          <w:b w:val="0"/>
          <w:sz w:val="19"/>
        </w:rPr>
        <w:t>&lt;&lt;&lt;</w:t>
      </w:r>
      <w:r>
        <w:rPr>
          <w:b w:val="0"/>
        </w:rPr>
        <w:t xml:space="preserve"> request/response logging</w:t>
      </w:r>
      <w:bookmarkEnd w:id="385"/>
    </w:p>
    <w:p w14:paraId="0A7BCE85" w14:textId="77777777" w:rsidR="00455278" w:rsidRDefault="0080047E">
      <w:r>
        <w:t xml:space="preserve">Independent of which </w:t>
      </w:r>
      <w:r>
        <w:rPr>
          <w:rFonts w:ascii="Consolas" w:hAnsi="Consolas"/>
          <w:sz w:val="19"/>
        </w:rPr>
        <w:t>LogHelper</w:t>
      </w:r>
      <w:r>
        <w:t xml:space="preserve"> a module uses, outbound HTTP/API calls are logged with a recurring </w:t>
      </w:r>
      <w:r>
        <w:rPr>
          <w:rFonts w:ascii="Consolas" w:hAnsi="Consolas"/>
          <w:sz w:val="19"/>
        </w:rPr>
        <w:t>&gt;&gt;&gt;</w:t>
      </w:r>
      <w:r>
        <w:t xml:space="preserve"> (outgoing) / </w:t>
      </w:r>
      <w:r>
        <w:rPr>
          <w:rFonts w:ascii="Consolas" w:hAnsi="Consolas"/>
          <w:sz w:val="19"/>
        </w:rPr>
        <w:t>&lt;&lt;&lt;</w:t>
      </w:r>
      <w:r>
        <w:t xml:space="preserve"> (incoming) bracket convention, tagged with a correlation key:</w:t>
      </w:r>
    </w:p>
    <w:p w14:paraId="4AAE8368"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lastRenderedPageBreak/>
        <w:t>// reload/class-library/Secure/Astro/Providers/RpnProvider.cs:93-97</w:t>
      </w:r>
      <w:r>
        <w:rPr>
          <w:rFonts w:ascii="Consolas" w:hAnsi="Consolas"/>
          <w:sz w:val="19"/>
        </w:rPr>
        <w:br/>
      </w:r>
      <w:r>
        <w:rPr>
          <w:rFonts w:ascii="Consolas" w:hAnsi="Consolas"/>
          <w:sz w:val="19"/>
        </w:rPr>
        <w:t>LogHelper.Write(string.Format("[{0}] &gt;&gt;&gt; [Key: {1}] {2}", config.AmdocsPaymentUrl, billPayment.BankClientRefId, request.ToJson()));</w:t>
      </w:r>
      <w:r>
        <w:rPr>
          <w:rFonts w:ascii="Consolas" w:hAnsi="Consolas"/>
          <w:sz w:val="19"/>
        </w:rPr>
        <w:br/>
        <w:t>string response = HttpHelper.HttpPost(config.AmdocsPaymentUrl, request.ToJson(), MIMEType.TEXT_JSON, config.HttpRequestTimeout);</w:t>
      </w:r>
      <w:r>
        <w:rPr>
          <w:rFonts w:ascii="Consolas" w:hAnsi="Consolas"/>
          <w:sz w:val="19"/>
        </w:rPr>
        <w:br/>
        <w:t>LogHelper.Write(string.Format("[{0}] &lt;&lt;&lt; [Key: {1}] {2}", config.AmdocsPaymentUrl, billPayment.BankClientRefId, response));</w:t>
      </w:r>
    </w:p>
    <w:p w14:paraId="23F40460" w14:textId="77777777" w:rsidR="00455278" w:rsidRDefault="00455278"/>
    <w:p w14:paraId="63589750"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reload/class-library/AWSCore/Services/SecretsManagerService.cs:73-80</w:t>
      </w:r>
      <w:r>
        <w:rPr>
          <w:rFonts w:ascii="Consolas" w:hAnsi="Consolas"/>
          <w:sz w:val="19"/>
        </w:rPr>
        <w:br/>
      </w:r>
      <w:r>
        <w:rPr>
          <w:rFonts w:ascii="Consolas" w:hAnsi="Consolas"/>
          <w:sz w:val="19"/>
        </w:rPr>
        <w:t>LogHelper.Write(string.Format("[{0}] &gt;&gt;&gt; [Key: {1}] {2}", "GetSecret", sUniqueKey, request.ToJson()));</w:t>
      </w:r>
      <w:r>
        <w:rPr>
          <w:rFonts w:ascii="Consolas" w:hAnsi="Consolas"/>
          <w:sz w:val="19"/>
        </w:rPr>
        <w:br/>
        <w:t>GetSecretValueResponse response = _client.GetSecretValue(request);</w:t>
      </w:r>
      <w:r>
        <w:rPr>
          <w:rFonts w:ascii="Consolas" w:hAnsi="Consolas"/>
          <w:sz w:val="19"/>
        </w:rPr>
        <w:br/>
        <w:t>...</w:t>
      </w:r>
      <w:r>
        <w:rPr>
          <w:rFonts w:ascii="Consolas" w:hAnsi="Consolas"/>
          <w:sz w:val="19"/>
        </w:rPr>
        <w:br/>
        <w:t>LogHelper.Write(string.Format("[{0}] &lt;&lt;&lt; [Key: {1}] {2}", "GetSecret", sUniqueKey, "Secrets received successfully."));</w:t>
      </w:r>
    </w:p>
    <w:p w14:paraId="58B1B9FE" w14:textId="77777777" w:rsidR="00455278" w:rsidRDefault="0080047E">
      <w:r>
        <w:t xml:space="preserve">This is genuinely a house convention — it recurs across unrelated modules (Astro, AWSCore) written presumably by different people, and it's the closest thing to a de facto logging standard in the codebase: full request/response bodies get logged (as JSON via a shared </w:t>
      </w:r>
      <w:r>
        <w:rPr>
          <w:rFonts w:ascii="Consolas" w:hAnsi="Consolas"/>
          <w:sz w:val="19"/>
        </w:rPr>
        <w:t>.ToJson()</w:t>
      </w:r>
      <w:r>
        <w:t xml:space="preserve"> extension), correlated by a key that's usually the business reference id or a generated timestamp string.</w:t>
      </w:r>
    </w:p>
    <w:p w14:paraId="35392EA0" w14:textId="77777777" w:rsidR="00455278" w:rsidRDefault="0080047E">
      <w:pPr>
        <w:pStyle w:val="Heading3"/>
      </w:pPr>
      <w:bookmarkStart w:id="386" w:name="_Toc239606694"/>
      <w:r>
        <w:rPr>
          <w:b w:val="0"/>
        </w:rPr>
        <w:t>Errors are logged twice in some paths: file log + event log</w:t>
      </w:r>
      <w:bookmarkEnd w:id="386"/>
    </w:p>
    <w:p w14:paraId="6DBE726F"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reload/class-library/Reloads/Game/Helpers/LogHelper.cs:85-93</w:t>
      </w:r>
      <w:r>
        <w:rPr>
          <w:rFonts w:ascii="Consolas" w:hAnsi="Consolas"/>
          <w:sz w:val="19"/>
        </w:rPr>
        <w:br/>
      </w:r>
      <w:r>
        <w:rPr>
          <w:rFonts w:ascii="Consolas" w:hAnsi="Consolas"/>
          <w:sz w:val="19"/>
        </w:rPr>
        <w:t>public static void Error(string sOperation, string sReferenceId, string sMessage, Exception ex)</w:t>
      </w:r>
      <w:r>
        <w:rPr>
          <w:rFonts w:ascii="Consolas" w:hAnsi="Consolas"/>
          <w:sz w:val="19"/>
        </w:rPr>
        <w:br/>
        <w:t>{</w:t>
      </w:r>
      <w:r>
        <w:rPr>
          <w:rFonts w:ascii="Consolas" w:hAnsi="Consolas"/>
          <w:sz w:val="19"/>
        </w:rPr>
        <w:br/>
        <w:t xml:space="preserve">    string sFormatted = Format(sOperation, sReferenceId, sMessage);</w:t>
      </w:r>
      <w:r>
        <w:rPr>
          <w:rFonts w:ascii="Consolas" w:hAnsi="Consolas"/>
          <w:sz w:val="19"/>
        </w:rPr>
        <w:br/>
        <w:t xml:space="preserve">    Write(sFormatted + (ex != null ? " [System Error: " + ex.Message + "]" : string.Empty));  // file log</w:t>
      </w:r>
      <w:r>
        <w:rPr>
          <w:rFonts w:ascii="Consolas" w:hAnsi="Consolas"/>
          <w:sz w:val="19"/>
        </w:rPr>
        <w:br/>
        <w:t xml:space="preserve">    Logger.WriteErrorToEventLogs(ex, null, null, sFormatted);                                  // Windows Event Log</w:t>
      </w:r>
      <w:r>
        <w:rPr>
          <w:rFonts w:ascii="Consolas" w:hAnsi="Consolas"/>
          <w:sz w:val="19"/>
        </w:rPr>
        <w:br/>
        <w:t>}</w:t>
      </w:r>
    </w:p>
    <w:p w14:paraId="3E390303" w14:textId="77777777" w:rsidR="00455278" w:rsidRDefault="0080047E">
      <w:pPr>
        <w:pStyle w:val="Heading3"/>
      </w:pPr>
      <w:bookmarkStart w:id="387" w:name="_Toc239606695"/>
      <w:r>
        <w:rPr>
          <w:b w:val="0"/>
        </w:rPr>
        <w:t>What gets logged</w:t>
      </w:r>
      <w:bookmarkEnd w:id="387"/>
    </w:p>
    <w:p w14:paraId="2C355924" w14:textId="77777777" w:rsidR="00455278" w:rsidRDefault="0080047E">
      <w:pPr>
        <w:pStyle w:val="ListBullet"/>
      </w:pPr>
      <w:r>
        <w:t xml:space="preserve">Full outbound request/response payloads (serialized via </w:t>
      </w:r>
      <w:r>
        <w:rPr>
          <w:rFonts w:ascii="Consolas" w:hAnsi="Consolas"/>
          <w:sz w:val="19"/>
        </w:rPr>
        <w:t>.ToJson()</w:t>
      </w:r>
      <w:r>
        <w:t>), including for payment/account-verification calls (</w:t>
      </w:r>
      <w:r>
        <w:rPr>
          <w:rFonts w:ascii="Consolas" w:hAnsi="Consolas"/>
          <w:sz w:val="19"/>
        </w:rPr>
        <w:t>Secure/Astro/Providers/RpnProvider.cs</w:t>
      </w:r>
      <w:r>
        <w:t>) — be mindful these payloads can carry account numbers and amounts; nothing in the sampled code redacts fields before logging.</w:t>
      </w:r>
    </w:p>
    <w:p w14:paraId="15A985C2" w14:textId="77777777" w:rsidR="00455278" w:rsidRDefault="0080047E">
      <w:pPr>
        <w:pStyle w:val="ListBullet"/>
      </w:pPr>
      <w:r>
        <w:t xml:space="preserve">Exceptions, generally with a </w:t>
      </w:r>
      <w:r>
        <w:rPr>
          <w:rFonts w:ascii="Consolas" w:hAnsi="Consolas"/>
          <w:sz w:val="19"/>
        </w:rPr>
        <w:t>customMessage</w:t>
      </w:r>
      <w:r>
        <w:t xml:space="preserve"> describing which operation failed and the serialized input that caused it (</w:t>
      </w:r>
      <w:r>
        <w:rPr>
          <w:rFonts w:ascii="Consolas" w:hAnsi="Consolas"/>
          <w:sz w:val="19"/>
        </w:rPr>
        <w:t>Logger.WriteErrorToEventLogs(ex, customMessage: ...)</w:t>
      </w:r>
      <w:r>
        <w:t xml:space="preserve">), so the log is the primary (often only) place the failure detail survives — see </w:t>
      </w:r>
      <w:r>
        <w:rPr>
          <w:rFonts w:ascii="Consolas" w:hAnsi="Consolas"/>
          <w:sz w:val="19"/>
        </w:rPr>
        <w:t>error-handling.md</w:t>
      </w:r>
      <w:r>
        <w:t>.</w:t>
      </w:r>
    </w:p>
    <w:p w14:paraId="237D287D" w14:textId="77777777" w:rsidR="00455278" w:rsidRDefault="0080047E">
      <w:pPr>
        <w:pStyle w:val="ListBullet"/>
      </w:pPr>
      <w:r>
        <w:t xml:space="preserve">Row-count/no-op conditions as informational writes rather than errors, e.g. </w:t>
      </w:r>
      <w:r>
        <w:rPr>
          <w:rFonts w:ascii="Consolas" w:hAnsi="Consolas"/>
          <w:sz w:val="19"/>
        </w:rPr>
        <w:t xml:space="preserve">LogHelper.Write("UpdateGameSalesTransactionStatus", sReferenceId, </w:t>
      </w:r>
      <w:r>
        <w:rPr>
          <w:rFonts w:ascii="Consolas" w:hAnsi="Consolas"/>
          <w:sz w:val="19"/>
        </w:rPr>
        <w:lastRenderedPageBreak/>
        <w:t>"GameSalesTransactions_Upd matched no row.")</w:t>
      </w:r>
      <w:r>
        <w:t xml:space="preserve"> (</w:t>
      </w:r>
      <w:r>
        <w:rPr>
          <w:rFonts w:ascii="Consolas" w:hAnsi="Consolas"/>
          <w:sz w:val="19"/>
        </w:rPr>
        <w:t>Reloads/Game/Providers/GameProvider.cs:64</w:t>
      </w:r>
      <w:r>
        <w:t>).</w:t>
      </w:r>
    </w:p>
    <w:p w14:paraId="1387020E" w14:textId="77777777" w:rsidR="00455278" w:rsidRDefault="0080047E">
      <w:pPr>
        <w:pStyle w:val="Heading3"/>
      </w:pPr>
      <w:bookmarkStart w:id="388" w:name="_Toc239606696"/>
      <w:r>
        <w:rPr>
          <w:b w:val="0"/>
        </w:rPr>
        <w:t>Logging is defensively isolated from the transaction it's logging</w:t>
      </w:r>
      <w:bookmarkEnd w:id="388"/>
    </w:p>
    <w:p w14:paraId="3D6680DE"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reload/class-library/Reloads/Game/Helpers/LogHelper.cs:25-71</w:t>
      </w:r>
      <w:r>
        <w:rPr>
          <w:rFonts w:ascii="Consolas" w:hAnsi="Consolas"/>
          <w:sz w:val="19"/>
        </w:rPr>
        <w:br/>
        <w:t>public static void Write(string sMessage, string sCountryCode = "General")</w:t>
      </w:r>
      <w:r>
        <w:rPr>
          <w:rFonts w:ascii="Consolas" w:hAnsi="Consolas"/>
          <w:sz w:val="19"/>
        </w:rPr>
        <w:br/>
        <w:t>{</w:t>
      </w:r>
      <w:r>
        <w:rPr>
          <w:rFonts w:ascii="Consolas" w:hAnsi="Consolas"/>
          <w:sz w:val="19"/>
        </w:rPr>
        <w:br/>
        <w:t xml:space="preserve">    try</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 xml:space="preserve">    catch</w:t>
      </w:r>
      <w:r>
        <w:rPr>
          <w:rFonts w:ascii="Consolas" w:hAnsi="Consolas"/>
          <w:sz w:val="19"/>
        </w:rPr>
        <w:br/>
        <w:t xml:space="preserve">    {</w:t>
      </w:r>
      <w:r>
        <w:rPr>
          <w:rFonts w:ascii="Consolas" w:hAnsi="Consolas"/>
          <w:sz w:val="19"/>
        </w:rPr>
        <w:br/>
      </w:r>
      <w:r>
        <w:rPr>
          <w:rFonts w:ascii="Consolas" w:hAnsi="Consolas"/>
          <w:sz w:val="19"/>
        </w:rPr>
        <w:t xml:space="preserve">        // Logging must never take down a transaction.</w:t>
      </w:r>
      <w:r>
        <w:rPr>
          <w:rFonts w:ascii="Consolas" w:hAnsi="Consolas"/>
          <w:sz w:val="19"/>
        </w:rPr>
        <w:br/>
        <w:t xml:space="preserve">    }</w:t>
      </w:r>
      <w:r>
        <w:rPr>
          <w:rFonts w:ascii="Consolas" w:hAnsi="Consolas"/>
          <w:sz w:val="19"/>
        </w:rPr>
        <w:br/>
        <w:t>}</w:t>
      </w:r>
    </w:p>
    <w:p w14:paraId="206A9DD1" w14:textId="77777777" w:rsidR="00455278" w:rsidRDefault="0080047E">
      <w:r>
        <w:t>This try/swallow-everything wrapper around the logging call itself is deliberate and commented — it's the one place in the sampled code where a blanket empty catch is clearly intentional rather than incidental.</w:t>
      </w:r>
    </w:p>
    <w:p w14:paraId="3535143F" w14:textId="77777777" w:rsidR="00455278" w:rsidRDefault="0080047E">
      <w:pPr>
        <w:pStyle w:val="Heading3"/>
      </w:pPr>
      <w:bookmarkStart w:id="389" w:name="_Toc239606697"/>
      <w:r>
        <w:rPr>
          <w:b w:val="0"/>
        </w:rPr>
        <w:t>Related</w:t>
      </w:r>
      <w:bookmarkEnd w:id="389"/>
    </w:p>
    <w:p w14:paraId="50568D00" w14:textId="77777777" w:rsidR="00455278" w:rsidRDefault="0080047E">
      <w:pPr>
        <w:pStyle w:val="ListBullet"/>
      </w:pPr>
      <w:r>
        <w:rPr>
          <w:i/>
          <w:color w:val="444488"/>
        </w:rPr>
        <w:t>Known Patterns &amp; Pitfalls</w:t>
      </w:r>
      <w:r>
        <w:t xml:space="preserve"> — the per-module </w:t>
      </w:r>
      <w:r>
        <w:rPr>
          <w:rFonts w:ascii="Consolas" w:hAnsi="Consolas"/>
          <w:sz w:val="19"/>
        </w:rPr>
        <w:t>LogHelper</w:t>
      </w:r>
      <w:r>
        <w:t xml:space="preserve"> reinvention pattern (§1)</w:t>
      </w:r>
    </w:p>
    <w:p w14:paraId="236C2A38" w14:textId="77777777" w:rsidR="00455278" w:rsidRDefault="0080047E">
      <w:pPr>
        <w:pStyle w:val="ListBullet"/>
      </w:pPr>
      <w:r>
        <w:rPr>
          <w:i/>
          <w:color w:val="444488"/>
        </w:rPr>
        <w:t>Error Handling</w:t>
      </w:r>
      <w:r>
        <w:t xml:space="preserve"> — how the exception detail these logs carry is (or isn't) surfaced to callers</w:t>
      </w:r>
    </w:p>
    <w:p w14:paraId="079C6B6E" w14:textId="77777777" w:rsidR="00455278" w:rsidRDefault="0080047E">
      <w:pPr>
        <w:pStyle w:val="ListBullet"/>
      </w:pPr>
      <w:r>
        <w:rPr>
          <w:i/>
          <w:color w:val="444488"/>
        </w:rPr>
        <w:t>Logging</w:t>
      </w:r>
      <w:r>
        <w:t xml:space="preserve"> — the </w:t>
      </w:r>
      <w:r>
        <w:rPr>
          <w:rFonts w:ascii="Consolas" w:hAnsi="Consolas"/>
          <w:sz w:val="19"/>
        </w:rPr>
        <w:t>Fiuu.Logging</w:t>
      </w:r>
      <w:r>
        <w:t xml:space="preserve"> component these </w:t>
      </w:r>
      <w:r>
        <w:rPr>
          <w:rFonts w:ascii="Consolas" w:hAnsi="Consolas"/>
          <w:sz w:val="19"/>
        </w:rPr>
        <w:t>LogHelper</w:t>
      </w:r>
      <w:r>
        <w:t xml:space="preserve"> wrappers sit on top of</w:t>
      </w:r>
    </w:p>
    <w:p w14:paraId="16D22092" w14:textId="77777777" w:rsidR="00455278" w:rsidRDefault="0080047E">
      <w:pPr>
        <w:pStyle w:val="Heading2"/>
      </w:pPr>
      <w:bookmarkStart w:id="390" w:name="_Toc239606698"/>
      <w:r>
        <w:rPr>
          <w:b w:val="0"/>
        </w:rPr>
        <w:t>Naming Conventions</w:t>
      </w:r>
      <w:bookmarkEnd w:id="390"/>
    </w:p>
    <w:p w14:paraId="16385111" w14:textId="77777777" w:rsidR="00455278" w:rsidRDefault="0080047E">
      <w:pPr>
        <w:spacing w:after="160"/>
      </w:pPr>
      <w:r>
        <w:rPr>
          <w:i/>
          <w:color w:val="777777"/>
          <w:sz w:val="17"/>
        </w:rPr>
        <w:t>conventions/naming.md</w:t>
      </w:r>
    </w:p>
    <w:p w14:paraId="098AAC5B" w14:textId="77777777" w:rsidR="00455278" w:rsidRDefault="0080047E">
      <w:r>
        <w:t xml:space="preserve">Reverse-engineered from </w:t>
      </w:r>
      <w:r>
        <w:rPr>
          <w:rFonts w:ascii="Consolas" w:hAnsi="Consolas"/>
          <w:sz w:val="19"/>
        </w:rPr>
        <w:t>class-library</w:t>
      </w:r>
      <w:r>
        <w:t xml:space="preserve"> (AWSCore, Database, Reloads, Secure) and </w:t>
      </w:r>
      <w:r>
        <w:rPr>
          <w:rFonts w:ascii="Consolas" w:hAnsi="Consolas"/>
          <w:sz w:val="19"/>
        </w:rPr>
        <w:t>reload_db/MAINT</w:t>
      </w:r>
      <w:r>
        <w:t>. No naming guide exists anywhere in the repo, so this is what's actually there — including where it contradicts itself.</w:t>
      </w:r>
    </w:p>
    <w:p w14:paraId="2802D4DC" w14:textId="77777777" w:rsidR="00455278" w:rsidRDefault="0080047E">
      <w:pPr>
        <w:pStyle w:val="Heading3"/>
      </w:pPr>
      <w:bookmarkStart w:id="391" w:name="_Toc239606699"/>
      <w:r>
        <w:rPr>
          <w:b w:val="0"/>
        </w:rPr>
        <w:t>Classes, interfaces, methods, properties</w:t>
      </w:r>
      <w:bookmarkEnd w:id="391"/>
    </w:p>
    <w:p w14:paraId="0FACBF6F" w14:textId="77777777" w:rsidR="00455278" w:rsidRDefault="0080047E">
      <w:r>
        <w:t>Standard .NET PascalCase for types, public methods, and properties is followed consistently everywhere sampled:</w:t>
      </w:r>
    </w:p>
    <w:p w14:paraId="7138D20C"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reload/class-library/Reloads/TNG/Services/TerminalService.cs:8</w:t>
      </w:r>
      <w:r>
        <w:rPr>
          <w:rFonts w:ascii="Consolas" w:hAnsi="Consolas"/>
          <w:sz w:val="19"/>
        </w:rPr>
        <w:br/>
      </w:r>
      <w:r>
        <w:rPr>
          <w:rFonts w:ascii="Consolas" w:hAnsi="Consolas"/>
          <w:sz w:val="19"/>
        </w:rPr>
        <w:t>public class TerminalService : ITerminalService</w:t>
      </w:r>
      <w:r>
        <w:rPr>
          <w:rFonts w:ascii="Consolas" w:hAnsi="Consolas"/>
          <w:sz w:val="19"/>
        </w:rPr>
        <w:br/>
        <w:t>{</w:t>
      </w:r>
      <w:r>
        <w:rPr>
          <w:rFonts w:ascii="Consolas" w:hAnsi="Consolas"/>
          <w:sz w:val="19"/>
        </w:rPr>
        <w:br/>
        <w:t xml:space="preserve">    private TerminalProvider _provider;</w:t>
      </w:r>
      <w:r>
        <w:rPr>
          <w:rFonts w:ascii="Consolas" w:hAnsi="Consolas"/>
          <w:sz w:val="19"/>
        </w:rPr>
        <w:br/>
        <w:t xml:space="preserve">    public bool Login(Auth auth) { ... }</w:t>
      </w:r>
    </w:p>
    <w:p w14:paraId="2BDF1690" w14:textId="77777777" w:rsidR="00455278" w:rsidRDefault="0080047E">
      <w:r>
        <w:t xml:space="preserve">Interfaces are consistently </w:t>
      </w:r>
      <w:r>
        <w:rPr>
          <w:rFonts w:ascii="Consolas" w:hAnsi="Consolas"/>
          <w:sz w:val="19"/>
        </w:rPr>
        <w:t>I</w:t>
      </w:r>
      <w:r>
        <w:t>-prefixed (</w:t>
      </w:r>
      <w:r>
        <w:rPr>
          <w:rFonts w:ascii="Consolas" w:hAnsi="Consolas"/>
          <w:sz w:val="19"/>
        </w:rPr>
        <w:t>ITerminalService</w:t>
      </w:r>
      <w:r>
        <w:t xml:space="preserve">, </w:t>
      </w:r>
      <w:r>
        <w:rPr>
          <w:rFonts w:ascii="Consolas" w:hAnsi="Consolas"/>
          <w:sz w:val="19"/>
        </w:rPr>
        <w:t>IAccountService</w:t>
      </w:r>
      <w:r>
        <w:t xml:space="preserve">, </w:t>
      </w:r>
      <w:r>
        <w:rPr>
          <w:rFonts w:ascii="Consolas" w:hAnsi="Consolas"/>
          <w:sz w:val="19"/>
        </w:rPr>
        <w:t>IGameProvider</w:t>
      </w:r>
      <w:r>
        <w:t xml:space="preserve">, </w:t>
      </w:r>
      <w:r>
        <w:rPr>
          <w:rFonts w:ascii="Consolas" w:hAnsi="Consolas"/>
          <w:sz w:val="19"/>
        </w:rPr>
        <w:t>IBillPaymentService</w:t>
      </w:r>
      <w:r>
        <w:t>) — no exceptions found.</w:t>
      </w:r>
    </w:p>
    <w:p w14:paraId="28716410" w14:textId="77777777" w:rsidR="00455278" w:rsidRDefault="0080047E">
      <w:r>
        <w:lastRenderedPageBreak/>
        <w:t xml:space="preserve">Layer suffixes are consistent and used as a de facto architecture signal: </w:t>
      </w:r>
      <w:r>
        <w:rPr>
          <w:rFonts w:ascii="Consolas" w:hAnsi="Consolas"/>
          <w:sz w:val="19"/>
        </w:rPr>
        <w:t>*Provider</w:t>
      </w:r>
      <w:r>
        <w:t xml:space="preserve"> (data access), </w:t>
      </w:r>
      <w:r>
        <w:rPr>
          <w:rFonts w:ascii="Consolas" w:hAnsi="Consolas"/>
          <w:sz w:val="19"/>
        </w:rPr>
        <w:t>*Service</w:t>
      </w:r>
      <w:r>
        <w:t xml:space="preserve"> (business logic), </w:t>
      </w:r>
      <w:r>
        <w:rPr>
          <w:rFonts w:ascii="Consolas" w:hAnsi="Consolas"/>
          <w:sz w:val="19"/>
        </w:rPr>
        <w:t>*Model</w:t>
      </w:r>
      <w:r>
        <w:t xml:space="preserve">/plain noun (DTOs), </w:t>
      </w:r>
      <w:r>
        <w:rPr>
          <w:rFonts w:ascii="Consolas" w:hAnsi="Consolas"/>
          <w:sz w:val="19"/>
        </w:rPr>
        <w:t>*Helper</w:t>
      </w:r>
      <w:r>
        <w:t xml:space="preserve"> (static utility bag), </w:t>
      </w:r>
      <w:r>
        <w:rPr>
          <w:rFonts w:ascii="Consolas" w:hAnsi="Consolas"/>
          <w:sz w:val="19"/>
        </w:rPr>
        <w:t>*Validator</w:t>
      </w:r>
      <w:r>
        <w:t xml:space="preserve"> (input validation), </w:t>
      </w:r>
      <w:r>
        <w:rPr>
          <w:rFonts w:ascii="Consolas" w:hAnsi="Consolas"/>
          <w:sz w:val="19"/>
        </w:rPr>
        <w:t>*Exception</w:t>
      </w:r>
      <w:r>
        <w:t xml:space="preserve"> (custom exceptions). See </w:t>
      </w:r>
      <w:r>
        <w:rPr>
          <w:rFonts w:ascii="Consolas" w:hAnsi="Consolas"/>
          <w:sz w:val="19"/>
        </w:rPr>
        <w:t>layering-and-architecture.md</w:t>
      </w:r>
      <w:r>
        <w:t>.</w:t>
      </w:r>
    </w:p>
    <w:p w14:paraId="211873CF" w14:textId="77777777" w:rsidR="00455278" w:rsidRDefault="0080047E">
      <w:pPr>
        <w:pStyle w:val="Heading3"/>
      </w:pPr>
      <w:bookmarkStart w:id="392" w:name="_Toc239606700"/>
      <w:r>
        <w:rPr>
          <w:b w:val="0"/>
        </w:rPr>
        <w:t>Local variables and parameters — Hungarian notation is inconsistent across modules</w:t>
      </w:r>
      <w:bookmarkEnd w:id="392"/>
    </w:p>
    <w:p w14:paraId="421F964E" w14:textId="77777777" w:rsidR="00455278" w:rsidRDefault="0080047E">
      <w:r>
        <w:t>This is the single biggest naming inconsistency in the codebase. Some modules (AWSCore, Game, InComm/Secure) use old-school Hungarian-style prefixes (</w:t>
      </w:r>
      <w:r>
        <w:rPr>
          <w:rFonts w:ascii="Consolas" w:hAnsi="Consolas"/>
          <w:sz w:val="19"/>
        </w:rPr>
        <w:t>s</w:t>
      </w:r>
      <w:r>
        <w:t xml:space="preserve"> = string, </w:t>
      </w:r>
      <w:r>
        <w:rPr>
          <w:rFonts w:ascii="Consolas" w:hAnsi="Consolas"/>
          <w:sz w:val="19"/>
        </w:rPr>
        <w:t>i</w:t>
      </w:r>
      <w:r>
        <w:t>/</w:t>
      </w:r>
      <w:r>
        <w:rPr>
          <w:rFonts w:ascii="Consolas" w:hAnsi="Consolas"/>
          <w:sz w:val="19"/>
        </w:rPr>
        <w:t>l</w:t>
      </w:r>
      <w:r>
        <w:t xml:space="preserve"> = int/long, </w:t>
      </w:r>
      <w:r>
        <w:rPr>
          <w:rFonts w:ascii="Consolas" w:hAnsi="Consolas"/>
          <w:sz w:val="19"/>
        </w:rPr>
        <w:t>dt</w:t>
      </w:r>
      <w:r>
        <w:t xml:space="preserve"> = DateTime, </w:t>
      </w:r>
      <w:r>
        <w:rPr>
          <w:rFonts w:ascii="Consolas" w:hAnsi="Consolas"/>
          <w:sz w:val="19"/>
        </w:rPr>
        <w:t>lst</w:t>
      </w:r>
      <w:r>
        <w:t xml:space="preserve"> = List, </w:t>
      </w:r>
      <w:r>
        <w:rPr>
          <w:rFonts w:ascii="Consolas" w:hAnsi="Consolas"/>
          <w:sz w:val="19"/>
        </w:rPr>
        <w:t>b</w:t>
      </w:r>
      <w:r>
        <w:t xml:space="preserve"> = bool) on locals and parameters:</w:t>
      </w:r>
    </w:p>
    <w:p w14:paraId="50D5FA76"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reload/class-library/AWSCore/Helpers/LogHelper.cs:39</w:t>
      </w:r>
      <w:r>
        <w:rPr>
          <w:rFonts w:ascii="Consolas" w:hAnsi="Consolas"/>
          <w:sz w:val="19"/>
        </w:rPr>
        <w:br/>
      </w:r>
      <w:r>
        <w:rPr>
          <w:rFonts w:ascii="Consolas" w:hAnsi="Consolas"/>
          <w:sz w:val="19"/>
        </w:rPr>
        <w:t>string sLogFilePath = GetAvailableFileName(string.Format("{0}_{1}", sAppName, DateTime.Now.ToString("yyyyMMdd")));</w:t>
      </w:r>
      <w:r>
        <w:rPr>
          <w:rFonts w:ascii="Consolas" w:hAnsi="Consolas"/>
          <w:sz w:val="19"/>
        </w:rPr>
        <w:br/>
        <w:t> </w:t>
      </w:r>
      <w:r>
        <w:rPr>
          <w:rFonts w:ascii="Consolas" w:hAnsi="Consolas"/>
          <w:sz w:val="19"/>
        </w:rPr>
        <w:br/>
        <w:t>// reload/class-library/Reloads/Game/Providers/GameProvider.cs:48</w:t>
      </w:r>
      <w:r>
        <w:rPr>
          <w:rFonts w:ascii="Consolas" w:hAnsi="Consolas"/>
          <w:sz w:val="19"/>
        </w:rPr>
        <w:br/>
        <w:t>public bool UpdateGameSalesTransactionStatus(string sReferenceId, string sStatus, string sReceiptNo, DateTime? dtTransactionDateTime)</w:t>
      </w:r>
    </w:p>
    <w:p w14:paraId="3BF66FB0" w14:textId="77777777" w:rsidR="00455278" w:rsidRDefault="0080047E">
      <w:r>
        <w:t>Other modules (TNG, Astro) use plain idiomatic C# naming with no prefixes for the same kind of code:</w:t>
      </w:r>
    </w:p>
    <w:p w14:paraId="78277F36"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reload/class-library/Reloads/TNG/Providers/TerminalProvider.cs:60</w:t>
      </w:r>
      <w:r>
        <w:rPr>
          <w:rFonts w:ascii="Consolas" w:hAnsi="Consolas"/>
          <w:sz w:val="19"/>
        </w:rPr>
        <w:br/>
      </w:r>
      <w:r>
        <w:rPr>
          <w:rFonts w:ascii="Consolas" w:hAnsi="Consolas"/>
          <w:sz w:val="19"/>
        </w:rPr>
        <w:t>public TerminalSummary GetTerminalSummaryByTransNo(string transNo)</w:t>
      </w:r>
      <w:r>
        <w:rPr>
          <w:rFonts w:ascii="Consolas" w:hAnsi="Consolas"/>
          <w:sz w:val="19"/>
        </w:rPr>
        <w:br/>
        <w:t> </w:t>
      </w:r>
      <w:r>
        <w:rPr>
          <w:rFonts w:ascii="Consolas" w:hAnsi="Consolas"/>
          <w:sz w:val="19"/>
        </w:rPr>
        <w:br/>
        <w:t>// reload/class-library/Secure/Astro/Providers/RpnProvider.cs:31</w:t>
      </w:r>
      <w:r>
        <w:rPr>
          <w:rFonts w:ascii="Consolas" w:hAnsi="Consolas"/>
          <w:sz w:val="19"/>
        </w:rPr>
        <w:br/>
        <w:t>public AccountVerificationResponse CheckAccountExists(RpnConfig config, string accountNo)</w:t>
      </w:r>
    </w:p>
    <w:p w14:paraId="1E483760" w14:textId="77777777" w:rsidR="00455278" w:rsidRDefault="0080047E">
      <w:r>
        <w:t>This tracks by module/author, not by age or layer — TNG and InComm/Secure are both "Secure"/</w:t>
      </w:r>
      <w:r>
        <w:rPr>
          <w:rFonts w:ascii="Consolas" w:hAnsi="Consolas"/>
          <w:sz w:val="19"/>
        </w:rPr>
        <w:t>Reloads</w:t>
      </w:r>
      <w:r>
        <w:t xml:space="preserve"> peers, one uses Hungarian notation heavily, the other doesn't at all. Treat this as author-driven, not a deliberate architectural distinction.</w:t>
      </w:r>
    </w:p>
    <w:p w14:paraId="538121FC" w14:textId="77777777" w:rsidR="00455278" w:rsidRDefault="0080047E">
      <w:pPr>
        <w:pStyle w:val="Heading3"/>
      </w:pPr>
      <w:bookmarkStart w:id="393" w:name="_Toc239606701"/>
      <w:r>
        <w:rPr>
          <w:b w:val="0"/>
        </w:rPr>
        <w:t>Filename vs. class name casing mismatches</w:t>
      </w:r>
      <w:bookmarkEnd w:id="393"/>
    </w:p>
    <w:p w14:paraId="1C019EA9" w14:textId="77777777" w:rsidR="00455278" w:rsidRDefault="0080047E">
      <w:r>
        <w:t>Acronym casing drifts between the file name and the class it contains:</w:t>
      </w:r>
    </w:p>
    <w:p w14:paraId="05307245"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reload/class-library/Reloads/TNG/Helpers/FTPHelper.cs:13</w:t>
      </w:r>
      <w:r>
        <w:rPr>
          <w:rFonts w:ascii="Consolas" w:hAnsi="Consolas"/>
          <w:sz w:val="19"/>
        </w:rPr>
        <w:br/>
        <w:t xml:space="preserve">    internal class FtpHelper   // file says FTP, class says Ftp</w:t>
      </w:r>
    </w:p>
    <w:p w14:paraId="2E9C6F60" w14:textId="77777777" w:rsidR="00455278" w:rsidRDefault="0080047E">
      <w:pPr>
        <w:pStyle w:val="Heading3"/>
      </w:pPr>
      <w:bookmarkStart w:id="394" w:name="_Toc239606702"/>
      <w:r>
        <w:rPr>
          <w:b w:val="0"/>
        </w:rPr>
        <w:t xml:space="preserve">Database-lookup foreign keys: the </w:t>
      </w:r>
      <w:r>
        <w:rPr>
          <w:rFonts w:ascii="Consolas" w:hAnsi="Consolas"/>
          <w:b w:val="0"/>
          <w:sz w:val="19"/>
        </w:rPr>
        <w:t>M</w:t>
      </w:r>
      <w:r>
        <w:rPr>
          <w:b w:val="0"/>
        </w:rPr>
        <w:t xml:space="preserve"> prefix</w:t>
      </w:r>
      <w:bookmarkEnd w:id="394"/>
    </w:p>
    <w:p w14:paraId="42697317" w14:textId="77777777" w:rsidR="00455278" w:rsidRDefault="0080047E">
      <w:r>
        <w:t xml:space="preserve">Any column that's a foreign key into a lookup/master/status table is prefixed </w:t>
      </w:r>
      <w:r>
        <w:rPr>
          <w:rFonts w:ascii="Consolas" w:hAnsi="Consolas"/>
          <w:sz w:val="19"/>
        </w:rPr>
        <w:t>M</w:t>
      </w:r>
      <w:r>
        <w:t xml:space="preserve"> (for "Master") in both C# models and SQL, regardless of module:</w:t>
      </w:r>
    </w:p>
    <w:p w14:paraId="6271228E"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reload/class-library/Reloads/TNG/Models/TerminalActivity.cs:14</w:t>
      </w:r>
      <w:r>
        <w:rPr>
          <w:rFonts w:ascii="Consolas" w:hAnsi="Consolas"/>
          <w:sz w:val="19"/>
        </w:rPr>
        <w:br/>
        <w:t>public TransType TransType { get; set; }</w:t>
      </w:r>
      <w:r>
        <w:rPr>
          <w:rFonts w:ascii="Consolas" w:hAnsi="Consolas"/>
          <w:sz w:val="19"/>
        </w:rPr>
        <w:br/>
      </w:r>
      <w:r>
        <w:rPr>
          <w:rFonts w:ascii="Consolas" w:hAnsi="Consolas"/>
          <w:sz w:val="19"/>
        </w:rPr>
        <w:t>public TransStatus TransStatus { get; set; }</w:t>
      </w:r>
      <w:r>
        <w:rPr>
          <w:rFonts w:ascii="Consolas" w:hAnsi="Consolas"/>
          <w:sz w:val="19"/>
        </w:rPr>
        <w:br/>
        <w:t>...</w:t>
      </w:r>
      <w:r>
        <w:rPr>
          <w:rFonts w:ascii="Consolas" w:hAnsi="Consolas"/>
          <w:sz w:val="19"/>
        </w:rPr>
        <w:br/>
        <w:t>// but the raw DB-facing param name in the Provider is the M-prefixed form:</w:t>
      </w:r>
      <w:r>
        <w:rPr>
          <w:rFonts w:ascii="Consolas" w:hAnsi="Consolas"/>
          <w:sz w:val="19"/>
        </w:rPr>
        <w:br/>
        <w:t>// reload/class-library/Reloads/TNG/Providers/TerminalProvider.cs:20-21</w:t>
      </w:r>
      <w:r>
        <w:rPr>
          <w:rFonts w:ascii="Consolas" w:hAnsi="Consolas"/>
          <w:sz w:val="19"/>
        </w:rPr>
        <w:br/>
      </w:r>
      <w:r>
        <w:rPr>
          <w:rFonts w:ascii="Consolas" w:hAnsi="Consolas"/>
          <w:sz w:val="19"/>
        </w:rPr>
        <w:lastRenderedPageBreak/>
        <w:t>param.Add("@MTransTypeId", DbType.Int32, activity.TransType);</w:t>
      </w:r>
      <w:r>
        <w:rPr>
          <w:rFonts w:ascii="Consolas" w:hAnsi="Consolas"/>
          <w:sz w:val="19"/>
        </w:rPr>
        <w:br/>
        <w:t>param.Add("@MTransStatusId", DbType.Int32, activity.TransStatus);</w:t>
      </w:r>
    </w:p>
    <w:p w14:paraId="29477C53" w14:textId="77777777" w:rsidR="00455278" w:rsidRDefault="00455278"/>
    <w:p w14:paraId="367954B8"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reload/class-library/Reloads/TNG/Models/CommissionRate.cs:29</w:t>
      </w:r>
      <w:r>
        <w:rPr>
          <w:rFonts w:ascii="Consolas" w:hAnsi="Consolas"/>
          <w:sz w:val="19"/>
        </w:rPr>
        <w:br/>
        <w:t>public EnumStatus MStatusId { get; set; }</w:t>
      </w:r>
    </w:p>
    <w:p w14:paraId="67B3E524" w14:textId="77777777" w:rsidR="00455278" w:rsidRDefault="0080047E">
      <w:r>
        <w:t>Seen across unrelated modules (</w:t>
      </w:r>
      <w:r>
        <w:rPr>
          <w:rFonts w:ascii="Consolas" w:hAnsi="Consolas"/>
          <w:sz w:val="19"/>
        </w:rPr>
        <w:t>MServiceTypeId</w:t>
      </w:r>
      <w:r>
        <w:t xml:space="preserve">, </w:t>
      </w:r>
      <w:r>
        <w:rPr>
          <w:rFonts w:ascii="Consolas" w:hAnsi="Consolas"/>
          <w:sz w:val="19"/>
        </w:rPr>
        <w:t>MSourceTypeId</w:t>
      </w:r>
      <w:r>
        <w:t xml:space="preserve">, </w:t>
      </w:r>
      <w:r>
        <w:rPr>
          <w:rFonts w:ascii="Consolas" w:hAnsi="Consolas"/>
          <w:sz w:val="19"/>
        </w:rPr>
        <w:t>MDeliveryStatusId</w:t>
      </w:r>
      <w:r>
        <w:t xml:space="preserve">, </w:t>
      </w:r>
      <w:r>
        <w:rPr>
          <w:rFonts w:ascii="Consolas" w:hAnsi="Consolas"/>
          <w:sz w:val="19"/>
        </w:rPr>
        <w:t>MRequestStageId</w:t>
      </w:r>
      <w:r>
        <w:t xml:space="preserve">), so this is a genuine cross-cutting convention, not module-local. Note the model property itself sometimes drops the </w:t>
      </w:r>
      <w:r>
        <w:rPr>
          <w:rFonts w:ascii="Consolas" w:hAnsi="Consolas"/>
          <w:sz w:val="19"/>
        </w:rPr>
        <w:t>M</w:t>
      </w:r>
      <w:r>
        <w:t xml:space="preserve"> and exposes a friendly enum name (</w:t>
      </w:r>
      <w:r>
        <w:rPr>
          <w:rFonts w:ascii="Consolas" w:hAnsi="Consolas"/>
          <w:sz w:val="19"/>
        </w:rPr>
        <w:t>TransStatus</w:t>
      </w:r>
      <w:r>
        <w:t xml:space="preserve">) while the DB parameter/column keeps </w:t>
      </w:r>
      <w:r>
        <w:rPr>
          <w:rFonts w:ascii="Consolas" w:hAnsi="Consolas"/>
          <w:sz w:val="19"/>
        </w:rPr>
        <w:t>MTransStatusId</w:t>
      </w:r>
      <w:r>
        <w:t xml:space="preserve"> — the mapping is manual, done by hand in the </w:t>
      </w:r>
      <w:r>
        <w:rPr>
          <w:rFonts w:ascii="Consolas" w:hAnsi="Consolas"/>
          <w:sz w:val="19"/>
        </w:rPr>
        <w:t>Get*Model(DataRow dr)</w:t>
      </w:r>
      <w:r>
        <w:t xml:space="preserve"> methods (see </w:t>
      </w:r>
      <w:r>
        <w:rPr>
          <w:rFonts w:ascii="Consolas" w:hAnsi="Consolas"/>
          <w:sz w:val="19"/>
        </w:rPr>
        <w:t>data-access.md</w:t>
      </w:r>
      <w:r>
        <w:t>).</w:t>
      </w:r>
    </w:p>
    <w:p w14:paraId="7B6A8F29" w14:textId="77777777" w:rsidR="00455278" w:rsidRDefault="0080047E">
      <w:pPr>
        <w:pStyle w:val="Heading3"/>
      </w:pPr>
      <w:bookmarkStart w:id="395" w:name="_Toc239606703"/>
      <w:r>
        <w:rPr>
          <w:b w:val="0"/>
        </w:rPr>
        <w:t xml:space="preserve">Stored procedure naming (see </w:t>
      </w:r>
      <w:r>
        <w:rPr>
          <w:rFonts w:ascii="Consolas" w:hAnsi="Consolas"/>
          <w:b w:val="0"/>
          <w:sz w:val="19"/>
        </w:rPr>
        <w:t>sql-conventions.md</w:t>
      </w:r>
      <w:r>
        <w:rPr>
          <w:b w:val="0"/>
        </w:rPr>
        <w:t xml:space="preserve"> for full detail)</w:t>
      </w:r>
      <w:bookmarkEnd w:id="395"/>
    </w:p>
    <w:p w14:paraId="4203061D" w14:textId="77777777" w:rsidR="00455278" w:rsidRDefault="0080047E">
      <w:r>
        <w:t xml:space="preserve">C# code references stored procedures through generated/constant name holders like </w:t>
      </w:r>
      <w:r>
        <w:rPr>
          <w:rFonts w:ascii="Consolas" w:hAnsi="Consolas"/>
          <w:sz w:val="19"/>
        </w:rPr>
        <w:t>Fiuu.Provider.Database.TNG.StoredProcedures.TerminalActivities_Ins</w:t>
      </w:r>
      <w:r>
        <w:t xml:space="preserve">, mirroring the actual SQL object name </w:t>
      </w:r>
      <w:r>
        <w:rPr>
          <w:rFonts w:ascii="Consolas" w:hAnsi="Consolas"/>
          <w:sz w:val="19"/>
        </w:rPr>
        <w:t>&lt;Schema&gt;.&lt;Table&gt;_&lt;Verb&gt;[_By_&lt;Columns&gt;]</w:t>
      </w:r>
      <w:r>
        <w:t xml:space="preserve">, e.g. </w:t>
      </w:r>
      <w:r>
        <w:rPr>
          <w:rFonts w:ascii="Consolas" w:hAnsi="Consolas"/>
          <w:sz w:val="19"/>
        </w:rPr>
        <w:t>Celcom.Transactions_Sel_By_ServiceTypeId_ReferenceId</w:t>
      </w:r>
      <w:r>
        <w:t xml:space="preserve"> (</w:t>
      </w:r>
      <w:r>
        <w:rPr>
          <w:rFonts w:ascii="Consolas" w:hAnsi="Consolas"/>
          <w:sz w:val="19"/>
        </w:rPr>
        <w:t>reload_db/MAINT/TRANSACTION/StoredProcedure/Celcom.Transactions_Sel_By_ServiceTypeId_ReferenceId.sql</w:t>
      </w:r>
      <w:r>
        <w:t xml:space="preserve">). Verbs are always abbreviated: </w:t>
      </w:r>
      <w:r>
        <w:rPr>
          <w:rFonts w:ascii="Consolas" w:hAnsi="Consolas"/>
          <w:sz w:val="19"/>
        </w:rPr>
        <w:t>Ins</w:t>
      </w:r>
      <w:r>
        <w:t xml:space="preserve">, </w:t>
      </w:r>
      <w:r>
        <w:rPr>
          <w:rFonts w:ascii="Consolas" w:hAnsi="Consolas"/>
          <w:sz w:val="19"/>
        </w:rPr>
        <w:t>Sel</w:t>
      </w:r>
      <w:r>
        <w:t xml:space="preserve">, </w:t>
      </w:r>
      <w:r>
        <w:rPr>
          <w:rFonts w:ascii="Consolas" w:hAnsi="Consolas"/>
          <w:sz w:val="19"/>
        </w:rPr>
        <w:t>Upd</w:t>
      </w:r>
      <w:r>
        <w:t xml:space="preserve">, </w:t>
      </w:r>
      <w:r>
        <w:rPr>
          <w:rFonts w:ascii="Consolas" w:hAnsi="Consolas"/>
          <w:sz w:val="19"/>
        </w:rPr>
        <w:t>Del</w:t>
      </w:r>
      <w:r>
        <w:t>.</w:t>
      </w:r>
    </w:p>
    <w:p w14:paraId="090E67DF" w14:textId="77777777" w:rsidR="00455278" w:rsidRDefault="0080047E">
      <w:pPr>
        <w:pStyle w:val="Heading3"/>
      </w:pPr>
      <w:bookmarkStart w:id="396" w:name="_Toc239606704"/>
      <w:r>
        <w:rPr>
          <w:b w:val="0"/>
        </w:rPr>
        <w:t>Access modifiers on Provider classes are inconsistent</w:t>
      </w:r>
      <w:bookmarkEnd w:id="396"/>
    </w:p>
    <w:p w14:paraId="08B3879E" w14:textId="77777777" w:rsidR="00455278" w:rsidRDefault="0080047E">
      <w:r>
        <w:t xml:space="preserve">Some </w:t>
      </w:r>
      <w:r>
        <w:rPr>
          <w:rFonts w:ascii="Consolas" w:hAnsi="Consolas"/>
          <w:sz w:val="19"/>
        </w:rPr>
        <w:t>*Provider</w:t>
      </w:r>
      <w:r>
        <w:t xml:space="preserve"> classes are </w:t>
      </w:r>
      <w:r>
        <w:rPr>
          <w:rFonts w:ascii="Consolas" w:hAnsi="Consolas"/>
          <w:sz w:val="19"/>
        </w:rPr>
        <w:t>internal</w:t>
      </w:r>
      <w:r>
        <w:t xml:space="preserve"> (</w:t>
      </w:r>
      <w:r>
        <w:rPr>
          <w:rFonts w:ascii="Consolas" w:hAnsi="Consolas"/>
          <w:sz w:val="19"/>
        </w:rPr>
        <w:t>AccountProvider</w:t>
      </w:r>
      <w:r>
        <w:t xml:space="preserve">, </w:t>
      </w:r>
      <w:r>
        <w:rPr>
          <w:rFonts w:ascii="Consolas" w:hAnsi="Consolas"/>
          <w:sz w:val="19"/>
        </w:rPr>
        <w:t>RpnProvider</w:t>
      </w:r>
      <w:r>
        <w:t xml:space="preserve">, </w:t>
      </w:r>
      <w:r>
        <w:rPr>
          <w:rFonts w:ascii="Consolas" w:hAnsi="Consolas"/>
          <w:sz w:val="19"/>
        </w:rPr>
        <w:t>TransactionProvider</w:t>
      </w:r>
      <w:r>
        <w:t xml:space="preserve">), others are </w:t>
      </w:r>
      <w:r>
        <w:rPr>
          <w:rFonts w:ascii="Consolas" w:hAnsi="Consolas"/>
          <w:sz w:val="19"/>
        </w:rPr>
        <w:t>public</w:t>
      </w:r>
      <w:r>
        <w:t xml:space="preserve"> (</w:t>
      </w:r>
      <w:r>
        <w:rPr>
          <w:rFonts w:ascii="Consolas" w:hAnsi="Consolas"/>
          <w:sz w:val="19"/>
        </w:rPr>
        <w:t>TerminalProvider</w:t>
      </w:r>
      <w:r>
        <w:t xml:space="preserve">, </w:t>
      </w:r>
      <w:r>
        <w:rPr>
          <w:rFonts w:ascii="Consolas" w:hAnsi="Consolas"/>
          <w:sz w:val="19"/>
        </w:rPr>
        <w:t>GameProvider</w:t>
      </w:r>
      <w:r>
        <w:t>) for what is architecturally the same role (a data-access class never meant to be consumed outside its owning Service). No pattern by module or by age was found — appears to be per-author habit.</w:t>
      </w:r>
    </w:p>
    <w:p w14:paraId="6A667550"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reload/class-library/Reloads/TNG/Providers/AccountProvider.cs:8</w:t>
      </w:r>
      <w:r>
        <w:rPr>
          <w:rFonts w:ascii="Consolas" w:hAnsi="Consolas"/>
          <w:sz w:val="19"/>
        </w:rPr>
        <w:br/>
        <w:t>internal class AccountProvider</w:t>
      </w:r>
      <w:r>
        <w:rPr>
          <w:rFonts w:ascii="Consolas" w:hAnsi="Consolas"/>
          <w:sz w:val="19"/>
        </w:rPr>
        <w:br/>
        <w:t>// reload/class-library/Reloads/TNG/Providers/TerminalProvider.cs:10</w:t>
      </w:r>
      <w:r>
        <w:rPr>
          <w:rFonts w:ascii="Consolas" w:hAnsi="Consolas"/>
          <w:sz w:val="19"/>
        </w:rPr>
        <w:br/>
        <w:t>public class TerminalProvider</w:t>
      </w:r>
    </w:p>
    <w:p w14:paraId="77AF71C0" w14:textId="77777777" w:rsidR="00455278" w:rsidRDefault="0080047E">
      <w:pPr>
        <w:pStyle w:val="Heading3"/>
      </w:pPr>
      <w:bookmarkStart w:id="397" w:name="_Toc239606705"/>
      <w:r>
        <w:rPr>
          <w:b w:val="0"/>
        </w:rPr>
        <w:t xml:space="preserve">Ticket-reference suffixes on SQL filenames (see </w:t>
      </w:r>
      <w:r>
        <w:rPr>
          <w:rFonts w:ascii="Consolas" w:hAnsi="Consolas"/>
          <w:b w:val="0"/>
          <w:sz w:val="19"/>
        </w:rPr>
        <w:t>sql-conventions.md</w:t>
      </w:r>
      <w:r>
        <w:rPr>
          <w:b w:val="0"/>
        </w:rPr>
        <w:t>)</w:t>
      </w:r>
      <w:bookmarkEnd w:id="397"/>
    </w:p>
    <w:p w14:paraId="20ABBDFA" w14:textId="77777777" w:rsidR="00455278" w:rsidRDefault="0080047E">
      <w:r>
        <w:rPr>
          <w:rFonts w:ascii="Consolas" w:hAnsi="Consolas"/>
          <w:sz w:val="19"/>
        </w:rPr>
        <w:t>RMSO-nnn</w:t>
      </w:r>
      <w:r>
        <w:t xml:space="preserve">, </w:t>
      </w:r>
      <w:r>
        <w:rPr>
          <w:rFonts w:ascii="Consolas" w:hAnsi="Consolas"/>
          <w:sz w:val="19"/>
        </w:rPr>
        <w:t>GIT#nnnn</w:t>
      </w:r>
      <w:r>
        <w:t xml:space="preserve">, </w:t>
      </w:r>
      <w:r>
        <w:rPr>
          <w:rFonts w:ascii="Consolas" w:hAnsi="Consolas"/>
          <w:sz w:val="19"/>
        </w:rPr>
        <w:t>GITnnnn</w:t>
      </w:r>
      <w:r>
        <w:t xml:space="preserve">, </w:t>
      </w:r>
      <w:r>
        <w:rPr>
          <w:rFonts w:ascii="Consolas" w:hAnsi="Consolas"/>
          <w:sz w:val="19"/>
        </w:rPr>
        <w:t>GIT_nnnn</w:t>
      </w:r>
      <w:r>
        <w:t xml:space="preserve"> all appear as the ticket-tag suffix convention on patch script filenames, with no single format winning out.</w:t>
      </w:r>
    </w:p>
    <w:p w14:paraId="77A3D098" w14:textId="77777777" w:rsidR="00455278" w:rsidRDefault="0080047E">
      <w:pPr>
        <w:pStyle w:val="Heading3"/>
      </w:pPr>
      <w:bookmarkStart w:id="398" w:name="_Toc239606706"/>
      <w:r>
        <w:rPr>
          <w:b w:val="0"/>
        </w:rPr>
        <w:t>Related</w:t>
      </w:r>
      <w:bookmarkEnd w:id="398"/>
    </w:p>
    <w:p w14:paraId="628660EF" w14:textId="77777777" w:rsidR="00455278" w:rsidRDefault="0080047E">
      <w:pPr>
        <w:pStyle w:val="ListBullet"/>
      </w:pPr>
      <w:r>
        <w:rPr>
          <w:i/>
          <w:color w:val="444488"/>
        </w:rPr>
        <w:t>Layering / Architecture</w:t>
      </w:r>
      <w:r>
        <w:t xml:space="preserve"> — the </w:t>
      </w:r>
      <w:r>
        <w:rPr>
          <w:rFonts w:ascii="Consolas" w:hAnsi="Consolas"/>
          <w:sz w:val="19"/>
        </w:rPr>
        <w:t>*Provider</w:t>
      </w:r>
      <w:r>
        <w:t>/</w:t>
      </w:r>
      <w:r>
        <w:rPr>
          <w:rFonts w:ascii="Consolas" w:hAnsi="Consolas"/>
          <w:sz w:val="19"/>
        </w:rPr>
        <w:t>*Service</w:t>
      </w:r>
      <w:r>
        <w:t>/</w:t>
      </w:r>
      <w:r>
        <w:rPr>
          <w:rFonts w:ascii="Consolas" w:hAnsi="Consolas"/>
          <w:sz w:val="19"/>
        </w:rPr>
        <w:t>*Model</w:t>
      </w:r>
      <w:r>
        <w:t xml:space="preserve"> layer suffixes referenced above</w:t>
      </w:r>
    </w:p>
    <w:p w14:paraId="5841ABA1" w14:textId="77777777" w:rsidR="00455278" w:rsidRDefault="0080047E">
      <w:pPr>
        <w:pStyle w:val="ListBullet"/>
      </w:pPr>
      <w:r>
        <w:rPr>
          <w:i/>
          <w:color w:val="444488"/>
        </w:rPr>
        <w:t>Data Access</w:t>
      </w:r>
      <w:r>
        <w:t xml:space="preserve"> — where the </w:t>
      </w:r>
      <w:r>
        <w:rPr>
          <w:rFonts w:ascii="Consolas" w:hAnsi="Consolas"/>
          <w:sz w:val="19"/>
        </w:rPr>
        <w:t>M</w:t>
      </w:r>
      <w:r>
        <w:t>-prefix DB-facing naming gets mapped to friendly enum properties</w:t>
      </w:r>
    </w:p>
    <w:p w14:paraId="6A623486" w14:textId="77777777" w:rsidR="00455278" w:rsidRDefault="0080047E">
      <w:pPr>
        <w:pStyle w:val="ListBullet"/>
      </w:pPr>
      <w:r>
        <w:rPr>
          <w:i/>
          <w:color w:val="444488"/>
        </w:rPr>
        <w:t>SQL-side Conventions (reload_db/MAINT)</w:t>
      </w:r>
      <w:r>
        <w:t xml:space="preserve"> — the stored-procedure naming and ticket-suffix conventions on the SQL side</w:t>
      </w:r>
    </w:p>
    <w:p w14:paraId="5485EE3E" w14:textId="77777777" w:rsidR="00455278" w:rsidRDefault="0080047E">
      <w:pPr>
        <w:pStyle w:val="ListBullet"/>
      </w:pPr>
      <w:r>
        <w:rPr>
          <w:i/>
          <w:color w:val="444488"/>
        </w:rPr>
        <w:t>Reload — MR Review Checklist</w:t>
      </w:r>
      <w:r>
        <w:t xml:space="preserve"> — the datatype-prefix rule (§A1) reviewers enforce by hand</w:t>
      </w:r>
    </w:p>
    <w:p w14:paraId="31119A24" w14:textId="77777777" w:rsidR="00455278" w:rsidRDefault="0080047E">
      <w:pPr>
        <w:pStyle w:val="Heading2"/>
      </w:pPr>
      <w:bookmarkStart w:id="399" w:name="_Toc239606707"/>
      <w:r>
        <w:rPr>
          <w:b w:val="0"/>
        </w:rPr>
        <w:lastRenderedPageBreak/>
        <w:t>SQL-side Conventions (</w:t>
      </w:r>
      <w:r>
        <w:rPr>
          <w:rFonts w:ascii="Consolas" w:hAnsi="Consolas"/>
          <w:b w:val="0"/>
          <w:sz w:val="19"/>
        </w:rPr>
        <w:t>reload_db/MAINT</w:t>
      </w:r>
      <w:r>
        <w:rPr>
          <w:b w:val="0"/>
        </w:rPr>
        <w:t>)</w:t>
      </w:r>
      <w:bookmarkEnd w:id="399"/>
    </w:p>
    <w:p w14:paraId="0B5313D9" w14:textId="77777777" w:rsidR="00455278" w:rsidRDefault="0080047E">
      <w:pPr>
        <w:spacing w:after="160"/>
      </w:pPr>
      <w:r>
        <w:rPr>
          <w:i/>
          <w:color w:val="777777"/>
          <w:sz w:val="17"/>
        </w:rPr>
        <w:t>conventions/sql-conventions.md</w:t>
      </w:r>
    </w:p>
    <w:p w14:paraId="0D2D2B3A" w14:textId="77777777" w:rsidR="00455278" w:rsidRDefault="0080047E">
      <w:pPr>
        <w:pStyle w:val="Heading3"/>
      </w:pPr>
      <w:bookmarkStart w:id="400" w:name="_Toc239606708"/>
      <w:r>
        <w:rPr>
          <w:b w:val="0"/>
        </w:rPr>
        <w:t>Folder structure: one folder per database, one subfolder per object type</w:t>
      </w:r>
      <w:bookmarkEnd w:id="400"/>
    </w:p>
    <w:p w14:paraId="18DFF6D0" w14:textId="77777777" w:rsidR="00455278" w:rsidRDefault="0080047E">
      <w:r>
        <w:t xml:space="preserve">Every database under </w:t>
      </w:r>
      <w:r>
        <w:rPr>
          <w:rFonts w:ascii="Consolas" w:hAnsi="Consolas"/>
          <w:sz w:val="19"/>
        </w:rPr>
        <w:t>MAINT/</w:t>
      </w:r>
      <w:r>
        <w:t xml:space="preserve"> (</w:t>
      </w:r>
      <w:r>
        <w:rPr>
          <w:rFonts w:ascii="Consolas" w:hAnsi="Consolas"/>
          <w:sz w:val="19"/>
        </w:rPr>
        <w:t>TRANSACTION</w:t>
      </w:r>
      <w:r>
        <w:t xml:space="preserve">, </w:t>
      </w:r>
      <w:r>
        <w:rPr>
          <w:rFonts w:ascii="Consolas" w:hAnsi="Consolas"/>
          <w:sz w:val="19"/>
        </w:rPr>
        <w:t>CEPP</w:t>
      </w:r>
      <w:r>
        <w:t xml:space="preserve">, </w:t>
      </w:r>
      <w:r>
        <w:rPr>
          <w:rFonts w:ascii="Consolas" w:hAnsi="Consolas"/>
          <w:sz w:val="19"/>
        </w:rPr>
        <w:t>LOGGING</w:t>
      </w:r>
      <w:r>
        <w:t xml:space="preserve">, </w:t>
      </w:r>
      <w:r>
        <w:rPr>
          <w:rFonts w:ascii="Consolas" w:hAnsi="Consolas"/>
          <w:sz w:val="19"/>
        </w:rPr>
        <w:t>INVENTORY</w:t>
      </w:r>
      <w:r>
        <w:t xml:space="preserve">, etc.) follows the same internal shape: </w:t>
      </w:r>
      <w:r>
        <w:rPr>
          <w:rFonts w:ascii="Consolas" w:hAnsi="Consolas"/>
          <w:sz w:val="19"/>
        </w:rPr>
        <w:t>Data/</w:t>
      </w:r>
      <w:r>
        <w:t xml:space="preserve">, </w:t>
      </w:r>
      <w:r>
        <w:rPr>
          <w:rFonts w:ascii="Consolas" w:hAnsi="Consolas"/>
          <w:sz w:val="19"/>
        </w:rPr>
        <w:t>Function/</w:t>
      </w:r>
      <w:r>
        <w:t xml:space="preserve">, </w:t>
      </w:r>
      <w:r>
        <w:rPr>
          <w:rFonts w:ascii="Consolas" w:hAnsi="Consolas"/>
          <w:sz w:val="19"/>
        </w:rPr>
        <w:t>Index/</w:t>
      </w:r>
      <w:r>
        <w:t xml:space="preserve">, </w:t>
      </w:r>
      <w:r>
        <w:rPr>
          <w:rFonts w:ascii="Consolas" w:hAnsi="Consolas"/>
          <w:sz w:val="19"/>
        </w:rPr>
        <w:t>Schema/</w:t>
      </w:r>
      <w:r>
        <w:t xml:space="preserve">, </w:t>
      </w:r>
      <w:r>
        <w:rPr>
          <w:rFonts w:ascii="Consolas" w:hAnsi="Consolas"/>
          <w:sz w:val="19"/>
        </w:rPr>
        <w:t>StoredProcedure/</w:t>
      </w:r>
      <w:r>
        <w:t xml:space="preserve">, </w:t>
      </w:r>
      <w:r>
        <w:rPr>
          <w:rFonts w:ascii="Consolas" w:hAnsi="Consolas"/>
          <w:sz w:val="19"/>
        </w:rPr>
        <w:t>Table/</w:t>
      </w:r>
      <w:r>
        <w:t xml:space="preserve">, </w:t>
      </w:r>
      <w:r>
        <w:rPr>
          <w:rFonts w:ascii="Consolas" w:hAnsi="Consolas"/>
          <w:sz w:val="19"/>
        </w:rPr>
        <w:t>Type/</w:t>
      </w:r>
      <w:r>
        <w:t>. This is consistent across every database folder sampled.</w:t>
      </w:r>
    </w:p>
    <w:p w14:paraId="630C3984" w14:textId="77777777" w:rsidR="00455278" w:rsidRDefault="0080047E">
      <w:pPr>
        <w:pStyle w:val="Heading3"/>
      </w:pPr>
      <w:bookmarkStart w:id="401" w:name="_Toc239606709"/>
      <w:r>
        <w:rPr>
          <w:b w:val="0"/>
        </w:rPr>
        <w:t>Objects are organized per-partner using SQL schemas, not just tables</w:t>
      </w:r>
      <w:bookmarkEnd w:id="401"/>
    </w:p>
    <w:p w14:paraId="67076062" w14:textId="77777777" w:rsidR="00455278" w:rsidRDefault="0080047E">
      <w:r>
        <w:t xml:space="preserve">Rather than one flat </w:t>
      </w:r>
      <w:r>
        <w:rPr>
          <w:rFonts w:ascii="Consolas" w:hAnsi="Consolas"/>
          <w:sz w:val="19"/>
        </w:rPr>
        <w:t>dbo</w:t>
      </w:r>
      <w:r>
        <w:t xml:space="preserve"> schema with partner-prefixed table names, many databases give each integration partner its own SQL schema (</w:t>
      </w:r>
      <w:r>
        <w:rPr>
          <w:rFonts w:ascii="Consolas" w:hAnsi="Consolas"/>
          <w:sz w:val="19"/>
        </w:rPr>
        <w:t>Celcom</w:t>
      </w:r>
      <w:r>
        <w:t xml:space="preserve">, </w:t>
      </w:r>
      <w:r>
        <w:rPr>
          <w:rFonts w:ascii="Consolas" w:hAnsi="Consolas"/>
          <w:sz w:val="19"/>
        </w:rPr>
        <w:t>ATX</w:t>
      </w:r>
      <w:r>
        <w:t xml:space="preserve">, </w:t>
      </w:r>
      <w:r>
        <w:rPr>
          <w:rFonts w:ascii="Consolas" w:hAnsi="Consolas"/>
          <w:sz w:val="19"/>
        </w:rPr>
        <w:t>AnyPay</w:t>
      </w:r>
      <w:r>
        <w:t xml:space="preserve">, </w:t>
      </w:r>
      <w:r>
        <w:rPr>
          <w:rFonts w:ascii="Consolas" w:hAnsi="Consolas"/>
          <w:sz w:val="19"/>
        </w:rPr>
        <w:t>DTOne</w:t>
      </w:r>
      <w:r>
        <w:t xml:space="preserve">, </w:t>
      </w:r>
      <w:r>
        <w:rPr>
          <w:rFonts w:ascii="Consolas" w:hAnsi="Consolas"/>
          <w:sz w:val="19"/>
        </w:rPr>
        <w:t>Giftee</w:t>
      </w:r>
      <w:r>
        <w:t xml:space="preserve">, </w:t>
      </w:r>
      <w:r>
        <w:rPr>
          <w:rFonts w:ascii="Consolas" w:hAnsi="Consolas"/>
          <w:sz w:val="19"/>
        </w:rPr>
        <w:t>IIMMPACT</w:t>
      </w:r>
      <w:r>
        <w:t xml:space="preserve">, </w:t>
      </w:r>
      <w:r>
        <w:rPr>
          <w:rFonts w:ascii="Consolas" w:hAnsi="Consolas"/>
          <w:sz w:val="19"/>
        </w:rPr>
        <w:t>JomPay</w:t>
      </w:r>
      <w:r>
        <w:t xml:space="preserve">, ... — see </w:t>
      </w:r>
      <w:r>
        <w:rPr>
          <w:rFonts w:ascii="Consolas" w:hAnsi="Consolas"/>
          <w:sz w:val="19"/>
        </w:rPr>
        <w:t>reload_db/MAINT/TRANSACTION/Schema/*.sql</w:t>
      </w:r>
      <w:r>
        <w:t>, one file per schema), and partner-specific tables/procs live inside that schema:</w:t>
      </w:r>
    </w:p>
    <w:p w14:paraId="21096ADE"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reload_db/MAINT/TRANSACTION/StoredProcedure/Celcom.Transactions_Ins.sql:28</w:t>
      </w:r>
      <w:r>
        <w:rPr>
          <w:rFonts w:ascii="Consolas" w:hAnsi="Consolas"/>
          <w:sz w:val="19"/>
        </w:rPr>
        <w:br/>
        <w:t>INSERT INTO [Transaction].[Celcom].[Transactions] (...)</w:t>
      </w:r>
    </w:p>
    <w:p w14:paraId="01558345" w14:textId="77777777" w:rsidR="00455278" w:rsidRDefault="0080047E">
      <w:r>
        <w:t xml:space="preserve">Generic/shared tables stay in </w:t>
      </w:r>
      <w:r>
        <w:rPr>
          <w:rFonts w:ascii="Consolas" w:hAnsi="Consolas"/>
          <w:sz w:val="19"/>
        </w:rPr>
        <w:t>dbo</w:t>
      </w:r>
      <w:r>
        <w:t xml:space="preserve"> (</w:t>
      </w:r>
      <w:r>
        <w:rPr>
          <w:rFonts w:ascii="Consolas" w:hAnsi="Consolas"/>
          <w:sz w:val="19"/>
        </w:rPr>
        <w:t>dbo.SalesTransactions</w:t>
      </w:r>
      <w:r>
        <w:t xml:space="preserve">, </w:t>
      </w:r>
      <w:r>
        <w:rPr>
          <w:rFonts w:ascii="Consolas" w:hAnsi="Consolas"/>
          <w:sz w:val="19"/>
        </w:rPr>
        <w:t>dbo.PurchaseOrders</w:t>
      </w:r>
      <w:r>
        <w:t xml:space="preserve">, </w:t>
      </w:r>
      <w:r>
        <w:rPr>
          <w:rFonts w:ascii="Consolas" w:hAnsi="Consolas"/>
          <w:sz w:val="19"/>
        </w:rPr>
        <w:t>dbo.AuditLogs</w:t>
      </w:r>
      <w:r>
        <w:t>).</w:t>
      </w:r>
    </w:p>
    <w:p w14:paraId="48999F85" w14:textId="77777777" w:rsidR="00455278" w:rsidRDefault="0080047E">
      <w:pPr>
        <w:pStyle w:val="Heading3"/>
      </w:pPr>
      <w:bookmarkStart w:id="402" w:name="_Toc239606710"/>
      <w:r>
        <w:rPr>
          <w:b w:val="0"/>
        </w:rPr>
        <w:t xml:space="preserve">Stored procedure naming: </w:t>
      </w:r>
      <w:r>
        <w:rPr>
          <w:rFonts w:ascii="Consolas" w:hAnsi="Consolas"/>
          <w:b w:val="0"/>
          <w:sz w:val="19"/>
        </w:rPr>
        <w:t>&lt;Schema&gt;.&lt;Table&gt;_&lt;Verb&gt;[_By_&lt;Columns&gt;]</w:t>
      </w:r>
      <w:bookmarkEnd w:id="402"/>
    </w:p>
    <w:p w14:paraId="488986A9" w14:textId="77777777" w:rsidR="00455278" w:rsidRDefault="0080047E">
      <w:r>
        <w:t xml:space="preserve">Verbs are always the same four abbreviations: </w:t>
      </w:r>
      <w:r>
        <w:rPr>
          <w:rFonts w:ascii="Consolas" w:hAnsi="Consolas"/>
          <w:sz w:val="19"/>
        </w:rPr>
        <w:t>Ins</w:t>
      </w:r>
      <w:r>
        <w:t xml:space="preserve">, </w:t>
      </w:r>
      <w:r>
        <w:rPr>
          <w:rFonts w:ascii="Consolas" w:hAnsi="Consolas"/>
          <w:sz w:val="19"/>
        </w:rPr>
        <w:t>Sel</w:t>
      </w:r>
      <w:r>
        <w:t xml:space="preserve">, </w:t>
      </w:r>
      <w:r>
        <w:rPr>
          <w:rFonts w:ascii="Consolas" w:hAnsi="Consolas"/>
          <w:sz w:val="19"/>
        </w:rPr>
        <w:t>Upd</w:t>
      </w:r>
      <w:r>
        <w:t xml:space="preserve">, </w:t>
      </w:r>
      <w:r>
        <w:rPr>
          <w:rFonts w:ascii="Consolas" w:hAnsi="Consolas"/>
          <w:sz w:val="19"/>
        </w:rPr>
        <w:t>Del</w:t>
      </w:r>
      <w:r>
        <w:t xml:space="preserve">. Column-qualified selectors are suffixed </w:t>
      </w:r>
      <w:r>
        <w:rPr>
          <w:rFonts w:ascii="Consolas" w:hAnsi="Consolas"/>
          <w:sz w:val="19"/>
        </w:rPr>
        <w:t>_By_&lt;Column&gt;[_&lt;Column&gt;...]</w:t>
      </w:r>
      <w:r>
        <w:t>:</w:t>
      </w:r>
    </w:p>
    <w:p w14:paraId="5EFFE26D"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Celcom.Transactions_Ins</w:t>
      </w:r>
      <w:r>
        <w:rPr>
          <w:rFonts w:ascii="Consolas" w:hAnsi="Consolas"/>
          <w:sz w:val="19"/>
        </w:rPr>
        <w:br/>
        <w:t>Celcom.Transactions_Sel_By_ServiceTypeId_ReferenceId</w:t>
      </w:r>
      <w:r>
        <w:rPr>
          <w:rFonts w:ascii="Consolas" w:hAnsi="Consolas"/>
          <w:sz w:val="19"/>
        </w:rPr>
        <w:br/>
        <w:t>Celcom.Transactions_Upd</w:t>
      </w:r>
      <w:r>
        <w:rPr>
          <w:rFonts w:ascii="Consolas" w:hAnsi="Consolas"/>
          <w:sz w:val="19"/>
        </w:rPr>
        <w:br/>
        <w:t>Celcom.Transactions_Upd_IsGenerated_By_ReferenceId</w:t>
      </w:r>
      <w:r>
        <w:rPr>
          <w:rFonts w:ascii="Consolas" w:hAnsi="Consolas"/>
          <w:sz w:val="19"/>
        </w:rPr>
        <w:br/>
        <w:t>dbo.AllocationOrderItems_Del_By_AllocationOrderId</w:t>
      </w:r>
    </w:p>
    <w:p w14:paraId="199E520E" w14:textId="77777777" w:rsidR="00455278" w:rsidRDefault="0080047E">
      <w:r>
        <w:t>This naming is load-bearing — the C# side references procedures through generated constant holders whose member names mirror it exactly (</w:t>
      </w:r>
      <w:r>
        <w:rPr>
          <w:rFonts w:ascii="Consolas" w:hAnsi="Consolas"/>
          <w:sz w:val="19"/>
        </w:rPr>
        <w:t>Fiuu.Provider.Database.TNG.StoredProcedures.TerminalActivities_Ins</w:t>
      </w:r>
      <w:r>
        <w:t xml:space="preserve">, see </w:t>
      </w:r>
      <w:r>
        <w:rPr>
          <w:rFonts w:ascii="Consolas" w:hAnsi="Consolas"/>
          <w:sz w:val="19"/>
        </w:rPr>
        <w:t>data-access.md</w:t>
      </w:r>
      <w:r>
        <w:t>), so the SQL object name and the C# constant name are kept in lockstep by convention, not by any codegen step visible in this repo.</w:t>
      </w:r>
    </w:p>
    <w:p w14:paraId="69BEB07C" w14:textId="77777777" w:rsidR="00455278" w:rsidRDefault="0080047E">
      <w:pPr>
        <w:pStyle w:val="Heading3"/>
      </w:pPr>
      <w:bookmarkStart w:id="403" w:name="_Toc239606711"/>
      <w:r>
        <w:rPr>
          <w:b w:val="0"/>
        </w:rPr>
        <w:t>Stored procedure body style</w:t>
      </w:r>
      <w:bookmarkEnd w:id="403"/>
    </w:p>
    <w:p w14:paraId="5385773D"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reload_db/MAINT/TRANSACTION/StoredProcedure/Celcom.Transactions_Ins.sql</w:t>
      </w:r>
      <w:r>
        <w:rPr>
          <w:rFonts w:ascii="Consolas" w:hAnsi="Consolas"/>
          <w:sz w:val="19"/>
        </w:rPr>
        <w:br/>
        <w:t>USE [TRANSACTION]</w:t>
      </w:r>
      <w:r>
        <w:rPr>
          <w:rFonts w:ascii="Consolas" w:hAnsi="Consolas"/>
          <w:sz w:val="19"/>
        </w:rPr>
        <w:br/>
        <w:t>GO</w:t>
      </w:r>
      <w:r>
        <w:rPr>
          <w:rFonts w:ascii="Consolas" w:hAnsi="Consolas"/>
          <w:sz w:val="19"/>
        </w:rPr>
        <w:br/>
        <w:t>SET ANSI_NULLS ON</w:t>
      </w:r>
      <w:r>
        <w:rPr>
          <w:rFonts w:ascii="Consolas" w:hAnsi="Consolas"/>
          <w:sz w:val="19"/>
        </w:rPr>
        <w:br/>
        <w:t>GO</w:t>
      </w:r>
      <w:r>
        <w:rPr>
          <w:rFonts w:ascii="Consolas" w:hAnsi="Consolas"/>
          <w:sz w:val="19"/>
        </w:rPr>
        <w:br/>
      </w:r>
      <w:r>
        <w:rPr>
          <w:rFonts w:ascii="Consolas" w:hAnsi="Consolas"/>
          <w:sz w:val="19"/>
        </w:rPr>
        <w:t>SET QUOTED_IDENTIFIER ON</w:t>
      </w:r>
      <w:r>
        <w:rPr>
          <w:rFonts w:ascii="Consolas" w:hAnsi="Consolas"/>
          <w:sz w:val="19"/>
        </w:rPr>
        <w:br/>
        <w:t>GO</w:t>
      </w:r>
      <w:r>
        <w:rPr>
          <w:rFonts w:ascii="Consolas" w:hAnsi="Consolas"/>
          <w:sz w:val="19"/>
        </w:rPr>
        <w:br/>
        <w:t>-- Author/Create date/Description/Used by header (see comment-style.md)</w:t>
      </w:r>
      <w:r>
        <w:rPr>
          <w:rFonts w:ascii="Consolas" w:hAnsi="Consolas"/>
          <w:sz w:val="19"/>
        </w:rPr>
        <w:br/>
        <w:t>CREATE OR ALTER PROCEDURE [Celcom].[Transactions_Ins]</w:t>
      </w:r>
      <w:r>
        <w:rPr>
          <w:rFonts w:ascii="Consolas" w:hAnsi="Consolas"/>
          <w:sz w:val="19"/>
        </w:rPr>
        <w:br/>
      </w:r>
      <w:r>
        <w:rPr>
          <w:rFonts w:ascii="Consolas" w:hAnsi="Consolas"/>
          <w:sz w:val="19"/>
        </w:rPr>
        <w:lastRenderedPageBreak/>
        <w:t xml:space="preserve">    @MServiceTypeId INT</w:t>
      </w:r>
      <w:r>
        <w:rPr>
          <w:rFonts w:ascii="Consolas" w:hAnsi="Consolas"/>
          <w:sz w:val="19"/>
        </w:rPr>
        <w:br/>
        <w:t xml:space="preserve">    , @ReferenceId VARCHAR(50)</w:t>
      </w:r>
      <w:r>
        <w:rPr>
          <w:rFonts w:ascii="Consolas" w:hAnsi="Consolas"/>
          <w:sz w:val="19"/>
        </w:rPr>
        <w:br/>
        <w:t xml:space="preserve">    ...</w:t>
      </w:r>
      <w:r>
        <w:rPr>
          <w:rFonts w:ascii="Consolas" w:hAnsi="Consolas"/>
          <w:sz w:val="19"/>
        </w:rPr>
        <w:br/>
        <w:t>AS</w:t>
      </w:r>
      <w:r>
        <w:rPr>
          <w:rFonts w:ascii="Consolas" w:hAnsi="Consolas"/>
          <w:sz w:val="19"/>
        </w:rPr>
        <w:br/>
        <w:t>BEGIN</w:t>
      </w:r>
      <w:r>
        <w:rPr>
          <w:rFonts w:ascii="Consolas" w:hAnsi="Consolas"/>
          <w:sz w:val="19"/>
        </w:rPr>
        <w:br/>
        <w:t xml:space="preserve">    SET NOCOUNT ON;</w:t>
      </w:r>
      <w:r>
        <w:rPr>
          <w:rFonts w:ascii="Consolas" w:hAnsi="Consolas"/>
          <w:sz w:val="19"/>
        </w:rPr>
        <w:br/>
        <w:t xml:space="preserve">    ...</w:t>
      </w:r>
      <w:r>
        <w:rPr>
          <w:rFonts w:ascii="Consolas" w:hAnsi="Consolas"/>
          <w:sz w:val="19"/>
        </w:rPr>
        <w:br/>
        <w:t>END</w:t>
      </w:r>
      <w:r>
        <w:rPr>
          <w:rFonts w:ascii="Consolas" w:hAnsi="Consolas"/>
          <w:sz w:val="19"/>
        </w:rPr>
        <w:br/>
        <w:t>GO</w:t>
      </w:r>
    </w:p>
    <w:p w14:paraId="423C321B" w14:textId="77777777" w:rsidR="00455278" w:rsidRDefault="0080047E">
      <w:r>
        <w:t xml:space="preserve">Consistent elements across every procedure sampled: </w:t>
      </w:r>
      <w:r>
        <w:rPr>
          <w:rFonts w:ascii="Consolas" w:hAnsi="Consolas"/>
          <w:sz w:val="19"/>
        </w:rPr>
        <w:t>CREATE OR ALTER PROCEDURE</w:t>
      </w:r>
      <w:r>
        <w:t xml:space="preserve"> (not </w:t>
      </w:r>
      <w:r>
        <w:rPr>
          <w:rFonts w:ascii="Consolas" w:hAnsi="Consolas"/>
          <w:sz w:val="19"/>
        </w:rPr>
        <w:t>CREATE PROCEDURE</w:t>
      </w:r>
      <w:r>
        <w:t xml:space="preserve"> guarded by an </w:t>
      </w:r>
      <w:r>
        <w:rPr>
          <w:rFonts w:ascii="Consolas" w:hAnsi="Consolas"/>
          <w:sz w:val="19"/>
        </w:rPr>
        <w:t>IF EXISTS DROP</w:t>
      </w:r>
      <w:r>
        <w:t xml:space="preserve">), leading comma parameter lists, </w:t>
      </w:r>
      <w:r>
        <w:rPr>
          <w:rFonts w:ascii="Consolas" w:hAnsi="Consolas"/>
          <w:sz w:val="19"/>
        </w:rPr>
        <w:t>SET NOCOUNT ON;</w:t>
      </w:r>
      <w:r>
        <w:t xml:space="preserve"> as the first statement in the body, and </w:t>
      </w:r>
      <w:r>
        <w:rPr>
          <w:rFonts w:ascii="Consolas" w:hAnsi="Consolas"/>
          <w:sz w:val="19"/>
        </w:rPr>
        <w:t>SELECT</w:t>
      </w:r>
      <w:r>
        <w:t xml:space="preserve">/read procedures using </w:t>
      </w:r>
      <w:r>
        <w:rPr>
          <w:rFonts w:ascii="Consolas" w:hAnsi="Consolas"/>
          <w:sz w:val="19"/>
        </w:rPr>
        <w:t>WITH (NOLOCK)</w:t>
      </w:r>
      <w:r>
        <w:t xml:space="preserve"> on every table reference:</w:t>
      </w:r>
    </w:p>
    <w:p w14:paraId="1A5B1293"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reload_db/MAINT/TRANSACTION/StoredProcedure/Celcom.Transactions_Sel_By_ServiceTypeId_ReferenceId.sql:30</w:t>
      </w:r>
      <w:r>
        <w:rPr>
          <w:rFonts w:ascii="Consolas" w:hAnsi="Consolas"/>
          <w:sz w:val="19"/>
        </w:rPr>
        <w:br/>
        <w:t>FROM [Transaction].[Celcom].[Transactions] WITH (NOLOCK)</w:t>
      </w:r>
    </w:p>
    <w:p w14:paraId="32E43FEF" w14:textId="77777777" w:rsidR="00455278" w:rsidRDefault="0080047E">
      <w:r>
        <w:rPr>
          <w:rFonts w:ascii="Consolas" w:hAnsi="Consolas"/>
          <w:sz w:val="19"/>
        </w:rPr>
        <w:t>NOLOCK</w:t>
      </w:r>
      <w:r>
        <w:t xml:space="preserve"> on every read is universal in the sampled procedures — a deliberate throughput-over-consistency choice for a high-volume transactional system, worth knowing about if you ever need to reason about read consistency.</w:t>
      </w:r>
    </w:p>
    <w:p w14:paraId="797585F1" w14:textId="77777777" w:rsidR="00455278" w:rsidRDefault="0080047E">
      <w:pPr>
        <w:pStyle w:val="Heading3"/>
      </w:pPr>
      <w:bookmarkStart w:id="404" w:name="_Toc239606712"/>
      <w:r>
        <w:rPr>
          <w:b w:val="0"/>
        </w:rPr>
        <w:t>Column naming</w:t>
      </w:r>
      <w:bookmarkEnd w:id="404"/>
    </w:p>
    <w:p w14:paraId="2CA071C0" w14:textId="77777777" w:rsidR="00455278" w:rsidRDefault="0080047E">
      <w:pPr>
        <w:pStyle w:val="ListBullet"/>
      </w:pPr>
      <w:r>
        <w:t>PascalCase columns throughout (</w:t>
      </w:r>
      <w:r>
        <w:rPr>
          <w:rFonts w:ascii="Consolas" w:hAnsi="Consolas"/>
          <w:sz w:val="19"/>
        </w:rPr>
        <w:t>ReferenceId</w:t>
      </w:r>
      <w:r>
        <w:t xml:space="preserve">, </w:t>
      </w:r>
      <w:r>
        <w:rPr>
          <w:rFonts w:ascii="Consolas" w:hAnsi="Consolas"/>
          <w:sz w:val="19"/>
        </w:rPr>
        <w:t>TransactionDateTime</w:t>
      </w:r>
      <w:r>
        <w:t xml:space="preserve">, </w:t>
      </w:r>
      <w:r>
        <w:rPr>
          <w:rFonts w:ascii="Consolas" w:hAnsi="Consolas"/>
          <w:sz w:val="19"/>
        </w:rPr>
        <w:t>ResponseStatus</w:t>
      </w:r>
      <w:r>
        <w:t xml:space="preserve">, </w:t>
      </w:r>
      <w:r>
        <w:rPr>
          <w:rFonts w:ascii="Consolas" w:hAnsi="Consolas"/>
          <w:sz w:val="19"/>
        </w:rPr>
        <w:t>AmountInCents</w:t>
      </w:r>
      <w:r>
        <w:t>).</w:t>
      </w:r>
    </w:p>
    <w:p w14:paraId="2238AEB0" w14:textId="77777777" w:rsidR="00455278" w:rsidRDefault="0080047E">
      <w:pPr>
        <w:pStyle w:val="ListBullet"/>
      </w:pPr>
      <w:r>
        <w:t xml:space="preserve">Foreign keys into lookup/status tables use the </w:t>
      </w:r>
      <w:r>
        <w:rPr>
          <w:rFonts w:ascii="Consolas" w:hAnsi="Consolas"/>
          <w:sz w:val="19"/>
        </w:rPr>
        <w:t>M</w:t>
      </w:r>
      <w:r>
        <w:t xml:space="preserve">-prefix convention described in </w:t>
      </w:r>
      <w:r>
        <w:rPr>
          <w:rFonts w:ascii="Consolas" w:hAnsi="Consolas"/>
          <w:sz w:val="19"/>
        </w:rPr>
        <w:t>naming.md</w:t>
      </w:r>
      <w:r>
        <w:t xml:space="preserve"> (</w:t>
      </w:r>
      <w:r>
        <w:rPr>
          <w:rFonts w:ascii="Consolas" w:hAnsi="Consolas"/>
          <w:sz w:val="19"/>
        </w:rPr>
        <w:t>MServiceTypeId</w:t>
      </w:r>
      <w:r>
        <w:t xml:space="preserve">, </w:t>
      </w:r>
      <w:r>
        <w:rPr>
          <w:rFonts w:ascii="Consolas" w:hAnsi="Consolas"/>
          <w:sz w:val="19"/>
        </w:rPr>
        <w:t>MWorkFlowStatusId</w:t>
      </w:r>
      <w:r>
        <w:t xml:space="preserve">, </w:t>
      </w:r>
      <w:r>
        <w:rPr>
          <w:rFonts w:ascii="Consolas" w:hAnsi="Consolas"/>
          <w:sz w:val="19"/>
        </w:rPr>
        <w:t>MSourceTypeId</w:t>
      </w:r>
      <w:r>
        <w:t>).</w:t>
      </w:r>
    </w:p>
    <w:p w14:paraId="73926AE7" w14:textId="77777777" w:rsidR="00455278" w:rsidRDefault="0080047E">
      <w:pPr>
        <w:pStyle w:val="ListBullet"/>
      </w:pPr>
      <w:r>
        <w:t>Audit columns (</w:t>
      </w:r>
      <w:r>
        <w:rPr>
          <w:rFonts w:ascii="Consolas" w:hAnsi="Consolas"/>
          <w:sz w:val="19"/>
        </w:rPr>
        <w:t>CreatedDateTime</w:t>
      </w:r>
      <w:r>
        <w:t xml:space="preserve">, </w:t>
      </w:r>
      <w:r>
        <w:rPr>
          <w:rFonts w:ascii="Consolas" w:hAnsi="Consolas"/>
          <w:sz w:val="19"/>
        </w:rPr>
        <w:t>CreatedBy</w:t>
      </w:r>
      <w:r>
        <w:t xml:space="preserve">, </w:t>
      </w:r>
      <w:r>
        <w:rPr>
          <w:rFonts w:ascii="Consolas" w:hAnsi="Consolas"/>
          <w:sz w:val="19"/>
        </w:rPr>
        <w:t>ModifiedDateTime</w:t>
      </w:r>
      <w:r>
        <w:t xml:space="preserve">, </w:t>
      </w:r>
      <w:r>
        <w:rPr>
          <w:rFonts w:ascii="Consolas" w:hAnsi="Consolas"/>
          <w:sz w:val="19"/>
        </w:rPr>
        <w:t>ModifiedBy</w:t>
      </w:r>
      <w:r>
        <w:t>) recur on most transactional tables.</w:t>
      </w:r>
    </w:p>
    <w:p w14:paraId="531C1F5F" w14:textId="77777777" w:rsidR="00455278" w:rsidRDefault="0080047E">
      <w:pPr>
        <w:pStyle w:val="ListBullet"/>
      </w:pPr>
      <w:r>
        <w:rPr>
          <w:rFonts w:ascii="Consolas" w:hAnsi="Consolas"/>
          <w:sz w:val="19"/>
        </w:rPr>
        <w:t>Id</w:t>
      </w:r>
      <w:r>
        <w:t xml:space="preserve"> as the PK column name is standard; </w:t>
      </w:r>
      <w:r>
        <w:rPr>
          <w:rFonts w:ascii="Consolas" w:hAnsi="Consolas"/>
          <w:sz w:val="19"/>
        </w:rPr>
        <w:t>@@IDENTITY</w:t>
      </w:r>
      <w:r>
        <w:t xml:space="preserve"> (not </w:t>
      </w:r>
      <w:r>
        <w:rPr>
          <w:rFonts w:ascii="Consolas" w:hAnsi="Consolas"/>
          <w:sz w:val="19"/>
        </w:rPr>
        <w:t>SCOPE_IDENTITY()</w:t>
      </w:r>
      <w:r>
        <w:t>) is used to return the new row's id in at least one sampled insert procedure (</w:t>
      </w:r>
      <w:r>
        <w:rPr>
          <w:rFonts w:ascii="Consolas" w:hAnsi="Consolas"/>
          <w:sz w:val="19"/>
        </w:rPr>
        <w:t>Celcom.Transactions_Ins.sql:49</w:t>
      </w:r>
      <w:r>
        <w:t xml:space="preserve">) — worth flagging since </w:t>
      </w:r>
      <w:r>
        <w:rPr>
          <w:rFonts w:ascii="Consolas" w:hAnsi="Consolas"/>
          <w:sz w:val="19"/>
        </w:rPr>
        <w:t>@@IDENTITY</w:t>
      </w:r>
      <w:r>
        <w:t xml:space="preserve"> can return an id from a trigger-inserted row rather than the row you just inserted, which </w:t>
      </w:r>
      <w:r>
        <w:rPr>
          <w:rFonts w:ascii="Consolas" w:hAnsi="Consolas"/>
          <w:sz w:val="19"/>
        </w:rPr>
        <w:t>SCOPE_IDENTITY()</w:t>
      </w:r>
      <w:r>
        <w:t xml:space="preserve"> avoids.</w:t>
      </w:r>
    </w:p>
    <w:p w14:paraId="78EC584C" w14:textId="77777777" w:rsidR="00455278" w:rsidRDefault="0080047E">
      <w:pPr>
        <w:pStyle w:val="Heading3"/>
      </w:pPr>
      <w:bookmarkStart w:id="405" w:name="_Toc239606713"/>
      <w:r>
        <w:rPr>
          <w:b w:val="0"/>
        </w:rPr>
        <w:t xml:space="preserve">Index naming: </w:t>
      </w:r>
      <w:r>
        <w:rPr>
          <w:rFonts w:ascii="Consolas" w:hAnsi="Consolas"/>
          <w:b w:val="0"/>
          <w:sz w:val="19"/>
        </w:rPr>
        <w:t>IX_</w:t>
      </w:r>
      <w:r>
        <w:rPr>
          <w:b w:val="0"/>
        </w:rPr>
        <w:t>/</w:t>
      </w:r>
      <w:r>
        <w:rPr>
          <w:rFonts w:ascii="Consolas" w:hAnsi="Consolas"/>
          <w:b w:val="0"/>
          <w:sz w:val="19"/>
        </w:rPr>
        <w:t>IXU_</w:t>
      </w:r>
      <w:r>
        <w:rPr>
          <w:b w:val="0"/>
        </w:rPr>
        <w:t xml:space="preserve"> prefix, </w:t>
      </w:r>
      <w:r>
        <w:rPr>
          <w:rFonts w:ascii="Consolas" w:hAnsi="Consolas"/>
          <w:b w:val="0"/>
          <w:sz w:val="19"/>
        </w:rPr>
        <w:t>&lt;Table&gt;_&lt;Column(s)&gt;</w:t>
      </w:r>
      <w:r>
        <w:rPr>
          <w:b w:val="0"/>
        </w:rPr>
        <w:t xml:space="preserve"> body</w:t>
      </w:r>
      <w:bookmarkEnd w:id="405"/>
    </w:p>
    <w:p w14:paraId="1E04652E"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reload_db/MAINT/TRANSACTION/Index/IXU_PurchaseOrders_PONo_CountryId_RMSO-366.sql:13</w:t>
      </w:r>
      <w:r>
        <w:rPr>
          <w:rFonts w:ascii="Consolas" w:hAnsi="Consolas"/>
          <w:sz w:val="19"/>
        </w:rPr>
        <w:br/>
        <w:t>CREATE UNIQUE NONCLUSTERED INDEX [IXU_PurchaseOrders_PONo_CountryId] ON [dbo].[PurchaseOrders]</w:t>
      </w:r>
    </w:p>
    <w:p w14:paraId="29AA5C12" w14:textId="77777777" w:rsidR="00455278" w:rsidRDefault="0080047E">
      <w:r>
        <w:rPr>
          <w:rFonts w:ascii="Consolas" w:hAnsi="Consolas"/>
          <w:sz w:val="19"/>
        </w:rPr>
        <w:t>IXU_</w:t>
      </w:r>
      <w:r>
        <w:t xml:space="preserve"> = unique index, </w:t>
      </w:r>
      <w:r>
        <w:rPr>
          <w:rFonts w:ascii="Consolas" w:hAnsi="Consolas"/>
          <w:sz w:val="19"/>
        </w:rPr>
        <w:t>IX_</w:t>
      </w:r>
      <w:r>
        <w:t xml:space="preserve"> = non-unique — consistent across the </w:t>
      </w:r>
      <w:r>
        <w:rPr>
          <w:rFonts w:ascii="Consolas" w:hAnsi="Consolas"/>
          <w:sz w:val="19"/>
        </w:rPr>
        <w:t>Index/</w:t>
      </w:r>
      <w:r>
        <w:t xml:space="preserve"> folders sampled. Ticket suffixes on the </w:t>
      </w:r>
      <w:r>
        <w:rPr>
          <w:i/>
        </w:rPr>
        <w:t>index name itself</w:t>
      </w:r>
      <w:r>
        <w:t xml:space="preserve"> are not used (the ticket only appears in the filename), so </w:t>
      </w:r>
      <w:r>
        <w:rPr>
          <w:rFonts w:ascii="Consolas" w:hAnsi="Consolas"/>
          <w:sz w:val="19"/>
        </w:rPr>
        <w:t>IXU_PurchaseOrders_PONo_CountryId</w:t>
      </w:r>
      <w:r>
        <w:t xml:space="preserve"> is the actual object name in both the "AWSQA" and prod variants of that patch — only the filename distinguishes them (see below).</w:t>
      </w:r>
    </w:p>
    <w:p w14:paraId="079AE786" w14:textId="77777777" w:rsidR="00455278" w:rsidRDefault="0080047E">
      <w:pPr>
        <w:pStyle w:val="Heading3"/>
      </w:pPr>
      <w:bookmarkStart w:id="406" w:name="_Toc239606714"/>
      <w:r>
        <w:rPr>
          <w:b w:val="0"/>
        </w:rPr>
        <w:lastRenderedPageBreak/>
        <w:t>Patch-script filenames: ticket references are wildly inconsistent</w:t>
      </w:r>
      <w:bookmarkEnd w:id="406"/>
    </w:p>
    <w:p w14:paraId="5CB0B002" w14:textId="77777777" w:rsidR="00455278" w:rsidRDefault="0080047E">
      <w:r>
        <w:t xml:space="preserve">Looking at </w:t>
      </w:r>
      <w:r>
        <w:rPr>
          <w:rFonts w:ascii="Consolas" w:hAnsi="Consolas"/>
          <w:sz w:val="19"/>
        </w:rPr>
        <w:t>TRANSACTION/Table/*.sql</w:t>
      </w:r>
      <w:r>
        <w:t xml:space="preserve"> alone (274 files), the "add/alter a column" scripts encode the same two operations under at least six different spellings:</w:t>
      </w:r>
    </w:p>
    <w:p w14:paraId="015D1CA4"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ApiPinlessTransactions_ADDColumn.sql                  (no ticket at all)</w:t>
      </w:r>
      <w:r>
        <w:rPr>
          <w:rFonts w:ascii="Consolas" w:hAnsi="Consolas"/>
          <w:sz w:val="19"/>
        </w:rPr>
        <w:br/>
        <w:t>dbo.AllocationOrders_AddColumn_GIT-790.sql            (AddColumn, GIT-nnn)</w:t>
      </w:r>
      <w:r>
        <w:rPr>
          <w:rFonts w:ascii="Consolas" w:hAnsi="Consolas"/>
          <w:sz w:val="19"/>
        </w:rPr>
        <w:br/>
        <w:t>dbo.AllocationOrderItems_Add_Column_GIT_1382.sql      (Add_Column, GIT_nnn)</w:t>
      </w:r>
      <w:r>
        <w:rPr>
          <w:rFonts w:ascii="Consolas" w:hAnsi="Consolas"/>
          <w:sz w:val="19"/>
        </w:rPr>
        <w:br/>
        <w:t>dbo.ApiStockOrders_Add_Column_RMSO-219.sql            (Add_Column, RMSO-nnn)</w:t>
      </w:r>
      <w:r>
        <w:rPr>
          <w:rFonts w:ascii="Consolas" w:hAnsi="Consolas"/>
          <w:sz w:val="19"/>
        </w:rPr>
        <w:br/>
        <w:t>dbo.GoodReceivedNotes_AddColumn_RMSO-366-AWSQA.sql    (AddColumn, RMSO-nnn, +env suffix)</w:t>
      </w:r>
      <w:r>
        <w:rPr>
          <w:rFonts w:ascii="Consolas" w:hAnsi="Consolas"/>
          <w:sz w:val="19"/>
        </w:rPr>
        <w:br/>
        <w:t>ApiGiftCardTransactions_ALTER_Column_RMSO-2315.sql    (ALTER_Column)</w:t>
      </w:r>
      <w:r>
        <w:rPr>
          <w:rFonts w:ascii="Consolas" w:hAnsi="Consolas"/>
          <w:sz w:val="19"/>
        </w:rPr>
        <w:br/>
      </w:r>
      <w:r>
        <w:rPr>
          <w:rFonts w:ascii="Consolas" w:hAnsi="Consolas"/>
          <w:sz w:val="19"/>
        </w:rPr>
        <w:t>dbo.ApiTicketTransactions_ALTER_Column_GIT1858.sql    (ALTER_Column, GITnnnn no separator)</w:t>
      </w:r>
      <w:r>
        <w:rPr>
          <w:rFonts w:ascii="Consolas" w:hAnsi="Consolas"/>
          <w:sz w:val="19"/>
        </w:rPr>
        <w:br/>
        <w:t>PinlessSalesTransactions_ALTERColumn.sql              (ALTERColumn, no ticket)</w:t>
      </w:r>
      <w:r>
        <w:rPr>
          <w:rFonts w:ascii="Consolas" w:hAnsi="Consolas"/>
          <w:sz w:val="19"/>
        </w:rPr>
        <w:br/>
        <w:t>dbo.GoodReceivedNotes_AlterColumn_MWorkFlowStatusId_RMSO-2106.sql (AlterColumn + column name)</w:t>
      </w:r>
      <w:r>
        <w:rPr>
          <w:rFonts w:ascii="Consolas" w:hAnsi="Consolas"/>
          <w:sz w:val="19"/>
        </w:rPr>
        <w:br/>
        <w:t>dbo.ReconMOLPayDetails_Temp_Alter_Column_GIT#1114.sql (Alter_Column, GIT#nnnn)</w:t>
      </w:r>
    </w:p>
    <w:p w14:paraId="6C205FDF" w14:textId="77777777" w:rsidR="00455278" w:rsidRDefault="0080047E">
      <w:r>
        <w:t xml:space="preserve">At least four ticket-tag spellings are in simultaneous use: </w:t>
      </w:r>
      <w:r>
        <w:rPr>
          <w:rFonts w:ascii="Consolas" w:hAnsi="Consolas"/>
          <w:sz w:val="19"/>
        </w:rPr>
        <w:t>RMSO-nnn</w:t>
      </w:r>
      <w:r>
        <w:t xml:space="preserve">, </w:t>
      </w:r>
      <w:r>
        <w:rPr>
          <w:rFonts w:ascii="Consolas" w:hAnsi="Consolas"/>
          <w:sz w:val="19"/>
        </w:rPr>
        <w:t>GIT-nnn</w:t>
      </w:r>
      <w:r>
        <w:t xml:space="preserve">, </w:t>
      </w:r>
      <w:r>
        <w:rPr>
          <w:rFonts w:ascii="Consolas" w:hAnsi="Consolas"/>
          <w:sz w:val="19"/>
        </w:rPr>
        <w:t>GIT_nnn</w:t>
      </w:r>
      <w:r>
        <w:t xml:space="preserve">, </w:t>
      </w:r>
      <w:r>
        <w:rPr>
          <w:rFonts w:ascii="Consolas" w:hAnsi="Consolas"/>
          <w:sz w:val="19"/>
        </w:rPr>
        <w:t>GITnnnn</w:t>
      </w:r>
      <w:r>
        <w:t xml:space="preserve"> (concatenated), and </w:t>
      </w:r>
      <w:r>
        <w:rPr>
          <w:rFonts w:ascii="Consolas" w:hAnsi="Consolas"/>
          <w:sz w:val="19"/>
        </w:rPr>
        <w:t>GIT#nnnn</w:t>
      </w:r>
      <w:r>
        <w:t>. Some scripts (mostly the oldest/simplest ones) carry no ticket reference at all. There is no single "correct" format — whichever the individual author used at the time stuck for that file, and no later cleanup pass unified them.</w:t>
      </w:r>
    </w:p>
    <w:p w14:paraId="310AD2DE" w14:textId="77777777" w:rsidR="00455278" w:rsidRDefault="0080047E">
      <w:pPr>
        <w:pStyle w:val="Heading3"/>
      </w:pPr>
      <w:bookmarkStart w:id="407" w:name="_Toc239606715"/>
      <w:r>
        <w:rPr>
          <w:b w:val="0"/>
        </w:rPr>
        <w:t>Multi-step migrations get their own numbered subfolder</w:t>
      </w:r>
      <w:bookmarkEnd w:id="407"/>
    </w:p>
    <w:p w14:paraId="07486066" w14:textId="77777777" w:rsidR="00455278" w:rsidRDefault="0080047E">
      <w:r>
        <w:t>For patches large enough to need staged execution (create new table, then indexes, then rename), the convention is a subfolder named after the ticket with numerically-prefixed step folders:</w:t>
      </w:r>
    </w:p>
    <w:p w14:paraId="7EA6E30C"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TRANSACTION/Table/GIT1857/1.CreateNewTable/dbo.ApiStockOrders_CREATE_Table_GIT1857.sql</w:t>
      </w:r>
      <w:r>
        <w:rPr>
          <w:rFonts w:ascii="Consolas" w:hAnsi="Consolas"/>
          <w:sz w:val="19"/>
        </w:rPr>
        <w:br/>
        <w:t>TRANSACTION/Table/GIT1857/2.CreateIndexes/dbo.ApiStockOrders_CREATE_Index_GIT1857.sql</w:t>
      </w:r>
      <w:r>
        <w:rPr>
          <w:rFonts w:ascii="Consolas" w:hAnsi="Consolas"/>
          <w:sz w:val="19"/>
        </w:rPr>
        <w:br/>
        <w:t>TRANSACTION/Table/GIT1857/3.RenameTable/dbo.ApiStockOrders_RENAME_GIT1857.sql</w:t>
      </w:r>
    </w:p>
    <w:p w14:paraId="636133D3" w14:textId="77777777" w:rsidR="00455278" w:rsidRDefault="0080047E">
      <w:r>
        <w:t>and similarly for data patches:</w:t>
      </w:r>
    </w:p>
    <w:p w14:paraId="230E1838"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TRANSACTION/Data/GIT#1857/0.PROD_SalesTransactions_PreVerify_VoidTransactionId.sql</w:t>
      </w:r>
      <w:r>
        <w:rPr>
          <w:rFonts w:ascii="Consolas" w:hAnsi="Consolas"/>
          <w:sz w:val="19"/>
        </w:rPr>
        <w:br/>
        <w:t>TRANSACTION/Data/GIT#1857/1.PROD_SalesTransactions_Patch_VoidTransactionId.sql</w:t>
      </w:r>
      <w:r>
        <w:rPr>
          <w:rFonts w:ascii="Consolas" w:hAnsi="Consolas"/>
          <w:sz w:val="19"/>
        </w:rPr>
        <w:br/>
      </w:r>
      <w:r>
        <w:rPr>
          <w:rFonts w:ascii="Consolas" w:hAnsi="Consolas"/>
          <w:sz w:val="19"/>
        </w:rPr>
        <w:t>TRANSACTION/Data/GIT#1857/2.PROD_SalesTransactions_Verify_VoidTransactionId.sql</w:t>
      </w:r>
    </w:p>
    <w:p w14:paraId="6EC3EBC4" w14:textId="77777777" w:rsidR="00455278" w:rsidRDefault="0080047E">
      <w:r>
        <w:t xml:space="preserve">This numbered pre-verify/patch/verify sequencing (see the </w:t>
      </w:r>
      <w:r>
        <w:rPr>
          <w:rFonts w:ascii="Consolas" w:hAnsi="Consolas"/>
          <w:sz w:val="19"/>
        </w:rPr>
        <w:t>VoidTransactionId</w:t>
      </w:r>
      <w:r>
        <w:t xml:space="preserve"> example under </w:t>
      </w:r>
      <w:r>
        <w:rPr>
          <w:rFonts w:ascii="Consolas" w:hAnsi="Consolas"/>
          <w:sz w:val="19"/>
        </w:rPr>
        <w:t>error-handling.md</w:t>
      </w:r>
      <w:r>
        <w:t xml:space="preserve">'s sibling docs) is a genuinely good, repeatable pattern for staged production patches — it just isn't formalized anywhere outside these ad hoc folder names, and the ticket-tag format still drifts between </w:t>
      </w:r>
      <w:r>
        <w:rPr>
          <w:rFonts w:ascii="Consolas" w:hAnsi="Consolas"/>
          <w:sz w:val="19"/>
        </w:rPr>
        <w:t>GIT#1857</w:t>
      </w:r>
      <w:r>
        <w:t xml:space="preserve"> (this folder) and </w:t>
      </w:r>
      <w:r>
        <w:rPr>
          <w:rFonts w:ascii="Consolas" w:hAnsi="Consolas"/>
          <w:sz w:val="19"/>
        </w:rPr>
        <w:t>GIT1857</w:t>
      </w:r>
      <w:r>
        <w:t xml:space="preserve"> (the sibling </w:t>
      </w:r>
      <w:r>
        <w:rPr>
          <w:rFonts w:ascii="Consolas" w:hAnsi="Consolas"/>
          <w:sz w:val="19"/>
        </w:rPr>
        <w:t>Table/GIT1857/</w:t>
      </w:r>
      <w:r>
        <w:t xml:space="preserve"> folder for the same ticket) even within the </w:t>
      </w:r>
      <w:r>
        <w:rPr>
          <w:i/>
        </w:rPr>
        <w:t>same</w:t>
      </w:r>
      <w:r>
        <w:t xml:space="preserve"> piece of work.</w:t>
      </w:r>
    </w:p>
    <w:p w14:paraId="6D38ACB8" w14:textId="77777777" w:rsidR="00455278" w:rsidRDefault="0080047E">
      <w:pPr>
        <w:pStyle w:val="Heading3"/>
      </w:pPr>
      <w:bookmarkStart w:id="408" w:name="_Toc239606716"/>
      <w:r>
        <w:rPr>
          <w:b w:val="0"/>
        </w:rPr>
        <w:lastRenderedPageBreak/>
        <w:t>One-off data patches sometimes ship with no ticket linkage and minimal explanation</w:t>
      </w:r>
      <w:bookmarkEnd w:id="408"/>
    </w:p>
    <w:p w14:paraId="32470C0D" w14:textId="77777777" w:rsidR="00455278" w:rsidRDefault="0080047E">
      <w:pPr>
        <w:pBdr>
          <w:top w:val="single" w:sz="4" w:space="4" w:color="BFBFBF"/>
          <w:left w:val="single" w:sz="4" w:space="4" w:color="BFBFBF"/>
          <w:bottom w:val="single" w:sz="4" w:space="4" w:color="BFBFBF"/>
          <w:right w:val="single" w:sz="4" w:space="4" w:color="BFBFBF"/>
        </w:pBdr>
        <w:shd w:val="clear" w:color="auto" w:fill="F2F2F2"/>
        <w:spacing w:before="120" w:after="240"/>
        <w:ind w:left="144" w:right="144"/>
      </w:pPr>
      <w:r>
        <w:rPr>
          <w:rFonts w:ascii="Consolas" w:hAnsi="Consolas"/>
          <w:sz w:val="19"/>
        </w:rPr>
        <w:t>-- reload_db/MAINT/CEPP/Data/00-GLOBAL/Dealers_Patching_RMSO-30.sql:1-9</w:t>
      </w:r>
      <w:r>
        <w:rPr>
          <w:rFonts w:ascii="Consolas" w:hAnsi="Consolas"/>
          <w:sz w:val="19"/>
        </w:rPr>
        <w:br/>
        <w:t>-- =============================================</w:t>
      </w:r>
      <w:r>
        <w:rPr>
          <w:rFonts w:ascii="Consolas" w:hAnsi="Consolas"/>
          <w:sz w:val="19"/>
        </w:rPr>
        <w:br/>
        <w:t>-- Author:</w:t>
      </w:r>
      <w:r>
        <w:rPr>
          <w:rFonts w:ascii="Consolas" w:hAnsi="Consolas"/>
          <w:sz w:val="19"/>
        </w:rPr>
        <w:tab/>
      </w:r>
      <w:r>
        <w:rPr>
          <w:rFonts w:ascii="Consolas" w:hAnsi="Consolas"/>
          <w:sz w:val="19"/>
        </w:rPr>
        <w:tab/>
        <w:t>Yusairi Yap</w:t>
      </w:r>
      <w:r>
        <w:rPr>
          <w:rFonts w:ascii="Consolas" w:hAnsi="Consolas"/>
          <w:sz w:val="19"/>
        </w:rPr>
        <w:br/>
        <w:t>-- Create date: 2021-08-17</w:t>
      </w:r>
      <w:r>
        <w:rPr>
          <w:rFonts w:ascii="Consolas" w:hAnsi="Consolas"/>
          <w:sz w:val="19"/>
        </w:rPr>
        <w:br/>
        <w:t>-- Description:</w:t>
      </w:r>
      <w:r>
        <w:rPr>
          <w:rFonts w:ascii="Consolas" w:hAnsi="Consolas"/>
          <w:sz w:val="19"/>
        </w:rPr>
        <w:tab/>
        <w:t>Patch all dealers with RetailerId in production</w:t>
      </w:r>
      <w:r>
        <w:rPr>
          <w:rFonts w:ascii="Consolas" w:hAnsi="Consolas"/>
          <w:sz w:val="19"/>
        </w:rPr>
        <w:br/>
        <w:t>-- =============================================</w:t>
      </w:r>
      <w:r>
        <w:rPr>
          <w:rFonts w:ascii="Consolas" w:hAnsi="Consolas"/>
          <w:sz w:val="19"/>
        </w:rPr>
        <w:br/>
        <w:t> </w:t>
      </w:r>
      <w:r>
        <w:rPr>
          <w:rFonts w:ascii="Consolas" w:hAnsi="Consolas"/>
          <w:sz w:val="19"/>
        </w:rPr>
        <w:br/>
        <w:t>UPDATE [CEPP].[dbo].[Dealers]</w:t>
      </w:r>
      <w:r>
        <w:rPr>
          <w:rFonts w:ascii="Consolas" w:hAnsi="Consolas"/>
          <w:sz w:val="19"/>
        </w:rPr>
        <w:br/>
        <w:t>SET PINStoreAppName = '...', PINStoreAppCode = '...'</w:t>
      </w:r>
      <w:r>
        <w:rPr>
          <w:rFonts w:ascii="Consolas" w:hAnsi="Consolas"/>
          <w:sz w:val="19"/>
        </w:rPr>
        <w:br/>
        <w:t>WHERE RetailerId = '18538'</w:t>
      </w:r>
    </w:p>
    <w:p w14:paraId="6AA61647" w14:textId="77777777" w:rsidR="00455278" w:rsidRDefault="0080047E">
      <w:r>
        <w:t>The header names an author and date but the "why these specific dealers" context lives only in the linked ticket (RMSO-30, from the filename) — the script itself is not self-explanatory, and there's no corresponding rollback script alongside it.</w:t>
      </w:r>
    </w:p>
    <w:p w14:paraId="00B18D8B" w14:textId="77777777" w:rsidR="00455278" w:rsidRDefault="0080047E">
      <w:pPr>
        <w:pStyle w:val="Heading3"/>
      </w:pPr>
      <w:bookmarkStart w:id="409" w:name="_Toc239606717"/>
      <w:r>
        <w:rPr>
          <w:b w:val="0"/>
        </w:rPr>
        <w:t>Related</w:t>
      </w:r>
      <w:bookmarkEnd w:id="409"/>
    </w:p>
    <w:p w14:paraId="368FC89E" w14:textId="77777777" w:rsidR="00455278" w:rsidRDefault="0080047E">
      <w:pPr>
        <w:pStyle w:val="ListBullet"/>
      </w:pPr>
      <w:r>
        <w:rPr>
          <w:i/>
          <w:color w:val="444488"/>
        </w:rPr>
        <w:t>MAINT patch-script conventions</w:t>
      </w:r>
      <w:r>
        <w:t xml:space="preserve"> — the folder-level (MAINT tree) versioning story this doc's per-object-file naming sits inside</w:t>
      </w:r>
    </w:p>
    <w:p w14:paraId="451014F0" w14:textId="77777777" w:rsidR="00455278" w:rsidRDefault="0080047E">
      <w:pPr>
        <w:pStyle w:val="ListBullet"/>
      </w:pPr>
      <w:r>
        <w:rPr>
          <w:i/>
          <w:color w:val="444488"/>
        </w:rPr>
        <w:t>Naming Conventions</w:t>
      </w:r>
      <w:r>
        <w:t xml:space="preserve"> — the </w:t>
      </w:r>
      <w:r>
        <w:rPr>
          <w:rFonts w:ascii="Consolas" w:hAnsi="Consolas"/>
          <w:sz w:val="19"/>
        </w:rPr>
        <w:t>M</w:t>
      </w:r>
      <w:r>
        <w:t>-prefix and C#-side naming this SQL naming mirrors</w:t>
      </w:r>
    </w:p>
    <w:p w14:paraId="150021B1" w14:textId="77777777" w:rsidR="00455278" w:rsidRDefault="0080047E">
      <w:pPr>
        <w:pStyle w:val="ListBullet"/>
      </w:pPr>
      <w:r>
        <w:rPr>
          <w:i/>
          <w:color w:val="444488"/>
        </w:rPr>
        <w:t>Data Access</w:t>
      </w:r>
      <w:r>
        <w:t xml:space="preserve"> — how the C# side calls these stored procedures by generated constant</w:t>
      </w:r>
    </w:p>
    <w:p w14:paraId="4119495C" w14:textId="77777777" w:rsidR="00455278" w:rsidRDefault="0080047E">
      <w:pPr>
        <w:pStyle w:val="ListBullet"/>
      </w:pPr>
      <w:r>
        <w:rPr>
          <w:i/>
          <w:color w:val="444488"/>
        </w:rPr>
        <w:t>Comment / Documentation Style</w:t>
      </w:r>
      <w:r>
        <w:t xml:space="preserve"> — the SSMS-template header block seen on nearly every procedure here</w:t>
      </w:r>
    </w:p>
    <w:p w14:paraId="022021E5" w14:textId="77777777" w:rsidR="00455278" w:rsidRDefault="0080047E">
      <w:pPr>
        <w:pStyle w:val="ListBullet"/>
      </w:pPr>
      <w:r>
        <w:rPr>
          <w:i/>
          <w:color w:val="444488"/>
        </w:rPr>
        <w:t>reload_db — MR Review Checklist</w:t>
      </w:r>
      <w:r>
        <w:t xml:space="preserve"> — how reviewers actually enforce (or don't) these naming conventions</w:t>
      </w:r>
    </w:p>
    <w:p w14:paraId="25C10F02" w14:textId="77777777" w:rsidR="00455278" w:rsidRDefault="0080047E">
      <w:pPr>
        <w:pStyle w:val="Heading1"/>
        <w:pageBreakBefore/>
      </w:pPr>
      <w:bookmarkStart w:id="410" w:name="_Toc239606718"/>
      <w:r>
        <w:lastRenderedPageBreak/>
        <w:t>GitLab History &amp; Synthesis</w:t>
      </w:r>
      <w:bookmarkEnd w:id="410"/>
    </w:p>
    <w:p w14:paraId="7A6977C6" w14:textId="77777777" w:rsidR="00455278" w:rsidRDefault="0080047E">
      <w:pPr>
        <w:pStyle w:val="Heading2"/>
      </w:pPr>
      <w:bookmarkStart w:id="411" w:name="_Toc239606719"/>
      <w:r>
        <w:rPr>
          <w:b w:val="0"/>
        </w:rPr>
        <w:t>GitLab Analysis</w:t>
      </w:r>
      <w:bookmarkEnd w:id="411"/>
    </w:p>
    <w:p w14:paraId="3B24D2AD" w14:textId="77777777" w:rsidR="00455278" w:rsidRDefault="0080047E">
      <w:pPr>
        <w:spacing w:after="160"/>
      </w:pPr>
      <w:r>
        <w:rPr>
          <w:i/>
          <w:color w:val="777777"/>
          <w:sz w:val="17"/>
        </w:rPr>
        <w:t>gitlab-analysis/README.md</w:t>
      </w:r>
    </w:p>
    <w:p w14:paraId="0EB3187C" w14:textId="77777777" w:rsidR="00455278" w:rsidRDefault="0080047E">
      <w:r>
        <w:t xml:space="preserve">Synthesis from the full issue/MR history of </w:t>
      </w:r>
      <w:r>
        <w:rPr>
          <w:rFonts w:ascii="Consolas" w:hAnsi="Consolas"/>
          <w:sz w:val="19"/>
        </w:rPr>
        <w:t>offline-teams/reload</w:t>
      </w:r>
      <w:r>
        <w:t xml:space="preserve"> and </w:t>
      </w:r>
      <w:r>
        <w:rPr>
          <w:rFonts w:ascii="Consolas" w:hAnsi="Consolas"/>
          <w:sz w:val="19"/>
        </w:rPr>
        <w:t>reload_db</w:t>
      </w:r>
      <w:r>
        <w:t>.</w:t>
      </w:r>
    </w:p>
    <w:p w14:paraId="07BEF42A" w14:textId="77777777" w:rsidR="00455278" w:rsidRDefault="0080047E">
      <w:r>
        <w:t xml:space="preserve">Docs — </w:t>
      </w:r>
      <w:r>
        <w:rPr>
          <w:rFonts w:ascii="Consolas" w:hAnsi="Consolas"/>
          <w:sz w:val="19"/>
        </w:rPr>
        <w:t>offline-teams/reload</w:t>
      </w:r>
      <w:r>
        <w:t xml:space="preserve"> (application repo):</w:t>
      </w:r>
    </w:p>
    <w:p w14:paraId="43A99BB1" w14:textId="77777777" w:rsidR="00455278" w:rsidRDefault="0080047E">
      <w:pPr>
        <w:pStyle w:val="ListBullet"/>
      </w:pPr>
      <w:r>
        <w:rPr>
          <w:rFonts w:ascii="Consolas" w:hAnsi="Consolas"/>
          <w:sz w:val="19"/>
        </w:rPr>
        <w:t>reload-tribal-knowledge.md</w:t>
      </w:r>
      <w:r>
        <w:t xml:space="preserve"> — recurring bug classes / modules that break in predictable ways, with issue citations</w:t>
      </w:r>
    </w:p>
    <w:p w14:paraId="5CC6A420" w14:textId="77777777" w:rsidR="00455278" w:rsidRDefault="0080047E">
      <w:pPr>
        <w:pStyle w:val="ListBullet"/>
      </w:pPr>
      <w:r>
        <w:rPr>
          <w:rFonts w:ascii="Consolas" w:hAnsi="Consolas"/>
          <w:sz w:val="19"/>
        </w:rPr>
        <w:t>reload-mr-review-checklist.md</w:t>
      </w:r>
      <w:r>
        <w:t xml:space="preserve"> — MR review checklist derived from what reviewers (human lead + the </w:t>
      </w:r>
      <w:r>
        <w:rPr>
          <w:rFonts w:ascii="Consolas" w:hAnsi="Consolas"/>
          <w:sz w:val="19"/>
        </w:rPr>
        <w:t>deepcode_ai</w:t>
      </w:r>
      <w:r>
        <w:t xml:space="preserve"> bot, adopted ~Jun 2025) actually flag repeatedly, with MR citations</w:t>
      </w:r>
    </w:p>
    <w:p w14:paraId="4B933CC3" w14:textId="77777777" w:rsidR="00455278" w:rsidRDefault="0080047E">
      <w:pPr>
        <w:pStyle w:val="ListBullet"/>
      </w:pPr>
      <w:r>
        <w:rPr>
          <w:rFonts w:ascii="Consolas" w:hAnsi="Consolas"/>
          <w:sz w:val="19"/>
        </w:rPr>
        <w:t>reload-timeline.md</w:t>
      </w:r>
      <w:r>
        <w:t xml:space="preserve"> — chronological timeline of milestones, incidents, and architectural shifts, with issue/MR citations</w:t>
      </w:r>
    </w:p>
    <w:p w14:paraId="6A8ED636" w14:textId="77777777" w:rsidR="00455278" w:rsidRDefault="0080047E">
      <w:r>
        <w:t xml:space="preserve">Docs — </w:t>
      </w:r>
      <w:r>
        <w:rPr>
          <w:rFonts w:ascii="Consolas" w:hAnsi="Consolas"/>
          <w:sz w:val="19"/>
        </w:rPr>
        <w:t>reload_db</w:t>
      </w:r>
      <w:r>
        <w:t xml:space="preserve"> (database repo):</w:t>
      </w:r>
    </w:p>
    <w:p w14:paraId="04BCB980" w14:textId="77777777" w:rsidR="00455278" w:rsidRDefault="0080047E">
      <w:pPr>
        <w:pStyle w:val="ListBullet"/>
      </w:pPr>
      <w:r>
        <w:rPr>
          <w:rFonts w:ascii="Consolas" w:hAnsi="Consolas"/>
          <w:sz w:val="19"/>
        </w:rPr>
        <w:t>reload_db-tribal-knowledge.md</w:t>
      </w:r>
      <w:r>
        <w:t xml:space="preserve"> — recurring bug classes, which DB modules break/get patched most, incident root causes, gotchas</w:t>
      </w:r>
    </w:p>
    <w:p w14:paraId="57251BD8" w14:textId="77777777" w:rsidR="00455278" w:rsidRDefault="0080047E">
      <w:pPr>
        <w:pStyle w:val="ListBullet"/>
      </w:pPr>
      <w:r>
        <w:rPr>
          <w:rFonts w:ascii="Consolas" w:hAnsi="Consolas"/>
          <w:sz w:val="19"/>
        </w:rPr>
        <w:t>reload_db-mr-review-checklist.md</w:t>
      </w:r>
      <w:r>
        <w:t xml:space="preserve"> — practical review checklist from what reviewers actually flag, plus what a real risk-analysis section looks like vs. the official template</w:t>
      </w:r>
    </w:p>
    <w:p w14:paraId="45AA1E16" w14:textId="77777777" w:rsidR="00455278" w:rsidRDefault="0080047E">
      <w:pPr>
        <w:pStyle w:val="ListBullet"/>
      </w:pPr>
      <w:r>
        <w:rPr>
          <w:rFonts w:ascii="Consolas" w:hAnsi="Consolas"/>
          <w:sz w:val="19"/>
        </w:rPr>
        <w:t>reload_db-timeline.md</w:t>
      </w:r>
      <w:r>
        <w:t xml:space="preserve"> — chronological major DB changes, migrations, incidents</w:t>
      </w:r>
    </w:p>
    <w:p w14:paraId="2A510C0F" w14:textId="77777777" w:rsidR="00455278" w:rsidRDefault="0080047E">
      <w:r>
        <w:t xml:space="preserve">Raw API pulls are cached under </w:t>
      </w:r>
      <w:r>
        <w:rPr>
          <w:rFonts w:ascii="Consolas" w:hAnsi="Consolas"/>
          <w:sz w:val="19"/>
        </w:rPr>
        <w:t>raw/</w:t>
      </w:r>
      <w:r>
        <w:t xml:space="preserve"> (gitignored — regenerable, and may contain sensitive ticket detail that shouldn't be committed even to a private repo).</w:t>
      </w:r>
    </w:p>
    <w:p w14:paraId="02485BAB" w14:textId="77777777" w:rsidR="00455278" w:rsidRDefault="0080047E">
      <w:r>
        <w:t>Status:</w:t>
      </w:r>
    </w:p>
    <w:p w14:paraId="2CF155C9" w14:textId="77777777" w:rsidR="00455278" w:rsidRDefault="0080047E">
      <w:pPr>
        <w:pStyle w:val="ListBullet"/>
      </w:pPr>
      <w:r>
        <w:rPr>
          <w:rFonts w:ascii="Consolas" w:hAnsi="Consolas"/>
          <w:sz w:val="19"/>
        </w:rPr>
        <w:t>offline-teams/reload</w:t>
      </w:r>
      <w:r>
        <w:t xml:space="preserve"> (the application repo, project id 747): </w:t>
      </w:r>
      <w:r>
        <w:rPr>
          <w:b/>
        </w:rPr>
        <w:t>full history pulled</w:t>
      </w:r>
      <w:r>
        <w:t>, 2,604 issues + 1,963 MRs, 2022-07-15 → 2026-09-05. Three synthesis docs above are done, based on full metadata + a discussion-weighted sample of 24 MRs' full/near-full thread content plus all 8 incident issues (see each doc's coverage note).</w:t>
      </w:r>
    </w:p>
    <w:p w14:paraId="4174CF5F" w14:textId="77777777" w:rsidR="00455278" w:rsidRDefault="0080047E">
      <w:pPr>
        <w:pStyle w:val="ListBullet"/>
      </w:pPr>
      <w:r>
        <w:rPr>
          <w:rFonts w:ascii="Consolas" w:hAnsi="Consolas"/>
          <w:sz w:val="19"/>
        </w:rPr>
        <w:t>reload_db</w:t>
      </w:r>
      <w:r>
        <w:t xml:space="preserve"> (actual path: </w:t>
      </w:r>
      <w:r>
        <w:rPr>
          <w:rFonts w:ascii="Consolas" w:hAnsi="Consolas"/>
          <w:sz w:val="19"/>
        </w:rPr>
        <w:t>server/offline/rds/reload</w:t>
      </w:r>
      <w:r>
        <w:t xml:space="preserve">, project id 684 — see the tribal-knowledge doc's project-path note, </w:t>
      </w:r>
      <w:r>
        <w:rPr>
          <w:rFonts w:ascii="Consolas" w:hAnsi="Consolas"/>
          <w:sz w:val="19"/>
        </w:rPr>
        <w:t>offline-teams/reload_db</w:t>
      </w:r>
      <w:r>
        <w:t xml:space="preserve"> does not exist on this GitLab instance): </w:t>
      </w:r>
      <w:r>
        <w:rPr>
          <w:b/>
        </w:rPr>
        <w:t>full history pulled</w:t>
      </w:r>
      <w:r>
        <w:t>, 792 issues + 1,835 MRs, 2022-08-30 → 2026-09-04. Three synthesis docs above are done, based on full metadata + a discussion-weighted sample of ~30 MRs' full thread content (see each doc's coverage note).</w:t>
      </w:r>
    </w:p>
    <w:p w14:paraId="394447B4" w14:textId="77777777" w:rsidR="00455278" w:rsidRDefault="0080047E">
      <w:pPr>
        <w:pStyle w:val="Heading3"/>
      </w:pPr>
      <w:bookmarkStart w:id="412" w:name="_Toc239606720"/>
      <w:r>
        <w:rPr>
          <w:b w:val="0"/>
        </w:rPr>
        <w:t>Related</w:t>
      </w:r>
      <w:bookmarkEnd w:id="412"/>
    </w:p>
    <w:p w14:paraId="0B7F9637" w14:textId="77777777" w:rsidR="00455278" w:rsidRDefault="0080047E">
      <w:pPr>
        <w:pStyle w:val="ListBullet"/>
      </w:pPr>
      <w:r>
        <w:rPr>
          <w:i/>
          <w:color w:val="444488"/>
        </w:rPr>
        <w:t>Reload — Tribal Knowledge</w:t>
      </w:r>
      <w:r>
        <w:t xml:space="preserve"> and </w:t>
      </w:r>
      <w:r>
        <w:rPr>
          <w:i/>
          <w:color w:val="444488"/>
        </w:rPr>
        <w:t>reload_db — Tribal Knowledge</w:t>
      </w:r>
      <w:r>
        <w:t xml:space="preserve"> — the two per-repo synthesis docs</w:t>
      </w:r>
    </w:p>
    <w:p w14:paraId="38B27CF2" w14:textId="77777777" w:rsidR="00455278" w:rsidRDefault="0080047E">
      <w:pPr>
        <w:pStyle w:val="ListBullet"/>
      </w:pPr>
      <w:r>
        <w:rPr>
          <w:i/>
          <w:color w:val="444488"/>
        </w:rPr>
        <w:t>README</w:t>
      </w:r>
      <w:r>
        <w:t xml:space="preserve"> — the traced architecture these findings sit on top of</w:t>
      </w:r>
    </w:p>
    <w:p w14:paraId="327015E6" w14:textId="77777777" w:rsidR="00455278" w:rsidRDefault="0080047E">
      <w:pPr>
        <w:pStyle w:val="ListBullet"/>
      </w:pPr>
      <w:r>
        <w:rPr>
          <w:i/>
          <w:color w:val="444488"/>
        </w:rPr>
        <w:t>Coding Conventions</w:t>
      </w:r>
      <w:r>
        <w:t xml:space="preserve"> — coding conventions vs. what reviewers actually enforce</w:t>
      </w:r>
    </w:p>
    <w:p w14:paraId="1104E50F" w14:textId="77777777" w:rsidR="00455278" w:rsidRDefault="0080047E">
      <w:pPr>
        <w:pStyle w:val="Heading2"/>
      </w:pPr>
      <w:bookmarkStart w:id="413" w:name="_Toc239606721"/>
      <w:r>
        <w:rPr>
          <w:b w:val="0"/>
        </w:rPr>
        <w:lastRenderedPageBreak/>
        <w:t>Reload — MR Review Checklist</w:t>
      </w:r>
      <w:bookmarkEnd w:id="413"/>
    </w:p>
    <w:p w14:paraId="03D43563" w14:textId="77777777" w:rsidR="00455278" w:rsidRDefault="0080047E">
      <w:pPr>
        <w:spacing w:after="160"/>
      </w:pPr>
      <w:r>
        <w:rPr>
          <w:i/>
          <w:color w:val="777777"/>
          <w:sz w:val="17"/>
        </w:rPr>
        <w:t>gitlab-analysis/reload-mr-review-checklist.md</w:t>
      </w:r>
    </w:p>
    <w:p w14:paraId="7F10CEA2" w14:textId="77777777" w:rsidR="00455278" w:rsidRDefault="0080047E">
      <w:r>
        <w:t xml:space="preserve">Grounded in actual reviewer comments pulled from the 24 highest-discussion merge requests in </w:t>
      </w:r>
      <w:r>
        <w:rPr>
          <w:rFonts w:ascii="Consolas" w:hAnsi="Consolas"/>
          <w:sz w:val="19"/>
        </w:rPr>
        <w:t>offline-teams/reload</w:t>
      </w:r>
      <w:r>
        <w:t>'s full history (out of 1,963 total MRs) — 3,620 substantive (non-system, &gt;15 character) review comments were read across these 24 threads. This is not a generic best-practices list: every item below is backed by a real, cited comment. Where a pattern is common but I only cite one or two examples, treat the MR numbers as pointers to go read the actual thread, not as the full extent of the pattern.</w:t>
      </w:r>
    </w:p>
    <w:p w14:paraId="42D41B7B" w14:textId="77777777" w:rsidR="00455278" w:rsidRDefault="0080047E">
      <w:r>
        <w:t>Two distinct reviewer voices show up in this data:</w:t>
      </w:r>
    </w:p>
    <w:p w14:paraId="5E2F169F" w14:textId="77777777" w:rsidR="00455278" w:rsidRDefault="0080047E">
      <w:pPr>
        <w:pStyle w:val="ListBullet"/>
      </w:pPr>
      <w:r>
        <w:rPr>
          <w:b/>
        </w:rPr>
        <w:t xml:space="preserve">A human lead reviewer, </w:t>
      </w:r>
      <w:r>
        <w:rPr>
          <w:rFonts w:ascii="Consolas" w:hAnsi="Consolas"/>
          <w:b/>
          <w:sz w:val="19"/>
        </w:rPr>
        <w:t>khenggek</w:t>
      </w:r>
      <w:r>
        <w:t xml:space="preserve"> (Kheng Gek Goh, Manager – Software Development — confirmed via incident report #1221) — reviews essentially every MR in this dataset from project start (2022) onward, and is also the mandatory reviewer per the team's own onboarding SOP (</w:t>
      </w:r>
      <w:r>
        <w:rPr>
          <w:rFonts w:ascii="Consolas" w:hAnsi="Consolas"/>
          <w:sz w:val="19"/>
        </w:rPr>
        <w:t>gitlab-reload-mrs</w:t>
      </w:r>
      <w:r>
        <w:t xml:space="preserve"> §9: "Reviewer = </w:t>
      </w:r>
      <w:r>
        <w:rPr>
          <w:rFonts w:ascii="Consolas" w:hAnsi="Consolas"/>
          <w:sz w:val="19"/>
        </w:rPr>
        <w:t>@Khenggek</w:t>
      </w:r>
      <w:r>
        <w:t>"). 1,398 of the 3,620 sampled comments are theirs.</w:t>
      </w:r>
    </w:p>
    <w:p w14:paraId="4F83C2E7" w14:textId="77777777" w:rsidR="00455278" w:rsidRDefault="0080047E">
      <w:pPr>
        <w:pStyle w:val="ListBullet"/>
      </w:pPr>
      <w:r>
        <w:rPr>
          <w:b/>
        </w:rPr>
        <w:t xml:space="preserve">An automated AI review bot, </w:t>
      </w:r>
      <w:r>
        <w:rPr>
          <w:rFonts w:ascii="Consolas" w:hAnsi="Consolas"/>
          <w:b/>
          <w:sz w:val="19"/>
        </w:rPr>
        <w:t>deepcode_ai</w:t>
      </w:r>
      <w:r>
        <w:t xml:space="preserve"> — first appears </w:t>
      </w:r>
      <w:r>
        <w:rPr>
          <w:b/>
        </w:rPr>
        <w:t>13 June 2025</w:t>
      </w:r>
      <w:r>
        <w:t xml:space="preserve"> (on </w:t>
      </w:r>
      <w:r>
        <w:rPr>
          <w:rFonts w:ascii="Consolas" w:hAnsi="Consolas"/>
          <w:sz w:val="19"/>
        </w:rPr>
        <w:t>!1304</w:t>
      </w:r>
      <w:r>
        <w:t>) and is still active as of the most recent sampled MR (</w:t>
      </w:r>
      <w:r>
        <w:rPr>
          <w:rFonts w:ascii="Consolas" w:hAnsi="Consolas"/>
          <w:sz w:val="19"/>
        </w:rPr>
        <w:t>!1762</w:t>
      </w:r>
      <w:r>
        <w:t xml:space="preserve">, 27 April 2026). This is a real, dateable process change: sometime around June 2025 the team added automated AI code review to the MR pipeline, alongside (not instead of) </w:t>
      </w:r>
      <w:r>
        <w:rPr>
          <w:rFonts w:ascii="Consolas" w:hAnsi="Consolas"/>
          <w:sz w:val="19"/>
        </w:rPr>
        <w:t>khenggek</w:t>
      </w:r>
      <w:r>
        <w:t xml:space="preserve">'s manual review. 1,090 of the 3,620 sampled comments are </w:t>
      </w:r>
      <w:r>
        <w:rPr>
          <w:rFonts w:ascii="Consolas" w:hAnsi="Consolas"/>
          <w:sz w:val="19"/>
        </w:rPr>
        <w:t>deepcode_ai</w:t>
      </w:r>
      <w:r>
        <w:t>'s.</w:t>
      </w:r>
    </w:p>
    <w:p w14:paraId="0CD8FC66" w14:textId="77777777" w:rsidR="00455278" w:rsidRDefault="0080047E">
      <w:r>
        <w:t>The two catch different classes of problems — see §A and §B. §C is a compressed, actionable checklist combining both.</w:t>
      </w:r>
    </w:p>
    <w:p w14:paraId="7B579EC8" w14:textId="77777777" w:rsidR="00455278" w:rsidRDefault="00455278">
      <w:pPr>
        <w:pBdr>
          <w:bottom w:val="single" w:sz="6" w:space="1" w:color="AAAAAA"/>
        </w:pBdr>
        <w:spacing w:before="80"/>
      </w:pPr>
    </w:p>
    <w:p w14:paraId="6B7354AA" w14:textId="77777777" w:rsidR="00455278" w:rsidRDefault="0080047E">
      <w:pPr>
        <w:pStyle w:val="Heading3"/>
      </w:pPr>
      <w:bookmarkStart w:id="414" w:name="_Toc239606722"/>
      <w:r>
        <w:rPr>
          <w:b w:val="0"/>
        </w:rPr>
        <w:t>A. What the human reviewer (</w:t>
      </w:r>
      <w:r>
        <w:rPr>
          <w:rFonts w:ascii="Consolas" w:hAnsi="Consolas"/>
          <w:b w:val="0"/>
          <w:sz w:val="19"/>
        </w:rPr>
        <w:t>khenggek</w:t>
      </w:r>
      <w:r>
        <w:rPr>
          <w:b w:val="0"/>
        </w:rPr>
        <w:t>) flags, repeatedly, across unrelated MRs</w:t>
      </w:r>
      <w:bookmarkEnd w:id="414"/>
    </w:p>
    <w:p w14:paraId="42840142" w14:textId="77777777" w:rsidR="00455278" w:rsidRDefault="0080047E">
      <w:pPr>
        <w:pStyle w:val="Heading4"/>
      </w:pPr>
      <w:bookmarkStart w:id="415" w:name="_Toc239606723"/>
      <w:r>
        <w:rPr>
          <w:b w:val="0"/>
          <w:i w:val="0"/>
        </w:rPr>
        <w:t>A1. Variable naming must carry a datatype prefix</w:t>
      </w:r>
      <w:bookmarkEnd w:id="415"/>
    </w:p>
    <w:p w14:paraId="5D31126C" w14:textId="77777777" w:rsidR="00455278" w:rsidRDefault="0080047E">
      <w:pPr>
        <w:ind w:left="504"/>
      </w:pPr>
      <w:r>
        <w:rPr>
          <w:i/>
        </w:rPr>
        <w:t xml:space="preserve">"Please help to rename the variable name with datatype prefix." — </w:t>
      </w:r>
      <w:r>
        <w:rPr>
          <w:rFonts w:ascii="Consolas" w:hAnsi="Consolas"/>
          <w:i/>
          <w:sz w:val="19"/>
        </w:rPr>
        <w:t>!970</w:t>
      </w:r>
      <w:r>
        <w:rPr>
          <w:i/>
        </w:rPr>
        <w:t xml:space="preserve"> "Please add prefix for the variable name. lstReportData" — </w:t>
      </w:r>
      <w:r>
        <w:rPr>
          <w:rFonts w:ascii="Consolas" w:hAnsi="Consolas"/>
          <w:i/>
          <w:sz w:val="19"/>
        </w:rPr>
        <w:t>!317</w:t>
      </w:r>
      <w:r>
        <w:rPr>
          <w:i/>
        </w:rPr>
        <w:t xml:space="preserve"> "Please remember to always name variable with datatype prefix." — </w:t>
      </w:r>
      <w:r>
        <w:rPr>
          <w:rFonts w:ascii="Consolas" w:hAnsi="Consolas"/>
          <w:i/>
          <w:sz w:val="19"/>
        </w:rPr>
        <w:t>!844</w:t>
      </w:r>
    </w:p>
    <w:p w14:paraId="3E9CA415" w14:textId="77777777" w:rsidR="00455278" w:rsidRDefault="0080047E">
      <w:r>
        <w:t xml:space="preserve">This matches </w:t>
      </w:r>
      <w:r>
        <w:rPr>
          <w:rFonts w:ascii="Consolas" w:hAnsi="Consolas"/>
          <w:sz w:val="19"/>
        </w:rPr>
        <w:t>conventions/naming.md</w:t>
      </w:r>
      <w:r>
        <w:t>'s documented (if inconsistently-applied) Hungarian-notation convention (</w:t>
      </w:r>
      <w:r>
        <w:rPr>
          <w:rFonts w:ascii="Consolas" w:hAnsi="Consolas"/>
          <w:sz w:val="19"/>
        </w:rPr>
        <w:t>s</w:t>
      </w:r>
      <w:r>
        <w:t xml:space="preserve">, </w:t>
      </w:r>
      <w:r>
        <w:rPr>
          <w:rFonts w:ascii="Consolas" w:hAnsi="Consolas"/>
          <w:sz w:val="19"/>
        </w:rPr>
        <w:t>i</w:t>
      </w:r>
      <w:r>
        <w:t>/</w:t>
      </w:r>
      <w:r>
        <w:rPr>
          <w:rFonts w:ascii="Consolas" w:hAnsi="Consolas"/>
          <w:sz w:val="19"/>
        </w:rPr>
        <w:t>l</w:t>
      </w:r>
      <w:r>
        <w:t xml:space="preserve">, </w:t>
      </w:r>
      <w:r>
        <w:rPr>
          <w:rFonts w:ascii="Consolas" w:hAnsi="Consolas"/>
          <w:sz w:val="19"/>
        </w:rPr>
        <w:t>dt</w:t>
      </w:r>
      <w:r>
        <w:t xml:space="preserve">, </w:t>
      </w:r>
      <w:r>
        <w:rPr>
          <w:rFonts w:ascii="Consolas" w:hAnsi="Consolas"/>
          <w:sz w:val="19"/>
        </w:rPr>
        <w:t>lst</w:t>
      </w:r>
      <w:r>
        <w:t xml:space="preserve">, </w:t>
      </w:r>
      <w:r>
        <w:rPr>
          <w:rFonts w:ascii="Consolas" w:hAnsi="Consolas"/>
          <w:sz w:val="19"/>
        </w:rPr>
        <w:t>b</w:t>
      </w:r>
      <w:r>
        <w:t xml:space="preserve"> prefixes). It is flagged often enough across independent MRs that it should be treated as a hard house rule for new code, even in modules where existing code doesn't follow it.</w:t>
      </w:r>
    </w:p>
    <w:p w14:paraId="1A4F9438" w14:textId="77777777" w:rsidR="00455278" w:rsidRDefault="0080047E">
      <w:pPr>
        <w:pStyle w:val="Heading4"/>
      </w:pPr>
      <w:bookmarkStart w:id="416" w:name="_Toc239606724"/>
      <w:r>
        <w:rPr>
          <w:b w:val="0"/>
          <w:i w:val="0"/>
        </w:rPr>
        <w:t>A2. Blank-line / whitespace discipline between logic blocks</w:t>
      </w:r>
      <w:bookmarkEnd w:id="416"/>
    </w:p>
    <w:p w14:paraId="79F5F2F8" w14:textId="77777777" w:rsidR="00455278" w:rsidRDefault="0080047E">
      <w:pPr>
        <w:ind w:left="504"/>
      </w:pPr>
      <w:r>
        <w:rPr>
          <w:i/>
        </w:rPr>
        <w:t xml:space="preserve">"Please remove this empty line." (repeated 5+ times in a single thread) — </w:t>
      </w:r>
      <w:r>
        <w:rPr>
          <w:rFonts w:ascii="Consolas" w:hAnsi="Consolas"/>
          <w:i/>
          <w:sz w:val="19"/>
        </w:rPr>
        <w:t>!1065</w:t>
      </w:r>
      <w:r>
        <w:rPr>
          <w:i/>
        </w:rPr>
        <w:t xml:space="preserve"> "Please add new line gap before and after this line. Please remember to add new line gap to break between distinct logic." — </w:t>
      </w:r>
      <w:r>
        <w:rPr>
          <w:rFonts w:ascii="Consolas" w:hAnsi="Consolas"/>
          <w:i/>
          <w:sz w:val="19"/>
        </w:rPr>
        <w:t>!317</w:t>
      </w:r>
      <w:r>
        <w:rPr>
          <w:i/>
        </w:rPr>
        <w:t xml:space="preserve"> "Be consistent. either both with open close brackets or both no need brackets as both are single line." — </w:t>
      </w:r>
      <w:r>
        <w:rPr>
          <w:rFonts w:ascii="Consolas" w:hAnsi="Consolas"/>
          <w:i/>
          <w:sz w:val="19"/>
        </w:rPr>
        <w:t>!844</w:t>
      </w:r>
    </w:p>
    <w:p w14:paraId="6B7710FF" w14:textId="77777777" w:rsidR="00455278" w:rsidRDefault="0080047E">
      <w:r>
        <w:lastRenderedPageBreak/>
        <w:t>This is a genuinely strict, mechanically-enforced formatting convention — one blank line to separate distinct logical steps, no stray blank lines inside a single logical block, and consistent brace/bracket style within a file. It's the single most frequently repeated nit-level comment in the sampled data.</w:t>
      </w:r>
    </w:p>
    <w:p w14:paraId="51D3FF0C" w14:textId="77777777" w:rsidR="00455278" w:rsidRDefault="0080047E">
      <w:pPr>
        <w:pStyle w:val="Heading4"/>
      </w:pPr>
      <w:bookmarkStart w:id="417" w:name="_Toc239606725"/>
      <w:r>
        <w:rPr>
          <w:b w:val="0"/>
          <w:i w:val="0"/>
        </w:rPr>
        <w:t>A3. Don't log-and-rethrow when the caller already logs</w:t>
      </w:r>
      <w:bookmarkEnd w:id="417"/>
    </w:p>
    <w:p w14:paraId="4CEC454D" w14:textId="77777777" w:rsidR="00455278" w:rsidRDefault="0080047E">
      <w:pPr>
        <w:ind w:left="504"/>
      </w:pPr>
      <w:r>
        <w:rPr>
          <w:i/>
        </w:rPr>
        <w:t xml:space="preserve">"Please check whether the reference will write to event viewer. There is no point in writing to viewer and throw the same exception again. This will cause it to write to event viewer twice for the same error and will be misleading. Either do not throw..." — </w:t>
      </w:r>
      <w:r>
        <w:rPr>
          <w:rFonts w:ascii="Consolas" w:hAnsi="Consolas"/>
          <w:i/>
          <w:sz w:val="19"/>
        </w:rPr>
        <w:t>!844</w:t>
      </w:r>
      <w:r>
        <w:rPr>
          <w:i/>
        </w:rPr>
        <w:t xml:space="preserve"> "Please always check the method reference. Is there try catch at the reference? If yes, you should not put try catch here as you are just logging and throwing exception again and causing double writing to event viewer..." — </w:t>
      </w:r>
      <w:r>
        <w:rPr>
          <w:rFonts w:ascii="Consolas" w:hAnsi="Consolas"/>
          <w:i/>
          <w:sz w:val="19"/>
        </w:rPr>
        <w:t>!470</w:t>
      </w:r>
    </w:p>
    <w:p w14:paraId="1F2B81ED" w14:textId="77777777" w:rsidR="00455278" w:rsidRDefault="0080047E">
      <w:r>
        <w:rPr>
          <w:b/>
        </w:rPr>
        <w:t>Rule:</w:t>
      </w:r>
      <w:r>
        <w:t xml:space="preserve"> before adding a </w:t>
      </w:r>
      <w:r>
        <w:rPr>
          <w:rFonts w:ascii="Consolas" w:hAnsi="Consolas"/>
          <w:sz w:val="19"/>
        </w:rPr>
        <w:t>try/catch</w:t>
      </w:r>
      <w:r>
        <w:t xml:space="preserve"> that logs an exception and rethrows, check whether the calling method </w:t>
      </w:r>
      <w:r>
        <w:rPr>
          <w:i/>
        </w:rPr>
        <w:t>also</w:t>
      </w:r>
      <w:r>
        <w:t xml:space="preserve"> catches and logs. If so, log in exactly one place — either let it propagate unlogged to the caller's handler, or catch and handle it here without rethrowing to a handler that will log it again.</w:t>
      </w:r>
    </w:p>
    <w:p w14:paraId="63242A9A" w14:textId="77777777" w:rsidR="00455278" w:rsidRDefault="0080047E">
      <w:pPr>
        <w:pStyle w:val="Heading4"/>
      </w:pPr>
      <w:bookmarkStart w:id="418" w:name="_Toc239606726"/>
      <w:r>
        <w:rPr>
          <w:b w:val="0"/>
          <w:i w:val="0"/>
        </w:rPr>
        <w:t>A4. Don't assume a partner/API's behavior — cross-check the actual spec or a sibling implementation</w:t>
      </w:r>
      <w:bookmarkEnd w:id="418"/>
    </w:p>
    <w:p w14:paraId="7D83370D" w14:textId="77777777" w:rsidR="00455278" w:rsidRDefault="0080047E">
      <w:pPr>
        <w:ind w:left="504"/>
      </w:pPr>
      <w:r>
        <w:rPr>
          <w:i/>
        </w:rPr>
        <w:t xml:space="preserve">"There is no mentioned of such success code in the ATX API spec. Please do not assume and just follow billpayment service." — </w:t>
      </w:r>
      <w:r>
        <w:rPr>
          <w:rFonts w:ascii="Consolas" w:hAnsi="Consolas"/>
          <w:i/>
          <w:sz w:val="19"/>
        </w:rPr>
        <w:t>!470</w:t>
      </w:r>
      <w:r>
        <w:rPr>
          <w:i/>
        </w:rPr>
        <w:t xml:space="preserve"> "This logic is wrong. You should check against whether the status is success or queriable(processing etc)... Please recheck and compare with other existing pinless service provider." — </w:t>
      </w:r>
      <w:r>
        <w:rPr>
          <w:rFonts w:ascii="Consolas" w:hAnsi="Consolas"/>
          <w:i/>
          <w:sz w:val="19"/>
        </w:rPr>
        <w:t>!836</w:t>
      </w:r>
    </w:p>
    <w:p w14:paraId="2DE3D726" w14:textId="77777777" w:rsidR="00455278" w:rsidRDefault="0080047E">
      <w:r>
        <w:t>When implementing or modifying a partner/service-provider integration, the review expectation is explicit: check the actual API spec document and/or how an existing, already-shipped, similar integration handles the same case — don't infer partner behavior from what seems logical.</w:t>
      </w:r>
    </w:p>
    <w:p w14:paraId="18C1962A" w14:textId="77777777" w:rsidR="00455278" w:rsidRDefault="0080047E">
      <w:pPr>
        <w:pStyle w:val="Heading4"/>
      </w:pPr>
      <w:bookmarkStart w:id="419" w:name="_Toc239606727"/>
      <w:r>
        <w:rPr>
          <w:b w:val="0"/>
          <w:i w:val="0"/>
        </w:rPr>
        <w:t>A5. Use the merchant/partner-supplied timestamp, never server "now"</w:t>
      </w:r>
      <w:bookmarkEnd w:id="419"/>
    </w:p>
    <w:p w14:paraId="55AA7610" w14:textId="77777777" w:rsidR="00455278" w:rsidRDefault="0080047E">
      <w:pPr>
        <w:ind w:left="504"/>
      </w:pPr>
      <w:r>
        <w:rPr>
          <w:i/>
        </w:rPr>
        <w:t xml:space="preserve">"You should always use the transactiondatetime from merchant. Not current datetime." — </w:t>
      </w:r>
      <w:r>
        <w:rPr>
          <w:rFonts w:ascii="Consolas" w:hAnsi="Consolas"/>
          <w:i/>
          <w:sz w:val="19"/>
        </w:rPr>
        <w:t>!613</w:t>
      </w:r>
    </w:p>
    <w:p w14:paraId="0780357C" w14:textId="77777777" w:rsidR="00455278" w:rsidRDefault="0080047E">
      <w:r>
        <w:t>This exact mistake recurs seriously enough elsewhere that it's also its own CR (#2328, "Transaction datetime from Merchant different with Server datetime") — see the tribal-knowledge doc §2.4. Treat this as a hard rule, not a style preference, for any code that records or displays a transaction timestamp.</w:t>
      </w:r>
    </w:p>
    <w:p w14:paraId="5C907836" w14:textId="77777777" w:rsidR="00455278" w:rsidRDefault="0080047E">
      <w:pPr>
        <w:pStyle w:val="Heading4"/>
      </w:pPr>
      <w:bookmarkStart w:id="420" w:name="_Toc239606728"/>
      <w:r>
        <w:rPr>
          <w:b w:val="0"/>
          <w:i w:val="0"/>
        </w:rPr>
        <w:t>A6. Log identifying keys, not just "an error happened"</w:t>
      </w:r>
      <w:bookmarkEnd w:id="420"/>
    </w:p>
    <w:p w14:paraId="2D60A93A" w14:textId="77777777" w:rsidR="00455278" w:rsidRDefault="0080047E">
      <w:pPr>
        <w:ind w:left="504"/>
      </w:pPr>
      <w:r>
        <w:rPr>
          <w:i/>
        </w:rPr>
        <w:t xml:space="preserve">"Should log the terminalContents.FirstOrDefault().Id as well as the RequestedAmount. As those are the key infos that points to which exact record is empty." — </w:t>
      </w:r>
      <w:r>
        <w:rPr>
          <w:rFonts w:ascii="Consolas" w:hAnsi="Consolas"/>
          <w:i/>
          <w:sz w:val="19"/>
        </w:rPr>
        <w:t>!613</w:t>
      </w:r>
      <w:r>
        <w:rPr>
          <w:i/>
        </w:rPr>
        <w:t xml:space="preserve"> "Missing Key value in the log for easy log search. Double check all places." — </w:t>
      </w:r>
      <w:r>
        <w:rPr>
          <w:rFonts w:ascii="Consolas" w:hAnsi="Consolas"/>
          <w:i/>
          <w:sz w:val="19"/>
        </w:rPr>
        <w:t>!334</w:t>
      </w:r>
    </w:p>
    <w:p w14:paraId="7048E857" w14:textId="77777777" w:rsidR="00455278" w:rsidRDefault="0080047E">
      <w:r>
        <w:t>Any new log line for a failure/edge case should include whatever identifier(s) (reference ID, terminal ID, dealer ID) someone would need to find the specific record later — a generic message without a key is treated as an incomplete fix, not just a nice-to-have.</w:t>
      </w:r>
    </w:p>
    <w:p w14:paraId="38063C61" w14:textId="77777777" w:rsidR="00455278" w:rsidRDefault="0080047E">
      <w:pPr>
        <w:pStyle w:val="Heading4"/>
      </w:pPr>
      <w:bookmarkStart w:id="421" w:name="_Toc239606729"/>
      <w:r>
        <w:rPr>
          <w:b w:val="0"/>
          <w:i w:val="0"/>
        </w:rPr>
        <w:t>A7. Don't leave report queries unbounded</w:t>
      </w:r>
      <w:bookmarkEnd w:id="421"/>
    </w:p>
    <w:p w14:paraId="624728EE" w14:textId="77777777" w:rsidR="00455278" w:rsidRDefault="0080047E">
      <w:pPr>
        <w:ind w:left="504"/>
      </w:pPr>
      <w:r>
        <w:rPr>
          <w:i/>
        </w:rPr>
        <w:t xml:space="preserve">"Dont set unlimited. Still need a max limit, as it will hold the db otherwise. Use the same default limit as all other reports for this scheduler will do." — </w:t>
      </w:r>
      <w:r>
        <w:rPr>
          <w:rFonts w:ascii="Consolas" w:hAnsi="Consolas"/>
          <w:i/>
          <w:sz w:val="19"/>
        </w:rPr>
        <w:t>!317</w:t>
      </w:r>
    </w:p>
    <w:p w14:paraId="5EFA2E8A" w14:textId="77777777" w:rsidR="00455278" w:rsidRDefault="0080047E">
      <w:r>
        <w:lastRenderedPageBreak/>
        <w:t>A report/query change that removes or skips a row-limit is flagged as a DB-load risk, not just a data-completeness question — match the existing default limit convention used by sibling reports rather than defaulting to "no limit."</w:t>
      </w:r>
    </w:p>
    <w:p w14:paraId="3ED85C8B" w14:textId="77777777" w:rsidR="00455278" w:rsidRDefault="0080047E">
      <w:pPr>
        <w:pStyle w:val="Heading4"/>
      </w:pPr>
      <w:bookmarkStart w:id="422" w:name="_Toc239606730"/>
      <w:r>
        <w:rPr>
          <w:b w:val="0"/>
          <w:i w:val="0"/>
        </w:rPr>
        <w:t>A8. Remove dead code and confirm before deleting</w:t>
      </w:r>
      <w:bookmarkEnd w:id="422"/>
    </w:p>
    <w:p w14:paraId="0D63165E" w14:textId="77777777" w:rsidR="00455278" w:rsidRDefault="0080047E">
      <w:pPr>
        <w:ind w:left="504"/>
      </w:pPr>
      <w:r>
        <w:rPr>
          <w:i/>
        </w:rPr>
        <w:t xml:space="preserve">"This function seems not being used anywhere. Please confirm and remove accordingly." — </w:t>
      </w:r>
      <w:r>
        <w:rPr>
          <w:rFonts w:ascii="Consolas" w:hAnsi="Consolas"/>
          <w:i/>
          <w:sz w:val="19"/>
        </w:rPr>
        <w:t>!660</w:t>
      </w:r>
    </w:p>
    <w:p w14:paraId="2D5DCDC5" w14:textId="77777777" w:rsidR="00455278" w:rsidRDefault="0080047E">
      <w:r>
        <w:t>Unused functions introduced or exposed incidentally by a change are expected to be cleaned up in the same MR, not left for later — but the reviewer wants confirmation of non-use, not a guess.</w:t>
      </w:r>
    </w:p>
    <w:p w14:paraId="02ABCC32" w14:textId="77777777" w:rsidR="00455278" w:rsidRDefault="0080047E">
      <w:pPr>
        <w:pStyle w:val="Heading4"/>
      </w:pPr>
      <w:bookmarkStart w:id="423" w:name="_Toc239606731"/>
      <w:r>
        <w:rPr>
          <w:b w:val="0"/>
          <w:i w:val="0"/>
        </w:rPr>
        <w:t>A9. Don't repurpose a mismatched model — check if a better-fitting one exists first</w:t>
      </w:r>
      <w:bookmarkEnd w:id="423"/>
    </w:p>
    <w:p w14:paraId="13C55489" w14:textId="77777777" w:rsidR="00455278" w:rsidRDefault="0080047E">
      <w:pPr>
        <w:ind w:left="504"/>
      </w:pPr>
      <w:r>
        <w:rPr>
          <w:i/>
        </w:rPr>
        <w:t xml:space="preserve">"Please check is it better to use a separate model more relevant to voucher or not instead of reusing the model where most of the fields are irrelevant." — </w:t>
      </w:r>
      <w:r>
        <w:rPr>
          <w:rFonts w:ascii="Consolas" w:hAnsi="Consolas"/>
          <w:i/>
          <w:sz w:val="19"/>
        </w:rPr>
        <w:t>!749</w:t>
      </w:r>
    </w:p>
    <w:p w14:paraId="1448D25B" w14:textId="77777777" w:rsidR="00455278" w:rsidRDefault="0080047E">
      <w:r>
        <w:t>Reusing an existing DTO/model where most fields don't apply to the new use case is treated as a design smell worth raising, even when it "works."</w:t>
      </w:r>
    </w:p>
    <w:p w14:paraId="48BABB95" w14:textId="77777777" w:rsidR="00455278" w:rsidRDefault="00455278">
      <w:pPr>
        <w:pBdr>
          <w:bottom w:val="single" w:sz="6" w:space="1" w:color="AAAAAA"/>
        </w:pBdr>
        <w:spacing w:before="80"/>
      </w:pPr>
    </w:p>
    <w:p w14:paraId="3EBB2AC1" w14:textId="77777777" w:rsidR="00455278" w:rsidRDefault="0080047E">
      <w:pPr>
        <w:pStyle w:val="Heading3"/>
      </w:pPr>
      <w:bookmarkStart w:id="424" w:name="_Toc239606732"/>
      <w:r>
        <w:rPr>
          <w:b w:val="0"/>
        </w:rPr>
        <w:t>B. What the automated reviewer (</w:t>
      </w:r>
      <w:r>
        <w:rPr>
          <w:rFonts w:ascii="Consolas" w:hAnsi="Consolas"/>
          <w:b w:val="0"/>
          <w:sz w:val="19"/>
        </w:rPr>
        <w:t>deepcode_ai</w:t>
      </w:r>
      <w:r>
        <w:rPr>
          <w:b w:val="0"/>
        </w:rPr>
        <w:t>, adopted ~June 2025) catches</w:t>
      </w:r>
      <w:bookmarkEnd w:id="424"/>
    </w:p>
    <w:p w14:paraId="2D640FF9" w14:textId="77777777" w:rsidR="00455278" w:rsidRDefault="0080047E">
      <w:r>
        <w:t>Its comments are much longer (structured "# Deepcode Review / ## Overall Summary" write-ups per diff), but the specific, actionable findings cluster around:</w:t>
      </w:r>
    </w:p>
    <w:p w14:paraId="72C57F79" w14:textId="77777777" w:rsidR="00455278" w:rsidRDefault="0080047E">
      <w:pPr>
        <w:pStyle w:val="Heading4"/>
      </w:pPr>
      <w:bookmarkStart w:id="425" w:name="_Toc239606733"/>
      <w:r>
        <w:rPr>
          <w:b w:val="0"/>
          <w:i w:val="0"/>
        </w:rPr>
        <w:t>B1. Type-widening migrations (</w:t>
      </w:r>
      <w:r>
        <w:rPr>
          <w:rFonts w:ascii="Consolas" w:hAnsi="Consolas"/>
          <w:b w:val="0"/>
          <w:i w:val="0"/>
          <w:sz w:val="19"/>
        </w:rPr>
        <w:t>int</w:t>
      </w:r>
      <w:r>
        <w:rPr>
          <w:b w:val="0"/>
          <w:i w:val="0"/>
        </w:rPr>
        <w:t>→</w:t>
      </w:r>
      <w:r>
        <w:rPr>
          <w:rFonts w:ascii="Consolas" w:hAnsi="Consolas"/>
          <w:b w:val="0"/>
          <w:i w:val="0"/>
          <w:sz w:val="19"/>
        </w:rPr>
        <w:t>long</w:t>
      </w:r>
      <w:r>
        <w:rPr>
          <w:b w:val="0"/>
          <w:i w:val="0"/>
        </w:rPr>
        <w:t>) risk stored-procedure/param mismatches</w:t>
      </w:r>
      <w:bookmarkEnd w:id="425"/>
    </w:p>
    <w:p w14:paraId="1DB831C1" w14:textId="77777777" w:rsidR="00455278" w:rsidRDefault="0080047E">
      <w:pPr>
        <w:ind w:left="504"/>
      </w:pPr>
      <w:r>
        <w:rPr>
          <w:i/>
        </w:rPr>
        <w:t xml:space="preserve">"Make sure your DB and SPs expect Int64 for @Id here, otherwise calls will fail at runtime." — </w:t>
      </w:r>
      <w:r>
        <w:rPr>
          <w:rFonts w:ascii="Consolas" w:hAnsi="Consolas"/>
          <w:i/>
          <w:sz w:val="19"/>
        </w:rPr>
        <w:t>!1762</w:t>
      </w:r>
      <w:r>
        <w:rPr>
          <w:i/>
        </w:rPr>
        <w:t xml:space="preserve"> "Id field in BillPaymentOrder is now Int32 instead of Int64; ensure upstream/downstream compatibility." — </w:t>
      </w:r>
      <w:r>
        <w:rPr>
          <w:rFonts w:ascii="Consolas" w:hAnsi="Consolas"/>
          <w:i/>
          <w:sz w:val="19"/>
        </w:rPr>
        <w:t>!1762</w:t>
      </w:r>
    </w:p>
    <w:p w14:paraId="3E598910" w14:textId="77777777" w:rsidR="00455278" w:rsidRDefault="0080047E">
      <w:r>
        <w:t>Flagged repeatedly and specifically on the two int→bigint primary-key migration MRs (</w:t>
      </w:r>
      <w:r>
        <w:rPr>
          <w:rFonts w:ascii="Consolas" w:hAnsi="Consolas"/>
          <w:sz w:val="19"/>
        </w:rPr>
        <w:t>!1727</w:t>
      </w:r>
      <w:r>
        <w:t xml:space="preserve">, </w:t>
      </w:r>
      <w:r>
        <w:rPr>
          <w:rFonts w:ascii="Consolas" w:hAnsi="Consolas"/>
          <w:sz w:val="19"/>
        </w:rPr>
        <w:t>!1762</w:t>
      </w:r>
      <w:r>
        <w:t xml:space="preserve"> — see tribal-knowledge §2.7 for the underlying issue, </w:t>
      </w:r>
      <w:r>
        <w:rPr>
          <w:rFonts w:ascii="Consolas" w:hAnsi="Consolas"/>
          <w:sz w:val="19"/>
        </w:rPr>
        <w:t>#1857</w:t>
      </w:r>
      <w:r>
        <w:t>/</w:t>
      </w:r>
      <w:r>
        <w:rPr>
          <w:rFonts w:ascii="Consolas" w:hAnsi="Consolas"/>
          <w:sz w:val="19"/>
        </w:rPr>
        <w:t>#1858</w:t>
      </w:r>
      <w:r>
        <w:t xml:space="preserve">). </w:t>
      </w:r>
      <w:r>
        <w:rPr>
          <w:b/>
        </w:rPr>
        <w:t>Any MR changing an ID column's underlying type needs every call site — stored procedure parameter types, DTO properties, API contracts — checked for the same width, not just the column and the immediate C#/VB property.</w:t>
      </w:r>
    </w:p>
    <w:p w14:paraId="0BEBFD63" w14:textId="77777777" w:rsidR="00455278" w:rsidRDefault="0080047E">
      <w:pPr>
        <w:pStyle w:val="Heading4"/>
      </w:pPr>
      <w:bookmarkStart w:id="426" w:name="_Toc239606734"/>
      <w:r>
        <w:rPr>
          <w:b w:val="0"/>
          <w:i w:val="0"/>
        </w:rPr>
        <w:t>B2. LINQ chains that can return null before a member-access</w:t>
      </w:r>
      <w:bookmarkEnd w:id="426"/>
    </w:p>
    <w:p w14:paraId="776478E2" w14:textId="77777777" w:rsidR="00455278" w:rsidRDefault="0080047E">
      <w:pPr>
        <w:ind w:left="504"/>
      </w:pPr>
      <w:r>
        <w:rPr>
          <w:i/>
        </w:rPr>
        <w:t xml:space="preserve">"If </w:t>
      </w:r>
      <w:r>
        <w:rPr>
          <w:rFonts w:ascii="Consolas" w:hAnsi="Consolas"/>
          <w:i/>
          <w:sz w:val="19"/>
        </w:rPr>
        <w:t>lstStocks.FirstOrDefault(...)</w:t>
      </w:r>
      <w:r>
        <w:rPr>
          <w:i/>
        </w:rPr>
        <w:t xml:space="preserve"> Is Nothing, this will throw a NullReferenceException; add a null check before accessing </w:t>
      </w:r>
      <w:r>
        <w:rPr>
          <w:rFonts w:ascii="Consolas" w:hAnsi="Consolas"/>
          <w:i/>
          <w:sz w:val="19"/>
        </w:rPr>
        <w:t>.CancellationReason</w:t>
      </w:r>
      <w:r>
        <w:rPr>
          <w:i/>
        </w:rPr>
        <w:t xml:space="preserve">." — </w:t>
      </w:r>
      <w:r>
        <w:rPr>
          <w:rFonts w:ascii="Consolas" w:hAnsi="Consolas"/>
          <w:i/>
          <w:sz w:val="19"/>
        </w:rPr>
        <w:t>!1325</w:t>
      </w:r>
      <w:r>
        <w:rPr>
          <w:i/>
        </w:rPr>
        <w:t xml:space="preserve"> "</w:t>
      </w:r>
      <w:r>
        <w:rPr>
          <w:rFonts w:ascii="Consolas" w:hAnsi="Consolas"/>
          <w:i/>
          <w:sz w:val="19"/>
        </w:rPr>
        <w:t>PatchNormalBillPayment</w:t>
      </w:r>
      <w:r>
        <w:rPr>
          <w:i/>
        </w:rPr>
        <w:t xml:space="preserve"> references services and list items without null checks, which may raise runtime exceptions." — </w:t>
      </w:r>
      <w:r>
        <w:rPr>
          <w:rFonts w:ascii="Consolas" w:hAnsi="Consolas"/>
          <w:i/>
          <w:sz w:val="19"/>
        </w:rPr>
        <w:t>!1475</w:t>
      </w:r>
    </w:p>
    <w:p w14:paraId="647E5F99" w14:textId="77777777" w:rsidR="00455278" w:rsidRDefault="0080047E">
      <w:pPr>
        <w:pStyle w:val="Heading4"/>
      </w:pPr>
      <w:bookmarkStart w:id="427" w:name="_Toc239606735"/>
      <w:r>
        <w:rPr>
          <w:b w:val="0"/>
          <w:i w:val="0"/>
        </w:rPr>
        <w:t>B3. Refactors that leave stale references to removed parameters</w:t>
      </w:r>
      <w:bookmarkEnd w:id="427"/>
    </w:p>
    <w:p w14:paraId="5F266731" w14:textId="77777777" w:rsidR="00455278" w:rsidRDefault="0080047E">
      <w:pPr>
        <w:ind w:left="504"/>
      </w:pPr>
      <w:r>
        <w:rPr>
          <w:i/>
        </w:rPr>
        <w:t xml:space="preserve">"Same as above: </w:t>
      </w:r>
      <w:r>
        <w:rPr>
          <w:rFonts w:ascii="Consolas" w:hAnsi="Consolas"/>
          <w:i/>
          <w:sz w:val="19"/>
        </w:rPr>
        <w:t>param.Add("@Status", DbType.Int32, DBNull.Value)</w:t>
      </w:r>
      <w:r>
        <w:rPr>
          <w:i/>
        </w:rPr>
        <w:t xml:space="preserve"> references an argument that no longer exists — remove or refactor." (flagged multiple times across one MR) — </w:t>
      </w:r>
      <w:r>
        <w:rPr>
          <w:rFonts w:ascii="Consolas" w:hAnsi="Consolas"/>
          <w:i/>
          <w:sz w:val="19"/>
        </w:rPr>
        <w:t>!1475</w:t>
      </w:r>
    </w:p>
    <w:p w14:paraId="5F51B13E" w14:textId="77777777" w:rsidR="00455278" w:rsidRDefault="0080047E">
      <w:r>
        <w:t>A recurring finding specifically on large refactor MRs: when a method's parameter list changes, grep the whole file (not just the signature) for leftover references to the removed parameter name.</w:t>
      </w:r>
    </w:p>
    <w:p w14:paraId="5C098DAF" w14:textId="77777777" w:rsidR="00455278" w:rsidRDefault="0080047E">
      <w:pPr>
        <w:pStyle w:val="Heading4"/>
      </w:pPr>
      <w:bookmarkStart w:id="428" w:name="_Toc239606736"/>
      <w:r>
        <w:rPr>
          <w:b w:val="0"/>
          <w:i w:val="0"/>
        </w:rPr>
        <w:lastRenderedPageBreak/>
        <w:t>B4. Duplicated logic that should call an existing function instead</w:t>
      </w:r>
      <w:bookmarkEnd w:id="428"/>
    </w:p>
    <w:p w14:paraId="758D5D92" w14:textId="77777777" w:rsidR="00455278" w:rsidRDefault="0080047E">
      <w:pPr>
        <w:ind w:left="504"/>
      </w:pPr>
      <w:r>
        <w:rPr>
          <w:i/>
        </w:rPr>
        <w:t xml:space="preserve">"This function duplicates logic for checking service maintenance — reuse the existing </w:t>
      </w:r>
      <w:r>
        <w:rPr>
          <w:rFonts w:ascii="Consolas" w:hAnsi="Consolas"/>
          <w:i/>
          <w:sz w:val="19"/>
        </w:rPr>
        <w:t>IsUnderServiceMaintenance</w:t>
      </w:r>
      <w:r>
        <w:rPr>
          <w:i/>
        </w:rPr>
        <w:t xml:space="preserve"> function instead of duplicating..." — </w:t>
      </w:r>
      <w:r>
        <w:rPr>
          <w:rFonts w:ascii="Consolas" w:hAnsi="Consolas"/>
          <w:i/>
          <w:sz w:val="19"/>
        </w:rPr>
        <w:t>!1578</w:t>
      </w:r>
    </w:p>
    <w:p w14:paraId="4B4B9290" w14:textId="77777777" w:rsidR="00455278" w:rsidRDefault="0080047E">
      <w:r>
        <w:t>Same principle as A9, caught mechanically instead of by a human noticing.</w:t>
      </w:r>
    </w:p>
    <w:p w14:paraId="2D428723" w14:textId="77777777" w:rsidR="00455278" w:rsidRDefault="0080047E">
      <w:pPr>
        <w:pStyle w:val="Heading4"/>
      </w:pPr>
      <w:bookmarkStart w:id="429" w:name="_Toc239606737"/>
      <w:r>
        <w:rPr>
          <w:b w:val="0"/>
          <w:i w:val="0"/>
        </w:rPr>
        <w:t>B5. Copy-paste variable-name typos that would fail to compile or silently misbehave</w:t>
      </w:r>
      <w:bookmarkEnd w:id="429"/>
    </w:p>
    <w:p w14:paraId="6C4727F9" w14:textId="77777777" w:rsidR="00455278" w:rsidRDefault="0080047E">
      <w:pPr>
        <w:ind w:left="504"/>
      </w:pPr>
      <w:r>
        <w:rPr>
          <w:i/>
        </w:rPr>
        <w:t xml:space="preserve">"Typo: variable 'iinCommProduct' is not defined; should be 'inCommProduct' (see rest of code for naming, likely copy-paste error)." — </w:t>
      </w:r>
      <w:r>
        <w:rPr>
          <w:rFonts w:ascii="Consolas" w:hAnsi="Consolas"/>
          <w:i/>
          <w:sz w:val="19"/>
        </w:rPr>
        <w:t>!1425</w:t>
      </w:r>
    </w:p>
    <w:p w14:paraId="00D568A2" w14:textId="77777777" w:rsidR="00455278" w:rsidRDefault="0080047E">
      <w:pPr>
        <w:pStyle w:val="Heading4"/>
      </w:pPr>
      <w:bookmarkStart w:id="430" w:name="_Toc239606738"/>
      <w:r>
        <w:rPr>
          <w:b w:val="0"/>
          <w:i w:val="0"/>
        </w:rPr>
        <w:t>B6. Secrets/encryption-key handling gets flagged whenever touched</w:t>
      </w:r>
      <w:bookmarkEnd w:id="430"/>
    </w:p>
    <w:p w14:paraId="161BB4FE" w14:textId="77777777" w:rsidR="00455278" w:rsidRDefault="0080047E">
      <w:pPr>
        <w:ind w:left="504"/>
      </w:pPr>
      <w:r>
        <w:rPr>
          <w:i/>
        </w:rPr>
        <w:t xml:space="preserve">"Storing multiple encryption keys in app.config in JSON can be risky; ensure this file is secured and not accessible publicly, and always rotate keys when necessary." — </w:t>
      </w:r>
      <w:r>
        <w:rPr>
          <w:rFonts w:ascii="Consolas" w:hAnsi="Consolas"/>
          <w:i/>
          <w:sz w:val="19"/>
        </w:rPr>
        <w:t>!1654</w:t>
      </w:r>
    </w:p>
    <w:p w14:paraId="3FFB3935" w14:textId="77777777" w:rsidR="00455278" w:rsidRDefault="0080047E">
      <w:r>
        <w:t>The bot consistently raises a security note on any MR touching encryption-key storage or config-based secrets — worth treating as a prompt to double check the change matches the AWS-Secret-Manager migration direction the team is already moving in (tribal-knowledge §4), not a reason to dismiss the comment as boilerplate.</w:t>
      </w:r>
    </w:p>
    <w:p w14:paraId="23CE8FCB" w14:textId="77777777" w:rsidR="00455278" w:rsidRDefault="00455278">
      <w:pPr>
        <w:pBdr>
          <w:bottom w:val="single" w:sz="6" w:space="1" w:color="AAAAAA"/>
        </w:pBdr>
        <w:spacing w:before="80"/>
      </w:pPr>
    </w:p>
    <w:p w14:paraId="466F1F56" w14:textId="77777777" w:rsidR="00455278" w:rsidRDefault="0080047E">
      <w:pPr>
        <w:pStyle w:val="Heading3"/>
      </w:pPr>
      <w:bookmarkStart w:id="431" w:name="_Toc239606739"/>
      <w:r>
        <w:rPr>
          <w:b w:val="0"/>
        </w:rPr>
        <w:t>C. Practical checklist (author or reviewer, before requesting/approving merge)</w:t>
      </w:r>
      <w:bookmarkEnd w:id="431"/>
    </w:p>
    <w:p w14:paraId="3011EFC0" w14:textId="77777777" w:rsidR="00455278" w:rsidRDefault="0080047E">
      <w:r>
        <w:rPr>
          <w:b/>
        </w:rPr>
        <w:t xml:space="preserve">Style/convention (what </w:t>
      </w:r>
      <w:r>
        <w:rPr>
          <w:rFonts w:ascii="Consolas" w:hAnsi="Consolas"/>
          <w:b/>
          <w:sz w:val="19"/>
        </w:rPr>
        <w:t>khenggek</w:t>
      </w:r>
      <w:r>
        <w:rPr>
          <w:b/>
        </w:rPr>
        <w:t xml:space="preserve"> catches by hand — do these yourself first):</w:t>
      </w:r>
    </w:p>
    <w:p w14:paraId="3B27537F" w14:textId="77777777" w:rsidR="00455278" w:rsidRDefault="0080047E">
      <w:pPr>
        <w:pStyle w:val="ListBullet"/>
      </w:pPr>
      <w:r>
        <w:t>☐</w:t>
      </w:r>
      <w:r>
        <w:t xml:space="preserve"> </w:t>
      </w:r>
      <w:r>
        <w:t>Every new local variable has a datatype-indicating prefix, matching the surrounding file's existing convention.</w:t>
      </w:r>
    </w:p>
    <w:p w14:paraId="6EBAF232" w14:textId="77777777" w:rsidR="00455278" w:rsidRDefault="0080047E">
      <w:pPr>
        <w:pStyle w:val="ListBullet"/>
      </w:pPr>
      <w:r>
        <w:t>☐</w:t>
      </w:r>
      <w:r>
        <w:t xml:space="preserve"> </w:t>
      </w:r>
      <w:r>
        <w:t>Exactly one blank line separates distinct logical steps; no stray blank lines inside one logical block; brace/bracket style is consistent within the file.</w:t>
      </w:r>
    </w:p>
    <w:p w14:paraId="14EA57CF" w14:textId="77777777" w:rsidR="00455278" w:rsidRDefault="0080047E">
      <w:pPr>
        <w:pStyle w:val="ListBullet"/>
      </w:pPr>
      <w:r>
        <w:t>☐</w:t>
      </w:r>
      <w:r>
        <w:t xml:space="preserve"> </w:t>
      </w:r>
      <w:r>
        <w:t xml:space="preserve">No method both logs an exception </w:t>
      </w:r>
      <w:r>
        <w:rPr>
          <w:i/>
        </w:rPr>
        <w:t>and</w:t>
      </w:r>
      <w:r>
        <w:t xml:space="preserve"> rethrows it to a caller that will also log it — pick exactly one place to log.</w:t>
      </w:r>
    </w:p>
    <w:p w14:paraId="7D376C8C" w14:textId="77777777" w:rsidR="00455278" w:rsidRDefault="0080047E">
      <w:pPr>
        <w:pStyle w:val="ListBullet"/>
      </w:pPr>
      <w:r>
        <w:t>☐</w:t>
      </w:r>
      <w:r>
        <w:t xml:space="preserve"> </w:t>
      </w:r>
      <w:r>
        <w:t>Any new/changed partner-facing behavior (response codes, field formats) is checked against the actual API spec or an existing sibling integration — not inferred.</w:t>
      </w:r>
    </w:p>
    <w:p w14:paraId="524C3A95" w14:textId="77777777" w:rsidR="00455278" w:rsidRDefault="0080047E">
      <w:pPr>
        <w:pStyle w:val="ListBullet"/>
      </w:pPr>
      <w:r>
        <w:t>☐</w:t>
      </w:r>
      <w:r>
        <w:t xml:space="preserve"> </w:t>
      </w:r>
      <w:r>
        <w:t xml:space="preserve">Any transaction timestamp uses the merchant/partner-supplied value, never </w:t>
      </w:r>
      <w:r>
        <w:rPr>
          <w:rFonts w:ascii="Consolas" w:hAnsi="Consolas"/>
          <w:sz w:val="19"/>
        </w:rPr>
        <w:t>DateTime.Now</w:t>
      </w:r>
      <w:r>
        <w:t>/server time.</w:t>
      </w:r>
    </w:p>
    <w:p w14:paraId="51704C8E" w14:textId="77777777" w:rsidR="00455278" w:rsidRDefault="0080047E">
      <w:pPr>
        <w:pStyle w:val="ListBullet"/>
      </w:pPr>
      <w:r>
        <w:t>☐</w:t>
      </w:r>
      <w:r>
        <w:t xml:space="preserve"> </w:t>
      </w:r>
      <w:r>
        <w:t>Any new failure/edge-case log line includes the record's key identifier (reference ID, terminal ID, dealer ID) — not just a generic message.</w:t>
      </w:r>
    </w:p>
    <w:p w14:paraId="5C35C90A" w14:textId="77777777" w:rsidR="00455278" w:rsidRDefault="0080047E">
      <w:pPr>
        <w:pStyle w:val="ListBullet"/>
      </w:pPr>
      <w:r>
        <w:t>☐</w:t>
      </w:r>
      <w:r>
        <w:t xml:space="preserve"> </w:t>
      </w:r>
      <w:r>
        <w:t>Any new/changed report or list query has a row limit matching sibling reports' convention — never "unlimited."</w:t>
      </w:r>
    </w:p>
    <w:p w14:paraId="166E5C3A" w14:textId="77777777" w:rsidR="00455278" w:rsidRDefault="0080047E">
      <w:pPr>
        <w:pStyle w:val="ListBullet"/>
      </w:pPr>
      <w:r>
        <w:t>☐</w:t>
      </w:r>
      <w:r>
        <w:t xml:space="preserve"> </w:t>
      </w:r>
      <w:r>
        <w:t>Any function made unreachable by this change is removed (after confirming it's genuinely unused), not left in place.</w:t>
      </w:r>
    </w:p>
    <w:p w14:paraId="22D4DD83" w14:textId="77777777" w:rsidR="00455278" w:rsidRDefault="0080047E">
      <w:pPr>
        <w:pStyle w:val="ListBullet"/>
      </w:pPr>
      <w:r>
        <w:t>☐</w:t>
      </w:r>
      <w:r>
        <w:t xml:space="preserve"> </w:t>
      </w:r>
      <w:r>
        <w:t>A reused model/DTO actually fits the new use case — if most fields would be irrelevant, a purpose-built model is preferred.</w:t>
      </w:r>
    </w:p>
    <w:p w14:paraId="5B42A628" w14:textId="77777777" w:rsidR="00455278" w:rsidRDefault="0080047E">
      <w:r>
        <w:rPr>
          <w:b/>
        </w:rPr>
        <w:lastRenderedPageBreak/>
        <w:t xml:space="preserve">Correctness/safety (what </w:t>
      </w:r>
      <w:r>
        <w:rPr>
          <w:rFonts w:ascii="Consolas" w:hAnsi="Consolas"/>
          <w:b/>
          <w:sz w:val="19"/>
        </w:rPr>
        <w:t>deepcode_ai</w:t>
      </w:r>
      <w:r>
        <w:rPr>
          <w:b/>
        </w:rPr>
        <w:t xml:space="preserve"> catches mechanically — check these even if the bot will also flag them):</w:t>
      </w:r>
    </w:p>
    <w:p w14:paraId="26ED35E2" w14:textId="77777777" w:rsidR="00455278" w:rsidRDefault="0080047E">
      <w:pPr>
        <w:pStyle w:val="ListBullet"/>
      </w:pPr>
      <w:r>
        <w:t>☐</w:t>
      </w:r>
      <w:r>
        <w:t xml:space="preserve"> </w:t>
      </w:r>
      <w:r>
        <w:t xml:space="preserve">An </w:t>
      </w:r>
      <w:r>
        <w:rPr>
          <w:rFonts w:ascii="Consolas" w:hAnsi="Consolas"/>
          <w:sz w:val="19"/>
        </w:rPr>
        <w:t>int</w:t>
      </w:r>
      <w:r>
        <w:t>→</w:t>
      </w:r>
      <w:r>
        <w:rPr>
          <w:rFonts w:ascii="Consolas" w:hAnsi="Consolas"/>
          <w:sz w:val="19"/>
        </w:rPr>
        <w:t>long</w:t>
      </w:r>
      <w:r>
        <w:t>/</w:t>
      </w:r>
      <w:r>
        <w:rPr>
          <w:rFonts w:ascii="Consolas" w:hAnsi="Consolas"/>
          <w:sz w:val="19"/>
        </w:rPr>
        <w:t>bigint</w:t>
      </w:r>
      <w:r>
        <w:t xml:space="preserve"> (or any type-widening) change has every call site checked — stored procedure parameter types, DTO properties, and any external API contract — not just the column/property itself.</w:t>
      </w:r>
    </w:p>
    <w:p w14:paraId="7538E169" w14:textId="77777777" w:rsidR="00455278" w:rsidRDefault="0080047E">
      <w:pPr>
        <w:pStyle w:val="ListBullet"/>
      </w:pPr>
      <w:r>
        <w:t>☐</w:t>
      </w:r>
      <w:r>
        <w:t xml:space="preserve"> </w:t>
      </w:r>
      <w:r>
        <w:t xml:space="preserve">Any </w:t>
      </w:r>
      <w:r>
        <w:rPr>
          <w:rFonts w:ascii="Consolas" w:hAnsi="Consolas"/>
          <w:sz w:val="19"/>
        </w:rPr>
        <w:t>FirstOrDefault()</w:t>
      </w:r>
      <w:r>
        <w:t>/similar nullable-returning LINQ call has a null check before the result is dereferenced.</w:t>
      </w:r>
    </w:p>
    <w:p w14:paraId="222C6FD5" w14:textId="77777777" w:rsidR="00455278" w:rsidRDefault="0080047E">
      <w:pPr>
        <w:pStyle w:val="ListBullet"/>
      </w:pPr>
      <w:r>
        <w:t>☐</w:t>
      </w:r>
      <w:r>
        <w:t xml:space="preserve"> </w:t>
      </w:r>
      <w:r>
        <w:t>After changing a method's parameter list, the whole method body (not just the signature) is checked for stale references to removed parameters.</w:t>
      </w:r>
    </w:p>
    <w:p w14:paraId="1DCB0D6E" w14:textId="77777777" w:rsidR="00455278" w:rsidRDefault="0080047E">
      <w:pPr>
        <w:pStyle w:val="ListBullet"/>
      </w:pPr>
      <w:r>
        <w:t>☐</w:t>
      </w:r>
      <w:r>
        <w:t xml:space="preserve"> </w:t>
      </w:r>
      <w:r>
        <w:t>New logic that duplicates an existing helper/service method is replaced with a call to that existing method instead.</w:t>
      </w:r>
    </w:p>
    <w:p w14:paraId="11CF00A4" w14:textId="77777777" w:rsidR="00455278" w:rsidRDefault="0080047E">
      <w:pPr>
        <w:pStyle w:val="ListBullet"/>
      </w:pPr>
      <w:r>
        <w:t>☐</w:t>
      </w:r>
      <w:r>
        <w:t xml:space="preserve"> </w:t>
      </w:r>
      <w:r>
        <w:t xml:space="preserve">Renamed variables are checked across the </w:t>
      </w:r>
      <w:r>
        <w:rPr>
          <w:i/>
        </w:rPr>
        <w:t>whole</w:t>
      </w:r>
      <w:r>
        <w:t xml:space="preserve"> file/method for leftover references to the old name (a common source of copy-paste typos that either fail to compile or silently misbehave).</w:t>
      </w:r>
    </w:p>
    <w:p w14:paraId="4D585896" w14:textId="77777777" w:rsidR="00455278" w:rsidRDefault="0080047E">
      <w:pPr>
        <w:pStyle w:val="ListBullet"/>
      </w:pPr>
      <w:r>
        <w:t>☐</w:t>
      </w:r>
      <w:r>
        <w:t xml:space="preserve"> </w:t>
      </w:r>
      <w:r>
        <w:t>Any change touching encryption keys or secrets is checked against the AWS Secret Manager migration direction, not left in config/static properties.</w:t>
      </w:r>
    </w:p>
    <w:p w14:paraId="514B577F" w14:textId="77777777" w:rsidR="00455278" w:rsidRDefault="0080047E">
      <w:r>
        <w:rPr>
          <w:b/>
        </w:rPr>
        <w:t>Process note:</w:t>
      </w:r>
      <w:r>
        <w:t xml:space="preserve"> a merge request going through many </w:t>
      </w:r>
      <w:r>
        <w:rPr>
          <w:rFonts w:ascii="Consolas" w:hAnsi="Consolas"/>
          <w:sz w:val="19"/>
        </w:rPr>
        <w:t>(Revision N)</w:t>
      </w:r>
      <w:r>
        <w:t xml:space="preserve"> cycles (seen up to Revision 17 on </w:t>
      </w:r>
      <w:r>
        <w:rPr>
          <w:rFonts w:ascii="Consolas" w:hAnsi="Consolas"/>
          <w:sz w:val="19"/>
        </w:rPr>
        <w:t>!403</w:t>
      </w:r>
      <w:r>
        <w:t xml:space="preserve">/chain and Revision 13 on the </w:t>
      </w:r>
      <w:r>
        <w:rPr>
          <w:rFonts w:ascii="Consolas" w:hAnsi="Consolas"/>
          <w:sz w:val="19"/>
        </w:rPr>
        <w:t>RMSO-1397</w:t>
      </w:r>
      <w:r>
        <w:t xml:space="preserve"> chain) is common in this project and is not automatically a signal of poor initial code quality — a large share of revision churn here reflects evolving business requirements discovered mid-review (new phases, new edge cases named by BD/Ops), not repeated review rejection of the same code. Don't read revision count alone as a quality signal without checking what actually changed between revisions.</w:t>
      </w:r>
    </w:p>
    <w:p w14:paraId="52687748" w14:textId="77777777" w:rsidR="00455278" w:rsidRDefault="00455278">
      <w:pPr>
        <w:pBdr>
          <w:bottom w:val="single" w:sz="6" w:space="1" w:color="AAAAAA"/>
        </w:pBdr>
        <w:spacing w:before="80"/>
      </w:pPr>
    </w:p>
    <w:p w14:paraId="0CB4DE53" w14:textId="77777777" w:rsidR="00455278" w:rsidRDefault="0080047E">
      <w:pPr>
        <w:pStyle w:val="Heading3"/>
      </w:pPr>
      <w:bookmarkStart w:id="432" w:name="_Toc239606740"/>
      <w:r>
        <w:rPr>
          <w:b w:val="0"/>
        </w:rPr>
        <w:t>Coverage note</w:t>
      </w:r>
      <w:bookmarkEnd w:id="432"/>
    </w:p>
    <w:p w14:paraId="11C1CF7A" w14:textId="77777777" w:rsidR="00455278" w:rsidRDefault="0080047E">
      <w:r>
        <w:t xml:space="preserve">Grounded in 24 of 1,963 MRs (the highest-discussion ones by </w:t>
      </w:r>
      <w:r>
        <w:rPr>
          <w:rFonts w:ascii="Consolas" w:hAnsi="Consolas"/>
          <w:sz w:val="19"/>
        </w:rPr>
        <w:t>user_notes_count</w:t>
      </w:r>
      <w:r>
        <w:t>), capped at 300 notes per MR for the three busiest threads (</w:t>
      </w:r>
      <w:r>
        <w:rPr>
          <w:rFonts w:ascii="Consolas" w:hAnsi="Consolas"/>
          <w:sz w:val="19"/>
        </w:rPr>
        <w:t>!970</w:t>
      </w:r>
      <w:r>
        <w:t xml:space="preserve"> truncated from 998 total notes at fetch time, </w:t>
      </w:r>
      <w:r>
        <w:rPr>
          <w:rFonts w:ascii="Consolas" w:hAnsi="Consolas"/>
          <w:sz w:val="19"/>
        </w:rPr>
        <w:t>!1065</w:t>
      </w:r>
      <w:r>
        <w:t xml:space="preserve"> from 762, </w:t>
      </w:r>
      <w:r>
        <w:rPr>
          <w:rFonts w:ascii="Consolas" w:hAnsi="Consolas"/>
          <w:sz w:val="19"/>
        </w:rPr>
        <w:t>!1762</w:t>
      </w:r>
      <w:r>
        <w:t xml:space="preserve"> from 522) — the patterns above are drawn from the earliest ~300 comments on those three, not their full threads. The other 21 MRs' threads were pulled in full or nearly full. This is a real, cited sample, not an exhaustive read of every review comment in the project's history.</w:t>
      </w:r>
    </w:p>
    <w:p w14:paraId="53412D12" w14:textId="77777777" w:rsidR="00455278" w:rsidRDefault="0080047E">
      <w:pPr>
        <w:pStyle w:val="Heading3"/>
      </w:pPr>
      <w:bookmarkStart w:id="433" w:name="_Toc239606741"/>
      <w:r>
        <w:rPr>
          <w:b w:val="0"/>
        </w:rPr>
        <w:t>Related</w:t>
      </w:r>
      <w:bookmarkEnd w:id="433"/>
    </w:p>
    <w:p w14:paraId="066AFCC2" w14:textId="77777777" w:rsidR="00455278" w:rsidRDefault="0080047E">
      <w:pPr>
        <w:pStyle w:val="ListBullet"/>
      </w:pPr>
      <w:r>
        <w:rPr>
          <w:i/>
          <w:color w:val="444488"/>
        </w:rPr>
        <w:t>Naming Conventions</w:t>
      </w:r>
      <w:r>
        <w:t xml:space="preserve"> — the datatype-prefix convention khenggek enforces (§A1)</w:t>
      </w:r>
    </w:p>
    <w:p w14:paraId="516F638F" w14:textId="77777777" w:rsidR="00455278" w:rsidRDefault="0080047E">
      <w:pPr>
        <w:pStyle w:val="ListBullet"/>
      </w:pPr>
      <w:r>
        <w:rPr>
          <w:i/>
          <w:color w:val="444488"/>
        </w:rPr>
        <w:t>Known Patterns &amp; Pitfalls</w:t>
      </w:r>
      <w:r>
        <w:t xml:space="preserve"> — the double-exception-logging pattern (§A3) also called out there</w:t>
      </w:r>
    </w:p>
    <w:p w14:paraId="394B50EC" w14:textId="77777777" w:rsidR="00455278" w:rsidRDefault="0080047E">
      <w:pPr>
        <w:pStyle w:val="ListBullet"/>
      </w:pPr>
      <w:r>
        <w:rPr>
          <w:i/>
          <w:color w:val="444488"/>
        </w:rPr>
        <w:t>Reload — Tribal Knowledge</w:t>
      </w:r>
      <w:r>
        <w:t xml:space="preserve"> — the underlying bugs/incidents behind several of these review comments (§A5, §B1)</w:t>
      </w:r>
    </w:p>
    <w:p w14:paraId="196C3DC3" w14:textId="77777777" w:rsidR="00455278" w:rsidRDefault="0080047E">
      <w:pPr>
        <w:pStyle w:val="Heading2"/>
      </w:pPr>
      <w:bookmarkStart w:id="434" w:name="_Toc239606742"/>
      <w:r>
        <w:rPr>
          <w:b w:val="0"/>
        </w:rPr>
        <w:t>Reload — Timeline</w:t>
      </w:r>
      <w:bookmarkEnd w:id="434"/>
    </w:p>
    <w:p w14:paraId="688A1504" w14:textId="77777777" w:rsidR="00455278" w:rsidRDefault="0080047E">
      <w:pPr>
        <w:spacing w:after="160"/>
      </w:pPr>
      <w:r>
        <w:rPr>
          <w:i/>
          <w:color w:val="777777"/>
          <w:sz w:val="17"/>
        </w:rPr>
        <w:t>gitlab-analysis/reload-timeline.md</w:t>
      </w:r>
    </w:p>
    <w:p w14:paraId="1455169E" w14:textId="77777777" w:rsidR="00455278" w:rsidRDefault="0080047E">
      <w:r>
        <w:lastRenderedPageBreak/>
        <w:t xml:space="preserve">Chronological reconstruction from the full issue/MR history of </w:t>
      </w:r>
      <w:r>
        <w:rPr>
          <w:rFonts w:ascii="Consolas" w:hAnsi="Consolas"/>
          <w:sz w:val="19"/>
        </w:rPr>
        <w:t>offline-teams/reload</w:t>
      </w:r>
      <w:r>
        <w:t xml:space="preserve"> (2,604 issues, 1,963 merge requests, 2022-07-15 through 2026-09-05). Dates are the GitLab </w:t>
      </w:r>
      <w:r>
        <w:rPr>
          <w:rFonts w:ascii="Consolas" w:hAnsi="Consolas"/>
          <w:sz w:val="19"/>
        </w:rPr>
        <w:t>created_at</w:t>
      </w:r>
      <w:r>
        <w:t xml:space="preserve"> of the cited issue/MR unless otherwise noted. Release cadence and headline dates are from the </w:t>
      </w:r>
      <w:r>
        <w:rPr>
          <w:rFonts w:ascii="Consolas" w:hAnsi="Consolas"/>
          <w:sz w:val="19"/>
        </w:rPr>
        <w:t>[Release]</w:t>
      </w:r>
      <w:r>
        <w:t xml:space="preserve"> category (252 issues) and </w:t>
      </w:r>
      <w:r>
        <w:rPr>
          <w:rFonts w:ascii="Consolas" w:hAnsi="Consolas"/>
          <w:sz w:val="19"/>
        </w:rPr>
        <w:t>main</w:t>
      </w:r>
      <w:r>
        <w:t xml:space="preserve">-branch merge requests (218 MRs); everything else is reconstructed from </w:t>
      </w:r>
      <w:r>
        <w:rPr>
          <w:rFonts w:ascii="Consolas" w:hAnsi="Consolas"/>
          <w:sz w:val="19"/>
        </w:rPr>
        <w:t>[CR]</w:t>
      </w:r>
      <w:r>
        <w:t>/</w:t>
      </w:r>
      <w:r>
        <w:rPr>
          <w:rFonts w:ascii="Consolas" w:hAnsi="Consolas"/>
          <w:sz w:val="19"/>
        </w:rPr>
        <w:t>Enhancement</w:t>
      </w:r>
      <w:r>
        <w:t>/</w:t>
      </w:r>
      <w:r>
        <w:rPr>
          <w:rFonts w:ascii="Consolas" w:hAnsi="Consolas"/>
          <w:sz w:val="19"/>
        </w:rPr>
        <w:t>Incident</w:t>
      </w:r>
      <w:r>
        <w:t xml:space="preserve"> issue titles and descriptions.</w:t>
      </w:r>
    </w:p>
    <w:p w14:paraId="1F516EE9" w14:textId="77777777" w:rsidR="00455278" w:rsidRDefault="00455278">
      <w:pPr>
        <w:pBdr>
          <w:bottom w:val="single" w:sz="6" w:space="1" w:color="AAAAAA"/>
        </w:pBdr>
        <w:spacing w:before="80"/>
      </w:pPr>
    </w:p>
    <w:p w14:paraId="1218AD60" w14:textId="77777777" w:rsidR="00455278" w:rsidRDefault="0080047E">
      <w:pPr>
        <w:pStyle w:val="Heading3"/>
      </w:pPr>
      <w:bookmarkStart w:id="435" w:name="_Toc239606743"/>
      <w:r>
        <w:rPr>
          <w:b w:val="0"/>
        </w:rPr>
        <w:t>2022 — Project genesis</w:t>
      </w:r>
      <w:bookmarkEnd w:id="435"/>
    </w:p>
    <w:p w14:paraId="57BFEF5A" w14:textId="77777777" w:rsidR="00455278" w:rsidRDefault="0080047E">
      <w:pPr>
        <w:pStyle w:val="ListBullet"/>
      </w:pPr>
      <w:r>
        <w:rPr>
          <w:b/>
        </w:rPr>
        <w:t>15 Jul 2022</w:t>
      </w:r>
      <w:r>
        <w:t xml:space="preserve"> — </w:t>
      </w:r>
      <w:r>
        <w:rPr>
          <w:b/>
        </w:rPr>
        <w:t>#6</w:t>
      </w:r>
      <w:r>
        <w:t>, "Push Reload Team DEV Source Codes to Git", is the earliest-dated issue in the dataset — predates the project's own recorded creation date (7 Nov 2022) and the first merge request, suggesting an administrative/backdated entry tracking the initial code push.</w:t>
      </w:r>
    </w:p>
    <w:p w14:paraId="794E215D" w14:textId="77777777" w:rsidR="00455278" w:rsidRDefault="0080047E">
      <w:pPr>
        <w:pStyle w:val="ListBullet"/>
      </w:pPr>
      <w:r>
        <w:rPr>
          <w:b/>
        </w:rPr>
        <w:t>7–8 Nov 2022</w:t>
      </w:r>
      <w:r>
        <w:t xml:space="preserve"> — The </w:t>
      </w:r>
      <w:r>
        <w:rPr>
          <w:rFonts w:ascii="Consolas" w:hAnsi="Consolas"/>
          <w:sz w:val="19"/>
        </w:rPr>
        <w:t>offline-teams/reload</w:t>
      </w:r>
      <w:r>
        <w:t xml:space="preserve"> GitLab project is created; </w:t>
      </w:r>
      <w:r>
        <w:rPr>
          <w:b/>
        </w:rPr>
        <w:t>!1</w:t>
      </w:r>
      <w:r>
        <w:t xml:space="preserve"> ("Draft: Add source code") through </w:t>
      </w:r>
      <w:r>
        <w:rPr>
          <w:b/>
        </w:rPr>
        <w:t>!5</w:t>
      </w:r>
      <w:r>
        <w:t xml:space="preserve"> land the initial codebase on </w:t>
      </w:r>
      <w:r>
        <w:rPr>
          <w:rFonts w:ascii="Consolas" w:hAnsi="Consolas"/>
          <w:sz w:val="19"/>
        </w:rPr>
        <w:t>main</w:t>
      </w:r>
      <w:r>
        <w:t xml:space="preserve"> the same day. This is the effective start of Reload's life as a GitLab-tracked project.</w:t>
      </w:r>
    </w:p>
    <w:p w14:paraId="4562EC8A" w14:textId="77777777" w:rsidR="00455278" w:rsidRDefault="0080047E">
      <w:pPr>
        <w:pStyle w:val="ListBullet"/>
      </w:pPr>
      <w:r>
        <w:rPr>
          <w:b/>
        </w:rPr>
        <w:t>15 Dec 2022</w:t>
      </w:r>
      <w:r>
        <w:t xml:space="preserve"> — </w:t>
      </w:r>
      <w:r>
        <w:rPr>
          <w:b/>
        </w:rPr>
        <w:t>#68</w:t>
      </w:r>
      <w:r>
        <w:t xml:space="preserve">, the first </w:t>
      </w:r>
      <w:r>
        <w:rPr>
          <w:rFonts w:ascii="Consolas" w:hAnsi="Consolas"/>
          <w:sz w:val="19"/>
        </w:rPr>
        <w:t>[Release] Deploy to production</w:t>
      </w:r>
      <w:r>
        <w:t xml:space="preserve"> issue in the dataset — production releases begin on a roughly weekly-to-biweekly cadence from here on (252 </w:t>
      </w:r>
      <w:r>
        <w:rPr>
          <w:rFonts w:ascii="Consolas" w:hAnsi="Consolas"/>
          <w:sz w:val="19"/>
        </w:rPr>
        <w:t>[Release]</w:t>
      </w:r>
      <w:r>
        <w:t xml:space="preserve"> issues total through Sep 2026).</w:t>
      </w:r>
    </w:p>
    <w:p w14:paraId="7F19386E" w14:textId="77777777" w:rsidR="00455278" w:rsidRDefault="0080047E">
      <w:pPr>
        <w:pStyle w:val="Heading3"/>
      </w:pPr>
      <w:bookmarkStart w:id="436" w:name="_Toc239606744"/>
      <w:r>
        <w:rPr>
          <w:b w:val="0"/>
        </w:rPr>
        <w:t>2023 — Steady operations, first CI/CD investment, first incident</w:t>
      </w:r>
      <w:bookmarkEnd w:id="436"/>
    </w:p>
    <w:p w14:paraId="0596CD0D" w14:textId="77777777" w:rsidR="00455278" w:rsidRDefault="0080047E">
      <w:pPr>
        <w:pStyle w:val="ListBullet"/>
      </w:pPr>
      <w:r>
        <w:rPr>
          <w:b/>
        </w:rPr>
        <w:t>Throughout 2023</w:t>
      </w:r>
      <w:r>
        <w:t xml:space="preserve"> — Heavy </w:t>
      </w:r>
      <w:r>
        <w:rPr>
          <w:rFonts w:ascii="Consolas" w:hAnsi="Consolas"/>
          <w:sz w:val="19"/>
        </w:rPr>
        <w:t>[CR]</w:t>
      </w:r>
      <w:r>
        <w:t>/</w:t>
      </w:r>
      <w:r>
        <w:rPr>
          <w:rFonts w:ascii="Consolas" w:hAnsi="Consolas"/>
          <w:sz w:val="19"/>
        </w:rPr>
        <w:t>Patch Request</w:t>
      </w:r>
      <w:r>
        <w:t>/</w:t>
      </w:r>
      <w:r>
        <w:rPr>
          <w:rFonts w:ascii="Consolas" w:hAnsi="Consolas"/>
          <w:sz w:val="19"/>
        </w:rPr>
        <w:t>Variance</w:t>
      </w:r>
      <w:r>
        <w:t xml:space="preserve"> volume (792 issues created in 2023 alone, the single busiest year in the dataset) as the team works through partner reconciliation reports, commission-package patches, and reporting change requests for </w:t>
      </w:r>
      <w:r>
        <w:rPr>
          <w:rFonts w:ascii="Consolas" w:hAnsi="Consolas"/>
          <w:sz w:val="19"/>
        </w:rPr>
        <w:t>7-Eleven</w:t>
      </w:r>
      <w:r>
        <w:t xml:space="preserve">, </w:t>
      </w:r>
      <w:r>
        <w:rPr>
          <w:rFonts w:ascii="Consolas" w:hAnsi="Consolas"/>
          <w:sz w:val="19"/>
        </w:rPr>
        <w:t>TNG</w:t>
      </w:r>
      <w:r>
        <w:t xml:space="preserve">, </w:t>
      </w:r>
      <w:r>
        <w:rPr>
          <w:rFonts w:ascii="Consolas" w:hAnsi="Consolas"/>
          <w:sz w:val="19"/>
        </w:rPr>
        <w:t>IIMMPACT</w:t>
      </w:r>
      <w:r>
        <w:t>, and POSA/Gift Card partners.</w:t>
      </w:r>
    </w:p>
    <w:p w14:paraId="05450D38" w14:textId="77777777" w:rsidR="00455278" w:rsidRDefault="0080047E">
      <w:pPr>
        <w:pStyle w:val="ListBullet"/>
      </w:pPr>
      <w:r>
        <w:rPr>
          <w:b/>
        </w:rPr>
        <w:t>12 Jan 2023</w:t>
      </w:r>
      <w:r>
        <w:t xml:space="preserve"> — </w:t>
      </w:r>
      <w:r>
        <w:rPr>
          <w:b/>
        </w:rPr>
        <w:t>#97</w:t>
      </w:r>
      <w:r>
        <w:t>, the first incident report in the dataset (an eWallet-partner API-contract mismatch, ~336 transactions affected).</w:t>
      </w:r>
    </w:p>
    <w:p w14:paraId="4518D83D" w14:textId="77777777" w:rsidR="00455278" w:rsidRDefault="0080047E">
      <w:pPr>
        <w:pStyle w:val="ListBullet"/>
      </w:pPr>
      <w:r>
        <w:rPr>
          <w:b/>
        </w:rPr>
        <w:t>11 Jul 2023</w:t>
      </w:r>
      <w:r>
        <w:t xml:space="preserve"> — </w:t>
      </w:r>
      <w:r>
        <w:rPr>
          <w:b/>
        </w:rPr>
        <w:t>#433</w:t>
      </w:r>
      <w:r>
        <w:t>/</w:t>
      </w:r>
      <w:r>
        <w:rPr>
          <w:b/>
        </w:rPr>
        <w:t>#434</w:t>
      </w:r>
      <w:r>
        <w:t xml:space="preserve">, </w:t>
      </w:r>
      <w:r>
        <w:rPr>
          <w:rFonts w:ascii="Consolas" w:hAnsi="Consolas"/>
          <w:sz w:val="19"/>
        </w:rPr>
        <w:t>[CI/CD]</w:t>
      </w:r>
      <w:r>
        <w:t xml:space="preserve"> — GitLab Runner setup and a formal CI/CD architecture review for Reload, the project's first dedicated DevOps/pipeline investment.</w:t>
      </w:r>
    </w:p>
    <w:p w14:paraId="652C6D28" w14:textId="77777777" w:rsidR="00455278" w:rsidRDefault="0080047E">
      <w:pPr>
        <w:pStyle w:val="ListBullet"/>
      </w:pPr>
      <w:r>
        <w:rPr>
          <w:b/>
        </w:rPr>
        <w:t>2 Aug 2023</w:t>
      </w:r>
      <w:r>
        <w:t xml:space="preserve"> — </w:t>
      </w:r>
      <w:r>
        <w:rPr>
          <w:b/>
        </w:rPr>
        <w:t>#491</w:t>
      </w:r>
      <w:r>
        <w:t xml:space="preserve">, </w:t>
      </w:r>
      <w:r>
        <w:rPr>
          <w:rFonts w:ascii="Consolas" w:hAnsi="Consolas"/>
          <w:sz w:val="19"/>
        </w:rPr>
        <w:t>[CI/CD] Blackduck</w:t>
      </w:r>
      <w:r>
        <w:t xml:space="preserve"> — security/dependency scanning tooling added to the pipeline.</w:t>
      </w:r>
    </w:p>
    <w:p w14:paraId="74647EEE" w14:textId="77777777" w:rsidR="00455278" w:rsidRDefault="0080047E">
      <w:pPr>
        <w:pStyle w:val="ListBullet"/>
      </w:pPr>
      <w:r>
        <w:rPr>
          <w:b/>
        </w:rPr>
        <w:t>29 Dec 2023</w:t>
      </w:r>
      <w:r>
        <w:t xml:space="preserve"> — A large batch of ~30 issues (</w:t>
      </w:r>
      <w:r>
        <w:rPr>
          <w:rFonts w:ascii="Consolas" w:hAnsi="Consolas"/>
          <w:sz w:val="19"/>
        </w:rPr>
        <w:t>#842</w:t>
      </w:r>
      <w:r>
        <w:t>–</w:t>
      </w:r>
      <w:r>
        <w:rPr>
          <w:rFonts w:ascii="Consolas" w:hAnsi="Consolas"/>
          <w:sz w:val="19"/>
        </w:rPr>
        <w:t>#872</w:t>
      </w:r>
      <w:r>
        <w:t xml:space="preserve">) is created the same day, each tagged "Jira ticket migration - RMSO-xxxx" — this is the point where the team's pre-existing Jira backlog (tracked under an </w:t>
      </w:r>
      <w:r>
        <w:rPr>
          <w:rFonts w:ascii="Consolas" w:hAnsi="Consolas"/>
          <w:sz w:val="19"/>
        </w:rPr>
        <w:t>RMSO-</w:t>
      </w:r>
      <w:r>
        <w:t xml:space="preserve"> prefix) was consolidated into git2u GitLab issues. The batch itself is a significant tech-debt backlog, including:</w:t>
      </w:r>
    </w:p>
    <w:p w14:paraId="4E6663C6" w14:textId="77777777" w:rsidR="00455278" w:rsidRDefault="0080047E">
      <w:pPr>
        <w:pStyle w:val="ListBullet2"/>
      </w:pPr>
      <w:r>
        <w:t>Move file uploads to S3 directly (#842); move DB connection strings and later other credentials to AWS Secret Manager (#843 — the start of a pattern that continues through at least #2609 in 2026)</w:t>
      </w:r>
    </w:p>
    <w:p w14:paraId="490E91C0" w14:textId="77777777" w:rsidR="00455278" w:rsidRDefault="0080047E">
      <w:pPr>
        <w:pStyle w:val="ListBullet2"/>
      </w:pPr>
      <w:r>
        <w:t>Standardize on NLog for logging (#845); consolidate per-server log streams (#840, and later #1091–1093, #1354)</w:t>
      </w:r>
    </w:p>
    <w:p w14:paraId="4EFA3F07" w14:textId="77777777" w:rsidR="00455278" w:rsidRDefault="0080047E">
      <w:pPr>
        <w:pStyle w:val="ListBullet2"/>
      </w:pPr>
      <w:r>
        <w:t>Adopt Dapper ORM (#846)</w:t>
      </w:r>
    </w:p>
    <w:p w14:paraId="7150C5EF" w14:textId="77777777" w:rsidR="00455278" w:rsidRDefault="0080047E">
      <w:pPr>
        <w:pStyle w:val="ListBullet2"/>
      </w:pPr>
      <w:r>
        <w:t>Upgrade to .NET Framework 4.8 (#849)</w:t>
      </w:r>
    </w:p>
    <w:p w14:paraId="42C64C39" w14:textId="77777777" w:rsidR="00455278" w:rsidRDefault="0080047E">
      <w:pPr>
        <w:pStyle w:val="ListBullet2"/>
      </w:pPr>
      <w:r>
        <w:lastRenderedPageBreak/>
        <w:t>Replace 3DES with AES on terminal encryption, per terminal model (#852–854) — a security-driven crypto upgrade across the terminal fleet</w:t>
      </w:r>
    </w:p>
    <w:p w14:paraId="4C66FDD9" w14:textId="77777777" w:rsidR="00455278" w:rsidRDefault="0080047E">
      <w:pPr>
        <w:pStyle w:val="Heading3"/>
      </w:pPr>
      <w:bookmarkStart w:id="437" w:name="_Toc239606745"/>
      <w:r>
        <w:rPr>
          <w:b w:val="0"/>
        </w:rPr>
        <w:t>2024 — Rebrand, first major security incident, feature expansion</w:t>
      </w:r>
      <w:bookmarkEnd w:id="437"/>
    </w:p>
    <w:p w14:paraId="26255130" w14:textId="77777777" w:rsidR="00455278" w:rsidRDefault="0080047E">
      <w:pPr>
        <w:pStyle w:val="ListBullet"/>
      </w:pPr>
      <w:r>
        <w:rPr>
          <w:b/>
        </w:rPr>
        <w:t>Feb–Mar 2024</w:t>
      </w:r>
      <w:r>
        <w:t xml:space="preserve"> — The RMS → Fiuu rebrand lands across the codebase and tooling: RMS Offline Portal → Fiuu Offline Portal (#1000), RMS BackOffice → Fiuu BackOffice (#1007), terminal receipt logo change (#1008), Razer → Fiuu email addresses (#1023), Power Automate sender/recipient rename (#1027) — continuing as late as </w:t>
      </w:r>
      <w:r>
        <w:rPr>
          <w:b/>
        </w:rPr>
        <w:t>Aug 2025</w:t>
      </w:r>
      <w:r>
        <w:t xml:space="preserve"> with #1978 ("change 'MOL' and 'RMS' to Fiuu").</w:t>
      </w:r>
    </w:p>
    <w:p w14:paraId="00A872BC" w14:textId="77777777" w:rsidR="00455278" w:rsidRDefault="0080047E">
      <w:pPr>
        <w:pStyle w:val="ListBullet"/>
      </w:pPr>
      <w:r>
        <w:rPr>
          <w:b/>
        </w:rPr>
        <w:t>20 Jun 2024</w:t>
      </w:r>
      <w:r>
        <w:t xml:space="preserve"> — </w:t>
      </w:r>
      <w:r>
        <w:rPr>
          <w:b/>
        </w:rPr>
        <w:t>#1221</w:t>
      </w:r>
      <w:r>
        <w:t>, a man-in-the-middle attack against the Offline Portal — the project's first (and only, to date) fraud/security incident formally logged with the full Incident Response Report template, discovered incidentally while checking an unrelated exception email and contained within roughly two hours.</w:t>
      </w:r>
    </w:p>
    <w:p w14:paraId="59465709" w14:textId="77777777" w:rsidR="00455278" w:rsidRDefault="0080047E">
      <w:pPr>
        <w:pStyle w:val="ListBullet"/>
      </w:pPr>
      <w:r>
        <w:rPr>
          <w:b/>
        </w:rPr>
        <w:t>2024</w:t>
      </w:r>
      <w:r>
        <w:t xml:space="preserve"> — Multiple partner-integration CRs land as standalone efforts: AnyPay (#1067), Digi Pinless Direct (#873), Prepay Nation (#1009), Giftee (#991), RGDH Webshop API (#1128), Umobile SFTP Migration (#1217) — reinforcing the per-partner, per-product-shape integration pattern noted in the tribal-knowledge doc.</w:t>
      </w:r>
    </w:p>
    <w:p w14:paraId="7A85CBB5" w14:textId="77777777" w:rsidR="00455278" w:rsidRDefault="0080047E">
      <w:pPr>
        <w:pStyle w:val="ListBullet"/>
      </w:pPr>
      <w:r>
        <w:rPr>
          <w:b/>
        </w:rPr>
        <w:t>21 May 2024</w:t>
      </w:r>
      <w:r>
        <w:t xml:space="preserve"> (issue filed) / </w:t>
      </w:r>
      <w:r>
        <w:rPr>
          <w:b/>
        </w:rPr>
        <w:t>May 2024 onward</w:t>
      </w:r>
      <w:r>
        <w:t xml:space="preserve"> — eInvoicing API integration begins in earnest: </w:t>
      </w:r>
      <w:r>
        <w:rPr>
          <w:rFonts w:ascii="Consolas" w:hAnsi="Consolas"/>
          <w:sz w:val="19"/>
        </w:rPr>
        <w:t>#1129</w:t>
      </w:r>
      <w:r>
        <w:t xml:space="preserve"> (new BackOffice fields for e-invoicing), </w:t>
      </w:r>
      <w:r>
        <w:rPr>
          <w:rFonts w:ascii="Consolas" w:hAnsi="Consolas"/>
          <w:sz w:val="19"/>
        </w:rPr>
        <w:t>#1174</w:t>
      </w:r>
      <w:r>
        <w:t xml:space="preserve"> (eInvoicing API), </w:t>
      </w:r>
      <w:r>
        <w:rPr>
          <w:rFonts w:ascii="Consolas" w:hAnsi="Consolas"/>
          <w:sz w:val="19"/>
        </w:rPr>
        <w:t>#1358</w:t>
      </w:r>
      <w:r>
        <w:t xml:space="preserve"> (Phase 1.1, Aug 2024) — the start of what becomes a long-running, still-active compliance integration (see the monthly resubmission-patch pattern in 2025–2026 below).</w:t>
      </w:r>
    </w:p>
    <w:p w14:paraId="79E4E971" w14:textId="77777777" w:rsidR="00455278" w:rsidRDefault="0080047E">
      <w:pPr>
        <w:pStyle w:val="ListBullet"/>
      </w:pPr>
      <w:r>
        <w:rPr>
          <w:b/>
        </w:rPr>
        <w:t>8 Nov 2024</w:t>
      </w:r>
      <w:r>
        <w:t xml:space="preserve"> — </w:t>
      </w:r>
      <w:r>
        <w:rPr>
          <w:b/>
        </w:rPr>
        <w:t>#1483</w:t>
      </w:r>
      <w:r>
        <w:t>, Online TopUp duplicate-transaction incident — root-caused to a Notification-URL/browser-redirect double-update race; fixed by disabling the Notification URL path.</w:t>
      </w:r>
    </w:p>
    <w:p w14:paraId="5DDC9CA5" w14:textId="77777777" w:rsidR="00455278" w:rsidRDefault="0080047E">
      <w:pPr>
        <w:pStyle w:val="Heading3"/>
      </w:pPr>
      <w:bookmarkStart w:id="438" w:name="_Toc239606746"/>
      <w:r>
        <w:rPr>
          <w:b w:val="0"/>
        </w:rPr>
        <w:t>2025 — Scale limits hit, AI code review adopted, first major stock-discrepancy incident</w:t>
      </w:r>
      <w:bookmarkEnd w:id="438"/>
    </w:p>
    <w:p w14:paraId="737244DF" w14:textId="77777777" w:rsidR="00455278" w:rsidRDefault="0080047E">
      <w:pPr>
        <w:pStyle w:val="ListBullet"/>
      </w:pPr>
      <w:r>
        <w:rPr>
          <w:b/>
        </w:rPr>
        <w:t>14 Apr 2025</w:t>
      </w:r>
      <w:r>
        <w:t xml:space="preserve"> — </w:t>
      </w:r>
      <w:r>
        <w:rPr>
          <w:b/>
        </w:rPr>
        <w:t>#1736</w:t>
      </w:r>
      <w:r>
        <w:t>, SAP-Warehouse stock discrepancy incident — traced to a dealer-model migration (Prepaid → Consignment) executed without a matching balance-reset control.</w:t>
      </w:r>
    </w:p>
    <w:p w14:paraId="01C9248A" w14:textId="77777777" w:rsidR="00455278" w:rsidRDefault="0080047E">
      <w:pPr>
        <w:pStyle w:val="ListBullet"/>
      </w:pPr>
      <w:r>
        <w:rPr>
          <w:b/>
        </w:rPr>
        <w:t>9 Jun 2025</w:t>
      </w:r>
      <w:r>
        <w:t xml:space="preserve"> — </w:t>
      </w:r>
      <w:r>
        <w:rPr>
          <w:b/>
        </w:rPr>
        <w:t>#1857</w:t>
      </w:r>
      <w:r>
        <w:t>/</w:t>
      </w:r>
      <w:r>
        <w:rPr>
          <w:b/>
        </w:rPr>
        <w:t>#1858</w:t>
      </w:r>
      <w:r>
        <w:t xml:space="preserve">, filed the same day: several Pin-service transaction tables found approaching the 32-bit integer primary -key limit (some at 60%+ of max), triggering a </w:t>
      </w:r>
      <w:r>
        <w:rPr>
          <w:rFonts w:ascii="Consolas" w:hAnsi="Consolas"/>
          <w:sz w:val="19"/>
        </w:rPr>
        <w:t>bigint</w:t>
      </w:r>
      <w:r>
        <w:t xml:space="preserve"> migration across both Pin-service and non-Pin-service transaction tables (and their </w:t>
      </w:r>
      <w:r>
        <w:rPr>
          <w:rFonts w:ascii="Consolas" w:hAnsi="Consolas"/>
          <w:sz w:val="19"/>
        </w:rPr>
        <w:t>REPORTSUMMARY</w:t>
      </w:r>
      <w:r>
        <w:t xml:space="preserve"> snapshots) — the project's first hit of a genuine scale ceiling. Corresponding MRs </w:t>
      </w:r>
      <w:r>
        <w:rPr>
          <w:rFonts w:ascii="Consolas" w:hAnsi="Consolas"/>
          <w:sz w:val="19"/>
        </w:rPr>
        <w:t>!1727</w:t>
      </w:r>
      <w:r>
        <w:t>/</w:t>
      </w:r>
      <w:r>
        <w:rPr>
          <w:rFonts w:ascii="Consolas" w:hAnsi="Consolas"/>
          <w:sz w:val="19"/>
        </w:rPr>
        <w:t>!1762</w:t>
      </w:r>
      <w:r>
        <w:t xml:space="preserve"> are among the most heavily reviewed in the dataset (402 and 522+ comments respectively).</w:t>
      </w:r>
    </w:p>
    <w:p w14:paraId="1C8B699F" w14:textId="77777777" w:rsidR="00455278" w:rsidRDefault="0080047E">
      <w:pPr>
        <w:pStyle w:val="ListBullet"/>
      </w:pPr>
      <w:r>
        <w:rPr>
          <w:b/>
        </w:rPr>
        <w:t>13 Jun 2025</w:t>
      </w:r>
      <w:r>
        <w:t xml:space="preserve"> — First appearance of the </w:t>
      </w:r>
      <w:r>
        <w:rPr>
          <w:rFonts w:ascii="Consolas" w:hAnsi="Consolas"/>
          <w:sz w:val="19"/>
        </w:rPr>
        <w:t>deepcode_ai</w:t>
      </w:r>
      <w:r>
        <w:t xml:space="preserve"> automated code -review bot, commenting on </w:t>
      </w:r>
      <w:r>
        <w:rPr>
          <w:rFonts w:ascii="Consolas" w:hAnsi="Consolas"/>
          <w:sz w:val="19"/>
        </w:rPr>
        <w:t>!1304</w:t>
      </w:r>
      <w:r>
        <w:t xml:space="preserve"> — from this point on, MRs in this dataset are reviewed by both the long-standing human lead reviewer and an automated AI reviewer running on every diff. This is the most significant </w:t>
      </w:r>
      <w:r>
        <w:rPr>
          <w:i/>
        </w:rPr>
        <w:t>process</w:t>
      </w:r>
      <w:r>
        <w:t xml:space="preserve"> change visible in the review data (see </w:t>
      </w:r>
      <w:r>
        <w:rPr>
          <w:rFonts w:ascii="Consolas" w:hAnsi="Consolas"/>
          <w:sz w:val="19"/>
        </w:rPr>
        <w:t>reload-mr-review-checklist.md</w:t>
      </w:r>
      <w:r>
        <w:t>).</w:t>
      </w:r>
    </w:p>
    <w:p w14:paraId="2B5FC80A" w14:textId="77777777" w:rsidR="00455278" w:rsidRDefault="0080047E">
      <w:pPr>
        <w:pStyle w:val="ListBullet"/>
      </w:pPr>
      <w:r>
        <w:rPr>
          <w:b/>
        </w:rPr>
        <w:t>25 Jun 2025</w:t>
      </w:r>
      <w:r>
        <w:t xml:space="preserve"> — </w:t>
      </w:r>
      <w:r>
        <w:rPr>
          <w:b/>
        </w:rPr>
        <w:t>#1892</w:t>
      </w:r>
      <w:r>
        <w:t>, TNG sales-reduction incident over a weekend — a Terminal Server exception silently reduced then stopped incoming sales with no alert firing; an alert mechanism was added and verified working the following week.</w:t>
      </w:r>
    </w:p>
    <w:p w14:paraId="1489F8DC" w14:textId="77777777" w:rsidR="00455278" w:rsidRDefault="0080047E">
      <w:pPr>
        <w:pStyle w:val="ListBullet"/>
      </w:pPr>
      <w:r>
        <w:rPr>
          <w:b/>
        </w:rPr>
        <w:t>28 Aug 2025</w:t>
      </w:r>
      <w:r>
        <w:t xml:space="preserve"> — </w:t>
      </w:r>
      <w:r>
        <w:rPr>
          <w:b/>
        </w:rPr>
        <w:t>#2018</w:t>
      </w:r>
      <w:r>
        <w:t>, "Refactoring Codebase for Functional Clarity and Separation of Concerns" — removal of several unused/legacy applications and projects (</w:t>
      </w:r>
      <w:r>
        <w:rPr>
          <w:rFonts w:ascii="Consolas" w:hAnsi="Consolas"/>
          <w:sz w:val="19"/>
        </w:rPr>
        <w:t>MOLPayTransactionGenerator</w:t>
      </w:r>
      <w:r>
        <w:t xml:space="preserve">, </w:t>
      </w:r>
      <w:r>
        <w:rPr>
          <w:rFonts w:ascii="Consolas" w:hAnsi="Consolas"/>
          <w:sz w:val="19"/>
        </w:rPr>
        <w:t>CodeGenerator</w:t>
      </w:r>
      <w:r>
        <w:t xml:space="preserve">, </w:t>
      </w:r>
      <w:r>
        <w:rPr>
          <w:rFonts w:ascii="Consolas" w:hAnsi="Consolas"/>
          <w:sz w:val="19"/>
        </w:rPr>
        <w:t>PinImporter</w:t>
      </w:r>
      <w:r>
        <w:t xml:space="preserve">, </w:t>
      </w:r>
      <w:r>
        <w:rPr>
          <w:rFonts w:ascii="Consolas" w:hAnsi="Consolas"/>
          <w:sz w:val="19"/>
        </w:rPr>
        <w:t>TestPOC</w:t>
      </w:r>
      <w:r>
        <w:t xml:space="preserve">, </w:t>
      </w:r>
      <w:r>
        <w:rPr>
          <w:rFonts w:ascii="Consolas" w:hAnsi="Consolas"/>
          <w:sz w:val="19"/>
        </w:rPr>
        <w:t>IncommFramework</w:t>
      </w:r>
      <w:r>
        <w:t xml:space="preserve">) and retirement of the </w:t>
      </w:r>
      <w:r>
        <w:rPr>
          <w:rFonts w:ascii="Consolas" w:hAnsi="Consolas"/>
          <w:sz w:val="19"/>
        </w:rPr>
        <w:t>MOL.Reload.Sdk</w:t>
      </w:r>
      <w:r>
        <w:t xml:space="preserve"> project.</w:t>
      </w:r>
    </w:p>
    <w:p w14:paraId="0C1CBF81" w14:textId="77777777" w:rsidR="00455278" w:rsidRDefault="0080047E">
      <w:pPr>
        <w:pStyle w:val="ListBullet"/>
      </w:pPr>
      <w:r>
        <w:rPr>
          <w:b/>
        </w:rPr>
        <w:lastRenderedPageBreak/>
        <w:t>13 Oct 2025</w:t>
      </w:r>
      <w:r>
        <w:t xml:space="preserve"> / </w:t>
      </w:r>
      <w:r>
        <w:rPr>
          <w:b/>
        </w:rPr>
        <w:t>29 Oct 2025</w:t>
      </w:r>
      <w:r>
        <w:t xml:space="preserve"> — </w:t>
      </w:r>
      <w:r>
        <w:rPr>
          <w:b/>
        </w:rPr>
        <w:t>#2103</w:t>
      </w:r>
      <w:r>
        <w:t>/</w:t>
      </w:r>
      <w:r>
        <w:rPr>
          <w:b/>
        </w:rPr>
        <w:t>#2123</w:t>
      </w:r>
      <w:r>
        <w:t>, SAP B1 Auto Posting integration for BackOffice — a new accounting-system integration effort.</w:t>
      </w:r>
    </w:p>
    <w:p w14:paraId="45EB7874" w14:textId="77777777" w:rsidR="00455278" w:rsidRDefault="0080047E">
      <w:pPr>
        <w:pStyle w:val="ListBullet"/>
      </w:pPr>
      <w:r>
        <w:rPr>
          <w:b/>
        </w:rPr>
        <w:t>10 Dec 2025</w:t>
      </w:r>
      <w:r>
        <w:t xml:space="preserve"> — </w:t>
      </w:r>
      <w:r>
        <w:rPr>
          <w:b/>
        </w:rPr>
        <w:t>#2214</w:t>
      </w:r>
      <w:r>
        <w:t>, Shopee/Umobile Pinless transaction-variance incident (covering a Jun–Jul 2025 period, only surfaced when the partner asked about it in September) — a reconciliation-detection-lag incident.</w:t>
      </w:r>
    </w:p>
    <w:p w14:paraId="7578C3A4" w14:textId="77777777" w:rsidR="00455278" w:rsidRDefault="0080047E">
      <w:pPr>
        <w:pStyle w:val="ListBullet"/>
      </w:pPr>
      <w:r>
        <w:rPr>
          <w:b/>
        </w:rPr>
        <w:t>8 Jan 2026</w:t>
      </w:r>
      <w:r>
        <w:t xml:space="preserve"> — </w:t>
      </w:r>
      <w:r>
        <w:rPr>
          <w:b/>
        </w:rPr>
        <w:t>#2257</w:t>
      </w:r>
      <w:r>
        <w:t>, a second 7-Eleven Middleware error-rate incident (covering a Dec 2025 period) — same alert class as #1525 (Dec 2024), over a year apart.</w:t>
      </w:r>
    </w:p>
    <w:p w14:paraId="34F6720D" w14:textId="77777777" w:rsidR="00455278" w:rsidRDefault="0080047E">
      <w:pPr>
        <w:pStyle w:val="Heading3"/>
      </w:pPr>
      <w:bookmarkStart w:id="439" w:name="_Toc239606747"/>
      <w:r>
        <w:rPr>
          <w:b w:val="0"/>
        </w:rPr>
        <w:t>2026 — Continued consolidation, a major performance fix, ongoing compliance patching</w:t>
      </w:r>
      <w:bookmarkEnd w:id="439"/>
    </w:p>
    <w:p w14:paraId="6D821FC8" w14:textId="77777777" w:rsidR="00455278" w:rsidRDefault="0080047E">
      <w:pPr>
        <w:pStyle w:val="ListBullet"/>
      </w:pPr>
      <w:r>
        <w:rPr>
          <w:b/>
        </w:rPr>
        <w:t>Throughout 2025–2026</w:t>
      </w:r>
      <w:r>
        <w:t xml:space="preserve"> — A steady stream of "Consolidate X for easier maintenance" enhancement tickets: similar scheduler applications (#1770, #2373), BackOffice reports (#1779), Power BI reports (#1825), Terminal Server handler versions (#2504), stored procedures (#2513) — an ongoing, multi-year effort to reduce duplication across near-identical components built incrementally over the project's life.</w:t>
      </w:r>
    </w:p>
    <w:p w14:paraId="340A2B4D" w14:textId="77777777" w:rsidR="00455278" w:rsidRDefault="0080047E">
      <w:pPr>
        <w:pStyle w:val="ListBullet"/>
      </w:pPr>
      <w:r>
        <w:rPr>
          <w:b/>
        </w:rPr>
        <w:t>Monthly, ongoing from Feb 2025</w:t>
      </w:r>
      <w:r>
        <w:t xml:space="preserve"> — A recurring </w:t>
      </w:r>
      <w:r>
        <w:rPr>
          <w:rFonts w:ascii="Consolas" w:hAnsi="Consolas"/>
          <w:sz w:val="19"/>
        </w:rPr>
        <w:t>[Patch Request]</w:t>
      </w:r>
      <w:r>
        <w:t xml:space="preserve"> "EInvoice Consolidated Gross Sales Invoice Resubmissions" ticket appears essentially every month (#1624, #1701, #2396, #2402, #2442, #2462, #2465, #2482, #2539) — the eInvoicing integration (started 2024) still requires manual monthly resubmission handling as of mid-2026, not a one-time integration cost.</w:t>
      </w:r>
    </w:p>
    <w:p w14:paraId="052BF554" w14:textId="77777777" w:rsidR="00455278" w:rsidRDefault="0080047E">
      <w:pPr>
        <w:pStyle w:val="ListBullet"/>
      </w:pPr>
      <w:r>
        <w:rPr>
          <w:b/>
        </w:rPr>
        <w:t>23 May 2026</w:t>
      </w:r>
      <w:r>
        <w:t xml:space="preserve"> — </w:t>
      </w:r>
      <w:r>
        <w:rPr>
          <w:b/>
        </w:rPr>
        <w:t>#2468</w:t>
      </w:r>
      <w:r>
        <w:t xml:space="preserve">, "Move Core Modules to Class Library Repository Aligned with Functional Boundaries" — a significant structural move, relocating </w:t>
      </w:r>
      <w:r>
        <w:rPr>
          <w:rFonts w:ascii="Consolas" w:hAnsi="Consolas"/>
          <w:sz w:val="19"/>
        </w:rPr>
        <w:t>Provider</w:t>
      </w:r>
      <w:r>
        <w:t xml:space="preserve">, </w:t>
      </w:r>
      <w:r>
        <w:rPr>
          <w:rFonts w:ascii="Consolas" w:hAnsi="Consolas"/>
          <w:sz w:val="19"/>
        </w:rPr>
        <w:t>Logging</w:t>
      </w:r>
      <w:r>
        <w:t xml:space="preserve">, </w:t>
      </w:r>
      <w:r>
        <w:rPr>
          <w:rFonts w:ascii="Consolas" w:hAnsi="Consolas"/>
          <w:sz w:val="19"/>
        </w:rPr>
        <w:t>Lookup</w:t>
      </w:r>
      <w:r>
        <w:t xml:space="preserve">, </w:t>
      </w:r>
      <w:r>
        <w:rPr>
          <w:rFonts w:ascii="Consolas" w:hAnsi="Consolas"/>
          <w:sz w:val="19"/>
        </w:rPr>
        <w:t>MasterFramework</w:t>
      </w:r>
      <w:r>
        <w:t xml:space="preserve">, </w:t>
      </w:r>
      <w:r>
        <w:rPr>
          <w:rFonts w:ascii="Consolas" w:hAnsi="Consolas"/>
          <w:sz w:val="19"/>
        </w:rPr>
        <w:t>CEPP</w:t>
      </w:r>
      <w:r>
        <w:t xml:space="preserve">, </w:t>
      </w:r>
      <w:r>
        <w:rPr>
          <w:rFonts w:ascii="Consolas" w:hAnsi="Consolas"/>
          <w:sz w:val="19"/>
        </w:rPr>
        <w:t>Patching</w:t>
      </w:r>
      <w:r>
        <w:t xml:space="preserve">, </w:t>
      </w:r>
      <w:r>
        <w:rPr>
          <w:rFonts w:ascii="Consolas" w:hAnsi="Consolas"/>
          <w:sz w:val="19"/>
        </w:rPr>
        <w:t>EInvoice</w:t>
      </w:r>
      <w:r>
        <w:t xml:space="preserve">, and the </w:t>
      </w:r>
      <w:r>
        <w:rPr>
          <w:rFonts w:ascii="Consolas" w:hAnsi="Consolas"/>
          <w:sz w:val="19"/>
        </w:rPr>
        <w:t>Reloads</w:t>
      </w:r>
      <w:r>
        <w:t xml:space="preserve"> product-module tree out of the application repo's </w:t>
      </w:r>
      <w:r>
        <w:rPr>
          <w:rFonts w:ascii="Consolas" w:hAnsi="Consolas"/>
          <w:sz w:val="19"/>
        </w:rPr>
        <w:t>Components</w:t>
      </w:r>
      <w:r>
        <w:t xml:space="preserve"> folder and into the separate Class Library repository.</w:t>
      </w:r>
    </w:p>
    <w:p w14:paraId="026F4E84" w14:textId="77777777" w:rsidR="00455278" w:rsidRDefault="0080047E">
      <w:pPr>
        <w:pStyle w:val="ListBullet"/>
      </w:pPr>
      <w:r>
        <w:rPr>
          <w:b/>
        </w:rPr>
        <w:t>24 Aug 2026</w:t>
      </w:r>
      <w:r>
        <w:t xml:space="preserve"> — </w:t>
      </w:r>
      <w:r>
        <w:rPr>
          <w:b/>
        </w:rPr>
        <w:t>#2592</w:t>
      </w:r>
      <w:r>
        <w:t>, "Cache decrypted session keys to fix PFX/RSA handle leak causing TNG transaction latency" — a significant performance fix for a crypto-resource leak that had been causing TNG reload transactions to take up to two hours to complete under sustained load (see tribal-knowledge §2.6 for the full root-cause writeup).</w:t>
      </w:r>
    </w:p>
    <w:p w14:paraId="0323DDDF" w14:textId="77777777" w:rsidR="00455278" w:rsidRDefault="0080047E">
      <w:pPr>
        <w:pStyle w:val="ListBullet"/>
      </w:pPr>
      <w:r>
        <w:rPr>
          <w:b/>
        </w:rPr>
        <w:t>5 Sep 2026 (today)</w:t>
      </w:r>
      <w:r>
        <w:t xml:space="preserve"> — </w:t>
      </w:r>
      <w:r>
        <w:rPr>
          <w:b/>
        </w:rPr>
        <w:t>#2609</w:t>
      </w:r>
      <w:r>
        <w:t>, most recent issue in the dataset, continuing the AWS Secret Manager credential-migration pattern started in Dec 2023 (#843) — now applied to a newer partner integration (XOX).</w:t>
      </w:r>
    </w:p>
    <w:p w14:paraId="1203652C" w14:textId="77777777" w:rsidR="00455278" w:rsidRDefault="00455278">
      <w:pPr>
        <w:pBdr>
          <w:bottom w:val="single" w:sz="6" w:space="1" w:color="AAAAAA"/>
        </w:pBdr>
        <w:spacing w:before="80"/>
      </w:pPr>
    </w:p>
    <w:p w14:paraId="274CF317" w14:textId="77777777" w:rsidR="00455278" w:rsidRDefault="0080047E">
      <w:pPr>
        <w:pStyle w:val="Heading3"/>
      </w:pPr>
      <w:bookmarkStart w:id="440" w:name="_Toc239606748"/>
      <w:r>
        <w:rPr>
          <w:b w:val="0"/>
        </w:rPr>
        <w:t>Release cadence, at a glance</w:t>
      </w:r>
      <w:bookmarkEnd w:id="440"/>
    </w:p>
    <w:tbl>
      <w:tblPr>
        <w:tblStyle w:val="TableGrid"/>
        <w:tblW w:w="0" w:type="auto"/>
        <w:jc w:val="center"/>
        <w:tblLook w:val="04A0" w:firstRow="1" w:lastRow="0" w:firstColumn="1" w:lastColumn="0" w:noHBand="0" w:noVBand="1"/>
      </w:tblPr>
      <w:tblGrid>
        <w:gridCol w:w="2340"/>
        <w:gridCol w:w="2340"/>
        <w:gridCol w:w="2340"/>
        <w:gridCol w:w="2340"/>
      </w:tblGrid>
      <w:tr w:rsidR="00455278" w14:paraId="385E402C" w14:textId="77777777">
        <w:trPr>
          <w:jc w:val="center"/>
        </w:trPr>
        <w:tc>
          <w:tcPr>
            <w:tcW w:w="2340" w:type="dxa"/>
          </w:tcPr>
          <w:p w14:paraId="4E168EB8" w14:textId="77777777" w:rsidR="00455278" w:rsidRDefault="0080047E">
            <w:pPr>
              <w:shd w:val="clear" w:color="auto" w:fill="D9D9D9"/>
            </w:pPr>
            <w:r>
              <w:rPr>
                <w:b/>
              </w:rPr>
              <w:t>Year</w:t>
            </w:r>
          </w:p>
        </w:tc>
        <w:tc>
          <w:tcPr>
            <w:tcW w:w="2340" w:type="dxa"/>
          </w:tcPr>
          <w:p w14:paraId="526DF68B" w14:textId="77777777" w:rsidR="00455278" w:rsidRDefault="0080047E">
            <w:pPr>
              <w:shd w:val="clear" w:color="auto" w:fill="D9D9D9"/>
            </w:pPr>
            <w:r>
              <w:rPr>
                <w:b/>
              </w:rPr>
              <w:t>Issues created</w:t>
            </w:r>
          </w:p>
        </w:tc>
        <w:tc>
          <w:tcPr>
            <w:tcW w:w="2340" w:type="dxa"/>
          </w:tcPr>
          <w:p w14:paraId="5F981A32" w14:textId="77777777" w:rsidR="00455278" w:rsidRDefault="0080047E">
            <w:pPr>
              <w:shd w:val="clear" w:color="auto" w:fill="D9D9D9"/>
            </w:pPr>
            <w:r>
              <w:rPr>
                <w:b/>
              </w:rPr>
              <w:t>MRs created</w:t>
            </w:r>
          </w:p>
        </w:tc>
        <w:tc>
          <w:tcPr>
            <w:tcW w:w="2340" w:type="dxa"/>
          </w:tcPr>
          <w:p w14:paraId="6931D8FD" w14:textId="77777777" w:rsidR="00455278" w:rsidRDefault="0080047E">
            <w:pPr>
              <w:shd w:val="clear" w:color="auto" w:fill="D9D9D9"/>
            </w:pPr>
            <w:r>
              <w:rPr>
                <w:rFonts w:ascii="Consolas" w:hAnsi="Consolas"/>
                <w:b/>
                <w:sz w:val="19"/>
              </w:rPr>
              <w:t>main</w:t>
            </w:r>
            <w:r>
              <w:rPr>
                <w:b/>
              </w:rPr>
              <w:t>-branch (production) MRs</w:t>
            </w:r>
          </w:p>
        </w:tc>
      </w:tr>
      <w:tr w:rsidR="00455278" w14:paraId="4C8BB13C" w14:textId="77777777">
        <w:trPr>
          <w:jc w:val="center"/>
        </w:trPr>
        <w:tc>
          <w:tcPr>
            <w:tcW w:w="2340" w:type="dxa"/>
          </w:tcPr>
          <w:p w14:paraId="12D09ECB" w14:textId="77777777" w:rsidR="00455278" w:rsidRDefault="0080047E">
            <w:r>
              <w:t>2022 (from Jul)</w:t>
            </w:r>
          </w:p>
        </w:tc>
        <w:tc>
          <w:tcPr>
            <w:tcW w:w="2340" w:type="dxa"/>
          </w:tcPr>
          <w:p w14:paraId="68689E2C" w14:textId="77777777" w:rsidR="00455278" w:rsidRDefault="0080047E">
            <w:r>
              <w:t>80</w:t>
            </w:r>
          </w:p>
        </w:tc>
        <w:tc>
          <w:tcPr>
            <w:tcW w:w="2340" w:type="dxa"/>
          </w:tcPr>
          <w:p w14:paraId="1088E251" w14:textId="77777777" w:rsidR="00455278" w:rsidRDefault="0080047E">
            <w:r>
              <w:t>42</w:t>
            </w:r>
          </w:p>
        </w:tc>
        <w:tc>
          <w:tcPr>
            <w:tcW w:w="2340" w:type="dxa"/>
          </w:tcPr>
          <w:p w14:paraId="6E5EF937" w14:textId="77777777" w:rsidR="00455278" w:rsidRDefault="0080047E">
            <w:r>
              <w:t>20</w:t>
            </w:r>
          </w:p>
        </w:tc>
      </w:tr>
      <w:tr w:rsidR="00455278" w14:paraId="377A4744" w14:textId="77777777">
        <w:trPr>
          <w:jc w:val="center"/>
        </w:trPr>
        <w:tc>
          <w:tcPr>
            <w:tcW w:w="2340" w:type="dxa"/>
          </w:tcPr>
          <w:p w14:paraId="261B272F" w14:textId="77777777" w:rsidR="00455278" w:rsidRDefault="0080047E">
            <w:r>
              <w:t>2023</w:t>
            </w:r>
          </w:p>
        </w:tc>
        <w:tc>
          <w:tcPr>
            <w:tcW w:w="2340" w:type="dxa"/>
          </w:tcPr>
          <w:p w14:paraId="7ABB0E7D" w14:textId="77777777" w:rsidR="00455278" w:rsidRDefault="0080047E">
            <w:r>
              <w:t>792</w:t>
            </w:r>
          </w:p>
        </w:tc>
        <w:tc>
          <w:tcPr>
            <w:tcW w:w="2340" w:type="dxa"/>
          </w:tcPr>
          <w:p w14:paraId="7527B822" w14:textId="77777777" w:rsidR="00455278" w:rsidRDefault="0080047E">
            <w:r>
              <w:t>531</w:t>
            </w:r>
          </w:p>
        </w:tc>
        <w:tc>
          <w:tcPr>
            <w:tcW w:w="2340" w:type="dxa"/>
          </w:tcPr>
          <w:p w14:paraId="0FCFF1C2" w14:textId="77777777" w:rsidR="00455278" w:rsidRDefault="0080047E">
            <w:r>
              <w:t>46</w:t>
            </w:r>
          </w:p>
        </w:tc>
      </w:tr>
      <w:tr w:rsidR="00455278" w14:paraId="460D2B7E" w14:textId="77777777">
        <w:trPr>
          <w:jc w:val="center"/>
        </w:trPr>
        <w:tc>
          <w:tcPr>
            <w:tcW w:w="2340" w:type="dxa"/>
          </w:tcPr>
          <w:p w14:paraId="690CC07C" w14:textId="77777777" w:rsidR="00455278" w:rsidRDefault="0080047E">
            <w:r>
              <w:t>2024</w:t>
            </w:r>
          </w:p>
        </w:tc>
        <w:tc>
          <w:tcPr>
            <w:tcW w:w="2340" w:type="dxa"/>
          </w:tcPr>
          <w:p w14:paraId="29414B83" w14:textId="77777777" w:rsidR="00455278" w:rsidRDefault="0080047E">
            <w:r>
              <w:t>701</w:t>
            </w:r>
          </w:p>
        </w:tc>
        <w:tc>
          <w:tcPr>
            <w:tcW w:w="2340" w:type="dxa"/>
          </w:tcPr>
          <w:p w14:paraId="48FA9ABC" w14:textId="77777777" w:rsidR="00455278" w:rsidRDefault="0080047E">
            <w:r>
              <w:t>522</w:t>
            </w:r>
          </w:p>
        </w:tc>
        <w:tc>
          <w:tcPr>
            <w:tcW w:w="2340" w:type="dxa"/>
          </w:tcPr>
          <w:p w14:paraId="510EF656" w14:textId="77777777" w:rsidR="00455278" w:rsidRDefault="0080047E">
            <w:r>
              <w:t>70</w:t>
            </w:r>
          </w:p>
        </w:tc>
      </w:tr>
      <w:tr w:rsidR="00455278" w14:paraId="07952842" w14:textId="77777777">
        <w:trPr>
          <w:jc w:val="center"/>
        </w:trPr>
        <w:tc>
          <w:tcPr>
            <w:tcW w:w="2340" w:type="dxa"/>
          </w:tcPr>
          <w:p w14:paraId="024A49FC" w14:textId="77777777" w:rsidR="00455278" w:rsidRDefault="0080047E">
            <w:r>
              <w:t>2025</w:t>
            </w:r>
          </w:p>
        </w:tc>
        <w:tc>
          <w:tcPr>
            <w:tcW w:w="2340" w:type="dxa"/>
          </w:tcPr>
          <w:p w14:paraId="7704E76A" w14:textId="77777777" w:rsidR="00455278" w:rsidRDefault="0080047E">
            <w:r>
              <w:t>667</w:t>
            </w:r>
          </w:p>
        </w:tc>
        <w:tc>
          <w:tcPr>
            <w:tcW w:w="2340" w:type="dxa"/>
          </w:tcPr>
          <w:p w14:paraId="122EC76C" w14:textId="77777777" w:rsidR="00455278" w:rsidRDefault="0080047E">
            <w:r>
              <w:t>501</w:t>
            </w:r>
          </w:p>
        </w:tc>
        <w:tc>
          <w:tcPr>
            <w:tcW w:w="2340" w:type="dxa"/>
          </w:tcPr>
          <w:p w14:paraId="27A532A8" w14:textId="77777777" w:rsidR="00455278" w:rsidRDefault="0080047E">
            <w:r>
              <w:t>53</w:t>
            </w:r>
          </w:p>
        </w:tc>
      </w:tr>
      <w:tr w:rsidR="00455278" w14:paraId="4527D062" w14:textId="77777777">
        <w:trPr>
          <w:jc w:val="center"/>
        </w:trPr>
        <w:tc>
          <w:tcPr>
            <w:tcW w:w="2340" w:type="dxa"/>
          </w:tcPr>
          <w:p w14:paraId="00361B8F" w14:textId="77777777" w:rsidR="00455278" w:rsidRDefault="0080047E">
            <w:r>
              <w:t>2026 (through Sep)</w:t>
            </w:r>
          </w:p>
        </w:tc>
        <w:tc>
          <w:tcPr>
            <w:tcW w:w="2340" w:type="dxa"/>
          </w:tcPr>
          <w:p w14:paraId="36CBFD8A" w14:textId="77777777" w:rsidR="00455278" w:rsidRDefault="0080047E">
            <w:r>
              <w:t>364</w:t>
            </w:r>
          </w:p>
        </w:tc>
        <w:tc>
          <w:tcPr>
            <w:tcW w:w="2340" w:type="dxa"/>
          </w:tcPr>
          <w:p w14:paraId="4ACA60A3" w14:textId="77777777" w:rsidR="00455278" w:rsidRDefault="0080047E">
            <w:r>
              <w:t>367</w:t>
            </w:r>
          </w:p>
        </w:tc>
        <w:tc>
          <w:tcPr>
            <w:tcW w:w="2340" w:type="dxa"/>
          </w:tcPr>
          <w:p w14:paraId="50EA3CB5" w14:textId="77777777" w:rsidR="00455278" w:rsidRDefault="0080047E">
            <w:r>
              <w:t>29</w:t>
            </w:r>
          </w:p>
        </w:tc>
      </w:tr>
    </w:tbl>
    <w:p w14:paraId="23721745" w14:textId="77777777" w:rsidR="00455278" w:rsidRDefault="00455278">
      <w:pPr>
        <w:spacing w:after="80"/>
      </w:pPr>
    </w:p>
    <w:p w14:paraId="6AF37979" w14:textId="77777777" w:rsidR="00455278" w:rsidRDefault="0080047E">
      <w:r>
        <w:lastRenderedPageBreak/>
        <w:t xml:space="preserve">2024 saw both the highest </w:t>
      </w:r>
      <w:r>
        <w:rPr>
          <w:rFonts w:ascii="Consolas" w:hAnsi="Consolas"/>
          <w:sz w:val="19"/>
        </w:rPr>
        <w:t>main</w:t>
      </w:r>
      <w:r>
        <w:t>-branch (production release) MR count and heavy feature-expansion activity (rebrand + eInvoicing + multiple partner integrations) — the busiest single year for shipped production changes in the dataset, even though 2023 had more total issues filed.</w:t>
      </w:r>
    </w:p>
    <w:p w14:paraId="1987F4C5" w14:textId="77777777" w:rsidR="00455278" w:rsidRDefault="00455278">
      <w:pPr>
        <w:pBdr>
          <w:bottom w:val="single" w:sz="6" w:space="1" w:color="AAAAAA"/>
        </w:pBdr>
        <w:spacing w:before="80"/>
      </w:pPr>
    </w:p>
    <w:p w14:paraId="0FC5ECEE" w14:textId="77777777" w:rsidR="00455278" w:rsidRDefault="0080047E">
      <w:pPr>
        <w:pStyle w:val="Heading3"/>
      </w:pPr>
      <w:bookmarkStart w:id="441" w:name="_Toc239606749"/>
      <w:r>
        <w:rPr>
          <w:b w:val="0"/>
        </w:rPr>
        <w:t>Coverage note</w:t>
      </w:r>
      <w:bookmarkEnd w:id="441"/>
    </w:p>
    <w:p w14:paraId="371F2540" w14:textId="77777777" w:rsidR="00455278" w:rsidRDefault="0080047E">
      <w:r>
        <w:t xml:space="preserve">This timeline is built from full metadata across all 2,604 issues and 1,963 MRs (title/date/category scan), plus full-description reads of every issue cited by number above. It is a curated selection of what looked, from that full scan, like the most significant recurring themes and one-off shifts — not a claim that these are the </w:t>
      </w:r>
      <w:r>
        <w:rPr>
          <w:i/>
        </w:rPr>
        <w:t>only</w:t>
      </w:r>
      <w:r>
        <w:t xml:space="preserve"> notable events in the project's history. Milestone/label data beyond category-bracket and a handful of targeted keyword searches (architecture/migration/consolidation-related terms) was not exhaustively mined for additional timeline entries.</w:t>
      </w:r>
    </w:p>
    <w:p w14:paraId="40E4EA55" w14:textId="77777777" w:rsidR="00455278" w:rsidRDefault="0080047E">
      <w:pPr>
        <w:pStyle w:val="Heading3"/>
      </w:pPr>
      <w:bookmarkStart w:id="442" w:name="_Toc239606750"/>
      <w:r>
        <w:rPr>
          <w:b w:val="0"/>
        </w:rPr>
        <w:t>Related</w:t>
      </w:r>
      <w:bookmarkEnd w:id="442"/>
    </w:p>
    <w:p w14:paraId="28FE8FCE" w14:textId="77777777" w:rsidR="00455278" w:rsidRDefault="0080047E">
      <w:pPr>
        <w:pStyle w:val="ListBullet"/>
      </w:pPr>
      <w:r>
        <w:rPr>
          <w:i/>
          <w:color w:val="444488"/>
        </w:rPr>
        <w:t>Reload — Tribal Knowledge</w:t>
      </w:r>
      <w:r>
        <w:t xml:space="preserve"> — the recurring bug classes and incidents behind these milestones</w:t>
      </w:r>
    </w:p>
    <w:p w14:paraId="48DF8BE8" w14:textId="77777777" w:rsidR="00455278" w:rsidRDefault="0080047E">
      <w:pPr>
        <w:pStyle w:val="ListBullet"/>
      </w:pPr>
      <w:r>
        <w:rPr>
          <w:i/>
          <w:color w:val="444488"/>
        </w:rPr>
        <w:t>reload_db — Timeline</w:t>
      </w:r>
      <w:r>
        <w:t xml:space="preserve"> — the parallel database-side timeline (bigint migration, GIT#441 saga)</w:t>
      </w:r>
    </w:p>
    <w:p w14:paraId="4307145B" w14:textId="77777777" w:rsidR="00455278" w:rsidRDefault="0080047E">
      <w:pPr>
        <w:pStyle w:val="Heading2"/>
      </w:pPr>
      <w:bookmarkStart w:id="443" w:name="_Toc239606751"/>
      <w:r>
        <w:rPr>
          <w:b w:val="0"/>
        </w:rPr>
        <w:t>Reload — Tribal Knowledge</w:t>
      </w:r>
      <w:bookmarkEnd w:id="443"/>
    </w:p>
    <w:p w14:paraId="01A4AF12" w14:textId="77777777" w:rsidR="00455278" w:rsidRDefault="0080047E">
      <w:pPr>
        <w:spacing w:after="160"/>
      </w:pPr>
      <w:r>
        <w:rPr>
          <w:i/>
          <w:color w:val="777777"/>
          <w:sz w:val="17"/>
        </w:rPr>
        <w:t>gitlab-analysis/reload-tribal-knowledge.md</w:t>
      </w:r>
    </w:p>
    <w:p w14:paraId="25DCE802" w14:textId="77777777" w:rsidR="00455278" w:rsidRDefault="0080047E">
      <w:r>
        <w:t xml:space="preserve">Synthesized from the full issue history of </w:t>
      </w:r>
      <w:r>
        <w:rPr>
          <w:rFonts w:ascii="Consolas" w:hAnsi="Consolas"/>
          <w:sz w:val="19"/>
        </w:rPr>
        <w:t>offline-teams/reload</w:t>
      </w:r>
      <w:r>
        <w:t xml:space="preserve"> on git2u.fiuu.com (project id 747): </w:t>
      </w:r>
      <w:r>
        <w:rPr>
          <w:b/>
        </w:rPr>
        <w:t>2,604 issues</w:t>
      </w:r>
      <w:r>
        <w:t xml:space="preserve">, created 2022-07-15 through 2026-09-05 (today). Every issue's full metadata (title, description, labels, milestone, author, dates) was pulled and scanned. Deep-dive (full discussion threads) was done for: all 8 </w:t>
      </w:r>
      <w:r>
        <w:rPr>
          <w:rFonts w:ascii="Consolas" w:hAnsi="Consolas"/>
          <w:sz w:val="19"/>
        </w:rPr>
        <w:t>Incident</w:t>
      </w:r>
      <w:r>
        <w:t xml:space="preserve">-labeled issues, all issues carrying </w:t>
      </w:r>
      <w:r>
        <w:rPr>
          <w:rFonts w:ascii="Consolas" w:hAnsi="Consolas"/>
          <w:sz w:val="19"/>
        </w:rPr>
        <w:t>Type::bug</w:t>
      </w:r>
      <w:r>
        <w:t xml:space="preserve"> with notable discussion, and a keyword-clustered sample of the </w:t>
      </w:r>
      <w:r>
        <w:rPr>
          <w:rFonts w:ascii="Consolas" w:hAnsi="Consolas"/>
          <w:sz w:val="19"/>
        </w:rPr>
        <w:t>Patch Request</w:t>
      </w:r>
      <w:r>
        <w:t>/</w:t>
      </w:r>
      <w:r>
        <w:rPr>
          <w:rFonts w:ascii="Consolas" w:hAnsi="Consolas"/>
          <w:sz w:val="19"/>
        </w:rPr>
        <w:t>Variance</w:t>
      </w:r>
      <w:r>
        <w:t xml:space="preserve"> categories (the two largest categories by volume). The </w:t>
      </w:r>
      <w:r>
        <w:rPr>
          <w:rFonts w:ascii="Consolas" w:hAnsi="Consolas"/>
          <w:sz w:val="19"/>
        </w:rPr>
        <w:t>Patch Request</w:t>
      </w:r>
      <w:r>
        <w:t>/</w:t>
      </w:r>
      <w:r>
        <w:rPr>
          <w:rFonts w:ascii="Consolas" w:hAnsi="Consolas"/>
          <w:sz w:val="19"/>
        </w:rPr>
        <w:t>Variance</w:t>
      </w:r>
      <w:r>
        <w:t xml:space="preserve"> root-cause claims below are pattern-level (grounded in dozens of title-level citations each), not a line-by-line read of all 650 of those tickets — treat the specific issue numbers cited as representative examples, not an exhaustive list.</w:t>
      </w:r>
    </w:p>
    <w:p w14:paraId="26BD5D7C" w14:textId="77777777" w:rsidR="00455278" w:rsidRDefault="0080047E">
      <w:r>
        <w:t>No customer PII, credentials, card/PIN serials, or literal transaction/phone numbers from ticket bodies are reproduced here — patterns are described, with issue numbers as the pointer back to the original (internal-only) detail.</w:t>
      </w:r>
    </w:p>
    <w:p w14:paraId="49B82B56" w14:textId="77777777" w:rsidR="00455278" w:rsidRDefault="00455278">
      <w:pPr>
        <w:pBdr>
          <w:bottom w:val="single" w:sz="6" w:space="1" w:color="AAAAAA"/>
        </w:pBdr>
        <w:spacing w:before="80"/>
      </w:pPr>
    </w:p>
    <w:p w14:paraId="396356CD" w14:textId="77777777" w:rsidR="00455278" w:rsidRDefault="0080047E">
      <w:pPr>
        <w:pStyle w:val="Heading3"/>
      </w:pPr>
      <w:bookmarkStart w:id="444" w:name="_Toc239606752"/>
      <w:r>
        <w:rPr>
          <w:b w:val="0"/>
        </w:rPr>
        <w:t>1. The single most useful thing to know: where bugs actually live</w:t>
      </w:r>
      <w:bookmarkEnd w:id="444"/>
    </w:p>
    <w:p w14:paraId="3305BC75" w14:textId="77777777" w:rsidR="00455278" w:rsidRDefault="0080047E">
      <w:r>
        <w:t xml:space="preserve">Only </w:t>
      </w:r>
      <w:r>
        <w:rPr>
          <w:b/>
        </w:rPr>
        <w:t>27 of 2,604 issues (about 1%)</w:t>
      </w:r>
      <w:r>
        <w:t xml:space="preserve"> carry the </w:t>
      </w:r>
      <w:r>
        <w:rPr>
          <w:rFonts w:ascii="Consolas" w:hAnsi="Consolas"/>
          <w:sz w:val="19"/>
        </w:rPr>
        <w:t>Type::bug</w:t>
      </w:r>
      <w:r>
        <w:t xml:space="preserve"> label. If you go looking for "what breaks in this system" by filtering on that label, you will find almost nothing — and conclude, wrongly, that this is a very stable system.</w:t>
      </w:r>
    </w:p>
    <w:p w14:paraId="7E1BA101" w14:textId="77777777" w:rsidR="00455278" w:rsidRDefault="0080047E">
      <w:r>
        <w:t>In reality, defects in Reload overwhelmingly surface as one of:</w:t>
      </w:r>
    </w:p>
    <w:p w14:paraId="04FC8EAA" w14:textId="77777777" w:rsidR="00455278" w:rsidRDefault="0080047E">
      <w:pPr>
        <w:pStyle w:val="ListBullet"/>
      </w:pPr>
      <w:r>
        <w:lastRenderedPageBreak/>
        <w:t xml:space="preserve">A plain </w:t>
      </w:r>
      <w:r>
        <w:rPr>
          <w:rFonts w:ascii="Consolas" w:hAnsi="Consolas"/>
          <w:sz w:val="19"/>
        </w:rPr>
        <w:t>[Issue]</w:t>
      </w:r>
      <w:r>
        <w:t xml:space="preserve">-titled ticket with no </w:t>
      </w:r>
      <w:r>
        <w:rPr>
          <w:rFonts w:ascii="Consolas" w:hAnsi="Consolas"/>
          <w:sz w:val="19"/>
        </w:rPr>
        <w:t>Type::bug</w:t>
      </w:r>
      <w:r>
        <w:t xml:space="preserve"> label at all (many of the </w:t>
      </w:r>
      <w:r>
        <w:rPr>
          <w:rFonts w:ascii="Consolas" w:hAnsi="Consolas"/>
          <w:sz w:val="19"/>
        </w:rPr>
        <w:t>Type::bug</w:t>
      </w:r>
      <w:r>
        <w:t xml:space="preserve"> tickets that </w:t>
      </w:r>
      <w:r>
        <w:rPr>
          <w:i/>
        </w:rPr>
        <w:t>do</w:t>
      </w:r>
      <w:r>
        <w:t xml:space="preserve"> exist are also titled </w:t>
      </w:r>
      <w:r>
        <w:rPr>
          <w:rFonts w:ascii="Consolas" w:hAnsi="Consolas"/>
          <w:sz w:val="19"/>
        </w:rPr>
        <w:t>[Issue] ...</w:t>
      </w:r>
      <w:r>
        <w:t xml:space="preserve"> — the bracket category and the label are applied inconsistently by whoever files it).</w:t>
      </w:r>
    </w:p>
    <w:p w14:paraId="67F9C76D" w14:textId="77777777" w:rsidR="00455278" w:rsidRDefault="0080047E">
      <w:pPr>
        <w:pStyle w:val="ListBullet"/>
      </w:pPr>
      <w:r>
        <w:t xml:space="preserve">A </w:t>
      </w:r>
      <w:r>
        <w:rPr>
          <w:rFonts w:ascii="Consolas" w:hAnsi="Consolas"/>
          <w:b/>
          <w:sz w:val="19"/>
        </w:rPr>
        <w:t>Patch Request</w:t>
      </w:r>
      <w:r>
        <w:t xml:space="preserve"> — a one-off data-fix ticket asking IT to run a script against production data to correct the </w:t>
      </w:r>
      <w:r>
        <w:rPr>
          <w:i/>
        </w:rPr>
        <w:t>symptom</w:t>
      </w:r>
      <w:r>
        <w:t xml:space="preserve"> of a bug (a stuck transaction, a missing record, a wrong status) without necessarily following up with a code fix. This is the single largest category in the whole project: </w:t>
      </w:r>
      <w:r>
        <w:rPr>
          <w:b/>
        </w:rPr>
        <w:t>445 of 2,604 issues (17%)</w:t>
      </w:r>
      <w:r>
        <w:t>.</w:t>
      </w:r>
    </w:p>
    <w:p w14:paraId="74649F39" w14:textId="77777777" w:rsidR="00455278" w:rsidRDefault="0080047E">
      <w:pPr>
        <w:pStyle w:val="ListBullet"/>
      </w:pPr>
      <w:r>
        <w:t xml:space="preserve">A </w:t>
      </w:r>
      <w:r>
        <w:rPr>
          <w:rFonts w:ascii="Consolas" w:hAnsi="Consolas"/>
          <w:b/>
          <w:sz w:val="19"/>
        </w:rPr>
        <w:t>Variance</w:t>
      </w:r>
      <w:r>
        <w:t xml:space="preserve"> ticket — a reconciliation mismatch between Reload's own records and a partner/service-provider's records, discovered during monthly settlement. </w:t>
      </w:r>
      <w:r>
        <w:rPr>
          <w:b/>
        </w:rPr>
        <w:t>205 of 2,604 issues (8%)</w:t>
      </w:r>
      <w:r>
        <w:t>.</w:t>
      </w:r>
    </w:p>
    <w:p w14:paraId="533D4CDC" w14:textId="77777777" w:rsidR="00455278" w:rsidRDefault="0080047E">
      <w:r>
        <w:t xml:space="preserve">Together, </w:t>
      </w:r>
      <w:r>
        <w:rPr>
          <w:rFonts w:ascii="Consolas" w:hAnsi="Consolas"/>
          <w:sz w:val="19"/>
        </w:rPr>
        <w:t>Patch Request</w:t>
      </w:r>
      <w:r>
        <w:t xml:space="preserve"> + </w:t>
      </w:r>
      <w:r>
        <w:rPr>
          <w:rFonts w:ascii="Consolas" w:hAnsi="Consolas"/>
          <w:sz w:val="19"/>
        </w:rPr>
        <w:t>Variance</w:t>
      </w:r>
      <w:r>
        <w:t xml:space="preserve"> + un-labeled </w:t>
      </w:r>
      <w:r>
        <w:rPr>
          <w:rFonts w:ascii="Consolas" w:hAnsi="Consolas"/>
          <w:sz w:val="19"/>
        </w:rPr>
        <w:t>[Issue]</w:t>
      </w:r>
      <w:r>
        <w:t xml:space="preserve"> tickets vastly outnumber formally-labeled bugs. </w:t>
      </w:r>
      <w:r>
        <w:rPr>
          <w:b/>
        </w:rPr>
        <w:t xml:space="preserve">A new engineer should search by category bracket and by keyword, not by </w:t>
      </w:r>
      <w:r>
        <w:rPr>
          <w:rFonts w:ascii="Consolas" w:hAnsi="Consolas"/>
          <w:b/>
          <w:sz w:val="19"/>
        </w:rPr>
        <w:t>Type::bug</w:t>
      </w:r>
      <w:r>
        <w:rPr>
          <w:b/>
        </w:rPr>
        <w:t xml:space="preserve"> label, when trying to understand what actually goes wrong in this system.</w:t>
      </w:r>
    </w:p>
    <w:p w14:paraId="71BA7733" w14:textId="77777777" w:rsidR="00455278" w:rsidRDefault="00455278">
      <w:pPr>
        <w:pBdr>
          <w:bottom w:val="single" w:sz="6" w:space="1" w:color="AAAAAA"/>
        </w:pBdr>
        <w:spacing w:before="80"/>
      </w:pPr>
    </w:p>
    <w:p w14:paraId="197BD338" w14:textId="77777777" w:rsidR="00455278" w:rsidRDefault="0080047E">
      <w:pPr>
        <w:pStyle w:val="Heading3"/>
      </w:pPr>
      <w:bookmarkStart w:id="445" w:name="_Toc239606753"/>
      <w:r>
        <w:rPr>
          <w:b w:val="0"/>
        </w:rPr>
        <w:t>2. Recurring bug classes, by root cause</w:t>
      </w:r>
      <w:bookmarkEnd w:id="445"/>
    </w:p>
    <w:p w14:paraId="3E62D034" w14:textId="77777777" w:rsidR="00455278" w:rsidRDefault="0080047E">
      <w:pPr>
        <w:pStyle w:val="Heading4"/>
      </w:pPr>
      <w:bookmarkStart w:id="446" w:name="_Toc239606754"/>
      <w:r>
        <w:rPr>
          <w:b w:val="0"/>
          <w:i w:val="0"/>
        </w:rPr>
        <w:t>2.1 Validators fire on fields the current user can't even see</w:t>
      </w:r>
      <w:bookmarkEnd w:id="446"/>
    </w:p>
    <w:p w14:paraId="6FDA31F4" w14:textId="77777777" w:rsidR="00455278" w:rsidRDefault="0080047E">
      <w:r>
        <w:t>WebForms mandatory-field validation is wired per-page, not per-visible-tab/role, so a validator on a field in a tab a given role never opens still blocks Save:</w:t>
      </w:r>
    </w:p>
    <w:p w14:paraId="20BB6065" w14:textId="77777777" w:rsidR="00455278" w:rsidRDefault="0080047E">
      <w:pPr>
        <w:pStyle w:val="ListBullet"/>
      </w:pPr>
      <w:r>
        <w:rPr>
          <w:b/>
        </w:rPr>
        <w:t>#2454</w:t>
      </w:r>
      <w:r>
        <w:t xml:space="preserve"> — Finance-only users (who only see the "SAP Settings" tab on Edit Dealer) were blocked from saving because mandatory-field validators for fields on </w:t>
      </w:r>
      <w:r>
        <w:rPr>
          <w:i/>
        </w:rPr>
        <w:t>other, hidden</w:t>
      </w:r>
      <w:r>
        <w:t xml:space="preserve"> tabs still fired. Fix: check the user's role and only run the validators relevant to what they can see.</w:t>
      </w:r>
    </w:p>
    <w:p w14:paraId="4F6DB4D1" w14:textId="77777777" w:rsidR="00455278" w:rsidRDefault="0080047E">
      <w:pPr>
        <w:pStyle w:val="ListBullet"/>
      </w:pPr>
      <w:r>
        <w:rPr>
          <w:b/>
        </w:rPr>
        <w:t>#2168</w:t>
      </w:r>
      <w:r>
        <w:t xml:space="preserve"> — Creating a Consignment Dealer threw a false "please fill up mandatory fields" popup (the save still succeeded after dismissing it) because a Wallet Type validator meant only for Prepaid Dealers was also being applied to Consignment Dealers.</w:t>
      </w:r>
    </w:p>
    <w:p w14:paraId="3EBEA39F" w14:textId="77777777" w:rsidR="00455278" w:rsidRDefault="0080047E">
      <w:r>
        <w:t xml:space="preserve">Same underlying shape both times: </w:t>
      </w:r>
      <w:r>
        <w:rPr>
          <w:b/>
        </w:rPr>
        <w:t>a validator's scope (which fields/roles/dealer types it should apply to) drifts from what the page actually shows.</w:t>
      </w:r>
      <w:r>
        <w:t xml:space="preserve"> When adding a new tab, role, or dealer type to an existing multi-purpose form, check every validator on that page, not just the fields you're adding.</w:t>
      </w:r>
    </w:p>
    <w:p w14:paraId="3297E19B" w14:textId="77777777" w:rsidR="00455278" w:rsidRDefault="0080047E">
      <w:pPr>
        <w:pStyle w:val="Heading4"/>
      </w:pPr>
      <w:bookmarkStart w:id="447" w:name="_Toc239606755"/>
      <w:r>
        <w:rPr>
          <w:b w:val="0"/>
          <w:i w:val="0"/>
        </w:rPr>
        <w:t>2.2 Dropdown reset to its placeholder value isn't guarded before use</w:t>
      </w:r>
      <w:bookmarkEnd w:id="447"/>
    </w:p>
    <w:p w14:paraId="07B6BECB" w14:textId="77777777" w:rsidR="00455278" w:rsidRDefault="0080047E">
      <w:pPr>
        <w:pStyle w:val="ListBullet"/>
      </w:pPr>
      <w:r>
        <w:rPr>
          <w:b/>
        </w:rPr>
        <w:t>#2190 ("Exception 43")</w:t>
      </w:r>
      <w:r>
        <w:t xml:space="preserve"> — </w:t>
      </w:r>
      <w:r>
        <w:rPr>
          <w:rFonts w:ascii="Consolas" w:hAnsi="Consolas"/>
          <w:sz w:val="19"/>
        </w:rPr>
        <w:t>PurchaseOrderCreate.aspx.vb</w:t>
      </w:r>
      <w:r>
        <w:t xml:space="preserve">: selecting a supplier then changing the dropdown back to </w:t>
      </w:r>
      <w:r>
        <w:rPr>
          <w:rFonts w:ascii="Consolas" w:hAnsi="Consolas"/>
          <w:sz w:val="19"/>
        </w:rPr>
        <w:t>-Please Select-</w:t>
      </w:r>
      <w:r>
        <w:t xml:space="preserve"> and saving throws </w:t>
      </w:r>
      <w:r>
        <w:rPr>
          <w:rFonts w:ascii="Consolas" w:hAnsi="Consolas"/>
          <w:sz w:val="19"/>
        </w:rPr>
        <w:t>Conversion from string "" to type 'Integer' is not valid</w:t>
      </w:r>
      <w:r>
        <w:t xml:space="preserve"> — the placeholder's empty string flows straight into an </w:t>
      </w:r>
      <w:r>
        <w:rPr>
          <w:rFonts w:ascii="Consolas" w:hAnsi="Consolas"/>
          <w:sz w:val="19"/>
        </w:rPr>
        <w:t>Integer</w:t>
      </w:r>
      <w:r>
        <w:t xml:space="preserve"> conversion with no guard.</w:t>
      </w:r>
    </w:p>
    <w:p w14:paraId="08C2302A" w14:textId="77777777" w:rsidR="00455278" w:rsidRDefault="0080047E">
      <w:r>
        <w:t xml:space="preserve">This is the same general anti-pattern the codebase has elsewhere (unguarded </w:t>
      </w:r>
      <w:r>
        <w:rPr>
          <w:rFonts w:ascii="Consolas" w:hAnsi="Consolas"/>
          <w:sz w:val="19"/>
        </w:rPr>
        <w:t>TextBox</w:t>
      </w:r>
      <w:r>
        <w:t xml:space="preserve">/dropdown value flowing into a strictly-typed property) — see </w:t>
      </w:r>
      <w:r>
        <w:rPr>
          <w:rFonts w:ascii="Consolas" w:hAnsi="Consolas"/>
          <w:sz w:val="19"/>
        </w:rPr>
        <w:t>StockAllocationEdit.aspx</w:t>
      </w:r>
      <w:r>
        <w:t>/</w:t>
      </w:r>
      <w:r>
        <w:rPr>
          <w:rFonts w:ascii="Consolas" w:hAnsi="Consolas"/>
          <w:sz w:val="19"/>
        </w:rPr>
        <w:t>StockEnquiryList.aspx.vb</w:t>
      </w:r>
      <w:r>
        <w:t xml:space="preserve"> for other known instances. </w:t>
      </w:r>
      <w:r>
        <w:rPr>
          <w:b/>
        </w:rPr>
        <w:t>Any new dropdown-driven page should be checked for a guard against the placeholder/default option, not just against blank text input.</w:t>
      </w:r>
    </w:p>
    <w:p w14:paraId="1CBE7A80" w14:textId="77777777" w:rsidR="00455278" w:rsidRDefault="0080047E">
      <w:pPr>
        <w:pStyle w:val="Heading4"/>
      </w:pPr>
      <w:bookmarkStart w:id="448" w:name="_Toc239606756"/>
      <w:r>
        <w:rPr>
          <w:b w:val="0"/>
          <w:i w:val="0"/>
        </w:rPr>
        <w:lastRenderedPageBreak/>
        <w:t>2.3 Pin-service and Pinless-service features/fixes ship independently and drift apart</w:t>
      </w:r>
      <w:bookmarkEnd w:id="448"/>
    </w:p>
    <w:p w14:paraId="526E3FAA" w14:textId="77777777" w:rsidR="00455278" w:rsidRDefault="0080047E">
      <w:r>
        <w:t>Reload treats "Pin" (physical/downloadable pin) and "Pinless" (direct API credit) as separate implementations of conceptually the same product line, and fixes to one routinely don't get mirrored to the other:</w:t>
      </w:r>
    </w:p>
    <w:p w14:paraId="6A8D3B51" w14:textId="77777777" w:rsidR="00455278" w:rsidRDefault="0080047E">
      <w:pPr>
        <w:pStyle w:val="ListBullet"/>
      </w:pPr>
      <w:r>
        <w:rPr>
          <w:b/>
        </w:rPr>
        <w:t>#2108</w:t>
      </w:r>
      <w:r>
        <w:t xml:space="preserve"> — Refund transactions for both Pin and Pinless share the same </w:t>
      </w:r>
      <w:r>
        <w:rPr>
          <w:rFonts w:ascii="Consolas" w:hAnsi="Consolas"/>
          <w:sz w:val="19"/>
        </w:rPr>
        <w:t>EnumTopUpType.Refund</w:t>
      </w:r>
      <w:r>
        <w:t xml:space="preserve"> enum value internally, but the Monthly Statement Report's Pinless dropdown never included that refund type — Pinless refunds were invisible in reporting while Pin refunds worked fine.</w:t>
      </w:r>
    </w:p>
    <w:p w14:paraId="4729751B" w14:textId="77777777" w:rsidR="00455278" w:rsidRDefault="0080047E">
      <w:pPr>
        <w:pStyle w:val="ListBullet"/>
      </w:pPr>
      <w:r>
        <w:rPr>
          <w:b/>
        </w:rPr>
        <w:t>#1857</w:t>
      </w:r>
      <w:r>
        <w:t xml:space="preserve"> / </w:t>
      </w:r>
      <w:r>
        <w:rPr>
          <w:b/>
        </w:rPr>
        <w:t>#1858</w:t>
      </w:r>
      <w:r>
        <w:t xml:space="preserve"> — The int→bigint primary-key migration (see §4) was filed and executed as </w:t>
      </w:r>
      <w:r>
        <w:rPr>
          <w:b/>
        </w:rPr>
        <w:t>two separate tickets</w:t>
      </w:r>
      <w:r>
        <w:t xml:space="preserve">, "PIN Service" and "Non-Pin Service", specifically because Pinless tables had </w:t>
      </w:r>
      <w:r>
        <w:rPr>
          <w:i/>
        </w:rPr>
        <w:t>already</w:t>
      </w:r>
      <w:r>
        <w:t xml:space="preserve"> been migrated to </w:t>
      </w:r>
      <w:r>
        <w:rPr>
          <w:rFonts w:ascii="Consolas" w:hAnsi="Consolas"/>
          <w:sz w:val="19"/>
        </w:rPr>
        <w:t>bigint</w:t>
      </w:r>
      <w:r>
        <w:t xml:space="preserve"> independently while Pin tables hadn't (#1858 notes </w:t>
      </w:r>
      <w:r>
        <w:rPr>
          <w:rFonts w:ascii="Consolas" w:hAnsi="Consolas"/>
          <w:sz w:val="19"/>
        </w:rPr>
        <w:t>ApiPinlessTransactions</w:t>
      </w:r>
      <w:r>
        <w:t>/</w:t>
      </w:r>
      <w:r>
        <w:rPr>
          <w:rFonts w:ascii="Consolas" w:hAnsi="Consolas"/>
          <w:sz w:val="19"/>
        </w:rPr>
        <w:t>PinlessSalesTransactions</w:t>
      </w:r>
      <w:r>
        <w:t xml:space="preserve"> were already bigint).</w:t>
      </w:r>
    </w:p>
    <w:p w14:paraId="1C7E6F1E" w14:textId="77777777" w:rsidR="00455278" w:rsidRDefault="0080047E">
      <w:pPr>
        <w:pStyle w:val="ListBullet"/>
      </w:pPr>
      <w:r>
        <w:t>Numerous CRs integrate a partner's Pinless product as a standalone effort separate from that partner's existing Pin integration (e.g. Umobile Pinless Direct #1102, Umobile Pinless migrating to a new eRecharge platform #1684, Digi Pinless Direct #873, CelcomDigi Pinless #1511) — each is its own multi-week integration, not a shared code path extension.</w:t>
      </w:r>
    </w:p>
    <w:p w14:paraId="3979915D" w14:textId="77777777" w:rsidR="00455278" w:rsidRDefault="0080047E">
      <w:r>
        <w:rPr>
          <w:b/>
        </w:rPr>
        <w:t>When touching a Pin-service feature or fixing a Pin-service bug, check whether the Pinless equivalent has (or needs) the same treatment, and vice versa</w:t>
      </w:r>
      <w:r>
        <w:t xml:space="preserve"> — the two are close enough in concept that reviewers and reporters routinely assume parity that the code doesn't actually have.</w:t>
      </w:r>
    </w:p>
    <w:p w14:paraId="07CA70DC" w14:textId="77777777" w:rsidR="00455278" w:rsidRDefault="0080047E">
      <w:pPr>
        <w:pStyle w:val="Heading4"/>
      </w:pPr>
      <w:bookmarkStart w:id="449" w:name="_Toc239606757"/>
      <w:r>
        <w:rPr>
          <w:b w:val="0"/>
          <w:i w:val="0"/>
        </w:rPr>
        <w:t>2.4 Partner date/time and unit-format contracts are a recurring integration trap</w:t>
      </w:r>
      <w:bookmarkEnd w:id="449"/>
    </w:p>
    <w:p w14:paraId="7C5853C0" w14:textId="77777777" w:rsidR="00455278" w:rsidRDefault="0080047E">
      <w:pPr>
        <w:pStyle w:val="ListBullet"/>
      </w:pPr>
      <w:r>
        <w:rPr>
          <w:b/>
        </w:rPr>
        <w:t>#2551</w:t>
      </w:r>
      <w:r>
        <w:t xml:space="preserve"> — 7-Eleven's staging UAT rejected an otherwise-successful topup response because Reload's expiry-date field included a time component; Fiuu's own POS API spec says expiry should be date-only. Fix was purely format-truncation, not logic.</w:t>
      </w:r>
    </w:p>
    <w:p w14:paraId="6391F6EA" w14:textId="77777777" w:rsidR="00455278" w:rsidRDefault="0080047E">
      <w:pPr>
        <w:pStyle w:val="ListBullet"/>
      </w:pPr>
      <w:r>
        <w:rPr>
          <w:b/>
        </w:rPr>
        <w:t>#2346</w:t>
      </w:r>
      <w:r>
        <w:t xml:space="preserve"> — JomPay topup confirmation emails showed amounts 100x too large (e.g. an intended "MYR 30000.00" render as "MYR 3000000.00") because the amount arrives from the API in cents (integer) and wasn't divided by 100 before formatting as decimal. The same ticket also found the email is sent </w:t>
      </w:r>
      <w:r>
        <w:rPr>
          <w:i/>
        </w:rPr>
        <w:t>before</w:t>
      </w:r>
      <w:r>
        <w:t xml:space="preserve"> the balance is updated, so the "new balance" shown is actually the pre-topup balance.</w:t>
      </w:r>
    </w:p>
    <w:p w14:paraId="71BA6D1C" w14:textId="77777777" w:rsidR="00455278" w:rsidRDefault="0080047E">
      <w:pPr>
        <w:pStyle w:val="ListBullet"/>
      </w:pPr>
      <w:r>
        <w:rPr>
          <w:b/>
        </w:rPr>
        <w:t>CR #2328</w:t>
      </w:r>
      <w:r>
        <w:t xml:space="preserve"> ("Transaction datetime from Merchant different with Server datetime") and reviewer khenggek's recurring comment on merge requests (e.g. </w:t>
      </w:r>
      <w:r>
        <w:rPr>
          <w:rFonts w:ascii="Consolas" w:hAnsi="Consolas"/>
          <w:sz w:val="19"/>
        </w:rPr>
        <w:t>!613</w:t>
      </w:r>
      <w:r>
        <w:t xml:space="preserve">: </w:t>
      </w:r>
      <w:r>
        <w:rPr>
          <w:i/>
        </w:rPr>
        <w:t>"You should always use the transactiondatetime from merchant. Not current datetime."</w:t>
      </w:r>
      <w:r>
        <w:t xml:space="preserve">) — using </w:t>
      </w:r>
      <w:r>
        <w:rPr>
          <w:rFonts w:ascii="Consolas" w:hAnsi="Consolas"/>
          <w:sz w:val="19"/>
        </w:rPr>
        <w:t>DateTime.Now</w:t>
      </w:r>
      <w:r>
        <w:t xml:space="preserve"> instead of the merchant/partner -supplied transaction timestamp is a repeat mistake serious enough to be both a standing review comment and its own CR to fix after the fact.</w:t>
      </w:r>
    </w:p>
    <w:p w14:paraId="17F8BFEA" w14:textId="77777777" w:rsidR="00455278" w:rsidRDefault="0080047E">
      <w:r>
        <w:t>*</w:t>
      </w:r>
      <w:r>
        <w:rPr>
          <w:i/>
        </w:rPr>
        <w:t xml:space="preserve">Whenever a change touches a value that crosses a partner boundary (amount, date, timestamp), check the unit/format the </w:t>
      </w:r>
      <w:r>
        <w:t>partner</w:t>
      </w:r>
      <w:r>
        <w:rPr>
          <w:i/>
        </w:rPr>
        <w:t xml:space="preserve"> expects, not just what's convenient internally</w:t>
      </w:r>
      <w:r>
        <w:t>* — cents vs. ringgit and date-only vs. datetime are both real, previously-shipped bugs here.</w:t>
      </w:r>
    </w:p>
    <w:p w14:paraId="3CE7277C" w14:textId="77777777" w:rsidR="00455278" w:rsidRDefault="0080047E">
      <w:pPr>
        <w:pStyle w:val="Heading4"/>
      </w:pPr>
      <w:bookmarkStart w:id="450" w:name="_Toc239606758"/>
      <w:r>
        <w:rPr>
          <w:b w:val="0"/>
          <w:i w:val="0"/>
        </w:rPr>
        <w:t>2.5 Notification-URL / redirect double-update races cause duplicate transactions</w:t>
      </w:r>
      <w:bookmarkEnd w:id="450"/>
    </w:p>
    <w:p w14:paraId="0AE291B9" w14:textId="77777777" w:rsidR="00455278" w:rsidRDefault="0080047E">
      <w:pPr>
        <w:pStyle w:val="ListBullet"/>
      </w:pPr>
      <w:r>
        <w:rPr>
          <w:b/>
        </w:rPr>
        <w:t>#1483</w:t>
      </w:r>
      <w:r>
        <w:t xml:space="preserve"> — Online TopUp had duplicate transaction records because both the webhook-style Notification URL callback </w:t>
      </w:r>
      <w:r>
        <w:rPr>
          <w:i/>
        </w:rPr>
        <w:t>and</w:t>
      </w:r>
      <w:r>
        <w:t xml:space="preserve"> the browser's redirect-back both independently updated payment status, racing each other. Root-cause fix: disable the Notification URL update path and rely solely on </w:t>
      </w:r>
      <w:r>
        <w:lastRenderedPageBreak/>
        <w:t>the browser redirect. (683 affected records had to be identified and manually reversed by Finance/Procurement.)</w:t>
      </w:r>
    </w:p>
    <w:p w14:paraId="30FD193C" w14:textId="77777777" w:rsidR="00455278" w:rsidRDefault="0080047E">
      <w:r>
        <w:t xml:space="preserve">This is a classic payment-integration idempotency gap: </w:t>
      </w:r>
      <w:r>
        <w:rPr>
          <w:b/>
        </w:rPr>
        <w:t>any flow with two independent "payment completed" signals (webhook + redirect, or two different partner callbacks) needs one of them to be authoritative, or a dedupe/idempotency key</w:t>
      </w:r>
      <w:r>
        <w:t>, not "whichever arrives" logic.</w:t>
      </w:r>
    </w:p>
    <w:p w14:paraId="78BDE105" w14:textId="77777777" w:rsidR="00455278" w:rsidRDefault="0080047E">
      <w:pPr>
        <w:pStyle w:val="Heading4"/>
      </w:pPr>
      <w:bookmarkStart w:id="451" w:name="_Toc239606759"/>
      <w:r>
        <w:rPr>
          <w:b w:val="0"/>
          <w:i w:val="0"/>
        </w:rPr>
        <w:t>2.6 Crypto/session-resource leaks show up as "gets slow over hours, a restart fixes it — for a while"</w:t>
      </w:r>
      <w:bookmarkEnd w:id="451"/>
    </w:p>
    <w:p w14:paraId="276E6EEF" w14:textId="77777777" w:rsidR="00455278" w:rsidRDefault="0080047E">
      <w:pPr>
        <w:pStyle w:val="ListBullet"/>
      </w:pPr>
      <w:r>
        <w:rPr>
          <w:b/>
        </w:rPr>
        <w:t>#2592</w:t>
      </w:r>
      <w:r>
        <w:t xml:space="preserve"> — TNG reload transactions crept up from normal to as long as two hours to complete. Root cause: every transaction opened a </w:t>
      </w:r>
      <w:r>
        <w:rPr>
          <w:rFonts w:ascii="Consolas" w:hAnsi="Consolas"/>
          <w:sz w:val="19"/>
        </w:rPr>
        <w:t>.pfx</w:t>
      </w:r>
      <w:r>
        <w:t xml:space="preserve"> certificate file from disk and RSA-decrypted a session key </w:t>
      </w:r>
      <w:r>
        <w:rPr>
          <w:i/>
        </w:rPr>
        <w:t>from scratch</w:t>
      </w:r>
      <w:r>
        <w:t>, twice per reload, and never released the handle. Windows serializes access to crypto key material, so as unreleased handles piled up, each lookup got slower — and because this happened inside a per-account lock, the slowdown queued behind itself. A restart cleared the in-memory handles, which is why the symptom would disappear and then slowly return.</w:t>
      </w:r>
    </w:p>
    <w:p w14:paraId="52A292E0" w14:textId="77777777" w:rsidR="00455278" w:rsidRDefault="0080047E">
      <w:r>
        <w:rPr>
          <w:b/>
        </w:rPr>
        <w:t>If a fix for a "things get slow over time, restart fixes it" report is being scoped, check for exactly this shape</w:t>
      </w:r>
      <w:r>
        <w:t xml:space="preserve"> — a per-request open-and-never-release of an OS-level or crypto resource inside a hot path, especially anything gated by a per-account/per-resource lock (the lock is what turns "slightly slower" into "multi-hour queue").</w:t>
      </w:r>
    </w:p>
    <w:p w14:paraId="41E9833A" w14:textId="77777777" w:rsidR="00455278" w:rsidRDefault="0080047E">
      <w:pPr>
        <w:pStyle w:val="Heading4"/>
      </w:pPr>
      <w:bookmarkStart w:id="452" w:name="_Toc239606760"/>
      <w:r>
        <w:rPr>
          <w:b w:val="0"/>
          <w:i w:val="0"/>
        </w:rPr>
        <w:t>2.7 ID column capacity is a real, tracked risk — not theoretical</w:t>
      </w:r>
      <w:bookmarkEnd w:id="452"/>
    </w:p>
    <w:p w14:paraId="365C1878" w14:textId="77777777" w:rsidR="00455278" w:rsidRDefault="0080047E">
      <w:pPr>
        <w:pStyle w:val="ListBullet"/>
      </w:pPr>
      <w:r>
        <w:rPr>
          <w:b/>
        </w:rPr>
        <w:t>#1857</w:t>
      </w:r>
      <w:r>
        <w:t xml:space="preserve"> — As of June 2025, several Pin-service transaction tables (</w:t>
      </w:r>
      <w:r>
        <w:rPr>
          <w:rFonts w:ascii="Consolas" w:hAnsi="Consolas"/>
          <w:sz w:val="19"/>
        </w:rPr>
        <w:t>ApiStockTransactions</w:t>
      </w:r>
      <w:r>
        <w:t xml:space="preserve">, </w:t>
      </w:r>
      <w:r>
        <w:rPr>
          <w:rFonts w:ascii="Consolas" w:hAnsi="Consolas"/>
          <w:sz w:val="19"/>
        </w:rPr>
        <w:t>ReStockTransactions</w:t>
      </w:r>
      <w:r>
        <w:t xml:space="preserve">, </w:t>
      </w:r>
      <w:r>
        <w:rPr>
          <w:rFonts w:ascii="Consolas" w:hAnsi="Consolas"/>
          <w:sz w:val="19"/>
        </w:rPr>
        <w:t>SalesTransactions</w:t>
      </w:r>
      <w:r>
        <w:t xml:space="preserve">, etc.) had </w:t>
      </w:r>
      <w:r>
        <w:rPr>
          <w:rFonts w:ascii="Consolas" w:hAnsi="Consolas"/>
          <w:sz w:val="19"/>
        </w:rPr>
        <w:t>int</w:t>
      </w:r>
      <w:r>
        <w:t xml:space="preserve"> primary keys already at roughly 30–65% of the 32-bit signed max (2,147,483,647) — </w:t>
      </w:r>
      <w:r>
        <w:rPr>
          <w:rFonts w:ascii="Consolas" w:hAnsi="Consolas"/>
          <w:sz w:val="19"/>
        </w:rPr>
        <w:t>ReStockOrderItems</w:t>
      </w:r>
      <w:r>
        <w:t xml:space="preserve"> alone was at ~947 million (~44%). Resolved by migrating all Pin-service tables (plus their </w:t>
      </w:r>
      <w:r>
        <w:rPr>
          <w:rFonts w:ascii="Consolas" w:hAnsi="Consolas"/>
          <w:sz w:val="19"/>
        </w:rPr>
        <w:t>REPORTSUMMARY</w:t>
      </w:r>
      <w:r>
        <w:t xml:space="preserve"> snapshot counterparts) to </w:t>
      </w:r>
      <w:r>
        <w:rPr>
          <w:rFonts w:ascii="Consolas" w:hAnsi="Consolas"/>
          <w:sz w:val="19"/>
        </w:rPr>
        <w:t>bigint</w:t>
      </w:r>
      <w:r>
        <w:t>.</w:t>
      </w:r>
    </w:p>
    <w:p w14:paraId="0623899E" w14:textId="77777777" w:rsidR="00455278" w:rsidRDefault="0080047E">
      <w:pPr>
        <w:pStyle w:val="ListBullet"/>
      </w:pPr>
      <w:r>
        <w:rPr>
          <w:b/>
        </w:rPr>
        <w:t>#1858</w:t>
      </w:r>
      <w:r>
        <w:t xml:space="preserve"> — the matching migration for non-Pin-service tables, done as a second, separate effort.</w:t>
      </w:r>
    </w:p>
    <w:p w14:paraId="1C631398" w14:textId="77777777" w:rsidR="00455278" w:rsidRDefault="0080047E">
      <w:r>
        <w:rPr>
          <w:b/>
        </w:rPr>
        <w:t xml:space="preserve">Before adding a new high-write-volume feature on an existing </w:t>
      </w:r>
      <w:r>
        <w:rPr>
          <w:rFonts w:ascii="Consolas" w:hAnsi="Consolas"/>
          <w:b/>
          <w:sz w:val="19"/>
        </w:rPr>
        <w:t>int</w:t>
      </w:r>
      <w:r>
        <w:rPr>
          <w:b/>
        </w:rPr>
        <w:t xml:space="preserve"> identity column, check current max(id) against int32 max</w:t>
      </w:r>
      <w:r>
        <w:t xml:space="preserve"> — this system has genuinely hit that ceiling before, twice, on different table families.</w:t>
      </w:r>
    </w:p>
    <w:p w14:paraId="1FF3739B" w14:textId="77777777" w:rsidR="00455278" w:rsidRDefault="0080047E">
      <w:pPr>
        <w:pStyle w:val="Heading4"/>
      </w:pPr>
      <w:bookmarkStart w:id="453" w:name="_Toc239606761"/>
      <w:r>
        <w:rPr>
          <w:b w:val="0"/>
          <w:i w:val="0"/>
        </w:rPr>
        <w:t>2.8 The double exception-logging anti-pattern is a recurring, explicitly-named review complaint</w:t>
      </w:r>
      <w:bookmarkEnd w:id="453"/>
    </w:p>
    <w:p w14:paraId="59A6BC6D" w14:textId="77777777" w:rsidR="00455278" w:rsidRDefault="0080047E">
      <w:r>
        <w:t>Reviewer khenggek flags this same shape repeatedly across otherwise-unrelated MRs (</w:t>
      </w:r>
      <w:r>
        <w:rPr>
          <w:rFonts w:ascii="Consolas" w:hAnsi="Consolas"/>
          <w:sz w:val="19"/>
        </w:rPr>
        <w:t>!844</w:t>
      </w:r>
      <w:r>
        <w:t xml:space="preserve">, </w:t>
      </w:r>
      <w:r>
        <w:rPr>
          <w:rFonts w:ascii="Consolas" w:hAnsi="Consolas"/>
          <w:sz w:val="19"/>
        </w:rPr>
        <w:t>!470</w:t>
      </w:r>
      <w:r>
        <w:t xml:space="preserve">, </w:t>
      </w:r>
      <w:r>
        <w:rPr>
          <w:rFonts w:ascii="Consolas" w:hAnsi="Consolas"/>
          <w:sz w:val="19"/>
        </w:rPr>
        <w:t>!334</w:t>
      </w:r>
      <w:r>
        <w:t xml:space="preserve">): a method catches an exception, writes it to the event viewer/log, and </w:t>
      </w:r>
      <w:r>
        <w:rPr>
          <w:b/>
        </w:rPr>
        <w:t>rethrows</w:t>
      </w:r>
      <w:r>
        <w:t xml:space="preserve"> — but the </w:t>
      </w:r>
      <w:r>
        <w:rPr>
          <w:i/>
        </w:rPr>
        <w:t>caller</w:t>
      </w:r>
      <w:r>
        <w:t xml:space="preserve"> also has its own catch-log-rethrow, so the same error gets logged twice under different call-stack framing, which is actively misleading during incident triage ("There is no point in writing to viewer and throw the same exception again... This will cause it to write to event viewer twice for the same error and will be misleading."). See §3 in the review checklist for the concrete rule.</w:t>
      </w:r>
    </w:p>
    <w:p w14:paraId="6C97877F" w14:textId="77777777" w:rsidR="00455278" w:rsidRDefault="00455278">
      <w:pPr>
        <w:pBdr>
          <w:bottom w:val="single" w:sz="6" w:space="1" w:color="AAAAAA"/>
        </w:pBdr>
        <w:spacing w:before="80"/>
      </w:pPr>
    </w:p>
    <w:p w14:paraId="0C36148B" w14:textId="77777777" w:rsidR="00455278" w:rsidRDefault="0080047E">
      <w:pPr>
        <w:pStyle w:val="Heading3"/>
      </w:pPr>
      <w:bookmarkStart w:id="454" w:name="_Toc239606762"/>
      <w:r>
        <w:rPr>
          <w:b w:val="0"/>
        </w:rPr>
        <w:t>3. Incidents (all 8 in the dataset)</w:t>
      </w:r>
      <w:bookmarkEnd w:id="454"/>
    </w:p>
    <w:tbl>
      <w:tblPr>
        <w:tblStyle w:val="TableGrid"/>
        <w:tblW w:w="0" w:type="auto"/>
        <w:jc w:val="center"/>
        <w:tblLook w:val="04A0" w:firstRow="1" w:lastRow="0" w:firstColumn="1" w:lastColumn="0" w:noHBand="0" w:noVBand="1"/>
      </w:tblPr>
      <w:tblGrid>
        <w:gridCol w:w="2340"/>
        <w:gridCol w:w="2340"/>
        <w:gridCol w:w="2340"/>
        <w:gridCol w:w="2544"/>
      </w:tblGrid>
      <w:tr w:rsidR="00455278" w14:paraId="2AC6C66C" w14:textId="77777777">
        <w:trPr>
          <w:jc w:val="center"/>
        </w:trPr>
        <w:tc>
          <w:tcPr>
            <w:tcW w:w="2340" w:type="dxa"/>
          </w:tcPr>
          <w:p w14:paraId="11BEC049" w14:textId="77777777" w:rsidR="00455278" w:rsidRDefault="0080047E">
            <w:pPr>
              <w:shd w:val="clear" w:color="auto" w:fill="D9D9D9"/>
            </w:pPr>
            <w:r>
              <w:rPr>
                <w:b/>
              </w:rPr>
              <w:t>#</w:t>
            </w:r>
          </w:p>
        </w:tc>
        <w:tc>
          <w:tcPr>
            <w:tcW w:w="2340" w:type="dxa"/>
          </w:tcPr>
          <w:p w14:paraId="5DE3754D" w14:textId="77777777" w:rsidR="00455278" w:rsidRDefault="0080047E">
            <w:pPr>
              <w:shd w:val="clear" w:color="auto" w:fill="D9D9D9"/>
            </w:pPr>
            <w:r>
              <w:rPr>
                <w:b/>
              </w:rPr>
              <w:t>Date</w:t>
            </w:r>
          </w:p>
        </w:tc>
        <w:tc>
          <w:tcPr>
            <w:tcW w:w="2340" w:type="dxa"/>
          </w:tcPr>
          <w:p w14:paraId="7A18016E" w14:textId="77777777" w:rsidR="00455278" w:rsidRDefault="0080047E">
            <w:pPr>
              <w:shd w:val="clear" w:color="auto" w:fill="D9D9D9"/>
            </w:pPr>
            <w:r>
              <w:rPr>
                <w:b/>
              </w:rPr>
              <w:t>Component</w:t>
            </w:r>
          </w:p>
        </w:tc>
        <w:tc>
          <w:tcPr>
            <w:tcW w:w="2340" w:type="dxa"/>
          </w:tcPr>
          <w:p w14:paraId="05FBDFD6" w14:textId="77777777" w:rsidR="00455278" w:rsidRDefault="0080047E">
            <w:pPr>
              <w:shd w:val="clear" w:color="auto" w:fill="D9D9D9"/>
            </w:pPr>
            <w:r>
              <w:rPr>
                <w:b/>
              </w:rPr>
              <w:t xml:space="preserve">Root cause (nature, not </w:t>
            </w:r>
            <w:r>
              <w:rPr>
                <w:b/>
              </w:rPr>
              <w:lastRenderedPageBreak/>
              <w:t>amount)</w:t>
            </w:r>
          </w:p>
        </w:tc>
      </w:tr>
      <w:tr w:rsidR="00455278" w14:paraId="76E62B17" w14:textId="77777777">
        <w:trPr>
          <w:jc w:val="center"/>
        </w:trPr>
        <w:tc>
          <w:tcPr>
            <w:tcW w:w="2340" w:type="dxa"/>
          </w:tcPr>
          <w:p w14:paraId="26B6E11F" w14:textId="77777777" w:rsidR="00455278" w:rsidRDefault="0080047E">
            <w:r>
              <w:lastRenderedPageBreak/>
              <w:t>#97</w:t>
            </w:r>
          </w:p>
        </w:tc>
        <w:tc>
          <w:tcPr>
            <w:tcW w:w="2340" w:type="dxa"/>
          </w:tcPr>
          <w:p w14:paraId="50E72B77" w14:textId="77777777" w:rsidR="00455278" w:rsidRDefault="0080047E">
            <w:r>
              <w:t>Jan 2023</w:t>
            </w:r>
          </w:p>
        </w:tc>
        <w:tc>
          <w:tcPr>
            <w:tcW w:w="2340" w:type="dxa"/>
          </w:tcPr>
          <w:p w14:paraId="4F7B5FD4" w14:textId="77777777" w:rsidR="00455278" w:rsidRDefault="0080047E">
            <w:r>
              <w:t>eWallet payment API</w:t>
            </w:r>
          </w:p>
        </w:tc>
        <w:tc>
          <w:tcPr>
            <w:tcW w:w="2340" w:type="dxa"/>
          </w:tcPr>
          <w:p w14:paraId="4B181B8F" w14:textId="77777777" w:rsidR="00455278" w:rsidRDefault="0080047E">
            <w:r>
              <w:t>Wrong enum value (</w:t>
            </w:r>
            <w:r>
              <w:rPr>
                <w:rFonts w:ascii="Consolas" w:hAnsi="Consolas"/>
                <w:sz w:val="19"/>
              </w:rPr>
              <w:t>authorizationcodeType</w:t>
            </w:r>
            <w:r>
              <w:t>) sent to a service provider vs. what their API expected — a partner API-contract mismatch, ~336 transactions affected</w:t>
            </w:r>
          </w:p>
        </w:tc>
      </w:tr>
      <w:tr w:rsidR="00455278" w14:paraId="463AF3C0" w14:textId="77777777">
        <w:trPr>
          <w:jc w:val="center"/>
        </w:trPr>
        <w:tc>
          <w:tcPr>
            <w:tcW w:w="2340" w:type="dxa"/>
          </w:tcPr>
          <w:p w14:paraId="77101201" w14:textId="77777777" w:rsidR="00455278" w:rsidRDefault="0080047E">
            <w:r>
              <w:t>#1221</w:t>
            </w:r>
          </w:p>
        </w:tc>
        <w:tc>
          <w:tcPr>
            <w:tcW w:w="2340" w:type="dxa"/>
          </w:tcPr>
          <w:p w14:paraId="3E8FABEC" w14:textId="77777777" w:rsidR="00455278" w:rsidRDefault="0080047E">
            <w:r>
              <w:t>Jun 2024</w:t>
            </w:r>
          </w:p>
        </w:tc>
        <w:tc>
          <w:tcPr>
            <w:tcW w:w="2340" w:type="dxa"/>
          </w:tcPr>
          <w:p w14:paraId="28C34471" w14:textId="77777777" w:rsidR="00455278" w:rsidRDefault="0080047E">
            <w:r>
              <w:t>Offline Portal</w:t>
            </w:r>
          </w:p>
        </w:tc>
        <w:tc>
          <w:tcPr>
            <w:tcW w:w="2340" w:type="dxa"/>
          </w:tcPr>
          <w:p w14:paraId="6625765E" w14:textId="77777777" w:rsidR="00455278" w:rsidRDefault="0080047E">
            <w:r>
              <w:t>Man-in-the-middle attack detected via an unrelated exception email; portal services were disabled within ~2 hours of discovery</w:t>
            </w:r>
          </w:p>
        </w:tc>
      </w:tr>
      <w:tr w:rsidR="00455278" w14:paraId="595C2D12" w14:textId="77777777">
        <w:trPr>
          <w:jc w:val="center"/>
        </w:trPr>
        <w:tc>
          <w:tcPr>
            <w:tcW w:w="2340" w:type="dxa"/>
          </w:tcPr>
          <w:p w14:paraId="5EA5F366" w14:textId="77777777" w:rsidR="00455278" w:rsidRDefault="0080047E">
            <w:r>
              <w:t>#1525</w:t>
            </w:r>
          </w:p>
        </w:tc>
        <w:tc>
          <w:tcPr>
            <w:tcW w:w="2340" w:type="dxa"/>
          </w:tcPr>
          <w:p w14:paraId="1F778A6A" w14:textId="77777777" w:rsidR="00455278" w:rsidRDefault="0080047E">
            <w:r>
              <w:t>Dec 2024</w:t>
            </w:r>
          </w:p>
        </w:tc>
        <w:tc>
          <w:tcPr>
            <w:tcW w:w="2340" w:type="dxa"/>
          </w:tcPr>
          <w:p w14:paraId="4805CFBC" w14:textId="77777777" w:rsidR="00455278" w:rsidRDefault="0080047E">
            <w:r>
              <w:t>7-Eleven Middleware (PGW)</w:t>
            </w:r>
          </w:p>
        </w:tc>
        <w:tc>
          <w:tcPr>
            <w:tcW w:w="2340" w:type="dxa"/>
          </w:tcPr>
          <w:p w14:paraId="21FF4739" w14:textId="77777777" w:rsidR="00455278" w:rsidRDefault="0080047E">
            <w:r>
              <w:t>Elevated error-rate alert; traced to the payment gateway/partner side, not Reload's own API — first of two similar alerts (see #2257)</w:t>
            </w:r>
          </w:p>
        </w:tc>
      </w:tr>
      <w:tr w:rsidR="00455278" w14:paraId="529829DA" w14:textId="77777777">
        <w:trPr>
          <w:jc w:val="center"/>
        </w:trPr>
        <w:tc>
          <w:tcPr>
            <w:tcW w:w="2340" w:type="dxa"/>
          </w:tcPr>
          <w:p w14:paraId="403A03CD" w14:textId="77777777" w:rsidR="00455278" w:rsidRDefault="0080047E">
            <w:r>
              <w:t>#1736</w:t>
            </w:r>
          </w:p>
        </w:tc>
        <w:tc>
          <w:tcPr>
            <w:tcW w:w="2340" w:type="dxa"/>
          </w:tcPr>
          <w:p w14:paraId="0CB09768" w14:textId="77777777" w:rsidR="00455278" w:rsidRDefault="0080047E">
            <w:r>
              <w:t>Apr 2025</w:t>
            </w:r>
          </w:p>
        </w:tc>
        <w:tc>
          <w:tcPr>
            <w:tcW w:w="2340" w:type="dxa"/>
          </w:tcPr>
          <w:p w14:paraId="6DAD32A4" w14:textId="77777777" w:rsidR="00455278" w:rsidRDefault="0080047E">
            <w:r>
              <w:t>SAP B1 ↔ BackOffice sync</w:t>
            </w:r>
          </w:p>
        </w:tc>
        <w:tc>
          <w:tcPr>
            <w:tcW w:w="2340" w:type="dxa"/>
          </w:tcPr>
          <w:p w14:paraId="287CB0D2" w14:textId="77777777" w:rsidR="00455278" w:rsidRDefault="0080047E">
            <w:r>
              <w:t>A dealer-group migration request (moving a merchant between Prepaid and Consignment models) wasn't executed with a matching balance-zeroing control, producing a large stock/balance discrepancy discovered during monthly reconciliation</w:t>
            </w:r>
          </w:p>
        </w:tc>
      </w:tr>
      <w:tr w:rsidR="00455278" w14:paraId="56E2D2DF" w14:textId="77777777">
        <w:trPr>
          <w:jc w:val="center"/>
        </w:trPr>
        <w:tc>
          <w:tcPr>
            <w:tcW w:w="2340" w:type="dxa"/>
          </w:tcPr>
          <w:p w14:paraId="328A6790" w14:textId="77777777" w:rsidR="00455278" w:rsidRDefault="0080047E">
            <w:r>
              <w:t>#1772</w:t>
            </w:r>
          </w:p>
        </w:tc>
        <w:tc>
          <w:tcPr>
            <w:tcW w:w="2340" w:type="dxa"/>
          </w:tcPr>
          <w:p w14:paraId="02B3D137" w14:textId="77777777" w:rsidR="00455278" w:rsidRDefault="0080047E">
            <w:r>
              <w:t>Apr 2025</w:t>
            </w:r>
          </w:p>
        </w:tc>
        <w:tc>
          <w:tcPr>
            <w:tcW w:w="2340" w:type="dxa"/>
          </w:tcPr>
          <w:p w14:paraId="476DCC8C" w14:textId="77777777" w:rsidR="00455278" w:rsidRDefault="0080047E">
            <w:r>
              <w:t>BackOffice (dealer config)</w:t>
            </w:r>
          </w:p>
        </w:tc>
        <w:tc>
          <w:tcPr>
            <w:tcW w:w="2340" w:type="dxa"/>
          </w:tcPr>
          <w:p w14:paraId="5A4CFF16" w14:textId="77777777" w:rsidR="00455278" w:rsidRDefault="0080047E">
            <w:r>
              <w:t>Same class as #1736 on a smaller scale — a prepaid-to-consignment model switch requested by email/GIT approval without a financial-loss event</w:t>
            </w:r>
          </w:p>
        </w:tc>
      </w:tr>
      <w:tr w:rsidR="00455278" w14:paraId="541953BC" w14:textId="77777777">
        <w:trPr>
          <w:jc w:val="center"/>
        </w:trPr>
        <w:tc>
          <w:tcPr>
            <w:tcW w:w="2340" w:type="dxa"/>
          </w:tcPr>
          <w:p w14:paraId="56C093B8" w14:textId="77777777" w:rsidR="00455278" w:rsidRDefault="0080047E">
            <w:r>
              <w:t>#1892</w:t>
            </w:r>
          </w:p>
        </w:tc>
        <w:tc>
          <w:tcPr>
            <w:tcW w:w="2340" w:type="dxa"/>
          </w:tcPr>
          <w:p w14:paraId="34EFEA76" w14:textId="77777777" w:rsidR="00455278" w:rsidRDefault="0080047E">
            <w:r>
              <w:t>Jun 2025</w:t>
            </w:r>
          </w:p>
        </w:tc>
        <w:tc>
          <w:tcPr>
            <w:tcW w:w="2340" w:type="dxa"/>
          </w:tcPr>
          <w:p w14:paraId="73028AEE" w14:textId="77777777" w:rsidR="00455278" w:rsidRDefault="0080047E">
            <w:r>
              <w:t>Terminal Server (Windows app)</w:t>
            </w:r>
          </w:p>
        </w:tc>
        <w:tc>
          <w:tcPr>
            <w:tcW w:w="2340" w:type="dxa"/>
          </w:tcPr>
          <w:p w14:paraId="4398B30A" w14:textId="77777777" w:rsidR="00455278" w:rsidRDefault="0080047E">
            <w:r>
              <w:t xml:space="preserve">Unhandled exception silently reduced then stopped incoming TNG sales overnight over a weekend with no alert firing; alerting gap was found and closed </w:t>
            </w:r>
            <w:r>
              <w:lastRenderedPageBreak/>
              <w:t>afterward</w:t>
            </w:r>
          </w:p>
        </w:tc>
      </w:tr>
      <w:tr w:rsidR="00455278" w14:paraId="1308B2EF" w14:textId="77777777">
        <w:trPr>
          <w:jc w:val="center"/>
        </w:trPr>
        <w:tc>
          <w:tcPr>
            <w:tcW w:w="2340" w:type="dxa"/>
          </w:tcPr>
          <w:p w14:paraId="6AAE299D" w14:textId="77777777" w:rsidR="00455278" w:rsidRDefault="0080047E">
            <w:r>
              <w:lastRenderedPageBreak/>
              <w:t>#2214</w:t>
            </w:r>
          </w:p>
        </w:tc>
        <w:tc>
          <w:tcPr>
            <w:tcW w:w="2340" w:type="dxa"/>
          </w:tcPr>
          <w:p w14:paraId="367F4F77" w14:textId="77777777" w:rsidR="00455278" w:rsidRDefault="0080047E">
            <w:r>
              <w:t>Dec 2025 (reported; period was Jun–Jul 2025)</w:t>
            </w:r>
          </w:p>
        </w:tc>
        <w:tc>
          <w:tcPr>
            <w:tcW w:w="2340" w:type="dxa"/>
          </w:tcPr>
          <w:p w14:paraId="4D18637E" w14:textId="77777777" w:rsidR="00455278" w:rsidRDefault="0080047E">
            <w:r>
              <w:t>Terminal API (Shopee/Umobile Pinless)</w:t>
            </w:r>
          </w:p>
        </w:tc>
        <w:tc>
          <w:tcPr>
            <w:tcW w:w="2340" w:type="dxa"/>
          </w:tcPr>
          <w:p w14:paraId="3BADBBC1" w14:textId="77777777" w:rsidR="00455278" w:rsidRDefault="0080047E">
            <w:r>
              <w:t>Transaction-count/amount variance against a partner's own records, only surfaced when the partner asked about it — a reconciliation-detection lag, not a live incident</w:t>
            </w:r>
          </w:p>
        </w:tc>
      </w:tr>
      <w:tr w:rsidR="00455278" w14:paraId="305D9C6C" w14:textId="77777777">
        <w:trPr>
          <w:jc w:val="center"/>
        </w:trPr>
        <w:tc>
          <w:tcPr>
            <w:tcW w:w="2340" w:type="dxa"/>
          </w:tcPr>
          <w:p w14:paraId="4FC529CE" w14:textId="77777777" w:rsidR="00455278" w:rsidRDefault="0080047E">
            <w:r>
              <w:t>#2257</w:t>
            </w:r>
          </w:p>
        </w:tc>
        <w:tc>
          <w:tcPr>
            <w:tcW w:w="2340" w:type="dxa"/>
          </w:tcPr>
          <w:p w14:paraId="59E19967" w14:textId="77777777" w:rsidR="00455278" w:rsidRDefault="0080047E">
            <w:r>
              <w:t>Jan 2026 (reported; period was Dec 2025)</w:t>
            </w:r>
          </w:p>
        </w:tc>
        <w:tc>
          <w:tcPr>
            <w:tcW w:w="2340" w:type="dxa"/>
          </w:tcPr>
          <w:p w14:paraId="3EC6EEE4" w14:textId="77777777" w:rsidR="00455278" w:rsidRDefault="0080047E">
            <w:r>
              <w:t>Terminal API / 7-Eleven Middleware</w:t>
            </w:r>
          </w:p>
        </w:tc>
        <w:tc>
          <w:tcPr>
            <w:tcW w:w="2340" w:type="dxa"/>
          </w:tcPr>
          <w:p w14:paraId="70C77EEF" w14:textId="77777777" w:rsidR="00455278" w:rsidRDefault="0080047E">
            <w:r>
              <w:t>Same alert class as #1525, over a year apart — see note below</w:t>
            </w:r>
          </w:p>
        </w:tc>
      </w:tr>
    </w:tbl>
    <w:p w14:paraId="1246AFFB" w14:textId="77777777" w:rsidR="00455278" w:rsidRDefault="00455278">
      <w:pPr>
        <w:spacing w:after="80"/>
      </w:pPr>
    </w:p>
    <w:p w14:paraId="3CD9F45E" w14:textId="77777777" w:rsidR="00455278" w:rsidRDefault="0080047E">
      <w:r>
        <w:rPr>
          <w:b/>
        </w:rPr>
        <w:t>Pattern worth flagging on its own:</w:t>
      </w:r>
      <w:r>
        <w:t xml:space="preserve"> the 7-Eleven middleware integration (#1525, #2257) has triggered the same class of "error statistic" alert twice, over a year apart, both requiring the same triage playbook (CloudWatch, DB-record cross-check against the partner). If working on this integration, check whether the earlier incident's remediation (a Telegram/T-gateway alert mechanism was requested after #1525) actually caught #2257 sooner, or whether the monitoring gap reopened.</w:t>
      </w:r>
    </w:p>
    <w:p w14:paraId="10809F3B" w14:textId="77777777" w:rsidR="00455278" w:rsidRDefault="0080047E">
      <w:r>
        <w:t xml:space="preserve">Also note: two of the eight incidents (#1736, #1772) are not system defects at all — both stem from </w:t>
      </w:r>
      <w:r>
        <w:rPr>
          <w:b/>
        </w:rPr>
        <w:t>a business-side dealer-model change (Prepaid ↔ Consignment) being actioned without the matching balance-reset step</w:t>
      </w:r>
      <w:r>
        <w:t>. If you handle one of these change requests, treat "zero out / reconcile the balance" as a mandatory paired step, not an optional cleanup.</w:t>
      </w:r>
    </w:p>
    <w:p w14:paraId="31694F2F" w14:textId="77777777" w:rsidR="00455278" w:rsidRDefault="00455278">
      <w:pPr>
        <w:pBdr>
          <w:bottom w:val="single" w:sz="6" w:space="1" w:color="AAAAAA"/>
        </w:pBdr>
        <w:spacing w:before="80"/>
      </w:pPr>
    </w:p>
    <w:p w14:paraId="300F931E" w14:textId="77777777" w:rsidR="00455278" w:rsidRDefault="0080047E">
      <w:pPr>
        <w:pStyle w:val="Heading3"/>
      </w:pPr>
      <w:bookmarkStart w:id="455" w:name="_Toc239606763"/>
      <w:r>
        <w:rPr>
          <w:b w:val="0"/>
        </w:rPr>
        <w:t>4. Ongoing architecture/tech-debt cleanup (2023–2026)</w:t>
      </w:r>
      <w:bookmarkEnd w:id="455"/>
    </w:p>
    <w:p w14:paraId="608BC5F4" w14:textId="77777777" w:rsidR="00455278" w:rsidRDefault="0080047E">
      <w:r>
        <w:t xml:space="preserve">A cluster of </w:t>
      </w:r>
      <w:r>
        <w:rPr>
          <w:rFonts w:ascii="Consolas" w:hAnsi="Consolas"/>
          <w:sz w:val="19"/>
        </w:rPr>
        <w:t>Enhancement</w:t>
      </w:r>
      <w:r>
        <w:t xml:space="preserve">-category tickets, all filed the same day (2023-12-29, part of a bulk Jira-to-GitLab ticket migration, original Jira ids </w:t>
      </w:r>
      <w:r>
        <w:rPr>
          <w:rFonts w:ascii="Consolas" w:hAnsi="Consolas"/>
          <w:sz w:val="19"/>
        </w:rPr>
        <w:t>RMSO-xxxx</w:t>
      </w:r>
      <w:r>
        <w:t>), recorded a tech-debt backlog that has been worked down gradually since:</w:t>
      </w:r>
    </w:p>
    <w:p w14:paraId="6D361C98" w14:textId="77777777" w:rsidR="00455278" w:rsidRDefault="0080047E">
      <w:pPr>
        <w:pStyle w:val="ListBullet"/>
      </w:pPr>
      <w:r>
        <w:t>Move file uploads from local-disk-then-sync to direct S3 (#842)</w:t>
      </w:r>
    </w:p>
    <w:p w14:paraId="4FF3F631" w14:textId="77777777" w:rsidR="00455278" w:rsidRDefault="0080047E">
      <w:pPr>
        <w:pStyle w:val="ListBullet"/>
      </w:pPr>
      <w:r>
        <w:t>Move DB connection strings and later service-provider credentials and encryption keys into AWS Secret Manager (#843, #1279, #2298, #2080) — this is a recurring, still-active migration pattern; the most recent instance in the dataset is #2609 (Sep 2026, XOX credentials)</w:t>
      </w:r>
    </w:p>
    <w:p w14:paraId="5D38A31F" w14:textId="77777777" w:rsidR="00455278" w:rsidRDefault="0080047E">
      <w:pPr>
        <w:pStyle w:val="ListBullet"/>
      </w:pPr>
      <w:r>
        <w:t>Standardize logging onto NLog (#845), consolidate per-server log streams (#840, #1091–1093, #1354)</w:t>
      </w:r>
    </w:p>
    <w:p w14:paraId="60D6B6A0" w14:textId="77777777" w:rsidR="00455278" w:rsidRDefault="0080047E">
      <w:pPr>
        <w:pStyle w:val="ListBullet"/>
      </w:pPr>
      <w:r>
        <w:t>Adopt Dapper ORM (#846); move inline SQL to stored procedures (#1423)</w:t>
      </w:r>
    </w:p>
    <w:p w14:paraId="2828F437" w14:textId="77777777" w:rsidR="00455278" w:rsidRDefault="0080047E">
      <w:pPr>
        <w:pStyle w:val="ListBullet"/>
      </w:pPr>
      <w:r>
        <w:t>Upgrade to .NET Framework 4.8 (#849)</w:t>
      </w:r>
    </w:p>
    <w:p w14:paraId="462D9E86" w14:textId="77777777" w:rsidR="00455278" w:rsidRDefault="0080047E">
      <w:pPr>
        <w:pStyle w:val="ListBullet"/>
      </w:pPr>
      <w:r>
        <w:t>Replace 3DES with AES on terminal encryption, per terminal model (#852–854)</w:t>
      </w:r>
    </w:p>
    <w:p w14:paraId="5F274B87" w14:textId="77777777" w:rsidR="00455278" w:rsidRDefault="0080047E">
      <w:r>
        <w:t>More recent structural moves:</w:t>
      </w:r>
    </w:p>
    <w:p w14:paraId="01895383" w14:textId="77777777" w:rsidR="00455278" w:rsidRDefault="0080047E">
      <w:pPr>
        <w:pStyle w:val="ListBullet"/>
      </w:pPr>
      <w:r>
        <w:rPr>
          <w:b/>
        </w:rPr>
        <w:lastRenderedPageBreak/>
        <w:t>#2018</w:t>
      </w:r>
      <w:r>
        <w:t xml:space="preserve"> (Aug 2025) — removed several unused applications/projects (</w:t>
      </w:r>
      <w:r>
        <w:rPr>
          <w:rFonts w:ascii="Consolas" w:hAnsi="Consolas"/>
          <w:sz w:val="19"/>
        </w:rPr>
        <w:t>Reload</w:t>
      </w:r>
      <w:r>
        <w:t xml:space="preserve">, </w:t>
      </w:r>
      <w:r>
        <w:rPr>
          <w:rFonts w:ascii="Consolas" w:hAnsi="Consolas"/>
          <w:sz w:val="19"/>
        </w:rPr>
        <w:t>MOLPayTransactionGenerator</w:t>
      </w:r>
      <w:r>
        <w:t xml:space="preserve">, </w:t>
      </w:r>
      <w:r>
        <w:rPr>
          <w:rFonts w:ascii="Consolas" w:hAnsi="Consolas"/>
          <w:sz w:val="19"/>
        </w:rPr>
        <w:t>CodeGenerator</w:t>
      </w:r>
      <w:r>
        <w:t xml:space="preserve">, </w:t>
      </w:r>
      <w:r>
        <w:rPr>
          <w:rFonts w:ascii="Consolas" w:hAnsi="Consolas"/>
          <w:sz w:val="19"/>
        </w:rPr>
        <w:t>PinImporter</w:t>
      </w:r>
      <w:r>
        <w:t xml:space="preserve">, </w:t>
      </w:r>
      <w:r>
        <w:rPr>
          <w:rFonts w:ascii="Consolas" w:hAnsi="Consolas"/>
          <w:sz w:val="19"/>
        </w:rPr>
        <w:t>TestPOC</w:t>
      </w:r>
      <w:r>
        <w:t xml:space="preserve">, </w:t>
      </w:r>
      <w:r>
        <w:rPr>
          <w:rFonts w:ascii="Consolas" w:hAnsi="Consolas"/>
          <w:sz w:val="19"/>
        </w:rPr>
        <w:t>IncommFramework</w:t>
      </w:r>
      <w:r>
        <w:t xml:space="preserve">) and began retiring the </w:t>
      </w:r>
      <w:r>
        <w:rPr>
          <w:rFonts w:ascii="Consolas" w:hAnsi="Consolas"/>
          <w:sz w:val="19"/>
        </w:rPr>
        <w:t>MOL.Reload.Sdk</w:t>
      </w:r>
      <w:r>
        <w:t xml:space="preserve"> project.</w:t>
      </w:r>
    </w:p>
    <w:p w14:paraId="0C55776C" w14:textId="77777777" w:rsidR="00455278" w:rsidRDefault="0080047E">
      <w:pPr>
        <w:pStyle w:val="ListBullet"/>
      </w:pPr>
      <w:r>
        <w:rPr>
          <w:b/>
        </w:rPr>
        <w:t>#2468</w:t>
      </w:r>
      <w:r>
        <w:t xml:space="preserve"> (May 2026) — moving core modules (</w:t>
      </w:r>
      <w:r>
        <w:rPr>
          <w:rFonts w:ascii="Consolas" w:hAnsi="Consolas"/>
          <w:sz w:val="19"/>
        </w:rPr>
        <w:t>Provider</w:t>
      </w:r>
      <w:r>
        <w:t xml:space="preserve">, </w:t>
      </w:r>
      <w:r>
        <w:rPr>
          <w:rFonts w:ascii="Consolas" w:hAnsi="Consolas"/>
          <w:sz w:val="19"/>
        </w:rPr>
        <w:t>Logging</w:t>
      </w:r>
      <w:r>
        <w:t xml:space="preserve">, </w:t>
      </w:r>
      <w:r>
        <w:rPr>
          <w:rFonts w:ascii="Consolas" w:hAnsi="Consolas"/>
          <w:sz w:val="19"/>
        </w:rPr>
        <w:t>Lookup</w:t>
      </w:r>
      <w:r>
        <w:t xml:space="preserve">, </w:t>
      </w:r>
      <w:r>
        <w:rPr>
          <w:rFonts w:ascii="Consolas" w:hAnsi="Consolas"/>
          <w:sz w:val="19"/>
        </w:rPr>
        <w:t>MasterFramework</w:t>
      </w:r>
      <w:r>
        <w:t xml:space="preserve">, </w:t>
      </w:r>
      <w:r>
        <w:rPr>
          <w:rFonts w:ascii="Consolas" w:hAnsi="Consolas"/>
          <w:sz w:val="19"/>
        </w:rPr>
        <w:t>CEPP</w:t>
      </w:r>
      <w:r>
        <w:t xml:space="preserve">, </w:t>
      </w:r>
      <w:r>
        <w:rPr>
          <w:rFonts w:ascii="Consolas" w:hAnsi="Consolas"/>
          <w:sz w:val="19"/>
        </w:rPr>
        <w:t>Patching</w:t>
      </w:r>
      <w:r>
        <w:t xml:space="preserve">, </w:t>
      </w:r>
      <w:r>
        <w:rPr>
          <w:rFonts w:ascii="Consolas" w:hAnsi="Consolas"/>
          <w:sz w:val="19"/>
        </w:rPr>
        <w:t>EInvoice</w:t>
      </w:r>
      <w:r>
        <w:t xml:space="preserve">, </w:t>
      </w:r>
      <w:r>
        <w:rPr>
          <w:rFonts w:ascii="Consolas" w:hAnsi="Consolas"/>
          <w:sz w:val="19"/>
        </w:rPr>
        <w:t>Reloads</w:t>
      </w:r>
      <w:r>
        <w:t xml:space="preserve"> and its sub-modules) out of the application repo's </w:t>
      </w:r>
      <w:r>
        <w:rPr>
          <w:rFonts w:ascii="Consolas" w:hAnsi="Consolas"/>
          <w:sz w:val="19"/>
        </w:rPr>
        <w:t>Components</w:t>
      </w:r>
      <w:r>
        <w:t xml:space="preserve"> folder and into the separate Class Library repository, aligned to functional boundaries.</w:t>
      </w:r>
    </w:p>
    <w:p w14:paraId="45D331DE" w14:textId="77777777" w:rsidR="00455278" w:rsidRDefault="0080047E">
      <w:pPr>
        <w:pStyle w:val="ListBullet"/>
      </w:pPr>
      <w:r>
        <w:t>A steady stream of 2025–2026 "Consolidate X for easier maintenance" tickets (schedulers #1770/#2373, BackOffice reports #1779, Power BI reports #1825, Terminal Server handler versions #2504, stored procedures #2513) — the team is actively working down duplication across similar-but-separately-built components.</w:t>
      </w:r>
    </w:p>
    <w:p w14:paraId="522CE980" w14:textId="77777777" w:rsidR="00455278" w:rsidRDefault="0080047E">
      <w:r>
        <w:rPr>
          <w:b/>
        </w:rPr>
        <w:t>If you're extending a Scheduler, a report, or a Terminal Server handler, check the relevant consolidation ticket first</w:t>
      </w:r>
      <w:r>
        <w:t xml:space="preserve"> — there's a good chance the "canonical" version is meant to absorb the one you're about to copy-paste from.</w:t>
      </w:r>
    </w:p>
    <w:p w14:paraId="2006BF8D" w14:textId="77777777" w:rsidR="00455278" w:rsidRDefault="00455278">
      <w:pPr>
        <w:pBdr>
          <w:bottom w:val="single" w:sz="6" w:space="1" w:color="AAAAAA"/>
        </w:pBdr>
        <w:spacing w:before="80"/>
      </w:pPr>
    </w:p>
    <w:p w14:paraId="3DEF34DA" w14:textId="77777777" w:rsidR="00455278" w:rsidRDefault="0080047E">
      <w:pPr>
        <w:pStyle w:val="Heading3"/>
      </w:pPr>
      <w:bookmarkStart w:id="456" w:name="_Toc239606764"/>
      <w:r>
        <w:rPr>
          <w:b w:val="0"/>
        </w:rPr>
        <w:t>5. Module/domain glossary anchors seen in this data</w:t>
      </w:r>
      <w:bookmarkEnd w:id="456"/>
    </w:p>
    <w:p w14:paraId="1CCB649E" w14:textId="77777777" w:rsidR="00455278" w:rsidRDefault="0080047E">
      <w:r>
        <w:t xml:space="preserve">(Cross-reference with </w:t>
      </w:r>
      <w:r>
        <w:rPr>
          <w:rFonts w:ascii="Consolas" w:hAnsi="Consolas"/>
          <w:sz w:val="19"/>
        </w:rPr>
        <w:t>glossary/README.md</w:t>
      </w:r>
      <w:r>
        <w:t xml:space="preserve"> and </w:t>
      </w:r>
      <w:r>
        <w:rPr>
          <w:rFonts w:ascii="Consolas" w:hAnsi="Consolas"/>
          <w:sz w:val="19"/>
        </w:rPr>
        <w:t>architecture/README.md</w:t>
      </w:r>
      <w:r>
        <w:t xml:space="preserve"> once populated — these are the terms that showed up constantly across issues.)</w:t>
      </w:r>
    </w:p>
    <w:p w14:paraId="41DFB792" w14:textId="77777777" w:rsidR="00455278" w:rsidRDefault="0080047E">
      <w:pPr>
        <w:pStyle w:val="ListBullet"/>
      </w:pPr>
      <w:r>
        <w:rPr>
          <w:b/>
        </w:rPr>
        <w:t>CEPP</w:t>
      </w:r>
      <w:r>
        <w:t xml:space="preserve"> — the core BackOffice application namespace (</w:t>
      </w:r>
      <w:r>
        <w:rPr>
          <w:rFonts w:ascii="Consolas" w:hAnsi="Consolas"/>
          <w:sz w:val="19"/>
        </w:rPr>
        <w:t>MOL.Apps.CEPP.BackOffice</w:t>
      </w:r>
      <w:r>
        <w:t xml:space="preserve">, </w:t>
      </w:r>
      <w:r>
        <w:rPr>
          <w:rFonts w:ascii="Consolas" w:hAnsi="Consolas"/>
          <w:sz w:val="19"/>
        </w:rPr>
        <w:t>Fiuu.CEPP</w:t>
      </w:r>
      <w:r>
        <w:t xml:space="preserve">) — most </w:t>
      </w:r>
      <w:r>
        <w:rPr>
          <w:rFonts w:ascii="Consolas" w:hAnsi="Consolas"/>
          <w:sz w:val="19"/>
        </w:rPr>
        <w:t>[Issue]</w:t>
      </w:r>
      <w:r>
        <w:t>-titled bugs are CEPP BackOffice pages.</w:t>
      </w:r>
    </w:p>
    <w:p w14:paraId="3E924264" w14:textId="77777777" w:rsidR="00455278" w:rsidRDefault="0080047E">
      <w:pPr>
        <w:pStyle w:val="ListBullet"/>
      </w:pPr>
      <w:r>
        <w:rPr>
          <w:b/>
        </w:rPr>
        <w:t>TNG</w:t>
      </w:r>
      <w:r>
        <w:t xml:space="preserve"> — Touch 'n Go eWallet integration; also its own fund-pool, missing -transaction, and reconciliation-report ecosystem (154+ issues reference it).</w:t>
      </w:r>
    </w:p>
    <w:p w14:paraId="0C09D4D1" w14:textId="77777777" w:rsidR="00455278" w:rsidRDefault="0080047E">
      <w:pPr>
        <w:pStyle w:val="ListBullet"/>
      </w:pPr>
      <w:r>
        <w:rPr>
          <w:b/>
        </w:rPr>
        <w:t>IIMMPACT</w:t>
      </w:r>
      <w:r>
        <w:t xml:space="preserve"> — a bill-payment/pinless service-provider integration; recurring source of failed-transaction reprocessing patch requests.</w:t>
      </w:r>
    </w:p>
    <w:p w14:paraId="70360B46" w14:textId="77777777" w:rsidR="00455278" w:rsidRDefault="0080047E">
      <w:pPr>
        <w:pStyle w:val="ListBullet"/>
      </w:pPr>
      <w:r>
        <w:rPr>
          <w:b/>
        </w:rPr>
        <w:t>Restorify</w:t>
      </w:r>
      <w:r>
        <w:t xml:space="preserve"> — a carbon-offset/certificate-issuance product line, built out in phases from 2023 through at least mid-2025 (#178, #197, #700, #906, #1113, #1280, #1281, #1872).</w:t>
      </w:r>
    </w:p>
    <w:p w14:paraId="645B62DB" w14:textId="77777777" w:rsidR="00455278" w:rsidRDefault="0080047E">
      <w:pPr>
        <w:pStyle w:val="ListBullet"/>
      </w:pPr>
      <w:r>
        <w:rPr>
          <w:b/>
        </w:rPr>
        <w:t>PINLESS / SOFTPIN / POSA</w:t>
      </w:r>
      <w:r>
        <w:t xml:space="preserve"> — the three broad reload-product shapes; each partner (Digi, Celcom, Umobile, 7-Eleven, 99Speedmart, etc.) tends to need its own integration/report/patch pattern per product shape.</w:t>
      </w:r>
    </w:p>
    <w:p w14:paraId="20EC5117" w14:textId="77777777" w:rsidR="00455278" w:rsidRDefault="0080047E">
      <w:pPr>
        <w:pStyle w:val="ListBullet"/>
      </w:pPr>
      <w:r>
        <w:rPr>
          <w:b/>
        </w:rPr>
        <w:t>SAP (B1)</w:t>
      </w:r>
      <w:r>
        <w:t xml:space="preserve"> — merchant finance/accounting system now integrated for auto-posting (#2103, #2123, #2428) — a 2025-era integration, still maturing (see #1736 incident above).</w:t>
      </w:r>
    </w:p>
    <w:p w14:paraId="24EF978E" w14:textId="77777777" w:rsidR="00455278" w:rsidRDefault="0080047E">
      <w:pPr>
        <w:pStyle w:val="ListBullet"/>
      </w:pPr>
      <w:r>
        <w:rPr>
          <w:b/>
        </w:rPr>
        <w:t>eInvoice / eInvoicing</w:t>
      </w:r>
      <w:r>
        <w:t xml:space="preserve"> — Malaysian e-invoicing compliance integration, rolled out in phases from mid-2024 (#1129, #1174, #1358) with an ongoing monthly "Consolidated Gross Sales Invoice Resubmissions" patch pattern still running as of mid-2026 (#1624, #1701, #2396, #2402, #2442, #2462, #2465, #2482, #2539) — expect this integration to keep needing manual resubmission patches for the foreseeable future rather than treating any one fix as final.</w:t>
      </w:r>
    </w:p>
    <w:p w14:paraId="1695DEE8" w14:textId="77777777" w:rsidR="00455278" w:rsidRDefault="00455278">
      <w:pPr>
        <w:pBdr>
          <w:bottom w:val="single" w:sz="6" w:space="1" w:color="AAAAAA"/>
        </w:pBdr>
        <w:spacing w:before="80"/>
      </w:pPr>
    </w:p>
    <w:p w14:paraId="0E95263A" w14:textId="77777777" w:rsidR="00455278" w:rsidRDefault="0080047E">
      <w:pPr>
        <w:pStyle w:val="Heading3"/>
      </w:pPr>
      <w:bookmarkStart w:id="457" w:name="_Toc239606765"/>
      <w:r>
        <w:rPr>
          <w:b w:val="0"/>
        </w:rPr>
        <w:lastRenderedPageBreak/>
        <w:t>Coverage note</w:t>
      </w:r>
      <w:bookmarkEnd w:id="457"/>
    </w:p>
    <w:p w14:paraId="0AE83E8A" w14:textId="77777777" w:rsidR="00455278" w:rsidRDefault="0080047E">
      <w:r>
        <w:t xml:space="preserve">Full metadata: all 2,604 issues. Deep content (discussion threads): all 8 incidents, ~15 </w:t>
      </w:r>
      <w:r>
        <w:rPr>
          <w:rFonts w:ascii="Consolas" w:hAnsi="Consolas"/>
          <w:sz w:val="19"/>
        </w:rPr>
        <w:t>Type::bug</w:t>
      </w:r>
      <w:r>
        <w:t xml:space="preserve">/high-severity issues. </w:t>
      </w:r>
      <w:r>
        <w:rPr>
          <w:rFonts w:ascii="Consolas" w:hAnsi="Consolas"/>
          <w:sz w:val="19"/>
        </w:rPr>
        <w:t>Patch Request</w:t>
      </w:r>
      <w:r>
        <w:t xml:space="preserve"> (445) and </w:t>
      </w:r>
      <w:r>
        <w:rPr>
          <w:rFonts w:ascii="Consolas" w:hAnsi="Consolas"/>
          <w:sz w:val="19"/>
        </w:rPr>
        <w:t>Variance</w:t>
      </w:r>
      <w:r>
        <w:t xml:space="preserve"> (205) analysis is keyword/title-pattern-based across the full set, not a full read of every ticket body — the citations above are representative examples pulled from those patterns, not the complete list of every occurrence.</w:t>
      </w:r>
    </w:p>
    <w:p w14:paraId="0AB3E1D8" w14:textId="77777777" w:rsidR="00455278" w:rsidRDefault="0080047E">
      <w:pPr>
        <w:pStyle w:val="Heading3"/>
      </w:pPr>
      <w:bookmarkStart w:id="458" w:name="_Toc239606766"/>
      <w:r>
        <w:rPr>
          <w:b w:val="0"/>
        </w:rPr>
        <w:t>Related</w:t>
      </w:r>
      <w:bookmarkEnd w:id="458"/>
    </w:p>
    <w:p w14:paraId="31EBC74E" w14:textId="77777777" w:rsidR="00455278" w:rsidRDefault="0080047E">
      <w:pPr>
        <w:pStyle w:val="ListBullet"/>
      </w:pPr>
      <w:r>
        <w:rPr>
          <w:i/>
          <w:color w:val="444488"/>
        </w:rPr>
        <w:t>Reloads.Pin (+ sibling Reloads.Pinless)</w:t>
      </w:r>
      <w:r>
        <w:t xml:space="preserve"> — the Pin/Pinless split behind §2.3</w:t>
      </w:r>
    </w:p>
    <w:p w14:paraId="3D49B8C7" w14:textId="77777777" w:rsidR="00455278" w:rsidRDefault="0080047E">
      <w:pPr>
        <w:pStyle w:val="ListBullet"/>
      </w:pPr>
      <w:r>
        <w:rPr>
          <w:i/>
          <w:color w:val="444488"/>
        </w:rPr>
        <w:t>Reloads/TNG and Reloads/Game (bonus doc — real class-library source modules,</w:t>
      </w:r>
      <w:r>
        <w:t xml:space="preserve"> — the TNG crypto/session-leak incident, §2.6</w:t>
      </w:r>
    </w:p>
    <w:p w14:paraId="50428209" w14:textId="77777777" w:rsidR="00455278" w:rsidRDefault="0080047E">
      <w:pPr>
        <w:pStyle w:val="ListBullet"/>
      </w:pPr>
      <w:r>
        <w:rPr>
          <w:i/>
          <w:color w:val="444488"/>
        </w:rPr>
        <w:t>Reloads.Restorify</w:t>
      </w:r>
      <w:r>
        <w:t xml:space="preserve"> — the carbon-offset product line named in §5</w:t>
      </w:r>
    </w:p>
    <w:p w14:paraId="228361A6" w14:textId="77777777" w:rsidR="00455278" w:rsidRDefault="0080047E">
      <w:pPr>
        <w:pStyle w:val="ListBullet"/>
      </w:pPr>
      <w:r>
        <w:rPr>
          <w:i/>
          <w:color w:val="444488"/>
        </w:rPr>
        <w:t>Reload — MR Review Checklist</w:t>
      </w:r>
      <w:r>
        <w:t xml:space="preserve"> — the double-exception-logging complaint (§2.8) traced to specific MRs</w:t>
      </w:r>
    </w:p>
    <w:p w14:paraId="2545D0A2" w14:textId="77777777" w:rsidR="00455278" w:rsidRDefault="0080047E">
      <w:pPr>
        <w:pStyle w:val="ListBullet"/>
      </w:pPr>
      <w:r>
        <w:rPr>
          <w:i/>
          <w:color w:val="444488"/>
        </w:rPr>
        <w:t>Reload — Timeline</w:t>
      </w:r>
      <w:r>
        <w:t xml:space="preserve"> — chronological view of the same incidents and migrations</w:t>
      </w:r>
    </w:p>
    <w:p w14:paraId="02619A97" w14:textId="77777777" w:rsidR="00455278" w:rsidRDefault="0080047E">
      <w:pPr>
        <w:pStyle w:val="Heading2"/>
      </w:pPr>
      <w:bookmarkStart w:id="459" w:name="_Toc239606767"/>
      <w:r>
        <w:rPr>
          <w:rFonts w:ascii="Consolas" w:hAnsi="Consolas"/>
          <w:b w:val="0"/>
          <w:sz w:val="19"/>
        </w:rPr>
        <w:t>reload_db</w:t>
      </w:r>
      <w:r>
        <w:rPr>
          <w:b w:val="0"/>
        </w:rPr>
        <w:t xml:space="preserve"> — MR Review Checklist</w:t>
      </w:r>
      <w:bookmarkEnd w:id="459"/>
    </w:p>
    <w:p w14:paraId="75744E1F" w14:textId="77777777" w:rsidR="00455278" w:rsidRDefault="0080047E">
      <w:pPr>
        <w:spacing w:after="160"/>
      </w:pPr>
      <w:r>
        <w:rPr>
          <w:i/>
          <w:color w:val="777777"/>
          <w:sz w:val="17"/>
        </w:rPr>
        <w:t>gitlab-analysis/reload_db-mr-review-checklist.md</w:t>
      </w:r>
    </w:p>
    <w:p w14:paraId="09E5EF1B" w14:textId="77777777" w:rsidR="00455278" w:rsidRDefault="0080047E">
      <w:r>
        <w:t xml:space="preserve">Derived from what reviewers </w:t>
      </w:r>
      <w:r>
        <w:rPr>
          <w:b/>
        </w:rPr>
        <w:t>actually</w:t>
      </w:r>
      <w:r>
        <w:t xml:space="preserve"> flagged, repeatedly, across a discussion-weighted sample of </w:t>
      </w:r>
      <w:r>
        <w:rPr>
          <w:rFonts w:ascii="Consolas" w:hAnsi="Consolas"/>
          <w:sz w:val="19"/>
        </w:rPr>
        <w:t>reload_db</w:t>
      </w:r>
      <w:r>
        <w:t xml:space="preserve"> (</w:t>
      </w:r>
      <w:r>
        <w:rPr>
          <w:rFonts w:ascii="Consolas" w:hAnsi="Consolas"/>
          <w:sz w:val="19"/>
        </w:rPr>
        <w:t>server/offline/rds/reload</w:t>
      </w:r>
      <w:r>
        <w:t xml:space="preserve">) merge requests — not from the official template's checklist, which is mostly generic ("I have performed a self-review...", per </w:t>
      </w:r>
      <w:r>
        <w:rPr>
          <w:rFonts w:ascii="Consolas" w:hAnsi="Consolas"/>
          <w:sz w:val="19"/>
        </w:rPr>
        <w:t>gitlab-reload-mrs</w:t>
      </w:r>
      <w:r>
        <w:t xml:space="preserve"> §6.2). See </w:t>
      </w:r>
      <w:r>
        <w:rPr>
          <w:rFonts w:ascii="Consolas" w:hAnsi="Consolas"/>
          <w:sz w:val="19"/>
        </w:rPr>
        <w:t>reload_db-tribal-knowledge.md</w:t>
      </w:r>
      <w:r>
        <w:t xml:space="preserve"> for the project-path note and pull-coverage caveats; the same caveats apply here.</w:t>
      </w:r>
    </w:p>
    <w:p w14:paraId="5512A251" w14:textId="77777777" w:rsidR="00455278" w:rsidRDefault="0080047E">
      <w:r>
        <w:t xml:space="preserve">One reviewer, </w:t>
      </w:r>
      <w:r>
        <w:rPr>
          <w:rFonts w:ascii="Consolas" w:hAnsi="Consolas"/>
          <w:b/>
          <w:sz w:val="19"/>
        </w:rPr>
        <w:t>@khenggek</w:t>
      </w:r>
      <w:r>
        <w:t xml:space="preserve">, personally left the large majority of the substantive (non-"updated"/non-system) comments across the highest- discussion MRs sampled here (!425, !759, !921, !924, !1074, !1628, !1649, and the incident MR !93) — consistent with </w:t>
      </w:r>
      <w:r>
        <w:rPr>
          <w:rFonts w:ascii="Consolas" w:hAnsi="Consolas"/>
          <w:sz w:val="19"/>
        </w:rPr>
        <w:t>gitlab-reload-mrs</w:t>
      </w:r>
      <w:r>
        <w:t xml:space="preserve"> §9's documented convention that </w:t>
      </w:r>
      <w:r>
        <w:rPr>
          <w:rFonts w:ascii="Consolas" w:hAnsi="Consolas"/>
          <w:sz w:val="19"/>
        </w:rPr>
        <w:t>@Khenggek</w:t>
      </w:r>
      <w:r>
        <w:t xml:space="preserve"> is the fixed reviewer assignment. The patterns below are effectively "what @khenggek checks for," reverse- engineered from his own comments.</w:t>
      </w:r>
    </w:p>
    <w:p w14:paraId="46E9F084" w14:textId="77777777" w:rsidR="00455278" w:rsidRDefault="0080047E">
      <w:pPr>
        <w:pStyle w:val="Heading3"/>
      </w:pPr>
      <w:bookmarkStart w:id="460" w:name="_Toc239606768"/>
      <w:r>
        <w:rPr>
          <w:b w:val="0"/>
        </w:rPr>
        <w:t>1. Query correctness &amp; performance — the most repeated category</w:t>
      </w:r>
      <w:bookmarkEnd w:id="460"/>
    </w:p>
    <w:p w14:paraId="17BCD1CC" w14:textId="77777777" w:rsidR="00455278" w:rsidRDefault="0080047E">
      <w:pPr>
        <w:pStyle w:val="ListBullet"/>
      </w:pPr>
      <w:r>
        <w:rPr>
          <w:rFonts w:ascii="Consolas" w:hAnsi="Consolas"/>
          <w:b/>
          <w:sz w:val="19"/>
        </w:rPr>
        <w:t>WITH (NOLOCK)</w:t>
      </w:r>
      <w:r>
        <w:rPr>
          <w:b/>
        </w:rPr>
        <w:t xml:space="preserve"> hints on read queries against high-traffic tables.</w:t>
      </w:r>
      <w:r>
        <w:t xml:space="preserve"> Flagged repeatedly and independently across unrelated MRs (!759, !1074, !222 — "missing nolock" ×2 in one MR alone). If a new/changed </w:t>
      </w:r>
      <w:r>
        <w:rPr>
          <w:rFonts w:ascii="Consolas" w:hAnsi="Consolas"/>
          <w:sz w:val="19"/>
        </w:rPr>
        <w:t>SELECT</w:t>
      </w:r>
      <w:r>
        <w:t>-heavy stored procedure reads from a busy table and doesn't have it, expect this comment.</w:t>
      </w:r>
    </w:p>
    <w:p w14:paraId="41C92A6B" w14:textId="77777777" w:rsidR="00455278" w:rsidRDefault="0080047E">
      <w:pPr>
        <w:pStyle w:val="ListBullet"/>
      </w:pPr>
      <w:r>
        <w:rPr>
          <w:rFonts w:ascii="Consolas" w:hAnsi="Consolas"/>
          <w:b/>
          <w:sz w:val="19"/>
        </w:rPr>
        <w:t>LEFT JOIN</w:t>
      </w:r>
      <w:r>
        <w:rPr>
          <w:b/>
        </w:rPr>
        <w:t xml:space="preserve"> where the actual semantics require </w:t>
      </w:r>
      <w:r>
        <w:rPr>
          <w:rFonts w:ascii="Consolas" w:hAnsi="Consolas"/>
          <w:b/>
          <w:sz w:val="19"/>
        </w:rPr>
        <w:t>INNER JOIN</w:t>
      </w:r>
      <w:r>
        <w:rPr>
          <w:b/>
        </w:rPr>
        <w:t>.</w:t>
      </w:r>
      <w:r>
        <w:t xml:space="preserve"> Recurring exact phrasing: </w:t>
      </w:r>
      <w:r>
        <w:rPr>
          <w:i/>
        </w:rPr>
        <w:t>"Use INNER JOIN instead"</w:t>
      </w:r>
      <w:r>
        <w:t xml:space="preserve"> (incident MR !93, reviewer </w:t>
      </w:r>
      <w:r>
        <w:rPr>
          <w:rFonts w:ascii="Consolas" w:hAnsi="Consolas"/>
          <w:sz w:val="19"/>
        </w:rPr>
        <w:t>khenggek</w:t>
      </w:r>
      <w:r>
        <w:t xml:space="preserve">); </w:t>
      </w:r>
      <w:r>
        <w:rPr>
          <w:i/>
        </w:rPr>
        <w:t>"Cannot left join instead? Please compare the performance"</w:t>
      </w:r>
      <w:r>
        <w:t xml:space="preserve"> (!1628). If a join's right-hand side is filtered on in the </w:t>
      </w:r>
      <w:r>
        <w:rPr>
          <w:rFonts w:ascii="Consolas" w:hAnsi="Consolas"/>
          <w:sz w:val="19"/>
        </w:rPr>
        <w:t>WHERE</w:t>
      </w:r>
      <w:r>
        <w:t xml:space="preserve"> clause (making the outer join pointless) or the relationship is actually mandatory, expect pushback toward </w:t>
      </w:r>
      <w:r>
        <w:rPr>
          <w:rFonts w:ascii="Consolas" w:hAnsi="Consolas"/>
          <w:sz w:val="19"/>
        </w:rPr>
        <w:t>INNER JOIN</w:t>
      </w:r>
      <w:r>
        <w:t>.</w:t>
      </w:r>
    </w:p>
    <w:p w14:paraId="5D6D2442" w14:textId="77777777" w:rsidR="00455278" w:rsidRDefault="0080047E">
      <w:pPr>
        <w:pStyle w:val="ListBullet"/>
      </w:pPr>
      <w:r>
        <w:rPr>
          <w:rFonts w:ascii="Consolas" w:hAnsi="Consolas"/>
          <w:b/>
          <w:sz w:val="19"/>
        </w:rPr>
        <w:t>DISTINCT</w:t>
      </w:r>
      <w:r>
        <w:rPr>
          <w:b/>
        </w:rPr>
        <w:t xml:space="preserve"> used to paper over a join problem.</w:t>
      </w:r>
      <w:r>
        <w:t xml:space="preserve"> </w:t>
      </w:r>
      <w:r>
        <w:rPr>
          <w:i/>
        </w:rPr>
        <w:t>"What is the reason to add distinct? If there is duplicate records, by right is due to insufficient joining condition. You will need to check and resolve, not by using distinct."</w:t>
      </w:r>
      <w:r>
        <w:t xml:space="preserve"> (!427). A </w:t>
      </w:r>
      <w:r>
        <w:rPr>
          <w:rFonts w:ascii="Consolas" w:hAnsi="Consolas"/>
          <w:sz w:val="19"/>
        </w:rPr>
        <w:t>DISTINCT</w:t>
      </w:r>
      <w:r>
        <w:t xml:space="preserve"> added to make row counts look right, without explaining </w:t>
      </w:r>
      <w:r>
        <w:rPr>
          <w:i/>
        </w:rPr>
        <w:t>why</w:t>
      </w:r>
      <w:r>
        <w:t xml:space="preserve"> duplicates exist, will get questioned.</w:t>
      </w:r>
    </w:p>
    <w:p w14:paraId="3F14EC91" w14:textId="77777777" w:rsidR="00455278" w:rsidRDefault="0080047E">
      <w:pPr>
        <w:pStyle w:val="ListBullet"/>
      </w:pPr>
      <w:r>
        <w:rPr>
          <w:b/>
        </w:rPr>
        <w:lastRenderedPageBreak/>
        <w:t>Filter placement — filter at the join/source, not in an outer wrapper query.</w:t>
      </w:r>
      <w:r>
        <w:t xml:space="preserve"> </w:t>
      </w:r>
      <w:r>
        <w:rPr>
          <w:i/>
        </w:rPr>
        <w:t>"You should direct filter by active and approved directly... at main query"</w:t>
      </w:r>
      <w:r>
        <w:t xml:space="preserve"> / </w:t>
      </w:r>
      <w:r>
        <w:rPr>
          <w:i/>
        </w:rPr>
        <w:t>"Please filter for active and approved for all the tables that you are using... if the table has mstatusid/mworkflowstatusid, please filter them"</w:t>
      </w:r>
      <w:r>
        <w:t xml:space="preserve"> (!427). Status/workflow filters (</w:t>
      </w:r>
      <w:r>
        <w:rPr>
          <w:rFonts w:ascii="Consolas" w:hAnsi="Consolas"/>
          <w:sz w:val="19"/>
        </w:rPr>
        <w:t>MStatusId</w:t>
      </w:r>
      <w:r>
        <w:t xml:space="preserve">, </w:t>
      </w:r>
      <w:r>
        <w:rPr>
          <w:rFonts w:ascii="Consolas" w:hAnsi="Consolas"/>
          <w:sz w:val="19"/>
        </w:rPr>
        <w:t>MWorkflowStatusId</w:t>
      </w:r>
      <w:r>
        <w:t>) are expected on every joined table that has them, applied where the join happens, not bolted on afterward.</w:t>
      </w:r>
    </w:p>
    <w:p w14:paraId="20C4426E" w14:textId="77777777" w:rsidR="00455278" w:rsidRDefault="0080047E">
      <w:pPr>
        <w:pStyle w:val="ListBullet"/>
      </w:pPr>
      <w:r>
        <w:rPr>
          <w:b/>
        </w:rPr>
        <w:t>ID vs. Name lookup mismatches.</w:t>
      </w:r>
      <w:r>
        <w:t xml:space="preserve"> </w:t>
      </w:r>
      <w:r>
        <w:rPr>
          <w:i/>
        </w:rPr>
        <w:t>"How come check against 'ServiceProviderName' but you are adding 'ServiceProviderId'?"</w:t>
      </w:r>
      <w:r>
        <w:t xml:space="preserve"> / </w:t>
      </w:r>
      <w:r>
        <w:rPr>
          <w:i/>
        </w:rPr>
        <w:t>"Code is 30 but name is 35?"</w:t>
      </w:r>
      <w:r>
        <w:t xml:space="preserve"> (!759). When mapping a new provider's lookup codes, double-check the ID and the display Name actually correspond to the same row — this specific class of typo recurs whenever a new service provider/product is being onboarded into </w:t>
      </w:r>
      <w:r>
        <w:rPr>
          <w:rFonts w:ascii="Consolas" w:hAnsi="Consolas"/>
          <w:sz w:val="19"/>
        </w:rPr>
        <w:t>CEPP</w:t>
      </w:r>
      <w:r>
        <w:t>.</w:t>
      </w:r>
    </w:p>
    <w:p w14:paraId="243541F1" w14:textId="77777777" w:rsidR="00455278" w:rsidRDefault="0080047E">
      <w:pPr>
        <w:pStyle w:val="ListBullet"/>
      </w:pPr>
      <w:r>
        <w:rPr>
          <w:b/>
        </w:rPr>
        <w:t>Prefer INNER JOIN over multiple repeated subqueries against the same table; consider a temp table for repeated cross-referencing</w:t>
      </w:r>
      <w:r>
        <w:t xml:space="preserve"> (MR !93, the incident's own follow-up report query — </w:t>
      </w:r>
      <w:r>
        <w:rPr>
          <w:i/>
        </w:rPr>
        <w:t>"Try put main table query results into temp table and query from the temp table instead of querying multiple times from the main table for different service provider and compare performance result"</w:t>
      </w:r>
      <w:r>
        <w:t xml:space="preserve">). When asked to justify a join strategy change, be ready to produce a </w:t>
      </w:r>
      <w:r>
        <w:rPr>
          <w:b/>
        </w:rPr>
        <w:t>before/after timing table</w:t>
      </w:r>
      <w:r>
        <w:t xml:space="preserve"> (row count, duration before, duration after) — this is exactly what was produced and accepted in !1628 (</w:t>
      </w:r>
      <w:r>
        <w:rPr>
          <w:rFonts w:ascii="Consolas" w:hAnsi="Consolas"/>
          <w:sz w:val="19"/>
        </w:rPr>
        <w:t>BillPaymentBillerReport_Ins</w:t>
      </w:r>
      <w:r>
        <w:t xml:space="preserve">: 15s → 3s, </w:t>
      </w:r>
      <w:r>
        <w:rPr>
          <w:rFonts w:ascii="Consolas" w:hAnsi="Consolas"/>
          <w:sz w:val="19"/>
        </w:rPr>
        <w:t>-80%</w:t>
      </w:r>
      <w:r>
        <w:t>).</w:t>
      </w:r>
    </w:p>
    <w:p w14:paraId="2A2F7512" w14:textId="77777777" w:rsidR="00455278" w:rsidRDefault="0080047E">
      <w:pPr>
        <w:pStyle w:val="Heading3"/>
      </w:pPr>
      <w:bookmarkStart w:id="461" w:name="_Toc239606769"/>
      <w:r>
        <w:rPr>
          <w:b w:val="0"/>
        </w:rPr>
        <w:t>2. File &amp; script hygiene</w:t>
      </w:r>
      <w:bookmarkEnd w:id="461"/>
    </w:p>
    <w:p w14:paraId="79AB080E" w14:textId="77777777" w:rsidR="00455278" w:rsidRDefault="0080047E">
      <w:pPr>
        <w:pStyle w:val="ListBullet"/>
      </w:pPr>
      <w:r>
        <w:rPr>
          <w:b/>
        </w:rPr>
        <w:t>File path must match the actual object type's folder</w:t>
      </w:r>
      <w:r>
        <w:t xml:space="preserve"> (e.g. an index script belongs in </w:t>
      </w:r>
      <w:r>
        <w:rPr>
          <w:rFonts w:ascii="Consolas" w:hAnsi="Consolas"/>
          <w:sz w:val="19"/>
        </w:rPr>
        <w:t>Index/</w:t>
      </w:r>
      <w:r>
        <w:t>, not wherever it was dropped) — flagged in !222.</w:t>
      </w:r>
    </w:p>
    <w:p w14:paraId="3160FD18" w14:textId="77777777" w:rsidR="00455278" w:rsidRDefault="0080047E">
      <w:pPr>
        <w:pStyle w:val="ListBullet"/>
      </w:pPr>
      <w:r>
        <w:rPr>
          <w:b/>
        </w:rPr>
        <w:t>File extension and exact filename must be correct</w:t>
      </w:r>
      <w:r>
        <w:t xml:space="preserve"> — </w:t>
      </w:r>
      <w:r>
        <w:rPr>
          <w:rFonts w:ascii="Consolas" w:hAnsi="Consolas"/>
          <w:sz w:val="19"/>
        </w:rPr>
        <w:t>.sql</w:t>
      </w:r>
      <w:r>
        <w:t xml:space="preserve"> missing, or a filename in the description not matching the actual committed file (an </w:t>
      </w:r>
      <w:r>
        <w:rPr>
          <w:rFonts w:ascii="Consolas" w:hAnsi="Consolas"/>
          <w:sz w:val="19"/>
        </w:rPr>
        <w:t>s</w:t>
      </w:r>
      <w:r>
        <w:t xml:space="preserve"> missing from a filename, per !425) will get caught before merge.</w:t>
      </w:r>
    </w:p>
    <w:p w14:paraId="70DA4CDF" w14:textId="77777777" w:rsidR="00455278" w:rsidRDefault="0080047E">
      <w:pPr>
        <w:pStyle w:val="ListBullet"/>
      </w:pPr>
      <w:r>
        <w:rPr>
          <w:b/>
        </w:rPr>
        <w:t xml:space="preserve">The </w:t>
      </w:r>
      <w:r>
        <w:rPr>
          <w:rFonts w:ascii="Consolas" w:hAnsi="Consolas"/>
          <w:b/>
          <w:sz w:val="19"/>
        </w:rPr>
        <w:t>GIT#nnnn</w:t>
      </w:r>
      <w:r>
        <w:rPr>
          <w:b/>
        </w:rPr>
        <w:t xml:space="preserve"> embedded in a script's filename must match the actual issue being worked, not a different, nearby issue number</w:t>
      </w:r>
      <w:r>
        <w:t xml:space="preserve"> — </w:t>
      </w:r>
      <w:r>
        <w:rPr>
          <w:i/>
        </w:rPr>
        <w:t>"Why is this script file name for GIT-870? Not GIT#862?"</w:t>
      </w:r>
      <w:r>
        <w:t xml:space="preserve"> (!924). Copy-pasting a patch script from a related MR and forgetting to rename it is a real, recurring mistake.</w:t>
      </w:r>
    </w:p>
    <w:p w14:paraId="01C3E7F9" w14:textId="77777777" w:rsidR="00455278" w:rsidRDefault="0080047E">
      <w:pPr>
        <w:pStyle w:val="ListBullet"/>
      </w:pPr>
      <w:r>
        <w:rPr>
          <w:b/>
        </w:rPr>
        <w:t>Environment-scoped files need an unambiguous suffix</w:t>
      </w:r>
      <w:r>
        <w:t xml:space="preserve"> — </w:t>
      </w:r>
      <w:r>
        <w:rPr>
          <w:i/>
        </w:rPr>
        <w:t xml:space="preserve">"These are using production data id for patching? The file name should have </w:t>
      </w:r>
      <w:r>
        <w:rPr>
          <w:rFonts w:ascii="Consolas" w:hAnsi="Consolas"/>
          <w:i/>
          <w:sz w:val="19"/>
        </w:rPr>
        <w:t>_Production</w:t>
      </w:r>
      <w:r>
        <w:rPr>
          <w:i/>
        </w:rPr>
        <w:t xml:space="preserve"> etc to indicate is for production db only. You should also need to have similar patching file for Dev/QA db"</w:t>
      </w:r>
      <w:r>
        <w:t xml:space="preserve"> (!921). A script that is implicitly production-only but not named as such will be flagged, and the reviewer will also ask where its DEV/QA counterpart is.</w:t>
      </w:r>
    </w:p>
    <w:p w14:paraId="53A6F0BB" w14:textId="77777777" w:rsidR="00455278" w:rsidRDefault="0080047E">
      <w:pPr>
        <w:pStyle w:val="ListBullet"/>
      </w:pPr>
      <w:r>
        <w:rPr>
          <w:b/>
        </w:rPr>
        <w:t>Explicit execution-order numbering on multi-script patches</w:t>
      </w:r>
      <w:r>
        <w:t xml:space="preserve"> — </w:t>
      </w:r>
      <w:r>
        <w:rPr>
          <w:i/>
        </w:rPr>
        <w:t>"Your scripts no need numbering to define the order of execution for the same table? Kindly check carefully and plan according as it would be executed in production"</w:t>
      </w:r>
      <w:r>
        <w:t xml:space="preserve"> (!1649); confirmed convention: </w:t>
      </w:r>
      <w:r>
        <w:rPr>
          <w:i/>
        </w:rPr>
        <w:t>"The scripts already in a numbered folder following DBA Deployment Kit"</w:t>
      </w:r>
      <w:r>
        <w:t xml:space="preserve"> is an accepted answer. Multiple scripts touching the same object need numeric prefixes (</w:t>
      </w:r>
      <w:r>
        <w:rPr>
          <w:rFonts w:ascii="Consolas" w:hAnsi="Consolas"/>
          <w:sz w:val="19"/>
        </w:rPr>
        <w:t>1.</w:t>
      </w:r>
      <w:r>
        <w:t xml:space="preserve">, </w:t>
      </w:r>
      <w:r>
        <w:rPr>
          <w:rFonts w:ascii="Consolas" w:hAnsi="Consolas"/>
          <w:sz w:val="19"/>
        </w:rPr>
        <w:t>2.</w:t>
      </w:r>
      <w:r>
        <w:t xml:space="preserve">, </w:t>
      </w:r>
      <w:r>
        <w:rPr>
          <w:rFonts w:ascii="Consolas" w:hAnsi="Consolas"/>
          <w:sz w:val="19"/>
        </w:rPr>
        <w:t>3....</w:t>
      </w:r>
      <w:r>
        <w:t>) establishing execution order, mirrored in the MR description's own script list.</w:t>
      </w:r>
    </w:p>
    <w:p w14:paraId="466E1565" w14:textId="77777777" w:rsidR="00455278" w:rsidRDefault="0080047E">
      <w:pPr>
        <w:pStyle w:val="ListBullet"/>
      </w:pPr>
      <w:r>
        <w:rPr>
          <w:b/>
        </w:rPr>
        <w:t>Don't delete pre-existing comments inside a SQL script</w:t>
      </w:r>
      <w:r>
        <w:t xml:space="preserve"> — </w:t>
      </w:r>
      <w:r>
        <w:rPr>
          <w:i/>
        </w:rPr>
        <w:t>"You should not delete old comments. It is a logging."</w:t>
      </w:r>
      <w:r>
        <w:t xml:space="preserve"> (!1074). Historical comments in a stored procedure/script are treated as an audit trail.</w:t>
      </w:r>
    </w:p>
    <w:p w14:paraId="08379DE9" w14:textId="77777777" w:rsidR="00455278" w:rsidRDefault="0080047E">
      <w:pPr>
        <w:pStyle w:val="ListBullet"/>
      </w:pPr>
      <w:r>
        <w:rPr>
          <w:b/>
        </w:rPr>
        <w:lastRenderedPageBreak/>
        <w:t>Descriptive stored-procedure/object names, not abbreviations</w:t>
      </w:r>
      <w:r>
        <w:t xml:space="preserve"> — </w:t>
      </w:r>
      <w:r>
        <w:rPr>
          <w:i/>
        </w:rPr>
        <w:t>"Please use full name. It is not obvious SP is meant for what. Why so conservative with the name?"</w:t>
      </w:r>
      <w:r>
        <w:t xml:space="preserve"> (!1628).</w:t>
      </w:r>
    </w:p>
    <w:p w14:paraId="58B19B6E" w14:textId="77777777" w:rsidR="00455278" w:rsidRDefault="0080047E">
      <w:pPr>
        <w:pStyle w:val="Heading3"/>
      </w:pPr>
      <w:bookmarkStart w:id="462" w:name="_Toc239606770"/>
      <w:r>
        <w:rPr>
          <w:b w:val="0"/>
        </w:rPr>
        <w:t>3. Structural/DDL safety on live tables</w:t>
      </w:r>
      <w:bookmarkEnd w:id="462"/>
    </w:p>
    <w:p w14:paraId="30A4B61C" w14:textId="77777777" w:rsidR="00455278" w:rsidRDefault="0080047E">
      <w:pPr>
        <w:pStyle w:val="ListBullet"/>
      </w:pPr>
      <w:r>
        <w:rPr>
          <w:b/>
        </w:rPr>
        <w:t>Renaming/altering an existing table's structure must preserve the final name, constraints, and indexes exactly as before</w:t>
      </w:r>
      <w:r>
        <w:t xml:space="preserve"> — </w:t>
      </w:r>
      <w:r>
        <w:rPr>
          <w:i/>
        </w:rPr>
        <w:t>"Kindly ensure end result of the table (name, constraints, indexes) remain as existing. You should rename the existing table/constraints etc to a different name instead."</w:t>
      </w:r>
      <w:r>
        <w:t xml:space="preserve"> (!1649). The accepted pattern is: create the new table → create its indexes → rename tables to swap → (optionally) rename the old table out of the way — never alter the live object's identity in place. See tribal-knowledge doc's bigint-migration writeup for the full multi-database example.</w:t>
      </w:r>
    </w:p>
    <w:p w14:paraId="39EB2045" w14:textId="77777777" w:rsidR="00455278" w:rsidRDefault="0080047E">
      <w:pPr>
        <w:pStyle w:val="ListBullet"/>
      </w:pPr>
      <w:r>
        <w:rPr>
          <w:b/>
        </w:rPr>
        <w:t>Default constraints block naive column drops</w:t>
      </w:r>
      <w:r>
        <w:t xml:space="preserve"> — a drop-column script failed in SIT because of an undetected default constraint on the target column, requiring a DBA to manually intervene and re-run (!924). If a patch drops or alters a column, check for a default constraint on it first (</w:t>
      </w:r>
      <w:r>
        <w:rPr>
          <w:rFonts w:ascii="Consolas" w:hAnsi="Consolas"/>
          <w:sz w:val="19"/>
        </w:rPr>
        <w:t>sys.default_constraints</w:t>
      </w:r>
      <w:r>
        <w:t>) rather than assuming the column drops cleanly.</w:t>
      </w:r>
    </w:p>
    <w:p w14:paraId="0C41D794" w14:textId="77777777" w:rsidR="00455278" w:rsidRDefault="0080047E">
      <w:pPr>
        <w:pStyle w:val="ListBullet"/>
      </w:pPr>
      <w:r>
        <w:rPr>
          <w:b/>
        </w:rPr>
        <w:t>Destructive DDL (drop column, etc.) gets its own MR, deployed in a later release, not bundled into the feature/patch MR</w:t>
      </w:r>
      <w:r>
        <w:t xml:space="preserve"> — deliberate pattern seen in GIT#441 (see tribal-knowledge doc §3).</w:t>
      </w:r>
    </w:p>
    <w:p w14:paraId="54F7FA71" w14:textId="77777777" w:rsidR="00455278" w:rsidRDefault="0080047E">
      <w:pPr>
        <w:pStyle w:val="Heading3"/>
      </w:pPr>
      <w:bookmarkStart w:id="463" w:name="_Toc239606771"/>
      <w:r>
        <w:rPr>
          <w:b w:val="0"/>
        </w:rPr>
        <w:t>4. Deployment-note discipline</w:t>
      </w:r>
      <w:bookmarkEnd w:id="463"/>
    </w:p>
    <w:p w14:paraId="484FAB4D" w14:textId="77777777" w:rsidR="00455278" w:rsidRDefault="0080047E">
      <w:pPr>
        <w:pStyle w:val="ListBullet"/>
      </w:pPr>
      <w:r>
        <w:rPr>
          <w:b/>
        </w:rPr>
        <w:t>"Deployment Notes" is present in 86% of all MRs sampled</w:t>
      </w:r>
      <w:r>
        <w:t xml:space="preserve"> — treat its absence as unusual, not the default. Even "Not available" (used routinely on simple </w:t>
      </w:r>
      <w:r>
        <w:rPr>
          <w:rFonts w:ascii="Consolas" w:hAnsi="Consolas"/>
          <w:sz w:val="19"/>
        </w:rPr>
        <w:t>Patch Request</w:t>
      </w:r>
      <w:r>
        <w:t xml:space="preserve"> MRs) is the expected explicit value when there's genuinely nothing to call out — don't leave the section blank.</w:t>
      </w:r>
    </w:p>
    <w:p w14:paraId="336B722E" w14:textId="77777777" w:rsidR="00455278" w:rsidRDefault="0080047E">
      <w:pPr>
        <w:pStyle w:val="ListBullet"/>
      </w:pPr>
      <w:r>
        <w:t>*</w:t>
      </w:r>
      <w:r>
        <w:rPr>
          <w:i/>
        </w:rPr>
        <w:t xml:space="preserve">Any file that must </w:t>
      </w:r>
      <w:r>
        <w:t>not</w:t>
      </w:r>
      <w:r>
        <w:rPr>
          <w:i/>
        </w:rPr>
        <w:t xml:space="preserve"> run in a given environment needs to be named explicitly in Deployment Notes</w:t>
      </w:r>
      <w:r>
        <w:t>*, not just implied by its filename suffix — the two are meant to reinforce each other (dozens of MRs do both, e.g. !551, !1167).</w:t>
      </w:r>
    </w:p>
    <w:p w14:paraId="3C0813F2" w14:textId="77777777" w:rsidR="00455278" w:rsidRDefault="0080047E">
      <w:pPr>
        <w:pStyle w:val="ListBullet"/>
      </w:pPr>
      <w:r>
        <w:rPr>
          <w:b/>
        </w:rPr>
        <w:t xml:space="preserve">A DDL change expected to lock a busy table gets an explicit </w:t>
      </w:r>
      <w:r>
        <w:rPr>
          <w:rFonts w:ascii="Consolas" w:hAnsi="Consolas"/>
          <w:b/>
          <w:sz w:val="19"/>
        </w:rPr>
        <w:t>DOWNTIME NEEDED</w:t>
      </w:r>
      <w:r>
        <w:rPr>
          <w:b/>
        </w:rPr>
        <w:t xml:space="preserve"> marker in the MR title</w:t>
      </w:r>
      <w:r>
        <w:t xml:space="preserve">, plus a </w:t>
      </w:r>
      <w:r>
        <w:rPr>
          <w:rFonts w:ascii="Consolas" w:hAnsi="Consolas"/>
          <w:sz w:val="19"/>
        </w:rPr>
        <w:t>Scheduled Release Date</w:t>
      </w:r>
      <w:r>
        <w:t xml:space="preserve"> in the description with an accompanying "DO NOT merge to Production until release date" note (!1649, !1664, !1806, !1807). If a change will require an exclusive lock or a long-running rebuild on a live table, flag it this way rather than letting it ship in an ordinary release batch.</w:t>
      </w:r>
    </w:p>
    <w:p w14:paraId="1CF1FE76" w14:textId="77777777" w:rsidR="00455278" w:rsidRDefault="0080047E">
      <w:pPr>
        <w:pStyle w:val="Heading3"/>
      </w:pPr>
      <w:bookmarkStart w:id="464" w:name="_Toc239606772"/>
      <w:r>
        <w:rPr>
          <w:b w:val="0"/>
        </w:rPr>
        <w:t>What a good "risk analysis" looks like in practice (not the official template)</w:t>
      </w:r>
      <w:bookmarkEnd w:id="464"/>
    </w:p>
    <w:p w14:paraId="0ABBBCA7" w14:textId="77777777" w:rsidR="00455278" w:rsidRDefault="0080047E">
      <w:r>
        <w:rPr>
          <w:rFonts w:ascii="Consolas" w:hAnsi="Consolas"/>
          <w:sz w:val="19"/>
        </w:rPr>
        <w:t>reload_db</w:t>
      </w:r>
      <w:r>
        <w:t xml:space="preserve"> ships a formally rigorous </w:t>
      </w:r>
      <w:r>
        <w:rPr>
          <w:rFonts w:ascii="Consolas" w:hAnsi="Consolas"/>
          <w:b/>
          <w:sz w:val="19"/>
        </w:rPr>
        <w:t>Merge Request.md</w:t>
      </w:r>
      <w:r>
        <w:t xml:space="preserve"> template with a quantified </w:t>
      </w:r>
      <w:r>
        <w:rPr>
          <w:rFonts w:ascii="Consolas" w:hAnsi="Consolas"/>
          <w:sz w:val="19"/>
        </w:rPr>
        <w:t>Risk Score = Asset Value × Impact × Likelihood</w:t>
      </w:r>
      <w:r>
        <w:t xml:space="preserve"> section (see </w:t>
      </w:r>
      <w:r>
        <w:rPr>
          <w:rFonts w:ascii="Consolas" w:hAnsi="Consolas"/>
          <w:sz w:val="19"/>
        </w:rPr>
        <w:t>gitlab-reload-mrs</w:t>
      </w:r>
      <w:r>
        <w:t xml:space="preserve"> §6.2). Checking the full MR corpus: </w:t>
      </w:r>
      <w:r>
        <w:rPr>
          <w:b/>
        </w:rPr>
        <w:t>essentially no real MR in this repo's history fills it out.</w:t>
      </w:r>
      <w:r>
        <w:t xml:space="preserve"> Searching all 1,835 MR descriptions for </w:t>
      </w:r>
      <w:r>
        <w:rPr>
          <w:rFonts w:ascii="Consolas" w:hAnsi="Consolas"/>
          <w:sz w:val="19"/>
        </w:rPr>
        <w:t>Risk Analysis</w:t>
      </w:r>
      <w:r>
        <w:t>/</w:t>
      </w:r>
      <w:r>
        <w:rPr>
          <w:rFonts w:ascii="Consolas" w:hAnsi="Consolas"/>
          <w:sz w:val="19"/>
        </w:rPr>
        <w:t>Risk Score</w:t>
      </w:r>
      <w:r>
        <w:t>/</w:t>
      </w:r>
      <w:r>
        <w:rPr>
          <w:rFonts w:ascii="Consolas" w:hAnsi="Consolas"/>
          <w:sz w:val="19"/>
        </w:rPr>
        <w:t>Asset Value</w:t>
      </w:r>
      <w:r>
        <w:t xml:space="preserve"> matches exactly one MR — the one that originally </w:t>
      </w:r>
      <w:r>
        <w:rPr>
          <w:i/>
        </w:rPr>
        <w:t>added</w:t>
      </w:r>
      <w:r>
        <w:t xml:space="preserve"> the template file itself (!2). Zero MRs use the quantified scoring in practice.</w:t>
      </w:r>
    </w:p>
    <w:p w14:paraId="5F410697" w14:textId="77777777" w:rsidR="00455278" w:rsidRDefault="0080047E">
      <w:r>
        <w:t>What actually substitutes for a risk analysis, and shows up consistently instead:</w:t>
      </w:r>
    </w:p>
    <w:p w14:paraId="5CA6CA56" w14:textId="77777777" w:rsidR="00455278" w:rsidRDefault="0080047E">
      <w:pPr>
        <w:pStyle w:val="ListNumber"/>
      </w:pPr>
      <w:r>
        <w:rPr>
          <w:b/>
        </w:rPr>
        <w:t xml:space="preserve">A </w:t>
      </w:r>
      <w:r>
        <w:rPr>
          <w:rFonts w:ascii="Consolas" w:hAnsi="Consolas"/>
          <w:b/>
          <w:sz w:val="19"/>
        </w:rPr>
        <w:t>Total = N</w:t>
      </w:r>
      <w:r>
        <w:rPr>
          <w:b/>
        </w:rPr>
        <w:t xml:space="preserve"> record-impact count</w:t>
      </w:r>
      <w:r>
        <w:t xml:space="preserve"> on every patch-style MR (present on 564 of 1,835 MRs, ~31%) — the de facto "how much does this touch" signal, taken from the simpler </w:t>
      </w:r>
      <w:r>
        <w:rPr>
          <w:rFonts w:ascii="Consolas" w:hAnsi="Consolas"/>
          <w:sz w:val="19"/>
        </w:rPr>
        <w:t>Patch Request.md</w:t>
      </w:r>
      <w:r>
        <w:t xml:space="preserve"> template rather than the risk-scored one.</w:t>
      </w:r>
    </w:p>
    <w:p w14:paraId="05AD2C46" w14:textId="77777777" w:rsidR="00455278" w:rsidRDefault="0080047E">
      <w:pPr>
        <w:pStyle w:val="ListNumber"/>
      </w:pPr>
      <w:r>
        <w:rPr>
          <w:b/>
        </w:rPr>
        <w:lastRenderedPageBreak/>
        <w:t>A per-database, per-object-type script inventory with counts</w:t>
      </w:r>
      <w:r>
        <w:t xml:space="preserve">, e.g. </w:t>
      </w:r>
      <w:r>
        <w:rPr>
          <w:rFonts w:ascii="Consolas" w:hAnsi="Consolas"/>
          <w:sz w:val="19"/>
        </w:rPr>
        <w:t>Database: BILL_PAYMENT [5]</w:t>
      </w:r>
      <w:r>
        <w:t xml:space="preserve"> → </w:t>
      </w:r>
      <w:r>
        <w:rPr>
          <w:rFonts w:ascii="Consolas" w:hAnsi="Consolas"/>
          <w:sz w:val="19"/>
        </w:rPr>
        <w:t>StoredProcedure [5]</w:t>
      </w:r>
      <w:r>
        <w:t xml:space="preserve"> → the 5 files listed — used on every consolidated </w:t>
      </w:r>
      <w:r>
        <w:rPr>
          <w:rFonts w:ascii="Consolas" w:hAnsi="Consolas"/>
          <w:sz w:val="19"/>
        </w:rPr>
        <w:t>main</w:t>
      </w:r>
      <w:r>
        <w:t>/release MR (!941, !1183, !1706, etc.). This is the practical stand-in for "list all the web page, functions or features that involve in this MR" from the official template's Asset Value prompt — except scoped to DB objects, which is what this repo actually controls.</w:t>
      </w:r>
    </w:p>
    <w:p w14:paraId="5F88238A" w14:textId="77777777" w:rsidR="00455278" w:rsidRDefault="0080047E">
      <w:pPr>
        <w:pStyle w:val="ListNumber"/>
      </w:pPr>
      <w:r>
        <w:rPr>
          <w:b/>
        </w:rPr>
        <w:t xml:space="preserve">A paired </w:t>
      </w:r>
      <w:r>
        <w:rPr>
          <w:rFonts w:ascii="Consolas" w:hAnsi="Consolas"/>
          <w:b/>
          <w:sz w:val="19"/>
        </w:rPr>
        <w:t>..._Verify.sql</w:t>
      </w:r>
      <w:r>
        <w:rPr>
          <w:b/>
        </w:rPr>
        <w:t xml:space="preserve"> script</w:t>
      </w:r>
      <w:r>
        <w:t xml:space="preserve"> proving the patch's effect can be checked mechanically post-deployment (97% of one-off patches do this — see tribal-knowledge doc). This is the closest real analogue to a documented mitigation for "what if this patch is wrong."</w:t>
      </w:r>
    </w:p>
    <w:p w14:paraId="04C8421F" w14:textId="77777777" w:rsidR="00455278" w:rsidRDefault="0080047E">
      <w:pPr>
        <w:pStyle w:val="ListNumber"/>
      </w:pPr>
      <w:r>
        <w:rPr>
          <w:b/>
        </w:rPr>
        <w:t xml:space="preserve">Explicit environment-scoping and a </w:t>
      </w:r>
      <w:r>
        <w:rPr>
          <w:rFonts w:ascii="Consolas" w:hAnsi="Consolas"/>
          <w:b/>
          <w:sz w:val="19"/>
        </w:rPr>
        <w:t>DOWNTIME NEEDED</w:t>
      </w:r>
      <w:r>
        <w:rPr>
          <w:b/>
        </w:rPr>
        <w:t xml:space="preserve"> / </w:t>
      </w:r>
      <w:r>
        <w:rPr>
          <w:rFonts w:ascii="Consolas" w:hAnsi="Consolas"/>
          <w:b/>
          <w:sz w:val="19"/>
        </w:rPr>
        <w:t>Scheduled Release Date</w:t>
      </w:r>
      <w:r>
        <w:rPr>
          <w:b/>
        </w:rPr>
        <w:t xml:space="preserve"> flag</w:t>
      </w:r>
      <w:r>
        <w:t xml:space="preserve"> in place of a qualitative Impact/ Likelihood narrative — the real signal for "this is risky" in this repo is operational (which environments, how much downtime, when) rather than a written likelihood/impact judgment.</w:t>
      </w:r>
    </w:p>
    <w:p w14:paraId="119D62B3" w14:textId="77777777" w:rsidR="00455278" w:rsidRDefault="0080047E">
      <w:pPr>
        <w:pStyle w:val="ListNumber"/>
      </w:pPr>
      <w:r>
        <w:rPr>
          <w:b/>
        </w:rPr>
        <w:t>Execution logs attached as evidence</w:t>
      </w:r>
      <w:r>
        <w:t xml:space="preserve">, not just claimed — e.g. !736's review thread has actual </w:t>
      </w:r>
      <w:r>
        <w:rPr>
          <w:rFonts w:ascii="Consolas" w:hAnsi="Consolas"/>
          <w:sz w:val="19"/>
        </w:rPr>
        <w:t>Checklog_*.txt</w:t>
      </w:r>
      <w:r>
        <w:t>/</w:t>
      </w:r>
      <w:r>
        <w:rPr>
          <w:rFonts w:ascii="Consolas" w:hAnsi="Consolas"/>
          <w:sz w:val="19"/>
        </w:rPr>
        <w:t>ErrorLog_*.txt</w:t>
      </w:r>
      <w:r>
        <w:t xml:space="preserve"> files attached per verification step, with timing per step, before the reviewer signs off. For a patch touching production data, attaching the actual execution/verification log (not just "ran successfully") is the real bar being applied, even though no template field asks for it.</w:t>
      </w:r>
    </w:p>
    <w:p w14:paraId="5DE032C9" w14:textId="77777777" w:rsidR="00455278" w:rsidRDefault="0080047E">
      <w:r>
        <w:rPr>
          <w:b/>
        </w:rPr>
        <w:t xml:space="preserve">Recommended checklist for a genuinely risky </w:t>
      </w:r>
      <w:r>
        <w:rPr>
          <w:rFonts w:ascii="Consolas" w:hAnsi="Consolas"/>
          <w:b/>
          <w:sz w:val="19"/>
        </w:rPr>
        <w:t>reload_db</w:t>
      </w:r>
      <w:r>
        <w:rPr>
          <w:b/>
        </w:rPr>
        <w:t xml:space="preserve"> MR</w:t>
      </w:r>
      <w:r>
        <w:t xml:space="preserve"> (schema change, cross-DB touch, or anything the author suspects deserves the formal template): fill in the official Risk Analysis section </w:t>
      </w:r>
      <w:r>
        <w:rPr>
          <w:i/>
        </w:rPr>
        <w:t>if</w:t>
      </w:r>
      <w:r>
        <w:t xml:space="preserve"> it's a schema/logic change (not a one-off data patch — use </w:t>
      </w:r>
      <w:r>
        <w:rPr>
          <w:rFonts w:ascii="Consolas" w:hAnsi="Consolas"/>
          <w:sz w:val="19"/>
        </w:rPr>
        <w:t>Patch Request.md</w:t>
      </w:r>
      <w:r>
        <w:t xml:space="preserve"> for those per </w:t>
      </w:r>
      <w:r>
        <w:rPr>
          <w:rFonts w:ascii="Consolas" w:hAnsi="Consolas"/>
          <w:sz w:val="19"/>
        </w:rPr>
        <w:t>gitlab-reload-mrs</w:t>
      </w:r>
      <w:r>
        <w:t xml:space="preserve"> §6.1), </w:t>
      </w:r>
      <w:r>
        <w:rPr>
          <w:b/>
        </w:rPr>
        <w:t>and</w:t>
      </w:r>
      <w:r>
        <w:t xml:space="preserve"> additionally provide, because these are what reviewers actually check regardless of which template was used:</w:t>
      </w:r>
    </w:p>
    <w:p w14:paraId="7D0926FA" w14:textId="77777777" w:rsidR="00455278" w:rsidRDefault="0080047E">
      <w:pPr>
        <w:pStyle w:val="ListBullet"/>
      </w:pPr>
      <w:r>
        <w:t>☐</w:t>
      </w:r>
      <w:r>
        <w:t xml:space="preserve"> </w:t>
      </w:r>
      <w:r>
        <w:rPr>
          <w:rFonts w:ascii="Consolas" w:hAnsi="Consolas"/>
          <w:sz w:val="19"/>
        </w:rPr>
        <w:t>Total = N</w:t>
      </w:r>
      <w:r>
        <w:t xml:space="preserve"> (or per-database </w:t>
      </w:r>
      <w:r>
        <w:rPr>
          <w:rFonts w:ascii="Consolas" w:hAnsi="Consolas"/>
          <w:sz w:val="19"/>
        </w:rPr>
        <w:t>[N]</w:t>
      </w:r>
      <w:r>
        <w:t xml:space="preserve"> counts) so the blast radius is a number, not a description.</w:t>
      </w:r>
    </w:p>
    <w:p w14:paraId="63293C7B" w14:textId="77777777" w:rsidR="00455278" w:rsidRDefault="0080047E">
      <w:pPr>
        <w:pStyle w:val="ListBullet"/>
      </w:pPr>
      <w:r>
        <w:t>☐</w:t>
      </w:r>
      <w:r>
        <w:t xml:space="preserve"> </w:t>
      </w:r>
      <w:r>
        <w:t>Every script named with an unambiguous environment scope, and every production-only file called out by name in Deployment Notes.</w:t>
      </w:r>
    </w:p>
    <w:p w14:paraId="400217AC" w14:textId="77777777" w:rsidR="00455278" w:rsidRDefault="0080047E">
      <w:pPr>
        <w:pStyle w:val="ListBullet"/>
      </w:pPr>
      <w:r>
        <w:t>☐</w:t>
      </w:r>
      <w:r>
        <w:t xml:space="preserve"> </w:t>
      </w:r>
      <w:r>
        <w:t>A paired verification script for every patch/data script.</w:t>
      </w:r>
    </w:p>
    <w:p w14:paraId="2B52E4EC" w14:textId="77777777" w:rsidR="00455278" w:rsidRDefault="0080047E">
      <w:pPr>
        <w:pStyle w:val="ListBullet"/>
      </w:pPr>
      <w:r>
        <w:t>☐</w:t>
      </w:r>
      <w:r>
        <w:t xml:space="preserve"> </w:t>
      </w:r>
      <w:r>
        <w:t xml:space="preserve">If altering a live/high-traffic table's structure: the swap-table pattern (§3 above), not an in-place </w:t>
      </w:r>
      <w:r>
        <w:rPr>
          <w:rFonts w:ascii="Consolas" w:hAnsi="Consolas"/>
          <w:sz w:val="19"/>
        </w:rPr>
        <w:t>ALTER</w:t>
      </w:r>
      <w:r>
        <w:t>, and explicit before/after confirmation that name/constraints/indexes match.</w:t>
      </w:r>
    </w:p>
    <w:p w14:paraId="2624F77F" w14:textId="77777777" w:rsidR="00455278" w:rsidRDefault="0080047E">
      <w:pPr>
        <w:pStyle w:val="ListBullet"/>
      </w:pPr>
      <w:r>
        <w:t>☐</w:t>
      </w:r>
      <w:r>
        <w:t xml:space="preserve"> </w:t>
      </w:r>
      <w:r>
        <w:t xml:space="preserve">If the change can lock a busy table or needs a maintenance window: </w:t>
      </w:r>
      <w:r>
        <w:rPr>
          <w:rFonts w:ascii="Consolas" w:hAnsi="Consolas"/>
          <w:sz w:val="19"/>
        </w:rPr>
        <w:t>DOWNTIME NEEDED</w:t>
      </w:r>
      <w:r>
        <w:t xml:space="preserve"> in the title + a </w:t>
      </w:r>
      <w:r>
        <w:rPr>
          <w:rFonts w:ascii="Consolas" w:hAnsi="Consolas"/>
          <w:sz w:val="19"/>
        </w:rPr>
        <w:t>Scheduled Release Date</w:t>
      </w:r>
      <w:r>
        <w:t xml:space="preserve"> + "do not merge to Production before this date."</w:t>
      </w:r>
    </w:p>
    <w:p w14:paraId="73377ABB" w14:textId="77777777" w:rsidR="00455278" w:rsidRDefault="0080047E">
      <w:pPr>
        <w:pStyle w:val="ListBullet"/>
      </w:pPr>
      <w:r>
        <w:t>☐</w:t>
      </w:r>
      <w:r>
        <w:t xml:space="preserve"> </w:t>
      </w:r>
      <w:r>
        <w:t>If a join/query strategy changed for performance reasons: a before/after timing comparison, not just an assertion that it's faster.</w:t>
      </w:r>
    </w:p>
    <w:p w14:paraId="326C4F98" w14:textId="77777777" w:rsidR="00455278" w:rsidRDefault="0080047E">
      <w:pPr>
        <w:pStyle w:val="Heading3"/>
      </w:pPr>
      <w:bookmarkStart w:id="465" w:name="_Toc239606773"/>
      <w:r>
        <w:rPr>
          <w:b w:val="0"/>
        </w:rPr>
        <w:t>Related</w:t>
      </w:r>
      <w:bookmarkEnd w:id="465"/>
    </w:p>
    <w:p w14:paraId="00365735" w14:textId="77777777" w:rsidR="00455278" w:rsidRDefault="0080047E">
      <w:pPr>
        <w:pStyle w:val="ListBullet"/>
      </w:pPr>
      <w:r>
        <w:rPr>
          <w:i/>
          <w:color w:val="444488"/>
        </w:rPr>
        <w:t>reload_db — Tribal Knowledge</w:t>
      </w:r>
      <w:r>
        <w:t xml:space="preserve"> — the bigint migration (§2) and GIT#441 saga (§3) these review patterns come from</w:t>
      </w:r>
    </w:p>
    <w:p w14:paraId="3FBC4FB1" w14:textId="77777777" w:rsidR="00455278" w:rsidRDefault="0080047E">
      <w:pPr>
        <w:pStyle w:val="ListBullet"/>
      </w:pPr>
      <w:r>
        <w:rPr>
          <w:i/>
          <w:color w:val="444488"/>
        </w:rPr>
        <w:t>MAINT patch-script conventions</w:t>
      </w:r>
      <w:r>
        <w:t xml:space="preserve"> — the file-naming/numbering conventions behind §2's findings</w:t>
      </w:r>
    </w:p>
    <w:p w14:paraId="3649FF10" w14:textId="77777777" w:rsidR="00455278" w:rsidRDefault="0080047E">
      <w:pPr>
        <w:pStyle w:val="ListBullet"/>
      </w:pPr>
      <w:r>
        <w:rPr>
          <w:i/>
          <w:color w:val="444488"/>
        </w:rPr>
        <w:t>SQL-side Conventions (reload_db/MAINT)</w:t>
      </w:r>
      <w:r>
        <w:t xml:space="preserve"> — </w:t>
      </w:r>
      <w:r>
        <w:rPr>
          <w:rFonts w:ascii="Consolas" w:hAnsi="Consolas"/>
          <w:sz w:val="19"/>
        </w:rPr>
        <w:t>NOLOCK</w:t>
      </w:r>
      <w:r>
        <w:t>, stored-procedure naming, and other DB-side conventions referenced throughout</w:t>
      </w:r>
    </w:p>
    <w:p w14:paraId="4FCACECB" w14:textId="77777777" w:rsidR="00455278" w:rsidRDefault="0080047E">
      <w:pPr>
        <w:pStyle w:val="Heading2"/>
      </w:pPr>
      <w:bookmarkStart w:id="466" w:name="_Toc239606774"/>
      <w:r>
        <w:rPr>
          <w:rFonts w:ascii="Consolas" w:hAnsi="Consolas"/>
          <w:b w:val="0"/>
          <w:sz w:val="19"/>
        </w:rPr>
        <w:lastRenderedPageBreak/>
        <w:t>reload_db</w:t>
      </w:r>
      <w:r>
        <w:rPr>
          <w:b w:val="0"/>
        </w:rPr>
        <w:t xml:space="preserve"> — Timeline</w:t>
      </w:r>
      <w:bookmarkEnd w:id="466"/>
    </w:p>
    <w:p w14:paraId="326C349D" w14:textId="77777777" w:rsidR="00455278" w:rsidRDefault="0080047E">
      <w:pPr>
        <w:spacing w:after="160"/>
      </w:pPr>
      <w:r>
        <w:rPr>
          <w:i/>
          <w:color w:val="777777"/>
          <w:sz w:val="17"/>
        </w:rPr>
        <w:t>gitlab-analysis/reload_db-timeline.md</w:t>
      </w:r>
    </w:p>
    <w:p w14:paraId="7C2B2FF7" w14:textId="77777777" w:rsidR="00455278" w:rsidRDefault="0080047E">
      <w:r>
        <w:t xml:space="preserve">Chronological reconstruction from the full issue/MR metadata pull of </w:t>
      </w:r>
      <w:r>
        <w:rPr>
          <w:rFonts w:ascii="Consolas" w:hAnsi="Consolas"/>
          <w:sz w:val="19"/>
        </w:rPr>
        <w:t>reload_db</w:t>
      </w:r>
      <w:r>
        <w:t xml:space="preserve"> (</w:t>
      </w:r>
      <w:r>
        <w:rPr>
          <w:rFonts w:ascii="Consolas" w:hAnsi="Consolas"/>
          <w:sz w:val="19"/>
        </w:rPr>
        <w:t>server/offline/rds/reload</w:t>
      </w:r>
      <w:r>
        <w:t xml:space="preserve">, project id 684) — see </w:t>
      </w:r>
      <w:r>
        <w:rPr>
          <w:rFonts w:ascii="Consolas" w:hAnsi="Consolas"/>
          <w:sz w:val="19"/>
        </w:rPr>
        <w:t>reload_db-tribal-knowledge.md</w:t>
      </w:r>
      <w:r>
        <w:t xml:space="preserve"> for the project-path note and what this pull does/doesn't cover. Dates are UTC+8 (</w:t>
      </w:r>
      <w:r>
        <w:rPr>
          <w:rFonts w:ascii="Consolas" w:hAnsi="Consolas"/>
          <w:sz w:val="19"/>
        </w:rPr>
        <w:t>git2u.fiuu.com</w:t>
      </w:r>
      <w:r>
        <w:t xml:space="preserve"> server time) as returned by the API.</w:t>
      </w:r>
    </w:p>
    <w:p w14:paraId="1FDC1B22" w14:textId="77777777" w:rsidR="00455278" w:rsidRDefault="0080047E">
      <w:pPr>
        <w:pStyle w:val="Heading3"/>
      </w:pPr>
      <w:bookmarkStart w:id="467" w:name="_Toc239606775"/>
      <w:r>
        <w:rPr>
          <w:b w:val="0"/>
        </w:rPr>
        <w:t>Volume by year</w:t>
      </w:r>
      <w:bookmarkEnd w:id="467"/>
    </w:p>
    <w:tbl>
      <w:tblPr>
        <w:tblStyle w:val="TableGrid"/>
        <w:tblW w:w="0" w:type="auto"/>
        <w:jc w:val="center"/>
        <w:tblLook w:val="04A0" w:firstRow="1" w:lastRow="0" w:firstColumn="1" w:lastColumn="0" w:noHBand="0" w:noVBand="1"/>
      </w:tblPr>
      <w:tblGrid>
        <w:gridCol w:w="3120"/>
        <w:gridCol w:w="3120"/>
        <w:gridCol w:w="3120"/>
      </w:tblGrid>
      <w:tr w:rsidR="00455278" w14:paraId="64189DAF" w14:textId="77777777">
        <w:trPr>
          <w:jc w:val="center"/>
        </w:trPr>
        <w:tc>
          <w:tcPr>
            <w:tcW w:w="3120" w:type="dxa"/>
          </w:tcPr>
          <w:p w14:paraId="5A099954" w14:textId="77777777" w:rsidR="00455278" w:rsidRDefault="0080047E">
            <w:pPr>
              <w:shd w:val="clear" w:color="auto" w:fill="D9D9D9"/>
            </w:pPr>
            <w:r>
              <w:rPr>
                <w:b/>
              </w:rPr>
              <w:t>Year</w:t>
            </w:r>
          </w:p>
        </w:tc>
        <w:tc>
          <w:tcPr>
            <w:tcW w:w="3120" w:type="dxa"/>
          </w:tcPr>
          <w:p w14:paraId="3D4C0B46" w14:textId="77777777" w:rsidR="00455278" w:rsidRDefault="0080047E">
            <w:pPr>
              <w:shd w:val="clear" w:color="auto" w:fill="D9D9D9"/>
            </w:pPr>
            <w:r>
              <w:rPr>
                <w:b/>
              </w:rPr>
              <w:t>Issues created</w:t>
            </w:r>
          </w:p>
        </w:tc>
        <w:tc>
          <w:tcPr>
            <w:tcW w:w="3120" w:type="dxa"/>
          </w:tcPr>
          <w:p w14:paraId="29595B84" w14:textId="77777777" w:rsidR="00455278" w:rsidRDefault="0080047E">
            <w:pPr>
              <w:shd w:val="clear" w:color="auto" w:fill="D9D9D9"/>
            </w:pPr>
            <w:r>
              <w:rPr>
                <w:b/>
              </w:rPr>
              <w:t>MRs created</w:t>
            </w:r>
          </w:p>
        </w:tc>
      </w:tr>
      <w:tr w:rsidR="00455278" w14:paraId="3447CA56" w14:textId="77777777">
        <w:trPr>
          <w:jc w:val="center"/>
        </w:trPr>
        <w:tc>
          <w:tcPr>
            <w:tcW w:w="3120" w:type="dxa"/>
          </w:tcPr>
          <w:p w14:paraId="1F662E66" w14:textId="77777777" w:rsidR="00455278" w:rsidRDefault="0080047E">
            <w:r>
              <w:t>2022 (from Aug 30)</w:t>
            </w:r>
          </w:p>
        </w:tc>
        <w:tc>
          <w:tcPr>
            <w:tcW w:w="3120" w:type="dxa"/>
          </w:tcPr>
          <w:p w14:paraId="2E0EC125" w14:textId="77777777" w:rsidR="00455278" w:rsidRDefault="0080047E">
            <w:r>
              <w:t>20</w:t>
            </w:r>
          </w:p>
        </w:tc>
        <w:tc>
          <w:tcPr>
            <w:tcW w:w="3120" w:type="dxa"/>
          </w:tcPr>
          <w:p w14:paraId="071463DD" w14:textId="77777777" w:rsidR="00455278" w:rsidRDefault="0080047E">
            <w:r>
              <w:t>30</w:t>
            </w:r>
          </w:p>
        </w:tc>
      </w:tr>
      <w:tr w:rsidR="00455278" w14:paraId="7DC755A4" w14:textId="77777777">
        <w:trPr>
          <w:jc w:val="center"/>
        </w:trPr>
        <w:tc>
          <w:tcPr>
            <w:tcW w:w="3120" w:type="dxa"/>
          </w:tcPr>
          <w:p w14:paraId="412A0FCC" w14:textId="77777777" w:rsidR="00455278" w:rsidRDefault="0080047E">
            <w:r>
              <w:t>2023</w:t>
            </w:r>
          </w:p>
        </w:tc>
        <w:tc>
          <w:tcPr>
            <w:tcW w:w="3120" w:type="dxa"/>
          </w:tcPr>
          <w:p w14:paraId="05ACD4B0" w14:textId="77777777" w:rsidR="00455278" w:rsidRDefault="0080047E">
            <w:r>
              <w:t>222</w:t>
            </w:r>
          </w:p>
        </w:tc>
        <w:tc>
          <w:tcPr>
            <w:tcW w:w="3120" w:type="dxa"/>
          </w:tcPr>
          <w:p w14:paraId="526813AB" w14:textId="77777777" w:rsidR="00455278" w:rsidRDefault="0080047E">
            <w:r>
              <w:t>486</w:t>
            </w:r>
          </w:p>
        </w:tc>
      </w:tr>
      <w:tr w:rsidR="00455278" w14:paraId="3744D2B5" w14:textId="77777777">
        <w:trPr>
          <w:jc w:val="center"/>
        </w:trPr>
        <w:tc>
          <w:tcPr>
            <w:tcW w:w="3120" w:type="dxa"/>
          </w:tcPr>
          <w:p w14:paraId="632D8291" w14:textId="77777777" w:rsidR="00455278" w:rsidRDefault="0080047E">
            <w:r>
              <w:t>2024</w:t>
            </w:r>
          </w:p>
        </w:tc>
        <w:tc>
          <w:tcPr>
            <w:tcW w:w="3120" w:type="dxa"/>
          </w:tcPr>
          <w:p w14:paraId="63F6D69B" w14:textId="77777777" w:rsidR="00455278" w:rsidRDefault="0080047E">
            <w:r>
              <w:t>231</w:t>
            </w:r>
          </w:p>
        </w:tc>
        <w:tc>
          <w:tcPr>
            <w:tcW w:w="3120" w:type="dxa"/>
          </w:tcPr>
          <w:p w14:paraId="0F93E1A9" w14:textId="77777777" w:rsidR="00455278" w:rsidRDefault="0080047E">
            <w:r>
              <w:t>531</w:t>
            </w:r>
          </w:p>
        </w:tc>
      </w:tr>
      <w:tr w:rsidR="00455278" w14:paraId="5E0D83D1" w14:textId="77777777">
        <w:trPr>
          <w:jc w:val="center"/>
        </w:trPr>
        <w:tc>
          <w:tcPr>
            <w:tcW w:w="3120" w:type="dxa"/>
          </w:tcPr>
          <w:p w14:paraId="66543A13" w14:textId="77777777" w:rsidR="00455278" w:rsidRDefault="0080047E">
            <w:r>
              <w:t>2025</w:t>
            </w:r>
          </w:p>
        </w:tc>
        <w:tc>
          <w:tcPr>
            <w:tcW w:w="3120" w:type="dxa"/>
          </w:tcPr>
          <w:p w14:paraId="4844E051" w14:textId="77777777" w:rsidR="00455278" w:rsidRDefault="0080047E">
            <w:r>
              <w:t>203</w:t>
            </w:r>
          </w:p>
        </w:tc>
        <w:tc>
          <w:tcPr>
            <w:tcW w:w="3120" w:type="dxa"/>
          </w:tcPr>
          <w:p w14:paraId="155E4F1B" w14:textId="77777777" w:rsidR="00455278" w:rsidRDefault="0080047E">
            <w:r>
              <w:t>460</w:t>
            </w:r>
          </w:p>
        </w:tc>
      </w:tr>
      <w:tr w:rsidR="00455278" w14:paraId="26EED7A4" w14:textId="77777777">
        <w:trPr>
          <w:jc w:val="center"/>
        </w:trPr>
        <w:tc>
          <w:tcPr>
            <w:tcW w:w="3120" w:type="dxa"/>
          </w:tcPr>
          <w:p w14:paraId="4786CDEE" w14:textId="77777777" w:rsidR="00455278" w:rsidRDefault="0080047E">
            <w:r>
              <w:t>2026 (through Sep 4)</w:t>
            </w:r>
          </w:p>
        </w:tc>
        <w:tc>
          <w:tcPr>
            <w:tcW w:w="3120" w:type="dxa"/>
          </w:tcPr>
          <w:p w14:paraId="1996F79C" w14:textId="77777777" w:rsidR="00455278" w:rsidRDefault="0080047E">
            <w:r>
              <w:t>116</w:t>
            </w:r>
          </w:p>
        </w:tc>
        <w:tc>
          <w:tcPr>
            <w:tcW w:w="3120" w:type="dxa"/>
          </w:tcPr>
          <w:p w14:paraId="4FA5CE79" w14:textId="77777777" w:rsidR="00455278" w:rsidRDefault="0080047E">
            <w:r>
              <w:t>328</w:t>
            </w:r>
          </w:p>
        </w:tc>
      </w:tr>
    </w:tbl>
    <w:p w14:paraId="33D386B2" w14:textId="77777777" w:rsidR="00455278" w:rsidRDefault="00455278">
      <w:pPr>
        <w:spacing w:after="80"/>
      </w:pPr>
    </w:p>
    <w:p w14:paraId="54E32584" w14:textId="77777777" w:rsidR="00455278" w:rsidRDefault="0080047E">
      <w:r>
        <w:t>2026's partial-year count is already on pace to be comparable to prior full years, consistent with the large multi-database bigint migration (see below) running through most of it.</w:t>
      </w:r>
    </w:p>
    <w:p w14:paraId="29232467" w14:textId="77777777" w:rsidR="00455278" w:rsidRDefault="0080047E">
      <w:pPr>
        <w:pStyle w:val="Heading3"/>
      </w:pPr>
      <w:bookmarkStart w:id="468" w:name="_Toc239606776"/>
      <w:r>
        <w:rPr>
          <w:b w:val="0"/>
        </w:rPr>
        <w:t>2022 — repo stood up</w:t>
      </w:r>
      <w:bookmarkEnd w:id="468"/>
    </w:p>
    <w:p w14:paraId="44384907" w14:textId="77777777" w:rsidR="00455278" w:rsidRDefault="0080047E">
      <w:pPr>
        <w:pStyle w:val="ListBullet"/>
      </w:pPr>
      <w:r>
        <w:rPr>
          <w:b/>
        </w:rPr>
        <w:t>2022-08-30 / 2022-09-01</w:t>
      </w:r>
      <w:r>
        <w:t>: repo created and issue/MR trackers seeded. Issue #1 ("Push Reload MY Database Files from SVN to Git") and MR !1 ("Transfer Reload MY Database Files from SVN to Git") record the migration off Subversion.</w:t>
      </w:r>
    </w:p>
    <w:p w14:paraId="3E566191" w14:textId="77777777" w:rsidR="00455278" w:rsidRDefault="0080047E">
      <w:pPr>
        <w:pStyle w:val="ListBullet"/>
      </w:pPr>
      <w:r>
        <w:rPr>
          <w:b/>
        </w:rPr>
        <w:t>2022-09-02</w:t>
      </w:r>
      <w:r>
        <w:t xml:space="preserve">: MR !2, "add issue and merge request template" — the official templates (including the formal Risk-Analysis </w:t>
      </w:r>
      <w:r>
        <w:rPr>
          <w:rFonts w:ascii="Consolas" w:hAnsi="Consolas"/>
          <w:sz w:val="19"/>
        </w:rPr>
        <w:t>Merge Request.md</w:t>
      </w:r>
      <w:r>
        <w:t xml:space="preserve"> template) are added to </w:t>
      </w:r>
      <w:r>
        <w:rPr>
          <w:rFonts w:ascii="Consolas" w:hAnsi="Consolas"/>
          <w:sz w:val="19"/>
        </w:rPr>
        <w:t>.gitlab/</w:t>
      </w:r>
      <w:r>
        <w:t xml:space="preserve">. Notably, per the review checklist doc, this MR is the </w:t>
      </w:r>
      <w:r>
        <w:rPr>
          <w:i/>
        </w:rPr>
        <w:t>only</w:t>
      </w:r>
      <w:r>
        <w:t xml:space="preserve"> one in the repo's entire history whose description actually contains the words "Risk Analysis"/"Risk Score" — the template was added but essentially never filled out again.</w:t>
      </w:r>
    </w:p>
    <w:p w14:paraId="12E9D138" w14:textId="77777777" w:rsidR="00455278" w:rsidRDefault="0080047E">
      <w:pPr>
        <w:pStyle w:val="Heading3"/>
      </w:pPr>
      <w:bookmarkStart w:id="469" w:name="_Toc239606777"/>
      <w:r>
        <w:rPr>
          <w:b w:val="0"/>
        </w:rPr>
        <w:t>2023 — DB governance program launched</w:t>
      </w:r>
      <w:bookmarkEnd w:id="469"/>
    </w:p>
    <w:p w14:paraId="2F0C0725" w14:textId="77777777" w:rsidR="00455278" w:rsidRDefault="0080047E">
      <w:pPr>
        <w:pStyle w:val="ListBullet"/>
      </w:pPr>
      <w:r>
        <w:rPr>
          <w:b/>
        </w:rPr>
        <w:t>2023-01-10 → 2023-01-17</w:t>
      </w:r>
      <w:r>
        <w:t>: a cluster of recurring operational milestones all start within one week of each other — "Archive DB TRANSACTION", "Archive DB INVENTORY", "Archive DB INVENTORY_MASTER", "Database Audit Log Review", and "Database User Access Review" (plus the first "Release" milestone issue). This reads as a formal DB governance/compliance program launched company-wide in January 2023, not organic one-off requests — these five milestones alone account for 108 of the repo's 792 issues.</w:t>
      </w:r>
    </w:p>
    <w:p w14:paraId="7B7AD9F3" w14:textId="77777777" w:rsidR="00455278" w:rsidRDefault="0080047E">
      <w:pPr>
        <w:pStyle w:val="ListBullet"/>
      </w:pPr>
      <w:r>
        <w:rPr>
          <w:b/>
        </w:rPr>
        <w:t>2023-04-13</w:t>
      </w:r>
      <w:r>
        <w:t xml:space="preserve">: </w:t>
      </w:r>
      <w:r>
        <w:rPr>
          <w:b/>
        </w:rPr>
        <w:t>Issue #93</w:t>
      </w:r>
      <w:r>
        <w:t xml:space="preserve">, the repo's only </w:t>
      </w:r>
      <w:r>
        <w:rPr>
          <w:rFonts w:ascii="Consolas" w:hAnsi="Consolas"/>
          <w:sz w:val="19"/>
        </w:rPr>
        <w:t>Type::bug</w:t>
      </w:r>
      <w:r>
        <w:t xml:space="preserve">-labeled issue — a column-truncation failure in SQL Agent jobs feeding </w:t>
      </w:r>
      <w:r>
        <w:rPr>
          <w:rFonts w:ascii="Consolas" w:hAnsi="Consolas"/>
          <w:sz w:val="19"/>
        </w:rPr>
        <w:t>ReportSummary</w:t>
      </w:r>
      <w:r>
        <w:t xml:space="preserve"> reporting tables, traced back to a schema change made seven months earlier (September 2022, </w:t>
      </w:r>
      <w:r>
        <w:rPr>
          <w:rFonts w:ascii="Consolas" w:hAnsi="Consolas"/>
          <w:sz w:val="19"/>
        </w:rPr>
        <w:t>RMSO-2193</w:t>
      </w:r>
      <w:r>
        <w:t>) that was never mirrored onto the reporting-side copy of the same table. See tribal-knowledge doc §1 for the full cross-database-drift pattern this exemplifies.</w:t>
      </w:r>
    </w:p>
    <w:p w14:paraId="3308325E" w14:textId="77777777" w:rsidR="00455278" w:rsidRDefault="0080047E">
      <w:pPr>
        <w:pStyle w:val="ListBullet"/>
      </w:pPr>
      <w:r>
        <w:rPr>
          <w:b/>
        </w:rPr>
        <w:t>2023-04-25</w:t>
      </w:r>
      <w:r>
        <w:t>: "RDS Monthly Backup Review and Restoration Testing" milestone begins (ran through 2024-04, later resumed as "...2025"/"...2026" dated variants).</w:t>
      </w:r>
    </w:p>
    <w:p w14:paraId="5C8119FC" w14:textId="77777777" w:rsidR="00455278" w:rsidRDefault="0080047E">
      <w:pPr>
        <w:pStyle w:val="ListBullet"/>
      </w:pPr>
      <w:r>
        <w:rPr>
          <w:b/>
        </w:rPr>
        <w:lastRenderedPageBreak/>
        <w:t>2023-05-06</w:t>
      </w:r>
      <w:r>
        <w:t xml:space="preserve">: </w:t>
      </w:r>
      <w:r>
        <w:rPr>
          <w:b/>
        </w:rPr>
        <w:t>Issue #330</w:t>
      </w:r>
      <w:r>
        <w:t xml:space="preserve">, incident — a daily index-rebuild job scheduled for 04:15 fired at ~06:00 instead, locking </w:t>
      </w:r>
      <w:r>
        <w:rPr>
          <w:rFonts w:ascii="Consolas" w:hAnsi="Consolas"/>
          <w:sz w:val="19"/>
        </w:rPr>
        <w:t>SalesTransactions</w:t>
      </w:r>
      <w:r>
        <w:t xml:space="preserve"> during peak hours for over an hour before a DBA identified and killed the session. See tribal-knowledge doc §4.</w:t>
      </w:r>
    </w:p>
    <w:p w14:paraId="5FCED095" w14:textId="77777777" w:rsidR="00455278" w:rsidRDefault="0080047E">
      <w:pPr>
        <w:pStyle w:val="Heading3"/>
      </w:pPr>
      <w:bookmarkStart w:id="470" w:name="_Toc239606778"/>
      <w:r>
        <w:rPr>
          <w:b w:val="0"/>
        </w:rPr>
        <w:t>2023-12 → 2025-07 — the GIT#441 saga (Digi Bill Payment)</w:t>
      </w:r>
      <w:bookmarkEnd w:id="470"/>
    </w:p>
    <w:p w14:paraId="1C24BD85" w14:textId="77777777" w:rsidR="00455278" w:rsidRDefault="0080047E">
      <w:r>
        <w:t>An 18-month, ~18-MR effort to integrate Digi's new Bill Payment API, including a mid-flight production revert. Full account in tribal-knowledge doc §3; headline dates:</w:t>
      </w:r>
    </w:p>
    <w:p w14:paraId="4887658B" w14:textId="77777777" w:rsidR="00455278" w:rsidRDefault="0080047E">
      <w:pPr>
        <w:pStyle w:val="ListBullet"/>
      </w:pPr>
      <w:r>
        <w:rPr>
          <w:b/>
        </w:rPr>
        <w:t>2024-01-15</w:t>
      </w:r>
      <w:r>
        <w:t>: first SIT merge (!551).</w:t>
      </w:r>
    </w:p>
    <w:p w14:paraId="0D4F5141" w14:textId="77777777" w:rsidR="00455278" w:rsidRDefault="0080047E">
      <w:pPr>
        <w:pStyle w:val="ListBullet"/>
      </w:pPr>
      <w:r>
        <w:rPr>
          <w:b/>
        </w:rPr>
        <w:t>2024-03-19</w:t>
      </w:r>
      <w:r>
        <w:t>: a "Drop column" MR (!680) deliberately closed/deferred out of the release.</w:t>
      </w:r>
    </w:p>
    <w:p w14:paraId="36ECD03A" w14:textId="77777777" w:rsidR="00455278" w:rsidRDefault="0080047E">
      <w:pPr>
        <w:pStyle w:val="ListBullet"/>
      </w:pPr>
      <w:r>
        <w:rPr>
          <w:b/>
        </w:rPr>
        <w:t>2024-05-10</w:t>
      </w:r>
      <w:r>
        <w:t xml:space="preserve">: the </w:t>
      </w:r>
      <w:r>
        <w:rPr>
          <w:rFonts w:ascii="Consolas" w:hAnsi="Consolas"/>
          <w:sz w:val="19"/>
        </w:rPr>
        <w:t>main</w:t>
      </w:r>
      <w:r>
        <w:t xml:space="preserve"> production MR is closed — </w:t>
      </w:r>
      <w:r>
        <w:rPr>
          <w:i/>
        </w:rPr>
        <w:t>"postpone to further notice"</w:t>
      </w:r>
      <w:r>
        <w:t>.</w:t>
      </w:r>
    </w:p>
    <w:p w14:paraId="35FD21F4" w14:textId="77777777" w:rsidR="00455278" w:rsidRDefault="0080047E">
      <w:pPr>
        <w:pStyle w:val="ListBullet"/>
      </w:pPr>
      <w:r>
        <w:rPr>
          <w:b/>
        </w:rPr>
        <w:t>2025-03-21 → 2025-03-26</w:t>
      </w:r>
      <w:r>
        <w:t>: work resumes (Revision 3 merges; Revision 4 is abandoned).</w:t>
      </w:r>
    </w:p>
    <w:p w14:paraId="4B0C6229" w14:textId="77777777" w:rsidR="00455278" w:rsidRDefault="0080047E">
      <w:pPr>
        <w:pStyle w:val="ListBullet"/>
      </w:pPr>
      <w:r>
        <w:rPr>
          <w:b/>
        </w:rPr>
        <w:t>2025-04-02 → 2025-04-16</w:t>
      </w:r>
      <w:r>
        <w:t xml:space="preserve">: DEV/QA have drifted from Production by this point; a dedicated </w:t>
      </w:r>
      <w:r>
        <w:rPr>
          <w:rFonts w:ascii="Consolas" w:hAnsi="Consolas"/>
          <w:sz w:val="19"/>
        </w:rPr>
        <w:t>GIT#441-revertToProd</w:t>
      </w:r>
      <w:r>
        <w:t xml:space="preserve"> MR (!1167, !1185) resyncs them, followed by a </w:t>
      </w:r>
      <w:r>
        <w:rPr>
          <w:rFonts w:ascii="Consolas" w:hAnsi="Consolas"/>
          <w:sz w:val="19"/>
        </w:rPr>
        <w:t>v1_v2_combination</w:t>
      </w:r>
      <w:r>
        <w:t xml:space="preserve"> MR (!1168) that actually lands the feature; two more attempted variants (</w:t>
      </w:r>
      <w:r>
        <w:rPr>
          <w:rFonts w:ascii="Consolas" w:hAnsi="Consolas"/>
          <w:sz w:val="19"/>
        </w:rPr>
        <w:t>-version2</w:t>
      </w:r>
      <w:r>
        <w:t xml:space="preserve">, </w:t>
      </w:r>
      <w:r>
        <w:rPr>
          <w:rFonts w:ascii="Consolas" w:hAnsi="Consolas"/>
          <w:sz w:val="19"/>
        </w:rPr>
        <w:t>-v2postdeployment</w:t>
      </w:r>
      <w:r>
        <w:t>) are opened and abandoned.</w:t>
      </w:r>
    </w:p>
    <w:p w14:paraId="351E948A" w14:textId="77777777" w:rsidR="00455278" w:rsidRDefault="0080047E">
      <w:pPr>
        <w:pStyle w:val="ListBullet"/>
      </w:pPr>
      <w:r>
        <w:rPr>
          <w:b/>
        </w:rPr>
        <w:t>2025-04-16 → 2025-05-19</w:t>
      </w:r>
      <w:r>
        <w:t>: the fix ships to production across three consolidated release MRs (!1183, !1207, !1227).</w:t>
      </w:r>
    </w:p>
    <w:p w14:paraId="71353D35" w14:textId="77777777" w:rsidR="00455278" w:rsidRDefault="0080047E">
      <w:pPr>
        <w:pStyle w:val="ListBullet"/>
      </w:pPr>
      <w:r>
        <w:rPr>
          <w:b/>
        </w:rPr>
        <w:t>2025-07-16</w:t>
      </w:r>
      <w:r>
        <w:t>: final standalone production MR for GIT#441 merges (!1293) — saga closed.</w:t>
      </w:r>
    </w:p>
    <w:p w14:paraId="227A1A9C" w14:textId="77777777" w:rsidR="00455278" w:rsidRDefault="0080047E">
      <w:pPr>
        <w:pStyle w:val="Heading3"/>
      </w:pPr>
      <w:bookmarkStart w:id="471" w:name="_Toc239606779"/>
      <w:r>
        <w:rPr>
          <w:b w:val="0"/>
        </w:rPr>
        <w:t>2025-06 — the bigint migration is proposed</w:t>
      </w:r>
      <w:bookmarkEnd w:id="471"/>
    </w:p>
    <w:p w14:paraId="415B8BFE" w14:textId="77777777" w:rsidR="00455278" w:rsidRDefault="0080047E">
      <w:pPr>
        <w:pStyle w:val="ListBullet"/>
      </w:pPr>
      <w:r>
        <w:rPr>
          <w:b/>
        </w:rPr>
        <w:t>2025-06-09</w:t>
      </w:r>
      <w:r>
        <w:t xml:space="preserve">: </w:t>
      </w:r>
      <w:r>
        <w:rPr>
          <w:rFonts w:ascii="Consolas" w:hAnsi="Consolas"/>
          <w:sz w:val="19"/>
        </w:rPr>
        <w:t>reload</w:t>
      </w:r>
      <w:r>
        <w:t xml:space="preserve"> issues </w:t>
      </w:r>
      <w:r>
        <w:rPr>
          <w:b/>
        </w:rPr>
        <w:t>#1857</w:t>
      </w:r>
      <w:r>
        <w:t xml:space="preserve"> ("...PIN Service") and </w:t>
      </w:r>
      <w:r>
        <w:rPr>
          <w:b/>
        </w:rPr>
        <w:t>#1858</w:t>
      </w:r>
      <w:r>
        <w:t xml:space="preserve"> ("...Non-Pin Service") opened — proposing to widen primary keys from </w:t>
      </w:r>
      <w:r>
        <w:rPr>
          <w:rFonts w:ascii="Consolas" w:hAnsi="Consolas"/>
          <w:sz w:val="19"/>
        </w:rPr>
        <w:t>int</w:t>
      </w:r>
      <w:r>
        <w:t xml:space="preserve"> to </w:t>
      </w:r>
      <w:r>
        <w:rPr>
          <w:rFonts w:ascii="Consolas" w:hAnsi="Consolas"/>
          <w:sz w:val="19"/>
        </w:rPr>
        <w:t>bigint</w:t>
      </w:r>
      <w:r>
        <w:t xml:space="preserve"> across </w:t>
      </w:r>
      <w:r>
        <w:rPr>
          <w:rFonts w:ascii="Consolas" w:hAnsi="Consolas"/>
          <w:sz w:val="19"/>
        </w:rPr>
        <w:t>INVENTORY</w:t>
      </w:r>
      <w:r>
        <w:t xml:space="preserve">, </w:t>
      </w:r>
      <w:r>
        <w:rPr>
          <w:rFonts w:ascii="Consolas" w:hAnsi="Consolas"/>
          <w:sz w:val="19"/>
        </w:rPr>
        <w:t>INVENTORY_MASTER</w:t>
      </w:r>
      <w:r>
        <w:t xml:space="preserve">, </w:t>
      </w:r>
      <w:r>
        <w:rPr>
          <w:rFonts w:ascii="Consolas" w:hAnsi="Consolas"/>
          <w:sz w:val="19"/>
        </w:rPr>
        <w:t>REPORTSUMMARY</w:t>
      </w:r>
      <w:r>
        <w:t xml:space="preserve">, and </w:t>
      </w:r>
      <w:r>
        <w:rPr>
          <w:rFonts w:ascii="Consolas" w:hAnsi="Consolas"/>
          <w:sz w:val="19"/>
        </w:rPr>
        <w:t>TRANSACTION</w:t>
      </w:r>
      <w:r>
        <w:t xml:space="preserve"> ahead of projected identity-range exhaustion. This becomes the single largest body of related MRs in the repo's history (see below and tribal-knowledge doc §2).</w:t>
      </w:r>
    </w:p>
    <w:p w14:paraId="70166763" w14:textId="77777777" w:rsidR="00455278" w:rsidRDefault="0080047E">
      <w:pPr>
        <w:pStyle w:val="Heading3"/>
      </w:pPr>
      <w:bookmarkStart w:id="472" w:name="_Toc239606780"/>
      <w:r>
        <w:rPr>
          <w:b w:val="0"/>
        </w:rPr>
        <w:t>2026-02-04 — the most severe recorded incident</w:t>
      </w:r>
      <w:bookmarkEnd w:id="472"/>
    </w:p>
    <w:p w14:paraId="2689322F" w14:textId="77777777" w:rsidR="00455278" w:rsidRDefault="0080047E">
      <w:pPr>
        <w:pStyle w:val="ListBullet"/>
      </w:pPr>
      <w:r>
        <w:rPr>
          <w:b/>
        </w:rPr>
        <w:t>Issue #713</w:t>
      </w:r>
      <w:r>
        <w:t xml:space="preserve"> — </w:t>
      </w:r>
      <w:r>
        <w:rPr>
          <w:i/>
        </w:rPr>
        <w:t>"PIN service disruption due to table/data corruption"</w:t>
      </w:r>
      <w:r>
        <w:t xml:space="preserve">. A SQL Agent job intended for a restored copy instead executed against production </w:t>
      </w:r>
      <w:r>
        <w:rPr>
          <w:rFonts w:ascii="Consolas" w:hAnsi="Consolas"/>
          <w:sz w:val="19"/>
        </w:rPr>
        <w:t>Inventory</w:t>
      </w:r>
      <w:r>
        <w:t>/</w:t>
      </w:r>
      <w:r>
        <w:rPr>
          <w:rFonts w:ascii="Consolas" w:hAnsi="Consolas"/>
          <w:sz w:val="19"/>
        </w:rPr>
        <w:t>Inventory_Master</w:t>
      </w:r>
      <w:r>
        <w:t>, corrupting data. Recovery required a live point-in-time-recovery + database rename with PIN sales suspended for roughly 5 hours (07:45–12:45). Full 5-Whys RCA on file; headline root cause: no mandatory pre-run target validation or peer approval existed for production-data-modifying jobs before this incident. See tribal-knowledge doc §4 for the full chronology.</w:t>
      </w:r>
    </w:p>
    <w:p w14:paraId="7856FA3B" w14:textId="77777777" w:rsidR="00455278" w:rsidRDefault="0080047E">
      <w:pPr>
        <w:pStyle w:val="Heading3"/>
      </w:pPr>
      <w:bookmarkStart w:id="473" w:name="_Toc239606781"/>
      <w:r>
        <w:rPr>
          <w:b w:val="0"/>
        </w:rPr>
        <w:t>2026-04 → 2026-08 — the bigint migration executes</w:t>
      </w:r>
      <w:bookmarkEnd w:id="473"/>
    </w:p>
    <w:p w14:paraId="3BCA9C60" w14:textId="77777777" w:rsidR="00455278" w:rsidRDefault="0080047E">
      <w:pPr>
        <w:pStyle w:val="ListBullet"/>
      </w:pPr>
      <w:r>
        <w:rPr>
          <w:b/>
        </w:rPr>
        <w:t>2026-04-06 → 2026-04-17</w:t>
      </w:r>
      <w:r>
        <w:t xml:space="preserve">: first SIT MRs for #1857/#1858 open (!1633, !1649, !1658, !1664); !1649 and !1664 are explicitly titled </w:t>
      </w:r>
      <w:r>
        <w:rPr>
          <w:b/>
        </w:rPr>
        <w:t>"DOWNTIME NEEDED"</w:t>
      </w:r>
      <w:r>
        <w:t>.</w:t>
      </w:r>
    </w:p>
    <w:p w14:paraId="66DDDAED" w14:textId="77777777" w:rsidR="00455278" w:rsidRDefault="0080047E">
      <w:pPr>
        <w:pStyle w:val="ListBullet"/>
      </w:pPr>
      <w:r>
        <w:rPr>
          <w:b/>
        </w:rPr>
        <w:t>2026-04-17 (in !1649's description)</w:t>
      </w:r>
      <w:r>
        <w:t xml:space="preserve">: a </w:t>
      </w:r>
      <w:r>
        <w:rPr>
          <w:b/>
        </w:rPr>
        <w:t>tentative Scheduled Release Date of 2026-08-12</w:t>
      </w:r>
      <w:r>
        <w:t xml:space="preserve"> is set, with an explicit "DO NOT merge to Production until release date" hold.</w:t>
      </w:r>
    </w:p>
    <w:p w14:paraId="68249DF2" w14:textId="77777777" w:rsidR="00455278" w:rsidRDefault="0080047E">
      <w:pPr>
        <w:pStyle w:val="ListBullet"/>
      </w:pPr>
      <w:r>
        <w:rPr>
          <w:b/>
        </w:rPr>
        <w:t>2026-05 → 2026-07</w:t>
      </w:r>
      <w:r>
        <w:t xml:space="preserve">: repeated SIT/UAT revisions (up to Revision 6 on SIT, Revision 4 on UAT) as the swap-table DDL is refined across all four databases; interim consolidated </w:t>
      </w:r>
      <w:r>
        <w:rPr>
          <w:rFonts w:ascii="Consolas" w:hAnsi="Consolas"/>
          <w:sz w:val="19"/>
        </w:rPr>
        <w:t>main</w:t>
      </w:r>
      <w:r>
        <w:t xml:space="preserve"> MRs (!1698, !1706, !1772) bundle #1857/#1858 alongside many unrelated tickets as part of ordinary release trains while the downtime-gated piece stays held back.</w:t>
      </w:r>
    </w:p>
    <w:p w14:paraId="5FCC43AC" w14:textId="77777777" w:rsidR="00455278" w:rsidRDefault="0080047E">
      <w:pPr>
        <w:pStyle w:val="ListBullet"/>
      </w:pPr>
      <w:r>
        <w:rPr>
          <w:b/>
        </w:rPr>
        <w:lastRenderedPageBreak/>
        <w:t>2026-08-05</w:t>
      </w:r>
      <w:r>
        <w:t>: !1649 itself (the SIT "DOWNTIME NEEDED" MR) finally merges.</w:t>
      </w:r>
    </w:p>
    <w:p w14:paraId="3A4D19DE" w14:textId="77777777" w:rsidR="00455278" w:rsidRDefault="0080047E">
      <w:pPr>
        <w:pStyle w:val="ListBullet"/>
      </w:pPr>
      <w:r>
        <w:rPr>
          <w:b/>
        </w:rPr>
        <w:t>2026-08-12</w:t>
      </w:r>
      <w:r>
        <w:t xml:space="preserve">: </w:t>
      </w:r>
      <w:r>
        <w:rPr>
          <w:b/>
        </w:rPr>
        <w:t>MR !1808</w:t>
      </w:r>
      <w:r>
        <w:t xml:space="preserve">, </w:t>
      </w:r>
      <w:r>
        <w:rPr>
          <w:rFonts w:ascii="Consolas" w:hAnsi="Consolas"/>
          <w:sz w:val="19"/>
        </w:rPr>
        <w:t>[main] {RDS} GIT#1857, GIT#1858</w:t>
      </w:r>
      <w:r>
        <w:t>, merges to production — matching the tentative date set four months earlier in April. Migration complete.</w:t>
      </w:r>
    </w:p>
    <w:p w14:paraId="3AE62135" w14:textId="77777777" w:rsidR="00455278" w:rsidRDefault="0080047E">
      <w:pPr>
        <w:pStyle w:val="Heading3"/>
      </w:pPr>
      <w:bookmarkStart w:id="474" w:name="_Toc239606782"/>
      <w:r>
        <w:rPr>
          <w:b w:val="0"/>
        </w:rPr>
        <w:t>2026 (recent) — pull cutoff</w:t>
      </w:r>
      <w:bookmarkEnd w:id="474"/>
    </w:p>
    <w:p w14:paraId="2994B3A4" w14:textId="77777777" w:rsidR="00455278" w:rsidRDefault="0080047E">
      <w:pPr>
        <w:pStyle w:val="ListBullet"/>
      </w:pPr>
      <w:r>
        <w:rPr>
          <w:b/>
        </w:rPr>
        <w:t>2026-09-02</w:t>
      </w:r>
      <w:r>
        <w:t xml:space="preserve">: </w:t>
      </w:r>
      <w:r>
        <w:rPr>
          <w:rFonts w:ascii="Consolas" w:hAnsi="Consolas"/>
          <w:sz w:val="19"/>
        </w:rPr>
        <w:t>reload</w:t>
      </w:r>
      <w:r>
        <w:t xml:space="preserve"> issue #2354 ("Bill Payment - Included Late Submit Transactions to All Batch File") closes after 4 SIT/UAT revision rounds (MRs !1751–!1802) — the most recently closed multi-revision item at pull time.</w:t>
      </w:r>
    </w:p>
    <w:p w14:paraId="48BC55B2" w14:textId="77777777" w:rsidR="00455278" w:rsidRDefault="0080047E">
      <w:pPr>
        <w:pStyle w:val="ListBullet"/>
      </w:pPr>
      <w:r>
        <w:rPr>
          <w:b/>
        </w:rPr>
        <w:t>2026-09-04 17:06 (pull cutoff)</w:t>
      </w:r>
      <w:r>
        <w:t xml:space="preserve">: latest MR in the dataset, </w:t>
      </w:r>
      <w:r>
        <w:rPr>
          <w:rFonts w:ascii="Consolas" w:hAnsi="Consolas"/>
          <w:sz w:val="19"/>
        </w:rPr>
        <w:t>Draft: [SIT] {RDS} GIT#2415</w:t>
      </w:r>
      <w:r>
        <w:t xml:space="preserve"> (!1835) — still open/draft, i.e. active work in flight as of this pull.</w:t>
      </w:r>
    </w:p>
    <w:p w14:paraId="7C307390" w14:textId="77777777" w:rsidR="00455278" w:rsidRDefault="0080047E">
      <w:pPr>
        <w:pStyle w:val="Heading3"/>
      </w:pPr>
      <w:bookmarkStart w:id="475" w:name="_Toc239606783"/>
      <w:r>
        <w:rPr>
          <w:b w:val="0"/>
        </w:rPr>
        <w:t>What's not in this timeline</w:t>
      </w:r>
      <w:bookmarkEnd w:id="475"/>
    </w:p>
    <w:p w14:paraId="69CE5CB6" w14:textId="77777777" w:rsidR="00455278" w:rsidRDefault="0080047E">
      <w:r>
        <w:t xml:space="preserve">This reconstructs </w:t>
      </w:r>
      <w:r>
        <w:rPr>
          <w:i/>
        </w:rPr>
        <w:t>DB-repo-visible</w:t>
      </w:r>
      <w:r>
        <w:t xml:space="preserve"> history only. Milestones like "Database Audit Log Review" and "Database User Access Review" are recurring compliance cadences (quarterly/periodic reviews), not one-off events — they're noted above at their start date but recur throughout the whole period at roughly the cadence implied by their issue counts (14–32 issues each over ~3.5 years). Any architectural narrative from the </w:t>
      </w:r>
      <w:r>
        <w:rPr>
          <w:rFonts w:ascii="Consolas" w:hAnsi="Consolas"/>
          <w:sz w:val="19"/>
        </w:rPr>
        <w:t>reload</w:t>
      </w:r>
      <w:r>
        <w:t xml:space="preserve"> (application) side that isn't reflected in a </w:t>
      </w:r>
      <w:r>
        <w:rPr>
          <w:rFonts w:ascii="Consolas" w:hAnsi="Consolas"/>
          <w:sz w:val="19"/>
        </w:rPr>
        <w:t>reload_db</w:t>
      </w:r>
      <w:r>
        <w:t xml:space="preserve"> MR/issue is out of scope for this doc.</w:t>
      </w:r>
    </w:p>
    <w:p w14:paraId="2CC7A6A2" w14:textId="77777777" w:rsidR="00455278" w:rsidRDefault="0080047E">
      <w:pPr>
        <w:pStyle w:val="Heading3"/>
      </w:pPr>
      <w:bookmarkStart w:id="476" w:name="_Toc239606784"/>
      <w:r>
        <w:rPr>
          <w:b w:val="0"/>
        </w:rPr>
        <w:t>Related</w:t>
      </w:r>
      <w:bookmarkEnd w:id="476"/>
    </w:p>
    <w:p w14:paraId="025059A4" w14:textId="77777777" w:rsidR="00455278" w:rsidRDefault="0080047E">
      <w:pPr>
        <w:pStyle w:val="ListBullet"/>
      </w:pPr>
      <w:r>
        <w:rPr>
          <w:i/>
          <w:color w:val="444488"/>
        </w:rPr>
        <w:t>reload_db — Tribal Knowledge</w:t>
      </w:r>
      <w:r>
        <w:t xml:space="preserve"> — full detail on the bigint migration and GIT#441 saga summarized here</w:t>
      </w:r>
    </w:p>
    <w:p w14:paraId="5F8B9250" w14:textId="77777777" w:rsidR="00455278" w:rsidRDefault="0080047E">
      <w:pPr>
        <w:pStyle w:val="ListBullet"/>
      </w:pPr>
      <w:r>
        <w:rPr>
          <w:i/>
          <w:color w:val="444488"/>
        </w:rPr>
        <w:t>Reload — Timeline</w:t>
      </w:r>
      <w:r>
        <w:t xml:space="preserve"> — the parallel application-side timeline</w:t>
      </w:r>
    </w:p>
    <w:p w14:paraId="0878E794" w14:textId="77777777" w:rsidR="00455278" w:rsidRDefault="0080047E">
      <w:pPr>
        <w:pStyle w:val="ListBullet"/>
      </w:pPr>
      <w:r>
        <w:rPr>
          <w:i/>
          <w:color w:val="444488"/>
        </w:rPr>
        <w:t>reload_db — Database Estate Overview</w:t>
      </w:r>
      <w:r>
        <w:t xml:space="preserve"> — the estate this timeline tracks changes against</w:t>
      </w:r>
    </w:p>
    <w:p w14:paraId="2158BB16" w14:textId="77777777" w:rsidR="00455278" w:rsidRDefault="0080047E">
      <w:pPr>
        <w:pStyle w:val="Heading2"/>
      </w:pPr>
      <w:bookmarkStart w:id="477" w:name="_Toc239606785"/>
      <w:r>
        <w:rPr>
          <w:rFonts w:ascii="Consolas" w:hAnsi="Consolas"/>
          <w:b w:val="0"/>
          <w:sz w:val="19"/>
        </w:rPr>
        <w:t>reload_db</w:t>
      </w:r>
      <w:r>
        <w:rPr>
          <w:b w:val="0"/>
        </w:rPr>
        <w:t xml:space="preserve"> — Tribal Knowledge</w:t>
      </w:r>
      <w:bookmarkEnd w:id="477"/>
    </w:p>
    <w:p w14:paraId="640DF5CF" w14:textId="77777777" w:rsidR="00455278" w:rsidRDefault="0080047E">
      <w:pPr>
        <w:spacing w:after="160"/>
      </w:pPr>
      <w:r>
        <w:rPr>
          <w:i/>
          <w:color w:val="777777"/>
          <w:sz w:val="17"/>
        </w:rPr>
        <w:t>gitlab-analysis/reload_db-tribal-knowledge.md</w:t>
      </w:r>
    </w:p>
    <w:p w14:paraId="069BF698" w14:textId="77777777" w:rsidR="00455278" w:rsidRDefault="0080047E">
      <w:r>
        <w:t xml:space="preserve">Synthesized from the </w:t>
      </w:r>
      <w:r>
        <w:rPr>
          <w:b/>
        </w:rPr>
        <w:t>full</w:t>
      </w:r>
      <w:r>
        <w:t xml:space="preserve"> issue and merge-request history of the </w:t>
      </w:r>
      <w:r>
        <w:rPr>
          <w:rFonts w:ascii="Consolas" w:hAnsi="Consolas"/>
          <w:sz w:val="19"/>
        </w:rPr>
        <w:t>reload_db</w:t>
      </w:r>
      <w:r>
        <w:t xml:space="preserve"> project on </w:t>
      </w:r>
      <w:r>
        <w:rPr>
          <w:rFonts w:ascii="Consolas" w:hAnsi="Consolas"/>
          <w:sz w:val="19"/>
        </w:rPr>
        <w:t>git2u.fiuu.com</w:t>
      </w:r>
      <w:r>
        <w:t>, pulled 2026-09-05.</w:t>
      </w:r>
    </w:p>
    <w:p w14:paraId="284FEA61" w14:textId="77777777" w:rsidR="00455278" w:rsidRDefault="0080047E">
      <w:pPr>
        <w:ind w:left="504"/>
      </w:pPr>
      <w:r>
        <w:rPr>
          <w:b/>
          <w:i/>
        </w:rPr>
        <w:t>Project path correction.</w:t>
      </w:r>
      <w:r>
        <w:rPr>
          <w:i/>
        </w:rPr>
        <w:t xml:space="preserve"> The task that produced this doc assumed the project lives at </w:t>
      </w:r>
      <w:r>
        <w:rPr>
          <w:rFonts w:ascii="Consolas" w:hAnsi="Consolas"/>
          <w:i/>
          <w:sz w:val="19"/>
        </w:rPr>
        <w:t>offline-teams/reload_db</w:t>
      </w:r>
      <w:r>
        <w:rPr>
          <w:i/>
        </w:rPr>
        <w:t xml:space="preserve">. That path does not exist on this GitLab instance. The actual DB-side sibling of </w:t>
      </w:r>
      <w:r>
        <w:rPr>
          <w:rFonts w:ascii="Consolas" w:hAnsi="Consolas"/>
          <w:i/>
          <w:sz w:val="19"/>
        </w:rPr>
        <w:t>offline-teams/reload</w:t>
      </w:r>
      <w:r>
        <w:rPr>
          <w:i/>
        </w:rPr>
        <w:t xml:space="preserve"> is </w:t>
      </w:r>
      <w:r>
        <w:rPr>
          <w:rFonts w:ascii="Consolas" w:hAnsi="Consolas"/>
          <w:b/>
          <w:i/>
          <w:sz w:val="19"/>
        </w:rPr>
        <w:t>server/offline/rds/reload</w:t>
      </w:r>
      <w:r>
        <w:rPr>
          <w:i/>
        </w:rPr>
        <w:t xml:space="preserve"> (project id </w:t>
      </w:r>
      <w:r>
        <w:rPr>
          <w:rFonts w:ascii="Consolas" w:hAnsi="Consolas"/>
          <w:i/>
          <w:sz w:val="19"/>
        </w:rPr>
        <w:t>684</w:t>
      </w:r>
      <w:r>
        <w:rPr>
          <w:i/>
        </w:rPr>
        <w:t xml:space="preserve">, description "reload under RDS (for database script)", default branch </w:t>
      </w:r>
      <w:r>
        <w:rPr>
          <w:rFonts w:ascii="Consolas" w:hAnsi="Consolas"/>
          <w:i/>
          <w:sz w:val="19"/>
        </w:rPr>
        <w:t>SIT</w:t>
      </w:r>
      <w:r>
        <w:rPr>
          <w:i/>
        </w:rPr>
        <w:t xml:space="preserve">) — confirmed both by the GitLab API (no </w:t>
      </w:r>
      <w:r>
        <w:rPr>
          <w:rFonts w:ascii="Consolas" w:hAnsi="Consolas"/>
          <w:i/>
          <w:sz w:val="19"/>
        </w:rPr>
        <w:t>offline-teams/reload_db</w:t>
      </w:r>
      <w:r>
        <w:rPr>
          <w:i/>
        </w:rPr>
        <w:t xml:space="preserve"> project exists in the </w:t>
      </w:r>
      <w:r>
        <w:rPr>
          <w:rFonts w:ascii="Consolas" w:hAnsi="Consolas"/>
          <w:i/>
          <w:sz w:val="19"/>
        </w:rPr>
        <w:t>offline-teams</w:t>
      </w:r>
      <w:r>
        <w:rPr>
          <w:i/>
        </w:rPr>
        <w:t xml:space="preserve"> group's 87 projects) and by the local clone's own git remote (</w:t>
      </w:r>
      <w:r>
        <w:rPr>
          <w:rFonts w:ascii="Consolas" w:hAnsi="Consolas"/>
          <w:i/>
          <w:sz w:val="19"/>
        </w:rPr>
        <w:t>C:\git\fiuu_reload\reload_db</w:t>
      </w:r>
      <w:r>
        <w:rPr>
          <w:i/>
        </w:rPr>
        <w:t xml:space="preserve"> → </w:t>
      </w:r>
      <w:r>
        <w:rPr>
          <w:rFonts w:ascii="Consolas" w:hAnsi="Consolas"/>
          <w:i/>
          <w:sz w:val="19"/>
        </w:rPr>
        <w:t>origin</w:t>
      </w:r>
      <w:r>
        <w:rPr>
          <w:i/>
        </w:rPr>
        <w:t xml:space="preserve"> → </w:t>
      </w:r>
      <w:r>
        <w:rPr>
          <w:rFonts w:ascii="Consolas" w:hAnsi="Consolas"/>
          <w:i/>
          <w:sz w:val="19"/>
        </w:rPr>
        <w:t>https://git2u.fiuu.com/server/offline/rds/reload.git</w:t>
      </w:r>
      <w:r>
        <w:rPr>
          <w:i/>
        </w:rPr>
        <w:t xml:space="preserve">). Everything below is pulled from that project. Wherever "GIT#nnnn" appears in an MR/issue title in this repo, it refers to an </w:t>
      </w:r>
      <w:r>
        <w:rPr>
          <w:b/>
          <w:i/>
        </w:rPr>
        <w:t xml:space="preserve">issue in </w:t>
      </w:r>
      <w:r>
        <w:rPr>
          <w:rFonts w:ascii="Consolas" w:hAnsi="Consolas"/>
          <w:b/>
          <w:i/>
          <w:sz w:val="19"/>
        </w:rPr>
        <w:t>offline-teams/reload</w:t>
      </w:r>
      <w:r>
        <w:rPr>
          <w:i/>
        </w:rPr>
        <w:t xml:space="preserve"> (project 747), not an issue in this repo's own tracker — this repo's own issues are almost all </w:t>
      </w:r>
      <w:r>
        <w:rPr>
          <w:rFonts w:ascii="Consolas" w:hAnsi="Consolas"/>
          <w:i/>
          <w:sz w:val="19"/>
        </w:rPr>
        <w:t>[Release]</w:t>
      </w:r>
      <w:r>
        <w:rPr>
          <w:i/>
        </w:rPr>
        <w:t>/</w:t>
      </w:r>
      <w:r>
        <w:rPr>
          <w:rFonts w:ascii="Consolas" w:hAnsi="Consolas"/>
          <w:i/>
          <w:sz w:val="19"/>
        </w:rPr>
        <w:t>[Patch Request]</w:t>
      </w:r>
      <w:r>
        <w:rPr>
          <w:i/>
        </w:rPr>
        <w:t xml:space="preserve"> operational tickets, and cross-references confirmed the numbers don't line up with local iids (e.g. this repo's own issue #441 is an unrelated </w:t>
      </w:r>
      <w:r>
        <w:rPr>
          <w:rFonts w:ascii="Consolas" w:hAnsi="Consolas"/>
          <w:i/>
          <w:sz w:val="19"/>
        </w:rPr>
        <w:t>[release]</w:t>
      </w:r>
      <w:r>
        <w:rPr>
          <w:i/>
        </w:rPr>
        <w:t xml:space="preserve"> ticket, while "GIT#441" in dozens of MR titles here means </w:t>
      </w:r>
      <w:r>
        <w:rPr>
          <w:rFonts w:ascii="Consolas" w:hAnsi="Consolas"/>
          <w:i/>
          <w:sz w:val="19"/>
        </w:rPr>
        <w:t>reload</w:t>
      </w:r>
      <w:r>
        <w:rPr>
          <w:i/>
        </w:rPr>
        <w:t xml:space="preserve"> issue #441).</w:t>
      </w:r>
    </w:p>
    <w:p w14:paraId="1CDF57D1" w14:textId="77777777" w:rsidR="00455278" w:rsidRDefault="0080047E">
      <w:pPr>
        <w:pStyle w:val="Heading3"/>
      </w:pPr>
      <w:bookmarkStart w:id="478" w:name="_Toc239606786"/>
      <w:r>
        <w:rPr>
          <w:b w:val="0"/>
        </w:rPr>
        <w:lastRenderedPageBreak/>
        <w:t>Coverage</w:t>
      </w:r>
      <w:bookmarkEnd w:id="478"/>
    </w:p>
    <w:p w14:paraId="3F38B8D4" w14:textId="77777777" w:rsidR="00455278" w:rsidRDefault="0080047E">
      <w:pPr>
        <w:pStyle w:val="ListBullet"/>
      </w:pPr>
      <w:r>
        <w:rPr>
          <w:b/>
        </w:rPr>
        <w:t>792 issues</w:t>
      </w:r>
      <w:r>
        <w:t xml:space="preserve"> (782 closed / 10 open), created 2022-08-30 → 2026-09-02.</w:t>
      </w:r>
    </w:p>
    <w:p w14:paraId="7E1776ED" w14:textId="77777777" w:rsidR="00455278" w:rsidRDefault="0080047E">
      <w:pPr>
        <w:pStyle w:val="ListBullet"/>
      </w:pPr>
      <w:r>
        <w:rPr>
          <w:b/>
        </w:rPr>
        <w:t>1,835 merge requests</w:t>
      </w:r>
      <w:r>
        <w:t xml:space="preserve"> (1,762 merged / 62 closed / 11 open), created 2022-09-01 → 2026-09-04.</w:t>
      </w:r>
    </w:p>
    <w:p w14:paraId="653A6119" w14:textId="77777777" w:rsidR="00455278" w:rsidRDefault="0080047E">
      <w:pPr>
        <w:pStyle w:val="ListBullet"/>
      </w:pPr>
      <w:r>
        <w:t xml:space="preserve">Full metadata (title, description, state, labels, milestone, author, dates, branches) pulled for all of the above — see </w:t>
      </w:r>
      <w:r>
        <w:rPr>
          <w:rFonts w:ascii="Consolas" w:hAnsi="Consolas"/>
          <w:sz w:val="19"/>
        </w:rPr>
        <w:t>raw/reload_db/issues.json</w:t>
      </w:r>
      <w:r>
        <w:t xml:space="preserve"> and </w:t>
      </w:r>
      <w:r>
        <w:rPr>
          <w:rFonts w:ascii="Consolas" w:hAnsi="Consolas"/>
          <w:sz w:val="19"/>
        </w:rPr>
        <w:t>raw/reload_db/merge_requests.json</w:t>
      </w:r>
      <w:r>
        <w:t>.</w:t>
      </w:r>
    </w:p>
    <w:p w14:paraId="0BABF7CB" w14:textId="77777777" w:rsidR="00455278" w:rsidRDefault="0080047E">
      <w:pPr>
        <w:pStyle w:val="ListBullet"/>
      </w:pPr>
      <w:r>
        <w:t xml:space="preserve">Deep content (discussion threads) pulled for a </w:t>
      </w:r>
      <w:r>
        <w:rPr>
          <w:b/>
        </w:rPr>
        <w:t>representative sample</w:t>
      </w:r>
      <w:r>
        <w:t xml:space="preserve"> of ~30 MRs, weighted toward the highest-discussion, highest-revision, and incident/rollback items identified from the metadata scan below — not every MR's discussion was read. Two full incident reports were read in full. This doc's claims about "what reviewers flag" are drawn from that sample and should be read as </w:t>
      </w:r>
      <w:r>
        <w:rPr>
          <w:i/>
        </w:rPr>
        <w:t>strong recurring patterns</w:t>
      </w:r>
      <w:r>
        <w:t>, not an exhaustive catalogue.</w:t>
      </w:r>
    </w:p>
    <w:p w14:paraId="5F4DD5F3" w14:textId="77777777" w:rsidR="00455278" w:rsidRDefault="0080047E">
      <w:pPr>
        <w:pStyle w:val="Heading3"/>
      </w:pPr>
      <w:bookmarkStart w:id="479" w:name="_Toc239606787"/>
      <w:r>
        <w:rPr>
          <w:b w:val="0"/>
        </w:rPr>
        <w:t>Which databases actually get patched/break most</w:t>
      </w:r>
      <w:bookmarkEnd w:id="479"/>
    </w:p>
    <w:p w14:paraId="4815B5C0" w14:textId="77777777" w:rsidR="00455278" w:rsidRDefault="0080047E">
      <w:r>
        <w:t>Ranked by mention count across all 1,835 MR titles+descriptions (a proxy for "how much patch/schema-change traffic this database sees"):</w:t>
      </w:r>
    </w:p>
    <w:tbl>
      <w:tblPr>
        <w:tblStyle w:val="TableGrid"/>
        <w:tblW w:w="0" w:type="auto"/>
        <w:jc w:val="center"/>
        <w:tblLook w:val="04A0" w:firstRow="1" w:lastRow="0" w:firstColumn="1" w:lastColumn="0" w:noHBand="0" w:noVBand="1"/>
      </w:tblPr>
      <w:tblGrid>
        <w:gridCol w:w="3120"/>
        <w:gridCol w:w="3120"/>
        <w:gridCol w:w="3120"/>
      </w:tblGrid>
      <w:tr w:rsidR="00455278" w14:paraId="71A9F21B" w14:textId="77777777">
        <w:trPr>
          <w:jc w:val="center"/>
        </w:trPr>
        <w:tc>
          <w:tcPr>
            <w:tcW w:w="3120" w:type="dxa"/>
          </w:tcPr>
          <w:p w14:paraId="03EA64DD" w14:textId="77777777" w:rsidR="00455278" w:rsidRDefault="0080047E">
            <w:pPr>
              <w:shd w:val="clear" w:color="auto" w:fill="D9D9D9"/>
            </w:pPr>
            <w:r>
              <w:rPr>
                <w:b/>
              </w:rPr>
              <w:t>Database (MAINT folder)</w:t>
            </w:r>
          </w:p>
        </w:tc>
        <w:tc>
          <w:tcPr>
            <w:tcW w:w="3120" w:type="dxa"/>
          </w:tcPr>
          <w:p w14:paraId="522C2B28" w14:textId="77777777" w:rsidR="00455278" w:rsidRDefault="0080047E">
            <w:pPr>
              <w:shd w:val="clear" w:color="auto" w:fill="D9D9D9"/>
            </w:pPr>
            <w:r>
              <w:rPr>
                <w:b/>
              </w:rPr>
              <w:t>MR mentions</w:t>
            </w:r>
          </w:p>
        </w:tc>
        <w:tc>
          <w:tcPr>
            <w:tcW w:w="3120" w:type="dxa"/>
          </w:tcPr>
          <w:p w14:paraId="03807234" w14:textId="77777777" w:rsidR="00455278" w:rsidRDefault="0080047E">
            <w:pPr>
              <w:shd w:val="clear" w:color="auto" w:fill="D9D9D9"/>
            </w:pPr>
            <w:r>
              <w:rPr>
                <w:b/>
              </w:rPr>
              <w:t>Issue mentions</w:t>
            </w:r>
          </w:p>
        </w:tc>
      </w:tr>
      <w:tr w:rsidR="00455278" w14:paraId="30F63369" w14:textId="77777777">
        <w:trPr>
          <w:jc w:val="center"/>
        </w:trPr>
        <w:tc>
          <w:tcPr>
            <w:tcW w:w="3120" w:type="dxa"/>
          </w:tcPr>
          <w:p w14:paraId="1FB9DF03" w14:textId="77777777" w:rsidR="00455278" w:rsidRDefault="0080047E">
            <w:r>
              <w:rPr>
                <w:rFonts w:ascii="Consolas" w:hAnsi="Consolas"/>
                <w:sz w:val="19"/>
              </w:rPr>
              <w:t>TRANSACTION</w:t>
            </w:r>
          </w:p>
        </w:tc>
        <w:tc>
          <w:tcPr>
            <w:tcW w:w="3120" w:type="dxa"/>
          </w:tcPr>
          <w:p w14:paraId="38AD2A77" w14:textId="77777777" w:rsidR="00455278" w:rsidRDefault="0080047E">
            <w:r>
              <w:t>1,064</w:t>
            </w:r>
          </w:p>
        </w:tc>
        <w:tc>
          <w:tcPr>
            <w:tcW w:w="3120" w:type="dxa"/>
          </w:tcPr>
          <w:p w14:paraId="6642EFCB" w14:textId="77777777" w:rsidR="00455278" w:rsidRDefault="0080047E">
            <w:r>
              <w:t>167</w:t>
            </w:r>
          </w:p>
        </w:tc>
      </w:tr>
      <w:tr w:rsidR="00455278" w14:paraId="4FD2C934" w14:textId="77777777">
        <w:trPr>
          <w:jc w:val="center"/>
        </w:trPr>
        <w:tc>
          <w:tcPr>
            <w:tcW w:w="3120" w:type="dxa"/>
          </w:tcPr>
          <w:p w14:paraId="701F15DD" w14:textId="77777777" w:rsidR="00455278" w:rsidRDefault="0080047E">
            <w:r>
              <w:rPr>
                <w:rFonts w:ascii="Consolas" w:hAnsi="Consolas"/>
                <w:sz w:val="19"/>
              </w:rPr>
              <w:t>CEPP</w:t>
            </w:r>
          </w:p>
        </w:tc>
        <w:tc>
          <w:tcPr>
            <w:tcW w:w="3120" w:type="dxa"/>
          </w:tcPr>
          <w:p w14:paraId="7396AD80" w14:textId="77777777" w:rsidR="00455278" w:rsidRDefault="0080047E">
            <w:r>
              <w:t>555</w:t>
            </w:r>
          </w:p>
        </w:tc>
        <w:tc>
          <w:tcPr>
            <w:tcW w:w="3120" w:type="dxa"/>
          </w:tcPr>
          <w:p w14:paraId="768B0F31" w14:textId="77777777" w:rsidR="00455278" w:rsidRDefault="0080047E">
            <w:r>
              <w:t>23</w:t>
            </w:r>
          </w:p>
        </w:tc>
      </w:tr>
      <w:tr w:rsidR="00455278" w14:paraId="77F190DC" w14:textId="77777777">
        <w:trPr>
          <w:jc w:val="center"/>
        </w:trPr>
        <w:tc>
          <w:tcPr>
            <w:tcW w:w="3120" w:type="dxa"/>
          </w:tcPr>
          <w:p w14:paraId="647DBA36" w14:textId="77777777" w:rsidR="00455278" w:rsidRDefault="0080047E">
            <w:r>
              <w:rPr>
                <w:rFonts w:ascii="Consolas" w:hAnsi="Consolas"/>
                <w:sz w:val="19"/>
              </w:rPr>
              <w:t>TNG</w:t>
            </w:r>
          </w:p>
        </w:tc>
        <w:tc>
          <w:tcPr>
            <w:tcW w:w="3120" w:type="dxa"/>
          </w:tcPr>
          <w:p w14:paraId="465DA027" w14:textId="77777777" w:rsidR="00455278" w:rsidRDefault="0080047E">
            <w:r>
              <w:t>275</w:t>
            </w:r>
          </w:p>
        </w:tc>
        <w:tc>
          <w:tcPr>
            <w:tcW w:w="3120" w:type="dxa"/>
          </w:tcPr>
          <w:p w14:paraId="10D5DFA6" w14:textId="77777777" w:rsidR="00455278" w:rsidRDefault="0080047E">
            <w:r>
              <w:t>31</w:t>
            </w:r>
          </w:p>
        </w:tc>
      </w:tr>
      <w:tr w:rsidR="00455278" w14:paraId="1FDED3B9" w14:textId="77777777">
        <w:trPr>
          <w:jc w:val="center"/>
        </w:trPr>
        <w:tc>
          <w:tcPr>
            <w:tcW w:w="3120" w:type="dxa"/>
          </w:tcPr>
          <w:p w14:paraId="094F328C" w14:textId="77777777" w:rsidR="00455278" w:rsidRDefault="0080047E">
            <w:r>
              <w:rPr>
                <w:rFonts w:ascii="Consolas" w:hAnsi="Consolas"/>
                <w:sz w:val="19"/>
              </w:rPr>
              <w:t>BILL_PAYMENT</w:t>
            </w:r>
          </w:p>
        </w:tc>
        <w:tc>
          <w:tcPr>
            <w:tcW w:w="3120" w:type="dxa"/>
          </w:tcPr>
          <w:p w14:paraId="3E52EA9E" w14:textId="77777777" w:rsidR="00455278" w:rsidRDefault="0080047E">
            <w:r>
              <w:t>222</w:t>
            </w:r>
          </w:p>
        </w:tc>
        <w:tc>
          <w:tcPr>
            <w:tcW w:w="3120" w:type="dxa"/>
          </w:tcPr>
          <w:p w14:paraId="0DFF8D5D" w14:textId="77777777" w:rsidR="00455278" w:rsidRDefault="0080047E">
            <w:r>
              <w:t>26</w:t>
            </w:r>
          </w:p>
        </w:tc>
      </w:tr>
      <w:tr w:rsidR="00455278" w14:paraId="4E252E7B" w14:textId="77777777">
        <w:trPr>
          <w:jc w:val="center"/>
        </w:trPr>
        <w:tc>
          <w:tcPr>
            <w:tcW w:w="3120" w:type="dxa"/>
          </w:tcPr>
          <w:p w14:paraId="426D16C1" w14:textId="77777777" w:rsidR="00455278" w:rsidRDefault="0080047E">
            <w:r>
              <w:rPr>
                <w:rFonts w:ascii="Consolas" w:hAnsi="Consolas"/>
                <w:sz w:val="19"/>
              </w:rPr>
              <w:t>CONFIGURATION</w:t>
            </w:r>
          </w:p>
        </w:tc>
        <w:tc>
          <w:tcPr>
            <w:tcW w:w="3120" w:type="dxa"/>
          </w:tcPr>
          <w:p w14:paraId="6E0ECCF1" w14:textId="77777777" w:rsidR="00455278" w:rsidRDefault="0080047E">
            <w:r>
              <w:t>201</w:t>
            </w:r>
          </w:p>
        </w:tc>
        <w:tc>
          <w:tcPr>
            <w:tcW w:w="3120" w:type="dxa"/>
          </w:tcPr>
          <w:p w14:paraId="48D929CB" w14:textId="77777777" w:rsidR="00455278" w:rsidRDefault="0080047E">
            <w:r>
              <w:t>10</w:t>
            </w:r>
          </w:p>
        </w:tc>
      </w:tr>
      <w:tr w:rsidR="00455278" w14:paraId="673A2C58" w14:textId="77777777">
        <w:trPr>
          <w:jc w:val="center"/>
        </w:trPr>
        <w:tc>
          <w:tcPr>
            <w:tcW w:w="3120" w:type="dxa"/>
          </w:tcPr>
          <w:p w14:paraId="03750771" w14:textId="77777777" w:rsidR="00455278" w:rsidRDefault="0080047E">
            <w:r>
              <w:rPr>
                <w:rFonts w:ascii="Consolas" w:hAnsi="Consolas"/>
                <w:sz w:val="19"/>
              </w:rPr>
              <w:t>REPORTSUMMARY</w:t>
            </w:r>
          </w:p>
        </w:tc>
        <w:tc>
          <w:tcPr>
            <w:tcW w:w="3120" w:type="dxa"/>
          </w:tcPr>
          <w:p w14:paraId="3BAB3CF6" w14:textId="77777777" w:rsidR="00455278" w:rsidRDefault="0080047E">
            <w:r>
              <w:t>195</w:t>
            </w:r>
          </w:p>
        </w:tc>
        <w:tc>
          <w:tcPr>
            <w:tcW w:w="3120" w:type="dxa"/>
          </w:tcPr>
          <w:p w14:paraId="334E8B13" w14:textId="77777777" w:rsidR="00455278" w:rsidRDefault="0080047E">
            <w:r>
              <w:t>4</w:t>
            </w:r>
          </w:p>
        </w:tc>
      </w:tr>
      <w:tr w:rsidR="00455278" w14:paraId="5A5DCA3F" w14:textId="77777777">
        <w:trPr>
          <w:jc w:val="center"/>
        </w:trPr>
        <w:tc>
          <w:tcPr>
            <w:tcW w:w="3120" w:type="dxa"/>
          </w:tcPr>
          <w:p w14:paraId="3DC42102" w14:textId="77777777" w:rsidR="00455278" w:rsidRDefault="0080047E">
            <w:r>
              <w:rPr>
                <w:rFonts w:ascii="Consolas" w:hAnsi="Consolas"/>
                <w:sz w:val="19"/>
              </w:rPr>
              <w:t>INCOMM</w:t>
            </w:r>
          </w:p>
        </w:tc>
        <w:tc>
          <w:tcPr>
            <w:tcW w:w="3120" w:type="dxa"/>
          </w:tcPr>
          <w:p w14:paraId="283318ED" w14:textId="77777777" w:rsidR="00455278" w:rsidRDefault="0080047E">
            <w:r>
              <w:t>162</w:t>
            </w:r>
          </w:p>
        </w:tc>
        <w:tc>
          <w:tcPr>
            <w:tcW w:w="3120" w:type="dxa"/>
          </w:tcPr>
          <w:p w14:paraId="4B5015B6" w14:textId="77777777" w:rsidR="00455278" w:rsidRDefault="0080047E">
            <w:r>
              <w:t>29</w:t>
            </w:r>
          </w:p>
        </w:tc>
      </w:tr>
      <w:tr w:rsidR="00455278" w14:paraId="6689BB79" w14:textId="77777777">
        <w:trPr>
          <w:jc w:val="center"/>
        </w:trPr>
        <w:tc>
          <w:tcPr>
            <w:tcW w:w="3120" w:type="dxa"/>
          </w:tcPr>
          <w:p w14:paraId="5B24B8A3" w14:textId="77777777" w:rsidR="00455278" w:rsidRDefault="0080047E">
            <w:r>
              <w:rPr>
                <w:rFonts w:ascii="Consolas" w:hAnsi="Consolas"/>
                <w:sz w:val="19"/>
              </w:rPr>
              <w:t>INVENTORY</w:t>
            </w:r>
          </w:p>
        </w:tc>
        <w:tc>
          <w:tcPr>
            <w:tcW w:w="3120" w:type="dxa"/>
          </w:tcPr>
          <w:p w14:paraId="2ACC38AE" w14:textId="77777777" w:rsidR="00455278" w:rsidRDefault="0080047E">
            <w:r>
              <w:t>152</w:t>
            </w:r>
          </w:p>
        </w:tc>
        <w:tc>
          <w:tcPr>
            <w:tcW w:w="3120" w:type="dxa"/>
          </w:tcPr>
          <w:p w14:paraId="77A74186" w14:textId="77777777" w:rsidR="00455278" w:rsidRDefault="0080047E">
            <w:r>
              <w:t>114</w:t>
            </w:r>
          </w:p>
        </w:tc>
      </w:tr>
      <w:tr w:rsidR="00455278" w14:paraId="6E4875A3" w14:textId="77777777">
        <w:trPr>
          <w:jc w:val="center"/>
        </w:trPr>
        <w:tc>
          <w:tcPr>
            <w:tcW w:w="3120" w:type="dxa"/>
          </w:tcPr>
          <w:p w14:paraId="4CE9EC4B" w14:textId="77777777" w:rsidR="00455278" w:rsidRDefault="0080047E">
            <w:r>
              <w:rPr>
                <w:rFonts w:ascii="Consolas" w:hAnsi="Consolas"/>
                <w:sz w:val="19"/>
              </w:rPr>
              <w:t>TICKET</w:t>
            </w:r>
          </w:p>
        </w:tc>
        <w:tc>
          <w:tcPr>
            <w:tcW w:w="3120" w:type="dxa"/>
          </w:tcPr>
          <w:p w14:paraId="451AE332" w14:textId="77777777" w:rsidR="00455278" w:rsidRDefault="0080047E">
            <w:r>
              <w:t>129</w:t>
            </w:r>
          </w:p>
        </w:tc>
        <w:tc>
          <w:tcPr>
            <w:tcW w:w="3120" w:type="dxa"/>
          </w:tcPr>
          <w:p w14:paraId="338AC8DC" w14:textId="77777777" w:rsidR="00455278" w:rsidRDefault="0080047E">
            <w:r>
              <w:t>5</w:t>
            </w:r>
          </w:p>
        </w:tc>
      </w:tr>
      <w:tr w:rsidR="00455278" w14:paraId="3618305D" w14:textId="77777777">
        <w:trPr>
          <w:jc w:val="center"/>
        </w:trPr>
        <w:tc>
          <w:tcPr>
            <w:tcW w:w="3120" w:type="dxa"/>
          </w:tcPr>
          <w:p w14:paraId="6CD5E69F" w14:textId="77777777" w:rsidR="00455278" w:rsidRDefault="0080047E">
            <w:r>
              <w:rPr>
                <w:rFonts w:ascii="Consolas" w:hAnsi="Consolas"/>
                <w:sz w:val="19"/>
              </w:rPr>
              <w:t>RMS_OFFLINE</w:t>
            </w:r>
          </w:p>
        </w:tc>
        <w:tc>
          <w:tcPr>
            <w:tcW w:w="3120" w:type="dxa"/>
          </w:tcPr>
          <w:p w14:paraId="64FD5E11" w14:textId="77777777" w:rsidR="00455278" w:rsidRDefault="0080047E">
            <w:r>
              <w:t>115</w:t>
            </w:r>
          </w:p>
        </w:tc>
        <w:tc>
          <w:tcPr>
            <w:tcW w:w="3120" w:type="dxa"/>
          </w:tcPr>
          <w:p w14:paraId="670E9933" w14:textId="77777777" w:rsidR="00455278" w:rsidRDefault="0080047E">
            <w:r>
              <w:t>4</w:t>
            </w:r>
          </w:p>
        </w:tc>
      </w:tr>
      <w:tr w:rsidR="00455278" w14:paraId="69AC843D" w14:textId="77777777">
        <w:trPr>
          <w:jc w:val="center"/>
        </w:trPr>
        <w:tc>
          <w:tcPr>
            <w:tcW w:w="3120" w:type="dxa"/>
          </w:tcPr>
          <w:p w14:paraId="59043CC5" w14:textId="77777777" w:rsidR="00455278" w:rsidRDefault="0080047E">
            <w:r>
              <w:rPr>
                <w:rFonts w:ascii="Consolas" w:hAnsi="Consolas"/>
                <w:sz w:val="19"/>
              </w:rPr>
              <w:t>INCOMM_TRANS</w:t>
            </w:r>
          </w:p>
        </w:tc>
        <w:tc>
          <w:tcPr>
            <w:tcW w:w="3120" w:type="dxa"/>
          </w:tcPr>
          <w:p w14:paraId="129C3B5E" w14:textId="77777777" w:rsidR="00455278" w:rsidRDefault="0080047E">
            <w:r>
              <w:t>99</w:t>
            </w:r>
          </w:p>
        </w:tc>
        <w:tc>
          <w:tcPr>
            <w:tcW w:w="3120" w:type="dxa"/>
          </w:tcPr>
          <w:p w14:paraId="0E9E4AE9" w14:textId="77777777" w:rsidR="00455278" w:rsidRDefault="0080047E">
            <w:r>
              <w:t>23</w:t>
            </w:r>
          </w:p>
        </w:tc>
      </w:tr>
      <w:tr w:rsidR="00455278" w14:paraId="35A3A64D" w14:textId="77777777">
        <w:trPr>
          <w:jc w:val="center"/>
        </w:trPr>
        <w:tc>
          <w:tcPr>
            <w:tcW w:w="3120" w:type="dxa"/>
          </w:tcPr>
          <w:p w14:paraId="1A5A0FD3" w14:textId="77777777" w:rsidR="00455278" w:rsidRDefault="0080047E">
            <w:r>
              <w:rPr>
                <w:rFonts w:ascii="Consolas" w:hAnsi="Consolas"/>
                <w:sz w:val="19"/>
              </w:rPr>
              <w:t>EINVOICE</w:t>
            </w:r>
          </w:p>
        </w:tc>
        <w:tc>
          <w:tcPr>
            <w:tcW w:w="3120" w:type="dxa"/>
          </w:tcPr>
          <w:p w14:paraId="0C1DC834" w14:textId="77777777" w:rsidR="00455278" w:rsidRDefault="0080047E">
            <w:r>
              <w:t>90</w:t>
            </w:r>
          </w:p>
        </w:tc>
        <w:tc>
          <w:tcPr>
            <w:tcW w:w="3120" w:type="dxa"/>
          </w:tcPr>
          <w:p w14:paraId="6D962F5B" w14:textId="77777777" w:rsidR="00455278" w:rsidRDefault="0080047E">
            <w:r>
              <w:t>2</w:t>
            </w:r>
          </w:p>
        </w:tc>
      </w:tr>
      <w:tr w:rsidR="00455278" w14:paraId="7DF67F34" w14:textId="77777777">
        <w:trPr>
          <w:jc w:val="center"/>
        </w:trPr>
        <w:tc>
          <w:tcPr>
            <w:tcW w:w="3120" w:type="dxa"/>
          </w:tcPr>
          <w:p w14:paraId="622FB5B5" w14:textId="77777777" w:rsidR="00455278" w:rsidRDefault="0080047E">
            <w:r>
              <w:rPr>
                <w:rFonts w:ascii="Consolas" w:hAnsi="Consolas"/>
                <w:sz w:val="19"/>
              </w:rPr>
              <w:t>RESTORIFY</w:t>
            </w:r>
          </w:p>
        </w:tc>
        <w:tc>
          <w:tcPr>
            <w:tcW w:w="3120" w:type="dxa"/>
          </w:tcPr>
          <w:p w14:paraId="5B5AC382" w14:textId="77777777" w:rsidR="00455278" w:rsidRDefault="0080047E">
            <w:r>
              <w:t>78</w:t>
            </w:r>
          </w:p>
        </w:tc>
        <w:tc>
          <w:tcPr>
            <w:tcW w:w="3120" w:type="dxa"/>
          </w:tcPr>
          <w:p w14:paraId="440B3B80" w14:textId="77777777" w:rsidR="00455278" w:rsidRDefault="0080047E">
            <w:r>
              <w:t>6</w:t>
            </w:r>
          </w:p>
        </w:tc>
      </w:tr>
      <w:tr w:rsidR="00455278" w14:paraId="05315D3C" w14:textId="77777777">
        <w:trPr>
          <w:jc w:val="center"/>
        </w:trPr>
        <w:tc>
          <w:tcPr>
            <w:tcW w:w="3120" w:type="dxa"/>
          </w:tcPr>
          <w:p w14:paraId="747AE8B2" w14:textId="77777777" w:rsidR="00455278" w:rsidRDefault="0080047E">
            <w:r>
              <w:rPr>
                <w:rFonts w:ascii="Consolas" w:hAnsi="Consolas"/>
                <w:sz w:val="19"/>
              </w:rPr>
              <w:t>SAP</w:t>
            </w:r>
          </w:p>
        </w:tc>
        <w:tc>
          <w:tcPr>
            <w:tcW w:w="3120" w:type="dxa"/>
          </w:tcPr>
          <w:p w14:paraId="2A3DE9C7" w14:textId="77777777" w:rsidR="00455278" w:rsidRDefault="0080047E">
            <w:r>
              <w:t>73</w:t>
            </w:r>
          </w:p>
        </w:tc>
        <w:tc>
          <w:tcPr>
            <w:tcW w:w="3120" w:type="dxa"/>
          </w:tcPr>
          <w:p w14:paraId="243E4D8A" w14:textId="77777777" w:rsidR="00455278" w:rsidRDefault="0080047E">
            <w:r>
              <w:t>3</w:t>
            </w:r>
          </w:p>
        </w:tc>
      </w:tr>
      <w:tr w:rsidR="00455278" w14:paraId="62917DF8" w14:textId="77777777">
        <w:trPr>
          <w:jc w:val="center"/>
        </w:trPr>
        <w:tc>
          <w:tcPr>
            <w:tcW w:w="3120" w:type="dxa"/>
          </w:tcPr>
          <w:p w14:paraId="51D27FD1" w14:textId="77777777" w:rsidR="00455278" w:rsidRDefault="0080047E">
            <w:r>
              <w:rPr>
                <w:rFonts w:ascii="Consolas" w:hAnsi="Consolas"/>
                <w:sz w:val="19"/>
              </w:rPr>
              <w:t>INVENTORY_MASTER</w:t>
            </w:r>
          </w:p>
        </w:tc>
        <w:tc>
          <w:tcPr>
            <w:tcW w:w="3120" w:type="dxa"/>
          </w:tcPr>
          <w:p w14:paraId="137E5789" w14:textId="77777777" w:rsidR="00455278" w:rsidRDefault="0080047E">
            <w:r>
              <w:t>55</w:t>
            </w:r>
          </w:p>
        </w:tc>
        <w:tc>
          <w:tcPr>
            <w:tcW w:w="3120" w:type="dxa"/>
          </w:tcPr>
          <w:p w14:paraId="70F0D7BE" w14:textId="77777777" w:rsidR="00455278" w:rsidRDefault="0080047E">
            <w:r>
              <w:t>50</w:t>
            </w:r>
          </w:p>
        </w:tc>
      </w:tr>
      <w:tr w:rsidR="00455278" w14:paraId="161082DE" w14:textId="77777777">
        <w:trPr>
          <w:jc w:val="center"/>
        </w:trPr>
        <w:tc>
          <w:tcPr>
            <w:tcW w:w="3120" w:type="dxa"/>
          </w:tcPr>
          <w:p w14:paraId="029A8D4E" w14:textId="77777777" w:rsidR="00455278" w:rsidRDefault="0080047E">
            <w:r>
              <w:rPr>
                <w:rFonts w:ascii="Consolas" w:hAnsi="Consolas"/>
                <w:sz w:val="19"/>
              </w:rPr>
              <w:t>PREPAID</w:t>
            </w:r>
          </w:p>
        </w:tc>
        <w:tc>
          <w:tcPr>
            <w:tcW w:w="3120" w:type="dxa"/>
          </w:tcPr>
          <w:p w14:paraId="7E2BA6A0" w14:textId="77777777" w:rsidR="00455278" w:rsidRDefault="0080047E">
            <w:r>
              <w:t>51</w:t>
            </w:r>
          </w:p>
        </w:tc>
        <w:tc>
          <w:tcPr>
            <w:tcW w:w="3120" w:type="dxa"/>
          </w:tcPr>
          <w:p w14:paraId="6BA4384B" w14:textId="77777777" w:rsidR="00455278" w:rsidRDefault="0080047E">
            <w:r>
              <w:t>6</w:t>
            </w:r>
          </w:p>
        </w:tc>
      </w:tr>
      <w:tr w:rsidR="00455278" w14:paraId="175B4347" w14:textId="77777777">
        <w:trPr>
          <w:jc w:val="center"/>
        </w:trPr>
        <w:tc>
          <w:tcPr>
            <w:tcW w:w="3120" w:type="dxa"/>
          </w:tcPr>
          <w:p w14:paraId="12794E9A" w14:textId="77777777" w:rsidR="00455278" w:rsidRDefault="0080047E">
            <w:r>
              <w:rPr>
                <w:rFonts w:ascii="Consolas" w:hAnsi="Consolas"/>
                <w:sz w:val="19"/>
              </w:rPr>
              <w:t>NOTIFICATION</w:t>
            </w:r>
          </w:p>
        </w:tc>
        <w:tc>
          <w:tcPr>
            <w:tcW w:w="3120" w:type="dxa"/>
          </w:tcPr>
          <w:p w14:paraId="52C91627" w14:textId="77777777" w:rsidR="00455278" w:rsidRDefault="0080047E">
            <w:r>
              <w:t>19</w:t>
            </w:r>
          </w:p>
        </w:tc>
        <w:tc>
          <w:tcPr>
            <w:tcW w:w="3120" w:type="dxa"/>
          </w:tcPr>
          <w:p w14:paraId="0763B674" w14:textId="77777777" w:rsidR="00455278" w:rsidRDefault="0080047E">
            <w:r>
              <w:t>2</w:t>
            </w:r>
          </w:p>
        </w:tc>
      </w:tr>
      <w:tr w:rsidR="00455278" w14:paraId="5F9DD8CF" w14:textId="77777777">
        <w:trPr>
          <w:jc w:val="center"/>
        </w:trPr>
        <w:tc>
          <w:tcPr>
            <w:tcW w:w="3120" w:type="dxa"/>
          </w:tcPr>
          <w:p w14:paraId="2330CB0B" w14:textId="77777777" w:rsidR="00455278" w:rsidRDefault="0080047E">
            <w:r>
              <w:rPr>
                <w:rFonts w:ascii="Consolas" w:hAnsi="Consolas"/>
                <w:sz w:val="19"/>
              </w:rPr>
              <w:t>LOGGING</w:t>
            </w:r>
          </w:p>
        </w:tc>
        <w:tc>
          <w:tcPr>
            <w:tcW w:w="3120" w:type="dxa"/>
          </w:tcPr>
          <w:p w14:paraId="21EA2D14" w14:textId="77777777" w:rsidR="00455278" w:rsidRDefault="0080047E">
            <w:r>
              <w:t>13</w:t>
            </w:r>
          </w:p>
        </w:tc>
        <w:tc>
          <w:tcPr>
            <w:tcW w:w="3120" w:type="dxa"/>
          </w:tcPr>
          <w:p w14:paraId="2FD02811" w14:textId="77777777" w:rsidR="00455278" w:rsidRDefault="0080047E">
            <w:r>
              <w:t>2</w:t>
            </w:r>
          </w:p>
        </w:tc>
      </w:tr>
      <w:tr w:rsidR="00455278" w14:paraId="09B9268B" w14:textId="77777777">
        <w:trPr>
          <w:jc w:val="center"/>
        </w:trPr>
        <w:tc>
          <w:tcPr>
            <w:tcW w:w="3120" w:type="dxa"/>
          </w:tcPr>
          <w:p w14:paraId="459365B9" w14:textId="77777777" w:rsidR="00455278" w:rsidRDefault="0080047E">
            <w:r>
              <w:rPr>
                <w:rFonts w:ascii="Consolas" w:hAnsi="Consolas"/>
                <w:sz w:val="19"/>
              </w:rPr>
              <w:t>DataWarehouse</w:t>
            </w:r>
          </w:p>
        </w:tc>
        <w:tc>
          <w:tcPr>
            <w:tcW w:w="3120" w:type="dxa"/>
          </w:tcPr>
          <w:p w14:paraId="42B252F5" w14:textId="77777777" w:rsidR="00455278" w:rsidRDefault="0080047E">
            <w:r>
              <w:t>8</w:t>
            </w:r>
          </w:p>
        </w:tc>
        <w:tc>
          <w:tcPr>
            <w:tcW w:w="3120" w:type="dxa"/>
          </w:tcPr>
          <w:p w14:paraId="4E25584B" w14:textId="77777777" w:rsidR="00455278" w:rsidRDefault="0080047E">
            <w:r>
              <w:t>0</w:t>
            </w:r>
          </w:p>
        </w:tc>
      </w:tr>
      <w:tr w:rsidR="00455278" w14:paraId="1DE2CC28" w14:textId="77777777">
        <w:trPr>
          <w:jc w:val="center"/>
        </w:trPr>
        <w:tc>
          <w:tcPr>
            <w:tcW w:w="3120" w:type="dxa"/>
          </w:tcPr>
          <w:p w14:paraId="1F084830" w14:textId="77777777" w:rsidR="00455278" w:rsidRDefault="0080047E">
            <w:r>
              <w:rPr>
                <w:rFonts w:ascii="Consolas" w:hAnsi="Consolas"/>
                <w:sz w:val="19"/>
              </w:rPr>
              <w:t>MLookUp</w:t>
            </w:r>
          </w:p>
        </w:tc>
        <w:tc>
          <w:tcPr>
            <w:tcW w:w="3120" w:type="dxa"/>
          </w:tcPr>
          <w:p w14:paraId="1BC61AED" w14:textId="77777777" w:rsidR="00455278" w:rsidRDefault="0080047E">
            <w:r>
              <w:t>3</w:t>
            </w:r>
          </w:p>
        </w:tc>
        <w:tc>
          <w:tcPr>
            <w:tcW w:w="3120" w:type="dxa"/>
          </w:tcPr>
          <w:p w14:paraId="1A03C680" w14:textId="77777777" w:rsidR="00455278" w:rsidRDefault="0080047E">
            <w:r>
              <w:t>4</w:t>
            </w:r>
          </w:p>
        </w:tc>
      </w:tr>
    </w:tbl>
    <w:p w14:paraId="20BEE217" w14:textId="77777777" w:rsidR="00455278" w:rsidRDefault="00455278">
      <w:pPr>
        <w:spacing w:after="80"/>
      </w:pPr>
    </w:p>
    <w:p w14:paraId="55F451BD" w14:textId="77777777" w:rsidR="00455278" w:rsidRDefault="0080047E">
      <w:r>
        <w:rPr>
          <w:rFonts w:ascii="Consolas" w:hAnsi="Consolas"/>
          <w:sz w:val="19"/>
        </w:rPr>
        <w:t>TRANSACTION</w:t>
      </w:r>
      <w:r>
        <w:t xml:space="preserve"> and </w:t>
      </w:r>
      <w:r>
        <w:rPr>
          <w:rFonts w:ascii="Consolas" w:hAnsi="Consolas"/>
          <w:sz w:val="19"/>
        </w:rPr>
        <w:t>CEPP</w:t>
      </w:r>
      <w:r>
        <w:t xml:space="preserve"> dominate by a wide margin — every new payment service-provider integration (Digi, MobilityOne, UMobile, IWK, YES, DTOne, Celcom, ATX, ...) touches both: </w:t>
      </w:r>
      <w:r>
        <w:rPr>
          <w:rFonts w:ascii="Consolas" w:hAnsi="Consolas"/>
          <w:sz w:val="19"/>
        </w:rPr>
        <w:t>CEPP</w:t>
      </w:r>
      <w:r>
        <w:t xml:space="preserve"> for the service/product/lookup catalog, </w:t>
      </w:r>
      <w:r>
        <w:rPr>
          <w:rFonts w:ascii="Consolas" w:hAnsi="Consolas"/>
          <w:sz w:val="19"/>
        </w:rPr>
        <w:t>TRANSACTION</w:t>
      </w:r>
      <w:r>
        <w:t xml:space="preserve"> for the actual transaction tables (usually one partner-owned SQL schema per provider — see </w:t>
      </w:r>
      <w:r>
        <w:rPr>
          <w:rFonts w:ascii="Consolas" w:hAnsi="Consolas"/>
          <w:sz w:val="19"/>
        </w:rPr>
        <w:t>conventions/sql-conventions.md</w:t>
      </w:r>
      <w:r>
        <w:t xml:space="preserve">). </w:t>
      </w:r>
      <w:r>
        <w:rPr>
          <w:rFonts w:ascii="Consolas" w:hAnsi="Consolas"/>
          <w:sz w:val="19"/>
        </w:rPr>
        <w:t>INVENTORY</w:t>
      </w:r>
      <w:r>
        <w:t>/</w:t>
      </w:r>
      <w:r>
        <w:rPr>
          <w:rFonts w:ascii="Consolas" w:hAnsi="Consolas"/>
          <w:sz w:val="19"/>
        </w:rPr>
        <w:t>INVENTORY_MASTER</w:t>
      </w:r>
      <w:r>
        <w:t xml:space="preserve"> mentions in </w:t>
      </w:r>
      <w:r>
        <w:rPr>
          <w:i/>
        </w:rPr>
        <w:t>issues</w:t>
      </w:r>
      <w:r>
        <w:t xml:space="preserve"> are disproportionately high relative to MR mentions — most of that is the recurring "Archive DB INVENTORY[_MASTER]" maintenance program (see timeline), not bugs.</w:t>
      </w:r>
    </w:p>
    <w:p w14:paraId="18F0A125" w14:textId="77777777" w:rsidR="00455278" w:rsidRDefault="0080047E">
      <w:pPr>
        <w:pStyle w:val="Heading3"/>
      </w:pPr>
      <w:bookmarkStart w:id="480" w:name="_Toc239606788"/>
      <w:r>
        <w:rPr>
          <w:b w:val="0"/>
        </w:rPr>
        <w:lastRenderedPageBreak/>
        <w:t>Recurring bug/incident classes</w:t>
      </w:r>
      <w:bookmarkEnd w:id="480"/>
    </w:p>
    <w:p w14:paraId="6262C7FB" w14:textId="77777777" w:rsidR="00455278" w:rsidRDefault="0080047E">
      <w:pPr>
        <w:pStyle w:val="Heading4"/>
      </w:pPr>
      <w:bookmarkStart w:id="481" w:name="_Toc239606789"/>
      <w:r>
        <w:rPr>
          <w:b w:val="0"/>
          <w:i w:val="0"/>
        </w:rPr>
        <w:t>1. Cross-database schema drift on mirrored tables</w:t>
      </w:r>
      <w:bookmarkEnd w:id="481"/>
    </w:p>
    <w:p w14:paraId="029EC33A" w14:textId="77777777" w:rsidR="00455278" w:rsidRDefault="0080047E">
      <w:r>
        <w:t xml:space="preserve">Several core entities are </w:t>
      </w:r>
      <w:r>
        <w:rPr>
          <w:b/>
        </w:rPr>
        <w:t>physically duplicated across databases</w:t>
      </w:r>
      <w:r>
        <w:t xml:space="preserve"> — e.g. </w:t>
      </w:r>
      <w:r>
        <w:rPr>
          <w:rFonts w:ascii="Consolas" w:hAnsi="Consolas"/>
          <w:sz w:val="19"/>
        </w:rPr>
        <w:t>SalesTransactions</w:t>
      </w:r>
      <w:r>
        <w:t>/</w:t>
      </w:r>
      <w:r>
        <w:rPr>
          <w:rFonts w:ascii="Consolas" w:hAnsi="Consolas"/>
          <w:sz w:val="19"/>
        </w:rPr>
        <w:t>SalesOrders</w:t>
      </w:r>
      <w:r>
        <w:t xml:space="preserve"> exist in both </w:t>
      </w:r>
      <w:r>
        <w:rPr>
          <w:rFonts w:ascii="Consolas" w:hAnsi="Consolas"/>
          <w:sz w:val="19"/>
        </w:rPr>
        <w:t>TRANSACTION</w:t>
      </w:r>
      <w:r>
        <w:t xml:space="preserve"> and </w:t>
      </w:r>
      <w:r>
        <w:rPr>
          <w:rFonts w:ascii="Consolas" w:hAnsi="Consolas"/>
          <w:sz w:val="19"/>
        </w:rPr>
        <w:t>REPORTSUMMARY</w:t>
      </w:r>
      <w:r>
        <w:t xml:space="preserve">, and </w:t>
      </w:r>
      <w:r>
        <w:rPr>
          <w:rFonts w:ascii="Consolas" w:hAnsi="Consolas"/>
          <w:sz w:val="19"/>
        </w:rPr>
        <w:t>Stocks</w:t>
      </w:r>
      <w:r>
        <w:t xml:space="preserve"> exists in both </w:t>
      </w:r>
      <w:r>
        <w:rPr>
          <w:rFonts w:ascii="Consolas" w:hAnsi="Consolas"/>
          <w:sz w:val="19"/>
        </w:rPr>
        <w:t>INVENTORY</w:t>
      </w:r>
      <w:r>
        <w:t xml:space="preserve"> and </w:t>
      </w:r>
      <w:r>
        <w:rPr>
          <w:rFonts w:ascii="Consolas" w:hAnsi="Consolas"/>
          <w:sz w:val="19"/>
        </w:rPr>
        <w:t>INVENTORY_MASTER</w:t>
      </w:r>
      <w:r>
        <w:t>. Nothing enforces that a column change in one copy propagates to the other.</w:t>
      </w:r>
    </w:p>
    <w:p w14:paraId="1FB42FC9" w14:textId="77777777" w:rsidR="00455278" w:rsidRDefault="0080047E">
      <w:pPr>
        <w:pStyle w:val="ListBullet"/>
      </w:pPr>
      <w:r>
        <w:rPr>
          <w:b/>
        </w:rPr>
        <w:t>Issue #93</w:t>
      </w:r>
      <w:r>
        <w:t xml:space="preserve"> (the </w:t>
      </w:r>
      <w:r>
        <w:rPr>
          <w:i/>
        </w:rPr>
        <w:t>only</w:t>
      </w:r>
      <w:r>
        <w:t xml:space="preserve"> issue in this repo carrying </w:t>
      </w:r>
      <w:r>
        <w:rPr>
          <w:rFonts w:ascii="Consolas" w:hAnsi="Consolas"/>
          <w:sz w:val="19"/>
        </w:rPr>
        <w:t>Type::bug</w:t>
      </w:r>
      <w:r>
        <w:t>): a SQL Agent job (</w:t>
      </w:r>
      <w:r>
        <w:rPr>
          <w:rFonts w:ascii="Consolas" w:hAnsi="Consolas"/>
          <w:sz w:val="19"/>
        </w:rPr>
        <w:t>Daily.SalesTransactionReport_Ins</w:t>
      </w:r>
      <w:r>
        <w:t xml:space="preserve">) started failing in April 2023 with </w:t>
      </w:r>
      <w:r>
        <w:rPr>
          <w:rFonts w:ascii="Consolas" w:hAnsi="Consolas"/>
          <w:sz w:val="19"/>
        </w:rPr>
        <w:t>String or binary data would be truncated</w:t>
      </w:r>
      <w:r>
        <w:t xml:space="preserve">, because a column-width increase to a </w:t>
      </w:r>
      <w:r>
        <w:rPr>
          <w:rFonts w:ascii="Consolas" w:hAnsi="Consolas"/>
          <w:sz w:val="19"/>
        </w:rPr>
        <w:t>TRANSACTION</w:t>
      </w:r>
      <w:r>
        <w:t xml:space="preserve">-side source table (via a release referencing </w:t>
      </w:r>
      <w:r>
        <w:rPr>
          <w:rFonts w:ascii="Consolas" w:hAnsi="Consolas"/>
          <w:sz w:val="19"/>
        </w:rPr>
        <w:t>RMSO-2193</w:t>
      </w:r>
      <w:r>
        <w:t xml:space="preserve">, done September 2022) was never mirrored onto the corresponding </w:t>
      </w:r>
      <w:r>
        <w:rPr>
          <w:rFonts w:ascii="Consolas" w:hAnsi="Consolas"/>
          <w:sz w:val="19"/>
        </w:rPr>
        <w:t>ReportSummary.dbo.SalesTransactionReport</w:t>
      </w:r>
      <w:r>
        <w:t xml:space="preserve"> / </w:t>
      </w:r>
      <w:r>
        <w:rPr>
          <w:rFonts w:ascii="Consolas" w:hAnsi="Consolas"/>
          <w:sz w:val="19"/>
        </w:rPr>
        <w:t>MOLPayTransactions</w:t>
      </w:r>
      <w:r>
        <w:t xml:space="preserve"> columns (</w:t>
      </w:r>
      <w:r>
        <w:rPr>
          <w:rFonts w:ascii="Consolas" w:hAnsi="Consolas"/>
          <w:sz w:val="19"/>
        </w:rPr>
        <w:t>SoldBy</w:t>
      </w:r>
      <w:r>
        <w:t xml:space="preserve">, </w:t>
      </w:r>
      <w:r>
        <w:rPr>
          <w:rFonts w:ascii="Consolas" w:hAnsi="Consolas"/>
          <w:sz w:val="19"/>
        </w:rPr>
        <w:t>StaffId</w:t>
      </w:r>
      <w:r>
        <w:t xml:space="preserve">, still </w:t>
      </w:r>
      <w:r>
        <w:rPr>
          <w:rFonts w:ascii="Consolas" w:hAnsi="Consolas"/>
          <w:sz w:val="19"/>
        </w:rPr>
        <w:t>varchar(20)</w:t>
      </w:r>
      <w:r>
        <w:t>). The bug didn't surface for ~7 months — until real data finally exceeded 20 characters.</w:t>
      </w:r>
    </w:p>
    <w:p w14:paraId="5E99EFD6" w14:textId="77777777" w:rsidR="00455278" w:rsidRDefault="0080047E">
      <w:pPr>
        <w:pStyle w:val="ListBullet"/>
      </w:pPr>
      <w:r>
        <w:t xml:space="preserve">The eventual fix for outgrowing </w:t>
      </w:r>
      <w:r>
        <w:rPr>
          <w:rFonts w:ascii="Consolas" w:hAnsi="Consolas"/>
          <w:sz w:val="19"/>
        </w:rPr>
        <w:t>int</w:t>
      </w:r>
      <w:r>
        <w:t xml:space="preserve"> primary keys (see #2 below) required near-identical DDL across </w:t>
      </w:r>
      <w:r>
        <w:rPr>
          <w:b/>
        </w:rPr>
        <w:t>four</w:t>
      </w:r>
      <w:r>
        <w:t xml:space="preserve"> databases in lockstep (</w:t>
      </w:r>
      <w:r>
        <w:rPr>
          <w:rFonts w:ascii="Consolas" w:hAnsi="Consolas"/>
          <w:sz w:val="19"/>
        </w:rPr>
        <w:t>INVENTORY</w:t>
      </w:r>
      <w:r>
        <w:t xml:space="preserve">, </w:t>
      </w:r>
      <w:r>
        <w:rPr>
          <w:rFonts w:ascii="Consolas" w:hAnsi="Consolas"/>
          <w:sz w:val="19"/>
        </w:rPr>
        <w:t>INVENTORY_MASTER</w:t>
      </w:r>
      <w:r>
        <w:t xml:space="preserve">, </w:t>
      </w:r>
      <w:r>
        <w:rPr>
          <w:rFonts w:ascii="Consolas" w:hAnsi="Consolas"/>
          <w:sz w:val="19"/>
        </w:rPr>
        <w:t>REPORTSUMMARY</w:t>
      </w:r>
      <w:r>
        <w:t xml:space="preserve">, </w:t>
      </w:r>
      <w:r>
        <w:rPr>
          <w:rFonts w:ascii="Consolas" w:hAnsi="Consolas"/>
          <w:sz w:val="19"/>
        </w:rPr>
        <w:t>TRANSACTION</w:t>
      </w:r>
      <w:r>
        <w:t xml:space="preserve"> — MR !1649/!1658 etc.) specifically </w:t>
      </w:r>
      <w:r>
        <w:rPr>
          <w:i/>
        </w:rPr>
        <w:t>because</w:t>
      </w:r>
      <w:r>
        <w:t xml:space="preserve"> the same logical tables are duplicated across all four.</w:t>
      </w:r>
    </w:p>
    <w:p w14:paraId="5292CFF7" w14:textId="77777777" w:rsidR="00455278" w:rsidRDefault="0080047E">
      <w:r>
        <w:rPr>
          <w:b/>
        </w:rPr>
        <w:t>Takeaway:</w:t>
      </w:r>
      <w:r>
        <w:t xml:space="preserve"> when changing a column's type/width on any of </w:t>
      </w:r>
      <w:r>
        <w:rPr>
          <w:rFonts w:ascii="Consolas" w:hAnsi="Consolas"/>
          <w:sz w:val="19"/>
        </w:rPr>
        <w:t>SalesTransactions</w:t>
      </w:r>
      <w:r>
        <w:t xml:space="preserve">, </w:t>
      </w:r>
      <w:r>
        <w:rPr>
          <w:rFonts w:ascii="Consolas" w:hAnsi="Consolas"/>
          <w:sz w:val="19"/>
        </w:rPr>
        <w:t>SalesOrders</w:t>
      </w:r>
      <w:r>
        <w:t xml:space="preserve">, </w:t>
      </w:r>
      <w:r>
        <w:rPr>
          <w:rFonts w:ascii="Consolas" w:hAnsi="Consolas"/>
          <w:sz w:val="19"/>
        </w:rPr>
        <w:t>Stocks</w:t>
      </w:r>
      <w:r>
        <w:t>, or similar core tables, check the mirrored copy in the sibling database before assuming the change is self-contained.</w:t>
      </w:r>
    </w:p>
    <w:p w14:paraId="65410DCC" w14:textId="77777777" w:rsidR="00455278" w:rsidRDefault="0080047E">
      <w:pPr>
        <w:pStyle w:val="Heading4"/>
      </w:pPr>
      <w:bookmarkStart w:id="482" w:name="_Toc239606790"/>
      <w:r>
        <w:rPr>
          <w:b w:val="0"/>
          <w:i w:val="0"/>
        </w:rPr>
        <w:t xml:space="preserve">2. Running out of </w:t>
      </w:r>
      <w:r>
        <w:rPr>
          <w:rFonts w:ascii="Consolas" w:hAnsi="Consolas"/>
          <w:b w:val="0"/>
          <w:i w:val="0"/>
          <w:sz w:val="19"/>
        </w:rPr>
        <w:t>int</w:t>
      </w:r>
      <w:r>
        <w:rPr>
          <w:b w:val="0"/>
          <w:i w:val="0"/>
        </w:rPr>
        <w:t xml:space="preserve"> — the bigint PK migration (2025-06 → 2026-08)</w:t>
      </w:r>
      <w:bookmarkEnd w:id="482"/>
    </w:p>
    <w:p w14:paraId="0BBB2780" w14:textId="77777777" w:rsidR="00455278" w:rsidRDefault="0080047E">
      <w:r>
        <w:t xml:space="preserve">Issues </w:t>
      </w:r>
      <w:r>
        <w:rPr>
          <w:b/>
        </w:rPr>
        <w:t>#1857</w:t>
      </w:r>
      <w:r>
        <w:t xml:space="preserve"> and </w:t>
      </w:r>
      <w:r>
        <w:rPr>
          <w:b/>
        </w:rPr>
        <w:t>#1858</w:t>
      </w:r>
      <w:r>
        <w:t xml:space="preserve"> (</w:t>
      </w:r>
      <w:r>
        <w:rPr>
          <w:rFonts w:ascii="Consolas" w:hAnsi="Consolas"/>
          <w:sz w:val="19"/>
        </w:rPr>
        <w:t>reload</w:t>
      </w:r>
      <w:r>
        <w:t xml:space="preserve"> project) — "increase table ID Primary Key column size from int to bigint... PIN Service" / "...Non-Pin Service" — tracked a company-wide migration once transaction volume threatened to exhaust 32-bit identity ranges. This produced the single largest, longest-running body of MRs in the sample:</w:t>
      </w:r>
    </w:p>
    <w:p w14:paraId="25E70B8E" w14:textId="77777777" w:rsidR="00455278" w:rsidRDefault="0080047E">
      <w:pPr>
        <w:pStyle w:val="ListBullet"/>
      </w:pPr>
      <w:r>
        <w:t>6 SIT revisions + 4 UAT revisions for #1857 alone, plus parallel revisions for #1858, spanning MRs !1633 → !1826 (April–August 2026).</w:t>
      </w:r>
    </w:p>
    <w:p w14:paraId="2BB306F3" w14:textId="77777777" w:rsidR="00455278" w:rsidRDefault="0080047E">
      <w:pPr>
        <w:pStyle w:val="ListBullet"/>
      </w:pPr>
      <w:r>
        <w:t xml:space="preserve">The agreed technique, driven by reviewer pushback (see checklist doc), was </w:t>
      </w:r>
      <w:r>
        <w:rPr>
          <w:b/>
        </w:rPr>
        <w:t>create-new-table → create-indexes → rename-table</w:t>
      </w:r>
      <w:r>
        <w:t xml:space="preserve"> ("swap table"), never an in-place </w:t>
      </w:r>
      <w:r>
        <w:rPr>
          <w:rFonts w:ascii="Consolas" w:hAnsi="Consolas"/>
          <w:sz w:val="19"/>
        </w:rPr>
        <w:t>ALTER COLUMN</w:t>
      </w:r>
      <w:r>
        <w:t xml:space="preserve"> on a live high-traffic table — applied identically across </w:t>
      </w:r>
      <w:r>
        <w:rPr>
          <w:rFonts w:ascii="Consolas" w:hAnsi="Consolas"/>
          <w:sz w:val="19"/>
        </w:rPr>
        <w:t>INVENTORY</w:t>
      </w:r>
      <w:r>
        <w:t xml:space="preserve">, </w:t>
      </w:r>
      <w:r>
        <w:rPr>
          <w:rFonts w:ascii="Consolas" w:hAnsi="Consolas"/>
          <w:sz w:val="19"/>
        </w:rPr>
        <w:t>INVENTORY_MASTER</w:t>
      </w:r>
      <w:r>
        <w:t xml:space="preserve">, </w:t>
      </w:r>
      <w:r>
        <w:rPr>
          <w:rFonts w:ascii="Consolas" w:hAnsi="Consolas"/>
          <w:sz w:val="19"/>
        </w:rPr>
        <w:t>REPORTSUMMARY</w:t>
      </w:r>
      <w:r>
        <w:t xml:space="preserve">, and </w:t>
      </w:r>
      <w:r>
        <w:rPr>
          <w:rFonts w:ascii="Consolas" w:hAnsi="Consolas"/>
          <w:sz w:val="19"/>
        </w:rPr>
        <w:t>TRANSACTION</w:t>
      </w:r>
      <w:r>
        <w:t xml:space="preserve"> (24 table-touching scripts in </w:t>
      </w:r>
      <w:r>
        <w:rPr>
          <w:rFonts w:ascii="Consolas" w:hAnsi="Consolas"/>
          <w:sz w:val="19"/>
        </w:rPr>
        <w:t>TRANSACTION</w:t>
      </w:r>
      <w:r>
        <w:t xml:space="preserve"> alone in MR !1649).</w:t>
      </w:r>
    </w:p>
    <w:p w14:paraId="0E1E733E" w14:textId="77777777" w:rsidR="00455278" w:rsidRDefault="0080047E">
      <w:pPr>
        <w:pStyle w:val="ListBullet2"/>
      </w:pPr>
      <w:r>
        <w:rPr>
          <w:rFonts w:ascii="Consolas" w:hAnsi="Consolas"/>
          <w:sz w:val="19"/>
        </w:rPr>
        <w:t>IIQ</w:t>
      </w:r>
      <w:r>
        <w:t xml:space="preserve"> note: an in-place </w:t>
      </w:r>
      <w:r>
        <w:rPr>
          <w:rFonts w:ascii="Consolas" w:hAnsi="Consolas"/>
          <w:sz w:val="19"/>
        </w:rPr>
        <w:t>ALTER COLUMN</w:t>
      </w:r>
      <w:r>
        <w:t xml:space="preserve"> was attempted first historically (see #4 below re: index-rebuild locking) — the swap-table method is the lesson learned from that class of pain, not the starting point.</w:t>
      </w:r>
    </w:p>
    <w:p w14:paraId="4137D8A1" w14:textId="77777777" w:rsidR="00455278" w:rsidRDefault="0080047E">
      <w:pPr>
        <w:pStyle w:val="ListBullet"/>
      </w:pPr>
      <w:r>
        <w:t xml:space="preserve">MRs were explicitly labeled </w:t>
      </w:r>
      <w:r>
        <w:rPr>
          <w:b/>
        </w:rPr>
        <w:t>"DOWNTIME NEEDED"</w:t>
      </w:r>
      <w:r>
        <w:t xml:space="preserve"> (!1649, !1664, !1806, !1807) and carried a </w:t>
      </w:r>
      <w:r>
        <w:rPr>
          <w:rFonts w:ascii="Consolas" w:hAnsi="Consolas"/>
          <w:sz w:val="19"/>
        </w:rPr>
        <w:t>Scheduled Release Date</w:t>
      </w:r>
      <w:r>
        <w:t xml:space="preserve"> field locking them from premature production merge ("</w:t>
      </w:r>
      <w:r>
        <w:rPr>
          <w:b/>
        </w:rPr>
        <w:t>DO NOT</w:t>
      </w:r>
      <w:r>
        <w:t xml:space="preserve"> merge to Production until release date"). The production rollout (MR !1808) merged on </w:t>
      </w:r>
      <w:r>
        <w:rPr>
          <w:b/>
        </w:rPr>
        <w:t>2026-08-12</w:t>
      </w:r>
      <w:r>
        <w:t>, matching the tentative date set back in April.</w:t>
      </w:r>
    </w:p>
    <w:p w14:paraId="167E80CB" w14:textId="77777777" w:rsidR="00455278" w:rsidRDefault="0080047E">
      <w:r>
        <w:rPr>
          <w:b/>
        </w:rPr>
        <w:lastRenderedPageBreak/>
        <w:t>Takeaway:</w:t>
      </w:r>
      <w:r>
        <w:t xml:space="preserve"> an </w:t>
      </w:r>
      <w:r>
        <w:rPr>
          <w:rFonts w:ascii="Consolas" w:hAnsi="Consolas"/>
          <w:sz w:val="19"/>
        </w:rPr>
        <w:t>int</w:t>
      </w:r>
      <w:r>
        <w:t xml:space="preserve"> identity column on a high-volume table is a known, already-hit capacity wall in this schema, not a hypothetical one. If a new table's expected volume is large, consider </w:t>
      </w:r>
      <w:r>
        <w:rPr>
          <w:rFonts w:ascii="Consolas" w:hAnsi="Consolas"/>
          <w:sz w:val="19"/>
        </w:rPr>
        <w:t>bigint</w:t>
      </w:r>
      <w:r>
        <w:t xml:space="preserve"> from the start rather than repeating this migration.</w:t>
      </w:r>
    </w:p>
    <w:p w14:paraId="0E1F993B" w14:textId="77777777" w:rsidR="00455278" w:rsidRDefault="0080047E">
      <w:pPr>
        <w:pStyle w:val="Heading4"/>
      </w:pPr>
      <w:bookmarkStart w:id="483" w:name="_Toc239606791"/>
      <w:r>
        <w:rPr>
          <w:b w:val="0"/>
          <w:i w:val="0"/>
        </w:rPr>
        <w:t>3. Long-lived feature branches drifting from Production, requiring a revert</w:t>
      </w:r>
      <w:bookmarkEnd w:id="483"/>
    </w:p>
    <w:p w14:paraId="6D4629B9" w14:textId="77777777" w:rsidR="00455278" w:rsidRDefault="0080047E">
      <w:r>
        <w:rPr>
          <w:b/>
        </w:rPr>
        <w:t>GIT#441</w:t>
      </w:r>
      <w:r>
        <w:t xml:space="preserve"> ("Digi Bill Payment New API Integration", </w:t>
      </w:r>
      <w:r>
        <w:rPr>
          <w:rFonts w:ascii="Consolas" w:hAnsi="Consolas"/>
          <w:sz w:val="19"/>
        </w:rPr>
        <w:t>reload</w:t>
      </w:r>
      <w:r>
        <w:t xml:space="preserve"> issue #441) ran for </w:t>
      </w:r>
      <w:r>
        <w:rPr>
          <w:b/>
        </w:rPr>
        <w:t>18 months</w:t>
      </w:r>
      <w:r>
        <w:t xml:space="preserve"> (Jan 2024 → Jul 2025) across at least 18 MRs in this repo and is the clearest rollback story in the history:</w:t>
      </w:r>
    </w:p>
    <w:p w14:paraId="37BB8E60" w14:textId="77777777" w:rsidR="00455278" w:rsidRDefault="0080047E">
      <w:pPr>
        <w:pStyle w:val="ListNumber"/>
      </w:pPr>
      <w:r>
        <w:t>2024-01/04: initial SIT/UAT merge + Revision 2 (credential update).</w:t>
      </w:r>
    </w:p>
    <w:p w14:paraId="3151CF91" w14:textId="77777777" w:rsidR="00455278" w:rsidRDefault="0080047E">
      <w:pPr>
        <w:pStyle w:val="ListNumber"/>
      </w:pPr>
      <w:r>
        <w:t xml:space="preserve">2024-03: a separate "Drop column" MR (!680) is deliberately </w:t>
      </w:r>
      <w:r>
        <w:rPr>
          <w:b/>
        </w:rPr>
        <w:t>closed, not merged</w:t>
      </w:r>
      <w:r>
        <w:t xml:space="preserve"> — "do not include this MR same with the midnight release. Only deploy in next release." Destructive DDL kept out of the main patch batch on purpose.</w:t>
      </w:r>
    </w:p>
    <w:p w14:paraId="2A94CD96" w14:textId="77777777" w:rsidR="00455278" w:rsidRDefault="0080047E">
      <w:pPr>
        <w:pStyle w:val="ListNumber"/>
      </w:pPr>
      <w:r>
        <w:t xml:space="preserve">2024-05: the </w:t>
      </w:r>
      <w:r>
        <w:rPr>
          <w:rFonts w:ascii="Consolas" w:hAnsi="Consolas"/>
          <w:sz w:val="19"/>
        </w:rPr>
        <w:t>main</w:t>
      </w:r>
      <w:r>
        <w:t xml:space="preserve">/production MR is closed as </w:t>
      </w:r>
      <w:r>
        <w:rPr>
          <w:b/>
        </w:rPr>
        <w:t>"postpone to further notice"</w:t>
      </w:r>
      <w:r>
        <w:t xml:space="preserve"> — the release itself stalls.</w:t>
      </w:r>
    </w:p>
    <w:p w14:paraId="299FBA27" w14:textId="77777777" w:rsidR="00455278" w:rsidRDefault="0080047E">
      <w:pPr>
        <w:pStyle w:val="ListNumber"/>
      </w:pPr>
      <w:r>
        <w:t>2025-03: work resumes — Revision 3 merges, but Revision 4 (!1156) is closed/abandoned.</w:t>
      </w:r>
    </w:p>
    <w:p w14:paraId="6FB528A8" w14:textId="77777777" w:rsidR="00455278" w:rsidRDefault="0080047E">
      <w:pPr>
        <w:pStyle w:val="ListNumber"/>
      </w:pPr>
      <w:r>
        <w:t xml:space="preserve">2025-04: by now DEV/QA have drifted from Production (extra fields/columns that only exist non-prod). A dedicated </w:t>
      </w:r>
      <w:r>
        <w:rPr>
          <w:rFonts w:ascii="Consolas" w:hAnsi="Consolas"/>
          <w:b/>
          <w:sz w:val="19"/>
        </w:rPr>
        <w:t>GIT#441-revertToProd</w:t>
      </w:r>
      <w:r>
        <w:t xml:space="preserve"> MR (!1167, !1185) is merged specifically to resync DEV/QA schema back to match Production, followed by a </w:t>
      </w:r>
      <w:r>
        <w:rPr>
          <w:rFonts w:ascii="Consolas" w:hAnsi="Consolas"/>
          <w:b/>
          <w:sz w:val="19"/>
        </w:rPr>
        <w:t>GIT#441-v1_v2_combination</w:t>
      </w:r>
      <w:r>
        <w:t xml:space="preserve"> MR (!1168) to actually roll the feature forward correctly. Two more attempts (</w:t>
      </w:r>
      <w:r>
        <w:rPr>
          <w:rFonts w:ascii="Consolas" w:hAnsi="Consolas"/>
          <w:sz w:val="19"/>
        </w:rPr>
        <w:t>-version2</w:t>
      </w:r>
      <w:r>
        <w:t xml:space="preserve">, </w:t>
      </w:r>
      <w:r>
        <w:rPr>
          <w:rFonts w:ascii="Consolas" w:hAnsi="Consolas"/>
          <w:sz w:val="19"/>
        </w:rPr>
        <w:t>-v2postdeployment</w:t>
      </w:r>
      <w:r>
        <w:t>) are opened and closed without merging.</w:t>
      </w:r>
    </w:p>
    <w:p w14:paraId="13E5A19B" w14:textId="77777777" w:rsidR="00455278" w:rsidRDefault="0080047E">
      <w:pPr>
        <w:pStyle w:val="ListNumber"/>
      </w:pPr>
      <w:r>
        <w:t>One MR in this saga (!1169) was closed because, per the author's own comment, "I did not update the store procedure but mess up this MR after resolve the conflict" — a botched conflict resolution, not a design change.</w:t>
      </w:r>
    </w:p>
    <w:p w14:paraId="6B75726D" w14:textId="77777777" w:rsidR="00455278" w:rsidRDefault="0080047E">
      <w:pPr>
        <w:pStyle w:val="ListNumber"/>
      </w:pPr>
      <w:r>
        <w:t xml:space="preserve">2025-04 → 2025-07: the fix finally ships to production across three more consolidated </w:t>
      </w:r>
      <w:r>
        <w:rPr>
          <w:rFonts w:ascii="Consolas" w:hAnsi="Consolas"/>
          <w:sz w:val="19"/>
        </w:rPr>
        <w:t>main</w:t>
      </w:r>
      <w:r>
        <w:t xml:space="preserve"> MRs (!1183, !1207, !1227) before a final standalone production MR (!1293, merged 2025-07-16).</w:t>
      </w:r>
    </w:p>
    <w:p w14:paraId="13B3A581" w14:textId="77777777" w:rsidR="00455278" w:rsidRDefault="0080047E">
      <w:r>
        <w:rPr>
          <w:b/>
        </w:rPr>
        <w:t>Takeaway:</w:t>
      </w:r>
      <w:r>
        <w:t xml:space="preserve"> when a CR's SIT/UAT branch sits unmerged to production for months, DEV/QA can silently diverge from Production in ways that aren't visible until someone tries to finish the release — budget for a "revert-to-prod-baseline" pass before resuming, not just a "continue where we left off."</w:t>
      </w:r>
    </w:p>
    <w:p w14:paraId="6DE0FA89" w14:textId="77777777" w:rsidR="00455278" w:rsidRDefault="0080047E">
      <w:pPr>
        <w:pStyle w:val="Heading4"/>
      </w:pPr>
      <w:bookmarkStart w:id="484" w:name="_Toc239606792"/>
      <w:r>
        <w:rPr>
          <w:b w:val="0"/>
          <w:i w:val="0"/>
        </w:rPr>
        <w:t>4. Automated jobs targeting the wrong environment / wrong time</w:t>
      </w:r>
      <w:bookmarkEnd w:id="484"/>
    </w:p>
    <w:p w14:paraId="6AF84E35" w14:textId="77777777" w:rsidR="00455278" w:rsidRDefault="0080047E">
      <w:r>
        <w:t xml:space="preserve">Two full incident reports exist in this repo (both use the strict </w:t>
      </w:r>
      <w:r>
        <w:rPr>
          <w:rFonts w:ascii="Consolas" w:hAnsi="Consolas"/>
          <w:sz w:val="19"/>
        </w:rPr>
        <w:t>[Incident]</w:t>
      </w:r>
      <w:r>
        <w:t xml:space="preserve">-titled template — see </w:t>
      </w:r>
      <w:r>
        <w:rPr>
          <w:rFonts w:ascii="Consolas" w:hAnsi="Consolas"/>
          <w:sz w:val="19"/>
        </w:rPr>
        <w:t>gitlab-reload-issues</w:t>
      </w:r>
      <w:r>
        <w:t xml:space="preserve"> §3.7):</w:t>
      </w:r>
    </w:p>
    <w:p w14:paraId="52DD2B95" w14:textId="77777777" w:rsidR="00455278" w:rsidRDefault="0080047E">
      <w:pPr>
        <w:pStyle w:val="ListBullet"/>
      </w:pPr>
      <w:r>
        <w:rPr>
          <w:b/>
        </w:rPr>
        <w:t>Issue #713</w:t>
      </w:r>
      <w:r>
        <w:t xml:space="preserve"> — </w:t>
      </w:r>
      <w:r>
        <w:rPr>
          <w:i/>
        </w:rPr>
        <w:t>"PIN service disruption due to table/data corruption – 04 February 2026"</w:t>
      </w:r>
      <w:r>
        <w:t xml:space="preserve">. A SQL Agent job intended for a restored copy of the </w:t>
      </w:r>
      <w:r>
        <w:rPr>
          <w:rFonts w:ascii="Consolas" w:hAnsi="Consolas"/>
          <w:sz w:val="19"/>
        </w:rPr>
        <w:t>Inventory</w:t>
      </w:r>
      <w:r>
        <w:t>/</w:t>
      </w:r>
      <w:r>
        <w:rPr>
          <w:rFonts w:ascii="Consolas" w:hAnsi="Consolas"/>
          <w:sz w:val="19"/>
        </w:rPr>
        <w:t>Inventory_Master</w:t>
      </w:r>
      <w:r>
        <w:t xml:space="preserve"> databases instead executed against </w:t>
      </w:r>
      <w:r>
        <w:rPr>
          <w:b/>
        </w:rPr>
        <w:t>production</w:t>
      </w:r>
      <w:r>
        <w:t xml:space="preserve">, corrupting data and forcing a live point-in-time-recovery (PITR) + database rename under a 5-hour emergency-maintenance window (07:45–12:45). The recorded 5-Whys root cause: </w:t>
      </w:r>
      <w:r>
        <w:rPr>
          <w:i/>
        </w:rPr>
        <w:t>"The job was connected to the production instance and the target database was not verified before execution... there was no mandatory pre-run validation or peer approval for data-modifying jobs."</w:t>
      </w:r>
      <w:r>
        <w:t xml:space="preserve"> One attempted shortcut mid-incident (recreate the table schema instead of waiting for PITR) was tried and explicitly walked back because it would have dropped indexes.</w:t>
      </w:r>
    </w:p>
    <w:p w14:paraId="09DDD55D" w14:textId="77777777" w:rsidR="00455278" w:rsidRDefault="0080047E">
      <w:pPr>
        <w:pStyle w:val="ListBullet"/>
      </w:pPr>
      <w:r>
        <w:rPr>
          <w:b/>
        </w:rPr>
        <w:lastRenderedPageBreak/>
        <w:t>Issue #330</w:t>
      </w:r>
      <w:r>
        <w:t xml:space="preserve"> — </w:t>
      </w:r>
      <w:r>
        <w:rPr>
          <w:i/>
        </w:rPr>
        <w:t>"AWS.TerminalAPI.EventLogMonitor... 06 May 2024"</w:t>
      </w:r>
      <w:r>
        <w:t xml:space="preserve">. A daily index-rebuild job scheduled for 04:15 (low-traffic) instead fired at ~06:00 (start of peak traffic), locking </w:t>
      </w:r>
      <w:r>
        <w:rPr>
          <w:rFonts w:ascii="Consolas" w:hAnsi="Consolas"/>
          <w:sz w:val="19"/>
        </w:rPr>
        <w:t>SalesTransactions</w:t>
      </w:r>
      <w:r>
        <w:t xml:space="preserve"> for reads/writes for over an hour before a DBA identified and killed the index-rebuild session.</w:t>
      </w:r>
    </w:p>
    <w:p w14:paraId="1E4F0949" w14:textId="77777777" w:rsidR="00455278" w:rsidRDefault="0080047E">
      <w:r>
        <w:rPr>
          <w:b/>
        </w:rPr>
        <w:t>Takeaway:</w:t>
      </w:r>
      <w:r>
        <w:t xml:space="preserve"> the two recorded incidents are both "a scheduled/automated job touched the wrong target (environment, or time-of-day)," not application bugs. If reviewing a new SQL Agent job or scheduled maintenance task, the two questions worth asking explicitly are "what stops this from ever running against production by accident?" and "what stops this from running outside its intended window?" — issue #713's own preventive action item was exactly "require peer review and approval for any production data-modifying chang</w:t>
      </w:r>
      <w:r>
        <w:t>e before execution," which had not existed before.</w:t>
      </w:r>
    </w:p>
    <w:p w14:paraId="5923E758" w14:textId="77777777" w:rsidR="00455278" w:rsidRDefault="0080047E">
      <w:pPr>
        <w:pStyle w:val="Heading3"/>
      </w:pPr>
      <w:bookmarkStart w:id="485" w:name="_Toc239606793"/>
      <w:r>
        <w:rPr>
          <w:b w:val="0"/>
        </w:rPr>
        <w:t>Gotchas — conventions that aren't written down anywhere else</w:t>
      </w:r>
      <w:bookmarkEnd w:id="485"/>
    </w:p>
    <w:p w14:paraId="516F1327" w14:textId="77777777" w:rsidR="00455278" w:rsidRDefault="0080047E">
      <w:pPr>
        <w:pStyle w:val="ListBullet"/>
      </w:pPr>
      <w:r>
        <w:rPr>
          <w:b/>
        </w:rPr>
        <w:t>Scripts are frequently split and named per environment</w:t>
      </w:r>
      <w:r>
        <w:t xml:space="preserve"> (</w:t>
      </w:r>
      <w:r>
        <w:rPr>
          <w:rFonts w:ascii="Consolas" w:hAnsi="Consolas"/>
          <w:sz w:val="19"/>
        </w:rPr>
        <w:t>01_DEV_X.sql</w:t>
      </w:r>
      <w:r>
        <w:t xml:space="preserve">, </w:t>
      </w:r>
      <w:r>
        <w:rPr>
          <w:rFonts w:ascii="Consolas" w:hAnsi="Consolas"/>
          <w:sz w:val="19"/>
        </w:rPr>
        <w:t>01_QA_X.sql</w:t>
      </w:r>
      <w:r>
        <w:t xml:space="preserve">, </w:t>
      </w:r>
      <w:r>
        <w:rPr>
          <w:rFonts w:ascii="Consolas" w:hAnsi="Consolas"/>
          <w:sz w:val="19"/>
        </w:rPr>
        <w:t>01_PRODUCTION_X.sql</w:t>
      </w:r>
      <w:r>
        <w:t xml:space="preserve">), with the MR description explicitly calling out which files must </w:t>
      </w:r>
      <w:r>
        <w:rPr>
          <w:b/>
        </w:rPr>
        <w:t>not</w:t>
      </w:r>
      <w:r>
        <w:t xml:space="preserve"> be run in Production (very common — dozens of MRs, e.g. !551, !718, !740, !1168, !1169). Reviewers (see checklist doc) will flag a script that doesn't carry this suffix when its data is clearly environment-specific (production-only lookup IDs, real credentials, etc.).</w:t>
      </w:r>
    </w:p>
    <w:p w14:paraId="2D3EA67F" w14:textId="77777777" w:rsidR="00455278" w:rsidRDefault="0080047E">
      <w:pPr>
        <w:pStyle w:val="ListBullet"/>
      </w:pPr>
      <w:r>
        <w:rPr>
          <w:b/>
        </w:rPr>
        <w:t xml:space="preserve">Unused columns get renamed with an </w:t>
      </w:r>
      <w:r>
        <w:rPr>
          <w:rFonts w:ascii="Consolas" w:hAnsi="Consolas"/>
          <w:b/>
          <w:sz w:val="19"/>
        </w:rPr>
        <w:t>xxx_</w:t>
      </w:r>
      <w:r>
        <w:rPr>
          <w:b/>
        </w:rPr>
        <w:t>/similar prefix before they get dropped, and dropping happens in its own later MR, not bundled with the feature change</w:t>
      </w:r>
      <w:r>
        <w:t xml:space="preserve"> (GIT#441 Revision 3: "add prefix xxx_ to unused column"; the standalone "Drop column" MR !680 was deliberately deferred out of a release). Treat "add prefix to deprecate" + "drop later" as the house pattern for retiring a column, not an immediate </w:t>
      </w:r>
      <w:r>
        <w:rPr>
          <w:rFonts w:ascii="Consolas" w:hAnsi="Consolas"/>
          <w:sz w:val="19"/>
        </w:rPr>
        <w:t>DROP COLUMN</w:t>
      </w:r>
      <w:r>
        <w:t>.</w:t>
      </w:r>
    </w:p>
    <w:p w14:paraId="57861C1E" w14:textId="77777777" w:rsidR="00455278" w:rsidRDefault="0080047E">
      <w:pPr>
        <w:pStyle w:val="ListBullet"/>
      </w:pPr>
      <w:r>
        <w:rPr>
          <w:b/>
        </w:rPr>
        <w:t xml:space="preserve">Structural changes to a live table use the create-new / create-indexes / rename-table "swap" pattern, not in-place </w:t>
      </w:r>
      <w:r>
        <w:rPr>
          <w:rFonts w:ascii="Consolas" w:hAnsi="Consolas"/>
          <w:b/>
          <w:sz w:val="19"/>
        </w:rPr>
        <w:t>ALTER COLUMN</w:t>
      </w:r>
      <w:r>
        <w:t>, once the table is high-traffic (see bigint migration above). A reviewer will explicitly ask "why not rename the existing table/constraints instead of altering in place" for anything touching indexes/constraints on a busy table (MR !1649 discussion).</w:t>
      </w:r>
    </w:p>
    <w:p w14:paraId="4EF19DC3" w14:textId="77777777" w:rsidR="00455278" w:rsidRDefault="0080047E">
      <w:pPr>
        <w:pStyle w:val="ListBullet"/>
      </w:pPr>
      <w:r>
        <w:rPr>
          <w:b/>
        </w:rPr>
        <w:t xml:space="preserve">Nearly every one-off </w:t>
      </w:r>
      <w:r>
        <w:rPr>
          <w:rFonts w:ascii="Consolas" w:hAnsi="Consolas"/>
          <w:b/>
          <w:sz w:val="19"/>
        </w:rPr>
        <w:t>Patch Request</w:t>
      </w:r>
      <w:r>
        <w:rPr>
          <w:b/>
        </w:rPr>
        <w:t xml:space="preserve"> MR ships with a paired </w:t>
      </w:r>
      <w:r>
        <w:rPr>
          <w:rFonts w:ascii="Consolas" w:hAnsi="Consolas"/>
          <w:b/>
          <w:sz w:val="19"/>
        </w:rPr>
        <w:t>..._Verify.sql</w:t>
      </w:r>
      <w:r>
        <w:t xml:space="preserve"> — 507 of 524 MRs (97%) that used the </w:t>
      </w:r>
      <w:r>
        <w:rPr>
          <w:rFonts w:ascii="Consolas" w:hAnsi="Consolas"/>
          <w:sz w:val="19"/>
        </w:rPr>
        <w:t>Run DB Patching Scripts</w:t>
      </w:r>
      <w:r>
        <w:t xml:space="preserve"> section paired at least one patch script with a verification script. Treat "patch script with no accompanying verify script" as the exception needing justification, not the norm.</w:t>
      </w:r>
    </w:p>
    <w:p w14:paraId="263E2D24" w14:textId="77777777" w:rsidR="00455278" w:rsidRDefault="0080047E">
      <w:pPr>
        <w:pStyle w:val="ListBullet"/>
      </w:pPr>
      <w:r>
        <w:rPr>
          <w:b/>
        </w:rPr>
        <w:t xml:space="preserve">Reporting queries against a separate </w:t>
      </w:r>
      <w:r>
        <w:rPr>
          <w:rFonts w:ascii="Consolas" w:hAnsi="Consolas"/>
          <w:b/>
          <w:sz w:val="19"/>
        </w:rPr>
        <w:t>RPT</w:t>
      </w:r>
      <w:r>
        <w:rPr>
          <w:b/>
        </w:rPr>
        <w:t xml:space="preserve"> instance need their own, separately-granted permissions</w:t>
      </w:r>
      <w:r>
        <w:t xml:space="preserve"> — </w:t>
      </w:r>
      <w:r>
        <w:rPr>
          <w:rFonts w:ascii="Consolas" w:hAnsi="Consolas"/>
          <w:sz w:val="19"/>
        </w:rPr>
        <w:t>ALTER</w:t>
      </w:r>
      <w:r>
        <w:t>/</w:t>
      </w:r>
      <w:r>
        <w:rPr>
          <w:rFonts w:ascii="Consolas" w:hAnsi="Consolas"/>
          <w:sz w:val="19"/>
        </w:rPr>
        <w:t>CREATE</w:t>
      </w:r>
      <w:r>
        <w:t>/</w:t>
      </w:r>
      <w:r>
        <w:rPr>
          <w:rFonts w:ascii="Consolas" w:hAnsi="Consolas"/>
          <w:sz w:val="19"/>
        </w:rPr>
        <w:t>DROP</w:t>
      </w:r>
      <w:r>
        <w:t xml:space="preserve"> procedure and table-level </w:t>
      </w:r>
      <w:r>
        <w:rPr>
          <w:rFonts w:ascii="Consolas" w:hAnsi="Consolas"/>
          <w:sz w:val="19"/>
        </w:rPr>
        <w:t>DELETE</w:t>
      </w:r>
      <w:r>
        <w:t xml:space="preserve"> grants on the RPT copies of </w:t>
      </w:r>
      <w:r>
        <w:rPr>
          <w:rFonts w:ascii="Consolas" w:hAnsi="Consolas"/>
          <w:sz w:val="19"/>
        </w:rPr>
        <w:t>BILL_PAYMENT</w:t>
      </w:r>
      <w:r>
        <w:t xml:space="preserve">, </w:t>
      </w:r>
      <w:r>
        <w:rPr>
          <w:rFonts w:ascii="Consolas" w:hAnsi="Consolas"/>
          <w:sz w:val="19"/>
        </w:rPr>
        <w:t>REPORTSUMMARY</w:t>
      </w:r>
      <w:r>
        <w:t xml:space="preserve">, </w:t>
      </w:r>
      <w:r>
        <w:rPr>
          <w:rFonts w:ascii="Consolas" w:hAnsi="Consolas"/>
          <w:sz w:val="19"/>
        </w:rPr>
        <w:t>TRANSACTION</w:t>
      </w:r>
      <w:r>
        <w:t xml:space="preserve"> had to be requested mid-review on MR !1628 before the change could even be tested; don't assume dev access to the primary instance implies access to the reporting instance.</w:t>
      </w:r>
    </w:p>
    <w:p w14:paraId="3A5675C0" w14:textId="77777777" w:rsidR="00455278" w:rsidRDefault="0080047E">
      <w:pPr>
        <w:pStyle w:val="ListBullet"/>
      </w:pPr>
      <w:r>
        <w:rPr>
          <w:b/>
        </w:rPr>
        <w:t>New payment-provider integrations that touch money movement build a rollback flag into the schema up front</w:t>
      </w:r>
      <w:r>
        <w:t xml:space="preserve"> — e.g. MobilityOne's integration (GIT#1338) shipped </w:t>
      </w:r>
      <w:r>
        <w:rPr>
          <w:rFonts w:ascii="Consolas" w:hAnsi="Consolas"/>
          <w:sz w:val="19"/>
        </w:rPr>
        <w:t>..._Upd_IsRollback</w:t>
      </w:r>
      <w:r>
        <w:t xml:space="preserve"> stored procedures and an </w:t>
      </w:r>
      <w:r>
        <w:rPr>
          <w:rFonts w:ascii="Consolas" w:hAnsi="Consolas"/>
          <w:sz w:val="19"/>
        </w:rPr>
        <w:t>IsRollback</w:t>
      </w:r>
      <w:r>
        <w:t xml:space="preserve">-style column alongside the initial </w:t>
      </w:r>
      <w:r>
        <w:rPr>
          <w:rFonts w:ascii="Consolas" w:hAnsi="Consolas"/>
          <w:sz w:val="19"/>
        </w:rPr>
        <w:t>Ins</w:t>
      </w:r>
      <w:r>
        <w:t>/</w:t>
      </w:r>
      <w:r>
        <w:rPr>
          <w:rFonts w:ascii="Consolas" w:hAnsi="Consolas"/>
          <w:sz w:val="19"/>
        </w:rPr>
        <w:t>Upd</w:t>
      </w:r>
      <w:r>
        <w:t xml:space="preserve"> procedures, not added after an incident.</w:t>
      </w:r>
    </w:p>
    <w:p w14:paraId="21F01F05" w14:textId="77777777" w:rsidR="00455278" w:rsidRDefault="0080047E">
      <w:pPr>
        <w:pStyle w:val="ListBullet"/>
      </w:pPr>
      <w:r>
        <w:rPr>
          <w:b/>
        </w:rPr>
        <w:lastRenderedPageBreak/>
        <w:t>SQL script comments are treated as an audit trail, not scratch space</w:t>
      </w:r>
      <w:r>
        <w:t xml:space="preserve"> — a reviewer explicitly blocked deleting old comments in a script ("You should not delete old comments. It is a logging.", MR !1074). Don't clean up/remove prior comments in a patch script even if they look stale.</w:t>
      </w:r>
    </w:p>
    <w:p w14:paraId="13E2B53F" w14:textId="77777777" w:rsidR="00455278" w:rsidRDefault="0080047E">
      <w:pPr>
        <w:pStyle w:val="ListBullet"/>
      </w:pPr>
      <w:r>
        <w:rPr>
          <w:b/>
        </w:rPr>
        <w:t>The formal "Risk Analysis" MR template (Asset Value × Impact × Likelihood) is essentially never used in practice</w:t>
      </w:r>
      <w:r>
        <w:t xml:space="preserve"> — see the review checklist doc for what actually substitutes for it. Don't assume a quantified risk score will be present on a real MR just because the official template has one.</w:t>
      </w:r>
    </w:p>
    <w:p w14:paraId="7B4FEEBA" w14:textId="77777777" w:rsidR="00455278" w:rsidRDefault="0080047E">
      <w:pPr>
        <w:pStyle w:val="Heading3"/>
      </w:pPr>
      <w:bookmarkStart w:id="486" w:name="_Toc239606794"/>
      <w:r>
        <w:rPr>
          <w:b w:val="0"/>
        </w:rPr>
        <w:t xml:space="preserve">What's </w:t>
      </w:r>
      <w:r>
        <w:rPr>
          <w:b w:val="0"/>
          <w:i/>
        </w:rPr>
        <w:t>not</w:t>
      </w:r>
      <w:r>
        <w:rPr>
          <w:b w:val="0"/>
        </w:rPr>
        <w:t xml:space="preserve"> covered by this pull</w:t>
      </w:r>
      <w:bookmarkEnd w:id="486"/>
    </w:p>
    <w:p w14:paraId="4486424B" w14:textId="77777777" w:rsidR="00455278" w:rsidRDefault="0080047E">
      <w:pPr>
        <w:pStyle w:val="ListBullet"/>
      </w:pPr>
      <w:r>
        <w:t xml:space="preserve">This doc covers </w:t>
      </w:r>
      <w:r>
        <w:rPr>
          <w:rFonts w:ascii="Consolas" w:hAnsi="Consolas"/>
          <w:sz w:val="19"/>
        </w:rPr>
        <w:t>reload_db</w:t>
      </w:r>
      <w:r>
        <w:t xml:space="preserve"> (</w:t>
      </w:r>
      <w:r>
        <w:rPr>
          <w:rFonts w:ascii="Consolas" w:hAnsi="Consolas"/>
          <w:sz w:val="19"/>
        </w:rPr>
        <w:t>server/offline/rds/reload</w:t>
      </w:r>
      <w:r>
        <w:t xml:space="preserve">) only, per scope. The </w:t>
      </w:r>
      <w:r>
        <w:rPr>
          <w:rFonts w:ascii="Consolas" w:hAnsi="Consolas"/>
          <w:sz w:val="19"/>
        </w:rPr>
        <w:t>GIT#nnnn</w:t>
      </w:r>
      <w:r>
        <w:t xml:space="preserve"> issues referenced throughout live in </w:t>
      </w:r>
      <w:r>
        <w:rPr>
          <w:rFonts w:ascii="Consolas" w:hAnsi="Consolas"/>
          <w:sz w:val="19"/>
        </w:rPr>
        <w:t>offline-teams/reload</w:t>
      </w:r>
      <w:r>
        <w:t xml:space="preserve"> and were only fetched individually, for context, for the ~20 highest-signal issue numbers identified from the MR-churn scan — not the full </w:t>
      </w:r>
      <w:r>
        <w:rPr>
          <w:rFonts w:ascii="Consolas" w:hAnsi="Consolas"/>
          <w:sz w:val="19"/>
        </w:rPr>
        <w:t>reload</w:t>
      </w:r>
      <w:r>
        <w:t xml:space="preserve"> issue history.</w:t>
      </w:r>
    </w:p>
    <w:p w14:paraId="6DAA004C" w14:textId="77777777" w:rsidR="00455278" w:rsidRDefault="0080047E">
      <w:pPr>
        <w:pStyle w:val="ListBullet"/>
      </w:pPr>
      <w:r>
        <w:t xml:space="preserve">Discussion threads were read for ~30 of 1,835 MRs (the highest-discussion and highest-revision ones, by </w:t>
      </w:r>
      <w:r>
        <w:rPr>
          <w:rFonts w:ascii="Consolas" w:hAnsi="Consolas"/>
          <w:sz w:val="19"/>
        </w:rPr>
        <w:t>user_notes_count</w:t>
      </w:r>
      <w:r>
        <w:t xml:space="preserve"> and revision-number in title) plus the 2 full incident reports — not every MR's thread.</w:t>
      </w:r>
    </w:p>
    <w:p w14:paraId="2DDA67A2" w14:textId="77777777" w:rsidR="00455278" w:rsidRDefault="0080047E">
      <w:pPr>
        <w:pStyle w:val="ListBullet"/>
      </w:pPr>
      <w:r>
        <w:rPr>
          <w:rFonts w:ascii="Consolas" w:hAnsi="Consolas"/>
          <w:sz w:val="19"/>
        </w:rPr>
        <w:t>RMSO-nnnn</w:t>
      </w:r>
      <w:r>
        <w:t>-numbered items referenced in some MR titles are an external Jira ticket system this pull had no access to; those references are reproduced as-is where seen but not independently verified.</w:t>
      </w:r>
    </w:p>
    <w:p w14:paraId="2EC68DCA" w14:textId="77777777" w:rsidR="00455278" w:rsidRDefault="0080047E">
      <w:pPr>
        <w:pStyle w:val="Heading3"/>
      </w:pPr>
      <w:bookmarkStart w:id="487" w:name="_Toc239606795"/>
      <w:r>
        <w:rPr>
          <w:b w:val="0"/>
        </w:rPr>
        <w:t>Related</w:t>
      </w:r>
      <w:bookmarkEnd w:id="487"/>
    </w:p>
    <w:p w14:paraId="123A535B" w14:textId="77777777" w:rsidR="00455278" w:rsidRDefault="0080047E">
      <w:pPr>
        <w:pStyle w:val="ListBullet"/>
      </w:pPr>
      <w:r>
        <w:rPr>
          <w:i/>
          <w:color w:val="444488"/>
        </w:rPr>
        <w:t>reload_db — Database Estate Overview</w:t>
      </w:r>
      <w:r>
        <w:t xml:space="preserve"> — the database estate this doc ranks by patch/break volume</w:t>
      </w:r>
    </w:p>
    <w:p w14:paraId="629C7CC9" w14:textId="77777777" w:rsidR="00455278" w:rsidRDefault="0080047E">
      <w:pPr>
        <w:pStyle w:val="ListBullet"/>
      </w:pPr>
      <w:r>
        <w:rPr>
          <w:i/>
          <w:color w:val="444488"/>
        </w:rPr>
        <w:t>CEPP</w:t>
      </w:r>
      <w:r>
        <w:t xml:space="preserve"> and </w:t>
      </w:r>
      <w:r>
        <w:rPr>
          <w:i/>
          <w:color w:val="444488"/>
        </w:rPr>
        <w:t>TRANSACTION</w:t>
      </w:r>
      <w:r>
        <w:t xml:space="preserve"> — the two heaviest-traffic databases (§"Which databases actually get patched/break most")</w:t>
      </w:r>
    </w:p>
    <w:p w14:paraId="286C03BD" w14:textId="77777777" w:rsidR="00455278" w:rsidRDefault="0080047E">
      <w:pPr>
        <w:pStyle w:val="ListBullet"/>
      </w:pPr>
      <w:r>
        <w:rPr>
          <w:i/>
          <w:color w:val="444488"/>
        </w:rPr>
        <w:t>MAINT patch-script conventions</w:t>
      </w:r>
      <w:r>
        <w:t xml:space="preserve"> — the naming/ticket-format conventions behind the "Gotchas" section</w:t>
      </w:r>
    </w:p>
    <w:p w14:paraId="52D81F88" w14:textId="77777777" w:rsidR="00455278" w:rsidRDefault="0080047E">
      <w:pPr>
        <w:pStyle w:val="ListBullet"/>
      </w:pPr>
      <w:r>
        <w:rPr>
          <w:i/>
          <w:color w:val="444488"/>
        </w:rPr>
        <w:t>reload_db — Timeline</w:t>
      </w:r>
      <w:r>
        <w:t xml:space="preserve"> — the bigint migration and GIT#441 saga in full chronological detail</w:t>
      </w:r>
    </w:p>
    <w:p w14:paraId="483E9540" w14:textId="77777777" w:rsidR="00455278" w:rsidRDefault="0080047E">
      <w:pPr>
        <w:pStyle w:val="ListBullet"/>
      </w:pPr>
      <w:r>
        <w:rPr>
          <w:i/>
          <w:color w:val="444488"/>
        </w:rPr>
        <w:t>reload_db — MR Review Checklist</w:t>
      </w:r>
      <w:r>
        <w:t xml:space="preserve"> — the review patterns behind these same MRs</w:t>
      </w:r>
    </w:p>
    <w:p w14:paraId="23F080DC" w14:textId="77777777" w:rsidR="00455278" w:rsidRDefault="0080047E">
      <w:pPr>
        <w:pStyle w:val="Heading1"/>
        <w:pageBreakBefore/>
      </w:pPr>
      <w:bookmarkStart w:id="488" w:name="_Toc239606796"/>
      <w:r>
        <w:lastRenderedPageBreak/>
        <w:t>Glossary</w:t>
      </w:r>
      <w:bookmarkEnd w:id="488"/>
    </w:p>
    <w:p w14:paraId="5C8C2BC5" w14:textId="77777777" w:rsidR="00455278" w:rsidRDefault="0080047E">
      <w:pPr>
        <w:pStyle w:val="Heading2"/>
      </w:pPr>
      <w:bookmarkStart w:id="489" w:name="_Toc239606797"/>
      <w:r>
        <w:rPr>
          <w:b w:val="0"/>
        </w:rPr>
        <w:t>Glossary</w:t>
      </w:r>
      <w:bookmarkEnd w:id="489"/>
    </w:p>
    <w:p w14:paraId="08781915" w14:textId="77777777" w:rsidR="00455278" w:rsidRDefault="0080047E">
      <w:pPr>
        <w:spacing w:after="160"/>
      </w:pPr>
      <w:r>
        <w:rPr>
          <w:i/>
          <w:color w:val="777777"/>
          <w:sz w:val="17"/>
        </w:rPr>
        <w:t>glossary/README.md</w:t>
      </w:r>
    </w:p>
    <w:p w14:paraId="0266FF6B" w14:textId="77777777" w:rsidR="00455278" w:rsidRDefault="0080047E">
      <w:r>
        <w:t xml:space="preserve">A fast lookup layer on top of the deeper docs in </w:t>
      </w:r>
      <w:r>
        <w:rPr>
          <w:rFonts w:ascii="Consolas" w:hAnsi="Consolas"/>
          <w:sz w:val="19"/>
        </w:rPr>
        <w:t>architecture/</w:t>
      </w:r>
      <w:r>
        <w:t xml:space="preserve">, </w:t>
      </w:r>
      <w:r>
        <w:rPr>
          <w:rFonts w:ascii="Consolas" w:hAnsi="Consolas"/>
          <w:sz w:val="19"/>
        </w:rPr>
        <w:t>conventions/</w:t>
      </w:r>
      <w:r>
        <w:t xml:space="preserve">, and </w:t>
      </w:r>
      <w:r>
        <w:rPr>
          <w:rFonts w:ascii="Consolas" w:hAnsi="Consolas"/>
          <w:sz w:val="19"/>
        </w:rPr>
        <w:t>gitlab-analysis/</w:t>
      </w:r>
      <w:r>
        <w:t xml:space="preserve"> — not a duplicate of them. Every entry here links back to the doc(s) it was drawn from; read this when you hit an unfamiliar term mid-task, read the linked doc when you need the full picture.</w:t>
      </w:r>
    </w:p>
    <w:p w14:paraId="4461559B" w14:textId="77777777" w:rsidR="00455278" w:rsidRDefault="0080047E">
      <w:r>
        <w:t xml:space="preserve">Compiled entirely by mining what those three doc sets had </w:t>
      </w:r>
      <w:r>
        <w:rPr>
          <w:i/>
        </w:rPr>
        <w:t>already</w:t>
      </w:r>
      <w:r>
        <w:t xml:space="preserve"> established (component/module docs, convention write-ups, and GitLab issue/MR history synthesis) — no new research was done to build this layer, and no definition here goes beyond what those docs support. Where a term's meaning is genuinely unresolved in the source material, it's marked unresolved here too, not guessed at.</w:t>
      </w:r>
    </w:p>
    <w:p w14:paraId="651DFBD1" w14:textId="77777777" w:rsidR="00455278" w:rsidRDefault="0080047E">
      <w:pPr>
        <w:pStyle w:val="Heading3"/>
      </w:pPr>
      <w:bookmarkStart w:id="490" w:name="_Toc239606798"/>
      <w:r>
        <w:rPr>
          <w:b w:val="0"/>
        </w:rPr>
        <w:t>Index</w:t>
      </w:r>
      <w:bookmarkEnd w:id="490"/>
    </w:p>
    <w:p w14:paraId="4A526FF8" w14:textId="77777777" w:rsidR="00455278" w:rsidRDefault="0080047E">
      <w:pPr>
        <w:pStyle w:val="ListBullet"/>
      </w:pPr>
      <w:r>
        <w:rPr>
          <w:rFonts w:ascii="Consolas" w:hAnsi="Consolas"/>
          <w:sz w:val="19"/>
        </w:rPr>
        <w:t>business-and-partner-terms.md</w:t>
      </w:r>
      <w:r>
        <w:t xml:space="preserve"> — what CEPP, TNG, INCOMM, RESTORIFY, SAP, EINVOICE, PREPAID, BILL_PAYMENT, MLookUp, RMS_OFFLINE, and the six newly-discovered </w:t>
      </w:r>
      <w:r>
        <w:rPr>
          <w:rFonts w:ascii="Consolas" w:hAnsi="Consolas"/>
          <w:sz w:val="19"/>
        </w:rPr>
        <w:t>TRANSACTION</w:t>
      </w:r>
      <w:r>
        <w:t xml:space="preserve"> provider schemas (AnyPay, CelcomDigi, Giftee, MobilityOne, PrepayNation, RazerGold) actually are as business/partner concepts — plus the Fiuu/RMS/MOLPay rebrand history, RDS, BackOffice, and TerminalServer.</w:t>
      </w:r>
    </w:p>
    <w:p w14:paraId="579E5E46" w14:textId="77777777" w:rsidR="00455278" w:rsidRDefault="0080047E">
      <w:pPr>
        <w:pStyle w:val="ListBullet"/>
      </w:pPr>
      <w:r>
        <w:rPr>
          <w:rFonts w:ascii="Consolas" w:hAnsi="Consolas"/>
          <w:sz w:val="19"/>
        </w:rPr>
        <w:t>process-and-tooling-jargon.md</w:t>
      </w:r>
      <w:r>
        <w:t xml:space="preserve"> — GitLab label/category taxonomy, the four-spelling ticket-prefix mess (</w:t>
      </w:r>
      <w:r>
        <w:rPr>
          <w:rFonts w:ascii="Consolas" w:hAnsi="Consolas"/>
          <w:sz w:val="19"/>
        </w:rPr>
        <w:t>GIT#</w:t>
      </w:r>
      <w:r>
        <w:t>/</w:t>
      </w:r>
      <w:r>
        <w:rPr>
          <w:rFonts w:ascii="Consolas" w:hAnsi="Consolas"/>
          <w:sz w:val="19"/>
        </w:rPr>
        <w:t>GIT-</w:t>
      </w:r>
      <w:r>
        <w:t>/</w:t>
      </w:r>
      <w:r>
        <w:rPr>
          <w:rFonts w:ascii="Consolas" w:hAnsi="Consolas"/>
          <w:sz w:val="19"/>
        </w:rPr>
        <w:t>GIT_</w:t>
      </w:r>
      <w:r>
        <w:t>/</w:t>
      </w:r>
      <w:r>
        <w:rPr>
          <w:rFonts w:ascii="Consolas" w:hAnsi="Consolas"/>
          <w:sz w:val="19"/>
        </w:rPr>
        <w:t>RMSO-</w:t>
      </w:r>
      <w:r>
        <w:t xml:space="preserve">), the </w:t>
      </w:r>
      <w:r>
        <w:rPr>
          <w:rFonts w:ascii="Consolas" w:hAnsi="Consolas"/>
          <w:sz w:val="19"/>
        </w:rPr>
        <w:t>deepcode_ai</w:t>
      </w:r>
      <w:r>
        <w:t xml:space="preserve"> review bot, </w:t>
      </w:r>
      <w:r>
        <w:rPr>
          <w:rFonts w:ascii="Consolas" w:hAnsi="Consolas"/>
          <w:sz w:val="19"/>
        </w:rPr>
        <w:t>khenggek</w:t>
      </w:r>
      <w:r>
        <w:t xml:space="preserve"> (the fixed human reviewer), and the </w:t>
      </w:r>
      <w:r>
        <w:rPr>
          <w:rFonts w:ascii="Consolas" w:hAnsi="Consolas"/>
          <w:sz w:val="19"/>
        </w:rPr>
        <w:t>MAINT</w:t>
      </w:r>
      <w:r>
        <w:t xml:space="preserve"> patch-script conventions (baseline vs. patch files, the </w:t>
      </w:r>
      <w:r>
        <w:rPr>
          <w:rFonts w:ascii="Consolas" w:hAnsi="Consolas"/>
          <w:sz w:val="19"/>
        </w:rPr>
        <w:t>00_</w:t>
      </w:r>
      <w:r>
        <w:t>/</w:t>
      </w:r>
      <w:r>
        <w:rPr>
          <w:rFonts w:ascii="Consolas" w:hAnsi="Consolas"/>
          <w:sz w:val="19"/>
        </w:rPr>
        <w:t>NN_Verify</w:t>
      </w:r>
      <w:r>
        <w:t xml:space="preserve"> step pattern, the swap-table pattern, </w:t>
      </w:r>
      <w:r>
        <w:rPr>
          <w:rFonts w:ascii="Consolas" w:hAnsi="Consolas"/>
          <w:sz w:val="19"/>
        </w:rPr>
        <w:t>DOWNTIME NEEDED</w:t>
      </w:r>
      <w:r>
        <w:t>, and more).</w:t>
      </w:r>
    </w:p>
    <w:p w14:paraId="719393D2" w14:textId="77777777" w:rsidR="00455278" w:rsidRDefault="0080047E">
      <w:pPr>
        <w:pStyle w:val="Heading3"/>
      </w:pPr>
      <w:bookmarkStart w:id="491" w:name="_Toc239606799"/>
      <w:r>
        <w:rPr>
          <w:b w:val="0"/>
        </w:rPr>
        <w:t>Acronym quick-reference</w:t>
      </w:r>
      <w:bookmarkEnd w:id="491"/>
    </w:p>
    <w:tbl>
      <w:tblPr>
        <w:tblStyle w:val="TableGrid"/>
        <w:tblW w:w="0" w:type="auto"/>
        <w:jc w:val="center"/>
        <w:tblLook w:val="04A0" w:firstRow="1" w:lastRow="0" w:firstColumn="1" w:lastColumn="0" w:noHBand="0" w:noVBand="1"/>
      </w:tblPr>
      <w:tblGrid>
        <w:gridCol w:w="2197"/>
        <w:gridCol w:w="2138"/>
        <w:gridCol w:w="3091"/>
        <w:gridCol w:w="2150"/>
      </w:tblGrid>
      <w:tr w:rsidR="00455278" w14:paraId="205494ED" w14:textId="77777777">
        <w:trPr>
          <w:jc w:val="center"/>
        </w:trPr>
        <w:tc>
          <w:tcPr>
            <w:tcW w:w="2340" w:type="dxa"/>
          </w:tcPr>
          <w:p w14:paraId="459ACAD0" w14:textId="77777777" w:rsidR="00455278" w:rsidRDefault="0080047E">
            <w:pPr>
              <w:shd w:val="clear" w:color="auto" w:fill="D9D9D9"/>
            </w:pPr>
            <w:r>
              <w:rPr>
                <w:b/>
              </w:rPr>
              <w:t>Acronym / term</w:t>
            </w:r>
          </w:p>
        </w:tc>
        <w:tc>
          <w:tcPr>
            <w:tcW w:w="2340" w:type="dxa"/>
          </w:tcPr>
          <w:p w14:paraId="5E635A36" w14:textId="77777777" w:rsidR="00455278" w:rsidRDefault="0080047E">
            <w:pPr>
              <w:shd w:val="clear" w:color="auto" w:fill="D9D9D9"/>
            </w:pPr>
            <w:r>
              <w:rPr>
                <w:b/>
              </w:rPr>
              <w:t>Full name or expansion</w:t>
            </w:r>
          </w:p>
        </w:tc>
        <w:tc>
          <w:tcPr>
            <w:tcW w:w="2340" w:type="dxa"/>
          </w:tcPr>
          <w:p w14:paraId="2488C2DA" w14:textId="77777777" w:rsidR="00455278" w:rsidRDefault="0080047E">
            <w:pPr>
              <w:shd w:val="clear" w:color="auto" w:fill="D9D9D9"/>
            </w:pPr>
            <w:r>
              <w:rPr>
                <w:b/>
              </w:rPr>
              <w:t>One-line meaning</w:t>
            </w:r>
          </w:p>
        </w:tc>
        <w:tc>
          <w:tcPr>
            <w:tcW w:w="2340" w:type="dxa"/>
          </w:tcPr>
          <w:p w14:paraId="2DA7FAFD" w14:textId="77777777" w:rsidR="00455278" w:rsidRDefault="0080047E">
            <w:pPr>
              <w:shd w:val="clear" w:color="auto" w:fill="D9D9D9"/>
            </w:pPr>
            <w:r>
              <w:rPr>
                <w:b/>
              </w:rPr>
              <w:t>Detail</w:t>
            </w:r>
          </w:p>
        </w:tc>
      </w:tr>
      <w:tr w:rsidR="00455278" w14:paraId="55BEB7C8" w14:textId="77777777">
        <w:trPr>
          <w:jc w:val="center"/>
        </w:trPr>
        <w:tc>
          <w:tcPr>
            <w:tcW w:w="2340" w:type="dxa"/>
          </w:tcPr>
          <w:p w14:paraId="67E219D8" w14:textId="77777777" w:rsidR="00455278" w:rsidRDefault="0080047E">
            <w:r>
              <w:rPr>
                <w:b/>
              </w:rPr>
              <w:t>CEPP</w:t>
            </w:r>
          </w:p>
        </w:tc>
        <w:tc>
          <w:tcPr>
            <w:tcW w:w="2340" w:type="dxa"/>
          </w:tcPr>
          <w:p w14:paraId="680653D3" w14:textId="77777777" w:rsidR="00455278" w:rsidRDefault="0080047E">
            <w:r>
              <w:rPr>
                <w:i/>
              </w:rPr>
              <w:t>(never expanded anywhere in the code)</w:t>
            </w:r>
          </w:p>
        </w:tc>
        <w:tc>
          <w:tcPr>
            <w:tcW w:w="2340" w:type="dxa"/>
          </w:tcPr>
          <w:p w14:paraId="55CAB61E" w14:textId="77777777" w:rsidR="00455278" w:rsidRDefault="0080047E">
            <w:r>
              <w:t>Master-data/back-office hub database + shared retail-POS transaction engine</w:t>
            </w:r>
          </w:p>
        </w:tc>
        <w:tc>
          <w:tcPr>
            <w:tcW w:w="2340" w:type="dxa"/>
          </w:tcPr>
          <w:p w14:paraId="5CB98F63" w14:textId="77777777" w:rsidR="00455278" w:rsidRDefault="0080047E">
            <w:r>
              <w:t>business terms</w:t>
            </w:r>
          </w:p>
        </w:tc>
      </w:tr>
      <w:tr w:rsidR="00455278" w14:paraId="64452EFB" w14:textId="77777777">
        <w:trPr>
          <w:jc w:val="center"/>
        </w:trPr>
        <w:tc>
          <w:tcPr>
            <w:tcW w:w="2340" w:type="dxa"/>
          </w:tcPr>
          <w:p w14:paraId="109D664D" w14:textId="77777777" w:rsidR="00455278" w:rsidRDefault="0080047E">
            <w:r>
              <w:rPr>
                <w:b/>
              </w:rPr>
              <w:t>TNG</w:t>
            </w:r>
          </w:p>
        </w:tc>
        <w:tc>
          <w:tcPr>
            <w:tcW w:w="2340" w:type="dxa"/>
          </w:tcPr>
          <w:p w14:paraId="016A4801" w14:textId="77777777" w:rsidR="00455278" w:rsidRDefault="0080047E">
            <w:r>
              <w:t>Touch 'n Go</w:t>
            </w:r>
          </w:p>
        </w:tc>
        <w:tc>
          <w:tcPr>
            <w:tcW w:w="2340" w:type="dxa"/>
          </w:tcPr>
          <w:p w14:paraId="65591265" w14:textId="77777777" w:rsidR="00455278" w:rsidRDefault="0080047E">
            <w:r>
              <w:t>Malaysia e-wallet integration — reload, card, fund transactions</w:t>
            </w:r>
          </w:p>
        </w:tc>
        <w:tc>
          <w:tcPr>
            <w:tcW w:w="2340" w:type="dxa"/>
          </w:tcPr>
          <w:p w14:paraId="2523AA33" w14:textId="77777777" w:rsidR="00455278" w:rsidRDefault="0080047E">
            <w:r>
              <w:t>business terms</w:t>
            </w:r>
          </w:p>
        </w:tc>
      </w:tr>
      <w:tr w:rsidR="00455278" w14:paraId="0DF4F1BD" w14:textId="77777777">
        <w:trPr>
          <w:jc w:val="center"/>
        </w:trPr>
        <w:tc>
          <w:tcPr>
            <w:tcW w:w="2340" w:type="dxa"/>
          </w:tcPr>
          <w:p w14:paraId="4D2845D3" w14:textId="77777777" w:rsidR="00455278" w:rsidRDefault="0080047E">
            <w:r>
              <w:rPr>
                <w:b/>
              </w:rPr>
              <w:t>INCOMM</w:t>
            </w:r>
          </w:p>
        </w:tc>
        <w:tc>
          <w:tcPr>
            <w:tcW w:w="2340" w:type="dxa"/>
          </w:tcPr>
          <w:p w14:paraId="1D0B860C" w14:textId="77777777" w:rsidR="00455278" w:rsidRDefault="0080047E">
            <w:r>
              <w:t>InComm</w:t>
            </w:r>
          </w:p>
        </w:tc>
        <w:tc>
          <w:tcPr>
            <w:tcW w:w="2340" w:type="dxa"/>
          </w:tcPr>
          <w:p w14:paraId="5E223E65" w14:textId="77777777" w:rsidR="00455278" w:rsidRDefault="0080047E">
            <w:r>
              <w:t>US-based gift-card/stored-value processor integration</w:t>
            </w:r>
          </w:p>
        </w:tc>
        <w:tc>
          <w:tcPr>
            <w:tcW w:w="2340" w:type="dxa"/>
          </w:tcPr>
          <w:p w14:paraId="62C07FD5" w14:textId="77777777" w:rsidR="00455278" w:rsidRDefault="0080047E">
            <w:r>
              <w:t>business terms</w:t>
            </w:r>
          </w:p>
        </w:tc>
      </w:tr>
      <w:tr w:rsidR="00455278" w14:paraId="1C6B41F8" w14:textId="77777777">
        <w:trPr>
          <w:jc w:val="center"/>
        </w:trPr>
        <w:tc>
          <w:tcPr>
            <w:tcW w:w="2340" w:type="dxa"/>
          </w:tcPr>
          <w:p w14:paraId="08EA8D98" w14:textId="77777777" w:rsidR="00455278" w:rsidRDefault="0080047E">
            <w:r>
              <w:rPr>
                <w:b/>
              </w:rPr>
              <w:t>INCOMM_TRANS</w:t>
            </w:r>
          </w:p>
        </w:tc>
        <w:tc>
          <w:tcPr>
            <w:tcW w:w="2340" w:type="dxa"/>
          </w:tcPr>
          <w:p w14:paraId="2946C0F5" w14:textId="77777777" w:rsidR="00455278" w:rsidRDefault="0080047E">
            <w:r>
              <w:t>(INCOMM transaction-side companion)</w:t>
            </w:r>
          </w:p>
        </w:tc>
        <w:tc>
          <w:tcPr>
            <w:tcW w:w="2340" w:type="dxa"/>
          </w:tcPr>
          <w:p w14:paraId="1A654E73" w14:textId="77777777" w:rsidR="00455278" w:rsidRDefault="0080047E">
            <w:r>
              <w:t>Terminal-facing activation/deactivation/reversal ledger for INCOMM</w:t>
            </w:r>
          </w:p>
        </w:tc>
        <w:tc>
          <w:tcPr>
            <w:tcW w:w="2340" w:type="dxa"/>
          </w:tcPr>
          <w:p w14:paraId="3B7F4448" w14:textId="77777777" w:rsidR="00455278" w:rsidRDefault="0080047E">
            <w:r>
              <w:t>business terms</w:t>
            </w:r>
          </w:p>
        </w:tc>
      </w:tr>
      <w:tr w:rsidR="00455278" w14:paraId="6A3CD9A8" w14:textId="77777777">
        <w:trPr>
          <w:jc w:val="center"/>
        </w:trPr>
        <w:tc>
          <w:tcPr>
            <w:tcW w:w="2340" w:type="dxa"/>
          </w:tcPr>
          <w:p w14:paraId="59CE8954" w14:textId="77777777" w:rsidR="00455278" w:rsidRDefault="0080047E">
            <w:r>
              <w:rPr>
                <w:b/>
              </w:rPr>
              <w:t>RESTORIFY</w:t>
            </w:r>
          </w:p>
        </w:tc>
        <w:tc>
          <w:tcPr>
            <w:tcW w:w="2340" w:type="dxa"/>
          </w:tcPr>
          <w:p w14:paraId="63774B3B" w14:textId="77777777" w:rsidR="00455278" w:rsidRDefault="0080047E">
            <w:r>
              <w:rPr>
                <w:i/>
              </w:rPr>
              <w:t>(brand name, not an acronym)</w:t>
            </w:r>
          </w:p>
        </w:tc>
        <w:tc>
          <w:tcPr>
            <w:tcW w:w="2340" w:type="dxa"/>
          </w:tcPr>
          <w:p w14:paraId="728E0FF7" w14:textId="77777777" w:rsidR="00455278" w:rsidRDefault="0080047E">
            <w:r>
              <w:t xml:space="preserve">Carbon-offset/sustainability-calculator subscription product — </w:t>
            </w:r>
            <w:r>
              <w:rPr>
                <w:b/>
              </w:rPr>
              <w:t>not</w:t>
            </w:r>
            <w:r>
              <w:t xml:space="preserve"> a transaction-recovery module</w:t>
            </w:r>
          </w:p>
        </w:tc>
        <w:tc>
          <w:tcPr>
            <w:tcW w:w="2340" w:type="dxa"/>
          </w:tcPr>
          <w:p w14:paraId="4F076865" w14:textId="77777777" w:rsidR="00455278" w:rsidRDefault="0080047E">
            <w:r>
              <w:t>business terms</w:t>
            </w:r>
          </w:p>
        </w:tc>
      </w:tr>
      <w:tr w:rsidR="00455278" w14:paraId="35077A87" w14:textId="77777777">
        <w:trPr>
          <w:jc w:val="center"/>
        </w:trPr>
        <w:tc>
          <w:tcPr>
            <w:tcW w:w="2340" w:type="dxa"/>
          </w:tcPr>
          <w:p w14:paraId="3B77029C" w14:textId="77777777" w:rsidR="00455278" w:rsidRDefault="0080047E">
            <w:r>
              <w:rPr>
                <w:b/>
              </w:rPr>
              <w:t>SAP</w:t>
            </w:r>
          </w:p>
        </w:tc>
        <w:tc>
          <w:tcPr>
            <w:tcW w:w="2340" w:type="dxa"/>
          </w:tcPr>
          <w:p w14:paraId="5FABE8D2" w14:textId="77777777" w:rsidR="00455278" w:rsidRDefault="0080047E">
            <w:r>
              <w:t xml:space="preserve">Systems, Applications &amp; </w:t>
            </w:r>
            <w:r>
              <w:lastRenderedPageBreak/>
              <w:t>Products (here: SAP Business One / SAP B1)</w:t>
            </w:r>
          </w:p>
        </w:tc>
        <w:tc>
          <w:tcPr>
            <w:tcW w:w="2340" w:type="dxa"/>
          </w:tcPr>
          <w:p w14:paraId="610FAB6F" w14:textId="77777777" w:rsidR="00455278" w:rsidRDefault="0080047E">
            <w:r>
              <w:lastRenderedPageBreak/>
              <w:t>ERP/accounting integration for financial posting</w:t>
            </w:r>
          </w:p>
        </w:tc>
        <w:tc>
          <w:tcPr>
            <w:tcW w:w="2340" w:type="dxa"/>
          </w:tcPr>
          <w:p w14:paraId="3130B7C9" w14:textId="77777777" w:rsidR="00455278" w:rsidRDefault="0080047E">
            <w:r>
              <w:t>business terms</w:t>
            </w:r>
          </w:p>
        </w:tc>
      </w:tr>
      <w:tr w:rsidR="00455278" w14:paraId="11F9DE22" w14:textId="77777777">
        <w:trPr>
          <w:jc w:val="center"/>
        </w:trPr>
        <w:tc>
          <w:tcPr>
            <w:tcW w:w="2340" w:type="dxa"/>
          </w:tcPr>
          <w:p w14:paraId="7AF46515" w14:textId="77777777" w:rsidR="00455278" w:rsidRDefault="0080047E">
            <w:r>
              <w:rPr>
                <w:b/>
              </w:rPr>
              <w:t>EINVOICE</w:t>
            </w:r>
          </w:p>
        </w:tc>
        <w:tc>
          <w:tcPr>
            <w:tcW w:w="2340" w:type="dxa"/>
          </w:tcPr>
          <w:p w14:paraId="0CD6C0E1" w14:textId="77777777" w:rsidR="00455278" w:rsidRDefault="0080047E">
            <w:r>
              <w:t>e-Invoice(ing)</w:t>
            </w:r>
          </w:p>
        </w:tc>
        <w:tc>
          <w:tcPr>
            <w:tcW w:w="2340" w:type="dxa"/>
          </w:tcPr>
          <w:p w14:paraId="25B24118" w14:textId="77777777" w:rsidR="00455278" w:rsidRDefault="0080047E">
            <w:r>
              <w:t>Malaysia statutory e-invoicing submission integration (LHDN/MyInvois inferred, unconfirmed)</w:t>
            </w:r>
          </w:p>
        </w:tc>
        <w:tc>
          <w:tcPr>
            <w:tcW w:w="2340" w:type="dxa"/>
          </w:tcPr>
          <w:p w14:paraId="427808E4" w14:textId="77777777" w:rsidR="00455278" w:rsidRDefault="0080047E">
            <w:r>
              <w:t>business terms</w:t>
            </w:r>
          </w:p>
        </w:tc>
      </w:tr>
      <w:tr w:rsidR="00455278" w14:paraId="7544EF76" w14:textId="77777777">
        <w:trPr>
          <w:jc w:val="center"/>
        </w:trPr>
        <w:tc>
          <w:tcPr>
            <w:tcW w:w="2340" w:type="dxa"/>
          </w:tcPr>
          <w:p w14:paraId="39CB86E2" w14:textId="77777777" w:rsidR="00455278" w:rsidRDefault="0080047E">
            <w:r>
              <w:rPr>
                <w:b/>
              </w:rPr>
              <w:t>PREPAID</w:t>
            </w:r>
          </w:p>
        </w:tc>
        <w:tc>
          <w:tcPr>
            <w:tcW w:w="2340" w:type="dxa"/>
          </w:tcPr>
          <w:p w14:paraId="50025F59" w14:textId="77777777" w:rsidR="00455278" w:rsidRDefault="0080047E">
            <w:r>
              <w:rPr>
                <w:i/>
              </w:rPr>
              <w:t>(plain word)</w:t>
            </w:r>
          </w:p>
        </w:tc>
        <w:tc>
          <w:tcPr>
            <w:tcW w:w="2340" w:type="dxa"/>
          </w:tcPr>
          <w:p w14:paraId="0610AB9B" w14:textId="77777777" w:rsidR="00455278" w:rsidRDefault="0080047E">
            <w:r>
              <w:t>Legacy prepaid-product registration/enrolment tracking, not the sale itself</w:t>
            </w:r>
          </w:p>
        </w:tc>
        <w:tc>
          <w:tcPr>
            <w:tcW w:w="2340" w:type="dxa"/>
          </w:tcPr>
          <w:p w14:paraId="48941DB8" w14:textId="77777777" w:rsidR="00455278" w:rsidRDefault="0080047E">
            <w:r>
              <w:t>business terms</w:t>
            </w:r>
          </w:p>
        </w:tc>
      </w:tr>
      <w:tr w:rsidR="00455278" w14:paraId="76FCF4DF" w14:textId="77777777">
        <w:trPr>
          <w:jc w:val="center"/>
        </w:trPr>
        <w:tc>
          <w:tcPr>
            <w:tcW w:w="2340" w:type="dxa"/>
          </w:tcPr>
          <w:p w14:paraId="70A376FA" w14:textId="77777777" w:rsidR="00455278" w:rsidRDefault="0080047E">
            <w:r>
              <w:rPr>
                <w:b/>
              </w:rPr>
              <w:t>BILL_PAYMENT</w:t>
            </w:r>
          </w:p>
        </w:tc>
        <w:tc>
          <w:tcPr>
            <w:tcW w:w="2340" w:type="dxa"/>
          </w:tcPr>
          <w:p w14:paraId="4A18516D" w14:textId="77777777" w:rsidR="00455278" w:rsidRDefault="0080047E">
            <w:r>
              <w:rPr>
                <w:i/>
              </w:rPr>
              <w:t>(plain phrase)</w:t>
            </w:r>
          </w:p>
        </w:tc>
        <w:tc>
          <w:tcPr>
            <w:tcW w:w="2340" w:type="dxa"/>
          </w:tcPr>
          <w:p w14:paraId="21F89F23" w14:textId="77777777" w:rsidR="00455278" w:rsidRDefault="0080047E">
            <w:r>
              <w:t>Bill-payment aggregator, one schema per biller/partner</w:t>
            </w:r>
          </w:p>
        </w:tc>
        <w:tc>
          <w:tcPr>
            <w:tcW w:w="2340" w:type="dxa"/>
          </w:tcPr>
          <w:p w14:paraId="59FDC1B4" w14:textId="77777777" w:rsidR="00455278" w:rsidRDefault="0080047E">
            <w:r>
              <w:t>business terms</w:t>
            </w:r>
          </w:p>
        </w:tc>
      </w:tr>
      <w:tr w:rsidR="00455278" w14:paraId="11CFE3D4" w14:textId="77777777">
        <w:trPr>
          <w:jc w:val="center"/>
        </w:trPr>
        <w:tc>
          <w:tcPr>
            <w:tcW w:w="2340" w:type="dxa"/>
          </w:tcPr>
          <w:p w14:paraId="614B1116" w14:textId="77777777" w:rsidR="00455278" w:rsidRDefault="0080047E">
            <w:r>
              <w:rPr>
                <w:b/>
              </w:rPr>
              <w:t>MLookUp</w:t>
            </w:r>
          </w:p>
        </w:tc>
        <w:tc>
          <w:tcPr>
            <w:tcW w:w="2340" w:type="dxa"/>
          </w:tcPr>
          <w:p w14:paraId="17DB5F6C" w14:textId="77777777" w:rsidR="00455278" w:rsidRDefault="0080047E">
            <w:r>
              <w:t>Master LookUp</w:t>
            </w:r>
          </w:p>
        </w:tc>
        <w:tc>
          <w:tcPr>
            <w:tcW w:w="2340" w:type="dxa"/>
          </w:tcPr>
          <w:p w14:paraId="55E87153" w14:textId="77777777" w:rsidR="00455278" w:rsidRDefault="0080047E">
            <w:r>
              <w:t>Small shared geography/telco lookup-code store, physically separate from CEPP's</w:t>
            </w:r>
          </w:p>
        </w:tc>
        <w:tc>
          <w:tcPr>
            <w:tcW w:w="2340" w:type="dxa"/>
          </w:tcPr>
          <w:p w14:paraId="515054BE" w14:textId="77777777" w:rsidR="00455278" w:rsidRDefault="0080047E">
            <w:r>
              <w:t>business terms</w:t>
            </w:r>
          </w:p>
        </w:tc>
      </w:tr>
      <w:tr w:rsidR="00455278" w14:paraId="6D6E3632" w14:textId="77777777">
        <w:trPr>
          <w:jc w:val="center"/>
        </w:trPr>
        <w:tc>
          <w:tcPr>
            <w:tcW w:w="2340" w:type="dxa"/>
          </w:tcPr>
          <w:p w14:paraId="6F63F795" w14:textId="77777777" w:rsidR="00455278" w:rsidRDefault="0080047E">
            <w:r>
              <w:rPr>
                <w:b/>
              </w:rPr>
              <w:t>RMS_OFFLINE</w:t>
            </w:r>
          </w:p>
        </w:tc>
        <w:tc>
          <w:tcPr>
            <w:tcW w:w="2340" w:type="dxa"/>
          </w:tcPr>
          <w:p w14:paraId="691DF87A" w14:textId="77777777" w:rsidR="00455278" w:rsidRDefault="0080047E">
            <w:r>
              <w:t>Razer Merchant Services — "Reload Offline"</w:t>
            </w:r>
          </w:p>
        </w:tc>
        <w:tc>
          <w:tcPr>
            <w:tcW w:w="2340" w:type="dxa"/>
          </w:tcPr>
          <w:p w14:paraId="3DD24925" w14:textId="77777777" w:rsidR="00455278" w:rsidRDefault="0080047E">
            <w:r>
              <w:t>Consumer-facing self-service top-up web app + its database</w:t>
            </w:r>
          </w:p>
        </w:tc>
        <w:tc>
          <w:tcPr>
            <w:tcW w:w="2340" w:type="dxa"/>
          </w:tcPr>
          <w:p w14:paraId="474CEEB3" w14:textId="77777777" w:rsidR="00455278" w:rsidRDefault="0080047E">
            <w:r>
              <w:t>business terms</w:t>
            </w:r>
          </w:p>
        </w:tc>
      </w:tr>
      <w:tr w:rsidR="00455278" w14:paraId="15E0B278" w14:textId="77777777">
        <w:trPr>
          <w:jc w:val="center"/>
        </w:trPr>
        <w:tc>
          <w:tcPr>
            <w:tcW w:w="2340" w:type="dxa"/>
          </w:tcPr>
          <w:p w14:paraId="38220EF4" w14:textId="77777777" w:rsidR="00455278" w:rsidRDefault="0080047E">
            <w:r>
              <w:rPr>
                <w:b/>
              </w:rPr>
              <w:t>RMS</w:t>
            </w:r>
          </w:p>
        </w:tc>
        <w:tc>
          <w:tcPr>
            <w:tcW w:w="2340" w:type="dxa"/>
          </w:tcPr>
          <w:p w14:paraId="0DA48AF9" w14:textId="77777777" w:rsidR="00455278" w:rsidRDefault="0080047E">
            <w:r>
              <w:t>Razer Merchant Services</w:t>
            </w:r>
          </w:p>
        </w:tc>
        <w:tc>
          <w:tcPr>
            <w:tcW w:w="2340" w:type="dxa"/>
          </w:tcPr>
          <w:p w14:paraId="7C742E3F" w14:textId="77777777" w:rsidR="00455278" w:rsidRDefault="0080047E">
            <w:r>
              <w:t>Fiuu's former corporate name (pre-rebrand)</w:t>
            </w:r>
          </w:p>
        </w:tc>
        <w:tc>
          <w:tcPr>
            <w:tcW w:w="2340" w:type="dxa"/>
          </w:tcPr>
          <w:p w14:paraId="101F2525" w14:textId="77777777" w:rsidR="00455278" w:rsidRDefault="0080047E">
            <w:r>
              <w:t>business terms</w:t>
            </w:r>
          </w:p>
        </w:tc>
      </w:tr>
      <w:tr w:rsidR="00455278" w14:paraId="79DE4861" w14:textId="77777777">
        <w:trPr>
          <w:jc w:val="center"/>
        </w:trPr>
        <w:tc>
          <w:tcPr>
            <w:tcW w:w="2340" w:type="dxa"/>
          </w:tcPr>
          <w:p w14:paraId="682B57A5" w14:textId="77777777" w:rsidR="00455278" w:rsidRDefault="0080047E">
            <w:r>
              <w:rPr>
                <w:b/>
              </w:rPr>
              <w:t>MOLPay</w:t>
            </w:r>
          </w:p>
        </w:tc>
        <w:tc>
          <w:tcPr>
            <w:tcW w:w="2340" w:type="dxa"/>
          </w:tcPr>
          <w:p w14:paraId="61CE3BAB" w14:textId="77777777" w:rsidR="00455278" w:rsidRDefault="0080047E">
            <w:r>
              <w:rPr>
                <w:i/>
              </w:rPr>
              <w:t>(legacy payment-gateway brand; not confirmed as a literal acronym)</w:t>
            </w:r>
          </w:p>
        </w:tc>
        <w:tc>
          <w:tcPr>
            <w:tcW w:w="2340" w:type="dxa"/>
          </w:tcPr>
          <w:p w14:paraId="3FD3EA16" w14:textId="77777777" w:rsidR="00455278" w:rsidRDefault="0080047E">
            <w:r>
              <w:t>Fiuu's former payment-gateway brand, now called "Fiuu Cash" internally</w:t>
            </w:r>
          </w:p>
        </w:tc>
        <w:tc>
          <w:tcPr>
            <w:tcW w:w="2340" w:type="dxa"/>
          </w:tcPr>
          <w:p w14:paraId="3FC81519" w14:textId="77777777" w:rsidR="00455278" w:rsidRDefault="0080047E">
            <w:r>
              <w:t>business terms</w:t>
            </w:r>
          </w:p>
        </w:tc>
      </w:tr>
      <w:tr w:rsidR="00455278" w14:paraId="456DA5A3" w14:textId="77777777">
        <w:trPr>
          <w:jc w:val="center"/>
        </w:trPr>
        <w:tc>
          <w:tcPr>
            <w:tcW w:w="2340" w:type="dxa"/>
          </w:tcPr>
          <w:p w14:paraId="5F8BAB72" w14:textId="77777777" w:rsidR="00455278" w:rsidRDefault="0080047E">
            <w:r>
              <w:rPr>
                <w:b/>
              </w:rPr>
              <w:t>Fiuu</w:t>
            </w:r>
          </w:p>
        </w:tc>
        <w:tc>
          <w:tcPr>
            <w:tcW w:w="2340" w:type="dxa"/>
          </w:tcPr>
          <w:p w14:paraId="0C3D1826" w14:textId="77777777" w:rsidR="00455278" w:rsidRDefault="0080047E">
            <w:r>
              <w:rPr>
                <w:i/>
              </w:rPr>
              <w:t>(current brand name)</w:t>
            </w:r>
          </w:p>
        </w:tc>
        <w:tc>
          <w:tcPr>
            <w:tcW w:w="2340" w:type="dxa"/>
          </w:tcPr>
          <w:p w14:paraId="1ED41437" w14:textId="77777777" w:rsidR="00455278" w:rsidRDefault="0080047E">
            <w:r>
              <w:t>The company's current name — rebrand from RMS/MOLPay, landed Feb–Mar 2024</w:t>
            </w:r>
          </w:p>
        </w:tc>
        <w:tc>
          <w:tcPr>
            <w:tcW w:w="2340" w:type="dxa"/>
          </w:tcPr>
          <w:p w14:paraId="4918547A" w14:textId="77777777" w:rsidR="00455278" w:rsidRDefault="0080047E">
            <w:r>
              <w:t>business terms</w:t>
            </w:r>
          </w:p>
        </w:tc>
      </w:tr>
      <w:tr w:rsidR="00455278" w14:paraId="07F7109F" w14:textId="77777777">
        <w:trPr>
          <w:jc w:val="center"/>
        </w:trPr>
        <w:tc>
          <w:tcPr>
            <w:tcW w:w="2340" w:type="dxa"/>
          </w:tcPr>
          <w:p w14:paraId="1A782579" w14:textId="77777777" w:rsidR="00455278" w:rsidRDefault="0080047E">
            <w:r>
              <w:rPr>
                <w:b/>
              </w:rPr>
              <w:t>RDS</w:t>
            </w:r>
          </w:p>
        </w:tc>
        <w:tc>
          <w:tcPr>
            <w:tcW w:w="2340" w:type="dxa"/>
          </w:tcPr>
          <w:p w14:paraId="0E4262D5" w14:textId="77777777" w:rsidR="00455278" w:rsidRDefault="0080047E">
            <w:r>
              <w:rPr>
                <w:i/>
              </w:rPr>
              <w:t>(unresolved — not expanded anywhere in the mined docs)</w:t>
            </w:r>
          </w:p>
        </w:tc>
        <w:tc>
          <w:tcPr>
            <w:tcW w:w="2340" w:type="dxa"/>
          </w:tcPr>
          <w:p w14:paraId="23D650FC" w14:textId="77777777" w:rsidR="00455278" w:rsidRDefault="0080047E">
            <w:r>
              <w:t xml:space="preserve">Appears in </w:t>
            </w:r>
            <w:r>
              <w:rPr>
                <w:rFonts w:ascii="Consolas" w:hAnsi="Consolas"/>
                <w:sz w:val="19"/>
              </w:rPr>
              <w:t>reload_db</w:t>
            </w:r>
            <w:r>
              <w:t>'s GitLab project path/description and MR title tags</w:t>
            </w:r>
          </w:p>
        </w:tc>
        <w:tc>
          <w:tcPr>
            <w:tcW w:w="2340" w:type="dxa"/>
          </w:tcPr>
          <w:p w14:paraId="6FED9196" w14:textId="77777777" w:rsidR="00455278" w:rsidRDefault="0080047E">
            <w:r>
              <w:t>business terms</w:t>
            </w:r>
          </w:p>
        </w:tc>
      </w:tr>
      <w:tr w:rsidR="00455278" w14:paraId="56E9A4D9" w14:textId="77777777">
        <w:trPr>
          <w:jc w:val="center"/>
        </w:trPr>
        <w:tc>
          <w:tcPr>
            <w:tcW w:w="2340" w:type="dxa"/>
          </w:tcPr>
          <w:p w14:paraId="2C45513F" w14:textId="77777777" w:rsidR="00455278" w:rsidRDefault="0080047E">
            <w:r>
              <w:rPr>
                <w:b/>
              </w:rPr>
              <w:t>BackOffice</w:t>
            </w:r>
          </w:p>
        </w:tc>
        <w:tc>
          <w:tcPr>
            <w:tcW w:w="2340" w:type="dxa"/>
          </w:tcPr>
          <w:p w14:paraId="7A4A9B2D" w14:textId="77777777" w:rsidR="00455278" w:rsidRDefault="0080047E">
            <w:r>
              <w:rPr>
                <w:i/>
              </w:rPr>
              <w:t>(plain phrase)</w:t>
            </w:r>
          </w:p>
        </w:tc>
        <w:tc>
          <w:tcPr>
            <w:tcW w:w="2340" w:type="dxa"/>
          </w:tcPr>
          <w:p w14:paraId="1B2FFD85" w14:textId="77777777" w:rsidR="00455278" w:rsidRDefault="0080047E">
            <w:r>
              <w:t>The internal admin portal application (</w:t>
            </w:r>
            <w:r>
              <w:rPr>
                <w:rFonts w:ascii="Consolas" w:hAnsi="Consolas"/>
                <w:sz w:val="19"/>
              </w:rPr>
              <w:t>BackOffice/Web</w:t>
            </w:r>
            <w:r>
              <w:t xml:space="preserve"> + </w:t>
            </w:r>
            <w:r>
              <w:rPr>
                <w:rFonts w:ascii="Consolas" w:hAnsi="Consolas"/>
                <w:sz w:val="19"/>
              </w:rPr>
              <w:t>/Api</w:t>
            </w:r>
            <w:r>
              <w:t>)</w:t>
            </w:r>
          </w:p>
        </w:tc>
        <w:tc>
          <w:tcPr>
            <w:tcW w:w="2340" w:type="dxa"/>
          </w:tcPr>
          <w:p w14:paraId="1B1D87A6" w14:textId="77777777" w:rsidR="00455278" w:rsidRDefault="0080047E">
            <w:r>
              <w:t>business terms</w:t>
            </w:r>
          </w:p>
        </w:tc>
      </w:tr>
      <w:tr w:rsidR="00455278" w14:paraId="0089FF96" w14:textId="77777777">
        <w:trPr>
          <w:jc w:val="center"/>
        </w:trPr>
        <w:tc>
          <w:tcPr>
            <w:tcW w:w="2340" w:type="dxa"/>
          </w:tcPr>
          <w:p w14:paraId="5C6605DA" w14:textId="77777777" w:rsidR="00455278" w:rsidRDefault="0080047E">
            <w:r>
              <w:rPr>
                <w:b/>
              </w:rPr>
              <w:t>TerminalServer</w:t>
            </w:r>
          </w:p>
        </w:tc>
        <w:tc>
          <w:tcPr>
            <w:tcW w:w="2340" w:type="dxa"/>
          </w:tcPr>
          <w:p w14:paraId="50FB610C" w14:textId="77777777" w:rsidR="00455278" w:rsidRDefault="0080047E">
            <w:r>
              <w:rPr>
                <w:i/>
              </w:rPr>
              <w:t>(plain phrase)</w:t>
            </w:r>
          </w:p>
        </w:tc>
        <w:tc>
          <w:tcPr>
            <w:tcW w:w="2340" w:type="dxa"/>
          </w:tcPr>
          <w:p w14:paraId="56C6F5EE" w14:textId="77777777" w:rsidR="00455278" w:rsidRDefault="0080047E">
            <w:r>
              <w:t>Legacy TCP socket server for physical POS terminal hardware</w:t>
            </w:r>
          </w:p>
        </w:tc>
        <w:tc>
          <w:tcPr>
            <w:tcW w:w="2340" w:type="dxa"/>
          </w:tcPr>
          <w:p w14:paraId="29D58CDF" w14:textId="77777777" w:rsidR="00455278" w:rsidRDefault="0080047E">
            <w:r>
              <w:t>business terms</w:t>
            </w:r>
          </w:p>
        </w:tc>
      </w:tr>
      <w:tr w:rsidR="00455278" w14:paraId="5241B5A3" w14:textId="77777777">
        <w:trPr>
          <w:jc w:val="center"/>
        </w:trPr>
        <w:tc>
          <w:tcPr>
            <w:tcW w:w="2340" w:type="dxa"/>
          </w:tcPr>
          <w:p w14:paraId="491ED64A" w14:textId="77777777" w:rsidR="00455278" w:rsidRDefault="0080047E">
            <w:r>
              <w:rPr>
                <w:b/>
              </w:rPr>
              <w:t>AnyPay / CelcomDigi / Giftee / MobilityOne / PrepayNation / RazerGold</w:t>
            </w:r>
          </w:p>
        </w:tc>
        <w:tc>
          <w:tcPr>
            <w:tcW w:w="2340" w:type="dxa"/>
          </w:tcPr>
          <w:p w14:paraId="3F0FA296" w14:textId="77777777" w:rsidR="00455278" w:rsidRDefault="0080047E">
            <w:r>
              <w:rPr>
                <w:i/>
              </w:rPr>
              <w:t>(partner/brand names)</w:t>
            </w:r>
          </w:p>
        </w:tc>
        <w:tc>
          <w:tcPr>
            <w:tcW w:w="2340" w:type="dxa"/>
          </w:tcPr>
          <w:p w14:paraId="55DD214B" w14:textId="77777777" w:rsidR="00455278" w:rsidRDefault="0080047E">
            <w:r>
              <w:t xml:space="preserve">Six </w:t>
            </w:r>
            <w:r>
              <w:rPr>
                <w:rFonts w:ascii="Consolas" w:hAnsi="Consolas"/>
                <w:sz w:val="19"/>
              </w:rPr>
              <w:t>TRANSACTION</w:t>
            </w:r>
            <w:r>
              <w:t>-database provider schemas missing from the original schema vault</w:t>
            </w:r>
          </w:p>
        </w:tc>
        <w:tc>
          <w:tcPr>
            <w:tcW w:w="2340" w:type="dxa"/>
          </w:tcPr>
          <w:p w14:paraId="1F531B0E" w14:textId="77777777" w:rsidR="00455278" w:rsidRDefault="0080047E">
            <w:r>
              <w:t>business terms</w:t>
            </w:r>
          </w:p>
        </w:tc>
      </w:tr>
      <w:tr w:rsidR="00455278" w14:paraId="6939ACC2" w14:textId="77777777">
        <w:trPr>
          <w:jc w:val="center"/>
        </w:trPr>
        <w:tc>
          <w:tcPr>
            <w:tcW w:w="2340" w:type="dxa"/>
          </w:tcPr>
          <w:p w14:paraId="3DE207FB" w14:textId="77777777" w:rsidR="00455278" w:rsidRDefault="0080047E">
            <w:r>
              <w:rPr>
                <w:b/>
              </w:rPr>
              <w:t>GRN</w:t>
            </w:r>
          </w:p>
        </w:tc>
        <w:tc>
          <w:tcPr>
            <w:tcW w:w="2340" w:type="dxa"/>
          </w:tcPr>
          <w:p w14:paraId="2358F2E4" w14:textId="77777777" w:rsidR="00455278" w:rsidRDefault="0080047E">
            <w:r>
              <w:t>Goods Received Note</w:t>
            </w:r>
          </w:p>
        </w:tc>
        <w:tc>
          <w:tcPr>
            <w:tcW w:w="2340" w:type="dxa"/>
          </w:tcPr>
          <w:p w14:paraId="266ACBFA" w14:textId="77777777" w:rsidR="00455278" w:rsidRDefault="0080047E">
            <w:r>
              <w:t xml:space="preserve">Stock-receipt record linking </w:t>
            </w:r>
            <w:r>
              <w:rPr>
                <w:rFonts w:ascii="Consolas" w:hAnsi="Consolas"/>
                <w:sz w:val="19"/>
              </w:rPr>
              <w:t>TRANSACTION</w:t>
            </w:r>
            <w:r>
              <w:t xml:space="preserve">'s stock flow to </w:t>
            </w:r>
            <w:r>
              <w:rPr>
                <w:rFonts w:ascii="Consolas" w:hAnsi="Consolas"/>
                <w:sz w:val="19"/>
              </w:rPr>
              <w:t>INVENTORY_MASTER</w:t>
            </w:r>
          </w:p>
        </w:tc>
        <w:tc>
          <w:tcPr>
            <w:tcW w:w="2340" w:type="dxa"/>
          </w:tcPr>
          <w:p w14:paraId="6A2003AB" w14:textId="77777777" w:rsidR="00455278" w:rsidRDefault="0080047E">
            <w:r>
              <w:t>business terms</w:t>
            </w:r>
          </w:p>
        </w:tc>
      </w:tr>
      <w:tr w:rsidR="00455278" w14:paraId="7782C709" w14:textId="77777777">
        <w:trPr>
          <w:jc w:val="center"/>
        </w:trPr>
        <w:tc>
          <w:tcPr>
            <w:tcW w:w="2340" w:type="dxa"/>
          </w:tcPr>
          <w:p w14:paraId="64A56F0F" w14:textId="77777777" w:rsidR="00455278" w:rsidRDefault="0080047E">
            <w:r>
              <w:rPr>
                <w:b/>
              </w:rPr>
              <w:t>EOD / EOS</w:t>
            </w:r>
          </w:p>
        </w:tc>
        <w:tc>
          <w:tcPr>
            <w:tcW w:w="2340" w:type="dxa"/>
          </w:tcPr>
          <w:p w14:paraId="39A27176" w14:textId="77777777" w:rsidR="00455278" w:rsidRDefault="0080047E">
            <w:r>
              <w:t>End of Day / End of Shift</w:t>
            </w:r>
          </w:p>
        </w:tc>
        <w:tc>
          <w:tcPr>
            <w:tcW w:w="2340" w:type="dxa"/>
          </w:tcPr>
          <w:p w14:paraId="27E77BA2" w14:textId="77777777" w:rsidR="00455278" w:rsidRDefault="0080047E">
            <w:r>
              <w:t>Recurring reconciliation-cycle pattern across nearly every provider database</w:t>
            </w:r>
          </w:p>
        </w:tc>
        <w:tc>
          <w:tcPr>
            <w:tcW w:w="2340" w:type="dxa"/>
          </w:tcPr>
          <w:p w14:paraId="767EBF6E" w14:textId="77777777" w:rsidR="00455278" w:rsidRDefault="0080047E">
            <w:r>
              <w:t>business terms</w:t>
            </w:r>
          </w:p>
        </w:tc>
      </w:tr>
      <w:tr w:rsidR="00455278" w14:paraId="5D86D079" w14:textId="77777777">
        <w:trPr>
          <w:jc w:val="center"/>
        </w:trPr>
        <w:tc>
          <w:tcPr>
            <w:tcW w:w="2340" w:type="dxa"/>
          </w:tcPr>
          <w:p w14:paraId="6F1A89A5" w14:textId="77777777" w:rsidR="00455278" w:rsidRDefault="0080047E">
            <w:r>
              <w:rPr>
                <w:b/>
              </w:rPr>
              <w:t>ISO 8583</w:t>
            </w:r>
          </w:p>
        </w:tc>
        <w:tc>
          <w:tcPr>
            <w:tcW w:w="2340" w:type="dxa"/>
          </w:tcPr>
          <w:p w14:paraId="681F7600" w14:textId="77777777" w:rsidR="00455278" w:rsidRDefault="0080047E">
            <w:r>
              <w:t xml:space="preserve">International </w:t>
            </w:r>
            <w:r>
              <w:lastRenderedPageBreak/>
              <w:t>message-format standard for card-payment networks</w:t>
            </w:r>
          </w:p>
        </w:tc>
        <w:tc>
          <w:tcPr>
            <w:tcW w:w="2340" w:type="dxa"/>
          </w:tcPr>
          <w:p w14:paraId="19FECFF8" w14:textId="77777777" w:rsidR="00455278" w:rsidRDefault="0080047E">
            <w:r>
              <w:lastRenderedPageBreak/>
              <w:t xml:space="preserve">Implemented from scratch for </w:t>
            </w:r>
            <w:r>
              <w:lastRenderedPageBreak/>
              <w:t>INCOMM's lower-level "stand-in" processing path</w:t>
            </w:r>
          </w:p>
        </w:tc>
        <w:tc>
          <w:tcPr>
            <w:tcW w:w="2340" w:type="dxa"/>
          </w:tcPr>
          <w:p w14:paraId="5F7D1B22" w14:textId="77777777" w:rsidR="00455278" w:rsidRDefault="0080047E">
            <w:r>
              <w:lastRenderedPageBreak/>
              <w:t>business terms</w:t>
            </w:r>
          </w:p>
        </w:tc>
      </w:tr>
      <w:tr w:rsidR="00455278" w14:paraId="5AC81C48" w14:textId="77777777">
        <w:trPr>
          <w:jc w:val="center"/>
        </w:trPr>
        <w:tc>
          <w:tcPr>
            <w:tcW w:w="2340" w:type="dxa"/>
          </w:tcPr>
          <w:p w14:paraId="17F8AC18" w14:textId="77777777" w:rsidR="00455278" w:rsidRDefault="0080047E">
            <w:r>
              <w:rPr>
                <w:b/>
              </w:rPr>
              <w:t>TIN</w:t>
            </w:r>
          </w:p>
        </w:tc>
        <w:tc>
          <w:tcPr>
            <w:tcW w:w="2340" w:type="dxa"/>
          </w:tcPr>
          <w:p w14:paraId="39EECB0B" w14:textId="77777777" w:rsidR="00455278" w:rsidRDefault="0080047E">
            <w:r>
              <w:t>Tax Identification Number</w:t>
            </w:r>
          </w:p>
        </w:tc>
        <w:tc>
          <w:tcPr>
            <w:tcW w:w="2340" w:type="dxa"/>
          </w:tcPr>
          <w:p w14:paraId="18F032ED" w14:textId="77777777" w:rsidR="00455278" w:rsidRDefault="0080047E">
            <w:r>
              <w:t>Supplier/buyer identity field on e-Invoicing records</w:t>
            </w:r>
          </w:p>
        </w:tc>
        <w:tc>
          <w:tcPr>
            <w:tcW w:w="2340" w:type="dxa"/>
          </w:tcPr>
          <w:p w14:paraId="51DE5DFA" w14:textId="77777777" w:rsidR="00455278" w:rsidRDefault="0080047E">
            <w:r>
              <w:t>business terms</w:t>
            </w:r>
          </w:p>
        </w:tc>
      </w:tr>
      <w:tr w:rsidR="00455278" w14:paraId="1B4CF857" w14:textId="77777777">
        <w:trPr>
          <w:jc w:val="center"/>
        </w:trPr>
        <w:tc>
          <w:tcPr>
            <w:tcW w:w="2340" w:type="dxa"/>
          </w:tcPr>
          <w:p w14:paraId="49F1D58A" w14:textId="77777777" w:rsidR="00455278" w:rsidRDefault="0080047E">
            <w:r>
              <w:rPr>
                <w:b/>
              </w:rPr>
              <w:t>SST</w:t>
            </w:r>
          </w:p>
        </w:tc>
        <w:tc>
          <w:tcPr>
            <w:tcW w:w="2340" w:type="dxa"/>
          </w:tcPr>
          <w:p w14:paraId="5D99F1BD" w14:textId="77777777" w:rsidR="00455278" w:rsidRDefault="0080047E">
            <w:r>
              <w:t>Sales and Service Tax</w:t>
            </w:r>
          </w:p>
        </w:tc>
        <w:tc>
          <w:tcPr>
            <w:tcW w:w="2340" w:type="dxa"/>
          </w:tcPr>
          <w:p w14:paraId="75DBBAFF" w14:textId="77777777" w:rsidR="00455278" w:rsidRDefault="0080047E">
            <w:r>
              <w:t>Malaysian tax-registration field on e-Invoicing records</w:t>
            </w:r>
          </w:p>
        </w:tc>
        <w:tc>
          <w:tcPr>
            <w:tcW w:w="2340" w:type="dxa"/>
          </w:tcPr>
          <w:p w14:paraId="09A1B297" w14:textId="77777777" w:rsidR="00455278" w:rsidRDefault="0080047E">
            <w:r>
              <w:t>business terms</w:t>
            </w:r>
          </w:p>
        </w:tc>
      </w:tr>
      <w:tr w:rsidR="00455278" w14:paraId="6F815712" w14:textId="77777777">
        <w:trPr>
          <w:jc w:val="center"/>
        </w:trPr>
        <w:tc>
          <w:tcPr>
            <w:tcW w:w="2340" w:type="dxa"/>
          </w:tcPr>
          <w:p w14:paraId="72DFDEE5" w14:textId="77777777" w:rsidR="00455278" w:rsidRDefault="0080047E">
            <w:r>
              <w:rPr>
                <w:b/>
              </w:rPr>
              <w:t>PGW</w:t>
            </w:r>
          </w:p>
        </w:tc>
        <w:tc>
          <w:tcPr>
            <w:tcW w:w="2340" w:type="dxa"/>
          </w:tcPr>
          <w:p w14:paraId="1176E75D" w14:textId="77777777" w:rsidR="00455278" w:rsidRDefault="0080047E">
            <w:r>
              <w:t>Payment Gateway</w:t>
            </w:r>
          </w:p>
        </w:tc>
        <w:tc>
          <w:tcPr>
            <w:tcW w:w="2340" w:type="dxa"/>
          </w:tcPr>
          <w:p w14:paraId="19968B1E" w14:textId="77777777" w:rsidR="00455278" w:rsidRDefault="0080047E">
            <w:r>
              <w:t>A parallel controller/client surface in the Terminal API, distinct purpose not fully traced</w:t>
            </w:r>
          </w:p>
        </w:tc>
        <w:tc>
          <w:tcPr>
            <w:tcW w:w="2340" w:type="dxa"/>
          </w:tcPr>
          <w:p w14:paraId="3F63B772" w14:textId="77777777" w:rsidR="00455278" w:rsidRDefault="0080047E">
            <w:r>
              <w:t>process/tooling</w:t>
            </w:r>
          </w:p>
        </w:tc>
      </w:tr>
      <w:tr w:rsidR="00455278" w14:paraId="7BB6C79C" w14:textId="77777777">
        <w:trPr>
          <w:jc w:val="center"/>
        </w:trPr>
        <w:tc>
          <w:tcPr>
            <w:tcW w:w="2340" w:type="dxa"/>
          </w:tcPr>
          <w:p w14:paraId="4FF63264" w14:textId="77777777" w:rsidR="00455278" w:rsidRDefault="0080047E">
            <w:r>
              <w:rPr>
                <w:rFonts w:ascii="Consolas" w:hAnsi="Consolas"/>
                <w:b/>
                <w:sz w:val="19"/>
              </w:rPr>
              <w:t>Type::bug</w:t>
            </w:r>
          </w:p>
        </w:tc>
        <w:tc>
          <w:tcPr>
            <w:tcW w:w="2340" w:type="dxa"/>
          </w:tcPr>
          <w:p w14:paraId="32F8130D" w14:textId="77777777" w:rsidR="00455278" w:rsidRDefault="0080047E">
            <w:r>
              <w:t>GitLab label</w:t>
            </w:r>
          </w:p>
        </w:tc>
        <w:tc>
          <w:tcPr>
            <w:tcW w:w="2340" w:type="dxa"/>
          </w:tcPr>
          <w:p w14:paraId="71FFA2B3" w14:textId="77777777" w:rsidR="00455278" w:rsidRDefault="0080047E">
            <w:r>
              <w:t xml:space="preserve">Used on only ~1% of issues in both repos — most real defects surface elsewhere (see </w:t>
            </w:r>
            <w:r>
              <w:rPr>
                <w:rFonts w:ascii="Consolas" w:hAnsi="Consolas"/>
                <w:sz w:val="19"/>
              </w:rPr>
              <w:t>Patch Request</w:t>
            </w:r>
            <w:r>
              <w:t>/</w:t>
            </w:r>
            <w:r>
              <w:rPr>
                <w:rFonts w:ascii="Consolas" w:hAnsi="Consolas"/>
                <w:sz w:val="19"/>
              </w:rPr>
              <w:t>Variance</w:t>
            </w:r>
            <w:r>
              <w:t>)</w:t>
            </w:r>
          </w:p>
        </w:tc>
        <w:tc>
          <w:tcPr>
            <w:tcW w:w="2340" w:type="dxa"/>
          </w:tcPr>
          <w:p w14:paraId="7711AA14" w14:textId="77777777" w:rsidR="00455278" w:rsidRDefault="0080047E">
            <w:r>
              <w:t>process/tooling</w:t>
            </w:r>
          </w:p>
        </w:tc>
      </w:tr>
      <w:tr w:rsidR="00455278" w14:paraId="4DDFC6FF" w14:textId="77777777">
        <w:trPr>
          <w:jc w:val="center"/>
        </w:trPr>
        <w:tc>
          <w:tcPr>
            <w:tcW w:w="2340" w:type="dxa"/>
          </w:tcPr>
          <w:p w14:paraId="2E149FBD" w14:textId="77777777" w:rsidR="00455278" w:rsidRDefault="0080047E">
            <w:r>
              <w:rPr>
                <w:rFonts w:ascii="Consolas" w:hAnsi="Consolas"/>
                <w:b/>
                <w:sz w:val="19"/>
              </w:rPr>
              <w:t>GIT#</w:t>
            </w:r>
            <w:r>
              <w:rPr>
                <w:b/>
              </w:rPr>
              <w:t xml:space="preserve"> / </w:t>
            </w:r>
            <w:r>
              <w:rPr>
                <w:rFonts w:ascii="Consolas" w:hAnsi="Consolas"/>
                <w:b/>
                <w:sz w:val="19"/>
              </w:rPr>
              <w:t>GIT-</w:t>
            </w:r>
            <w:r>
              <w:rPr>
                <w:b/>
              </w:rPr>
              <w:t xml:space="preserve"> / </w:t>
            </w:r>
            <w:r>
              <w:rPr>
                <w:rFonts w:ascii="Consolas" w:hAnsi="Consolas"/>
                <w:b/>
                <w:sz w:val="19"/>
              </w:rPr>
              <w:t>GIT_</w:t>
            </w:r>
            <w:r>
              <w:rPr>
                <w:b/>
              </w:rPr>
              <w:t xml:space="preserve"> / </w:t>
            </w:r>
            <w:r>
              <w:rPr>
                <w:rFonts w:ascii="Consolas" w:hAnsi="Consolas"/>
                <w:b/>
                <w:sz w:val="19"/>
              </w:rPr>
              <w:t>GITnnnn</w:t>
            </w:r>
          </w:p>
        </w:tc>
        <w:tc>
          <w:tcPr>
            <w:tcW w:w="2340" w:type="dxa"/>
          </w:tcPr>
          <w:p w14:paraId="6840D712" w14:textId="77777777" w:rsidR="00455278" w:rsidRDefault="0080047E">
            <w:r>
              <w:t>Ticket-prefix spelling variants</w:t>
            </w:r>
          </w:p>
        </w:tc>
        <w:tc>
          <w:tcPr>
            <w:tcW w:w="2340" w:type="dxa"/>
          </w:tcPr>
          <w:p w14:paraId="1A87BD56" w14:textId="77777777" w:rsidR="00455278" w:rsidRDefault="0080047E">
            <w:r>
              <w:t xml:space="preserve">Four spellings, all referencing </w:t>
            </w:r>
            <w:r>
              <w:rPr>
                <w:rFonts w:ascii="Consolas" w:hAnsi="Consolas"/>
                <w:sz w:val="19"/>
              </w:rPr>
              <w:t>offline-teams/reload</w:t>
            </w:r>
            <w:r>
              <w:t xml:space="preserve"> issue numbers</w:t>
            </w:r>
          </w:p>
        </w:tc>
        <w:tc>
          <w:tcPr>
            <w:tcW w:w="2340" w:type="dxa"/>
          </w:tcPr>
          <w:p w14:paraId="64774004" w14:textId="77777777" w:rsidR="00455278" w:rsidRDefault="0080047E">
            <w:r>
              <w:t>process/tooling</w:t>
            </w:r>
          </w:p>
        </w:tc>
      </w:tr>
      <w:tr w:rsidR="00455278" w14:paraId="0628C1D6" w14:textId="77777777">
        <w:trPr>
          <w:jc w:val="center"/>
        </w:trPr>
        <w:tc>
          <w:tcPr>
            <w:tcW w:w="2340" w:type="dxa"/>
          </w:tcPr>
          <w:p w14:paraId="1CE213E8" w14:textId="77777777" w:rsidR="00455278" w:rsidRDefault="0080047E">
            <w:r>
              <w:rPr>
                <w:rFonts w:ascii="Consolas" w:hAnsi="Consolas"/>
                <w:b/>
                <w:sz w:val="19"/>
              </w:rPr>
              <w:t>RMSO-nnnn</w:t>
            </w:r>
          </w:p>
        </w:tc>
        <w:tc>
          <w:tcPr>
            <w:tcW w:w="2340" w:type="dxa"/>
          </w:tcPr>
          <w:p w14:paraId="28227B02" w14:textId="77777777" w:rsidR="00455278" w:rsidRDefault="0080047E">
            <w:r>
              <w:t>Legacy Jira ticket ID</w:t>
            </w:r>
          </w:p>
        </w:tc>
        <w:tc>
          <w:tcPr>
            <w:tcW w:w="2340" w:type="dxa"/>
          </w:tcPr>
          <w:p w14:paraId="4DD5B964" w14:textId="77777777" w:rsidR="00455278" w:rsidRDefault="0080047E">
            <w:r>
              <w:t>Pre-GitLab ticket system, bulk-migrated into GitLab issues on 2023-12-29</w:t>
            </w:r>
          </w:p>
        </w:tc>
        <w:tc>
          <w:tcPr>
            <w:tcW w:w="2340" w:type="dxa"/>
          </w:tcPr>
          <w:p w14:paraId="1B361DFA" w14:textId="77777777" w:rsidR="00455278" w:rsidRDefault="0080047E">
            <w:r>
              <w:t>process/tooling</w:t>
            </w:r>
          </w:p>
        </w:tc>
      </w:tr>
      <w:tr w:rsidR="00455278" w14:paraId="7BDC7636" w14:textId="77777777">
        <w:trPr>
          <w:jc w:val="center"/>
        </w:trPr>
        <w:tc>
          <w:tcPr>
            <w:tcW w:w="2340" w:type="dxa"/>
          </w:tcPr>
          <w:p w14:paraId="64A0E331" w14:textId="77777777" w:rsidR="00455278" w:rsidRDefault="0080047E">
            <w:r>
              <w:rPr>
                <w:rFonts w:ascii="Consolas" w:hAnsi="Consolas"/>
                <w:b/>
                <w:sz w:val="19"/>
              </w:rPr>
              <w:t>deepcode_ai</w:t>
            </w:r>
          </w:p>
        </w:tc>
        <w:tc>
          <w:tcPr>
            <w:tcW w:w="2340" w:type="dxa"/>
          </w:tcPr>
          <w:p w14:paraId="0B38AE57" w14:textId="77777777" w:rsidR="00455278" w:rsidRDefault="0080047E">
            <w:r>
              <w:t>Automated review bot account name</w:t>
            </w:r>
          </w:p>
        </w:tc>
        <w:tc>
          <w:tcPr>
            <w:tcW w:w="2340" w:type="dxa"/>
          </w:tcPr>
          <w:p w14:paraId="1884E36D" w14:textId="77777777" w:rsidR="00455278" w:rsidRDefault="0080047E">
            <w:r>
              <w:t>AI merge-request reviewer, adopted ~13 June 2025, runs alongside the human reviewer</w:t>
            </w:r>
          </w:p>
        </w:tc>
        <w:tc>
          <w:tcPr>
            <w:tcW w:w="2340" w:type="dxa"/>
          </w:tcPr>
          <w:p w14:paraId="3D157955" w14:textId="77777777" w:rsidR="00455278" w:rsidRDefault="0080047E">
            <w:r>
              <w:t>process/tooling</w:t>
            </w:r>
          </w:p>
        </w:tc>
      </w:tr>
      <w:tr w:rsidR="00455278" w14:paraId="06DBBC68" w14:textId="77777777">
        <w:trPr>
          <w:jc w:val="center"/>
        </w:trPr>
        <w:tc>
          <w:tcPr>
            <w:tcW w:w="2340" w:type="dxa"/>
          </w:tcPr>
          <w:p w14:paraId="53AFE8A2" w14:textId="77777777" w:rsidR="00455278" w:rsidRDefault="0080047E">
            <w:r>
              <w:rPr>
                <w:rFonts w:ascii="Consolas" w:hAnsi="Consolas"/>
                <w:b/>
                <w:sz w:val="19"/>
              </w:rPr>
              <w:t>khenggek</w:t>
            </w:r>
          </w:p>
        </w:tc>
        <w:tc>
          <w:tcPr>
            <w:tcW w:w="2340" w:type="dxa"/>
          </w:tcPr>
          <w:p w14:paraId="1E7C61CD" w14:textId="77777777" w:rsidR="00455278" w:rsidRDefault="0080047E">
            <w:r>
              <w:t>Reviewer account (Kheng Gek Goh)</w:t>
            </w:r>
          </w:p>
        </w:tc>
        <w:tc>
          <w:tcPr>
            <w:tcW w:w="2340" w:type="dxa"/>
          </w:tcPr>
          <w:p w14:paraId="24C0ABDF" w14:textId="77777777" w:rsidR="00455278" w:rsidRDefault="0080047E">
            <w:r>
              <w:t>The fixed human lead reviewer across virtually every MR in both repos</w:t>
            </w:r>
          </w:p>
        </w:tc>
        <w:tc>
          <w:tcPr>
            <w:tcW w:w="2340" w:type="dxa"/>
          </w:tcPr>
          <w:p w14:paraId="0E8E5EE9" w14:textId="77777777" w:rsidR="00455278" w:rsidRDefault="0080047E">
            <w:r>
              <w:t>process/tooling</w:t>
            </w:r>
          </w:p>
        </w:tc>
      </w:tr>
      <w:tr w:rsidR="00455278" w14:paraId="25C45E58" w14:textId="77777777">
        <w:trPr>
          <w:jc w:val="center"/>
        </w:trPr>
        <w:tc>
          <w:tcPr>
            <w:tcW w:w="2340" w:type="dxa"/>
          </w:tcPr>
          <w:p w14:paraId="36D79841" w14:textId="77777777" w:rsidR="00455278" w:rsidRDefault="0080047E">
            <w:r>
              <w:rPr>
                <w:b/>
              </w:rPr>
              <w:t>MAINT</w:t>
            </w:r>
          </w:p>
        </w:tc>
        <w:tc>
          <w:tcPr>
            <w:tcW w:w="2340" w:type="dxa"/>
          </w:tcPr>
          <w:p w14:paraId="07F8D17B" w14:textId="77777777" w:rsidR="00455278" w:rsidRDefault="0080047E">
            <w:r>
              <w:t>Maintenance (scripts)</w:t>
            </w:r>
          </w:p>
        </w:tc>
        <w:tc>
          <w:tcPr>
            <w:tcW w:w="2340" w:type="dxa"/>
          </w:tcPr>
          <w:p w14:paraId="6F890351" w14:textId="77777777" w:rsidR="00455278" w:rsidRDefault="0080047E">
            <w:r>
              <w:rPr>
                <w:rFonts w:ascii="Consolas" w:hAnsi="Consolas"/>
                <w:sz w:val="19"/>
              </w:rPr>
              <w:t>reload_db</w:t>
            </w:r>
            <w:r>
              <w:t>'s root folder of hand-written SQL patch scripts — the only versioning system that exists</w:t>
            </w:r>
          </w:p>
        </w:tc>
        <w:tc>
          <w:tcPr>
            <w:tcW w:w="2340" w:type="dxa"/>
          </w:tcPr>
          <w:p w14:paraId="76513DFF" w14:textId="77777777" w:rsidR="00455278" w:rsidRDefault="0080047E">
            <w:r>
              <w:t>process/tooling</w:t>
            </w:r>
          </w:p>
        </w:tc>
      </w:tr>
      <w:tr w:rsidR="00455278" w14:paraId="00DD0413" w14:textId="77777777">
        <w:trPr>
          <w:jc w:val="center"/>
        </w:trPr>
        <w:tc>
          <w:tcPr>
            <w:tcW w:w="2340" w:type="dxa"/>
          </w:tcPr>
          <w:p w14:paraId="79640F70" w14:textId="77777777" w:rsidR="00455278" w:rsidRDefault="0080047E">
            <w:r>
              <w:rPr>
                <w:b/>
              </w:rPr>
              <w:t>SIT / UAT</w:t>
            </w:r>
          </w:p>
        </w:tc>
        <w:tc>
          <w:tcPr>
            <w:tcW w:w="2340" w:type="dxa"/>
          </w:tcPr>
          <w:p w14:paraId="0EB121BE" w14:textId="77777777" w:rsidR="00455278" w:rsidRDefault="0080047E">
            <w:r>
              <w:t>System Integration Testing / User Acceptance Testing</w:t>
            </w:r>
          </w:p>
        </w:tc>
        <w:tc>
          <w:tcPr>
            <w:tcW w:w="2340" w:type="dxa"/>
          </w:tcPr>
          <w:p w14:paraId="3C6838C9" w14:textId="77777777" w:rsidR="00455278" w:rsidRDefault="0080047E">
            <w:r>
              <w:t xml:space="preserve">Pre-production environment stages referenced in </w:t>
            </w:r>
            <w:r>
              <w:rPr>
                <w:rFonts w:ascii="Consolas" w:hAnsi="Consolas"/>
                <w:sz w:val="19"/>
              </w:rPr>
              <w:t>reload_db</w:t>
            </w:r>
            <w:r>
              <w:t xml:space="preserve"> MR titles</w:t>
            </w:r>
          </w:p>
        </w:tc>
        <w:tc>
          <w:tcPr>
            <w:tcW w:w="2340" w:type="dxa"/>
          </w:tcPr>
          <w:p w14:paraId="05574ACB" w14:textId="77777777" w:rsidR="00455278" w:rsidRDefault="0080047E">
            <w:r>
              <w:t>process/tooling</w:t>
            </w:r>
          </w:p>
        </w:tc>
      </w:tr>
      <w:tr w:rsidR="00455278" w14:paraId="6BDD2A7D" w14:textId="77777777">
        <w:trPr>
          <w:jc w:val="center"/>
        </w:trPr>
        <w:tc>
          <w:tcPr>
            <w:tcW w:w="2340" w:type="dxa"/>
          </w:tcPr>
          <w:p w14:paraId="39F1F477" w14:textId="77777777" w:rsidR="00455278" w:rsidRDefault="0080047E">
            <w:r>
              <w:rPr>
                <w:b/>
              </w:rPr>
              <w:t>PITR</w:t>
            </w:r>
          </w:p>
        </w:tc>
        <w:tc>
          <w:tcPr>
            <w:tcW w:w="2340" w:type="dxa"/>
          </w:tcPr>
          <w:p w14:paraId="123C4F7A" w14:textId="77777777" w:rsidR="00455278" w:rsidRDefault="0080047E">
            <w:r>
              <w:t>Point-In-Time Recovery</w:t>
            </w:r>
          </w:p>
        </w:tc>
        <w:tc>
          <w:tcPr>
            <w:tcW w:w="2340" w:type="dxa"/>
          </w:tcPr>
          <w:p w14:paraId="2EC1BCE2" w14:textId="77777777" w:rsidR="00455278" w:rsidRDefault="0080047E">
            <w:r>
              <w:t>SQL Server recovery technique used in the Feb 2026 PIN-service data-corruption incident</w:t>
            </w:r>
          </w:p>
        </w:tc>
        <w:tc>
          <w:tcPr>
            <w:tcW w:w="2340" w:type="dxa"/>
          </w:tcPr>
          <w:p w14:paraId="59780177" w14:textId="77777777" w:rsidR="00455278" w:rsidRDefault="0080047E">
            <w:r>
              <w:t>process/tooling</w:t>
            </w:r>
          </w:p>
        </w:tc>
      </w:tr>
      <w:tr w:rsidR="00455278" w14:paraId="264D356D" w14:textId="77777777">
        <w:trPr>
          <w:jc w:val="center"/>
        </w:trPr>
        <w:tc>
          <w:tcPr>
            <w:tcW w:w="2340" w:type="dxa"/>
          </w:tcPr>
          <w:p w14:paraId="1EB3EBB5" w14:textId="77777777" w:rsidR="00455278" w:rsidRDefault="0080047E">
            <w:r>
              <w:rPr>
                <w:b/>
              </w:rPr>
              <w:t>NOLOCK</w:t>
            </w:r>
          </w:p>
        </w:tc>
        <w:tc>
          <w:tcPr>
            <w:tcW w:w="2340" w:type="dxa"/>
          </w:tcPr>
          <w:p w14:paraId="7766409D" w14:textId="77777777" w:rsidR="00455278" w:rsidRDefault="0080047E">
            <w:r>
              <w:rPr>
                <w:rFonts w:ascii="Consolas" w:hAnsi="Consolas"/>
                <w:sz w:val="19"/>
              </w:rPr>
              <w:t>WITH (NOLOCK)</w:t>
            </w:r>
            <w:r>
              <w:t xml:space="preserve"> SQL Server locking hint</w:t>
            </w:r>
          </w:p>
        </w:tc>
        <w:tc>
          <w:tcPr>
            <w:tcW w:w="2340" w:type="dxa"/>
          </w:tcPr>
          <w:p w14:paraId="28C9BA47" w14:textId="77777777" w:rsidR="00455278" w:rsidRDefault="0080047E">
            <w:r>
              <w:t>Applied unconditionally on nearly every read stored procedure in the estate</w:t>
            </w:r>
          </w:p>
        </w:tc>
        <w:tc>
          <w:tcPr>
            <w:tcW w:w="2340" w:type="dxa"/>
          </w:tcPr>
          <w:p w14:paraId="5DFBF75B" w14:textId="77777777" w:rsidR="00455278" w:rsidRDefault="0080047E">
            <w:r>
              <w:t>process/tooling</w:t>
            </w:r>
          </w:p>
        </w:tc>
      </w:tr>
    </w:tbl>
    <w:p w14:paraId="7B07687E" w14:textId="77777777" w:rsidR="00455278" w:rsidRDefault="00455278">
      <w:pPr>
        <w:spacing w:after="80"/>
      </w:pPr>
    </w:p>
    <w:p w14:paraId="66409811" w14:textId="77777777" w:rsidR="00455278" w:rsidRDefault="0080047E">
      <w:pPr>
        <w:pStyle w:val="Heading3"/>
      </w:pPr>
      <w:bookmarkStart w:id="492" w:name="_Toc239606800"/>
      <w:r>
        <w:rPr>
          <w:b w:val="0"/>
        </w:rPr>
        <w:t xml:space="preserve">What's </w:t>
      </w:r>
      <w:r>
        <w:rPr>
          <w:b w:val="0"/>
          <w:i/>
        </w:rPr>
        <w:t>not</w:t>
      </w:r>
      <w:r>
        <w:rPr>
          <w:b w:val="0"/>
        </w:rPr>
        <w:t xml:space="preserve"> in this glossary</w:t>
      </w:r>
      <w:bookmarkEnd w:id="492"/>
    </w:p>
    <w:p w14:paraId="5716AC66" w14:textId="77777777" w:rsidR="00455278" w:rsidRDefault="0080047E">
      <w:pPr>
        <w:pStyle w:val="ListBullet"/>
      </w:pPr>
      <w:r>
        <w:t xml:space="preserve">Anything the source docs themselves flag as unresolved is repeated here as unresolved, not resolved by guessing — see the "Unresolved / open questions" section at the bottom of </w:t>
      </w:r>
      <w:r>
        <w:rPr>
          <w:rFonts w:ascii="Consolas" w:hAnsi="Consolas"/>
          <w:sz w:val="19"/>
        </w:rPr>
        <w:t>business-and-partner-terms.md</w:t>
      </w:r>
      <w:r>
        <w:t>.</w:t>
      </w:r>
    </w:p>
    <w:p w14:paraId="1BE0B84C" w14:textId="77777777" w:rsidR="00455278" w:rsidRDefault="0080047E">
      <w:pPr>
        <w:pStyle w:val="ListBullet"/>
      </w:pPr>
      <w:r>
        <w:t>No literal secrets, connection strings, or credentials — none exist in the source docs, and none were introduced here.</w:t>
      </w:r>
    </w:p>
    <w:p w14:paraId="170AFD06" w14:textId="77777777" w:rsidR="00455278" w:rsidRDefault="0080047E">
      <w:pPr>
        <w:pStyle w:val="ListBullet"/>
      </w:pPr>
      <w:r>
        <w:lastRenderedPageBreak/>
        <w:t xml:space="preserve">Full architectural detail, code citations, and file:line evidence — that stays in </w:t>
      </w:r>
      <w:r>
        <w:rPr>
          <w:rFonts w:ascii="Consolas" w:hAnsi="Consolas"/>
          <w:sz w:val="19"/>
        </w:rPr>
        <w:t>architecture/</w:t>
      </w:r>
      <w:r>
        <w:t xml:space="preserve"> and </w:t>
      </w:r>
      <w:r>
        <w:rPr>
          <w:rFonts w:ascii="Consolas" w:hAnsi="Consolas"/>
          <w:sz w:val="19"/>
        </w:rPr>
        <w:t>conventions/</w:t>
      </w:r>
      <w:r>
        <w:t>. This glossary only pulls the one-paragraph "what is this" layer out of those docs for fast lookup.</w:t>
      </w:r>
    </w:p>
    <w:p w14:paraId="1B99989D" w14:textId="77777777" w:rsidR="00455278" w:rsidRDefault="0080047E">
      <w:pPr>
        <w:pStyle w:val="Heading3"/>
      </w:pPr>
      <w:bookmarkStart w:id="493" w:name="_Toc239606801"/>
      <w:r>
        <w:rPr>
          <w:b w:val="0"/>
        </w:rPr>
        <w:t>Status</w:t>
      </w:r>
      <w:bookmarkEnd w:id="493"/>
    </w:p>
    <w:p w14:paraId="6E8072CF" w14:textId="77777777" w:rsidR="00455278" w:rsidRDefault="0080047E">
      <w:r>
        <w:t xml:space="preserve">Done — first full pass, compiled 2026-09-06 from the completed </w:t>
      </w:r>
      <w:r>
        <w:rPr>
          <w:rFonts w:ascii="Consolas" w:hAnsi="Consolas"/>
          <w:sz w:val="19"/>
        </w:rPr>
        <w:t>architecture/</w:t>
      </w:r>
      <w:r>
        <w:t xml:space="preserve">, </w:t>
      </w:r>
      <w:r>
        <w:rPr>
          <w:rFonts w:ascii="Consolas" w:hAnsi="Consolas"/>
          <w:sz w:val="19"/>
        </w:rPr>
        <w:t>conventions/</w:t>
      </w:r>
      <w:r>
        <w:t xml:space="preserve">, and </w:t>
      </w:r>
      <w:r>
        <w:rPr>
          <w:rFonts w:ascii="Consolas" w:hAnsi="Consolas"/>
          <w:sz w:val="19"/>
        </w:rPr>
        <w:t>gitlab-analysis/</w:t>
      </w:r>
      <w:r>
        <w:t xml:space="preserve"> docs (the </w:t>
      </w:r>
      <w:r>
        <w:rPr>
          <w:rFonts w:ascii="Consolas" w:hAnsi="Consolas"/>
          <w:sz w:val="19"/>
        </w:rPr>
        <w:t>reload/</w:t>
      </w:r>
      <w:r>
        <w:t xml:space="preserve"> broad pass, the </w:t>
      </w:r>
      <w:r>
        <w:rPr>
          <w:rFonts w:ascii="Consolas" w:hAnsi="Consolas"/>
          <w:sz w:val="19"/>
        </w:rPr>
        <w:t>reload_db/</w:t>
      </w:r>
      <w:r>
        <w:t xml:space="preserve"> overview + all module docs, all conventions docs, and all five gitlab-analysis synthesis docs). Revisit if any of those source docs get a second pass that changes a term's meaning (e.g. if </w:t>
      </w:r>
      <w:r>
        <w:rPr>
          <w:rFonts w:ascii="Consolas" w:hAnsi="Consolas"/>
          <w:sz w:val="19"/>
        </w:rPr>
        <w:t>reload-portal.md</w:t>
      </w:r>
      <w:r>
        <w:t>'s open question is ever resolved).</w:t>
      </w:r>
    </w:p>
    <w:p w14:paraId="50C15CBE" w14:textId="77777777" w:rsidR="00455278" w:rsidRDefault="0080047E">
      <w:pPr>
        <w:pStyle w:val="Heading2"/>
      </w:pPr>
      <w:bookmarkStart w:id="494" w:name="_Toc239606802"/>
      <w:r>
        <w:rPr>
          <w:b w:val="0"/>
        </w:rPr>
        <w:t>Business &amp; Partner Terms</w:t>
      </w:r>
      <w:bookmarkEnd w:id="494"/>
    </w:p>
    <w:p w14:paraId="250FD472" w14:textId="77777777" w:rsidR="00455278" w:rsidRDefault="0080047E">
      <w:pPr>
        <w:spacing w:after="160"/>
      </w:pPr>
      <w:r>
        <w:rPr>
          <w:i/>
          <w:color w:val="777777"/>
          <w:sz w:val="17"/>
        </w:rPr>
        <w:t>glossary/business-and-partner-terms.md</w:t>
      </w:r>
    </w:p>
    <w:p w14:paraId="6B55D0B5" w14:textId="77777777" w:rsidR="00455278" w:rsidRDefault="0080047E">
      <w:r>
        <w:t xml:space="preserve">One paragraph per term: what it actually is as a business/partner concept (not just "a database" or "a folder"), which app/module implements it, and which doc has the full detail. See </w:t>
      </w:r>
      <w:r>
        <w:rPr>
          <w:rFonts w:ascii="Consolas" w:hAnsi="Consolas"/>
          <w:sz w:val="19"/>
        </w:rPr>
        <w:t>process-and-tooling-jargon.md</w:t>
      </w:r>
      <w:r>
        <w:t xml:space="preserve"> for internal GitLab/patch-script jargon instead.</w:t>
      </w:r>
    </w:p>
    <w:p w14:paraId="5634B1E7" w14:textId="77777777" w:rsidR="00455278" w:rsidRDefault="00455278">
      <w:pPr>
        <w:pBdr>
          <w:bottom w:val="single" w:sz="6" w:space="1" w:color="AAAAAA"/>
        </w:pBdr>
        <w:spacing w:before="80"/>
      </w:pPr>
    </w:p>
    <w:p w14:paraId="3E99D863" w14:textId="77777777" w:rsidR="00455278" w:rsidRDefault="0080047E">
      <w:pPr>
        <w:pStyle w:val="Heading3"/>
      </w:pPr>
      <w:bookmarkStart w:id="495" w:name="_Toc239606803"/>
      <w:r>
        <w:rPr>
          <w:b w:val="0"/>
        </w:rPr>
        <w:t>Core integration terms</w:t>
      </w:r>
      <w:bookmarkEnd w:id="495"/>
    </w:p>
    <w:p w14:paraId="2F0F3644" w14:textId="77777777" w:rsidR="00455278" w:rsidRDefault="0080047E">
      <w:pPr>
        <w:pStyle w:val="Heading4"/>
      </w:pPr>
      <w:bookmarkStart w:id="496" w:name="_Toc239606804"/>
      <w:r>
        <w:rPr>
          <w:b w:val="0"/>
          <w:i w:val="0"/>
        </w:rPr>
        <w:t>CEPP</w:t>
      </w:r>
      <w:bookmarkEnd w:id="496"/>
    </w:p>
    <w:p w14:paraId="75A1A28C" w14:textId="77777777" w:rsidR="00455278" w:rsidRDefault="0080047E">
      <w:r>
        <w:t>The central master-data and back-office administration hub — org hierarchy (</w:t>
      </w:r>
      <w:r>
        <w:rPr>
          <w:rFonts w:ascii="Consolas" w:hAnsi="Consolas"/>
          <w:sz w:val="19"/>
        </w:rPr>
        <w:t>Company → Dealers → Stores → Terminals</w:t>
      </w:r>
      <w:r>
        <w:t>), users/roles, product/service catalog, commission and margin-rate calculation, settlement rules, and shared reference data (</w:t>
      </w:r>
      <w:r>
        <w:rPr>
          <w:rFonts w:ascii="Consolas" w:hAnsi="Consolas"/>
          <w:sz w:val="19"/>
        </w:rPr>
        <w:t>LookupCodes</w:t>
      </w:r>
      <w:r>
        <w:t xml:space="preserve">, </w:t>
      </w:r>
      <w:r>
        <w:rPr>
          <w:rFonts w:ascii="Consolas" w:hAnsi="Consolas"/>
          <w:sz w:val="19"/>
        </w:rPr>
        <w:t>Country</w:t>
      </w:r>
      <w:r>
        <w:t xml:space="preserve">, </w:t>
      </w:r>
      <w:r>
        <w:rPr>
          <w:rFonts w:ascii="Consolas" w:hAnsi="Consolas"/>
          <w:sz w:val="19"/>
        </w:rPr>
        <w:t>Currency</w:t>
      </w:r>
      <w:r>
        <w:t xml:space="preserve">, </w:t>
      </w:r>
      <w:r>
        <w:rPr>
          <w:rFonts w:ascii="Consolas" w:hAnsi="Consolas"/>
          <w:sz w:val="19"/>
        </w:rPr>
        <w:t>Regions</w:t>
      </w:r>
      <w:r>
        <w:t xml:space="preserve">, </w:t>
      </w:r>
      <w:r>
        <w:rPr>
          <w:rFonts w:ascii="Consolas" w:hAnsi="Consolas"/>
          <w:sz w:val="19"/>
        </w:rPr>
        <w:t>States</w:t>
      </w:r>
      <w:r>
        <w:t xml:space="preserve">). It's the single most cross-referenced database in the whole estate (84 tables, 538+ stored procedures). It's </w:t>
      </w:r>
      <w:r>
        <w:rPr>
          <w:i/>
        </w:rPr>
        <w:t>also</w:t>
      </w:r>
      <w:r>
        <w:t xml:space="preserve"> the name of the largest shared class-library source component (</w:t>
      </w:r>
      <w:r>
        <w:rPr>
          <w:rFonts w:ascii="Consolas" w:hAnsi="Consolas"/>
          <w:sz w:val="19"/>
        </w:rPr>
        <w:t>Components/CEPP</w:t>
      </w:r>
      <w:r>
        <w:t xml:space="preserve">, 1,551 tracked files) — the core retail/POS transaction engine (terminal/store/dealer lookup, commission calculation, per-partner payment sub-modules for BillPayment/INCOMM/MOLPay/ OfflinePayment/Ticket) consumed by the Terminal REST API, the legacy terminal socket server, and the BackOffice web portal alike. The acronym itself is </w:t>
      </w:r>
      <w:r>
        <w:rPr>
          <w:b/>
        </w:rPr>
        <w:t>never expanded anywhere</w:t>
      </w:r>
      <w:r>
        <w:t xml:space="preserve"> in the code or scripts read — treat "CEPP" as an opaque legacy project codename, not a literal abbreviation. Detail: </w:t>
      </w:r>
      <w:r>
        <w:rPr>
          <w:rFonts w:ascii="Consolas" w:hAnsi="Consolas"/>
          <w:sz w:val="19"/>
        </w:rPr>
        <w:t>architecture/reload_db/cepp.md</w:t>
      </w:r>
      <w:r>
        <w:t xml:space="preserve">, </w:t>
      </w:r>
      <w:r>
        <w:rPr>
          <w:rFonts w:ascii="Consolas" w:hAnsi="Consolas"/>
          <w:sz w:val="19"/>
        </w:rPr>
        <w:t>architecture/reload/class-library/cepp.md</w:t>
      </w:r>
      <w:r>
        <w:t>.</w:t>
      </w:r>
    </w:p>
    <w:p w14:paraId="54E5B883" w14:textId="77777777" w:rsidR="00455278" w:rsidRDefault="0080047E">
      <w:pPr>
        <w:pStyle w:val="Heading4"/>
      </w:pPr>
      <w:bookmarkStart w:id="497" w:name="_Toc239606805"/>
      <w:r>
        <w:rPr>
          <w:b w:val="0"/>
          <w:i w:val="0"/>
        </w:rPr>
        <w:t>TNG</w:t>
      </w:r>
      <w:bookmarkEnd w:id="497"/>
    </w:p>
    <w:p w14:paraId="0BE469E9" w14:textId="77777777" w:rsidR="00455278" w:rsidRDefault="0080047E">
      <w:r>
        <w:t xml:space="preserve">Touch 'n Go — Malaysia's dominant e-wallet/prepaid-card brand. As a business integration, this covers e-wallet reload and card transactions initiated at terminals. The integration is split across two layers: hardware/account </w:t>
      </w:r>
      <w:r>
        <w:rPr>
          <w:i/>
        </w:rPr>
        <w:t>provisioning</w:t>
      </w:r>
      <w:r>
        <w:t xml:space="preserve"> (TNG terminals, card readers, SAM serial numbers) lives inside the </w:t>
      </w:r>
      <w:r>
        <w:rPr>
          <w:rFonts w:ascii="Consolas" w:hAnsi="Consolas"/>
          <w:sz w:val="19"/>
        </w:rPr>
        <w:t>CEPP</w:t>
      </w:r>
      <w:r>
        <w:t xml:space="preserve"> database, while the transactional/reconciliation </w:t>
      </w:r>
      <w:r>
        <w:rPr>
          <w:i/>
        </w:rPr>
        <w:t>ledger</w:t>
      </w:r>
      <w:r>
        <w:t xml:space="preserve"> (accounts, wallets, card/fund transactions, host authentications, blacklists) lives in the standalone </w:t>
      </w:r>
      <w:r>
        <w:rPr>
          <w:rFonts w:ascii="Consolas" w:hAnsi="Consolas"/>
          <w:sz w:val="19"/>
        </w:rPr>
        <w:t>TNG</w:t>
      </w:r>
      <w:r>
        <w:t xml:space="preserve"> database and the </w:t>
      </w:r>
      <w:r>
        <w:rPr>
          <w:rFonts w:ascii="Consolas" w:hAnsi="Consolas"/>
          <w:sz w:val="19"/>
        </w:rPr>
        <w:t>class-library/Reloads/TNG</w:t>
      </w:r>
      <w:r>
        <w:t xml:space="preserve"> source module (merchant-key crypto, fund requests, card-transaction recording, and "7-Eleven" settlement reporting — 7-Eleven is treated as a flagship TNG dealer/channel throughout the codebase). Implemented by </w:t>
      </w:r>
      <w:r>
        <w:rPr>
          <w:rFonts w:ascii="Consolas" w:hAnsi="Consolas"/>
          <w:sz w:val="19"/>
        </w:rPr>
        <w:t>Reloads/Terminal/Api</w:t>
      </w:r>
      <w:r>
        <w:t xml:space="preserve">'s </w:t>
      </w:r>
      <w:r>
        <w:rPr>
          <w:rFonts w:ascii="Consolas" w:hAnsi="Consolas"/>
          <w:sz w:val="19"/>
        </w:rPr>
        <w:t>TNGController</w:t>
      </w:r>
      <w:r>
        <w:t xml:space="preserve"> → </w:t>
      </w:r>
      <w:r>
        <w:rPr>
          <w:rFonts w:ascii="Consolas" w:hAnsi="Consolas"/>
          <w:sz w:val="19"/>
        </w:rPr>
        <w:t>MOLReloads/Core</w:t>
      </w:r>
      <w:r>
        <w:t xml:space="preserve">'s </w:t>
      </w:r>
      <w:r>
        <w:rPr>
          <w:rFonts w:ascii="Consolas" w:hAnsi="Consolas"/>
          <w:sz w:val="19"/>
        </w:rPr>
        <w:t>TNGService</w:t>
      </w:r>
      <w:r>
        <w:t xml:space="preserve"> → </w:t>
      </w:r>
      <w:r>
        <w:rPr>
          <w:rFonts w:ascii="Consolas" w:hAnsi="Consolas"/>
          <w:sz w:val="19"/>
        </w:rPr>
        <w:t>class-library/Reloads/TNG</w:t>
      </w:r>
      <w:r>
        <w:t xml:space="preserve">, and also called directly from the legacy terminal socket server's </w:t>
      </w:r>
      <w:r>
        <w:rPr>
          <w:rFonts w:ascii="Consolas" w:hAnsi="Consolas"/>
          <w:sz w:val="19"/>
        </w:rPr>
        <w:lastRenderedPageBreak/>
        <w:t>TNGProfileHandler</w:t>
      </w:r>
      <w:r>
        <w:t xml:space="preserve">. Detail: </w:t>
      </w:r>
      <w:r>
        <w:rPr>
          <w:rFonts w:ascii="Consolas" w:hAnsi="Consolas"/>
          <w:sz w:val="19"/>
        </w:rPr>
        <w:t>architecture/reload_db/tng.md</w:t>
      </w:r>
      <w:r>
        <w:t xml:space="preserve">, </w:t>
      </w:r>
      <w:r>
        <w:rPr>
          <w:rFonts w:ascii="Consolas" w:hAnsi="Consolas"/>
          <w:sz w:val="19"/>
        </w:rPr>
        <w:t>architecture/reload/class-library/reloads-tng-game.md</w:t>
      </w:r>
      <w:r>
        <w:t xml:space="preserve">, </w:t>
      </w:r>
      <w:r>
        <w:rPr>
          <w:rFonts w:ascii="Consolas" w:hAnsi="Consolas"/>
          <w:sz w:val="19"/>
        </w:rPr>
        <w:t>architecture/reload/diagrams/tng-reload-flow.md</w:t>
      </w:r>
      <w:r>
        <w:t>.</w:t>
      </w:r>
    </w:p>
    <w:p w14:paraId="54BFCDD6" w14:textId="77777777" w:rsidR="00455278" w:rsidRDefault="0080047E">
      <w:pPr>
        <w:pStyle w:val="Heading4"/>
      </w:pPr>
      <w:bookmarkStart w:id="498" w:name="_Toc239606806"/>
      <w:r>
        <w:rPr>
          <w:b w:val="0"/>
          <w:i w:val="0"/>
        </w:rPr>
        <w:t>INCOMM</w:t>
      </w:r>
      <w:bookmarkEnd w:id="498"/>
    </w:p>
    <w:p w14:paraId="5D485B70" w14:textId="77777777" w:rsidR="00455278" w:rsidRDefault="0080047E">
      <w:r>
        <w:t>InComm — a US-based prepaid/gift-card processor. The Fiuu-side integration mirrors InComm's own formal, staged request/response API lifecycle (</w:t>
      </w:r>
      <w:r>
        <w:rPr>
          <w:rFonts w:ascii="Consolas" w:hAnsi="Consolas"/>
          <w:sz w:val="19"/>
        </w:rPr>
        <w:t>ApplicationRequests</w:t>
      </w:r>
      <w:r>
        <w:t xml:space="preserve"> → </w:t>
      </w:r>
      <w:r>
        <w:rPr>
          <w:rFonts w:ascii="Consolas" w:hAnsi="Consolas"/>
          <w:sz w:val="19"/>
        </w:rPr>
        <w:t>MRequestStageId</w:t>
      </w:r>
      <w:r>
        <w:t>/</w:t>
      </w:r>
      <w:r>
        <w:rPr>
          <w:rFonts w:ascii="Consolas" w:hAnsi="Consolas"/>
          <w:sz w:val="19"/>
        </w:rPr>
        <w:t>MRequestStatusId</w:t>
      </w:r>
      <w:r>
        <w:t>) for gift-card activation, deactivation, and transfer-value operations, plus a separate "RTG" request/transaction pattern (not expanded in the scripts — plausibly "Real-Time Gift," unconfirmed). Two Fiuu-side databases split the role: this one (</w:t>
      </w:r>
      <w:r>
        <w:rPr>
          <w:rFonts w:ascii="Consolas" w:hAnsi="Consolas"/>
          <w:sz w:val="19"/>
        </w:rPr>
        <w:t>INCOMM</w:t>
      </w:r>
      <w:r>
        <w:t xml:space="preserve">) holds the partner-API request/response envelope; </w:t>
      </w:r>
      <w:r>
        <w:rPr>
          <w:rFonts w:ascii="Consolas" w:hAnsi="Consolas"/>
          <w:sz w:val="19"/>
        </w:rPr>
        <w:t>INCOMM_TRANS</w:t>
      </w:r>
      <w:r>
        <w:t xml:space="preserve"> (below) holds the terminal-facing activation/deactivation/reversal ledger. Implemented in code by </w:t>
      </w:r>
      <w:r>
        <w:rPr>
          <w:rFonts w:ascii="Consolas" w:hAnsi="Consolas"/>
          <w:sz w:val="19"/>
        </w:rPr>
        <w:t>Components/CEPP/Payment/INCOMM</w:t>
      </w:r>
      <w:r>
        <w:t xml:space="preserve"> (</w:t>
      </w:r>
      <w:r>
        <w:rPr>
          <w:rFonts w:ascii="Consolas" w:hAnsi="Consolas"/>
          <w:sz w:val="19"/>
        </w:rPr>
        <w:t>Fiuu.Reloads.GiftCard</w:t>
      </w:r>
      <w:r>
        <w:t xml:space="preserve">, exposed via </w:t>
      </w:r>
      <w:r>
        <w:rPr>
          <w:rFonts w:ascii="Consolas" w:hAnsi="Consolas"/>
          <w:sz w:val="19"/>
        </w:rPr>
        <w:t>GiftCardController</w:t>
      </w:r>
      <w:r>
        <w:t>/</w:t>
      </w:r>
      <w:r>
        <w:rPr>
          <w:rFonts w:ascii="Consolas" w:hAnsi="Consolas"/>
          <w:sz w:val="19"/>
        </w:rPr>
        <w:t>GiftCardService</w:t>
      </w:r>
      <w:r>
        <w:t xml:space="preserve">) for the live plain-HTTPS-JSON path, and by </w:t>
      </w:r>
      <w:r>
        <w:rPr>
          <w:rFonts w:ascii="Consolas" w:hAnsi="Consolas"/>
          <w:sz w:val="19"/>
        </w:rPr>
        <w:t>class-library/Secure/Incomm</w:t>
      </w:r>
      <w:r>
        <w:t xml:space="preserve"> for a from-scratch ISO 8583 card-message framework used for lower-level "stand-in" processing when the live host is unreachable — exactly when each path is used was not confirmed in the source docs. Detail: </w:t>
      </w:r>
      <w:r>
        <w:rPr>
          <w:rFonts w:ascii="Consolas" w:hAnsi="Consolas"/>
          <w:sz w:val="19"/>
        </w:rPr>
        <w:t>architecture/reload_db/incomm.md</w:t>
      </w:r>
      <w:r>
        <w:t xml:space="preserve">, </w:t>
      </w:r>
      <w:r>
        <w:rPr>
          <w:rFonts w:ascii="Consolas" w:hAnsi="Consolas"/>
          <w:sz w:val="19"/>
        </w:rPr>
        <w:t>architecture/reload/class-library/secure.md</w:t>
      </w:r>
      <w:r>
        <w:t xml:space="preserve">, </w:t>
      </w:r>
      <w:r>
        <w:rPr>
          <w:rFonts w:ascii="Consolas" w:hAnsi="Consolas"/>
          <w:sz w:val="19"/>
        </w:rPr>
        <w:t>architecture/reload/diagrams/giftcard-incomm-flow.md</w:t>
      </w:r>
      <w:r>
        <w:t>.</w:t>
      </w:r>
    </w:p>
    <w:p w14:paraId="3BE8C994" w14:textId="77777777" w:rsidR="00455278" w:rsidRDefault="0080047E">
      <w:pPr>
        <w:pStyle w:val="Heading4"/>
      </w:pPr>
      <w:bookmarkStart w:id="499" w:name="_Toc239606807"/>
      <w:r>
        <w:rPr>
          <w:b w:val="0"/>
          <w:i w:val="0"/>
        </w:rPr>
        <w:t>INCOMM_TRANS</w:t>
      </w:r>
      <w:bookmarkEnd w:id="499"/>
    </w:p>
    <w:p w14:paraId="6C8A1033" w14:textId="77777777" w:rsidR="00455278" w:rsidRDefault="0080047E">
      <w:r>
        <w:t xml:space="preserve">The transaction-side companion database to </w:t>
      </w:r>
      <w:r>
        <w:rPr>
          <w:rFonts w:ascii="Consolas" w:hAnsi="Consolas"/>
          <w:sz w:val="19"/>
        </w:rPr>
        <w:t>INCOMM</w:t>
      </w:r>
      <w:r>
        <w:t xml:space="preserve"> (above): activation/ deactivation transactions, a "stand-in" fallback activation path for when the primary path is unavailable, reversal operations, and end-of-day/end-of-shift processing. Where </w:t>
      </w:r>
      <w:r>
        <w:rPr>
          <w:rFonts w:ascii="Consolas" w:hAnsi="Consolas"/>
          <w:sz w:val="19"/>
        </w:rPr>
        <w:t>INCOMM</w:t>
      </w:r>
      <w:r>
        <w:t xml:space="preserve"> models the partner-API envelope, </w:t>
      </w:r>
      <w:r>
        <w:rPr>
          <w:rFonts w:ascii="Consolas" w:hAnsi="Consolas"/>
          <w:sz w:val="19"/>
        </w:rPr>
        <w:t>INCOMM_TRANS</w:t>
      </w:r>
      <w:r>
        <w:t xml:space="preserve"> models what actually happens at a store when a gift card gets activated. Tightly coupled to </w:t>
      </w:r>
      <w:r>
        <w:rPr>
          <w:rFonts w:ascii="Consolas" w:hAnsi="Consolas"/>
          <w:sz w:val="19"/>
        </w:rPr>
        <w:t>INCOMM</w:t>
      </w:r>
      <w:r>
        <w:t xml:space="preserve"> (same </w:t>
      </w:r>
      <w:r>
        <w:rPr>
          <w:rFonts w:ascii="Consolas" w:hAnsi="Consolas"/>
          <w:sz w:val="19"/>
        </w:rPr>
        <w:t>ProductId</w:t>
      </w:r>
      <w:r>
        <w:t>/</w:t>
      </w:r>
      <w:r>
        <w:rPr>
          <w:rFonts w:ascii="Consolas" w:hAnsi="Consolas"/>
          <w:sz w:val="19"/>
        </w:rPr>
        <w:t>DealerId</w:t>
      </w:r>
      <w:r>
        <w:t>/</w:t>
      </w:r>
      <w:r>
        <w:rPr>
          <w:rFonts w:ascii="Consolas" w:hAnsi="Consolas"/>
          <w:sz w:val="19"/>
        </w:rPr>
        <w:t>StoreId</w:t>
      </w:r>
      <w:r>
        <w:t>/</w:t>
      </w:r>
      <w:r>
        <w:rPr>
          <w:rFonts w:ascii="Consolas" w:hAnsi="Consolas"/>
          <w:sz w:val="19"/>
        </w:rPr>
        <w:t>TerminalId</w:t>
      </w:r>
      <w:r>
        <w:t xml:space="preserve"> shape) and receives from </w:t>
      </w:r>
      <w:r>
        <w:rPr>
          <w:rFonts w:ascii="Consolas" w:hAnsi="Consolas"/>
          <w:sz w:val="19"/>
        </w:rPr>
        <w:t>TRANSACTION.dbo.ApiGiftCardTransactions</w:t>
      </w:r>
      <w:r>
        <w:t xml:space="preserve">. Detail: </w:t>
      </w:r>
      <w:r>
        <w:rPr>
          <w:rFonts w:ascii="Consolas" w:hAnsi="Consolas"/>
          <w:sz w:val="19"/>
        </w:rPr>
        <w:t>architecture/reload_db/incomm-trans.md</w:t>
      </w:r>
      <w:r>
        <w:t>.</w:t>
      </w:r>
    </w:p>
    <w:p w14:paraId="079C61C7" w14:textId="77777777" w:rsidR="00455278" w:rsidRDefault="0080047E">
      <w:pPr>
        <w:pStyle w:val="Heading4"/>
      </w:pPr>
      <w:bookmarkStart w:id="500" w:name="_Toc239606808"/>
      <w:r>
        <w:rPr>
          <w:b w:val="0"/>
          <w:i w:val="0"/>
        </w:rPr>
        <w:t>RESTORIFY</w:t>
      </w:r>
      <w:bookmarkEnd w:id="500"/>
    </w:p>
    <w:p w14:paraId="155FBC7A" w14:textId="77777777" w:rsidR="00455278" w:rsidRDefault="0080047E">
      <w:r>
        <w:t xml:space="preserve">Despite the name, RESTORIFY is </w:t>
      </w:r>
      <w:r>
        <w:rPr>
          <w:b/>
        </w:rPr>
        <w:t>not</w:t>
      </w:r>
      <w:r>
        <w:t xml:space="preserve"> a transaction-recovery/retry mechanism — that's a naming trap the source docs explicitly correct. It's the brand name for Fiuu's carbon-offset / sustainability-calculator product line: dealers subscribe to a plan, run carbon-offset purchase calculations against a project's carbon credits, and optionally check out through STACS (a third-party carbon-registry/exchange integration) to have a carbon certificate issued, with VAT handling and SAP export built in. Implemented by </w:t>
      </w:r>
      <w:r>
        <w:rPr>
          <w:rFonts w:ascii="Consolas" w:hAnsi="Consolas"/>
          <w:sz w:val="19"/>
        </w:rPr>
        <w:t>Applications/Restorify/Core</w:t>
      </w:r>
      <w:r>
        <w:t xml:space="preserve"> + </w:t>
      </w:r>
      <w:r>
        <w:rPr>
          <w:rFonts w:ascii="Consolas" w:hAnsi="Consolas"/>
          <w:sz w:val="19"/>
        </w:rPr>
        <w:t>/Api</w:t>
      </w:r>
      <w:r>
        <w:t xml:space="preserve"> + </w:t>
      </w:r>
      <w:r>
        <w:rPr>
          <w:rFonts w:ascii="Consolas" w:hAnsi="Consolas"/>
          <w:sz w:val="19"/>
        </w:rPr>
        <w:t>/Scheduler</w:t>
      </w:r>
      <w:r>
        <w:t xml:space="preserve"> (prebuilt as </w:t>
      </w:r>
      <w:r>
        <w:rPr>
          <w:rFonts w:ascii="Consolas" w:hAnsi="Consolas"/>
          <w:sz w:val="19"/>
        </w:rPr>
        <w:t>Fiuu.Reloads.Restorify.dll</w:t>
      </w:r>
      <w:r>
        <w:t xml:space="preserve">) and the </w:t>
      </w:r>
      <w:r>
        <w:rPr>
          <w:rFonts w:ascii="Consolas" w:hAnsi="Consolas"/>
          <w:sz w:val="19"/>
        </w:rPr>
        <w:t>RESTORIFY</w:t>
      </w:r>
      <w:r>
        <w:t xml:space="preserve"> database (</w:t>
      </w:r>
      <w:r>
        <w:rPr>
          <w:rFonts w:ascii="Consolas" w:hAnsi="Consolas"/>
          <w:sz w:val="19"/>
        </w:rPr>
        <w:t>dbo</w:t>
      </w:r>
      <w:r>
        <w:t>/</w:t>
      </w:r>
      <w:r>
        <w:rPr>
          <w:rFonts w:ascii="Consolas" w:hAnsi="Consolas"/>
          <w:sz w:val="19"/>
        </w:rPr>
        <w:t>STACS</w:t>
      </w:r>
      <w:r>
        <w:t xml:space="preserve">/ </w:t>
      </w:r>
      <w:r>
        <w:rPr>
          <w:rFonts w:ascii="Consolas" w:hAnsi="Consolas"/>
          <w:sz w:val="19"/>
        </w:rPr>
        <w:t>TRANS</w:t>
      </w:r>
      <w:r>
        <w:t xml:space="preserve"> schemas). Subscription payments themselves appear to route through the main MOLPay/Fiuu Cash payment gateway (see the Fiuu/RMS/MOLPay entry below), not a bespoke payment path. Detail: </w:t>
      </w:r>
      <w:r>
        <w:rPr>
          <w:rFonts w:ascii="Consolas" w:hAnsi="Consolas"/>
          <w:sz w:val="19"/>
        </w:rPr>
        <w:t>architecture/reload/class-library/reloads-restorify.md</w:t>
      </w:r>
      <w:r>
        <w:t xml:space="preserve">, </w:t>
      </w:r>
      <w:r>
        <w:rPr>
          <w:rFonts w:ascii="Consolas" w:hAnsi="Consolas"/>
          <w:sz w:val="19"/>
        </w:rPr>
        <w:t>architecture/reload_db/restorify.md</w:t>
      </w:r>
      <w:r>
        <w:t>.</w:t>
      </w:r>
    </w:p>
    <w:p w14:paraId="14CE5C1B" w14:textId="77777777" w:rsidR="00455278" w:rsidRDefault="0080047E">
      <w:pPr>
        <w:pStyle w:val="Heading4"/>
      </w:pPr>
      <w:bookmarkStart w:id="501" w:name="_Toc239606809"/>
      <w:r>
        <w:rPr>
          <w:b w:val="0"/>
          <w:i w:val="0"/>
        </w:rPr>
        <w:t>SAP</w:t>
      </w:r>
      <w:bookmarkEnd w:id="501"/>
    </w:p>
    <w:p w14:paraId="4BB02BBC" w14:textId="77777777" w:rsidR="00455278" w:rsidRDefault="0080047E">
      <w:r>
        <w:t xml:space="preserve">SAP — the German enterprise-software vendor; here specifically </w:t>
      </w:r>
      <w:r>
        <w:rPr>
          <w:b/>
        </w:rPr>
        <w:t>SAP Business One (SAP B1)</w:t>
      </w:r>
      <w:r>
        <w:t xml:space="preserve">, Fiuu's back-office accounting/ERP system. The </w:t>
      </w:r>
      <w:r>
        <w:rPr>
          <w:rFonts w:ascii="Consolas" w:hAnsi="Consolas"/>
          <w:sz w:val="19"/>
        </w:rPr>
        <w:t>SAP</w:t>
      </w:r>
      <w:r>
        <w:t xml:space="preserve"> database (added 2025, missing from the original schema vault) is a staging area for documents (</w:t>
      </w:r>
      <w:r>
        <w:rPr>
          <w:rFonts w:ascii="Consolas" w:hAnsi="Consolas"/>
          <w:sz w:val="19"/>
        </w:rPr>
        <w:t>Submissions</w:t>
      </w:r>
      <w:r>
        <w:t>/</w:t>
      </w:r>
      <w:r>
        <w:rPr>
          <w:rFonts w:ascii="Consolas" w:hAnsi="Consolas"/>
          <w:sz w:val="19"/>
        </w:rPr>
        <w:t>SubmissionItems</w:t>
      </w:r>
      <w:r>
        <w:t xml:space="preserve">, using SAP B1's own field vocabulary — </w:t>
      </w:r>
      <w:r>
        <w:rPr>
          <w:rFonts w:ascii="Consolas" w:hAnsi="Consolas"/>
          <w:sz w:val="19"/>
        </w:rPr>
        <w:t>CardCode</w:t>
      </w:r>
      <w:r>
        <w:t xml:space="preserve">, </w:t>
      </w:r>
      <w:r>
        <w:rPr>
          <w:rFonts w:ascii="Consolas" w:hAnsi="Consolas"/>
          <w:sz w:val="19"/>
        </w:rPr>
        <w:t>DocEntry</w:t>
      </w:r>
      <w:r>
        <w:t xml:space="preserve">, </w:t>
      </w:r>
      <w:r>
        <w:rPr>
          <w:rFonts w:ascii="Consolas" w:hAnsi="Consolas"/>
          <w:sz w:val="19"/>
        </w:rPr>
        <w:t>DocType</w:t>
      </w:r>
      <w:r>
        <w:t xml:space="preserve">, </w:t>
      </w:r>
      <w:r>
        <w:rPr>
          <w:rFonts w:ascii="Consolas" w:hAnsi="Consolas"/>
          <w:sz w:val="19"/>
        </w:rPr>
        <w:t>U_EIV_*</w:t>
      </w:r>
      <w:r>
        <w:t xml:space="preserve"> user-defined fields) destined to be posted into SAP </w:t>
      </w:r>
      <w:r>
        <w:lastRenderedPageBreak/>
        <w:t xml:space="preserve">B1 for financial reconciliation. The </w:t>
      </w:r>
      <w:r>
        <w:rPr>
          <w:rFonts w:ascii="Consolas" w:hAnsi="Consolas"/>
          <w:sz w:val="19"/>
        </w:rPr>
        <w:t>U_EIV_</w:t>
      </w:r>
      <w:r>
        <w:t xml:space="preserve"> field prefix almost certainly stands for "E-Invoice," tying this database to </w:t>
      </w:r>
      <w:r>
        <w:rPr>
          <w:rFonts w:ascii="Consolas" w:hAnsi="Consolas"/>
          <w:sz w:val="19"/>
        </w:rPr>
        <w:t>EINVOICE</w:t>
      </w:r>
      <w:r>
        <w:t xml:space="preserve">'s domain even though no confirmed cross-database join exists between the two — they're a strong naming/domain inference of two parallel downstream systems fed from the same sales data, not a proven one-feeds-the- other relationship. Also see </w:t>
      </w:r>
      <w:r>
        <w:rPr>
          <w:rFonts w:ascii="Consolas" w:hAnsi="Consolas"/>
          <w:sz w:val="19"/>
        </w:rPr>
        <w:t>CEPP.dbo.DealerGroupSAPItemCode</w:t>
      </w:r>
      <w:r>
        <w:t xml:space="preserve"> (a second, CEPP-side SAP item-code mapping) and </w:t>
      </w:r>
      <w:r>
        <w:rPr>
          <w:rFonts w:ascii="Consolas" w:hAnsi="Consolas"/>
          <w:sz w:val="19"/>
        </w:rPr>
        <w:t>Applications/SAP</w:t>
      </w:r>
      <w:r>
        <w:t xml:space="preserve"> (a standalone console export tool). Detail: </w:t>
      </w:r>
      <w:r>
        <w:rPr>
          <w:rFonts w:ascii="Consolas" w:hAnsi="Consolas"/>
          <w:sz w:val="19"/>
        </w:rPr>
        <w:t>architecture/reload_db/sap.md</w:t>
      </w:r>
      <w:r>
        <w:t xml:space="preserve">, </w:t>
      </w:r>
      <w:r>
        <w:rPr>
          <w:rFonts w:ascii="Consolas" w:hAnsi="Consolas"/>
          <w:sz w:val="19"/>
        </w:rPr>
        <w:t>architecture/reload_db/00-overview.md</w:t>
      </w:r>
      <w:r>
        <w:t>.</w:t>
      </w:r>
    </w:p>
    <w:p w14:paraId="408AA06A" w14:textId="77777777" w:rsidR="00455278" w:rsidRDefault="0080047E">
      <w:pPr>
        <w:pStyle w:val="Heading4"/>
      </w:pPr>
      <w:bookmarkStart w:id="502" w:name="_Toc239606810"/>
      <w:r>
        <w:rPr>
          <w:b w:val="0"/>
          <w:i w:val="0"/>
        </w:rPr>
        <w:t>EINVOICE</w:t>
      </w:r>
      <w:bookmarkEnd w:id="502"/>
    </w:p>
    <w:p w14:paraId="2138E989" w14:textId="77777777" w:rsidR="00455278" w:rsidRDefault="0080047E">
      <w:r>
        <w:t xml:space="preserve">Malaysia's national e-Invoicing compliance mandate — submitting invoice data to a government e-invoicing platform. The </w:t>
      </w:r>
      <w:r>
        <w:rPr>
          <w:rFonts w:ascii="Consolas" w:hAnsi="Consolas"/>
          <w:sz w:val="19"/>
        </w:rPr>
        <w:t>EINVOICE</w:t>
      </w:r>
      <w:r>
        <w:t xml:space="preserve"> database (also missing from the original vault) holds </w:t>
      </w:r>
      <w:r>
        <w:rPr>
          <w:rFonts w:ascii="Consolas" w:hAnsi="Consolas"/>
          <w:sz w:val="19"/>
        </w:rPr>
        <w:t>Submissions</w:t>
      </w:r>
      <w:r>
        <w:t>/</w:t>
      </w:r>
      <w:r>
        <w:rPr>
          <w:rFonts w:ascii="Consolas" w:hAnsi="Consolas"/>
          <w:sz w:val="19"/>
        </w:rPr>
        <w:t>Invoices</w:t>
      </w:r>
      <w:r>
        <w:t>/</w:t>
      </w:r>
      <w:r>
        <w:rPr>
          <w:rFonts w:ascii="Consolas" w:hAnsi="Consolas"/>
          <w:sz w:val="19"/>
        </w:rPr>
        <w:t>InvoiceItems</w:t>
      </w:r>
      <w:r>
        <w:t xml:space="preserve"> (with an </w:t>
      </w:r>
      <w:r>
        <w:rPr>
          <w:rFonts w:ascii="Consolas" w:hAnsi="Consolas"/>
          <w:sz w:val="19"/>
        </w:rPr>
        <w:t>AFTER INSERT</w:t>
      </w:r>
      <w:r>
        <w:t xml:space="preserve"> trigger auto-generating formatted invoice numbers from six dedicated SQL sequences) plus a set of </w:t>
      </w:r>
      <w:r>
        <w:rPr>
          <w:rFonts w:ascii="Consolas" w:hAnsi="Consolas"/>
          <w:sz w:val="19"/>
        </w:rPr>
        <w:t>Report_*</w:t>
      </w:r>
      <w:r>
        <w:t xml:space="preserve"> stored procedures for MyInvois-style compliance reporting (Consolidated Gross Sales, Prepaid Dealer Commission, Credit/Debit Notes, End-Customer invoices). </w:t>
      </w:r>
      <w:r>
        <w:rPr>
          <w:b/>
        </w:rPr>
        <w:t>The specific external gateway (LHDN/MyInvois/IRBM) is an unconfirmed inference</w:t>
      </w:r>
      <w:r>
        <w:t xml:space="preserve"> — no literal mention of any of those names was found anywhere in the </w:t>
      </w:r>
      <w:r>
        <w:rPr>
          <w:rFonts w:ascii="Consolas" w:hAnsi="Consolas"/>
          <w:sz w:val="19"/>
        </w:rPr>
        <w:t>EInvoice/Core</w:t>
      </w:r>
      <w:r>
        <w:t xml:space="preserve"> source that submits to it (only a generically-configured </w:t>
      </w:r>
      <w:r>
        <w:rPr>
          <w:rFonts w:ascii="Consolas" w:hAnsi="Consolas"/>
          <w:sz w:val="19"/>
        </w:rPr>
        <w:t>EInvoiceApiUrl</w:t>
      </w:r>
      <w:r>
        <w:t xml:space="preserve"> app setting). Implemented by </w:t>
      </w:r>
      <w:r>
        <w:rPr>
          <w:rFonts w:ascii="Consolas" w:hAnsi="Consolas"/>
          <w:sz w:val="19"/>
        </w:rPr>
        <w:t>Applications/EInvoice/Core</w:t>
      </w:r>
      <w:r>
        <w:t xml:space="preserve"> + </w:t>
      </w:r>
      <w:r>
        <w:rPr>
          <w:rFonts w:ascii="Consolas" w:hAnsi="Consolas"/>
          <w:sz w:val="19"/>
        </w:rPr>
        <w:t>/Scheduler</w:t>
      </w:r>
      <w:r>
        <w:t xml:space="preserve"> — a recurring, still-active </w:t>
      </w:r>
      <w:r>
        <w:rPr>
          <w:i/>
        </w:rPr>
        <w:t>monthly</w:t>
      </w:r>
      <w:r>
        <w:t xml:space="preserve"> resubmission patch pattern ("EInvoice Consolidated Gross Sales Invoice Resubmissions") has run every month since Feb 2025 with no sign of becoming a one-time integration cost. Whether </w:t>
      </w:r>
      <w:r>
        <w:rPr>
          <w:rFonts w:ascii="Consolas" w:hAnsi="Consolas"/>
          <w:sz w:val="19"/>
        </w:rPr>
        <w:t>RMS_OFFLINE.dbo.EInvoiceRequests</w:t>
      </w:r>
      <w:r>
        <w:t xml:space="preserve"> (the consumer-app-side request) feeds </w:t>
      </w:r>
      <w:r>
        <w:rPr>
          <w:rFonts w:ascii="Consolas" w:hAnsi="Consolas"/>
          <w:sz w:val="19"/>
        </w:rPr>
        <w:t>EINVOICE.TRANS.Submissions</w:t>
      </w:r>
      <w:r>
        <w:t xml:space="preserve"> directly is unresolved. Detail: </w:t>
      </w:r>
      <w:r>
        <w:rPr>
          <w:rFonts w:ascii="Consolas" w:hAnsi="Consolas"/>
          <w:sz w:val="19"/>
        </w:rPr>
        <w:t>architecture/reload/class-library/einvoice.md</w:t>
      </w:r>
      <w:r>
        <w:t xml:space="preserve">, </w:t>
      </w:r>
      <w:r>
        <w:rPr>
          <w:rFonts w:ascii="Consolas" w:hAnsi="Consolas"/>
          <w:sz w:val="19"/>
        </w:rPr>
        <w:t>architecture/reload_db/einvoice.md</w:t>
      </w:r>
      <w:r>
        <w:t xml:space="preserve">, </w:t>
      </w:r>
      <w:r>
        <w:rPr>
          <w:rFonts w:ascii="Consolas" w:hAnsi="Consolas"/>
          <w:sz w:val="19"/>
        </w:rPr>
        <w:t>architecture/reload/diagrams/einvoice-submission-flow.md</w:t>
      </w:r>
      <w:r>
        <w:t>.</w:t>
      </w:r>
    </w:p>
    <w:p w14:paraId="1F63FD3F" w14:textId="77777777" w:rsidR="00455278" w:rsidRDefault="0080047E">
      <w:pPr>
        <w:pStyle w:val="Heading4"/>
      </w:pPr>
      <w:bookmarkStart w:id="503" w:name="_Toc239606811"/>
      <w:r>
        <w:rPr>
          <w:b w:val="0"/>
          <w:i w:val="0"/>
        </w:rPr>
        <w:t>PREPAID</w:t>
      </w:r>
      <w:bookmarkEnd w:id="503"/>
    </w:p>
    <w:p w14:paraId="59F71082" w14:textId="77777777" w:rsidR="00455278" w:rsidRDefault="0080047E">
      <w:r>
        <w:t xml:space="preserve">A smaller, legacy-leaning database modeling prepaid-product </w:t>
      </w:r>
      <w:r>
        <w:rPr>
          <w:i/>
        </w:rPr>
        <w:t>registration/enrolment</w:t>
      </w:r>
      <w:r>
        <w:t xml:space="preserve"> — a dedicated registration-eligible product catalog plus a registration record carrying an identity-verification field (</w:t>
      </w:r>
      <w:r>
        <w:rPr>
          <w:rFonts w:ascii="Consolas" w:hAnsi="Consolas"/>
          <w:sz w:val="19"/>
        </w:rPr>
        <w:t>MIdentityTypeId</w:t>
      </w:r>
      <w:r>
        <w:t xml:space="preserve">, consistent with Malaysia's telco prepaid-SIM registration requirements) and its audit trail. This is </w:t>
      </w:r>
      <w:r>
        <w:rPr>
          <w:b/>
        </w:rPr>
        <w:t>not</w:t>
      </w:r>
      <w:r>
        <w:t xml:space="preserve"> the day-to-day prepaid ("Pinless") sale itself — that lives in </w:t>
      </w:r>
      <w:r>
        <w:rPr>
          <w:rFonts w:ascii="Consolas" w:hAnsi="Consolas"/>
          <w:sz w:val="19"/>
        </w:rPr>
        <w:t>TRANSACTION.dbo</w:t>
      </w:r>
      <w:r>
        <w:t xml:space="preserve">. Self-contained; not wired into the main </w:t>
      </w:r>
      <w:r>
        <w:rPr>
          <w:rFonts w:ascii="Consolas" w:hAnsi="Consolas"/>
          <w:sz w:val="19"/>
        </w:rPr>
        <w:t>TRANSACTION</w:t>
      </w:r>
      <w:r>
        <w:t xml:space="preserve"> → provider → </w:t>
      </w:r>
      <w:r>
        <w:rPr>
          <w:rFonts w:ascii="Consolas" w:hAnsi="Consolas"/>
          <w:sz w:val="19"/>
        </w:rPr>
        <w:t>REPORTSUMMARY</w:t>
      </w:r>
      <w:r>
        <w:t xml:space="preserve"> settlement flow. Detail: </w:t>
      </w:r>
      <w:r>
        <w:rPr>
          <w:rFonts w:ascii="Consolas" w:hAnsi="Consolas"/>
          <w:sz w:val="19"/>
        </w:rPr>
        <w:t>architecture/reload_db/prepaid.md</w:t>
      </w:r>
      <w:r>
        <w:t>.</w:t>
      </w:r>
    </w:p>
    <w:p w14:paraId="76413506" w14:textId="77777777" w:rsidR="00455278" w:rsidRDefault="0080047E">
      <w:pPr>
        <w:pStyle w:val="Heading4"/>
      </w:pPr>
      <w:bookmarkStart w:id="504" w:name="_Toc239606812"/>
      <w:r>
        <w:rPr>
          <w:b w:val="0"/>
          <w:i w:val="0"/>
        </w:rPr>
        <w:t>BILL_PAYMENT</w:t>
      </w:r>
      <w:bookmarkEnd w:id="504"/>
    </w:p>
    <w:p w14:paraId="3E9C134D" w14:textId="77777777" w:rsidR="00455278" w:rsidRDefault="0080047E">
      <w:r>
        <w:t>The bill-payment aggregator database: one small integration schema per biller/partner (</w:t>
      </w:r>
      <w:r>
        <w:rPr>
          <w:rFonts w:ascii="Consolas" w:hAnsi="Consolas"/>
          <w:sz w:val="19"/>
        </w:rPr>
        <w:t>ASTRO</w:t>
      </w:r>
      <w:r>
        <w:t xml:space="preserve">, </w:t>
      </w:r>
      <w:r>
        <w:rPr>
          <w:rFonts w:ascii="Consolas" w:hAnsi="Consolas"/>
          <w:sz w:val="19"/>
        </w:rPr>
        <w:t>ATX</w:t>
      </w:r>
      <w:r>
        <w:t xml:space="preserve">, </w:t>
      </w:r>
      <w:r>
        <w:rPr>
          <w:rFonts w:ascii="Consolas" w:hAnsi="Consolas"/>
          <w:sz w:val="19"/>
        </w:rPr>
        <w:t>AnyPay</w:t>
      </w:r>
      <w:r>
        <w:t xml:space="preserve">, </w:t>
      </w:r>
      <w:r>
        <w:rPr>
          <w:rFonts w:ascii="Consolas" w:hAnsi="Consolas"/>
          <w:sz w:val="19"/>
        </w:rPr>
        <w:t>Digi</w:t>
      </w:r>
      <w:r>
        <w:t xml:space="preserve">, </w:t>
      </w:r>
      <w:r>
        <w:rPr>
          <w:rFonts w:ascii="Consolas" w:hAnsi="Consolas"/>
          <w:sz w:val="19"/>
        </w:rPr>
        <w:t>EPay</w:t>
      </w:r>
      <w:r>
        <w:t xml:space="preserve">, </w:t>
      </w:r>
      <w:r>
        <w:rPr>
          <w:rFonts w:ascii="Consolas" w:hAnsi="Consolas"/>
          <w:sz w:val="19"/>
        </w:rPr>
        <w:t>IIMMPACT</w:t>
      </w:r>
      <w:r>
        <w:t xml:space="preserve">, </w:t>
      </w:r>
      <w:r>
        <w:rPr>
          <w:rFonts w:ascii="Consolas" w:hAnsi="Consolas"/>
          <w:sz w:val="19"/>
        </w:rPr>
        <w:t>IWK</w:t>
      </w:r>
      <w:r>
        <w:t xml:space="preserve">, </w:t>
      </w:r>
      <w:r>
        <w:rPr>
          <w:rFonts w:ascii="Consolas" w:hAnsi="Consolas"/>
          <w:sz w:val="19"/>
        </w:rPr>
        <w:t>MBMB</w:t>
      </w:r>
      <w:r>
        <w:t xml:space="preserve">, </w:t>
      </w:r>
      <w:r>
        <w:rPr>
          <w:rFonts w:ascii="Consolas" w:hAnsi="Consolas"/>
          <w:sz w:val="19"/>
        </w:rPr>
        <w:t>MobilityOne</w:t>
      </w:r>
      <w:r>
        <w:t xml:space="preserve">, </w:t>
      </w:r>
      <w:r>
        <w:rPr>
          <w:rFonts w:ascii="Consolas" w:hAnsi="Consolas"/>
          <w:sz w:val="19"/>
        </w:rPr>
        <w:t>Panda</w:t>
      </w:r>
      <w:r>
        <w:t xml:space="preserve">, </w:t>
      </w:r>
      <w:r>
        <w:rPr>
          <w:rFonts w:ascii="Consolas" w:hAnsi="Consolas"/>
          <w:sz w:val="19"/>
        </w:rPr>
        <w:t>PayLink</w:t>
      </w:r>
      <w:r>
        <w:t xml:space="preserve">, </w:t>
      </w:r>
      <w:r>
        <w:rPr>
          <w:rFonts w:ascii="Consolas" w:hAnsi="Consolas"/>
          <w:sz w:val="19"/>
        </w:rPr>
        <w:t>RazerPay</w:t>
      </w:r>
      <w:r>
        <w:t xml:space="preserve">, </w:t>
      </w:r>
      <w:r>
        <w:rPr>
          <w:rFonts w:ascii="Consolas" w:hAnsi="Consolas"/>
          <w:sz w:val="19"/>
        </w:rPr>
        <w:t>REDONE</w:t>
      </w:r>
      <w:r>
        <w:t xml:space="preserve">, </w:t>
      </w:r>
      <w:r>
        <w:rPr>
          <w:rFonts w:ascii="Consolas" w:hAnsi="Consolas"/>
          <w:sz w:val="19"/>
        </w:rPr>
        <w:t>Syabas</w:t>
      </w:r>
      <w:r>
        <w:t xml:space="preserve">, </w:t>
      </w:r>
      <w:r>
        <w:rPr>
          <w:rFonts w:ascii="Consolas" w:hAnsi="Consolas"/>
          <w:sz w:val="19"/>
        </w:rPr>
        <w:t>TELEKOM</w:t>
      </w:r>
      <w:r>
        <w:t xml:space="preserve">, </w:t>
      </w:r>
      <w:r>
        <w:rPr>
          <w:rFonts w:ascii="Consolas" w:hAnsi="Consolas"/>
          <w:sz w:val="19"/>
        </w:rPr>
        <w:t>TNB</w:t>
      </w:r>
      <w:r>
        <w:t xml:space="preserve">, </w:t>
      </w:r>
      <w:r>
        <w:rPr>
          <w:rFonts w:ascii="Consolas" w:hAnsi="Consolas"/>
          <w:sz w:val="19"/>
        </w:rPr>
        <w:t>UMOBILE</w:t>
      </w:r>
      <w:r>
        <w:t xml:space="preserve">, </w:t>
      </w:r>
      <w:r>
        <w:rPr>
          <w:rFonts w:ascii="Consolas" w:hAnsi="Consolas"/>
          <w:sz w:val="19"/>
        </w:rPr>
        <w:t>YTL</w:t>
      </w:r>
      <w:r>
        <w:t xml:space="preserve"> — 18 in total) plus a shared </w:t>
      </w:r>
      <w:r>
        <w:rPr>
          <w:rFonts w:ascii="Consolas" w:hAnsi="Consolas"/>
          <w:sz w:val="19"/>
        </w:rPr>
        <w:t>TRANS</w:t>
      </w:r>
      <w:r>
        <w:t xml:space="preserve"> schema for the biller-agnostic payment-order/void/EOD workflow. That </w:t>
      </w:r>
      <w:r>
        <w:rPr>
          <w:rFonts w:ascii="Consolas" w:hAnsi="Consolas"/>
          <w:sz w:val="19"/>
        </w:rPr>
        <w:t>TRANS</w:t>
      </w:r>
      <w:r>
        <w:t xml:space="preserve"> shape (</w:t>
      </w:r>
      <w:r>
        <w:rPr>
          <w:rFonts w:ascii="Consolas" w:hAnsi="Consolas"/>
          <w:sz w:val="19"/>
        </w:rPr>
        <w:t>PaymentOrders → PaymentTransactions</w:t>
      </w:r>
      <w:r>
        <w:t xml:space="preserve">) is a cross-module </w:t>
      </w:r>
      <w:r>
        <w:rPr>
          <w:i/>
        </w:rPr>
        <w:t>convention</w:t>
      </w:r>
      <w:r>
        <w:t xml:space="preserve">, not a shared physical table — </w:t>
      </w:r>
      <w:r>
        <w:rPr>
          <w:rFonts w:ascii="Consolas" w:hAnsi="Consolas"/>
          <w:sz w:val="19"/>
        </w:rPr>
        <w:t>TICKET</w:t>
      </w:r>
      <w:r>
        <w:t xml:space="preserve"> has an independently-defined </w:t>
      </w:r>
      <w:r>
        <w:rPr>
          <w:rFonts w:ascii="Consolas" w:hAnsi="Consolas"/>
          <w:sz w:val="19"/>
        </w:rPr>
        <w:t>TRANS</w:t>
      </w:r>
      <w:r>
        <w:t xml:space="preserve"> schema with identical column names for the same purpose. Detail: </w:t>
      </w:r>
      <w:r>
        <w:rPr>
          <w:rFonts w:ascii="Consolas" w:hAnsi="Consolas"/>
          <w:sz w:val="19"/>
        </w:rPr>
        <w:t>architecture/reload_db/bill-payment.md</w:t>
      </w:r>
      <w:r>
        <w:t>.</w:t>
      </w:r>
    </w:p>
    <w:p w14:paraId="049D4F03" w14:textId="77777777" w:rsidR="00455278" w:rsidRDefault="0080047E">
      <w:pPr>
        <w:pStyle w:val="Heading4"/>
      </w:pPr>
      <w:bookmarkStart w:id="505" w:name="_Toc239606813"/>
      <w:r>
        <w:rPr>
          <w:b w:val="0"/>
          <w:i w:val="0"/>
        </w:rPr>
        <w:t>MLookUp</w:t>
      </w:r>
      <w:bookmarkEnd w:id="505"/>
    </w:p>
    <w:p w14:paraId="21ECD7FF" w14:textId="77777777" w:rsidR="00455278" w:rsidRDefault="0080047E">
      <w:r>
        <w:t xml:space="preserve">A small, separate shared lookup-code database. Despite the superficial similarity to </w:t>
      </w:r>
      <w:r>
        <w:rPr>
          <w:rFonts w:ascii="Consolas" w:hAnsi="Consolas"/>
          <w:sz w:val="19"/>
        </w:rPr>
        <w:t>CEPP.dbo.LookupCodes</w:t>
      </w:r>
      <w:r>
        <w:t xml:space="preserve">, </w:t>
      </w:r>
      <w:r>
        <w:rPr>
          <w:rFonts w:ascii="Consolas" w:hAnsi="Consolas"/>
          <w:sz w:val="19"/>
        </w:rPr>
        <w:t>MLookUp.dbo.LookupCodes</w:t>
      </w:r>
      <w:r>
        <w:t xml:space="preserve"> is a </w:t>
      </w:r>
      <w:r>
        <w:rPr>
          <w:b/>
        </w:rPr>
        <w:t>physically different table</w:t>
      </w:r>
      <w:r>
        <w:t xml:space="preserve"> — modules that </w:t>
      </w:r>
      <w:r>
        <w:lastRenderedPageBreak/>
        <w:t xml:space="preserve">reference "MLookUp" in the top-level architecture diagram are reading </w:t>
      </w:r>
      <w:r>
        <w:rPr>
          <w:i/>
        </w:rPr>
        <w:t>this</w:t>
      </w:r>
      <w:r>
        <w:t xml:space="preserve"> table, not CEPP's. It's more geography/telco-flavored than CEPP's: a currency-scoped </w:t>
      </w:r>
      <w:r>
        <w:rPr>
          <w:rFonts w:ascii="Consolas" w:hAnsi="Consolas"/>
          <w:sz w:val="19"/>
        </w:rPr>
        <w:t>Regions</w:t>
      </w:r>
      <w:r>
        <w:t xml:space="preserve"> table (keyed </w:t>
      </w:r>
      <w:r>
        <w:rPr>
          <w:rFonts w:ascii="Consolas" w:hAnsi="Consolas"/>
          <w:sz w:val="19"/>
        </w:rPr>
        <w:t>MRegionId</w:t>
      </w:r>
      <w:r>
        <w:t>+</w:t>
      </w:r>
      <w:r>
        <w:rPr>
          <w:rFonts w:ascii="Consolas" w:hAnsi="Consolas"/>
          <w:sz w:val="19"/>
        </w:rPr>
        <w:t>MCurrencyId</w:t>
      </w:r>
      <w:r>
        <w:t xml:space="preserve">, distinct from CEPP's simple </w:t>
      </w:r>
      <w:r>
        <w:rPr>
          <w:rFonts w:ascii="Consolas" w:hAnsi="Consolas"/>
          <w:sz w:val="19"/>
        </w:rPr>
        <w:t>Regions</w:t>
      </w:r>
      <w:r>
        <w:t xml:space="preserve">), </w:t>
      </w:r>
      <w:r>
        <w:rPr>
          <w:rFonts w:ascii="Consolas" w:hAnsi="Consolas"/>
          <w:sz w:val="19"/>
        </w:rPr>
        <w:t>PhoneBooks</w:t>
      </w:r>
      <w:r>
        <w:t xml:space="preserve"> dialing-profile lookups, and </w:t>
      </w:r>
      <w:r>
        <w:rPr>
          <w:rFonts w:ascii="Consolas" w:hAnsi="Consolas"/>
          <w:sz w:val="19"/>
        </w:rPr>
        <w:t>IPAddressToCountries</w:t>
      </w:r>
      <w:r>
        <w:t xml:space="preserve"> geolocation (presumably for fraud/compliance checks). The "M" follows the same Master-lookup FK-naming convention used throughout the codebase (see </w:t>
      </w:r>
      <w:r>
        <w:rPr>
          <w:rFonts w:ascii="Consolas" w:hAnsi="Consolas"/>
          <w:sz w:val="19"/>
        </w:rPr>
        <w:t>MStatusId</w:t>
      </w:r>
      <w:r>
        <w:t xml:space="preserve">, </w:t>
      </w:r>
      <w:r>
        <w:rPr>
          <w:rFonts w:ascii="Consolas" w:hAnsi="Consolas"/>
          <w:sz w:val="19"/>
        </w:rPr>
        <w:t>MWorkFlowStatusId</w:t>
      </w:r>
      <w:r>
        <w:t xml:space="preserve">, etc.). Detail: </w:t>
      </w:r>
      <w:r>
        <w:rPr>
          <w:rFonts w:ascii="Consolas" w:hAnsi="Consolas"/>
          <w:sz w:val="19"/>
        </w:rPr>
        <w:t>architecture/reload_db/mlookup.md</w:t>
      </w:r>
      <w:r>
        <w:t xml:space="preserve">, </w:t>
      </w:r>
      <w:r>
        <w:rPr>
          <w:rFonts w:ascii="Consolas" w:hAnsi="Consolas"/>
          <w:sz w:val="19"/>
        </w:rPr>
        <w:t>conventions/naming.md</w:t>
      </w:r>
      <w:r>
        <w:t>.</w:t>
      </w:r>
    </w:p>
    <w:p w14:paraId="16270411" w14:textId="77777777" w:rsidR="00455278" w:rsidRDefault="0080047E">
      <w:pPr>
        <w:pStyle w:val="Heading4"/>
      </w:pPr>
      <w:bookmarkStart w:id="506" w:name="_Toc239606814"/>
      <w:r>
        <w:rPr>
          <w:b w:val="0"/>
          <w:i w:val="0"/>
        </w:rPr>
        <w:t>RMS_OFFLINE</w:t>
      </w:r>
      <w:bookmarkEnd w:id="506"/>
    </w:p>
    <w:p w14:paraId="71D3BD04" w14:textId="77777777" w:rsidR="00455278" w:rsidRDefault="0080047E">
      <w:r>
        <w:t xml:space="preserve">Powers the consumer-facing "Reload Offline" self-service web app: its own separate consumer identity system (GUID-keyed </w:t>
      </w:r>
      <w:r>
        <w:rPr>
          <w:rFonts w:ascii="Consolas" w:hAnsi="Consolas"/>
          <w:sz w:val="19"/>
        </w:rPr>
        <w:t>Users</w:t>
      </w:r>
      <w:r>
        <w:t xml:space="preserve">, not CEPP's int-keyed back-office </w:t>
      </w:r>
      <w:r>
        <w:rPr>
          <w:rFonts w:ascii="Consolas" w:hAnsi="Consolas"/>
          <w:sz w:val="19"/>
        </w:rPr>
        <w:t>Users</w:t>
      </w:r>
      <w:r>
        <w:t xml:space="preserve">), a simpler/flatter product catalog, a full reward- campaign/cashback engine, payment transactions, CMS content (FAQ/Footer/ HomePage), and e-invoice requests. Architecturally the "odd one out" in the estate — only loosely coupled to </w:t>
      </w:r>
      <w:r>
        <w:rPr>
          <w:rFonts w:ascii="Consolas" w:hAnsi="Consolas"/>
          <w:sz w:val="19"/>
        </w:rPr>
        <w:t>CEPP</w:t>
      </w:r>
      <w:r>
        <w:t xml:space="preserve"> (</w:t>
      </w:r>
      <w:r>
        <w:rPr>
          <w:rFonts w:ascii="Consolas" w:hAnsi="Consolas"/>
          <w:sz w:val="19"/>
        </w:rPr>
        <w:t>Partners.MOLPayMerchantId</w:t>
      </w:r>
      <w:r>
        <w:t xml:space="preserve">, </w:t>
      </w:r>
      <w:r>
        <w:rPr>
          <w:rFonts w:ascii="Consolas" w:hAnsi="Consolas"/>
          <w:sz w:val="19"/>
        </w:rPr>
        <w:t>Products.CountryId</w:t>
      </w:r>
      <w:r>
        <w:t xml:space="preserve">), and not part of the main </w:t>
      </w:r>
      <w:r>
        <w:rPr>
          <w:rFonts w:ascii="Consolas" w:hAnsi="Consolas"/>
          <w:sz w:val="19"/>
        </w:rPr>
        <w:t>TRANSACTION</w:t>
      </w:r>
      <w:r>
        <w:t xml:space="preserve"> → provider → </w:t>
      </w:r>
      <w:r>
        <w:rPr>
          <w:rFonts w:ascii="Consolas" w:hAnsi="Consolas"/>
          <w:sz w:val="19"/>
        </w:rPr>
        <w:t>REPORTSUMMARY</w:t>
      </w:r>
      <w:r>
        <w:t xml:space="preserve"> flow the rest of the platform follows. Also the connection- string alias (</w:t>
      </w:r>
      <w:r>
        <w:rPr>
          <w:rFonts w:ascii="Consolas" w:hAnsi="Consolas"/>
          <w:sz w:val="19"/>
        </w:rPr>
        <w:t>RMS_Offline</w:t>
      </w:r>
      <w:r>
        <w:t xml:space="preserve">) used by </w:t>
      </w:r>
      <w:r>
        <w:rPr>
          <w:rFonts w:ascii="Consolas" w:hAnsi="Consolas"/>
          <w:sz w:val="19"/>
        </w:rPr>
        <w:t>Fiuu.Database</w:t>
      </w:r>
      <w:r>
        <w:t xml:space="preserve">'s Dapper data-access layer, and the database the standalone </w:t>
      </w:r>
      <w:r>
        <w:rPr>
          <w:rFonts w:ascii="Consolas" w:hAnsi="Consolas"/>
          <w:sz w:val="19"/>
        </w:rPr>
        <w:t>Notification/Api/Core</w:t>
      </w:r>
      <w:r>
        <w:t xml:space="preserve"> project reads/ writes directly. The "RMS" in the name is a fossil of the company's former brand — see the Fiuu/RMS/MOLPay entry below. Detail: </w:t>
      </w:r>
      <w:r>
        <w:rPr>
          <w:rFonts w:ascii="Consolas" w:hAnsi="Consolas"/>
          <w:sz w:val="19"/>
        </w:rPr>
        <w:t>architecture/reload_db/rms-offline.md</w:t>
      </w:r>
      <w:r>
        <w:t xml:space="preserve">, </w:t>
      </w:r>
      <w:r>
        <w:rPr>
          <w:rFonts w:ascii="Consolas" w:hAnsi="Consolas"/>
          <w:sz w:val="19"/>
        </w:rPr>
        <w:t>architecture/reload/class-library/database.md</w:t>
      </w:r>
      <w:r>
        <w:t>.</w:t>
      </w:r>
    </w:p>
    <w:p w14:paraId="63072F2C" w14:textId="77777777" w:rsidR="00455278" w:rsidRDefault="00455278">
      <w:pPr>
        <w:pBdr>
          <w:bottom w:val="single" w:sz="6" w:space="1" w:color="AAAAAA"/>
        </w:pBdr>
        <w:spacing w:before="80"/>
      </w:pPr>
    </w:p>
    <w:p w14:paraId="25A99A68" w14:textId="77777777" w:rsidR="00455278" w:rsidRDefault="0080047E">
      <w:pPr>
        <w:pStyle w:val="Heading3"/>
      </w:pPr>
      <w:bookmarkStart w:id="507" w:name="_Toc239606815"/>
      <w:r>
        <w:rPr>
          <w:b w:val="0"/>
        </w:rPr>
        <w:t>TRANSACTION provider schemas (newly discovered — missing from the original vault)</w:t>
      </w:r>
      <w:bookmarkEnd w:id="507"/>
    </w:p>
    <w:p w14:paraId="76953F13" w14:textId="77777777" w:rsidR="00455278" w:rsidRDefault="0080047E">
      <w:r>
        <w:rPr>
          <w:rFonts w:ascii="Consolas" w:hAnsi="Consolas"/>
          <w:sz w:val="19"/>
        </w:rPr>
        <w:t>TRANSACTION</w:t>
      </w:r>
      <w:r>
        <w:t xml:space="preserve"> gives one SQL schema per external reload/payment provider (see </w:t>
      </w:r>
      <w:r>
        <w:rPr>
          <w:rFonts w:ascii="Consolas" w:hAnsi="Consolas"/>
          <w:sz w:val="19"/>
        </w:rPr>
        <w:t>architecture/reload_db/transaction.md</w:t>
      </w:r>
      <w:r>
        <w:t xml:space="preserve"> and </w:t>
      </w:r>
      <w:r>
        <w:rPr>
          <w:rFonts w:ascii="Consolas" w:hAnsi="Consolas"/>
          <w:sz w:val="19"/>
        </w:rPr>
        <w:t>architecture/reload_db/vault-drift-notes.md</w:t>
      </w:r>
      <w:r>
        <w:t xml:space="preserve"> §3). Six of these schemas exist live but were absent from the original Obsidian schema vault entirely:</w:t>
      </w:r>
    </w:p>
    <w:tbl>
      <w:tblPr>
        <w:tblStyle w:val="TableGrid"/>
        <w:tblW w:w="0" w:type="auto"/>
        <w:jc w:val="center"/>
        <w:tblLook w:val="04A0" w:firstRow="1" w:lastRow="0" w:firstColumn="1" w:lastColumn="0" w:noHBand="0" w:noVBand="1"/>
      </w:tblPr>
      <w:tblGrid>
        <w:gridCol w:w="4680"/>
        <w:gridCol w:w="4680"/>
      </w:tblGrid>
      <w:tr w:rsidR="00455278" w14:paraId="54FFCE1A" w14:textId="77777777">
        <w:trPr>
          <w:jc w:val="center"/>
        </w:trPr>
        <w:tc>
          <w:tcPr>
            <w:tcW w:w="4680" w:type="dxa"/>
          </w:tcPr>
          <w:p w14:paraId="56A1BE0D" w14:textId="77777777" w:rsidR="00455278" w:rsidRDefault="0080047E">
            <w:pPr>
              <w:shd w:val="clear" w:color="auto" w:fill="D9D9D9"/>
            </w:pPr>
            <w:r>
              <w:rPr>
                <w:b/>
              </w:rPr>
              <w:t>Schema</w:t>
            </w:r>
          </w:p>
        </w:tc>
        <w:tc>
          <w:tcPr>
            <w:tcW w:w="4680" w:type="dxa"/>
          </w:tcPr>
          <w:p w14:paraId="1604E632" w14:textId="77777777" w:rsidR="00455278" w:rsidRDefault="0080047E">
            <w:pPr>
              <w:shd w:val="clear" w:color="auto" w:fill="D9D9D9"/>
            </w:pPr>
            <w:r>
              <w:rPr>
                <w:b/>
              </w:rPr>
              <w:t>What it is</w:t>
            </w:r>
          </w:p>
        </w:tc>
      </w:tr>
      <w:tr w:rsidR="00455278" w14:paraId="6D989116" w14:textId="77777777">
        <w:trPr>
          <w:jc w:val="center"/>
        </w:trPr>
        <w:tc>
          <w:tcPr>
            <w:tcW w:w="4680" w:type="dxa"/>
          </w:tcPr>
          <w:p w14:paraId="74928F4A" w14:textId="77777777" w:rsidR="00455278" w:rsidRDefault="0080047E">
            <w:r>
              <w:rPr>
                <w:b/>
              </w:rPr>
              <w:t>AnyPay</w:t>
            </w:r>
          </w:p>
        </w:tc>
        <w:tc>
          <w:tcPr>
            <w:tcW w:w="4680" w:type="dxa"/>
          </w:tcPr>
          <w:p w14:paraId="358FED8A" w14:textId="77777777" w:rsidR="00455278" w:rsidRDefault="0080047E">
            <w:r>
              <w:t xml:space="preserve">A reload/pinless provider (same table shape as </w:t>
            </w:r>
            <w:r>
              <w:rPr>
                <w:rFonts w:ascii="Consolas" w:hAnsi="Consolas"/>
                <w:sz w:val="19"/>
              </w:rPr>
              <w:t>Panda</w:t>
            </w:r>
            <w:r>
              <w:t>/</w:t>
            </w:r>
            <w:r>
              <w:rPr>
                <w:rFonts w:ascii="Consolas" w:hAnsi="Consolas"/>
                <w:sz w:val="19"/>
              </w:rPr>
              <w:t>LoadCentral</w:t>
            </w:r>
            <w:r>
              <w:t xml:space="preserve">). Broadly integrated — also has its own </w:t>
            </w:r>
            <w:r>
              <w:rPr>
                <w:rFonts w:ascii="Consolas" w:hAnsi="Consolas"/>
                <w:sz w:val="19"/>
              </w:rPr>
              <w:t>BILL_PAYMENT.AnyPay</w:t>
            </w:r>
            <w:r>
              <w:t xml:space="preserve"> schema, a </w:t>
            </w:r>
            <w:r>
              <w:rPr>
                <w:rFonts w:ascii="Consolas" w:hAnsi="Consolas"/>
                <w:sz w:val="19"/>
              </w:rPr>
              <w:t>Pin/Core</w:t>
            </w:r>
            <w:r>
              <w:t xml:space="preserve"> </w:t>
            </w:r>
            <w:r>
              <w:rPr>
                <w:rFonts w:ascii="Consolas" w:hAnsi="Consolas"/>
                <w:sz w:val="19"/>
              </w:rPr>
              <w:t>AnyPaySecureProvider</w:t>
            </w:r>
            <w:r>
              <w:t xml:space="preserve">, a </w:t>
            </w:r>
            <w:r>
              <w:rPr>
                <w:rFonts w:ascii="Consolas" w:hAnsi="Consolas"/>
                <w:sz w:val="19"/>
              </w:rPr>
              <w:t>Pinless/Core</w:t>
            </w:r>
            <w:r>
              <w:t xml:space="preserve"> secure provider, and its own AWS Secrets Manager label group — not a one-off.</w:t>
            </w:r>
          </w:p>
        </w:tc>
      </w:tr>
      <w:tr w:rsidR="00455278" w14:paraId="55F93D38" w14:textId="77777777">
        <w:trPr>
          <w:jc w:val="center"/>
        </w:trPr>
        <w:tc>
          <w:tcPr>
            <w:tcW w:w="4680" w:type="dxa"/>
          </w:tcPr>
          <w:p w14:paraId="1102DD8D" w14:textId="77777777" w:rsidR="00455278" w:rsidRDefault="0080047E">
            <w:r>
              <w:rPr>
                <w:b/>
              </w:rPr>
              <w:t>CelcomDigi</w:t>
            </w:r>
          </w:p>
        </w:tc>
        <w:tc>
          <w:tcPr>
            <w:tcW w:w="4680" w:type="dxa"/>
          </w:tcPr>
          <w:p w14:paraId="35FA14B5" w14:textId="77777777" w:rsidR="00455278" w:rsidRDefault="0080047E">
            <w:r>
              <w:t xml:space="preserve">The post-merger combined telco integration for Celcom + Digi (Malaysia's Celcom and Digi telcos merged in 2022). Likely supersedes or runs alongside the pre-existing standalone </w:t>
            </w:r>
            <w:r>
              <w:rPr>
                <w:rFonts w:ascii="Consolas" w:hAnsi="Consolas"/>
                <w:sz w:val="19"/>
              </w:rPr>
              <w:t>Celcom</w:t>
            </w:r>
            <w:r>
              <w:t xml:space="preserve"> schema.</w:t>
            </w:r>
          </w:p>
        </w:tc>
      </w:tr>
      <w:tr w:rsidR="00455278" w14:paraId="0FF49E8F" w14:textId="77777777">
        <w:trPr>
          <w:jc w:val="center"/>
        </w:trPr>
        <w:tc>
          <w:tcPr>
            <w:tcW w:w="4680" w:type="dxa"/>
          </w:tcPr>
          <w:p w14:paraId="55AE6289" w14:textId="77777777" w:rsidR="00455278" w:rsidRDefault="0080047E">
            <w:r>
              <w:rPr>
                <w:b/>
              </w:rPr>
              <w:t>Giftee</w:t>
            </w:r>
          </w:p>
        </w:tc>
        <w:tc>
          <w:tcPr>
            <w:tcW w:w="4680" w:type="dxa"/>
          </w:tcPr>
          <w:p w14:paraId="1E070FC4" w14:textId="77777777" w:rsidR="00455278" w:rsidRDefault="0080047E">
            <w:r>
              <w:t xml:space="preserve">A gift-card/e-voucher provider integration; also has a dedicated </w:t>
            </w:r>
            <w:r>
              <w:rPr>
                <w:rFonts w:ascii="Consolas" w:hAnsi="Consolas"/>
                <w:sz w:val="19"/>
              </w:rPr>
              <w:t>GifteeSecureProvider</w:t>
            </w:r>
            <w:r>
              <w:t xml:space="preserve"> and response-code enum in </w:t>
            </w:r>
            <w:r>
              <w:rPr>
                <w:rFonts w:ascii="Consolas" w:hAnsi="Consolas"/>
                <w:sz w:val="19"/>
              </w:rPr>
              <w:t>Pin/Core</w:t>
            </w:r>
            <w:r>
              <w:t>.</w:t>
            </w:r>
          </w:p>
        </w:tc>
      </w:tr>
      <w:tr w:rsidR="00455278" w14:paraId="4BC5CB51" w14:textId="77777777">
        <w:trPr>
          <w:jc w:val="center"/>
        </w:trPr>
        <w:tc>
          <w:tcPr>
            <w:tcW w:w="4680" w:type="dxa"/>
          </w:tcPr>
          <w:p w14:paraId="36738AF3" w14:textId="77777777" w:rsidR="00455278" w:rsidRDefault="0080047E">
            <w:r>
              <w:rPr>
                <w:b/>
              </w:rPr>
              <w:t>MobilityOne</w:t>
            </w:r>
          </w:p>
        </w:tc>
        <w:tc>
          <w:tcPr>
            <w:tcW w:w="4680" w:type="dxa"/>
          </w:tcPr>
          <w:p w14:paraId="09A64C32" w14:textId="77777777" w:rsidR="00455278" w:rsidRDefault="0080047E">
            <w:r>
              <w:t xml:space="preserve">Has a schema in both </w:t>
            </w:r>
            <w:r>
              <w:rPr>
                <w:rFonts w:ascii="Consolas" w:hAnsi="Consolas"/>
                <w:sz w:val="19"/>
              </w:rPr>
              <w:t>BILL_PAYMENT</w:t>
            </w:r>
            <w:r>
              <w:t xml:space="preserve"> (already in the vault) and </w:t>
            </w:r>
            <w:r>
              <w:rPr>
                <w:rFonts w:ascii="Consolas" w:hAnsi="Consolas"/>
                <w:sz w:val="19"/>
              </w:rPr>
              <w:t>TRANSACTION</w:t>
            </w:r>
            <w:r>
              <w:t xml:space="preserve"> (missing from it) — the </w:t>
            </w:r>
            <w:r>
              <w:rPr>
                <w:rFonts w:ascii="Consolas" w:hAnsi="Consolas"/>
                <w:sz w:val="19"/>
              </w:rPr>
              <w:t>TRANSACTION</w:t>
            </w:r>
            <w:r>
              <w:t xml:space="preserve">-side schema is this integration's transaction-side counterpart to the bill-payment </w:t>
            </w:r>
            <w:r>
              <w:lastRenderedPageBreak/>
              <w:t>side.</w:t>
            </w:r>
          </w:p>
        </w:tc>
      </w:tr>
      <w:tr w:rsidR="00455278" w14:paraId="21A0A9AB" w14:textId="77777777">
        <w:trPr>
          <w:jc w:val="center"/>
        </w:trPr>
        <w:tc>
          <w:tcPr>
            <w:tcW w:w="4680" w:type="dxa"/>
          </w:tcPr>
          <w:p w14:paraId="7E15C241" w14:textId="77777777" w:rsidR="00455278" w:rsidRDefault="0080047E">
            <w:r>
              <w:rPr>
                <w:b/>
              </w:rPr>
              <w:lastRenderedPageBreak/>
              <w:t>PrepayNation</w:t>
            </w:r>
          </w:p>
        </w:tc>
        <w:tc>
          <w:tcPr>
            <w:tcW w:w="4680" w:type="dxa"/>
          </w:tcPr>
          <w:p w14:paraId="23CA4408" w14:textId="77777777" w:rsidR="00455278" w:rsidRDefault="0080047E">
            <w:r>
              <w:t xml:space="preserve">An international prepaid/airtime aggregator; also a </w:t>
            </w:r>
            <w:r>
              <w:rPr>
                <w:rFonts w:ascii="Consolas" w:hAnsi="Consolas"/>
                <w:sz w:val="19"/>
              </w:rPr>
              <w:t>Pinless/Core</w:t>
            </w:r>
            <w:r>
              <w:t xml:space="preserve"> secure provider.</w:t>
            </w:r>
          </w:p>
        </w:tc>
      </w:tr>
      <w:tr w:rsidR="00455278" w14:paraId="6E82B8E0" w14:textId="77777777">
        <w:trPr>
          <w:jc w:val="center"/>
        </w:trPr>
        <w:tc>
          <w:tcPr>
            <w:tcW w:w="4680" w:type="dxa"/>
          </w:tcPr>
          <w:p w14:paraId="2B99D8E4" w14:textId="77777777" w:rsidR="00455278" w:rsidRDefault="0080047E">
            <w:r>
              <w:rPr>
                <w:b/>
              </w:rPr>
              <w:t>RazerGold</w:t>
            </w:r>
          </w:p>
        </w:tc>
        <w:tc>
          <w:tcPr>
            <w:tcW w:w="4680" w:type="dxa"/>
          </w:tcPr>
          <w:p w14:paraId="48227F84" w14:textId="77777777" w:rsidR="00455278" w:rsidRDefault="0080047E">
            <w:r>
              <w:t xml:space="preserve">Razer's own gaming-credit/gift-card brand. Notable because Fiuu was formerly </w:t>
            </w:r>
            <w:r>
              <w:rPr>
                <w:b/>
              </w:rPr>
              <w:t>Razer Merchant Services</w:t>
            </w:r>
            <w:r>
              <w:t xml:space="preserve"> — this is a direct-to-former-parent-brand integration, not an arm's-length third party (also present as a </w:t>
            </w:r>
            <w:r>
              <w:rPr>
                <w:rFonts w:ascii="Consolas" w:hAnsi="Consolas"/>
                <w:sz w:val="19"/>
              </w:rPr>
              <w:t>Pin/Core</w:t>
            </w:r>
            <w:r>
              <w:t xml:space="preserve"> </w:t>
            </w:r>
            <w:r>
              <w:rPr>
                <w:rFonts w:ascii="Consolas" w:hAnsi="Consolas"/>
                <w:sz w:val="19"/>
              </w:rPr>
              <w:t>RazerGoldSecureProvider</w:t>
            </w:r>
            <w:r>
              <w:t xml:space="preserve"> with its own credentials-type enum).</w:t>
            </w:r>
          </w:p>
        </w:tc>
      </w:tr>
    </w:tbl>
    <w:p w14:paraId="27FB65FC" w14:textId="77777777" w:rsidR="00455278" w:rsidRDefault="00455278">
      <w:pPr>
        <w:spacing w:after="80"/>
      </w:pPr>
    </w:p>
    <w:p w14:paraId="72842AB8" w14:textId="77777777" w:rsidR="00455278" w:rsidRDefault="00455278">
      <w:pPr>
        <w:pBdr>
          <w:bottom w:val="single" w:sz="6" w:space="1" w:color="AAAAAA"/>
        </w:pBdr>
        <w:spacing w:before="80"/>
      </w:pPr>
    </w:p>
    <w:p w14:paraId="5367BB32" w14:textId="77777777" w:rsidR="00455278" w:rsidRDefault="0080047E">
      <w:pPr>
        <w:pStyle w:val="Heading3"/>
      </w:pPr>
      <w:bookmarkStart w:id="508" w:name="_Toc239606816"/>
      <w:r>
        <w:rPr>
          <w:b w:val="0"/>
        </w:rPr>
        <w:t>Other partner/provider names you'll encounter</w:t>
      </w:r>
      <w:bookmarkEnd w:id="508"/>
    </w:p>
    <w:p w14:paraId="4D854BCC" w14:textId="77777777" w:rsidR="00455278" w:rsidRDefault="0080047E">
      <w:r>
        <w:t xml:space="preserve">These aren't individually called out in the task brief but recur constantly across </w:t>
      </w:r>
      <w:r>
        <w:rPr>
          <w:rFonts w:ascii="Consolas" w:hAnsi="Consolas"/>
          <w:sz w:val="19"/>
        </w:rPr>
        <w:t>TRANSACTION</w:t>
      </w:r>
      <w:r>
        <w:t xml:space="preserve">, </w:t>
      </w:r>
      <w:r>
        <w:rPr>
          <w:rFonts w:ascii="Consolas" w:hAnsi="Consolas"/>
          <w:sz w:val="19"/>
        </w:rPr>
        <w:t>BILL_PAYMENT</w:t>
      </w:r>
      <w:r>
        <w:t xml:space="preserve">, </w:t>
      </w:r>
      <w:r>
        <w:rPr>
          <w:rFonts w:ascii="Consolas" w:hAnsi="Consolas"/>
          <w:sz w:val="19"/>
        </w:rPr>
        <w:t>Pin</w:t>
      </w:r>
      <w:r>
        <w:t>/</w:t>
      </w:r>
      <w:r>
        <w:rPr>
          <w:rFonts w:ascii="Consolas" w:hAnsi="Consolas"/>
          <w:sz w:val="19"/>
        </w:rPr>
        <w:t>Pinless</w:t>
      </w:r>
      <w:r>
        <w:t xml:space="preserve">, and </w:t>
      </w:r>
      <w:r>
        <w:rPr>
          <w:rFonts w:ascii="Consolas" w:hAnsi="Consolas"/>
          <w:sz w:val="19"/>
        </w:rPr>
        <w:t>class-library/Secure</w:t>
      </w:r>
      <w:r>
        <w:t xml:space="preserve"> — worth a one-line translation so they don't read as noise:</w:t>
      </w:r>
    </w:p>
    <w:tbl>
      <w:tblPr>
        <w:tblStyle w:val="TableGrid"/>
        <w:tblW w:w="0" w:type="auto"/>
        <w:jc w:val="center"/>
        <w:tblLook w:val="04A0" w:firstRow="1" w:lastRow="0" w:firstColumn="1" w:lastColumn="0" w:noHBand="0" w:noVBand="1"/>
      </w:tblPr>
      <w:tblGrid>
        <w:gridCol w:w="3120"/>
        <w:gridCol w:w="3120"/>
        <w:gridCol w:w="3120"/>
      </w:tblGrid>
      <w:tr w:rsidR="00455278" w14:paraId="2A8A8522" w14:textId="77777777">
        <w:trPr>
          <w:jc w:val="center"/>
        </w:trPr>
        <w:tc>
          <w:tcPr>
            <w:tcW w:w="3120" w:type="dxa"/>
          </w:tcPr>
          <w:p w14:paraId="0DB9BAC3" w14:textId="77777777" w:rsidR="00455278" w:rsidRDefault="0080047E">
            <w:pPr>
              <w:shd w:val="clear" w:color="auto" w:fill="D9D9D9"/>
            </w:pPr>
            <w:r>
              <w:rPr>
                <w:b/>
              </w:rPr>
              <w:t>Name</w:t>
            </w:r>
          </w:p>
        </w:tc>
        <w:tc>
          <w:tcPr>
            <w:tcW w:w="3120" w:type="dxa"/>
          </w:tcPr>
          <w:p w14:paraId="293E82AA" w14:textId="77777777" w:rsidR="00455278" w:rsidRDefault="0080047E">
            <w:pPr>
              <w:shd w:val="clear" w:color="auto" w:fill="D9D9D9"/>
            </w:pPr>
            <w:r>
              <w:rPr>
                <w:b/>
              </w:rPr>
              <w:t>One-line meaning</w:t>
            </w:r>
          </w:p>
        </w:tc>
        <w:tc>
          <w:tcPr>
            <w:tcW w:w="3120" w:type="dxa"/>
          </w:tcPr>
          <w:p w14:paraId="5E277398" w14:textId="77777777" w:rsidR="00455278" w:rsidRDefault="0080047E">
            <w:pPr>
              <w:shd w:val="clear" w:color="auto" w:fill="D9D9D9"/>
            </w:pPr>
            <w:r>
              <w:rPr>
                <w:b/>
              </w:rPr>
              <w:t>Where it shows up</w:t>
            </w:r>
          </w:p>
        </w:tc>
      </w:tr>
      <w:tr w:rsidR="00455278" w14:paraId="0857B71E" w14:textId="77777777">
        <w:trPr>
          <w:jc w:val="center"/>
        </w:trPr>
        <w:tc>
          <w:tcPr>
            <w:tcW w:w="3120" w:type="dxa"/>
          </w:tcPr>
          <w:p w14:paraId="1F2226F2" w14:textId="77777777" w:rsidR="00455278" w:rsidRDefault="0080047E">
            <w:r>
              <w:rPr>
                <w:b/>
              </w:rPr>
              <w:t>ATX</w:t>
            </w:r>
          </w:p>
        </w:tc>
        <w:tc>
          <w:tcPr>
            <w:tcW w:w="3120" w:type="dxa"/>
          </w:tcPr>
          <w:p w14:paraId="7C3CD13A" w14:textId="77777777" w:rsidR="00455278" w:rsidRDefault="0080047E">
            <w:r>
              <w:t>A pinless/reload and bill-payment provider</w:t>
            </w:r>
          </w:p>
        </w:tc>
        <w:tc>
          <w:tcPr>
            <w:tcW w:w="3120" w:type="dxa"/>
          </w:tcPr>
          <w:p w14:paraId="44338A91" w14:textId="77777777" w:rsidR="00455278" w:rsidRDefault="0080047E">
            <w:r>
              <w:rPr>
                <w:rFonts w:ascii="Consolas" w:hAnsi="Consolas"/>
                <w:sz w:val="19"/>
              </w:rPr>
              <w:t>TRANSACTION</w:t>
            </w:r>
            <w:r>
              <w:t xml:space="preserve">, </w:t>
            </w:r>
            <w:r>
              <w:rPr>
                <w:rFonts w:ascii="Consolas" w:hAnsi="Consolas"/>
                <w:sz w:val="19"/>
              </w:rPr>
              <w:t>BILL_PAYMENT</w:t>
            </w:r>
            <w:r>
              <w:t xml:space="preserve">, </w:t>
            </w:r>
            <w:r>
              <w:rPr>
                <w:rFonts w:ascii="Consolas" w:hAnsi="Consolas"/>
                <w:sz w:val="19"/>
              </w:rPr>
              <w:t>Pin/Core</w:t>
            </w:r>
          </w:p>
        </w:tc>
      </w:tr>
      <w:tr w:rsidR="00455278" w14:paraId="61E6276A" w14:textId="77777777">
        <w:trPr>
          <w:jc w:val="center"/>
        </w:trPr>
        <w:tc>
          <w:tcPr>
            <w:tcW w:w="3120" w:type="dxa"/>
          </w:tcPr>
          <w:p w14:paraId="2818B698" w14:textId="77777777" w:rsidR="00455278" w:rsidRDefault="0080047E">
            <w:r>
              <w:rPr>
                <w:b/>
              </w:rPr>
              <w:t>Astro</w:t>
            </w:r>
          </w:p>
        </w:tc>
        <w:tc>
          <w:tcPr>
            <w:tcW w:w="3120" w:type="dxa"/>
          </w:tcPr>
          <w:p w14:paraId="57219DA3" w14:textId="77777777" w:rsidR="00455278" w:rsidRDefault="0080047E">
            <w:r>
              <w:t>Malaysian satellite TV / digital services provider (bill-payment/reload)</w:t>
            </w:r>
          </w:p>
        </w:tc>
        <w:tc>
          <w:tcPr>
            <w:tcW w:w="3120" w:type="dxa"/>
          </w:tcPr>
          <w:p w14:paraId="3FA96DCD" w14:textId="77777777" w:rsidR="00455278" w:rsidRDefault="0080047E">
            <w:r>
              <w:rPr>
                <w:rFonts w:ascii="Consolas" w:hAnsi="Consolas"/>
                <w:sz w:val="19"/>
              </w:rPr>
              <w:t>BILL_PAYMENT</w:t>
            </w:r>
            <w:r>
              <w:t xml:space="preserve">, </w:t>
            </w:r>
            <w:r>
              <w:rPr>
                <w:rFonts w:ascii="Consolas" w:hAnsi="Consolas"/>
                <w:sz w:val="19"/>
              </w:rPr>
              <w:t>class-library/Secure/Astro</w:t>
            </w:r>
          </w:p>
        </w:tc>
      </w:tr>
      <w:tr w:rsidR="00455278" w14:paraId="61FF1BD2" w14:textId="77777777">
        <w:trPr>
          <w:jc w:val="center"/>
        </w:trPr>
        <w:tc>
          <w:tcPr>
            <w:tcW w:w="3120" w:type="dxa"/>
          </w:tcPr>
          <w:p w14:paraId="5582F475" w14:textId="77777777" w:rsidR="00455278" w:rsidRDefault="0080047E">
            <w:r>
              <w:rPr>
                <w:b/>
              </w:rPr>
              <w:t>DTOne</w:t>
            </w:r>
          </w:p>
        </w:tc>
        <w:tc>
          <w:tcPr>
            <w:tcW w:w="3120" w:type="dxa"/>
          </w:tcPr>
          <w:p w14:paraId="1BE91C60" w14:textId="77777777" w:rsidR="00455278" w:rsidRDefault="0080047E">
            <w:r>
              <w:t>An international telco/airtime aggregator</w:t>
            </w:r>
          </w:p>
        </w:tc>
        <w:tc>
          <w:tcPr>
            <w:tcW w:w="3120" w:type="dxa"/>
          </w:tcPr>
          <w:p w14:paraId="58F2499E" w14:textId="77777777" w:rsidR="00455278" w:rsidRDefault="0080047E">
            <w:r>
              <w:rPr>
                <w:rFonts w:ascii="Consolas" w:hAnsi="Consolas"/>
                <w:sz w:val="19"/>
              </w:rPr>
              <w:t>TRANSACTION</w:t>
            </w:r>
            <w:r>
              <w:t xml:space="preserve">, </w:t>
            </w:r>
            <w:r>
              <w:rPr>
                <w:rFonts w:ascii="Consolas" w:hAnsi="Consolas"/>
                <w:sz w:val="19"/>
              </w:rPr>
              <w:t>Pinless/Core</w:t>
            </w:r>
          </w:p>
        </w:tc>
      </w:tr>
      <w:tr w:rsidR="00455278" w14:paraId="0048D441" w14:textId="77777777">
        <w:trPr>
          <w:jc w:val="center"/>
        </w:trPr>
        <w:tc>
          <w:tcPr>
            <w:tcW w:w="3120" w:type="dxa"/>
          </w:tcPr>
          <w:p w14:paraId="12DB36EF" w14:textId="77777777" w:rsidR="00455278" w:rsidRDefault="0080047E">
            <w:r>
              <w:rPr>
                <w:b/>
              </w:rPr>
              <w:t>Digi</w:t>
            </w:r>
          </w:p>
        </w:tc>
        <w:tc>
          <w:tcPr>
            <w:tcW w:w="3120" w:type="dxa"/>
          </w:tcPr>
          <w:p w14:paraId="7ED73B06" w14:textId="77777777" w:rsidR="00455278" w:rsidRDefault="0080047E">
            <w:r>
              <w:t>A Malaysian telco (see also CelcomDigi post-merger)</w:t>
            </w:r>
          </w:p>
        </w:tc>
        <w:tc>
          <w:tcPr>
            <w:tcW w:w="3120" w:type="dxa"/>
          </w:tcPr>
          <w:p w14:paraId="22004AF8" w14:textId="77777777" w:rsidR="00455278" w:rsidRDefault="0080047E">
            <w:r>
              <w:rPr>
                <w:rFonts w:ascii="Consolas" w:hAnsi="Consolas"/>
                <w:sz w:val="19"/>
              </w:rPr>
              <w:t>BILL_PAYMENT</w:t>
            </w:r>
            <w:r>
              <w:t xml:space="preserve">, </w:t>
            </w:r>
            <w:r>
              <w:rPr>
                <w:rFonts w:ascii="Consolas" w:hAnsi="Consolas"/>
                <w:sz w:val="19"/>
              </w:rPr>
              <w:t>Pinless/Core</w:t>
            </w:r>
          </w:p>
        </w:tc>
      </w:tr>
      <w:tr w:rsidR="00455278" w14:paraId="339C020A" w14:textId="77777777">
        <w:trPr>
          <w:jc w:val="center"/>
        </w:trPr>
        <w:tc>
          <w:tcPr>
            <w:tcW w:w="3120" w:type="dxa"/>
          </w:tcPr>
          <w:p w14:paraId="05037205" w14:textId="77777777" w:rsidR="00455278" w:rsidRDefault="0080047E">
            <w:r>
              <w:rPr>
                <w:b/>
              </w:rPr>
              <w:t>IIMMPACT</w:t>
            </w:r>
          </w:p>
        </w:tc>
        <w:tc>
          <w:tcPr>
            <w:tcW w:w="3120" w:type="dxa"/>
          </w:tcPr>
          <w:p w14:paraId="7039EA54" w14:textId="77777777" w:rsidR="00455278" w:rsidRDefault="0080047E">
            <w:r>
              <w:t>A bill-payment/pinless service provider; a recurring source of failed-transaction reprocessing patch requests per the GitLab history</w:t>
            </w:r>
          </w:p>
        </w:tc>
        <w:tc>
          <w:tcPr>
            <w:tcW w:w="3120" w:type="dxa"/>
          </w:tcPr>
          <w:p w14:paraId="78DF8FC9" w14:textId="77777777" w:rsidR="00455278" w:rsidRDefault="0080047E">
            <w:r>
              <w:rPr>
                <w:rFonts w:ascii="Consolas" w:hAnsi="Consolas"/>
                <w:sz w:val="19"/>
              </w:rPr>
              <w:t>TRANSACTION</w:t>
            </w:r>
            <w:r>
              <w:t xml:space="preserve">, </w:t>
            </w:r>
            <w:r>
              <w:rPr>
                <w:rFonts w:ascii="Consolas" w:hAnsi="Consolas"/>
                <w:sz w:val="19"/>
              </w:rPr>
              <w:t>BILL_PAYMENT</w:t>
            </w:r>
            <w:r>
              <w:t xml:space="preserve">, </w:t>
            </w:r>
            <w:r>
              <w:rPr>
                <w:rFonts w:ascii="Consolas" w:hAnsi="Consolas"/>
                <w:sz w:val="19"/>
              </w:rPr>
              <w:t>Pin/Core</w:t>
            </w:r>
          </w:p>
        </w:tc>
      </w:tr>
      <w:tr w:rsidR="00455278" w14:paraId="354ACDBD" w14:textId="77777777">
        <w:trPr>
          <w:jc w:val="center"/>
        </w:trPr>
        <w:tc>
          <w:tcPr>
            <w:tcW w:w="3120" w:type="dxa"/>
          </w:tcPr>
          <w:p w14:paraId="03070264" w14:textId="77777777" w:rsidR="00455278" w:rsidRDefault="0080047E">
            <w:r>
              <w:rPr>
                <w:b/>
              </w:rPr>
              <w:t>JomPay</w:t>
            </w:r>
          </w:p>
        </w:tc>
        <w:tc>
          <w:tcPr>
            <w:tcW w:w="3120" w:type="dxa"/>
          </w:tcPr>
          <w:p w14:paraId="3EF3781E" w14:textId="77777777" w:rsidR="00455278" w:rsidRDefault="0080047E">
            <w:r>
              <w:t>A Malaysian bill-payment/e-payment rail</w:t>
            </w:r>
          </w:p>
        </w:tc>
        <w:tc>
          <w:tcPr>
            <w:tcW w:w="3120" w:type="dxa"/>
          </w:tcPr>
          <w:p w14:paraId="1D53DCD0" w14:textId="77777777" w:rsidR="00455278" w:rsidRDefault="0080047E">
            <w:r>
              <w:rPr>
                <w:rFonts w:ascii="Consolas" w:hAnsi="Consolas"/>
                <w:sz w:val="19"/>
              </w:rPr>
              <w:t>TRANSACTION</w:t>
            </w:r>
            <w:r>
              <w:t>, AWS secret labels</w:t>
            </w:r>
          </w:p>
        </w:tc>
      </w:tr>
      <w:tr w:rsidR="00455278" w14:paraId="7EF36124" w14:textId="77777777">
        <w:trPr>
          <w:jc w:val="center"/>
        </w:trPr>
        <w:tc>
          <w:tcPr>
            <w:tcW w:w="3120" w:type="dxa"/>
          </w:tcPr>
          <w:p w14:paraId="11C38BA7" w14:textId="77777777" w:rsidR="00455278" w:rsidRDefault="0080047E">
            <w:r>
              <w:rPr>
                <w:b/>
              </w:rPr>
              <w:t>PayLink</w:t>
            </w:r>
          </w:p>
        </w:tc>
        <w:tc>
          <w:tcPr>
            <w:tcW w:w="3120" w:type="dxa"/>
          </w:tcPr>
          <w:p w14:paraId="15D13DCB" w14:textId="77777777" w:rsidR="00455278" w:rsidRDefault="0080047E">
            <w:r>
              <w:t>A bill-payment provider</w:t>
            </w:r>
          </w:p>
        </w:tc>
        <w:tc>
          <w:tcPr>
            <w:tcW w:w="3120" w:type="dxa"/>
          </w:tcPr>
          <w:p w14:paraId="173C4A19" w14:textId="77777777" w:rsidR="00455278" w:rsidRDefault="0080047E">
            <w:r>
              <w:rPr>
                <w:rFonts w:ascii="Consolas" w:hAnsi="Consolas"/>
                <w:sz w:val="19"/>
              </w:rPr>
              <w:t>TRANSACTION</w:t>
            </w:r>
            <w:r>
              <w:t xml:space="preserve">, </w:t>
            </w:r>
            <w:r>
              <w:rPr>
                <w:rFonts w:ascii="Consolas" w:hAnsi="Consolas"/>
                <w:sz w:val="19"/>
              </w:rPr>
              <w:t>BILL_PAYMENT</w:t>
            </w:r>
          </w:p>
        </w:tc>
      </w:tr>
      <w:tr w:rsidR="00455278" w14:paraId="237C0A38" w14:textId="77777777">
        <w:trPr>
          <w:jc w:val="center"/>
        </w:trPr>
        <w:tc>
          <w:tcPr>
            <w:tcW w:w="3120" w:type="dxa"/>
          </w:tcPr>
          <w:p w14:paraId="59E2ADE5" w14:textId="77777777" w:rsidR="00455278" w:rsidRDefault="0080047E">
            <w:r>
              <w:rPr>
                <w:b/>
              </w:rPr>
              <w:t>Panda</w:t>
            </w:r>
          </w:p>
        </w:tc>
        <w:tc>
          <w:tcPr>
            <w:tcW w:w="3120" w:type="dxa"/>
          </w:tcPr>
          <w:p w14:paraId="683601EE" w14:textId="77777777" w:rsidR="00455278" w:rsidRDefault="0080047E">
            <w:r>
              <w:t>A pinless/reload provider</w:t>
            </w:r>
          </w:p>
        </w:tc>
        <w:tc>
          <w:tcPr>
            <w:tcW w:w="3120" w:type="dxa"/>
          </w:tcPr>
          <w:p w14:paraId="7AF4FC32" w14:textId="77777777" w:rsidR="00455278" w:rsidRDefault="0080047E">
            <w:r>
              <w:rPr>
                <w:rFonts w:ascii="Consolas" w:hAnsi="Consolas"/>
                <w:sz w:val="19"/>
              </w:rPr>
              <w:t>TRANSACTION</w:t>
            </w:r>
            <w:r>
              <w:t xml:space="preserve">, </w:t>
            </w:r>
            <w:r>
              <w:rPr>
                <w:rFonts w:ascii="Consolas" w:hAnsi="Consolas"/>
                <w:sz w:val="19"/>
              </w:rPr>
              <w:t>BILL_PAYMENT</w:t>
            </w:r>
          </w:p>
        </w:tc>
      </w:tr>
      <w:tr w:rsidR="00455278" w14:paraId="418F38FB" w14:textId="77777777">
        <w:trPr>
          <w:jc w:val="center"/>
        </w:trPr>
        <w:tc>
          <w:tcPr>
            <w:tcW w:w="3120" w:type="dxa"/>
          </w:tcPr>
          <w:p w14:paraId="68A0CA27" w14:textId="77777777" w:rsidR="00455278" w:rsidRDefault="0080047E">
            <w:r>
              <w:rPr>
                <w:b/>
              </w:rPr>
              <w:t>Richtech</w:t>
            </w:r>
            <w:r>
              <w:t xml:space="preserve">, </w:t>
            </w:r>
            <w:r>
              <w:rPr>
                <w:b/>
              </w:rPr>
              <w:t>UMobile</w:t>
            </w:r>
            <w:r>
              <w:t xml:space="preserve">, </w:t>
            </w:r>
            <w:r>
              <w:rPr>
                <w:b/>
              </w:rPr>
              <w:t>YTL</w:t>
            </w:r>
          </w:p>
        </w:tc>
        <w:tc>
          <w:tcPr>
            <w:tcW w:w="3120" w:type="dxa"/>
          </w:tcPr>
          <w:p w14:paraId="7B7822C4" w14:textId="77777777" w:rsidR="00455278" w:rsidRDefault="0080047E">
            <w:r>
              <w:t>Telco/reload providers</w:t>
            </w:r>
          </w:p>
        </w:tc>
        <w:tc>
          <w:tcPr>
            <w:tcW w:w="3120" w:type="dxa"/>
          </w:tcPr>
          <w:p w14:paraId="4ADAA8EC" w14:textId="77777777" w:rsidR="00455278" w:rsidRDefault="0080047E">
            <w:r>
              <w:rPr>
                <w:rFonts w:ascii="Consolas" w:hAnsi="Consolas"/>
                <w:sz w:val="19"/>
              </w:rPr>
              <w:t>TRANSACTION</w:t>
            </w:r>
            <w:r>
              <w:t xml:space="preserve">, </w:t>
            </w:r>
            <w:r>
              <w:rPr>
                <w:rFonts w:ascii="Consolas" w:hAnsi="Consolas"/>
                <w:sz w:val="19"/>
              </w:rPr>
              <w:t>Pinless/Core</w:t>
            </w:r>
          </w:p>
        </w:tc>
      </w:tr>
      <w:tr w:rsidR="00455278" w14:paraId="0571523E" w14:textId="77777777">
        <w:trPr>
          <w:jc w:val="center"/>
        </w:trPr>
        <w:tc>
          <w:tcPr>
            <w:tcW w:w="3120" w:type="dxa"/>
          </w:tcPr>
          <w:p w14:paraId="2E89C775" w14:textId="77777777" w:rsidR="00455278" w:rsidRDefault="0080047E">
            <w:r>
              <w:rPr>
                <w:b/>
              </w:rPr>
              <w:t>LoadCentral</w:t>
            </w:r>
            <w:r>
              <w:t xml:space="preserve">, </w:t>
            </w:r>
            <w:r>
              <w:rPr>
                <w:b/>
              </w:rPr>
              <w:t>NPN</w:t>
            </w:r>
          </w:p>
        </w:tc>
        <w:tc>
          <w:tcPr>
            <w:tcW w:w="3120" w:type="dxa"/>
          </w:tcPr>
          <w:p w14:paraId="76B597E9" w14:textId="77777777" w:rsidR="00455278" w:rsidRDefault="0080047E">
            <w:r>
              <w:t>Reload/pinless aggregators</w:t>
            </w:r>
          </w:p>
        </w:tc>
        <w:tc>
          <w:tcPr>
            <w:tcW w:w="3120" w:type="dxa"/>
          </w:tcPr>
          <w:p w14:paraId="2F91BFA1" w14:textId="77777777" w:rsidR="00455278" w:rsidRDefault="0080047E">
            <w:r>
              <w:rPr>
                <w:rFonts w:ascii="Consolas" w:hAnsi="Consolas"/>
                <w:sz w:val="19"/>
              </w:rPr>
              <w:t>TRANSACTION</w:t>
            </w:r>
            <w:r>
              <w:t xml:space="preserve">, </w:t>
            </w:r>
            <w:r>
              <w:rPr>
                <w:rFonts w:ascii="Consolas" w:hAnsi="Consolas"/>
                <w:sz w:val="19"/>
              </w:rPr>
              <w:t>Pin/Core</w:t>
            </w:r>
          </w:p>
        </w:tc>
      </w:tr>
      <w:tr w:rsidR="00455278" w14:paraId="0DF1C9AB" w14:textId="77777777">
        <w:trPr>
          <w:jc w:val="center"/>
        </w:trPr>
        <w:tc>
          <w:tcPr>
            <w:tcW w:w="3120" w:type="dxa"/>
          </w:tcPr>
          <w:p w14:paraId="676CC453" w14:textId="77777777" w:rsidR="00455278" w:rsidRDefault="0080047E">
            <w:r>
              <w:rPr>
                <w:b/>
              </w:rPr>
              <w:t>EPay</w:t>
            </w:r>
            <w:r>
              <w:t xml:space="preserve">, </w:t>
            </w:r>
            <w:r>
              <w:rPr>
                <w:b/>
              </w:rPr>
              <w:t>REDONE</w:t>
            </w:r>
            <w:r>
              <w:t xml:space="preserve">, </w:t>
            </w:r>
            <w:r>
              <w:rPr>
                <w:b/>
              </w:rPr>
              <w:t>Syabas</w:t>
            </w:r>
            <w:r>
              <w:t xml:space="preserve">, </w:t>
            </w:r>
            <w:r>
              <w:rPr>
                <w:b/>
              </w:rPr>
              <w:t>TNB</w:t>
            </w:r>
            <w:r>
              <w:t xml:space="preserve">, </w:t>
            </w:r>
            <w:r>
              <w:rPr>
                <w:b/>
              </w:rPr>
              <w:t>TELEKOM</w:t>
            </w:r>
            <w:r>
              <w:t xml:space="preserve">, </w:t>
            </w:r>
            <w:r>
              <w:rPr>
                <w:b/>
              </w:rPr>
              <w:t>MBMB</w:t>
            </w:r>
            <w:r>
              <w:t xml:space="preserve">, </w:t>
            </w:r>
            <w:r>
              <w:rPr>
                <w:b/>
              </w:rPr>
              <w:t>IWK</w:t>
            </w:r>
          </w:p>
        </w:tc>
        <w:tc>
          <w:tcPr>
            <w:tcW w:w="3120" w:type="dxa"/>
          </w:tcPr>
          <w:p w14:paraId="52B4A002" w14:textId="77777777" w:rsidR="00455278" w:rsidRDefault="0080047E">
            <w:r>
              <w:t>Malaysian billers (utilities, telco, municipal)</w:t>
            </w:r>
          </w:p>
        </w:tc>
        <w:tc>
          <w:tcPr>
            <w:tcW w:w="3120" w:type="dxa"/>
          </w:tcPr>
          <w:p w14:paraId="766B503A" w14:textId="77777777" w:rsidR="00455278" w:rsidRDefault="0080047E">
            <w:r>
              <w:rPr>
                <w:rFonts w:ascii="Consolas" w:hAnsi="Consolas"/>
                <w:sz w:val="19"/>
              </w:rPr>
              <w:t>BILL_PAYMENT</w:t>
            </w:r>
          </w:p>
        </w:tc>
      </w:tr>
      <w:tr w:rsidR="00455278" w14:paraId="0CE0CC61" w14:textId="77777777">
        <w:trPr>
          <w:jc w:val="center"/>
        </w:trPr>
        <w:tc>
          <w:tcPr>
            <w:tcW w:w="3120" w:type="dxa"/>
          </w:tcPr>
          <w:p w14:paraId="0FD25DB2" w14:textId="77777777" w:rsidR="00455278" w:rsidRDefault="0080047E">
            <w:r>
              <w:rPr>
                <w:b/>
              </w:rPr>
              <w:t>RazerPay</w:t>
            </w:r>
          </w:p>
        </w:tc>
        <w:tc>
          <w:tcPr>
            <w:tcW w:w="3120" w:type="dxa"/>
          </w:tcPr>
          <w:p w14:paraId="14612E76" w14:textId="77777777" w:rsidR="00455278" w:rsidRDefault="0080047E">
            <w:r>
              <w:t xml:space="preserve">A biller schema with its own runtime </w:t>
            </w:r>
            <w:r>
              <w:rPr>
                <w:rFonts w:ascii="Consolas" w:hAnsi="Consolas"/>
                <w:sz w:val="19"/>
              </w:rPr>
              <w:t>Configurations</w:t>
            </w:r>
            <w:r>
              <w:t xml:space="preserve"> table (unusual — most partner config lives in the shared </w:t>
            </w:r>
            <w:r>
              <w:rPr>
                <w:rFonts w:ascii="Consolas" w:hAnsi="Consolas"/>
                <w:sz w:val="19"/>
              </w:rPr>
              <w:t>CONFIGURATION</w:t>
            </w:r>
            <w:r>
              <w:t xml:space="preserve"> database </w:t>
            </w:r>
            <w:r>
              <w:lastRenderedPageBreak/>
              <w:t>instead)</w:t>
            </w:r>
          </w:p>
        </w:tc>
        <w:tc>
          <w:tcPr>
            <w:tcW w:w="3120" w:type="dxa"/>
          </w:tcPr>
          <w:p w14:paraId="6F403291" w14:textId="77777777" w:rsidR="00455278" w:rsidRDefault="0080047E">
            <w:r>
              <w:rPr>
                <w:rFonts w:ascii="Consolas" w:hAnsi="Consolas"/>
                <w:sz w:val="19"/>
              </w:rPr>
              <w:lastRenderedPageBreak/>
              <w:t>BILL_PAYMENT</w:t>
            </w:r>
          </w:p>
        </w:tc>
      </w:tr>
      <w:tr w:rsidR="00455278" w14:paraId="4D3297BA" w14:textId="77777777">
        <w:trPr>
          <w:jc w:val="center"/>
        </w:trPr>
        <w:tc>
          <w:tcPr>
            <w:tcW w:w="3120" w:type="dxa"/>
          </w:tcPr>
          <w:p w14:paraId="270D67B4" w14:textId="77777777" w:rsidR="00455278" w:rsidRDefault="0080047E">
            <w:r>
              <w:rPr>
                <w:b/>
              </w:rPr>
              <w:t>Ticket2U</w:t>
            </w:r>
          </w:p>
        </w:tc>
        <w:tc>
          <w:tcPr>
            <w:tcW w:w="3120" w:type="dxa"/>
          </w:tcPr>
          <w:p w14:paraId="48501C49" w14:textId="77777777" w:rsidR="00455278" w:rsidRDefault="0080047E">
            <w:r>
              <w:t>A Malaysian e-ticketing/voucher platform</w:t>
            </w:r>
          </w:p>
        </w:tc>
        <w:tc>
          <w:tcPr>
            <w:tcW w:w="3120" w:type="dxa"/>
          </w:tcPr>
          <w:p w14:paraId="445A09B1" w14:textId="77777777" w:rsidR="00455278" w:rsidRDefault="0080047E">
            <w:r>
              <w:rPr>
                <w:rFonts w:ascii="Consolas" w:hAnsi="Consolas"/>
                <w:sz w:val="19"/>
              </w:rPr>
              <w:t>TICKET</w:t>
            </w:r>
            <w:r>
              <w:t xml:space="preserve"> database</w:t>
            </w:r>
          </w:p>
        </w:tc>
      </w:tr>
      <w:tr w:rsidR="00455278" w14:paraId="7B280609" w14:textId="77777777">
        <w:trPr>
          <w:jc w:val="center"/>
        </w:trPr>
        <w:tc>
          <w:tcPr>
            <w:tcW w:w="3120" w:type="dxa"/>
          </w:tcPr>
          <w:p w14:paraId="28F39EE7" w14:textId="77777777" w:rsidR="00455278" w:rsidRDefault="0080047E">
            <w:r>
              <w:rPr>
                <w:b/>
              </w:rPr>
              <w:t>STACS</w:t>
            </w:r>
          </w:p>
        </w:tc>
        <w:tc>
          <w:tcPr>
            <w:tcW w:w="3120" w:type="dxa"/>
          </w:tcPr>
          <w:p w14:paraId="2523BFB6" w14:textId="77777777" w:rsidR="00455278" w:rsidRDefault="0080047E">
            <w:r>
              <w:t>Third-party carbon-registry/exchange infrastructure where a carbon certificate is actually issued</w:t>
            </w:r>
          </w:p>
        </w:tc>
        <w:tc>
          <w:tcPr>
            <w:tcW w:w="3120" w:type="dxa"/>
          </w:tcPr>
          <w:p w14:paraId="677E8102" w14:textId="77777777" w:rsidR="00455278" w:rsidRDefault="0080047E">
            <w:r>
              <w:rPr>
                <w:rFonts w:ascii="Consolas" w:hAnsi="Consolas"/>
                <w:sz w:val="19"/>
              </w:rPr>
              <w:t>RESTORIFY.STACS</w:t>
            </w:r>
            <w:r>
              <w:t xml:space="preserve"> schema</w:t>
            </w:r>
          </w:p>
        </w:tc>
      </w:tr>
      <w:tr w:rsidR="00455278" w14:paraId="6110BC24" w14:textId="77777777">
        <w:trPr>
          <w:jc w:val="center"/>
        </w:trPr>
        <w:tc>
          <w:tcPr>
            <w:tcW w:w="3120" w:type="dxa"/>
          </w:tcPr>
          <w:p w14:paraId="497C7F14" w14:textId="77777777" w:rsidR="00455278" w:rsidRDefault="0080047E">
            <w:r>
              <w:rPr>
                <w:b/>
              </w:rPr>
              <w:t>7-Eleven / "SevenE"</w:t>
            </w:r>
          </w:p>
        </w:tc>
        <w:tc>
          <w:tcPr>
            <w:tcW w:w="3120" w:type="dxa"/>
          </w:tcPr>
          <w:p w14:paraId="48240D30" w14:textId="77777777" w:rsidR="00455278" w:rsidRDefault="0080047E">
            <w:r>
              <w:t>Treated as a first-class distribution channel with its own dedicated commission tables (</w:t>
            </w:r>
            <w:r>
              <w:rPr>
                <w:rFonts w:ascii="Consolas" w:hAnsi="Consolas"/>
                <w:sz w:val="19"/>
              </w:rPr>
              <w:t>SevenEProduct</w:t>
            </w:r>
            <w:r>
              <w:t xml:space="preserve">, </w:t>
            </w:r>
            <w:r>
              <w:rPr>
                <w:rFonts w:ascii="Consolas" w:hAnsi="Consolas"/>
                <w:sz w:val="19"/>
              </w:rPr>
              <w:t>SevenECommissionRate</w:t>
            </w:r>
            <w:r>
              <w:t>, etc.) and its own report-generation parameter (</w:t>
            </w:r>
            <w:r>
              <w:rPr>
                <w:rFonts w:ascii="Consolas" w:hAnsi="Consolas"/>
                <w:sz w:val="19"/>
              </w:rPr>
              <w:t>@DealerId=1</w:t>
            </w:r>
            <w:r>
              <w:t>), not just another dealer</w:t>
            </w:r>
          </w:p>
        </w:tc>
        <w:tc>
          <w:tcPr>
            <w:tcW w:w="3120" w:type="dxa"/>
          </w:tcPr>
          <w:p w14:paraId="2A1ACBFF" w14:textId="77777777" w:rsidR="00455278" w:rsidRDefault="0080047E">
            <w:r>
              <w:rPr>
                <w:rFonts w:ascii="Consolas" w:hAnsi="Consolas"/>
                <w:sz w:val="19"/>
              </w:rPr>
              <w:t>CEPP</w:t>
            </w:r>
            <w:r>
              <w:t xml:space="preserve">, </w:t>
            </w:r>
            <w:r>
              <w:rPr>
                <w:rFonts w:ascii="Consolas" w:hAnsi="Consolas"/>
                <w:sz w:val="19"/>
              </w:rPr>
              <w:t>REPORTSUMMARY</w:t>
            </w:r>
            <w:r>
              <w:t xml:space="preserve">, </w:t>
            </w:r>
            <w:r>
              <w:rPr>
                <w:rFonts w:ascii="Consolas" w:hAnsi="Consolas"/>
                <w:sz w:val="19"/>
              </w:rPr>
              <w:t>class-library/Reloads/TNG</w:t>
            </w:r>
          </w:p>
        </w:tc>
      </w:tr>
      <w:tr w:rsidR="00455278" w14:paraId="10AEBA1A" w14:textId="77777777">
        <w:trPr>
          <w:jc w:val="center"/>
        </w:trPr>
        <w:tc>
          <w:tcPr>
            <w:tcW w:w="3120" w:type="dxa"/>
          </w:tcPr>
          <w:p w14:paraId="5A0EAE5B" w14:textId="77777777" w:rsidR="00455278" w:rsidRDefault="0080047E">
            <w:r>
              <w:rPr>
                <w:b/>
              </w:rPr>
              <w:t>PGW</w:t>
            </w:r>
          </w:p>
        </w:tc>
        <w:tc>
          <w:tcPr>
            <w:tcW w:w="3120" w:type="dxa"/>
          </w:tcPr>
          <w:p w14:paraId="0043CDE0" w14:textId="77777777" w:rsidR="00455278" w:rsidRDefault="0080047E">
            <w:r>
              <w:t>"Payment gateway" — a parallel controller surface (</w:t>
            </w:r>
            <w:r>
              <w:rPr>
                <w:rFonts w:ascii="Consolas" w:hAnsi="Consolas"/>
                <w:sz w:val="19"/>
              </w:rPr>
              <w:t>Pgw_*Controller</w:t>
            </w:r>
            <w:r>
              <w:t>) in the Terminal API alongside the main controllers; exact difference from the non-</w:t>
            </w:r>
            <w:r>
              <w:rPr>
                <w:rFonts w:ascii="Consolas" w:hAnsi="Consolas"/>
                <w:sz w:val="19"/>
              </w:rPr>
              <w:t>Pgw_</w:t>
            </w:r>
            <w:r>
              <w:t xml:space="preserve"> equivalents wasn't traced</w:t>
            </w:r>
          </w:p>
        </w:tc>
        <w:tc>
          <w:tcPr>
            <w:tcW w:w="3120" w:type="dxa"/>
          </w:tcPr>
          <w:p w14:paraId="443DC4AB" w14:textId="77777777" w:rsidR="00455278" w:rsidRDefault="0080047E">
            <w:r>
              <w:rPr>
                <w:rFonts w:ascii="Consolas" w:hAnsi="Consolas"/>
                <w:sz w:val="19"/>
              </w:rPr>
              <w:t>Reloads/Terminal/Api</w:t>
            </w:r>
          </w:p>
        </w:tc>
      </w:tr>
    </w:tbl>
    <w:p w14:paraId="1A26417A" w14:textId="77777777" w:rsidR="00455278" w:rsidRDefault="00455278">
      <w:pPr>
        <w:spacing w:after="80"/>
      </w:pPr>
    </w:p>
    <w:p w14:paraId="48AAAA7B" w14:textId="77777777" w:rsidR="00455278" w:rsidRDefault="00455278">
      <w:pPr>
        <w:pBdr>
          <w:bottom w:val="single" w:sz="6" w:space="1" w:color="AAAAAA"/>
        </w:pBdr>
        <w:spacing w:before="80"/>
      </w:pPr>
    </w:p>
    <w:p w14:paraId="565AFD42" w14:textId="77777777" w:rsidR="00455278" w:rsidRDefault="0080047E">
      <w:pPr>
        <w:pStyle w:val="Heading3"/>
      </w:pPr>
      <w:bookmarkStart w:id="509" w:name="_Toc239606817"/>
      <w:r>
        <w:rPr>
          <w:b w:val="0"/>
        </w:rPr>
        <w:t>Shared transaction-lifecycle vocabulary</w:t>
      </w:r>
      <w:bookmarkEnd w:id="509"/>
    </w:p>
    <w:p w14:paraId="7BB2BF3D" w14:textId="77777777" w:rsidR="00455278" w:rsidRDefault="0080047E">
      <w:pPr>
        <w:pStyle w:val="ListBullet"/>
      </w:pPr>
      <w:r>
        <w:rPr>
          <w:b/>
        </w:rPr>
        <w:t>EOD / EOS</w:t>
      </w:r>
      <w:r>
        <w:t xml:space="preserve"> — End of Day / End of Shift. A recurring reconciliation-cycle pattern (</w:t>
      </w:r>
      <w:r>
        <w:rPr>
          <w:rFonts w:ascii="Consolas" w:hAnsi="Consolas"/>
          <w:sz w:val="19"/>
        </w:rPr>
        <w:t>EndOfDays</w:t>
      </w:r>
      <w:r>
        <w:t>/</w:t>
      </w:r>
      <w:r>
        <w:rPr>
          <w:rFonts w:ascii="Consolas" w:hAnsi="Consolas"/>
          <w:sz w:val="19"/>
        </w:rPr>
        <w:t>EndOfDayDetails</w:t>
      </w:r>
      <w:r>
        <w:t xml:space="preserve">, or provider-specific variants like </w:t>
      </w:r>
      <w:r>
        <w:rPr>
          <w:rFonts w:ascii="Consolas" w:hAnsi="Consolas"/>
          <w:sz w:val="19"/>
        </w:rPr>
        <w:t>PaymentEndOfDays</w:t>
      </w:r>
      <w:r>
        <w:t>/</w:t>
      </w:r>
      <w:r>
        <w:rPr>
          <w:rFonts w:ascii="Consolas" w:hAnsi="Consolas"/>
          <w:sz w:val="19"/>
        </w:rPr>
        <w:t>PaymentEndOfShifts</w:t>
      </w:r>
      <w:r>
        <w:t>) that appears in nearly every provider database (</w:t>
      </w:r>
      <w:r>
        <w:rPr>
          <w:rFonts w:ascii="Consolas" w:hAnsi="Consolas"/>
          <w:sz w:val="19"/>
        </w:rPr>
        <w:t>TRANSACTION</w:t>
      </w:r>
      <w:r>
        <w:t xml:space="preserve">, </w:t>
      </w:r>
      <w:r>
        <w:rPr>
          <w:rFonts w:ascii="Consolas" w:hAnsi="Consolas"/>
          <w:sz w:val="19"/>
        </w:rPr>
        <w:t>BILL_PAYMENT</w:t>
      </w:r>
      <w:r>
        <w:t xml:space="preserve">, </w:t>
      </w:r>
      <w:r>
        <w:rPr>
          <w:rFonts w:ascii="Consolas" w:hAnsi="Consolas"/>
          <w:sz w:val="19"/>
        </w:rPr>
        <w:t>INCOMM_TRANS</w:t>
      </w:r>
      <w:r>
        <w:t xml:space="preserve">) — it's how a terminal's reported totals get reconciled against the system's own records at the end of a business day/shift, with </w:t>
      </w:r>
      <w:r>
        <w:rPr>
          <w:rFonts w:ascii="Consolas" w:hAnsi="Consolas"/>
          <w:sz w:val="19"/>
        </w:rPr>
        <w:t>MVarianceTypeId</w:t>
      </w:r>
      <w:r>
        <w:t xml:space="preserve"> classifying any mismatch found.</w:t>
      </w:r>
    </w:p>
    <w:p w14:paraId="135F8771" w14:textId="77777777" w:rsidR="00455278" w:rsidRDefault="0080047E">
      <w:pPr>
        <w:pStyle w:val="ListBullet"/>
      </w:pPr>
      <w:r>
        <w:rPr>
          <w:b/>
        </w:rPr>
        <w:t>GRN (Goods Received Note)</w:t>
      </w:r>
      <w:r>
        <w:t xml:space="preserve"> — the record of physical/virtual stock arriving from a supplier; </w:t>
      </w:r>
      <w:r>
        <w:rPr>
          <w:rFonts w:ascii="Consolas" w:hAnsi="Consolas"/>
          <w:sz w:val="19"/>
        </w:rPr>
        <w:t>INVENTORY_MASTER.dbo.Stocks.GRNId</w:t>
      </w:r>
      <w:r>
        <w:t xml:space="preserve"> links back to </w:t>
      </w:r>
      <w:r>
        <w:rPr>
          <w:rFonts w:ascii="Consolas" w:hAnsi="Consolas"/>
          <w:sz w:val="19"/>
        </w:rPr>
        <w:t>TRANSACTION.dbo.GoodReceivedNotes</w:t>
      </w:r>
      <w:r>
        <w:t>.</w:t>
      </w:r>
    </w:p>
    <w:p w14:paraId="52DBAC54" w14:textId="77777777" w:rsidR="00455278" w:rsidRDefault="0080047E">
      <w:pPr>
        <w:pStyle w:val="ListBullet"/>
      </w:pPr>
      <w:r>
        <w:rPr>
          <w:b/>
        </w:rPr>
        <w:t>ISO 8583</w:t>
      </w:r>
      <w:r>
        <w:t xml:space="preserve"> — the international standard message format for card-payment- network transactions. Implemented from scratch in </w:t>
      </w:r>
      <w:r>
        <w:rPr>
          <w:rFonts w:ascii="Consolas" w:hAnsi="Consolas"/>
          <w:sz w:val="19"/>
        </w:rPr>
        <w:t>class-library/Secure/Incomm</w:t>
      </w:r>
      <w:r>
        <w:t xml:space="preserve"> for INCOMM's lower-level "stand-in" processing path (see the INCOMM entry above); not used by the plain-HTTP path other integrations use.</w:t>
      </w:r>
    </w:p>
    <w:p w14:paraId="506EE7C9" w14:textId="77777777" w:rsidR="00455278" w:rsidRDefault="0080047E">
      <w:pPr>
        <w:pStyle w:val="ListBullet"/>
      </w:pPr>
      <w:r>
        <w:rPr>
          <w:b/>
        </w:rPr>
        <w:t>TIN / SST</w:t>
      </w:r>
      <w:r>
        <w:t xml:space="preserve"> — Tax Identification Number and Sales and Service Tax: identity/registration fields required on every e-Invoicing record (</w:t>
      </w:r>
      <w:r>
        <w:rPr>
          <w:rFonts w:ascii="Consolas" w:hAnsi="Consolas"/>
          <w:sz w:val="19"/>
        </w:rPr>
        <w:t>EINVOICE.TRANS.Invoices.SupplierTIN</w:t>
      </w:r>
      <w:r>
        <w:t>/</w:t>
      </w:r>
      <w:r>
        <w:rPr>
          <w:rFonts w:ascii="Consolas" w:hAnsi="Consolas"/>
          <w:sz w:val="19"/>
        </w:rPr>
        <w:t>BuyerTIN</w:t>
      </w:r>
      <w:r>
        <w:t>, SST registration numbers).</w:t>
      </w:r>
    </w:p>
    <w:p w14:paraId="49BED89E" w14:textId="77777777" w:rsidR="00455278" w:rsidRDefault="0080047E">
      <w:pPr>
        <w:pStyle w:val="ListBullet"/>
      </w:pPr>
      <w:r>
        <w:rPr>
          <w:b/>
        </w:rPr>
        <w:t>Order/transaction pair pattern</w:t>
      </w:r>
      <w:r>
        <w:t xml:space="preserve"> — a recurring shape across the whole estate: a commercial "order" row (</w:t>
      </w:r>
      <w:r>
        <w:rPr>
          <w:rFonts w:ascii="Consolas" w:hAnsi="Consolas"/>
          <w:sz w:val="19"/>
        </w:rPr>
        <w:t>SalesOrders</w:t>
      </w:r>
      <w:r>
        <w:t xml:space="preserve">, </w:t>
      </w:r>
      <w:r>
        <w:rPr>
          <w:rFonts w:ascii="Consolas" w:hAnsi="Consolas"/>
          <w:sz w:val="19"/>
        </w:rPr>
        <w:t>PaymentOrders</w:t>
      </w:r>
      <w:r>
        <w:t xml:space="preserve">, </w:t>
      </w:r>
      <w:r>
        <w:rPr>
          <w:rFonts w:ascii="Consolas" w:hAnsi="Consolas"/>
          <w:sz w:val="19"/>
        </w:rPr>
        <w:t>MOLPayOrders</w:t>
      </w:r>
      <w:r>
        <w:t xml:space="preserve">, </w:t>
      </w:r>
      <w:r>
        <w:rPr>
          <w:rFonts w:ascii="Consolas" w:hAnsi="Consolas"/>
          <w:sz w:val="19"/>
        </w:rPr>
        <w:t>AllocationOrders</w:t>
      </w:r>
      <w:r>
        <w:t xml:space="preserve">, ...) paired with a </w:t>
      </w:r>
      <w:r>
        <w:lastRenderedPageBreak/>
        <w:t>"transaction"/"item" child (</w:t>
      </w:r>
      <w:r>
        <w:rPr>
          <w:rFonts w:ascii="Consolas" w:hAnsi="Consolas"/>
          <w:sz w:val="19"/>
        </w:rPr>
        <w:t>SalesTransactions</w:t>
      </w:r>
      <w:r>
        <w:t xml:space="preserve">, </w:t>
      </w:r>
      <w:r>
        <w:rPr>
          <w:rFonts w:ascii="Consolas" w:hAnsi="Consolas"/>
          <w:sz w:val="19"/>
        </w:rPr>
        <w:t>PaymentTransactions</w:t>
      </w:r>
      <w:r>
        <w:t xml:space="preserve">, ...). See </w:t>
      </w:r>
      <w:r>
        <w:rPr>
          <w:rFonts w:ascii="Consolas" w:hAnsi="Consolas"/>
          <w:sz w:val="19"/>
        </w:rPr>
        <w:t>architecture/reload_db/transaction.md</w:t>
      </w:r>
      <w:r>
        <w:t>.</w:t>
      </w:r>
    </w:p>
    <w:p w14:paraId="398913FE" w14:textId="77777777" w:rsidR="00455278" w:rsidRDefault="00455278">
      <w:pPr>
        <w:pBdr>
          <w:bottom w:val="single" w:sz="6" w:space="1" w:color="AAAAAA"/>
        </w:pBdr>
        <w:spacing w:before="80"/>
      </w:pPr>
    </w:p>
    <w:p w14:paraId="5AD0D502" w14:textId="77777777" w:rsidR="00455278" w:rsidRDefault="0080047E">
      <w:pPr>
        <w:pStyle w:val="Heading3"/>
      </w:pPr>
      <w:bookmarkStart w:id="510" w:name="_Toc239606818"/>
      <w:r>
        <w:rPr>
          <w:b w:val="0"/>
        </w:rPr>
        <w:t>Company &amp; product terms</w:t>
      </w:r>
      <w:bookmarkEnd w:id="510"/>
    </w:p>
    <w:p w14:paraId="1888907C" w14:textId="77777777" w:rsidR="00455278" w:rsidRDefault="0080047E">
      <w:pPr>
        <w:pStyle w:val="Heading4"/>
      </w:pPr>
      <w:bookmarkStart w:id="511" w:name="_Toc239606819"/>
      <w:r>
        <w:rPr>
          <w:b w:val="0"/>
          <w:i w:val="0"/>
        </w:rPr>
        <w:t>Fiuu vs. RMS / Razer Merchant Services vs. MOLPay</w:t>
      </w:r>
      <w:bookmarkEnd w:id="511"/>
    </w:p>
    <w:p w14:paraId="4A1BA7F5" w14:textId="77777777" w:rsidR="00455278" w:rsidRDefault="0080047E">
      <w:r>
        <w:t>The company operating this platform has rebranded twice, and all three names persist as fossils throughout the codebase, database, and ticket history:</w:t>
      </w:r>
    </w:p>
    <w:p w14:paraId="220743B6" w14:textId="77777777" w:rsidR="00455278" w:rsidRDefault="0080047E">
      <w:pPr>
        <w:pStyle w:val="ListBullet"/>
      </w:pPr>
      <w:r>
        <w:rPr>
          <w:b/>
        </w:rPr>
        <w:t>RMS (Razer Merchant Services)</w:t>
      </w:r>
      <w:r>
        <w:t xml:space="preserve"> — the company's identity before the current rebrand. Visible today in </w:t>
      </w:r>
      <w:r>
        <w:rPr>
          <w:rFonts w:ascii="Consolas" w:hAnsi="Consolas"/>
          <w:sz w:val="19"/>
        </w:rPr>
        <w:t>RMS_OFFLINE</w:t>
      </w:r>
      <w:r>
        <w:t xml:space="preserve"> (the database/connection alias), </w:t>
      </w:r>
      <w:r>
        <w:rPr>
          <w:rFonts w:ascii="Consolas" w:hAnsi="Consolas"/>
          <w:sz w:val="19"/>
        </w:rPr>
        <w:t>RMSAuthController</w:t>
      </w:r>
      <w:r>
        <w:t xml:space="preserve"> (the Terminal API's auth base class), the </w:t>
      </w:r>
      <w:r>
        <w:rPr>
          <w:rFonts w:ascii="Consolas" w:hAnsi="Consolas"/>
          <w:sz w:val="19"/>
        </w:rPr>
        <w:t>RMSO-nnnn</w:t>
      </w:r>
      <w:r>
        <w:t xml:space="preserve"> legacy ticket-prefix (see </w:t>
      </w:r>
      <w:r>
        <w:rPr>
          <w:rFonts w:ascii="Consolas" w:hAnsi="Consolas"/>
          <w:sz w:val="19"/>
        </w:rPr>
        <w:t>process-and-tooling-jargon.md</w:t>
      </w:r>
      <w:r>
        <w:t xml:space="preserve">), and the </w:t>
      </w:r>
      <w:r>
        <w:rPr>
          <w:rFonts w:ascii="Consolas" w:hAnsi="Consolas"/>
          <w:sz w:val="19"/>
        </w:rPr>
        <w:t>RazerGold</w:t>
      </w:r>
      <w:r>
        <w:t>/</w:t>
      </w:r>
      <w:r>
        <w:rPr>
          <w:rFonts w:ascii="Consolas" w:hAnsi="Consolas"/>
          <w:sz w:val="19"/>
        </w:rPr>
        <w:t>RazerPay</w:t>
      </w:r>
      <w:r>
        <w:t xml:space="preserve"> partner integrations (a direct-to-former-parent-brand relationship, not arm's-length).</w:t>
      </w:r>
    </w:p>
    <w:p w14:paraId="0BBD7191" w14:textId="77777777" w:rsidR="00455278" w:rsidRDefault="0080047E">
      <w:pPr>
        <w:pStyle w:val="ListBullet"/>
      </w:pPr>
      <w:r>
        <w:rPr>
          <w:b/>
        </w:rPr>
        <w:t>MOLPay</w:t>
      </w:r>
      <w:r>
        <w:t xml:space="preserve"> — an earlier payment-gateway brand name (predating even "RMS" as the everyday name used in code): </w:t>
      </w:r>
      <w:r>
        <w:rPr>
          <w:rFonts w:ascii="Consolas" w:hAnsi="Consolas"/>
          <w:sz w:val="19"/>
        </w:rPr>
        <w:t>MOLPayOrders</w:t>
      </w:r>
      <w:r>
        <w:t>/</w:t>
      </w:r>
      <w:r>
        <w:rPr>
          <w:rFonts w:ascii="Consolas" w:hAnsi="Consolas"/>
          <w:sz w:val="19"/>
        </w:rPr>
        <w:t>MOLPayTransactions</w:t>
      </w:r>
      <w:r>
        <w:t xml:space="preserve"> tables, the </w:t>
      </w:r>
      <w:r>
        <w:rPr>
          <w:rFonts w:ascii="Consolas" w:hAnsi="Consolas"/>
          <w:sz w:val="19"/>
        </w:rPr>
        <w:t>MOLPayMerchantId</w:t>
      </w:r>
      <w:r>
        <w:t xml:space="preserve"> column on </w:t>
      </w:r>
      <w:r>
        <w:rPr>
          <w:rFonts w:ascii="Consolas" w:hAnsi="Consolas"/>
          <w:sz w:val="19"/>
        </w:rPr>
        <w:t>RMS_OFFLINE.dbo.Partners</w:t>
      </w:r>
      <w:r>
        <w:t xml:space="preserve">, the </w:t>
      </w:r>
      <w:r>
        <w:rPr>
          <w:rFonts w:ascii="Consolas" w:hAnsi="Consolas"/>
          <w:sz w:val="19"/>
        </w:rPr>
        <w:t>MOLReloads/Core</w:t>
      </w:r>
      <w:r>
        <w:t xml:space="preserve"> application folder, and the </w:t>
      </w:r>
      <w:r>
        <w:rPr>
          <w:rFonts w:ascii="Consolas" w:hAnsi="Consolas"/>
          <w:sz w:val="19"/>
        </w:rPr>
        <w:t>MOL.Notification.Client.dll</w:t>
      </w:r>
      <w:r>
        <w:t xml:space="preserve">/ </w:t>
      </w:r>
      <w:r>
        <w:rPr>
          <w:rFonts w:ascii="Consolas" w:hAnsi="Consolas"/>
          <w:sz w:val="19"/>
        </w:rPr>
        <w:t>MOL.Reload.Sdk</w:t>
      </w:r>
      <w:r>
        <w:t xml:space="preserve"> artifacts (the "MOL" prefix predates the </w:t>
      </w:r>
      <w:r>
        <w:rPr>
          <w:rFonts w:ascii="Consolas" w:hAnsi="Consolas"/>
          <w:sz w:val="19"/>
        </w:rPr>
        <w:t>Fiuu.App.*</w:t>
      </w:r>
      <w:r>
        <w:t xml:space="preserve"> naming convention used everywhere else). The </w:t>
      </w:r>
      <w:r>
        <w:rPr>
          <w:rFonts w:ascii="Consolas" w:hAnsi="Consolas"/>
          <w:sz w:val="19"/>
        </w:rPr>
        <w:t>Restorify/Api</w:t>
      </w:r>
      <w:r>
        <w:t xml:space="preserve"> </w:t>
      </w:r>
      <w:r>
        <w:rPr>
          <w:rFonts w:ascii="Consolas" w:hAnsi="Consolas"/>
          <w:sz w:val="19"/>
        </w:rPr>
        <w:t>StatusController.Acknowledge</w:t>
      </w:r>
      <w:r>
        <w:t xml:space="preserve"> callback still handles a "MOLPay/Fiuu Cash" payment-gateway callback — i.e. MOLPay is now referred to internally as </w:t>
      </w:r>
      <w:r>
        <w:rPr>
          <w:b/>
        </w:rPr>
        <w:t>Fiuu Cash</w:t>
      </w:r>
      <w:r>
        <w:t>.</w:t>
      </w:r>
    </w:p>
    <w:p w14:paraId="7DBA6FFC" w14:textId="77777777" w:rsidR="00455278" w:rsidRDefault="0080047E">
      <w:pPr>
        <w:pStyle w:val="ListBullet"/>
      </w:pPr>
      <w:r>
        <w:rPr>
          <w:b/>
        </w:rPr>
        <w:t>Fiuu</w:t>
      </w:r>
      <w:r>
        <w:t xml:space="preserve"> — the current brand. The rebrand timeline shows it landing across the codebase and tooling in </w:t>
      </w:r>
      <w:r>
        <w:rPr>
          <w:b/>
        </w:rPr>
        <w:t>Feb–Mar 2024</w:t>
      </w:r>
      <w:r>
        <w:t xml:space="preserve">: "RMS Offline Portal" → "Fiuu Offline Portal" (#1000), "RMS BackOffice" → "Fiuu BackOffice" (#1007), terminal receipt logo change (#1008), Razer → Fiuu email addresses (#1023) — with cleanup tickets renaming remaining "MOL"/ "RMS" references continuing as late as </w:t>
      </w:r>
      <w:r>
        <w:rPr>
          <w:b/>
        </w:rPr>
        <w:t>Aug 2025</w:t>
      </w:r>
      <w:r>
        <w:t xml:space="preserve"> (#1978). Current prebuilt-artifact naming (</w:t>
      </w:r>
      <w:r>
        <w:rPr>
          <w:rFonts w:ascii="Consolas" w:hAnsi="Consolas"/>
          <w:sz w:val="19"/>
        </w:rPr>
        <w:t>Fiuu.CEPP.dll</w:t>
      </w:r>
      <w:r>
        <w:t xml:space="preserve">, </w:t>
      </w:r>
      <w:r>
        <w:rPr>
          <w:rFonts w:ascii="Consolas" w:hAnsi="Consolas"/>
          <w:sz w:val="19"/>
        </w:rPr>
        <w:t>Fiuu.Logging.dll</w:t>
      </w:r>
      <w:r>
        <w:t xml:space="preserve">, etc.) and the </w:t>
      </w:r>
      <w:r>
        <w:rPr>
          <w:rFonts w:ascii="Consolas" w:hAnsi="Consolas"/>
          <w:sz w:val="19"/>
        </w:rPr>
        <w:t>git2u.fiuu.com</w:t>
      </w:r>
      <w:r>
        <w:t xml:space="preserve"> GitLab host reflect this final name.</w:t>
      </w:r>
    </w:p>
    <w:p w14:paraId="74670C1B" w14:textId="77777777" w:rsidR="00455278" w:rsidRDefault="0080047E">
      <w:r>
        <w:rPr>
          <w:b/>
        </w:rPr>
        <w:t>Rule of thumb:</w:t>
      </w:r>
      <w:r>
        <w:t xml:space="preserve"> if you see "RMS" or "MOL" anywhere in code, config, a database name, or a ticket prefix, it's a pre-rebrand fossil referring to the same company now called Fiuu — not a different, separate entity. Detail: </w:t>
      </w:r>
      <w:r>
        <w:rPr>
          <w:rFonts w:ascii="Consolas" w:hAnsi="Consolas"/>
          <w:sz w:val="19"/>
        </w:rPr>
        <w:t>gitlab-analysis/reload-timeline.md</w:t>
      </w:r>
      <w:r>
        <w:t xml:space="preserve"> ("2024 — Rebrand" section).</w:t>
      </w:r>
    </w:p>
    <w:p w14:paraId="304867DD" w14:textId="77777777" w:rsidR="00455278" w:rsidRDefault="0080047E">
      <w:pPr>
        <w:pStyle w:val="Heading4"/>
      </w:pPr>
      <w:bookmarkStart w:id="512" w:name="_Toc239606820"/>
      <w:r>
        <w:rPr>
          <w:b w:val="0"/>
          <w:i w:val="0"/>
        </w:rPr>
        <w:t>RDS</w:t>
      </w:r>
      <w:bookmarkEnd w:id="512"/>
    </w:p>
    <w:p w14:paraId="64C54D18" w14:textId="77777777" w:rsidR="00455278" w:rsidRDefault="0080047E">
      <w:r>
        <w:t xml:space="preserve">Appears in the </w:t>
      </w:r>
      <w:r>
        <w:rPr>
          <w:rFonts w:ascii="Consolas" w:hAnsi="Consolas"/>
          <w:sz w:val="19"/>
        </w:rPr>
        <w:t>reload_db</w:t>
      </w:r>
      <w:r>
        <w:t xml:space="preserve"> repo's actual GitLab project path (</w:t>
      </w:r>
      <w:r>
        <w:rPr>
          <w:rFonts w:ascii="Consolas" w:hAnsi="Consolas"/>
          <w:sz w:val="19"/>
        </w:rPr>
        <w:t>server/offline/rds/reload</w:t>
      </w:r>
      <w:r>
        <w:t xml:space="preserve">) and project description ("reload under RDS (for database script)"), and as a </w:t>
      </w:r>
      <w:r>
        <w:rPr>
          <w:rFonts w:ascii="Consolas" w:hAnsi="Consolas"/>
          <w:sz w:val="19"/>
        </w:rPr>
        <w:t>{RDS}</w:t>
      </w:r>
      <w:r>
        <w:t xml:space="preserve"> tag in </w:t>
      </w:r>
      <w:r>
        <w:rPr>
          <w:rFonts w:ascii="Consolas" w:hAnsi="Consolas"/>
          <w:sz w:val="19"/>
        </w:rPr>
        <w:t>reload_db</w:t>
      </w:r>
      <w:r>
        <w:t xml:space="preserve"> MR titles (e.g. </w:t>
      </w:r>
      <w:r>
        <w:rPr>
          <w:rFonts w:ascii="Consolas" w:hAnsi="Consolas"/>
          <w:sz w:val="19"/>
        </w:rPr>
        <w:t>[main] {RDS} GIT#1857, GIT#1858</w:t>
      </w:r>
      <w:r>
        <w:t xml:space="preserve">). </w:t>
      </w:r>
      <w:r>
        <w:rPr>
          <w:b/>
        </w:rPr>
        <w:t>What "RDS" itself stands for is not expanded anywhere in the mined docs</w:t>
      </w:r>
      <w:r>
        <w:t xml:space="preserve"> — it plausibly refers to Amazon RDS (the databases are AWS-adjacent, per the AWS Secrets Manager integration documented in </w:t>
      </w:r>
      <w:r>
        <w:rPr>
          <w:rFonts w:ascii="Consolas" w:hAnsi="Consolas"/>
          <w:sz w:val="19"/>
        </w:rPr>
        <w:t>awscore.md</w:t>
      </w:r>
      <w:r>
        <w:t xml:space="preserve">) or is simply the DB team's internal grouping name for "the database repo/estate." Flagged as unresolved rather than guessed further. Detail: </w:t>
      </w:r>
      <w:r>
        <w:rPr>
          <w:rFonts w:ascii="Consolas" w:hAnsi="Consolas"/>
          <w:sz w:val="19"/>
        </w:rPr>
        <w:t>gitlab-analysis/reload_db-tribal-knowledge.md</w:t>
      </w:r>
      <w:r>
        <w:t>.</w:t>
      </w:r>
    </w:p>
    <w:p w14:paraId="002B7A53" w14:textId="77777777" w:rsidR="00455278" w:rsidRDefault="0080047E">
      <w:pPr>
        <w:pStyle w:val="Heading4"/>
      </w:pPr>
      <w:bookmarkStart w:id="513" w:name="_Toc239606821"/>
      <w:r>
        <w:rPr>
          <w:b w:val="0"/>
          <w:i w:val="0"/>
        </w:rPr>
        <w:lastRenderedPageBreak/>
        <w:t>BackOffice</w:t>
      </w:r>
      <w:bookmarkEnd w:id="513"/>
    </w:p>
    <w:p w14:paraId="1F006525" w14:textId="77777777" w:rsidR="00455278" w:rsidRDefault="0080047E">
      <w:r>
        <w:t xml:space="preserve">The internal admin portal application — </w:t>
      </w:r>
      <w:r>
        <w:rPr>
          <w:rFonts w:ascii="Consolas" w:hAnsi="Consolas"/>
          <w:sz w:val="19"/>
        </w:rPr>
        <w:t>BackOffice/Web</w:t>
      </w:r>
      <w:r>
        <w:t xml:space="preserve"> (a large ASP.NET WebForms VB.NET app, 1,346 tracked files, the biggest single application in the repo) for dealer/store/terminal/product/commission/wallet administration, plus a smaller </w:t>
      </w:r>
      <w:r>
        <w:rPr>
          <w:rFonts w:ascii="Consolas" w:hAnsi="Consolas"/>
          <w:sz w:val="19"/>
        </w:rPr>
        <w:t>BackOffice/Api</w:t>
      </w:r>
      <w:r>
        <w:t xml:space="preserve"> serving its AJAX/JSON calls. This is the application this handbook maps the brief's requested "web_app" name onto — see the open question about whether a separate "reload_portal" exists in </w:t>
      </w:r>
      <w:r>
        <w:rPr>
          <w:rFonts w:ascii="Consolas" w:hAnsi="Consolas"/>
          <w:sz w:val="19"/>
        </w:rPr>
        <w:t>architecture/reload/reload-portal.md</w:t>
      </w:r>
      <w:r>
        <w:t xml:space="preserve">. Detail: </w:t>
      </w:r>
      <w:r>
        <w:rPr>
          <w:rFonts w:ascii="Consolas" w:hAnsi="Consolas"/>
          <w:sz w:val="19"/>
        </w:rPr>
        <w:t>architecture/reload/web-app.md</w:t>
      </w:r>
      <w:r>
        <w:t xml:space="preserve">, </w:t>
      </w:r>
      <w:r>
        <w:rPr>
          <w:rFonts w:ascii="Consolas" w:hAnsi="Consolas"/>
          <w:sz w:val="19"/>
        </w:rPr>
        <w:t>architecture/reload/web-api.md</w:t>
      </w:r>
      <w:r>
        <w:t>.</w:t>
      </w:r>
    </w:p>
    <w:p w14:paraId="6D350F9C" w14:textId="77777777" w:rsidR="00455278" w:rsidRDefault="0080047E">
      <w:pPr>
        <w:pStyle w:val="Heading4"/>
      </w:pPr>
      <w:bookmarkStart w:id="514" w:name="_Toc239606822"/>
      <w:r>
        <w:rPr>
          <w:b w:val="0"/>
          <w:i w:val="0"/>
        </w:rPr>
        <w:t>TerminalServer</w:t>
      </w:r>
      <w:bookmarkEnd w:id="514"/>
    </w:p>
    <w:p w14:paraId="27A4D3BA" w14:textId="77777777" w:rsidR="00455278" w:rsidRDefault="0080047E">
      <w:r>
        <w:rPr>
          <w:rFonts w:ascii="Consolas" w:hAnsi="Consolas"/>
          <w:sz w:val="19"/>
        </w:rPr>
        <w:t>Reloads/TerminalServer/Console</w:t>
      </w:r>
      <w:r>
        <w:t xml:space="preserve"> — a VB.NET Windows console/service hosting a custom raw </w:t>
      </w:r>
      <w:r>
        <w:rPr>
          <w:b/>
        </w:rPr>
        <w:t>TCP socket server</w:t>
      </w:r>
      <w:r>
        <w:t xml:space="preserve"> that physical POS terminal hardware connects to directly, as the older/legacy alternative to the modern REST Terminal API. Roughly 60 </w:t>
      </w:r>
      <w:r>
        <w:rPr>
          <w:rFonts w:ascii="Consolas" w:hAnsi="Consolas"/>
          <w:sz w:val="19"/>
        </w:rPr>
        <w:t>MessageHandlers</w:t>
      </w:r>
      <w:r>
        <w:t xml:space="preserve"> classes route inbound socket messages by type (TNG, InComm, OfflinePayment, BillPayment, Pinless, Restock, Sales, etc.). Its companion </w:t>
      </w:r>
      <w:r>
        <w:rPr>
          <w:rFonts w:ascii="Consolas" w:hAnsi="Consolas"/>
          <w:sz w:val="19"/>
        </w:rPr>
        <w:t>TerminalServer/ControlPanel</w:t>
      </w:r>
      <w:r>
        <w:t xml:space="preserve"> is a WinForms operator console for monitoring/controlling the socket-server service. A confirmed cause of at least one incident (#1892 — TNG sales silently stopped overnight with no alert firing). Detail: </w:t>
      </w:r>
      <w:r>
        <w:rPr>
          <w:rFonts w:ascii="Consolas" w:hAnsi="Consolas"/>
          <w:sz w:val="19"/>
        </w:rPr>
        <w:t>architecture/reload/terminal-application.md</w:t>
      </w:r>
      <w:r>
        <w:t>.</w:t>
      </w:r>
    </w:p>
    <w:p w14:paraId="795B4A61" w14:textId="77777777" w:rsidR="00455278" w:rsidRDefault="00455278">
      <w:pPr>
        <w:pBdr>
          <w:bottom w:val="single" w:sz="6" w:space="1" w:color="AAAAAA"/>
        </w:pBdr>
        <w:spacing w:before="80"/>
      </w:pPr>
    </w:p>
    <w:p w14:paraId="3E4153D7" w14:textId="77777777" w:rsidR="00455278" w:rsidRDefault="0080047E">
      <w:pPr>
        <w:pStyle w:val="Heading3"/>
      </w:pPr>
      <w:bookmarkStart w:id="515" w:name="_Toc239606823"/>
      <w:r>
        <w:rPr>
          <w:b w:val="0"/>
        </w:rPr>
        <w:t>Unresolved / open questions carried over from the source docs</w:t>
      </w:r>
      <w:bookmarkEnd w:id="515"/>
    </w:p>
    <w:p w14:paraId="6B3A2875" w14:textId="77777777" w:rsidR="00455278" w:rsidRDefault="0080047E">
      <w:r>
        <w:t>Per handbook policy, these are flagged here rather than guessed at:</w:t>
      </w:r>
    </w:p>
    <w:p w14:paraId="312F0A0A" w14:textId="77777777" w:rsidR="00455278" w:rsidRDefault="0080047E">
      <w:pPr>
        <w:pStyle w:val="ListBullet"/>
      </w:pPr>
      <w:r>
        <w:rPr>
          <w:rFonts w:ascii="Consolas" w:hAnsi="Consolas"/>
          <w:b/>
          <w:sz w:val="19"/>
        </w:rPr>
        <w:t>reload_portal</w:t>
      </w:r>
      <w:r>
        <w:t xml:space="preserve"> — no separate codebase distinct from </w:t>
      </w:r>
      <w:r>
        <w:rPr>
          <w:rFonts w:ascii="Consolas" w:hAnsi="Consolas"/>
          <w:sz w:val="19"/>
        </w:rPr>
        <w:t>BackOffice/Web</w:t>
      </w:r>
      <w:r>
        <w:t xml:space="preserve"> was found; genuinely unresolved pending a human answer. See </w:t>
      </w:r>
      <w:r>
        <w:rPr>
          <w:rFonts w:ascii="Consolas" w:hAnsi="Consolas"/>
          <w:sz w:val="19"/>
        </w:rPr>
        <w:t>architecture/reload/reload-portal.md</w:t>
      </w:r>
      <w:r>
        <w:t>.</w:t>
      </w:r>
    </w:p>
    <w:p w14:paraId="74A0ED15" w14:textId="77777777" w:rsidR="00455278" w:rsidRDefault="0080047E">
      <w:pPr>
        <w:pStyle w:val="ListBullet"/>
      </w:pPr>
      <w:r>
        <w:rPr>
          <w:b/>
        </w:rPr>
        <w:t>CEPP</w:t>
      </w:r>
      <w:r>
        <w:t xml:space="preserve"> — the acronym is never expanded anywhere in code or scripts.</w:t>
      </w:r>
    </w:p>
    <w:p w14:paraId="5CB43B75" w14:textId="77777777" w:rsidR="00455278" w:rsidRDefault="0080047E">
      <w:pPr>
        <w:pStyle w:val="ListBullet"/>
      </w:pPr>
      <w:r>
        <w:rPr>
          <w:b/>
        </w:rPr>
        <w:t>RDS</w:t>
      </w:r>
      <w:r>
        <w:t xml:space="preserve"> — see above; not expanded in the mined docs.</w:t>
      </w:r>
    </w:p>
    <w:p w14:paraId="0959E906" w14:textId="77777777" w:rsidR="00455278" w:rsidRDefault="0080047E">
      <w:pPr>
        <w:pStyle w:val="ListBullet"/>
      </w:pPr>
      <w:r>
        <w:rPr>
          <w:b/>
        </w:rPr>
        <w:t>EINVOICE's external gateway identity</w:t>
      </w:r>
      <w:r>
        <w:t xml:space="preserve"> — LHDN/MyInvois/IRBM is a strong but </w:t>
      </w:r>
      <w:r>
        <w:rPr>
          <w:i/>
        </w:rPr>
        <w:t>unconfirmed</w:t>
      </w:r>
      <w:r>
        <w:t xml:space="preserve"> inference; no such string appears in the submitting code.</w:t>
      </w:r>
    </w:p>
    <w:p w14:paraId="594D45C6" w14:textId="77777777" w:rsidR="00455278" w:rsidRDefault="0080047E">
      <w:pPr>
        <w:pStyle w:val="ListBullet"/>
      </w:pPr>
      <w:r>
        <w:rPr>
          <w:b/>
        </w:rPr>
        <w:t>RTG</w:t>
      </w:r>
      <w:r>
        <w:t xml:space="preserve"> (an INCOMM request/transaction pattern) — plausibly "Real-Time Gift," not confirmed.</w:t>
      </w:r>
    </w:p>
    <w:p w14:paraId="047A986C" w14:textId="77777777" w:rsidR="00455278" w:rsidRDefault="0080047E">
      <w:pPr>
        <w:pStyle w:val="ListBullet"/>
      </w:pPr>
      <w:r>
        <w:rPr>
          <w:rFonts w:ascii="Consolas" w:hAnsi="Consolas"/>
          <w:b/>
          <w:sz w:val="19"/>
        </w:rPr>
        <w:t>MOL.Notification.Client.dll</w:t>
      </w:r>
      <w:r>
        <w:rPr>
          <w:b/>
        </w:rPr>
        <w:t>'s source</w:t>
      </w:r>
      <w:r>
        <w:t xml:space="preserve"> — not conclusively located; may be a genuinely separate, older assembly with no source in this checkout.</w:t>
      </w:r>
    </w:p>
    <w:p w14:paraId="6E361264" w14:textId="77777777" w:rsidR="00455278" w:rsidRDefault="0080047E">
      <w:pPr>
        <w:pStyle w:val="ListBullet"/>
      </w:pPr>
      <w:r>
        <w:rPr>
          <w:b/>
        </w:rPr>
        <w:t>SAP ↔ EINVOICE relationship direction</w:t>
      </w:r>
      <w:r>
        <w:t xml:space="preserve"> — parallel-not-linked is the working assumption, not a confirmed fact.</w:t>
      </w:r>
    </w:p>
    <w:p w14:paraId="2B6C7825" w14:textId="77777777" w:rsidR="00455278" w:rsidRDefault="0080047E">
      <w:pPr>
        <w:pStyle w:val="Heading2"/>
      </w:pPr>
      <w:bookmarkStart w:id="516" w:name="_Toc239606824"/>
      <w:r>
        <w:rPr>
          <w:b w:val="0"/>
        </w:rPr>
        <w:t>Process &amp; Tooling Jargon</w:t>
      </w:r>
      <w:bookmarkEnd w:id="516"/>
    </w:p>
    <w:p w14:paraId="7B49F9FB" w14:textId="77777777" w:rsidR="00455278" w:rsidRDefault="0080047E">
      <w:pPr>
        <w:spacing w:after="160"/>
      </w:pPr>
      <w:r>
        <w:rPr>
          <w:i/>
          <w:color w:val="777777"/>
          <w:sz w:val="17"/>
        </w:rPr>
        <w:t>glossary/process-and-tooling-jargon.md</w:t>
      </w:r>
    </w:p>
    <w:p w14:paraId="60080A84" w14:textId="77777777" w:rsidR="00455278" w:rsidRDefault="0080047E">
      <w:r>
        <w:t xml:space="preserve">Internal GitLab conventions, ticket-tracking quirks, review-process jargon, and patch-script vocabulary — the stuff that makes issue/MR history and </w:t>
      </w:r>
      <w:r>
        <w:rPr>
          <w:rFonts w:ascii="Consolas" w:hAnsi="Consolas"/>
          <w:sz w:val="19"/>
        </w:rPr>
        <w:t>reload_db/MAINT</w:t>
      </w:r>
      <w:r>
        <w:t xml:space="preserve"> scripts unreadable to someone new until it's translated. See </w:t>
      </w:r>
      <w:r>
        <w:rPr>
          <w:rFonts w:ascii="Consolas" w:hAnsi="Consolas"/>
          <w:sz w:val="19"/>
        </w:rPr>
        <w:t>business-and-partner-terms.md</w:t>
      </w:r>
      <w:r>
        <w:t xml:space="preserve"> for partner/domain vocabulary instead.</w:t>
      </w:r>
    </w:p>
    <w:p w14:paraId="2F885F5E" w14:textId="77777777" w:rsidR="00455278" w:rsidRDefault="00455278">
      <w:pPr>
        <w:pBdr>
          <w:bottom w:val="single" w:sz="6" w:space="1" w:color="AAAAAA"/>
        </w:pBdr>
        <w:spacing w:before="80"/>
      </w:pPr>
    </w:p>
    <w:p w14:paraId="1DBF64D4" w14:textId="77777777" w:rsidR="00455278" w:rsidRDefault="0080047E">
      <w:pPr>
        <w:pStyle w:val="Heading3"/>
      </w:pPr>
      <w:bookmarkStart w:id="517" w:name="_Toc239606825"/>
      <w:r>
        <w:rPr>
          <w:b w:val="0"/>
        </w:rPr>
        <w:lastRenderedPageBreak/>
        <w:t>GitLab label &amp; category taxonomy</w:t>
      </w:r>
      <w:bookmarkEnd w:id="517"/>
    </w:p>
    <w:p w14:paraId="528BDE06" w14:textId="77777777" w:rsidR="00455278" w:rsidRDefault="0080047E">
      <w:pPr>
        <w:pStyle w:val="ListBullet"/>
      </w:pPr>
      <w:r>
        <w:rPr>
          <w:rFonts w:ascii="Consolas" w:hAnsi="Consolas"/>
          <w:b/>
          <w:sz w:val="19"/>
        </w:rPr>
        <w:t>Type::bug</w:t>
      </w:r>
      <w:r>
        <w:t xml:space="preserve"> — the one GitLab </w:t>
      </w:r>
      <w:r>
        <w:rPr>
          <w:i/>
        </w:rPr>
        <w:t>label</w:t>
      </w:r>
      <w:r>
        <w:t xml:space="preserve"> confirmed in the mined docs. It is used on only </w:t>
      </w:r>
      <w:r>
        <w:rPr>
          <w:b/>
        </w:rPr>
        <w:t>27 of 2,604</w:t>
      </w:r>
      <w:r>
        <w:t xml:space="preserve"> </w:t>
      </w:r>
      <w:r>
        <w:rPr>
          <w:rFonts w:ascii="Consolas" w:hAnsi="Consolas"/>
          <w:sz w:val="19"/>
        </w:rPr>
        <w:t>offline-teams/reload</w:t>
      </w:r>
      <w:r>
        <w:t xml:space="preserve"> issues (~1%) and on exactly </w:t>
      </w:r>
      <w:r>
        <w:rPr>
          <w:b/>
        </w:rPr>
        <w:t>1 of 792</w:t>
      </w:r>
      <w:r>
        <w:t xml:space="preserve"> </w:t>
      </w:r>
      <w:r>
        <w:rPr>
          <w:rFonts w:ascii="Consolas" w:hAnsi="Consolas"/>
          <w:sz w:val="19"/>
        </w:rPr>
        <w:t>reload_db</w:t>
      </w:r>
      <w:r>
        <w:t xml:space="preserve"> issues (#93) — searching by this label alone will make the system look far more stable than it is. Most real defects instead surface as an unlabeled </w:t>
      </w:r>
      <w:r>
        <w:rPr>
          <w:rFonts w:ascii="Consolas" w:hAnsi="Consolas"/>
          <w:sz w:val="19"/>
        </w:rPr>
        <w:t>[Issue]</w:t>
      </w:r>
      <w:r>
        <w:t xml:space="preserve">-titled ticket, a </w:t>
      </w:r>
      <w:r>
        <w:rPr>
          <w:rFonts w:ascii="Consolas" w:hAnsi="Consolas"/>
          <w:b/>
          <w:sz w:val="19"/>
        </w:rPr>
        <w:t>Patch Request</w:t>
      </w:r>
      <w:r>
        <w:t xml:space="preserve">, or a </w:t>
      </w:r>
      <w:r>
        <w:rPr>
          <w:rFonts w:ascii="Consolas" w:hAnsi="Consolas"/>
          <w:b/>
          <w:sz w:val="19"/>
        </w:rPr>
        <w:t>Variance</w:t>
      </w:r>
      <w:r>
        <w:t xml:space="preserve"> (see below) — see </w:t>
      </w:r>
      <w:r>
        <w:rPr>
          <w:rFonts w:ascii="Consolas" w:hAnsi="Consolas"/>
          <w:sz w:val="19"/>
        </w:rPr>
        <w:t>gitlab-analysis/reload-tribal-knowledge.md</w:t>
      </w:r>
      <w:r>
        <w:t xml:space="preserve"> §1. </w:t>
      </w:r>
      <w:r>
        <w:rPr>
          <w:b/>
        </w:rPr>
        <w:t>Note:</w:t>
      </w:r>
      <w:r>
        <w:t xml:space="preserve"> the mined docs only confirm this one </w:t>
      </w:r>
      <w:r>
        <w:rPr>
          <w:rFonts w:ascii="Consolas" w:hAnsi="Consolas"/>
          <w:sz w:val="19"/>
        </w:rPr>
        <w:t>Type::</w:t>
      </w:r>
      <w:r>
        <w:t xml:space="preserve"> label value. A fuller </w:t>
      </w:r>
      <w:r>
        <w:rPr>
          <w:rFonts w:ascii="Consolas" w:hAnsi="Consolas"/>
          <w:sz w:val="19"/>
        </w:rPr>
        <w:t>Type::</w:t>
      </w:r>
      <w:r>
        <w:t xml:space="preserve"> taxonomy (e.g. other values beyond </w:t>
      </w:r>
      <w:r>
        <w:rPr>
          <w:rFonts w:ascii="Consolas" w:hAnsi="Consolas"/>
          <w:sz w:val="19"/>
        </w:rPr>
        <w:t>bug</w:t>
      </w:r>
      <w:r>
        <w:t xml:space="preserve">) is not detailed anywhere in the architecture/conventions/gitlab-analysis docs this glossary draws from — don't assume additional </w:t>
      </w:r>
      <w:r>
        <w:rPr>
          <w:rFonts w:ascii="Consolas" w:hAnsi="Consolas"/>
          <w:sz w:val="19"/>
        </w:rPr>
        <w:t>Type::*</w:t>
      </w:r>
      <w:r>
        <w:t xml:space="preserve"> values exist or mean something specific without checking GitLab directly.</w:t>
      </w:r>
    </w:p>
    <w:p w14:paraId="5AD1712F" w14:textId="77777777" w:rsidR="00455278" w:rsidRDefault="0080047E">
      <w:pPr>
        <w:pStyle w:val="ListBullet"/>
      </w:pPr>
      <w:r>
        <w:rPr>
          <w:b/>
        </w:rPr>
        <w:t>Category brackets</w:t>
      </w:r>
      <w:r>
        <w:t xml:space="preserve"> — issue titles are conventionally prefixed with a bracketed category rather than relying solely on labels:</w:t>
      </w:r>
    </w:p>
    <w:p w14:paraId="2FEFEC38" w14:textId="77777777" w:rsidR="00455278" w:rsidRDefault="0080047E">
      <w:pPr>
        <w:pStyle w:val="ListBullet2"/>
      </w:pPr>
      <w:r>
        <w:rPr>
          <w:rFonts w:ascii="Consolas" w:hAnsi="Consolas"/>
          <w:b/>
          <w:sz w:val="19"/>
        </w:rPr>
        <w:t>[CR]</w:t>
      </w:r>
      <w:r>
        <w:t xml:space="preserve"> — Change Request (a planned, requested change, as opposed to a reported defect).</w:t>
      </w:r>
    </w:p>
    <w:p w14:paraId="2245F983" w14:textId="77777777" w:rsidR="00455278" w:rsidRDefault="0080047E">
      <w:pPr>
        <w:pStyle w:val="ListBullet2"/>
      </w:pPr>
      <w:r>
        <w:rPr>
          <w:rFonts w:ascii="Consolas" w:hAnsi="Consolas"/>
          <w:b/>
          <w:sz w:val="19"/>
        </w:rPr>
        <w:t>[Release]</w:t>
      </w:r>
      <w:r>
        <w:t xml:space="preserve"> — a production-deployment tracking ticket (252 of these in </w:t>
      </w:r>
      <w:r>
        <w:rPr>
          <w:rFonts w:ascii="Consolas" w:hAnsi="Consolas"/>
          <w:sz w:val="19"/>
        </w:rPr>
        <w:t>reload</w:t>
      </w:r>
      <w:r>
        <w:t>, roughly weekly-to-biweekly cadence since Dec 2022).</w:t>
      </w:r>
    </w:p>
    <w:p w14:paraId="7181CFE8" w14:textId="77777777" w:rsidR="00455278" w:rsidRDefault="0080047E">
      <w:pPr>
        <w:pStyle w:val="ListBullet2"/>
      </w:pPr>
      <w:r>
        <w:rPr>
          <w:rFonts w:ascii="Consolas" w:hAnsi="Consolas"/>
          <w:b/>
          <w:sz w:val="19"/>
        </w:rPr>
        <w:t>[Issue]</w:t>
      </w:r>
      <w:r>
        <w:t xml:space="preserve"> — the de facto "something is broken" bracket, used far more consistently than the </w:t>
      </w:r>
      <w:r>
        <w:rPr>
          <w:rFonts w:ascii="Consolas" w:hAnsi="Consolas"/>
          <w:sz w:val="19"/>
        </w:rPr>
        <w:t>Type::bug</w:t>
      </w:r>
      <w:r>
        <w:t xml:space="preserve"> label itself.</w:t>
      </w:r>
    </w:p>
    <w:p w14:paraId="1C11F5C3" w14:textId="77777777" w:rsidR="00455278" w:rsidRDefault="0080047E">
      <w:pPr>
        <w:pStyle w:val="ListBullet2"/>
      </w:pPr>
      <w:r>
        <w:rPr>
          <w:rFonts w:ascii="Consolas" w:hAnsi="Consolas"/>
          <w:b/>
          <w:sz w:val="19"/>
        </w:rPr>
        <w:t>[Incident]</w:t>
      </w:r>
      <w:r>
        <w:t xml:space="preserve"> — the formal Incident Response Report template, reserved for the 8 (reload) / 2 (reload_db) most serious events in the datasets.</w:t>
      </w:r>
    </w:p>
    <w:p w14:paraId="780E04B1" w14:textId="77777777" w:rsidR="00455278" w:rsidRDefault="0080047E">
      <w:pPr>
        <w:pStyle w:val="ListBullet2"/>
      </w:pPr>
      <w:r>
        <w:rPr>
          <w:rFonts w:ascii="Consolas" w:hAnsi="Consolas"/>
          <w:b/>
          <w:sz w:val="19"/>
        </w:rPr>
        <w:t>Patch Request</w:t>
      </w:r>
      <w:r>
        <w:t xml:space="preserve"> — the single largest category in </w:t>
      </w:r>
      <w:r>
        <w:rPr>
          <w:rFonts w:ascii="Consolas" w:hAnsi="Consolas"/>
          <w:sz w:val="19"/>
        </w:rPr>
        <w:t>reload</w:t>
      </w:r>
      <w:r>
        <w:t xml:space="preserve"> (445 of 2,604 issues, 17%): a one-off request for IT to run a script against production data to fix the </w:t>
      </w:r>
      <w:r>
        <w:rPr>
          <w:i/>
        </w:rPr>
        <w:t>symptom</w:t>
      </w:r>
      <w:r>
        <w:t xml:space="preserve"> of a bug, not necessarily followed by a code fix.</w:t>
      </w:r>
    </w:p>
    <w:p w14:paraId="4CD6E5BF" w14:textId="77777777" w:rsidR="00455278" w:rsidRDefault="0080047E">
      <w:pPr>
        <w:pStyle w:val="ListBullet2"/>
      </w:pPr>
      <w:r>
        <w:rPr>
          <w:rFonts w:ascii="Consolas" w:hAnsi="Consolas"/>
          <w:b/>
          <w:sz w:val="19"/>
        </w:rPr>
        <w:t>Variance</w:t>
      </w:r>
      <w:r>
        <w:t xml:space="preserve"> — a reconciliation mismatch between Reload's own records and a partner/service-provider's records, discovered during settlement (205 of 2,604 issues, 8%).</w:t>
      </w:r>
    </w:p>
    <w:p w14:paraId="6B38BC82" w14:textId="77777777" w:rsidR="00455278" w:rsidRDefault="0080047E">
      <w:pPr>
        <w:pStyle w:val="ListBullet2"/>
      </w:pPr>
      <w:r>
        <w:rPr>
          <w:rFonts w:ascii="Consolas" w:hAnsi="Consolas"/>
          <w:b/>
          <w:sz w:val="19"/>
        </w:rPr>
        <w:t>Enhancement</w:t>
      </w:r>
      <w:r>
        <w:t xml:space="preserve"> — non-bug improvement/tech-debt work (e.g. the 2023-12-29 bulk migration batch of tech-debt tickets).</w:t>
      </w:r>
    </w:p>
    <w:p w14:paraId="7AA4A52F" w14:textId="77777777" w:rsidR="00455278" w:rsidRDefault="0080047E">
      <w:pPr>
        <w:pStyle w:val="ListBullet"/>
      </w:pPr>
      <w:r>
        <w:rPr>
          <w:b/>
        </w:rPr>
        <w:t>Milestones as recurring compliance programs, not one-off tickets</w:t>
      </w:r>
      <w:r>
        <w:t xml:space="preserve"> — names like </w:t>
      </w:r>
      <w:r>
        <w:rPr>
          <w:i/>
        </w:rPr>
        <w:t>"Archive DB TRANSACTION"</w:t>
      </w:r>
      <w:r>
        <w:t xml:space="preserve">, </w:t>
      </w:r>
      <w:r>
        <w:rPr>
          <w:i/>
        </w:rPr>
        <w:t>"Archive DB INVENTORY[_MASTER]"</w:t>
      </w:r>
      <w:r>
        <w:t xml:space="preserve">, </w:t>
      </w:r>
      <w:r>
        <w:rPr>
          <w:i/>
        </w:rPr>
        <w:t>"Database Audit Log Review"</w:t>
      </w:r>
      <w:r>
        <w:t xml:space="preserve">, </w:t>
      </w:r>
      <w:r>
        <w:rPr>
          <w:i/>
        </w:rPr>
        <w:t>"Database User Access Review"</w:t>
      </w:r>
      <w:r>
        <w:t xml:space="preserve">, and </w:t>
      </w:r>
      <w:r>
        <w:rPr>
          <w:i/>
        </w:rPr>
        <w:t>"RDS Monthly Backup Review and Restoration Testing"</w:t>
      </w:r>
      <w:r>
        <w:t xml:space="preserve"> are periodic operational cadences (quarterly/monthly reviews), launched as a formal DB-governance program in Jan 2023 — not individual incidents or feature requests. These five milestones alone account for 108 of </w:t>
      </w:r>
      <w:r>
        <w:rPr>
          <w:rFonts w:ascii="Consolas" w:hAnsi="Consolas"/>
          <w:sz w:val="19"/>
        </w:rPr>
        <w:t>reload_db</w:t>
      </w:r>
      <w:r>
        <w:t xml:space="preserve">'s 792 issues. Detail: </w:t>
      </w:r>
      <w:r>
        <w:rPr>
          <w:rFonts w:ascii="Consolas" w:hAnsi="Consolas"/>
          <w:sz w:val="19"/>
        </w:rPr>
        <w:t>gitlab-analysis/reload_db-timeline.md</w:t>
      </w:r>
      <w:r>
        <w:t>.</w:t>
      </w:r>
    </w:p>
    <w:p w14:paraId="1961F3E3" w14:textId="77777777" w:rsidR="00455278" w:rsidRDefault="00455278">
      <w:pPr>
        <w:pBdr>
          <w:bottom w:val="single" w:sz="6" w:space="1" w:color="AAAAAA"/>
        </w:pBdr>
        <w:spacing w:before="80"/>
      </w:pPr>
    </w:p>
    <w:p w14:paraId="5DD61006" w14:textId="77777777" w:rsidR="00455278" w:rsidRDefault="0080047E">
      <w:pPr>
        <w:pStyle w:val="Heading3"/>
      </w:pPr>
      <w:bookmarkStart w:id="518" w:name="_Toc239606826"/>
      <w:r>
        <w:rPr>
          <w:b w:val="0"/>
        </w:rPr>
        <w:t>Ticket-tracker prefix variants</w:t>
      </w:r>
      <w:bookmarkEnd w:id="518"/>
    </w:p>
    <w:p w14:paraId="783197BC" w14:textId="77777777" w:rsidR="00455278" w:rsidRDefault="0080047E">
      <w:r>
        <w:t xml:space="preserve">At least </w:t>
      </w:r>
      <w:r>
        <w:rPr>
          <w:b/>
        </w:rPr>
        <w:t>four spellings</w:t>
      </w:r>
      <w:r>
        <w:t xml:space="preserve"> reference the same issue tracker (</w:t>
      </w:r>
      <w:r>
        <w:rPr>
          <w:rFonts w:ascii="Consolas" w:hAnsi="Consolas"/>
          <w:sz w:val="19"/>
        </w:rPr>
        <w:t>offline-teams/reload</w:t>
      </w:r>
      <w:r>
        <w:t>, project id 747), used inconsistently by different authors/years:</w:t>
      </w:r>
    </w:p>
    <w:tbl>
      <w:tblPr>
        <w:tblStyle w:val="TableGrid"/>
        <w:tblW w:w="0" w:type="auto"/>
        <w:jc w:val="center"/>
        <w:tblLook w:val="04A0" w:firstRow="1" w:lastRow="0" w:firstColumn="1" w:lastColumn="0" w:noHBand="0" w:noVBand="1"/>
      </w:tblPr>
      <w:tblGrid>
        <w:gridCol w:w="4680"/>
        <w:gridCol w:w="4680"/>
      </w:tblGrid>
      <w:tr w:rsidR="00455278" w14:paraId="2B7F1874" w14:textId="77777777">
        <w:trPr>
          <w:jc w:val="center"/>
        </w:trPr>
        <w:tc>
          <w:tcPr>
            <w:tcW w:w="4680" w:type="dxa"/>
          </w:tcPr>
          <w:p w14:paraId="2196F42B" w14:textId="77777777" w:rsidR="00455278" w:rsidRDefault="0080047E">
            <w:pPr>
              <w:shd w:val="clear" w:color="auto" w:fill="D9D9D9"/>
            </w:pPr>
            <w:r>
              <w:rPr>
                <w:b/>
              </w:rPr>
              <w:t>Format</w:t>
            </w:r>
          </w:p>
        </w:tc>
        <w:tc>
          <w:tcPr>
            <w:tcW w:w="4680" w:type="dxa"/>
          </w:tcPr>
          <w:p w14:paraId="3721EC9D" w14:textId="77777777" w:rsidR="00455278" w:rsidRDefault="0080047E">
            <w:pPr>
              <w:shd w:val="clear" w:color="auto" w:fill="D9D9D9"/>
            </w:pPr>
            <w:r>
              <w:rPr>
                <w:b/>
              </w:rPr>
              <w:t>Example</w:t>
            </w:r>
          </w:p>
        </w:tc>
      </w:tr>
      <w:tr w:rsidR="00455278" w14:paraId="08415004" w14:textId="77777777">
        <w:trPr>
          <w:jc w:val="center"/>
        </w:trPr>
        <w:tc>
          <w:tcPr>
            <w:tcW w:w="4680" w:type="dxa"/>
          </w:tcPr>
          <w:p w14:paraId="45D9F6AD" w14:textId="77777777" w:rsidR="00455278" w:rsidRDefault="0080047E">
            <w:r>
              <w:rPr>
                <w:rFonts w:ascii="Consolas" w:hAnsi="Consolas"/>
                <w:sz w:val="19"/>
              </w:rPr>
              <w:t>GIT#nnnn</w:t>
            </w:r>
          </w:p>
        </w:tc>
        <w:tc>
          <w:tcPr>
            <w:tcW w:w="4680" w:type="dxa"/>
          </w:tcPr>
          <w:p w14:paraId="55D93133" w14:textId="77777777" w:rsidR="00455278" w:rsidRDefault="0080047E">
            <w:r>
              <w:rPr>
                <w:rFonts w:ascii="Consolas" w:hAnsi="Consolas"/>
                <w:sz w:val="19"/>
              </w:rPr>
              <w:t>GIT#1909</w:t>
            </w:r>
          </w:p>
        </w:tc>
      </w:tr>
      <w:tr w:rsidR="00455278" w14:paraId="554A9102" w14:textId="77777777">
        <w:trPr>
          <w:jc w:val="center"/>
        </w:trPr>
        <w:tc>
          <w:tcPr>
            <w:tcW w:w="4680" w:type="dxa"/>
          </w:tcPr>
          <w:p w14:paraId="4CA75ECD" w14:textId="77777777" w:rsidR="00455278" w:rsidRDefault="0080047E">
            <w:r>
              <w:rPr>
                <w:rFonts w:ascii="Consolas" w:hAnsi="Consolas"/>
                <w:sz w:val="19"/>
              </w:rPr>
              <w:t>GIT-nnnn</w:t>
            </w:r>
          </w:p>
        </w:tc>
        <w:tc>
          <w:tcPr>
            <w:tcW w:w="4680" w:type="dxa"/>
          </w:tcPr>
          <w:p w14:paraId="4BECC4E6" w14:textId="77777777" w:rsidR="00455278" w:rsidRDefault="0080047E">
            <w:r>
              <w:rPr>
                <w:rFonts w:ascii="Consolas" w:hAnsi="Consolas"/>
                <w:sz w:val="19"/>
              </w:rPr>
              <w:t>GIT-197</w:t>
            </w:r>
          </w:p>
        </w:tc>
      </w:tr>
      <w:tr w:rsidR="00455278" w14:paraId="664C4E00" w14:textId="77777777">
        <w:trPr>
          <w:jc w:val="center"/>
        </w:trPr>
        <w:tc>
          <w:tcPr>
            <w:tcW w:w="4680" w:type="dxa"/>
          </w:tcPr>
          <w:p w14:paraId="28A9D152" w14:textId="77777777" w:rsidR="00455278" w:rsidRDefault="0080047E">
            <w:r>
              <w:rPr>
                <w:rFonts w:ascii="Consolas" w:hAnsi="Consolas"/>
                <w:sz w:val="19"/>
              </w:rPr>
              <w:t>GIT_nnnn</w:t>
            </w:r>
          </w:p>
        </w:tc>
        <w:tc>
          <w:tcPr>
            <w:tcW w:w="4680" w:type="dxa"/>
          </w:tcPr>
          <w:p w14:paraId="15CFF73B" w14:textId="77777777" w:rsidR="00455278" w:rsidRDefault="0080047E">
            <w:r>
              <w:rPr>
                <w:rFonts w:ascii="Consolas" w:hAnsi="Consolas"/>
                <w:sz w:val="19"/>
              </w:rPr>
              <w:t>GIT_1687</w:t>
            </w:r>
          </w:p>
        </w:tc>
      </w:tr>
      <w:tr w:rsidR="00455278" w14:paraId="5B85770C" w14:textId="77777777">
        <w:trPr>
          <w:jc w:val="center"/>
        </w:trPr>
        <w:tc>
          <w:tcPr>
            <w:tcW w:w="4680" w:type="dxa"/>
          </w:tcPr>
          <w:p w14:paraId="18593F5A" w14:textId="77777777" w:rsidR="00455278" w:rsidRDefault="0080047E">
            <w:r>
              <w:rPr>
                <w:rFonts w:ascii="Consolas" w:hAnsi="Consolas"/>
                <w:sz w:val="19"/>
              </w:rPr>
              <w:lastRenderedPageBreak/>
              <w:t>GITnnnn</w:t>
            </w:r>
            <w:r>
              <w:t xml:space="preserve"> (no separator)</w:t>
            </w:r>
          </w:p>
        </w:tc>
        <w:tc>
          <w:tcPr>
            <w:tcW w:w="4680" w:type="dxa"/>
          </w:tcPr>
          <w:p w14:paraId="32E02202" w14:textId="77777777" w:rsidR="00455278" w:rsidRDefault="0080047E">
            <w:r>
              <w:rPr>
                <w:rFonts w:ascii="Consolas" w:hAnsi="Consolas"/>
                <w:sz w:val="19"/>
              </w:rPr>
              <w:t>GIT1858</w:t>
            </w:r>
          </w:p>
        </w:tc>
      </w:tr>
    </w:tbl>
    <w:p w14:paraId="2A34FCC6" w14:textId="77777777" w:rsidR="00455278" w:rsidRDefault="00455278">
      <w:pPr>
        <w:spacing w:after="80"/>
      </w:pPr>
    </w:p>
    <w:p w14:paraId="4DD2039B" w14:textId="77777777" w:rsidR="00455278" w:rsidRDefault="0080047E">
      <w:r>
        <w:t>Plus an older, parallel prefix:</w:t>
      </w:r>
    </w:p>
    <w:p w14:paraId="0CE13CAF" w14:textId="77777777" w:rsidR="00455278" w:rsidRDefault="0080047E">
      <w:pPr>
        <w:pStyle w:val="ListBullet"/>
      </w:pPr>
      <w:r>
        <w:rPr>
          <w:rFonts w:ascii="Consolas" w:hAnsi="Consolas"/>
          <w:b/>
          <w:sz w:val="19"/>
        </w:rPr>
        <w:t>RMSO-nnnn</w:t>
      </w:r>
      <w:r>
        <w:t xml:space="preserve"> — a legacy Jira ticket ID, predating this GitLab tracker. On </w:t>
      </w:r>
      <w:r>
        <w:rPr>
          <w:b/>
        </w:rPr>
        <w:t>29 Dec 2023</w:t>
      </w:r>
      <w:r>
        <w:t>, a batch of ~30 GitLab issues (</w:t>
      </w:r>
      <w:r>
        <w:rPr>
          <w:rFonts w:ascii="Consolas" w:hAnsi="Consolas"/>
          <w:sz w:val="19"/>
        </w:rPr>
        <w:t>#842</w:t>
      </w:r>
      <w:r>
        <w:t>–</w:t>
      </w:r>
      <w:r>
        <w:rPr>
          <w:rFonts w:ascii="Consolas" w:hAnsi="Consolas"/>
          <w:sz w:val="19"/>
        </w:rPr>
        <w:t>#872</w:t>
      </w:r>
      <w:r>
        <w:t xml:space="preserve">) was created in a single day, each tagged "Jira ticket migration - RMSO-xxxx" — the point where the old Jira backlog was consolidated into git2u GitLab issues. </w:t>
      </w:r>
      <w:r>
        <w:rPr>
          <w:rFonts w:ascii="Consolas" w:hAnsi="Consolas"/>
          <w:sz w:val="19"/>
        </w:rPr>
        <w:t>RMSO-</w:t>
      </w:r>
      <w:r>
        <w:t xml:space="preserve"> references still appear standalone in </w:t>
      </w:r>
      <w:r>
        <w:rPr>
          <w:rFonts w:ascii="Consolas" w:hAnsi="Consolas"/>
          <w:sz w:val="19"/>
        </w:rPr>
        <w:t>reload_db</w:t>
      </w:r>
      <w:r>
        <w:t xml:space="preserve"> patch filenames and are also seen combined as </w:t>
      </w:r>
      <w:r>
        <w:rPr>
          <w:rFonts w:ascii="Consolas" w:hAnsi="Consolas"/>
          <w:b/>
          <w:sz w:val="19"/>
        </w:rPr>
        <w:t>CR-RMSO-nnnn</w:t>
      </w:r>
      <w:r>
        <w:t xml:space="preserve"> for formal change requests.</w:t>
      </w:r>
    </w:p>
    <w:p w14:paraId="37E1C437" w14:textId="77777777" w:rsidR="00455278" w:rsidRDefault="0080047E">
      <w:r>
        <w:rPr>
          <w:b/>
        </w:rPr>
        <w:t>Critical gotcha:</w:t>
      </w:r>
      <w:r>
        <w:t xml:space="preserve"> these are not normalized against each other. The </w:t>
      </w:r>
      <w:r>
        <w:rPr>
          <w:i/>
        </w:rPr>
        <w:t>same</w:t>
      </w:r>
      <w:r>
        <w:t xml:space="preserve"> ticket can appear with different spellings across sibling files in the same patch (e.g. </w:t>
      </w:r>
      <w:r>
        <w:rPr>
          <w:rFonts w:ascii="Consolas" w:hAnsi="Consolas"/>
          <w:sz w:val="19"/>
        </w:rPr>
        <w:t>TRANSACTION/Data/GIT#1857/...</w:t>
      </w:r>
      <w:r>
        <w:t xml:space="preserve"> next to </w:t>
      </w:r>
      <w:r>
        <w:rPr>
          <w:rFonts w:ascii="Consolas" w:hAnsi="Consolas"/>
          <w:sz w:val="19"/>
        </w:rPr>
        <w:t>TRANSACTION/Table/GIT1857/...</w:t>
      </w:r>
      <w:r>
        <w:t xml:space="preserve">). Don't assume grepping for one format finds every reference — search for the bare number too. Also: </w:t>
      </w:r>
      <w:r>
        <w:rPr>
          <w:rFonts w:ascii="Consolas" w:hAnsi="Consolas"/>
          <w:sz w:val="19"/>
        </w:rPr>
        <w:t>GIT#nnnn</w:t>
      </w:r>
      <w:r>
        <w:t xml:space="preserve"> inside a </w:t>
      </w:r>
      <w:r>
        <w:rPr>
          <w:rFonts w:ascii="Consolas" w:hAnsi="Consolas"/>
          <w:sz w:val="19"/>
        </w:rPr>
        <w:t>reload_db</w:t>
      </w:r>
      <w:r>
        <w:t xml:space="preserve"> MR/issue title always refers to an issue in the </w:t>
      </w:r>
      <w:r>
        <w:rPr>
          <w:rFonts w:ascii="Consolas" w:hAnsi="Consolas"/>
          <w:i/>
          <w:sz w:val="19"/>
        </w:rPr>
        <w:t>reload</w:t>
      </w:r>
      <w:r>
        <w:t xml:space="preserve"> project (747), never to </w:t>
      </w:r>
      <w:r>
        <w:rPr>
          <w:rFonts w:ascii="Consolas" w:hAnsi="Consolas"/>
          <w:sz w:val="19"/>
        </w:rPr>
        <w:t>reload_db</w:t>
      </w:r>
      <w:r>
        <w:t xml:space="preserve">'s own issue tracker (whose own numbers are unrelated and mostly </w:t>
      </w:r>
      <w:r>
        <w:rPr>
          <w:rFonts w:ascii="Consolas" w:hAnsi="Consolas"/>
          <w:sz w:val="19"/>
        </w:rPr>
        <w:t>[Release]</w:t>
      </w:r>
      <w:r>
        <w:t xml:space="preserve">/ </w:t>
      </w:r>
      <w:r>
        <w:rPr>
          <w:rFonts w:ascii="Consolas" w:hAnsi="Consolas"/>
          <w:sz w:val="19"/>
        </w:rPr>
        <w:t>[Patch Request]</w:t>
      </w:r>
      <w:r>
        <w:t xml:space="preserve"> tickets). Detail: </w:t>
      </w:r>
      <w:r>
        <w:rPr>
          <w:rFonts w:ascii="Consolas" w:hAnsi="Consolas"/>
          <w:sz w:val="19"/>
        </w:rPr>
        <w:t>architecture/reload_db/patch-script-conventions.md</w:t>
      </w:r>
      <w:r>
        <w:t xml:space="preserve">, </w:t>
      </w:r>
      <w:r>
        <w:rPr>
          <w:rFonts w:ascii="Consolas" w:hAnsi="Consolas"/>
          <w:sz w:val="19"/>
        </w:rPr>
        <w:t>conventions/sql-conventions.md</w:t>
      </w:r>
      <w:r>
        <w:t xml:space="preserve">, </w:t>
      </w:r>
      <w:r>
        <w:rPr>
          <w:rFonts w:ascii="Consolas" w:hAnsi="Consolas"/>
          <w:sz w:val="19"/>
        </w:rPr>
        <w:t>gitlab-analysis/reload_db-tribal-knowledge.md</w:t>
      </w:r>
      <w:r>
        <w:t>.</w:t>
      </w:r>
    </w:p>
    <w:p w14:paraId="6B31461F" w14:textId="77777777" w:rsidR="00455278" w:rsidRDefault="00455278">
      <w:pPr>
        <w:pBdr>
          <w:bottom w:val="single" w:sz="6" w:space="1" w:color="AAAAAA"/>
        </w:pBdr>
        <w:spacing w:before="80"/>
      </w:pPr>
    </w:p>
    <w:p w14:paraId="5C5C12CA" w14:textId="77777777" w:rsidR="00455278" w:rsidRDefault="0080047E">
      <w:pPr>
        <w:pStyle w:val="Heading3"/>
      </w:pPr>
      <w:bookmarkStart w:id="519" w:name="_Toc239606827"/>
      <w:r>
        <w:rPr>
          <w:rFonts w:ascii="Consolas" w:hAnsi="Consolas"/>
          <w:b w:val="0"/>
          <w:sz w:val="19"/>
        </w:rPr>
        <w:t>deepcode_ai</w:t>
      </w:r>
      <w:r>
        <w:rPr>
          <w:b w:val="0"/>
        </w:rPr>
        <w:t xml:space="preserve"> — the automated review bot</w:t>
      </w:r>
      <w:bookmarkEnd w:id="519"/>
    </w:p>
    <w:p w14:paraId="5349AF37" w14:textId="77777777" w:rsidR="00455278" w:rsidRDefault="0080047E">
      <w:r>
        <w:t xml:space="preserve">An automated AI code-review bot that first appears on </w:t>
      </w:r>
      <w:r>
        <w:rPr>
          <w:b/>
        </w:rPr>
        <w:t>13 June 2025</w:t>
      </w:r>
      <w:r>
        <w:t xml:space="preserve"> (commenting on </w:t>
      </w:r>
      <w:r>
        <w:rPr>
          <w:rFonts w:ascii="Consolas" w:hAnsi="Consolas"/>
          <w:sz w:val="19"/>
        </w:rPr>
        <w:t>!1304</w:t>
      </w:r>
      <w:r>
        <w:t xml:space="preserve">) and is still active as of the most recent sampled MR. This marks a real, dateable process change: from mid-2025 on, every MR in </w:t>
      </w:r>
      <w:r>
        <w:rPr>
          <w:rFonts w:ascii="Consolas" w:hAnsi="Consolas"/>
          <w:sz w:val="19"/>
        </w:rPr>
        <w:t>offline-teams/reload</w:t>
      </w:r>
      <w:r>
        <w:t xml:space="preserve"> gets reviewed by </w:t>
      </w:r>
      <w:r>
        <w:rPr>
          <w:i/>
        </w:rPr>
        <w:t>both</w:t>
      </w:r>
      <w:r>
        <w:t xml:space="preserve"> the long-standing human lead reviewer (</w:t>
      </w:r>
      <w:r>
        <w:rPr>
          <w:rFonts w:ascii="Consolas" w:hAnsi="Consolas"/>
          <w:sz w:val="19"/>
        </w:rPr>
        <w:t>khenggek</w:t>
      </w:r>
      <w:r>
        <w:t xml:space="preserve">, below) </w:t>
      </w:r>
      <w:r>
        <w:rPr>
          <w:i/>
        </w:rPr>
        <w:t>and</w:t>
      </w:r>
      <w:r>
        <w:t xml:space="preserve"> this bot. Its comments are long, structured "Deepcode Review / Overall Summary" write-ups that cluster around mechanical correctness issues: </w:t>
      </w:r>
      <w:r>
        <w:rPr>
          <w:rFonts w:ascii="Consolas" w:hAnsi="Consolas"/>
          <w:sz w:val="19"/>
        </w:rPr>
        <w:t>int</w:t>
      </w:r>
      <w:r>
        <w:t>→</w:t>
      </w:r>
      <w:r>
        <w:rPr>
          <w:rFonts w:ascii="Consolas" w:hAnsi="Consolas"/>
          <w:sz w:val="19"/>
        </w:rPr>
        <w:t>long</w:t>
      </w:r>
      <w:r>
        <w:t xml:space="preserve"> type-widening risks on stored-procedure parameters, unguarded </w:t>
      </w:r>
      <w:r>
        <w:rPr>
          <w:rFonts w:ascii="Consolas" w:hAnsi="Consolas"/>
          <w:sz w:val="19"/>
        </w:rPr>
        <w:t>FirstOrDefault()</w:t>
      </w:r>
      <w:r>
        <w:t xml:space="preserve">/null-dereference chains, stale references left after a parameter-list refactor, duplicated logic that should call an existing helper, copy-paste variable-name typos, and a standing security note whenever a diff touches encryption-key/secrets handling. Detail: </w:t>
      </w:r>
      <w:r>
        <w:rPr>
          <w:rFonts w:ascii="Consolas" w:hAnsi="Consolas"/>
          <w:sz w:val="19"/>
        </w:rPr>
        <w:t>gitlab-analysis/reload-mr-review-checklist.md</w:t>
      </w:r>
      <w:r>
        <w:t xml:space="preserve"> §B.</w:t>
      </w:r>
    </w:p>
    <w:p w14:paraId="4CD3B708" w14:textId="77777777" w:rsidR="00455278" w:rsidRDefault="0080047E">
      <w:pPr>
        <w:pStyle w:val="Heading3"/>
      </w:pPr>
      <w:bookmarkStart w:id="520" w:name="_Toc239606828"/>
      <w:r>
        <w:rPr>
          <w:rFonts w:ascii="Consolas" w:hAnsi="Consolas"/>
          <w:b w:val="0"/>
          <w:sz w:val="19"/>
        </w:rPr>
        <w:t>khenggek</w:t>
      </w:r>
      <w:r>
        <w:rPr>
          <w:b w:val="0"/>
        </w:rPr>
        <w:t xml:space="preserve"> — the fixed human reviewer</w:t>
      </w:r>
      <w:bookmarkEnd w:id="520"/>
    </w:p>
    <w:p w14:paraId="712196E1" w14:textId="77777777" w:rsidR="00455278" w:rsidRDefault="0080047E">
      <w:r>
        <w:t xml:space="preserve">Kheng Gek Goh (Manager, Software Development) reviews essentially every MR in both </w:t>
      </w:r>
      <w:r>
        <w:rPr>
          <w:rFonts w:ascii="Consolas" w:hAnsi="Consolas"/>
          <w:sz w:val="19"/>
        </w:rPr>
        <w:t>reload</w:t>
      </w:r>
      <w:r>
        <w:t xml:space="preserve"> and </w:t>
      </w:r>
      <w:r>
        <w:rPr>
          <w:rFonts w:ascii="Consolas" w:hAnsi="Consolas"/>
          <w:sz w:val="19"/>
        </w:rPr>
        <w:t>reload_db</w:t>
      </w:r>
      <w:r>
        <w:t xml:space="preserve">'s history from project start (2022) onward, and is the team's documented mandatory-reviewer assignment. If you see the same reviewer handle across nearly every MR thread regardless of module, this is who it is — not an accident of sampling. What they flag by hand (naming prefixes, blank-line discipline, log-and-rethrow duplication, partner-spec cross-checks, </w:t>
      </w:r>
      <w:r>
        <w:rPr>
          <w:rFonts w:ascii="Consolas" w:hAnsi="Consolas"/>
          <w:sz w:val="19"/>
        </w:rPr>
        <w:t>NOLOCK</w:t>
      </w:r>
      <w:r>
        <w:t xml:space="preserve">/join-shape correctness on the DB side) is the practical, unwritten review standard for both repos. Detail: </w:t>
      </w:r>
      <w:r>
        <w:rPr>
          <w:rFonts w:ascii="Consolas" w:hAnsi="Consolas"/>
          <w:sz w:val="19"/>
        </w:rPr>
        <w:t>gitlab-analysis/reload-mr-review-checklist.md</w:t>
      </w:r>
      <w:r>
        <w:t xml:space="preserve"> §A, </w:t>
      </w:r>
      <w:r>
        <w:rPr>
          <w:rFonts w:ascii="Consolas" w:hAnsi="Consolas"/>
          <w:sz w:val="19"/>
        </w:rPr>
        <w:t>gitlab-analysis/reload_db-mr-review-checklist.md</w:t>
      </w:r>
      <w:r>
        <w:t>.</w:t>
      </w:r>
    </w:p>
    <w:p w14:paraId="30A621F0" w14:textId="77777777" w:rsidR="00455278" w:rsidRDefault="00455278">
      <w:pPr>
        <w:pBdr>
          <w:bottom w:val="single" w:sz="6" w:space="1" w:color="AAAAAA"/>
        </w:pBdr>
        <w:spacing w:before="80"/>
      </w:pPr>
    </w:p>
    <w:p w14:paraId="7070B2C0" w14:textId="77777777" w:rsidR="00455278" w:rsidRDefault="0080047E">
      <w:pPr>
        <w:pStyle w:val="Heading3"/>
      </w:pPr>
      <w:bookmarkStart w:id="521" w:name="_Toc239606829"/>
      <w:r>
        <w:rPr>
          <w:b w:val="0"/>
        </w:rPr>
        <w:lastRenderedPageBreak/>
        <w:t>MAINT patch-script conventions</w:t>
      </w:r>
      <w:bookmarkEnd w:id="521"/>
    </w:p>
    <w:p w14:paraId="2E86634A" w14:textId="77777777" w:rsidR="00455278" w:rsidRDefault="0080047E">
      <w:r>
        <w:rPr>
          <w:rFonts w:ascii="Consolas" w:hAnsi="Consolas"/>
          <w:sz w:val="19"/>
        </w:rPr>
        <w:t>reload_db/MAINT/</w:t>
      </w:r>
      <w:r>
        <w:t xml:space="preserve"> has </w:t>
      </w:r>
      <w:r>
        <w:rPr>
          <w:b/>
        </w:rPr>
        <w:t>no migrations framework</w:t>
      </w:r>
      <w:r>
        <w:t xml:space="preserve"> (no EF migrations, no Flyway/Liquibase, no version table) — filenames and folder layout </w:t>
      </w:r>
      <w:r>
        <w:rPr>
          <w:i/>
        </w:rPr>
        <w:t>are</w:t>
      </w:r>
      <w:r>
        <w:t xml:space="preserve"> the only versioning system that exists.</w:t>
      </w:r>
    </w:p>
    <w:p w14:paraId="749BEB51" w14:textId="77777777" w:rsidR="00455278" w:rsidRDefault="0080047E">
      <w:pPr>
        <w:pStyle w:val="ListBullet"/>
      </w:pPr>
      <w:r>
        <w:rPr>
          <w:rFonts w:ascii="Consolas" w:hAnsi="Consolas"/>
          <w:b/>
          <w:sz w:val="19"/>
        </w:rPr>
        <w:t>MAINT/&lt;Database&gt;/&lt;ObjectType&gt;/</w:t>
      </w:r>
      <w:r>
        <w:t xml:space="preserve"> — object baselines, one file per database object, organized by type (</w:t>
      </w:r>
      <w:r>
        <w:rPr>
          <w:rFonts w:ascii="Consolas" w:hAnsi="Consolas"/>
          <w:sz w:val="19"/>
        </w:rPr>
        <w:t>Table/</w:t>
      </w:r>
      <w:r>
        <w:t xml:space="preserve">, </w:t>
      </w:r>
      <w:r>
        <w:rPr>
          <w:rFonts w:ascii="Consolas" w:hAnsi="Consolas"/>
          <w:sz w:val="19"/>
        </w:rPr>
        <w:t>StoredProcedure/</w:t>
      </w:r>
      <w:r>
        <w:t xml:space="preserve">, </w:t>
      </w:r>
      <w:r>
        <w:rPr>
          <w:rFonts w:ascii="Consolas" w:hAnsi="Consolas"/>
          <w:sz w:val="19"/>
        </w:rPr>
        <w:t>Function/</w:t>
      </w:r>
      <w:r>
        <w:t xml:space="preserve">, </w:t>
      </w:r>
      <w:r>
        <w:rPr>
          <w:rFonts w:ascii="Consolas" w:hAnsi="Consolas"/>
          <w:sz w:val="19"/>
        </w:rPr>
        <w:t>Index/</w:t>
      </w:r>
      <w:r>
        <w:t xml:space="preserve">, </w:t>
      </w:r>
      <w:r>
        <w:rPr>
          <w:rFonts w:ascii="Consolas" w:hAnsi="Consolas"/>
          <w:sz w:val="19"/>
        </w:rPr>
        <w:t>Type/</w:t>
      </w:r>
      <w:r>
        <w:t xml:space="preserve">, </w:t>
      </w:r>
      <w:r>
        <w:rPr>
          <w:rFonts w:ascii="Consolas" w:hAnsi="Consolas"/>
          <w:sz w:val="19"/>
        </w:rPr>
        <w:t>Schema/</w:t>
      </w:r>
      <w:r>
        <w:t xml:space="preserve">, </w:t>
      </w:r>
      <w:r>
        <w:rPr>
          <w:rFonts w:ascii="Consolas" w:hAnsi="Consolas"/>
          <w:sz w:val="19"/>
        </w:rPr>
        <w:t>Data/</w:t>
      </w:r>
      <w:r>
        <w:t xml:space="preserve">, </w:t>
      </w:r>
      <w:r>
        <w:rPr>
          <w:rFonts w:ascii="Consolas" w:hAnsi="Consolas"/>
          <w:sz w:val="19"/>
        </w:rPr>
        <w:t>DataReference/</w:t>
      </w:r>
      <w:r>
        <w:t xml:space="preserve">, </w:t>
      </w:r>
      <w:r>
        <w:rPr>
          <w:rFonts w:ascii="Consolas" w:hAnsi="Consolas"/>
          <w:sz w:val="19"/>
        </w:rPr>
        <w:t>Trigger/</w:t>
      </w:r>
      <w:r>
        <w:t xml:space="preserve">, </w:t>
      </w:r>
      <w:r>
        <w:rPr>
          <w:rFonts w:ascii="Consolas" w:hAnsi="Consolas"/>
          <w:sz w:val="19"/>
        </w:rPr>
        <w:t>View/</w:t>
      </w:r>
      <w:r>
        <w:t>).</w:t>
      </w:r>
    </w:p>
    <w:p w14:paraId="1C9F6FAC" w14:textId="77777777" w:rsidR="00455278" w:rsidRDefault="0080047E">
      <w:pPr>
        <w:pStyle w:val="ListBullet"/>
      </w:pPr>
      <w:r>
        <w:rPr>
          <w:b/>
        </w:rPr>
        <w:t>Baseline vs. incremental patch filenames</w:t>
      </w:r>
      <w:r>
        <w:t xml:space="preserve"> — </w:t>
      </w:r>
      <w:r>
        <w:rPr>
          <w:rFonts w:ascii="Consolas" w:hAnsi="Consolas"/>
          <w:sz w:val="19"/>
        </w:rPr>
        <w:t>&lt;schema&gt;.&lt;Object&gt;.sql</w:t>
      </w:r>
      <w:r>
        <w:t xml:space="preserve"> is a full point-in-time definition snapshot (looks like a destructive </w:t>
      </w:r>
      <w:r>
        <w:rPr>
          <w:rFonts w:ascii="Consolas" w:hAnsi="Consolas"/>
          <w:sz w:val="19"/>
        </w:rPr>
        <w:t>DROP</w:t>
      </w:r>
      <w:r>
        <w:t>+</w:t>
      </w:r>
      <w:r>
        <w:rPr>
          <w:rFonts w:ascii="Consolas" w:hAnsi="Consolas"/>
          <w:sz w:val="19"/>
        </w:rPr>
        <w:t>CREATE</w:t>
      </w:r>
      <w:r>
        <w:t xml:space="preserve"> but isn't run as one against live data); </w:t>
      </w:r>
      <w:r>
        <w:rPr>
          <w:rFonts w:ascii="Consolas" w:hAnsi="Consolas"/>
          <w:sz w:val="19"/>
        </w:rPr>
        <w:t>&lt;schema&gt;.&lt;Object&gt;_&lt;Action&gt;_&lt;Ticket&gt;.sql</w:t>
      </w:r>
      <w:r>
        <w:t xml:space="preserve"> is an incremental patch. A table's real current shape is the baseline </w:t>
      </w:r>
      <w:r>
        <w:rPr>
          <w:b/>
        </w:rPr>
        <w:t>plus every later-dated patch file</w:t>
      </w:r>
      <w:r>
        <w:t>, never the baseline alone.</w:t>
      </w:r>
    </w:p>
    <w:p w14:paraId="2B8BED08" w14:textId="77777777" w:rsidR="00455278" w:rsidRDefault="0080047E">
      <w:pPr>
        <w:pStyle w:val="ListBullet"/>
      </w:pPr>
      <w:r>
        <w:rPr>
          <w:rFonts w:ascii="Consolas" w:hAnsi="Consolas"/>
          <w:b/>
          <w:sz w:val="19"/>
        </w:rPr>
        <w:t>00_</w:t>
      </w:r>
      <w:r>
        <w:rPr>
          <w:b/>
        </w:rPr>
        <w:t>/</w:t>
      </w:r>
      <w:r>
        <w:rPr>
          <w:rFonts w:ascii="Consolas" w:hAnsi="Consolas"/>
          <w:b/>
          <w:sz w:val="19"/>
        </w:rPr>
        <w:t>01_</w:t>
      </w:r>
      <w:r>
        <w:rPr>
          <w:b/>
        </w:rPr>
        <w:t>.../</w:t>
      </w:r>
      <w:r>
        <w:rPr>
          <w:rFonts w:ascii="Consolas" w:hAnsi="Consolas"/>
          <w:b/>
          <w:sz w:val="19"/>
        </w:rPr>
        <w:t>NN_Verify</w:t>
      </w:r>
      <w:r>
        <w:rPr>
          <w:b/>
        </w:rPr>
        <w:t xml:space="preserve"> step convention</w:t>
      </w:r>
      <w:r>
        <w:t xml:space="preserve"> — inside a ticket-numbered patch folder, </w:t>
      </w:r>
      <w:r>
        <w:rPr>
          <w:rFonts w:ascii="Consolas" w:hAnsi="Consolas"/>
          <w:sz w:val="19"/>
        </w:rPr>
        <w:t>00_</w:t>
      </w:r>
      <w:r>
        <w:t xml:space="preserve"> is a pre-check </w:t>
      </w:r>
      <w:r>
        <w:rPr>
          <w:rFonts w:ascii="Consolas" w:hAnsi="Consolas"/>
          <w:sz w:val="19"/>
        </w:rPr>
        <w:t>SELECT</w:t>
      </w:r>
      <w:r>
        <w:t xml:space="preserve"> capturing the </w:t>
      </w:r>
      <w:r>
        <w:rPr>
          <w:i/>
        </w:rPr>
        <w:t>before</w:t>
      </w:r>
      <w:r>
        <w:t xml:space="preserve"> state (often with a hand-annotated expected row count), </w:t>
      </w:r>
      <w:r>
        <w:rPr>
          <w:rFonts w:ascii="Consolas" w:hAnsi="Consolas"/>
          <w:sz w:val="19"/>
        </w:rPr>
        <w:t>01_</w:t>
      </w:r>
      <w:r>
        <w:t xml:space="preserve"> through </w:t>
      </w:r>
      <w:r>
        <w:rPr>
          <w:rFonts w:ascii="Consolas" w:hAnsi="Consolas"/>
          <w:sz w:val="19"/>
        </w:rPr>
        <w:t>NN-1_</w:t>
      </w:r>
      <w:r>
        <w:t xml:space="preserve"> is the actual patch (one file per logical change unit), and the final </w:t>
      </w:r>
      <w:r>
        <w:rPr>
          <w:rFonts w:ascii="Consolas" w:hAnsi="Consolas"/>
          <w:sz w:val="19"/>
        </w:rPr>
        <w:t>NN_</w:t>
      </w:r>
      <w:r>
        <w:t xml:space="preserve"> (commonly named </w:t>
      </w:r>
      <w:r>
        <w:rPr>
          <w:rFonts w:ascii="Consolas" w:hAnsi="Consolas"/>
          <w:sz w:val="19"/>
        </w:rPr>
        <w:t>..._Verify</w:t>
      </w:r>
      <w:r>
        <w:t>) re-runs the pre-check query and expects an empty/corrected result. This is a manual audit trail baked into the script itself, standing in for a migrations table that doesn't exist.</w:t>
      </w:r>
    </w:p>
    <w:p w14:paraId="321113B0" w14:textId="77777777" w:rsidR="00455278" w:rsidRDefault="0080047E">
      <w:pPr>
        <w:pStyle w:val="ListBullet"/>
      </w:pPr>
      <w:r>
        <w:rPr>
          <w:b/>
        </w:rPr>
        <w:t>Ticket-numbered patch folders</w:t>
      </w:r>
      <w:r>
        <w:t xml:space="preserve"> (top level of </w:t>
      </w:r>
      <w:r>
        <w:rPr>
          <w:rFonts w:ascii="Consolas" w:hAnsi="Consolas"/>
          <w:sz w:val="19"/>
        </w:rPr>
        <w:t>MAINT/</w:t>
      </w:r>
      <w:r>
        <w:t xml:space="preserve">, outside any module folder): </w:t>
      </w:r>
      <w:r>
        <w:rPr>
          <w:rFonts w:ascii="Consolas" w:hAnsi="Consolas"/>
          <w:sz w:val="19"/>
        </w:rPr>
        <w:t>00-PatchScript/</w:t>
      </w:r>
      <w:r>
        <w:t xml:space="preserve">, </w:t>
      </w:r>
      <w:r>
        <w:rPr>
          <w:rFonts w:ascii="Consolas" w:hAnsi="Consolas"/>
          <w:sz w:val="19"/>
        </w:rPr>
        <w:t>00-PatchScript-Global/</w:t>
      </w:r>
      <w:r>
        <w:t xml:space="preserve"> (also numbers by dependency order for master-data seeding, e.g. Regions before States before Dealers), </w:t>
      </w:r>
      <w:r>
        <w:rPr>
          <w:rFonts w:ascii="Consolas" w:hAnsi="Consolas"/>
          <w:sz w:val="19"/>
        </w:rPr>
        <w:t>00-Excel Patching/</w:t>
      </w:r>
      <w:r>
        <w:t xml:space="preserve"> and </w:t>
      </w:r>
      <w:r>
        <w:rPr>
          <w:rFonts w:ascii="Consolas" w:hAnsi="Consolas"/>
          <w:sz w:val="19"/>
        </w:rPr>
        <w:t>00-Excel Patching-Global/</w:t>
      </w:r>
      <w:r>
        <w:t xml:space="preserve"> (</w:t>
      </w:r>
      <w:r>
        <w:rPr>
          <w:rFonts w:ascii="Consolas" w:hAnsi="Consolas"/>
          <w:sz w:val="19"/>
        </w:rPr>
        <w:t>.xlsx</w:t>
      </w:r>
      <w:r>
        <w:t xml:space="preserve"> files instead of </w:t>
      </w:r>
      <w:r>
        <w:rPr>
          <w:rFonts w:ascii="Consolas" w:hAnsi="Consolas"/>
          <w:sz w:val="19"/>
        </w:rPr>
        <w:t>.sql</w:t>
      </w:r>
      <w:r>
        <w:t xml:space="preserve">, for patches too unwieldy to review as raw SQL diffs), and </w:t>
      </w:r>
      <w:r>
        <w:rPr>
          <w:rFonts w:ascii="Consolas" w:hAnsi="Consolas"/>
          <w:sz w:val="19"/>
        </w:rPr>
        <w:t>01-Release/</w:t>
      </w:r>
      <w:r>
        <w:t xml:space="preserve"> (loosely-maintained release-bundle archives).</w:t>
      </w:r>
    </w:p>
    <w:p w14:paraId="542D213A" w14:textId="77777777" w:rsidR="00455278" w:rsidRDefault="0080047E">
      <w:pPr>
        <w:pStyle w:val="ListBullet"/>
      </w:pPr>
      <w:r>
        <w:rPr>
          <w:rFonts w:ascii="Consolas" w:hAnsi="Consolas"/>
          <w:b/>
          <w:sz w:val="19"/>
        </w:rPr>
        <w:t>xxx_</w:t>
      </w:r>
      <w:r>
        <w:rPr>
          <w:b/>
        </w:rPr>
        <w:t xml:space="preserve"> prefix</w:t>
      </w:r>
      <w:r>
        <w:t xml:space="preserve"> — the "deprecate before drop" convention: a column/table gets renamed with an </w:t>
      </w:r>
      <w:r>
        <w:rPr>
          <w:rFonts w:ascii="Consolas" w:hAnsi="Consolas"/>
          <w:sz w:val="19"/>
        </w:rPr>
        <w:t>xxx_</w:t>
      </w:r>
      <w:r>
        <w:t xml:space="preserve"> (or similar) prefix first, and the actual </w:t>
      </w:r>
      <w:r>
        <w:rPr>
          <w:rFonts w:ascii="Consolas" w:hAnsi="Consolas"/>
          <w:sz w:val="19"/>
        </w:rPr>
        <w:t>DROP</w:t>
      </w:r>
      <w:r>
        <w:t xml:space="preserve"> happens later in its own separate MR, not bundled with the feature change. Only 5 true table-drop files exist in the entire </w:t>
      </w:r>
      <w:r>
        <w:rPr>
          <w:rFonts w:ascii="Consolas" w:hAnsi="Consolas"/>
          <w:sz w:val="19"/>
        </w:rPr>
        <w:t>CEPP</w:t>
      </w:r>
      <w:r>
        <w:t xml:space="preserve"> estate.</w:t>
      </w:r>
    </w:p>
    <w:p w14:paraId="62608330" w14:textId="77777777" w:rsidR="00455278" w:rsidRDefault="0080047E">
      <w:pPr>
        <w:pStyle w:val="ListBullet"/>
      </w:pPr>
      <w:r>
        <w:rPr>
          <w:b/>
        </w:rPr>
        <w:t>"Swap table" pattern</w:t>
      </w:r>
      <w:r>
        <w:t xml:space="preserve"> — the accepted technique for structural changes to a live, high-traffic table: create the new table → create its indexes → rename tables to swap, </w:t>
      </w:r>
      <w:r>
        <w:rPr>
          <w:b/>
        </w:rPr>
        <w:t>never</w:t>
      </w:r>
      <w:r>
        <w:t xml:space="preserve"> an in-place </w:t>
      </w:r>
      <w:r>
        <w:rPr>
          <w:rFonts w:ascii="Consolas" w:hAnsi="Consolas"/>
          <w:sz w:val="19"/>
        </w:rPr>
        <w:t>ALTER COLUMN</w:t>
      </w:r>
      <w:r>
        <w:t>. This is the lesson learned from earlier in-place-</w:t>
      </w:r>
      <w:r>
        <w:rPr>
          <w:rFonts w:ascii="Consolas" w:hAnsi="Consolas"/>
          <w:sz w:val="19"/>
        </w:rPr>
        <w:t>ALTER</w:t>
      </w:r>
      <w:r>
        <w:t>-caused locking incidents (see the index-rebuild-locking incident, #330), and was the mandated approach for the 2026 bigint migration across four databases at once.</w:t>
      </w:r>
    </w:p>
    <w:p w14:paraId="2B95AF77" w14:textId="77777777" w:rsidR="00455278" w:rsidRDefault="0080047E">
      <w:pPr>
        <w:pStyle w:val="ListBullet"/>
      </w:pPr>
      <w:r>
        <w:rPr>
          <w:rFonts w:ascii="Consolas" w:hAnsi="Consolas"/>
          <w:b/>
          <w:sz w:val="19"/>
        </w:rPr>
        <w:t>_new_GIT1857</w:t>
      </w:r>
      <w:r>
        <w:rPr>
          <w:b/>
        </w:rPr>
        <w:t xml:space="preserve"> / </w:t>
      </w:r>
      <w:r>
        <w:rPr>
          <w:rFonts w:ascii="Consolas" w:hAnsi="Consolas"/>
          <w:b/>
          <w:sz w:val="19"/>
        </w:rPr>
        <w:t>_new_GIT1858</w:t>
      </w:r>
      <w:r>
        <w:t xml:space="preserve"> — sibling-table suffixes marking the in-place </w:t>
      </w:r>
      <w:r>
        <w:rPr>
          <w:rFonts w:ascii="Consolas" w:hAnsi="Consolas"/>
          <w:sz w:val="19"/>
        </w:rPr>
        <w:t>int</w:t>
      </w:r>
      <w:r>
        <w:t>→</w:t>
      </w:r>
      <w:r>
        <w:rPr>
          <w:rFonts w:ascii="Consolas" w:hAnsi="Consolas"/>
          <w:sz w:val="19"/>
        </w:rPr>
        <w:t>bigint</w:t>
      </w:r>
      <w:r>
        <w:t xml:space="preserve"> primary-key migration (issues #1857/#1858): both the old (</w:t>
      </w:r>
      <w:r>
        <w:rPr>
          <w:rFonts w:ascii="Consolas" w:hAnsi="Consolas"/>
          <w:sz w:val="19"/>
        </w:rPr>
        <w:t>int</w:t>
      </w:r>
      <w:r>
        <w:t>) and new (</w:t>
      </w:r>
      <w:r>
        <w:rPr>
          <w:rFonts w:ascii="Consolas" w:hAnsi="Consolas"/>
          <w:sz w:val="19"/>
        </w:rPr>
        <w:t>bigint</w:t>
      </w:r>
      <w:r>
        <w:t>) table are kept side-by-side during the transition — check which one a given stored procedure actually targets before assuming it's the newer one.</w:t>
      </w:r>
    </w:p>
    <w:p w14:paraId="287938B5" w14:textId="77777777" w:rsidR="00455278" w:rsidRDefault="0080047E">
      <w:pPr>
        <w:pStyle w:val="ListBullet"/>
      </w:pPr>
      <w:r>
        <w:rPr>
          <w:b/>
        </w:rPr>
        <w:t>Environment-suffixed scripts</w:t>
      </w:r>
      <w:r>
        <w:t xml:space="preserve"> — </w:t>
      </w:r>
      <w:r>
        <w:rPr>
          <w:rFonts w:ascii="Consolas" w:hAnsi="Consolas"/>
          <w:sz w:val="19"/>
        </w:rPr>
        <w:t>01_DEV_X.sql</w:t>
      </w:r>
      <w:r>
        <w:t xml:space="preserve">, </w:t>
      </w:r>
      <w:r>
        <w:rPr>
          <w:rFonts w:ascii="Consolas" w:hAnsi="Consolas"/>
          <w:sz w:val="19"/>
        </w:rPr>
        <w:t>01_QA_X.sql</w:t>
      </w:r>
      <w:r>
        <w:t xml:space="preserve">, </w:t>
      </w:r>
      <w:r>
        <w:rPr>
          <w:rFonts w:ascii="Consolas" w:hAnsi="Consolas"/>
          <w:sz w:val="19"/>
        </w:rPr>
        <w:t>01_PRODUCTION_X.sql</w:t>
      </w:r>
      <w:r>
        <w:t xml:space="preserve"> (also seen as a bare </w:t>
      </w:r>
      <w:r>
        <w:rPr>
          <w:rFonts w:ascii="Consolas" w:hAnsi="Consolas"/>
          <w:sz w:val="19"/>
        </w:rPr>
        <w:t>-AWSQA</w:t>
      </w:r>
      <w:r>
        <w:t xml:space="preserve"> suffix); reviewers expect production-only scripts to be named unambiguously and will ask where the DEV/QA counterpart is if one isn't provided.</w:t>
      </w:r>
    </w:p>
    <w:p w14:paraId="4D812E60" w14:textId="77777777" w:rsidR="00455278" w:rsidRDefault="0080047E">
      <w:pPr>
        <w:pStyle w:val="ListBullet"/>
      </w:pPr>
      <w:r>
        <w:rPr>
          <w:rFonts w:ascii="Consolas" w:hAnsi="Consolas"/>
          <w:b/>
          <w:sz w:val="19"/>
        </w:rPr>
        <w:t>DOWNTIME NEEDED</w:t>
      </w:r>
      <w:r>
        <w:t xml:space="preserve"> — an explicit MR-title marker for DDL expected to lock a busy table, paired with a </w:t>
      </w:r>
      <w:r>
        <w:rPr>
          <w:rFonts w:ascii="Consolas" w:hAnsi="Consolas"/>
          <w:b/>
          <w:sz w:val="19"/>
        </w:rPr>
        <w:t>Scheduled Release Date</w:t>
      </w:r>
      <w:r>
        <w:t xml:space="preserve"> field in the description and a "DO NOT merge to Production until release date" hold.</w:t>
      </w:r>
    </w:p>
    <w:p w14:paraId="6FDD02AC" w14:textId="77777777" w:rsidR="00455278" w:rsidRDefault="0080047E">
      <w:pPr>
        <w:pStyle w:val="ListBullet"/>
      </w:pPr>
      <w:r>
        <w:rPr>
          <w:b/>
        </w:rPr>
        <w:t>"Deployment Notes"</w:t>
      </w:r>
      <w:r>
        <w:t xml:space="preserve"> — an MR description section present on ~86% of sampled </w:t>
      </w:r>
      <w:r>
        <w:rPr>
          <w:rFonts w:ascii="Consolas" w:hAnsi="Consolas"/>
          <w:sz w:val="19"/>
        </w:rPr>
        <w:t>reload_db</w:t>
      </w:r>
      <w:r>
        <w:t xml:space="preserve"> MRs; even "Not available" is the expected explicit value on a simple patch MR, not a blank section.</w:t>
      </w:r>
    </w:p>
    <w:p w14:paraId="0CBC6C9C" w14:textId="77777777" w:rsidR="00455278" w:rsidRDefault="0080047E">
      <w:pPr>
        <w:pStyle w:val="ListBullet"/>
      </w:pPr>
      <w:r>
        <w:rPr>
          <w:b/>
        </w:rPr>
        <w:lastRenderedPageBreak/>
        <w:t>The formal "Risk Analysis" template (</w:t>
      </w:r>
      <w:r>
        <w:rPr>
          <w:rFonts w:ascii="Consolas" w:hAnsi="Consolas"/>
          <w:b/>
          <w:sz w:val="19"/>
        </w:rPr>
        <w:t>Asset Value × Impact × Likelihood</w:t>
      </w:r>
      <w:r>
        <w:rPr>
          <w:b/>
        </w:rPr>
        <w:t>) is essentially never used</w:t>
      </w:r>
      <w:r>
        <w:t xml:space="preserve"> — across all 1,835 </w:t>
      </w:r>
      <w:r>
        <w:rPr>
          <w:rFonts w:ascii="Consolas" w:hAnsi="Consolas"/>
          <w:sz w:val="19"/>
        </w:rPr>
        <w:t>reload_db</w:t>
      </w:r>
      <w:r>
        <w:t xml:space="preserve"> MRs, only the MR that originally added the template file itself actually contains the words "Risk Analysis"/"Risk Score." What substitutes for it in practice: a </w:t>
      </w:r>
      <w:r>
        <w:rPr>
          <w:rFonts w:ascii="Consolas" w:hAnsi="Consolas"/>
          <w:b/>
          <w:sz w:val="19"/>
        </w:rPr>
        <w:t>Total = N</w:t>
      </w:r>
      <w:r>
        <w:t xml:space="preserve"> record-impact count (on ~31% of MRs), a per-database/ per-object-type script inventory with counts, a paired verify script, an explicit </w:t>
      </w:r>
      <w:r>
        <w:rPr>
          <w:rFonts w:ascii="Consolas" w:hAnsi="Consolas"/>
          <w:sz w:val="19"/>
        </w:rPr>
        <w:t>DOWNTIME NEEDED</w:t>
      </w:r>
      <w:r>
        <w:t>/environment-scoping flag, and attached execution/ verification logs — operational signals instead of a qualitative impact/likelihood narrative.</w:t>
      </w:r>
    </w:p>
    <w:p w14:paraId="339F5458" w14:textId="77777777" w:rsidR="00455278" w:rsidRDefault="0080047E">
      <w:pPr>
        <w:pStyle w:val="ListBullet"/>
      </w:pPr>
      <w:r>
        <w:rPr>
          <w:rFonts w:ascii="Consolas" w:hAnsi="Consolas"/>
          <w:b/>
          <w:sz w:val="19"/>
        </w:rPr>
        <w:t>IX_</w:t>
      </w:r>
      <w:r>
        <w:rPr>
          <w:b/>
        </w:rPr>
        <w:t xml:space="preserve"> / </w:t>
      </w:r>
      <w:r>
        <w:rPr>
          <w:rFonts w:ascii="Consolas" w:hAnsi="Consolas"/>
          <w:b/>
          <w:sz w:val="19"/>
        </w:rPr>
        <w:t>IXU_</w:t>
      </w:r>
      <w:r>
        <w:t xml:space="preserve"> — SQL index-name prefixes: non-unique vs. unique nonclustered index, consistently applied.</w:t>
      </w:r>
    </w:p>
    <w:p w14:paraId="02738C3D" w14:textId="77777777" w:rsidR="00455278" w:rsidRDefault="0080047E">
      <w:pPr>
        <w:pStyle w:val="ListBullet"/>
      </w:pPr>
      <w:r>
        <w:rPr>
          <w:b/>
        </w:rPr>
        <w:t>SQLAgentJob naming</w:t>
      </w:r>
      <w:r>
        <w:t xml:space="preserve"> — </w:t>
      </w:r>
      <w:r>
        <w:rPr>
          <w:rFonts w:ascii="Consolas" w:hAnsi="Consolas"/>
          <w:sz w:val="19"/>
        </w:rPr>
        <w:t>[HHMM]&lt;Frequency&gt;.&lt;JobName&gt;_&lt;Verb&gt;.sql</w:t>
      </w:r>
      <w:r>
        <w:t xml:space="preserve"> (e.g. </w:t>
      </w:r>
      <w:r>
        <w:rPr>
          <w:rFonts w:ascii="Consolas" w:hAnsi="Consolas"/>
          <w:sz w:val="19"/>
        </w:rPr>
        <w:t>[0130]Daily.SalesTransactionReport_Ins.sql</w:t>
      </w:r>
      <w:r>
        <w:t xml:space="preserve">), a full job-definition snapshot re-generated whenever the job changes, same philosophy as the </w:t>
      </w:r>
      <w:r>
        <w:rPr>
          <w:rFonts w:ascii="Consolas" w:hAnsi="Consolas"/>
          <w:sz w:val="19"/>
        </w:rPr>
        <w:t>Table/</w:t>
      </w:r>
      <w:r>
        <w:t xml:space="preserve"> baselines.</w:t>
      </w:r>
    </w:p>
    <w:p w14:paraId="25D7B297" w14:textId="77777777" w:rsidR="00455278" w:rsidRDefault="0080047E">
      <w:pPr>
        <w:pStyle w:val="ListBullet"/>
      </w:pPr>
      <w:r>
        <w:rPr>
          <w:rFonts w:ascii="Consolas" w:hAnsi="Consolas"/>
          <w:b/>
          <w:sz w:val="19"/>
        </w:rPr>
        <w:t>CICDTest</w:t>
      </w:r>
      <w:r>
        <w:t xml:space="preserve"> — a scratch database under </w:t>
      </w:r>
      <w:r>
        <w:rPr>
          <w:rFonts w:ascii="Consolas" w:hAnsi="Consolas"/>
          <w:sz w:val="19"/>
        </w:rPr>
        <w:t>MAINT/</w:t>
      </w:r>
      <w:r>
        <w:t xml:space="preserve"> used only to validate the patch-deployment pipeline itself; not real production schema.</w:t>
      </w:r>
    </w:p>
    <w:p w14:paraId="5EEB07B3" w14:textId="77777777" w:rsidR="00455278" w:rsidRDefault="0080047E">
      <w:r>
        <w:t xml:space="preserve">Detail: </w:t>
      </w:r>
      <w:r>
        <w:rPr>
          <w:rFonts w:ascii="Consolas" w:hAnsi="Consolas"/>
          <w:sz w:val="19"/>
        </w:rPr>
        <w:t>architecture/reload_db/patch-script-conventions.md</w:t>
      </w:r>
      <w:r>
        <w:t xml:space="preserve">, </w:t>
      </w:r>
      <w:r>
        <w:rPr>
          <w:rFonts w:ascii="Consolas" w:hAnsi="Consolas"/>
          <w:sz w:val="19"/>
        </w:rPr>
        <w:t>conventions/sql-conventions.md</w:t>
      </w:r>
      <w:r>
        <w:t xml:space="preserve">, </w:t>
      </w:r>
      <w:r>
        <w:rPr>
          <w:rFonts w:ascii="Consolas" w:hAnsi="Consolas"/>
          <w:sz w:val="19"/>
        </w:rPr>
        <w:t>gitlab-analysis/reload_db-mr-review-checklist.md</w:t>
      </w:r>
      <w:r>
        <w:t xml:space="preserve">, </w:t>
      </w:r>
      <w:r>
        <w:rPr>
          <w:rFonts w:ascii="Consolas" w:hAnsi="Consolas"/>
          <w:sz w:val="19"/>
        </w:rPr>
        <w:t>gitlab-analysis/reload_db-tribal-knowledge.md</w:t>
      </w:r>
      <w:r>
        <w:t>.</w:t>
      </w:r>
    </w:p>
    <w:p w14:paraId="79933B63" w14:textId="77777777" w:rsidR="00455278" w:rsidRDefault="00455278">
      <w:pPr>
        <w:pBdr>
          <w:bottom w:val="single" w:sz="6" w:space="1" w:color="AAAAAA"/>
        </w:pBdr>
        <w:spacing w:before="80"/>
      </w:pPr>
    </w:p>
    <w:p w14:paraId="205A2B3F" w14:textId="77777777" w:rsidR="00455278" w:rsidRDefault="0080047E">
      <w:pPr>
        <w:pStyle w:val="Heading3"/>
      </w:pPr>
      <w:bookmarkStart w:id="522" w:name="_Toc239606830"/>
      <w:r>
        <w:rPr>
          <w:b w:val="0"/>
        </w:rPr>
        <w:t>Environments and release flow</w:t>
      </w:r>
      <w:bookmarkEnd w:id="522"/>
    </w:p>
    <w:p w14:paraId="3E39C11D" w14:textId="77777777" w:rsidR="00455278" w:rsidRDefault="0080047E">
      <w:pPr>
        <w:pStyle w:val="ListBullet"/>
      </w:pPr>
      <w:r>
        <w:rPr>
          <w:b/>
        </w:rPr>
        <w:t>SIT / UAT</w:t>
      </w:r>
      <w:r>
        <w:t xml:space="preserve"> — System Integration Testing / User Acceptance Testing, the pre-production stages an MR moves through before a production (</w:t>
      </w:r>
      <w:r>
        <w:rPr>
          <w:rFonts w:ascii="Consolas" w:hAnsi="Consolas"/>
          <w:sz w:val="19"/>
        </w:rPr>
        <w:t>main</w:t>
      </w:r>
      <w:r>
        <w:t xml:space="preserve">- branch) merge. </w:t>
      </w:r>
      <w:r>
        <w:rPr>
          <w:rFonts w:ascii="Consolas" w:hAnsi="Consolas"/>
          <w:sz w:val="19"/>
        </w:rPr>
        <w:t>reload_db</w:t>
      </w:r>
      <w:r>
        <w:t xml:space="preserve">'s default branch is literally named </w:t>
      </w:r>
      <w:r>
        <w:rPr>
          <w:rFonts w:ascii="Consolas" w:hAnsi="Consolas"/>
          <w:sz w:val="19"/>
        </w:rPr>
        <w:t>SIT</w:t>
      </w:r>
      <w:r>
        <w:t xml:space="preserve">. MR titles carry </w:t>
      </w:r>
      <w:r>
        <w:rPr>
          <w:rFonts w:ascii="Consolas" w:hAnsi="Consolas"/>
          <w:sz w:val="19"/>
        </w:rPr>
        <w:t>[SIT]</w:t>
      </w:r>
      <w:r>
        <w:t>/</w:t>
      </w:r>
      <w:r>
        <w:rPr>
          <w:rFonts w:ascii="Consolas" w:hAnsi="Consolas"/>
          <w:sz w:val="19"/>
        </w:rPr>
        <w:t>[UAT]</w:t>
      </w:r>
      <w:r>
        <w:t>/</w:t>
      </w:r>
      <w:r>
        <w:rPr>
          <w:rFonts w:ascii="Consolas" w:hAnsi="Consolas"/>
          <w:sz w:val="19"/>
        </w:rPr>
        <w:t>[main]</w:t>
      </w:r>
      <w:r>
        <w:t xml:space="preserve"> prefixes accordingly (e.g. </w:t>
      </w:r>
      <w:r>
        <w:rPr>
          <w:rFonts w:ascii="Consolas" w:hAnsi="Consolas"/>
          <w:sz w:val="19"/>
        </w:rPr>
        <w:t>[main] {RDS} GIT#1857, GIT#1858</w:t>
      </w:r>
      <w:r>
        <w:t>).</w:t>
      </w:r>
    </w:p>
    <w:p w14:paraId="48B25C56" w14:textId="77777777" w:rsidR="00455278" w:rsidRDefault="0080047E">
      <w:pPr>
        <w:pStyle w:val="ListBullet"/>
      </w:pPr>
      <w:r>
        <w:rPr>
          <w:rFonts w:ascii="Consolas" w:hAnsi="Consolas"/>
          <w:b/>
          <w:sz w:val="19"/>
        </w:rPr>
        <w:t>main</w:t>
      </w:r>
      <w:r>
        <w:rPr>
          <w:b/>
        </w:rPr>
        <w:t>-branch MR</w:t>
      </w:r>
      <w:r>
        <w:t xml:space="preserve"> — shorthand for "this is the actual production release merge," as opposed to an SIT/UAT-stage MR for the same ticket.</w:t>
      </w:r>
    </w:p>
    <w:p w14:paraId="7D8D312C" w14:textId="77777777" w:rsidR="00455278" w:rsidRDefault="0080047E">
      <w:pPr>
        <w:pStyle w:val="ListBullet"/>
      </w:pPr>
      <w:r>
        <w:rPr>
          <w:rFonts w:ascii="Consolas" w:hAnsi="Consolas"/>
          <w:b/>
          <w:sz w:val="19"/>
        </w:rPr>
        <w:t>Revision N</w:t>
      </w:r>
      <w:r>
        <w:t xml:space="preserve"> — a merge request's revision-cycle counter (seen up to Revision 17 in </w:t>
      </w:r>
      <w:r>
        <w:rPr>
          <w:rFonts w:ascii="Consolas" w:hAnsi="Consolas"/>
          <w:sz w:val="19"/>
        </w:rPr>
        <w:t>reload</w:t>
      </w:r>
      <w:r>
        <w:t xml:space="preserve">, Revision 6+ in </w:t>
      </w:r>
      <w:r>
        <w:rPr>
          <w:rFonts w:ascii="Consolas" w:hAnsi="Consolas"/>
          <w:sz w:val="19"/>
        </w:rPr>
        <w:t>reload_db</w:t>
      </w:r>
      <w:r>
        <w:t xml:space="preserve">). A high revision count is </w:t>
      </w:r>
      <w:r>
        <w:rPr>
          <w:b/>
        </w:rPr>
        <w:t>not automatically a quality signal</w:t>
      </w:r>
      <w:r>
        <w:t xml:space="preserve"> — a lot of it reflects evolving business requirements discovered mid-review, not repeated rejection of the same code.</w:t>
      </w:r>
    </w:p>
    <w:p w14:paraId="2CA44E56" w14:textId="77777777" w:rsidR="00455278" w:rsidRDefault="0080047E">
      <w:pPr>
        <w:pStyle w:val="ListBullet"/>
      </w:pPr>
      <w:r>
        <w:rPr>
          <w:b/>
        </w:rPr>
        <w:t>PITR (Point-In-Time Recovery)</w:t>
      </w:r>
      <w:r>
        <w:t xml:space="preserve"> — the SQL Server recovery technique used during the Feb 2026 PIN-service data-corruption incident (#713) after a scheduled job ran against production by mistake.</w:t>
      </w:r>
    </w:p>
    <w:p w14:paraId="365DFBB4" w14:textId="77777777" w:rsidR="00455278" w:rsidRDefault="00455278">
      <w:pPr>
        <w:pBdr>
          <w:bottom w:val="single" w:sz="6" w:space="1" w:color="AAAAAA"/>
        </w:pBdr>
        <w:spacing w:before="80"/>
      </w:pPr>
    </w:p>
    <w:p w14:paraId="4E8E06A6" w14:textId="77777777" w:rsidR="00455278" w:rsidRDefault="0080047E">
      <w:pPr>
        <w:pStyle w:val="Heading3"/>
      </w:pPr>
      <w:bookmarkStart w:id="523" w:name="_Toc239606831"/>
      <w:r>
        <w:rPr>
          <w:b w:val="0"/>
        </w:rPr>
        <w:t>Other shorthand seen in code, issues, and patch scripts</w:t>
      </w:r>
      <w:bookmarkEnd w:id="523"/>
    </w:p>
    <w:p w14:paraId="39A1FB7A" w14:textId="77777777" w:rsidR="00455278" w:rsidRDefault="0080047E">
      <w:pPr>
        <w:pStyle w:val="ListBullet"/>
      </w:pPr>
      <w:r>
        <w:rPr>
          <w:rFonts w:ascii="Consolas" w:hAnsi="Consolas"/>
          <w:b/>
          <w:sz w:val="19"/>
        </w:rPr>
        <w:t>class-library</w:t>
      </w:r>
      <w:r>
        <w:rPr>
          <w:b/>
        </w:rPr>
        <w:t xml:space="preserve"> vs. </w:t>
      </w:r>
      <w:r>
        <w:rPr>
          <w:rFonts w:ascii="Consolas" w:hAnsi="Consolas"/>
          <w:b/>
          <w:sz w:val="19"/>
        </w:rPr>
        <w:t>Components/</w:t>
      </w:r>
      <w:r>
        <w:t xml:space="preserve"> — a recurring source of confusion: some shared modules (</w:t>
      </w:r>
      <w:r>
        <w:rPr>
          <w:rFonts w:ascii="Consolas" w:hAnsi="Consolas"/>
          <w:sz w:val="19"/>
        </w:rPr>
        <w:t>AWSCore</w:t>
      </w:r>
      <w:r>
        <w:t xml:space="preserve">, </w:t>
      </w:r>
      <w:r>
        <w:rPr>
          <w:rFonts w:ascii="Consolas" w:hAnsi="Consolas"/>
          <w:sz w:val="19"/>
        </w:rPr>
        <w:t>Database</w:t>
      </w:r>
      <w:r>
        <w:t xml:space="preserve">, </w:t>
      </w:r>
      <w:r>
        <w:rPr>
          <w:rFonts w:ascii="Consolas" w:hAnsi="Consolas"/>
          <w:sz w:val="19"/>
        </w:rPr>
        <w:t>Reloads/TNG</w:t>
      </w:r>
      <w:r>
        <w:t xml:space="preserve">, </w:t>
      </w:r>
      <w:r>
        <w:rPr>
          <w:rFonts w:ascii="Consolas" w:hAnsi="Consolas"/>
          <w:sz w:val="19"/>
        </w:rPr>
        <w:t>Reloads/Game</w:t>
      </w:r>
      <w:r>
        <w:t xml:space="preserve">, </w:t>
      </w:r>
      <w:r>
        <w:rPr>
          <w:rFonts w:ascii="Consolas" w:hAnsi="Consolas"/>
          <w:sz w:val="19"/>
        </w:rPr>
        <w:t>Secure/*</w:t>
      </w:r>
      <w:r>
        <w:t xml:space="preserve">) live as </w:t>
      </w:r>
      <w:r>
        <w:rPr>
          <w:i/>
        </w:rPr>
        <w:t>source</w:t>
      </w:r>
      <w:r>
        <w:t xml:space="preserve"> inside the separate </w:t>
      </w:r>
      <w:r>
        <w:rPr>
          <w:rFonts w:ascii="Consolas" w:hAnsi="Consolas"/>
          <w:sz w:val="19"/>
        </w:rPr>
        <w:t>class-library</w:t>
      </w:r>
      <w:r>
        <w:t xml:space="preserve"> git submodule/repo, while others with the exact same "shared library" role (</w:t>
      </w:r>
      <w:r>
        <w:rPr>
          <w:rFonts w:ascii="Consolas" w:hAnsi="Consolas"/>
          <w:sz w:val="19"/>
        </w:rPr>
        <w:t>CEPP</w:t>
      </w:r>
      <w:r>
        <w:t xml:space="preserve">, </w:t>
      </w:r>
      <w:r>
        <w:rPr>
          <w:rFonts w:ascii="Consolas" w:hAnsi="Consolas"/>
          <w:sz w:val="19"/>
        </w:rPr>
        <w:t>Logging</w:t>
      </w:r>
      <w:r>
        <w:t xml:space="preserve">, </w:t>
      </w:r>
      <w:r>
        <w:rPr>
          <w:rFonts w:ascii="Consolas" w:hAnsi="Consolas"/>
          <w:sz w:val="19"/>
        </w:rPr>
        <w:t>Lookup</w:t>
      </w:r>
      <w:r>
        <w:t xml:space="preserve">, </w:t>
      </w:r>
      <w:r>
        <w:rPr>
          <w:rFonts w:ascii="Consolas" w:hAnsi="Consolas"/>
          <w:sz w:val="19"/>
        </w:rPr>
        <w:t>MasterFramework</w:t>
      </w:r>
      <w:r>
        <w:t xml:space="preserve">, </w:t>
      </w:r>
      <w:r>
        <w:rPr>
          <w:rFonts w:ascii="Consolas" w:hAnsi="Consolas"/>
          <w:sz w:val="19"/>
        </w:rPr>
        <w:t>Provider</w:t>
      </w:r>
      <w:r>
        <w:t xml:space="preserve">) have their </w:t>
      </w:r>
      <w:r>
        <w:rPr>
          <w:i/>
        </w:rPr>
        <w:t>source</w:t>
      </w:r>
      <w:r>
        <w:t xml:space="preserve"> inside the </w:t>
      </w:r>
      <w:r>
        <w:rPr>
          <w:rFonts w:ascii="Consolas" w:hAnsi="Consolas"/>
          <w:sz w:val="19"/>
        </w:rPr>
        <w:t>reload</w:t>
      </w:r>
      <w:r>
        <w:t xml:space="preserve"> repo's own </w:t>
      </w:r>
      <w:r>
        <w:rPr>
          <w:rFonts w:ascii="Consolas" w:hAnsi="Consolas"/>
          <w:sz w:val="19"/>
        </w:rPr>
        <w:t>Components/</w:t>
      </w:r>
      <w:r>
        <w:t xml:space="preserve"> folder but are </w:t>
      </w:r>
      <w:r>
        <w:rPr>
          <w:i/>
        </w:rPr>
        <w:t>also</w:t>
      </w:r>
      <w:r>
        <w:t xml:space="preserve"> distributed as a prebuilt DLL sitting at </w:t>
      </w:r>
      <w:r>
        <w:rPr>
          <w:rFonts w:ascii="Consolas" w:hAnsi="Consolas"/>
          <w:sz w:val="19"/>
        </w:rPr>
        <w:t>class-library</w:t>
      </w:r>
      <w:r>
        <w:t xml:space="preserve">'s repo root. Don't assume "it's in </w:t>
      </w:r>
      <w:r>
        <w:lastRenderedPageBreak/>
        <w:t xml:space="preserve">class-library" means the source is there — it might only be the compiled artifact. Detail: </w:t>
      </w:r>
      <w:r>
        <w:rPr>
          <w:rFonts w:ascii="Consolas" w:hAnsi="Consolas"/>
          <w:sz w:val="19"/>
        </w:rPr>
        <w:t>architecture/reload/00-topology.md</w:t>
      </w:r>
      <w:r>
        <w:t xml:space="preserve"> §4.</w:t>
      </w:r>
    </w:p>
    <w:p w14:paraId="163943C0" w14:textId="77777777" w:rsidR="00455278" w:rsidRDefault="0080047E">
      <w:pPr>
        <w:pStyle w:val="ListBullet"/>
      </w:pPr>
      <w:r>
        <w:rPr>
          <w:rFonts w:ascii="Consolas" w:hAnsi="Consolas"/>
          <w:b/>
          <w:sz w:val="19"/>
        </w:rPr>
        <w:t>EngineContext</w:t>
      </w:r>
      <w:r>
        <w:rPr>
          <w:b/>
        </w:rPr>
        <w:t xml:space="preserve"> / Autofac service locator</w:t>
      </w:r>
      <w:r>
        <w:t xml:space="preserve"> — the </w:t>
      </w:r>
      <w:r>
        <w:rPr>
          <w:rFonts w:ascii="Consolas" w:hAnsi="Consolas"/>
          <w:sz w:val="19"/>
        </w:rPr>
        <w:t>EngineContext.Current.Resolve&lt;T&gt;()</w:t>
      </w:r>
      <w:r>
        <w:t xml:space="preserve"> pattern used pervasively for cross-service dependencies (as opposed to constructor injection); the underlying DI container is Autofac, wrapped by </w:t>
      </w:r>
      <w:r>
        <w:rPr>
          <w:rFonts w:ascii="Consolas" w:hAnsi="Consolas"/>
          <w:sz w:val="19"/>
        </w:rPr>
        <w:t>Fiuu.MasterFramework.Dependency</w:t>
      </w:r>
      <w:r>
        <w:t xml:space="preserve">. Detail: </w:t>
      </w:r>
      <w:r>
        <w:rPr>
          <w:rFonts w:ascii="Consolas" w:hAnsi="Consolas"/>
          <w:sz w:val="19"/>
        </w:rPr>
        <w:t>conventions/layering-and-architecture.md</w:t>
      </w:r>
      <w:r>
        <w:t>.</w:t>
      </w:r>
    </w:p>
    <w:p w14:paraId="2DE8DAB8" w14:textId="77777777" w:rsidR="00455278" w:rsidRDefault="0080047E">
      <w:pPr>
        <w:pStyle w:val="ListBullet"/>
      </w:pPr>
      <w:r>
        <w:rPr>
          <w:rFonts w:ascii="Consolas" w:hAnsi="Consolas"/>
          <w:b/>
          <w:sz w:val="19"/>
        </w:rPr>
        <w:t>SqlAccessor</w:t>
      </w:r>
      <w:r>
        <w:rPr>
          <w:b/>
        </w:rPr>
        <w:t xml:space="preserve"> / </w:t>
      </w:r>
      <w:r>
        <w:rPr>
          <w:rFonts w:ascii="Consolas" w:hAnsi="Consolas"/>
          <w:b/>
          <w:sz w:val="19"/>
        </w:rPr>
        <w:t>ParameterCollection</w:t>
      </w:r>
      <w:r>
        <w:t xml:space="preserve"> — the older of two coexisting data-access styles (a custom ADO.NET wrapper), as opposed to </w:t>
      </w:r>
      <w:r>
        <w:rPr>
          <w:rFonts w:ascii="Consolas" w:hAnsi="Consolas"/>
          <w:sz w:val="19"/>
        </w:rPr>
        <w:t>Fiuu.Database</w:t>
      </w:r>
      <w:r>
        <w:t xml:space="preserve">'s newer Dapper-based </w:t>
      </w:r>
      <w:r>
        <w:rPr>
          <w:rFonts w:ascii="Consolas" w:hAnsi="Consolas"/>
          <w:sz w:val="19"/>
        </w:rPr>
        <w:t>BaseProvider&lt;T&gt;</w:t>
      </w:r>
      <w:r>
        <w:t xml:space="preserve">. Seeing one or the other in a file doesn't indicate age by itself — it tracks module/author. Detail: </w:t>
      </w:r>
      <w:r>
        <w:rPr>
          <w:rFonts w:ascii="Consolas" w:hAnsi="Consolas"/>
          <w:sz w:val="19"/>
        </w:rPr>
        <w:t>conventions/data-access.md</w:t>
      </w:r>
      <w:r>
        <w:t>.</w:t>
      </w:r>
    </w:p>
    <w:p w14:paraId="591B80A3" w14:textId="77777777" w:rsidR="00455278" w:rsidRDefault="0080047E">
      <w:pPr>
        <w:pStyle w:val="ListBullet"/>
      </w:pPr>
      <w:r>
        <w:rPr>
          <w:rFonts w:ascii="Consolas" w:hAnsi="Consolas"/>
          <w:b/>
          <w:sz w:val="19"/>
        </w:rPr>
        <w:t>_V1</w:t>
      </w:r>
      <w:r>
        <w:rPr>
          <w:b/>
        </w:rPr>
        <w:t xml:space="preserve"> suffix</w:t>
      </w:r>
      <w:r>
        <w:t xml:space="preserve"> — a versioned-duplicate stored-procedure naming pattern seen heavily in </w:t>
      </w:r>
      <w:r>
        <w:rPr>
          <w:rFonts w:ascii="Consolas" w:hAnsi="Consolas"/>
          <w:sz w:val="19"/>
        </w:rPr>
        <w:t>INCOMM</w:t>
      </w:r>
      <w:r>
        <w:t xml:space="preserve"> (e.g. </w:t>
      </w:r>
      <w:r>
        <w:rPr>
          <w:rFonts w:ascii="Consolas" w:hAnsi="Consolas"/>
          <w:sz w:val="19"/>
        </w:rPr>
        <w:t>ApplicationRequests_Ins</w:t>
      </w:r>
      <w:r>
        <w:t xml:space="preserve"> vs. </w:t>
      </w:r>
      <w:r>
        <w:rPr>
          <w:rFonts w:ascii="Consolas" w:hAnsi="Consolas"/>
          <w:sz w:val="19"/>
        </w:rPr>
        <w:t>ApplicationRequests_Ins_V1</w:t>
      </w:r>
      <w:r>
        <w:t>); which version is canonical/still-called wasn't determined from the script folder alone.</w:t>
      </w:r>
    </w:p>
    <w:p w14:paraId="0F22C51C" w14:textId="77777777" w:rsidR="00455278" w:rsidRDefault="0080047E">
      <w:pPr>
        <w:pStyle w:val="ListBullet"/>
      </w:pPr>
      <w:r>
        <w:rPr>
          <w:rFonts w:ascii="Consolas" w:hAnsi="Consolas"/>
          <w:b/>
          <w:sz w:val="19"/>
        </w:rPr>
        <w:t>SelOut_</w:t>
      </w:r>
      <w:r>
        <w:t xml:space="preserve"> — a stored-procedure naming variant seen in </w:t>
      </w:r>
      <w:r>
        <w:rPr>
          <w:rFonts w:ascii="Consolas" w:hAnsi="Consolas"/>
          <w:sz w:val="19"/>
        </w:rPr>
        <w:t>TNG</w:t>
      </w:r>
      <w:r>
        <w:t xml:space="preserve"> (e.g. </w:t>
      </w:r>
      <w:r>
        <w:rPr>
          <w:rFonts w:ascii="Consolas" w:hAnsi="Consolas"/>
          <w:sz w:val="19"/>
        </w:rPr>
        <w:t>AccountServiceProviders_SelOut_SpId_By_AccountId</w:t>
      </w:r>
      <w:r>
        <w:t>), likely denoting a single-output-value proc rather than a full row-set — not confirmed by reading proc bodies.</w:t>
      </w:r>
    </w:p>
    <w:p w14:paraId="43F0791F" w14:textId="77777777" w:rsidR="00455278" w:rsidRDefault="0080047E">
      <w:pPr>
        <w:pStyle w:val="ListBullet"/>
      </w:pPr>
      <w:r>
        <w:rPr>
          <w:rFonts w:ascii="Consolas" w:hAnsi="Consolas"/>
          <w:b/>
          <w:sz w:val="19"/>
        </w:rPr>
        <w:t>M</w:t>
      </w:r>
      <w:r>
        <w:rPr>
          <w:b/>
        </w:rPr>
        <w:t xml:space="preserve"> prefix</w:t>
      </w:r>
      <w:r>
        <w:t xml:space="preserve"> — any column/property that's a foreign key into a lookup/ status/master table (</w:t>
      </w:r>
      <w:r>
        <w:rPr>
          <w:rFonts w:ascii="Consolas" w:hAnsi="Consolas"/>
          <w:sz w:val="19"/>
        </w:rPr>
        <w:t>MStatusId</w:t>
      </w:r>
      <w:r>
        <w:t xml:space="preserve">, </w:t>
      </w:r>
      <w:r>
        <w:rPr>
          <w:rFonts w:ascii="Consolas" w:hAnsi="Consolas"/>
          <w:sz w:val="19"/>
        </w:rPr>
        <w:t>MWorkFlowStatusId</w:t>
      </w:r>
      <w:r>
        <w:t xml:space="preserve">, </w:t>
      </w:r>
      <w:r>
        <w:rPr>
          <w:rFonts w:ascii="Consolas" w:hAnsi="Consolas"/>
          <w:sz w:val="19"/>
        </w:rPr>
        <w:t>MSourceTypeId</w:t>
      </w:r>
      <w:r>
        <w:t xml:space="preserve">) — "M" for "Master." A genuine cross-cutting convention, not module-local. Detail: </w:t>
      </w:r>
      <w:r>
        <w:rPr>
          <w:rFonts w:ascii="Consolas" w:hAnsi="Consolas"/>
          <w:sz w:val="19"/>
        </w:rPr>
        <w:t>conventions/naming.md</w:t>
      </w:r>
      <w:r>
        <w:t>.</w:t>
      </w:r>
    </w:p>
    <w:p w14:paraId="7B636BB5" w14:textId="77777777" w:rsidR="00455278" w:rsidRDefault="0080047E">
      <w:pPr>
        <w:pStyle w:val="ListBullet"/>
      </w:pPr>
      <w:r>
        <w:rPr>
          <w:rFonts w:ascii="Consolas" w:hAnsi="Consolas"/>
          <w:b/>
          <w:sz w:val="19"/>
        </w:rPr>
        <w:t>NOLOCK</w:t>
      </w:r>
      <w:r>
        <w:t xml:space="preserve"> — the </w:t>
      </w:r>
      <w:r>
        <w:rPr>
          <w:rFonts w:ascii="Consolas" w:hAnsi="Consolas"/>
          <w:sz w:val="19"/>
        </w:rPr>
        <w:t>WITH (NOLOCK)</w:t>
      </w:r>
      <w:r>
        <w:t xml:space="preserve"> hint applied unconditionally to essentially every </w:t>
      </w:r>
      <w:r>
        <w:rPr>
          <w:rFonts w:ascii="Consolas" w:hAnsi="Consolas"/>
          <w:sz w:val="19"/>
        </w:rPr>
        <w:t>Sel</w:t>
      </w:r>
      <w:r>
        <w:t xml:space="preserve">/read stored procedure in the estate — a deliberate throughput-over-consistency choice; dirty reads are possible by design. Detail: </w:t>
      </w:r>
      <w:r>
        <w:rPr>
          <w:rFonts w:ascii="Consolas" w:hAnsi="Consolas"/>
          <w:sz w:val="19"/>
        </w:rPr>
        <w:t>conventions/known-patterns-and-pitfalls.md</w:t>
      </w:r>
      <w:r>
        <w:t>.</w:t>
      </w:r>
    </w:p>
    <w:p w14:paraId="3027E99A" w14:textId="77777777" w:rsidR="00455278" w:rsidRDefault="0080047E">
      <w:pPr>
        <w:pStyle w:val="ListBullet"/>
      </w:pPr>
      <w:r>
        <w:rPr>
          <w:rFonts w:ascii="Consolas" w:hAnsi="Consolas"/>
          <w:b/>
          <w:sz w:val="19"/>
        </w:rPr>
        <w:t>GIT#441-revertToProd</w:t>
      </w:r>
      <w:r>
        <w:rPr>
          <w:b/>
        </w:rPr>
        <w:t>-style branch naming</w:t>
      </w:r>
      <w:r>
        <w:t xml:space="preserve"> — an ad hoc suffix convention for a branch whose purpose is to resync a drifted DEV/QA schema back to match Production before resuming a stalled feature, seen in the 18-month GIT#441 (Digi Bill Payment) saga. Detail: </w:t>
      </w:r>
      <w:r>
        <w:rPr>
          <w:rFonts w:ascii="Consolas" w:hAnsi="Consolas"/>
          <w:sz w:val="19"/>
        </w:rPr>
        <w:t>gitlab-analysis/reload_db-tribal-knowledge.md</w:t>
      </w:r>
      <w:r>
        <w:t xml:space="preserve"> §3.</w:t>
      </w:r>
    </w:p>
    <w:p w14:paraId="063993B0" w14:textId="77777777" w:rsidR="00455278" w:rsidRDefault="0080047E">
      <w:pPr>
        <w:pStyle w:val="ListBullet"/>
      </w:pPr>
      <w:r>
        <w:rPr>
          <w:b/>
        </w:rPr>
        <w:t>PGW</w:t>
      </w:r>
      <w:r>
        <w:t xml:space="preserve"> — "Payment Gateway"; see </w:t>
      </w:r>
      <w:r>
        <w:rPr>
          <w:rFonts w:ascii="Consolas" w:hAnsi="Consolas"/>
          <w:sz w:val="19"/>
        </w:rPr>
        <w:t>business-and-partner-terms.md</w:t>
      </w:r>
      <w:r>
        <w:t xml:space="preserve"> for the controller-level detail.</w:t>
      </w:r>
    </w:p>
    <w:p w14:paraId="69E37923" w14:textId="77777777" w:rsidR="00455278" w:rsidRDefault="00455278">
      <w:pPr>
        <w:pBdr>
          <w:bottom w:val="single" w:sz="6" w:space="1" w:color="AAAAAA"/>
        </w:pBdr>
        <w:spacing w:before="80"/>
      </w:pPr>
    </w:p>
    <w:p w14:paraId="56AB2861" w14:textId="77777777" w:rsidR="00455278" w:rsidRDefault="0080047E">
      <w:pPr>
        <w:pStyle w:val="Heading3"/>
      </w:pPr>
      <w:bookmarkStart w:id="524" w:name="_Toc239606832"/>
      <w:r>
        <w:rPr>
          <w:b w:val="0"/>
        </w:rPr>
        <w:t>Coverage note</w:t>
      </w:r>
      <w:bookmarkEnd w:id="524"/>
    </w:p>
    <w:p w14:paraId="7F38E3F5" w14:textId="77777777" w:rsidR="00455278" w:rsidRDefault="0080047E">
      <w:r>
        <w:t xml:space="preserve">Everything above is grounded in what the architecture/conventions/gitlab-analysis docs actually document or cite (issue/MR numbers, file paths, or direct quotes). Where a term's meaning was flagged as inferred-not-confirmed in the source doc (e.g. </w:t>
      </w:r>
      <w:r>
        <w:rPr>
          <w:rFonts w:ascii="Consolas" w:hAnsi="Consolas"/>
          <w:sz w:val="19"/>
        </w:rPr>
        <w:t>SelOut_</w:t>
      </w:r>
      <w:r>
        <w:t xml:space="preserve">, </w:t>
      </w:r>
      <w:r>
        <w:rPr>
          <w:rFonts w:ascii="Consolas" w:hAnsi="Consolas"/>
          <w:sz w:val="19"/>
        </w:rPr>
        <w:t>_V1</w:t>
      </w:r>
      <w:r>
        <w:t>), that uncertainty is carried over here rather than resolved by guessing.</w:t>
      </w:r>
    </w:p>
    <w:sectPr w:rsidR="0045527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0876852">
    <w:abstractNumId w:val="8"/>
  </w:num>
  <w:num w:numId="2" w16cid:durableId="1974410956">
    <w:abstractNumId w:val="6"/>
  </w:num>
  <w:num w:numId="3" w16cid:durableId="215357232">
    <w:abstractNumId w:val="5"/>
  </w:num>
  <w:num w:numId="4" w16cid:durableId="1900164684">
    <w:abstractNumId w:val="4"/>
  </w:num>
  <w:num w:numId="5" w16cid:durableId="209078082">
    <w:abstractNumId w:val="7"/>
  </w:num>
  <w:num w:numId="6" w16cid:durableId="321473593">
    <w:abstractNumId w:val="3"/>
  </w:num>
  <w:num w:numId="7" w16cid:durableId="1269042444">
    <w:abstractNumId w:val="2"/>
  </w:num>
  <w:num w:numId="8" w16cid:durableId="2124420151">
    <w:abstractNumId w:val="1"/>
  </w:num>
  <w:num w:numId="9" w16cid:durableId="56632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5278"/>
    <w:rsid w:val="00A16219"/>
    <w:rsid w:val="00AA1D8D"/>
    <w:rsid w:val="00B47730"/>
    <w:rsid w:val="00CB0664"/>
    <w:rsid w:val="00EA49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89C4F5"/>
  <w14:defaultImageDpi w14:val="300"/>
  <w15:docId w15:val="{DB444296-EACC-48ED-B555-CCD88057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16219"/>
    <w:pPr>
      <w:spacing w:after="100"/>
    </w:pPr>
  </w:style>
  <w:style w:type="paragraph" w:styleId="TOC2">
    <w:name w:val="toc 2"/>
    <w:basedOn w:val="Normal"/>
    <w:next w:val="Normal"/>
    <w:autoRedefine/>
    <w:uiPriority w:val="39"/>
    <w:unhideWhenUsed/>
    <w:rsid w:val="00A16219"/>
    <w:pPr>
      <w:spacing w:after="100"/>
      <w:ind w:left="220"/>
    </w:pPr>
  </w:style>
  <w:style w:type="paragraph" w:styleId="TOC3">
    <w:name w:val="toc 3"/>
    <w:basedOn w:val="Normal"/>
    <w:next w:val="Normal"/>
    <w:autoRedefine/>
    <w:uiPriority w:val="39"/>
    <w:unhideWhenUsed/>
    <w:rsid w:val="00A16219"/>
    <w:pPr>
      <w:spacing w:after="100"/>
      <w:ind w:left="440"/>
    </w:pPr>
  </w:style>
  <w:style w:type="paragraph" w:styleId="TOC4">
    <w:name w:val="toc 4"/>
    <w:basedOn w:val="Normal"/>
    <w:next w:val="Normal"/>
    <w:autoRedefine/>
    <w:uiPriority w:val="39"/>
    <w:unhideWhenUsed/>
    <w:rsid w:val="00A16219"/>
    <w:pPr>
      <w:spacing w:after="100"/>
      <w:ind w:left="660"/>
    </w:pPr>
  </w:style>
  <w:style w:type="paragraph" w:styleId="TOC5">
    <w:name w:val="toc 5"/>
    <w:basedOn w:val="Normal"/>
    <w:next w:val="Normal"/>
    <w:autoRedefine/>
    <w:uiPriority w:val="39"/>
    <w:unhideWhenUsed/>
    <w:rsid w:val="00A16219"/>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A16219"/>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A16219"/>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A16219"/>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A16219"/>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A16219"/>
    <w:rPr>
      <w:color w:val="0000FF" w:themeColor="hyperlink"/>
      <w:u w:val="single"/>
    </w:rPr>
  </w:style>
  <w:style w:type="character" w:styleId="UnresolvedMention">
    <w:name w:val="Unresolved Mention"/>
    <w:basedOn w:val="DefaultParagraphFont"/>
    <w:uiPriority w:val="99"/>
    <w:semiHidden/>
    <w:unhideWhenUsed/>
    <w:rsid w:val="00A162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190</Pages>
  <Words>48695</Words>
  <Characters>343599</Characters>
  <Application>Microsoft Office Word</Application>
  <DocSecurity>0</DocSecurity>
  <Lines>6744</Lines>
  <Paragraphs>3154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Raziq Bin Ridzuan</cp:lastModifiedBy>
  <cp:revision>2</cp:revision>
  <dcterms:created xsi:type="dcterms:W3CDTF">2013-12-23T23:15:00Z</dcterms:created>
  <dcterms:modified xsi:type="dcterms:W3CDTF">2026-09-06T08:58:00Z</dcterms:modified>
  <cp:category/>
</cp:coreProperties>
</file>