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120" w:before="0"/>
      </w:pPr>
      <w:r>
        <w:rPr>
          <w:i w:val="false"/>
          <w:iCs w:val="false"/>
        </w:rPr>
        <w:t xml:space="preserve">Agentic Fuzzing: driving an LLM from a grammar to a generator</w:t>
      </w:r>
    </w:p>
    <w:p>
      <w:pPr>
        <w:spacing w:after="160" w:line="264"/>
      </w:pPr>
      <w:r>
        <w:rPr>
          <w:b/>
          <w:bCs/>
          <w:i w:val="false"/>
          <w:iCs w:val="false"/>
        </w:rPr>
        <w:t xml:space="preserve">Target:</w:t>
      </w:r>
      <w:r>
        <w:rPr>
          <w:i w:val="false"/>
          <w:iCs w:val="false"/>
        </w:rPr>
        <w:t xml:space="preserve"> </w:t>
      </w:r>
      <w:hyperlink w:history="1" r:id="rId4prdlimkahjoh4b32alvw">
        <w:r>
          <w:rPr>
            <w:rStyle w:val="Hyperlink"/>
            <w:i w:val="false"/>
            <w:iCs w:val="false"/>
          </w:rPr>
          <w:t xml:space="preserve">parson</w:t>
        </w:r>
      </w:hyperlink>
      <w:r>
        <w:rPr>
          <w:i w:val="false"/>
          <w:iCs w:val="false"/>
        </w:rPr>
        <w:t xml:space="preserve"> (JSON, C) at pinned commit </w:t>
      </w:r>
      <w:r>
        <w:rPr>
          <w:rFonts w:ascii="Consolas" w:cs="Consolas" w:eastAsia="Consolas" w:hAnsi="Consolas"/>
          <w:i w:val="false"/>
          <w:iCs w:val="false"/>
          <w:shd w:fill="F0F0F0" w:val="clear"/>
        </w:rPr>
        <w:t xml:space="preserve">ba29f4e</w:t>
      </w:r>
      <w:r>
        <w:rPr>
          <w:i w:val="false"/>
          <w:iCs w:val="false"/>
        </w:rPr>
        <w:t xml:space="preserve"> </w:t>
      </w:r>
      <w:r>
        <w:rPr>
          <w:b/>
          <w:bCs/>
          <w:i w:val="false"/>
          <w:iCs w:val="false"/>
        </w:rPr>
        <w:t xml:space="preserve">Grammar:</w:t>
      </w:r>
      <w:r>
        <w:rPr>
          <w:i w:val="false"/>
          <w:iCs w:val="false"/>
        </w:rPr>
        <w:t xml:space="preserve"> grammars-v4 </w:t>
      </w:r>
      <w:r>
        <w:rPr>
          <w:rFonts w:ascii="Consolas" w:cs="Consolas" w:eastAsia="Consolas" w:hAnsi="Consolas"/>
          <w:i w:val="false"/>
          <w:iCs w:val="false"/>
          <w:shd w:fill="F0F0F0" w:val="clear"/>
        </w:rPr>
        <w:t xml:space="preserve">json/JSON.g4</w:t>
      </w:r>
      <w:r>
        <w:rPr>
          <w:i w:val="false"/>
          <w:iCs w:val="false"/>
        </w:rPr>
        <w:t xml:space="preserve"> at pinned commit </w:t>
      </w:r>
      <w:r>
        <w:rPr>
          <w:rFonts w:ascii="Consolas" w:cs="Consolas" w:eastAsia="Consolas" w:hAnsi="Consolas"/>
          <w:i w:val="false"/>
          <w:iCs w:val="false"/>
          <w:shd w:fill="F0F0F0" w:val="clear"/>
        </w:rPr>
        <w:t xml:space="preserve">e1c222f</w:t>
      </w:r>
      <w:r>
        <w:rPr>
          <w:i w:val="false"/>
          <w:iCs w:val="false"/>
        </w:rPr>
        <w:t xml:space="preserve"> </w:t>
      </w:r>
      <w:r>
        <w:rPr>
          <w:b/>
          <w:bCs/>
          <w:i w:val="false"/>
          <w:iCs w:val="false"/>
        </w:rPr>
        <w:t xml:space="preserve">Result:</w:t>
      </w:r>
      <w:r>
        <w:rPr>
          <w:i w:val="false"/>
          <w:iCs w:val="false"/>
        </w:rPr>
        <w:t xml:space="preserve"> 5 iterations, 2,500 inputs, 0 crashes, $0.86 (91,927 tokens) of a $5 budget</w:t>
      </w:r>
    </w:p>
    <w:p>
      <w:pPr>
        <w:pStyle w:val="Heading2"/>
        <w:spacing w:after="120" w:before="240"/>
      </w:pPr>
      <w:r>
        <w:rPr>
          <w:i w:val="false"/>
          <w:iCs w:val="false"/>
        </w:rPr>
        <w:t xml:space="preserve">What this is</w:t>
      </w:r>
    </w:p>
    <w:p>
      <w:pPr>
        <w:spacing w:after="160" w:line="264"/>
      </w:pPr>
      <w:r>
        <w:rPr>
          <w:i w:val="false"/>
          <w:iCs w:val="false"/>
        </w:rPr>
        <w:t xml:space="preserve">A fuzzer needs inputs shaped like the format it's testing, or almost everything gets rejected in the first few bytes. This project gets that shape from a formal grammar, but an LLM writes the generator instead of a human, then rewrites it five times using measurements from the round before. The hard part isn't getting an LLM to write a generator. It's deciding what to measure so you can tell whether the last one was any good, especially with coverage instrumentation banned on the target.</w:t>
      </w:r>
    </w:p>
    <w:p>
      <w:pPr>
        <w:pStyle w:val="Heading2"/>
        <w:spacing w:after="120" w:before="240"/>
      </w:pPr>
      <w:r>
        <w:rPr>
          <w:i w:val="false"/>
          <w:iCs w:val="false"/>
        </w:rPr>
        <w:t xml:space="preserve">Design</w:t>
      </w:r>
    </w:p>
    <w:p>
      <w:pPr>
        <w:spacing w:after="160" w:line="264"/>
      </w:pPr>
      <w:r>
        <w:rPr>
          <w:b/>
          <w:bCs/>
          <w:i w:val="false"/>
          <w:iCs w:val="false"/>
        </w:rPr>
        <w:t xml:space="preserve">Grammar.</w:t>
      </w:r>
      <w:r>
        <w:rPr>
          <w:i w:val="false"/>
          <w:iCs w:val="false"/>
        </w:rPr>
        <w:t xml:space="preserve"> The 77-line JSON grammar from grammars-v4 goes into the prompt whole, since summarizing risks silently dropping a production. But the grammar describes JSON in the abstract, not parson, so instead of guessing where they disagree I measured it: 33 boundary inputs plus a bisection against the sanitizer build (</w:t>
      </w:r>
      <w:r>
        <w:rPr>
          <w:rFonts w:ascii="Consolas" w:cs="Consolas" w:eastAsia="Consolas" w:hAnsi="Consolas"/>
          <w:i w:val="false"/>
          <w:iCs w:val="false"/>
          <w:shd w:fill="F0F0F0" w:val="clear"/>
        </w:rPr>
        <w:t xml:space="preserve">grammar/json-parson/ADAPTATIONS.md</w:t>
      </w:r>
      <w:r>
        <w:rPr>
          <w:i w:val="false"/>
          <w:iCs w:val="false"/>
        </w:rPr>
        <w:t xml:space="preserve">). parson accepts things the grammar forbids (a trailing comma, garbage after the first value) and rejects things it allows (duplicate keys, lone surrogate escapes). It caps nesting at 2049 for arrays and 2048 for objects, an exact wall, not a soft one.</w:t>
      </w:r>
    </w:p>
    <w:p>
      <w:pPr>
        <w:spacing w:after="160" w:line="264"/>
      </w:pPr>
      <w:r>
        <w:rPr>
          <w:b/>
          <w:bCs/>
          <w:i w:val="false"/>
          <w:iCs w:val="false"/>
        </w:rPr>
        <w:t xml:space="preserve">Harness.</w:t>
      </w:r>
      <w:r>
        <w:rPr>
          <w:i w:val="false"/>
          <w:iCs w:val="false"/>
        </w:rPr>
        <w:t xml:space="preserve"> The hardest judgment call is what counts as a bug: "invalid input" is correct behavior, a sanitizer abort or fatal signal is not. The harness calls </w:t>
      </w:r>
      <w:r>
        <w:rPr>
          <w:rFonts w:ascii="Consolas" w:cs="Consolas" w:eastAsia="Consolas" w:hAnsi="Consolas"/>
          <w:i w:val="false"/>
          <w:iCs w:val="false"/>
          <w:shd w:fill="F0F0F0" w:val="clear"/>
        </w:rPr>
        <w:t xml:space="preserve">json_parse_string</w:t>
      </w:r>
      <w:r>
        <w:rPr>
          <w:i w:val="false"/>
          <w:iCs w:val="false"/>
        </w:rPr>
        <w:t xml:space="preserve"> and exits 0 on success, 1 on a clean </w:t>
      </w:r>
      <w:r>
        <w:rPr>
          <w:rFonts w:ascii="Consolas" w:cs="Consolas" w:eastAsia="Consolas" w:hAnsi="Consolas"/>
          <w:i w:val="false"/>
          <w:iCs w:val="false"/>
          <w:shd w:fill="F0F0F0" w:val="clear"/>
        </w:rPr>
        <w:t xml:space="preserve">NULL</w:t>
      </w:r>
      <w:r>
        <w:rPr>
          <w:i w:val="false"/>
          <w:iCs w:val="false"/>
        </w:rPr>
        <w:t xml:space="preserve">, 2 if the harness itself fails. One trap worth naming: ASan's default exit code is 1, same as the reject code, so without </w:t>
      </w:r>
      <w:r>
        <w:rPr>
          <w:rFonts w:ascii="Consolas" w:cs="Consolas" w:eastAsia="Consolas" w:hAnsi="Consolas"/>
          <w:i w:val="false"/>
          <w:iCs w:val="false"/>
          <w:shd w:fill="F0F0F0" w:val="clear"/>
        </w:rPr>
        <w:t xml:space="preserve">ASAN_OPTIONS=abort_on_error=1</w:t>
      </w:r>
      <w:r>
        <w:rPr>
          <w:i w:val="false"/>
          <w:iCs w:val="false"/>
        </w:rPr>
        <w:t xml:space="preserve"> every memory bug gets filed as a polite rejection.</w:t>
      </w:r>
    </w:p>
    <w:p>
      <w:pPr>
        <w:spacing w:after="160" w:line="264"/>
      </w:pPr>
      <w:r>
        <w:rPr>
          <w:b/>
          <w:bCs/>
          <w:i w:val="false"/>
          <w:iCs w:val="false"/>
        </w:rPr>
        <w:t xml:space="preserve">The loop and its signal.</w:t>
      </w:r>
      <w:r>
        <w:rPr>
          <w:i w:val="false"/>
          <w:iCs w:val="false"/>
        </w:rPr>
        <w:t xml:space="preserve"> Each round: prompt the model, save the module, sanity-check a dozen examples, run 500 through the harness, summarize, feed it back. With coverage off the table, three things stand in for it: acceptance rate (is the generator clearing the tokenizer), production coverage (which grammar rules it's actually touched, from each strategy declaring which one it's expanding), and nesting depth (is the recursion real or cosmetic). All three are things a reviewer would ask about a generator anyway, and they cost nothing since they live in the generator, not the target.</w:t>
      </w:r>
    </w:p>
    <w:p>
      <w:pPr>
        <w:pStyle w:val="Heading2"/>
        <w:spacing w:after="120" w:before="240"/>
      </w:pPr>
      <w:r>
        <w:rPr>
          <w:i w:val="false"/>
          <w:iCs w:val="false"/>
        </w:rPr>
        <w:t xml:space="preserve">Findings</w:t>
      </w:r>
    </w:p>
    <w:p>
      <w:pPr>
        <w:spacing w:after="160" w:line="264"/>
      </w:pPr>
      <w:r>
        <w:rPr>
          <w:i w:val="false"/>
          <w:iCs w:val="false"/>
        </w:rPr>
        <w:t xml:space="preserve">parson survived all 2,500 inputs under ASan and UBSan. No crashes. That's a real result, not a broken pipeline: the same crash path was checked against a toy parser with three planted bugs, and all three were caught, deduped, and minimized correctly before any real target existed (</w:t>
      </w:r>
      <w:r>
        <w:rPr>
          <w:rFonts w:ascii="Consolas" w:cs="Consolas" w:eastAsia="Consolas" w:hAnsi="Consolas"/>
          <w:i w:val="false"/>
          <w:iCs w:val="false"/>
          <w:shd w:fill="F0F0F0" w:val="clear"/>
        </w:rPr>
        <w:t xml:space="preserve">spine_check/</w:t>
      </w:r>
      <w:r>
        <w:rPr>
          <w:i w:val="false"/>
          <w:iCs w:val="false"/>
        </w:rPr>
        <w:t xml:space="preserve">, 6/6). parson is small and has been fuzzed by plenty of people already; five iterations wasn't enough to find what's left.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shd w:fill="E8E8E8" w:val="clear"/>
          </w:tcPr>
          <w:p>
            <w:r>
              <w:rPr>
                <w:b/>
                <w:bCs/>
              </w:rPr>
              <w:t xml:space="preserve">Iteration</w:t>
            </w:r>
          </w:p>
        </w:tc>
        <w:tc>
          <w:tcPr>
            <w:tcW w:type="dxa" w:w="2340"/>
            <w:shd w:fill="E8E8E8" w:val="clear"/>
          </w:tcPr>
          <w:p>
            <w:r>
              <w:rPr>
                <w:b/>
                <w:bCs/>
              </w:rPr>
              <w:t xml:space="preserve">Acceptance</w:t>
            </w:r>
          </w:p>
        </w:tc>
        <w:tc>
          <w:tcPr>
            <w:tcW w:type="dxa" w:w="2340"/>
            <w:shd w:fill="E8E8E8" w:val="clear"/>
          </w:tcPr>
          <w:p>
            <w:r>
              <w:rPr>
                <w:b/>
                <w:bCs/>
              </w:rPr>
              <w:t xml:space="preserve">Max depth</w:t>
            </w:r>
          </w:p>
        </w:tc>
        <w:tc>
          <w:tcPr>
            <w:tcW w:type="dxa" w:w="2340"/>
            <w:shd w:fill="E8E8E8" w:val="clear"/>
          </w:tcPr>
          <w:p>
            <w:r>
              <w:rPr>
                <w:b/>
                <w:bCs/>
              </w:rPr>
              <w:t xml:space="preserve">Crashes</w:t>
            </w:r>
          </w:p>
        </w:tc>
      </w:tr>
      <w:tr>
        <w:tc>
          <w:tcPr>
            <w:tcW w:type="dxa" w:w="2340"/>
          </w:tcPr>
          <w:p>
            <w:r>
              <w:rPr>
                <w:i w:val="false"/>
                <w:iCs w:val="false"/>
              </w:rPr>
              <w:t xml:space="preserve">0</w:t>
            </w:r>
          </w:p>
        </w:tc>
        <w:tc>
          <w:tcPr>
            <w:tcW w:type="dxa" w:w="2340"/>
          </w:tcPr>
          <w:p>
            <w:r>
              <w:rPr>
                <w:i w:val="false"/>
                <w:iCs w:val="false"/>
              </w:rPr>
              <w:t xml:space="preserve">45.0%</w:t>
            </w:r>
          </w:p>
        </w:tc>
        <w:tc>
          <w:tcPr>
            <w:tcW w:type="dxa" w:w="2340"/>
          </w:tcPr>
          <w:p>
            <w:r>
              <w:rPr>
                <w:i w:val="false"/>
                <w:iCs w:val="false"/>
              </w:rPr>
              <w:t xml:space="preserve">8</w:t>
            </w:r>
          </w:p>
        </w:tc>
        <w:tc>
          <w:tcPr>
            <w:tcW w:type="dxa" w:w="2340"/>
          </w:tcPr>
          <w:p>
            <w:r>
              <w:rPr>
                <w:i w:val="false"/>
                <w:iCs w:val="false"/>
              </w:rPr>
              <w:t xml:space="preserve">0</w:t>
            </w:r>
          </w:p>
        </w:tc>
      </w:tr>
      <w:tr>
        <w:tc>
          <w:tcPr>
            <w:tcW w:type="dxa" w:w="2340"/>
          </w:tcPr>
          <w:p>
            <w:r>
              <w:rPr>
                <w:i w:val="false"/>
                <w:iCs w:val="false"/>
              </w:rPr>
              <w:t xml:space="preserve">1</w:t>
            </w:r>
          </w:p>
        </w:tc>
        <w:tc>
          <w:tcPr>
            <w:tcW w:type="dxa" w:w="2340"/>
          </w:tcPr>
          <w:p>
            <w:r>
              <w:rPr>
                <w:i w:val="false"/>
                <w:iCs w:val="false"/>
              </w:rPr>
              <w:t xml:space="preserve">40.2%</w:t>
            </w:r>
          </w:p>
        </w:tc>
        <w:tc>
          <w:tcPr>
            <w:tcW w:type="dxa" w:w="2340"/>
          </w:tcPr>
          <w:p>
            <w:r>
              <w:rPr>
                <w:i w:val="false"/>
                <w:iCs w:val="false"/>
              </w:rPr>
              <w:t xml:space="preserve">7</w:t>
            </w:r>
          </w:p>
        </w:tc>
        <w:tc>
          <w:tcPr>
            <w:tcW w:type="dxa" w:w="2340"/>
          </w:tcPr>
          <w:p>
            <w:r>
              <w:rPr>
                <w:i w:val="false"/>
                <w:iCs w:val="false"/>
              </w:rPr>
              <w:t xml:space="preserve">0</w:t>
            </w:r>
          </w:p>
        </w:tc>
      </w:tr>
      <w:tr>
        <w:tc>
          <w:tcPr>
            <w:tcW w:type="dxa" w:w="2340"/>
          </w:tcPr>
          <w:p>
            <w:r>
              <w:rPr>
                <w:i w:val="false"/>
                <w:iCs w:val="false"/>
              </w:rPr>
              <w:t xml:space="preserve">2</w:t>
            </w:r>
          </w:p>
        </w:tc>
        <w:tc>
          <w:tcPr>
            <w:tcW w:type="dxa" w:w="2340"/>
          </w:tcPr>
          <w:p>
            <w:r>
              <w:rPr>
                <w:i w:val="false"/>
                <w:iCs w:val="false"/>
              </w:rPr>
              <w:t xml:space="preserve">58.6%</w:t>
            </w:r>
          </w:p>
        </w:tc>
        <w:tc>
          <w:tcPr>
            <w:tcW w:type="dxa" w:w="2340"/>
          </w:tcPr>
          <w:p>
            <w:r>
              <w:rPr>
                <w:i w:val="false"/>
                <w:iCs w:val="false"/>
              </w:rPr>
              <w:t xml:space="preserve">2051</w:t>
            </w:r>
          </w:p>
        </w:tc>
        <w:tc>
          <w:tcPr>
            <w:tcW w:type="dxa" w:w="2340"/>
          </w:tcPr>
          <w:p>
            <w:r>
              <w:rPr>
                <w:i w:val="false"/>
                <w:iCs w:val="false"/>
              </w:rPr>
              <w:t xml:space="preserve">0</w:t>
            </w:r>
          </w:p>
        </w:tc>
      </w:tr>
      <w:tr>
        <w:tc>
          <w:tcPr>
            <w:tcW w:type="dxa" w:w="2340"/>
          </w:tcPr>
          <w:p>
            <w:r>
              <w:rPr>
                <w:i w:val="false"/>
                <w:iCs w:val="false"/>
              </w:rPr>
              <w:t xml:space="preserve">3</w:t>
            </w:r>
          </w:p>
        </w:tc>
        <w:tc>
          <w:tcPr>
            <w:tcW w:type="dxa" w:w="2340"/>
          </w:tcPr>
          <w:p>
            <w:r>
              <w:rPr>
                <w:i w:val="false"/>
                <w:iCs w:val="false"/>
              </w:rPr>
              <w:t xml:space="preserve">53.2%</w:t>
            </w:r>
          </w:p>
        </w:tc>
        <w:tc>
          <w:tcPr>
            <w:tcW w:type="dxa" w:w="2340"/>
          </w:tcPr>
          <w:p>
            <w:r>
              <w:rPr>
                <w:i w:val="false"/>
                <w:iCs w:val="false"/>
              </w:rPr>
              <w:t xml:space="preserve">2051</w:t>
            </w:r>
          </w:p>
        </w:tc>
        <w:tc>
          <w:tcPr>
            <w:tcW w:type="dxa" w:w="2340"/>
          </w:tcPr>
          <w:p>
            <w:r>
              <w:rPr>
                <w:i w:val="false"/>
                <w:iCs w:val="false"/>
              </w:rPr>
              <w:t xml:space="preserve">0</w:t>
            </w:r>
          </w:p>
        </w:tc>
      </w:tr>
      <w:tr>
        <w:tc>
          <w:tcPr>
            <w:tcW w:type="dxa" w:w="2340"/>
          </w:tcPr>
          <w:p>
            <w:r>
              <w:rPr>
                <w:i w:val="false"/>
                <w:iCs w:val="false"/>
              </w:rPr>
              <w:t xml:space="preserve">4</w:t>
            </w:r>
          </w:p>
        </w:tc>
        <w:tc>
          <w:tcPr>
            <w:tcW w:type="dxa" w:w="2340"/>
          </w:tcPr>
          <w:p>
            <w:r>
              <w:rPr>
                <w:i w:val="false"/>
                <w:iCs w:val="false"/>
              </w:rPr>
              <w:t xml:space="preserve">52.6%</w:t>
            </w:r>
          </w:p>
        </w:tc>
        <w:tc>
          <w:tcPr>
            <w:tcW w:type="dxa" w:w="2340"/>
          </w:tcPr>
          <w:p>
            <w:r>
              <w:rPr>
                <w:i w:val="false"/>
                <w:iCs w:val="false"/>
              </w:rPr>
              <w:t xml:space="preserve">2052</w:t>
            </w:r>
          </w:p>
        </w:tc>
        <w:tc>
          <w:tcPr>
            <w:tcW w:type="dxa" w:w="2340"/>
          </w:tcPr>
          <w:p>
            <w:r>
              <w:rPr>
                <w:i w:val="false"/>
                <w:iCs w:val="false"/>
              </w:rPr>
              <w:t xml:space="preserve">0</w:t>
            </w:r>
          </w:p>
        </w:tc>
      </w:tr>
    </w:tbl>
    <w:p>
      <w:pPr>
        <w:spacing w:after="120"/>
      </w:pPr>
    </w:p>
    <w:p>
      <w:pPr>
        <w:spacing w:after="160" w:line="264"/>
      </w:pPr>
      <w:r>
        <w:rPr>
          <w:i w:val="false"/>
          <w:iCs w:val="false"/>
        </w:rPr>
        <w:t xml:space="preserve">Acceptance stayed healthy throughout, so inputs reached the parser instead of bouncing off the tokenizer. The interesting part is depth. Iteration 1 had a probe aimed at 2,000+ levels of nesting, and the histogram topped out at 7. From that one number the model worked out its </w:t>
      </w:r>
      <w:r>
        <w:rPr>
          <w:rFonts w:ascii="Consolas" w:cs="Consolas" w:eastAsia="Consolas" w:hAnsi="Consolas"/>
          <w:i w:val="false"/>
          <w:iCs w:val="false"/>
          <w:shd w:fill="F0F0F0" w:val="clear"/>
        </w:rPr>
        <w:t xml:space="preserve">production()</w:t>
      </w:r>
      <w:r>
        <w:rPr>
          <w:i w:val="false"/>
          <w:iCs w:val="false"/>
        </w:rPr>
        <w:t xml:space="preserve"> call was wrapping the whole document instead of each level, fixed it, and depth jumped to 2051 next round. That's the exact "recursive generator that secretly flattens" failure the assignment calls out, caught by the signal instead of by luck. Later rounds spent the rest of the budget on documented gaps (duplicate keys, block comments, malformed UTF-8, both nesting walls), each change tied to a number from the prior summary.</w:t>
      </w:r>
    </w:p>
    <w:p>
      <w:pPr>
        <w:spacing w:after="160" w:line="264"/>
      </w:pPr>
      <w:r>
        <w:rPr>
          <w:i w:val="false"/>
          <w:iCs w:val="false"/>
        </w:rPr>
        <w:t xml:space="preserve">Still under-tested: the harness only calls </w:t>
      </w:r>
      <w:r>
        <w:rPr>
          <w:rFonts w:ascii="Consolas" w:cs="Consolas" w:eastAsia="Consolas" w:hAnsi="Consolas"/>
          <w:i w:val="false"/>
          <w:iCs w:val="false"/>
          <w:shd w:fill="F0F0F0" w:val="clear"/>
        </w:rPr>
        <w:t xml:space="preserve">json_parse_string</w:t>
      </w:r>
      <w:r>
        <w:rPr>
          <w:i w:val="false"/>
          <w:iCs w:val="false"/>
        </w:rPr>
        <w:t xml:space="preserve">, so </w:t>
      </w:r>
      <w:r>
        <w:rPr>
          <w:rFonts w:ascii="Consolas" w:cs="Consolas" w:eastAsia="Consolas" w:hAnsi="Consolas"/>
          <w:i w:val="false"/>
          <w:iCs w:val="false"/>
          <w:shd w:fill="F0F0F0" w:val="clear"/>
        </w:rPr>
        <w:t xml:space="preserve">json_parse_file</w:t>
      </w:r>
      <w:r>
        <w:rPr>
          <w:i w:val="false"/>
          <w:iCs w:val="false"/>
        </w:rPr>
        <w:t xml:space="preserve"> and the serialization path never ran, and mid-range nesting got little attention since the histogram clusters near the bottom and the wall.</w:t>
      </w:r>
    </w:p>
    <w:p>
      <w:pPr>
        <w:pStyle w:val="Heading2"/>
        <w:spacing w:after="120" w:before="240"/>
      </w:pPr>
      <w:r>
        <w:rPr>
          <w:i w:val="false"/>
          <w:iCs w:val="false"/>
        </w:rPr>
        <w:t xml:space="preserve">Challenges</w:t>
      </w:r>
    </w:p>
    <w:p>
      <w:pPr>
        <w:spacing w:after="160" w:line="264"/>
      </w:pPr>
      <w:r>
        <w:rPr>
          <w:i w:val="false"/>
          <w:iCs w:val="false"/>
        </w:rPr>
        <w:t xml:space="preserve">The first run died on a </w:t>
      </w:r>
      <w:r>
        <w:rPr>
          <w:rFonts w:ascii="Consolas" w:cs="Consolas" w:eastAsia="Consolas" w:hAnsi="Consolas"/>
          <w:i w:val="false"/>
          <w:iCs w:val="false"/>
          <w:shd w:fill="F0F0F0" w:val="clear"/>
        </w:rPr>
        <w:t xml:space="preserve">JSONDecodeError</w:t>
      </w:r>
      <w:r>
        <w:rPr>
          <w:i w:val="false"/>
          <w:iCs w:val="false"/>
        </w:rPr>
        <w:t xml:space="preserve"> that read like a parsing bug but wasn't: </w:t>
      </w:r>
      <w:r>
        <w:rPr>
          <w:rFonts w:ascii="Consolas" w:cs="Consolas" w:eastAsia="Consolas" w:hAnsi="Consolas"/>
          <w:i w:val="false"/>
          <w:iCs w:val="false"/>
          <w:shd w:fill="F0F0F0" w:val="clear"/>
        </w:rPr>
        <w:t xml:space="preserve">max_tokens</w:t>
      </w:r>
      <w:r>
        <w:rPr>
          <w:i w:val="false"/>
          <w:iCs w:val="false"/>
        </w:rPr>
        <w:t xml:space="preserve"> was too low, adaptive thinking plus a full strategy blew past it, and the response got cut off mid-string. Raising the cap and checking </w:t>
      </w:r>
      <w:r>
        <w:rPr>
          <w:rFonts w:ascii="Consolas" w:cs="Consolas" w:eastAsia="Consolas" w:hAnsi="Consolas"/>
          <w:i w:val="false"/>
          <w:iCs w:val="false"/>
          <w:shd w:fill="F0F0F0" w:val="clear"/>
        </w:rPr>
        <w:t xml:space="preserve">stop_reason</w:t>
      </w:r>
      <w:r>
        <w:rPr>
          <w:i w:val="false"/>
          <w:iCs w:val="false"/>
        </w:rPr>
        <w:t xml:space="preserve"> before parsing fixed it.</w:t>
      </w:r>
    </w:p>
    <w:p>
      <w:pPr>
        <w:spacing w:after="160" w:line="264"/>
      </w:pPr>
      <w:r>
        <w:rPr>
          <w:i w:val="false"/>
          <w:iCs w:val="false"/>
        </w:rPr>
        <w:t xml:space="preserve">Deduplication hashes the top three stack frames after stripping addresses and libc noise, with every normalization choice documented in </w:t>
      </w:r>
      <w:r>
        <w:rPr>
          <w:rFonts w:ascii="Consolas" w:cs="Consolas" w:eastAsia="Consolas" w:hAnsi="Consolas"/>
          <w:i w:val="false"/>
          <w:iCs w:val="false"/>
          <w:shd w:fill="F0F0F0" w:val="clear"/>
        </w:rPr>
        <w:t xml:space="preserve">fuzzer/triage.py</w:t>
      </w:r>
      <w:r>
        <w:rPr>
          <w:i w:val="false"/>
          <w:iCs w:val="false"/>
        </w:rPr>
        <w:t xml:space="preserve">. It never ran against a real crash here though, only the toy target, so I can't call it battle-tested.</w:t>
      </w:r>
    </w:p>
    <w:p>
      <w:pPr>
        <w:spacing w:after="160" w:line="264"/>
      </w:pPr>
      <w:r>
        <w:rPr>
          <w:i w:val="false"/>
          <w:iCs w:val="false"/>
        </w:rPr>
        <w:t xml:space="preserve">One deliberate call: the harness frees the input buffer before the parse tree, so a retained pointer into it would show up as a genuine use-after-free instead of getting masked. Nothing tripped it, a small positive sign for parson's lifetime handling.</w:t>
      </w:r>
    </w:p>
    <w:p>
      <w:pPr>
        <w:spacing w:after="160" w:line="264"/>
      </w:pPr>
      <w:r>
        <w:rPr>
          <w:i w:val="false"/>
          <w:iCs w:val="false"/>
        </w:rPr>
        <w:t xml:space="preserve">With more time or coverage available, I'd try differential testing against a second JSON parser first (disagreement is a denser signal than crashing and catches correctness bugs a sanitizer never will), then spend more budget at the byte level, since parson doesn't validate UTF-8 and that's the most plausible place left for a memory bug in a byte-oriented C parser.</w:t>
      </w:r>
    </w:p>
    <w:p>
      <w:pPr>
        <w:pBdr>
          <w:bottom w:val="single" w:color="999999" w:sz="6" w:space="1"/>
        </w:pBdr>
        <w:spacing w:after="200" w:before="200"/>
      </w:pPr>
    </w:p>
    <w:p>
      <w:pPr>
        <w:spacing w:after="160" w:line="264"/>
      </w:pPr>
      <w:r>
        <w:rPr>
          <w:i/>
          <w:iCs/>
        </w:rPr>
        <w:t xml:space="preserve">Artifacts: </w:t>
      </w:r>
      <w:r>
        <w:rPr>
          <w:rFonts w:ascii="Consolas" w:cs="Consolas" w:eastAsia="Consolas" w:hAnsi="Consolas"/>
          <w:i/>
          <w:iCs/>
          <w:shd w:fill="F0F0F0" w:val="clear"/>
        </w:rPr>
        <w:t xml:space="preserve">grammar/json-parson/</w:t>
      </w:r>
      <w:r>
        <w:rPr>
          <w:i/>
          <w:iCs/>
        </w:rPr>
        <w:t xml:space="preserve">, </w:t>
      </w:r>
      <w:r>
        <w:rPr>
          <w:rFonts w:ascii="Consolas" w:cs="Consolas" w:eastAsia="Consolas" w:hAnsi="Consolas"/>
          <w:i/>
          <w:iCs/>
          <w:shd w:fill="F0F0F0" w:val="clear"/>
        </w:rPr>
        <w:t xml:space="preserve">target/json-parson/</w:t>
      </w:r>
      <w:r>
        <w:rPr>
          <w:i/>
          <w:iCs/>
        </w:rPr>
        <w:t xml:space="preserve">, </w:t>
      </w:r>
      <w:r>
        <w:rPr>
          <w:rFonts w:ascii="Consolas" w:cs="Consolas" w:eastAsia="Consolas" w:hAnsi="Consolas"/>
          <w:i/>
          <w:iCs/>
          <w:shd w:fill="F0F0F0" w:val="clear"/>
        </w:rPr>
        <w:t xml:space="preserve">strategies/json-parson/</w:t>
      </w:r>
      <w:r>
        <w:rPr>
          <w:i/>
          <w:iCs/>
        </w:rPr>
        <w:t xml:space="preserve">, </w:t>
      </w:r>
      <w:r>
        <w:rPr>
          <w:rFonts w:ascii="Consolas" w:cs="Consolas" w:eastAsia="Consolas" w:hAnsi="Consolas"/>
          <w:i/>
          <w:iCs/>
          <w:shd w:fill="F0F0F0" w:val="clear"/>
        </w:rPr>
        <w:t xml:space="preserve">logs/json-parson/</w:t>
      </w:r>
      <w:r>
        <w:rPr>
          <w:i/>
          <w:iCs/>
        </w:rPr>
        <w:t xml:space="preserve">, </w:t>
      </w:r>
      <w:r>
        <w:rPr>
          <w:rFonts w:ascii="Consolas" w:cs="Consolas" w:eastAsia="Consolas" w:hAnsi="Consolas"/>
          <w:i/>
          <w:iCs/>
          <w:shd w:fill="F0F0F0" w:val="clear"/>
        </w:rPr>
        <w:t xml:space="preserve">crashes/json-parson/NONE_FOUND.md</w:t>
      </w:r>
      <w:r>
        <w:rPr>
          <w:i/>
          <w:iCs/>
        </w:rPr>
        <w:t xml:space="preserve">.</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Georgia" w:cs="Georgia" w:eastAsia="Georgia" w:hAnsi="Georgia"/>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rPr>
      <w:rFonts w:ascii="Georgia" w:cs="Georgia" w:eastAsia="Georgia" w:hAnsi="Georgia"/>
      <w:b/>
      <w:bCs/>
      <w:sz w:val="30"/>
      <w:szCs w:val="30"/>
    </w:rPr>
  </w:style>
  <w:style w:type="paragraph" w:styleId="Heading2">
    <w:name w:val="Heading 2"/>
    <w:basedOn w:val="Normal"/>
    <w:next w:val="Normal"/>
    <w:rPr>
      <w:rFonts w:ascii="Georgia" w:cs="Georgia" w:eastAsia="Georgia" w:hAnsi="Georgia"/>
      <w:b/>
      <w:bCs/>
      <w:sz w:val="26"/>
      <w:szCs w:val="26"/>
    </w:rPr>
  </w:style>
  <w:style w:type="paragraph" w:styleId="Heading3">
    <w:name w:val="Heading 3"/>
    <w:basedOn w:val="Normal"/>
    <w:next w:val="Normal"/>
    <w:rPr>
      <w:rFonts w:ascii="Georgia" w:cs="Georgia" w:eastAsia="Georgia" w:hAnsi="Georgia"/>
      <w:b/>
      <w:bCs/>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4prdlimkahjoh4b32alvw" Type="http://schemas.openxmlformats.org/officeDocument/2006/relationships/hyperlink" Target="https://github.com/kgabis/parson" TargetMode="Externa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2026-08-17T21:16:38.905Z</dcterms:created>
  <dcterms:modified xsi:type="dcterms:W3CDTF">2026-08-17T21:16:38.906Z</dcterms:modified>
</cp:coreProperties>
</file>

<file path=docProps/custom.xml><?xml version="1.0" encoding="utf-8"?>
<Properties xmlns="http://schemas.openxmlformats.org/officeDocument/2006/custom-properties" xmlns:vt="http://schemas.openxmlformats.org/officeDocument/2006/docPropsVTypes"/>
</file>