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A17" w:rsidRPr="009D1E87" w:rsidRDefault="00DE1A17" w:rsidP="00DE1A17">
      <w:pPr>
        <w:pStyle w:val="Ttulo"/>
      </w:pPr>
      <w:bookmarkStart w:id="0" w:name="_Toc512888610"/>
      <w:bookmarkStart w:id="1" w:name="_Toc519522242"/>
      <w:r w:rsidRPr="009D1E87">
        <w:t>Conclus</w:t>
      </w:r>
      <w:bookmarkEnd w:id="0"/>
      <w:bookmarkEnd w:id="1"/>
      <w:r w:rsidR="00590A95">
        <w:t>ões</w:t>
      </w:r>
    </w:p>
    <w:p w:rsidR="00DE1A17" w:rsidRPr="009D1E87" w:rsidRDefault="00DE1A17" w:rsidP="00DE1A17"/>
    <w:p w:rsidR="00886C40" w:rsidRDefault="00DE1A17" w:rsidP="00886C40">
      <w:r w:rsidRPr="009D1E87">
        <w:t>Neste documento é descrito um sistema cujo objetivo é futuramente ser de alguma forma integrado na rede ANSR, pelo que é necessário que a sua implementação seja de certo modo visada na sua futura manutenção. Por essa razão</w:t>
      </w:r>
      <w:r w:rsidRPr="009D1E87">
        <w:rPr>
          <w:spacing w:val="-18"/>
        </w:rPr>
        <w:t xml:space="preserve"> </w:t>
      </w:r>
      <w:r w:rsidRPr="009D1E87">
        <w:t>é</w:t>
      </w:r>
      <w:r w:rsidRPr="009D1E87">
        <w:rPr>
          <w:spacing w:val="-18"/>
        </w:rPr>
        <w:t xml:space="preserve"> </w:t>
      </w:r>
      <w:r w:rsidRPr="009D1E87">
        <w:t>necessário</w:t>
      </w:r>
      <w:r w:rsidRPr="009D1E87">
        <w:rPr>
          <w:spacing w:val="-18"/>
        </w:rPr>
        <w:t xml:space="preserve"> </w:t>
      </w:r>
      <w:r w:rsidRPr="009D1E87">
        <w:t>um</w:t>
      </w:r>
      <w:r w:rsidRPr="009D1E87">
        <w:rPr>
          <w:spacing w:val="-18"/>
        </w:rPr>
        <w:t xml:space="preserve"> </w:t>
      </w:r>
      <w:r w:rsidRPr="009D1E87">
        <w:t>cuidado</w:t>
      </w:r>
      <w:r w:rsidRPr="009D1E87">
        <w:rPr>
          <w:spacing w:val="-18"/>
        </w:rPr>
        <w:t xml:space="preserve"> </w:t>
      </w:r>
      <w:r w:rsidRPr="009D1E87">
        <w:t>acrescido</w:t>
      </w:r>
      <w:r w:rsidRPr="009D1E87">
        <w:rPr>
          <w:spacing w:val="-18"/>
        </w:rPr>
        <w:t xml:space="preserve"> </w:t>
      </w:r>
      <w:r w:rsidRPr="009D1E87">
        <w:t>na</w:t>
      </w:r>
      <w:r w:rsidRPr="009D1E87">
        <w:rPr>
          <w:spacing w:val="-18"/>
        </w:rPr>
        <w:t xml:space="preserve"> </w:t>
      </w:r>
      <w:r w:rsidRPr="009D1E87">
        <w:t>legibilidade</w:t>
      </w:r>
      <w:r w:rsidRPr="009D1E87">
        <w:rPr>
          <w:spacing w:val="-18"/>
        </w:rPr>
        <w:t xml:space="preserve"> </w:t>
      </w:r>
      <w:r w:rsidRPr="009D1E87">
        <w:t>do</w:t>
      </w:r>
      <w:r w:rsidRPr="009D1E87">
        <w:rPr>
          <w:spacing w:val="-18"/>
        </w:rPr>
        <w:t xml:space="preserve"> </w:t>
      </w:r>
      <w:r w:rsidRPr="009D1E87">
        <w:t>código</w:t>
      </w:r>
      <w:r w:rsidRPr="009D1E87">
        <w:rPr>
          <w:spacing w:val="-18"/>
        </w:rPr>
        <w:t xml:space="preserve"> </w:t>
      </w:r>
      <w:r w:rsidRPr="009D1E87">
        <w:t>desenvolvido, bem como a facilidade da sua</w:t>
      </w:r>
      <w:r w:rsidRPr="009D1E87">
        <w:rPr>
          <w:spacing w:val="-8"/>
        </w:rPr>
        <w:t xml:space="preserve"> </w:t>
      </w:r>
      <w:r w:rsidR="00886C40">
        <w:t>alteração.</w:t>
      </w:r>
    </w:p>
    <w:p w:rsidR="00886C40" w:rsidRDefault="00DE1A17" w:rsidP="00886C40">
      <w:r>
        <w:t>Foi possível realizar tanto a componente servidora como a componente de interface humana. Podendo afirmar com certeza que o nosso sistema informático já está em funcionamento. Existiu necessidade de uma enorme coordenação de ambos os componentes, para que ambos funcionassem. Embora a componente servidora seja realizada numa primeira fase, muitas funcionalidades não opcionais implementadas na parte da interface humana requererão diversas alterações na componente servidora. Posto isso, foi exequível a realização de todas as funcionalidades pretendidas.</w:t>
      </w:r>
    </w:p>
    <w:p w:rsidR="00886C40" w:rsidRDefault="00886C40" w:rsidP="00886C40"/>
    <w:p w:rsidR="00B831E9" w:rsidRPr="00BD33C1" w:rsidRDefault="00B831E9" w:rsidP="00DE1A17"/>
    <w:p w:rsidR="00DE1A17" w:rsidRDefault="00DE1A17" w:rsidP="00DE1A17"/>
    <w:p w:rsidR="00DE1A17" w:rsidRDefault="00DE1A17" w:rsidP="00DE1A17">
      <w:pPr>
        <w:pStyle w:val="Ttulo1"/>
        <w:numPr>
          <w:ilvl w:val="0"/>
          <w:numId w:val="0"/>
        </w:numPr>
        <w:ind w:left="432" w:hanging="432"/>
      </w:pPr>
      <w:r>
        <w:t>Desenvolvimentos Futuros</w:t>
      </w:r>
    </w:p>
    <w:p w:rsidR="00A24729" w:rsidRDefault="00A24729">
      <w:r>
        <w:t xml:space="preserve">No decorrer do desenvolvimento do sistema informático deparamo-nos com problemas que não dependiam do nosso projeto individualmente, os quais foram tratados através da criação de outros sistemas </w:t>
      </w:r>
      <w:r w:rsidR="00484BC6">
        <w:t>informáticos</w:t>
      </w:r>
      <w:r w:rsidR="001301CD">
        <w:t xml:space="preserve"> </w:t>
      </w:r>
      <w:r>
        <w:t xml:space="preserve">simulados </w:t>
      </w:r>
      <w:r w:rsidR="00660480">
        <w:t xml:space="preserve">de forma a </w:t>
      </w:r>
      <w:r w:rsidR="001455E1">
        <w:t>viabilizar o</w:t>
      </w:r>
      <w:r w:rsidR="00660480">
        <w:t xml:space="preserve"> correto funcionamento </w:t>
      </w:r>
      <w:r w:rsidR="007D31CF">
        <w:t xml:space="preserve">do SINCRO Mobile e possibilitando </w:t>
      </w:r>
      <w:r>
        <w:t xml:space="preserve">futuramente </w:t>
      </w:r>
      <w:r w:rsidR="001455E1">
        <w:t>a adaptação e utilização do protótipo pela</w:t>
      </w:r>
      <w:r>
        <w:t xml:space="preserve"> rede ANSR. Existem bastantes melhorias a fazer na comunicação entre estes mesmos sistemas no futuro, tanto em termos de segurança e consistência de dados como a nível de eficiência e rapidez de resposta.</w:t>
      </w:r>
    </w:p>
    <w:p w:rsidR="001840F9" w:rsidRDefault="001840F9">
      <w:bookmarkStart w:id="2" w:name="_GoBack"/>
      <w:bookmarkEnd w:id="2"/>
    </w:p>
    <w:sectPr w:rsidR="001840F9" w:rsidSect="004C2F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D7543"/>
    <w:multiLevelType w:val="multilevel"/>
    <w:tmpl w:val="513E18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7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17"/>
    <w:rsid w:val="00124B7D"/>
    <w:rsid w:val="001301CD"/>
    <w:rsid w:val="001455E1"/>
    <w:rsid w:val="001840F9"/>
    <w:rsid w:val="00484BC6"/>
    <w:rsid w:val="004C2F3D"/>
    <w:rsid w:val="00565B89"/>
    <w:rsid w:val="00590A95"/>
    <w:rsid w:val="00660480"/>
    <w:rsid w:val="007D31CF"/>
    <w:rsid w:val="00810434"/>
    <w:rsid w:val="00856228"/>
    <w:rsid w:val="00886C40"/>
    <w:rsid w:val="00A24729"/>
    <w:rsid w:val="00B831E9"/>
    <w:rsid w:val="00C61076"/>
    <w:rsid w:val="00CC0AB1"/>
    <w:rsid w:val="00D125D2"/>
    <w:rsid w:val="00DE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3585C7"/>
  <w15:chartTrackingRefBased/>
  <w15:docId w15:val="{FECC2597-E050-AE42-B014-663FBFDC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A17"/>
    <w:pPr>
      <w:spacing w:after="200" w:line="276" w:lineRule="auto"/>
      <w:jc w:val="both"/>
    </w:pPr>
    <w:rPr>
      <w:rFonts w:eastAsiaTheme="minorEastAsia"/>
      <w:sz w:val="20"/>
      <w:szCs w:val="20"/>
      <w:lang w:eastAsia="ja-JP" w:bidi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DE1A17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E1A17"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E1A17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E1A17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DE1A17"/>
    <w:pPr>
      <w:numPr>
        <w:ilvl w:val="4"/>
        <w:numId w:val="1"/>
      </w:num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E1A17"/>
    <w:pPr>
      <w:numPr>
        <w:ilvl w:val="5"/>
        <w:numId w:val="1"/>
      </w:num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E1A17"/>
    <w:pPr>
      <w:numPr>
        <w:ilvl w:val="6"/>
        <w:numId w:val="1"/>
      </w:num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E1A17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E1A17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E1A17"/>
    <w:rPr>
      <w:rFonts w:eastAsiaTheme="minorEastAsia"/>
      <w:smallCaps/>
      <w:spacing w:val="5"/>
      <w:sz w:val="32"/>
      <w:szCs w:val="32"/>
      <w:lang w:eastAsia="ja-JP" w:bidi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E1A17"/>
    <w:rPr>
      <w:rFonts w:eastAsiaTheme="minorEastAsia"/>
      <w:smallCaps/>
      <w:spacing w:val="5"/>
      <w:sz w:val="28"/>
      <w:szCs w:val="28"/>
      <w:lang w:eastAsia="ja-JP" w:bidi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E1A17"/>
    <w:rPr>
      <w:rFonts w:eastAsiaTheme="minorEastAsia"/>
      <w:smallCaps/>
      <w:spacing w:val="5"/>
      <w:lang w:eastAsia="ja-JP" w:bidi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E1A17"/>
    <w:rPr>
      <w:rFonts w:eastAsiaTheme="minorEastAsia"/>
      <w:smallCaps/>
      <w:spacing w:val="10"/>
      <w:sz w:val="22"/>
      <w:szCs w:val="22"/>
      <w:lang w:eastAsia="ja-JP" w:bidi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DE1A17"/>
    <w:rPr>
      <w:rFonts w:eastAsiaTheme="minorEastAsia"/>
      <w:smallCaps/>
      <w:color w:val="C45911" w:themeColor="accent2" w:themeShade="BF"/>
      <w:spacing w:val="10"/>
      <w:sz w:val="22"/>
      <w:szCs w:val="26"/>
      <w:lang w:eastAsia="ja-JP" w:bidi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E1A17"/>
    <w:rPr>
      <w:rFonts w:eastAsiaTheme="minorEastAsia"/>
      <w:smallCaps/>
      <w:color w:val="ED7D31" w:themeColor="accent2"/>
      <w:spacing w:val="5"/>
      <w:sz w:val="22"/>
      <w:szCs w:val="20"/>
      <w:lang w:eastAsia="ja-JP" w:bidi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E1A17"/>
    <w:rPr>
      <w:rFonts w:eastAsiaTheme="minorEastAsia"/>
      <w:b/>
      <w:smallCaps/>
      <w:color w:val="ED7D31" w:themeColor="accent2"/>
      <w:spacing w:val="10"/>
      <w:sz w:val="20"/>
      <w:szCs w:val="20"/>
      <w:lang w:eastAsia="ja-JP" w:bidi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E1A17"/>
    <w:rPr>
      <w:rFonts w:eastAsiaTheme="minorEastAsia"/>
      <w:b/>
      <w:i/>
      <w:smallCaps/>
      <w:color w:val="C45911" w:themeColor="accent2" w:themeShade="BF"/>
      <w:sz w:val="20"/>
      <w:szCs w:val="20"/>
      <w:lang w:eastAsia="ja-JP" w:bidi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E1A17"/>
    <w:rPr>
      <w:rFonts w:eastAsiaTheme="minorEastAsia"/>
      <w:b/>
      <w:i/>
      <w:smallCaps/>
      <w:color w:val="823B0B" w:themeColor="accent2" w:themeShade="7F"/>
      <w:sz w:val="20"/>
      <w:szCs w:val="20"/>
      <w:lang w:eastAsia="ja-JP" w:bidi="pt-PT"/>
    </w:rPr>
  </w:style>
  <w:style w:type="character" w:styleId="Refdenotaderodap">
    <w:name w:val="footnote reference"/>
    <w:basedOn w:val="Tipodeletrapredefinidodopargrafo"/>
    <w:uiPriority w:val="99"/>
    <w:unhideWhenUsed/>
    <w:rsid w:val="00DE1A17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DE1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E1A17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15</cp:revision>
  <dcterms:created xsi:type="dcterms:W3CDTF">2018-08-23T18:02:00Z</dcterms:created>
  <dcterms:modified xsi:type="dcterms:W3CDTF">2018-08-23T19:00:00Z</dcterms:modified>
</cp:coreProperties>
</file>