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Pr="000B57CB" w:rsidRDefault="000C58E2" w:rsidP="00C848D8">
      <w:pPr>
        <w:pStyle w:val="Ttulo"/>
        <w:jc w:val="both"/>
      </w:pPr>
      <w:r w:rsidRPr="000B57CB">
        <w:t xml:space="preserve">Pagamento </w:t>
      </w:r>
      <w:r w:rsidR="00DC539A" w:rsidRPr="000B57CB">
        <w:t>de Contraordenações</w:t>
      </w:r>
    </w:p>
    <w:p w:rsidR="000C58E2" w:rsidRPr="000B57CB" w:rsidRDefault="000C58E2" w:rsidP="00C848D8">
      <w:pPr>
        <w:jc w:val="both"/>
      </w:pPr>
    </w:p>
    <w:p w:rsidR="000C58E2" w:rsidRPr="000B57CB" w:rsidRDefault="000C58E2" w:rsidP="00C848D8">
      <w:pPr>
        <w:jc w:val="both"/>
      </w:pPr>
      <w:r w:rsidRPr="000B57CB">
        <w:t>Neste capítulo irão ser abordadas as diferentes formas de pagamento que podem ser disponibilizadas futuramente numa aplicação final. Dado que este projeto é a</w:t>
      </w:r>
      <w:r w:rsidR="001C078F" w:rsidRPr="000B57CB">
        <w:t>penas um protótipo de um possível sistema informático</w:t>
      </w:r>
      <w:r w:rsidR="0066038A" w:rsidRPr="000B57CB">
        <w:t xml:space="preserve"> a ser integrado no sistema SINCRO</w:t>
      </w:r>
      <w:r w:rsidRPr="000B57CB">
        <w:t>, não sendo possível simular pagamentos, vamos apresentar as formas de pagamento utilizadas atualmente.</w:t>
      </w:r>
    </w:p>
    <w:p w:rsidR="000C58E2" w:rsidRPr="000B57CB" w:rsidRDefault="000C58E2" w:rsidP="00C848D8">
      <w:pPr>
        <w:jc w:val="both"/>
      </w:pPr>
    </w:p>
    <w:p w:rsidR="000C58E2" w:rsidRPr="000B57CB" w:rsidRDefault="000C58E2" w:rsidP="00C848D8">
      <w:pPr>
        <w:pStyle w:val="Ttulo1"/>
        <w:jc w:val="both"/>
      </w:pPr>
      <w:r w:rsidRPr="000B57CB">
        <w:t>Formas de Pagamento</w:t>
      </w:r>
    </w:p>
    <w:p w:rsidR="002B3740" w:rsidRPr="000B57CB" w:rsidRDefault="000C58E2" w:rsidP="00C848D8">
      <w:pPr>
        <w:jc w:val="both"/>
      </w:pPr>
      <w:r w:rsidRPr="000B57CB">
        <w:t xml:space="preserve"> </w:t>
      </w:r>
      <w:r w:rsidR="002B3740" w:rsidRPr="000B57CB">
        <w:t>As formas de pagamento dividem-se em dois tipos distintos, estes são o pagamento online e o pagamento multibanco.</w:t>
      </w:r>
      <w:r w:rsidR="00577EB6" w:rsidRPr="000B57CB">
        <w:t xml:space="preserve"> Ambos com características muito diferentes relativamente à segurança e disponibilidade.</w:t>
      </w:r>
    </w:p>
    <w:p w:rsidR="00ED73DE" w:rsidRPr="000B57CB" w:rsidRDefault="00ED73DE" w:rsidP="00C848D8">
      <w:pPr>
        <w:jc w:val="both"/>
      </w:pPr>
    </w:p>
    <w:p w:rsidR="002B3740" w:rsidRPr="000B57CB" w:rsidRDefault="002B3740" w:rsidP="00C848D8">
      <w:pPr>
        <w:jc w:val="both"/>
      </w:pPr>
    </w:p>
    <w:p w:rsidR="002B3740" w:rsidRPr="000B57CB" w:rsidRDefault="002B3740" w:rsidP="00C848D8">
      <w:pPr>
        <w:pStyle w:val="Ttulo3"/>
        <w:jc w:val="both"/>
      </w:pPr>
      <w:r w:rsidRPr="000B57CB">
        <w:t xml:space="preserve">Pagamento </w:t>
      </w:r>
      <w:r w:rsidR="00577EB6" w:rsidRPr="000B57CB">
        <w:t>Multibanco</w:t>
      </w:r>
    </w:p>
    <w:p w:rsidR="002B3740" w:rsidRPr="000B57CB" w:rsidRDefault="002B3740" w:rsidP="00C848D8">
      <w:pPr>
        <w:jc w:val="both"/>
      </w:pPr>
      <w:r w:rsidRPr="000B57CB">
        <w:t xml:space="preserve">Este tipo de </w:t>
      </w:r>
      <w:r w:rsidR="00577EB6" w:rsidRPr="000B57CB">
        <w:t xml:space="preserve">pagamento é o mais seguro. Uma vez que este processo é feito através de uma caixa de multibanco física, o utilizador não se compromete com pagamentos online que são menos seguros. </w:t>
      </w:r>
    </w:p>
    <w:p w:rsidR="00577EB6" w:rsidRPr="000B57CB" w:rsidRDefault="00577EB6" w:rsidP="00C848D8">
      <w:pPr>
        <w:jc w:val="both"/>
      </w:pPr>
      <w:r w:rsidRPr="000B57CB">
        <w:t xml:space="preserve">Para possibilitar este tipo de pagamento, na aplicação móvel do SINCRO Mobile deverá ser concedida a mesma opção como indicado na figura (inserir número da figura), que irá </w:t>
      </w:r>
      <w:r w:rsidR="00954126" w:rsidRPr="000B57CB">
        <w:t>redirecionar</w:t>
      </w:r>
      <w:r w:rsidRPr="000B57CB">
        <w:t xml:space="preserve"> para uma página com a entidade e refer</w:t>
      </w:r>
      <w:r w:rsidR="00954126" w:rsidRPr="000B57CB">
        <w:t>ência referentes à conta bancária da empresa.</w:t>
      </w:r>
    </w:p>
    <w:p w:rsidR="00ED73DE" w:rsidRPr="000B57CB" w:rsidRDefault="00ED73DE" w:rsidP="00C848D8">
      <w:pPr>
        <w:jc w:val="both"/>
      </w:pPr>
    </w:p>
    <w:p w:rsidR="00ED73DE" w:rsidRPr="000B57CB" w:rsidRDefault="00ED73DE" w:rsidP="00C848D8">
      <w:pPr>
        <w:jc w:val="both"/>
      </w:pPr>
    </w:p>
    <w:p w:rsidR="00ED73DE" w:rsidRPr="000B57CB" w:rsidRDefault="00ED73DE" w:rsidP="00C848D8">
      <w:pPr>
        <w:jc w:val="both"/>
      </w:pPr>
    </w:p>
    <w:p w:rsidR="00ED73DE" w:rsidRPr="000B57CB" w:rsidRDefault="000B57CB" w:rsidP="00C848D8">
      <w:pPr>
        <w:jc w:val="both"/>
      </w:pPr>
      <w:r w:rsidRPr="000B57CB">
        <w:rPr>
          <w:noProof/>
        </w:rPr>
        <w:drawing>
          <wp:anchor distT="0" distB="0" distL="114300" distR="114300" simplePos="0" relativeHeight="251658240" behindDoc="0" locked="0" layoutInCell="1" allowOverlap="1" wp14:anchorId="1F571CE0">
            <wp:simplePos x="0" y="0"/>
            <wp:positionH relativeFrom="margin">
              <wp:posOffset>729615</wp:posOffset>
            </wp:positionH>
            <wp:positionV relativeFrom="paragraph">
              <wp:posOffset>138430</wp:posOffset>
            </wp:positionV>
            <wp:extent cx="3932491" cy="2340000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amento Multiban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49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3DE" w:rsidRPr="000B57CB" w:rsidRDefault="00ED73DE" w:rsidP="00C848D8">
      <w:pPr>
        <w:jc w:val="both"/>
      </w:pPr>
    </w:p>
    <w:p w:rsidR="00ED73DE" w:rsidRPr="000B57CB" w:rsidRDefault="00ED73DE" w:rsidP="00C848D8">
      <w:pPr>
        <w:jc w:val="both"/>
      </w:pPr>
    </w:p>
    <w:p w:rsidR="00ED73DE" w:rsidRPr="000B57CB" w:rsidRDefault="00ED73DE" w:rsidP="00C848D8">
      <w:pPr>
        <w:jc w:val="both"/>
      </w:pPr>
    </w:p>
    <w:p w:rsidR="00ED73DE" w:rsidRPr="000B57CB" w:rsidRDefault="00ED73DE" w:rsidP="00C848D8">
      <w:pPr>
        <w:jc w:val="both"/>
      </w:pPr>
    </w:p>
    <w:p w:rsidR="00ED73DE" w:rsidRPr="000B57CB" w:rsidRDefault="00ED73DE" w:rsidP="00C848D8">
      <w:pPr>
        <w:jc w:val="both"/>
      </w:pPr>
    </w:p>
    <w:p w:rsidR="00ED73DE" w:rsidRPr="000B57CB" w:rsidRDefault="00ED73DE" w:rsidP="00C848D8">
      <w:pPr>
        <w:pStyle w:val="Ttulo2"/>
        <w:jc w:val="both"/>
      </w:pPr>
      <w:r w:rsidRPr="000B57CB">
        <w:lastRenderedPageBreak/>
        <w:t>Pagamento Online</w:t>
      </w:r>
    </w:p>
    <w:p w:rsidR="00ED73DE" w:rsidRPr="000B57CB" w:rsidRDefault="00ED73DE" w:rsidP="00C848D8">
      <w:pPr>
        <w:jc w:val="both"/>
      </w:pPr>
      <w:r w:rsidRPr="000B57CB">
        <w:t>Ao contr</w:t>
      </w:r>
      <w:r w:rsidR="00870DE9" w:rsidRPr="000B57CB">
        <w:t>ário do pagamento multibanco, como já referido, este tipo de pagamento é menos seguro uma fez que não é feito fisicamente, mas sim via internet. Contudo é um processo com uma acrescida disponibilidade e mais prático. É possível de efetuar este pagamento através da aplicação móvel com um simples clique, sem o utilizador necessitar de se deslocar fisicamente.</w:t>
      </w:r>
    </w:p>
    <w:p w:rsidR="008C7AAD" w:rsidRPr="000B57CB" w:rsidRDefault="00C3612F" w:rsidP="00C848D8">
      <w:pPr>
        <w:jc w:val="both"/>
      </w:pPr>
      <w:r w:rsidRPr="000B57CB">
        <w:t xml:space="preserve">Para ser possível disponibilizar pagamentos online é necessário ter uma conta de comerciante de internet, ou dito em inglês Internet Merchant Account. Esta conta é conseguida através de um acordo entre </w:t>
      </w:r>
      <w:r w:rsidR="008C7AAD" w:rsidRPr="000B57CB">
        <w:t>o</w:t>
      </w:r>
      <w:r w:rsidRPr="000B57CB">
        <w:t xml:space="preserve"> </w:t>
      </w:r>
      <w:r w:rsidR="008C7AAD" w:rsidRPr="000B57CB">
        <w:t>comerciante que pretende ter o IMC, um banco comerciante e um processo de pagamento</w:t>
      </w:r>
      <w:r w:rsidR="0090641E" w:rsidRPr="000B57CB">
        <w:t xml:space="preserve"> (</w:t>
      </w:r>
      <w:r w:rsidR="008C7AAD" w:rsidRPr="000B57CB">
        <w:t xml:space="preserve">Credit Card, </w:t>
      </w:r>
      <w:r w:rsidR="0090641E" w:rsidRPr="000B57CB">
        <w:t xml:space="preserve">VISA, </w:t>
      </w:r>
      <w:r w:rsidR="008C7AAD" w:rsidRPr="000B57CB">
        <w:t xml:space="preserve">etc). </w:t>
      </w:r>
    </w:p>
    <w:p w:rsidR="008C7AAD" w:rsidRPr="000B57CB" w:rsidRDefault="008C7AAD" w:rsidP="00C848D8">
      <w:pPr>
        <w:jc w:val="both"/>
      </w:pPr>
      <w:r w:rsidRPr="000B57CB">
        <w:t>Na figura (inserir número da figura) é possível verificar os diferentes processos de pagamento</w:t>
      </w:r>
      <w:r w:rsidR="00BF2C15" w:rsidRPr="000B57CB">
        <w:t xml:space="preserve">, juntamente com o </w:t>
      </w:r>
      <w:r w:rsidR="000F5905" w:rsidRPr="000B57CB">
        <w:t>segundo passo de</w:t>
      </w:r>
      <w:r w:rsidR="00197356" w:rsidRPr="000B57CB">
        <w:t xml:space="preserve"> pagamento </w:t>
      </w:r>
      <w:r w:rsidR="00145F98" w:rsidRPr="000B57CB">
        <w:t>no qual o</w:t>
      </w:r>
      <w:r w:rsidR="00197356" w:rsidRPr="000B57CB">
        <w:t xml:space="preserve"> utilizador </w:t>
      </w:r>
      <w:r w:rsidR="00E34412" w:rsidRPr="000B57CB">
        <w:t>precisa</w:t>
      </w:r>
      <w:r w:rsidR="00E97413" w:rsidRPr="000B57CB">
        <w:t xml:space="preserve"> </w:t>
      </w:r>
      <w:r w:rsidR="00E34412" w:rsidRPr="000B57CB">
        <w:t>d</w:t>
      </w:r>
      <w:r w:rsidR="00197356" w:rsidRPr="000B57CB">
        <w:t>os dados do cartão associado à conta bancária para efetuar o pagamento final.</w:t>
      </w:r>
    </w:p>
    <w:p w:rsidR="00BF2C15" w:rsidRPr="000B57CB" w:rsidRDefault="00BF2C15" w:rsidP="00C848D8">
      <w:pPr>
        <w:jc w:val="both"/>
      </w:pPr>
    </w:p>
    <w:p w:rsidR="00BF2C15" w:rsidRPr="000B57CB" w:rsidRDefault="00BF2C15" w:rsidP="00C848D8">
      <w:pPr>
        <w:jc w:val="both"/>
      </w:pPr>
      <w:r w:rsidRPr="000B57CB">
        <w:tab/>
      </w:r>
    </w:p>
    <w:p w:rsidR="00BF2C15" w:rsidRPr="000B57CB" w:rsidRDefault="00BF2C15" w:rsidP="00C848D8">
      <w:pPr>
        <w:jc w:val="both"/>
      </w:pPr>
    </w:p>
    <w:p w:rsidR="00C848D8" w:rsidRPr="000B57CB" w:rsidRDefault="00C848D8" w:rsidP="00C848D8">
      <w:pPr>
        <w:pStyle w:val="Ttulo4"/>
      </w:pPr>
      <w:r w:rsidRPr="000B57C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32237" cy="2340000"/>
            <wp:effectExtent l="0" t="0" r="508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amento Cartão de Credi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3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8D8" w:rsidRPr="000B57CB" w:rsidRDefault="00C848D8" w:rsidP="00C848D8">
      <w:pPr>
        <w:pStyle w:val="Ttulo2"/>
        <w:jc w:val="both"/>
      </w:pPr>
    </w:p>
    <w:p w:rsidR="00C848D8" w:rsidRPr="000B57CB" w:rsidRDefault="00C848D8" w:rsidP="00C848D8">
      <w:pPr>
        <w:pStyle w:val="Ttulo2"/>
        <w:jc w:val="both"/>
      </w:pPr>
    </w:p>
    <w:p w:rsidR="00C848D8" w:rsidRPr="000B57CB" w:rsidRDefault="00C848D8" w:rsidP="00C848D8">
      <w:pPr>
        <w:pStyle w:val="Ttulo2"/>
        <w:jc w:val="both"/>
      </w:pPr>
    </w:p>
    <w:p w:rsidR="00C848D8" w:rsidRPr="000B57CB" w:rsidRDefault="00C848D8" w:rsidP="00C848D8">
      <w:pPr>
        <w:pStyle w:val="Ttulo2"/>
        <w:jc w:val="both"/>
      </w:pPr>
    </w:p>
    <w:p w:rsidR="00C848D8" w:rsidRPr="000B57CB" w:rsidRDefault="00C848D8" w:rsidP="00C848D8">
      <w:pPr>
        <w:pStyle w:val="Ttulo2"/>
        <w:jc w:val="both"/>
      </w:pPr>
    </w:p>
    <w:p w:rsidR="00C848D8" w:rsidRPr="000B57CB" w:rsidRDefault="00C848D8" w:rsidP="00C848D8">
      <w:pPr>
        <w:pStyle w:val="Ttulo2"/>
        <w:jc w:val="both"/>
      </w:pPr>
    </w:p>
    <w:p w:rsidR="00C848D8" w:rsidRPr="000B57CB" w:rsidRDefault="00C848D8" w:rsidP="00C848D8">
      <w:pPr>
        <w:pStyle w:val="Ttulo2"/>
        <w:jc w:val="both"/>
      </w:pPr>
    </w:p>
    <w:p w:rsidR="00C848D8" w:rsidRPr="000B57CB" w:rsidRDefault="00C848D8" w:rsidP="00C848D8">
      <w:pPr>
        <w:jc w:val="both"/>
      </w:pPr>
    </w:p>
    <w:p w:rsidR="00C848D8" w:rsidRPr="000B57CB" w:rsidRDefault="00C848D8" w:rsidP="00C848D8">
      <w:pPr>
        <w:pStyle w:val="Ttulo2"/>
        <w:jc w:val="both"/>
      </w:pPr>
    </w:p>
    <w:p w:rsidR="00C848D8" w:rsidRPr="000B57CB" w:rsidRDefault="00C848D8" w:rsidP="00C848D8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C848D8" w:rsidRPr="000B57CB" w:rsidRDefault="00C848D8" w:rsidP="00C848D8">
      <w:pPr>
        <w:jc w:val="both"/>
      </w:pPr>
    </w:p>
    <w:p w:rsidR="00C848D8" w:rsidRPr="000B57CB" w:rsidRDefault="00C848D8" w:rsidP="00C848D8">
      <w:pPr>
        <w:jc w:val="both"/>
      </w:pPr>
    </w:p>
    <w:p w:rsidR="00C848D8" w:rsidRPr="000B57CB" w:rsidRDefault="00C848D8" w:rsidP="00C848D8">
      <w:pPr>
        <w:pStyle w:val="Ttulo2"/>
        <w:jc w:val="both"/>
      </w:pPr>
      <w:r w:rsidRPr="000B57CB">
        <w:lastRenderedPageBreak/>
        <w:t>Pagamento Online</w:t>
      </w:r>
      <w:r w:rsidRPr="000B57CB">
        <w:t xml:space="preserve"> sem Internet</w:t>
      </w:r>
      <w:bookmarkStart w:id="0" w:name="_GoBack"/>
      <w:bookmarkEnd w:id="0"/>
      <w:r w:rsidRPr="000B57CB">
        <w:t xml:space="preserve"> Merchant Account</w:t>
      </w:r>
    </w:p>
    <w:p w:rsidR="00C848D8" w:rsidRPr="000B57CB" w:rsidRDefault="00BF2C15" w:rsidP="00C848D8">
      <w:pPr>
        <w:jc w:val="both"/>
      </w:pPr>
      <w:r w:rsidRPr="000B57CB">
        <w:t>Em todo o caso, o comerciante poderá não ter necessidade de ter uma conta IMC</w:t>
      </w:r>
      <w:r w:rsidR="00197356" w:rsidRPr="000B57CB">
        <w:t>. Existe outras opções de pagamento online que evitam o acordo anteriormente</w:t>
      </w:r>
      <w:r w:rsidR="00C848D8" w:rsidRPr="000B57CB">
        <w:t xml:space="preserve"> falado, como é o caso do Paypal. </w:t>
      </w:r>
    </w:p>
    <w:p w:rsidR="00BF2C15" w:rsidRPr="000B57CB" w:rsidRDefault="00C848D8" w:rsidP="00C848D8">
      <w:pPr>
        <w:jc w:val="both"/>
      </w:pPr>
      <w:r w:rsidRPr="000B57CB">
        <w:t>Para adicionar este método de pagamento</w:t>
      </w:r>
      <w:r w:rsidR="00BF2C15" w:rsidRPr="000B57CB">
        <w:tab/>
      </w:r>
      <w:r w:rsidRPr="000B57CB">
        <w:t>basta registar o negócio pretendido no site disponibilizado pelo mesmo, onde irá ser necessário confirmar as informações na totalidade do negócio, conta bancária associada e outros fatores importantes para que torne este processo seguro e autêntico. Abaixo na figura (inserir número da figura) é demonstrado os passos do pagamento pelo qual o utilizador terá de passar para efetuar este método de pagamento.</w:t>
      </w:r>
      <w:r w:rsidR="00BF2C15" w:rsidRPr="000B57CB">
        <w:tab/>
      </w:r>
    </w:p>
    <w:p w:rsidR="00C848D8" w:rsidRPr="000B57CB" w:rsidRDefault="00C848D8" w:rsidP="00C848D8">
      <w:pPr>
        <w:jc w:val="both"/>
      </w:pPr>
    </w:p>
    <w:p w:rsidR="00C848D8" w:rsidRPr="000B57CB" w:rsidRDefault="00C848D8" w:rsidP="00C848D8">
      <w:pPr>
        <w:jc w:val="both"/>
      </w:pPr>
    </w:p>
    <w:p w:rsidR="00BF2C15" w:rsidRPr="000B57CB" w:rsidRDefault="00BF2C15" w:rsidP="00C848D8">
      <w:pPr>
        <w:jc w:val="both"/>
      </w:pPr>
    </w:p>
    <w:p w:rsidR="008C7AAD" w:rsidRPr="000B57CB" w:rsidRDefault="007F44EC" w:rsidP="00C848D8">
      <w:pPr>
        <w:jc w:val="both"/>
      </w:pPr>
      <w:r w:rsidRPr="000B57C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2634615</wp:posOffset>
            </wp:positionV>
            <wp:extent cx="5396230" cy="2121535"/>
            <wp:effectExtent l="0" t="0" r="127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amento Payp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7AAD" w:rsidRPr="000B57CB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E03D0"/>
    <w:multiLevelType w:val="hybridMultilevel"/>
    <w:tmpl w:val="F7FAE1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E2"/>
    <w:rsid w:val="000B57CB"/>
    <w:rsid w:val="000C58E2"/>
    <w:rsid w:val="000F5905"/>
    <w:rsid w:val="00145F98"/>
    <w:rsid w:val="001647D0"/>
    <w:rsid w:val="00197356"/>
    <w:rsid w:val="001C078F"/>
    <w:rsid w:val="002B3740"/>
    <w:rsid w:val="002E78F5"/>
    <w:rsid w:val="004C2F3D"/>
    <w:rsid w:val="004C33E8"/>
    <w:rsid w:val="00577EB6"/>
    <w:rsid w:val="0060592E"/>
    <w:rsid w:val="0066038A"/>
    <w:rsid w:val="006D0510"/>
    <w:rsid w:val="007F44EC"/>
    <w:rsid w:val="00810434"/>
    <w:rsid w:val="00870DE9"/>
    <w:rsid w:val="008C3DE5"/>
    <w:rsid w:val="008C7AAD"/>
    <w:rsid w:val="0090641E"/>
    <w:rsid w:val="00944B50"/>
    <w:rsid w:val="00954126"/>
    <w:rsid w:val="00B3749F"/>
    <w:rsid w:val="00BF2C15"/>
    <w:rsid w:val="00C3612F"/>
    <w:rsid w:val="00C848D8"/>
    <w:rsid w:val="00DC539A"/>
    <w:rsid w:val="00E34412"/>
    <w:rsid w:val="00E67C58"/>
    <w:rsid w:val="00E97413"/>
    <w:rsid w:val="00E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1050"/>
  <w15:chartTrackingRefBased/>
  <w15:docId w15:val="{0B4BE6BB-7437-144C-865C-E0E575D5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C5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37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B37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848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C58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5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C5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3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B3740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B37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848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24</cp:revision>
  <dcterms:created xsi:type="dcterms:W3CDTF">2018-08-25T11:18:00Z</dcterms:created>
  <dcterms:modified xsi:type="dcterms:W3CDTF">2018-08-25T14:29:00Z</dcterms:modified>
</cp:coreProperties>
</file>