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A48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140D5">
              <w:rPr>
                <w:sz w:val="28"/>
                <w:szCs w:val="28"/>
                <w:lang w:val="en-US"/>
              </w:rPr>
              <w:t>SARASWATHAMMA.S</w:t>
            </w:r>
          </w:p>
        </w:tc>
        <w:tc>
          <w:tcPr>
            <w:tcW w:w="4603" w:type="dxa"/>
          </w:tcPr>
          <w:p w:rsidR="006236AF" w:rsidRPr="00576FDD" w:rsidRDefault="006236AF" w:rsidP="00EA48F1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10CF">
              <w:rPr>
                <w:sz w:val="28"/>
                <w:szCs w:val="28"/>
                <w:lang w:val="en-US"/>
              </w:rPr>
              <w:t>0-5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A48F1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140D5"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4603" w:type="dxa"/>
          </w:tcPr>
          <w:p w:rsidR="006236AF" w:rsidRPr="00576FDD" w:rsidRDefault="00F06CE3" w:rsidP="00EA48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140D5">
              <w:rPr>
                <w:sz w:val="28"/>
                <w:szCs w:val="28"/>
                <w:lang w:val="en-US"/>
              </w:rPr>
              <w:t>9986210568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EA48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140D5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EA48F1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140D5">
              <w:rPr>
                <w:sz w:val="28"/>
                <w:szCs w:val="28"/>
                <w:lang w:val="en-US"/>
              </w:rPr>
              <w:t>2/5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EA48F1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140D5">
              <w:rPr>
                <w:sz w:val="28"/>
                <w:szCs w:val="28"/>
                <w:lang w:val="en-US"/>
              </w:rPr>
              <w:t>GOVT TEACHER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EA48F1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140D5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0140D5" w:rsidP="00EA48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Address:MARATHAHALLI</w:t>
            </w:r>
          </w:p>
          <w:p w:rsidR="008F3C5F" w:rsidRPr="00576FDD" w:rsidRDefault="008F3C5F" w:rsidP="00EA48F1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EA48F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 w:rsidP="00EA48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 w:rsidP="00EA48F1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EA48F1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B76EC6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1.H/O cold,cough-1mnth k/c/o-pneumonia 9</w:t>
      </w:r>
      <w:r w:rsidRPr="00B76EC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class,blood vomiting</w:t>
      </w:r>
    </w:p>
    <w:p w:rsidR="00E2213C" w:rsidRDefault="00B76EC6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cont cough and cold in nov 2018 swelling in umbilical region</w:t>
      </w:r>
    </w:p>
    <w:p w:rsidR="00B76EC6" w:rsidRDefault="00B76EC6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k/c/o-polyarthritis 10yrs,vitiligo-20yrs</w:t>
      </w:r>
    </w:p>
    <w:p w:rsidR="00712FD8" w:rsidRDefault="00B76EC6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freq cold,cough,pain in chest pain ribs rt side more,wheezing</w:t>
      </w:r>
    </w:p>
    <w:p w:rsidR="00B76EC6" w:rsidRDefault="00B76EC6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menarche at the age 45yrs</w:t>
      </w:r>
    </w:p>
    <w:p w:rsidR="00B76EC6" w:rsidRDefault="00DD361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appt-burning,appt less from 10yrs</w:t>
      </w:r>
    </w:p>
    <w:p w:rsidR="00DD3611" w:rsidRDefault="00DD361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sleep-sleep 12 am </w:t>
      </w:r>
    </w:p>
    <w:p w:rsidR="00DD3611" w:rsidRDefault="00DD361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confused in roads at night,cant climb</w:t>
      </w:r>
      <w:r w:rsidR="00D516F9">
        <w:rPr>
          <w:sz w:val="28"/>
          <w:szCs w:val="28"/>
          <w:lang w:val="en-US"/>
        </w:rPr>
        <w:t xml:space="preserve"> and cross rivers</w:t>
      </w:r>
      <w:r>
        <w:rPr>
          <w:sz w:val="28"/>
          <w:szCs w:val="28"/>
          <w:lang w:val="en-US"/>
        </w:rPr>
        <w:t>,lion mingedaaniki</w:t>
      </w:r>
    </w:p>
    <w:p w:rsidR="00D516F9" w:rsidRDefault="00D516F9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fear more want person along with her,(security) pension</w:t>
      </w:r>
    </w:p>
    <w:p w:rsidR="00712FD8" w:rsidRDefault="00EA48F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EA48F1" w:rsidRDefault="00EA48F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1.calc sulph200 1dose</w:t>
      </w:r>
    </w:p>
    <w:p w:rsidR="00EA48F1" w:rsidRDefault="00EA48F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2.rub1m21 tab nt b/food</w:t>
      </w:r>
    </w:p>
    <w:p w:rsidR="00EA48F1" w:rsidRDefault="00EA48F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3.nat mur 6x 4-4-4</w:t>
      </w:r>
    </w:p>
    <w:p w:rsidR="00EA48F1" w:rsidRDefault="00EA48F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r/a3weeks</w:t>
      </w:r>
    </w:p>
    <w:p w:rsidR="00EA48F1" w:rsidRDefault="00EA48F1" w:rsidP="00EA48F1">
      <w:pPr>
        <w:spacing w:after="0" w:line="240" w:lineRule="auto"/>
        <w:rPr>
          <w:sz w:val="28"/>
          <w:szCs w:val="28"/>
          <w:lang w:val="en-US"/>
        </w:rPr>
      </w:pPr>
    </w:p>
    <w:p w:rsidR="00EA48F1" w:rsidRDefault="00EA48F1" w:rsidP="00EA48F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rs.850/-</w:t>
      </w: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6C0286" w:rsidP="006C028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25/5/19: HEAVINESS IN THE CHEST AND FEELS RETROSTERNAL BURNING. ABDOMEN FEELS HARD UNABLE TO WALK. FEELS LIKE SMTHNG IS CATCHING STIFF AT THE HIPS JOINT RIGHT. </w:t>
      </w:r>
      <w:r w:rsidR="008F021B">
        <w:rPr>
          <w:sz w:val="28"/>
          <w:szCs w:val="28"/>
          <w:lang w:val="en-US"/>
        </w:rPr>
        <w:t>MOTHER DIED AT THE AGE OF 5 YRS. DAD DIED WHEN SHE WAS 30 YEARS. BROTHER TOOK CARE. WANTS SOMEBODY TO TAKE CARE OF HER. HER ELDER SIS GIVES LOT OF SUPPORT. ALL PROBLEMS AFTER RETIREMENT ONLY. H/O TB AND RA.</w:t>
      </w:r>
    </w:p>
    <w:p w:rsidR="008F021B" w:rsidRDefault="008F021B" w:rsidP="006C028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8F021B" w:rsidRDefault="008F021B" w:rsidP="008F021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OPIUM200/GRANATUM200– DISC 4-0-4 B/FOOD.</w:t>
      </w:r>
    </w:p>
    <w:p w:rsidR="008F021B" w:rsidRDefault="008F021B" w:rsidP="008F021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4PILLS MNG</w:t>
      </w:r>
    </w:p>
    <w:p w:rsidR="008F021B" w:rsidRDefault="00612C46" w:rsidP="008F021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200/BRYONIA200/ANT TART200</w:t>
      </w:r>
      <w:r w:rsidR="008F021B">
        <w:rPr>
          <w:sz w:val="28"/>
          <w:szCs w:val="28"/>
          <w:lang w:val="en-US"/>
        </w:rPr>
        <w:t>– 4 PILLS NIGHT B/FOOD</w:t>
      </w:r>
    </w:p>
    <w:p w:rsidR="008F021B" w:rsidRDefault="008F021B" w:rsidP="008F021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PHOS 6X 4-4-4 A/FOOD. </w:t>
      </w:r>
    </w:p>
    <w:p w:rsidR="008F021B" w:rsidRDefault="00612C46" w:rsidP="008F021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COLCHICUM 200 – 4 PILLS AFTERNOON B/FOOD.</w:t>
      </w:r>
    </w:p>
    <w:p w:rsidR="00612C46" w:rsidRPr="008F021B" w:rsidRDefault="00612C46" w:rsidP="008F021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1 DOSE.</w:t>
      </w: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5C30C6" w:rsidRDefault="005C30C6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5C30C6" w:rsidRDefault="005C30C6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12FD8" w:rsidRDefault="00712FD8" w:rsidP="00EA48F1">
      <w:pPr>
        <w:spacing w:after="0" w:line="240" w:lineRule="auto"/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CED" w:rsidRDefault="00836CED" w:rsidP="00AD2083">
      <w:pPr>
        <w:spacing w:after="0" w:line="240" w:lineRule="auto"/>
      </w:pPr>
      <w:r>
        <w:separator/>
      </w:r>
    </w:p>
  </w:endnote>
  <w:endnote w:type="continuationSeparator" w:id="1">
    <w:p w:rsidR="00836CED" w:rsidRDefault="00836CE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CED" w:rsidRDefault="00836CED" w:rsidP="00AD2083">
      <w:pPr>
        <w:spacing w:after="0" w:line="240" w:lineRule="auto"/>
      </w:pPr>
      <w:r>
        <w:separator/>
      </w:r>
    </w:p>
  </w:footnote>
  <w:footnote w:type="continuationSeparator" w:id="1">
    <w:p w:rsidR="00836CED" w:rsidRDefault="00836CE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86CC8"/>
    <w:multiLevelType w:val="hybridMultilevel"/>
    <w:tmpl w:val="8EF85D1E"/>
    <w:lvl w:ilvl="0" w:tplc="74C416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40D5"/>
    <w:rsid w:val="000378D4"/>
    <w:rsid w:val="00074937"/>
    <w:rsid w:val="00076730"/>
    <w:rsid w:val="00092F75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2C46"/>
    <w:rsid w:val="006236AF"/>
    <w:rsid w:val="006310CF"/>
    <w:rsid w:val="00666EA7"/>
    <w:rsid w:val="006814C5"/>
    <w:rsid w:val="00690E01"/>
    <w:rsid w:val="006C00FF"/>
    <w:rsid w:val="006C0286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0030"/>
    <w:rsid w:val="00821297"/>
    <w:rsid w:val="00836CED"/>
    <w:rsid w:val="00876CA0"/>
    <w:rsid w:val="008F021B"/>
    <w:rsid w:val="008F3C5F"/>
    <w:rsid w:val="009156A2"/>
    <w:rsid w:val="009919EE"/>
    <w:rsid w:val="009A136C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76EC6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D15D9"/>
    <w:rsid w:val="00CE6E06"/>
    <w:rsid w:val="00CF11D2"/>
    <w:rsid w:val="00D50455"/>
    <w:rsid w:val="00D516F9"/>
    <w:rsid w:val="00DD3611"/>
    <w:rsid w:val="00DF7AAB"/>
    <w:rsid w:val="00E07768"/>
    <w:rsid w:val="00E2213C"/>
    <w:rsid w:val="00E8403F"/>
    <w:rsid w:val="00EA21DC"/>
    <w:rsid w:val="00EA48F1"/>
    <w:rsid w:val="00EB1BDC"/>
    <w:rsid w:val="00EC0DDE"/>
    <w:rsid w:val="00EE01CD"/>
    <w:rsid w:val="00EF35B7"/>
    <w:rsid w:val="00F06CE3"/>
    <w:rsid w:val="00F620BE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2019-05-25T15:12:00Z</dcterms:modified>
</cp:coreProperties>
</file>