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A73" w:rsidRPr="005210C7" w:rsidRDefault="00003458" w:rsidP="00D77AF0">
      <w:pPr>
        <w:ind w:left="210" w:right="210"/>
        <w:rPr>
          <w:rFonts w:ascii="Times New Roman" w:hAnsi="Times New Roman" w:cs="Times New Roman"/>
          <w:lang w:eastAsia="zh-CN"/>
        </w:rPr>
      </w:pPr>
      <w:r w:rsidRPr="005210C7">
        <w:rPr>
          <w:rFonts w:ascii="Times New Roman" w:cs="Times New Roman"/>
          <w:lang w:eastAsia="zh-CN"/>
        </w:rPr>
        <w:t>建筑碳排放理论研究</w:t>
      </w:r>
    </w:p>
    <w:p w:rsidR="00A12A6D" w:rsidRPr="005210C7" w:rsidRDefault="00A12A6D" w:rsidP="00E31C73">
      <w:pPr>
        <w:ind w:left="210" w:right="210" w:firstLine="210"/>
        <w:rPr>
          <w:rFonts w:ascii="Times New Roman" w:hAnsi="Times New Roman" w:cs="Times New Roman"/>
          <w:lang w:eastAsia="zh-CN"/>
        </w:rPr>
      </w:pPr>
      <w:r w:rsidRPr="005210C7">
        <w:rPr>
          <w:rFonts w:ascii="Times New Roman" w:cs="Times New Roman"/>
          <w:lang w:eastAsia="zh-CN"/>
        </w:rPr>
        <w:t>建筑全生命周期理论</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ab/>
      </w:r>
      <w:r w:rsidRPr="005210C7">
        <w:rPr>
          <w:rFonts w:ascii="Times New Roman" w:cs="Times New Roman"/>
          <w:lang w:eastAsia="zh-CN"/>
        </w:rPr>
        <w:t>碳排放计算模型</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ab/>
      </w:r>
      <w:r w:rsidRPr="005210C7">
        <w:rPr>
          <w:rFonts w:ascii="Times New Roman" w:cs="Times New Roman"/>
          <w:lang w:eastAsia="zh-CN"/>
        </w:rPr>
        <w:t>碳排放因子清单</w:t>
      </w:r>
    </w:p>
    <w:p w:rsidR="00A12A6D" w:rsidRPr="005210C7" w:rsidRDefault="00A12A6D" w:rsidP="00A12A6D">
      <w:pPr>
        <w:ind w:left="210" w:right="210" w:firstLine="210"/>
        <w:rPr>
          <w:rFonts w:ascii="Times New Roman" w:hAnsi="Times New Roman" w:cs="Times New Roman"/>
          <w:lang w:eastAsia="zh-CN"/>
        </w:rPr>
      </w:pPr>
      <w:r w:rsidRPr="005210C7">
        <w:rPr>
          <w:rFonts w:ascii="Times New Roman" w:cs="Times New Roman"/>
          <w:lang w:eastAsia="zh-CN"/>
        </w:rPr>
        <w:t>综合体类建筑碳排放特点</w:t>
      </w:r>
    </w:p>
    <w:p w:rsidR="00A12A6D" w:rsidRPr="005210C7" w:rsidRDefault="00A12A6D" w:rsidP="00D77AF0">
      <w:pPr>
        <w:ind w:left="210" w:right="210"/>
        <w:rPr>
          <w:rFonts w:ascii="Times New Roman" w:hAnsi="Times New Roman" w:cs="Times New Roman"/>
          <w:lang w:eastAsia="zh-CN"/>
        </w:rPr>
      </w:pPr>
      <w:r w:rsidRPr="005210C7">
        <w:rPr>
          <w:rFonts w:ascii="Times New Roman" w:cs="Times New Roman"/>
          <w:lang w:eastAsia="zh-CN"/>
        </w:rPr>
        <w:t>市政综合体全生命周期碳排放预测</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 xml:space="preserve">  </w:t>
      </w:r>
      <w:r w:rsidRPr="005210C7">
        <w:rPr>
          <w:rFonts w:ascii="Times New Roman" w:cs="Times New Roman"/>
          <w:lang w:eastAsia="zh-CN"/>
        </w:rPr>
        <w:t>国际路市政综合体项目简介</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ab/>
      </w:r>
      <w:r w:rsidRPr="005210C7">
        <w:rPr>
          <w:rFonts w:ascii="Times New Roman" w:cs="Times New Roman"/>
          <w:lang w:eastAsia="zh-CN"/>
        </w:rPr>
        <w:t>建筑全生命周期碳排放量计算</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ab/>
      </w:r>
      <w:r w:rsidRPr="005210C7">
        <w:rPr>
          <w:rFonts w:ascii="Times New Roman" w:cs="Times New Roman"/>
          <w:lang w:eastAsia="zh-CN"/>
        </w:rPr>
        <w:t>建筑碳排放特点分析</w:t>
      </w:r>
    </w:p>
    <w:p w:rsidR="00A12A6D" w:rsidRPr="005210C7" w:rsidRDefault="00A12A6D" w:rsidP="00D77AF0">
      <w:pPr>
        <w:ind w:left="210" w:right="210"/>
        <w:rPr>
          <w:rFonts w:ascii="Times New Roman" w:hAnsi="Times New Roman" w:cs="Times New Roman"/>
          <w:lang w:eastAsia="zh-CN"/>
        </w:rPr>
      </w:pPr>
      <w:r w:rsidRPr="005210C7">
        <w:rPr>
          <w:rFonts w:ascii="Times New Roman" w:cs="Times New Roman"/>
          <w:lang w:eastAsia="zh-CN"/>
        </w:rPr>
        <w:t>节能技术节能</w:t>
      </w:r>
      <w:proofErr w:type="gramStart"/>
      <w:r w:rsidRPr="005210C7">
        <w:rPr>
          <w:rFonts w:ascii="Times New Roman" w:cs="Times New Roman"/>
          <w:lang w:eastAsia="zh-CN"/>
        </w:rPr>
        <w:t>减碳潜力</w:t>
      </w:r>
      <w:proofErr w:type="gramEnd"/>
      <w:r w:rsidRPr="005210C7">
        <w:rPr>
          <w:rFonts w:ascii="Times New Roman" w:cs="Times New Roman"/>
          <w:lang w:eastAsia="zh-CN"/>
        </w:rPr>
        <w:t>评估</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ab/>
      </w:r>
      <w:r w:rsidRPr="005210C7">
        <w:rPr>
          <w:rFonts w:ascii="Times New Roman" w:cs="Times New Roman"/>
          <w:lang w:eastAsia="zh-CN"/>
        </w:rPr>
        <w:t>被动式建筑技术</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ab/>
        <w:t>HVAC</w:t>
      </w:r>
      <w:r w:rsidRPr="005210C7">
        <w:rPr>
          <w:rFonts w:ascii="Times New Roman" w:cs="Times New Roman"/>
          <w:lang w:eastAsia="zh-CN"/>
        </w:rPr>
        <w:t>技术</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ab/>
      </w:r>
      <w:r w:rsidRPr="005210C7">
        <w:rPr>
          <w:rFonts w:ascii="Times New Roman" w:cs="Times New Roman"/>
          <w:lang w:eastAsia="zh-CN"/>
        </w:rPr>
        <w:t>可再生能源技术</w:t>
      </w:r>
    </w:p>
    <w:p w:rsidR="00A12A6D" w:rsidRPr="005210C7" w:rsidRDefault="00A12A6D" w:rsidP="00D77AF0">
      <w:pPr>
        <w:ind w:left="210" w:right="210"/>
        <w:rPr>
          <w:rFonts w:ascii="Times New Roman" w:hAnsi="Times New Roman" w:cs="Times New Roman"/>
          <w:lang w:eastAsia="zh-CN"/>
        </w:rPr>
      </w:pPr>
      <w:r w:rsidRPr="005210C7">
        <w:rPr>
          <w:rFonts w:ascii="Times New Roman" w:hAnsi="Times New Roman" w:cs="Times New Roman"/>
          <w:lang w:eastAsia="zh-CN"/>
        </w:rPr>
        <w:tab/>
      </w:r>
      <w:r w:rsidRPr="005210C7">
        <w:rPr>
          <w:rFonts w:ascii="Times New Roman" w:cs="Times New Roman"/>
          <w:lang w:eastAsia="zh-CN"/>
        </w:rPr>
        <w:t>节能管理技术</w:t>
      </w:r>
    </w:p>
    <w:p w:rsidR="00A12A6D" w:rsidRPr="005210C7" w:rsidRDefault="00A12A6D" w:rsidP="00D77AF0">
      <w:pPr>
        <w:ind w:left="210" w:right="210"/>
        <w:rPr>
          <w:rFonts w:ascii="Times New Roman" w:hAnsi="Times New Roman" w:cs="Times New Roman"/>
          <w:lang w:eastAsia="zh-CN"/>
        </w:rPr>
      </w:pPr>
      <w:r w:rsidRPr="005210C7">
        <w:rPr>
          <w:rFonts w:ascii="Times New Roman" w:cs="Times New Roman"/>
          <w:lang w:eastAsia="zh-CN"/>
        </w:rPr>
        <w:t>市政</w:t>
      </w:r>
      <w:proofErr w:type="gramStart"/>
      <w:r w:rsidRPr="005210C7">
        <w:rPr>
          <w:rFonts w:ascii="Times New Roman" w:cs="Times New Roman"/>
          <w:lang w:eastAsia="zh-CN"/>
        </w:rPr>
        <w:t>综合体减碳路径</w:t>
      </w:r>
      <w:proofErr w:type="gramEnd"/>
    </w:p>
    <w:p w:rsidR="00A12A6D" w:rsidRPr="005210C7" w:rsidRDefault="00A12A6D" w:rsidP="00D77AF0">
      <w:pPr>
        <w:ind w:left="210" w:right="210"/>
        <w:rPr>
          <w:rFonts w:ascii="Times New Roman" w:hAnsi="Times New Roman" w:cs="Times New Roman"/>
          <w:lang w:eastAsia="zh-CN"/>
        </w:rPr>
      </w:pPr>
      <w:r w:rsidRPr="005210C7">
        <w:rPr>
          <w:rFonts w:ascii="Times New Roman" w:cs="Times New Roman"/>
          <w:lang w:eastAsia="zh-CN"/>
        </w:rPr>
        <w:t>总结</w:t>
      </w:r>
    </w:p>
    <w:p w:rsidR="003A105B" w:rsidRPr="005210C7" w:rsidRDefault="00541095" w:rsidP="00D77AF0">
      <w:pPr>
        <w:ind w:left="210" w:right="210"/>
        <w:rPr>
          <w:rFonts w:ascii="Times New Roman" w:hAnsi="Times New Roman" w:cs="Times New Roman"/>
          <w:lang w:eastAsia="zh-CN"/>
        </w:rPr>
      </w:pPr>
      <w:r w:rsidRPr="005210C7">
        <w:rPr>
          <w:rFonts w:ascii="Times New Roman" w:hAnsi="Times New Roman" w:cs="Times New Roman"/>
          <w:lang w:eastAsia="zh-CN"/>
        </w:rPr>
        <w:t>311.902m</w:t>
      </w:r>
      <w:r w:rsidRPr="005210C7">
        <w:rPr>
          <w:rFonts w:ascii="Times New Roman" w:hAnsi="Times New Roman" w:cs="Times New Roman"/>
          <w:vertAlign w:val="superscript"/>
          <w:lang w:eastAsia="zh-CN"/>
        </w:rPr>
        <w:t>2</w:t>
      </w:r>
      <w:r w:rsidRPr="005210C7">
        <w:rPr>
          <w:rFonts w:ascii="Times New Roman" w:cs="Times New Roman"/>
          <w:lang w:eastAsia="zh-CN"/>
        </w:rPr>
        <w:t>每年可提供</w:t>
      </w:r>
      <w:r w:rsidRPr="005210C7">
        <w:rPr>
          <w:rFonts w:ascii="Times New Roman" w:hAnsi="Times New Roman" w:cs="Times New Roman"/>
          <w:lang w:eastAsia="zh-CN"/>
        </w:rPr>
        <w:t>1762.05m</w:t>
      </w:r>
      <w:r w:rsidRPr="005210C7">
        <w:rPr>
          <w:rFonts w:ascii="Times New Roman" w:hAnsi="Times New Roman" w:cs="Times New Roman"/>
          <w:vertAlign w:val="superscript"/>
          <w:lang w:eastAsia="zh-CN"/>
        </w:rPr>
        <w:t>3</w:t>
      </w:r>
      <w:r w:rsidRPr="005210C7">
        <w:rPr>
          <w:rFonts w:ascii="Times New Roman" w:cs="Times New Roman"/>
          <w:lang w:eastAsia="zh-CN"/>
        </w:rPr>
        <w:t>的热水量</w:t>
      </w:r>
    </w:p>
    <w:p w:rsidR="003A105B" w:rsidRPr="005210C7" w:rsidRDefault="00541095" w:rsidP="00D77AF0">
      <w:pPr>
        <w:ind w:left="210" w:right="210"/>
        <w:rPr>
          <w:rFonts w:ascii="Times New Roman" w:hAnsi="Times New Roman" w:cs="Times New Roman"/>
          <w:lang w:eastAsia="zh-CN"/>
        </w:rPr>
      </w:pPr>
      <w:r w:rsidRPr="005210C7">
        <w:rPr>
          <w:rFonts w:ascii="Times New Roman" w:hAnsi="Times New Roman" w:cs="Times New Roman"/>
          <w:lang w:eastAsia="zh-CN"/>
        </w:rPr>
        <w:t>5.65m</w:t>
      </w:r>
      <w:r w:rsidRPr="005210C7">
        <w:rPr>
          <w:rFonts w:ascii="Times New Roman" w:hAnsi="Times New Roman" w:cs="Times New Roman"/>
          <w:vertAlign w:val="superscript"/>
          <w:lang w:eastAsia="zh-CN"/>
        </w:rPr>
        <w:t>3</w:t>
      </w:r>
      <w:r w:rsidRPr="005210C7">
        <w:rPr>
          <w:rFonts w:ascii="Times New Roman" w:hAnsi="Times New Roman" w:cs="Times New Roman"/>
          <w:lang w:eastAsia="zh-CN"/>
        </w:rPr>
        <w:t>/m</w:t>
      </w:r>
      <w:r w:rsidRPr="005210C7">
        <w:rPr>
          <w:rFonts w:ascii="Times New Roman" w:hAnsi="Times New Roman" w:cs="Times New Roman"/>
          <w:vertAlign w:val="superscript"/>
          <w:lang w:eastAsia="zh-CN"/>
        </w:rPr>
        <w:t>2</w:t>
      </w: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Default="00062211" w:rsidP="00062211">
      <w:pPr>
        <w:pStyle w:val="a5"/>
        <w:ind w:left="420"/>
        <w:rPr>
          <w:rFonts w:ascii="Times New Roman" w:hint="eastAsia"/>
          <w:b/>
          <w:lang w:eastAsia="zh-CN"/>
        </w:rPr>
      </w:pPr>
    </w:p>
    <w:p w:rsidR="00062211" w:rsidRPr="00062211" w:rsidRDefault="00062211" w:rsidP="00062211">
      <w:pPr>
        <w:pStyle w:val="a5"/>
        <w:ind w:left="420"/>
        <w:jc w:val="center"/>
        <w:rPr>
          <w:rFonts w:ascii="黑体" w:eastAsia="黑体" w:hAnsi="黑体" w:cs="Times New Roman" w:hint="eastAsia"/>
          <w:b/>
          <w:bCs/>
          <w:sz w:val="28"/>
          <w:szCs w:val="28"/>
          <w:lang w:eastAsia="zh-CN"/>
        </w:rPr>
      </w:pPr>
      <w:r w:rsidRPr="00062211">
        <w:rPr>
          <w:rFonts w:ascii="黑体" w:eastAsia="黑体" w:hAnsi="黑体" w:cs="Times New Roman" w:hint="eastAsia"/>
          <w:b/>
          <w:bCs/>
          <w:sz w:val="28"/>
          <w:szCs w:val="28"/>
          <w:lang w:eastAsia="zh-CN"/>
        </w:rPr>
        <w:lastRenderedPageBreak/>
        <w:t>第一章 绪论</w:t>
      </w:r>
    </w:p>
    <w:p w:rsidR="00062211" w:rsidRPr="00062211" w:rsidRDefault="00062211" w:rsidP="00062211">
      <w:pPr>
        <w:pStyle w:val="a5"/>
        <w:numPr>
          <w:ilvl w:val="1"/>
          <w:numId w:val="32"/>
        </w:numPr>
        <w:rPr>
          <w:rFonts w:ascii="Times New Roman" w:eastAsia="黑体" w:hAnsi="黑体" w:cs="Times New Roman"/>
          <w:sz w:val="28"/>
          <w:szCs w:val="28"/>
          <w:lang w:eastAsia="zh-CN"/>
        </w:rPr>
      </w:pPr>
      <w:r w:rsidRPr="00062211">
        <w:rPr>
          <w:rFonts w:ascii="Times New Roman" w:eastAsia="黑体" w:hAnsi="黑体" w:cs="Times New Roman"/>
          <w:sz w:val="28"/>
          <w:szCs w:val="28"/>
          <w:lang w:eastAsia="zh-CN"/>
        </w:rPr>
        <w:t>选题背景</w:t>
      </w:r>
    </w:p>
    <w:p w:rsidR="00062211" w:rsidRPr="00062211" w:rsidRDefault="00062211" w:rsidP="00062211">
      <w:pPr>
        <w:widowControl w:val="0"/>
        <w:spacing w:after="0" w:line="360" w:lineRule="auto"/>
        <w:jc w:val="both"/>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 xml:space="preserve">1.1.1 </w:t>
      </w:r>
      <w:r w:rsidRPr="00062211">
        <w:rPr>
          <w:rFonts w:ascii="Times New Roman" w:eastAsia="黑体" w:hAnsi="黑体" w:cs="Times New Roman"/>
          <w:sz w:val="28"/>
          <w:szCs w:val="28"/>
          <w:lang w:eastAsia="zh-CN"/>
        </w:rPr>
        <w:t>全球气候变暖与温室气体排放</w:t>
      </w:r>
    </w:p>
    <w:p w:rsidR="00062211" w:rsidRPr="00062211" w:rsidRDefault="00062211" w:rsidP="00062211">
      <w:pPr>
        <w:spacing w:line="360" w:lineRule="auto"/>
        <w:ind w:firstLineChars="200" w:firstLine="440"/>
        <w:rPr>
          <w:rFonts w:ascii="Times New Roman" w:hAnsi="Times New Roman"/>
          <w:lang w:eastAsia="zh-CN"/>
        </w:rPr>
      </w:pPr>
      <w:r w:rsidRPr="00062211">
        <w:rPr>
          <w:rFonts w:ascii="Times New Roman"/>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062211">
        <w:rPr>
          <w:rFonts w:ascii="Times New Roman" w:hAnsi="Times New Roman"/>
          <w:lang w:eastAsia="zh-CN"/>
        </w:rPr>
        <w:t>IPCC</w:t>
      </w:r>
      <w:r w:rsidRPr="00062211">
        <w:rPr>
          <w:rFonts w:ascii="Times New Roman"/>
          <w:lang w:eastAsia="zh-CN"/>
        </w:rPr>
        <w:t>）在</w:t>
      </w:r>
      <w:r w:rsidRPr="00062211">
        <w:rPr>
          <w:rFonts w:ascii="Times New Roman" w:hAnsi="Times New Roman"/>
          <w:lang w:eastAsia="zh-CN"/>
        </w:rPr>
        <w:t>2007</w:t>
      </w:r>
      <w:r w:rsidRPr="00062211">
        <w:rPr>
          <w:rFonts w:ascii="Times New Roman"/>
          <w:lang w:eastAsia="zh-CN"/>
        </w:rPr>
        <w:t>年发布的第四次正式公报，在</w:t>
      </w:r>
      <w:r w:rsidRPr="00062211">
        <w:rPr>
          <w:rFonts w:ascii="Times New Roman" w:hAnsi="Times New Roman"/>
          <w:lang w:eastAsia="zh-CN"/>
        </w:rPr>
        <w:t>1906</w:t>
      </w:r>
      <w:r w:rsidRPr="00062211">
        <w:rPr>
          <w:rFonts w:ascii="Times New Roman"/>
          <w:lang w:eastAsia="zh-CN"/>
        </w:rPr>
        <w:t>年至</w:t>
      </w:r>
      <w:r w:rsidRPr="00062211">
        <w:rPr>
          <w:rFonts w:ascii="Times New Roman" w:hAnsi="Times New Roman"/>
          <w:lang w:eastAsia="zh-CN"/>
        </w:rPr>
        <w:t>2005</w:t>
      </w:r>
      <w:r w:rsidRPr="00062211">
        <w:rPr>
          <w:rFonts w:ascii="Times New Roman"/>
          <w:lang w:eastAsia="zh-CN"/>
        </w:rPr>
        <w:t>年一个世纪的时间内，地表平均温度上升了</w:t>
      </w:r>
      <w:r w:rsidRPr="00062211">
        <w:rPr>
          <w:rFonts w:ascii="Times New Roman" w:hAnsi="Times New Roman"/>
          <w:lang w:eastAsia="zh-CN"/>
        </w:rPr>
        <w:t>0.74℃</w:t>
      </w:r>
      <w:r w:rsidRPr="00062211">
        <w:rPr>
          <w:rFonts w:ascii="Times New Roman"/>
          <w:lang w:eastAsia="zh-CN"/>
        </w:rPr>
        <w:t>，创造了有气象记录以来的最高值</w:t>
      </w:r>
      <w:r w:rsidRPr="00062211">
        <w:rPr>
          <w:rFonts w:ascii="Times New Roman" w:hAnsi="Times New Roman"/>
          <w:vertAlign w:val="superscript"/>
          <w:lang w:eastAsia="zh-CN"/>
        </w:rPr>
        <w:t>[1]</w:t>
      </w:r>
      <w:r w:rsidRPr="00062211">
        <w:rPr>
          <w:rFonts w:ascii="Times New Roman"/>
          <w:lang w:eastAsia="zh-CN"/>
        </w:rPr>
        <w:t>。全球气候变暖不仅导致各地极端气候频发，更带来了严重的生态失衡问题，动物种类减少、传染性疾病的蔓延等现象愈发严重，已经威胁到了人类社会发展乃至自身生存状况。由于全球气候变暖是一个全球性现象，其影响范围广泛，成因复杂，无法精确量化其变化进程与后果。因此在未来相当长的一段时间内将持续影响人类社会及生态环境。</w:t>
      </w:r>
    </w:p>
    <w:p w:rsidR="00062211" w:rsidRPr="00062211" w:rsidRDefault="00062211" w:rsidP="00062211">
      <w:pPr>
        <w:spacing w:line="360" w:lineRule="auto"/>
        <w:ind w:firstLineChars="200" w:firstLine="440"/>
        <w:rPr>
          <w:rFonts w:ascii="Times New Roman" w:hAnsi="Times New Roman"/>
          <w:lang w:eastAsia="zh-CN"/>
        </w:rPr>
      </w:pPr>
      <w:r w:rsidRPr="00062211">
        <w:rPr>
          <w:rFonts w:ascii="Times New Roman"/>
          <w:lang w:eastAsia="zh-CN"/>
        </w:rPr>
        <w:t>作为全球气候变暖的重要成因，温室气体因其可量化性较好，排放来源相对清晰的特性，成为了缓解全球气候变暖的重要突破口</w:t>
      </w:r>
      <w:r w:rsidRPr="00062211">
        <w:rPr>
          <w:rFonts w:ascii="Times New Roman" w:hAnsi="Times New Roman"/>
          <w:vertAlign w:val="superscript"/>
          <w:lang w:eastAsia="zh-CN"/>
        </w:rPr>
        <w:t>[2]</w:t>
      </w:r>
      <w:r w:rsidRPr="00062211">
        <w:rPr>
          <w:rFonts w:ascii="Times New Roman"/>
          <w:lang w:eastAsia="zh-CN"/>
        </w:rPr>
        <w:t>。根据《京都议定书》的内容，温室气体主要包括二氧化碳</w:t>
      </w:r>
      <w:r w:rsidRPr="00062211">
        <w:rPr>
          <w:rFonts w:ascii="Times New Roman" w:hAnsi="Times New Roman"/>
          <w:lang w:eastAsia="zh-CN"/>
        </w:rPr>
        <w:t>(CO</w:t>
      </w:r>
      <w:r w:rsidRPr="00062211">
        <w:rPr>
          <w:rFonts w:ascii="Times New Roman" w:hAnsi="Times New Roman"/>
          <w:vertAlign w:val="subscript"/>
          <w:lang w:eastAsia="zh-CN"/>
        </w:rPr>
        <w:t>2</w:t>
      </w:r>
      <w:r w:rsidRPr="00062211">
        <w:rPr>
          <w:rFonts w:ascii="Times New Roman" w:hAnsi="Times New Roman"/>
          <w:lang w:eastAsia="zh-CN"/>
        </w:rPr>
        <w:t>)</w:t>
      </w:r>
      <w:r w:rsidRPr="00062211">
        <w:rPr>
          <w:rFonts w:ascii="Times New Roman"/>
          <w:lang w:eastAsia="zh-CN"/>
        </w:rPr>
        <w:t>、甲烷</w:t>
      </w:r>
      <w:r w:rsidRPr="00062211">
        <w:rPr>
          <w:rFonts w:ascii="Times New Roman" w:hAnsi="Times New Roman"/>
          <w:lang w:eastAsia="zh-CN"/>
        </w:rPr>
        <w:t>(CH</w:t>
      </w:r>
      <w:r w:rsidRPr="00062211">
        <w:rPr>
          <w:rFonts w:ascii="Times New Roman" w:hAnsi="Times New Roman"/>
          <w:vertAlign w:val="subscript"/>
          <w:lang w:eastAsia="zh-CN"/>
        </w:rPr>
        <w:t>4</w:t>
      </w:r>
      <w:r w:rsidRPr="00062211">
        <w:rPr>
          <w:rFonts w:ascii="Times New Roman" w:hAnsi="Times New Roman"/>
          <w:lang w:eastAsia="zh-CN"/>
        </w:rPr>
        <w:t>)</w:t>
      </w:r>
      <w:r w:rsidRPr="00062211">
        <w:rPr>
          <w:rFonts w:ascii="Times New Roman"/>
          <w:lang w:eastAsia="zh-CN"/>
        </w:rPr>
        <w:t>、氧化亚氮</w:t>
      </w:r>
      <w:r w:rsidRPr="00062211">
        <w:rPr>
          <w:rFonts w:ascii="Times New Roman" w:hAnsi="Times New Roman"/>
          <w:lang w:eastAsia="zh-CN"/>
        </w:rPr>
        <w:t>(N</w:t>
      </w:r>
      <w:r w:rsidRPr="00062211">
        <w:rPr>
          <w:rFonts w:ascii="Times New Roman" w:hAnsi="Times New Roman"/>
          <w:vertAlign w:val="subscript"/>
          <w:lang w:eastAsia="zh-CN"/>
        </w:rPr>
        <w:t>2</w:t>
      </w:r>
      <w:r w:rsidRPr="00062211">
        <w:rPr>
          <w:rFonts w:ascii="Times New Roman" w:hAnsi="Times New Roman"/>
          <w:lang w:eastAsia="zh-CN"/>
        </w:rPr>
        <w:t>O)</w:t>
      </w:r>
      <w:r w:rsidRPr="00062211">
        <w:rPr>
          <w:rFonts w:ascii="Times New Roman"/>
          <w:lang w:eastAsia="zh-CN"/>
        </w:rPr>
        <w:t>、氢氟碳化物</w:t>
      </w:r>
      <w:r w:rsidRPr="00062211">
        <w:rPr>
          <w:rFonts w:ascii="Times New Roman" w:hAnsi="Times New Roman"/>
          <w:lang w:eastAsia="zh-CN"/>
        </w:rPr>
        <w:t>(HFCs)</w:t>
      </w:r>
      <w:r w:rsidRPr="00062211">
        <w:rPr>
          <w:rFonts w:ascii="Times New Roman"/>
          <w:lang w:eastAsia="zh-CN"/>
        </w:rPr>
        <w:t>、全氟化碳</w:t>
      </w:r>
      <w:r w:rsidRPr="00062211">
        <w:rPr>
          <w:rFonts w:ascii="Times New Roman" w:hAnsi="Times New Roman"/>
          <w:lang w:eastAsia="zh-CN"/>
        </w:rPr>
        <w:t>(PFCs)</w:t>
      </w:r>
      <w:r w:rsidRPr="00062211">
        <w:rPr>
          <w:rFonts w:ascii="Times New Roman"/>
          <w:lang w:eastAsia="zh-CN"/>
        </w:rPr>
        <w:t>、六氟化硫（</w:t>
      </w:r>
      <w:r w:rsidRPr="00062211">
        <w:rPr>
          <w:rFonts w:ascii="Times New Roman" w:hAnsi="Times New Roman"/>
          <w:lang w:eastAsia="zh-CN"/>
        </w:rPr>
        <w:t>SF</w:t>
      </w:r>
      <w:r w:rsidRPr="00062211">
        <w:rPr>
          <w:rFonts w:ascii="Times New Roman" w:hAnsi="Times New Roman"/>
          <w:vertAlign w:val="subscript"/>
          <w:lang w:eastAsia="zh-CN"/>
        </w:rPr>
        <w:t>6</w:t>
      </w:r>
      <w:r w:rsidRPr="00062211">
        <w:rPr>
          <w:rFonts w:ascii="Times New Roman"/>
          <w:lang w:eastAsia="zh-CN"/>
        </w:rPr>
        <w:t>）</w:t>
      </w:r>
      <w:r w:rsidRPr="00062211">
        <w:rPr>
          <w:rFonts w:ascii="Times New Roman" w:hAnsi="Times New Roman"/>
          <w:vertAlign w:val="superscript"/>
          <w:lang w:eastAsia="zh-CN"/>
        </w:rPr>
        <w:t>[3]</w:t>
      </w:r>
      <w:r w:rsidRPr="00062211">
        <w:rPr>
          <w:rFonts w:ascii="Times New Roman" w:hAnsi="Times New Roman"/>
          <w:lang w:eastAsia="zh-CN"/>
        </w:rPr>
        <w:t>.</w:t>
      </w:r>
      <w:r w:rsidRPr="00062211">
        <w:rPr>
          <w:rFonts w:ascii="Times New Roman"/>
          <w:lang w:eastAsia="zh-CN"/>
        </w:rPr>
        <w:t>在所有规定的温室气体中，</w:t>
      </w:r>
      <w:r w:rsidRPr="00062211">
        <w:rPr>
          <w:rFonts w:ascii="Times New Roman" w:hAnsi="Times New Roman"/>
          <w:lang w:eastAsia="zh-CN"/>
        </w:rPr>
        <w:t>CO</w:t>
      </w:r>
      <w:r w:rsidRPr="00062211">
        <w:rPr>
          <w:rFonts w:ascii="Times New Roman" w:hAnsi="Times New Roman"/>
          <w:vertAlign w:val="subscript"/>
          <w:lang w:eastAsia="zh-CN"/>
        </w:rPr>
        <w:t>2</w:t>
      </w:r>
      <w:r w:rsidRPr="00062211">
        <w:rPr>
          <w:rFonts w:ascii="Times New Roman"/>
          <w:lang w:eastAsia="zh-CN"/>
        </w:rPr>
        <w:t>的排放量占比最大，其在大气中的存续时间最长，控制和减少</w:t>
      </w:r>
      <w:r w:rsidRPr="00062211">
        <w:rPr>
          <w:rFonts w:ascii="Times New Roman" w:hAnsi="Times New Roman"/>
          <w:lang w:eastAsia="zh-CN"/>
        </w:rPr>
        <w:t>CO</w:t>
      </w:r>
      <w:r w:rsidRPr="00062211">
        <w:rPr>
          <w:rFonts w:ascii="Times New Roman" w:hAnsi="Times New Roman"/>
          <w:vertAlign w:val="subscript"/>
          <w:lang w:eastAsia="zh-CN"/>
        </w:rPr>
        <w:t>2</w:t>
      </w:r>
      <w:r w:rsidRPr="00062211">
        <w:rPr>
          <w:rFonts w:ascii="Times New Roman"/>
          <w:lang w:eastAsia="zh-CN"/>
        </w:rPr>
        <w:t>排放已成为各国应对气候变化的最重要手段</w:t>
      </w:r>
      <w:r w:rsidRPr="00062211">
        <w:rPr>
          <w:rFonts w:ascii="Times New Roman" w:hAnsi="Times New Roman"/>
          <w:vertAlign w:val="superscript"/>
          <w:lang w:eastAsia="zh-CN"/>
        </w:rPr>
        <w:t>[4]</w:t>
      </w:r>
      <w:r w:rsidRPr="00062211">
        <w:rPr>
          <w:rFonts w:ascii="Times New Roman"/>
          <w:lang w:eastAsia="zh-CN"/>
        </w:rPr>
        <w:t>。</w:t>
      </w:r>
    </w:p>
    <w:p w:rsidR="00062211" w:rsidRDefault="00062211" w:rsidP="00062211">
      <w:pPr>
        <w:spacing w:line="360" w:lineRule="auto"/>
        <w:ind w:firstLineChars="200" w:firstLine="440"/>
        <w:rPr>
          <w:rFonts w:ascii="Times New Roman" w:hint="eastAsia"/>
          <w:lang w:eastAsia="zh-CN"/>
        </w:rPr>
      </w:pPr>
      <w:r w:rsidRPr="00062211">
        <w:rPr>
          <w:rFonts w:ascii="Times New Roman"/>
          <w:lang w:eastAsia="zh-CN"/>
        </w:rPr>
        <w:t>为了解决气候变化带来的负面问题，减少碳排放，世界各国自上世纪</w:t>
      </w:r>
      <w:r w:rsidRPr="00062211">
        <w:rPr>
          <w:rFonts w:ascii="Times New Roman" w:hAnsi="Times New Roman"/>
          <w:lang w:eastAsia="zh-CN"/>
        </w:rPr>
        <w:t>70</w:t>
      </w:r>
      <w:r w:rsidRPr="00062211">
        <w:rPr>
          <w:rFonts w:ascii="Times New Roman"/>
          <w:lang w:eastAsia="zh-CN"/>
        </w:rPr>
        <w:t>年代以来开始着手对解决方案进行研究并制定相应的政策。</w:t>
      </w:r>
      <w:r w:rsidRPr="00062211">
        <w:rPr>
          <w:rFonts w:ascii="Times New Roman" w:hAnsi="Times New Roman"/>
          <w:lang w:eastAsia="zh-CN"/>
        </w:rPr>
        <w:t>1988</w:t>
      </w:r>
      <w:r w:rsidRPr="00062211">
        <w:rPr>
          <w:rFonts w:ascii="Times New Roman"/>
          <w:lang w:eastAsia="zh-CN"/>
        </w:rPr>
        <w:t>年以来，通过各国通力合作，国际社会先后制定了《蒙特利尔议定书》、《联合国全球气候变化框架公约》、《巴黎协定》等具有法律效力的文件，成</w:t>
      </w:r>
      <w:proofErr w:type="gramStart"/>
      <w:r w:rsidRPr="00062211">
        <w:rPr>
          <w:rFonts w:ascii="Times New Roman"/>
          <w:lang w:eastAsia="zh-CN"/>
        </w:rPr>
        <w:t>为了各方</w:t>
      </w:r>
      <w:proofErr w:type="gramEnd"/>
      <w:r w:rsidRPr="00062211">
        <w:rPr>
          <w:rFonts w:ascii="Times New Roman"/>
          <w:lang w:eastAsia="zh-CN"/>
        </w:rPr>
        <w:t>应对气候变化的准则。根据</w:t>
      </w:r>
      <w:r w:rsidRPr="00062211">
        <w:rPr>
          <w:rFonts w:ascii="Times New Roman" w:hAnsi="Times New Roman"/>
          <w:lang w:eastAsia="zh-CN"/>
        </w:rPr>
        <w:t>2016</w:t>
      </w:r>
      <w:r w:rsidRPr="00062211">
        <w:rPr>
          <w:rFonts w:ascii="Times New Roman"/>
          <w:lang w:eastAsia="zh-CN"/>
        </w:rPr>
        <w:t>年通过的《巴黎协定》，全世界在本世纪应将平均温度上升值控制在</w:t>
      </w:r>
      <w:r w:rsidRPr="00062211">
        <w:rPr>
          <w:rFonts w:ascii="Times New Roman" w:hAnsi="Times New Roman"/>
          <w:lang w:eastAsia="zh-CN"/>
        </w:rPr>
        <w:t>2℃</w:t>
      </w:r>
      <w:r w:rsidRPr="00062211">
        <w:rPr>
          <w:rFonts w:ascii="Times New Roman"/>
          <w:lang w:eastAsia="zh-CN"/>
        </w:rPr>
        <w:t>以内，并鼓励各国将较工业化前时期的平均温度上升值控制在</w:t>
      </w:r>
      <w:r w:rsidRPr="00062211">
        <w:rPr>
          <w:rFonts w:ascii="Times New Roman" w:hAnsi="Times New Roman"/>
          <w:lang w:eastAsia="zh-CN"/>
        </w:rPr>
        <w:t>1.5℃</w:t>
      </w:r>
      <w:r w:rsidRPr="00062211">
        <w:rPr>
          <w:rFonts w:ascii="Times New Roman"/>
          <w:lang w:eastAsia="zh-CN"/>
        </w:rPr>
        <w:t>以内</w:t>
      </w:r>
      <w:r w:rsidRPr="00062211">
        <w:rPr>
          <w:rFonts w:ascii="Times New Roman" w:hAnsi="Times New Roman"/>
          <w:vertAlign w:val="superscript"/>
          <w:lang w:eastAsia="zh-CN"/>
        </w:rPr>
        <w:t>[5]</w:t>
      </w:r>
      <w:r>
        <w:rPr>
          <w:rFonts w:ascii="Times New Roman"/>
          <w:lang w:eastAsia="zh-CN"/>
        </w:rPr>
        <w:t>。这是人类所面对的一项长期性挑战，所有国家应携起手来共同应对</w:t>
      </w:r>
      <w:r>
        <w:rPr>
          <w:rFonts w:ascii="Times New Roman" w:hint="eastAsia"/>
          <w:lang w:eastAsia="zh-CN"/>
        </w:rPr>
        <w:t>。</w:t>
      </w:r>
    </w:p>
    <w:p w:rsidR="00062211" w:rsidRDefault="00062211" w:rsidP="00062211">
      <w:pPr>
        <w:spacing w:line="360" w:lineRule="auto"/>
        <w:ind w:firstLineChars="200" w:firstLine="440"/>
        <w:rPr>
          <w:rFonts w:ascii="Times New Roman" w:hint="eastAsia"/>
          <w:lang w:eastAsia="zh-CN"/>
        </w:rPr>
      </w:pPr>
    </w:p>
    <w:p w:rsidR="00062211" w:rsidRPr="00062211" w:rsidRDefault="00062211" w:rsidP="00062211">
      <w:pPr>
        <w:spacing w:line="360" w:lineRule="auto"/>
        <w:ind w:firstLineChars="200" w:firstLine="440"/>
        <w:rPr>
          <w:rFonts w:ascii="Times New Roman"/>
          <w:lang w:eastAsia="zh-CN"/>
        </w:rPr>
      </w:pPr>
    </w:p>
    <w:p w:rsidR="00062211" w:rsidRPr="00062211" w:rsidRDefault="00062211" w:rsidP="00062211">
      <w:pPr>
        <w:pStyle w:val="a5"/>
        <w:widowControl w:val="0"/>
        <w:numPr>
          <w:ilvl w:val="2"/>
          <w:numId w:val="33"/>
        </w:numPr>
        <w:spacing w:after="0" w:line="360" w:lineRule="auto"/>
        <w:jc w:val="both"/>
        <w:rPr>
          <w:rFonts w:ascii="Times New Roman" w:hAnsi="Times New Roman"/>
          <w:lang w:eastAsia="zh-CN"/>
        </w:rPr>
      </w:pPr>
      <w:r w:rsidRPr="00062211">
        <w:rPr>
          <w:rFonts w:ascii="Times New Roman" w:eastAsia="黑体" w:hAnsi="黑体" w:cs="Times New Roman"/>
          <w:sz w:val="28"/>
          <w:szCs w:val="28"/>
          <w:lang w:eastAsia="zh-CN"/>
        </w:rPr>
        <w:lastRenderedPageBreak/>
        <w:t>我国的温室气体排放现状</w:t>
      </w:r>
    </w:p>
    <w:p w:rsidR="00062211" w:rsidRPr="00062211" w:rsidRDefault="00062211" w:rsidP="00062211">
      <w:pPr>
        <w:spacing w:line="360" w:lineRule="auto"/>
        <w:ind w:firstLineChars="200" w:firstLine="440"/>
        <w:rPr>
          <w:rFonts w:ascii="Times New Roman" w:hAnsi="Times New Roman"/>
          <w:lang w:eastAsia="zh-CN"/>
        </w:rPr>
      </w:pPr>
      <w:r w:rsidRPr="00062211">
        <w:rPr>
          <w:rFonts w:ascii="Times New Roman"/>
          <w:lang w:eastAsia="zh-CN"/>
        </w:rPr>
        <w:t>作为人口最多的国家与世界上最大的发展中国家，我国面临的气候变化威胁和温室气体减</w:t>
      </w:r>
      <w:proofErr w:type="gramStart"/>
      <w:r w:rsidRPr="00062211">
        <w:rPr>
          <w:rFonts w:ascii="Times New Roman"/>
          <w:lang w:eastAsia="zh-CN"/>
        </w:rPr>
        <w:t>排形势</w:t>
      </w:r>
      <w:proofErr w:type="gramEnd"/>
      <w:r w:rsidRPr="00062211">
        <w:rPr>
          <w:rFonts w:ascii="Times New Roman"/>
          <w:lang w:eastAsia="zh-CN"/>
        </w:rPr>
        <w:t>异常严峻。中国是目前</w:t>
      </w:r>
      <w:proofErr w:type="gramStart"/>
      <w:r w:rsidRPr="00062211">
        <w:rPr>
          <w:rFonts w:ascii="Times New Roman"/>
          <w:lang w:eastAsia="zh-CN"/>
        </w:rPr>
        <w:t>世界上碳排放</w:t>
      </w:r>
      <w:proofErr w:type="gramEnd"/>
      <w:r w:rsidRPr="00062211">
        <w:rPr>
          <w:rFonts w:ascii="Times New Roman"/>
          <w:lang w:eastAsia="zh-CN"/>
        </w:rPr>
        <w:t>最多的国家，且其数量约为美国等发达国家和地区的</w:t>
      </w:r>
      <w:r w:rsidRPr="00062211">
        <w:rPr>
          <w:rFonts w:ascii="Times New Roman" w:hAnsi="Times New Roman"/>
          <w:lang w:eastAsia="zh-CN"/>
        </w:rPr>
        <w:t>2</w:t>
      </w:r>
      <w:r w:rsidRPr="00062211">
        <w:rPr>
          <w:rFonts w:ascii="Times New Roman"/>
          <w:lang w:eastAsia="zh-CN"/>
        </w:rPr>
        <w:t>到</w:t>
      </w:r>
      <w:r w:rsidRPr="00062211">
        <w:rPr>
          <w:rFonts w:ascii="Times New Roman" w:hAnsi="Times New Roman"/>
          <w:lang w:eastAsia="zh-CN"/>
        </w:rPr>
        <w:t>3</w:t>
      </w:r>
      <w:r w:rsidRPr="00062211">
        <w:rPr>
          <w:rFonts w:ascii="Times New Roman"/>
          <w:lang w:eastAsia="zh-CN"/>
        </w:rPr>
        <w:t>倍。在</w:t>
      </w:r>
      <w:r w:rsidRPr="00062211">
        <w:rPr>
          <w:rFonts w:ascii="Times New Roman" w:hAnsi="Times New Roman"/>
          <w:lang w:eastAsia="zh-CN"/>
        </w:rPr>
        <w:t>1990</w:t>
      </w:r>
      <w:r w:rsidRPr="00062211">
        <w:rPr>
          <w:rFonts w:ascii="Times New Roman"/>
          <w:lang w:eastAsia="zh-CN"/>
        </w:rPr>
        <w:t>年到</w:t>
      </w:r>
      <w:r w:rsidRPr="00062211">
        <w:rPr>
          <w:rFonts w:ascii="Times New Roman" w:hAnsi="Times New Roman"/>
          <w:lang w:eastAsia="zh-CN"/>
        </w:rPr>
        <w:t>2015</w:t>
      </w:r>
      <w:r w:rsidRPr="00062211">
        <w:rPr>
          <w:rFonts w:ascii="Times New Roman"/>
          <w:lang w:eastAsia="zh-CN"/>
        </w:rPr>
        <w:t>年的</w:t>
      </w:r>
      <w:r w:rsidRPr="00062211">
        <w:rPr>
          <w:rFonts w:ascii="Times New Roman" w:hAnsi="Times New Roman"/>
          <w:lang w:eastAsia="zh-CN"/>
        </w:rPr>
        <w:t>25</w:t>
      </w:r>
      <w:r w:rsidRPr="00062211">
        <w:rPr>
          <w:rFonts w:ascii="Times New Roman"/>
          <w:lang w:eastAsia="zh-CN"/>
        </w:rPr>
        <w:t>年内，我国二氧化碳排放量上升了</w:t>
      </w:r>
      <w:r w:rsidRPr="00062211">
        <w:rPr>
          <w:rFonts w:ascii="Times New Roman" w:hAnsi="Times New Roman"/>
          <w:lang w:eastAsia="zh-CN"/>
        </w:rPr>
        <w:t>331%</w:t>
      </w:r>
      <w:r w:rsidRPr="00062211">
        <w:rPr>
          <w:rFonts w:ascii="Times New Roman" w:hAnsi="Times New Roman"/>
          <w:vertAlign w:val="superscript"/>
          <w:lang w:eastAsia="zh-CN"/>
        </w:rPr>
        <w:t>[6]</w:t>
      </w:r>
      <w:r w:rsidRPr="00062211">
        <w:rPr>
          <w:rFonts w:ascii="Times New Roman"/>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062211">
        <w:rPr>
          <w:rFonts w:ascii="Times New Roman"/>
          <w:lang w:eastAsia="zh-CN"/>
        </w:rPr>
        <w:t>若我国</w:t>
      </w:r>
      <w:proofErr w:type="gramEnd"/>
      <w:r w:rsidRPr="00062211">
        <w:rPr>
          <w:rFonts w:ascii="Times New Roman"/>
          <w:lang w:eastAsia="zh-CN"/>
        </w:rPr>
        <w:t>仍维持的高耗能状态以及当前的节能政策，到</w:t>
      </w:r>
      <w:r w:rsidRPr="00062211">
        <w:rPr>
          <w:rFonts w:ascii="Times New Roman" w:hAnsi="Times New Roman"/>
          <w:lang w:eastAsia="zh-CN"/>
        </w:rPr>
        <w:t>2045</w:t>
      </w:r>
      <w:r w:rsidRPr="00062211">
        <w:rPr>
          <w:rFonts w:ascii="Times New Roman"/>
          <w:lang w:eastAsia="zh-CN"/>
        </w:rPr>
        <w:t>年左右才能实现碳排放到达峰值的目标，若按照现有</w:t>
      </w:r>
      <w:r w:rsidRPr="00062211">
        <w:rPr>
          <w:rFonts w:ascii="Times New Roman" w:hAnsi="Times New Roman"/>
          <w:lang w:eastAsia="zh-CN"/>
        </w:rPr>
        <w:t>2030</w:t>
      </w:r>
      <w:r w:rsidRPr="00062211">
        <w:rPr>
          <w:rFonts w:ascii="Times New Roman"/>
          <w:lang w:eastAsia="zh-CN"/>
        </w:rPr>
        <w:t>年前</w:t>
      </w:r>
      <w:r w:rsidRPr="00062211">
        <w:rPr>
          <w:rFonts w:ascii="Times New Roman" w:hAnsi="Times New Roman"/>
          <w:lang w:eastAsia="zh-CN"/>
        </w:rPr>
        <w:t>“</w:t>
      </w:r>
      <w:r w:rsidRPr="00062211">
        <w:rPr>
          <w:rFonts w:ascii="Times New Roman"/>
          <w:lang w:eastAsia="zh-CN"/>
        </w:rPr>
        <w:t>碳达峰</w:t>
      </w:r>
      <w:r w:rsidRPr="00062211">
        <w:rPr>
          <w:rFonts w:ascii="Times New Roman" w:hAnsi="Times New Roman"/>
          <w:lang w:eastAsia="zh-CN"/>
        </w:rPr>
        <w:t>”</w:t>
      </w:r>
      <w:r w:rsidRPr="00062211">
        <w:rPr>
          <w:rFonts w:ascii="Times New Roman"/>
          <w:lang w:eastAsia="zh-CN"/>
        </w:rPr>
        <w:t>的目标，必须实现全行业的低能耗需求与高强度的节能减</w:t>
      </w:r>
      <w:proofErr w:type="gramStart"/>
      <w:r w:rsidRPr="00062211">
        <w:rPr>
          <w:rFonts w:ascii="Times New Roman"/>
          <w:lang w:eastAsia="zh-CN"/>
        </w:rPr>
        <w:t>排政策</w:t>
      </w:r>
      <w:proofErr w:type="gramEnd"/>
      <w:r w:rsidRPr="00062211">
        <w:rPr>
          <w:rFonts w:ascii="Times New Roman" w:hAnsi="Times New Roman"/>
          <w:vertAlign w:val="superscript"/>
          <w:lang w:eastAsia="zh-CN"/>
        </w:rPr>
        <w:t>[7]</w:t>
      </w:r>
      <w:r w:rsidRPr="00062211">
        <w:rPr>
          <w:rFonts w:ascii="Times New Roman"/>
          <w:lang w:eastAsia="zh-CN"/>
        </w:rPr>
        <w:t>。由此可见，我国未来面临的减排形式非常严峻，在以缓解气候变暖，减少温室气体排放的时代责任要求下，必须在全行业实行严格的能耗管理以及碳排放管控措施。</w:t>
      </w:r>
    </w:p>
    <w:p w:rsidR="00062211" w:rsidRPr="00DF6CE4" w:rsidRDefault="00062211" w:rsidP="00062211">
      <w:pPr>
        <w:pStyle w:val="a5"/>
        <w:spacing w:line="360" w:lineRule="auto"/>
        <w:ind w:left="360" w:firstLineChars="200" w:firstLine="440"/>
        <w:rPr>
          <w:rFonts w:ascii="Times New Roman" w:hAnsi="Times New Roman"/>
          <w:lang w:eastAsia="zh-CN"/>
        </w:rPr>
      </w:pPr>
    </w:p>
    <w:p w:rsidR="00062211" w:rsidRPr="00062211" w:rsidRDefault="00062211" w:rsidP="00062211">
      <w:pPr>
        <w:pStyle w:val="a5"/>
        <w:widowControl w:val="0"/>
        <w:numPr>
          <w:ilvl w:val="2"/>
          <w:numId w:val="33"/>
        </w:numPr>
        <w:spacing w:after="0" w:line="360" w:lineRule="auto"/>
        <w:jc w:val="both"/>
        <w:rPr>
          <w:rFonts w:ascii="Times New Roman" w:hAnsi="Times New Roman"/>
          <w:lang w:eastAsia="zh-CN"/>
        </w:rPr>
      </w:pPr>
      <w:r w:rsidRPr="00062211">
        <w:rPr>
          <w:rFonts w:ascii="Times New Roman" w:eastAsia="黑体" w:hAnsi="黑体" w:cs="Times New Roman"/>
          <w:sz w:val="28"/>
          <w:szCs w:val="28"/>
          <w:lang w:eastAsia="zh-CN"/>
        </w:rPr>
        <w:t>建筑行业减</w:t>
      </w:r>
      <w:proofErr w:type="gramStart"/>
      <w:r w:rsidRPr="00062211">
        <w:rPr>
          <w:rFonts w:ascii="Times New Roman" w:eastAsia="黑体" w:hAnsi="黑体" w:cs="Times New Roman"/>
          <w:sz w:val="28"/>
          <w:szCs w:val="28"/>
          <w:lang w:eastAsia="zh-CN"/>
        </w:rPr>
        <w:t>排潜力</w:t>
      </w:r>
      <w:proofErr w:type="gramEnd"/>
      <w:r w:rsidRPr="00062211">
        <w:rPr>
          <w:rFonts w:ascii="Times New Roman" w:eastAsia="黑体" w:hAnsi="黑体" w:cs="Times New Roman"/>
          <w:sz w:val="28"/>
          <w:szCs w:val="28"/>
          <w:lang w:eastAsia="zh-CN"/>
        </w:rPr>
        <w:t>巨大</w:t>
      </w:r>
    </w:p>
    <w:p w:rsidR="00062211" w:rsidRPr="00DF6CE4" w:rsidRDefault="00062211" w:rsidP="00062211">
      <w:pPr>
        <w:pStyle w:val="a5"/>
        <w:spacing w:line="360" w:lineRule="auto"/>
        <w:ind w:left="357" w:firstLineChars="200" w:firstLine="440"/>
        <w:rPr>
          <w:rFonts w:ascii="Times New Roman" w:hAnsi="Times New Roman"/>
          <w:lang w:eastAsia="zh-CN"/>
        </w:rPr>
      </w:pPr>
      <w:r w:rsidRPr="00DF6CE4">
        <w:rPr>
          <w:rFonts w:ascii="Times New Roman"/>
          <w:lang w:eastAsia="zh-CN"/>
        </w:rPr>
        <w:t>自改革开放以来，我国的城镇化水平快速提高，城乡人口的快速膨胀给建筑行业带来了巨大需求，城乡建筑用地面积大幅增长，</w:t>
      </w:r>
      <w:r w:rsidRPr="00DF6CE4">
        <w:rPr>
          <w:rFonts w:ascii="Times New Roman" w:hAnsi="Times New Roman"/>
          <w:lang w:eastAsia="zh-CN"/>
        </w:rPr>
        <w:t>2000</w:t>
      </w:r>
      <w:r w:rsidRPr="00DF6CE4">
        <w:rPr>
          <w:rFonts w:ascii="Times New Roman"/>
          <w:lang w:eastAsia="zh-CN"/>
        </w:rPr>
        <w:t>年以来我国每年新竣工的民用建筑面积均保持在</w:t>
      </w:r>
      <w:r w:rsidRPr="00DF6CE4">
        <w:rPr>
          <w:rFonts w:ascii="Times New Roman" w:hAnsi="Times New Roman"/>
          <w:lang w:eastAsia="zh-CN"/>
        </w:rPr>
        <w:t>12</w:t>
      </w:r>
      <w:r w:rsidRPr="00DF6CE4">
        <w:rPr>
          <w:rFonts w:ascii="Times New Roman"/>
          <w:lang w:eastAsia="zh-CN"/>
        </w:rPr>
        <w:t>亿平方米以上，</w:t>
      </w:r>
      <w:r w:rsidRPr="00DF6CE4">
        <w:rPr>
          <w:rFonts w:ascii="Times New Roman" w:hAnsi="Times New Roman"/>
          <w:lang w:eastAsia="zh-CN"/>
        </w:rPr>
        <w:t>2015</w:t>
      </w:r>
      <w:r w:rsidRPr="00DF6CE4">
        <w:rPr>
          <w:rFonts w:ascii="Times New Roman"/>
          <w:lang w:eastAsia="zh-CN"/>
        </w:rPr>
        <w:t>年我国新增民用建筑面积</w:t>
      </w:r>
      <w:r w:rsidRPr="00DF6CE4">
        <w:rPr>
          <w:rFonts w:ascii="Times New Roman" w:hAnsi="Times New Roman"/>
          <w:lang w:eastAsia="zh-CN"/>
        </w:rPr>
        <w:t>27.55</w:t>
      </w:r>
      <w:r w:rsidRPr="00DF6CE4">
        <w:rPr>
          <w:rFonts w:ascii="Times New Roman"/>
          <w:lang w:eastAsia="zh-CN"/>
        </w:rPr>
        <w:t>亿</w:t>
      </w:r>
      <w:r w:rsidRPr="00DF6CE4">
        <w:rPr>
          <w:rFonts w:ascii="Times New Roman" w:hint="eastAsia"/>
          <w:lang w:eastAsia="zh-CN"/>
        </w:rPr>
        <w:t>平方米</w:t>
      </w:r>
      <w:r w:rsidRPr="00DF6CE4">
        <w:rPr>
          <w:rFonts w:ascii="Times New Roman"/>
          <w:lang w:eastAsia="zh-CN"/>
        </w:rPr>
        <w:t>，城镇人均住宅面积达到了</w:t>
      </w:r>
      <w:r w:rsidRPr="00DF6CE4">
        <w:rPr>
          <w:rFonts w:ascii="Times New Roman" w:hAnsi="Times New Roman"/>
          <w:lang w:eastAsia="zh-CN"/>
        </w:rPr>
        <w:t>34.48</w:t>
      </w:r>
      <w:r w:rsidRPr="00DF6CE4">
        <w:rPr>
          <w:rFonts w:ascii="Times New Roman"/>
          <w:lang w:eastAsia="zh-CN"/>
        </w:rPr>
        <w:t>平方米，这一数字已经超过日本和部分欧洲发达国家</w:t>
      </w:r>
      <w:r w:rsidRPr="00DF6CE4">
        <w:rPr>
          <w:rFonts w:ascii="Times New Roman" w:hAnsi="Times New Roman"/>
          <w:vertAlign w:val="superscript"/>
          <w:lang w:eastAsia="zh-CN"/>
        </w:rPr>
        <w:t>[8]</w:t>
      </w:r>
      <w:r w:rsidRPr="00DF6CE4">
        <w:rPr>
          <w:rFonts w:ascii="Times New Roman"/>
          <w:lang w:eastAsia="zh-CN"/>
        </w:rPr>
        <w:t>。建筑建设量的快速增长带来了数量巨大的能源消耗与二氧化碳排放。根据统计，</w:t>
      </w:r>
      <w:r w:rsidRPr="00DF6CE4">
        <w:rPr>
          <w:rFonts w:ascii="Times New Roman" w:hAnsi="Times New Roman"/>
          <w:lang w:eastAsia="zh-CN"/>
        </w:rPr>
        <w:t>2015</w:t>
      </w:r>
      <w:r w:rsidRPr="00DF6CE4">
        <w:rPr>
          <w:rFonts w:ascii="Times New Roman"/>
          <w:lang w:eastAsia="zh-CN"/>
        </w:rPr>
        <w:t>年我国碳排放量位于前三的工业部门为：电力热力部门、制造业和建筑业、交通部门，分别占</w:t>
      </w:r>
      <w:proofErr w:type="gramStart"/>
      <w:r w:rsidRPr="00DF6CE4">
        <w:rPr>
          <w:rFonts w:ascii="Times New Roman"/>
          <w:lang w:eastAsia="zh-CN"/>
        </w:rPr>
        <w:t>工业总碳排放量</w:t>
      </w:r>
      <w:proofErr w:type="gramEnd"/>
      <w:r w:rsidRPr="00DF6CE4">
        <w:rPr>
          <w:rFonts w:ascii="Times New Roman"/>
          <w:lang w:eastAsia="zh-CN"/>
        </w:rPr>
        <w:t>的</w:t>
      </w:r>
      <w:r w:rsidRPr="00DF6CE4">
        <w:rPr>
          <w:rFonts w:ascii="Times New Roman" w:hAnsi="Times New Roman"/>
          <w:lang w:eastAsia="zh-CN"/>
        </w:rPr>
        <w:t>48.16%</w:t>
      </w:r>
      <w:r w:rsidRPr="00DF6CE4">
        <w:rPr>
          <w:rFonts w:ascii="Times New Roman"/>
          <w:lang w:eastAsia="zh-CN"/>
        </w:rPr>
        <w:t>、</w:t>
      </w:r>
      <w:r w:rsidRPr="00DF6CE4">
        <w:rPr>
          <w:rFonts w:ascii="Times New Roman" w:hAnsi="Times New Roman"/>
          <w:lang w:eastAsia="zh-CN"/>
        </w:rPr>
        <w:t>30.22%</w:t>
      </w:r>
      <w:r w:rsidRPr="00DF6CE4">
        <w:rPr>
          <w:rFonts w:ascii="Times New Roman"/>
          <w:lang w:eastAsia="zh-CN"/>
        </w:rPr>
        <w:t>以及</w:t>
      </w:r>
      <w:r w:rsidRPr="00DF6CE4">
        <w:rPr>
          <w:rFonts w:ascii="Times New Roman" w:hAnsi="Times New Roman"/>
          <w:lang w:eastAsia="zh-CN"/>
        </w:rPr>
        <w:t>9.19%</w:t>
      </w:r>
      <w:r w:rsidRPr="00DF6CE4">
        <w:rPr>
          <w:rFonts w:ascii="Times New Roman" w:hAnsi="Times New Roman"/>
          <w:vertAlign w:val="superscript"/>
          <w:lang w:eastAsia="zh-CN"/>
        </w:rPr>
        <w:t>[9]</w:t>
      </w:r>
      <w:r w:rsidRPr="00DF6CE4">
        <w:rPr>
          <w:rFonts w:ascii="Times New Roman" w:hAnsi="Times New Roman"/>
          <w:lang w:eastAsia="zh-CN"/>
        </w:rPr>
        <w:t xml:space="preserve">, </w:t>
      </w:r>
      <w:r w:rsidRPr="00DF6CE4">
        <w:rPr>
          <w:rFonts w:ascii="Times New Roman"/>
          <w:lang w:eastAsia="zh-CN"/>
        </w:rPr>
        <w:t>并且随着制造业以及能源行业大规模降能耗减排放措施的实行，建筑业的碳排放占比呈现快速上升的趋势，在</w:t>
      </w:r>
      <w:r w:rsidRPr="00DF6CE4">
        <w:rPr>
          <w:rFonts w:ascii="Times New Roman" w:hAnsi="Times New Roman"/>
          <w:lang w:eastAsia="zh-CN"/>
        </w:rPr>
        <w:t>2018</w:t>
      </w:r>
      <w:r w:rsidRPr="00DF6CE4">
        <w:rPr>
          <w:rFonts w:ascii="Times New Roman"/>
          <w:lang w:eastAsia="zh-CN"/>
        </w:rPr>
        <w:t>年达到了</w:t>
      </w:r>
      <w:r w:rsidRPr="00DF6CE4">
        <w:rPr>
          <w:rFonts w:ascii="Times New Roman" w:hAnsi="Times New Roman"/>
          <w:lang w:eastAsia="zh-CN"/>
        </w:rPr>
        <w:t>46%</w:t>
      </w:r>
      <w:r w:rsidRPr="00DF6CE4">
        <w:rPr>
          <w:rFonts w:ascii="Times New Roman" w:hAnsi="Times New Roman"/>
          <w:vertAlign w:val="superscript"/>
          <w:lang w:eastAsia="zh-CN"/>
        </w:rPr>
        <w:t>[10]</w:t>
      </w:r>
      <w:r w:rsidRPr="00DF6CE4">
        <w:rPr>
          <w:rFonts w:ascii="Times New Roman"/>
          <w:lang w:eastAsia="zh-CN"/>
        </w:rPr>
        <w:t>。具有非常大的节能减排潜力，建筑行业的</w:t>
      </w:r>
      <w:proofErr w:type="gramStart"/>
      <w:r w:rsidRPr="00DF6CE4">
        <w:rPr>
          <w:rFonts w:ascii="Times New Roman"/>
          <w:lang w:eastAsia="zh-CN"/>
        </w:rPr>
        <w:t>严格减</w:t>
      </w:r>
      <w:proofErr w:type="gramEnd"/>
      <w:r w:rsidRPr="00DF6CE4">
        <w:rPr>
          <w:rFonts w:ascii="Times New Roman"/>
          <w:lang w:eastAsia="zh-CN"/>
        </w:rPr>
        <w:t>排措施势在必行。</w:t>
      </w:r>
    </w:p>
    <w:p w:rsidR="00062211" w:rsidRPr="00DF6CE4" w:rsidRDefault="00062211" w:rsidP="00062211">
      <w:pPr>
        <w:pStyle w:val="a5"/>
        <w:spacing w:line="360" w:lineRule="auto"/>
        <w:ind w:left="357" w:firstLineChars="200" w:firstLine="440"/>
        <w:rPr>
          <w:rFonts w:ascii="Times New Roman" w:hAnsi="Times New Roman"/>
          <w:lang w:eastAsia="zh-CN"/>
        </w:rPr>
      </w:pPr>
      <w:r w:rsidRPr="00DF6CE4">
        <w:rPr>
          <w:rFonts w:ascii="Times New Roman"/>
          <w:lang w:eastAsia="zh-CN"/>
        </w:rPr>
        <w:t>建筑的能耗和</w:t>
      </w:r>
      <w:proofErr w:type="gramStart"/>
      <w:r w:rsidRPr="00DF6CE4">
        <w:rPr>
          <w:rFonts w:ascii="Times New Roman"/>
          <w:lang w:eastAsia="zh-CN"/>
        </w:rPr>
        <w:t>碳排放</w:t>
      </w:r>
      <w:proofErr w:type="gramEnd"/>
      <w:r w:rsidRPr="00DF6CE4">
        <w:rPr>
          <w:rFonts w:ascii="Times New Roman"/>
          <w:lang w:eastAsia="zh-CN"/>
        </w:rPr>
        <w:t>主要来自于建设与运行阶段。在建筑材料原料开采、现场施工、建筑运行维护直至建筑拆除的全生命周期中，建筑能耗中建设阶段与运行阶段的能耗占建筑总生命周期的</w:t>
      </w:r>
      <w:r w:rsidRPr="00DF6CE4">
        <w:rPr>
          <w:rFonts w:ascii="Times New Roman" w:hAnsi="Times New Roman"/>
          <w:lang w:eastAsia="zh-CN"/>
        </w:rPr>
        <w:t>10%</w:t>
      </w:r>
      <w:r w:rsidRPr="00DF6CE4">
        <w:rPr>
          <w:rFonts w:ascii="Times New Roman"/>
          <w:lang w:eastAsia="zh-CN"/>
        </w:rPr>
        <w:t>与</w:t>
      </w:r>
      <w:r w:rsidRPr="00DF6CE4">
        <w:rPr>
          <w:rFonts w:ascii="Times New Roman" w:hAnsi="Times New Roman"/>
          <w:lang w:eastAsia="zh-CN"/>
        </w:rPr>
        <w:t>80%</w:t>
      </w:r>
      <w:r w:rsidRPr="00DF6CE4">
        <w:rPr>
          <w:rFonts w:ascii="Times New Roman" w:hAnsi="Times New Roman"/>
          <w:vertAlign w:val="superscript"/>
          <w:lang w:eastAsia="zh-CN"/>
        </w:rPr>
        <w:t>[11]</w:t>
      </w:r>
      <w:r w:rsidRPr="00DF6CE4">
        <w:rPr>
          <w:rFonts w:ascii="Times New Roman" w:hAnsi="Times New Roman"/>
          <w:lang w:eastAsia="zh-CN"/>
        </w:rPr>
        <w:t>.</w:t>
      </w:r>
      <w:r w:rsidRPr="00DF6CE4">
        <w:rPr>
          <w:rFonts w:ascii="Times New Roman"/>
          <w:lang w:eastAsia="zh-CN"/>
        </w:rPr>
        <w:t>从该角度看，建筑节能减排的措施应从建筑建材生产与日常运行维护入手，从源头上找到耗能与碳排放的最大来源并制定</w:t>
      </w:r>
      <w:r w:rsidRPr="00DF6CE4">
        <w:rPr>
          <w:rFonts w:ascii="Times New Roman"/>
          <w:lang w:eastAsia="zh-CN"/>
        </w:rPr>
        <w:lastRenderedPageBreak/>
        <w:t>相关的节能减</w:t>
      </w:r>
      <w:proofErr w:type="gramStart"/>
      <w:r w:rsidRPr="00DF6CE4">
        <w:rPr>
          <w:rFonts w:ascii="Times New Roman"/>
          <w:lang w:eastAsia="zh-CN"/>
        </w:rPr>
        <w:t>排技术</w:t>
      </w:r>
      <w:proofErr w:type="gramEnd"/>
      <w:r w:rsidRPr="00DF6CE4">
        <w:rPr>
          <w:rFonts w:ascii="Times New Roman"/>
          <w:lang w:eastAsia="zh-CN"/>
        </w:rPr>
        <w:t>路线。据预测，若仅对大型公共建筑一类采取积极严格的减排措施，到</w:t>
      </w:r>
      <w:r w:rsidRPr="00DF6CE4">
        <w:rPr>
          <w:rFonts w:ascii="Times New Roman" w:hAnsi="Times New Roman"/>
          <w:lang w:eastAsia="zh-CN"/>
        </w:rPr>
        <w:t>2050</w:t>
      </w:r>
      <w:r w:rsidRPr="00DF6CE4">
        <w:rPr>
          <w:rFonts w:ascii="Times New Roman"/>
          <w:lang w:eastAsia="zh-CN"/>
        </w:rPr>
        <w:t>年就可为我国贡献</w:t>
      </w:r>
      <w:r w:rsidRPr="00DF6CE4">
        <w:rPr>
          <w:rFonts w:ascii="Times New Roman" w:hAnsi="Times New Roman"/>
          <w:lang w:eastAsia="zh-CN"/>
        </w:rPr>
        <w:t>13448.8</w:t>
      </w:r>
      <w:r w:rsidRPr="00DF6CE4">
        <w:rPr>
          <w:rFonts w:ascii="Times New Roman"/>
          <w:lang w:eastAsia="zh-CN"/>
        </w:rPr>
        <w:t>万吨的</w:t>
      </w:r>
      <w:proofErr w:type="gramStart"/>
      <w:r w:rsidRPr="00DF6CE4">
        <w:rPr>
          <w:rFonts w:ascii="Times New Roman"/>
          <w:lang w:eastAsia="zh-CN"/>
        </w:rPr>
        <w:t>减碳量</w:t>
      </w:r>
      <w:proofErr w:type="gramEnd"/>
      <w:r w:rsidRPr="00DF6CE4">
        <w:rPr>
          <w:rFonts w:ascii="Times New Roman" w:hAnsi="Times New Roman"/>
          <w:vertAlign w:val="superscript"/>
          <w:lang w:eastAsia="zh-CN"/>
        </w:rPr>
        <w:t>[12]</w:t>
      </w:r>
      <w:r w:rsidRPr="00DF6CE4">
        <w:rPr>
          <w:rFonts w:ascii="Times New Roman"/>
          <w:lang w:eastAsia="zh-CN"/>
        </w:rPr>
        <w:t>。因此若要达成</w:t>
      </w:r>
      <w:r w:rsidRPr="00DF6CE4">
        <w:rPr>
          <w:rFonts w:ascii="Times New Roman" w:hAnsi="Times New Roman"/>
          <w:lang w:eastAsia="zh-CN"/>
        </w:rPr>
        <w:t>2030</w:t>
      </w:r>
      <w:r w:rsidRPr="00DF6CE4">
        <w:rPr>
          <w:rFonts w:ascii="Times New Roman"/>
          <w:lang w:eastAsia="zh-CN"/>
        </w:rPr>
        <w:t>年</w:t>
      </w:r>
      <w:r w:rsidRPr="00DF6CE4">
        <w:rPr>
          <w:rFonts w:ascii="Times New Roman" w:hAnsi="Times New Roman"/>
          <w:lang w:eastAsia="zh-CN"/>
        </w:rPr>
        <w:t>“</w:t>
      </w:r>
      <w:r w:rsidRPr="00DF6CE4">
        <w:rPr>
          <w:rFonts w:ascii="Times New Roman"/>
          <w:lang w:eastAsia="zh-CN"/>
        </w:rPr>
        <w:t>碳达峰</w:t>
      </w:r>
      <w:r w:rsidRPr="00DF6CE4">
        <w:rPr>
          <w:rFonts w:ascii="Times New Roman" w:hAnsi="Times New Roman"/>
          <w:lang w:eastAsia="zh-CN"/>
        </w:rPr>
        <w:t>”</w:t>
      </w:r>
      <w:r w:rsidRPr="00DF6CE4">
        <w:rPr>
          <w:rFonts w:ascii="Times New Roman"/>
          <w:lang w:eastAsia="zh-CN"/>
        </w:rPr>
        <w:t>，</w:t>
      </w:r>
      <w:r w:rsidRPr="00DF6CE4">
        <w:rPr>
          <w:rFonts w:ascii="Times New Roman" w:hAnsi="Times New Roman"/>
          <w:lang w:eastAsia="zh-CN"/>
        </w:rPr>
        <w:t>2060</w:t>
      </w:r>
      <w:r w:rsidRPr="00DF6CE4">
        <w:rPr>
          <w:rFonts w:ascii="Times New Roman"/>
          <w:lang w:eastAsia="zh-CN"/>
        </w:rPr>
        <w:t>年</w:t>
      </w:r>
      <w:r w:rsidRPr="00DF6CE4">
        <w:rPr>
          <w:rFonts w:ascii="Times New Roman" w:hAnsi="Times New Roman"/>
          <w:lang w:eastAsia="zh-CN"/>
        </w:rPr>
        <w:t>“</w:t>
      </w:r>
      <w:r w:rsidRPr="00DF6CE4">
        <w:rPr>
          <w:rFonts w:ascii="Times New Roman"/>
          <w:lang w:eastAsia="zh-CN"/>
        </w:rPr>
        <w:t>碳中和</w:t>
      </w:r>
      <w:r w:rsidRPr="00DF6CE4">
        <w:rPr>
          <w:rFonts w:ascii="Times New Roman" w:hAnsi="Times New Roman"/>
          <w:lang w:eastAsia="zh-CN"/>
        </w:rPr>
        <w:t>”</w:t>
      </w:r>
      <w:r w:rsidRPr="00DF6CE4">
        <w:rPr>
          <w:rFonts w:ascii="Times New Roman"/>
          <w:lang w:eastAsia="zh-CN"/>
        </w:rPr>
        <w:t>的目标势必要对建筑生命周期中各环节的碳排放进行详细分析，为全社会碳排放减少做出尽可能大的贡献。</w:t>
      </w:r>
    </w:p>
    <w:p w:rsidR="00062211" w:rsidRPr="00062211" w:rsidRDefault="00062211" w:rsidP="00062211">
      <w:pPr>
        <w:widowControl w:val="0"/>
        <w:spacing w:after="0" w:line="360" w:lineRule="auto"/>
        <w:jc w:val="both"/>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 xml:space="preserve">1.1.4 </w:t>
      </w:r>
      <w:r w:rsidRPr="00062211">
        <w:rPr>
          <w:rFonts w:ascii="Times New Roman" w:eastAsia="黑体" w:hAnsi="黑体" w:cs="Times New Roman"/>
          <w:sz w:val="28"/>
          <w:szCs w:val="28"/>
          <w:lang w:eastAsia="zh-CN"/>
        </w:rPr>
        <w:t>城市综合体的兴起</w:t>
      </w:r>
    </w:p>
    <w:p w:rsidR="001A797F" w:rsidRDefault="00062211" w:rsidP="00062211">
      <w:pPr>
        <w:pStyle w:val="a5"/>
        <w:spacing w:line="360" w:lineRule="auto"/>
        <w:ind w:left="357" w:firstLineChars="200" w:firstLine="440"/>
        <w:rPr>
          <w:rFonts w:ascii="Times New Roman" w:hint="eastAsia"/>
          <w:lang w:eastAsia="zh-CN"/>
        </w:rPr>
      </w:pPr>
      <w:r w:rsidRPr="00DF6CE4">
        <w:rPr>
          <w:rFonts w:ascii="Times New Roman"/>
          <w:lang w:eastAsia="zh-CN"/>
        </w:rPr>
        <w:t>城市综合体是当今现代化城市建设中的热点，在集中、高效、多功能的设计理念下，它将都市生活中的多种功能有机结合在一栋建筑中或某一建筑群中，实现了对土地资源的高效利用，这不仅从空间上为城市带来了新的生机，更推动了城市的下一步的更新换代</w:t>
      </w:r>
      <w:r w:rsidRPr="00DF6CE4">
        <w:rPr>
          <w:rFonts w:ascii="Times New Roman" w:hAnsi="Times New Roman"/>
          <w:vertAlign w:val="superscript"/>
          <w:lang w:eastAsia="zh-CN"/>
        </w:rPr>
        <w:t>[13]</w:t>
      </w:r>
      <w:r w:rsidRPr="00DF6CE4">
        <w:rPr>
          <w:rFonts w:ascii="Times New Roman"/>
          <w:lang w:eastAsia="zh-CN"/>
        </w:rPr>
        <w:t>。截至</w:t>
      </w:r>
      <w:r w:rsidRPr="00DF6CE4">
        <w:rPr>
          <w:rFonts w:ascii="Times New Roman" w:hAnsi="Times New Roman"/>
          <w:lang w:eastAsia="zh-CN"/>
        </w:rPr>
        <w:t>2015</w:t>
      </w:r>
      <w:r w:rsidRPr="00DF6CE4">
        <w:rPr>
          <w:rFonts w:ascii="Times New Roman"/>
          <w:lang w:eastAsia="zh-CN"/>
        </w:rPr>
        <w:t>年底，我国主要城市的综合体建筑存量面积达到了</w:t>
      </w:r>
      <w:r w:rsidRPr="00DF6CE4">
        <w:rPr>
          <w:rFonts w:ascii="Times New Roman" w:hAnsi="Times New Roman"/>
          <w:lang w:eastAsia="zh-CN"/>
        </w:rPr>
        <w:t>3.6</w:t>
      </w:r>
      <w:r w:rsidRPr="00DF6CE4">
        <w:rPr>
          <w:rFonts w:ascii="Times New Roman"/>
          <w:lang w:eastAsia="zh-CN"/>
        </w:rPr>
        <w:t>亿平方米，而到了</w:t>
      </w:r>
      <w:r w:rsidRPr="00DF6CE4">
        <w:rPr>
          <w:rFonts w:ascii="Times New Roman" w:hAnsi="Times New Roman"/>
          <w:lang w:eastAsia="zh-CN"/>
        </w:rPr>
        <w:t>2016</w:t>
      </w:r>
      <w:r w:rsidRPr="00DF6CE4">
        <w:rPr>
          <w:rFonts w:ascii="Times New Roman"/>
          <w:lang w:eastAsia="zh-CN"/>
        </w:rPr>
        <w:t>年底则达到了</w:t>
      </w:r>
      <w:r w:rsidRPr="00DF6CE4">
        <w:rPr>
          <w:rFonts w:ascii="Times New Roman" w:hAnsi="Times New Roman"/>
          <w:lang w:eastAsia="zh-CN"/>
        </w:rPr>
        <w:t>4.3</w:t>
      </w:r>
      <w:r w:rsidRPr="00DF6CE4">
        <w:rPr>
          <w:rFonts w:ascii="Times New Roman"/>
          <w:lang w:eastAsia="zh-CN"/>
        </w:rPr>
        <w:t>亿平方米</w:t>
      </w:r>
      <w:r w:rsidRPr="00DF6CE4">
        <w:rPr>
          <w:rFonts w:ascii="Times New Roman" w:hAnsi="Times New Roman"/>
          <w:vertAlign w:val="superscript"/>
          <w:lang w:eastAsia="zh-CN"/>
        </w:rPr>
        <w:t>[14]</w:t>
      </w:r>
      <w:r w:rsidRPr="00DF6CE4">
        <w:rPr>
          <w:rFonts w:ascii="Times New Roman" w:hAnsi="Times New Roman"/>
          <w:lang w:eastAsia="zh-CN"/>
        </w:rPr>
        <w:t>,</w:t>
      </w:r>
      <w:r w:rsidRPr="00DF6CE4">
        <w:rPr>
          <w:rFonts w:ascii="Times New Roman"/>
          <w:lang w:eastAsia="zh-CN"/>
        </w:rPr>
        <w:t>在一年之内上升了</w:t>
      </w:r>
      <w:r w:rsidRPr="00DF6CE4">
        <w:rPr>
          <w:rFonts w:ascii="Times New Roman" w:hAnsi="Times New Roman"/>
          <w:lang w:eastAsia="zh-CN"/>
        </w:rPr>
        <w:t>19.4%</w:t>
      </w:r>
      <w:r w:rsidRPr="00DF6CE4">
        <w:rPr>
          <w:rFonts w:ascii="Times New Roman"/>
          <w:lang w:eastAsia="zh-CN"/>
        </w:rPr>
        <w:t>，可见我国城市发展中对综合体建筑的需求之大。传统的城市建设中，城市的各种功能多由单独的建筑分别承担，各建筑之间有着显著的差异，其在建设、使用过程中的特点各不相同，在长时间的使用过程中累计了大量数据，得以对新建的建筑所需的各种参数进行有效估计。而对于综合体建筑，各种功能业</w:t>
      </w:r>
      <w:proofErr w:type="gramStart"/>
      <w:r w:rsidRPr="00DF6CE4">
        <w:rPr>
          <w:rFonts w:ascii="Times New Roman"/>
          <w:lang w:eastAsia="zh-CN"/>
        </w:rPr>
        <w:t>态可以</w:t>
      </w:r>
      <w:proofErr w:type="gramEnd"/>
      <w:r w:rsidRPr="00DF6CE4">
        <w:rPr>
          <w:rFonts w:ascii="Times New Roman"/>
          <w:lang w:eastAsia="zh-CN"/>
        </w:rPr>
        <w:t>根据需求进行自由组合并统一安排在某一建筑或建筑群中，这种更加</w:t>
      </w:r>
      <w:r w:rsidRPr="00DF6CE4">
        <w:rPr>
          <w:rFonts w:ascii="Times New Roman" w:hAnsi="Times New Roman"/>
          <w:lang w:eastAsia="zh-CN"/>
        </w:rPr>
        <w:t>“</w:t>
      </w:r>
      <w:r w:rsidRPr="00DF6CE4">
        <w:rPr>
          <w:rFonts w:ascii="Times New Roman"/>
          <w:lang w:eastAsia="zh-CN"/>
        </w:rPr>
        <w:t>个性化</w:t>
      </w:r>
      <w:r w:rsidRPr="00DF6CE4">
        <w:rPr>
          <w:rFonts w:ascii="Times New Roman" w:hAnsi="Times New Roman"/>
          <w:lang w:eastAsia="zh-CN"/>
        </w:rPr>
        <w:t>”</w:t>
      </w:r>
      <w:r w:rsidRPr="00DF6CE4">
        <w:rPr>
          <w:rFonts w:ascii="Times New Roman"/>
          <w:lang w:eastAsia="zh-CN"/>
        </w:rPr>
        <w:t>的建筑形式意味着建筑结构更加庞大，配套空调机电设施更加复杂，能源消耗大</w:t>
      </w:r>
      <w:r w:rsidRPr="00DF6CE4">
        <w:rPr>
          <w:rFonts w:ascii="Times New Roman" w:hAnsi="Times New Roman"/>
          <w:lang w:eastAsia="zh-CN"/>
        </w:rPr>
        <w:t xml:space="preserve"> </w:t>
      </w:r>
      <w:r w:rsidRPr="00DF6CE4">
        <w:rPr>
          <w:rFonts w:ascii="Times New Roman" w:hAnsi="Times New Roman"/>
          <w:vertAlign w:val="superscript"/>
          <w:lang w:eastAsia="zh-CN"/>
        </w:rPr>
        <w:t>[15]</w:t>
      </w:r>
      <w:r w:rsidRPr="00DF6CE4">
        <w:rPr>
          <w:rFonts w:ascii="Times New Roman"/>
          <w:lang w:eastAsia="zh-CN"/>
        </w:rPr>
        <w:t>。研究表明，当公共建筑规模超过</w:t>
      </w:r>
      <w:r w:rsidRPr="00DF6CE4">
        <w:rPr>
          <w:rFonts w:ascii="Times New Roman" w:hAnsi="Times New Roman"/>
          <w:lang w:eastAsia="zh-CN"/>
        </w:rPr>
        <w:t>2</w:t>
      </w:r>
      <w:r w:rsidRPr="00DF6CE4">
        <w:rPr>
          <w:rFonts w:ascii="Times New Roman"/>
          <w:lang w:eastAsia="zh-CN"/>
        </w:rPr>
        <w:t>万平方米，且采用中央空调系统作为空气调节手段时，其单位建筑面积能耗是单栋、小面积建筑的</w:t>
      </w:r>
      <w:r w:rsidRPr="00DF6CE4">
        <w:rPr>
          <w:rFonts w:ascii="Times New Roman" w:hAnsi="Times New Roman"/>
          <w:lang w:eastAsia="zh-CN"/>
        </w:rPr>
        <w:t>3-8</w:t>
      </w:r>
      <w:r w:rsidRPr="00DF6CE4">
        <w:rPr>
          <w:rFonts w:ascii="Times New Roman"/>
          <w:lang w:eastAsia="zh-CN"/>
        </w:rPr>
        <w:t>倍</w:t>
      </w:r>
      <w:r w:rsidRPr="00DF6CE4">
        <w:rPr>
          <w:rFonts w:ascii="Times New Roman" w:hAnsi="Times New Roman"/>
          <w:vertAlign w:val="superscript"/>
          <w:lang w:eastAsia="zh-CN"/>
        </w:rPr>
        <w:t>[16]</w:t>
      </w:r>
      <w:r w:rsidRPr="00DF6CE4">
        <w:rPr>
          <w:rFonts w:ascii="Times New Roman"/>
          <w:lang w:eastAsia="zh-CN"/>
        </w:rPr>
        <w:t>。相较于一般小面积建筑的</w:t>
      </w:r>
      <w:r w:rsidRPr="00DF6CE4">
        <w:rPr>
          <w:rFonts w:ascii="Times New Roman" w:hAnsi="Times New Roman"/>
          <w:lang w:eastAsia="zh-CN"/>
        </w:rPr>
        <w:t>50-70kWh·a</w:t>
      </w:r>
      <w:r w:rsidRPr="00DF6CE4">
        <w:rPr>
          <w:rFonts w:ascii="Times New Roman" w:hAnsi="Times New Roman"/>
          <w:vertAlign w:val="superscript"/>
          <w:lang w:eastAsia="zh-CN"/>
        </w:rPr>
        <w:t>-1</w:t>
      </w:r>
      <w:r w:rsidRPr="00DF6CE4">
        <w:rPr>
          <w:rFonts w:ascii="Times New Roman"/>
          <w:lang w:eastAsia="zh-CN"/>
        </w:rPr>
        <w:t>，我国的大型综合体建筑的能耗强度可以达到</w:t>
      </w:r>
      <w:r w:rsidRPr="00DF6CE4">
        <w:rPr>
          <w:rFonts w:ascii="Times New Roman" w:hAnsi="Times New Roman"/>
          <w:lang w:eastAsia="zh-CN"/>
        </w:rPr>
        <w:t>70-300 kWh·a</w:t>
      </w:r>
      <w:r w:rsidRPr="00DF6CE4">
        <w:rPr>
          <w:rFonts w:ascii="Times New Roman" w:hAnsi="Times New Roman"/>
          <w:vertAlign w:val="superscript"/>
          <w:lang w:eastAsia="zh-CN"/>
        </w:rPr>
        <w:t>-1</w:t>
      </w:r>
      <w:r w:rsidRPr="00DF6CE4">
        <w:rPr>
          <w:rFonts w:ascii="Times New Roman"/>
          <w:lang w:eastAsia="zh-CN"/>
        </w:rPr>
        <w:t>这一数据已超过欧洲发达国家的综合体建筑的能耗强度，而且这一数据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062211" w:rsidRDefault="00062211" w:rsidP="00062211">
      <w:pPr>
        <w:pStyle w:val="a5"/>
        <w:spacing w:line="360" w:lineRule="auto"/>
        <w:ind w:left="357" w:firstLineChars="200" w:firstLine="440"/>
        <w:rPr>
          <w:rFonts w:ascii="Times New Roman" w:hint="eastAsia"/>
          <w:lang w:eastAsia="zh-CN"/>
        </w:rPr>
      </w:pPr>
    </w:p>
    <w:p w:rsidR="00062211" w:rsidRDefault="00062211" w:rsidP="00062211">
      <w:pPr>
        <w:pStyle w:val="a5"/>
        <w:spacing w:line="360" w:lineRule="auto"/>
        <w:ind w:left="357" w:firstLineChars="200" w:firstLine="440"/>
        <w:rPr>
          <w:rFonts w:ascii="Times New Roman" w:hint="eastAsia"/>
          <w:lang w:eastAsia="zh-CN"/>
        </w:rPr>
      </w:pPr>
    </w:p>
    <w:p w:rsidR="00062211" w:rsidRDefault="00062211" w:rsidP="00062211">
      <w:pPr>
        <w:pStyle w:val="a5"/>
        <w:spacing w:line="360" w:lineRule="auto"/>
        <w:ind w:left="357" w:firstLineChars="200" w:firstLine="440"/>
        <w:rPr>
          <w:rFonts w:ascii="Times New Roman" w:hint="eastAsia"/>
          <w:lang w:eastAsia="zh-CN"/>
        </w:rPr>
      </w:pPr>
    </w:p>
    <w:p w:rsidR="00062211" w:rsidRDefault="00062211" w:rsidP="00062211">
      <w:pPr>
        <w:pStyle w:val="a5"/>
        <w:spacing w:line="360" w:lineRule="auto"/>
        <w:ind w:left="357" w:firstLineChars="200" w:firstLine="440"/>
        <w:rPr>
          <w:rFonts w:ascii="Times New Roman" w:hint="eastAsia"/>
          <w:lang w:eastAsia="zh-CN"/>
        </w:rPr>
      </w:pPr>
    </w:p>
    <w:p w:rsidR="00062211" w:rsidRPr="00062211" w:rsidRDefault="00062211" w:rsidP="00062211">
      <w:pPr>
        <w:spacing w:line="360" w:lineRule="auto"/>
        <w:rPr>
          <w:rFonts w:ascii="Times New Roman" w:hAnsi="Times New Roman"/>
          <w:lang w:eastAsia="zh-CN"/>
        </w:rPr>
      </w:pPr>
    </w:p>
    <w:p w:rsidR="00A25FE6" w:rsidRDefault="00165B9F" w:rsidP="00165B9F">
      <w:pPr>
        <w:pStyle w:val="1"/>
        <w:keepNext w:val="0"/>
        <w:keepLines w:val="0"/>
        <w:widowControl w:val="0"/>
        <w:spacing w:before="0" w:line="360" w:lineRule="auto"/>
        <w:jc w:val="center"/>
        <w:rPr>
          <w:rFonts w:ascii="黑体" w:eastAsia="黑体" w:hAnsi="黑体" w:cs="Times New Roman" w:hint="eastAsia"/>
          <w:color w:val="auto"/>
          <w:lang w:eastAsia="zh-CN"/>
        </w:rPr>
      </w:pPr>
      <w:r w:rsidRPr="00165B9F">
        <w:rPr>
          <w:rFonts w:ascii="黑体" w:eastAsia="黑体" w:hAnsi="黑体" w:cs="Times New Roman"/>
          <w:color w:val="auto"/>
          <w:lang w:eastAsia="zh-CN"/>
        </w:rPr>
        <w:lastRenderedPageBreak/>
        <w:t>第二章</w:t>
      </w:r>
      <w:r w:rsidRPr="00165B9F">
        <w:rPr>
          <w:rFonts w:ascii="黑体" w:eastAsia="黑体" w:hAnsi="黑体" w:cs="Times New Roman" w:hint="eastAsia"/>
          <w:color w:val="auto"/>
          <w:lang w:eastAsia="zh-CN"/>
        </w:rPr>
        <w:t xml:space="preserve"> 建筑碳排放评价理论</w:t>
      </w:r>
      <w:r>
        <w:rPr>
          <w:rFonts w:ascii="黑体" w:eastAsia="黑体" w:hAnsi="黑体" w:cs="Times New Roman" w:hint="eastAsia"/>
          <w:color w:val="auto"/>
          <w:lang w:eastAsia="zh-CN"/>
        </w:rPr>
        <w:t>及计算方法</w:t>
      </w:r>
    </w:p>
    <w:p w:rsidR="00165B9F" w:rsidRPr="00165B9F" w:rsidRDefault="00165B9F" w:rsidP="00F33007">
      <w:pPr>
        <w:spacing w:line="360" w:lineRule="auto"/>
        <w:ind w:firstLineChars="200" w:firstLine="440"/>
        <w:rPr>
          <w:lang w:eastAsia="zh-CN"/>
        </w:rPr>
      </w:pPr>
      <w:r>
        <w:rPr>
          <w:lang w:eastAsia="zh-CN"/>
        </w:rPr>
        <w:t>建立完整可靠的评价理论体系是进行建筑碳排放计算的必要条件</w:t>
      </w:r>
      <w:r>
        <w:rPr>
          <w:rFonts w:hint="eastAsia"/>
          <w:lang w:eastAsia="zh-CN"/>
        </w:rPr>
        <w:t>。</w:t>
      </w:r>
      <w:r>
        <w:rPr>
          <w:lang w:eastAsia="zh-CN"/>
        </w:rPr>
        <w:t>本章</w:t>
      </w:r>
      <w:r w:rsidR="00341940">
        <w:rPr>
          <w:lang w:eastAsia="zh-CN"/>
        </w:rPr>
        <w:t>将</w:t>
      </w:r>
      <w:r>
        <w:rPr>
          <w:lang w:eastAsia="zh-CN"/>
        </w:rPr>
        <w:t>从生命周期评价理论入手</w:t>
      </w:r>
      <w:r>
        <w:rPr>
          <w:rFonts w:hint="eastAsia"/>
          <w:lang w:eastAsia="zh-CN"/>
        </w:rPr>
        <w:t>，</w:t>
      </w:r>
      <w:r>
        <w:rPr>
          <w:lang w:eastAsia="zh-CN"/>
        </w:rPr>
        <w:t>阐释其在建筑碳排放评价中的应用方法</w:t>
      </w:r>
      <w:r>
        <w:rPr>
          <w:rFonts w:hint="eastAsia"/>
          <w:lang w:eastAsia="zh-CN"/>
        </w:rPr>
        <w:t>，</w:t>
      </w:r>
      <w:r w:rsidR="00341940">
        <w:rPr>
          <w:rFonts w:hint="eastAsia"/>
          <w:lang w:eastAsia="zh-CN"/>
        </w:rPr>
        <w:t>明确评价范围与目标</w:t>
      </w:r>
      <w:r>
        <w:rPr>
          <w:lang w:eastAsia="zh-CN"/>
        </w:rPr>
        <w:t>并</w:t>
      </w:r>
      <w:r w:rsidR="00341940">
        <w:rPr>
          <w:rFonts w:hint="eastAsia"/>
          <w:lang w:eastAsia="zh-CN"/>
        </w:rPr>
        <w:t>，</w:t>
      </w:r>
      <w:r>
        <w:rPr>
          <w:lang w:eastAsia="zh-CN"/>
        </w:rPr>
        <w:t>合理划分建筑生命周期各阶段</w:t>
      </w:r>
      <w:r>
        <w:rPr>
          <w:rFonts w:hint="eastAsia"/>
          <w:lang w:eastAsia="zh-CN"/>
        </w:rPr>
        <w:t>。</w:t>
      </w:r>
      <w:r w:rsidR="00341940">
        <w:rPr>
          <w:lang w:eastAsia="zh-CN"/>
        </w:rPr>
        <w:t>根据相关碳排放计算标准建立生命周期各阶段的碳排放计算模型</w:t>
      </w:r>
      <w:r w:rsidR="00341940">
        <w:rPr>
          <w:rFonts w:hint="eastAsia"/>
          <w:lang w:eastAsia="zh-CN"/>
        </w:rPr>
        <w:t>，</w:t>
      </w:r>
      <w:r w:rsidR="00341940">
        <w:rPr>
          <w:lang w:eastAsia="zh-CN"/>
        </w:rPr>
        <w:t>最后通过文献搜索制定了完整的碳排放因子清单</w:t>
      </w:r>
      <w:r w:rsidR="00341940">
        <w:rPr>
          <w:rFonts w:hint="eastAsia"/>
          <w:lang w:eastAsia="zh-CN"/>
        </w:rPr>
        <w:t>，</w:t>
      </w:r>
      <w:r w:rsidR="00341940">
        <w:rPr>
          <w:lang w:eastAsia="zh-CN"/>
        </w:rPr>
        <w:t>为建筑生命周期碳排放计算奠定理论基础</w:t>
      </w:r>
      <w:r w:rsidR="00341940">
        <w:rPr>
          <w:rFonts w:hint="eastAsia"/>
          <w:lang w:eastAsia="zh-CN"/>
        </w:rPr>
        <w:t>。</w:t>
      </w:r>
    </w:p>
    <w:p w:rsidR="003A105B" w:rsidRPr="00FE056C" w:rsidRDefault="003A105B" w:rsidP="00F33007">
      <w:pPr>
        <w:pStyle w:val="a5"/>
        <w:numPr>
          <w:ilvl w:val="1"/>
          <w:numId w:val="10"/>
        </w:numPr>
        <w:spacing w:line="360" w:lineRule="auto"/>
        <w:ind w:right="210"/>
        <w:rPr>
          <w:rFonts w:ascii="Times New Roman" w:eastAsia="黑体" w:hAnsi="Times New Roman" w:cs="Times New Roman"/>
          <w:sz w:val="28"/>
          <w:szCs w:val="28"/>
          <w:lang w:eastAsia="zh-CN"/>
        </w:rPr>
      </w:pPr>
      <w:r w:rsidRPr="00FE056C">
        <w:rPr>
          <w:rFonts w:ascii="Times New Roman" w:eastAsia="黑体" w:hAnsi="黑体" w:cs="Times New Roman"/>
          <w:sz w:val="28"/>
          <w:szCs w:val="28"/>
          <w:lang w:eastAsia="zh-CN"/>
        </w:rPr>
        <w:t>建筑全生命周期评价理论</w:t>
      </w:r>
    </w:p>
    <w:p w:rsidR="003A105B" w:rsidRPr="005210C7" w:rsidRDefault="003A105B" w:rsidP="00F33007">
      <w:pPr>
        <w:spacing w:line="360" w:lineRule="auto"/>
        <w:ind w:right="210" w:firstLineChars="200" w:firstLine="440"/>
        <w:rPr>
          <w:rFonts w:ascii="Times New Roman" w:hAnsi="Times New Roman" w:cs="Times New Roman"/>
          <w:lang w:eastAsia="zh-CN"/>
        </w:rPr>
      </w:pPr>
      <w:r w:rsidRPr="005210C7">
        <w:rPr>
          <w:rFonts w:ascii="Times New Roman" w:cs="Times New Roman"/>
          <w:lang w:eastAsia="zh-CN"/>
        </w:rPr>
        <w:t>确定碳排放核算的</w:t>
      </w:r>
      <w:r w:rsidR="00541095" w:rsidRPr="005210C7">
        <w:rPr>
          <w:rFonts w:ascii="Times New Roman" w:cs="Times New Roman"/>
          <w:lang w:eastAsia="zh-CN"/>
        </w:rPr>
        <w:t>时间边界</w:t>
      </w:r>
      <w:r w:rsidR="000F0F6C" w:rsidRPr="005210C7">
        <w:rPr>
          <w:rFonts w:ascii="Times New Roman" w:cs="Times New Roman"/>
          <w:lang w:eastAsia="zh-CN"/>
        </w:rPr>
        <w:t>并对</w:t>
      </w:r>
      <w:r w:rsidR="0054110E" w:rsidRPr="005210C7">
        <w:rPr>
          <w:rFonts w:ascii="Times New Roman" w:cs="Times New Roman"/>
          <w:lang w:eastAsia="zh-CN"/>
        </w:rPr>
        <w:t>周期内</w:t>
      </w:r>
      <w:r w:rsidR="000F0F6C" w:rsidRPr="005210C7">
        <w:rPr>
          <w:rFonts w:ascii="Times New Roman" w:cs="Times New Roman"/>
          <w:lang w:eastAsia="zh-CN"/>
        </w:rPr>
        <w:t>不同阶段进行</w:t>
      </w:r>
      <w:r w:rsidR="00541095" w:rsidRPr="005210C7">
        <w:rPr>
          <w:rFonts w:ascii="Times New Roman" w:cs="Times New Roman"/>
          <w:lang w:eastAsia="zh-CN"/>
        </w:rPr>
        <w:t>合理划分，</w:t>
      </w:r>
      <w:r w:rsidR="000F0F6C" w:rsidRPr="005210C7">
        <w:rPr>
          <w:rFonts w:ascii="Times New Roman" w:cs="Times New Roman"/>
          <w:lang w:eastAsia="zh-CN"/>
        </w:rPr>
        <w:t>是</w:t>
      </w:r>
      <w:r w:rsidR="00541095" w:rsidRPr="005210C7">
        <w:rPr>
          <w:rFonts w:ascii="Times New Roman" w:cs="Times New Roman"/>
          <w:lang w:eastAsia="zh-CN"/>
        </w:rPr>
        <w:t>建筑</w:t>
      </w:r>
      <w:r w:rsidR="00165B9F">
        <w:rPr>
          <w:rFonts w:ascii="Times New Roman" w:cs="Times New Roman"/>
          <w:lang w:eastAsia="zh-CN"/>
        </w:rPr>
        <w:t>生命周期</w:t>
      </w:r>
      <w:r w:rsidR="00541095" w:rsidRPr="005210C7">
        <w:rPr>
          <w:rFonts w:ascii="Times New Roman" w:cs="Times New Roman"/>
          <w:lang w:eastAsia="zh-CN"/>
        </w:rPr>
        <w:t>碳排放核算</w:t>
      </w:r>
      <w:r w:rsidR="000F0F6C" w:rsidRPr="005210C7">
        <w:rPr>
          <w:rFonts w:ascii="Times New Roman" w:cs="Times New Roman"/>
          <w:lang w:eastAsia="zh-CN"/>
        </w:rPr>
        <w:t>的重要基础</w:t>
      </w:r>
      <w:r w:rsidR="0054110E" w:rsidRPr="005210C7">
        <w:rPr>
          <w:rFonts w:ascii="Times New Roman" w:cs="Times New Roman"/>
          <w:lang w:eastAsia="zh-CN"/>
        </w:rPr>
        <w:t>。</w:t>
      </w:r>
      <w:r w:rsidR="00541095" w:rsidRPr="005210C7">
        <w:rPr>
          <w:rFonts w:ascii="Times New Roman" w:cs="Times New Roman"/>
          <w:lang w:eastAsia="zh-CN"/>
        </w:rPr>
        <w:t>生命周期理论是目前建筑碳排放核算中应用</w:t>
      </w:r>
      <w:r w:rsidR="000F0F6C" w:rsidRPr="005210C7">
        <w:rPr>
          <w:rFonts w:ascii="Times New Roman" w:cs="Times New Roman"/>
          <w:lang w:eastAsia="zh-CN"/>
        </w:rPr>
        <w:t>最广泛的评价方法，本节内容将从生命周期评价定义</w:t>
      </w:r>
      <w:r w:rsidR="0054110E" w:rsidRPr="005210C7">
        <w:rPr>
          <w:rFonts w:ascii="Times New Roman" w:cs="Times New Roman"/>
          <w:lang w:eastAsia="zh-CN"/>
        </w:rPr>
        <w:t>以及</w:t>
      </w:r>
      <w:r w:rsidR="000F0F6C" w:rsidRPr="005210C7">
        <w:rPr>
          <w:rFonts w:ascii="Times New Roman" w:cs="Times New Roman"/>
          <w:lang w:eastAsia="zh-CN"/>
        </w:rPr>
        <w:t>建筑生命周期阶段划分</w:t>
      </w:r>
      <w:r w:rsidR="0054110E" w:rsidRPr="005210C7">
        <w:rPr>
          <w:rFonts w:ascii="Times New Roman" w:cs="Times New Roman"/>
          <w:lang w:eastAsia="zh-CN"/>
        </w:rPr>
        <w:t>两方面构建建筑全生命周期评价的理论框架。</w:t>
      </w:r>
    </w:p>
    <w:p w:rsidR="003A105B" w:rsidRPr="00FE056C" w:rsidRDefault="003A105B" w:rsidP="00FE056C">
      <w:pPr>
        <w:pStyle w:val="a5"/>
        <w:numPr>
          <w:ilvl w:val="2"/>
          <w:numId w:val="10"/>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全生命周期评价理论</w:t>
      </w:r>
    </w:p>
    <w:p w:rsidR="003A105B" w:rsidRPr="005210C7" w:rsidRDefault="003A105B" w:rsidP="00F33007">
      <w:pPr>
        <w:spacing w:line="360" w:lineRule="auto"/>
        <w:ind w:right="210" w:firstLineChars="200" w:firstLine="440"/>
        <w:rPr>
          <w:rFonts w:ascii="Times New Roman" w:hAnsi="Times New Roman" w:cs="Times New Roman"/>
          <w:lang w:eastAsia="zh-CN"/>
        </w:rPr>
      </w:pPr>
      <w:r w:rsidRPr="005210C7">
        <w:rPr>
          <w:rFonts w:ascii="Times New Roman" w:cs="Times New Roman"/>
          <w:lang w:eastAsia="zh-CN"/>
        </w:rPr>
        <w:t>全生命周期评价</w:t>
      </w:r>
      <w:r w:rsidRPr="005210C7">
        <w:rPr>
          <w:rFonts w:ascii="Times New Roman" w:hAnsi="Times New Roman" w:cs="Times New Roman"/>
          <w:lang w:eastAsia="zh-CN"/>
        </w:rPr>
        <w:t xml:space="preserve">(Life Cycle </w:t>
      </w:r>
      <w:proofErr w:type="spellStart"/>
      <w:r w:rsidRPr="005210C7">
        <w:rPr>
          <w:rFonts w:ascii="Times New Roman" w:hAnsi="Times New Roman" w:cs="Times New Roman"/>
          <w:lang w:eastAsia="zh-CN"/>
        </w:rPr>
        <w:t>Assesment,LCA</w:t>
      </w:r>
      <w:proofErr w:type="spellEnd"/>
      <w:r w:rsidRPr="005210C7">
        <w:rPr>
          <w:rFonts w:ascii="Times New Roman" w:hAnsi="Times New Roman" w:cs="Times New Roman"/>
          <w:lang w:eastAsia="zh-CN"/>
        </w:rPr>
        <w:t>)</w:t>
      </w:r>
      <w:r w:rsidRPr="005210C7">
        <w:rPr>
          <w:rFonts w:ascii="Times New Roman" w:cs="Times New Roman"/>
          <w:lang w:eastAsia="zh-CN"/>
        </w:rPr>
        <w:t>理论</w:t>
      </w:r>
      <w:r w:rsidR="005F1375" w:rsidRPr="005210C7">
        <w:rPr>
          <w:rFonts w:ascii="Times New Roman" w:cs="Times New Roman"/>
          <w:lang w:eastAsia="zh-CN"/>
        </w:rPr>
        <w:t>是一系列用于评估产品在</w:t>
      </w:r>
      <w:r w:rsidR="005F1375" w:rsidRPr="005210C7">
        <w:rPr>
          <w:rFonts w:ascii="Times New Roman" w:hAnsi="Times New Roman" w:cs="Times New Roman"/>
          <w:lang w:eastAsia="zh-CN"/>
        </w:rPr>
        <w:t>“</w:t>
      </w:r>
      <w:r w:rsidR="005F1375" w:rsidRPr="005210C7">
        <w:rPr>
          <w:rFonts w:ascii="Times New Roman" w:cs="Times New Roman"/>
          <w:lang w:eastAsia="zh-CN"/>
        </w:rPr>
        <w:t>由摇篮到坟墓</w:t>
      </w:r>
      <w:r w:rsidR="005F1375" w:rsidRPr="005210C7">
        <w:rPr>
          <w:rFonts w:ascii="Times New Roman" w:hAnsi="Times New Roman" w:cs="Times New Roman"/>
          <w:lang w:eastAsia="zh-CN"/>
        </w:rPr>
        <w:t>”</w:t>
      </w:r>
      <w:r w:rsidR="005F1375" w:rsidRPr="005210C7">
        <w:rPr>
          <w:rFonts w:ascii="Times New Roman" w:cs="Times New Roman"/>
          <w:lang w:eastAsia="zh-CN"/>
        </w:rPr>
        <w:t>的过程中对环境带来影响的工具。</w:t>
      </w:r>
      <w:r w:rsidRPr="005210C7">
        <w:rPr>
          <w:rFonts w:ascii="Times New Roman" w:cs="Times New Roman"/>
          <w:lang w:eastAsia="zh-CN"/>
        </w:rPr>
        <w:t>自</w:t>
      </w:r>
      <w:r w:rsidRPr="005210C7">
        <w:rPr>
          <w:rFonts w:ascii="Times New Roman" w:hAnsi="Times New Roman" w:cs="Times New Roman"/>
          <w:lang w:eastAsia="zh-CN"/>
        </w:rPr>
        <w:t>20</w:t>
      </w:r>
      <w:r w:rsidRPr="005210C7">
        <w:rPr>
          <w:rFonts w:ascii="Times New Roman" w:cs="Times New Roman"/>
          <w:lang w:eastAsia="zh-CN"/>
        </w:rPr>
        <w:t>世纪</w:t>
      </w:r>
      <w:r w:rsidRPr="005210C7">
        <w:rPr>
          <w:rFonts w:ascii="Times New Roman" w:hAnsi="Times New Roman" w:cs="Times New Roman"/>
          <w:lang w:eastAsia="zh-CN"/>
        </w:rPr>
        <w:t>60</w:t>
      </w:r>
      <w:r w:rsidRPr="005210C7">
        <w:rPr>
          <w:rFonts w:ascii="Times New Roman" w:cs="Times New Roman"/>
          <w:lang w:eastAsia="zh-CN"/>
        </w:rPr>
        <w:t>年代</w:t>
      </w:r>
      <w:r w:rsidR="005F1375" w:rsidRPr="005210C7">
        <w:rPr>
          <w:rFonts w:ascii="Times New Roman" w:cs="Times New Roman"/>
          <w:lang w:eastAsia="zh-CN"/>
        </w:rPr>
        <w:t>首次提出</w:t>
      </w:r>
      <w:r w:rsidRPr="005210C7">
        <w:rPr>
          <w:rFonts w:ascii="Times New Roman" w:cs="Times New Roman"/>
          <w:lang w:eastAsia="zh-CN"/>
        </w:rPr>
        <w:t>以来</w:t>
      </w:r>
      <w:r w:rsidRPr="005210C7">
        <w:rPr>
          <w:rFonts w:ascii="Times New Roman" w:hAnsi="Times New Roman" w:cs="Times New Roman"/>
          <w:lang w:eastAsia="zh-CN"/>
        </w:rPr>
        <w:t>,</w:t>
      </w:r>
      <w:r w:rsidRPr="005210C7">
        <w:rPr>
          <w:rFonts w:ascii="Times New Roman" w:cs="Times New Roman"/>
          <w:lang w:eastAsia="zh-CN"/>
        </w:rPr>
        <w:t>已经在经济评估、工业生产、环境治理等领域中应用超过</w:t>
      </w:r>
      <w:r w:rsidRPr="005210C7">
        <w:rPr>
          <w:rFonts w:ascii="Times New Roman" w:hAnsi="Times New Roman" w:cs="Times New Roman"/>
          <w:lang w:eastAsia="zh-CN"/>
        </w:rPr>
        <w:t>50</w:t>
      </w:r>
      <w:r w:rsidRPr="005210C7">
        <w:rPr>
          <w:rFonts w:ascii="Times New Roman" w:cs="Times New Roman"/>
          <w:lang w:eastAsia="zh-CN"/>
        </w:rPr>
        <w:t>年。</w:t>
      </w:r>
      <w:r w:rsidR="005F1375" w:rsidRPr="005210C7">
        <w:rPr>
          <w:rFonts w:ascii="Times New Roman" w:cs="Times New Roman"/>
          <w:lang w:eastAsia="zh-CN"/>
        </w:rPr>
        <w:t>其最大的特点在于要求对产品从原料开采、生产、使用直至销毁过程中的全流程环境影响进行详细评估，这使得该理论能够全面反映产品带来的显性与潜在影响，</w:t>
      </w:r>
      <w:r w:rsidR="00DD0E2C" w:rsidRPr="005210C7">
        <w:rPr>
          <w:rFonts w:ascii="Times New Roman" w:cs="Times New Roman"/>
          <w:lang w:eastAsia="zh-CN"/>
        </w:rPr>
        <w:t>帮助决策者更有效地制定环保策略。</w:t>
      </w:r>
    </w:p>
    <w:p w:rsidR="00DD0E2C" w:rsidRPr="005210C7" w:rsidRDefault="00DD0E2C" w:rsidP="00F33007">
      <w:pPr>
        <w:spacing w:line="360" w:lineRule="auto"/>
        <w:ind w:right="210" w:firstLineChars="200" w:firstLine="440"/>
        <w:rPr>
          <w:rFonts w:ascii="Times New Roman" w:hAnsi="Times New Roman" w:cs="Times New Roman"/>
          <w:lang w:eastAsia="zh-CN"/>
        </w:rPr>
      </w:pPr>
      <w:r w:rsidRPr="005210C7">
        <w:rPr>
          <w:rFonts w:ascii="Times New Roman" w:cs="Times New Roman"/>
          <w:lang w:eastAsia="zh-CN"/>
        </w:rPr>
        <w:t>从</w:t>
      </w:r>
      <w:proofErr w:type="gramStart"/>
      <w:r w:rsidRPr="005210C7">
        <w:rPr>
          <w:rFonts w:ascii="Times New Roman" w:hAnsi="Times New Roman" w:cs="Times New Roman"/>
          <w:lang w:eastAsia="zh-CN"/>
        </w:rPr>
        <w:t>1960</w:t>
      </w:r>
      <w:proofErr w:type="gramEnd"/>
      <w:r w:rsidRPr="005210C7">
        <w:rPr>
          <w:rFonts w:ascii="Times New Roman" w:cs="Times New Roman"/>
          <w:lang w:eastAsia="zh-CN"/>
        </w:rPr>
        <w:t>年代末开始，全生命周期评价理论经历了诞生、缓慢发展、停滞再到快速发展的多个阶段。目前，全生命周期评价的理论研究已非常成熟，并且形成了完整的规范标准。</w:t>
      </w:r>
      <w:r w:rsidR="006C5DC2" w:rsidRPr="005210C7">
        <w:rPr>
          <w:rFonts w:ascii="Times New Roman" w:hAnsi="Times New Roman" w:cs="Times New Roman"/>
          <w:lang w:eastAsia="zh-CN"/>
        </w:rPr>
        <w:t>20</w:t>
      </w:r>
      <w:r w:rsidR="006C5DC2" w:rsidRPr="005210C7">
        <w:rPr>
          <w:rFonts w:ascii="Times New Roman" w:cs="Times New Roman"/>
          <w:lang w:eastAsia="zh-CN"/>
        </w:rPr>
        <w:t>世纪</w:t>
      </w:r>
      <w:r w:rsidR="006C5DC2" w:rsidRPr="005210C7">
        <w:rPr>
          <w:rFonts w:ascii="Times New Roman" w:hAnsi="Times New Roman" w:cs="Times New Roman"/>
          <w:lang w:eastAsia="zh-CN"/>
        </w:rPr>
        <w:t>90</w:t>
      </w:r>
      <w:r w:rsidR="006C5DC2" w:rsidRPr="005210C7">
        <w:rPr>
          <w:rFonts w:ascii="Times New Roman" w:cs="Times New Roman"/>
          <w:lang w:eastAsia="zh-CN"/>
        </w:rPr>
        <w:t>年代，</w:t>
      </w:r>
      <w:r w:rsidR="006C5DC2" w:rsidRPr="005210C7">
        <w:rPr>
          <w:rFonts w:ascii="Times New Roman" w:hAnsi="Times New Roman" w:cs="Times New Roman"/>
          <w:lang w:eastAsia="zh-CN"/>
        </w:rPr>
        <w:t>环境化学和毒理学会</w:t>
      </w:r>
      <w:r w:rsidR="006C5DC2" w:rsidRPr="005210C7">
        <w:rPr>
          <w:rFonts w:ascii="Times New Roman" w:hAnsi="Times New Roman" w:cs="Times New Roman"/>
          <w:lang w:eastAsia="zh-CN"/>
        </w:rPr>
        <w:t>(SETAC)</w:t>
      </w:r>
      <w:r w:rsidR="006C5DC2" w:rsidRPr="005210C7">
        <w:rPr>
          <w:rFonts w:ascii="Times New Roman" w:hAnsi="Times New Roman" w:cs="Times New Roman"/>
          <w:lang w:eastAsia="zh-CN"/>
        </w:rPr>
        <w:t>召集相关专家首先就全生命周期评价的标准进行讨论，并于</w:t>
      </w:r>
      <w:r w:rsidR="006C5DC2" w:rsidRPr="005210C7">
        <w:rPr>
          <w:rFonts w:ascii="Times New Roman" w:hAnsi="Times New Roman" w:cs="Times New Roman"/>
          <w:lang w:eastAsia="zh-CN"/>
        </w:rPr>
        <w:t>1993</w:t>
      </w:r>
      <w:r w:rsidR="006C5DC2" w:rsidRPr="005210C7">
        <w:rPr>
          <w:rFonts w:ascii="Times New Roman" w:hAnsi="Times New Roman" w:cs="Times New Roman"/>
          <w:lang w:eastAsia="zh-CN"/>
        </w:rPr>
        <w:t>年公布了《生命周期评价纲要指南》，在该指南性文件中第一次定义了全生命周期评价的技术路径，即首先确定目标的定义与范围，其次对评价目标进行清单汇总、影响评估并提出改善措施。</w:t>
      </w:r>
    </w:p>
    <w:p w:rsidR="006C5DC2" w:rsidRDefault="006C5DC2" w:rsidP="00F33007">
      <w:pPr>
        <w:spacing w:line="360" w:lineRule="auto"/>
        <w:ind w:right="210" w:firstLineChars="200" w:firstLine="440"/>
        <w:rPr>
          <w:rFonts w:ascii="Times New Roman" w:hAnsi="Times New Roman" w:cs="Times New Roman" w:hint="eastAsia"/>
          <w:lang w:eastAsia="zh-CN"/>
        </w:rPr>
      </w:pPr>
      <w:r w:rsidRPr="005210C7">
        <w:rPr>
          <w:rFonts w:ascii="Times New Roman" w:hAnsi="Times New Roman" w:cs="Times New Roman"/>
          <w:lang w:eastAsia="zh-CN"/>
        </w:rPr>
        <w:t>进入</w:t>
      </w:r>
      <w:r w:rsidRPr="005210C7">
        <w:rPr>
          <w:rFonts w:ascii="Times New Roman" w:hAnsi="Times New Roman" w:cs="Times New Roman"/>
          <w:lang w:eastAsia="zh-CN"/>
        </w:rPr>
        <w:t>21</w:t>
      </w:r>
      <w:r w:rsidRPr="005210C7">
        <w:rPr>
          <w:rFonts w:ascii="Times New Roman" w:hAnsi="Times New Roman" w:cs="Times New Roman"/>
          <w:lang w:eastAsia="zh-CN"/>
        </w:rPr>
        <w:t>世纪后，全生命周期评价理论的标准化工作进一步推进。国际标准化组织</w:t>
      </w:r>
      <w:r w:rsidR="00AE5FD7" w:rsidRPr="005210C7">
        <w:rPr>
          <w:rFonts w:ascii="Times New Roman" w:hAnsi="Times New Roman" w:cs="Times New Roman"/>
          <w:lang w:eastAsia="zh-CN"/>
        </w:rPr>
        <w:t>（</w:t>
      </w:r>
      <w:r w:rsidR="00AE5FD7" w:rsidRPr="005210C7">
        <w:rPr>
          <w:rFonts w:ascii="Times New Roman" w:hAnsi="Times New Roman" w:cs="Times New Roman"/>
          <w:lang w:eastAsia="zh-CN"/>
        </w:rPr>
        <w:t>ISO</w:t>
      </w:r>
      <w:r w:rsidR="00AE5FD7" w:rsidRPr="005210C7">
        <w:rPr>
          <w:rFonts w:ascii="Times New Roman" w:hAnsi="Times New Roman" w:cs="Times New Roman"/>
          <w:lang w:eastAsia="zh-CN"/>
        </w:rPr>
        <w:t>）先后颁布了</w:t>
      </w:r>
      <w:r w:rsidR="00AE5FD7" w:rsidRPr="005210C7">
        <w:rPr>
          <w:rFonts w:ascii="Times New Roman" w:hAnsi="Times New Roman" w:cs="Times New Roman"/>
          <w:lang w:eastAsia="zh-CN"/>
        </w:rPr>
        <w:t>ISO-14040</w:t>
      </w:r>
      <w:r w:rsidR="00AE5FD7" w:rsidRPr="005210C7">
        <w:rPr>
          <w:rFonts w:ascii="Times New Roman" w:hAnsi="Times New Roman" w:cs="Times New Roman"/>
          <w:lang w:eastAsia="zh-CN"/>
        </w:rPr>
        <w:t>与</w:t>
      </w:r>
      <w:r w:rsidR="00AE5FD7" w:rsidRPr="005210C7">
        <w:rPr>
          <w:rFonts w:ascii="Times New Roman" w:hAnsi="Times New Roman" w:cs="Times New Roman"/>
          <w:lang w:eastAsia="zh-CN"/>
        </w:rPr>
        <w:t>ISO-14044</w:t>
      </w:r>
      <w:proofErr w:type="gramStart"/>
      <w:r w:rsidR="00AE5FD7" w:rsidRPr="005210C7">
        <w:rPr>
          <w:rFonts w:ascii="Times New Roman" w:hAnsi="Times New Roman" w:cs="Times New Roman"/>
          <w:lang w:eastAsia="zh-CN"/>
        </w:rPr>
        <w:t>两</w:t>
      </w:r>
      <w:proofErr w:type="gramEnd"/>
      <w:r w:rsidR="00AE5FD7" w:rsidRPr="005210C7">
        <w:rPr>
          <w:rFonts w:ascii="Times New Roman" w:hAnsi="Times New Roman" w:cs="Times New Roman"/>
          <w:lang w:eastAsia="zh-CN"/>
        </w:rPr>
        <w:t>部国际标准。其中，生命周期评价</w:t>
      </w:r>
      <w:r w:rsidR="00AE5FD7" w:rsidRPr="005210C7">
        <w:rPr>
          <w:rFonts w:ascii="Times New Roman" w:hAnsi="Times New Roman" w:cs="Times New Roman"/>
          <w:lang w:eastAsia="zh-CN"/>
        </w:rPr>
        <w:lastRenderedPageBreak/>
        <w:t>被分为四个主要阶段：</w:t>
      </w:r>
      <w:r w:rsidR="00AE5FD7" w:rsidRPr="005210C7">
        <w:rPr>
          <w:rFonts w:ascii="Times New Roman" w:hAnsi="Times New Roman" w:cs="Times New Roman"/>
          <w:lang w:eastAsia="zh-CN"/>
        </w:rPr>
        <w:t>1</w:t>
      </w:r>
      <w:r w:rsidR="00AE5FD7" w:rsidRPr="005210C7">
        <w:rPr>
          <w:rFonts w:ascii="Times New Roman" w:hAnsi="Times New Roman" w:cs="Times New Roman"/>
          <w:lang w:eastAsia="zh-CN"/>
        </w:rPr>
        <w:t>）</w:t>
      </w:r>
      <w:r w:rsidR="00AE5FD7" w:rsidRPr="005210C7">
        <w:rPr>
          <w:rFonts w:ascii="Times New Roman" w:hAnsi="Times New Roman" w:cs="Times New Roman"/>
          <w:lang w:eastAsia="zh-CN"/>
        </w:rPr>
        <w:t xml:space="preserve"> </w:t>
      </w:r>
      <w:r w:rsidR="00AE5FD7" w:rsidRPr="005210C7">
        <w:rPr>
          <w:rFonts w:ascii="Times New Roman" w:hAnsi="Times New Roman" w:cs="Times New Roman"/>
          <w:lang w:eastAsia="zh-CN"/>
        </w:rPr>
        <w:t>目标范围与定义；</w:t>
      </w:r>
      <w:r w:rsidR="00AE5FD7" w:rsidRPr="005210C7">
        <w:rPr>
          <w:rFonts w:ascii="Times New Roman" w:hAnsi="Times New Roman" w:cs="Times New Roman"/>
          <w:lang w:eastAsia="zh-CN"/>
        </w:rPr>
        <w:t>2</w:t>
      </w:r>
      <w:r w:rsidR="00AE5FD7" w:rsidRPr="005210C7">
        <w:rPr>
          <w:rFonts w:ascii="Times New Roman" w:hAnsi="Times New Roman" w:cs="Times New Roman"/>
          <w:lang w:eastAsia="zh-CN"/>
        </w:rPr>
        <w:t>）</w:t>
      </w:r>
      <w:r w:rsidR="00AE5FD7" w:rsidRPr="005210C7">
        <w:rPr>
          <w:rFonts w:ascii="Times New Roman" w:hAnsi="Times New Roman" w:cs="Times New Roman"/>
          <w:lang w:eastAsia="zh-CN"/>
        </w:rPr>
        <w:t xml:space="preserve"> </w:t>
      </w:r>
      <w:r w:rsidR="00AE5FD7" w:rsidRPr="005210C7">
        <w:rPr>
          <w:rFonts w:ascii="Times New Roman" w:hAnsi="Times New Roman" w:cs="Times New Roman"/>
          <w:lang w:eastAsia="zh-CN"/>
        </w:rPr>
        <w:t>清单分析；</w:t>
      </w:r>
      <w:r w:rsidR="00AE5FD7" w:rsidRPr="005210C7">
        <w:rPr>
          <w:rFonts w:ascii="Times New Roman" w:hAnsi="Times New Roman" w:cs="Times New Roman"/>
          <w:lang w:eastAsia="zh-CN"/>
        </w:rPr>
        <w:t>3</w:t>
      </w:r>
      <w:r w:rsidR="00AE5FD7" w:rsidRPr="005210C7">
        <w:rPr>
          <w:rFonts w:ascii="Times New Roman" w:hAnsi="Times New Roman" w:cs="Times New Roman"/>
          <w:lang w:eastAsia="zh-CN"/>
        </w:rPr>
        <w:t>）</w:t>
      </w:r>
      <w:r w:rsidR="00AE5FD7" w:rsidRPr="005210C7">
        <w:rPr>
          <w:rFonts w:ascii="Times New Roman" w:hAnsi="Times New Roman" w:cs="Times New Roman"/>
          <w:lang w:eastAsia="zh-CN"/>
        </w:rPr>
        <w:t xml:space="preserve"> </w:t>
      </w:r>
      <w:r w:rsidR="00AE5FD7" w:rsidRPr="005210C7">
        <w:rPr>
          <w:rFonts w:ascii="Times New Roman" w:hAnsi="Times New Roman" w:cs="Times New Roman"/>
          <w:lang w:eastAsia="zh-CN"/>
        </w:rPr>
        <w:t>影响评价；</w:t>
      </w:r>
      <w:r w:rsidR="00AE5FD7" w:rsidRPr="005210C7">
        <w:rPr>
          <w:rFonts w:ascii="Times New Roman" w:hAnsi="Times New Roman" w:cs="Times New Roman"/>
          <w:lang w:eastAsia="zh-CN"/>
        </w:rPr>
        <w:t>4</w:t>
      </w:r>
      <w:r w:rsidR="00AE5FD7" w:rsidRPr="005210C7">
        <w:rPr>
          <w:rFonts w:ascii="Times New Roman" w:hAnsi="Times New Roman" w:cs="Times New Roman"/>
          <w:lang w:eastAsia="zh-CN"/>
        </w:rPr>
        <w:t>）结果解释与直接应用。</w:t>
      </w:r>
    </w:p>
    <w:p w:rsidR="002471B0" w:rsidRDefault="002471B0" w:rsidP="002471B0">
      <w:pPr>
        <w:keepNext/>
        <w:spacing w:line="360" w:lineRule="auto"/>
        <w:ind w:right="210" w:firstLineChars="200" w:firstLine="440"/>
        <w:jc w:val="center"/>
      </w:pPr>
      <w:r>
        <w:rPr>
          <w:rFonts w:ascii="Times New Roman" w:hAnsi="Times New Roman" w:cs="Times New Roman"/>
          <w:noProof/>
          <w:lang w:eastAsia="zh-CN" w:bidi="ar-SA"/>
        </w:rPr>
        <w:drawing>
          <wp:inline distT="0" distB="0" distL="0" distR="0">
            <wp:extent cx="2981644" cy="2686050"/>
            <wp:effectExtent l="19050" t="0" r="9206" b="0"/>
            <wp:docPr id="18"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8" cstate="print"/>
                    <a:stretch>
                      <a:fillRect/>
                    </a:stretch>
                  </pic:blipFill>
                  <pic:spPr>
                    <a:xfrm>
                      <a:off x="0" y="0"/>
                      <a:ext cx="2981644" cy="2686050"/>
                    </a:xfrm>
                    <a:prstGeom prst="rect">
                      <a:avLst/>
                    </a:prstGeom>
                  </pic:spPr>
                </pic:pic>
              </a:graphicData>
            </a:graphic>
          </wp:inline>
        </w:drawing>
      </w:r>
    </w:p>
    <w:p w:rsidR="002471B0" w:rsidRPr="002471B0" w:rsidRDefault="002471B0" w:rsidP="002471B0">
      <w:pPr>
        <w:pStyle w:val="a9"/>
        <w:jc w:val="center"/>
        <w:rPr>
          <w:rFonts w:ascii="黑体" w:eastAsia="黑体" w:hAnsi="黑体" w:cs="Times New Roman" w:hint="eastAsia"/>
          <w:b w:val="0"/>
          <w:color w:val="auto"/>
          <w:lang w:eastAsia="zh-CN"/>
        </w:rPr>
      </w:pPr>
      <w:r w:rsidRPr="002471B0">
        <w:rPr>
          <w:rFonts w:ascii="黑体" w:eastAsia="黑体" w:hAnsi="黑体" w:hint="eastAsia"/>
          <w:b w:val="0"/>
          <w:color w:val="auto"/>
          <w:lang w:eastAsia="zh-CN"/>
        </w:rPr>
        <w:t>图</w:t>
      </w:r>
      <w:r>
        <w:rPr>
          <w:rFonts w:ascii="黑体" w:eastAsia="黑体" w:hAnsi="黑体" w:hint="eastAsia"/>
          <w:b w:val="0"/>
          <w:color w:val="auto"/>
          <w:lang w:eastAsia="zh-CN"/>
        </w:rPr>
        <w:t>2-1</w:t>
      </w:r>
      <w:r w:rsidRPr="002471B0">
        <w:rPr>
          <w:rFonts w:ascii="黑体" w:eastAsia="黑体" w:hAnsi="黑体" w:hint="eastAsia"/>
          <w:b w:val="0"/>
          <w:color w:val="auto"/>
          <w:lang w:eastAsia="zh-CN"/>
        </w:rPr>
        <w:t xml:space="preserve"> 生命周期评价框架</w:t>
      </w:r>
    </w:p>
    <w:p w:rsidR="005C0DFC" w:rsidRPr="005210C7" w:rsidRDefault="00E1576A" w:rsidP="00F33007">
      <w:pPr>
        <w:spacing w:line="360" w:lineRule="auto"/>
        <w:ind w:right="210" w:firstLineChars="200" w:firstLine="440"/>
        <w:rPr>
          <w:rFonts w:ascii="Times New Roman" w:hAnsi="Times New Roman" w:cs="Times New Roman"/>
          <w:lang w:eastAsia="zh-CN"/>
        </w:rPr>
      </w:pPr>
      <w:r w:rsidRPr="005210C7">
        <w:rPr>
          <w:rFonts w:ascii="Times New Roman" w:cs="Times New Roman"/>
          <w:lang w:eastAsia="zh-CN"/>
        </w:rPr>
        <w:t>在第一阶段，需要对评价对象的生产性质进行定义，并划分其系统及边界，该阶段需要明确产品的生产流程，预测可能带来的环境影响并确定评估的详细程度与数据量；在第二阶段，评估者需要根据上一阶段给出的产品定义及范围</w:t>
      </w:r>
      <w:r w:rsidR="00095681" w:rsidRPr="005210C7">
        <w:rPr>
          <w:rFonts w:ascii="Times New Roman" w:cs="Times New Roman"/>
          <w:lang w:eastAsia="zh-CN"/>
        </w:rPr>
        <w:t>构建产品的资源消耗计算模型，设计流程图，并搜集各流程输入输出数据，计算单位产品带来的资源消耗与环境影响；在第三阶段，需要根据</w:t>
      </w:r>
      <w:r w:rsidR="008B6C1A" w:rsidRPr="005210C7">
        <w:rPr>
          <w:rFonts w:ascii="Times New Roman" w:cs="Times New Roman"/>
          <w:lang w:eastAsia="zh-CN"/>
        </w:rPr>
        <w:t>清单分析结果对环境影响进行评价，并根据评价结果对清单进行分级；在最后一阶段需要根据评价结果说明产品的生产行为将会如何影响环境，并找出影响环境最大的因素</w:t>
      </w:r>
      <w:r w:rsidR="003D5DFF" w:rsidRPr="005210C7">
        <w:rPr>
          <w:rFonts w:ascii="Times New Roman" w:cs="Times New Roman"/>
          <w:lang w:eastAsia="zh-CN"/>
        </w:rPr>
        <w:t>提出有针对性的改进措施。</w:t>
      </w:r>
    </w:p>
    <w:p w:rsidR="003D5DFF" w:rsidRPr="005210C7" w:rsidRDefault="003D5DFF" w:rsidP="00F33007">
      <w:pPr>
        <w:spacing w:line="360" w:lineRule="auto"/>
        <w:ind w:right="210" w:firstLineChars="200" w:firstLine="440"/>
        <w:rPr>
          <w:rFonts w:ascii="Times New Roman" w:hAnsi="Times New Roman" w:cs="Times New Roman"/>
          <w:lang w:eastAsia="zh-CN"/>
        </w:rPr>
      </w:pPr>
      <w:r w:rsidRPr="005210C7">
        <w:rPr>
          <w:rFonts w:ascii="Times New Roman" w:cs="Times New Roman"/>
          <w:lang w:eastAsia="zh-CN"/>
        </w:rPr>
        <w:t>生命周期评价为全面评估产品的直接与潜在环境影响提供了有力的工具，但在其实际应用过程中往往存在着许多不便。首先，由于生产方或</w:t>
      </w:r>
      <w:r w:rsidR="00BE4584" w:rsidRPr="005210C7">
        <w:rPr>
          <w:rFonts w:ascii="Times New Roman" w:cs="Times New Roman"/>
          <w:lang w:eastAsia="zh-CN"/>
        </w:rPr>
        <w:t>监督管理者未提出相关要求，</w:t>
      </w:r>
      <w:r w:rsidRPr="005210C7">
        <w:rPr>
          <w:rFonts w:ascii="Times New Roman" w:cs="Times New Roman"/>
          <w:lang w:eastAsia="zh-CN"/>
        </w:rPr>
        <w:t>产品从原材料至报废销毁过程中的清单</w:t>
      </w:r>
      <w:r w:rsidR="00BE4584" w:rsidRPr="005210C7">
        <w:rPr>
          <w:rFonts w:ascii="Times New Roman" w:cs="Times New Roman"/>
          <w:lang w:eastAsia="zh-CN"/>
        </w:rPr>
        <w:t>原始</w:t>
      </w:r>
      <w:r w:rsidRPr="005210C7">
        <w:rPr>
          <w:rFonts w:ascii="Times New Roman" w:cs="Times New Roman"/>
          <w:lang w:eastAsia="zh-CN"/>
        </w:rPr>
        <w:t>数据</w:t>
      </w:r>
      <w:r w:rsidR="00C5483E" w:rsidRPr="005210C7">
        <w:rPr>
          <w:rFonts w:ascii="Times New Roman" w:cs="Times New Roman"/>
          <w:lang w:eastAsia="zh-CN"/>
        </w:rPr>
        <w:t>无法得到妥善保存</w:t>
      </w:r>
      <w:r w:rsidRPr="005210C7">
        <w:rPr>
          <w:rFonts w:ascii="Times New Roman" w:cs="Times New Roman"/>
          <w:lang w:eastAsia="zh-CN"/>
        </w:rPr>
        <w:t>且准确性不能保证</w:t>
      </w:r>
      <w:r w:rsidR="00BE4584" w:rsidRPr="005210C7">
        <w:rPr>
          <w:rFonts w:ascii="Times New Roman" w:cs="Times New Roman"/>
          <w:lang w:eastAsia="zh-CN"/>
        </w:rPr>
        <w:t>，这为产品清单分析的实现带来阻力；此外，全生命周期评价要求的数据量非常大，</w:t>
      </w:r>
      <w:proofErr w:type="gramStart"/>
      <w:r w:rsidR="00BE4584" w:rsidRPr="005210C7">
        <w:rPr>
          <w:rFonts w:ascii="Times New Roman" w:cs="Times New Roman"/>
          <w:lang w:eastAsia="zh-CN"/>
        </w:rPr>
        <w:t>且数据</w:t>
      </w:r>
      <w:proofErr w:type="gramEnd"/>
      <w:r w:rsidR="00BE4584" w:rsidRPr="005210C7">
        <w:rPr>
          <w:rFonts w:ascii="Times New Roman" w:cs="Times New Roman"/>
          <w:lang w:eastAsia="zh-CN"/>
        </w:rPr>
        <w:t>构成十分复杂，难以通过常规方法进行快速计算，影响了生命周期评价在实际</w:t>
      </w:r>
      <w:r w:rsidR="00962106" w:rsidRPr="005210C7">
        <w:rPr>
          <w:rFonts w:ascii="Times New Roman" w:cs="Times New Roman"/>
          <w:lang w:eastAsia="zh-CN"/>
        </w:rPr>
        <w:t>工程</w:t>
      </w:r>
      <w:r w:rsidR="00BE4584" w:rsidRPr="005210C7">
        <w:rPr>
          <w:rFonts w:ascii="Times New Roman" w:cs="Times New Roman"/>
          <w:lang w:eastAsia="zh-CN"/>
        </w:rPr>
        <w:t>中的进一步应用。</w:t>
      </w:r>
      <w:r w:rsidR="00082FA9" w:rsidRPr="005210C7">
        <w:rPr>
          <w:rFonts w:ascii="Times New Roman" w:cs="Times New Roman"/>
          <w:lang w:eastAsia="zh-CN"/>
        </w:rPr>
        <w:t>为了规范数据搜集过程，提高数据准确度及计算便捷性，许多国家推出了全生命周期清单数据库以及全生命周期评价工具，如美国推</w:t>
      </w:r>
      <w:r w:rsidR="009A1ED7" w:rsidRPr="005210C7">
        <w:rPr>
          <w:rFonts w:ascii="Times New Roman" w:cs="Times New Roman"/>
          <w:lang w:eastAsia="zh-CN"/>
        </w:rPr>
        <w:t>出的环境可持续建筑</w:t>
      </w:r>
      <w:r w:rsidR="00C5483E" w:rsidRPr="005210C7">
        <w:rPr>
          <w:rFonts w:ascii="Times New Roman" w:cs="Times New Roman"/>
          <w:lang w:eastAsia="zh-CN"/>
        </w:rPr>
        <w:t>系统</w:t>
      </w:r>
      <w:r w:rsidR="009A1ED7" w:rsidRPr="005210C7">
        <w:rPr>
          <w:rFonts w:ascii="Times New Roman" w:hAnsi="Times New Roman" w:cs="Times New Roman"/>
          <w:lang w:eastAsia="zh-CN"/>
        </w:rPr>
        <w:t>(BEES)[1]</w:t>
      </w:r>
      <w:r w:rsidR="009A1ED7" w:rsidRPr="005210C7">
        <w:rPr>
          <w:rFonts w:ascii="Times New Roman" w:hAnsi="Times New Roman" w:cs="Times New Roman"/>
          <w:lang w:eastAsia="zh-CN"/>
        </w:rPr>
        <w:t>、荷兰的</w:t>
      </w:r>
      <w:proofErr w:type="spellStart"/>
      <w:r w:rsidR="009A1ED7" w:rsidRPr="005210C7">
        <w:rPr>
          <w:rFonts w:ascii="Times New Roman" w:hAnsi="Times New Roman" w:cs="Times New Roman"/>
          <w:lang w:eastAsia="zh-CN"/>
        </w:rPr>
        <w:t>SimaPro</w:t>
      </w:r>
      <w:proofErr w:type="spellEnd"/>
      <w:r w:rsidR="009A1ED7" w:rsidRPr="005210C7">
        <w:rPr>
          <w:rFonts w:ascii="Times New Roman" w:hAnsi="Times New Roman" w:cs="Times New Roman"/>
          <w:lang w:eastAsia="zh-CN"/>
        </w:rPr>
        <w:t>以及德国的</w:t>
      </w:r>
      <w:proofErr w:type="spellStart"/>
      <w:r w:rsidR="009A1ED7" w:rsidRPr="005210C7">
        <w:rPr>
          <w:rFonts w:ascii="Times New Roman" w:hAnsi="Times New Roman" w:cs="Times New Roman"/>
          <w:lang w:eastAsia="zh-CN"/>
        </w:rPr>
        <w:t>GaBi</w:t>
      </w:r>
      <w:proofErr w:type="spellEnd"/>
      <w:r w:rsidR="009A1ED7" w:rsidRPr="005210C7">
        <w:rPr>
          <w:rFonts w:ascii="Times New Roman" w:hAnsi="Times New Roman" w:cs="Times New Roman"/>
          <w:lang w:eastAsia="zh-CN"/>
        </w:rPr>
        <w:t>[2]</w:t>
      </w:r>
      <w:r w:rsidR="009A1ED7" w:rsidRPr="005210C7">
        <w:rPr>
          <w:rFonts w:ascii="Times New Roman" w:hAnsi="Times New Roman" w:cs="Times New Roman"/>
          <w:lang w:eastAsia="zh-CN"/>
        </w:rPr>
        <w:t>。</w:t>
      </w:r>
    </w:p>
    <w:p w:rsidR="009A1ED7" w:rsidRPr="00FE056C" w:rsidRDefault="00FE056C" w:rsidP="00FE056C">
      <w:pPr>
        <w:spacing w:line="360" w:lineRule="auto"/>
        <w:ind w:right="210"/>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lastRenderedPageBreak/>
        <w:t>2.1.2</w:t>
      </w:r>
      <w:r w:rsidR="009A1ED7" w:rsidRPr="00FE056C">
        <w:rPr>
          <w:rFonts w:ascii="Times New Roman" w:eastAsia="黑体" w:hAnsi="黑体" w:cs="Times New Roman"/>
          <w:sz w:val="28"/>
          <w:szCs w:val="28"/>
          <w:lang w:eastAsia="zh-CN"/>
        </w:rPr>
        <w:t>建筑全生命周期碳排放评价</w:t>
      </w:r>
    </w:p>
    <w:p w:rsidR="009A1ED7" w:rsidRPr="005210C7" w:rsidRDefault="00BD4AE4"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作为人类文明发展的见证，自人类诞生之日起建筑就开始发挥其重要的作用，到了现代社会建筑的制造与使用维护维护已经形成了一套完整的产业链，实现了商品化生产。与其他商业产品相比较，建筑有着生命周期长，生产规模大，消耗资源多等特点。</w:t>
      </w:r>
      <w:r w:rsidR="008E2413" w:rsidRPr="005210C7">
        <w:rPr>
          <w:rFonts w:ascii="Times New Roman" w:hAnsi="Times New Roman" w:cs="Times New Roman"/>
          <w:lang w:eastAsia="zh-CN"/>
        </w:rPr>
        <w:t>在建筑生产与使用过程中伴随着大量温室气体的排放，在全球气候变化形势愈发严峻的情况下，评价建筑全生命周期的温室气体排放量成为了一项必要的任务。建筑全生命周期碳排放的核算包括了建筑从准备建造至建筑报废期间各种活动所产生的</w:t>
      </w:r>
      <w:proofErr w:type="gramStart"/>
      <w:r w:rsidR="008E2413" w:rsidRPr="005210C7">
        <w:rPr>
          <w:rFonts w:ascii="Times New Roman" w:hAnsi="Times New Roman" w:cs="Times New Roman"/>
          <w:lang w:eastAsia="zh-CN"/>
        </w:rPr>
        <w:t>的</w:t>
      </w:r>
      <w:proofErr w:type="gramEnd"/>
      <w:r w:rsidR="008E2413" w:rsidRPr="005210C7">
        <w:rPr>
          <w:rFonts w:ascii="Times New Roman" w:hAnsi="Times New Roman" w:cs="Times New Roman"/>
          <w:lang w:eastAsia="zh-CN"/>
        </w:rPr>
        <w:t>温室气体排放，并将其折算为当量二氧化碳排放量。</w:t>
      </w:r>
    </w:p>
    <w:p w:rsidR="008E2413" w:rsidRPr="005210C7" w:rsidRDefault="008E2413"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根据</w:t>
      </w:r>
      <w:r w:rsidRPr="005210C7">
        <w:rPr>
          <w:rFonts w:ascii="Times New Roman" w:hAnsi="Times New Roman" w:cs="Times New Roman"/>
          <w:lang w:eastAsia="zh-CN"/>
        </w:rPr>
        <w:t>1997</w:t>
      </w:r>
      <w:r w:rsidRPr="005210C7">
        <w:rPr>
          <w:rFonts w:ascii="Times New Roman" w:hAnsi="Times New Roman" w:cs="Times New Roman"/>
          <w:lang w:eastAsia="zh-CN"/>
        </w:rPr>
        <w:t>年《联合国气候变化框架公约</w:t>
      </w:r>
      <w:r w:rsidR="00FB63DC" w:rsidRPr="005210C7">
        <w:rPr>
          <w:rFonts w:ascii="Times New Roman" w:hAnsi="Times New Roman" w:cs="Times New Roman"/>
          <w:lang w:eastAsia="zh-CN"/>
        </w:rPr>
        <w:t>》下签署的《京都议定书》，明确被定义为温室气体的物质共有</w:t>
      </w:r>
      <w:r w:rsidR="00FB63DC" w:rsidRPr="005210C7">
        <w:rPr>
          <w:rFonts w:ascii="Times New Roman" w:hAnsi="Times New Roman" w:cs="Times New Roman"/>
          <w:lang w:eastAsia="zh-CN"/>
        </w:rPr>
        <w:t>6</w:t>
      </w:r>
      <w:r w:rsidR="00FB63DC" w:rsidRPr="005210C7">
        <w:rPr>
          <w:rFonts w:ascii="Times New Roman" w:hAnsi="Times New Roman" w:cs="Times New Roman"/>
          <w:lang w:eastAsia="zh-CN"/>
        </w:rPr>
        <w:t>种，分别为二氧化碳</w:t>
      </w:r>
      <w:r w:rsidR="00FB63DC" w:rsidRPr="005210C7">
        <w:rPr>
          <w:rFonts w:ascii="Times New Roman" w:hAnsi="Times New Roman" w:cs="Times New Roman"/>
          <w:lang w:eastAsia="zh-CN"/>
        </w:rPr>
        <w:t>(CO</w:t>
      </w:r>
      <w:r w:rsidR="00FB63DC" w:rsidRPr="005210C7">
        <w:rPr>
          <w:rFonts w:ascii="Times New Roman" w:hAnsi="Times New Roman" w:cs="Times New Roman"/>
          <w:vertAlign w:val="subscript"/>
          <w:lang w:eastAsia="zh-CN"/>
        </w:rPr>
        <w:t>2</w:t>
      </w:r>
      <w:r w:rsidR="00FB63DC" w:rsidRPr="005210C7">
        <w:rPr>
          <w:rFonts w:ascii="Times New Roman" w:hAnsi="Times New Roman" w:cs="Times New Roman"/>
          <w:lang w:eastAsia="zh-CN"/>
        </w:rPr>
        <w:t>)</w:t>
      </w:r>
      <w:r w:rsidR="00FB63DC" w:rsidRPr="005210C7">
        <w:rPr>
          <w:rFonts w:ascii="Times New Roman" w:hAnsi="Times New Roman" w:cs="Times New Roman"/>
          <w:lang w:eastAsia="zh-CN"/>
        </w:rPr>
        <w:t>、甲烷</w:t>
      </w:r>
      <w:r w:rsidR="00FB63DC" w:rsidRPr="005210C7">
        <w:rPr>
          <w:rFonts w:ascii="Times New Roman" w:hAnsi="Times New Roman" w:cs="Times New Roman"/>
          <w:lang w:eastAsia="zh-CN"/>
        </w:rPr>
        <w:t>(CH</w:t>
      </w:r>
      <w:r w:rsidR="00FB63DC" w:rsidRPr="005210C7">
        <w:rPr>
          <w:rFonts w:ascii="Times New Roman" w:hAnsi="Times New Roman" w:cs="Times New Roman"/>
          <w:vertAlign w:val="subscript"/>
          <w:lang w:eastAsia="zh-CN"/>
        </w:rPr>
        <w:t>4</w:t>
      </w:r>
      <w:r w:rsidR="00FB63DC" w:rsidRPr="005210C7">
        <w:rPr>
          <w:rFonts w:ascii="Times New Roman" w:hAnsi="Times New Roman" w:cs="Times New Roman"/>
          <w:lang w:eastAsia="zh-CN"/>
        </w:rPr>
        <w:t>)</w:t>
      </w:r>
      <w:r w:rsidR="00FB63DC" w:rsidRPr="005210C7">
        <w:rPr>
          <w:rFonts w:ascii="Times New Roman" w:hAnsi="Times New Roman" w:cs="Times New Roman"/>
          <w:lang w:eastAsia="zh-CN"/>
        </w:rPr>
        <w:t>、</w:t>
      </w:r>
      <w:r w:rsidR="0046495D" w:rsidRPr="005210C7">
        <w:rPr>
          <w:rFonts w:ascii="Times New Roman" w:hAnsi="Times New Roman" w:cs="Times New Roman"/>
          <w:lang w:eastAsia="zh-CN"/>
        </w:rPr>
        <w:t>六氟化硫（</w:t>
      </w:r>
      <w:r w:rsidR="0046495D" w:rsidRPr="005210C7">
        <w:rPr>
          <w:rFonts w:ascii="Times New Roman" w:hAnsi="Times New Roman" w:cs="Times New Roman"/>
          <w:lang w:eastAsia="zh-CN"/>
        </w:rPr>
        <w:t>SF</w:t>
      </w:r>
      <w:r w:rsidR="0046495D" w:rsidRPr="005210C7">
        <w:rPr>
          <w:rFonts w:ascii="Times New Roman" w:hAnsi="Times New Roman" w:cs="Times New Roman"/>
          <w:vertAlign w:val="subscript"/>
          <w:lang w:eastAsia="zh-CN"/>
        </w:rPr>
        <w:t>6</w:t>
      </w:r>
      <w:r w:rsidR="0046495D" w:rsidRPr="005210C7">
        <w:rPr>
          <w:rFonts w:ascii="Times New Roman" w:hAnsi="Times New Roman" w:cs="Times New Roman"/>
          <w:lang w:eastAsia="zh-CN"/>
        </w:rPr>
        <w:t>）</w:t>
      </w:r>
      <w:r w:rsidR="0046495D">
        <w:rPr>
          <w:rFonts w:ascii="Times New Roman" w:hAnsi="Times New Roman" w:cs="Times New Roman" w:hint="eastAsia"/>
          <w:lang w:eastAsia="zh-CN"/>
        </w:rPr>
        <w:t>、</w:t>
      </w:r>
      <w:r w:rsidR="00FB63DC" w:rsidRPr="005210C7">
        <w:rPr>
          <w:rFonts w:ascii="Times New Roman" w:hAnsi="Times New Roman" w:cs="Times New Roman"/>
          <w:lang w:eastAsia="zh-CN"/>
        </w:rPr>
        <w:t>、氢氟碳化物</w:t>
      </w:r>
      <w:r w:rsidR="00FB63DC" w:rsidRPr="005210C7">
        <w:rPr>
          <w:rFonts w:ascii="Times New Roman" w:hAnsi="Times New Roman" w:cs="Times New Roman"/>
          <w:lang w:eastAsia="zh-CN"/>
        </w:rPr>
        <w:t>(HFCs)</w:t>
      </w:r>
      <w:r w:rsidR="00FB63DC" w:rsidRPr="005210C7">
        <w:rPr>
          <w:rFonts w:ascii="Times New Roman" w:hAnsi="Times New Roman" w:cs="Times New Roman"/>
          <w:lang w:eastAsia="zh-CN"/>
        </w:rPr>
        <w:t>、</w:t>
      </w:r>
      <w:r w:rsidR="0046495D" w:rsidRPr="005210C7">
        <w:rPr>
          <w:rFonts w:ascii="Times New Roman" w:hAnsi="Times New Roman" w:cs="Times New Roman"/>
          <w:lang w:eastAsia="zh-CN"/>
        </w:rPr>
        <w:t>氧化亚氮</w:t>
      </w:r>
      <w:r w:rsidR="0046495D" w:rsidRPr="005210C7">
        <w:rPr>
          <w:rFonts w:ascii="Times New Roman" w:hAnsi="Times New Roman" w:cs="Times New Roman"/>
          <w:lang w:eastAsia="zh-CN"/>
        </w:rPr>
        <w:t>(N</w:t>
      </w:r>
      <w:r w:rsidR="0046495D" w:rsidRPr="005210C7">
        <w:rPr>
          <w:rFonts w:ascii="Times New Roman" w:hAnsi="Times New Roman" w:cs="Times New Roman"/>
          <w:vertAlign w:val="subscript"/>
          <w:lang w:eastAsia="zh-CN"/>
        </w:rPr>
        <w:t>2</w:t>
      </w:r>
      <w:r w:rsidR="0046495D" w:rsidRPr="005210C7">
        <w:rPr>
          <w:rFonts w:ascii="Times New Roman" w:hAnsi="Times New Roman" w:cs="Times New Roman"/>
          <w:lang w:eastAsia="zh-CN"/>
        </w:rPr>
        <w:t>O)</w:t>
      </w:r>
      <w:r w:rsidR="0046495D">
        <w:rPr>
          <w:rFonts w:ascii="Times New Roman" w:hAnsi="Times New Roman" w:cs="Times New Roman" w:hint="eastAsia"/>
          <w:lang w:eastAsia="zh-CN"/>
        </w:rPr>
        <w:t>、</w:t>
      </w:r>
      <w:r w:rsidR="00FB63DC" w:rsidRPr="005210C7">
        <w:rPr>
          <w:rFonts w:ascii="Times New Roman" w:hAnsi="Times New Roman" w:cs="Times New Roman"/>
          <w:lang w:eastAsia="zh-CN"/>
        </w:rPr>
        <w:t>全氟化碳</w:t>
      </w:r>
      <w:r w:rsidR="00FB63DC" w:rsidRPr="005210C7">
        <w:rPr>
          <w:rFonts w:ascii="Times New Roman" w:hAnsi="Times New Roman" w:cs="Times New Roman"/>
          <w:lang w:eastAsia="zh-CN"/>
        </w:rPr>
        <w:t>(PFCs)</w:t>
      </w:r>
      <w:r w:rsidR="00FB63DC" w:rsidRPr="005210C7">
        <w:rPr>
          <w:rFonts w:ascii="Times New Roman" w:hAnsi="Times New Roman" w:cs="Times New Roman"/>
          <w:lang w:eastAsia="zh-CN"/>
        </w:rPr>
        <w:t>、。由于不同的温室气体对环境会带来不同程度的温室效应，若采取分项计量的方法统计建筑生命周期内的温室气体排放将会十分复杂，且难以比较。目前国际上通行的方法是根据气体的全球变暖潜值</w:t>
      </w:r>
      <w:r w:rsidR="00FB63DC" w:rsidRPr="005210C7">
        <w:rPr>
          <w:rFonts w:ascii="Times New Roman" w:hAnsi="Times New Roman" w:cs="Times New Roman"/>
          <w:lang w:eastAsia="zh-CN"/>
        </w:rPr>
        <w:t xml:space="preserve">(Global Warming </w:t>
      </w:r>
      <w:proofErr w:type="spellStart"/>
      <w:r w:rsidR="00FB63DC" w:rsidRPr="005210C7">
        <w:rPr>
          <w:rFonts w:ascii="Times New Roman" w:hAnsi="Times New Roman" w:cs="Times New Roman"/>
          <w:lang w:eastAsia="zh-CN"/>
        </w:rPr>
        <w:t>Potential,GWP</w:t>
      </w:r>
      <w:proofErr w:type="spellEnd"/>
      <w:r w:rsidR="00FB63DC" w:rsidRPr="005210C7">
        <w:rPr>
          <w:rFonts w:ascii="Times New Roman" w:hAnsi="Times New Roman" w:cs="Times New Roman"/>
          <w:lang w:eastAsia="zh-CN"/>
        </w:rPr>
        <w:t>)</w:t>
      </w:r>
      <w:r w:rsidR="005747EB" w:rsidRPr="005210C7">
        <w:rPr>
          <w:rFonts w:ascii="Times New Roman" w:hAnsi="Times New Roman" w:cs="Times New Roman"/>
          <w:lang w:eastAsia="zh-CN"/>
        </w:rPr>
        <w:t>，将各温室气体的排放量等效换算为统一的计量单位</w:t>
      </w:r>
      <w:r w:rsidR="00291519" w:rsidRPr="005210C7">
        <w:rPr>
          <w:rFonts w:ascii="Times New Roman" w:hAnsi="Times New Roman" w:cs="Times New Roman"/>
          <w:lang w:eastAsia="zh-CN"/>
        </w:rPr>
        <w:t>，各温室气体的</w:t>
      </w:r>
      <w:r w:rsidR="00291519" w:rsidRPr="005210C7">
        <w:rPr>
          <w:rFonts w:ascii="Times New Roman" w:hAnsi="Times New Roman" w:cs="Times New Roman"/>
          <w:lang w:eastAsia="zh-CN"/>
        </w:rPr>
        <w:t>GWP</w:t>
      </w:r>
      <w:r w:rsidR="00291519" w:rsidRPr="005210C7">
        <w:rPr>
          <w:rFonts w:ascii="Times New Roman" w:hAnsi="Times New Roman" w:cs="Times New Roman"/>
          <w:lang w:eastAsia="zh-CN"/>
        </w:rPr>
        <w:t>数值见表</w:t>
      </w:r>
      <w:r w:rsidR="00291519" w:rsidRPr="005210C7">
        <w:rPr>
          <w:rFonts w:ascii="Times New Roman" w:hAnsi="Times New Roman" w:cs="Times New Roman"/>
          <w:lang w:eastAsia="zh-CN"/>
        </w:rPr>
        <w:t>1</w:t>
      </w:r>
      <w:r w:rsidR="005747EB" w:rsidRPr="005210C7">
        <w:rPr>
          <w:rFonts w:ascii="Times New Roman" w:hAnsi="Times New Roman" w:cs="Times New Roman"/>
          <w:lang w:eastAsia="zh-CN"/>
        </w:rPr>
        <w:t>。由于二氧化碳是排放量最大的温室气体，且</w:t>
      </w:r>
      <w:proofErr w:type="gramStart"/>
      <w:r w:rsidR="005747EB" w:rsidRPr="005210C7">
        <w:rPr>
          <w:rFonts w:ascii="Times New Roman" w:hAnsi="Times New Roman" w:cs="Times New Roman"/>
          <w:lang w:eastAsia="zh-CN"/>
        </w:rPr>
        <w:t>具有着</w:t>
      </w:r>
      <w:proofErr w:type="gramEnd"/>
      <w:r w:rsidR="005747EB" w:rsidRPr="005210C7">
        <w:rPr>
          <w:rFonts w:ascii="Times New Roman" w:hAnsi="Times New Roman" w:cs="Times New Roman"/>
          <w:lang w:eastAsia="zh-CN"/>
        </w:rPr>
        <w:t>相对成熟的计量方法，因此研究中多将二氧化碳定为统一的度量气体</w:t>
      </w:r>
      <w:r w:rsidR="00291519" w:rsidRPr="005210C7">
        <w:rPr>
          <w:rFonts w:ascii="Times New Roman" w:hAnsi="Times New Roman" w:cs="Times New Roman"/>
          <w:lang w:eastAsia="zh-CN"/>
        </w:rPr>
        <w:t>，比如，据表中数据，一吨甲烷的</w:t>
      </w:r>
      <w:r w:rsidR="00291519" w:rsidRPr="005210C7">
        <w:rPr>
          <w:rFonts w:ascii="Times New Roman" w:hAnsi="Times New Roman" w:cs="Times New Roman"/>
          <w:lang w:eastAsia="zh-CN"/>
        </w:rPr>
        <w:t>GWP</w:t>
      </w:r>
      <w:r w:rsidR="00291519" w:rsidRPr="005210C7">
        <w:rPr>
          <w:rFonts w:ascii="Times New Roman" w:hAnsi="Times New Roman" w:cs="Times New Roman"/>
          <w:lang w:eastAsia="zh-CN"/>
        </w:rPr>
        <w:t>为</w:t>
      </w:r>
      <w:r w:rsidR="00291519" w:rsidRPr="005210C7">
        <w:rPr>
          <w:rFonts w:ascii="Times New Roman" w:hAnsi="Times New Roman" w:cs="Times New Roman"/>
          <w:lang w:eastAsia="zh-CN"/>
        </w:rPr>
        <w:t>25</w:t>
      </w:r>
      <w:r w:rsidR="00291519" w:rsidRPr="005210C7">
        <w:rPr>
          <w:rFonts w:ascii="Times New Roman" w:hAnsi="Times New Roman" w:cs="Times New Roman"/>
          <w:lang w:eastAsia="zh-CN"/>
        </w:rPr>
        <w:t>，一吨二氧化碳的</w:t>
      </w:r>
      <w:r w:rsidR="00291519" w:rsidRPr="005210C7">
        <w:rPr>
          <w:rFonts w:ascii="Times New Roman" w:hAnsi="Times New Roman" w:cs="Times New Roman"/>
          <w:lang w:eastAsia="zh-CN"/>
        </w:rPr>
        <w:t>GWP</w:t>
      </w:r>
      <w:r w:rsidR="00291519" w:rsidRPr="005210C7">
        <w:rPr>
          <w:rFonts w:ascii="Times New Roman" w:hAnsi="Times New Roman" w:cs="Times New Roman"/>
          <w:lang w:eastAsia="zh-CN"/>
        </w:rPr>
        <w:t>为</w:t>
      </w:r>
      <w:r w:rsidR="00291519" w:rsidRPr="005210C7">
        <w:rPr>
          <w:rFonts w:ascii="Times New Roman" w:hAnsi="Times New Roman" w:cs="Times New Roman"/>
          <w:lang w:eastAsia="zh-CN"/>
        </w:rPr>
        <w:t>1</w:t>
      </w:r>
      <w:r w:rsidR="00291519" w:rsidRPr="005210C7">
        <w:rPr>
          <w:rFonts w:ascii="Times New Roman" w:hAnsi="Times New Roman" w:cs="Times New Roman"/>
          <w:lang w:eastAsia="zh-CN"/>
        </w:rPr>
        <w:t>，其</w:t>
      </w:r>
      <w:r w:rsidR="005210C7">
        <w:rPr>
          <w:rFonts w:ascii="Times New Roman" w:hAnsi="Times New Roman" w:cs="Times New Roman" w:hint="eastAsia"/>
          <w:lang w:eastAsia="zh-CN"/>
        </w:rPr>
        <w:t>意义</w:t>
      </w:r>
      <w:r w:rsidR="00291519" w:rsidRPr="005210C7">
        <w:rPr>
          <w:rFonts w:ascii="Times New Roman" w:hAnsi="Times New Roman" w:cs="Times New Roman"/>
          <w:lang w:eastAsia="zh-CN"/>
        </w:rPr>
        <w:t>为气体排放</w:t>
      </w:r>
      <w:r w:rsidR="005210C7">
        <w:rPr>
          <w:rFonts w:ascii="Times New Roman" w:hAnsi="Times New Roman" w:cs="Times New Roman"/>
          <w:lang w:eastAsia="zh-CN"/>
        </w:rPr>
        <w:t>后</w:t>
      </w:r>
      <w:r w:rsidR="00291519" w:rsidRPr="005210C7">
        <w:rPr>
          <w:rFonts w:ascii="Times New Roman" w:hAnsi="Times New Roman" w:cs="Times New Roman"/>
          <w:lang w:eastAsia="zh-CN"/>
        </w:rPr>
        <w:t>100</w:t>
      </w:r>
      <w:r w:rsidR="00291519" w:rsidRPr="005210C7">
        <w:rPr>
          <w:rFonts w:ascii="Times New Roman" w:hAnsi="Times New Roman" w:cs="Times New Roman"/>
          <w:lang w:eastAsia="zh-CN"/>
        </w:rPr>
        <w:t>年内</w:t>
      </w:r>
      <w:r w:rsidR="005210C7">
        <w:rPr>
          <w:rFonts w:ascii="Times New Roman" w:hAnsi="Times New Roman" w:cs="Times New Roman" w:hint="eastAsia"/>
          <w:lang w:eastAsia="zh-CN"/>
        </w:rPr>
        <w:t>1</w:t>
      </w:r>
      <w:r w:rsidR="00291519" w:rsidRPr="005210C7">
        <w:rPr>
          <w:rFonts w:ascii="Times New Roman" w:hAnsi="Times New Roman" w:cs="Times New Roman"/>
          <w:lang w:eastAsia="zh-CN"/>
        </w:rPr>
        <w:t>吨甲烷产生的温室效应等效于</w:t>
      </w:r>
      <w:r w:rsidR="00291519" w:rsidRPr="005210C7">
        <w:rPr>
          <w:rFonts w:ascii="Times New Roman" w:hAnsi="Times New Roman" w:cs="Times New Roman"/>
          <w:lang w:eastAsia="zh-CN"/>
        </w:rPr>
        <w:t>25</w:t>
      </w:r>
      <w:r w:rsidR="00291519" w:rsidRPr="005210C7">
        <w:rPr>
          <w:rFonts w:ascii="Times New Roman" w:hAnsi="Times New Roman" w:cs="Times New Roman"/>
          <w:lang w:eastAsia="zh-CN"/>
        </w:rPr>
        <w:t>吨二氧化碳</w:t>
      </w:r>
      <w:r w:rsidR="005747EB" w:rsidRPr="005210C7">
        <w:rPr>
          <w:rFonts w:ascii="Times New Roman" w:hAnsi="Times New Roman" w:cs="Times New Roman"/>
          <w:lang w:eastAsia="zh-CN"/>
        </w:rPr>
        <w:t>。基于此，</w:t>
      </w:r>
      <w:r w:rsidR="00291519" w:rsidRPr="005210C7">
        <w:rPr>
          <w:rFonts w:ascii="Times New Roman" w:hAnsi="Times New Roman" w:cs="Times New Roman"/>
          <w:lang w:eastAsia="zh-CN"/>
        </w:rPr>
        <w:t>采用建筑生命周期碳排放量对建筑在生命周期过程中各活动的温室气体排放程度进行评价。</w:t>
      </w:r>
      <w:r w:rsidR="00165B9F">
        <w:rPr>
          <w:rFonts w:ascii="Times New Roman" w:hAnsi="Times New Roman" w:cs="Times New Roman"/>
          <w:lang w:eastAsia="zh-CN"/>
        </w:rPr>
        <w:t>部分温室气体的</w:t>
      </w:r>
      <w:r w:rsidR="00165B9F">
        <w:rPr>
          <w:rFonts w:ascii="Times New Roman" w:hAnsi="Times New Roman" w:cs="Times New Roman" w:hint="eastAsia"/>
          <w:lang w:eastAsia="zh-CN"/>
        </w:rPr>
        <w:t>100</w:t>
      </w:r>
      <w:r w:rsidR="00165B9F">
        <w:rPr>
          <w:rFonts w:ascii="Times New Roman" w:hAnsi="Times New Roman" w:cs="Times New Roman" w:hint="eastAsia"/>
          <w:lang w:eastAsia="zh-CN"/>
        </w:rPr>
        <w:t>年</w:t>
      </w:r>
      <w:r w:rsidR="00165B9F">
        <w:rPr>
          <w:rFonts w:ascii="Times New Roman" w:hAnsi="Times New Roman" w:cs="Times New Roman" w:hint="eastAsia"/>
          <w:lang w:eastAsia="zh-CN"/>
        </w:rPr>
        <w:t>GWP</w:t>
      </w:r>
      <w:r w:rsidR="00165B9F">
        <w:rPr>
          <w:rFonts w:ascii="Times New Roman" w:hAnsi="Times New Roman" w:cs="Times New Roman" w:hint="eastAsia"/>
          <w:lang w:eastAsia="zh-CN"/>
        </w:rPr>
        <w:t>值如表</w:t>
      </w:r>
      <w:r w:rsidR="00165B9F">
        <w:rPr>
          <w:rFonts w:ascii="Times New Roman" w:hAnsi="Times New Roman" w:cs="Times New Roman" w:hint="eastAsia"/>
          <w:lang w:eastAsia="zh-CN"/>
        </w:rPr>
        <w:t>x</w:t>
      </w:r>
      <w:r w:rsidR="00165B9F">
        <w:rPr>
          <w:rFonts w:ascii="Times New Roman" w:hAnsi="Times New Roman" w:cs="Times New Roman" w:hint="eastAsia"/>
          <w:lang w:eastAsia="zh-CN"/>
        </w:rPr>
        <w:t>所示。</w:t>
      </w:r>
    </w:p>
    <w:p w:rsidR="00291519" w:rsidRDefault="00291519" w:rsidP="00291519">
      <w:pPr>
        <w:pStyle w:val="a5"/>
        <w:spacing w:line="240" w:lineRule="auto"/>
        <w:ind w:left="570" w:right="210"/>
        <w:jc w:val="center"/>
        <w:rPr>
          <w:rFonts w:ascii="Times New Roman" w:hAnsi="Times New Roman" w:cs="Times New Roman" w:hint="eastAsia"/>
          <w:lang w:eastAsia="zh-CN"/>
        </w:rPr>
      </w:pPr>
      <w:r w:rsidRPr="005210C7">
        <w:rPr>
          <w:rFonts w:ascii="Times New Roman" w:hAnsi="Times New Roman" w:cs="Times New Roman"/>
          <w:lang w:eastAsia="zh-CN"/>
        </w:rPr>
        <w:t>表</w:t>
      </w:r>
      <w:r w:rsidR="002471B0">
        <w:rPr>
          <w:rFonts w:ascii="Times New Roman" w:hAnsi="Times New Roman" w:cs="Times New Roman" w:hint="eastAsia"/>
          <w:lang w:eastAsia="zh-CN"/>
        </w:rPr>
        <w:t>2-1</w:t>
      </w:r>
      <w:r w:rsidRPr="005210C7">
        <w:rPr>
          <w:rFonts w:ascii="Times New Roman" w:hAnsi="Times New Roman" w:cs="Times New Roman"/>
          <w:lang w:eastAsia="zh-CN"/>
        </w:rPr>
        <w:t xml:space="preserve"> </w:t>
      </w:r>
      <w:r w:rsidR="0046495D">
        <w:rPr>
          <w:rFonts w:ascii="Times New Roman" w:hAnsi="Times New Roman" w:cs="Times New Roman" w:hint="eastAsia"/>
          <w:lang w:eastAsia="zh-CN"/>
        </w:rPr>
        <w:t>部分</w:t>
      </w:r>
      <w:r w:rsidR="0046495D">
        <w:rPr>
          <w:rFonts w:ascii="Times New Roman" w:hAnsi="Times New Roman" w:cs="Times New Roman"/>
          <w:lang w:eastAsia="zh-CN"/>
        </w:rPr>
        <w:t>温室</w:t>
      </w:r>
      <w:r w:rsidRPr="005210C7">
        <w:rPr>
          <w:rFonts w:ascii="Times New Roman" w:hAnsi="Times New Roman" w:cs="Times New Roman"/>
          <w:lang w:eastAsia="zh-CN"/>
        </w:rPr>
        <w:t>气体全球变暖潜值</w:t>
      </w:r>
    </w:p>
    <w:tbl>
      <w:tblPr>
        <w:tblStyle w:val="a8"/>
        <w:tblW w:w="0" w:type="auto"/>
        <w:jc w:val="center"/>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5"/>
        <w:gridCol w:w="2427"/>
        <w:gridCol w:w="2692"/>
      </w:tblGrid>
      <w:tr w:rsidR="0046495D" w:rsidTr="0046495D">
        <w:trPr>
          <w:jc w:val="center"/>
        </w:trPr>
        <w:tc>
          <w:tcPr>
            <w:tcW w:w="2165" w:type="dxa"/>
            <w:tcBorders>
              <w:top w:val="single" w:sz="12" w:space="0" w:color="auto"/>
              <w:bottom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温室气体</w:t>
            </w:r>
          </w:p>
        </w:tc>
        <w:tc>
          <w:tcPr>
            <w:tcW w:w="2427" w:type="dxa"/>
            <w:tcBorders>
              <w:top w:val="single" w:sz="12" w:space="0" w:color="auto"/>
              <w:bottom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化学式</w:t>
            </w:r>
          </w:p>
        </w:tc>
        <w:tc>
          <w:tcPr>
            <w:tcW w:w="2692" w:type="dxa"/>
            <w:tcBorders>
              <w:top w:val="single" w:sz="12" w:space="0" w:color="auto"/>
              <w:bottom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GWP</w:t>
            </w:r>
            <w:r>
              <w:rPr>
                <w:rFonts w:ascii="Times New Roman" w:hAnsi="Times New Roman" w:cs="Times New Roman"/>
                <w:lang w:eastAsia="zh-CN"/>
              </w:rPr>
              <w:t>值</w:t>
            </w:r>
          </w:p>
        </w:tc>
      </w:tr>
      <w:tr w:rsidR="0046495D" w:rsidTr="0046495D">
        <w:trPr>
          <w:jc w:val="center"/>
        </w:trPr>
        <w:tc>
          <w:tcPr>
            <w:tcW w:w="2165" w:type="dxa"/>
            <w:tcBorders>
              <w:top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二氧化碳</w:t>
            </w:r>
          </w:p>
        </w:tc>
        <w:tc>
          <w:tcPr>
            <w:tcW w:w="2427" w:type="dxa"/>
            <w:tcBorders>
              <w:top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CO</w:t>
            </w:r>
            <w:r w:rsidRPr="0046495D">
              <w:rPr>
                <w:rFonts w:ascii="Times New Roman" w:hAnsi="Times New Roman" w:cs="Times New Roman" w:hint="eastAsia"/>
                <w:vertAlign w:val="subscript"/>
                <w:lang w:eastAsia="zh-CN"/>
              </w:rPr>
              <w:t>2</w:t>
            </w:r>
          </w:p>
        </w:tc>
        <w:tc>
          <w:tcPr>
            <w:tcW w:w="2692" w:type="dxa"/>
            <w:tcBorders>
              <w:top w:val="single" w:sz="4" w:space="0" w:color="auto"/>
            </w:tcBorders>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w:t>
            </w:r>
          </w:p>
        </w:tc>
      </w:tr>
      <w:tr w:rsidR="0046495D" w:rsidTr="0046495D">
        <w:trPr>
          <w:jc w:val="center"/>
        </w:trPr>
        <w:tc>
          <w:tcPr>
            <w:tcW w:w="2165"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甲烷</w:t>
            </w:r>
          </w:p>
        </w:tc>
        <w:tc>
          <w:tcPr>
            <w:tcW w:w="2427"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C</w:t>
            </w:r>
            <w:r>
              <w:rPr>
                <w:rFonts w:ascii="Times New Roman" w:hAnsi="Times New Roman" w:cs="Times New Roman" w:hint="eastAsia"/>
                <w:lang w:eastAsia="zh-CN"/>
              </w:rPr>
              <w:t>H</w:t>
            </w:r>
            <w:r>
              <w:rPr>
                <w:rFonts w:ascii="Times New Roman" w:hAnsi="Times New Roman" w:cs="Times New Roman" w:hint="eastAsia"/>
                <w:vertAlign w:val="subscript"/>
                <w:lang w:eastAsia="zh-CN"/>
              </w:rPr>
              <w:t>4</w:t>
            </w:r>
          </w:p>
        </w:tc>
        <w:tc>
          <w:tcPr>
            <w:tcW w:w="2692"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25</w:t>
            </w:r>
          </w:p>
        </w:tc>
      </w:tr>
      <w:tr w:rsidR="0046495D" w:rsidTr="0046495D">
        <w:trPr>
          <w:jc w:val="center"/>
        </w:trPr>
        <w:tc>
          <w:tcPr>
            <w:tcW w:w="2165"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六氟化硫</w:t>
            </w:r>
          </w:p>
        </w:tc>
        <w:tc>
          <w:tcPr>
            <w:tcW w:w="2427" w:type="dxa"/>
            <w:vAlign w:val="center"/>
          </w:tcPr>
          <w:p w:rsidR="0046495D" w:rsidRDefault="0046495D" w:rsidP="0046495D">
            <w:pPr>
              <w:pStyle w:val="a5"/>
              <w:ind w:left="0" w:right="210"/>
              <w:jc w:val="center"/>
              <w:rPr>
                <w:rFonts w:ascii="Times New Roman" w:hAnsi="Times New Roman" w:cs="Times New Roman"/>
                <w:lang w:eastAsia="zh-CN"/>
              </w:rPr>
            </w:pPr>
            <w:r w:rsidRPr="005210C7">
              <w:rPr>
                <w:rFonts w:ascii="Times New Roman" w:hAnsi="Times New Roman" w:cs="Times New Roman"/>
                <w:lang w:eastAsia="zh-CN"/>
              </w:rPr>
              <w:t>SF</w:t>
            </w:r>
            <w:r w:rsidRPr="005210C7">
              <w:rPr>
                <w:rFonts w:ascii="Times New Roman" w:hAnsi="Times New Roman" w:cs="Times New Roman"/>
                <w:vertAlign w:val="subscript"/>
                <w:lang w:eastAsia="zh-CN"/>
              </w:rPr>
              <w:t>6</w:t>
            </w:r>
          </w:p>
        </w:tc>
        <w:tc>
          <w:tcPr>
            <w:tcW w:w="2692"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22800</w:t>
            </w:r>
          </w:p>
        </w:tc>
      </w:tr>
      <w:tr w:rsidR="00341940" w:rsidTr="0046495D">
        <w:trPr>
          <w:jc w:val="center"/>
        </w:trPr>
        <w:tc>
          <w:tcPr>
            <w:tcW w:w="2165" w:type="dxa"/>
            <w:vMerge w:val="restart"/>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氢氟碳化物</w:t>
            </w:r>
          </w:p>
        </w:tc>
        <w:tc>
          <w:tcPr>
            <w:tcW w:w="2427"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HFC 134a</w:t>
            </w:r>
          </w:p>
        </w:tc>
        <w:tc>
          <w:tcPr>
            <w:tcW w:w="2692"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1430</w:t>
            </w:r>
          </w:p>
        </w:tc>
      </w:tr>
      <w:tr w:rsidR="00341940" w:rsidTr="0046495D">
        <w:trPr>
          <w:jc w:val="center"/>
        </w:trPr>
        <w:tc>
          <w:tcPr>
            <w:tcW w:w="2165" w:type="dxa"/>
            <w:vMerge/>
            <w:vAlign w:val="center"/>
          </w:tcPr>
          <w:p w:rsidR="00341940" w:rsidRDefault="00341940" w:rsidP="0046495D">
            <w:pPr>
              <w:pStyle w:val="a5"/>
              <w:ind w:left="0" w:right="210"/>
              <w:jc w:val="center"/>
              <w:rPr>
                <w:rFonts w:ascii="Times New Roman" w:hAnsi="Times New Roman" w:cs="Times New Roman"/>
                <w:lang w:eastAsia="zh-CN"/>
              </w:rPr>
            </w:pPr>
          </w:p>
        </w:tc>
        <w:tc>
          <w:tcPr>
            <w:tcW w:w="2427"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HFC</w:t>
            </w:r>
            <w:r>
              <w:rPr>
                <w:rFonts w:ascii="Times New Roman" w:hAnsi="Times New Roman" w:cs="Times New Roman" w:hint="eastAsia"/>
                <w:lang w:eastAsia="zh-CN"/>
              </w:rPr>
              <w:t xml:space="preserve"> 152a</w:t>
            </w:r>
          </w:p>
        </w:tc>
        <w:tc>
          <w:tcPr>
            <w:tcW w:w="2692"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124</w:t>
            </w:r>
          </w:p>
        </w:tc>
      </w:tr>
      <w:tr w:rsidR="00341940" w:rsidTr="0046495D">
        <w:trPr>
          <w:jc w:val="center"/>
        </w:trPr>
        <w:tc>
          <w:tcPr>
            <w:tcW w:w="2165" w:type="dxa"/>
            <w:vMerge/>
            <w:vAlign w:val="center"/>
          </w:tcPr>
          <w:p w:rsidR="00341940" w:rsidRDefault="00341940" w:rsidP="0046495D">
            <w:pPr>
              <w:pStyle w:val="a5"/>
              <w:ind w:left="0" w:right="210"/>
              <w:jc w:val="center"/>
              <w:rPr>
                <w:rFonts w:ascii="Times New Roman" w:hAnsi="Times New Roman" w:cs="Times New Roman"/>
                <w:lang w:eastAsia="zh-CN"/>
              </w:rPr>
            </w:pPr>
          </w:p>
        </w:tc>
        <w:tc>
          <w:tcPr>
            <w:tcW w:w="2427"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HFC</w:t>
            </w:r>
            <w:r>
              <w:rPr>
                <w:rFonts w:ascii="Times New Roman" w:hAnsi="Times New Roman" w:cs="Times New Roman" w:hint="eastAsia"/>
                <w:lang w:eastAsia="zh-CN"/>
              </w:rPr>
              <w:t xml:space="preserve"> 245fa</w:t>
            </w:r>
          </w:p>
        </w:tc>
        <w:tc>
          <w:tcPr>
            <w:tcW w:w="2692" w:type="dxa"/>
            <w:vAlign w:val="center"/>
          </w:tcPr>
          <w:p w:rsidR="00341940" w:rsidRDefault="00341940" w:rsidP="0046495D">
            <w:pPr>
              <w:pStyle w:val="a5"/>
              <w:ind w:left="0" w:right="210"/>
              <w:jc w:val="center"/>
              <w:rPr>
                <w:rFonts w:ascii="Times New Roman" w:hAnsi="Times New Roman" w:cs="Times New Roman"/>
                <w:lang w:eastAsia="zh-CN"/>
              </w:rPr>
            </w:pPr>
            <w:r>
              <w:rPr>
                <w:rFonts w:ascii="Times New Roman" w:hAnsi="Times New Roman" w:cs="Times New Roman" w:hint="eastAsia"/>
                <w:lang w:eastAsia="zh-CN"/>
              </w:rPr>
              <w:t>1030</w:t>
            </w:r>
          </w:p>
        </w:tc>
      </w:tr>
      <w:tr w:rsidR="0046495D" w:rsidTr="0046495D">
        <w:trPr>
          <w:jc w:val="center"/>
        </w:trPr>
        <w:tc>
          <w:tcPr>
            <w:tcW w:w="2165"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氧化亚氮</w:t>
            </w:r>
          </w:p>
        </w:tc>
        <w:tc>
          <w:tcPr>
            <w:tcW w:w="2427" w:type="dxa"/>
            <w:vAlign w:val="center"/>
          </w:tcPr>
          <w:p w:rsidR="0046495D" w:rsidRDefault="0046495D" w:rsidP="0046495D">
            <w:pPr>
              <w:pStyle w:val="a5"/>
              <w:ind w:left="0" w:right="210"/>
              <w:jc w:val="center"/>
              <w:rPr>
                <w:rFonts w:ascii="Times New Roman" w:hAnsi="Times New Roman" w:cs="Times New Roman"/>
                <w:lang w:eastAsia="zh-CN"/>
              </w:rPr>
            </w:pPr>
            <w:r w:rsidRPr="005210C7">
              <w:rPr>
                <w:rFonts w:ascii="Times New Roman" w:hAnsi="Times New Roman" w:cs="Times New Roman"/>
                <w:lang w:eastAsia="zh-CN"/>
              </w:rPr>
              <w:t>N</w:t>
            </w:r>
            <w:r w:rsidRPr="005210C7">
              <w:rPr>
                <w:rFonts w:ascii="Times New Roman" w:hAnsi="Times New Roman" w:cs="Times New Roman"/>
                <w:vertAlign w:val="subscript"/>
                <w:lang w:eastAsia="zh-CN"/>
              </w:rPr>
              <w:t>2</w:t>
            </w:r>
            <w:r w:rsidRPr="005210C7">
              <w:rPr>
                <w:rFonts w:ascii="Times New Roman" w:hAnsi="Times New Roman" w:cs="Times New Roman"/>
                <w:lang w:eastAsia="zh-CN"/>
              </w:rPr>
              <w:t>O</w:t>
            </w:r>
          </w:p>
        </w:tc>
        <w:tc>
          <w:tcPr>
            <w:tcW w:w="2692" w:type="dxa"/>
            <w:vAlign w:val="center"/>
          </w:tcPr>
          <w:p w:rsidR="0046495D" w:rsidRDefault="0046495D" w:rsidP="0046495D">
            <w:pPr>
              <w:pStyle w:val="a5"/>
              <w:ind w:left="0" w:right="210"/>
              <w:jc w:val="center"/>
              <w:rPr>
                <w:rFonts w:ascii="Times New Roman" w:hAnsi="Times New Roman" w:cs="Times New Roman" w:hint="eastAsia"/>
                <w:lang w:eastAsia="zh-CN"/>
              </w:rPr>
            </w:pPr>
            <w:r>
              <w:rPr>
                <w:rFonts w:ascii="Times New Roman" w:hAnsi="Times New Roman" w:cs="Times New Roman" w:hint="eastAsia"/>
                <w:lang w:eastAsia="zh-CN"/>
              </w:rPr>
              <w:t>298</w:t>
            </w:r>
          </w:p>
        </w:tc>
      </w:tr>
      <w:tr w:rsidR="0046495D" w:rsidTr="0046495D">
        <w:trPr>
          <w:jc w:val="center"/>
        </w:trPr>
        <w:tc>
          <w:tcPr>
            <w:tcW w:w="2165" w:type="dxa"/>
            <w:vAlign w:val="center"/>
          </w:tcPr>
          <w:p w:rsidR="0046495D"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全氟化碳</w:t>
            </w:r>
          </w:p>
        </w:tc>
        <w:tc>
          <w:tcPr>
            <w:tcW w:w="2427" w:type="dxa"/>
            <w:vAlign w:val="center"/>
          </w:tcPr>
          <w:p w:rsidR="0046495D" w:rsidRPr="005210C7" w:rsidRDefault="0046495D" w:rsidP="0046495D">
            <w:pPr>
              <w:pStyle w:val="a5"/>
              <w:ind w:left="0" w:right="210"/>
              <w:jc w:val="center"/>
              <w:rPr>
                <w:rFonts w:ascii="Times New Roman" w:hAnsi="Times New Roman" w:cs="Times New Roman"/>
                <w:lang w:eastAsia="zh-CN"/>
              </w:rPr>
            </w:pPr>
            <w:r>
              <w:rPr>
                <w:rFonts w:ascii="Times New Roman" w:hAnsi="Times New Roman" w:cs="Times New Roman"/>
                <w:lang w:eastAsia="zh-CN"/>
              </w:rPr>
              <w:t>C</w:t>
            </w:r>
            <w:r w:rsidRPr="0046495D">
              <w:rPr>
                <w:rFonts w:ascii="Times New Roman" w:hAnsi="Times New Roman" w:cs="Times New Roman" w:hint="eastAsia"/>
                <w:vertAlign w:val="subscript"/>
                <w:lang w:eastAsia="zh-CN"/>
              </w:rPr>
              <w:t>2</w:t>
            </w:r>
            <w:r>
              <w:rPr>
                <w:rFonts w:ascii="Times New Roman" w:hAnsi="Times New Roman" w:cs="Times New Roman" w:hint="eastAsia"/>
                <w:lang w:eastAsia="zh-CN"/>
              </w:rPr>
              <w:t>F</w:t>
            </w:r>
            <w:r w:rsidRPr="0046495D">
              <w:rPr>
                <w:rFonts w:ascii="Times New Roman" w:hAnsi="Times New Roman" w:cs="Times New Roman" w:hint="eastAsia"/>
                <w:vertAlign w:val="subscript"/>
                <w:lang w:eastAsia="zh-CN"/>
              </w:rPr>
              <w:t>6</w:t>
            </w:r>
          </w:p>
        </w:tc>
        <w:tc>
          <w:tcPr>
            <w:tcW w:w="2692" w:type="dxa"/>
            <w:vAlign w:val="center"/>
          </w:tcPr>
          <w:p w:rsidR="0046495D" w:rsidRDefault="0046495D" w:rsidP="0046495D">
            <w:pPr>
              <w:pStyle w:val="a5"/>
              <w:ind w:left="0" w:right="210"/>
              <w:jc w:val="center"/>
              <w:rPr>
                <w:rFonts w:ascii="Times New Roman" w:hAnsi="Times New Roman" w:cs="Times New Roman" w:hint="eastAsia"/>
                <w:lang w:eastAsia="zh-CN"/>
              </w:rPr>
            </w:pPr>
            <w:r>
              <w:rPr>
                <w:rFonts w:ascii="Times New Roman" w:hAnsi="Times New Roman" w:cs="Times New Roman" w:hint="eastAsia"/>
                <w:lang w:eastAsia="zh-CN"/>
              </w:rPr>
              <w:t>12200</w:t>
            </w:r>
          </w:p>
        </w:tc>
      </w:tr>
    </w:tbl>
    <w:p w:rsidR="0046495D" w:rsidRPr="005210C7" w:rsidRDefault="0046495D" w:rsidP="00291519">
      <w:pPr>
        <w:pStyle w:val="a5"/>
        <w:spacing w:line="240" w:lineRule="auto"/>
        <w:ind w:left="570" w:right="210"/>
        <w:jc w:val="center"/>
        <w:rPr>
          <w:rFonts w:ascii="Times New Roman" w:hAnsi="Times New Roman" w:cs="Times New Roman"/>
          <w:lang w:eastAsia="zh-CN"/>
        </w:rPr>
      </w:pPr>
    </w:p>
    <w:p w:rsidR="00291519" w:rsidRPr="005210C7" w:rsidRDefault="000E307B"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以上部分将任务目标定为建筑生命周期碳排放。根据全生命周期评价的定义，需要考察其由</w:t>
      </w:r>
      <w:r w:rsidRPr="005210C7">
        <w:rPr>
          <w:rFonts w:ascii="Times New Roman" w:hAnsi="Times New Roman" w:cs="Times New Roman"/>
          <w:lang w:eastAsia="zh-CN"/>
        </w:rPr>
        <w:t>“</w:t>
      </w:r>
      <w:r w:rsidRPr="005210C7">
        <w:rPr>
          <w:rFonts w:ascii="Times New Roman" w:hAnsi="Times New Roman" w:cs="Times New Roman"/>
          <w:lang w:eastAsia="zh-CN"/>
        </w:rPr>
        <w:t>摇篮</w:t>
      </w:r>
      <w:r w:rsidRPr="005210C7">
        <w:rPr>
          <w:rFonts w:ascii="Times New Roman" w:hAnsi="Times New Roman" w:cs="Times New Roman"/>
          <w:lang w:eastAsia="zh-CN"/>
        </w:rPr>
        <w:t>”</w:t>
      </w:r>
      <w:r w:rsidRPr="005210C7">
        <w:rPr>
          <w:rFonts w:ascii="Times New Roman" w:hAnsi="Times New Roman" w:cs="Times New Roman"/>
          <w:lang w:eastAsia="zh-CN"/>
        </w:rPr>
        <w:t>至</w:t>
      </w:r>
      <w:r w:rsidRPr="005210C7">
        <w:rPr>
          <w:rFonts w:ascii="Times New Roman" w:hAnsi="Times New Roman" w:cs="Times New Roman"/>
          <w:lang w:eastAsia="zh-CN"/>
        </w:rPr>
        <w:t>“</w:t>
      </w:r>
      <w:r w:rsidR="001A797F" w:rsidRPr="005210C7">
        <w:rPr>
          <w:rFonts w:ascii="Times New Roman" w:hAnsi="Times New Roman" w:cs="Times New Roman"/>
          <w:lang w:eastAsia="zh-CN"/>
        </w:rPr>
        <w:t>墓地</w:t>
      </w:r>
      <w:r w:rsidRPr="005210C7">
        <w:rPr>
          <w:rFonts w:ascii="Times New Roman" w:hAnsi="Times New Roman" w:cs="Times New Roman"/>
          <w:lang w:eastAsia="zh-CN"/>
        </w:rPr>
        <w:t>”</w:t>
      </w:r>
      <w:r w:rsidRPr="005210C7">
        <w:rPr>
          <w:rFonts w:ascii="Times New Roman" w:hAnsi="Times New Roman" w:cs="Times New Roman"/>
          <w:lang w:eastAsia="zh-CN"/>
        </w:rPr>
        <w:t>的全过程活动碳排放。从广义上讲，对于一栋建筑</w:t>
      </w:r>
      <w:proofErr w:type="gramStart"/>
      <w:r w:rsidRPr="005210C7">
        <w:rPr>
          <w:rFonts w:ascii="Times New Roman" w:hAnsi="Times New Roman" w:cs="Times New Roman"/>
          <w:lang w:eastAsia="zh-CN"/>
        </w:rPr>
        <w:t>自项目</w:t>
      </w:r>
      <w:proofErr w:type="gramEnd"/>
      <w:r w:rsidRPr="005210C7">
        <w:rPr>
          <w:rFonts w:ascii="Times New Roman" w:hAnsi="Times New Roman" w:cs="Times New Roman"/>
          <w:lang w:eastAsia="zh-CN"/>
        </w:rPr>
        <w:t>立项起就开始了其生命历程，历经设计、建造、使用、维护、拆毁至最终的材料处理为终止都可算作其生命周期范围。</w:t>
      </w:r>
      <w:r w:rsidR="0088502B" w:rsidRPr="005210C7">
        <w:rPr>
          <w:rFonts w:ascii="Times New Roman" w:hAnsi="Times New Roman" w:cs="Times New Roman"/>
          <w:lang w:eastAsia="zh-CN"/>
        </w:rPr>
        <w:t>但对于建筑碳排放核算来说，只有与建筑相关的实际耗能项目才会产生碳排放，而其他的过程比如建筑的勘探、设计过程虽然也会产生一定的能源消耗，但该部分的能耗占建筑生命周期的比例很小，而且此种活动很难获得活动量清单，存在难以统计的问题，因此目前多数研究并不将此种活动纳入建筑碳排放考察的范围。</w:t>
      </w:r>
      <w:r w:rsidR="00D842BE" w:rsidRPr="005210C7">
        <w:rPr>
          <w:rFonts w:ascii="Times New Roman" w:hAnsi="Times New Roman" w:cs="Times New Roman"/>
          <w:lang w:eastAsia="zh-CN"/>
        </w:rPr>
        <w:t>故对于建筑全生命周期碳排放评估来说，其生命周期的范围应定义为：由建材生产至建材回收处理。</w:t>
      </w:r>
    </w:p>
    <w:p w:rsidR="001A797F" w:rsidRPr="00FE056C" w:rsidRDefault="001A797F" w:rsidP="00FE056C">
      <w:pPr>
        <w:pStyle w:val="a5"/>
        <w:numPr>
          <w:ilvl w:val="2"/>
          <w:numId w:val="11"/>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建筑生命周期的划分</w:t>
      </w:r>
    </w:p>
    <w:p w:rsidR="001A797F" w:rsidRPr="005210C7" w:rsidRDefault="001A797F"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根据建筑生命周期评价的定义，其考察范围为由建材生产至建材回收处理阶段。</w:t>
      </w:r>
      <w:r w:rsidR="00202DB0" w:rsidRPr="005210C7">
        <w:rPr>
          <w:rFonts w:ascii="Times New Roman" w:hAnsi="Times New Roman" w:cs="Times New Roman"/>
          <w:lang w:eastAsia="zh-CN"/>
        </w:rPr>
        <w:t>然而建筑的生命周期长，其经历的各阶段耗能活动特点以及碳排放特点具有很大差异，因此需要根据建筑不同的能耗活动类型以及时间特征将建筑生命周期划分为若干阶段，从而有针对性地研究建筑碳排放特征。</w:t>
      </w:r>
    </w:p>
    <w:p w:rsidR="0007545E" w:rsidRDefault="00202DB0" w:rsidP="00F33007">
      <w:pPr>
        <w:spacing w:line="360" w:lineRule="auto"/>
        <w:ind w:right="210" w:firstLineChars="200" w:firstLine="440"/>
        <w:rPr>
          <w:rFonts w:ascii="Times New Roman" w:hAnsi="Times New Roman" w:cs="Times New Roman" w:hint="eastAsia"/>
          <w:lang w:eastAsia="zh-CN"/>
        </w:rPr>
      </w:pPr>
      <w:r w:rsidRPr="005210C7">
        <w:rPr>
          <w:rFonts w:ascii="Times New Roman" w:hAnsi="Times New Roman" w:cs="Times New Roman"/>
          <w:lang w:eastAsia="zh-CN"/>
        </w:rPr>
        <w:t>国内外关于建筑生命周期阶段划分的研究已经在</w:t>
      </w:r>
      <w:r w:rsidRPr="005210C7">
        <w:rPr>
          <w:rFonts w:ascii="Times New Roman" w:hAnsi="Times New Roman" w:cs="Times New Roman"/>
          <w:lang w:eastAsia="zh-CN"/>
        </w:rPr>
        <w:t>1.2.1</w:t>
      </w:r>
      <w:r w:rsidRPr="005210C7">
        <w:rPr>
          <w:rFonts w:ascii="Times New Roman" w:hAnsi="Times New Roman" w:cs="Times New Roman"/>
          <w:lang w:eastAsia="zh-CN"/>
        </w:rPr>
        <w:t>部分进行了详细阐述，在此不再赘述。在本研究中，生命周期的划分主要根据</w:t>
      </w:r>
      <w:r w:rsidRPr="005210C7">
        <w:rPr>
          <w:rFonts w:ascii="Times New Roman" w:hAnsi="Times New Roman" w:cs="Times New Roman"/>
          <w:lang w:eastAsia="zh-CN"/>
        </w:rPr>
        <w:t xml:space="preserve">GB/T51366-2019 </w:t>
      </w:r>
      <w:r w:rsidRPr="005210C7">
        <w:rPr>
          <w:rFonts w:ascii="Times New Roman" w:hAnsi="Times New Roman" w:cs="Times New Roman"/>
          <w:lang w:eastAsia="zh-CN"/>
        </w:rPr>
        <w:t>《建筑碳排放计算标准》中的相关规定进行</w:t>
      </w:r>
      <w:r w:rsidR="0024710D" w:rsidRPr="005210C7">
        <w:rPr>
          <w:rFonts w:ascii="Times New Roman" w:hAnsi="Times New Roman" w:cs="Times New Roman"/>
          <w:lang w:eastAsia="zh-CN"/>
        </w:rPr>
        <w:t>。标准将建筑生命周期划分为运行阶段、建造及拆除阶段以及建材生产及运输阶段，但由于</w:t>
      </w:r>
      <w:r w:rsidR="00E1176D" w:rsidRPr="005210C7">
        <w:rPr>
          <w:rFonts w:ascii="Times New Roman" w:hAnsi="Times New Roman" w:cs="Times New Roman"/>
          <w:lang w:eastAsia="zh-CN"/>
        </w:rPr>
        <w:t>拆除阶段与建造阶段时间间隔过长，</w:t>
      </w:r>
      <w:proofErr w:type="gramStart"/>
      <w:r w:rsidR="00E1176D" w:rsidRPr="005210C7">
        <w:rPr>
          <w:rFonts w:ascii="Times New Roman" w:hAnsi="Times New Roman" w:cs="Times New Roman"/>
          <w:lang w:eastAsia="zh-CN"/>
        </w:rPr>
        <w:t>且标准</w:t>
      </w:r>
      <w:proofErr w:type="gramEnd"/>
      <w:r w:rsidR="00E1176D" w:rsidRPr="005210C7">
        <w:rPr>
          <w:rFonts w:ascii="Times New Roman" w:hAnsi="Times New Roman" w:cs="Times New Roman"/>
          <w:lang w:eastAsia="zh-CN"/>
        </w:rPr>
        <w:t>中并未涉及材料回收等过程的碳排放，因此宜将建筑拆除阶段与材料</w:t>
      </w:r>
      <w:r w:rsidR="003B3448" w:rsidRPr="005210C7">
        <w:rPr>
          <w:rFonts w:ascii="Times New Roman" w:hAnsi="Times New Roman" w:cs="Times New Roman"/>
          <w:lang w:eastAsia="zh-CN"/>
        </w:rPr>
        <w:t>处置</w:t>
      </w:r>
      <w:r w:rsidR="00E1176D" w:rsidRPr="005210C7">
        <w:rPr>
          <w:rFonts w:ascii="Times New Roman" w:hAnsi="Times New Roman" w:cs="Times New Roman"/>
          <w:lang w:eastAsia="zh-CN"/>
        </w:rPr>
        <w:t>阶段合并，形成建筑生命周期的最后一阶段。基于此，本研究将建筑生命周期分为下述四阶段：建筑材料生产阶段、建筑施工阶段、建筑运营阶段以及建筑拆除</w:t>
      </w:r>
      <w:r w:rsidR="00DE25AB" w:rsidRPr="005210C7">
        <w:rPr>
          <w:rFonts w:ascii="Times New Roman" w:hAnsi="Times New Roman" w:cs="Times New Roman"/>
          <w:lang w:eastAsia="zh-CN"/>
        </w:rPr>
        <w:t>及</w:t>
      </w:r>
      <w:r w:rsidR="003B3448" w:rsidRPr="005210C7">
        <w:rPr>
          <w:rFonts w:ascii="Times New Roman" w:hAnsi="Times New Roman" w:cs="Times New Roman"/>
          <w:lang w:eastAsia="zh-CN"/>
        </w:rPr>
        <w:t>处置</w:t>
      </w:r>
      <w:r w:rsidR="00DE25AB" w:rsidRPr="005210C7">
        <w:rPr>
          <w:rFonts w:ascii="Times New Roman" w:hAnsi="Times New Roman" w:cs="Times New Roman"/>
          <w:lang w:eastAsia="zh-CN"/>
        </w:rPr>
        <w:t>阶段。</w:t>
      </w:r>
    </w:p>
    <w:p w:rsidR="002471B0" w:rsidRPr="005210C7" w:rsidRDefault="002471B0" w:rsidP="00F33007">
      <w:pPr>
        <w:spacing w:line="360" w:lineRule="auto"/>
        <w:ind w:right="210" w:firstLineChars="200" w:firstLine="440"/>
        <w:rPr>
          <w:rFonts w:ascii="Times New Roman" w:hAnsi="Times New Roman" w:cs="Times New Roman"/>
          <w:lang w:eastAsia="zh-CN"/>
        </w:rPr>
      </w:pPr>
    </w:p>
    <w:p w:rsidR="00DE25AB" w:rsidRPr="00FE056C" w:rsidRDefault="00E31C73" w:rsidP="00FE056C">
      <w:pPr>
        <w:pStyle w:val="a5"/>
        <w:numPr>
          <w:ilvl w:val="1"/>
          <w:numId w:val="11"/>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lastRenderedPageBreak/>
        <w:t>建筑生命周期碳排放计算模型</w:t>
      </w:r>
    </w:p>
    <w:p w:rsidR="009232DF" w:rsidRPr="005210C7" w:rsidRDefault="00E31C73"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根据上述部分的讨论，在进行建筑生命周期碳排放计算时</w:t>
      </w:r>
      <w:r w:rsidR="009232DF" w:rsidRPr="005210C7">
        <w:rPr>
          <w:rFonts w:ascii="Times New Roman" w:hAnsi="Times New Roman" w:cs="Times New Roman"/>
          <w:lang w:eastAsia="zh-CN"/>
        </w:rPr>
        <w:t>根据建筑不同阶段的特点，将建筑生命周期划分为建筑材料生产、建筑施工、建筑运营以及建筑拆除及材料回收四个阶段。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sidRPr="005210C7">
        <w:rPr>
          <w:rFonts w:ascii="Times New Roman" w:hAnsi="Times New Roman" w:cs="Times New Roman"/>
          <w:lang w:eastAsia="zh-CN"/>
        </w:rPr>
        <w:t>标准规定我国的建筑碳排放采用碳排放因子法进行计算，使用该方法计算时需要获取相关碳排放活动的活动量以及对应活动</w:t>
      </w:r>
      <w:proofErr w:type="gramStart"/>
      <w:r w:rsidR="007F3B0E" w:rsidRPr="005210C7">
        <w:rPr>
          <w:rFonts w:ascii="Times New Roman" w:hAnsi="Times New Roman" w:cs="Times New Roman"/>
          <w:lang w:eastAsia="zh-CN"/>
        </w:rPr>
        <w:t>的碳排因子</w:t>
      </w:r>
      <w:proofErr w:type="gramEnd"/>
      <w:r w:rsidR="007F3B0E" w:rsidRPr="005210C7">
        <w:rPr>
          <w:rFonts w:ascii="Times New Roman" w:hAnsi="Times New Roman" w:cs="Times New Roman"/>
          <w:lang w:eastAsia="zh-CN"/>
        </w:rPr>
        <w:t>，将二者相乘后得到相应活动的碳排放量。</w:t>
      </w:r>
    </w:p>
    <w:p w:rsidR="009232DF" w:rsidRPr="00FE056C" w:rsidRDefault="009232DF" w:rsidP="00FE056C">
      <w:pPr>
        <w:pStyle w:val="a5"/>
        <w:numPr>
          <w:ilvl w:val="2"/>
          <w:numId w:val="12"/>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建筑材料生产阶段碳排放模型</w:t>
      </w:r>
    </w:p>
    <w:p w:rsidR="009232DF" w:rsidRPr="005210C7" w:rsidRDefault="009232DF"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建筑材料</w:t>
      </w:r>
      <w:r w:rsidR="0007545E" w:rsidRPr="005210C7">
        <w:rPr>
          <w:rFonts w:ascii="Times New Roman" w:hAnsi="Times New Roman" w:cs="Times New Roman"/>
          <w:lang w:eastAsia="zh-CN"/>
        </w:rPr>
        <w:t>生产阶段包括建筑原材料开采、原材料运输以及在工厂加工制作过程中所产生的碳排放。由于涉及的过程复杂，不便于对建筑材料生产的全过程碳排放进行核算，因此计算时采用等效的碳排放因子表征单位建筑材料生产过程中产生的碳排放，其计算模型如下式：</w:t>
      </w:r>
    </w:p>
    <w:p w:rsidR="0007545E" w:rsidRDefault="000D2DC8" w:rsidP="00F33007">
      <w:pPr>
        <w:pStyle w:val="a5"/>
        <w:spacing w:line="360" w:lineRule="auto"/>
        <w:ind w:left="930" w:right="210"/>
        <w:jc w:val="center"/>
        <w:rPr>
          <w:rFonts w:ascii="Times New Roman" w:hAnsi="Times New Roman" w:cs="Times New Roman" w:hint="eastAsia"/>
          <w:lang w:eastAsia="zh-CN"/>
        </w:rPr>
      </w:pP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pr</m:t>
            </m:r>
          </m:sub>
        </m:sSub>
        <m:r>
          <m:rPr>
            <m:sty m:val="p"/>
          </m:rPr>
          <w:rPr>
            <w:rFonts w:ascii="Cambria Math" w:hAnsi="Times New Roman" w:cs="Times New Roman"/>
          </w:rPr>
          <m:t>=</m:t>
        </m:r>
        <m:nary>
          <m:naryPr>
            <m:chr m:val="∑"/>
            <m:limLoc m:val="undOvr"/>
            <m:ctrlPr>
              <w:rPr>
                <w:rFonts w:ascii="Cambria Math" w:hAnsi="Times New Roman" w:cs="Times New Roman"/>
              </w:rPr>
            </m:ctrlPr>
          </m:naryPr>
          <m:sub>
            <m:r>
              <m:rPr>
                <m:sty m:val="p"/>
              </m:rPr>
              <w:rPr>
                <w:rFonts w:ascii="Cambria Math" w:hAnsi="Times New Roman" w:cs="Times New Roman"/>
              </w:rPr>
              <m:t>i=1</m:t>
            </m:r>
          </m:sub>
          <m:sup>
            <m:r>
              <m:rPr>
                <m:sty m:val="p"/>
              </m:rPr>
              <w:rPr>
                <w:rFonts w:ascii="Cambria Math" w:hAnsi="Times New Roman" w:cs="Times New Roman"/>
              </w:rPr>
              <m:t>n</m:t>
            </m:r>
          </m:sup>
          <m:e>
            <m:sSub>
              <m:sSubPr>
                <m:ctrlPr>
                  <w:rPr>
                    <w:rFonts w:ascii="Cambria Math" w:hAnsi="Times New Roman" w:cs="Times New Roman"/>
                  </w:rPr>
                </m:ctrlPr>
              </m:sSubPr>
              <m:e>
                <m:r>
                  <m:rPr>
                    <m:sty m:val="p"/>
                  </m:rPr>
                  <w:rPr>
                    <w:rFonts w:ascii="Cambria Math" w:hAnsi="Times New Roman" w:cs="Times New Roman"/>
                  </w:rPr>
                  <m:t>M</m:t>
                </m:r>
              </m:e>
              <m:sub>
                <m:r>
                  <m:rPr>
                    <m:sty m:val="p"/>
                  </m:rPr>
                  <w:rPr>
                    <w:rFonts w:ascii="Cambria Math" w:hAnsi="Times New Roman" w:cs="Times New Roman"/>
                  </w:rPr>
                  <m:t>i</m:t>
                </m:r>
              </m:sub>
            </m:sSub>
            <m:sSub>
              <m:sSubPr>
                <m:ctrlPr>
                  <w:rPr>
                    <w:rFonts w:ascii="Cambria Math" w:hAnsi="Times New Roman" w:cs="Times New Roman"/>
                  </w:rPr>
                </m:ctrlPr>
              </m:sSubPr>
              <m:e>
                <m:r>
                  <m:rPr>
                    <m:sty m:val="p"/>
                  </m:rPr>
                  <w:rPr>
                    <w:rFonts w:ascii="Cambria Math" w:hAnsi="Times New Roman" w:cs="Times New Roman"/>
                  </w:rPr>
                  <m:t>F</m:t>
                </m:r>
              </m:e>
              <m:sub>
                <m:r>
                  <m:rPr>
                    <m:sty m:val="p"/>
                  </m:rPr>
                  <w:rPr>
                    <w:rFonts w:ascii="Cambria Math" w:hAnsi="Times New Roman" w:cs="Times New Roman"/>
                  </w:rPr>
                  <m:t>i</m:t>
                </m:r>
              </m:sub>
            </m:sSub>
          </m:e>
        </m:nary>
      </m:oMath>
      <w:r w:rsidRPr="005210C7">
        <w:rPr>
          <w:rFonts w:ascii="Times New Roman" w:hAnsi="Times New Roman" w:cs="Times New Roman"/>
        </w:rPr>
        <w:tab/>
      </w:r>
      <w:r w:rsidRPr="005210C7">
        <w:rPr>
          <w:rFonts w:ascii="Times New Roman" w:hAnsi="Times New Roman" w:cs="Times New Roman"/>
        </w:rPr>
        <w:tab/>
      </w:r>
      <w:r w:rsidRPr="005210C7">
        <w:rPr>
          <w:rFonts w:ascii="Times New Roman" w:hAnsi="Times New Roman" w:cs="Times New Roman"/>
        </w:rPr>
        <w:tab/>
      </w:r>
      <w:r w:rsidRPr="005210C7">
        <w:rPr>
          <w:rFonts w:ascii="Times New Roman" w:hAnsi="Times New Roman" w:cs="Times New Roman"/>
        </w:rPr>
        <w:tab/>
      </w:r>
      <w:r w:rsidRPr="005210C7">
        <w:rPr>
          <w:rFonts w:ascii="Times New Roman" w:hAnsi="Times New Roman" w:cs="Times New Roman"/>
        </w:rPr>
        <w:tab/>
      </w:r>
      <w:r w:rsidRPr="005210C7">
        <w:rPr>
          <w:rFonts w:ascii="Times New Roman" w:hAnsi="Times New Roman" w:cs="Times New Roman"/>
        </w:rPr>
        <w:tab/>
      </w:r>
      <w:r w:rsidRPr="005210C7">
        <w:rPr>
          <w:rFonts w:ascii="Times New Roman" w:hAnsi="Times New Roman" w:cs="Times New Roman"/>
        </w:rPr>
        <w:tab/>
      </w:r>
      <w:r w:rsidRPr="005210C7">
        <w:rPr>
          <w:rFonts w:ascii="Times New Roman" w:hAnsi="Times New Roman" w:cs="Times New Roman"/>
        </w:rPr>
        <w:t>（</w:t>
      </w:r>
      <w:r w:rsidRPr="005210C7">
        <w:rPr>
          <w:rFonts w:ascii="Times New Roman" w:hAnsi="Times New Roman" w:cs="Times New Roman"/>
        </w:rPr>
        <w:t>2-1</w:t>
      </w:r>
      <w:r w:rsidRPr="005210C7">
        <w:rPr>
          <w:rFonts w:ascii="Times New Roman" w:hAnsi="Times New Roman" w:cs="Times New Roman"/>
        </w:rPr>
        <w:t>）</w:t>
      </w:r>
    </w:p>
    <w:p w:rsidR="00165B9F" w:rsidRPr="00165B9F" w:rsidRDefault="00165B9F" w:rsidP="00F33007">
      <w:pPr>
        <w:pStyle w:val="a5"/>
        <w:spacing w:line="360" w:lineRule="auto"/>
        <w:ind w:left="930" w:right="210"/>
        <w:jc w:val="center"/>
        <w:rPr>
          <w:rFonts w:ascii="Times New Roman" w:hAnsi="Times New Roman" w:cs="Times New Roman" w:hint="eastAsia"/>
          <w:lang w:eastAsia="zh-CN"/>
        </w:rPr>
      </w:pPr>
    </w:p>
    <w:p w:rsidR="0042427C" w:rsidRPr="005210C7" w:rsidRDefault="0042427C"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式中：</w:t>
      </w:r>
      <m:oMath>
        <m:sSub>
          <m:sSubPr>
            <m:ctrlPr>
              <w:rPr>
                <w:rFonts w:ascii="Cambria Math" w:hAnsi="Times New Roman" w:cs="Times New Roman"/>
              </w:rPr>
            </m:ctrlPr>
          </m:sSubPr>
          <m:e>
            <m:r>
              <m:rPr>
                <m:sty m:val="p"/>
              </m:rPr>
              <w:rPr>
                <w:rFonts w:ascii="Cambria Math" w:hAnsi="Times New Roman" w:cs="Times New Roman"/>
                <w:lang w:eastAsia="zh-CN"/>
              </w:rPr>
              <m:t>C</m:t>
            </m:r>
          </m:e>
          <m:sub>
            <m:r>
              <m:rPr>
                <m:sty m:val="p"/>
              </m:rPr>
              <w:rPr>
                <w:rFonts w:ascii="Cambria Math" w:hAnsi="Times New Roman" w:cs="Times New Roman"/>
                <w:lang w:eastAsia="zh-CN"/>
              </w:rPr>
              <m:t>pr</m:t>
            </m:r>
          </m:sub>
        </m:sSub>
      </m:oMath>
      <w:r w:rsidRPr="005210C7">
        <w:rPr>
          <w:rFonts w:ascii="Times New Roman" w:hAnsi="Times New Roman" w:cs="Times New Roman"/>
          <w:lang w:eastAsia="zh-CN"/>
        </w:rPr>
        <w:t>——</w:t>
      </w:r>
      <w:r w:rsidRPr="005210C7">
        <w:rPr>
          <w:rFonts w:ascii="Times New Roman" w:hAnsi="Times New Roman" w:cs="Times New Roman"/>
          <w:lang w:eastAsia="zh-CN"/>
        </w:rPr>
        <w:t>材料生产阶段产生的碳排放（</w:t>
      </w:r>
      <w:r w:rsidRPr="005210C7">
        <w:rPr>
          <w:rFonts w:ascii="Times New Roman" w:hAnsi="Times New Roman" w:cs="Times New Roman"/>
          <w:szCs w:val="21"/>
          <w:lang w:eastAsia="zh-CN"/>
        </w:rPr>
        <w:t>tCO</w:t>
      </w:r>
      <w:r w:rsidRPr="005210C7">
        <w:rPr>
          <w:rFonts w:ascii="Times New Roman" w:hAnsi="Times New Roman" w:cs="Times New Roman"/>
          <w:szCs w:val="21"/>
          <w:vertAlign w:val="subscript"/>
          <w:lang w:eastAsia="zh-CN"/>
        </w:rPr>
        <w:t>2</w:t>
      </w:r>
      <w:r w:rsidRPr="005210C7">
        <w:rPr>
          <w:rFonts w:ascii="Times New Roman" w:hAnsi="Times New Roman" w:cs="Times New Roman"/>
          <w:lang w:eastAsia="zh-CN"/>
        </w:rPr>
        <w:t>）</w:t>
      </w:r>
    </w:p>
    <w:p w:rsidR="0042427C" w:rsidRPr="005210C7" w:rsidRDefault="0042427C" w:rsidP="00F33007">
      <w:pPr>
        <w:pStyle w:val="a5"/>
        <w:spacing w:line="360" w:lineRule="auto"/>
        <w:ind w:left="930" w:right="210"/>
        <w:rPr>
          <w:rFonts w:ascii="Times New Roman" w:hAnsi="Times New Roman" w:cs="Times New Roman"/>
        </w:rPr>
      </w:pP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rPr>
              <m:t>M</m:t>
            </m:r>
          </m:e>
          <m:sub>
            <m:r>
              <m:rPr>
                <m:sty m:val="p"/>
              </m:rPr>
              <w:rPr>
                <w:rFonts w:ascii="Cambria Math" w:hAnsi="Times New Roman" w:cs="Times New Roman"/>
              </w:rPr>
              <m:t>i</m:t>
            </m:r>
          </m:sub>
        </m:sSub>
      </m:oMath>
      <w:r w:rsidRPr="005210C7">
        <w:rPr>
          <w:rFonts w:ascii="Times New Roman" w:hAnsi="Times New Roman" w:cs="Times New Roman"/>
        </w:rPr>
        <w:t>——</w:t>
      </w:r>
      <w:r w:rsidRPr="005210C7">
        <w:rPr>
          <w:rFonts w:ascii="Times New Roman" w:hAnsi="Times New Roman" w:cs="Times New Roman"/>
        </w:rPr>
        <w:t>第</w:t>
      </w:r>
      <w:r w:rsidRPr="005210C7">
        <w:rPr>
          <w:rFonts w:ascii="Times New Roman" w:hAnsi="Times New Roman" w:cs="Times New Roman"/>
        </w:rPr>
        <w:t>i</w:t>
      </w:r>
      <w:r w:rsidRPr="005210C7">
        <w:rPr>
          <w:rFonts w:ascii="Times New Roman" w:hAnsi="Times New Roman" w:cs="Times New Roman"/>
        </w:rPr>
        <w:t>种建筑材料的使用量（</w:t>
      </w:r>
      <w:r w:rsidRPr="005210C7">
        <w:rPr>
          <w:rFonts w:ascii="Times New Roman" w:hAnsi="Times New Roman" w:cs="Times New Roman"/>
        </w:rPr>
        <w:t>t,m</w:t>
      </w:r>
      <w:r w:rsidRPr="005210C7">
        <w:rPr>
          <w:rFonts w:ascii="Times New Roman" w:hAnsi="Times New Roman" w:cs="Times New Roman"/>
          <w:vertAlign w:val="superscript"/>
        </w:rPr>
        <w:t>3</w:t>
      </w:r>
      <w:r w:rsidRPr="005210C7">
        <w:rPr>
          <w:rFonts w:ascii="Times New Roman" w:hAnsi="Times New Roman" w:cs="Times New Roman"/>
        </w:rPr>
        <w:t>）</w:t>
      </w:r>
    </w:p>
    <w:p w:rsidR="0042427C" w:rsidRPr="005210C7" w:rsidRDefault="0042427C" w:rsidP="00F33007">
      <w:pPr>
        <w:spacing w:line="360" w:lineRule="auto"/>
        <w:ind w:left="210" w:right="210"/>
        <w:rPr>
          <w:rFonts w:ascii="Times New Roman" w:hAnsi="Times New Roman" w:cs="Times New Roman"/>
          <w:lang w:eastAsia="zh-CN"/>
        </w:rPr>
      </w:pPr>
      <w:r w:rsidRPr="005210C7">
        <w:rPr>
          <w:rFonts w:ascii="Times New Roman" w:hAnsi="Times New Roman" w:cs="Times New Roman"/>
        </w:rPr>
        <w:t xml:space="preserve">             </w:t>
      </w:r>
      <m:oMath>
        <m:sSub>
          <m:sSubPr>
            <m:ctrlPr>
              <w:rPr>
                <w:rFonts w:ascii="Cambria Math" w:hAnsi="Times New Roman" w:cs="Times New Roman"/>
              </w:rPr>
            </m:ctrlPr>
          </m:sSubPr>
          <m:e>
            <m:r>
              <m:rPr>
                <m:sty m:val="p"/>
              </m:rPr>
              <w:rPr>
                <w:rFonts w:ascii="Cambria Math" w:hAnsi="Times New Roman" w:cs="Times New Roman"/>
                <w:lang w:eastAsia="zh-CN"/>
              </w:rPr>
              <m:t>F</m:t>
            </m:r>
          </m:e>
          <m:sub>
            <m:r>
              <m:rPr>
                <m:sty m:val="p"/>
              </m:rPr>
              <w:rPr>
                <w:rFonts w:ascii="Cambria Math" w:hAnsi="Times New Roman" w:cs="Times New Roman"/>
                <w:lang w:eastAsia="zh-CN"/>
              </w:rPr>
              <m:t>i</m:t>
            </m:r>
          </m:sub>
        </m:sSub>
      </m:oMath>
      <w:r w:rsidRPr="005210C7">
        <w:rPr>
          <w:rFonts w:ascii="Times New Roman" w:hAnsi="Times New Roman" w:cs="Times New Roman"/>
          <w:lang w:eastAsia="zh-CN"/>
        </w:rPr>
        <w:t>——</w:t>
      </w:r>
      <w:r w:rsidRPr="005210C7">
        <w:rPr>
          <w:rFonts w:ascii="Times New Roman" w:hAnsi="Times New Roman" w:cs="Times New Roman"/>
          <w:lang w:eastAsia="zh-CN"/>
        </w:rPr>
        <w:t>第</w:t>
      </w:r>
      <w:proofErr w:type="spellStart"/>
      <w:r w:rsidRPr="005210C7">
        <w:rPr>
          <w:rFonts w:ascii="Times New Roman" w:hAnsi="Times New Roman" w:cs="Times New Roman"/>
          <w:lang w:eastAsia="zh-CN"/>
        </w:rPr>
        <w:t>i</w:t>
      </w:r>
      <w:proofErr w:type="spellEnd"/>
      <w:r w:rsidRPr="005210C7">
        <w:rPr>
          <w:rFonts w:ascii="Times New Roman" w:hAnsi="Times New Roman" w:cs="Times New Roman"/>
          <w:lang w:eastAsia="zh-CN"/>
        </w:rPr>
        <w:t>种材料的碳排放因子（</w:t>
      </w:r>
      <w:r w:rsidRPr="005210C7">
        <w:rPr>
          <w:rFonts w:ascii="Times New Roman" w:hAnsi="Times New Roman" w:cs="Times New Roman"/>
          <w:szCs w:val="21"/>
          <w:lang w:eastAsia="zh-CN"/>
        </w:rPr>
        <w:t>tCO</w:t>
      </w:r>
      <w:r w:rsidRPr="005210C7">
        <w:rPr>
          <w:rFonts w:ascii="Times New Roman" w:hAnsi="Times New Roman" w:cs="Times New Roman"/>
          <w:szCs w:val="21"/>
          <w:vertAlign w:val="subscript"/>
          <w:lang w:eastAsia="zh-CN"/>
        </w:rPr>
        <w:t>2</w:t>
      </w:r>
      <w:r w:rsidRPr="005210C7">
        <w:rPr>
          <w:rFonts w:ascii="Times New Roman" w:hAnsi="Times New Roman" w:cs="Times New Roman"/>
          <w:szCs w:val="21"/>
          <w:lang w:eastAsia="zh-CN"/>
        </w:rPr>
        <w:t>/</w:t>
      </w:r>
      <w:r w:rsidRPr="005210C7">
        <w:rPr>
          <w:rFonts w:ascii="Times New Roman" w:cs="Times New Roman"/>
          <w:szCs w:val="21"/>
          <w:lang w:eastAsia="zh-CN"/>
        </w:rPr>
        <w:t>单位</w:t>
      </w:r>
      <w:r w:rsidRPr="005210C7">
        <w:rPr>
          <w:rFonts w:ascii="Times New Roman" w:hAnsi="Times New Roman" w:cs="Times New Roman"/>
          <w:lang w:eastAsia="zh-CN"/>
        </w:rPr>
        <w:t>）</w:t>
      </w:r>
    </w:p>
    <w:p w:rsidR="0042427C" w:rsidRPr="005210C7" w:rsidRDefault="0042427C"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根据实际情况，建筑建造所需使用的建筑材料种类繁多，不易统计，且市政综合体项目处于规划阶段，无法提供详细的材料使用清单，因此在计算时仅计算主要的建筑材料。</w:t>
      </w:r>
    </w:p>
    <w:p w:rsidR="0042427C" w:rsidRPr="00FE056C" w:rsidRDefault="0042427C" w:rsidP="00FE056C">
      <w:pPr>
        <w:pStyle w:val="a5"/>
        <w:numPr>
          <w:ilvl w:val="2"/>
          <w:numId w:val="12"/>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施工建造阶段碳排放计算模型</w:t>
      </w:r>
    </w:p>
    <w:p w:rsidR="0042427C" w:rsidRPr="005210C7" w:rsidRDefault="0042427C"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施工建造阶段内</w:t>
      </w:r>
      <w:r w:rsidR="000D2DC8" w:rsidRPr="005210C7">
        <w:rPr>
          <w:rFonts w:ascii="Times New Roman" w:hAnsi="Times New Roman" w:cs="Times New Roman"/>
          <w:lang w:eastAsia="zh-CN"/>
        </w:rPr>
        <w:t>的碳排放</w:t>
      </w:r>
      <w:r w:rsidRPr="005210C7">
        <w:rPr>
          <w:rFonts w:ascii="Times New Roman" w:hAnsi="Times New Roman" w:cs="Times New Roman"/>
          <w:lang w:eastAsia="zh-CN"/>
        </w:rPr>
        <w:t>包含建筑材料由生产地运送</w:t>
      </w:r>
      <w:proofErr w:type="gramStart"/>
      <w:r w:rsidRPr="005210C7">
        <w:rPr>
          <w:rFonts w:ascii="Times New Roman" w:hAnsi="Times New Roman" w:cs="Times New Roman"/>
          <w:lang w:eastAsia="zh-CN"/>
        </w:rPr>
        <w:t>至施工</w:t>
      </w:r>
      <w:proofErr w:type="gramEnd"/>
      <w:r w:rsidRPr="005210C7">
        <w:rPr>
          <w:rFonts w:ascii="Times New Roman" w:hAnsi="Times New Roman" w:cs="Times New Roman"/>
          <w:lang w:eastAsia="zh-CN"/>
        </w:rPr>
        <w:t>现场</w:t>
      </w:r>
      <w:r w:rsidR="000D2DC8" w:rsidRPr="005210C7">
        <w:rPr>
          <w:rFonts w:ascii="Times New Roman" w:hAnsi="Times New Roman" w:cs="Times New Roman"/>
          <w:lang w:eastAsia="zh-CN"/>
        </w:rPr>
        <w:t>时运输工具消耗燃料产生</w:t>
      </w:r>
      <w:r w:rsidRPr="005210C7">
        <w:rPr>
          <w:rFonts w:ascii="Times New Roman" w:hAnsi="Times New Roman" w:cs="Times New Roman"/>
          <w:lang w:eastAsia="zh-CN"/>
        </w:rPr>
        <w:t>、施工现场</w:t>
      </w:r>
      <w:r w:rsidR="000D2DC8" w:rsidRPr="005210C7">
        <w:rPr>
          <w:rFonts w:ascii="Times New Roman" w:hAnsi="Times New Roman" w:cs="Times New Roman"/>
          <w:lang w:eastAsia="zh-CN"/>
        </w:rPr>
        <w:t>机械运行时消耗能源产生的碳排放等。从实际角度出发，施工建造阶段有大量的施工人员参与，理应将人员活动及由之引起的附加活动碳排放纳入</w:t>
      </w:r>
      <w:r w:rsidR="000D2DC8" w:rsidRPr="005210C7">
        <w:rPr>
          <w:rFonts w:ascii="Times New Roman" w:hAnsi="Times New Roman" w:cs="Times New Roman"/>
          <w:lang w:eastAsia="zh-CN"/>
        </w:rPr>
        <w:lastRenderedPageBreak/>
        <w:t>计算范围，但此部分活动十分不规律，难以</w:t>
      </w:r>
      <w:r w:rsidR="00BC638C" w:rsidRPr="005210C7">
        <w:rPr>
          <w:rFonts w:ascii="Times New Roman" w:hAnsi="Times New Roman" w:cs="Times New Roman"/>
          <w:lang w:eastAsia="zh-CN"/>
        </w:rPr>
        <w:t>准确预测</w:t>
      </w:r>
      <w:r w:rsidR="000D2DC8" w:rsidRPr="005210C7">
        <w:rPr>
          <w:rFonts w:ascii="Times New Roman" w:hAnsi="Times New Roman" w:cs="Times New Roman"/>
          <w:lang w:eastAsia="zh-CN"/>
        </w:rPr>
        <w:t>，且无法明确界定其是否与建筑建造活动有关，因此在计算时不考虑此部分碳排放。综上，提出下列计算模型：</w:t>
      </w:r>
    </w:p>
    <w:p w:rsidR="000D2DC8" w:rsidRDefault="00BC638C" w:rsidP="00F33007">
      <w:pPr>
        <w:pStyle w:val="a5"/>
        <w:spacing w:line="360" w:lineRule="auto"/>
        <w:ind w:left="930" w:right="210"/>
        <w:rPr>
          <w:rFonts w:ascii="Times New Roman" w:hAnsi="Times New Roman" w:cs="Times New Roman" w:hint="eastAsia"/>
          <w:lang w:eastAsia="zh-CN"/>
        </w:rPr>
      </w:pPr>
      <w:r w:rsidRPr="005210C7">
        <w:rPr>
          <w:rFonts w:ascii="Times New Roman" w:hAnsi="Times New Roman" w:cs="Times New Roman"/>
          <w:lang w:eastAsia="zh-CN"/>
        </w:rPr>
        <w:t xml:space="preserve">              </w:t>
      </w:r>
      <w:r w:rsidR="000D2DC8"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lang w:eastAsia="zh-CN"/>
              </w:rPr>
              <m:t>C</m:t>
            </m:r>
          </m:e>
          <m:sub>
            <m:r>
              <m:rPr>
                <m:sty m:val="p"/>
              </m:rPr>
              <w:rPr>
                <w:rFonts w:ascii="Cambria Math" w:hAnsi="Times New Roman" w:cs="Times New Roman"/>
                <w:lang w:eastAsia="zh-CN"/>
              </w:rPr>
              <m:t>co</m:t>
            </m:r>
          </m:sub>
        </m:sSub>
        <m:r>
          <m:rPr>
            <m:sty m:val="p"/>
          </m:rPr>
          <w:rPr>
            <w:rFonts w:ascii="Cambria Math" w:hAnsi="Times New Roman" w:cs="Times New Roman"/>
            <w:lang w:eastAsia="zh-CN"/>
          </w:rPr>
          <m:t>=</m:t>
        </m:r>
        <m:nary>
          <m:naryPr>
            <m:chr m:val="∑"/>
            <m:limLoc m:val="undOvr"/>
            <m:ctrlPr>
              <w:rPr>
                <w:rFonts w:ascii="Cambria Math" w:hAnsi="Times New Roman" w:cs="Times New Roman"/>
              </w:rPr>
            </m:ctrlPr>
          </m:naryPr>
          <m:sub>
            <m:r>
              <m:rPr>
                <m:sty m:val="p"/>
              </m:rPr>
              <w:rPr>
                <w:rFonts w:ascii="Cambria Math" w:hAnsi="Times New Roman" w:cs="Times New Roman"/>
                <w:lang w:eastAsia="zh-CN"/>
              </w:rPr>
              <m:t>i=1</m:t>
            </m:r>
          </m:sub>
          <m:sup>
            <m:r>
              <m:rPr>
                <m:sty m:val="p"/>
              </m:rPr>
              <w:rPr>
                <w:rFonts w:ascii="Cambria Math" w:hAnsi="Times New Roman" w:cs="Times New Roman"/>
                <w:lang w:eastAsia="zh-CN"/>
              </w:rPr>
              <m:t>n</m:t>
            </m:r>
          </m:sup>
          <m:e>
            <m:sSub>
              <m:sSubPr>
                <m:ctrlPr>
                  <w:rPr>
                    <w:rFonts w:ascii="Cambria Math" w:hAnsi="Times New Roman" w:cs="Times New Roman"/>
                  </w:rPr>
                </m:ctrlPr>
              </m:sSubPr>
              <m:e>
                <m:r>
                  <m:rPr>
                    <m:sty m:val="p"/>
                  </m:rPr>
                  <w:rPr>
                    <w:rFonts w:ascii="Cambria Math" w:hAnsi="Times New Roman" w:cs="Times New Roman"/>
                    <w:lang w:eastAsia="zh-CN"/>
                  </w:rPr>
                  <m:t>E</m:t>
                </m:r>
              </m:e>
              <m:sub>
                <m:r>
                  <m:rPr>
                    <m:sty m:val="p"/>
                  </m:rPr>
                  <w:rPr>
                    <w:rFonts w:ascii="Cambria Math" w:hAnsi="Times New Roman" w:cs="Times New Roman"/>
                    <w:lang w:eastAsia="zh-CN"/>
                  </w:rPr>
                  <m:t>co,i</m:t>
                </m:r>
              </m:sub>
            </m:sSub>
            <m:sSub>
              <m:sSubPr>
                <m:ctrlPr>
                  <w:rPr>
                    <w:rFonts w:ascii="Cambria Math" w:hAnsi="Times New Roman" w:cs="Times New Roman"/>
                  </w:rPr>
                </m:ctrlPr>
              </m:sSubPr>
              <m:e>
                <m:r>
                  <m:rPr>
                    <m:sty m:val="p"/>
                  </m:rPr>
                  <w:rPr>
                    <w:rFonts w:ascii="Cambria Math" w:hAnsi="Times New Roman" w:cs="Times New Roman"/>
                    <w:lang w:eastAsia="zh-CN"/>
                  </w:rPr>
                  <m:t>EF</m:t>
                </m:r>
              </m:e>
              <m:sub>
                <m:r>
                  <m:rPr>
                    <m:sty m:val="p"/>
                  </m:rPr>
                  <w:rPr>
                    <w:rFonts w:ascii="Cambria Math" w:hAnsi="Times New Roman" w:cs="Times New Roman"/>
                    <w:lang w:eastAsia="zh-CN"/>
                  </w:rPr>
                  <m:t>i</m:t>
                </m:r>
              </m:sub>
            </m:sSub>
          </m:e>
        </m:nary>
        <m:r>
          <m:rPr>
            <m:sty m:val="p"/>
          </m:rPr>
          <w:rPr>
            <w:rFonts w:ascii="Cambria Math" w:hAnsi="Times New Roman" w:cs="Times New Roman"/>
            <w:lang w:eastAsia="zh-CN"/>
          </w:rPr>
          <m:t>+</m:t>
        </m:r>
        <m:nary>
          <m:naryPr>
            <m:chr m:val="∑"/>
            <m:limLoc m:val="undOvr"/>
            <m:ctrlPr>
              <w:rPr>
                <w:rFonts w:ascii="Cambria Math" w:hAnsi="Times New Roman" w:cs="Times New Roman"/>
              </w:rPr>
            </m:ctrlPr>
          </m:naryPr>
          <m:sub>
            <m:r>
              <m:rPr>
                <m:sty m:val="p"/>
              </m:rPr>
              <w:rPr>
                <w:rFonts w:ascii="Cambria Math" w:hAnsi="Times New Roman" w:cs="Times New Roman"/>
                <w:lang w:eastAsia="zh-CN"/>
              </w:rPr>
              <m:t>i=1</m:t>
            </m:r>
          </m:sub>
          <m:sup>
            <m:r>
              <m:rPr>
                <m:sty m:val="p"/>
              </m:rPr>
              <w:rPr>
                <w:rFonts w:ascii="Cambria Math" w:hAnsi="Times New Roman" w:cs="Times New Roman"/>
                <w:lang w:eastAsia="zh-CN"/>
              </w:rPr>
              <m:t>n</m:t>
            </m:r>
          </m:sup>
          <m:e>
            <m:sSub>
              <m:sSubPr>
                <m:ctrlPr>
                  <w:rPr>
                    <w:rFonts w:ascii="Cambria Math" w:hAnsi="Times New Roman" w:cs="Times New Roman"/>
                  </w:rPr>
                </m:ctrlPr>
              </m:sSubPr>
              <m:e>
                <m:r>
                  <m:rPr>
                    <m:sty m:val="p"/>
                  </m:rPr>
                  <w:rPr>
                    <w:rFonts w:ascii="Cambria Math" w:hAnsi="Times New Roman" w:cs="Times New Roman"/>
                    <w:lang w:eastAsia="zh-CN"/>
                  </w:rPr>
                  <m:t>M</m:t>
                </m:r>
              </m:e>
              <m:sub>
                <m:r>
                  <m:rPr>
                    <m:sty m:val="p"/>
                  </m:rPr>
                  <w:rPr>
                    <w:rFonts w:ascii="Cambria Math" w:hAnsi="Times New Roman" w:cs="Times New Roman"/>
                    <w:lang w:eastAsia="zh-CN"/>
                  </w:rPr>
                  <m:t>i</m:t>
                </m:r>
              </m:sub>
            </m:sSub>
            <m:sSub>
              <m:sSubPr>
                <m:ctrlPr>
                  <w:rPr>
                    <w:rFonts w:ascii="Cambria Math" w:hAnsi="Times New Roman" w:cs="Times New Roman"/>
                  </w:rPr>
                </m:ctrlPr>
              </m:sSubPr>
              <m:e>
                <m:r>
                  <m:rPr>
                    <m:sty m:val="p"/>
                  </m:rPr>
                  <w:rPr>
                    <w:rFonts w:ascii="Cambria Math" w:hAnsi="Times New Roman" w:cs="Times New Roman"/>
                    <w:lang w:eastAsia="zh-CN"/>
                  </w:rPr>
                  <m:t>D</m:t>
                </m:r>
              </m:e>
              <m:sub>
                <m:r>
                  <m:rPr>
                    <m:sty m:val="p"/>
                  </m:rPr>
                  <w:rPr>
                    <w:rFonts w:ascii="Cambria Math" w:hAnsi="Times New Roman" w:cs="Times New Roman"/>
                    <w:lang w:eastAsia="zh-CN"/>
                  </w:rPr>
                  <m:t>i</m:t>
                </m:r>
              </m:sub>
            </m:sSub>
          </m:e>
        </m:nary>
        <m:sSub>
          <m:sSubPr>
            <m:ctrlPr>
              <w:rPr>
                <w:rFonts w:ascii="Cambria Math" w:hAnsi="Times New Roman" w:cs="Times New Roman"/>
              </w:rPr>
            </m:ctrlPr>
          </m:sSubPr>
          <m:e>
            <m:r>
              <m:rPr>
                <m:sty m:val="p"/>
              </m:rPr>
              <w:rPr>
                <w:rFonts w:ascii="Cambria Math" w:hAnsi="Times New Roman" w:cs="Times New Roman"/>
                <w:lang w:eastAsia="zh-CN"/>
              </w:rPr>
              <m:t>T</m:t>
            </m:r>
          </m:e>
          <m:sub>
            <m:r>
              <m:rPr>
                <m:sty m:val="p"/>
              </m:rPr>
              <w:rPr>
                <w:rFonts w:ascii="Cambria Math" w:hAnsi="Times New Roman" w:cs="Times New Roman"/>
                <w:lang w:eastAsia="zh-CN"/>
              </w:rPr>
              <m:t>i</m:t>
            </m:r>
          </m:sub>
        </m:sSub>
      </m:oMath>
      <w:r w:rsidR="00165B9F">
        <w:rPr>
          <w:rFonts w:ascii="Times New Roman" w:hAnsi="Times New Roman" w:cs="Times New Roman"/>
          <w:lang w:eastAsia="zh-CN"/>
        </w:rPr>
        <w:tab/>
      </w:r>
      <w:r w:rsidR="00165B9F">
        <w:rPr>
          <w:rFonts w:ascii="Times New Roman" w:hAnsi="Times New Roman" w:cs="Times New Roman"/>
          <w:lang w:eastAsia="zh-CN"/>
        </w:rPr>
        <w:tab/>
      </w:r>
      <w:r w:rsidR="000D2DC8" w:rsidRPr="005210C7">
        <w:rPr>
          <w:rFonts w:ascii="Times New Roman" w:hAnsi="Times New Roman" w:cs="Times New Roman"/>
          <w:lang w:eastAsia="zh-CN"/>
        </w:rPr>
        <w:tab/>
      </w:r>
      <w:r w:rsidR="000D2DC8" w:rsidRPr="005210C7">
        <w:rPr>
          <w:rFonts w:ascii="Times New Roman" w:hAnsi="Times New Roman" w:cs="Times New Roman"/>
          <w:lang w:eastAsia="zh-CN"/>
        </w:rPr>
        <w:tab/>
      </w:r>
      <w:r w:rsidR="000D2DC8" w:rsidRPr="005210C7">
        <w:rPr>
          <w:rFonts w:ascii="Times New Roman" w:hAnsi="Times New Roman" w:cs="Times New Roman"/>
          <w:lang w:eastAsia="zh-CN"/>
        </w:rPr>
        <w:t>（</w:t>
      </w:r>
      <w:r w:rsidR="000D2DC8" w:rsidRPr="005210C7">
        <w:rPr>
          <w:rFonts w:ascii="Times New Roman" w:hAnsi="Times New Roman" w:cs="Times New Roman"/>
          <w:lang w:eastAsia="zh-CN"/>
        </w:rPr>
        <w:t>2-1</w:t>
      </w:r>
      <w:r w:rsidR="000D2DC8" w:rsidRPr="005210C7">
        <w:rPr>
          <w:rFonts w:ascii="Times New Roman" w:hAnsi="Times New Roman" w:cs="Times New Roman"/>
          <w:lang w:eastAsia="zh-CN"/>
        </w:rPr>
        <w:t>）</w:t>
      </w:r>
    </w:p>
    <w:p w:rsidR="00165B9F" w:rsidRPr="00165B9F" w:rsidRDefault="00165B9F" w:rsidP="00F33007">
      <w:pPr>
        <w:pStyle w:val="a5"/>
        <w:spacing w:line="360" w:lineRule="auto"/>
        <w:ind w:left="930" w:right="210"/>
        <w:rPr>
          <w:rFonts w:ascii="Times New Roman" w:hAnsi="Times New Roman" w:cs="Times New Roman" w:hint="eastAsia"/>
          <w:lang w:eastAsia="zh-CN"/>
        </w:rPr>
      </w:pPr>
    </w:p>
    <w:p w:rsidR="00BC638C" w:rsidRPr="005210C7" w:rsidRDefault="00BC638C"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式中：</w:t>
      </w:r>
      <m:oMath>
        <m:sSub>
          <m:sSubPr>
            <m:ctrlPr>
              <w:rPr>
                <w:rFonts w:ascii="Cambria Math" w:hAnsi="Times New Roman" w:cs="Times New Roman"/>
              </w:rPr>
            </m:ctrlPr>
          </m:sSubPr>
          <m:e>
            <m:r>
              <m:rPr>
                <m:sty m:val="p"/>
              </m:rPr>
              <w:rPr>
                <w:rFonts w:ascii="Cambria Math" w:hAnsi="Times New Roman" w:cs="Times New Roman"/>
                <w:lang w:eastAsia="zh-CN"/>
              </w:rPr>
              <m:t>C</m:t>
            </m:r>
          </m:e>
          <m:sub>
            <m:r>
              <m:rPr>
                <m:sty m:val="p"/>
              </m:rPr>
              <w:rPr>
                <w:rFonts w:ascii="Cambria Math" w:hAnsi="Times New Roman" w:cs="Times New Roman"/>
                <w:lang w:eastAsia="zh-CN"/>
              </w:rPr>
              <m:t>co</m:t>
            </m:r>
          </m:sub>
        </m:sSub>
      </m:oMath>
      <w:r w:rsidRPr="005210C7">
        <w:rPr>
          <w:rFonts w:ascii="Times New Roman" w:hAnsi="Times New Roman" w:cs="Times New Roman"/>
          <w:lang w:eastAsia="zh-CN"/>
        </w:rPr>
        <w:t>——</w:t>
      </w:r>
      <w:r w:rsidRPr="005210C7">
        <w:rPr>
          <w:rFonts w:ascii="Times New Roman" w:hAnsi="Times New Roman" w:cs="Times New Roman"/>
          <w:lang w:eastAsia="zh-CN"/>
        </w:rPr>
        <w:t>材料生产阶段产生的碳排放（</w:t>
      </w:r>
      <w:r w:rsidRPr="005210C7">
        <w:rPr>
          <w:rFonts w:ascii="Times New Roman" w:hAnsi="Times New Roman" w:cs="Times New Roman"/>
          <w:szCs w:val="21"/>
          <w:lang w:eastAsia="zh-CN"/>
        </w:rPr>
        <w:t>tCO</w:t>
      </w:r>
      <w:r w:rsidRPr="005210C7">
        <w:rPr>
          <w:rFonts w:ascii="Times New Roman" w:hAnsi="Times New Roman" w:cs="Times New Roman"/>
          <w:szCs w:val="21"/>
          <w:vertAlign w:val="subscript"/>
          <w:lang w:eastAsia="zh-CN"/>
        </w:rPr>
        <w:t>2</w:t>
      </w:r>
      <w:r w:rsidRPr="005210C7">
        <w:rPr>
          <w:rFonts w:ascii="Times New Roman" w:hAnsi="Times New Roman" w:cs="Times New Roman"/>
          <w:lang w:eastAsia="zh-CN"/>
        </w:rPr>
        <w:t>）</w:t>
      </w:r>
    </w:p>
    <w:p w:rsidR="00BC638C" w:rsidRPr="005210C7" w:rsidRDefault="00BC638C"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lang w:eastAsia="zh-CN"/>
              </w:rPr>
              <m:t>E</m:t>
            </m:r>
          </m:e>
          <m:sub>
            <m:r>
              <m:rPr>
                <m:sty m:val="p"/>
              </m:rPr>
              <w:rPr>
                <w:rFonts w:ascii="Cambria Math" w:hAnsi="Times New Roman" w:cs="Times New Roman"/>
                <w:lang w:eastAsia="zh-CN"/>
              </w:rPr>
              <m:t>co,i</m:t>
            </m:r>
          </m:sub>
        </m:sSub>
      </m:oMath>
      <w:r w:rsidRPr="005210C7">
        <w:rPr>
          <w:rFonts w:ascii="Times New Roman" w:hAnsi="Times New Roman" w:cs="Times New Roman"/>
          <w:lang w:eastAsia="zh-CN"/>
        </w:rPr>
        <w:t>——</w:t>
      </w:r>
      <w:r w:rsidRPr="005210C7">
        <w:rPr>
          <w:rFonts w:ascii="Times New Roman" w:hAnsi="Times New Roman" w:cs="Times New Roman"/>
          <w:lang w:eastAsia="zh-CN"/>
        </w:rPr>
        <w:t>施工阶段第</w:t>
      </w:r>
      <w:proofErr w:type="spellStart"/>
      <w:r w:rsidRPr="005210C7">
        <w:rPr>
          <w:rFonts w:ascii="Times New Roman" w:hAnsi="Times New Roman" w:cs="Times New Roman"/>
          <w:lang w:eastAsia="zh-CN"/>
        </w:rPr>
        <w:t>i</w:t>
      </w:r>
      <w:proofErr w:type="spellEnd"/>
      <w:r w:rsidRPr="005210C7">
        <w:rPr>
          <w:rFonts w:ascii="Times New Roman" w:hAnsi="Times New Roman" w:cs="Times New Roman"/>
          <w:lang w:eastAsia="zh-CN"/>
        </w:rPr>
        <w:t>种能源的消耗量</w:t>
      </w:r>
    </w:p>
    <w:p w:rsidR="00BC638C" w:rsidRPr="005210C7" w:rsidRDefault="00BC638C"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lang w:eastAsia="zh-CN"/>
              </w:rPr>
              <m:t>EF</m:t>
            </m:r>
          </m:e>
          <m:sub>
            <m:r>
              <m:rPr>
                <m:sty m:val="p"/>
              </m:rPr>
              <w:rPr>
                <w:rFonts w:ascii="Cambria Math" w:hAnsi="Times New Roman" w:cs="Times New Roman"/>
                <w:lang w:eastAsia="zh-CN"/>
              </w:rPr>
              <m:t>i</m:t>
            </m:r>
          </m:sub>
        </m:sSub>
      </m:oMath>
      <w:r w:rsidRPr="005210C7">
        <w:rPr>
          <w:rFonts w:ascii="Times New Roman" w:hAnsi="Times New Roman" w:cs="Times New Roman"/>
          <w:lang w:eastAsia="zh-CN"/>
        </w:rPr>
        <w:t>——</w:t>
      </w:r>
      <w:r w:rsidRPr="005210C7">
        <w:rPr>
          <w:rFonts w:ascii="Times New Roman" w:hAnsi="Times New Roman" w:cs="Times New Roman"/>
          <w:lang w:eastAsia="zh-CN"/>
        </w:rPr>
        <w:t>第</w:t>
      </w:r>
      <w:proofErr w:type="spellStart"/>
      <w:r w:rsidRPr="005210C7">
        <w:rPr>
          <w:rFonts w:ascii="Times New Roman" w:hAnsi="Times New Roman" w:cs="Times New Roman"/>
          <w:lang w:eastAsia="zh-CN"/>
        </w:rPr>
        <w:t>i</w:t>
      </w:r>
      <w:proofErr w:type="spellEnd"/>
      <w:r w:rsidRPr="005210C7">
        <w:rPr>
          <w:rFonts w:ascii="Times New Roman" w:hAnsi="Times New Roman" w:cs="Times New Roman"/>
          <w:lang w:eastAsia="zh-CN"/>
        </w:rPr>
        <w:t>种能源的碳排放因子</w:t>
      </w:r>
      <w:r w:rsidR="003B3448" w:rsidRPr="005210C7">
        <w:rPr>
          <w:rFonts w:ascii="Times New Roman" w:hAnsi="Times New Roman" w:cs="Times New Roman"/>
          <w:lang w:eastAsia="zh-CN"/>
        </w:rPr>
        <w:t>（</w:t>
      </w:r>
      <w:r w:rsidR="003B3448" w:rsidRPr="005210C7">
        <w:rPr>
          <w:rFonts w:ascii="Times New Roman" w:hAnsi="Times New Roman" w:cs="Times New Roman"/>
          <w:szCs w:val="21"/>
          <w:lang w:eastAsia="zh-CN"/>
        </w:rPr>
        <w:t>tCO</w:t>
      </w:r>
      <w:r w:rsidR="003B3448" w:rsidRPr="005210C7">
        <w:rPr>
          <w:rFonts w:ascii="Times New Roman" w:hAnsi="Times New Roman" w:cs="Times New Roman"/>
          <w:szCs w:val="21"/>
          <w:vertAlign w:val="subscript"/>
          <w:lang w:eastAsia="zh-CN"/>
        </w:rPr>
        <w:t>2</w:t>
      </w:r>
      <w:r w:rsidR="003B3448" w:rsidRPr="005210C7">
        <w:rPr>
          <w:rFonts w:ascii="Times New Roman" w:hAnsi="Times New Roman" w:cs="Times New Roman"/>
          <w:szCs w:val="21"/>
          <w:lang w:eastAsia="zh-CN"/>
        </w:rPr>
        <w:t>/</w:t>
      </w:r>
      <w:r w:rsidR="003B3448" w:rsidRPr="005210C7">
        <w:rPr>
          <w:rFonts w:ascii="Times New Roman" w:cs="Times New Roman"/>
          <w:szCs w:val="21"/>
          <w:lang w:eastAsia="zh-CN"/>
        </w:rPr>
        <w:t>单位</w:t>
      </w:r>
      <w:r w:rsidR="003B3448" w:rsidRPr="005210C7">
        <w:rPr>
          <w:rFonts w:ascii="Times New Roman" w:hAnsi="Times New Roman" w:cs="Times New Roman"/>
          <w:lang w:eastAsia="zh-CN"/>
        </w:rPr>
        <w:t>）</w:t>
      </w:r>
    </w:p>
    <w:p w:rsidR="00BC638C" w:rsidRPr="005210C7" w:rsidRDefault="00BC638C" w:rsidP="00F33007">
      <w:pPr>
        <w:pStyle w:val="a5"/>
        <w:spacing w:line="360" w:lineRule="auto"/>
        <w:ind w:left="930" w:right="210"/>
        <w:rPr>
          <w:rFonts w:ascii="Times New Roman" w:hAnsi="Times New Roman" w:cs="Times New Roman"/>
        </w:rPr>
      </w:pP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rPr>
              <m:t>M</m:t>
            </m:r>
          </m:e>
          <m:sub>
            <m:r>
              <m:rPr>
                <m:sty m:val="p"/>
              </m:rPr>
              <w:rPr>
                <w:rFonts w:ascii="Cambria Math" w:hAnsi="Times New Roman" w:cs="Times New Roman"/>
              </w:rPr>
              <m:t>i</m:t>
            </m:r>
          </m:sub>
        </m:sSub>
      </m:oMath>
      <w:r w:rsidRPr="005210C7">
        <w:rPr>
          <w:rFonts w:ascii="Times New Roman" w:hAnsi="Times New Roman" w:cs="Times New Roman"/>
        </w:rPr>
        <w:t>——</w:t>
      </w:r>
      <w:r w:rsidRPr="005210C7">
        <w:rPr>
          <w:rFonts w:ascii="Times New Roman" w:hAnsi="Times New Roman" w:cs="Times New Roman"/>
        </w:rPr>
        <w:t>第</w:t>
      </w:r>
      <w:r w:rsidRPr="005210C7">
        <w:rPr>
          <w:rFonts w:ascii="Times New Roman" w:hAnsi="Times New Roman" w:cs="Times New Roman"/>
        </w:rPr>
        <w:t>i</w:t>
      </w:r>
      <w:r w:rsidRPr="005210C7">
        <w:rPr>
          <w:rFonts w:ascii="Times New Roman" w:hAnsi="Times New Roman" w:cs="Times New Roman"/>
        </w:rPr>
        <w:t>种建筑材料的使用量（</w:t>
      </w:r>
      <w:r w:rsidRPr="005210C7">
        <w:rPr>
          <w:rFonts w:ascii="Times New Roman" w:hAnsi="Times New Roman" w:cs="Times New Roman"/>
        </w:rPr>
        <w:t>t,m</w:t>
      </w:r>
      <w:r w:rsidRPr="005210C7">
        <w:rPr>
          <w:rFonts w:ascii="Times New Roman" w:hAnsi="Times New Roman" w:cs="Times New Roman"/>
          <w:vertAlign w:val="superscript"/>
        </w:rPr>
        <w:t>3</w:t>
      </w:r>
      <w:r w:rsidRPr="005210C7">
        <w:rPr>
          <w:rFonts w:ascii="Times New Roman" w:hAnsi="Times New Roman" w:cs="Times New Roman"/>
        </w:rPr>
        <w:t>）</w:t>
      </w:r>
    </w:p>
    <w:p w:rsidR="00BC638C" w:rsidRPr="005210C7" w:rsidRDefault="00BC638C" w:rsidP="00F33007">
      <w:pPr>
        <w:spacing w:line="360" w:lineRule="auto"/>
        <w:ind w:left="210" w:right="210"/>
        <w:rPr>
          <w:rFonts w:ascii="Times New Roman" w:hAnsi="Times New Roman" w:cs="Times New Roman"/>
          <w:lang w:eastAsia="zh-CN"/>
        </w:rPr>
      </w:pPr>
      <w:r w:rsidRPr="005210C7">
        <w:rPr>
          <w:rFonts w:ascii="Times New Roman" w:hAnsi="Times New Roman" w:cs="Times New Roman"/>
        </w:rPr>
        <w:t xml:space="preserve">             </w:t>
      </w:r>
      <m:oMath>
        <m:sSub>
          <m:sSubPr>
            <m:ctrlPr>
              <w:rPr>
                <w:rFonts w:ascii="Cambria Math" w:hAnsi="Times New Roman" w:cs="Times New Roman"/>
              </w:rPr>
            </m:ctrlPr>
          </m:sSubPr>
          <m:e>
            <m:r>
              <m:rPr>
                <m:sty m:val="p"/>
              </m:rPr>
              <w:rPr>
                <w:rFonts w:ascii="Cambria Math" w:hAnsi="Times New Roman" w:cs="Times New Roman"/>
                <w:lang w:eastAsia="zh-CN"/>
              </w:rPr>
              <m:t>D</m:t>
            </m:r>
          </m:e>
          <m:sub>
            <m:r>
              <m:rPr>
                <m:sty m:val="p"/>
              </m:rPr>
              <w:rPr>
                <w:rFonts w:ascii="Cambria Math" w:hAnsi="Times New Roman" w:cs="Times New Roman"/>
                <w:lang w:eastAsia="zh-CN"/>
              </w:rPr>
              <m:t>i</m:t>
            </m:r>
          </m:sub>
        </m:sSub>
      </m:oMath>
      <w:r w:rsidRPr="005210C7">
        <w:rPr>
          <w:rFonts w:ascii="Times New Roman" w:hAnsi="Times New Roman" w:cs="Times New Roman"/>
          <w:lang w:eastAsia="zh-CN"/>
        </w:rPr>
        <w:t>——</w:t>
      </w:r>
      <w:r w:rsidRPr="005210C7">
        <w:rPr>
          <w:rFonts w:ascii="Times New Roman" w:hAnsi="Times New Roman" w:cs="Times New Roman"/>
          <w:lang w:eastAsia="zh-CN"/>
        </w:rPr>
        <w:t>第</w:t>
      </w:r>
      <w:proofErr w:type="spellStart"/>
      <w:r w:rsidRPr="005210C7">
        <w:rPr>
          <w:rFonts w:ascii="Times New Roman" w:hAnsi="Times New Roman" w:cs="Times New Roman"/>
          <w:lang w:eastAsia="zh-CN"/>
        </w:rPr>
        <w:t>i</w:t>
      </w:r>
      <w:proofErr w:type="spellEnd"/>
      <w:r w:rsidRPr="005210C7">
        <w:rPr>
          <w:rFonts w:ascii="Times New Roman" w:hAnsi="Times New Roman" w:cs="Times New Roman"/>
          <w:lang w:eastAsia="zh-CN"/>
        </w:rPr>
        <w:t>种材料的平均运输距离（</w:t>
      </w:r>
      <w:r w:rsidRPr="005210C7">
        <w:rPr>
          <w:rFonts w:ascii="Times New Roman" w:hAnsi="Times New Roman" w:cs="Times New Roman"/>
          <w:szCs w:val="21"/>
          <w:lang w:eastAsia="zh-CN"/>
        </w:rPr>
        <w:t>km</w:t>
      </w:r>
      <w:r w:rsidRPr="005210C7">
        <w:rPr>
          <w:rFonts w:ascii="Times New Roman" w:hAnsi="Times New Roman" w:cs="Times New Roman"/>
          <w:lang w:eastAsia="zh-CN"/>
        </w:rPr>
        <w:t>）</w:t>
      </w:r>
    </w:p>
    <w:p w:rsidR="00BC638C" w:rsidRPr="005210C7" w:rsidRDefault="00BC638C" w:rsidP="00F33007">
      <w:pPr>
        <w:spacing w:line="360" w:lineRule="auto"/>
        <w:ind w:left="210" w:right="210"/>
        <w:rPr>
          <w:rFonts w:ascii="Times New Roman" w:hAnsi="Times New Roman" w:cs="Times New Roman"/>
          <w:lang w:eastAsia="zh-CN"/>
        </w:rPr>
      </w:pP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lang w:eastAsia="zh-CN"/>
              </w:rPr>
              <m:t>T</m:t>
            </m:r>
          </m:e>
          <m:sub>
            <m:r>
              <m:rPr>
                <m:sty m:val="p"/>
              </m:rPr>
              <w:rPr>
                <w:rFonts w:ascii="Cambria Math" w:hAnsi="Times New Roman" w:cs="Times New Roman"/>
                <w:lang w:eastAsia="zh-CN"/>
              </w:rPr>
              <m:t>i</m:t>
            </m:r>
          </m:sub>
        </m:sSub>
      </m:oMath>
      <w:r w:rsidRPr="005210C7">
        <w:rPr>
          <w:rFonts w:ascii="Times New Roman" w:hAnsi="Times New Roman" w:cs="Times New Roman"/>
          <w:lang w:eastAsia="zh-CN"/>
        </w:rPr>
        <w:t>——</w:t>
      </w:r>
      <w:r w:rsidRPr="005210C7">
        <w:rPr>
          <w:rFonts w:ascii="Times New Roman" w:hAnsi="Times New Roman" w:cs="Times New Roman"/>
          <w:lang w:eastAsia="zh-CN"/>
        </w:rPr>
        <w:t>第</w:t>
      </w:r>
      <w:proofErr w:type="spellStart"/>
      <w:r w:rsidRPr="005210C7">
        <w:rPr>
          <w:rFonts w:ascii="Times New Roman" w:hAnsi="Times New Roman" w:cs="Times New Roman"/>
          <w:lang w:eastAsia="zh-CN"/>
        </w:rPr>
        <w:t>i</w:t>
      </w:r>
      <w:proofErr w:type="spellEnd"/>
      <w:r w:rsidRPr="005210C7">
        <w:rPr>
          <w:rFonts w:ascii="Times New Roman" w:hAnsi="Times New Roman" w:cs="Times New Roman"/>
          <w:lang w:eastAsia="zh-CN"/>
        </w:rPr>
        <w:t>种材料的单位运输距离碳排放因子（</w:t>
      </w:r>
      <w:r w:rsidR="00B74A91" w:rsidRPr="005210C7">
        <w:rPr>
          <w:rFonts w:ascii="Times New Roman" w:hAnsi="Times New Roman" w:cs="Times New Roman"/>
          <w:szCs w:val="21"/>
          <w:lang w:eastAsia="zh-CN"/>
        </w:rPr>
        <w:t>tCO</w:t>
      </w:r>
      <w:r w:rsidR="00B74A91" w:rsidRPr="005210C7">
        <w:rPr>
          <w:rFonts w:ascii="Times New Roman" w:hAnsi="Times New Roman" w:cs="Times New Roman"/>
          <w:szCs w:val="21"/>
          <w:vertAlign w:val="subscript"/>
          <w:lang w:eastAsia="zh-CN"/>
        </w:rPr>
        <w:t>2</w:t>
      </w:r>
      <w:r w:rsidR="00B74A91" w:rsidRPr="005210C7">
        <w:rPr>
          <w:rFonts w:ascii="Times New Roman" w:hAnsi="Times New Roman" w:cs="Times New Roman"/>
          <w:szCs w:val="21"/>
          <w:lang w:eastAsia="zh-CN"/>
        </w:rPr>
        <w:t>/(</w:t>
      </w:r>
      <w:proofErr w:type="spellStart"/>
      <w:r w:rsidR="00B74A91" w:rsidRPr="005210C7">
        <w:rPr>
          <w:rFonts w:ascii="Times New Roman" w:hAnsi="Times New Roman" w:cs="Times New Roman"/>
          <w:szCs w:val="21"/>
          <w:lang w:eastAsia="zh-CN"/>
        </w:rPr>
        <w:t>t·</w:t>
      </w:r>
      <w:r w:rsidRPr="005210C7">
        <w:rPr>
          <w:rFonts w:ascii="Times New Roman" w:hAnsi="Times New Roman" w:cs="Times New Roman"/>
          <w:szCs w:val="21"/>
          <w:lang w:eastAsia="zh-CN"/>
        </w:rPr>
        <w:t>km</w:t>
      </w:r>
      <w:proofErr w:type="spellEnd"/>
      <w:r w:rsidR="00B74A91" w:rsidRPr="005210C7">
        <w:rPr>
          <w:rFonts w:ascii="Times New Roman" w:hAnsi="Times New Roman" w:cs="Times New Roman"/>
          <w:szCs w:val="21"/>
          <w:lang w:eastAsia="zh-CN"/>
        </w:rPr>
        <w:t>)</w:t>
      </w:r>
      <w:r w:rsidRPr="005210C7">
        <w:rPr>
          <w:rFonts w:ascii="Times New Roman" w:hAnsi="Times New Roman" w:cs="Times New Roman"/>
          <w:lang w:eastAsia="zh-CN"/>
        </w:rPr>
        <w:t>）</w:t>
      </w:r>
    </w:p>
    <w:p w:rsidR="00BC638C" w:rsidRPr="00FE056C" w:rsidRDefault="00BC638C" w:rsidP="00FE056C">
      <w:pPr>
        <w:pStyle w:val="a5"/>
        <w:numPr>
          <w:ilvl w:val="2"/>
          <w:numId w:val="12"/>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建筑运营阶段碳排放计算模型</w:t>
      </w:r>
    </w:p>
    <w:p w:rsidR="004E474D" w:rsidRPr="005210C7" w:rsidRDefault="004E474D"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建筑的运营阶段是全生命周期中时间跨度最长的一个阶段，这一阶段中建筑的能耗活动十分复杂，其中包括了建筑中各种设备的能源消耗、建筑利用</w:t>
      </w:r>
      <w:proofErr w:type="gramStart"/>
      <w:r w:rsidRPr="005210C7">
        <w:rPr>
          <w:rFonts w:ascii="Times New Roman" w:hAnsi="Times New Roman" w:cs="Times New Roman"/>
          <w:lang w:eastAsia="zh-CN"/>
        </w:rPr>
        <w:t>光伏等技术</w:t>
      </w:r>
      <w:proofErr w:type="gramEnd"/>
      <w:r w:rsidRPr="005210C7">
        <w:rPr>
          <w:rFonts w:ascii="Times New Roman" w:hAnsi="Times New Roman" w:cs="Times New Roman"/>
          <w:lang w:eastAsia="zh-CN"/>
        </w:rPr>
        <w:t>产生的能源以及可再生能源接入后带来的碳排放抵消。</w:t>
      </w:r>
    </w:p>
    <w:p w:rsidR="004E474D" w:rsidRPr="005210C7" w:rsidRDefault="008622DE"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建筑中的设备种类与数量庞大，而且其工作特点与工作时间不尽相同，因此很难从整体上计算，需要分系统进行耗能统计后进行计算。在运营阶段，设备可分为空调（</w:t>
      </w:r>
      <w:r w:rsidRPr="005210C7">
        <w:rPr>
          <w:rFonts w:ascii="Times New Roman" w:hAnsi="Times New Roman" w:cs="Times New Roman"/>
          <w:lang w:eastAsia="zh-CN"/>
        </w:rPr>
        <w:t>HVAC</w:t>
      </w:r>
      <w:r w:rsidRPr="005210C7">
        <w:rPr>
          <w:rFonts w:ascii="Times New Roman" w:hAnsi="Times New Roman" w:cs="Times New Roman"/>
          <w:lang w:eastAsia="zh-CN"/>
        </w:rPr>
        <w:t>）系统、照明系统、弱电系统、电梯系统以及给排水系统等。</w:t>
      </w:r>
      <w:r w:rsidR="007F3B0E" w:rsidRPr="005210C7">
        <w:rPr>
          <w:rFonts w:ascii="Times New Roman" w:hAnsi="Times New Roman" w:cs="Times New Roman"/>
          <w:lang w:eastAsia="zh-CN"/>
        </w:rPr>
        <w:t>各分系统的耗能量可以通过建筑能耗报表获得，而对于处于设计阶段或不具备形成能耗清单条件的建筑则采用符合标准的能耗模拟软件得到各系统的能耗预测值。</w:t>
      </w:r>
    </w:p>
    <w:p w:rsidR="00143D28" w:rsidRPr="005210C7" w:rsidRDefault="00143D28"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随着建筑能源应用技术的发展，越来越多的可再生能源被引入建筑中，可再生能源作为一种清洁能源，在核算时可以视其碳排放因子为</w:t>
      </w:r>
      <w:r w:rsidRPr="005210C7">
        <w:rPr>
          <w:rFonts w:ascii="Times New Roman" w:hAnsi="Times New Roman" w:cs="Times New Roman"/>
          <w:lang w:eastAsia="zh-CN"/>
        </w:rPr>
        <w:t>0</w:t>
      </w:r>
      <w:r w:rsidRPr="005210C7">
        <w:rPr>
          <w:rFonts w:ascii="Times New Roman" w:hAnsi="Times New Roman" w:cs="Times New Roman"/>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143D28" w:rsidRPr="005210C7" w:rsidRDefault="009C5826" w:rsidP="00F33007">
      <w:pPr>
        <w:pStyle w:val="a5"/>
        <w:spacing w:line="360" w:lineRule="auto"/>
        <w:ind w:left="930" w:right="210"/>
        <w:jc w:val="center"/>
        <w:rPr>
          <w:rFonts w:ascii="Times New Roman" w:hAnsi="Times New Roman" w:cs="Times New Roman"/>
        </w:rPr>
      </w:pPr>
      <w:r w:rsidRPr="005210C7">
        <w:rPr>
          <w:rFonts w:ascii="Times New Roman" w:hAnsi="Times New Roman" w:cs="Times New Roman"/>
          <w:lang w:eastAsia="zh-CN"/>
        </w:rPr>
        <w:t xml:space="preserve">      </w:t>
      </w:r>
      <w:r w:rsidR="00B03DFA" w:rsidRPr="005210C7">
        <w:rPr>
          <w:rFonts w:ascii="Times New Roman" w:hAnsi="Times New Roman" w:cs="Times New Roman"/>
          <w:lang w:eastAsia="zh-CN"/>
        </w:rPr>
        <w:t xml:space="preserve">    </w:t>
      </w: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op</m:t>
            </m:r>
          </m:sub>
        </m:sSub>
        <m:r>
          <m:rPr>
            <m:sty m:val="p"/>
          </m:rPr>
          <w:rPr>
            <w:rFonts w:ascii="Cambria Math" w:hAnsi="Times New Roman" w:cs="Times New Roman"/>
          </w:rPr>
          <m:t>=</m:t>
        </m:r>
        <m:nary>
          <m:naryPr>
            <m:chr m:val="∑"/>
            <m:limLoc m:val="undOvr"/>
            <m:ctrlPr>
              <w:rPr>
                <w:rFonts w:ascii="Cambria Math" w:hAnsi="Times New Roman" w:cs="Times New Roman"/>
              </w:rPr>
            </m:ctrlPr>
          </m:naryPr>
          <m:sub>
            <m:r>
              <m:rPr>
                <m:sty m:val="p"/>
              </m:rPr>
              <w:rPr>
                <w:rFonts w:ascii="Cambria Math" w:hAnsi="Times New Roman" w:cs="Times New Roman"/>
              </w:rPr>
              <m:t>i=1</m:t>
            </m:r>
          </m:sub>
          <m:sup>
            <m:r>
              <m:rPr>
                <m:sty m:val="p"/>
              </m:rPr>
              <w:rPr>
                <w:rFonts w:ascii="Cambria Math" w:hAnsi="Times New Roman" w:cs="Times New Roman"/>
              </w:rPr>
              <m:t>n</m:t>
            </m:r>
          </m:sup>
          <m:e>
            <m:r>
              <m:rPr>
                <m:sty m:val="p"/>
              </m:rPr>
              <w:rPr>
                <w:rFonts w:ascii="Cambria Math" w:hAnsi="Times New Roman" w:cs="Times New Roman"/>
              </w:rPr>
              <m:t>[</m:t>
            </m:r>
            <m:nary>
              <m:naryPr>
                <m:chr m:val="∑"/>
                <m:limLoc m:val="undOvr"/>
                <m:ctrlPr>
                  <w:rPr>
                    <w:rFonts w:ascii="Cambria Math" w:hAnsi="Times New Roman" w:cs="Times New Roman"/>
                  </w:rPr>
                </m:ctrlPr>
              </m:naryPr>
              <m:sub>
                <m:r>
                  <m:rPr>
                    <m:sty m:val="p"/>
                  </m:rPr>
                  <w:rPr>
                    <w:rFonts w:ascii="Cambria Math" w:hAnsi="Times New Roman" w:cs="Times New Roman"/>
                  </w:rPr>
                  <m:t>j=1</m:t>
                </m:r>
              </m:sub>
              <m:sup>
                <m:r>
                  <m:rPr>
                    <m:sty m:val="p"/>
                  </m:rPr>
                  <w:rPr>
                    <w:rFonts w:ascii="Cambria Math" w:hAnsi="Times New Roman" w:cs="Times New Roman"/>
                  </w:rPr>
                  <m:t>m</m:t>
                </m:r>
              </m:sup>
              <m:e>
                <m:d>
                  <m:dPr>
                    <m:ctrlPr>
                      <w:rPr>
                        <w:rFonts w:ascii="Cambria Math" w:hAnsi="Times New Roman" w:cs="Times New Roman"/>
                      </w:rPr>
                    </m:ctrlPr>
                  </m:dPr>
                  <m:e>
                    <m:sSub>
                      <m:sSubPr>
                        <m:ctrlPr>
                          <w:rPr>
                            <w:rFonts w:ascii="Cambria Math" w:hAnsi="Times New Roman" w:cs="Times New Roman"/>
                          </w:rPr>
                        </m:ctrlPr>
                      </m:sSubPr>
                      <m:e>
                        <m:r>
                          <m:rPr>
                            <m:sty m:val="p"/>
                          </m:rPr>
                          <w:rPr>
                            <w:rFonts w:ascii="Cambria Math" w:hAnsi="Times New Roman" w:cs="Times New Roman"/>
                          </w:rPr>
                          <m:t>E</m:t>
                        </m:r>
                      </m:e>
                      <m:sub>
                        <m:r>
                          <m:rPr>
                            <m:sty m:val="p"/>
                          </m:rPr>
                          <w:rPr>
                            <w:rFonts w:ascii="Cambria Math" w:hAnsi="Times New Roman" w:cs="Times New Roman"/>
                          </w:rPr>
                          <m:t>i,j</m:t>
                        </m:r>
                      </m:sub>
                    </m:sSub>
                    <m:r>
                      <m:rPr>
                        <m:sty m:val="p"/>
                      </m:rPr>
                      <w:rPr>
                        <w:rFonts w:ascii="Times New Roman" w:hAnsi="Times New Roman" w:cs="Times New Roman"/>
                      </w:rPr>
                      <m:t>-</m:t>
                    </m:r>
                    <m:sSub>
                      <m:sSubPr>
                        <m:ctrlPr>
                          <w:rPr>
                            <w:rFonts w:ascii="Cambria Math" w:hAnsi="Times New Roman" w:cs="Times New Roman"/>
                          </w:rPr>
                        </m:ctrlPr>
                      </m:sSubPr>
                      <m:e>
                        <m:r>
                          <m:rPr>
                            <m:sty m:val="p"/>
                          </m:rPr>
                          <w:rPr>
                            <w:rFonts w:ascii="Cambria Math" w:hAnsi="Times New Roman" w:cs="Times New Roman"/>
                          </w:rPr>
                          <m:t>ER</m:t>
                        </m:r>
                      </m:e>
                      <m:sub>
                        <m:r>
                          <m:rPr>
                            <m:sty m:val="p"/>
                          </m:rPr>
                          <w:rPr>
                            <w:rFonts w:ascii="Cambria Math" w:hAnsi="Times New Roman" w:cs="Times New Roman"/>
                          </w:rPr>
                          <m:t>i,j</m:t>
                        </m:r>
                      </m:sub>
                    </m:sSub>
                  </m:e>
                </m:d>
              </m:e>
            </m:nary>
            <m:r>
              <m:rPr>
                <m:sty m:val="p"/>
              </m:rPr>
              <w:rPr>
                <w:rFonts w:ascii="Cambria Math" w:hAnsi="Times New Roman" w:cs="Times New Roman"/>
              </w:rPr>
              <m:t>]</m:t>
            </m:r>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EF</m:t>
                </m:r>
              </m:e>
              <m:sub>
                <m:r>
                  <m:rPr>
                    <m:sty m:val="p"/>
                  </m:rPr>
                  <w:rPr>
                    <w:rFonts w:ascii="Cambria Math" w:hAnsi="Times New Roman" w:cs="Times New Roman"/>
                  </w:rPr>
                  <m:t>i</m:t>
                </m:r>
              </m:sub>
            </m:sSub>
            <m:r>
              <m:rPr>
                <m:sty m:val="p"/>
              </m:rPr>
              <w:rPr>
                <w:rFonts w:ascii="Times New Roman" w:hAnsi="Times New Roman" w:cs="Times New Roman"/>
              </w:rPr>
              <m:t>∙</m:t>
            </m:r>
            <m:r>
              <m:rPr>
                <m:sty m:val="p"/>
              </m:rPr>
              <w:rPr>
                <w:rFonts w:ascii="Cambria Math" w:hAnsi="Times New Roman" w:cs="Times New Roman"/>
              </w:rPr>
              <m:t>Y</m:t>
            </m:r>
          </m:e>
        </m:nary>
      </m:oMath>
      <w:r w:rsidRPr="005210C7">
        <w:rPr>
          <w:rFonts w:ascii="Times New Roman" w:hAnsi="Times New Roman" w:cs="Times New Roman"/>
        </w:rPr>
        <w:t xml:space="preserve">                </w:t>
      </w:r>
      <w:r w:rsidRPr="005210C7">
        <w:rPr>
          <w:rFonts w:ascii="Times New Roman" w:hAnsi="Times New Roman" w:cs="Times New Roman"/>
        </w:rPr>
        <w:t>（</w:t>
      </w:r>
      <w:r w:rsidRPr="005210C7">
        <w:rPr>
          <w:rFonts w:ascii="Times New Roman" w:hAnsi="Times New Roman" w:cs="Times New Roman"/>
        </w:rPr>
        <w:t>2-3</w:t>
      </w:r>
      <w:r w:rsidRPr="005210C7">
        <w:rPr>
          <w:rFonts w:ascii="Times New Roman" w:hAnsi="Times New Roman" w:cs="Times New Roman"/>
        </w:rPr>
        <w:t>）</w:t>
      </w:r>
    </w:p>
    <w:p w:rsidR="00B74A91" w:rsidRPr="005210C7" w:rsidRDefault="00B74A91"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式中：</w:t>
      </w:r>
      <m:oMath>
        <m:sSub>
          <m:sSubPr>
            <m:ctrlPr>
              <w:rPr>
                <w:rFonts w:ascii="Cambria Math" w:hAnsi="Times New Roman" w:cs="Times New Roman"/>
              </w:rPr>
            </m:ctrlPr>
          </m:sSubPr>
          <m:e>
            <m:r>
              <m:rPr>
                <m:sty m:val="p"/>
              </m:rPr>
              <w:rPr>
                <w:rFonts w:ascii="Cambria Math" w:hAnsi="Times New Roman" w:cs="Times New Roman"/>
                <w:lang w:eastAsia="zh-CN"/>
              </w:rPr>
              <m:t>C</m:t>
            </m:r>
          </m:e>
          <m:sub>
            <m:r>
              <m:rPr>
                <m:sty m:val="p"/>
              </m:rPr>
              <w:rPr>
                <w:rFonts w:ascii="Cambria Math" w:hAnsi="Times New Roman" w:cs="Times New Roman"/>
                <w:lang w:eastAsia="zh-CN"/>
              </w:rPr>
              <m:t>op</m:t>
            </m:r>
          </m:sub>
        </m:sSub>
      </m:oMath>
      <w:r w:rsidRPr="005210C7">
        <w:rPr>
          <w:rFonts w:ascii="Times New Roman" w:hAnsi="Times New Roman" w:cs="Times New Roman"/>
          <w:lang w:eastAsia="zh-CN"/>
        </w:rPr>
        <w:t>——</w:t>
      </w:r>
      <w:r w:rsidRPr="005210C7">
        <w:rPr>
          <w:rFonts w:ascii="Times New Roman" w:hAnsi="Times New Roman" w:cs="Times New Roman"/>
          <w:lang w:eastAsia="zh-CN"/>
        </w:rPr>
        <w:t>建筑运营阶段碳排放量（</w:t>
      </w:r>
      <w:r w:rsidRPr="005210C7">
        <w:rPr>
          <w:rFonts w:ascii="Times New Roman" w:hAnsi="Times New Roman" w:cs="Times New Roman"/>
          <w:szCs w:val="21"/>
          <w:lang w:eastAsia="zh-CN"/>
        </w:rPr>
        <w:t>tCO</w:t>
      </w:r>
      <w:r w:rsidRPr="005210C7">
        <w:rPr>
          <w:rFonts w:ascii="Times New Roman" w:hAnsi="Times New Roman" w:cs="Times New Roman"/>
          <w:szCs w:val="21"/>
          <w:vertAlign w:val="subscript"/>
          <w:lang w:eastAsia="zh-CN"/>
        </w:rPr>
        <w:t>2</w:t>
      </w:r>
      <w:r w:rsidRPr="005210C7">
        <w:rPr>
          <w:rFonts w:ascii="Times New Roman" w:hAnsi="Times New Roman" w:cs="Times New Roman"/>
          <w:lang w:eastAsia="zh-CN"/>
        </w:rPr>
        <w:t>）</w:t>
      </w:r>
    </w:p>
    <w:p w:rsidR="00B74A91" w:rsidRPr="005210C7" w:rsidRDefault="00B74A91"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lastRenderedPageBreak/>
        <w:t xml:space="preserve">      </w:t>
      </w:r>
      <m:oMath>
        <m:sSub>
          <m:sSubPr>
            <m:ctrlPr>
              <w:rPr>
                <w:rFonts w:ascii="Cambria Math" w:hAnsi="Times New Roman" w:cs="Times New Roman"/>
              </w:rPr>
            </m:ctrlPr>
          </m:sSubPr>
          <m:e>
            <m:r>
              <m:rPr>
                <m:sty m:val="p"/>
              </m:rPr>
              <w:rPr>
                <w:rFonts w:ascii="Cambria Math" w:hAnsi="Times New Roman" w:cs="Times New Roman"/>
                <w:lang w:eastAsia="zh-CN"/>
              </w:rPr>
              <m:t>E</m:t>
            </m:r>
          </m:e>
          <m:sub>
            <m:r>
              <m:rPr>
                <m:sty m:val="p"/>
              </m:rPr>
              <w:rPr>
                <w:rFonts w:ascii="Cambria Math" w:hAnsi="Times New Roman" w:cs="Times New Roman"/>
                <w:lang w:eastAsia="zh-CN"/>
              </w:rPr>
              <m:t>i,j</m:t>
            </m:r>
          </m:sub>
        </m:sSub>
      </m:oMath>
      <w:r w:rsidRPr="005210C7">
        <w:rPr>
          <w:rFonts w:ascii="Times New Roman" w:hAnsi="Times New Roman" w:cs="Times New Roman"/>
          <w:lang w:eastAsia="zh-CN"/>
        </w:rPr>
        <w:t>——</w:t>
      </w:r>
      <w:r w:rsidRPr="005210C7">
        <w:rPr>
          <w:rFonts w:ascii="Times New Roman" w:hAnsi="Times New Roman" w:cs="Times New Roman"/>
          <w:lang w:eastAsia="zh-CN"/>
        </w:rPr>
        <w:t>第</w:t>
      </w:r>
      <w:r w:rsidRPr="005210C7">
        <w:rPr>
          <w:rFonts w:ascii="Times New Roman" w:hAnsi="Times New Roman" w:cs="Times New Roman"/>
          <w:lang w:eastAsia="zh-CN"/>
        </w:rPr>
        <w:t>j</w:t>
      </w:r>
      <w:r w:rsidRPr="005210C7">
        <w:rPr>
          <w:rFonts w:ascii="Times New Roman" w:hAnsi="Times New Roman" w:cs="Times New Roman"/>
          <w:lang w:eastAsia="zh-CN"/>
        </w:rPr>
        <w:t>类系统所消耗的第</w:t>
      </w:r>
      <w:proofErr w:type="spellStart"/>
      <w:r w:rsidRPr="005210C7">
        <w:rPr>
          <w:rFonts w:ascii="Times New Roman" w:hAnsi="Times New Roman" w:cs="Times New Roman"/>
          <w:lang w:eastAsia="zh-CN"/>
        </w:rPr>
        <w:t>i</w:t>
      </w:r>
      <w:proofErr w:type="spellEnd"/>
      <w:r w:rsidRPr="005210C7">
        <w:rPr>
          <w:rFonts w:ascii="Times New Roman" w:hAnsi="Times New Roman" w:cs="Times New Roman"/>
          <w:lang w:eastAsia="zh-CN"/>
        </w:rPr>
        <w:t>类能源的总量（单位</w:t>
      </w:r>
      <w:r w:rsidRPr="005210C7">
        <w:rPr>
          <w:rFonts w:ascii="Times New Roman" w:hAnsi="Times New Roman" w:cs="Times New Roman"/>
          <w:lang w:eastAsia="zh-CN"/>
        </w:rPr>
        <w:t>/</w:t>
      </w:r>
      <w:r w:rsidRPr="005210C7">
        <w:rPr>
          <w:rFonts w:ascii="Times New Roman" w:hAnsi="Times New Roman" w:cs="Times New Roman"/>
          <w:lang w:eastAsia="zh-CN"/>
        </w:rPr>
        <w:t>年）</w:t>
      </w:r>
    </w:p>
    <w:p w:rsidR="00B74A91" w:rsidRPr="005210C7" w:rsidRDefault="00B74A91"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lang w:eastAsia="zh-CN"/>
              </w:rPr>
              <m:t>ER</m:t>
            </m:r>
          </m:e>
          <m:sub>
            <m:r>
              <m:rPr>
                <m:sty m:val="p"/>
              </m:rPr>
              <w:rPr>
                <w:rFonts w:ascii="Cambria Math" w:hAnsi="Times New Roman" w:cs="Times New Roman"/>
                <w:lang w:eastAsia="zh-CN"/>
              </w:rPr>
              <m:t>i,j</m:t>
            </m:r>
          </m:sub>
        </m:sSub>
      </m:oMath>
      <w:r w:rsidRPr="005210C7">
        <w:rPr>
          <w:rFonts w:ascii="Times New Roman" w:hAnsi="Times New Roman" w:cs="Times New Roman"/>
          <w:lang w:eastAsia="zh-CN"/>
        </w:rPr>
        <w:t>——</w:t>
      </w:r>
      <w:r w:rsidRPr="005210C7">
        <w:rPr>
          <w:rFonts w:ascii="Times New Roman" w:hAnsi="Times New Roman" w:cs="Times New Roman"/>
          <w:lang w:eastAsia="zh-CN"/>
        </w:rPr>
        <w:t>第</w:t>
      </w:r>
      <w:r w:rsidRPr="005210C7">
        <w:rPr>
          <w:rFonts w:ascii="Times New Roman" w:hAnsi="Times New Roman" w:cs="Times New Roman"/>
          <w:lang w:eastAsia="zh-CN"/>
        </w:rPr>
        <w:t>j</w:t>
      </w:r>
      <w:r w:rsidRPr="005210C7">
        <w:rPr>
          <w:rFonts w:ascii="Times New Roman" w:hAnsi="Times New Roman" w:cs="Times New Roman"/>
          <w:lang w:eastAsia="zh-CN"/>
        </w:rPr>
        <w:t>类系统消耗的由可再生能源系统所提供的能量（单位</w:t>
      </w:r>
      <w:r w:rsidRPr="005210C7">
        <w:rPr>
          <w:rFonts w:ascii="Times New Roman" w:hAnsi="Times New Roman" w:cs="Times New Roman"/>
          <w:lang w:eastAsia="zh-CN"/>
        </w:rPr>
        <w:t>/</w:t>
      </w:r>
      <w:r w:rsidRPr="005210C7">
        <w:rPr>
          <w:rFonts w:ascii="Times New Roman" w:hAnsi="Times New Roman" w:cs="Times New Roman"/>
          <w:lang w:eastAsia="zh-CN"/>
        </w:rPr>
        <w:t>年）</w:t>
      </w:r>
    </w:p>
    <w:p w:rsidR="0027300F" w:rsidRPr="005210C7" w:rsidRDefault="0027300F" w:rsidP="00F33007">
      <w:pPr>
        <w:pStyle w:val="a5"/>
        <w:spacing w:line="360" w:lineRule="auto"/>
        <w:ind w:left="930" w:right="210" w:firstLineChars="300" w:firstLine="660"/>
        <w:rPr>
          <w:rFonts w:ascii="Times New Roman" w:hAnsi="Times New Roman" w:cs="Times New Roman"/>
          <w:lang w:eastAsia="zh-CN"/>
        </w:rPr>
      </w:pPr>
      <w:r w:rsidRPr="005210C7">
        <w:rPr>
          <w:rFonts w:ascii="Times New Roman" w:hAnsi="Times New Roman" w:cs="Times New Roman"/>
          <w:lang w:eastAsia="zh-CN"/>
        </w:rPr>
        <w:t>Y——</w:t>
      </w:r>
      <w:r w:rsidRPr="005210C7">
        <w:rPr>
          <w:rFonts w:ascii="Times New Roman" w:hAnsi="Times New Roman" w:cs="Times New Roman"/>
          <w:lang w:eastAsia="zh-CN"/>
        </w:rPr>
        <w:t>建筑的使用年限</w:t>
      </w:r>
    </w:p>
    <w:p w:rsidR="00143D28" w:rsidRPr="005210C7" w:rsidRDefault="003B3448"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需要注意的是热泵系统所消耗的地热能等可再生能源已在计算耗电量时产生过节能效果，因此在此处计算碳排放量时不应重复计算。</w:t>
      </w:r>
    </w:p>
    <w:p w:rsidR="00E31C73" w:rsidRPr="00FE056C" w:rsidRDefault="003B3448" w:rsidP="00FE056C">
      <w:pPr>
        <w:pStyle w:val="a5"/>
        <w:numPr>
          <w:ilvl w:val="2"/>
          <w:numId w:val="12"/>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建筑拆除及处置阶段</w:t>
      </w:r>
    </w:p>
    <w:p w:rsidR="003B3448" w:rsidRDefault="003B3448" w:rsidP="00F33007">
      <w:pPr>
        <w:spacing w:line="360" w:lineRule="auto"/>
        <w:ind w:right="210" w:firstLineChars="200" w:firstLine="440"/>
        <w:rPr>
          <w:rFonts w:ascii="Times New Roman" w:hAnsi="Times New Roman" w:cs="Times New Roman" w:hint="eastAsia"/>
          <w:lang w:eastAsia="zh-CN"/>
        </w:rPr>
      </w:pPr>
      <w:r w:rsidRPr="005210C7">
        <w:rPr>
          <w:rFonts w:ascii="Times New Roman" w:hAnsi="Times New Roman" w:cs="Times New Roman"/>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w:t>
      </w:r>
      <w:r w:rsidR="009C5826" w:rsidRPr="005210C7">
        <w:rPr>
          <w:rFonts w:ascii="Times New Roman" w:hAnsi="Times New Roman" w:cs="Times New Roman"/>
          <w:lang w:eastAsia="zh-CN"/>
        </w:rPr>
        <w:t>多采用经验估计的方法对此阶段的碳排放进行核算。本研究中采用日本建筑研究所的生命周期评价数据库中所提供的数据，拆除阶段碳排放约占建材生产阶段以及施工阶段碳排放的</w:t>
      </w:r>
      <w:r w:rsidR="009C5826" w:rsidRPr="005210C7">
        <w:rPr>
          <w:rFonts w:ascii="Times New Roman" w:hAnsi="Times New Roman" w:cs="Times New Roman"/>
          <w:lang w:eastAsia="zh-CN"/>
        </w:rPr>
        <w:t>10%</w:t>
      </w:r>
      <w:r w:rsidR="009C5826" w:rsidRPr="005210C7">
        <w:rPr>
          <w:rFonts w:ascii="Times New Roman" w:hAnsi="Times New Roman" w:cs="Times New Roman"/>
          <w:lang w:eastAsia="zh-CN"/>
        </w:rPr>
        <w:t>进行计算。考虑到建筑材料在使用以及拆除过程中的损耗，拆除产生的废料</w:t>
      </w:r>
      <w:proofErr w:type="gramStart"/>
      <w:r w:rsidR="009C5826" w:rsidRPr="005210C7">
        <w:rPr>
          <w:rFonts w:ascii="Times New Roman" w:hAnsi="Times New Roman" w:cs="Times New Roman"/>
          <w:lang w:eastAsia="zh-CN"/>
        </w:rPr>
        <w:t>量按照</w:t>
      </w:r>
      <w:proofErr w:type="gramEnd"/>
      <w:r w:rsidR="009C5826" w:rsidRPr="005210C7">
        <w:rPr>
          <w:rFonts w:ascii="Times New Roman" w:hAnsi="Times New Roman" w:cs="Times New Roman"/>
          <w:lang w:eastAsia="zh-CN"/>
        </w:rPr>
        <w:t>建造阶段使用量的</w:t>
      </w:r>
      <w:r w:rsidR="009C5826" w:rsidRPr="005210C7">
        <w:rPr>
          <w:rFonts w:ascii="Times New Roman" w:hAnsi="Times New Roman" w:cs="Times New Roman"/>
          <w:lang w:eastAsia="zh-CN"/>
        </w:rPr>
        <w:t>80%</w:t>
      </w:r>
      <w:r w:rsidR="009C5826" w:rsidRPr="005210C7">
        <w:rPr>
          <w:rFonts w:ascii="Times New Roman" w:hAnsi="Times New Roman" w:cs="Times New Roman"/>
          <w:lang w:eastAsia="zh-CN"/>
        </w:rPr>
        <w:t>进行计算。建筑拆除及处置阶段的碳排放量可由下式计算：</w:t>
      </w:r>
    </w:p>
    <w:p w:rsidR="00F33007" w:rsidRPr="005210C7" w:rsidRDefault="00F33007" w:rsidP="00F33007">
      <w:pPr>
        <w:spacing w:line="360" w:lineRule="auto"/>
        <w:ind w:right="210" w:firstLineChars="200" w:firstLine="440"/>
        <w:rPr>
          <w:rFonts w:ascii="Times New Roman" w:hAnsi="Times New Roman" w:cs="Times New Roman"/>
          <w:lang w:eastAsia="zh-CN"/>
        </w:rPr>
      </w:pPr>
    </w:p>
    <w:p w:rsidR="004A037A" w:rsidRDefault="00B03DFA" w:rsidP="00F33007">
      <w:pPr>
        <w:pStyle w:val="a5"/>
        <w:spacing w:line="360" w:lineRule="auto"/>
        <w:ind w:left="930" w:right="210"/>
        <w:rPr>
          <w:rFonts w:ascii="Times New Roman" w:hAnsi="Times New Roman" w:cs="Times New Roman" w:hint="eastAsia"/>
          <w:lang w:eastAsia="zh-CN"/>
        </w:rPr>
      </w:pPr>
      <w:r w:rsidRPr="005210C7">
        <w:rPr>
          <w:rFonts w:ascii="Times New Roman" w:hAnsi="Times New Roman" w:cs="Times New Roman"/>
          <w:lang w:eastAsia="zh-CN"/>
        </w:rPr>
        <w:t xml:space="preserve">                   </w:t>
      </w:r>
      <w:r w:rsidR="004A037A"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de</m:t>
            </m:r>
          </m:sub>
        </m:sSub>
        <m:r>
          <m:rPr>
            <m:sty m:val="p"/>
          </m:rPr>
          <w:rPr>
            <w:rFonts w:ascii="Cambria Math" w:hAnsi="Times New Roman" w:cs="Times New Roman"/>
          </w:rPr>
          <m:t>=0.1</m:t>
        </m:r>
        <m:r>
          <m:rPr>
            <m:sty m:val="p"/>
          </m:rPr>
          <w:rPr>
            <w:rFonts w:ascii="Cambria Math" w:hAnsi="Times New Roman" w:cs="Times New Roman"/>
          </w:rPr>
          <m:t>×</m:t>
        </m:r>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pr</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co</m:t>
            </m:r>
          </m:sub>
        </m:sSub>
        <m:r>
          <m:rPr>
            <m:sty m:val="p"/>
          </m:rPr>
          <w:rPr>
            <w:rFonts w:ascii="Cambria Math" w:hAnsi="Times New Roman" w:cs="Times New Roman"/>
          </w:rPr>
          <m:t>)</m:t>
        </m:r>
      </m:oMath>
      <w:r w:rsidR="004A037A" w:rsidRPr="005210C7">
        <w:rPr>
          <w:rFonts w:ascii="Times New Roman" w:hAnsi="Times New Roman" w:cs="Times New Roman"/>
        </w:rPr>
        <w:t xml:space="preserve">                   (2-4)</w:t>
      </w:r>
    </w:p>
    <w:p w:rsidR="00341940" w:rsidRPr="00341940" w:rsidRDefault="00341940" w:rsidP="00F33007">
      <w:pPr>
        <w:pStyle w:val="a5"/>
        <w:spacing w:line="360" w:lineRule="auto"/>
        <w:ind w:left="930" w:right="210"/>
        <w:rPr>
          <w:rFonts w:ascii="Times New Roman" w:hAnsi="Times New Roman" w:cs="Times New Roman" w:hint="eastAsia"/>
          <w:lang w:eastAsia="zh-CN"/>
        </w:rPr>
      </w:pPr>
    </w:p>
    <w:p w:rsidR="004A037A" w:rsidRPr="005210C7" w:rsidRDefault="004A037A"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式中：</w:t>
      </w:r>
      <m:oMath>
        <m:sSub>
          <m:sSubPr>
            <m:ctrlPr>
              <w:rPr>
                <w:rFonts w:ascii="Cambria Math" w:hAnsi="Times New Roman" w:cs="Times New Roman"/>
              </w:rPr>
            </m:ctrlPr>
          </m:sSubPr>
          <m:e>
            <m:r>
              <m:rPr>
                <m:sty m:val="p"/>
              </m:rPr>
              <w:rPr>
                <w:rFonts w:ascii="Cambria Math" w:hAnsi="Times New Roman" w:cs="Times New Roman"/>
                <w:lang w:eastAsia="zh-CN"/>
              </w:rPr>
              <m:t>C</m:t>
            </m:r>
          </m:e>
          <m:sub>
            <m:r>
              <m:rPr>
                <m:sty m:val="p"/>
              </m:rPr>
              <w:rPr>
                <w:rFonts w:ascii="Cambria Math" w:hAnsi="Times New Roman" w:cs="Times New Roman"/>
                <w:lang w:eastAsia="zh-CN"/>
              </w:rPr>
              <m:t>de</m:t>
            </m:r>
          </m:sub>
        </m:sSub>
      </m:oMath>
      <w:r w:rsidRPr="005210C7">
        <w:rPr>
          <w:rFonts w:ascii="Times New Roman" w:hAnsi="Times New Roman" w:cs="Times New Roman"/>
          <w:lang w:eastAsia="zh-CN"/>
        </w:rPr>
        <w:t>——</w:t>
      </w:r>
      <w:r w:rsidRPr="005210C7">
        <w:rPr>
          <w:rFonts w:ascii="Times New Roman" w:hAnsi="Times New Roman" w:cs="Times New Roman"/>
          <w:lang w:eastAsia="zh-CN"/>
        </w:rPr>
        <w:t>建筑拆除及处置阶段碳排放量（</w:t>
      </w:r>
      <w:r w:rsidRPr="005210C7">
        <w:rPr>
          <w:rFonts w:ascii="Times New Roman" w:hAnsi="Times New Roman" w:cs="Times New Roman"/>
          <w:szCs w:val="21"/>
          <w:lang w:eastAsia="zh-CN"/>
        </w:rPr>
        <w:t>tCO</w:t>
      </w:r>
      <w:r w:rsidRPr="005210C7">
        <w:rPr>
          <w:rFonts w:ascii="Times New Roman" w:hAnsi="Times New Roman" w:cs="Times New Roman"/>
          <w:szCs w:val="21"/>
          <w:vertAlign w:val="subscript"/>
          <w:lang w:eastAsia="zh-CN"/>
        </w:rPr>
        <w:t>2</w:t>
      </w:r>
      <w:r w:rsidRPr="005210C7">
        <w:rPr>
          <w:rFonts w:ascii="Times New Roman" w:hAnsi="Times New Roman" w:cs="Times New Roman"/>
          <w:lang w:eastAsia="zh-CN"/>
        </w:rPr>
        <w:t>）</w:t>
      </w:r>
    </w:p>
    <w:p w:rsidR="004A037A" w:rsidRPr="00FE056C" w:rsidRDefault="004A037A" w:rsidP="00FE056C">
      <w:pPr>
        <w:pStyle w:val="a5"/>
        <w:numPr>
          <w:ilvl w:val="2"/>
          <w:numId w:val="12"/>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建筑全生命周期碳排放量</w:t>
      </w:r>
    </w:p>
    <w:p w:rsidR="004A037A" w:rsidRPr="005210C7" w:rsidRDefault="00BC1472"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上述部分建立了建筑生命周期各阶段的碳排放计算模型，在此可以得出如下的建筑全生命周期的碳排放量计算式：</w:t>
      </w:r>
    </w:p>
    <w:p w:rsidR="00BC1472" w:rsidRPr="005210C7" w:rsidRDefault="00B03DFA" w:rsidP="00F33007">
      <w:pPr>
        <w:pStyle w:val="a5"/>
        <w:spacing w:line="360" w:lineRule="auto"/>
        <w:ind w:left="930" w:right="210"/>
        <w:rPr>
          <w:rFonts w:ascii="Times New Roman" w:hAnsi="Times New Roman" w:cs="Times New Roman"/>
        </w:rPr>
      </w:pPr>
      <w:r w:rsidRPr="005210C7">
        <w:rPr>
          <w:rFonts w:ascii="Times New Roman" w:hAnsi="Times New Roman" w:cs="Times New Roman"/>
          <w:lang w:eastAsia="zh-CN"/>
        </w:rPr>
        <w:t xml:space="preserve">             </w:t>
      </w:r>
      <w:r w:rsidR="00034B28" w:rsidRPr="005210C7">
        <w:rPr>
          <w:rFonts w:ascii="Times New Roman" w:hAnsi="Times New Roman" w:cs="Times New Roman"/>
          <w:lang w:eastAsia="zh-CN"/>
        </w:rPr>
        <w:t xml:space="preserve">  </w:t>
      </w:r>
      <m:oMath>
        <m:r>
          <m:rPr>
            <m:sty m:val="p"/>
          </m:rPr>
          <w:rPr>
            <w:rFonts w:ascii="Cambria Math" w:hAnsi="Times New Roman" w:cs="Times New Roman"/>
            <w:lang w:eastAsia="zh-CN"/>
          </w:rPr>
          <m:t xml:space="preserve">           </m:t>
        </m:r>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LC</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pr</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co</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op</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de</m:t>
            </m:r>
          </m:sub>
        </m:sSub>
      </m:oMath>
      <w:r w:rsidRPr="005210C7">
        <w:rPr>
          <w:rFonts w:ascii="Times New Roman" w:hAnsi="Times New Roman" w:cs="Times New Roman"/>
        </w:rPr>
        <w:t xml:space="preserve">        </w:t>
      </w:r>
      <w:r w:rsidR="00034B28" w:rsidRPr="005210C7">
        <w:rPr>
          <w:rFonts w:ascii="Times New Roman" w:hAnsi="Times New Roman" w:cs="Times New Roman"/>
        </w:rPr>
        <w:t xml:space="preserve">         (2-5)</w:t>
      </w:r>
    </w:p>
    <w:p w:rsidR="0027300F" w:rsidRPr="005210C7" w:rsidRDefault="0027300F" w:rsidP="00F33007">
      <w:pPr>
        <w:pStyle w:val="a5"/>
        <w:spacing w:line="360" w:lineRule="auto"/>
        <w:ind w:left="930" w:right="210"/>
        <w:rPr>
          <w:rFonts w:ascii="Times New Roman" w:hAnsi="Times New Roman" w:cs="Times New Roman"/>
        </w:rPr>
      </w:pPr>
      <w:r w:rsidRPr="005210C7">
        <w:rPr>
          <w:rFonts w:ascii="Times New Roman" w:hAnsi="Times New Roman" w:cs="Times New Roman"/>
        </w:rPr>
        <w:t>式中：</w:t>
      </w:r>
      <m:oMath>
        <m:sSub>
          <m:sSubPr>
            <m:ctrlPr>
              <w:rPr>
                <w:rFonts w:ascii="Cambria Math" w:hAnsi="Times New Roman" w:cs="Times New Roman"/>
              </w:rPr>
            </m:ctrlPr>
          </m:sSubPr>
          <m:e>
            <m:r>
              <m:rPr>
                <m:sty m:val="p"/>
              </m:rPr>
              <w:rPr>
                <w:rFonts w:ascii="Cambria Math" w:hAnsi="Times New Roman" w:cs="Times New Roman"/>
              </w:rPr>
              <m:t>C</m:t>
            </m:r>
          </m:e>
          <m:sub>
            <m:r>
              <m:rPr>
                <m:sty m:val="p"/>
              </m:rPr>
              <w:rPr>
                <w:rFonts w:ascii="Cambria Math" w:hAnsi="Times New Roman" w:cs="Times New Roman"/>
              </w:rPr>
              <m:t>LC</m:t>
            </m:r>
          </m:sub>
        </m:sSub>
      </m:oMath>
      <w:r w:rsidRPr="005210C7">
        <w:rPr>
          <w:rFonts w:ascii="Times New Roman" w:hAnsi="Times New Roman" w:cs="Times New Roman"/>
        </w:rPr>
        <w:t>——</w:t>
      </w:r>
      <w:r w:rsidRPr="005210C7">
        <w:rPr>
          <w:rFonts w:ascii="Times New Roman" w:hAnsi="Times New Roman" w:cs="Times New Roman"/>
        </w:rPr>
        <w:t>建筑全生命周期碳排放</w:t>
      </w:r>
    </w:p>
    <w:p w:rsidR="0027300F" w:rsidRPr="005210C7" w:rsidRDefault="0027300F" w:rsidP="00F33007">
      <w:pPr>
        <w:pStyle w:val="a5"/>
        <w:spacing w:line="360" w:lineRule="auto"/>
        <w:ind w:left="930" w:right="210"/>
        <w:rPr>
          <w:rFonts w:ascii="Times New Roman" w:hAnsi="Times New Roman" w:cs="Times New Roman"/>
          <w:lang w:eastAsia="zh-CN"/>
        </w:rPr>
      </w:pPr>
      <w:r w:rsidRPr="005210C7">
        <w:rPr>
          <w:rFonts w:ascii="Times New Roman" w:hAnsi="Times New Roman" w:cs="Times New Roman"/>
          <w:lang w:eastAsia="zh-CN"/>
        </w:rPr>
        <w:t>对于规划设计阶段的建筑，利用上述模型可以对建筑的碳排放情况进行预测，从而可以对不同设计方案的碳排放效果进行对比分析，为各阶段的优化设计提供依据。</w:t>
      </w:r>
    </w:p>
    <w:p w:rsidR="005929C7" w:rsidRPr="00FE056C" w:rsidRDefault="005929C7" w:rsidP="00FE056C">
      <w:pPr>
        <w:pStyle w:val="a5"/>
        <w:numPr>
          <w:ilvl w:val="1"/>
          <w:numId w:val="12"/>
        </w:num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lastRenderedPageBreak/>
        <w:t>碳排放因子</w:t>
      </w:r>
    </w:p>
    <w:p w:rsidR="005929C7" w:rsidRPr="005210C7" w:rsidRDefault="005929C7" w:rsidP="00F33007">
      <w:pPr>
        <w:spacing w:line="360" w:lineRule="auto"/>
        <w:ind w:left="210" w:right="210" w:firstLineChars="200" w:firstLine="440"/>
        <w:rPr>
          <w:rFonts w:ascii="Times New Roman" w:hAnsi="Times New Roman" w:cs="Times New Roman"/>
          <w:lang w:eastAsia="zh-CN"/>
        </w:rPr>
      </w:pPr>
      <w:r w:rsidRPr="005210C7">
        <w:rPr>
          <w:rFonts w:ascii="Times New Roman" w:hAnsi="Times New Roman" w:cs="Times New Roman"/>
          <w:lang w:eastAsia="zh-CN"/>
        </w:rPr>
        <w:t>在使用碳排放因子法计算建筑生命周期碳排放时，获取建筑各阶段活动的碳排放因子是必要步骤。碳排放因子是衡量单位活动</w:t>
      </w:r>
      <w:proofErr w:type="gramStart"/>
      <w:r w:rsidRPr="005210C7">
        <w:rPr>
          <w:rFonts w:ascii="Times New Roman" w:hAnsi="Times New Roman" w:cs="Times New Roman"/>
          <w:lang w:eastAsia="zh-CN"/>
        </w:rPr>
        <w:t>量产生</w:t>
      </w:r>
      <w:proofErr w:type="gramEnd"/>
      <w:r w:rsidRPr="005210C7">
        <w:rPr>
          <w:rFonts w:ascii="Times New Roman" w:hAnsi="Times New Roman" w:cs="Times New Roman"/>
          <w:lang w:eastAsia="zh-CN"/>
        </w:rPr>
        <w:t>碳排放量的量化指标</w:t>
      </w:r>
      <w:r w:rsidR="00252ABE" w:rsidRPr="005210C7">
        <w:rPr>
          <w:rFonts w:ascii="Times New Roman" w:hAnsi="Times New Roman" w:cs="Times New Roman"/>
          <w:lang w:eastAsia="zh-CN"/>
        </w:rPr>
        <w:t>，这要求碳排放因子的计算必须将任何可能产生碳排放的因素纳入考虑范围并采用正确的计算方法量化其碳排放量</w:t>
      </w:r>
      <w:r w:rsidR="00740EC4" w:rsidRPr="005210C7">
        <w:rPr>
          <w:rFonts w:ascii="Times New Roman" w:hAnsi="Times New Roman" w:cs="Times New Roman"/>
          <w:lang w:eastAsia="zh-CN"/>
        </w:rPr>
        <w:t>，这就要求在选用碳排放因子时尽量采用权威或经过认证的信息源。</w:t>
      </w:r>
    </w:p>
    <w:p w:rsidR="00740EC4" w:rsidRPr="005210C7" w:rsidRDefault="00740EC4" w:rsidP="00F33007">
      <w:pPr>
        <w:spacing w:line="360" w:lineRule="auto"/>
        <w:ind w:left="210" w:right="210" w:firstLineChars="200" w:firstLine="440"/>
        <w:rPr>
          <w:rFonts w:ascii="Times New Roman" w:hAnsi="Times New Roman" w:cs="Times New Roman"/>
          <w:lang w:eastAsia="zh-CN"/>
        </w:rPr>
      </w:pPr>
      <w:r w:rsidRPr="005210C7">
        <w:rPr>
          <w:rFonts w:ascii="Times New Roman" w:hAnsi="Times New Roman" w:cs="Times New Roman"/>
          <w:lang w:eastAsia="zh-CN"/>
        </w:rPr>
        <w:t>目前我国尚未建立完整全面</w:t>
      </w:r>
      <w:proofErr w:type="gramStart"/>
      <w:r w:rsidRPr="005210C7">
        <w:rPr>
          <w:rFonts w:ascii="Times New Roman" w:hAnsi="Times New Roman" w:cs="Times New Roman"/>
          <w:lang w:eastAsia="zh-CN"/>
        </w:rPr>
        <w:t>且及时</w:t>
      </w:r>
      <w:proofErr w:type="gramEnd"/>
      <w:r w:rsidRPr="005210C7">
        <w:rPr>
          <w:rFonts w:ascii="Times New Roman" w:hAnsi="Times New Roman" w:cs="Times New Roman"/>
          <w:lang w:eastAsia="zh-CN"/>
        </w:rPr>
        <w:t>更新的碳排放因子库，相关标准中只有</w:t>
      </w:r>
      <w:r w:rsidRPr="005210C7">
        <w:rPr>
          <w:rFonts w:ascii="Times New Roman" w:hAnsi="Times New Roman" w:cs="Times New Roman"/>
          <w:lang w:eastAsia="zh-CN"/>
        </w:rPr>
        <w:t xml:space="preserve">GB/T51366-2019 </w:t>
      </w:r>
      <w:r w:rsidRPr="005210C7">
        <w:rPr>
          <w:rFonts w:ascii="Times New Roman" w:hAnsi="Times New Roman" w:cs="Times New Roman"/>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740EC4" w:rsidRPr="005210C7" w:rsidRDefault="00740EC4" w:rsidP="00F33007">
      <w:pPr>
        <w:pStyle w:val="a5"/>
        <w:numPr>
          <w:ilvl w:val="0"/>
          <w:numId w:val="5"/>
        </w:num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相关国家标准及经过认证的数据库</w:t>
      </w:r>
      <w:r w:rsidR="004137C6" w:rsidRPr="005210C7">
        <w:rPr>
          <w:rFonts w:ascii="Times New Roman" w:hAnsi="Times New Roman" w:cs="Times New Roman"/>
          <w:lang w:eastAsia="zh-CN"/>
        </w:rPr>
        <w:t>；</w:t>
      </w:r>
    </w:p>
    <w:p w:rsidR="00740EC4" w:rsidRPr="005210C7" w:rsidRDefault="00740EC4" w:rsidP="00F33007">
      <w:pPr>
        <w:pStyle w:val="a5"/>
        <w:numPr>
          <w:ilvl w:val="0"/>
          <w:numId w:val="5"/>
        </w:num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近期公布的统计报表及权威</w:t>
      </w:r>
      <w:r w:rsidR="004137C6" w:rsidRPr="005210C7">
        <w:rPr>
          <w:rFonts w:ascii="Times New Roman" w:hAnsi="Times New Roman" w:cs="Times New Roman"/>
          <w:lang w:eastAsia="zh-CN"/>
        </w:rPr>
        <w:t>机构</w:t>
      </w:r>
      <w:r w:rsidRPr="005210C7">
        <w:rPr>
          <w:rFonts w:ascii="Times New Roman" w:hAnsi="Times New Roman" w:cs="Times New Roman"/>
          <w:lang w:eastAsia="zh-CN"/>
        </w:rPr>
        <w:t>研究报告</w:t>
      </w:r>
      <w:r w:rsidR="004137C6" w:rsidRPr="005210C7">
        <w:rPr>
          <w:rFonts w:ascii="Times New Roman" w:hAnsi="Times New Roman" w:cs="Times New Roman"/>
          <w:lang w:eastAsia="zh-CN"/>
        </w:rPr>
        <w:t>；</w:t>
      </w:r>
    </w:p>
    <w:p w:rsidR="004137C6" w:rsidRPr="005210C7" w:rsidRDefault="004137C6" w:rsidP="00F33007">
      <w:pPr>
        <w:pStyle w:val="a5"/>
        <w:numPr>
          <w:ilvl w:val="0"/>
          <w:numId w:val="5"/>
        </w:num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权威期刊上发布的相关研究文献。</w:t>
      </w:r>
    </w:p>
    <w:p w:rsidR="004137C6" w:rsidRPr="005210C7" w:rsidRDefault="004137C6"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在选择时首先考虑数据的权威性，优先选择国家相关机构或国内标准化组织发布的数据；其次，随着科技水平以及能源结构的调整，各种活动的碳排放因子会发生变化，因此在保证权威性的前提下选择较新的数据。</w:t>
      </w:r>
    </w:p>
    <w:p w:rsidR="004137C6" w:rsidRPr="005210C7" w:rsidRDefault="004137C6"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核算建筑生命周期碳排放所需的碳排放因子主要有四类：</w:t>
      </w:r>
      <w:proofErr w:type="gramStart"/>
      <w:r w:rsidRPr="005210C7">
        <w:rPr>
          <w:rFonts w:ascii="Times New Roman" w:hAnsi="Times New Roman" w:cs="Times New Roman"/>
          <w:lang w:eastAsia="zh-CN"/>
        </w:rPr>
        <w:t>能源类碳排放</w:t>
      </w:r>
      <w:proofErr w:type="gramEnd"/>
      <w:r w:rsidRPr="005210C7">
        <w:rPr>
          <w:rFonts w:ascii="Times New Roman" w:hAnsi="Times New Roman" w:cs="Times New Roman"/>
          <w:lang w:eastAsia="zh-CN"/>
        </w:rPr>
        <w:t>因子、</w:t>
      </w:r>
      <w:proofErr w:type="gramStart"/>
      <w:r w:rsidR="00B870F5" w:rsidRPr="005210C7">
        <w:rPr>
          <w:rFonts w:ascii="Times New Roman" w:hAnsi="Times New Roman" w:cs="Times New Roman"/>
          <w:lang w:eastAsia="zh-CN"/>
        </w:rPr>
        <w:t>材料类碳排放</w:t>
      </w:r>
      <w:proofErr w:type="gramEnd"/>
      <w:r w:rsidR="00B870F5" w:rsidRPr="005210C7">
        <w:rPr>
          <w:rFonts w:ascii="Times New Roman" w:hAnsi="Times New Roman" w:cs="Times New Roman"/>
          <w:lang w:eastAsia="zh-CN"/>
        </w:rPr>
        <w:t>因子、运输工具碳排放因子以及施工机械台班碳排放因子。</w:t>
      </w:r>
    </w:p>
    <w:p w:rsidR="00B870F5" w:rsidRPr="00FE056C" w:rsidRDefault="00B870F5" w:rsidP="00FE056C">
      <w:pPr>
        <w:pStyle w:val="a5"/>
        <w:numPr>
          <w:ilvl w:val="2"/>
          <w:numId w:val="12"/>
        </w:numPr>
        <w:spacing w:line="360" w:lineRule="auto"/>
        <w:ind w:right="210"/>
        <w:rPr>
          <w:rFonts w:ascii="Times New Roman" w:eastAsia="黑体" w:hAnsi="黑体" w:cs="Times New Roman"/>
          <w:sz w:val="28"/>
          <w:szCs w:val="28"/>
          <w:lang w:eastAsia="zh-CN"/>
        </w:rPr>
      </w:pPr>
      <w:proofErr w:type="gramStart"/>
      <w:r w:rsidRPr="00FE056C">
        <w:rPr>
          <w:rFonts w:ascii="Times New Roman" w:eastAsia="黑体" w:hAnsi="黑体" w:cs="Times New Roman"/>
          <w:sz w:val="28"/>
          <w:szCs w:val="28"/>
          <w:lang w:eastAsia="zh-CN"/>
        </w:rPr>
        <w:t>能源类碳排放</w:t>
      </w:r>
      <w:proofErr w:type="gramEnd"/>
      <w:r w:rsidRPr="00FE056C">
        <w:rPr>
          <w:rFonts w:ascii="Times New Roman" w:eastAsia="黑体" w:hAnsi="黑体" w:cs="Times New Roman"/>
          <w:sz w:val="28"/>
          <w:szCs w:val="28"/>
          <w:lang w:eastAsia="zh-CN"/>
        </w:rPr>
        <w:t>因子</w:t>
      </w:r>
    </w:p>
    <w:p w:rsidR="00A7276F" w:rsidRPr="00FE056C" w:rsidRDefault="00FE056C" w:rsidP="00FE056C">
      <w:pPr>
        <w:pStyle w:val="a5"/>
        <w:numPr>
          <w:ilvl w:val="0"/>
          <w:numId w:val="13"/>
        </w:numPr>
        <w:spacing w:line="360" w:lineRule="auto"/>
        <w:ind w:right="210"/>
        <w:rPr>
          <w:rFonts w:ascii="Times New Roman" w:hAnsi="Times New Roman" w:cs="Times New Roman"/>
        </w:rPr>
      </w:pPr>
      <w:r>
        <w:rPr>
          <w:rFonts w:ascii="Times New Roman" w:hAnsi="Times New Roman" w:cs="Times New Roman" w:hint="eastAsia"/>
          <w:lang w:eastAsia="zh-CN"/>
        </w:rPr>
        <w:t xml:space="preserve"> </w:t>
      </w:r>
      <w:proofErr w:type="spellStart"/>
      <w:r w:rsidR="00A7276F" w:rsidRPr="00FE056C">
        <w:rPr>
          <w:rFonts w:ascii="Times New Roman" w:hAnsi="Times New Roman" w:cs="Times New Roman"/>
        </w:rPr>
        <w:t>化石能源碳排放因子</w:t>
      </w:r>
      <w:proofErr w:type="spellEnd"/>
    </w:p>
    <w:p w:rsidR="00D51A55" w:rsidRPr="005210C7" w:rsidRDefault="00D51A55"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化石能源主要包括石油、煤炭、天然气及其工业产品，化石燃料通过燃烧的形式将化学能转化为热能，之后经过机械转化为其他形式的能量，在此过程中会产生大量的</w:t>
      </w:r>
      <w:r w:rsidRPr="005210C7">
        <w:rPr>
          <w:rFonts w:ascii="Times New Roman" w:hAnsi="Times New Roman" w:cs="Times New Roman"/>
          <w:lang w:eastAsia="zh-CN"/>
        </w:rPr>
        <w:t>CO</w:t>
      </w:r>
      <w:r w:rsidRPr="005210C7">
        <w:rPr>
          <w:rFonts w:ascii="Times New Roman" w:hAnsi="Times New Roman" w:cs="Times New Roman"/>
          <w:vertAlign w:val="subscript"/>
          <w:lang w:eastAsia="zh-CN"/>
        </w:rPr>
        <w:t>2</w:t>
      </w:r>
      <w:r w:rsidRPr="005210C7">
        <w:rPr>
          <w:rFonts w:ascii="Times New Roman" w:hAnsi="Times New Roman" w:cs="Times New Roman"/>
          <w:lang w:eastAsia="zh-CN"/>
        </w:rPr>
        <w:t>及其他温室气体。在建筑生命周期中，在建材生产、材料运输、施工建造等过程中化石燃料都有广泛参与。本研究中的化石燃料数据来自于《建筑碳排放标准》，其数据如表</w:t>
      </w:r>
      <w:r w:rsidR="00E61F38">
        <w:rPr>
          <w:rFonts w:ascii="Times New Roman" w:hAnsi="Times New Roman" w:cs="Times New Roman" w:hint="eastAsia"/>
          <w:lang w:eastAsia="zh-CN"/>
        </w:rPr>
        <w:t>2-2</w:t>
      </w:r>
      <w:r w:rsidRPr="005210C7">
        <w:rPr>
          <w:rFonts w:ascii="Times New Roman" w:hAnsi="Times New Roman" w:cs="Times New Roman"/>
          <w:lang w:eastAsia="zh-CN"/>
        </w:rPr>
        <w:t>所示。</w:t>
      </w:r>
    </w:p>
    <w:p w:rsidR="00AC6678" w:rsidRPr="005210C7" w:rsidRDefault="00AC6678" w:rsidP="00AC6678">
      <w:pPr>
        <w:spacing w:line="240" w:lineRule="auto"/>
        <w:ind w:left="930" w:right="210"/>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E61F38">
        <w:rPr>
          <w:rFonts w:ascii="Times New Roman" w:hAnsi="Times New Roman" w:cs="Times New Roman" w:hint="eastAsia"/>
          <w:lang w:eastAsia="zh-CN"/>
        </w:rPr>
        <w:t>2-2</w:t>
      </w:r>
      <w:r w:rsidRPr="005210C7">
        <w:rPr>
          <w:rFonts w:ascii="Times New Roman" w:hAnsi="Times New Roman" w:cs="Times New Roman"/>
          <w:lang w:eastAsia="zh-CN"/>
        </w:rPr>
        <w:t xml:space="preserve"> </w:t>
      </w:r>
      <w:r w:rsidRPr="005210C7">
        <w:rPr>
          <w:rFonts w:ascii="Times New Roman" w:hAnsi="Times New Roman" w:cs="Times New Roman"/>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AC6678" w:rsidRPr="005210C7" w:rsidTr="00AC6678">
        <w:trPr>
          <w:trHeight w:val="270"/>
          <w:jc w:val="center"/>
        </w:trPr>
        <w:tc>
          <w:tcPr>
            <w:tcW w:w="1080" w:type="dxa"/>
            <w:tcBorders>
              <w:top w:val="single" w:sz="12" w:space="0" w:color="auto"/>
              <w:bottom w:val="single" w:sz="4" w:space="0" w:color="auto"/>
            </w:tcBorders>
            <w:shd w:val="clear" w:color="auto" w:fill="auto"/>
            <w:noWrap/>
            <w:vAlign w:val="center"/>
            <w:hideMark/>
          </w:tcPr>
          <w:p w:rsidR="00AC6678" w:rsidRPr="005210C7" w:rsidRDefault="00AC6678" w:rsidP="00AC6678">
            <w:pPr>
              <w:spacing w:line="240" w:lineRule="auto"/>
              <w:ind w:left="210" w:right="210"/>
              <w:jc w:val="center"/>
              <w:rPr>
                <w:rFonts w:ascii="Times New Roman" w:eastAsia="宋体" w:hAnsi="Times New Roman" w:cs="Times New Roman"/>
                <w:color w:val="000000"/>
                <w:sz w:val="18"/>
                <w:szCs w:val="18"/>
              </w:rPr>
            </w:pPr>
            <w:proofErr w:type="spellStart"/>
            <w:r w:rsidRPr="005210C7">
              <w:rPr>
                <w:rFonts w:ascii="Times New Roman" w:eastAsia="宋体" w:hAnsi="Times New Roman" w:cs="Times New Roman"/>
                <w:color w:val="000000"/>
                <w:sz w:val="18"/>
                <w:szCs w:val="18"/>
              </w:rPr>
              <w:t>燃料种类</w:t>
            </w:r>
            <w:proofErr w:type="spellEnd"/>
          </w:p>
        </w:tc>
        <w:tc>
          <w:tcPr>
            <w:tcW w:w="1080" w:type="dxa"/>
            <w:tcBorders>
              <w:top w:val="single" w:sz="12" w:space="0" w:color="auto"/>
              <w:bottom w:val="single" w:sz="4" w:space="0" w:color="auto"/>
            </w:tcBorders>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单位</w:t>
            </w:r>
          </w:p>
        </w:tc>
        <w:tc>
          <w:tcPr>
            <w:tcW w:w="1080" w:type="dxa"/>
            <w:tcBorders>
              <w:top w:val="single" w:sz="12" w:space="0" w:color="auto"/>
              <w:bottom w:val="single" w:sz="4" w:space="0" w:color="auto"/>
            </w:tcBorders>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碳氧化率</w:t>
            </w:r>
          </w:p>
        </w:tc>
        <w:tc>
          <w:tcPr>
            <w:tcW w:w="1220" w:type="dxa"/>
            <w:gridSpan w:val="2"/>
            <w:tcBorders>
              <w:top w:val="single" w:sz="12" w:space="0" w:color="auto"/>
              <w:bottom w:val="single" w:sz="4" w:space="0" w:color="auto"/>
            </w:tcBorders>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lang w:eastAsia="zh-CN"/>
              </w:rPr>
            </w:pPr>
            <w:r w:rsidRPr="005210C7">
              <w:rPr>
                <w:rFonts w:ascii="Times New Roman" w:eastAsia="宋体" w:hAnsi="Times New Roman" w:cs="Times New Roman"/>
                <w:color w:val="000000"/>
                <w:sz w:val="18"/>
                <w:szCs w:val="18"/>
                <w:lang w:eastAsia="zh-CN"/>
              </w:rPr>
              <w:t>平均低位发热量</w:t>
            </w:r>
            <w:r w:rsidRPr="005210C7">
              <w:rPr>
                <w:rFonts w:ascii="Times New Roman" w:eastAsia="宋体" w:hAnsi="Times New Roman" w:cs="Times New Roman"/>
                <w:color w:val="000000"/>
                <w:sz w:val="18"/>
                <w:szCs w:val="18"/>
                <w:lang w:eastAsia="zh-CN"/>
              </w:rPr>
              <w:t>(TJ/</w:t>
            </w:r>
            <w:r w:rsidRPr="005210C7">
              <w:rPr>
                <w:rFonts w:ascii="Times New Roman" w:eastAsia="宋体" w:hAnsi="Times New Roman" w:cs="Times New Roman"/>
                <w:color w:val="000000"/>
                <w:sz w:val="18"/>
                <w:szCs w:val="18"/>
                <w:lang w:eastAsia="zh-CN"/>
              </w:rPr>
              <w:t>单位</w:t>
            </w:r>
            <w:r w:rsidRPr="005210C7">
              <w:rPr>
                <w:rFonts w:ascii="Times New Roman" w:eastAsia="宋体" w:hAnsi="Times New Roman" w:cs="Times New Roman"/>
                <w:color w:val="000000"/>
                <w:sz w:val="18"/>
                <w:szCs w:val="18"/>
                <w:lang w:eastAsia="zh-CN"/>
              </w:rPr>
              <w:t>)</w:t>
            </w:r>
            <w:r w:rsidR="00570DE8" w:rsidRPr="005210C7">
              <w:rPr>
                <w:rFonts w:ascii="Times New Roman" w:eastAsia="宋体" w:hAnsi="Times New Roman" w:cs="Times New Roman"/>
                <w:color w:val="000000"/>
                <w:sz w:val="18"/>
                <w:szCs w:val="18"/>
                <w:lang w:eastAsia="zh-CN"/>
              </w:rPr>
              <w:t>[3]</w:t>
            </w:r>
          </w:p>
        </w:tc>
        <w:tc>
          <w:tcPr>
            <w:tcW w:w="1426" w:type="dxa"/>
            <w:tcBorders>
              <w:top w:val="single" w:sz="12" w:space="0" w:color="auto"/>
              <w:bottom w:val="single" w:sz="4" w:space="0" w:color="auto"/>
            </w:tcBorders>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lang w:eastAsia="zh-CN"/>
              </w:rPr>
            </w:pPr>
            <w:r w:rsidRPr="005210C7">
              <w:rPr>
                <w:rFonts w:ascii="Times New Roman" w:eastAsia="宋体" w:hAnsi="Times New Roman" w:cs="Times New Roman"/>
                <w:color w:val="000000"/>
                <w:sz w:val="18"/>
                <w:szCs w:val="18"/>
                <w:lang w:eastAsia="zh-CN"/>
              </w:rPr>
              <w:t>单位热值</w:t>
            </w:r>
            <w:r w:rsidR="00570DE8" w:rsidRPr="005210C7">
              <w:rPr>
                <w:rFonts w:ascii="Times New Roman" w:eastAsia="宋体" w:hAnsi="Times New Roman" w:cs="Times New Roman"/>
                <w:color w:val="000000"/>
                <w:sz w:val="18"/>
                <w:szCs w:val="18"/>
                <w:lang w:eastAsia="zh-CN"/>
              </w:rPr>
              <w:t>碳</w:t>
            </w:r>
            <w:r w:rsidRPr="005210C7">
              <w:rPr>
                <w:rFonts w:ascii="Times New Roman" w:eastAsia="宋体" w:hAnsi="Times New Roman" w:cs="Times New Roman"/>
                <w:color w:val="000000"/>
                <w:sz w:val="18"/>
                <w:szCs w:val="18"/>
                <w:lang w:eastAsia="zh-CN"/>
              </w:rPr>
              <w:t>排放</w:t>
            </w:r>
            <w:r w:rsidR="00570DE8" w:rsidRPr="005210C7">
              <w:rPr>
                <w:rFonts w:ascii="Times New Roman" w:eastAsia="宋体" w:hAnsi="Times New Roman" w:cs="Times New Roman"/>
                <w:color w:val="000000"/>
                <w:sz w:val="18"/>
                <w:szCs w:val="18"/>
                <w:lang w:eastAsia="zh-CN"/>
              </w:rPr>
              <w:t>因子</w:t>
            </w:r>
            <w:r w:rsidRPr="005210C7">
              <w:rPr>
                <w:rFonts w:ascii="Times New Roman" w:eastAsia="宋体" w:hAnsi="Times New Roman" w:cs="Times New Roman"/>
                <w:color w:val="000000"/>
                <w:sz w:val="18"/>
                <w:szCs w:val="18"/>
                <w:lang w:eastAsia="zh-CN"/>
              </w:rPr>
              <w:t>（</w:t>
            </w:r>
            <w:r w:rsidRPr="005210C7">
              <w:rPr>
                <w:rFonts w:ascii="Times New Roman" w:eastAsia="宋体" w:hAnsi="Times New Roman" w:cs="Times New Roman"/>
                <w:color w:val="000000"/>
                <w:sz w:val="18"/>
                <w:szCs w:val="18"/>
                <w:lang w:eastAsia="zh-CN"/>
              </w:rPr>
              <w:t>tCO2/TJ</w:t>
            </w:r>
            <w:r w:rsidRPr="005210C7">
              <w:rPr>
                <w:rFonts w:ascii="Times New Roman" w:eastAsia="宋体" w:hAnsi="Times New Roman" w:cs="Times New Roman"/>
                <w:color w:val="000000"/>
                <w:sz w:val="18"/>
                <w:szCs w:val="18"/>
                <w:lang w:eastAsia="zh-CN"/>
              </w:rPr>
              <w:t>）</w:t>
            </w:r>
          </w:p>
        </w:tc>
        <w:tc>
          <w:tcPr>
            <w:tcW w:w="1096" w:type="dxa"/>
            <w:tcBorders>
              <w:top w:val="single" w:sz="12" w:space="0" w:color="auto"/>
              <w:bottom w:val="single" w:sz="4" w:space="0" w:color="auto"/>
            </w:tcBorders>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lang w:eastAsia="zh-CN"/>
              </w:rPr>
            </w:pPr>
            <w:r w:rsidRPr="005210C7">
              <w:rPr>
                <w:rFonts w:ascii="Times New Roman" w:eastAsia="宋体" w:hAnsi="Times New Roman" w:cs="Times New Roman"/>
                <w:color w:val="000000"/>
                <w:sz w:val="18"/>
                <w:szCs w:val="18"/>
                <w:lang w:eastAsia="zh-CN"/>
              </w:rPr>
              <w:t>碳排放系数</w:t>
            </w:r>
            <w:r w:rsidRPr="005210C7">
              <w:rPr>
                <w:rFonts w:ascii="Times New Roman" w:eastAsia="宋体" w:hAnsi="Times New Roman" w:cs="Times New Roman"/>
                <w:color w:val="000000"/>
                <w:sz w:val="18"/>
                <w:szCs w:val="18"/>
                <w:lang w:eastAsia="zh-CN"/>
              </w:rPr>
              <w:t>(tCO2/</w:t>
            </w:r>
            <w:r w:rsidRPr="005210C7">
              <w:rPr>
                <w:rFonts w:ascii="Times New Roman" w:eastAsia="宋体" w:hAnsi="Times New Roman" w:cs="Times New Roman"/>
                <w:color w:val="000000"/>
                <w:sz w:val="18"/>
                <w:szCs w:val="18"/>
                <w:lang w:eastAsia="zh-CN"/>
              </w:rPr>
              <w:t>单位</w:t>
            </w:r>
            <w:r w:rsidRPr="005210C7">
              <w:rPr>
                <w:rFonts w:ascii="Times New Roman" w:eastAsia="宋体" w:hAnsi="Times New Roman" w:cs="Times New Roman"/>
                <w:color w:val="000000"/>
                <w:sz w:val="18"/>
                <w:szCs w:val="18"/>
                <w:lang w:eastAsia="zh-CN"/>
              </w:rPr>
              <w:t>)</w:t>
            </w:r>
          </w:p>
        </w:tc>
      </w:tr>
      <w:tr w:rsidR="00AC6678" w:rsidRPr="005210C7" w:rsidTr="00570DE8">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proofErr w:type="spellStart"/>
            <w:r w:rsidRPr="005210C7">
              <w:rPr>
                <w:rFonts w:ascii="Times New Roman" w:eastAsia="宋体" w:hAnsi="Times New Roman" w:cs="Times New Roman"/>
                <w:color w:val="000000"/>
                <w:sz w:val="18"/>
                <w:szCs w:val="18"/>
              </w:rPr>
              <w:t>无烟煤</w:t>
            </w:r>
            <w:proofErr w:type="spellEnd"/>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t</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0.94</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lang w:eastAsia="zh-CN"/>
              </w:rPr>
            </w:pPr>
            <w:r w:rsidRPr="005210C7">
              <w:rPr>
                <w:rFonts w:ascii="Times New Roman" w:eastAsia="宋体" w:hAnsi="Times New Roman" w:cs="Times New Roman"/>
                <w:color w:val="000000"/>
                <w:sz w:val="18"/>
                <w:szCs w:val="18"/>
              </w:rPr>
              <w:t>0.0264</w:t>
            </w:r>
            <w:r w:rsidR="000E32C9" w:rsidRPr="005210C7">
              <w:rPr>
                <w:rFonts w:ascii="Times New Roman" w:eastAsia="宋体" w:hAnsi="Times New Roman" w:cs="Times New Roman"/>
                <w:color w:val="000000"/>
                <w:sz w:val="18"/>
                <w:szCs w:val="18"/>
                <w:lang w:eastAsia="zh-CN"/>
              </w:rPr>
              <w:t>00</w:t>
            </w:r>
          </w:p>
        </w:tc>
        <w:tc>
          <w:tcPr>
            <w:tcW w:w="1550" w:type="dxa"/>
            <w:gridSpan w:val="2"/>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94.44</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2.343623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焦炭</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t</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0.93</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lang w:eastAsia="zh-CN"/>
              </w:rPr>
            </w:pPr>
            <w:r w:rsidRPr="005210C7">
              <w:rPr>
                <w:rFonts w:ascii="Times New Roman" w:eastAsia="宋体" w:hAnsi="Times New Roman" w:cs="Times New Roman"/>
                <w:color w:val="000000"/>
                <w:sz w:val="18"/>
                <w:szCs w:val="18"/>
              </w:rPr>
              <w:t>0.02847</w:t>
            </w:r>
            <w:r w:rsidR="000E32C9" w:rsidRPr="005210C7">
              <w:rPr>
                <w:rFonts w:ascii="Times New Roman" w:eastAsia="宋体" w:hAnsi="Times New Roman" w:cs="Times New Roman"/>
                <w:color w:val="000000"/>
                <w:sz w:val="18"/>
                <w:szCs w:val="18"/>
                <w:lang w:eastAsia="zh-CN"/>
              </w:rPr>
              <w:t>0</w:t>
            </w:r>
          </w:p>
        </w:tc>
        <w:tc>
          <w:tcPr>
            <w:tcW w:w="1550" w:type="dxa"/>
            <w:gridSpan w:val="2"/>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100.6</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2.663596</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原油</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t</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0.98</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0.041868</w:t>
            </w:r>
          </w:p>
        </w:tc>
        <w:tc>
          <w:tcPr>
            <w:tcW w:w="1550" w:type="dxa"/>
            <w:gridSpan w:val="2"/>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72.23</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2.963643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燃料油</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t</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0.98</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0.041868</w:t>
            </w:r>
          </w:p>
        </w:tc>
        <w:tc>
          <w:tcPr>
            <w:tcW w:w="1550" w:type="dxa"/>
            <w:gridSpan w:val="2"/>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75.82</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3.110943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汽油</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t</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0.98</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0.043124</w:t>
            </w:r>
          </w:p>
        </w:tc>
        <w:tc>
          <w:tcPr>
            <w:tcW w:w="1550" w:type="dxa"/>
            <w:gridSpan w:val="2"/>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67.91</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2.86998</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柴油</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t</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0.98</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0.042705</w:t>
            </w:r>
          </w:p>
        </w:tc>
        <w:tc>
          <w:tcPr>
            <w:tcW w:w="1550" w:type="dxa"/>
            <w:gridSpan w:val="2"/>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72.59</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3.037957</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一般煤油</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t</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0.98</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0.043124</w:t>
            </w:r>
          </w:p>
        </w:tc>
        <w:tc>
          <w:tcPr>
            <w:tcW w:w="1550" w:type="dxa"/>
            <w:gridSpan w:val="2"/>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70.43</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2.976479</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天然气</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m3</w:t>
            </w:r>
          </w:p>
        </w:tc>
        <w:tc>
          <w:tcPr>
            <w:tcW w:w="1080" w:type="dxa"/>
            <w:shd w:val="clear" w:color="auto" w:fill="auto"/>
            <w:noWrap/>
            <w:vAlign w:val="center"/>
            <w:hideMark/>
          </w:tcPr>
          <w:p w:rsidR="00AC6678" w:rsidRPr="005210C7" w:rsidRDefault="00AC6678" w:rsidP="00AC667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0.99</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0.038931</w:t>
            </w:r>
          </w:p>
        </w:tc>
        <w:tc>
          <w:tcPr>
            <w:tcW w:w="1550" w:type="dxa"/>
            <w:gridSpan w:val="2"/>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55.54</w:t>
            </w:r>
          </w:p>
        </w:tc>
        <w:tc>
          <w:tcPr>
            <w:tcW w:w="1096" w:type="dxa"/>
            <w:shd w:val="clear" w:color="auto" w:fill="auto"/>
            <w:noWrap/>
            <w:vAlign w:val="center"/>
            <w:hideMark/>
          </w:tcPr>
          <w:p w:rsidR="00AC6678" w:rsidRPr="005210C7" w:rsidRDefault="00AC6678" w:rsidP="00570DE8">
            <w:pPr>
              <w:spacing w:line="240" w:lineRule="auto"/>
              <w:jc w:val="center"/>
              <w:rPr>
                <w:rFonts w:ascii="Times New Roman" w:eastAsia="宋体" w:hAnsi="Times New Roman" w:cs="Times New Roman"/>
                <w:color w:val="000000"/>
                <w:sz w:val="18"/>
                <w:szCs w:val="18"/>
              </w:rPr>
            </w:pPr>
            <w:r w:rsidRPr="005210C7">
              <w:rPr>
                <w:rFonts w:ascii="Times New Roman" w:eastAsia="宋体" w:hAnsi="Times New Roman" w:cs="Times New Roman"/>
                <w:color w:val="000000"/>
                <w:sz w:val="18"/>
                <w:szCs w:val="18"/>
              </w:rPr>
              <w:t>2.140605</w:t>
            </w:r>
          </w:p>
        </w:tc>
      </w:tr>
    </w:tbl>
    <w:p w:rsidR="004137C6" w:rsidRPr="005210C7" w:rsidRDefault="00AC6678" w:rsidP="00E61F38">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因《建筑碳排放标准》中只给出了各种化石燃料单位热值的碳排放因子，而在实际应用过程中需要转换为单位体积或重量的碳排放因子，因此需要补充各化石燃料的热值信息。</w:t>
      </w:r>
      <w:r w:rsidR="00570DE8" w:rsidRPr="005210C7">
        <w:rPr>
          <w:rFonts w:ascii="Times New Roman" w:hAnsi="Times New Roman" w:cs="Times New Roman"/>
          <w:lang w:eastAsia="zh-CN"/>
        </w:rPr>
        <w:t>在此根据</w:t>
      </w:r>
      <w:r w:rsidR="00570DE8" w:rsidRPr="005210C7">
        <w:rPr>
          <w:rFonts w:ascii="Times New Roman" w:hAnsi="Times New Roman" w:cs="Times New Roman"/>
          <w:lang w:eastAsia="zh-CN"/>
        </w:rPr>
        <w:t>GB/T 2589-2020</w:t>
      </w:r>
      <w:r w:rsidR="00570DE8" w:rsidRPr="005210C7">
        <w:rPr>
          <w:rFonts w:ascii="Times New Roman" w:hAnsi="Times New Roman" w:cs="Times New Roman"/>
          <w:lang w:eastAsia="zh-CN"/>
        </w:rPr>
        <w:t>《综合能耗计算通则》给出的燃料平均低位发热量计算。</w:t>
      </w:r>
    </w:p>
    <w:p w:rsidR="002F3A8F" w:rsidRPr="00FE056C" w:rsidRDefault="002F3A8F" w:rsidP="00FE056C">
      <w:pPr>
        <w:pStyle w:val="a5"/>
        <w:numPr>
          <w:ilvl w:val="0"/>
          <w:numId w:val="13"/>
        </w:numPr>
        <w:spacing w:line="240" w:lineRule="auto"/>
        <w:ind w:right="210"/>
        <w:rPr>
          <w:rFonts w:ascii="Times New Roman" w:hAnsi="Times New Roman" w:cs="Times New Roman"/>
          <w:lang w:eastAsia="zh-CN"/>
        </w:rPr>
      </w:pPr>
      <w:r w:rsidRPr="00FE056C">
        <w:rPr>
          <w:rFonts w:ascii="Times New Roman" w:hAnsi="Times New Roman" w:cs="Times New Roman"/>
          <w:lang w:eastAsia="zh-CN"/>
        </w:rPr>
        <w:t xml:space="preserve"> </w:t>
      </w:r>
      <w:r w:rsidRPr="00FE056C">
        <w:rPr>
          <w:rFonts w:ascii="Times New Roman" w:hAnsi="Times New Roman" w:cs="Times New Roman"/>
          <w:lang w:eastAsia="zh-CN"/>
        </w:rPr>
        <w:t>电力碳排放因子</w:t>
      </w:r>
    </w:p>
    <w:p w:rsidR="002F3A8F" w:rsidRDefault="002F3A8F" w:rsidP="00F33007">
      <w:pPr>
        <w:spacing w:line="360" w:lineRule="auto"/>
        <w:ind w:right="210" w:firstLineChars="200" w:firstLine="440"/>
        <w:rPr>
          <w:rFonts w:ascii="Times New Roman" w:hAnsi="Times New Roman" w:cs="Times New Roman" w:hint="eastAsia"/>
          <w:lang w:eastAsia="zh-CN"/>
        </w:rPr>
      </w:pPr>
      <w:r w:rsidRPr="005210C7">
        <w:rPr>
          <w:rFonts w:ascii="Times New Roman" w:hAnsi="Times New Roman" w:cs="Times New Roman"/>
          <w:lang w:eastAsia="zh-CN"/>
        </w:rPr>
        <w:t>电力在当前的建筑能源消耗结构中占比最大，作为一种二次能源，电能生产方式多样，涉及煤炭、水能、风能</w:t>
      </w:r>
      <w:r w:rsidR="00F6414D" w:rsidRPr="005210C7">
        <w:rPr>
          <w:rFonts w:ascii="Times New Roman" w:hAnsi="Times New Roman" w:cs="Times New Roman"/>
          <w:lang w:eastAsia="zh-CN"/>
        </w:rPr>
        <w:t>、核能等一次能源的转换</w:t>
      </w:r>
      <w:r w:rsidRPr="005210C7">
        <w:rPr>
          <w:rFonts w:ascii="Times New Roman" w:hAnsi="Times New Roman" w:cs="Times New Roman"/>
          <w:lang w:eastAsia="zh-CN"/>
        </w:rPr>
        <w:t>，</w:t>
      </w:r>
      <w:r w:rsidR="00F6414D" w:rsidRPr="005210C7">
        <w:rPr>
          <w:rFonts w:ascii="Times New Roman" w:hAnsi="Times New Roman" w:cs="Times New Roman"/>
          <w:lang w:eastAsia="zh-CN"/>
        </w:rPr>
        <w:t>不同的发电形式所产生的</w:t>
      </w:r>
      <w:proofErr w:type="gramStart"/>
      <w:r w:rsidR="00F6414D" w:rsidRPr="005210C7">
        <w:rPr>
          <w:rFonts w:ascii="Times New Roman" w:hAnsi="Times New Roman" w:cs="Times New Roman"/>
          <w:lang w:eastAsia="zh-CN"/>
        </w:rPr>
        <w:t>的</w:t>
      </w:r>
      <w:proofErr w:type="gramEnd"/>
      <w:r w:rsidR="00F6414D" w:rsidRPr="005210C7">
        <w:rPr>
          <w:rFonts w:ascii="Times New Roman" w:hAnsi="Times New Roman" w:cs="Times New Roman"/>
          <w:lang w:eastAsia="zh-CN"/>
        </w:rPr>
        <w:t>碳排放具有很大差异，加之</w:t>
      </w:r>
      <w:r w:rsidRPr="005210C7">
        <w:rPr>
          <w:rFonts w:ascii="Times New Roman" w:hAnsi="Times New Roman" w:cs="Times New Roman"/>
          <w:lang w:eastAsia="zh-CN"/>
        </w:rPr>
        <w:t>电网输配电系统在运行时也会产生碳排放，</w:t>
      </w:r>
      <w:r w:rsidR="00F6414D" w:rsidRPr="005210C7">
        <w:rPr>
          <w:rFonts w:ascii="Times New Roman" w:hAnsi="Times New Roman" w:cs="Times New Roman"/>
          <w:lang w:eastAsia="zh-CN"/>
        </w:rPr>
        <w:t>导致</w:t>
      </w:r>
      <w:r w:rsidRPr="005210C7">
        <w:rPr>
          <w:rFonts w:ascii="Times New Roman" w:hAnsi="Times New Roman" w:cs="Times New Roman"/>
          <w:lang w:eastAsia="zh-CN"/>
        </w:rPr>
        <w:t>碳排放因子计算较为复杂。并且，</w:t>
      </w:r>
      <w:r w:rsidR="00F6414D" w:rsidRPr="005210C7">
        <w:rPr>
          <w:rFonts w:ascii="Times New Roman" w:hAnsi="Times New Roman" w:cs="Times New Roman"/>
          <w:lang w:eastAsia="zh-CN"/>
        </w:rPr>
        <w:t>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00F6414D" w:rsidRPr="005210C7">
        <w:rPr>
          <w:rFonts w:ascii="Times New Roman" w:hAnsi="Times New Roman" w:cs="Times New Roman"/>
          <w:lang w:eastAsia="zh-CN"/>
        </w:rPr>
        <w:t>2012</w:t>
      </w:r>
      <w:r w:rsidR="00F6414D" w:rsidRPr="005210C7">
        <w:rPr>
          <w:rFonts w:ascii="Times New Roman" w:hAnsi="Times New Roman" w:cs="Times New Roman"/>
          <w:lang w:eastAsia="zh-CN"/>
        </w:rPr>
        <w:t>年区域电网的平均碳排放因子</w:t>
      </w:r>
      <w:r w:rsidR="001C21C3" w:rsidRPr="005210C7">
        <w:rPr>
          <w:rFonts w:ascii="Times New Roman" w:hAnsi="Times New Roman" w:cs="Times New Roman"/>
          <w:lang w:eastAsia="zh-CN"/>
        </w:rPr>
        <w:t>，其距今时间较为久远，已不适用于本项目的碳排放计算。在此采用生态环境部公布的用于</w:t>
      </w:r>
      <w:proofErr w:type="gramStart"/>
      <w:r w:rsidR="001C21C3" w:rsidRPr="005210C7">
        <w:rPr>
          <w:rFonts w:ascii="Times New Roman" w:hAnsi="Times New Roman" w:cs="Times New Roman"/>
          <w:lang w:eastAsia="zh-CN"/>
        </w:rPr>
        <w:t>碳减排项目</w:t>
      </w:r>
      <w:proofErr w:type="gramEnd"/>
      <w:r w:rsidR="001C21C3" w:rsidRPr="005210C7">
        <w:rPr>
          <w:rFonts w:ascii="Times New Roman" w:hAnsi="Times New Roman" w:cs="Times New Roman"/>
          <w:lang w:eastAsia="zh-CN"/>
        </w:rPr>
        <w:t>核算的</w:t>
      </w:r>
      <w:r w:rsidR="001C21C3" w:rsidRPr="005210C7">
        <w:rPr>
          <w:rFonts w:ascii="Times New Roman" w:hAnsi="Times New Roman" w:cs="Times New Roman"/>
          <w:lang w:eastAsia="zh-CN"/>
        </w:rPr>
        <w:t>2019</w:t>
      </w:r>
      <w:r w:rsidR="001C21C3" w:rsidRPr="005210C7">
        <w:rPr>
          <w:rFonts w:ascii="Times New Roman" w:hAnsi="Times New Roman" w:cs="Times New Roman"/>
          <w:lang w:eastAsia="zh-CN"/>
        </w:rPr>
        <w:t>年度各区域电网的碳排放因子作为本项目电力碳排放的计算依据。</w:t>
      </w:r>
      <w:r w:rsidR="00094C8F" w:rsidRPr="005210C7">
        <w:rPr>
          <w:rFonts w:ascii="Times New Roman" w:hAnsi="Times New Roman" w:cs="Times New Roman"/>
          <w:lang w:eastAsia="zh-CN"/>
        </w:rPr>
        <w:t>其数据如表</w:t>
      </w:r>
      <w:r w:rsidR="00E61F38">
        <w:rPr>
          <w:rFonts w:ascii="Times New Roman" w:hAnsi="Times New Roman" w:cs="Times New Roman" w:hint="eastAsia"/>
          <w:lang w:eastAsia="zh-CN"/>
        </w:rPr>
        <w:t>2-3</w:t>
      </w:r>
      <w:r w:rsidR="00094C8F" w:rsidRPr="005210C7">
        <w:rPr>
          <w:rFonts w:ascii="Times New Roman" w:hAnsi="Times New Roman" w:cs="Times New Roman"/>
          <w:lang w:eastAsia="zh-CN"/>
        </w:rPr>
        <w:t>所示。</w:t>
      </w:r>
    </w:p>
    <w:p w:rsidR="00E61F38" w:rsidRPr="005210C7" w:rsidRDefault="00E61F38" w:rsidP="00F33007">
      <w:pPr>
        <w:spacing w:line="360" w:lineRule="auto"/>
        <w:ind w:right="210" w:firstLineChars="200" w:firstLine="440"/>
        <w:rPr>
          <w:rFonts w:ascii="Times New Roman" w:hAnsi="Times New Roman" w:cs="Times New Roman" w:hint="eastAsia"/>
          <w:lang w:eastAsia="zh-CN"/>
        </w:rPr>
      </w:pPr>
    </w:p>
    <w:p w:rsidR="00094C8F" w:rsidRPr="005210C7" w:rsidRDefault="00094C8F" w:rsidP="00094C8F">
      <w:pPr>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E61F38">
        <w:rPr>
          <w:rFonts w:ascii="Times New Roman" w:hAnsi="Times New Roman" w:cs="Times New Roman" w:hint="eastAsia"/>
          <w:lang w:eastAsia="zh-CN"/>
        </w:rPr>
        <w:t>2-3</w:t>
      </w:r>
      <w:r w:rsidRPr="005210C7">
        <w:rPr>
          <w:rFonts w:ascii="Times New Roman" w:hAnsi="Times New Roman" w:cs="Times New Roman"/>
          <w:lang w:eastAsia="zh-CN"/>
        </w:rPr>
        <w:t xml:space="preserve">  2019</w:t>
      </w:r>
      <w:r w:rsidRPr="005210C7">
        <w:rPr>
          <w:rFonts w:ascii="Times New Roman" w:hAnsi="Times New Roman" w:cs="Times New Roman"/>
          <w:lang w:eastAsia="zh-CN"/>
        </w:rPr>
        <w:t>年</w:t>
      </w:r>
      <w:proofErr w:type="gramStart"/>
      <w:r w:rsidRPr="005210C7">
        <w:rPr>
          <w:rFonts w:ascii="Times New Roman" w:hAnsi="Times New Roman" w:cs="Times New Roman"/>
          <w:lang w:eastAsia="zh-CN"/>
        </w:rPr>
        <w:t>碳减排项目</w:t>
      </w:r>
      <w:proofErr w:type="gramEnd"/>
      <w:r w:rsidRPr="005210C7">
        <w:rPr>
          <w:rFonts w:ascii="Times New Roman" w:hAnsi="Times New Roman" w:cs="Times New Roman"/>
          <w:lang w:eastAsia="zh-CN"/>
        </w:rPr>
        <w:t>中国区域电网碳排放因子</w:t>
      </w:r>
      <w:r w:rsidR="002F14E6" w:rsidRPr="005210C7">
        <w:rPr>
          <w:rFonts w:ascii="Times New Roman" w:hAnsi="Times New Roman" w:cs="Times New Roman"/>
          <w:lang w:eastAsia="zh-CN"/>
        </w:rPr>
        <w:t>[</w:t>
      </w:r>
      <w:r w:rsidR="00034B28" w:rsidRPr="005210C7">
        <w:rPr>
          <w:rFonts w:ascii="Times New Roman" w:hAnsi="Times New Roman" w:cs="Times New Roman"/>
          <w:lang w:eastAsia="zh-CN"/>
        </w:rPr>
        <w:t>4</w:t>
      </w:r>
      <w:r w:rsidR="002F14E6" w:rsidRPr="005210C7">
        <w:rPr>
          <w:rFonts w:ascii="Times New Roman" w:hAnsi="Times New Roman" w:cs="Times New Roman"/>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A25FE6" w:rsidRPr="005210C7" w:rsidTr="00A25FE6">
        <w:trPr>
          <w:trHeight w:val="270"/>
          <w:jc w:val="center"/>
        </w:trPr>
        <w:tc>
          <w:tcPr>
            <w:tcW w:w="1558" w:type="dxa"/>
            <w:noWrap/>
            <w:hideMark/>
          </w:tcPr>
          <w:p w:rsidR="00A25FE6" w:rsidRPr="005210C7" w:rsidRDefault="00A25FE6" w:rsidP="00A25FE6">
            <w:pPr>
              <w:ind w:left="210" w:right="210"/>
              <w:jc w:val="center"/>
              <w:rPr>
                <w:rFonts w:ascii="Times New Roman" w:eastAsia="宋体" w:hAnsi="Times New Roman" w:cs="Times New Roman"/>
                <w:color w:val="000000"/>
              </w:rPr>
            </w:pPr>
            <w:proofErr w:type="spellStart"/>
            <w:r w:rsidRPr="005210C7">
              <w:rPr>
                <w:rFonts w:ascii="Times New Roman" w:eastAsia="宋体" w:hAnsi="宋体" w:cs="Times New Roman"/>
                <w:color w:val="000000"/>
              </w:rPr>
              <w:t>电网名称</w:t>
            </w:r>
            <w:proofErr w:type="spellEnd"/>
          </w:p>
        </w:tc>
        <w:tc>
          <w:tcPr>
            <w:tcW w:w="2066"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宋体" w:cs="Times New Roman"/>
                <w:color w:val="000000"/>
              </w:rPr>
              <w:t>电量边际排放因子</w:t>
            </w:r>
          </w:p>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EF</w:t>
            </w:r>
            <w:r w:rsidRPr="005210C7">
              <w:rPr>
                <w:rFonts w:ascii="Times New Roman" w:eastAsia="宋体" w:hAnsi="Times New Roman" w:cs="Times New Roman"/>
                <w:color w:val="000000"/>
                <w:vertAlign w:val="subscript"/>
              </w:rPr>
              <w:t>OM</w:t>
            </w:r>
            <w:r w:rsidRPr="005210C7">
              <w:rPr>
                <w:rFonts w:ascii="Times New Roman" w:eastAsia="宋体" w:hAnsi="Times New Roman" w:cs="Times New Roman"/>
                <w:color w:val="000000"/>
              </w:rPr>
              <w:t>(</w:t>
            </w:r>
            <w:r w:rsidR="00061919" w:rsidRPr="005210C7">
              <w:rPr>
                <w:rFonts w:ascii="Times New Roman" w:eastAsia="宋体" w:hAnsi="Times New Roman" w:cs="Times New Roman"/>
                <w:color w:val="000000"/>
              </w:rPr>
              <w:t>tCO</w:t>
            </w:r>
            <w:r w:rsidR="00061919" w:rsidRPr="005210C7">
              <w:rPr>
                <w:rFonts w:ascii="Times New Roman" w:eastAsia="宋体" w:hAnsi="Times New Roman" w:cs="Times New Roman"/>
                <w:color w:val="000000"/>
                <w:vertAlign w:val="subscript"/>
              </w:rPr>
              <w:t>2</w:t>
            </w:r>
            <w:r w:rsidR="00061919" w:rsidRPr="005210C7">
              <w:rPr>
                <w:rFonts w:ascii="Times New Roman" w:eastAsia="宋体" w:hAnsi="Times New Roman" w:cs="Times New Roman"/>
                <w:color w:val="000000"/>
              </w:rPr>
              <w:t>/</w:t>
            </w:r>
            <w:proofErr w:type="spellStart"/>
            <w:r w:rsidR="00061919" w:rsidRPr="005210C7">
              <w:rPr>
                <w:rFonts w:ascii="Times New Roman" w:eastAsia="宋体" w:hAnsi="Times New Roman" w:cs="Times New Roman"/>
                <w:color w:val="000000"/>
              </w:rPr>
              <w:t>MWh</w:t>
            </w:r>
            <w:proofErr w:type="spellEnd"/>
            <w:r w:rsidRPr="005210C7">
              <w:rPr>
                <w:rFonts w:ascii="Times New Roman" w:eastAsia="宋体" w:hAnsi="Times New Roman" w:cs="Times New Roman"/>
                <w:color w:val="000000"/>
              </w:rPr>
              <w:t>)</w:t>
            </w:r>
          </w:p>
        </w:tc>
        <w:tc>
          <w:tcPr>
            <w:tcW w:w="1984"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宋体" w:cs="Times New Roman"/>
                <w:color w:val="000000"/>
              </w:rPr>
              <w:t>容量边际排放因子</w:t>
            </w:r>
          </w:p>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EF</w:t>
            </w:r>
            <w:r w:rsidRPr="005210C7">
              <w:rPr>
                <w:rFonts w:ascii="Times New Roman" w:eastAsia="宋体" w:hAnsi="Times New Roman" w:cs="Times New Roman"/>
                <w:color w:val="000000"/>
                <w:vertAlign w:val="subscript"/>
                <w:lang w:eastAsia="zh-CN"/>
              </w:rPr>
              <w:t>BM</w:t>
            </w:r>
            <w:r w:rsidR="00061919" w:rsidRPr="005210C7">
              <w:rPr>
                <w:rFonts w:ascii="Times New Roman" w:eastAsia="宋体" w:hAnsi="Times New Roman" w:cs="Times New Roman"/>
                <w:color w:val="000000"/>
              </w:rPr>
              <w:t>(tCO</w:t>
            </w:r>
            <w:r w:rsidR="00061919" w:rsidRPr="005210C7">
              <w:rPr>
                <w:rFonts w:ascii="Times New Roman" w:eastAsia="宋体" w:hAnsi="Times New Roman" w:cs="Times New Roman"/>
                <w:color w:val="000000"/>
                <w:vertAlign w:val="subscript"/>
              </w:rPr>
              <w:t>2</w:t>
            </w:r>
            <w:r w:rsidR="00061919" w:rsidRPr="005210C7">
              <w:rPr>
                <w:rFonts w:ascii="Times New Roman" w:eastAsia="宋体" w:hAnsi="Times New Roman" w:cs="Times New Roman"/>
                <w:color w:val="000000"/>
              </w:rPr>
              <w:t>/</w:t>
            </w:r>
            <w:proofErr w:type="spellStart"/>
            <w:r w:rsidR="00061919" w:rsidRPr="005210C7">
              <w:rPr>
                <w:rFonts w:ascii="Times New Roman" w:eastAsia="宋体" w:hAnsi="Times New Roman" w:cs="Times New Roman"/>
                <w:color w:val="000000"/>
              </w:rPr>
              <w:t>MWh</w:t>
            </w:r>
            <w:proofErr w:type="spellEnd"/>
            <w:r w:rsidR="00061919" w:rsidRPr="005210C7">
              <w:rPr>
                <w:rFonts w:ascii="Times New Roman" w:eastAsia="宋体" w:hAnsi="Times New Roman" w:cs="Times New Roman"/>
                <w:color w:val="000000"/>
              </w:rPr>
              <w:t>)</w:t>
            </w:r>
          </w:p>
        </w:tc>
        <w:tc>
          <w:tcPr>
            <w:tcW w:w="1843"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宋体" w:cs="Times New Roman"/>
                <w:color w:val="000000"/>
              </w:rPr>
              <w:t>平均碳排放因子</w:t>
            </w:r>
          </w:p>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EF</w:t>
            </w:r>
            <w:r w:rsidR="00061919" w:rsidRPr="005210C7">
              <w:rPr>
                <w:rFonts w:ascii="Times New Roman" w:eastAsia="宋体" w:hAnsi="Times New Roman" w:cs="Times New Roman"/>
                <w:color w:val="000000"/>
              </w:rPr>
              <w:t>(tCO</w:t>
            </w:r>
            <w:r w:rsidR="00061919" w:rsidRPr="005210C7">
              <w:rPr>
                <w:rFonts w:ascii="Times New Roman" w:eastAsia="宋体" w:hAnsi="Times New Roman" w:cs="Times New Roman"/>
                <w:color w:val="000000"/>
                <w:vertAlign w:val="subscript"/>
              </w:rPr>
              <w:t>2</w:t>
            </w:r>
            <w:r w:rsidR="00061919" w:rsidRPr="005210C7">
              <w:rPr>
                <w:rFonts w:ascii="Times New Roman" w:eastAsia="宋体" w:hAnsi="Times New Roman" w:cs="Times New Roman"/>
                <w:color w:val="000000"/>
              </w:rPr>
              <w:t>/</w:t>
            </w:r>
            <w:proofErr w:type="spellStart"/>
            <w:r w:rsidR="00061919" w:rsidRPr="005210C7">
              <w:rPr>
                <w:rFonts w:ascii="Times New Roman" w:eastAsia="宋体" w:hAnsi="Times New Roman" w:cs="Times New Roman"/>
                <w:color w:val="000000"/>
              </w:rPr>
              <w:t>MWh</w:t>
            </w:r>
            <w:proofErr w:type="spellEnd"/>
            <w:r w:rsidR="00061919" w:rsidRPr="005210C7">
              <w:rPr>
                <w:rFonts w:ascii="Times New Roman" w:eastAsia="宋体" w:hAnsi="Times New Roman" w:cs="Times New Roman"/>
                <w:color w:val="000000"/>
              </w:rPr>
              <w:t>)</w:t>
            </w:r>
          </w:p>
        </w:tc>
      </w:tr>
      <w:tr w:rsidR="00A25FE6" w:rsidRPr="005210C7" w:rsidTr="00A25FE6">
        <w:trPr>
          <w:trHeight w:val="270"/>
          <w:jc w:val="center"/>
        </w:trPr>
        <w:tc>
          <w:tcPr>
            <w:tcW w:w="1558"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宋体" w:cs="Times New Roman"/>
                <w:color w:val="000000"/>
              </w:rPr>
              <w:t>华北区域电网</w:t>
            </w:r>
          </w:p>
        </w:tc>
        <w:tc>
          <w:tcPr>
            <w:tcW w:w="2066"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0.9419</w:t>
            </w:r>
          </w:p>
        </w:tc>
        <w:tc>
          <w:tcPr>
            <w:tcW w:w="1984"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0.4819</w:t>
            </w:r>
          </w:p>
        </w:tc>
        <w:tc>
          <w:tcPr>
            <w:tcW w:w="1843" w:type="dxa"/>
            <w:noWrap/>
            <w:hideMark/>
          </w:tcPr>
          <w:p w:rsidR="00A25FE6" w:rsidRPr="005210C7" w:rsidRDefault="00A25FE6" w:rsidP="00A25FE6">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0.7119</w:t>
            </w:r>
            <w:r w:rsidR="00F33007">
              <w:rPr>
                <w:rFonts w:ascii="Times New Roman" w:eastAsia="宋体" w:hAnsi="Times New Roman" w:cs="Times New Roman" w:hint="eastAsia"/>
                <w:color w:val="000000"/>
                <w:lang w:eastAsia="zh-CN"/>
              </w:rPr>
              <w:t>0</w:t>
            </w:r>
          </w:p>
        </w:tc>
      </w:tr>
      <w:tr w:rsidR="00A25FE6" w:rsidRPr="005210C7" w:rsidTr="00A25FE6">
        <w:trPr>
          <w:trHeight w:val="270"/>
          <w:jc w:val="center"/>
        </w:trPr>
        <w:tc>
          <w:tcPr>
            <w:tcW w:w="1558"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宋体" w:cs="Times New Roman"/>
                <w:color w:val="000000"/>
              </w:rPr>
              <w:t>东北区域电网</w:t>
            </w:r>
          </w:p>
        </w:tc>
        <w:tc>
          <w:tcPr>
            <w:tcW w:w="2066"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1.0826</w:t>
            </w:r>
          </w:p>
        </w:tc>
        <w:tc>
          <w:tcPr>
            <w:tcW w:w="1984"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0.2399</w:t>
            </w:r>
          </w:p>
        </w:tc>
        <w:tc>
          <w:tcPr>
            <w:tcW w:w="1843"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0.66125</w:t>
            </w:r>
          </w:p>
        </w:tc>
      </w:tr>
      <w:tr w:rsidR="00A25FE6" w:rsidRPr="005210C7" w:rsidTr="00A25FE6">
        <w:trPr>
          <w:trHeight w:val="270"/>
          <w:jc w:val="center"/>
        </w:trPr>
        <w:tc>
          <w:tcPr>
            <w:tcW w:w="1558"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华东区域电网</w:t>
            </w:r>
          </w:p>
        </w:tc>
        <w:tc>
          <w:tcPr>
            <w:tcW w:w="2066"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0.7921</w:t>
            </w:r>
          </w:p>
        </w:tc>
        <w:tc>
          <w:tcPr>
            <w:tcW w:w="1984"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0.387</w:t>
            </w:r>
          </w:p>
        </w:tc>
        <w:tc>
          <w:tcPr>
            <w:tcW w:w="1843"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0.58955</w:t>
            </w:r>
          </w:p>
        </w:tc>
      </w:tr>
      <w:tr w:rsidR="00A25FE6" w:rsidRPr="005210C7" w:rsidTr="00A25FE6">
        <w:trPr>
          <w:trHeight w:val="270"/>
          <w:jc w:val="center"/>
        </w:trPr>
        <w:tc>
          <w:tcPr>
            <w:tcW w:w="1558"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华中区域电网</w:t>
            </w:r>
          </w:p>
        </w:tc>
        <w:tc>
          <w:tcPr>
            <w:tcW w:w="2066"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0.8587</w:t>
            </w:r>
          </w:p>
        </w:tc>
        <w:tc>
          <w:tcPr>
            <w:tcW w:w="1984"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0.2854</w:t>
            </w:r>
          </w:p>
        </w:tc>
        <w:tc>
          <w:tcPr>
            <w:tcW w:w="1843"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0.57205</w:t>
            </w:r>
          </w:p>
        </w:tc>
      </w:tr>
      <w:tr w:rsidR="00A25FE6" w:rsidRPr="005210C7" w:rsidTr="00A25FE6">
        <w:trPr>
          <w:trHeight w:val="270"/>
          <w:jc w:val="center"/>
        </w:trPr>
        <w:tc>
          <w:tcPr>
            <w:tcW w:w="1558"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西北区域电网</w:t>
            </w:r>
          </w:p>
        </w:tc>
        <w:tc>
          <w:tcPr>
            <w:tcW w:w="2066"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0.8922</w:t>
            </w:r>
          </w:p>
        </w:tc>
        <w:tc>
          <w:tcPr>
            <w:tcW w:w="1984"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0.4407</w:t>
            </w:r>
          </w:p>
        </w:tc>
        <w:tc>
          <w:tcPr>
            <w:tcW w:w="1843"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0.66645</w:t>
            </w:r>
          </w:p>
        </w:tc>
      </w:tr>
      <w:tr w:rsidR="00A25FE6" w:rsidRPr="005210C7" w:rsidTr="00A25FE6">
        <w:trPr>
          <w:trHeight w:val="270"/>
          <w:jc w:val="center"/>
        </w:trPr>
        <w:tc>
          <w:tcPr>
            <w:tcW w:w="1558"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南方电网</w:t>
            </w:r>
          </w:p>
        </w:tc>
        <w:tc>
          <w:tcPr>
            <w:tcW w:w="2066"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0.8042</w:t>
            </w:r>
          </w:p>
        </w:tc>
        <w:tc>
          <w:tcPr>
            <w:tcW w:w="1984"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0.2135</w:t>
            </w:r>
          </w:p>
        </w:tc>
        <w:tc>
          <w:tcPr>
            <w:tcW w:w="1843" w:type="dxa"/>
            <w:noWrap/>
            <w:hideMark/>
          </w:tcPr>
          <w:p w:rsidR="00A25FE6" w:rsidRPr="005210C7" w:rsidRDefault="00A25FE6" w:rsidP="00A25FE6">
            <w:pPr>
              <w:jc w:val="center"/>
              <w:rPr>
                <w:rFonts w:ascii="Times New Roman" w:eastAsia="宋体" w:hAnsi="Times New Roman" w:cs="Times New Roman"/>
                <w:color w:val="000000"/>
              </w:rPr>
            </w:pPr>
            <w:r w:rsidRPr="005210C7">
              <w:rPr>
                <w:rFonts w:ascii="Times New Roman" w:eastAsia="宋体" w:hAnsi="Times New Roman" w:cs="Times New Roman"/>
                <w:color w:val="000000"/>
              </w:rPr>
              <w:t>0.50885</w:t>
            </w:r>
          </w:p>
        </w:tc>
      </w:tr>
    </w:tbl>
    <w:p w:rsidR="00094C8F" w:rsidRPr="005210C7" w:rsidRDefault="009714B5"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该文件中仅给出了电量边际碳排放因子与容量边际碳排放因子，其中电量边际碳排放因子（</w:t>
      </w:r>
      <w:r w:rsidRPr="005210C7">
        <w:rPr>
          <w:rFonts w:ascii="Times New Roman" w:hAnsi="Times New Roman" w:cs="Times New Roman"/>
          <w:lang w:eastAsia="zh-CN"/>
        </w:rPr>
        <w:t>OM</w:t>
      </w:r>
      <w:r w:rsidRPr="005210C7">
        <w:rPr>
          <w:rFonts w:ascii="Times New Roman" w:hAnsi="Times New Roman" w:cs="Times New Roman"/>
          <w:lang w:eastAsia="zh-CN"/>
        </w:rPr>
        <w:t>）是根据区域内电力系统中所有上网发电的电</w:t>
      </w:r>
      <w:r w:rsidR="00341940">
        <w:rPr>
          <w:rFonts w:ascii="Times New Roman" w:hAnsi="Times New Roman" w:cs="Times New Roman" w:hint="eastAsia"/>
          <w:lang w:eastAsia="zh-CN"/>
        </w:rPr>
        <w:t>力</w:t>
      </w:r>
      <w:r w:rsidRPr="005210C7">
        <w:rPr>
          <w:rFonts w:ascii="Times New Roman" w:hAnsi="Times New Roman" w:cs="Times New Roman"/>
          <w:lang w:eastAsia="zh-CN"/>
        </w:rPr>
        <w:t>设施的净发电量、消耗燃料类型以及燃料消耗量得出的单位发电量碳排放因子；而容量边际碳排放因子（</w:t>
      </w:r>
      <w:r w:rsidRPr="005210C7">
        <w:rPr>
          <w:rFonts w:ascii="Times New Roman" w:hAnsi="Times New Roman" w:cs="Times New Roman"/>
          <w:lang w:eastAsia="zh-CN"/>
        </w:rPr>
        <w:t>BM</w:t>
      </w:r>
      <w:r w:rsidRPr="005210C7">
        <w:rPr>
          <w:rFonts w:ascii="Times New Roman" w:hAnsi="Times New Roman" w:cs="Times New Roman"/>
          <w:lang w:eastAsia="zh-CN"/>
        </w:rPr>
        <w:t>）是指</w:t>
      </w:r>
      <w:r w:rsidR="00034B28" w:rsidRPr="005210C7">
        <w:rPr>
          <w:rFonts w:ascii="Times New Roman" w:hAnsi="Times New Roman" w:cs="Times New Roman"/>
          <w:lang w:eastAsia="zh-CN"/>
        </w:rPr>
        <w:t>计算电力系统中应用新技术机组的碳排放因子以装机容量为权重加权平均之后得到的平均碳排放因子，其代表了当前最优效率下的电力碳排放因子。根据文献</w:t>
      </w:r>
      <w:r w:rsidR="00034B28" w:rsidRPr="005210C7">
        <w:rPr>
          <w:rFonts w:ascii="Times New Roman" w:hAnsi="Times New Roman" w:cs="Times New Roman"/>
          <w:lang w:eastAsia="zh-CN"/>
        </w:rPr>
        <w:t>[5]</w:t>
      </w:r>
      <w:r w:rsidR="00034B28" w:rsidRPr="005210C7">
        <w:rPr>
          <w:rFonts w:ascii="Times New Roman" w:hAnsi="Times New Roman" w:cs="Times New Roman"/>
          <w:lang w:eastAsia="zh-CN"/>
        </w:rPr>
        <w:t>，在进行</w:t>
      </w:r>
      <w:proofErr w:type="gramStart"/>
      <w:r w:rsidR="00034B28" w:rsidRPr="005210C7">
        <w:rPr>
          <w:rFonts w:ascii="Times New Roman" w:hAnsi="Times New Roman" w:cs="Times New Roman"/>
          <w:lang w:eastAsia="zh-CN"/>
        </w:rPr>
        <w:t>减碳项目</w:t>
      </w:r>
      <w:proofErr w:type="gramEnd"/>
      <w:r w:rsidR="00034B28" w:rsidRPr="005210C7">
        <w:rPr>
          <w:rFonts w:ascii="Times New Roman" w:hAnsi="Times New Roman" w:cs="Times New Roman"/>
          <w:lang w:eastAsia="zh-CN"/>
        </w:rPr>
        <w:t>审计时一般取电量边际排放因子与容量边际排放因子的平均值作为区域电网的平均碳排放因子，其式如下：</w:t>
      </w:r>
    </w:p>
    <w:p w:rsidR="00034B28" w:rsidRPr="005210C7" w:rsidRDefault="00034B28" w:rsidP="00F33007">
      <w:pPr>
        <w:spacing w:line="36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 xml:space="preserve">                          </w:t>
      </w:r>
      <m:oMath>
        <m:r>
          <m:rPr>
            <m:sty m:val="p"/>
          </m:rPr>
          <w:rPr>
            <w:rFonts w:ascii="Cambria Math" w:hAnsi="Times New Roman" w:cs="Times New Roman"/>
          </w:rPr>
          <m:t>EF=</m:t>
        </m:r>
        <m:f>
          <m:fPr>
            <m:ctrlPr>
              <w:rPr>
                <w:rFonts w:ascii="Cambria Math" w:hAnsi="Times New Roman" w:cs="Times New Roman"/>
                <w:kern w:val="2"/>
                <w:sz w:val="21"/>
                <w:lang w:eastAsia="zh-CN" w:bidi="ar-SA"/>
              </w:rPr>
            </m:ctrlPr>
          </m:fPr>
          <m:num>
            <m:sSub>
              <m:sSubPr>
                <m:ctrlPr>
                  <w:rPr>
                    <w:rFonts w:ascii="Cambria Math" w:hAnsi="Times New Roman" w:cs="Times New Roman"/>
                    <w:kern w:val="2"/>
                    <w:sz w:val="21"/>
                    <w:lang w:eastAsia="zh-CN" w:bidi="ar-SA"/>
                  </w:rPr>
                </m:ctrlPr>
              </m:sSubPr>
              <m:e>
                <m:r>
                  <m:rPr>
                    <m:sty m:val="p"/>
                  </m:rPr>
                  <w:rPr>
                    <w:rFonts w:ascii="Cambria Math" w:hAnsi="Times New Roman" w:cs="Times New Roman"/>
                  </w:rPr>
                  <m:t>EF</m:t>
                </m:r>
              </m:e>
              <m:sub>
                <m:r>
                  <m:rPr>
                    <m:sty m:val="p"/>
                  </m:rPr>
                  <w:rPr>
                    <w:rFonts w:ascii="Cambria Math" w:hAnsi="Times New Roman" w:cs="Times New Roman"/>
                  </w:rPr>
                  <m:t>OM</m:t>
                </m:r>
              </m:sub>
            </m:sSub>
            <m:r>
              <m:rPr>
                <m:sty m:val="p"/>
              </m:rPr>
              <w:rPr>
                <w:rFonts w:ascii="Cambria Math" w:hAnsi="Times New Roman" w:cs="Times New Roman"/>
              </w:rPr>
              <m:t>+</m:t>
            </m:r>
            <m:sSub>
              <m:sSubPr>
                <m:ctrlPr>
                  <w:rPr>
                    <w:rFonts w:ascii="Cambria Math" w:hAnsi="Times New Roman" w:cs="Times New Roman"/>
                    <w:kern w:val="2"/>
                    <w:sz w:val="21"/>
                    <w:lang w:eastAsia="zh-CN" w:bidi="ar-SA"/>
                  </w:rPr>
                </m:ctrlPr>
              </m:sSubPr>
              <m:e>
                <m:r>
                  <m:rPr>
                    <m:sty m:val="p"/>
                  </m:rPr>
                  <w:rPr>
                    <w:rFonts w:ascii="Cambria Math" w:hAnsi="Times New Roman" w:cs="Times New Roman"/>
                  </w:rPr>
                  <m:t>EF</m:t>
                </m:r>
              </m:e>
              <m:sub>
                <m:r>
                  <m:rPr>
                    <m:sty m:val="p"/>
                  </m:rPr>
                  <w:rPr>
                    <w:rFonts w:ascii="Cambria Math" w:hAnsi="Times New Roman" w:cs="Times New Roman"/>
                  </w:rPr>
                  <m:t>BM</m:t>
                </m:r>
              </m:sub>
            </m:sSub>
          </m:num>
          <m:den>
            <m:r>
              <m:rPr>
                <m:sty m:val="p"/>
              </m:rPr>
              <w:rPr>
                <w:rFonts w:ascii="Cambria Math" w:hAnsi="Times New Roman" w:cs="Times New Roman"/>
              </w:rPr>
              <m:t>2</m:t>
            </m:r>
          </m:den>
        </m:f>
      </m:oMath>
      <w:r w:rsidRPr="005210C7">
        <w:rPr>
          <w:rFonts w:ascii="Times New Roman" w:hAnsi="Times New Roman" w:cs="Times New Roman"/>
        </w:rPr>
        <w:t xml:space="preserve">                         (2-6)</w:t>
      </w:r>
    </w:p>
    <w:p w:rsidR="00FF4855" w:rsidRPr="005210C7" w:rsidRDefault="00FF4855"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对于市政综合体，其位于江苏省南京市，属于华东区域电网的供能范围，因此在相关耗电活动的碳排放时，取碳排放因子数值</w:t>
      </w:r>
      <w:r w:rsidRPr="005210C7">
        <w:rPr>
          <w:rFonts w:ascii="Times New Roman" w:hAnsi="Times New Roman" w:cs="Times New Roman"/>
          <w:lang w:eastAsia="zh-CN"/>
        </w:rPr>
        <w:t>0.58955</w:t>
      </w:r>
      <w:r w:rsidRPr="005210C7">
        <w:rPr>
          <w:rFonts w:ascii="Times New Roman" w:eastAsia="宋体" w:hAnsi="Times New Roman" w:cs="Times New Roman"/>
          <w:color w:val="000000"/>
          <w:lang w:eastAsia="zh-CN"/>
        </w:rPr>
        <w:t>tCO</w:t>
      </w:r>
      <w:r w:rsidRPr="005210C7">
        <w:rPr>
          <w:rFonts w:ascii="Times New Roman" w:eastAsia="宋体" w:hAnsi="Times New Roman" w:cs="Times New Roman"/>
          <w:color w:val="000000"/>
          <w:vertAlign w:val="subscript"/>
          <w:lang w:eastAsia="zh-CN"/>
        </w:rPr>
        <w:t>2</w:t>
      </w:r>
      <w:r w:rsidRPr="005210C7">
        <w:rPr>
          <w:rFonts w:ascii="Times New Roman" w:eastAsia="宋体" w:hAnsi="Times New Roman" w:cs="Times New Roman"/>
          <w:color w:val="000000"/>
          <w:lang w:eastAsia="zh-CN"/>
        </w:rPr>
        <w:t>/</w:t>
      </w:r>
      <w:proofErr w:type="spellStart"/>
      <w:r w:rsidRPr="005210C7">
        <w:rPr>
          <w:rFonts w:ascii="Times New Roman" w:eastAsia="宋体" w:hAnsi="Times New Roman" w:cs="Times New Roman"/>
          <w:color w:val="000000"/>
          <w:lang w:eastAsia="zh-CN"/>
        </w:rPr>
        <w:t>MWh</w:t>
      </w:r>
      <w:proofErr w:type="spellEnd"/>
      <w:r w:rsidRPr="005210C7">
        <w:rPr>
          <w:rFonts w:ascii="Times New Roman" w:eastAsia="宋体" w:hAnsi="Times New Roman" w:cs="Times New Roman"/>
          <w:color w:val="000000"/>
          <w:lang w:eastAsia="zh-CN"/>
        </w:rPr>
        <w:t>。</w:t>
      </w:r>
    </w:p>
    <w:p w:rsidR="00034B28" w:rsidRPr="00FE056C" w:rsidRDefault="00FE056C" w:rsidP="00FE056C">
      <w:p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hint="eastAsia"/>
          <w:sz w:val="28"/>
          <w:szCs w:val="28"/>
          <w:lang w:eastAsia="zh-CN"/>
        </w:rPr>
        <w:t xml:space="preserve">2.3.2 </w:t>
      </w:r>
      <w:r w:rsidR="008E2BF4" w:rsidRPr="00FE056C">
        <w:rPr>
          <w:rFonts w:ascii="Times New Roman" w:eastAsia="黑体" w:hAnsi="黑体" w:cs="Times New Roman"/>
          <w:sz w:val="28"/>
          <w:szCs w:val="28"/>
          <w:lang w:eastAsia="zh-CN"/>
        </w:rPr>
        <w:t>建筑材料碳排放因子</w:t>
      </w:r>
    </w:p>
    <w:p w:rsidR="008E2BF4" w:rsidRPr="005210C7" w:rsidRDefault="008E2BF4" w:rsidP="00F33007">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w:t>
      </w:r>
      <w:r w:rsidR="001775CC" w:rsidRPr="005210C7">
        <w:rPr>
          <w:rFonts w:ascii="Times New Roman" w:hAnsi="Times New Roman" w:cs="Times New Roman"/>
          <w:lang w:eastAsia="zh-CN"/>
        </w:rPr>
        <w:t>建筑材料。该部分</w:t>
      </w:r>
      <w:r w:rsidRPr="005210C7">
        <w:rPr>
          <w:rFonts w:ascii="Times New Roman" w:hAnsi="Times New Roman" w:cs="Times New Roman"/>
          <w:lang w:eastAsia="zh-CN"/>
        </w:rPr>
        <w:t>建筑材料碳排放因子主要选取自《建筑碳排放标准》</w:t>
      </w:r>
      <w:r w:rsidR="001775CC" w:rsidRPr="005210C7">
        <w:rPr>
          <w:rFonts w:ascii="Times New Roman" w:hAnsi="Times New Roman" w:cs="Times New Roman"/>
          <w:lang w:eastAsia="zh-CN"/>
        </w:rPr>
        <w:t>，其余标准中未给出建材的碳排放因子经查询年份相近的文献后给出，</w:t>
      </w:r>
      <w:r w:rsidR="00E60B7B" w:rsidRPr="005210C7">
        <w:rPr>
          <w:rFonts w:ascii="Times New Roman" w:hAnsi="Times New Roman" w:cs="Times New Roman"/>
          <w:lang w:eastAsia="zh-CN"/>
        </w:rPr>
        <w:t>考虑到</w:t>
      </w:r>
      <w:proofErr w:type="gramStart"/>
      <w:r w:rsidR="00E60B7B" w:rsidRPr="005210C7">
        <w:rPr>
          <w:rFonts w:ascii="Times New Roman" w:hAnsi="Times New Roman" w:cs="Times New Roman"/>
          <w:lang w:eastAsia="zh-CN"/>
        </w:rPr>
        <w:t>各材料</w:t>
      </w:r>
      <w:proofErr w:type="gramEnd"/>
      <w:r w:rsidR="00E60B7B" w:rsidRPr="005210C7">
        <w:rPr>
          <w:rFonts w:ascii="Times New Roman" w:hAnsi="Times New Roman" w:cs="Times New Roman"/>
          <w:lang w:eastAsia="zh-CN"/>
        </w:rPr>
        <w:t>在计量时习</w:t>
      </w:r>
      <w:r w:rsidR="00E60B7B" w:rsidRPr="005210C7">
        <w:rPr>
          <w:rFonts w:ascii="Times New Roman" w:hAnsi="Times New Roman" w:cs="Times New Roman"/>
          <w:lang w:eastAsia="zh-CN"/>
        </w:rPr>
        <w:lastRenderedPageBreak/>
        <w:t>惯采用的单位不同，特给出</w:t>
      </w:r>
      <w:proofErr w:type="gramStart"/>
      <w:r w:rsidR="00E60B7B" w:rsidRPr="005210C7">
        <w:rPr>
          <w:rFonts w:ascii="Times New Roman" w:hAnsi="Times New Roman" w:cs="Times New Roman"/>
          <w:lang w:eastAsia="zh-CN"/>
        </w:rPr>
        <w:t>各材料</w:t>
      </w:r>
      <w:proofErr w:type="gramEnd"/>
      <w:r w:rsidR="00E60B7B" w:rsidRPr="005210C7">
        <w:rPr>
          <w:rFonts w:ascii="Times New Roman" w:hAnsi="Times New Roman" w:cs="Times New Roman"/>
          <w:lang w:eastAsia="zh-CN"/>
        </w:rPr>
        <w:t>的密度，用于将体积单位换算为重量单位。</w:t>
      </w:r>
      <w:r w:rsidR="001775CC" w:rsidRPr="005210C7">
        <w:rPr>
          <w:rFonts w:ascii="Times New Roman" w:hAnsi="Times New Roman" w:cs="Times New Roman"/>
          <w:lang w:eastAsia="zh-CN"/>
        </w:rPr>
        <w:t>其具体数据如表</w:t>
      </w:r>
      <w:r w:rsidR="00E61F38">
        <w:rPr>
          <w:rFonts w:ascii="Times New Roman" w:hAnsi="Times New Roman" w:cs="Times New Roman" w:hint="eastAsia"/>
          <w:lang w:eastAsia="zh-CN"/>
        </w:rPr>
        <w:t>2-4</w:t>
      </w:r>
      <w:r w:rsidR="001775CC" w:rsidRPr="005210C7">
        <w:rPr>
          <w:rFonts w:ascii="Times New Roman" w:hAnsi="Times New Roman" w:cs="Times New Roman"/>
          <w:lang w:eastAsia="zh-CN"/>
        </w:rPr>
        <w:t>所示。</w:t>
      </w:r>
    </w:p>
    <w:p w:rsidR="00E60B7B" w:rsidRPr="005210C7" w:rsidRDefault="00E60B7B" w:rsidP="00F45AA3">
      <w:pPr>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E61F38">
        <w:rPr>
          <w:rFonts w:ascii="Times New Roman" w:hAnsi="Times New Roman" w:cs="Times New Roman" w:hint="eastAsia"/>
          <w:lang w:eastAsia="zh-CN"/>
        </w:rPr>
        <w:t>2-4</w:t>
      </w:r>
      <w:r w:rsidRPr="005210C7">
        <w:rPr>
          <w:rFonts w:ascii="Times New Roman" w:hAnsi="Times New Roman" w:cs="Times New Roman"/>
          <w:lang w:eastAsia="zh-CN"/>
        </w:rPr>
        <w:t xml:space="preserve"> </w:t>
      </w:r>
      <w:r w:rsidR="00F45AA3" w:rsidRPr="005210C7">
        <w:rPr>
          <w:rFonts w:ascii="Times New Roman" w:hAnsi="Times New Roman" w:cs="Times New Roman"/>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E70957" w:rsidRPr="005210C7" w:rsidTr="00E60B7B">
        <w:trPr>
          <w:trHeight w:val="270"/>
          <w:jc w:val="center"/>
        </w:trPr>
        <w:tc>
          <w:tcPr>
            <w:tcW w:w="1985" w:type="dxa"/>
            <w:tcBorders>
              <w:top w:val="single" w:sz="12" w:space="0" w:color="auto"/>
              <w:bottom w:val="single" w:sz="4" w:space="0" w:color="auto"/>
            </w:tcBorders>
            <w:noWrap/>
            <w:vAlign w:val="center"/>
            <w:hideMark/>
          </w:tcPr>
          <w:p w:rsidR="00E70957" w:rsidRPr="005210C7" w:rsidRDefault="00E70957" w:rsidP="00E70957">
            <w:pPr>
              <w:ind w:left="210" w:right="210"/>
              <w:jc w:val="center"/>
              <w:rPr>
                <w:rFonts w:ascii="Times New Roman" w:eastAsia="宋体" w:hAnsi="Times New Roman" w:cs="Times New Roman"/>
                <w:color w:val="000000"/>
              </w:rPr>
            </w:pPr>
            <w:proofErr w:type="spellStart"/>
            <w:r w:rsidRPr="005210C7">
              <w:rPr>
                <w:rFonts w:ascii="Times New Roman" w:eastAsia="宋体" w:hAnsi="Times New Roman" w:cs="Times New Roman"/>
                <w:color w:val="000000"/>
              </w:rPr>
              <w:t>材料类别</w:t>
            </w:r>
            <w:proofErr w:type="spellEnd"/>
          </w:p>
        </w:tc>
        <w:tc>
          <w:tcPr>
            <w:tcW w:w="1133" w:type="dxa"/>
            <w:tcBorders>
              <w:top w:val="single" w:sz="12" w:space="0" w:color="auto"/>
              <w:bottom w:val="single" w:sz="4" w:space="0" w:color="auto"/>
            </w:tcBorders>
            <w:noWrap/>
            <w:vAlign w:val="center"/>
            <w:hideMark/>
          </w:tcPr>
          <w:p w:rsidR="00E70957" w:rsidRPr="005210C7" w:rsidRDefault="00E70957" w:rsidP="00E70957">
            <w:pPr>
              <w:jc w:val="center"/>
              <w:rPr>
                <w:rFonts w:ascii="Times New Roman" w:eastAsia="宋体" w:hAnsi="Times New Roman" w:cs="Times New Roman"/>
                <w:color w:val="000000"/>
              </w:rPr>
            </w:pPr>
            <w:r w:rsidRPr="005210C7">
              <w:rPr>
                <w:rFonts w:ascii="Times New Roman" w:eastAsia="宋体" w:hAnsi="Times New Roman" w:cs="Times New Roman"/>
                <w:color w:val="000000"/>
              </w:rPr>
              <w:t>单位</w:t>
            </w:r>
          </w:p>
        </w:tc>
        <w:tc>
          <w:tcPr>
            <w:tcW w:w="1261" w:type="dxa"/>
            <w:tcBorders>
              <w:top w:val="single" w:sz="12" w:space="0" w:color="auto"/>
              <w:bottom w:val="single" w:sz="4" w:space="0" w:color="auto"/>
            </w:tcBorders>
            <w:noWrap/>
            <w:vAlign w:val="center"/>
            <w:hideMark/>
          </w:tcPr>
          <w:p w:rsidR="00E60B7B" w:rsidRPr="005210C7" w:rsidRDefault="00E70957" w:rsidP="00E70957">
            <w:pPr>
              <w:jc w:val="center"/>
              <w:rPr>
                <w:rFonts w:ascii="Times New Roman" w:eastAsia="宋体" w:hAnsi="Times New Roman" w:cs="Times New Roman"/>
                <w:color w:val="000000"/>
                <w:lang w:eastAsia="zh-CN"/>
              </w:rPr>
            </w:pPr>
            <w:proofErr w:type="spellStart"/>
            <w:r w:rsidRPr="005210C7">
              <w:rPr>
                <w:rFonts w:ascii="Times New Roman" w:eastAsia="宋体" w:hAnsi="Times New Roman" w:cs="Times New Roman"/>
                <w:color w:val="000000"/>
              </w:rPr>
              <w:t>密度</w:t>
            </w:r>
            <w:proofErr w:type="spellEnd"/>
          </w:p>
          <w:p w:rsidR="00E70957" w:rsidRPr="005210C7" w:rsidRDefault="00E60B7B" w:rsidP="00F45AA3">
            <w:pPr>
              <w:jc w:val="center"/>
              <w:rPr>
                <w:rFonts w:ascii="Times New Roman" w:eastAsia="宋体" w:hAnsi="Times New Roman" w:cs="Times New Roman"/>
                <w:color w:val="000000"/>
              </w:rPr>
            </w:pPr>
            <w:r w:rsidRPr="005210C7">
              <w:rPr>
                <w:rFonts w:ascii="Times New Roman" w:eastAsia="宋体" w:hAnsi="Times New Roman" w:cs="Times New Roman"/>
                <w:color w:val="000000"/>
                <w:lang w:eastAsia="zh-CN"/>
              </w:rPr>
              <w:t>(kg/m</w:t>
            </w:r>
            <w:r w:rsidRPr="005210C7">
              <w:rPr>
                <w:rFonts w:ascii="Times New Roman" w:eastAsia="宋体" w:hAnsi="Times New Roman" w:cs="Times New Roman"/>
                <w:color w:val="000000"/>
                <w:vertAlign w:val="superscript"/>
                <w:lang w:eastAsia="zh-CN"/>
              </w:rPr>
              <w:t>3</w:t>
            </w:r>
            <w:r w:rsidRPr="005210C7">
              <w:rPr>
                <w:rFonts w:ascii="Times New Roman" w:eastAsia="宋体" w:hAnsi="Times New Roman" w:cs="Times New Roman"/>
                <w:color w:val="000000"/>
                <w:lang w:eastAsia="zh-CN"/>
              </w:rPr>
              <w:t>)</w:t>
            </w:r>
            <w:r w:rsidR="00E70957" w:rsidRPr="005210C7">
              <w:rPr>
                <w:rFonts w:ascii="Times New Roman" w:eastAsia="宋体" w:hAnsi="Times New Roman" w:cs="Times New Roman"/>
                <w:color w:val="000000"/>
              </w:rPr>
              <w:t>[</w:t>
            </w:r>
            <w:r w:rsidR="00F45AA3" w:rsidRPr="005210C7">
              <w:rPr>
                <w:rFonts w:ascii="Times New Roman" w:eastAsia="宋体" w:hAnsi="Times New Roman" w:cs="Times New Roman"/>
                <w:color w:val="000000"/>
                <w:lang w:eastAsia="zh-CN"/>
              </w:rPr>
              <w:t>6</w:t>
            </w:r>
            <w:r w:rsidR="00E70957" w:rsidRPr="005210C7">
              <w:rPr>
                <w:rFonts w:ascii="Times New Roman" w:eastAsia="宋体" w:hAnsi="Times New Roman" w:cs="Times New Roman"/>
                <w:color w:val="000000"/>
              </w:rPr>
              <w:t>]</w:t>
            </w:r>
          </w:p>
        </w:tc>
        <w:tc>
          <w:tcPr>
            <w:tcW w:w="2239" w:type="dxa"/>
            <w:tcBorders>
              <w:top w:val="single" w:sz="12" w:space="0" w:color="auto"/>
              <w:bottom w:val="single" w:sz="4" w:space="0" w:color="auto"/>
            </w:tcBorders>
            <w:noWrap/>
            <w:vAlign w:val="center"/>
            <w:hideMark/>
          </w:tcPr>
          <w:p w:rsidR="00E70957" w:rsidRPr="005210C7" w:rsidRDefault="00E70957" w:rsidP="00F45AA3">
            <w:pPr>
              <w:jc w:val="center"/>
              <w:rPr>
                <w:rFonts w:ascii="Times New Roman" w:eastAsia="宋体" w:hAnsi="Times New Roman" w:cs="Times New Roman"/>
                <w:color w:val="000000"/>
              </w:rPr>
            </w:pPr>
            <w:proofErr w:type="spellStart"/>
            <w:r w:rsidRPr="005210C7">
              <w:rPr>
                <w:rFonts w:ascii="Times New Roman" w:eastAsia="宋体" w:hAnsi="Times New Roman" w:cs="Times New Roman"/>
                <w:color w:val="000000"/>
              </w:rPr>
              <w:t>碳排放因子</w:t>
            </w:r>
            <w:proofErr w:type="spellEnd"/>
            <w:r w:rsidR="00E60B7B" w:rsidRPr="005210C7">
              <w:rPr>
                <w:rFonts w:ascii="Times New Roman" w:eastAsia="宋体" w:hAnsi="Times New Roman" w:cs="Times New Roman"/>
                <w:color w:val="000000"/>
                <w:lang w:eastAsia="zh-CN"/>
              </w:rPr>
              <w:t>(tCO</w:t>
            </w:r>
            <w:r w:rsidR="00E60B7B" w:rsidRPr="005210C7">
              <w:rPr>
                <w:rFonts w:ascii="Times New Roman" w:eastAsia="宋体" w:hAnsi="Times New Roman" w:cs="Times New Roman"/>
                <w:color w:val="000000"/>
                <w:vertAlign w:val="subscript"/>
                <w:lang w:eastAsia="zh-CN"/>
              </w:rPr>
              <w:t>2</w:t>
            </w:r>
            <w:r w:rsidR="00E60B7B" w:rsidRPr="005210C7">
              <w:rPr>
                <w:rFonts w:ascii="Times New Roman" w:eastAsia="宋体" w:hAnsi="Times New Roman" w:cs="Times New Roman"/>
                <w:color w:val="000000"/>
                <w:lang w:eastAsia="zh-CN"/>
              </w:rPr>
              <w:t>/</w:t>
            </w:r>
            <w:r w:rsidR="00E60B7B" w:rsidRPr="005210C7">
              <w:rPr>
                <w:rFonts w:ascii="Times New Roman" w:eastAsia="宋体" w:hAnsi="Times New Roman" w:cs="Times New Roman"/>
                <w:color w:val="000000"/>
                <w:lang w:eastAsia="zh-CN"/>
              </w:rPr>
              <w:t>单位</w:t>
            </w:r>
            <w:r w:rsidR="00E60B7B" w:rsidRPr="005210C7">
              <w:rPr>
                <w:rFonts w:ascii="Times New Roman" w:eastAsia="宋体" w:hAnsi="Times New Roman" w:cs="Times New Roman"/>
                <w:color w:val="000000"/>
                <w:lang w:eastAsia="zh-CN"/>
              </w:rPr>
              <w:t>)</w:t>
            </w:r>
            <w:r w:rsidR="00E60B7B" w:rsidRPr="005210C7">
              <w:rPr>
                <w:rFonts w:ascii="Times New Roman" w:eastAsia="宋体" w:hAnsi="Times New Roman" w:cs="Times New Roman"/>
                <w:color w:val="000000"/>
              </w:rPr>
              <w:t xml:space="preserve"> </w:t>
            </w:r>
            <w:r w:rsidRPr="005210C7">
              <w:rPr>
                <w:rFonts w:ascii="Times New Roman" w:eastAsia="宋体" w:hAnsi="Times New Roman" w:cs="Times New Roman"/>
                <w:color w:val="000000"/>
              </w:rPr>
              <w:t>[</w:t>
            </w:r>
            <w:r w:rsidR="00F45AA3" w:rsidRPr="005210C7">
              <w:rPr>
                <w:rFonts w:ascii="Times New Roman" w:eastAsia="宋体" w:hAnsi="Times New Roman" w:cs="Times New Roman"/>
                <w:color w:val="000000"/>
                <w:lang w:eastAsia="zh-CN"/>
              </w:rPr>
              <w:t>7</w:t>
            </w:r>
            <w:r w:rsidRPr="005210C7">
              <w:rPr>
                <w:rFonts w:ascii="Times New Roman" w:eastAsia="宋体" w:hAnsi="Times New Roman" w:cs="Times New Roman"/>
                <w:color w:val="000000"/>
              </w:rPr>
              <w:t>]</w:t>
            </w:r>
          </w:p>
        </w:tc>
      </w:tr>
      <w:tr w:rsidR="00E70957" w:rsidRPr="005210C7" w:rsidTr="00E60B7B">
        <w:trPr>
          <w:trHeight w:val="315"/>
          <w:jc w:val="center"/>
        </w:trPr>
        <w:tc>
          <w:tcPr>
            <w:tcW w:w="1985" w:type="dxa"/>
            <w:tcBorders>
              <w:top w:val="single" w:sz="4" w:space="0" w:color="auto"/>
            </w:tcBorders>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C20</w:t>
            </w:r>
            <w:r w:rsidRPr="005210C7">
              <w:rPr>
                <w:rFonts w:ascii="Times New Roman" w:eastAsia="宋体" w:hAnsi="Times New Roman" w:cs="Times New Roman"/>
                <w:color w:val="000000"/>
              </w:rPr>
              <w:t>混凝土</w:t>
            </w:r>
          </w:p>
        </w:tc>
        <w:tc>
          <w:tcPr>
            <w:tcW w:w="1133" w:type="dxa"/>
            <w:tcBorders>
              <w:top w:val="single" w:sz="4" w:space="0" w:color="auto"/>
            </w:tcBorders>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tcBorders>
              <w:top w:val="single" w:sz="4" w:space="0" w:color="auto"/>
            </w:tcBorders>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2200</w:t>
            </w:r>
          </w:p>
        </w:tc>
        <w:tc>
          <w:tcPr>
            <w:tcW w:w="2239" w:type="dxa"/>
            <w:tcBorders>
              <w:top w:val="single" w:sz="4" w:space="0" w:color="auto"/>
            </w:tcBorders>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0.201</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C25</w:t>
            </w:r>
            <w:r w:rsidRPr="005210C7">
              <w:rPr>
                <w:rFonts w:ascii="Times New Roman" w:eastAsia="宋体" w:hAnsi="Times New Roman" w:cs="Times New Roman"/>
                <w:color w:val="000000"/>
              </w:rPr>
              <w:t>混凝土</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2200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0.251</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C30</w:t>
            </w:r>
            <w:r w:rsidRPr="005210C7">
              <w:rPr>
                <w:rFonts w:ascii="Times New Roman" w:eastAsia="宋体" w:hAnsi="Times New Roman" w:cs="Times New Roman"/>
                <w:color w:val="000000"/>
              </w:rPr>
              <w:t>混凝土</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2250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0.295</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C40</w:t>
            </w:r>
            <w:r w:rsidRPr="005210C7">
              <w:rPr>
                <w:rFonts w:ascii="Times New Roman" w:eastAsia="宋体" w:hAnsi="Times New Roman" w:cs="Times New Roman"/>
                <w:color w:val="000000"/>
              </w:rPr>
              <w:t>混凝土</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2320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0.391</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C50</w:t>
            </w:r>
            <w:r w:rsidRPr="005210C7">
              <w:rPr>
                <w:rFonts w:ascii="Times New Roman" w:eastAsia="宋体" w:hAnsi="Times New Roman" w:cs="Times New Roman"/>
                <w:color w:val="000000"/>
              </w:rPr>
              <w:t>混凝土</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2400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0.385</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C60</w:t>
            </w:r>
            <w:r w:rsidRPr="005210C7">
              <w:rPr>
                <w:rFonts w:ascii="Times New Roman" w:eastAsia="宋体" w:hAnsi="Times New Roman" w:cs="Times New Roman"/>
                <w:color w:val="000000"/>
              </w:rPr>
              <w:t>混凝土</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2450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0.589</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1:1</w:t>
            </w:r>
            <w:r w:rsidRPr="005210C7">
              <w:rPr>
                <w:rFonts w:ascii="Times New Roman" w:eastAsia="宋体" w:hAnsi="Times New Roman" w:cs="Times New Roman"/>
                <w:color w:val="000000"/>
              </w:rPr>
              <w:t>水泥砂浆</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2000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0.73</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1:2</w:t>
            </w:r>
            <w:r w:rsidRPr="005210C7">
              <w:rPr>
                <w:rFonts w:ascii="Times New Roman" w:eastAsia="宋体" w:hAnsi="Times New Roman" w:cs="Times New Roman"/>
                <w:color w:val="000000"/>
              </w:rPr>
              <w:t>水泥砂浆</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2000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0.532</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1:3</w:t>
            </w:r>
            <w:r w:rsidRPr="005210C7">
              <w:rPr>
                <w:rFonts w:ascii="Times New Roman" w:eastAsia="宋体" w:hAnsi="Times New Roman" w:cs="Times New Roman"/>
                <w:color w:val="000000"/>
              </w:rPr>
              <w:t>水泥砂浆</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2000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0.394</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1:3</w:t>
            </w:r>
            <w:r w:rsidRPr="005210C7">
              <w:rPr>
                <w:rFonts w:ascii="Times New Roman" w:eastAsia="宋体" w:hAnsi="Times New Roman" w:cs="Times New Roman"/>
                <w:color w:val="000000"/>
              </w:rPr>
              <w:t>石灰砂浆</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1700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0.065</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1:1:6</w:t>
            </w:r>
            <w:r w:rsidRPr="005210C7">
              <w:rPr>
                <w:rFonts w:ascii="Times New Roman" w:eastAsia="宋体" w:hAnsi="Times New Roman" w:cs="Times New Roman"/>
                <w:color w:val="000000"/>
              </w:rPr>
              <w:t>混合砂浆</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1700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0.262</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M5</w:t>
            </w:r>
            <w:r w:rsidRPr="005210C7">
              <w:rPr>
                <w:rFonts w:ascii="Times New Roman" w:eastAsia="宋体" w:hAnsi="Times New Roman" w:cs="Times New Roman"/>
                <w:color w:val="000000"/>
              </w:rPr>
              <w:t>混合砂浆</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1700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0.228</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M7.5</w:t>
            </w:r>
            <w:r w:rsidRPr="005210C7">
              <w:rPr>
                <w:rFonts w:ascii="Times New Roman" w:eastAsia="宋体" w:hAnsi="Times New Roman" w:cs="Times New Roman"/>
                <w:color w:val="000000"/>
              </w:rPr>
              <w:t>混合砂浆</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1700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0.258</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M15</w:t>
            </w:r>
            <w:r w:rsidRPr="005210C7">
              <w:rPr>
                <w:rFonts w:ascii="Times New Roman" w:eastAsia="宋体" w:hAnsi="Times New Roman" w:cs="Times New Roman"/>
                <w:color w:val="000000"/>
              </w:rPr>
              <w:t>混合砂浆</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1700</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0.355</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黏土砖</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0.25</w:t>
            </w:r>
            <w:r w:rsidR="00F33007">
              <w:rPr>
                <w:rFonts w:ascii="Times New Roman" w:eastAsia="宋体" w:hAnsi="Times New Roman" w:cs="Times New Roman" w:hint="eastAsia"/>
                <w:color w:val="000000"/>
                <w:lang w:eastAsia="zh-CN"/>
              </w:rPr>
              <w:t>0</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混凝土砖</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0.336</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混凝土砌块</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0.146</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加气混凝土砌块</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0.212</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proofErr w:type="spellStart"/>
            <w:r w:rsidRPr="005210C7">
              <w:rPr>
                <w:rFonts w:ascii="Times New Roman" w:eastAsia="宋体" w:hAnsi="Times New Roman" w:cs="Times New Roman"/>
                <w:color w:val="000000"/>
              </w:rPr>
              <w:t>波特兰水泥</w:t>
            </w:r>
            <w:proofErr w:type="spellEnd"/>
          </w:p>
        </w:tc>
        <w:tc>
          <w:tcPr>
            <w:tcW w:w="1133" w:type="dxa"/>
            <w:vAlign w:val="center"/>
          </w:tcPr>
          <w:p w:rsidR="00E70957" w:rsidRPr="005210C7" w:rsidRDefault="00E60B7B"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0.735</w:t>
            </w:r>
          </w:p>
        </w:tc>
      </w:tr>
      <w:tr w:rsidR="00E70957" w:rsidRPr="005210C7" w:rsidTr="00E60B7B">
        <w:trPr>
          <w:trHeight w:val="315"/>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proofErr w:type="spellStart"/>
            <w:r w:rsidRPr="005210C7">
              <w:rPr>
                <w:rFonts w:ascii="Times New Roman" w:eastAsia="宋体" w:hAnsi="Times New Roman" w:cs="Times New Roman"/>
                <w:color w:val="000000"/>
              </w:rPr>
              <w:t>木材</w:t>
            </w:r>
            <w:proofErr w:type="spellEnd"/>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m</w:t>
            </w:r>
            <w:r w:rsidRPr="005210C7">
              <w:rPr>
                <w:rFonts w:ascii="Times New Roman" w:eastAsia="宋体" w:hAnsi="Times New Roman" w:cs="Times New Roman"/>
                <w:color w:val="000000"/>
                <w:vertAlign w:val="superscript"/>
              </w:rPr>
              <w:t>3</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500</w:t>
            </w:r>
          </w:p>
        </w:tc>
        <w:tc>
          <w:tcPr>
            <w:tcW w:w="2239" w:type="dxa"/>
            <w:noWrap/>
            <w:vAlign w:val="center"/>
            <w:hideMark/>
          </w:tcPr>
          <w:p w:rsidR="00E70957" w:rsidRPr="005210C7" w:rsidRDefault="00E70957" w:rsidP="00E60B7B">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0.01</w:t>
            </w:r>
            <w:r w:rsidR="00F33007">
              <w:rPr>
                <w:rFonts w:ascii="Times New Roman" w:eastAsia="宋体" w:hAnsi="Times New Roman" w:cs="Times New Roman" w:hint="eastAsia"/>
                <w:color w:val="000000"/>
                <w:lang w:eastAsia="zh-CN"/>
              </w:rPr>
              <w:t>0</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玻璃</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0.7</w:t>
            </w:r>
          </w:p>
        </w:tc>
        <w:tc>
          <w:tcPr>
            <w:tcW w:w="2239" w:type="dxa"/>
            <w:noWrap/>
            <w:vAlign w:val="center"/>
            <w:hideMark/>
          </w:tcPr>
          <w:p w:rsidR="00E70957" w:rsidRPr="005210C7" w:rsidRDefault="00E70957" w:rsidP="00E60B7B">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1.13</w:t>
            </w:r>
            <w:r w:rsidR="00F33007">
              <w:rPr>
                <w:rFonts w:ascii="Times New Roman" w:eastAsia="宋体" w:hAnsi="Times New Roman" w:cs="Times New Roman" w:hint="eastAsia"/>
                <w:color w:val="000000"/>
                <w:lang w:eastAsia="zh-CN"/>
              </w:rPr>
              <w:t>0</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lastRenderedPageBreak/>
              <w:t>生石灰</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1.19</w:t>
            </w:r>
            <w:r w:rsidR="00F33007">
              <w:rPr>
                <w:rFonts w:ascii="Times New Roman" w:eastAsia="宋体" w:hAnsi="Times New Roman" w:cs="Times New Roman" w:hint="eastAsia"/>
                <w:color w:val="000000"/>
                <w:lang w:eastAsia="zh-CN"/>
              </w:rPr>
              <w:t>0</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天然石膏</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0.032</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生铁</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2.28</w:t>
            </w:r>
            <w:r w:rsidR="00F33007">
              <w:rPr>
                <w:rFonts w:ascii="Times New Roman" w:eastAsia="宋体" w:hAnsi="Times New Roman" w:cs="Times New Roman" w:hint="eastAsia"/>
                <w:color w:val="000000"/>
                <w:lang w:eastAsia="zh-CN"/>
              </w:rPr>
              <w:t>0</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铜</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10.8</w:t>
            </w:r>
            <w:r w:rsidR="00F33007">
              <w:rPr>
                <w:rFonts w:ascii="Times New Roman" w:eastAsia="宋体" w:hAnsi="Times New Roman" w:cs="Times New Roman" w:hint="eastAsia"/>
                <w:color w:val="000000"/>
                <w:lang w:eastAsia="zh-CN"/>
              </w:rPr>
              <w:t>00</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电解铝</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20.3</w:t>
            </w:r>
            <w:r w:rsidR="00F33007">
              <w:rPr>
                <w:rFonts w:ascii="Times New Roman" w:eastAsia="宋体" w:hAnsi="Times New Roman" w:cs="Times New Roman" w:hint="eastAsia"/>
                <w:color w:val="000000"/>
                <w:lang w:eastAsia="zh-CN"/>
              </w:rPr>
              <w:t>00</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水性涂料</w:t>
            </w:r>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hint="eastAsia"/>
                <w:color w:val="000000"/>
                <w:lang w:eastAsia="zh-CN"/>
              </w:rPr>
            </w:pPr>
            <w:r w:rsidRPr="005210C7">
              <w:rPr>
                <w:rFonts w:ascii="Times New Roman" w:eastAsia="宋体" w:hAnsi="Times New Roman" w:cs="Times New Roman"/>
                <w:color w:val="000000"/>
              </w:rPr>
              <w:t>3.6</w:t>
            </w:r>
            <w:r w:rsidR="00F33007">
              <w:rPr>
                <w:rFonts w:ascii="Times New Roman" w:eastAsia="宋体" w:hAnsi="Times New Roman" w:cs="Times New Roman" w:hint="eastAsia"/>
                <w:color w:val="000000"/>
                <w:lang w:eastAsia="zh-CN"/>
              </w:rPr>
              <w:t>00</w:t>
            </w:r>
          </w:p>
        </w:tc>
      </w:tr>
      <w:tr w:rsidR="00E60B7B" w:rsidRPr="005210C7" w:rsidTr="00E60B7B">
        <w:trPr>
          <w:trHeight w:val="270"/>
          <w:jc w:val="center"/>
        </w:trPr>
        <w:tc>
          <w:tcPr>
            <w:tcW w:w="1985" w:type="dxa"/>
            <w:noWrap/>
            <w:vAlign w:val="center"/>
            <w:hideMark/>
          </w:tcPr>
          <w:p w:rsidR="00E60B7B" w:rsidRPr="005210C7" w:rsidRDefault="00E60B7B" w:rsidP="00E60B7B">
            <w:pPr>
              <w:jc w:val="center"/>
              <w:rPr>
                <w:rFonts w:ascii="Times New Roman" w:eastAsia="宋体" w:hAnsi="Times New Roman" w:cs="Times New Roman"/>
                <w:color w:val="000000"/>
              </w:rPr>
            </w:pPr>
            <w:proofErr w:type="spellStart"/>
            <w:r w:rsidRPr="005210C7">
              <w:rPr>
                <w:rFonts w:ascii="Times New Roman" w:eastAsia="宋体" w:hAnsi="Times New Roman" w:cs="Times New Roman"/>
                <w:color w:val="000000"/>
              </w:rPr>
              <w:t>热轧碳钢钢筋</w:t>
            </w:r>
            <w:proofErr w:type="spellEnd"/>
          </w:p>
        </w:tc>
        <w:tc>
          <w:tcPr>
            <w:tcW w:w="1133" w:type="dxa"/>
            <w:noWrap/>
            <w:vAlign w:val="center"/>
            <w:hideMark/>
          </w:tcPr>
          <w:p w:rsidR="00E60B7B" w:rsidRPr="005210C7" w:rsidRDefault="00E60B7B"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60B7B" w:rsidRPr="005210C7" w:rsidRDefault="00E60B7B"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lang w:eastAsia="zh-CN"/>
              </w:rPr>
              <w:t>-</w:t>
            </w:r>
          </w:p>
        </w:tc>
        <w:tc>
          <w:tcPr>
            <w:tcW w:w="2239" w:type="dxa"/>
            <w:noWrap/>
            <w:vAlign w:val="center"/>
            <w:hideMark/>
          </w:tcPr>
          <w:p w:rsidR="00E60B7B" w:rsidRPr="005210C7" w:rsidRDefault="00E60B7B" w:rsidP="00E60B7B">
            <w:pPr>
              <w:jc w:val="center"/>
              <w:rPr>
                <w:rFonts w:ascii="Times New Roman" w:eastAsia="宋体" w:hAnsi="Times New Roman" w:cs="Times New Roman"/>
                <w:color w:val="000000"/>
                <w:lang w:eastAsia="zh-CN"/>
              </w:rPr>
            </w:pPr>
            <w:r w:rsidRPr="005210C7">
              <w:rPr>
                <w:rFonts w:ascii="Times New Roman" w:eastAsia="宋体" w:hAnsi="Times New Roman" w:cs="Times New Roman"/>
                <w:color w:val="000000"/>
                <w:lang w:eastAsia="zh-CN"/>
              </w:rPr>
              <w:t>2.34</w:t>
            </w:r>
            <w:r w:rsidR="00F33007">
              <w:rPr>
                <w:rFonts w:ascii="Times New Roman" w:eastAsia="宋体" w:hAnsi="Times New Roman" w:cs="Times New Roman" w:hint="eastAsia"/>
                <w:color w:val="000000"/>
                <w:lang w:eastAsia="zh-CN"/>
              </w:rPr>
              <w:t>0</w:t>
            </w:r>
          </w:p>
        </w:tc>
      </w:tr>
      <w:tr w:rsidR="00E60B7B" w:rsidRPr="005210C7" w:rsidTr="00E60B7B">
        <w:trPr>
          <w:trHeight w:val="270"/>
          <w:jc w:val="center"/>
        </w:trPr>
        <w:tc>
          <w:tcPr>
            <w:tcW w:w="1985" w:type="dxa"/>
            <w:noWrap/>
            <w:vAlign w:val="center"/>
            <w:hideMark/>
          </w:tcPr>
          <w:p w:rsidR="00E60B7B" w:rsidRPr="005210C7" w:rsidRDefault="00E60B7B" w:rsidP="00E60B7B">
            <w:pPr>
              <w:jc w:val="center"/>
              <w:rPr>
                <w:rFonts w:ascii="Times New Roman" w:eastAsia="宋体" w:hAnsi="Times New Roman" w:cs="Times New Roman"/>
                <w:color w:val="000000"/>
              </w:rPr>
            </w:pPr>
            <w:proofErr w:type="spellStart"/>
            <w:r w:rsidRPr="005210C7">
              <w:rPr>
                <w:rFonts w:ascii="Times New Roman" w:eastAsia="宋体" w:hAnsi="Times New Roman" w:cs="Times New Roman"/>
                <w:color w:val="000000"/>
              </w:rPr>
              <w:t>大型钢材</w:t>
            </w:r>
            <w:proofErr w:type="spellEnd"/>
          </w:p>
        </w:tc>
        <w:tc>
          <w:tcPr>
            <w:tcW w:w="1133" w:type="dxa"/>
            <w:noWrap/>
            <w:vAlign w:val="center"/>
            <w:hideMark/>
          </w:tcPr>
          <w:p w:rsidR="00E60B7B" w:rsidRPr="005210C7" w:rsidRDefault="00E60B7B"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60B7B" w:rsidRPr="005210C7" w:rsidRDefault="00E60B7B" w:rsidP="00E60B7B">
            <w:pPr>
              <w:jc w:val="center"/>
              <w:rPr>
                <w:rFonts w:ascii="Times New Roman" w:eastAsia="宋体" w:hAnsi="Times New Roman" w:cs="Times New Roman"/>
                <w:color w:val="000000"/>
                <w:lang w:eastAsia="zh-CN"/>
              </w:rPr>
            </w:pPr>
          </w:p>
        </w:tc>
        <w:tc>
          <w:tcPr>
            <w:tcW w:w="2239" w:type="dxa"/>
            <w:noWrap/>
            <w:vAlign w:val="center"/>
            <w:hideMark/>
          </w:tcPr>
          <w:p w:rsidR="00E60B7B" w:rsidRPr="005210C7" w:rsidRDefault="00E60B7B" w:rsidP="00E60B7B">
            <w:pPr>
              <w:jc w:val="center"/>
              <w:rPr>
                <w:rFonts w:ascii="Times New Roman" w:eastAsia="宋体" w:hAnsi="Times New Roman" w:cs="Times New Roman"/>
                <w:color w:val="000000"/>
                <w:lang w:eastAsia="zh-CN"/>
              </w:rPr>
            </w:pPr>
            <w:r w:rsidRPr="005210C7">
              <w:rPr>
                <w:rFonts w:ascii="Times New Roman" w:eastAsia="宋体" w:hAnsi="Times New Roman" w:cs="Times New Roman"/>
                <w:color w:val="000000"/>
                <w:lang w:eastAsia="zh-CN"/>
              </w:rPr>
              <w:t>2.365</w:t>
            </w:r>
          </w:p>
        </w:tc>
      </w:tr>
      <w:tr w:rsidR="00E60B7B" w:rsidRPr="005210C7" w:rsidTr="00E60B7B">
        <w:trPr>
          <w:trHeight w:val="270"/>
          <w:jc w:val="center"/>
        </w:trPr>
        <w:tc>
          <w:tcPr>
            <w:tcW w:w="1985" w:type="dxa"/>
            <w:noWrap/>
            <w:vAlign w:val="center"/>
            <w:hideMark/>
          </w:tcPr>
          <w:p w:rsidR="00E60B7B" w:rsidRPr="005210C7" w:rsidRDefault="00E60B7B" w:rsidP="00E60B7B">
            <w:pPr>
              <w:jc w:val="center"/>
              <w:rPr>
                <w:rFonts w:ascii="Times New Roman" w:eastAsia="宋体" w:hAnsi="Times New Roman" w:cs="Times New Roman"/>
                <w:color w:val="000000"/>
              </w:rPr>
            </w:pPr>
            <w:proofErr w:type="spellStart"/>
            <w:r w:rsidRPr="005210C7">
              <w:rPr>
                <w:rFonts w:ascii="Times New Roman" w:eastAsia="宋体" w:hAnsi="Times New Roman" w:cs="Times New Roman"/>
                <w:color w:val="000000"/>
              </w:rPr>
              <w:t>小型钢材</w:t>
            </w:r>
            <w:proofErr w:type="spellEnd"/>
          </w:p>
        </w:tc>
        <w:tc>
          <w:tcPr>
            <w:tcW w:w="1133" w:type="dxa"/>
            <w:noWrap/>
            <w:vAlign w:val="center"/>
            <w:hideMark/>
          </w:tcPr>
          <w:p w:rsidR="00E60B7B" w:rsidRPr="005210C7" w:rsidRDefault="00E60B7B"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60B7B" w:rsidRPr="005210C7" w:rsidRDefault="00E60B7B" w:rsidP="00E60B7B">
            <w:pPr>
              <w:jc w:val="center"/>
              <w:rPr>
                <w:rFonts w:ascii="Times New Roman" w:eastAsia="宋体" w:hAnsi="Times New Roman" w:cs="Times New Roman"/>
                <w:color w:val="000000"/>
                <w:lang w:eastAsia="zh-CN"/>
              </w:rPr>
            </w:pPr>
          </w:p>
        </w:tc>
        <w:tc>
          <w:tcPr>
            <w:tcW w:w="2239" w:type="dxa"/>
            <w:noWrap/>
            <w:vAlign w:val="center"/>
            <w:hideMark/>
          </w:tcPr>
          <w:p w:rsidR="00E60B7B" w:rsidRPr="005210C7" w:rsidRDefault="00E60B7B" w:rsidP="00E60B7B">
            <w:pPr>
              <w:jc w:val="center"/>
              <w:rPr>
                <w:rFonts w:ascii="Times New Roman" w:eastAsia="宋体" w:hAnsi="Times New Roman" w:cs="Times New Roman"/>
                <w:color w:val="000000"/>
                <w:lang w:eastAsia="zh-CN"/>
              </w:rPr>
            </w:pPr>
            <w:r w:rsidRPr="005210C7">
              <w:rPr>
                <w:rFonts w:ascii="Times New Roman" w:eastAsia="宋体" w:hAnsi="Times New Roman" w:cs="Times New Roman"/>
                <w:color w:val="000000"/>
                <w:lang w:eastAsia="zh-CN"/>
              </w:rPr>
              <w:t>2.310</w:t>
            </w:r>
          </w:p>
        </w:tc>
      </w:tr>
      <w:tr w:rsidR="00E70957" w:rsidRPr="005210C7" w:rsidTr="00E60B7B">
        <w:trPr>
          <w:trHeight w:val="270"/>
          <w:jc w:val="center"/>
        </w:trPr>
        <w:tc>
          <w:tcPr>
            <w:tcW w:w="1985" w:type="dxa"/>
            <w:noWrap/>
            <w:vAlign w:val="center"/>
            <w:hideMark/>
          </w:tcPr>
          <w:p w:rsidR="00E70957" w:rsidRPr="005210C7" w:rsidRDefault="00E70957" w:rsidP="00E60B7B">
            <w:pPr>
              <w:jc w:val="center"/>
              <w:rPr>
                <w:rFonts w:ascii="Times New Roman" w:eastAsia="宋体" w:hAnsi="Times New Roman" w:cs="Times New Roman"/>
                <w:color w:val="000000"/>
              </w:rPr>
            </w:pPr>
            <w:proofErr w:type="spellStart"/>
            <w:r w:rsidRPr="005210C7">
              <w:rPr>
                <w:rFonts w:ascii="Times New Roman" w:eastAsia="宋体" w:hAnsi="Times New Roman" w:cs="Times New Roman"/>
                <w:color w:val="000000"/>
              </w:rPr>
              <w:t>自来水</w:t>
            </w:r>
            <w:proofErr w:type="spellEnd"/>
          </w:p>
        </w:tc>
        <w:tc>
          <w:tcPr>
            <w:tcW w:w="1133"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t</w:t>
            </w:r>
          </w:p>
        </w:tc>
        <w:tc>
          <w:tcPr>
            <w:tcW w:w="1261"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w:t>
            </w:r>
          </w:p>
        </w:tc>
        <w:tc>
          <w:tcPr>
            <w:tcW w:w="2239" w:type="dxa"/>
            <w:noWrap/>
            <w:vAlign w:val="center"/>
            <w:hideMark/>
          </w:tcPr>
          <w:p w:rsidR="00E70957" w:rsidRPr="005210C7" w:rsidRDefault="00E70957" w:rsidP="00E60B7B">
            <w:pPr>
              <w:jc w:val="center"/>
              <w:rPr>
                <w:rFonts w:ascii="Times New Roman" w:eastAsia="宋体" w:hAnsi="Times New Roman" w:cs="Times New Roman"/>
                <w:color w:val="000000"/>
              </w:rPr>
            </w:pPr>
            <w:r w:rsidRPr="005210C7">
              <w:rPr>
                <w:rFonts w:ascii="Times New Roman" w:eastAsia="宋体" w:hAnsi="Times New Roman" w:cs="Times New Roman"/>
                <w:color w:val="000000"/>
              </w:rPr>
              <w:t>0.168</w:t>
            </w:r>
          </w:p>
        </w:tc>
      </w:tr>
    </w:tbl>
    <w:p w:rsidR="00F45AA3" w:rsidRPr="00FE056C" w:rsidRDefault="00FE056C" w:rsidP="00B03DFA">
      <w:pPr>
        <w:spacing w:line="240" w:lineRule="auto"/>
        <w:ind w:right="210"/>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 xml:space="preserve">2.3.3 </w:t>
      </w:r>
      <w:r w:rsidR="005C7EFE" w:rsidRPr="00FE056C">
        <w:rPr>
          <w:rFonts w:ascii="Times New Roman" w:eastAsia="黑体" w:hAnsi="黑体" w:cs="Times New Roman"/>
          <w:sz w:val="28"/>
          <w:szCs w:val="28"/>
          <w:lang w:eastAsia="zh-CN"/>
        </w:rPr>
        <w:t>运输工具碳排放因子</w:t>
      </w:r>
    </w:p>
    <w:p w:rsidR="005C7EFE" w:rsidRDefault="005C7EFE" w:rsidP="00F33007">
      <w:pPr>
        <w:spacing w:line="360" w:lineRule="auto"/>
        <w:ind w:right="210" w:firstLineChars="200" w:firstLine="440"/>
        <w:rPr>
          <w:rFonts w:ascii="Times New Roman" w:hAnsi="Times New Roman" w:cs="Times New Roman" w:hint="eastAsia"/>
          <w:lang w:eastAsia="zh-CN"/>
        </w:rPr>
      </w:pPr>
      <w:r w:rsidRPr="005210C7">
        <w:rPr>
          <w:rFonts w:ascii="Times New Roman" w:hAnsi="Times New Roman" w:cs="Times New Roman"/>
          <w:lang w:eastAsia="zh-CN"/>
        </w:rPr>
        <w:t>考虑到建筑材料需求量多，体积大，目前我国国内的建筑材料运输多采用公路运输、铁路运输与水路运输三种途径。此阶段的碳排放主要来自交通工具在运输时消耗</w:t>
      </w:r>
      <w:r w:rsidR="00D16331" w:rsidRPr="005210C7">
        <w:rPr>
          <w:rFonts w:ascii="Times New Roman" w:hAnsi="Times New Roman" w:cs="Times New Roman"/>
          <w:lang w:eastAsia="zh-CN"/>
        </w:rPr>
        <w:t>的</w:t>
      </w:r>
      <w:r w:rsidRPr="005210C7">
        <w:rPr>
          <w:rFonts w:ascii="Times New Roman" w:hAnsi="Times New Roman" w:cs="Times New Roman"/>
          <w:lang w:eastAsia="zh-CN"/>
        </w:rPr>
        <w:t>燃料</w:t>
      </w:r>
      <w:r w:rsidR="00D16331" w:rsidRPr="005210C7">
        <w:rPr>
          <w:rFonts w:ascii="Times New Roman" w:hAnsi="Times New Roman" w:cs="Times New Roman"/>
          <w:lang w:eastAsia="zh-CN"/>
        </w:rPr>
        <w:t>。</w:t>
      </w:r>
      <w:r w:rsidRPr="005210C7">
        <w:rPr>
          <w:rFonts w:ascii="Times New Roman" w:hAnsi="Times New Roman" w:cs="Times New Roman"/>
          <w:lang w:eastAsia="zh-CN"/>
        </w:rPr>
        <w:t>相同的运输方式下不同的规格的交通工具的碳排放因子存在差异</w:t>
      </w:r>
      <w:r w:rsidR="00D16331" w:rsidRPr="005210C7">
        <w:rPr>
          <w:rFonts w:ascii="Times New Roman" w:hAnsi="Times New Roman" w:cs="Times New Roman"/>
          <w:lang w:eastAsia="zh-CN"/>
        </w:rPr>
        <w:t>，如铁路运输中可使用内燃机车与电力机车，两者消耗不同的能源，因此碳排放因子也有较大差异。需注意的是运输工具的碳排放因子是在单位距离与载重</w:t>
      </w:r>
      <w:proofErr w:type="gramStart"/>
      <w:r w:rsidR="00D16331" w:rsidRPr="005210C7">
        <w:rPr>
          <w:rFonts w:ascii="Times New Roman" w:hAnsi="Times New Roman" w:cs="Times New Roman"/>
          <w:lang w:eastAsia="zh-CN"/>
        </w:rPr>
        <w:t>下计算</w:t>
      </w:r>
      <w:proofErr w:type="gramEnd"/>
      <w:r w:rsidR="00D16331" w:rsidRPr="005210C7">
        <w:rPr>
          <w:rFonts w:ascii="Times New Roman" w:hAnsi="Times New Roman" w:cs="Times New Roman"/>
          <w:lang w:eastAsia="zh-CN"/>
        </w:rPr>
        <w:t>得到的，在选用运输工具时要视情况合理选择合适的运输方式与运输工具。运输工具碳排放因子选自《建筑碳排放标准》，其数据</w:t>
      </w:r>
      <w:r w:rsidR="009F6456" w:rsidRPr="005210C7">
        <w:rPr>
          <w:rFonts w:ascii="Times New Roman" w:hAnsi="Times New Roman" w:cs="Times New Roman"/>
          <w:lang w:eastAsia="zh-CN"/>
        </w:rPr>
        <w:t>如下</w:t>
      </w:r>
      <w:r w:rsidR="00D16331" w:rsidRPr="005210C7">
        <w:rPr>
          <w:rFonts w:ascii="Times New Roman" w:hAnsi="Times New Roman" w:cs="Times New Roman"/>
          <w:lang w:eastAsia="zh-CN"/>
        </w:rPr>
        <w:t>所示。</w:t>
      </w:r>
    </w:p>
    <w:p w:rsidR="00406C19" w:rsidRPr="005210C7" w:rsidRDefault="00406C19" w:rsidP="00F33007">
      <w:pPr>
        <w:spacing w:line="360" w:lineRule="auto"/>
        <w:ind w:right="210" w:firstLineChars="200" w:firstLine="440"/>
        <w:rPr>
          <w:rFonts w:ascii="Times New Roman" w:hAnsi="Times New Roman" w:cs="Times New Roman"/>
          <w:lang w:eastAsia="zh-CN"/>
        </w:rPr>
      </w:pPr>
    </w:p>
    <w:p w:rsidR="00D16331" w:rsidRPr="005210C7" w:rsidRDefault="00D16331"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2-5</w:t>
      </w:r>
      <w:r w:rsidRPr="005210C7">
        <w:rPr>
          <w:rFonts w:ascii="Times New Roman" w:hAnsi="Times New Roman" w:cs="Times New Roman"/>
          <w:lang w:eastAsia="zh-CN"/>
        </w:rPr>
        <w:t xml:space="preserve"> </w:t>
      </w:r>
      <w:r w:rsidRPr="005210C7">
        <w:rPr>
          <w:rFonts w:ascii="Times New Roman" w:hAnsi="Times New Roman" w:cs="Times New Roman"/>
          <w:lang w:eastAsia="zh-CN"/>
        </w:rPr>
        <w:t>公路运输</w:t>
      </w:r>
      <w:r w:rsidR="009F6456" w:rsidRPr="005210C7">
        <w:rPr>
          <w:rFonts w:ascii="Times New Roman" w:hAnsi="Times New Roman" w:cs="Times New Roman"/>
          <w:lang w:eastAsia="zh-CN"/>
        </w:rPr>
        <w:t>方式</w:t>
      </w:r>
      <w:r w:rsidRPr="005210C7">
        <w:rPr>
          <w:rFonts w:ascii="Times New Roman" w:hAnsi="Times New Roman" w:cs="Times New Roman"/>
          <w:lang w:eastAsia="zh-CN"/>
        </w:rPr>
        <w:t>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9F6456" w:rsidRPr="005210C7" w:rsidTr="009F6456">
        <w:trPr>
          <w:trHeight w:val="270"/>
          <w:jc w:val="center"/>
        </w:trPr>
        <w:tc>
          <w:tcPr>
            <w:tcW w:w="2887"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9F6456">
        <w:trPr>
          <w:trHeight w:val="270"/>
          <w:jc w:val="center"/>
        </w:trPr>
        <w:tc>
          <w:tcPr>
            <w:tcW w:w="2887" w:type="dxa"/>
            <w:tcBorders>
              <w:top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中型汽油货车运输</w:t>
            </w:r>
          </w:p>
        </w:tc>
        <w:tc>
          <w:tcPr>
            <w:tcW w:w="1866" w:type="dxa"/>
            <w:tcBorders>
              <w:top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0.115</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0.104</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轻型柴油货车运输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0.129</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r w:rsidRPr="005210C7">
              <w:rPr>
                <w:rFonts w:ascii="Times New Roman" w:eastAsia="宋体" w:hAnsi="Times New Roman" w:cs="Times New Roman"/>
                <w:color w:val="000000"/>
                <w:lang w:eastAsia="zh-CN" w:bidi="ar-SA"/>
              </w:rPr>
              <w:t>重型柴油货车运输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0.078</w:t>
            </w:r>
          </w:p>
        </w:tc>
      </w:tr>
    </w:tbl>
    <w:p w:rsidR="00406C19" w:rsidRDefault="00406C19" w:rsidP="00D16331">
      <w:pPr>
        <w:pStyle w:val="a5"/>
        <w:spacing w:line="240" w:lineRule="auto"/>
        <w:ind w:left="570" w:right="210"/>
        <w:jc w:val="center"/>
        <w:rPr>
          <w:rFonts w:ascii="Times New Roman" w:hAnsi="Times New Roman" w:cs="Times New Roman" w:hint="eastAsia"/>
          <w:lang w:eastAsia="zh-CN"/>
        </w:rPr>
      </w:pPr>
    </w:p>
    <w:p w:rsidR="00406C19" w:rsidRDefault="00406C19" w:rsidP="00D16331">
      <w:pPr>
        <w:pStyle w:val="a5"/>
        <w:spacing w:line="240" w:lineRule="auto"/>
        <w:ind w:left="570" w:right="210"/>
        <w:jc w:val="center"/>
        <w:rPr>
          <w:rFonts w:ascii="Times New Roman" w:hAnsi="Times New Roman" w:cs="Times New Roman" w:hint="eastAsia"/>
          <w:lang w:eastAsia="zh-CN"/>
        </w:rPr>
      </w:pPr>
    </w:p>
    <w:p w:rsidR="00406C19" w:rsidRDefault="00406C19" w:rsidP="00D16331">
      <w:pPr>
        <w:pStyle w:val="a5"/>
        <w:spacing w:line="240" w:lineRule="auto"/>
        <w:ind w:left="570" w:right="210"/>
        <w:jc w:val="center"/>
        <w:rPr>
          <w:rFonts w:ascii="Times New Roman" w:hAnsi="Times New Roman" w:cs="Times New Roman" w:hint="eastAsia"/>
          <w:lang w:eastAsia="zh-CN"/>
        </w:rPr>
      </w:pPr>
    </w:p>
    <w:p w:rsidR="00406C19" w:rsidRDefault="00406C19" w:rsidP="00D16331">
      <w:pPr>
        <w:pStyle w:val="a5"/>
        <w:spacing w:line="240" w:lineRule="auto"/>
        <w:ind w:left="570" w:right="210"/>
        <w:jc w:val="center"/>
        <w:rPr>
          <w:rFonts w:ascii="Times New Roman" w:hAnsi="Times New Roman" w:cs="Times New Roman" w:hint="eastAsia"/>
          <w:lang w:eastAsia="zh-CN"/>
        </w:rPr>
      </w:pPr>
    </w:p>
    <w:p w:rsidR="00406C19" w:rsidRDefault="00406C19" w:rsidP="00D16331">
      <w:pPr>
        <w:pStyle w:val="a5"/>
        <w:spacing w:line="240" w:lineRule="auto"/>
        <w:ind w:left="570" w:right="210"/>
        <w:jc w:val="center"/>
        <w:rPr>
          <w:rFonts w:ascii="Times New Roman" w:hAnsi="Times New Roman" w:cs="Times New Roman" w:hint="eastAsia"/>
          <w:lang w:eastAsia="zh-CN"/>
        </w:rPr>
      </w:pPr>
    </w:p>
    <w:p w:rsidR="00D16331" w:rsidRPr="005210C7" w:rsidRDefault="009F6456"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2-6</w:t>
      </w:r>
      <w:r w:rsidRPr="005210C7">
        <w:rPr>
          <w:rFonts w:ascii="Times New Roman" w:hAnsi="Times New Roman" w:cs="Times New Roman"/>
          <w:lang w:eastAsia="zh-CN"/>
        </w:rPr>
        <w:t xml:space="preserve"> </w:t>
      </w:r>
      <w:r w:rsidRPr="005210C7">
        <w:rPr>
          <w:rFonts w:ascii="Times New Roman" w:hAnsi="Times New Roman" w:cs="Times New Roman"/>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9F6456" w:rsidRPr="005210C7" w:rsidTr="009F6456">
        <w:trPr>
          <w:trHeight w:val="270"/>
          <w:jc w:val="center"/>
        </w:trPr>
        <w:tc>
          <w:tcPr>
            <w:tcW w:w="2050"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9F6456">
        <w:trPr>
          <w:trHeight w:val="270"/>
          <w:jc w:val="center"/>
        </w:trPr>
        <w:tc>
          <w:tcPr>
            <w:tcW w:w="2050" w:type="dxa"/>
            <w:tcBorders>
              <w:top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电力机车运输</w:t>
            </w:r>
          </w:p>
        </w:tc>
        <w:tc>
          <w:tcPr>
            <w:tcW w:w="2276" w:type="dxa"/>
            <w:tcBorders>
              <w:top w:val="single" w:sz="4" w:space="0" w:color="auto"/>
            </w:tcBorders>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w:t>
            </w:r>
            <w:r w:rsidR="00F33007">
              <w:rPr>
                <w:rFonts w:ascii="Times New Roman" w:eastAsia="宋体" w:hAnsi="Times New Roman" w:cs="Times New Roman" w:hint="eastAsia"/>
                <w:color w:val="000000"/>
                <w:lang w:eastAsia="zh-CN" w:bidi="ar-SA"/>
              </w:rPr>
              <w:t>0</w:t>
            </w:r>
          </w:p>
        </w:tc>
      </w:tr>
      <w:tr w:rsidR="009F6456" w:rsidRPr="005210C7" w:rsidTr="009F6456">
        <w:trPr>
          <w:trHeight w:val="270"/>
          <w:jc w:val="center"/>
        </w:trPr>
        <w:tc>
          <w:tcPr>
            <w:tcW w:w="2050" w:type="dxa"/>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内燃机车运输</w:t>
            </w:r>
          </w:p>
        </w:tc>
        <w:tc>
          <w:tcPr>
            <w:tcW w:w="2276" w:type="dxa"/>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0.011</w:t>
            </w:r>
          </w:p>
        </w:tc>
      </w:tr>
    </w:tbl>
    <w:p w:rsidR="00406C19" w:rsidRDefault="00406C19" w:rsidP="00D16331">
      <w:pPr>
        <w:pStyle w:val="a5"/>
        <w:spacing w:line="240" w:lineRule="auto"/>
        <w:ind w:left="570" w:right="210"/>
        <w:jc w:val="center"/>
        <w:rPr>
          <w:rFonts w:ascii="Times New Roman" w:hAnsi="Times New Roman" w:cs="Times New Roman" w:hint="eastAsia"/>
          <w:lang w:eastAsia="zh-CN"/>
        </w:rPr>
      </w:pPr>
    </w:p>
    <w:p w:rsidR="00406C19" w:rsidRDefault="00406C19" w:rsidP="00D16331">
      <w:pPr>
        <w:pStyle w:val="a5"/>
        <w:spacing w:line="240" w:lineRule="auto"/>
        <w:ind w:left="570" w:right="210"/>
        <w:jc w:val="center"/>
        <w:rPr>
          <w:rFonts w:ascii="Times New Roman" w:hAnsi="Times New Roman" w:cs="Times New Roman" w:hint="eastAsia"/>
          <w:lang w:eastAsia="zh-CN"/>
        </w:rPr>
      </w:pPr>
    </w:p>
    <w:p w:rsidR="009F6456" w:rsidRPr="005210C7" w:rsidRDefault="009F6456"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2-7</w:t>
      </w:r>
      <w:r w:rsidRPr="005210C7">
        <w:rPr>
          <w:rFonts w:ascii="Times New Roman" w:hAnsi="Times New Roman" w:cs="Times New Roman"/>
          <w:lang w:eastAsia="zh-CN"/>
        </w:rPr>
        <w:t xml:space="preserve"> </w:t>
      </w:r>
      <w:r w:rsidRPr="005210C7">
        <w:rPr>
          <w:rFonts w:ascii="Times New Roman" w:hAnsi="Times New Roman" w:cs="Times New Roman"/>
          <w:lang w:eastAsia="zh-CN"/>
        </w:rPr>
        <w:t>水路运输方式碳排放因子</w:t>
      </w:r>
    </w:p>
    <w:tbl>
      <w:tblPr>
        <w:tblW w:w="4328" w:type="dxa"/>
        <w:jc w:val="center"/>
        <w:tblInd w:w="-196" w:type="dxa"/>
        <w:tblBorders>
          <w:top w:val="single" w:sz="12" w:space="0" w:color="auto"/>
          <w:bottom w:val="single" w:sz="12" w:space="0" w:color="auto"/>
        </w:tblBorders>
        <w:tblLook w:val="04A0"/>
      </w:tblPr>
      <w:tblGrid>
        <w:gridCol w:w="2462"/>
        <w:gridCol w:w="1866"/>
      </w:tblGrid>
      <w:tr w:rsidR="009F6456" w:rsidRPr="005210C7" w:rsidTr="00421218">
        <w:trPr>
          <w:trHeight w:val="270"/>
          <w:jc w:val="center"/>
        </w:trPr>
        <w:tc>
          <w:tcPr>
            <w:tcW w:w="2462"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421218">
        <w:trPr>
          <w:trHeight w:val="270"/>
          <w:jc w:val="center"/>
        </w:trPr>
        <w:tc>
          <w:tcPr>
            <w:tcW w:w="2462" w:type="dxa"/>
            <w:tcBorders>
              <w:top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r w:rsidRPr="005210C7">
              <w:rPr>
                <w:rFonts w:ascii="Times New Roman" w:eastAsia="宋体" w:hAnsi="Times New Roman" w:cs="Times New Roman"/>
                <w:color w:val="000000"/>
                <w:lang w:eastAsia="zh-CN" w:bidi="ar-SA"/>
              </w:rPr>
              <w:t>干散货船运输</w:t>
            </w:r>
          </w:p>
        </w:tc>
        <w:tc>
          <w:tcPr>
            <w:tcW w:w="1866" w:type="dxa"/>
            <w:tcBorders>
              <w:top w:val="single" w:sz="4" w:space="0" w:color="auto"/>
            </w:tcBorders>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0.015</w:t>
            </w:r>
          </w:p>
        </w:tc>
      </w:tr>
      <w:tr w:rsidR="009F6456" w:rsidRPr="005210C7" w:rsidTr="00421218">
        <w:trPr>
          <w:trHeight w:val="270"/>
          <w:jc w:val="center"/>
        </w:trPr>
        <w:tc>
          <w:tcPr>
            <w:tcW w:w="2462" w:type="dxa"/>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200</w:t>
            </w:r>
            <w:r w:rsidRPr="005210C7">
              <w:rPr>
                <w:rFonts w:ascii="Times New Roman" w:eastAsia="宋体" w:hAnsi="Times New Roman" w:cs="Times New Roman"/>
                <w:color w:val="000000"/>
                <w:lang w:eastAsia="zh-CN" w:bidi="ar-SA"/>
              </w:rPr>
              <w:t>标箱集装箱船运输</w:t>
            </w:r>
          </w:p>
        </w:tc>
        <w:tc>
          <w:tcPr>
            <w:tcW w:w="1866" w:type="dxa"/>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0.012</w:t>
            </w:r>
          </w:p>
        </w:tc>
      </w:tr>
    </w:tbl>
    <w:p w:rsidR="009F6456" w:rsidRPr="00FE056C" w:rsidRDefault="00FE056C" w:rsidP="00B03DFA">
      <w:pPr>
        <w:spacing w:line="240" w:lineRule="auto"/>
        <w:ind w:right="210"/>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 xml:space="preserve">2.3.4 </w:t>
      </w:r>
      <w:r w:rsidR="009F6456" w:rsidRPr="00FE056C">
        <w:rPr>
          <w:rFonts w:ascii="Times New Roman" w:eastAsia="黑体" w:hAnsi="黑体" w:cs="Times New Roman"/>
          <w:sz w:val="28"/>
          <w:szCs w:val="28"/>
          <w:lang w:eastAsia="zh-CN"/>
        </w:rPr>
        <w:t xml:space="preserve"> </w:t>
      </w:r>
      <w:r w:rsidR="009F6456" w:rsidRPr="00FE056C">
        <w:rPr>
          <w:rFonts w:ascii="Times New Roman" w:eastAsia="黑体" w:hAnsi="黑体" w:cs="Times New Roman"/>
          <w:sz w:val="28"/>
          <w:szCs w:val="28"/>
          <w:lang w:eastAsia="zh-CN"/>
        </w:rPr>
        <w:t>施工机械台班碳排放因子</w:t>
      </w:r>
    </w:p>
    <w:p w:rsidR="009F6456" w:rsidRPr="005210C7" w:rsidRDefault="009F6456" w:rsidP="00341940">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施工机械的碳排放主要来自于工作时消耗的能源，由于建筑施工工序繁多、周期长，故所需的机械种类数量庞大，且消耗的能源类型多样，包含汽油、柴油、电力等常见能源形式。本研究依据《建筑碳排放标准》</w:t>
      </w:r>
      <w:r w:rsidR="00421218" w:rsidRPr="005210C7">
        <w:rPr>
          <w:rFonts w:ascii="Times New Roman" w:hAnsi="Times New Roman" w:cs="Times New Roman"/>
          <w:lang w:eastAsia="zh-CN"/>
        </w:rPr>
        <w:t>所给出的单位机械台班能源消耗量，根据上文给出的各能源碳排放因子可计算出各类施工机械单位台班碳排放因子，其数据如表</w:t>
      </w:r>
      <w:r w:rsidR="00406C19">
        <w:rPr>
          <w:rFonts w:ascii="Times New Roman" w:hAnsi="Times New Roman" w:cs="Times New Roman" w:hint="eastAsia"/>
          <w:lang w:eastAsia="zh-CN"/>
        </w:rPr>
        <w:t>2-8</w:t>
      </w:r>
      <w:r w:rsidR="00421218" w:rsidRPr="005210C7">
        <w:rPr>
          <w:rFonts w:ascii="Times New Roman" w:hAnsi="Times New Roman" w:cs="Times New Roman"/>
          <w:lang w:eastAsia="zh-CN"/>
        </w:rPr>
        <w:t>所示。</w:t>
      </w: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9F6456">
      <w:pPr>
        <w:pStyle w:val="a5"/>
        <w:spacing w:line="240" w:lineRule="auto"/>
        <w:ind w:left="570" w:right="210"/>
        <w:rPr>
          <w:rFonts w:ascii="Times New Roman" w:hAnsi="Times New Roman" w:cs="Times New Roman"/>
          <w:lang w:eastAsia="zh-CN"/>
        </w:rPr>
      </w:pPr>
    </w:p>
    <w:p w:rsidR="00421218" w:rsidRPr="005210C7" w:rsidRDefault="00421218" w:rsidP="00FF4855">
      <w:pPr>
        <w:spacing w:line="240" w:lineRule="auto"/>
        <w:ind w:right="210"/>
        <w:rPr>
          <w:rFonts w:ascii="Times New Roman" w:hAnsi="Times New Roman" w:cs="Times New Roman"/>
          <w:lang w:eastAsia="zh-CN"/>
        </w:rPr>
        <w:sectPr w:rsidR="00421218" w:rsidRPr="005210C7" w:rsidSect="00B64A7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421218" w:rsidRPr="005210C7" w:rsidRDefault="00421218" w:rsidP="00421218">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406C19">
        <w:rPr>
          <w:rFonts w:ascii="Times New Roman" w:hAnsi="Times New Roman" w:cs="Times New Roman" w:hint="eastAsia"/>
          <w:lang w:eastAsia="zh-CN"/>
        </w:rPr>
        <w:t>2-8</w:t>
      </w:r>
      <w:r w:rsidRPr="005210C7">
        <w:rPr>
          <w:rFonts w:ascii="Times New Roman" w:hAnsi="Times New Roman" w:cs="Times New Roman"/>
          <w:lang w:eastAsia="zh-CN"/>
        </w:rPr>
        <w:t xml:space="preserve"> </w:t>
      </w:r>
      <w:r w:rsidRPr="005210C7">
        <w:rPr>
          <w:rFonts w:ascii="Times New Roman" w:hAnsi="Times New Roman" w:cs="Times New Roman"/>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986"/>
        <w:gridCol w:w="1196"/>
        <w:gridCol w:w="1186"/>
        <w:gridCol w:w="1080"/>
        <w:gridCol w:w="2260"/>
      </w:tblGrid>
      <w:tr w:rsidR="00421218" w:rsidRPr="005210C7" w:rsidTr="00F33007">
        <w:trPr>
          <w:trHeight w:val="270"/>
          <w:jc w:val="center"/>
        </w:trPr>
        <w:tc>
          <w:tcPr>
            <w:tcW w:w="2693" w:type="dxa"/>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392" w:type="dxa"/>
            <w:gridSpan w:val="2"/>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tc>
      </w:tr>
      <w:tr w:rsidR="00421218" w:rsidRPr="005210C7" w:rsidTr="00F33007">
        <w:trPr>
          <w:trHeight w:val="562"/>
          <w:jc w:val="center"/>
        </w:trPr>
        <w:tc>
          <w:tcPr>
            <w:tcW w:w="2693" w:type="dxa"/>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c>
          <w:tcPr>
            <w:tcW w:w="2392" w:type="dxa"/>
            <w:gridSpan w:val="2"/>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c>
          <w:tcPr>
            <w:tcW w:w="1196"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r>
      <w:tr w:rsidR="00421218" w:rsidRPr="005210C7" w:rsidTr="00F33007">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履带式推土机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56.5</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0.171644561</w:t>
            </w:r>
          </w:p>
        </w:tc>
      </w:tr>
      <w:tr w:rsidR="00421218" w:rsidRPr="005210C7" w:rsidTr="00F33007">
        <w:trPr>
          <w:trHeight w:val="270"/>
          <w:jc w:val="center"/>
        </w:trPr>
        <w:tc>
          <w:tcPr>
            <w:tcW w:w="2693"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60.8</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0.184707775</w:t>
            </w:r>
          </w:p>
        </w:tc>
      </w:tr>
      <w:tr w:rsidR="00421218" w:rsidRPr="005210C7" w:rsidTr="00F33007">
        <w:trPr>
          <w:trHeight w:val="267"/>
          <w:jc w:val="center"/>
        </w:trPr>
        <w:tc>
          <w:tcPr>
            <w:tcW w:w="2693"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66.8</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0.202935516</w:t>
            </w:r>
          </w:p>
        </w:tc>
      </w:tr>
      <w:tr w:rsidR="00421218" w:rsidRPr="005210C7" w:rsidTr="00F33007">
        <w:trPr>
          <w:trHeight w:val="23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履带式单斗液压挖掘机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1m</w:t>
            </w:r>
            <w:r w:rsidRPr="005210C7">
              <w:rPr>
                <w:rFonts w:ascii="Times New Roman" w:eastAsia="宋体" w:hAnsi="Times New Roman" w:cs="Times New Roman"/>
                <w:color w:val="000000"/>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63</w:t>
            </w:r>
            <w:r w:rsidR="00F33007">
              <w:rPr>
                <w:rFonts w:ascii="Times New Roman" w:eastAsia="宋体" w:hAnsi="Times New Roman" w:cs="Times New Roman" w:hint="eastAsia"/>
                <w:color w:val="000000"/>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0.19139128</w:t>
            </w:r>
          </w:p>
        </w:tc>
      </w:tr>
      <w:tr w:rsidR="00421218" w:rsidRPr="005210C7" w:rsidTr="00F33007">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轮式装载机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0.178479964</w:t>
            </w:r>
          </w:p>
        </w:tc>
      </w:tr>
      <w:tr w:rsidR="00421218" w:rsidRPr="005210C7" w:rsidTr="00F33007">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钢轮内燃压路机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工作质量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0.130480246</w:t>
            </w:r>
          </w:p>
        </w:tc>
      </w:tr>
      <w:tr w:rsidR="00421218" w:rsidRPr="005210C7" w:rsidTr="00F33007">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电动夯实机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夯击能量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16.6</w:t>
            </w:r>
            <w:r w:rsidR="00F33007">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0.00978653</w:t>
            </w:r>
          </w:p>
        </w:tc>
      </w:tr>
      <w:tr w:rsidR="005930F6" w:rsidRPr="005210C7" w:rsidTr="00F33007">
        <w:trPr>
          <w:trHeight w:val="270"/>
          <w:jc w:val="center"/>
        </w:trPr>
        <w:tc>
          <w:tcPr>
            <w:tcW w:w="2693" w:type="dxa"/>
            <w:vMerge w:val="restart"/>
            <w:tcBorders>
              <w:top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履带式柴油打桩机</w:t>
            </w:r>
          </w:p>
        </w:tc>
        <w:tc>
          <w:tcPr>
            <w:tcW w:w="1406" w:type="dxa"/>
            <w:vMerge w:val="restart"/>
            <w:tcBorders>
              <w:top w:val="single" w:sz="4" w:space="0" w:color="auto"/>
              <w:left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冲击质量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0.163837012</w:t>
            </w:r>
          </w:p>
        </w:tc>
      </w:tr>
      <w:tr w:rsidR="005930F6" w:rsidRPr="005210C7" w:rsidTr="00F33007">
        <w:trPr>
          <w:trHeight w:val="270"/>
          <w:jc w:val="center"/>
        </w:trPr>
        <w:tc>
          <w:tcPr>
            <w:tcW w:w="2693" w:type="dxa"/>
            <w:vMerge/>
            <w:tcBorders>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406" w:type="dxa"/>
            <w:vMerge/>
            <w:tcBorders>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0.179664767</w:t>
            </w:r>
          </w:p>
        </w:tc>
      </w:tr>
      <w:tr w:rsidR="005930F6" w:rsidRPr="005210C7" w:rsidTr="00F33007">
        <w:trPr>
          <w:trHeight w:val="270"/>
          <w:jc w:val="center"/>
        </w:trPr>
        <w:tc>
          <w:tcPr>
            <w:tcW w:w="2693" w:type="dxa"/>
            <w:vMerge w:val="restart"/>
            <w:tcBorders>
              <w:top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履带式起重机</w:t>
            </w:r>
          </w:p>
        </w:tc>
        <w:tc>
          <w:tcPr>
            <w:tcW w:w="1406" w:type="dxa"/>
            <w:vMerge w:val="restart"/>
            <w:tcBorders>
              <w:top w:val="single" w:sz="4" w:space="0" w:color="auto"/>
              <w:left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0.112343644</w:t>
            </w:r>
          </w:p>
        </w:tc>
      </w:tr>
      <w:tr w:rsidR="005930F6" w:rsidRPr="005210C7" w:rsidTr="00F33007">
        <w:trPr>
          <w:trHeight w:val="270"/>
          <w:jc w:val="center"/>
        </w:trPr>
        <w:tc>
          <w:tcPr>
            <w:tcW w:w="2693" w:type="dxa"/>
            <w:vMerge/>
            <w:tcBorders>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406" w:type="dxa"/>
            <w:vMerge/>
            <w:tcBorders>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0.12595369</w:t>
            </w:r>
          </w:p>
        </w:tc>
      </w:tr>
      <w:tr w:rsidR="00421218" w:rsidRPr="005210C7" w:rsidTr="00F33007">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单</w:t>
            </w:r>
            <w:proofErr w:type="gramStart"/>
            <w:r w:rsidRPr="005210C7">
              <w:rPr>
                <w:rFonts w:ascii="Times New Roman" w:eastAsia="宋体" w:hAnsi="Times New Roman" w:cs="Times New Roman"/>
                <w:color w:val="000000"/>
                <w:lang w:eastAsia="zh-CN" w:bidi="ar-SA"/>
              </w:rPr>
              <w:t>笼施工</w:t>
            </w:r>
            <w:proofErr w:type="gramEnd"/>
            <w:r w:rsidRPr="005210C7">
              <w:rPr>
                <w:rFonts w:ascii="Times New Roman" w:eastAsia="宋体" w:hAnsi="Times New Roman" w:cs="Times New Roman"/>
                <w:color w:val="000000"/>
                <w:lang w:eastAsia="zh-CN" w:bidi="ar-SA"/>
              </w:rPr>
              <w:t>电梯</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提升高度</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0.024949756</w:t>
            </w:r>
          </w:p>
        </w:tc>
      </w:tr>
      <w:tr w:rsidR="00421218" w:rsidRPr="005210C7" w:rsidTr="00F33007">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roofErr w:type="gramStart"/>
            <w:r w:rsidRPr="005210C7">
              <w:rPr>
                <w:rFonts w:ascii="Times New Roman" w:eastAsia="宋体" w:hAnsi="Times New Roman" w:cs="Times New Roman"/>
                <w:color w:val="000000"/>
                <w:lang w:eastAsia="zh-CN" w:bidi="ar-SA"/>
              </w:rPr>
              <w:t>自升式</w:t>
            </w:r>
            <w:proofErr w:type="gramEnd"/>
            <w:r w:rsidRPr="005210C7">
              <w:rPr>
                <w:rFonts w:ascii="Times New Roman" w:eastAsia="宋体" w:hAnsi="Times New Roman" w:cs="Times New Roman"/>
                <w:color w:val="000000"/>
                <w:lang w:eastAsia="zh-CN" w:bidi="ar-SA"/>
              </w:rPr>
              <w:t>塔式起重机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0.808218035</w:t>
            </w:r>
          </w:p>
        </w:tc>
      </w:tr>
      <w:tr w:rsidR="00421218" w:rsidRPr="005210C7" w:rsidTr="00F33007">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载重汽车</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装载质量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0.100981685</w:t>
            </w:r>
          </w:p>
        </w:tc>
      </w:tr>
      <w:tr w:rsidR="00421218" w:rsidRPr="005210C7" w:rsidTr="00F33007">
        <w:trPr>
          <w:trHeight w:val="270"/>
          <w:jc w:val="center"/>
        </w:trPr>
        <w:tc>
          <w:tcPr>
            <w:tcW w:w="2693"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0.107817088</w:t>
            </w:r>
          </w:p>
        </w:tc>
      </w:tr>
      <w:tr w:rsidR="00421218" w:rsidRPr="005210C7" w:rsidTr="00F33007">
        <w:trPr>
          <w:trHeight w:val="270"/>
          <w:jc w:val="center"/>
        </w:trPr>
        <w:tc>
          <w:tcPr>
            <w:tcW w:w="2693"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0.172373671</w:t>
            </w:r>
          </w:p>
        </w:tc>
      </w:tr>
      <w:tr w:rsidR="00421218" w:rsidRPr="005210C7" w:rsidTr="00F33007">
        <w:trPr>
          <w:trHeight w:val="25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洒水车</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灌容量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0.08670209</w:t>
            </w:r>
          </w:p>
        </w:tc>
      </w:tr>
      <w:tr w:rsidR="00421218" w:rsidRPr="005210C7" w:rsidTr="00F33007">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混凝土抹平机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0.013642187</w:t>
            </w:r>
          </w:p>
        </w:tc>
      </w:tr>
      <w:tr w:rsidR="00421218" w:rsidRPr="005210C7" w:rsidTr="00F33007">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混凝土震捣器</w:t>
            </w:r>
          </w:p>
        </w:tc>
        <w:tc>
          <w:tcPr>
            <w:tcW w:w="239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插入式</w:t>
            </w:r>
            <w:r w:rsidRPr="005210C7">
              <w:rPr>
                <w:rFonts w:ascii="Times New Roman" w:eastAsia="宋体" w:hAnsi="Times New Roman" w:cs="Times New Roman"/>
                <w:color w:val="000000"/>
                <w:lang w:eastAsia="zh-CN" w:bidi="ar-SA"/>
              </w:rPr>
              <w:t>/</w:t>
            </w:r>
            <w:r w:rsidRPr="005210C7">
              <w:rPr>
                <w:rFonts w:ascii="Times New Roman" w:eastAsia="宋体" w:hAnsi="Times New Roman" w:cs="Times New Roman"/>
                <w:color w:val="000000"/>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w:t>
            </w:r>
            <w:r w:rsidR="00F33007">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0.0023582</w:t>
            </w:r>
          </w:p>
        </w:tc>
      </w:tr>
      <w:tr w:rsidR="00421218" w:rsidRPr="005210C7" w:rsidTr="00F33007">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混凝土输送泵</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输送量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0.143531843</w:t>
            </w:r>
          </w:p>
        </w:tc>
      </w:tr>
      <w:tr w:rsidR="00421218" w:rsidRPr="005210C7" w:rsidTr="00F33007">
        <w:trPr>
          <w:trHeight w:val="270"/>
          <w:jc w:val="center"/>
        </w:trPr>
        <w:tc>
          <w:tcPr>
            <w:tcW w:w="2693"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0.216930818</w:t>
            </w:r>
          </w:p>
        </w:tc>
      </w:tr>
    </w:tbl>
    <w:p w:rsidR="00421218" w:rsidRPr="00F33007" w:rsidRDefault="00F33007" w:rsidP="00F33007">
      <w:pPr>
        <w:pStyle w:val="a5"/>
        <w:spacing w:line="240" w:lineRule="auto"/>
        <w:ind w:left="570" w:right="210"/>
        <w:jc w:val="center"/>
        <w:rPr>
          <w:rFonts w:ascii="Times New Roman" w:hAnsi="Times New Roman" w:cs="Times New Roman"/>
          <w:lang w:eastAsia="zh-CN"/>
        </w:rPr>
      </w:pPr>
      <w:r>
        <w:rPr>
          <w:rFonts w:ascii="Times New Roman" w:hAnsi="Times New Roman" w:cs="Times New Roman"/>
          <w:lang w:eastAsia="zh-CN"/>
        </w:rPr>
        <w:lastRenderedPageBreak/>
        <w:t>续表</w:t>
      </w:r>
      <w:r w:rsidR="00406C19">
        <w:rPr>
          <w:rFonts w:ascii="Times New Roman" w:hAnsi="Times New Roman" w:cs="Times New Roman" w:hint="eastAsia"/>
          <w:lang w:eastAsia="zh-CN"/>
        </w:rPr>
        <w:t>2-8</w:t>
      </w:r>
      <w:r w:rsidRPr="005210C7">
        <w:rPr>
          <w:rFonts w:ascii="Times New Roman" w:hAnsi="Times New Roman" w:cs="Times New Roman"/>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986"/>
        <w:gridCol w:w="18"/>
        <w:gridCol w:w="1178"/>
        <w:gridCol w:w="1186"/>
        <w:gridCol w:w="1080"/>
        <w:gridCol w:w="2260"/>
      </w:tblGrid>
      <w:tr w:rsidR="00F33007" w:rsidRPr="005210C7" w:rsidTr="00F33007">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r>
      <w:tr w:rsidR="00F33007" w:rsidRPr="005210C7" w:rsidTr="00F33007">
        <w:trPr>
          <w:trHeight w:val="270"/>
          <w:jc w:val="center"/>
        </w:trPr>
        <w:tc>
          <w:tcPr>
            <w:tcW w:w="2693" w:type="dxa"/>
            <w:vMerge/>
            <w:tcBorders>
              <w:top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left w:val="nil"/>
              <w:bottom w:val="single" w:sz="4" w:space="0" w:color="auto"/>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r>
      <w:tr w:rsidR="00F33007" w:rsidRPr="005210C7" w:rsidTr="003830B4">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0.008790191</w:t>
            </w:r>
          </w:p>
        </w:tc>
      </w:tr>
      <w:tr w:rsidR="00F33007" w:rsidRPr="005210C7" w:rsidTr="003830B4">
        <w:trPr>
          <w:trHeight w:val="270"/>
          <w:jc w:val="center"/>
        </w:trPr>
        <w:tc>
          <w:tcPr>
            <w:tcW w:w="2693" w:type="dxa"/>
            <w:vMerge/>
            <w:tcBorders>
              <w:top w:val="single" w:sz="4" w:space="0" w:color="auto"/>
              <w:bottom w:val="single" w:sz="4" w:space="0" w:color="auto"/>
              <w:right w:val="single" w:sz="4" w:space="0" w:color="auto"/>
            </w:tcBorders>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11.9</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0.007015645</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32.1</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0.018924555</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12.8</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0.00754624</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122</w:t>
            </w:r>
            <w:r>
              <w:rPr>
                <w:rFonts w:ascii="Times New Roman" w:eastAsia="宋体" w:hAnsi="Times New Roman" w:cs="Times New Roman" w:hint="eastAsia"/>
                <w:color w:val="000000"/>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0.0719251</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0.056909262</w:t>
            </w:r>
          </w:p>
        </w:tc>
      </w:tr>
      <w:tr w:rsidR="00F33007" w:rsidRPr="005210C7" w:rsidTr="003830B4">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45×35×45(cm</w:t>
            </w:r>
            <w:r w:rsidRPr="005210C7">
              <w:rPr>
                <w:rFonts w:ascii="Times New Roman" w:eastAsia="宋体" w:hAnsi="Times New Roman" w:cs="Times New Roman"/>
                <w:color w:val="000000"/>
                <w:vertAlign w:val="superscript"/>
                <w:lang w:eastAsia="zh-CN" w:bidi="ar-SA"/>
              </w:rPr>
              <w:t>3</w:t>
            </w:r>
            <w:r w:rsidRPr="005210C7">
              <w:rPr>
                <w:rFonts w:ascii="Times New Roman" w:eastAsia="宋体" w:hAnsi="Times New Roman" w:cs="Times New Roman"/>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6.7</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0.003949985</w:t>
            </w:r>
          </w:p>
        </w:tc>
      </w:tr>
      <w:tr w:rsidR="00F33007" w:rsidRPr="005210C7" w:rsidTr="003830B4">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木工</w:t>
            </w:r>
            <w:proofErr w:type="gramStart"/>
            <w:r w:rsidRPr="005210C7">
              <w:rPr>
                <w:rFonts w:ascii="Times New Roman" w:eastAsia="宋体" w:hAnsi="Times New Roman" w:cs="Times New Roman"/>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0.0141492</w:t>
            </w:r>
          </w:p>
        </w:tc>
      </w:tr>
    </w:tbl>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421218">
      <w:pPr>
        <w:spacing w:line="240" w:lineRule="auto"/>
        <w:ind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sectPr w:rsidR="00421218" w:rsidRPr="005210C7" w:rsidSect="00421218">
          <w:pgSz w:w="16838" w:h="11906" w:orient="landscape"/>
          <w:pgMar w:top="1797" w:right="1440" w:bottom="1797" w:left="1440" w:header="851" w:footer="992" w:gutter="0"/>
          <w:cols w:space="425"/>
          <w:docGrid w:type="linesAndChars" w:linePitch="312"/>
        </w:sectPr>
      </w:pPr>
    </w:p>
    <w:p w:rsidR="00421218" w:rsidRPr="00FE056C" w:rsidRDefault="00421218" w:rsidP="00FE056C">
      <w:pPr>
        <w:pStyle w:val="a5"/>
        <w:numPr>
          <w:ilvl w:val="1"/>
          <w:numId w:val="12"/>
        </w:numPr>
        <w:spacing w:line="24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lastRenderedPageBreak/>
        <w:t>小结</w:t>
      </w:r>
    </w:p>
    <w:p w:rsidR="00421218" w:rsidRDefault="00421218" w:rsidP="00341940">
      <w:pPr>
        <w:spacing w:line="360" w:lineRule="auto"/>
        <w:ind w:right="210" w:firstLineChars="200" w:firstLine="440"/>
        <w:rPr>
          <w:rFonts w:ascii="Times New Roman" w:hAnsi="Times New Roman" w:cs="Times New Roman" w:hint="eastAsia"/>
          <w:lang w:eastAsia="zh-CN"/>
        </w:rPr>
      </w:pPr>
      <w:r w:rsidRPr="00341940">
        <w:rPr>
          <w:rFonts w:ascii="Times New Roman" w:hAnsi="Times New Roman" w:cs="Times New Roman"/>
          <w:lang w:eastAsia="zh-CN"/>
        </w:rPr>
        <w:t>本章首先</w:t>
      </w:r>
      <w:r w:rsidR="00446006" w:rsidRPr="00341940">
        <w:rPr>
          <w:rFonts w:ascii="Times New Roman" w:hAnsi="Times New Roman" w:cs="Times New Roman"/>
          <w:lang w:eastAsia="zh-CN"/>
        </w:rPr>
        <w:t>归纳总结了建筑碳排放生命周期评价体系，并将生命周期阶段划分为建材生产阶段、施工建造阶段、运营阶段以及建筑拆除及处理阶段。之后根据</w:t>
      </w:r>
      <w:r w:rsidR="00446006" w:rsidRPr="00341940">
        <w:rPr>
          <w:rFonts w:ascii="Times New Roman" w:hAnsi="Times New Roman" w:cs="Times New Roman"/>
          <w:lang w:eastAsia="zh-CN"/>
        </w:rPr>
        <w:t xml:space="preserve">GB/T51366-2019 </w:t>
      </w:r>
      <w:r w:rsidR="00446006" w:rsidRPr="00341940">
        <w:rPr>
          <w:rFonts w:ascii="Times New Roman" w:hAnsi="Times New Roman" w:cs="Times New Roman"/>
          <w:lang w:eastAsia="zh-CN"/>
        </w:rPr>
        <w:t>《建筑碳排放计算标准》建立了生命周期各阶段的碳排放计算模型。最后通过查阅相关标准及权威文献资料搜集整理了计算生命周期各阶段碳排放所需的碳排放因子清单，包括</w:t>
      </w:r>
      <w:r w:rsidR="00F92BF2" w:rsidRPr="00341940">
        <w:rPr>
          <w:rFonts w:ascii="Times New Roman" w:hAnsi="Times New Roman" w:cs="Times New Roman"/>
          <w:lang w:eastAsia="zh-CN"/>
        </w:rPr>
        <w:t>能源碳排放因子、建筑材料碳排放因子、运输工具碳排放因子以及机械施工台班碳排放因子。为下一部分进行项目生命周期碳排放计算奠定基础。</w:t>
      </w: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Default="005930F6" w:rsidP="00341940">
      <w:pPr>
        <w:spacing w:line="360" w:lineRule="auto"/>
        <w:ind w:right="210" w:firstLineChars="200" w:firstLine="440"/>
        <w:rPr>
          <w:rFonts w:ascii="Times New Roman" w:hAnsi="Times New Roman" w:cs="Times New Roman" w:hint="eastAsia"/>
          <w:lang w:eastAsia="zh-CN"/>
        </w:rPr>
      </w:pPr>
    </w:p>
    <w:p w:rsidR="005930F6" w:rsidRPr="00341940" w:rsidRDefault="005930F6" w:rsidP="00341940">
      <w:pPr>
        <w:spacing w:line="360" w:lineRule="auto"/>
        <w:ind w:right="210" w:firstLineChars="200" w:firstLine="440"/>
        <w:rPr>
          <w:rFonts w:ascii="Times New Roman" w:hAnsi="Times New Roman" w:cs="Times New Roman"/>
          <w:lang w:eastAsia="zh-CN"/>
        </w:rPr>
      </w:pPr>
    </w:p>
    <w:p w:rsidR="009342BC" w:rsidRPr="005930F6" w:rsidRDefault="005930F6" w:rsidP="005930F6">
      <w:pPr>
        <w:pStyle w:val="1"/>
        <w:keepNext w:val="0"/>
        <w:keepLines w:val="0"/>
        <w:widowControl w:val="0"/>
        <w:spacing w:before="0" w:line="360" w:lineRule="auto"/>
        <w:jc w:val="center"/>
        <w:rPr>
          <w:rFonts w:ascii="黑体" w:eastAsia="黑体" w:hAnsi="黑体" w:cs="Times New Roman"/>
          <w:color w:val="auto"/>
          <w:lang w:eastAsia="zh-CN"/>
        </w:rPr>
      </w:pPr>
      <w:r w:rsidRPr="005930F6">
        <w:rPr>
          <w:rFonts w:ascii="黑体" w:eastAsia="黑体" w:hAnsi="黑体" w:cs="Times New Roman" w:hint="eastAsia"/>
          <w:color w:val="auto"/>
          <w:lang w:eastAsia="zh-CN"/>
        </w:rPr>
        <w:t>第三章</w:t>
      </w:r>
      <w:r w:rsidR="009342BC" w:rsidRPr="005930F6">
        <w:rPr>
          <w:rFonts w:ascii="黑体" w:eastAsia="黑体" w:hAnsi="黑体" w:cs="Times New Roman"/>
          <w:color w:val="auto"/>
          <w:lang w:eastAsia="zh-CN"/>
        </w:rPr>
        <w:t xml:space="preserve"> 某市政综合体全生命周期碳排放计算及分析</w:t>
      </w:r>
    </w:p>
    <w:p w:rsidR="009342BC" w:rsidRPr="005210C7" w:rsidRDefault="009342BC" w:rsidP="005930F6">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在前文已确定的评价范围、计算模型以及碳排放因子的基础上，本章重点围绕市政综合体项目生命周期各阶段的碳排放计算进行，并根据计算结果归纳市政综合体的碳排放特点，以此作为</w:t>
      </w:r>
      <w:proofErr w:type="gramStart"/>
      <w:r w:rsidRPr="005210C7">
        <w:rPr>
          <w:rFonts w:ascii="Times New Roman" w:hAnsi="Times New Roman" w:cs="Times New Roman"/>
          <w:lang w:eastAsia="zh-CN"/>
        </w:rPr>
        <w:t>提出减碳路径</w:t>
      </w:r>
      <w:proofErr w:type="gramEnd"/>
      <w:r w:rsidRPr="005210C7">
        <w:rPr>
          <w:rFonts w:ascii="Times New Roman" w:hAnsi="Times New Roman" w:cs="Times New Roman"/>
          <w:lang w:eastAsia="zh-CN"/>
        </w:rPr>
        <w:t>的数据基础。</w:t>
      </w:r>
    </w:p>
    <w:p w:rsidR="009342BC" w:rsidRPr="00FE056C" w:rsidRDefault="005930F6" w:rsidP="005930F6">
      <w:p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hint="eastAsia"/>
          <w:sz w:val="28"/>
          <w:szCs w:val="28"/>
          <w:lang w:eastAsia="zh-CN"/>
        </w:rPr>
        <w:t>3</w:t>
      </w:r>
      <w:r w:rsidR="009342BC" w:rsidRPr="00FE056C">
        <w:rPr>
          <w:rFonts w:ascii="Times New Roman" w:eastAsia="黑体" w:hAnsi="黑体" w:cs="Times New Roman"/>
          <w:sz w:val="28"/>
          <w:szCs w:val="28"/>
          <w:lang w:eastAsia="zh-CN"/>
        </w:rPr>
        <w:t xml:space="preserve">.1 </w:t>
      </w:r>
      <w:r w:rsidR="009342BC" w:rsidRPr="00FE056C">
        <w:rPr>
          <w:rFonts w:ascii="Times New Roman" w:eastAsia="黑体" w:hAnsi="黑体" w:cs="Times New Roman"/>
          <w:sz w:val="28"/>
          <w:szCs w:val="28"/>
          <w:lang w:eastAsia="zh-CN"/>
        </w:rPr>
        <w:t>市政综合体项目概况</w:t>
      </w:r>
    </w:p>
    <w:p w:rsidR="004B7394" w:rsidRPr="00FE056C" w:rsidRDefault="005930F6" w:rsidP="005930F6">
      <w:p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hint="eastAsia"/>
          <w:sz w:val="28"/>
          <w:szCs w:val="28"/>
          <w:lang w:eastAsia="zh-CN"/>
        </w:rPr>
        <w:t>3</w:t>
      </w:r>
      <w:r w:rsidR="004B7394" w:rsidRPr="00FE056C">
        <w:rPr>
          <w:rFonts w:ascii="Times New Roman" w:eastAsia="黑体" w:hAnsi="黑体" w:cs="Times New Roman"/>
          <w:sz w:val="28"/>
          <w:szCs w:val="28"/>
          <w:lang w:eastAsia="zh-CN"/>
        </w:rPr>
        <w:t xml:space="preserve">.1.1 </w:t>
      </w:r>
      <w:r w:rsidR="004B7394" w:rsidRPr="00FE056C">
        <w:rPr>
          <w:rFonts w:ascii="Times New Roman" w:eastAsia="黑体" w:hAnsi="黑体" w:cs="Times New Roman"/>
          <w:sz w:val="28"/>
          <w:szCs w:val="28"/>
          <w:lang w:eastAsia="zh-CN"/>
        </w:rPr>
        <w:t>项目简介</w:t>
      </w:r>
    </w:p>
    <w:p w:rsidR="009342BC" w:rsidRPr="005210C7" w:rsidRDefault="009342BC" w:rsidP="005930F6">
      <w:pPr>
        <w:spacing w:line="360" w:lineRule="auto"/>
        <w:ind w:right="210" w:firstLineChars="200" w:firstLine="440"/>
        <w:rPr>
          <w:rFonts w:ascii="Times New Roman" w:hAnsi="Times New Roman" w:cs="Times New Roman"/>
          <w:lang w:eastAsia="zh-CN"/>
        </w:rPr>
      </w:pPr>
      <w:r w:rsidRPr="005210C7">
        <w:rPr>
          <w:rFonts w:ascii="Times New Roman" w:hAnsi="Times New Roman" w:cs="Times New Roman"/>
          <w:lang w:eastAsia="zh-CN"/>
        </w:rPr>
        <w:t>本文研究的对象是一位于江苏省南京市的市政综合体建筑，目前正处于设计规划阶段，其项目规划图如图</w:t>
      </w:r>
      <w:r w:rsidR="00406C19">
        <w:rPr>
          <w:rFonts w:ascii="Times New Roman" w:hAnsi="Times New Roman" w:cs="Times New Roman" w:hint="eastAsia"/>
          <w:lang w:eastAsia="zh-CN"/>
        </w:rPr>
        <w:t>3-1</w:t>
      </w:r>
      <w:r w:rsidRPr="005210C7">
        <w:rPr>
          <w:rFonts w:ascii="Times New Roman" w:hAnsi="Times New Roman" w:cs="Times New Roman"/>
          <w:lang w:eastAsia="zh-CN"/>
        </w:rPr>
        <w:t>所示</w:t>
      </w:r>
      <w:r w:rsidR="00515CDE" w:rsidRPr="005210C7">
        <w:rPr>
          <w:rFonts w:ascii="Times New Roman" w:hAnsi="Times New Roman" w:cs="Times New Roman"/>
          <w:lang w:eastAsia="zh-CN"/>
        </w:rPr>
        <w:t>。该项目总用地面积为</w:t>
      </w:r>
      <w:r w:rsidR="00515CDE" w:rsidRPr="005210C7">
        <w:rPr>
          <w:rFonts w:ascii="Times New Roman" w:hAnsi="Times New Roman" w:cs="Times New Roman"/>
          <w:lang w:eastAsia="zh-CN"/>
        </w:rPr>
        <w:t>28468.12m</w:t>
      </w:r>
      <w:r w:rsidR="00515CDE" w:rsidRPr="005210C7">
        <w:rPr>
          <w:rFonts w:ascii="Times New Roman" w:hAnsi="Times New Roman" w:cs="Times New Roman"/>
          <w:vertAlign w:val="superscript"/>
          <w:lang w:eastAsia="zh-CN"/>
        </w:rPr>
        <w:t>2</w:t>
      </w:r>
      <w:r w:rsidR="004B7394" w:rsidRPr="005210C7">
        <w:rPr>
          <w:rFonts w:ascii="Times New Roman" w:hAnsi="Times New Roman" w:cs="Times New Roman"/>
          <w:lang w:eastAsia="zh-CN"/>
        </w:rPr>
        <w:t>，地上建筑面积</w:t>
      </w:r>
      <w:r w:rsidR="004B7394" w:rsidRPr="005210C7">
        <w:rPr>
          <w:rFonts w:ascii="Times New Roman" w:hAnsi="Times New Roman" w:cs="Times New Roman"/>
          <w:lang w:eastAsia="zh-CN"/>
        </w:rPr>
        <w:t>65189m</w:t>
      </w:r>
      <w:r w:rsidR="004B7394" w:rsidRPr="005210C7">
        <w:rPr>
          <w:rFonts w:ascii="Times New Roman" w:hAnsi="Times New Roman" w:cs="Times New Roman"/>
          <w:vertAlign w:val="superscript"/>
          <w:lang w:eastAsia="zh-CN"/>
        </w:rPr>
        <w:t>2</w:t>
      </w:r>
      <w:r w:rsidR="004B7394" w:rsidRPr="005210C7">
        <w:rPr>
          <w:rFonts w:ascii="Times New Roman" w:hAnsi="Times New Roman" w:cs="Times New Roman"/>
          <w:lang w:eastAsia="zh-CN"/>
        </w:rPr>
        <w:t>，地下建筑面积</w:t>
      </w:r>
      <w:r w:rsidR="004B7394" w:rsidRPr="005210C7">
        <w:rPr>
          <w:rFonts w:ascii="Times New Roman" w:hAnsi="Times New Roman" w:cs="Times New Roman"/>
          <w:lang w:eastAsia="zh-CN"/>
        </w:rPr>
        <w:t>31874 m</w:t>
      </w:r>
      <w:r w:rsidR="004B7394" w:rsidRPr="005210C7">
        <w:rPr>
          <w:rFonts w:ascii="Times New Roman" w:hAnsi="Times New Roman" w:cs="Times New Roman"/>
          <w:vertAlign w:val="superscript"/>
          <w:lang w:eastAsia="zh-CN"/>
        </w:rPr>
        <w:t>2</w:t>
      </w:r>
      <w:r w:rsidR="004B7394" w:rsidRPr="005210C7">
        <w:rPr>
          <w:rFonts w:ascii="Times New Roman" w:hAnsi="Times New Roman" w:cs="Times New Roman"/>
          <w:lang w:eastAsia="zh-CN"/>
        </w:rPr>
        <w:t>。地上部分共有</w:t>
      </w:r>
      <w:r w:rsidR="004B7394" w:rsidRPr="005210C7">
        <w:rPr>
          <w:rFonts w:ascii="Times New Roman" w:hAnsi="Times New Roman" w:cs="Times New Roman"/>
          <w:lang w:eastAsia="zh-CN"/>
        </w:rPr>
        <w:t>4</w:t>
      </w:r>
      <w:r w:rsidR="004B7394" w:rsidRPr="005210C7">
        <w:rPr>
          <w:rFonts w:ascii="Times New Roman" w:hAnsi="Times New Roman" w:cs="Times New Roman"/>
          <w:lang w:eastAsia="zh-CN"/>
        </w:rPr>
        <w:t>栋独立建筑组成，承担了医疗、养老、消防、社区服务、办公、商业、教育等市政功能。地下部分共两层，主要用于停车以及建筑设备布置，建筑结构为混凝土框架结构。</w:t>
      </w:r>
    </w:p>
    <w:p w:rsidR="00515CDE" w:rsidRPr="005210C7" w:rsidRDefault="00515CDE" w:rsidP="005930F6">
      <w:pPr>
        <w:keepNext/>
        <w:spacing w:line="360" w:lineRule="auto"/>
        <w:ind w:right="210" w:firstLineChars="200" w:firstLine="44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299476" cy="2999232"/>
            <wp:effectExtent l="19050" t="0" r="5824"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304589" cy="3002799"/>
                    </a:xfrm>
                    <a:prstGeom prst="rect">
                      <a:avLst/>
                    </a:prstGeom>
                    <a:noFill/>
                  </pic:spPr>
                </pic:pic>
              </a:graphicData>
            </a:graphic>
          </wp:inline>
        </w:drawing>
      </w:r>
    </w:p>
    <w:p w:rsidR="009342BC" w:rsidRDefault="00515CDE" w:rsidP="005930F6">
      <w:pPr>
        <w:pStyle w:val="a9"/>
        <w:spacing w:line="360" w:lineRule="auto"/>
        <w:ind w:firstLineChars="200" w:firstLine="420"/>
        <w:jc w:val="center"/>
        <w:rPr>
          <w:rFonts w:ascii="Times New Roman" w:eastAsia="黑体" w:hAnsi="Times New Roman" w:cs="Times New Roman" w:hint="eastAsia"/>
          <w:b w:val="0"/>
          <w:color w:val="auto"/>
          <w:sz w:val="21"/>
          <w:szCs w:val="21"/>
          <w:lang w:eastAsia="zh-CN"/>
        </w:rPr>
      </w:pPr>
      <w:r w:rsidRPr="005210C7">
        <w:rPr>
          <w:rFonts w:ascii="Times New Roman" w:eastAsia="黑体" w:hAnsi="Times New Roman" w:cs="Times New Roman"/>
          <w:b w:val="0"/>
          <w:color w:val="auto"/>
          <w:sz w:val="21"/>
          <w:szCs w:val="21"/>
          <w:lang w:eastAsia="zh-CN"/>
        </w:rPr>
        <w:t>图</w:t>
      </w:r>
      <w:r w:rsidR="00406C19">
        <w:rPr>
          <w:rFonts w:ascii="Times New Roman" w:eastAsia="黑体" w:hAnsi="Times New Roman" w:cs="Times New Roman" w:hint="eastAsia"/>
          <w:b w:val="0"/>
          <w:color w:val="auto"/>
          <w:sz w:val="21"/>
          <w:szCs w:val="21"/>
          <w:lang w:eastAsia="zh-CN"/>
        </w:rPr>
        <w:t>3-1</w:t>
      </w:r>
      <w:r w:rsidRPr="005210C7">
        <w:rPr>
          <w:rFonts w:ascii="Times New Roman" w:eastAsia="黑体" w:hAnsi="Times New Roman" w:cs="Times New Roman"/>
          <w:b w:val="0"/>
          <w:color w:val="auto"/>
          <w:sz w:val="21"/>
          <w:szCs w:val="21"/>
          <w:lang w:eastAsia="zh-CN"/>
        </w:rPr>
        <w:t xml:space="preserve"> </w:t>
      </w:r>
      <w:r w:rsidRPr="005210C7">
        <w:rPr>
          <w:rFonts w:ascii="Times New Roman" w:eastAsia="黑体" w:hAnsi="Times New Roman" w:cs="Times New Roman"/>
          <w:b w:val="0"/>
          <w:color w:val="auto"/>
          <w:sz w:val="21"/>
          <w:szCs w:val="21"/>
          <w:lang w:eastAsia="zh-CN"/>
        </w:rPr>
        <w:t>市政综合体规划效果图</w:t>
      </w:r>
    </w:p>
    <w:p w:rsidR="00FE056C" w:rsidRPr="00FE056C" w:rsidRDefault="00FE056C" w:rsidP="00FE056C">
      <w:pPr>
        <w:rPr>
          <w:lang w:eastAsia="zh-CN"/>
        </w:rPr>
      </w:pPr>
    </w:p>
    <w:p w:rsidR="004B7394" w:rsidRPr="00FE056C" w:rsidRDefault="005930F6" w:rsidP="00FE056C">
      <w:p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hint="eastAsia"/>
          <w:sz w:val="28"/>
          <w:szCs w:val="28"/>
          <w:lang w:eastAsia="zh-CN"/>
        </w:rPr>
        <w:lastRenderedPageBreak/>
        <w:t>3</w:t>
      </w:r>
      <w:r w:rsidR="004B7394" w:rsidRPr="00FE056C">
        <w:rPr>
          <w:rFonts w:ascii="Times New Roman" w:eastAsia="黑体" w:hAnsi="黑体" w:cs="Times New Roman"/>
          <w:sz w:val="28"/>
          <w:szCs w:val="28"/>
          <w:lang w:eastAsia="zh-CN"/>
        </w:rPr>
        <w:t xml:space="preserve">.1.2 </w:t>
      </w:r>
      <w:r w:rsidR="004B7394" w:rsidRPr="00FE056C">
        <w:rPr>
          <w:rFonts w:ascii="Times New Roman" w:eastAsia="黑体" w:hAnsi="黑体" w:cs="Times New Roman"/>
          <w:sz w:val="28"/>
          <w:szCs w:val="28"/>
          <w:lang w:eastAsia="zh-CN"/>
        </w:rPr>
        <w:t>功能分布</w:t>
      </w:r>
    </w:p>
    <w:p w:rsidR="004B7394" w:rsidRPr="005210C7" w:rsidRDefault="00F049D8"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00406C19">
        <w:rPr>
          <w:rFonts w:ascii="Times New Roman" w:hAnsi="Times New Roman" w:cs="Times New Roman" w:hint="eastAsia"/>
          <w:lang w:eastAsia="zh-CN"/>
        </w:rPr>
        <w:t>3-2</w:t>
      </w:r>
      <w:r w:rsidRPr="005210C7">
        <w:rPr>
          <w:rFonts w:ascii="Times New Roman" w:hAnsi="Times New Roman" w:cs="Times New Roman"/>
          <w:lang w:eastAsia="zh-CN"/>
        </w:rPr>
        <w:t>所示。</w:t>
      </w:r>
    </w:p>
    <w:p w:rsidR="008A5B36" w:rsidRPr="005210C7" w:rsidRDefault="00B7294B" w:rsidP="005930F6">
      <w:pPr>
        <w:keepNext/>
        <w:spacing w:line="360" w:lineRule="auto"/>
        <w:ind w:firstLineChars="200" w:firstLine="44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1"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6" cstate="print"/>
                    <a:srcRect t="14288" b="23813"/>
                    <a:stretch>
                      <a:fillRect/>
                    </a:stretch>
                  </pic:blipFill>
                  <pic:spPr>
                    <a:xfrm>
                      <a:off x="0" y="0"/>
                      <a:ext cx="4338870" cy="1901655"/>
                    </a:xfrm>
                    <a:prstGeom prst="rect">
                      <a:avLst/>
                    </a:prstGeom>
                  </pic:spPr>
                </pic:pic>
              </a:graphicData>
            </a:graphic>
          </wp:inline>
        </w:drawing>
      </w:r>
    </w:p>
    <w:p w:rsidR="00B7294B" w:rsidRPr="005210C7" w:rsidRDefault="008A5B36" w:rsidP="005930F6">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3-2</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市政综合体各功能建筑面积占比</w:t>
      </w:r>
    </w:p>
    <w:p w:rsidR="00F049D8" w:rsidRPr="005210C7" w:rsidRDefault="008A5B36"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经分析，市政综合体室内部分商业与零售功能所占面积最多，超过总建筑面积的四分之一，其次为酒店与办公功能，均超过总建筑面积的</w:t>
      </w:r>
      <w:r w:rsidRPr="005210C7">
        <w:rPr>
          <w:rFonts w:ascii="Times New Roman" w:hAnsi="Times New Roman" w:cs="Times New Roman"/>
          <w:lang w:eastAsia="zh-CN"/>
        </w:rPr>
        <w:t>10%</w:t>
      </w:r>
      <w:r w:rsidR="00C022BE" w:rsidRPr="005210C7">
        <w:rPr>
          <w:rFonts w:ascii="Times New Roman" w:hAnsi="Times New Roman" w:cs="Times New Roman"/>
          <w:lang w:eastAsia="zh-CN"/>
        </w:rPr>
        <w:t>，但总体上看，市政综合体的功能多样且分布较为均衡</w:t>
      </w:r>
      <w:r w:rsidRPr="005210C7">
        <w:rPr>
          <w:rFonts w:ascii="Times New Roman" w:hAnsi="Times New Roman" w:cs="Times New Roman"/>
          <w:lang w:eastAsia="zh-CN"/>
        </w:rPr>
        <w:t>，因此在</w:t>
      </w:r>
      <w:r w:rsidR="008F6EE1" w:rsidRPr="005210C7">
        <w:rPr>
          <w:rFonts w:ascii="Times New Roman" w:hAnsi="Times New Roman" w:cs="Times New Roman"/>
          <w:lang w:eastAsia="zh-CN"/>
        </w:rPr>
        <w:t>碳排放分析时应注意不同功能区域之间存在的差异。</w:t>
      </w:r>
    </w:p>
    <w:p w:rsidR="008F6EE1" w:rsidRPr="00FE056C" w:rsidRDefault="00FE056C" w:rsidP="005930F6">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3.2</w:t>
      </w:r>
      <w:r w:rsidR="008F6EE1" w:rsidRPr="00FE056C">
        <w:rPr>
          <w:rFonts w:ascii="Times New Roman" w:eastAsia="黑体" w:hAnsi="黑体" w:cs="Times New Roman"/>
          <w:sz w:val="28"/>
          <w:szCs w:val="28"/>
          <w:lang w:eastAsia="zh-CN"/>
        </w:rPr>
        <w:t xml:space="preserve"> </w:t>
      </w:r>
      <w:r w:rsidR="008F6EE1" w:rsidRPr="00FE056C">
        <w:rPr>
          <w:rFonts w:ascii="Times New Roman" w:eastAsia="黑体" w:hAnsi="黑体" w:cs="Times New Roman"/>
          <w:sz w:val="28"/>
          <w:szCs w:val="28"/>
          <w:lang w:eastAsia="zh-CN"/>
        </w:rPr>
        <w:t>建筑全生命周期碳排放量计算</w:t>
      </w:r>
    </w:p>
    <w:p w:rsidR="008F6EE1" w:rsidRPr="005210C7" w:rsidRDefault="00C022BE"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根据第</w:t>
      </w:r>
      <w:r w:rsidR="00065F0A" w:rsidRPr="005210C7">
        <w:rPr>
          <w:rFonts w:ascii="Times New Roman" w:hAnsi="Times New Roman" w:cs="Times New Roman"/>
          <w:lang w:eastAsia="zh-CN"/>
        </w:rPr>
        <w:t>二</w:t>
      </w:r>
      <w:r w:rsidRPr="005210C7">
        <w:rPr>
          <w:rFonts w:ascii="Times New Roman" w:hAnsi="Times New Roman" w:cs="Times New Roman"/>
          <w:lang w:eastAsia="zh-CN"/>
        </w:rPr>
        <w:t>章构建的碳排放计算模型以及整理得到的碳排放因子清单对市政综合体进行生命周期碳排放评价。</w:t>
      </w:r>
      <w:r w:rsidR="00E92303" w:rsidRPr="005210C7">
        <w:rPr>
          <w:rFonts w:ascii="Times New Roman" w:hAnsi="Times New Roman" w:cs="Times New Roman"/>
          <w:lang w:eastAsia="zh-CN"/>
        </w:rPr>
        <w:t>其中，由于市政综合体处于规划设计阶段，尚未形成完整的工程预算清单，故利用相同类型建筑的建材使用清单以及施工建造机械清单对建材用量以及机械台班使用情况进行估算。运营阶段能耗数据则通过软件模拟的方法获得。</w:t>
      </w:r>
    </w:p>
    <w:p w:rsidR="00E92303" w:rsidRPr="00FE056C" w:rsidRDefault="00FE056C" w:rsidP="005930F6">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3</w:t>
      </w:r>
      <w:r w:rsidR="00E92303" w:rsidRPr="00FE056C">
        <w:rPr>
          <w:rFonts w:ascii="Times New Roman" w:eastAsia="黑体" w:hAnsi="黑体" w:cs="Times New Roman"/>
          <w:sz w:val="28"/>
          <w:szCs w:val="28"/>
          <w:lang w:eastAsia="zh-CN"/>
        </w:rPr>
        <w:t xml:space="preserve">.2.1 </w:t>
      </w:r>
      <w:r w:rsidR="00E92303" w:rsidRPr="00FE056C">
        <w:rPr>
          <w:rFonts w:ascii="Times New Roman" w:eastAsia="黑体" w:hAnsi="黑体" w:cs="Times New Roman"/>
          <w:sz w:val="28"/>
          <w:szCs w:val="28"/>
          <w:lang w:eastAsia="zh-CN"/>
        </w:rPr>
        <w:t>材料生产阶段</w:t>
      </w:r>
    </w:p>
    <w:p w:rsidR="00E92303" w:rsidRPr="005210C7" w:rsidRDefault="00E92303"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由于无法获得详细的工程预算清单，施工材料用量只能通过已建成同类型建筑的建材使用情况进行估算。在搜索筛选数据时选择竣工时间</w:t>
      </w:r>
      <w:r w:rsidR="00A46615" w:rsidRPr="005210C7">
        <w:rPr>
          <w:rFonts w:ascii="Times New Roman" w:hAnsi="Times New Roman" w:cs="Times New Roman"/>
          <w:lang w:eastAsia="zh-CN"/>
        </w:rPr>
        <w:t>较近</w:t>
      </w:r>
      <w:r w:rsidRPr="005210C7">
        <w:rPr>
          <w:rFonts w:ascii="Times New Roman" w:hAnsi="Times New Roman" w:cs="Times New Roman"/>
          <w:lang w:eastAsia="zh-CN"/>
        </w:rPr>
        <w:t>、功能类似、</w:t>
      </w:r>
      <w:r w:rsidR="00A46615" w:rsidRPr="005210C7">
        <w:rPr>
          <w:rFonts w:ascii="Times New Roman" w:hAnsi="Times New Roman" w:cs="Times New Roman"/>
          <w:lang w:eastAsia="zh-CN"/>
        </w:rPr>
        <w:t>结构相同的项目。基于此共筛选出</w:t>
      </w:r>
      <w:r w:rsidR="00A46615" w:rsidRPr="005210C7">
        <w:rPr>
          <w:rFonts w:ascii="Times New Roman" w:hAnsi="Times New Roman" w:cs="Times New Roman"/>
          <w:lang w:eastAsia="zh-CN"/>
        </w:rPr>
        <w:t>6</w:t>
      </w:r>
      <w:r w:rsidR="00A46615" w:rsidRPr="005210C7">
        <w:rPr>
          <w:rFonts w:ascii="Times New Roman" w:hAnsi="Times New Roman" w:cs="Times New Roman"/>
          <w:lang w:eastAsia="zh-CN"/>
        </w:rPr>
        <w:t>个工程项目，如表</w:t>
      </w:r>
      <w:r w:rsidR="00406C19">
        <w:rPr>
          <w:rFonts w:ascii="Times New Roman" w:hAnsi="Times New Roman" w:cs="Times New Roman" w:hint="eastAsia"/>
          <w:lang w:eastAsia="zh-CN"/>
        </w:rPr>
        <w:t>3-1</w:t>
      </w:r>
      <w:r w:rsidR="00A46615" w:rsidRPr="005210C7">
        <w:rPr>
          <w:rFonts w:ascii="Times New Roman" w:hAnsi="Times New Roman" w:cs="Times New Roman"/>
          <w:lang w:eastAsia="zh-CN"/>
        </w:rPr>
        <w:t>所示。并以仓玉洁</w:t>
      </w:r>
      <w:r w:rsidR="00A46615" w:rsidRPr="005210C7">
        <w:rPr>
          <w:rFonts w:ascii="Times New Roman" w:hAnsi="Times New Roman" w:cs="Times New Roman"/>
          <w:lang w:eastAsia="zh-CN"/>
        </w:rPr>
        <w:t>[]</w:t>
      </w:r>
      <w:r w:rsidR="00A46615" w:rsidRPr="005210C7">
        <w:rPr>
          <w:rFonts w:ascii="Times New Roman" w:hAnsi="Times New Roman" w:cs="Times New Roman"/>
          <w:lang w:eastAsia="zh-CN"/>
        </w:rPr>
        <w:t>整理汇总的</w:t>
      </w:r>
      <w:r w:rsidR="00A46615" w:rsidRPr="005210C7">
        <w:rPr>
          <w:rFonts w:ascii="Times New Roman" w:hAnsi="Times New Roman" w:cs="Times New Roman"/>
          <w:lang w:eastAsia="zh-CN"/>
        </w:rPr>
        <w:t>29</w:t>
      </w:r>
      <w:r w:rsidR="00A46615" w:rsidRPr="005210C7">
        <w:rPr>
          <w:rFonts w:ascii="Times New Roman" w:hAnsi="Times New Roman" w:cs="Times New Roman"/>
          <w:lang w:eastAsia="zh-CN"/>
        </w:rPr>
        <w:t>栋综合体建筑建材使用情况作为基准对估算数据进行</w:t>
      </w:r>
      <w:r w:rsidR="00065F0A" w:rsidRPr="005210C7">
        <w:rPr>
          <w:rFonts w:ascii="Times New Roman" w:hAnsi="Times New Roman" w:cs="Times New Roman"/>
          <w:lang w:eastAsia="zh-CN"/>
        </w:rPr>
        <w:t>合理性</w:t>
      </w:r>
      <w:r w:rsidR="00A46615" w:rsidRPr="005210C7">
        <w:rPr>
          <w:rFonts w:ascii="Times New Roman" w:hAnsi="Times New Roman" w:cs="Times New Roman"/>
          <w:lang w:eastAsia="zh-CN"/>
        </w:rPr>
        <w:t>评估。</w:t>
      </w:r>
    </w:p>
    <w:p w:rsidR="00A46615" w:rsidRPr="005210C7" w:rsidRDefault="00A46615" w:rsidP="00566132">
      <w:pPr>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406C19">
        <w:rPr>
          <w:rFonts w:ascii="Times New Roman" w:hAnsi="Times New Roman" w:cs="Times New Roman" w:hint="eastAsia"/>
          <w:lang w:eastAsia="zh-CN"/>
        </w:rPr>
        <w:t>3-1</w:t>
      </w:r>
      <w:r w:rsidRPr="005210C7">
        <w:rPr>
          <w:rFonts w:ascii="Times New Roman" w:hAnsi="Times New Roman" w:cs="Times New Roman"/>
          <w:lang w:eastAsia="zh-CN"/>
        </w:rPr>
        <w:t xml:space="preserve"> </w:t>
      </w:r>
      <w:r w:rsidRPr="005210C7">
        <w:rPr>
          <w:rFonts w:ascii="Times New Roman" w:hAnsi="Times New Roman" w:cs="Times New Roman"/>
          <w:lang w:eastAsia="zh-CN"/>
        </w:rPr>
        <w:t>建材用量估算参考项目</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16"/>
        <w:gridCol w:w="1430"/>
        <w:gridCol w:w="1056"/>
      </w:tblGrid>
      <w:tr w:rsidR="00A46615" w:rsidRPr="005210C7" w:rsidTr="00566132">
        <w:trPr>
          <w:trHeight w:val="778"/>
          <w:jc w:val="center"/>
        </w:trPr>
        <w:tc>
          <w:tcPr>
            <w:tcW w:w="0" w:type="auto"/>
            <w:tcBorders>
              <w:top w:val="single" w:sz="12" w:space="0" w:color="auto"/>
              <w:bottom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bCs/>
                <w:kern w:val="24"/>
                <w:sz w:val="21"/>
                <w:szCs w:val="21"/>
                <w:lang w:eastAsia="zh-CN" w:bidi="ar-SA"/>
              </w:rPr>
              <w:t>工程项目</w:t>
            </w:r>
          </w:p>
        </w:tc>
        <w:tc>
          <w:tcPr>
            <w:tcW w:w="0" w:type="auto"/>
            <w:tcBorders>
              <w:top w:val="single" w:sz="12" w:space="0" w:color="auto"/>
              <w:bottom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bCs/>
                <w:kern w:val="24"/>
                <w:sz w:val="21"/>
                <w:szCs w:val="21"/>
                <w:lang w:eastAsia="zh-CN" w:bidi="ar-SA"/>
              </w:rPr>
              <w:t>建筑面积</w:t>
            </w:r>
            <w:r w:rsidRPr="005210C7">
              <w:rPr>
                <w:rFonts w:ascii="Times New Roman" w:hAnsi="Times New Roman" w:cs="Times New Roman"/>
                <w:bCs/>
                <w:kern w:val="24"/>
                <w:sz w:val="21"/>
                <w:szCs w:val="21"/>
                <w:lang w:eastAsia="zh-CN" w:bidi="ar-SA"/>
              </w:rPr>
              <w:t>(</w:t>
            </w:r>
            <w:r w:rsidR="00566132" w:rsidRPr="005210C7">
              <w:rPr>
                <w:rFonts w:ascii="Times New Roman" w:hAnsi="Times New Roman" w:cs="Times New Roman"/>
                <w:bCs/>
                <w:kern w:val="24"/>
                <w:sz w:val="21"/>
                <w:szCs w:val="21"/>
                <w:lang w:eastAsia="zh-CN" w:bidi="ar-SA"/>
              </w:rPr>
              <w:t>m</w:t>
            </w:r>
            <w:r w:rsidR="00566132" w:rsidRPr="005210C7">
              <w:rPr>
                <w:rFonts w:ascii="Times New Roman" w:hAnsi="Times New Roman" w:cs="Times New Roman"/>
                <w:bCs/>
                <w:kern w:val="24"/>
                <w:sz w:val="21"/>
                <w:szCs w:val="21"/>
                <w:vertAlign w:val="superscript"/>
                <w:lang w:eastAsia="zh-CN" w:bidi="ar-SA"/>
              </w:rPr>
              <w:t>2</w:t>
            </w:r>
            <w:r w:rsidRPr="005210C7">
              <w:rPr>
                <w:rFonts w:ascii="Times New Roman" w:hAnsi="Times New Roman" w:cs="Times New Roman"/>
                <w:bCs/>
                <w:kern w:val="24"/>
                <w:sz w:val="21"/>
                <w:szCs w:val="21"/>
                <w:lang w:eastAsia="zh-CN" w:bidi="ar-SA"/>
              </w:rPr>
              <w:t>)</w:t>
            </w:r>
          </w:p>
        </w:tc>
        <w:tc>
          <w:tcPr>
            <w:tcW w:w="0" w:type="auto"/>
            <w:tcBorders>
              <w:top w:val="single" w:sz="12" w:space="0" w:color="auto"/>
              <w:bottom w:val="single" w:sz="4" w:space="0" w:color="auto"/>
            </w:tcBorders>
            <w:vAlign w:val="center"/>
          </w:tcPr>
          <w:p w:rsidR="00A46615" w:rsidRPr="005210C7" w:rsidRDefault="00A46615" w:rsidP="00566132">
            <w:pPr>
              <w:spacing w:after="0"/>
              <w:jc w:val="center"/>
              <w:rPr>
                <w:rFonts w:ascii="Times New Roman" w:hAnsi="Times New Roman" w:cs="Times New Roman"/>
                <w:bCs/>
                <w:kern w:val="24"/>
                <w:sz w:val="21"/>
                <w:szCs w:val="21"/>
                <w:lang w:eastAsia="zh-CN" w:bidi="ar-SA"/>
              </w:rPr>
            </w:pPr>
            <w:r w:rsidRPr="005210C7">
              <w:rPr>
                <w:rFonts w:ascii="Times New Roman" w:hAnsi="Times New Roman" w:cs="Times New Roman"/>
                <w:bCs/>
                <w:kern w:val="24"/>
                <w:sz w:val="21"/>
                <w:szCs w:val="21"/>
                <w:lang w:eastAsia="zh-CN" w:bidi="ar-SA"/>
              </w:rPr>
              <w:t>竣工时间</w:t>
            </w:r>
          </w:p>
        </w:tc>
      </w:tr>
      <w:tr w:rsidR="00A46615" w:rsidRPr="005210C7" w:rsidTr="00566132">
        <w:trPr>
          <w:trHeight w:val="567"/>
          <w:jc w:val="center"/>
        </w:trPr>
        <w:tc>
          <w:tcPr>
            <w:tcW w:w="0" w:type="auto"/>
            <w:tcBorders>
              <w:top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温州平阳万达广场项目</w:t>
            </w:r>
          </w:p>
        </w:tc>
        <w:tc>
          <w:tcPr>
            <w:tcW w:w="0" w:type="auto"/>
            <w:tcBorders>
              <w:top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159135</w:t>
            </w:r>
          </w:p>
        </w:tc>
        <w:tc>
          <w:tcPr>
            <w:tcW w:w="0" w:type="auto"/>
            <w:tcBorders>
              <w:top w:val="single" w:sz="4" w:space="0" w:color="auto"/>
            </w:tcBorders>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2014</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佛山三水万达广场项目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130000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朝阳万达广场项目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97600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黄山市某商业中心项目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18741</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2010</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宜兴万达广场项目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250000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2013</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某商业综合体一期工程</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162388</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bl>
    <w:p w:rsidR="00A46615" w:rsidRPr="005210C7" w:rsidRDefault="00E86172"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获取上述工程项目的建材用量后计算单位建筑面积下各种材料的使用量，并根据各工程的建筑面积进行加权平均后得到综合体建筑单位面积</w:t>
      </w:r>
      <w:proofErr w:type="gramStart"/>
      <w:r w:rsidRPr="005210C7">
        <w:rPr>
          <w:rFonts w:ascii="Times New Roman" w:hAnsi="Times New Roman" w:cs="Times New Roman"/>
          <w:lang w:eastAsia="zh-CN"/>
        </w:rPr>
        <w:t>各材料</w:t>
      </w:r>
      <w:proofErr w:type="gramEnd"/>
      <w:r w:rsidRPr="005210C7">
        <w:rPr>
          <w:rFonts w:ascii="Times New Roman" w:hAnsi="Times New Roman" w:cs="Times New Roman"/>
          <w:lang w:eastAsia="zh-CN"/>
        </w:rPr>
        <w:t>使用量的预测值，由于建筑材料种类繁杂，各项目之间由于设计等原因导致建材使用情况不尽相同，因此仅对常见的</w:t>
      </w:r>
      <w:r w:rsidRPr="005210C7">
        <w:rPr>
          <w:rFonts w:ascii="Times New Roman" w:hAnsi="Times New Roman" w:cs="Times New Roman"/>
          <w:lang w:eastAsia="zh-CN"/>
        </w:rPr>
        <w:t>2</w:t>
      </w:r>
      <w:r w:rsidR="006F0CD5" w:rsidRPr="005210C7">
        <w:rPr>
          <w:rFonts w:ascii="Times New Roman" w:hAnsi="Times New Roman" w:cs="Times New Roman"/>
          <w:lang w:eastAsia="zh-CN"/>
        </w:rPr>
        <w:t>5</w:t>
      </w:r>
      <w:r w:rsidRPr="005210C7">
        <w:rPr>
          <w:rFonts w:ascii="Times New Roman" w:hAnsi="Times New Roman" w:cs="Times New Roman"/>
          <w:lang w:eastAsia="zh-CN"/>
        </w:rPr>
        <w:t>种材料进行估算。</w:t>
      </w:r>
      <w:r w:rsidR="003902F9" w:rsidRPr="005210C7">
        <w:rPr>
          <w:rFonts w:ascii="Times New Roman" w:hAnsi="Times New Roman" w:cs="Times New Roman"/>
          <w:lang w:eastAsia="zh-CN"/>
        </w:rPr>
        <w:t>得到建筑材料用量估算</w:t>
      </w:r>
      <w:proofErr w:type="gramStart"/>
      <w:r w:rsidR="003902F9" w:rsidRPr="005210C7">
        <w:rPr>
          <w:rFonts w:ascii="Times New Roman" w:hAnsi="Times New Roman" w:cs="Times New Roman"/>
          <w:lang w:eastAsia="zh-CN"/>
        </w:rPr>
        <w:t>值之后</w:t>
      </w:r>
      <w:proofErr w:type="gramEnd"/>
      <w:r w:rsidR="003902F9" w:rsidRPr="005210C7">
        <w:rPr>
          <w:rFonts w:ascii="Times New Roman" w:hAnsi="Times New Roman" w:cs="Times New Roman"/>
          <w:lang w:eastAsia="zh-CN"/>
        </w:rPr>
        <w:t>根据第二章建立的建材生产阶段碳排放量计算模型即可计算出该阶段碳排放量</w:t>
      </w:r>
      <w:r w:rsidRPr="005210C7">
        <w:rPr>
          <w:rFonts w:ascii="Times New Roman" w:hAnsi="Times New Roman" w:cs="Times New Roman"/>
          <w:lang w:eastAsia="zh-CN"/>
        </w:rPr>
        <w:t>。市政综合体建筑材料</w:t>
      </w:r>
      <w:proofErr w:type="gramStart"/>
      <w:r w:rsidRPr="005210C7">
        <w:rPr>
          <w:rFonts w:ascii="Times New Roman" w:hAnsi="Times New Roman" w:cs="Times New Roman"/>
          <w:lang w:eastAsia="zh-CN"/>
        </w:rPr>
        <w:t>使用</w:t>
      </w:r>
      <w:r w:rsidR="003902F9" w:rsidRPr="005210C7">
        <w:rPr>
          <w:rFonts w:ascii="Times New Roman" w:hAnsi="Times New Roman" w:cs="Times New Roman"/>
          <w:lang w:eastAsia="zh-CN"/>
        </w:rPr>
        <w:t>及碳排放量</w:t>
      </w:r>
      <w:proofErr w:type="gramEnd"/>
      <w:r w:rsidRPr="005210C7">
        <w:rPr>
          <w:rFonts w:ascii="Times New Roman" w:hAnsi="Times New Roman" w:cs="Times New Roman"/>
          <w:lang w:eastAsia="zh-CN"/>
        </w:rPr>
        <w:t>情况如表</w:t>
      </w:r>
      <w:r w:rsidR="00406C19">
        <w:rPr>
          <w:rFonts w:ascii="Times New Roman" w:hAnsi="Times New Roman" w:cs="Times New Roman" w:hint="eastAsia"/>
          <w:lang w:eastAsia="zh-CN"/>
        </w:rPr>
        <w:t>3-2</w:t>
      </w:r>
      <w:r w:rsidRPr="005210C7">
        <w:rPr>
          <w:rFonts w:ascii="Times New Roman" w:hAnsi="Times New Roman" w:cs="Times New Roman"/>
          <w:lang w:eastAsia="zh-CN"/>
        </w:rPr>
        <w:t>所示。</w:t>
      </w:r>
    </w:p>
    <w:p w:rsidR="00E86172" w:rsidRPr="005210C7" w:rsidRDefault="00E86172" w:rsidP="00E8617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3-2</w:t>
      </w:r>
      <w:r w:rsidRPr="005210C7">
        <w:rPr>
          <w:rFonts w:ascii="Times New Roman" w:hAnsi="Times New Roman" w:cs="Times New Roman"/>
          <w:lang w:eastAsia="zh-CN"/>
        </w:rPr>
        <w:t xml:space="preserve"> </w:t>
      </w:r>
      <w:r w:rsidRPr="005210C7">
        <w:rPr>
          <w:rFonts w:ascii="Times New Roman" w:hAnsi="Times New Roman" w:cs="Times New Roman"/>
          <w:lang w:eastAsia="zh-CN"/>
        </w:rPr>
        <w:t>市政综合体建筑材料用量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6F0CD5" w:rsidRPr="005210C7" w:rsidTr="006F0CD5">
        <w:trPr>
          <w:trHeight w:val="34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建筑材料</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使用量</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6125.66</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14334.04</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大型钢材</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680.63</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1609.69</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5353.22</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1076.00</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313.08</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78.58</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28344.94</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8361.76</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1292.91</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505.53</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5201.39</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2002.54</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298.65</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175.91</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21.81</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7.96</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492.42</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130.98</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733.59</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144.52</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石灰砂浆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787.12</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25.58</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1:1:6</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46.55</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6.10</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139.36</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15.89</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M7.5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2.91</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0.38</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lastRenderedPageBreak/>
              <w:t>M15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7601.28</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1349.23</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木材</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2583.29</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51.67</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砌块</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4697.68</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685.86</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黏土砖</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块</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2595129.86</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1226.43</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沙</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350.27</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0.74</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生铁</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21.13</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48.17</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石膏</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1.76</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0.06</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玻璃</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23821.32</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18.84</w:t>
            </w:r>
          </w:p>
        </w:tc>
      </w:tr>
      <w:tr w:rsidR="006F0CD5" w:rsidRPr="005210C7" w:rsidTr="006F0CD5">
        <w:trPr>
          <w:trHeight w:val="330"/>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水性涂料</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97063.00</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1.05</w:t>
            </w:r>
          </w:p>
        </w:tc>
      </w:tr>
      <w:tr w:rsidR="006F0CD5" w:rsidRPr="005210C7" w:rsidTr="006F0CD5">
        <w:trPr>
          <w:trHeight w:val="285"/>
          <w:jc w:val="center"/>
        </w:trPr>
        <w:tc>
          <w:tcPr>
            <w:tcW w:w="1805"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石灰</w:t>
            </w:r>
          </w:p>
        </w:tc>
        <w:tc>
          <w:tcPr>
            <w:tcW w:w="151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27.51</w:t>
            </w:r>
          </w:p>
        </w:tc>
        <w:tc>
          <w:tcPr>
            <w:tcW w:w="2156" w:type="dxa"/>
            <w:shd w:val="clear" w:color="auto" w:fill="auto"/>
            <w:noWrap/>
            <w:vAlign w:val="bottom"/>
            <w:hideMark/>
          </w:tcPr>
          <w:p w:rsidR="006F0CD5" w:rsidRPr="005210C7" w:rsidRDefault="006F0CD5" w:rsidP="006F0CD5">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32.73</w:t>
            </w:r>
          </w:p>
        </w:tc>
      </w:tr>
    </w:tbl>
    <w:p w:rsidR="00E86172" w:rsidRPr="005210C7" w:rsidRDefault="003902F9" w:rsidP="005930F6">
      <w:pPr>
        <w:spacing w:line="360" w:lineRule="auto"/>
        <w:ind w:firstLineChars="200" w:firstLine="440"/>
        <w:rPr>
          <w:rFonts w:ascii="Times New Roman" w:hAnsi="Times New Roman" w:cs="Times New Roman"/>
          <w:color w:val="000000"/>
          <w:lang w:eastAsia="zh-CN" w:bidi="ar-SA"/>
        </w:rPr>
      </w:pPr>
      <w:r w:rsidRPr="005210C7">
        <w:rPr>
          <w:rFonts w:ascii="Times New Roman" w:hAnsi="Times New Roman" w:cs="Times New Roman"/>
          <w:lang w:eastAsia="zh-CN"/>
        </w:rPr>
        <w:t>根据计算结果，市政综合体建材生产阶段</w:t>
      </w:r>
      <w:proofErr w:type="gramStart"/>
      <w:r w:rsidRPr="005210C7">
        <w:rPr>
          <w:rFonts w:ascii="Times New Roman" w:hAnsi="Times New Roman" w:cs="Times New Roman"/>
          <w:lang w:eastAsia="zh-CN"/>
        </w:rPr>
        <w:t>共产生碳排放</w:t>
      </w:r>
      <w:proofErr w:type="gramEnd"/>
      <w:r w:rsidRPr="005210C7">
        <w:rPr>
          <w:rFonts w:ascii="Times New Roman" w:hAnsi="Times New Roman" w:cs="Times New Roman"/>
          <w:lang w:eastAsia="zh-CN"/>
        </w:rPr>
        <w:t>31890.21</w:t>
      </w:r>
      <w:r w:rsidRPr="005210C7">
        <w:rPr>
          <w:rFonts w:ascii="Times New Roman" w:hAnsi="Times New Roman" w:cs="Times New Roman"/>
          <w:color w:val="000000"/>
          <w:lang w:eastAsia="zh-CN" w:bidi="ar-SA"/>
        </w:rPr>
        <w:t xml:space="preserve"> 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。各种建筑材料用量</w:t>
      </w:r>
      <w:r w:rsidR="00F1784A" w:rsidRPr="005210C7">
        <w:rPr>
          <w:rFonts w:ascii="Times New Roman" w:hAnsi="Times New Roman" w:cs="Times New Roman"/>
          <w:color w:val="000000"/>
          <w:lang w:eastAsia="zh-CN" w:bidi="ar-SA"/>
        </w:rPr>
        <w:t>（以重量计）</w:t>
      </w:r>
      <w:r w:rsidRPr="005210C7">
        <w:rPr>
          <w:rFonts w:ascii="Times New Roman" w:hAnsi="Times New Roman" w:cs="Times New Roman"/>
          <w:color w:val="000000"/>
          <w:lang w:eastAsia="zh-CN" w:bidi="ar-SA"/>
        </w:rPr>
        <w:t>占比以及碳排放占比如图</w:t>
      </w:r>
      <w:r w:rsidR="00406C19">
        <w:rPr>
          <w:rFonts w:ascii="Times New Roman" w:hAnsi="Times New Roman" w:cs="Times New Roman" w:hint="eastAsia"/>
          <w:color w:val="000000"/>
          <w:lang w:eastAsia="zh-CN" w:bidi="ar-SA"/>
        </w:rPr>
        <w:t>3-3</w:t>
      </w:r>
      <w:r w:rsidRPr="005210C7">
        <w:rPr>
          <w:rFonts w:ascii="Times New Roman" w:hAnsi="Times New Roman" w:cs="Times New Roman"/>
          <w:color w:val="000000"/>
          <w:lang w:eastAsia="zh-CN" w:bidi="ar-SA"/>
        </w:rPr>
        <w:t>与图</w:t>
      </w:r>
      <w:r w:rsidR="00406C19">
        <w:rPr>
          <w:rFonts w:ascii="Times New Roman" w:hAnsi="Times New Roman" w:cs="Times New Roman" w:hint="eastAsia"/>
          <w:color w:val="000000"/>
          <w:lang w:eastAsia="zh-CN" w:bidi="ar-SA"/>
        </w:rPr>
        <w:t>3-4</w:t>
      </w:r>
      <w:r w:rsidRPr="005210C7">
        <w:rPr>
          <w:rFonts w:ascii="Times New Roman" w:hAnsi="Times New Roman" w:cs="Times New Roman"/>
          <w:color w:val="000000"/>
          <w:lang w:eastAsia="zh-CN" w:bidi="ar-SA"/>
        </w:rPr>
        <w:t>所示。</w:t>
      </w:r>
    </w:p>
    <w:p w:rsidR="00CF4957" w:rsidRPr="005210C7" w:rsidRDefault="00CF4957" w:rsidP="003902F9">
      <w:pPr>
        <w:rPr>
          <w:rFonts w:ascii="Times New Roman" w:hAnsi="Times New Roman" w:cs="Times New Roman"/>
          <w:color w:val="000000"/>
          <w:lang w:eastAsia="zh-CN" w:bidi="ar-SA"/>
        </w:rPr>
      </w:pPr>
    </w:p>
    <w:p w:rsidR="00F1784A" w:rsidRPr="005210C7" w:rsidRDefault="00F1784A" w:rsidP="00F1784A">
      <w:pPr>
        <w:keepNext/>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566315" cy="2668137"/>
            <wp:effectExtent l="19050" t="0" r="5685" b="0"/>
            <wp:docPr id="3" name="图片 2" descr="材料用量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材料用量比例.jpg"/>
                    <pic:cNvPicPr/>
                  </pic:nvPicPr>
                  <pic:blipFill>
                    <a:blip r:embed="rId17" cstate="print"/>
                    <a:srcRect l="13471" t="14288" b="14288"/>
                    <a:stretch>
                      <a:fillRect/>
                    </a:stretch>
                  </pic:blipFill>
                  <pic:spPr>
                    <a:xfrm>
                      <a:off x="0" y="0"/>
                      <a:ext cx="4566315" cy="2668137"/>
                    </a:xfrm>
                    <a:prstGeom prst="rect">
                      <a:avLst/>
                    </a:prstGeom>
                  </pic:spPr>
                </pic:pic>
              </a:graphicData>
            </a:graphic>
          </wp:inline>
        </w:drawing>
      </w:r>
    </w:p>
    <w:p w:rsidR="003902F9" w:rsidRPr="005210C7" w:rsidRDefault="00F1784A" w:rsidP="00F1784A">
      <w:pPr>
        <w:pStyle w:val="a9"/>
        <w:jc w:val="center"/>
        <w:rPr>
          <w:rFonts w:ascii="Times New Roman" w:hAnsi="Times New Roman" w:cs="Times New Roman"/>
          <w:lang w:eastAsia="zh-CN"/>
        </w:rPr>
      </w:pPr>
      <w:r w:rsidRPr="00406C19">
        <w:rPr>
          <w:rFonts w:ascii="黑体" w:eastAsia="黑体" w:hAnsi="黑体" w:cs="Times New Roman"/>
          <w:b w:val="0"/>
          <w:color w:val="auto"/>
          <w:lang w:eastAsia="zh-CN"/>
        </w:rPr>
        <w:t>图</w:t>
      </w:r>
      <w:r w:rsidR="00406C19">
        <w:rPr>
          <w:rFonts w:ascii="黑体" w:eastAsia="黑体" w:hAnsi="黑体" w:cs="Times New Roman" w:hint="eastAsia"/>
          <w:b w:val="0"/>
          <w:color w:val="auto"/>
          <w:lang w:eastAsia="zh-CN"/>
        </w:rPr>
        <w:t>3-3</w:t>
      </w:r>
      <w:r w:rsidRPr="00406C19">
        <w:rPr>
          <w:rFonts w:ascii="黑体" w:eastAsia="黑体" w:hAnsi="黑体" w:cs="Times New Roman"/>
          <w:b w:val="0"/>
          <w:color w:val="auto"/>
          <w:lang w:eastAsia="zh-CN"/>
        </w:rPr>
        <w:t xml:space="preserve"> 市政综合体各建筑材料用量占比</w:t>
      </w:r>
    </w:p>
    <w:p w:rsidR="00F1784A" w:rsidRPr="005210C7" w:rsidRDefault="00F1784A" w:rsidP="00F1784A">
      <w:pPr>
        <w:keepNext/>
        <w:jc w:val="center"/>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797188" cy="2666784"/>
            <wp:effectExtent l="19050" t="0" r="3412" b="0"/>
            <wp:docPr id="4"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18" cstate="print"/>
                    <a:srcRect l="6736" t="14288" b="14288"/>
                    <a:stretch>
                      <a:fillRect/>
                    </a:stretch>
                  </pic:blipFill>
                  <pic:spPr>
                    <a:xfrm>
                      <a:off x="0" y="0"/>
                      <a:ext cx="4799621" cy="2668137"/>
                    </a:xfrm>
                    <a:prstGeom prst="rect">
                      <a:avLst/>
                    </a:prstGeom>
                  </pic:spPr>
                </pic:pic>
              </a:graphicData>
            </a:graphic>
          </wp:inline>
        </w:drawing>
      </w:r>
    </w:p>
    <w:p w:rsidR="00F1784A" w:rsidRPr="00406C19" w:rsidRDefault="00F1784A" w:rsidP="00F1784A">
      <w:pPr>
        <w:pStyle w:val="a9"/>
        <w:jc w:val="center"/>
        <w:rPr>
          <w:rFonts w:ascii="黑体" w:eastAsia="黑体" w:hAnsi="黑体" w:cs="Times New Roman"/>
          <w:b w:val="0"/>
          <w:color w:val="auto"/>
          <w:lang w:eastAsia="zh-CN"/>
        </w:rPr>
      </w:pPr>
      <w:r w:rsidRPr="00406C19">
        <w:rPr>
          <w:rFonts w:ascii="黑体" w:eastAsia="黑体" w:hAnsi="黑体" w:cs="Times New Roman"/>
          <w:b w:val="0"/>
          <w:color w:val="auto"/>
          <w:lang w:eastAsia="zh-CN"/>
        </w:rPr>
        <w:t>图</w:t>
      </w:r>
      <w:r w:rsidR="00406C19" w:rsidRPr="00406C19">
        <w:rPr>
          <w:rFonts w:ascii="黑体" w:eastAsia="黑体" w:hAnsi="黑体" w:cs="Times New Roman" w:hint="eastAsia"/>
          <w:b w:val="0"/>
          <w:color w:val="auto"/>
          <w:lang w:eastAsia="zh-CN"/>
        </w:rPr>
        <w:t>3-4</w:t>
      </w:r>
      <w:r w:rsidRPr="00406C19">
        <w:rPr>
          <w:rFonts w:ascii="黑体" w:eastAsia="黑体" w:hAnsi="黑体" w:cs="Times New Roman"/>
          <w:b w:val="0"/>
          <w:color w:val="auto"/>
          <w:lang w:eastAsia="zh-CN"/>
        </w:rPr>
        <w:t>建材生产阶段</w:t>
      </w:r>
      <w:proofErr w:type="gramStart"/>
      <w:r w:rsidRPr="00406C19">
        <w:rPr>
          <w:rFonts w:ascii="黑体" w:eastAsia="黑体" w:hAnsi="黑体" w:cs="Times New Roman"/>
          <w:b w:val="0"/>
          <w:color w:val="auto"/>
          <w:lang w:eastAsia="zh-CN"/>
        </w:rPr>
        <w:t>各材料碳</w:t>
      </w:r>
      <w:proofErr w:type="gramEnd"/>
      <w:r w:rsidRPr="00406C19">
        <w:rPr>
          <w:rFonts w:ascii="黑体" w:eastAsia="黑体" w:hAnsi="黑体" w:cs="Times New Roman"/>
          <w:b w:val="0"/>
          <w:color w:val="auto"/>
          <w:lang w:eastAsia="zh-CN"/>
        </w:rPr>
        <w:t>排放占比</w:t>
      </w:r>
    </w:p>
    <w:p w:rsidR="00F1784A" w:rsidRPr="005210C7" w:rsidRDefault="00F1784A"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由图可知钢材</w:t>
      </w:r>
      <w:r w:rsidR="00595BD2" w:rsidRPr="005210C7">
        <w:rPr>
          <w:rFonts w:ascii="Times New Roman" w:hAnsi="Times New Roman" w:cs="Times New Roman"/>
          <w:lang w:eastAsia="zh-CN"/>
        </w:rPr>
        <w:t>在使用量上虽然只占全部建筑材料使用量</w:t>
      </w:r>
      <w:r w:rsidR="00FF4855" w:rsidRPr="005210C7">
        <w:rPr>
          <w:rFonts w:ascii="Times New Roman" w:hAnsi="Times New Roman" w:cs="Times New Roman"/>
          <w:lang w:eastAsia="zh-CN"/>
        </w:rPr>
        <w:t>约</w:t>
      </w:r>
      <w:r w:rsidR="00595BD2" w:rsidRPr="005210C7">
        <w:rPr>
          <w:rFonts w:ascii="Times New Roman" w:hAnsi="Times New Roman" w:cs="Times New Roman"/>
          <w:lang w:eastAsia="zh-CN"/>
        </w:rPr>
        <w:t>5%</w:t>
      </w:r>
      <w:r w:rsidR="00595BD2" w:rsidRPr="005210C7">
        <w:rPr>
          <w:rFonts w:ascii="Times New Roman" w:hAnsi="Times New Roman" w:cs="Times New Roman"/>
          <w:lang w:eastAsia="zh-CN"/>
        </w:rPr>
        <w:t>，但在材料生产阶段却贡献了最多的碳排放，而混凝土材料则为建筑的最主要材料，因使用量较大碳排放量位于第二。由此可见建材生产阶段可通过采用采用绿色</w:t>
      </w:r>
      <w:r w:rsidR="00FF4855" w:rsidRPr="005210C7">
        <w:rPr>
          <w:rFonts w:ascii="Times New Roman" w:hAnsi="Times New Roman" w:cs="Times New Roman"/>
          <w:lang w:eastAsia="zh-CN"/>
        </w:rPr>
        <w:t>可回收</w:t>
      </w:r>
      <w:r w:rsidR="00595BD2" w:rsidRPr="005210C7">
        <w:rPr>
          <w:rFonts w:ascii="Times New Roman" w:hAnsi="Times New Roman" w:cs="Times New Roman"/>
          <w:lang w:eastAsia="zh-CN"/>
        </w:rPr>
        <w:t>钢材以及通过合理设计及施工减少建材用量的方法减少该阶段碳排放。</w:t>
      </w:r>
    </w:p>
    <w:p w:rsidR="009E56D9" w:rsidRPr="00FE056C" w:rsidRDefault="00FE056C" w:rsidP="005930F6">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3</w:t>
      </w:r>
      <w:r w:rsidR="009E56D9" w:rsidRPr="00FE056C">
        <w:rPr>
          <w:rFonts w:ascii="Times New Roman" w:eastAsia="黑体" w:hAnsi="黑体" w:cs="Times New Roman"/>
          <w:sz w:val="28"/>
          <w:szCs w:val="28"/>
          <w:lang w:eastAsia="zh-CN"/>
        </w:rPr>
        <w:t xml:space="preserve">.2.2 </w:t>
      </w:r>
      <w:r w:rsidR="009E56D9" w:rsidRPr="00FE056C">
        <w:rPr>
          <w:rFonts w:ascii="Times New Roman" w:eastAsia="黑体" w:hAnsi="黑体" w:cs="Times New Roman"/>
          <w:sz w:val="28"/>
          <w:szCs w:val="28"/>
          <w:lang w:eastAsia="zh-CN"/>
        </w:rPr>
        <w:t>建筑建造阶段碳排放</w:t>
      </w:r>
    </w:p>
    <w:p w:rsidR="009E56D9" w:rsidRPr="005210C7" w:rsidRDefault="009E56D9"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建造阶段碳排放分为建筑材料运输以及现场施工两部分。对于建筑材料运输部分，市政综合体的建筑材料用量已在上一小节计算得出，在计算运输阶段碳排放时需要指定运输方式与运载工具，根据运输距离计算碳排放量。</w:t>
      </w:r>
      <w:r w:rsidR="007227FD" w:rsidRPr="005210C7">
        <w:rPr>
          <w:rFonts w:ascii="Times New Roman" w:hAnsi="Times New Roman" w:cs="Times New Roman"/>
          <w:lang w:eastAsia="zh-CN"/>
        </w:rPr>
        <w:t>根据</w:t>
      </w:r>
      <w:r w:rsidR="007227FD" w:rsidRPr="005210C7">
        <w:rPr>
          <w:rFonts w:ascii="Times New Roman" w:hAnsi="Times New Roman" w:cs="Times New Roman"/>
          <w:lang w:eastAsia="zh-CN"/>
        </w:rPr>
        <w:t xml:space="preserve">GB51366-2019 </w:t>
      </w:r>
      <w:r w:rsidR="007227FD" w:rsidRPr="005210C7">
        <w:rPr>
          <w:rFonts w:ascii="Times New Roman" w:hAnsi="Times New Roman" w:cs="Times New Roman"/>
          <w:lang w:eastAsia="zh-CN"/>
        </w:rPr>
        <w:t>《建筑碳排放计算标准》混凝土的默认运输距离取</w:t>
      </w:r>
      <w:r w:rsidR="007227FD" w:rsidRPr="005210C7">
        <w:rPr>
          <w:rFonts w:ascii="Times New Roman" w:hAnsi="Times New Roman" w:cs="Times New Roman"/>
          <w:lang w:eastAsia="zh-CN"/>
        </w:rPr>
        <w:t>40km</w:t>
      </w:r>
      <w:r w:rsidR="007227FD" w:rsidRPr="005210C7">
        <w:rPr>
          <w:rFonts w:ascii="Times New Roman" w:hAnsi="Times New Roman" w:cs="Times New Roman"/>
          <w:lang w:eastAsia="zh-CN"/>
        </w:rPr>
        <w:t>，其他建材的默认运输距离取</w:t>
      </w:r>
      <w:r w:rsidR="007227FD" w:rsidRPr="005210C7">
        <w:rPr>
          <w:rFonts w:ascii="Times New Roman" w:hAnsi="Times New Roman" w:cs="Times New Roman"/>
          <w:lang w:eastAsia="zh-CN"/>
        </w:rPr>
        <w:t>500km</w:t>
      </w:r>
      <w:r w:rsidR="007227FD" w:rsidRPr="005210C7">
        <w:rPr>
          <w:rFonts w:ascii="Times New Roman" w:hAnsi="Times New Roman" w:cs="Times New Roman"/>
          <w:lang w:eastAsia="zh-CN"/>
        </w:rPr>
        <w:t>。根据南京地区的实际地理位置，运输方式</w:t>
      </w:r>
      <w:r w:rsidR="00065F0A" w:rsidRPr="005210C7">
        <w:rPr>
          <w:rFonts w:ascii="Times New Roman" w:hAnsi="Times New Roman" w:cs="Times New Roman"/>
          <w:lang w:eastAsia="zh-CN"/>
        </w:rPr>
        <w:t>选用</w:t>
      </w:r>
      <w:r w:rsidR="007227FD" w:rsidRPr="005210C7">
        <w:rPr>
          <w:rFonts w:ascii="Times New Roman" w:hAnsi="Times New Roman" w:cs="Times New Roman"/>
          <w:lang w:eastAsia="zh-CN"/>
        </w:rPr>
        <w:t>公路运输与铁路运输，混凝土取载重</w:t>
      </w:r>
      <w:r w:rsidR="007227FD" w:rsidRPr="005210C7">
        <w:rPr>
          <w:rFonts w:ascii="Times New Roman" w:hAnsi="Times New Roman" w:cs="Times New Roman"/>
          <w:lang w:eastAsia="zh-CN"/>
        </w:rPr>
        <w:t>18t</w:t>
      </w:r>
      <w:r w:rsidR="007227FD" w:rsidRPr="005210C7">
        <w:rPr>
          <w:rFonts w:ascii="Times New Roman" w:hAnsi="Times New Roman" w:cs="Times New Roman"/>
          <w:lang w:eastAsia="zh-CN"/>
        </w:rPr>
        <w:t>重型柴油货车进行运输，其余建材选用电力机车进行运输。</w:t>
      </w:r>
      <w:r w:rsidR="00B87378" w:rsidRPr="005210C7">
        <w:rPr>
          <w:rFonts w:ascii="Times New Roman" w:hAnsi="Times New Roman" w:cs="Times New Roman"/>
          <w:lang w:eastAsia="zh-CN"/>
        </w:rPr>
        <w:t>建筑材料运输产生的碳排放数据如表</w:t>
      </w:r>
      <w:r w:rsidR="00406C19">
        <w:rPr>
          <w:rFonts w:ascii="Times New Roman" w:hAnsi="Times New Roman" w:cs="Times New Roman" w:hint="eastAsia"/>
          <w:lang w:eastAsia="zh-CN"/>
        </w:rPr>
        <w:t>3-3</w:t>
      </w:r>
      <w:r w:rsidR="00B87378" w:rsidRPr="005210C7">
        <w:rPr>
          <w:rFonts w:ascii="Times New Roman" w:hAnsi="Times New Roman" w:cs="Times New Roman"/>
          <w:lang w:eastAsia="zh-CN"/>
        </w:rPr>
        <w:t>所示。</w:t>
      </w:r>
    </w:p>
    <w:p w:rsidR="00B87378" w:rsidRPr="005210C7" w:rsidRDefault="00B87378" w:rsidP="00B87378">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3-3</w:t>
      </w:r>
      <w:r w:rsidRPr="005210C7">
        <w:rPr>
          <w:rFonts w:ascii="Times New Roman" w:hAnsi="Times New Roman" w:cs="Times New Roman"/>
          <w:lang w:eastAsia="zh-CN"/>
        </w:rPr>
        <w:t xml:space="preserve"> </w:t>
      </w:r>
      <w:r w:rsidRPr="005210C7">
        <w:rPr>
          <w:rFonts w:ascii="Times New Roman" w:hAnsi="Times New Roman" w:cs="Times New Roman"/>
          <w:lang w:eastAsia="zh-CN"/>
        </w:rPr>
        <w:t>建筑材料运输产生的碳排放</w:t>
      </w:r>
    </w:p>
    <w:tbl>
      <w:tblPr>
        <w:tblW w:w="4972" w:type="dxa"/>
        <w:jc w:val="center"/>
        <w:tblInd w:w="-166" w:type="dxa"/>
        <w:tblBorders>
          <w:top w:val="single" w:sz="12" w:space="0" w:color="auto"/>
          <w:bottom w:val="single" w:sz="12" w:space="0" w:color="auto"/>
        </w:tblBorders>
        <w:tblLook w:val="04A0"/>
      </w:tblPr>
      <w:tblGrid>
        <w:gridCol w:w="2826"/>
        <w:gridCol w:w="2146"/>
      </w:tblGrid>
      <w:tr w:rsidR="00B87378" w:rsidRPr="005210C7" w:rsidTr="00B87378">
        <w:trPr>
          <w:trHeight w:val="285"/>
          <w:jc w:val="center"/>
        </w:trPr>
        <w:tc>
          <w:tcPr>
            <w:tcW w:w="2826" w:type="dxa"/>
            <w:tcBorders>
              <w:top w:val="single" w:sz="12" w:space="0" w:color="auto"/>
              <w:bottom w:val="single" w:sz="4" w:space="0" w:color="auto"/>
            </w:tcBorders>
            <w:shd w:val="clear" w:color="auto" w:fill="auto"/>
            <w:noWrap/>
            <w:vAlign w:val="bottom"/>
            <w:hideMark/>
          </w:tcPr>
          <w:p w:rsidR="00B87378" w:rsidRPr="005210C7" w:rsidRDefault="00B87378" w:rsidP="00B87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材料类型</w:t>
            </w:r>
          </w:p>
        </w:tc>
        <w:tc>
          <w:tcPr>
            <w:tcW w:w="2146" w:type="dxa"/>
            <w:tcBorders>
              <w:top w:val="single" w:sz="12" w:space="0" w:color="auto"/>
              <w:bottom w:val="single" w:sz="4" w:space="0" w:color="auto"/>
            </w:tcBorders>
            <w:shd w:val="clear" w:color="auto" w:fill="auto"/>
            <w:noWrap/>
            <w:vAlign w:val="bottom"/>
            <w:hideMark/>
          </w:tcPr>
          <w:p w:rsidR="00B87378" w:rsidRPr="005210C7" w:rsidRDefault="00B87378" w:rsidP="00B87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B87378" w:rsidRPr="005210C7" w:rsidTr="00B87378">
        <w:trPr>
          <w:trHeight w:val="285"/>
          <w:jc w:val="center"/>
        </w:trPr>
        <w:tc>
          <w:tcPr>
            <w:tcW w:w="2826" w:type="dxa"/>
            <w:tcBorders>
              <w:top w:val="single" w:sz="4" w:space="0" w:color="auto"/>
            </w:tcBorders>
            <w:shd w:val="clear" w:color="auto" w:fill="auto"/>
            <w:noWrap/>
            <w:vAlign w:val="bottom"/>
            <w:hideMark/>
          </w:tcPr>
          <w:p w:rsidR="00B87378" w:rsidRPr="005210C7" w:rsidRDefault="00B87378" w:rsidP="00B87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混凝土运输碳排放</w:t>
            </w:r>
          </w:p>
        </w:tc>
        <w:tc>
          <w:tcPr>
            <w:tcW w:w="2146" w:type="dxa"/>
            <w:tcBorders>
              <w:top w:val="single" w:sz="4" w:space="0" w:color="auto"/>
            </w:tcBorders>
            <w:shd w:val="clear" w:color="auto" w:fill="auto"/>
            <w:noWrap/>
            <w:vAlign w:val="bottom"/>
            <w:hideMark/>
          </w:tcPr>
          <w:p w:rsidR="00B87378" w:rsidRPr="005210C7" w:rsidRDefault="00B87378" w:rsidP="00065F0A">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484.26</w:t>
            </w:r>
          </w:p>
        </w:tc>
      </w:tr>
      <w:tr w:rsidR="00B87378" w:rsidRPr="005210C7" w:rsidTr="00B87378">
        <w:trPr>
          <w:trHeight w:val="285"/>
          <w:jc w:val="center"/>
        </w:trPr>
        <w:tc>
          <w:tcPr>
            <w:tcW w:w="2826" w:type="dxa"/>
            <w:shd w:val="clear" w:color="auto" w:fill="auto"/>
            <w:noWrap/>
            <w:vAlign w:val="bottom"/>
            <w:hideMark/>
          </w:tcPr>
          <w:p w:rsidR="00B87378" w:rsidRPr="005210C7" w:rsidRDefault="00B87378" w:rsidP="00B87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其他建筑材料运输碳排放</w:t>
            </w:r>
          </w:p>
        </w:tc>
        <w:tc>
          <w:tcPr>
            <w:tcW w:w="2146" w:type="dxa"/>
            <w:shd w:val="clear" w:color="auto" w:fill="auto"/>
            <w:noWrap/>
            <w:vAlign w:val="bottom"/>
            <w:hideMark/>
          </w:tcPr>
          <w:p w:rsidR="00B87378" w:rsidRPr="005210C7" w:rsidRDefault="00B87378" w:rsidP="00065F0A">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193.91</w:t>
            </w:r>
          </w:p>
        </w:tc>
      </w:tr>
    </w:tbl>
    <w:p w:rsidR="007227FD" w:rsidRPr="005210C7" w:rsidRDefault="00B87378"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对于施工部分碳排放，其主要由建筑施工所需的机械消耗相关能源所引起，因此需要知道施工过程中工程机械的台班使用情况，但市政综合体处于设计规划阶段，无法获</w:t>
      </w:r>
      <w:r w:rsidRPr="005210C7">
        <w:rPr>
          <w:rFonts w:ascii="Times New Roman" w:hAnsi="Times New Roman" w:cs="Times New Roman"/>
          <w:lang w:eastAsia="zh-CN"/>
        </w:rPr>
        <w:lastRenderedPageBreak/>
        <w:t>取此信息，因此需要根据图纸及建筑材料用量估算。此处根据</w:t>
      </w:r>
      <w:r w:rsidRPr="005210C7">
        <w:rPr>
          <w:rFonts w:ascii="Times New Roman" w:hAnsi="Times New Roman" w:cs="Times New Roman"/>
          <w:lang w:eastAsia="zh-CN"/>
        </w:rPr>
        <w:t>GB 50845-2013</w:t>
      </w:r>
      <w:r w:rsidRPr="005210C7">
        <w:rPr>
          <w:rFonts w:ascii="Times New Roman" w:hAnsi="Times New Roman" w:cs="Times New Roman"/>
          <w:lang w:eastAsia="zh-CN"/>
        </w:rPr>
        <w:t>《房屋建筑与装饰工程量计算规范》对市政综合体施工阶段使用机械台班数及能源消耗情况进行估算。按照工程特点将该过程分为土石方工程、独立基础工程、砌体工程、混凝土工程、主体结构钢筋工程以及垂直运输工程</w:t>
      </w:r>
      <w:r w:rsidR="002F36DC" w:rsidRPr="005210C7">
        <w:rPr>
          <w:rFonts w:ascii="Times New Roman" w:hAnsi="Times New Roman" w:cs="Times New Roman"/>
          <w:lang w:eastAsia="zh-CN"/>
        </w:rPr>
        <w:t>。现场施工各阶段的机械台班数以及碳排放如下所示。</w:t>
      </w:r>
    </w:p>
    <w:p w:rsidR="002F36DC" w:rsidRPr="005210C7" w:rsidRDefault="002F36DC" w:rsidP="002F36DC">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3-4</w:t>
      </w:r>
      <w:r w:rsidRPr="005210C7">
        <w:rPr>
          <w:rFonts w:ascii="Times New Roman" w:hAnsi="Times New Roman" w:cs="Times New Roman"/>
          <w:lang w:eastAsia="zh-CN"/>
        </w:rPr>
        <w:t xml:space="preserve"> </w:t>
      </w:r>
      <w:r w:rsidRPr="005210C7">
        <w:rPr>
          <w:rFonts w:ascii="Times New Roman" w:hAnsi="Times New Roman" w:cs="Times New Roman"/>
          <w:lang w:eastAsia="zh-CN"/>
        </w:rPr>
        <w:t>土石方工程</w:t>
      </w:r>
      <w:r w:rsidR="009C7C32" w:rsidRPr="005210C7">
        <w:rPr>
          <w:rFonts w:ascii="Times New Roman" w:hAnsi="Times New Roman" w:cs="Times New Roman"/>
          <w:lang w:eastAsia="zh-CN"/>
        </w:rPr>
        <w:t>施工机械</w:t>
      </w:r>
      <w:proofErr w:type="gramStart"/>
      <w:r w:rsidR="009C7C32" w:rsidRPr="005210C7">
        <w:rPr>
          <w:rFonts w:ascii="Times New Roman" w:hAnsi="Times New Roman" w:cs="Times New Roman"/>
          <w:lang w:eastAsia="zh-CN"/>
        </w:rPr>
        <w:t>用量</w:t>
      </w:r>
      <w:r w:rsidRPr="005210C7">
        <w:rPr>
          <w:rFonts w:ascii="Times New Roman" w:hAnsi="Times New Roman" w:cs="Times New Roman"/>
          <w:lang w:eastAsia="zh-CN"/>
        </w:rPr>
        <w:t>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2F36DC" w:rsidRPr="005210C7" w:rsidTr="002F36DC">
        <w:trPr>
          <w:trHeight w:val="285"/>
          <w:jc w:val="center"/>
        </w:trPr>
        <w:tc>
          <w:tcPr>
            <w:tcW w:w="118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2F36DC" w:rsidRPr="005210C7" w:rsidRDefault="009C7C32"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c>
          <w:tcPr>
            <w:tcW w:w="153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碳排放量</w:t>
            </w:r>
            <w:r w:rsidRPr="005210C7">
              <w:rPr>
                <w:rFonts w:ascii="Times New Roman" w:hAnsi="Times New Roman" w:cs="Times New Roman"/>
                <w:color w:val="000000"/>
                <w:sz w:val="21"/>
                <w:szCs w:val="21"/>
                <w:lang w:eastAsia="zh-CN" w:bidi="ar-SA"/>
              </w:rPr>
              <w:t>(tCO2)</w:t>
            </w:r>
          </w:p>
        </w:tc>
      </w:tr>
      <w:tr w:rsidR="002F36DC" w:rsidRPr="005210C7" w:rsidTr="002F36DC">
        <w:trPr>
          <w:trHeight w:val="570"/>
          <w:jc w:val="center"/>
        </w:trPr>
        <w:tc>
          <w:tcPr>
            <w:tcW w:w="1182" w:type="dxa"/>
            <w:shd w:val="clear" w:color="auto" w:fill="auto"/>
            <w:noWrap/>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6.35</w:t>
            </w:r>
          </w:p>
        </w:tc>
      </w:tr>
      <w:tr w:rsidR="002F36DC" w:rsidRPr="005210C7" w:rsidTr="002F36DC">
        <w:trPr>
          <w:trHeight w:val="570"/>
          <w:jc w:val="center"/>
        </w:trPr>
        <w:tc>
          <w:tcPr>
            <w:tcW w:w="1182" w:type="dxa"/>
            <w:vMerge w:val="restart"/>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8.49</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85.21</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247.29</w:t>
            </w:r>
          </w:p>
        </w:tc>
      </w:tr>
      <w:tr w:rsidR="002F36DC" w:rsidRPr="005210C7" w:rsidTr="002F36DC">
        <w:trPr>
          <w:trHeight w:val="285"/>
          <w:jc w:val="center"/>
        </w:trPr>
        <w:tc>
          <w:tcPr>
            <w:tcW w:w="1182" w:type="dxa"/>
            <w:vMerge w:val="restart"/>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土方回填</w:t>
            </w: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22.09</w:t>
            </w:r>
          </w:p>
        </w:tc>
      </w:tr>
      <w:tr w:rsidR="002F36DC" w:rsidRPr="005210C7" w:rsidTr="002F36DC">
        <w:trPr>
          <w:trHeight w:val="570"/>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2.90</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5.87</w:t>
            </w:r>
          </w:p>
        </w:tc>
      </w:tr>
    </w:tbl>
    <w:p w:rsidR="002F36DC" w:rsidRPr="005210C7" w:rsidRDefault="002F36DC" w:rsidP="009C7C3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3-5</w:t>
      </w:r>
      <w:r w:rsidRPr="005210C7">
        <w:rPr>
          <w:rFonts w:ascii="Times New Roman" w:hAnsi="Times New Roman" w:cs="Times New Roman"/>
          <w:lang w:eastAsia="zh-CN"/>
        </w:rPr>
        <w:t xml:space="preserve"> </w:t>
      </w:r>
      <w:r w:rsidRPr="005210C7">
        <w:rPr>
          <w:rFonts w:ascii="Times New Roman" w:hAnsi="Times New Roman" w:cs="Times New Roman"/>
          <w:lang w:eastAsia="zh-CN"/>
        </w:rPr>
        <w:t>独立基础工程</w:t>
      </w:r>
      <w:r w:rsidR="009C7C32" w:rsidRPr="005210C7">
        <w:rPr>
          <w:rFonts w:ascii="Times New Roman" w:hAnsi="Times New Roman" w:cs="Times New Roman"/>
          <w:lang w:eastAsia="zh-CN"/>
        </w:rPr>
        <w:t>施工机械</w:t>
      </w:r>
      <w:proofErr w:type="gramStart"/>
      <w:r w:rsidR="009C7C32" w:rsidRPr="005210C7">
        <w:rPr>
          <w:rFonts w:ascii="Times New Roman" w:hAnsi="Times New Roman" w:cs="Times New Roman"/>
          <w:lang w:eastAsia="zh-CN"/>
        </w:rPr>
        <w:t>用量</w:t>
      </w:r>
      <w:r w:rsidRPr="005210C7">
        <w:rPr>
          <w:rFonts w:ascii="Times New Roman" w:hAnsi="Times New Roman" w:cs="Times New Roman"/>
          <w:lang w:eastAsia="zh-CN"/>
        </w:rPr>
        <w:t>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441378" w:rsidRPr="005210C7" w:rsidTr="00441378">
        <w:trPr>
          <w:trHeight w:val="285"/>
          <w:jc w:val="center"/>
        </w:trPr>
        <w:tc>
          <w:tcPr>
            <w:tcW w:w="1273"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1041"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数量</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622"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441378" w:rsidRPr="005210C7" w:rsidTr="00441378">
        <w:trPr>
          <w:trHeight w:val="285"/>
          <w:jc w:val="center"/>
        </w:trPr>
        <w:tc>
          <w:tcPr>
            <w:tcW w:w="1273" w:type="dxa"/>
            <w:vMerge w:val="restart"/>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混凝土工程</w:t>
            </w: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w:t>
            </w:r>
          </w:p>
        </w:tc>
        <w:tc>
          <w:tcPr>
            <w:tcW w:w="1041"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1915.46</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m3</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321.79</w:t>
            </w:r>
          </w:p>
        </w:tc>
      </w:tr>
      <w:tr w:rsidR="00441378" w:rsidRPr="005210C7" w:rsidTr="00635ED1">
        <w:trPr>
          <w:trHeight w:val="874"/>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混凝土震捣器</w:t>
            </w:r>
            <w:r w:rsidRPr="005210C7">
              <w:rPr>
                <w:rFonts w:ascii="Times New Roman" w:hAnsi="Times New Roman" w:cs="Times New Roman"/>
                <w:color w:val="000000"/>
                <w:lang w:eastAsia="zh-CN" w:bidi="ar-SA"/>
              </w:rPr>
              <w:t>(</w:t>
            </w:r>
            <w:r w:rsidRPr="005210C7">
              <w:rPr>
                <w:rFonts w:ascii="Times New Roman" w:hAnsi="Times New Roman" w:cs="Times New Roman"/>
                <w:color w:val="000000"/>
                <w:lang w:eastAsia="zh-CN" w:bidi="ar-SA"/>
              </w:rPr>
              <w:t>插入式</w:t>
            </w:r>
            <w:r w:rsidRPr="005210C7">
              <w:rPr>
                <w:rFonts w:ascii="Times New Roman" w:hAnsi="Times New Roman" w:cs="Times New Roman"/>
                <w:color w:val="000000"/>
                <w:lang w:eastAsia="zh-CN" w:bidi="ar-SA"/>
              </w:rPr>
              <w:t xml:space="preserve">) </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8291.81</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19.55</w:t>
            </w:r>
          </w:p>
        </w:tc>
      </w:tr>
      <w:tr w:rsidR="00441378" w:rsidRPr="005210C7" w:rsidTr="00441378">
        <w:trPr>
          <w:trHeight w:val="85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混凝土输送泵车</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93.64</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20.31</w:t>
            </w:r>
          </w:p>
        </w:tc>
      </w:tr>
      <w:tr w:rsidR="00441378" w:rsidRPr="005210C7" w:rsidTr="00441378">
        <w:trPr>
          <w:trHeight w:val="855"/>
          <w:jc w:val="center"/>
        </w:trPr>
        <w:tc>
          <w:tcPr>
            <w:tcW w:w="1273" w:type="dxa"/>
            <w:vMerge w:val="restart"/>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钢筋工程</w:t>
            </w: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钢筋调直机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238.54</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1.67</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钢筋切断机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268.36</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5.07</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钢筋弯曲机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685.81</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5.17</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对焊机</w:t>
            </w:r>
            <w:r w:rsidRPr="005210C7">
              <w:rPr>
                <w:rFonts w:ascii="Times New Roman" w:hAnsi="Times New Roman" w:cs="Times New Roman"/>
                <w:color w:val="000000"/>
                <w:lang w:eastAsia="zh-CN" w:bidi="ar-SA"/>
              </w:rPr>
              <w:t>75kV·A</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149.08</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10.72</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交流弧焊机</w:t>
            </w:r>
            <w:r w:rsidRPr="005210C7">
              <w:rPr>
                <w:rFonts w:ascii="Times New Roman" w:hAnsi="Times New Roman" w:cs="Times New Roman"/>
                <w:color w:val="000000"/>
                <w:lang w:eastAsia="zh-CN" w:bidi="ar-SA"/>
              </w:rPr>
              <w:t>32kV·A</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1013.80</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57.69</w:t>
            </w:r>
          </w:p>
        </w:tc>
      </w:tr>
      <w:tr w:rsidR="00441378" w:rsidRPr="005210C7" w:rsidTr="00441378">
        <w:trPr>
          <w:trHeight w:val="285"/>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电焊条烘箱</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101.38</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5.76</w:t>
            </w:r>
          </w:p>
        </w:tc>
      </w:tr>
      <w:tr w:rsidR="00441378" w:rsidRPr="005210C7" w:rsidTr="00441378">
        <w:trPr>
          <w:trHeight w:val="285"/>
          <w:jc w:val="center"/>
        </w:trPr>
        <w:tc>
          <w:tcPr>
            <w:tcW w:w="1273" w:type="dxa"/>
            <w:vMerge w:val="restart"/>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模板工程</w:t>
            </w:r>
          </w:p>
        </w:tc>
        <w:tc>
          <w:tcPr>
            <w:tcW w:w="267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木工圆锯机，</w:t>
            </w:r>
            <w:r w:rsidRPr="005210C7">
              <w:rPr>
                <w:rFonts w:ascii="Times New Roman" w:hAnsi="Times New Roman" w:cs="Times New Roman"/>
                <w:color w:val="000000"/>
                <w:lang w:eastAsia="zh-CN" w:bidi="ar-SA"/>
              </w:rPr>
              <w:t>500mm</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113.23</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w:t>
            </w:r>
          </w:p>
        </w:tc>
      </w:tr>
      <w:tr w:rsidR="00441378" w:rsidRPr="005210C7" w:rsidTr="00635ED1">
        <w:trPr>
          <w:trHeight w:val="314"/>
          <w:jc w:val="center"/>
        </w:trPr>
        <w:tc>
          <w:tcPr>
            <w:tcW w:w="1273" w:type="dxa"/>
            <w:vMerge/>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载重汽车，</w:t>
            </w:r>
            <w:r w:rsidRPr="005210C7">
              <w:rPr>
                <w:rFonts w:ascii="Times New Roman" w:hAnsi="Times New Roman" w:cs="Times New Roman"/>
                <w:color w:val="000000"/>
                <w:lang w:eastAsia="zh-CN" w:bidi="ar-SA"/>
              </w:rPr>
              <w:t>6t</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0.53</w:t>
            </w:r>
          </w:p>
        </w:tc>
        <w:tc>
          <w:tcPr>
            <w:tcW w:w="850"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2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0.05</w:t>
            </w:r>
          </w:p>
        </w:tc>
      </w:tr>
    </w:tbl>
    <w:p w:rsidR="00406C19" w:rsidRDefault="00406C19" w:rsidP="009C7C32">
      <w:pPr>
        <w:jc w:val="center"/>
        <w:rPr>
          <w:rFonts w:ascii="Times New Roman" w:hAnsi="Times New Roman" w:cs="Times New Roman" w:hint="eastAsia"/>
          <w:lang w:eastAsia="zh-CN"/>
        </w:rPr>
      </w:pPr>
    </w:p>
    <w:p w:rsidR="002F36DC" w:rsidRPr="005210C7" w:rsidRDefault="009C7C32" w:rsidP="009C7C32">
      <w:pPr>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406C19">
        <w:rPr>
          <w:rFonts w:ascii="Times New Roman" w:hAnsi="Times New Roman" w:cs="Times New Roman" w:hint="eastAsia"/>
          <w:lang w:eastAsia="zh-CN"/>
        </w:rPr>
        <w:t>3-6</w:t>
      </w:r>
      <w:r w:rsidRPr="005210C7">
        <w:rPr>
          <w:rFonts w:ascii="Times New Roman" w:hAnsi="Times New Roman" w:cs="Times New Roman"/>
          <w:lang w:eastAsia="zh-CN"/>
        </w:rPr>
        <w:t xml:space="preserve"> </w:t>
      </w:r>
      <w:r w:rsidRPr="005210C7">
        <w:rPr>
          <w:rFonts w:ascii="Times New Roman" w:hAnsi="Times New Roman" w:cs="Times New Roman"/>
          <w:lang w:eastAsia="zh-CN"/>
        </w:rPr>
        <w:t>砌体工程施工机械</w:t>
      </w:r>
      <w:proofErr w:type="gramStart"/>
      <w:r w:rsidRPr="005210C7">
        <w:rPr>
          <w:rFonts w:ascii="Times New Roman" w:hAnsi="Times New Roman" w:cs="Times New Roman"/>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441378" w:rsidRPr="005210C7" w:rsidTr="00441378">
        <w:trPr>
          <w:trHeight w:val="285"/>
          <w:jc w:val="center"/>
        </w:trPr>
        <w:tc>
          <w:tcPr>
            <w:tcW w:w="1308"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98"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1041"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数量</w:t>
            </w:r>
          </w:p>
        </w:tc>
        <w:tc>
          <w:tcPr>
            <w:tcW w:w="814"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664" w:type="dxa"/>
            <w:shd w:val="clear" w:color="auto" w:fill="auto"/>
            <w:noWrap/>
            <w:vAlign w:val="center"/>
            <w:hideMark/>
          </w:tcPr>
          <w:p w:rsidR="00441378" w:rsidRPr="005210C7" w:rsidRDefault="00441378" w:rsidP="009C7C32">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441378" w:rsidRPr="005210C7" w:rsidTr="00441378">
        <w:trPr>
          <w:trHeight w:val="285"/>
          <w:jc w:val="center"/>
        </w:trPr>
        <w:tc>
          <w:tcPr>
            <w:tcW w:w="1308"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砂浆生产</w:t>
            </w:r>
          </w:p>
        </w:tc>
        <w:tc>
          <w:tcPr>
            <w:tcW w:w="2698" w:type="dxa"/>
            <w:shd w:val="clear" w:color="auto" w:fill="auto"/>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98.25</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m3</w:t>
            </w:r>
          </w:p>
        </w:tc>
        <w:tc>
          <w:tcPr>
            <w:tcW w:w="1664" w:type="dxa"/>
            <w:shd w:val="clear" w:color="auto" w:fill="auto"/>
            <w:noWrap/>
            <w:vAlign w:val="center"/>
            <w:hideMark/>
          </w:tcPr>
          <w:p w:rsidR="00441378" w:rsidRPr="005210C7" w:rsidRDefault="00441378" w:rsidP="00441378">
            <w:pPr>
              <w:jc w:val="center"/>
              <w:rPr>
                <w:rFonts w:ascii="Times New Roman" w:hAnsi="Times New Roman" w:cs="Times New Roman"/>
                <w:color w:val="000000"/>
                <w:lang w:eastAsia="zh-CN"/>
              </w:rPr>
            </w:pPr>
            <w:r w:rsidRPr="005210C7">
              <w:rPr>
                <w:rFonts w:ascii="Times New Roman" w:hAnsi="Times New Roman" w:cs="Times New Roman"/>
                <w:color w:val="000000"/>
              </w:rPr>
              <w:t>16.50</w:t>
            </w:r>
          </w:p>
        </w:tc>
      </w:tr>
      <w:tr w:rsidR="00441378" w:rsidRPr="005210C7" w:rsidTr="00441378">
        <w:trPr>
          <w:trHeight w:val="1140"/>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roofErr w:type="gramStart"/>
            <w:r w:rsidRPr="005210C7">
              <w:rPr>
                <w:rFonts w:ascii="Times New Roman" w:hAnsi="Times New Roman" w:cs="Times New Roman"/>
                <w:color w:val="000000"/>
                <w:lang w:eastAsia="zh-CN" w:bidi="ar-SA"/>
              </w:rPr>
              <w:t>干混罐式</w:t>
            </w:r>
            <w:proofErr w:type="gramEnd"/>
            <w:r w:rsidRPr="005210C7">
              <w:rPr>
                <w:rFonts w:ascii="Times New Roman" w:hAnsi="Times New Roman" w:cs="Times New Roman"/>
                <w:color w:val="000000"/>
                <w:lang w:eastAsia="zh-CN" w:bidi="ar-SA"/>
              </w:rPr>
              <w:t>砂浆搅拌机，电力消耗</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106.11</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1.78</w:t>
            </w:r>
          </w:p>
        </w:tc>
      </w:tr>
      <w:tr w:rsidR="00441378" w:rsidRPr="005210C7" w:rsidTr="00635ED1">
        <w:trPr>
          <w:trHeight w:val="277"/>
          <w:jc w:val="center"/>
        </w:trPr>
        <w:tc>
          <w:tcPr>
            <w:tcW w:w="1308"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砌体钢筋加固</w:t>
            </w:r>
          </w:p>
        </w:tc>
        <w:tc>
          <w:tcPr>
            <w:tcW w:w="2698" w:type="dxa"/>
            <w:shd w:val="clear" w:color="auto" w:fill="auto"/>
            <w:vAlign w:val="center"/>
            <w:hideMark/>
          </w:tcPr>
          <w:p w:rsidR="00441378" w:rsidRPr="005210C7" w:rsidRDefault="00441378" w:rsidP="00635ED1">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钢筋调直机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35.78</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0.25</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635ED1">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钢筋切断机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40.25</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0.76</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635ED1">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钢筋弯曲机</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102.87</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0.77</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对焊机</w:t>
            </w:r>
            <w:r w:rsidRPr="005210C7">
              <w:rPr>
                <w:rFonts w:ascii="Times New Roman" w:hAnsi="Times New Roman" w:cs="Times New Roman"/>
                <w:color w:val="000000"/>
                <w:lang w:eastAsia="zh-CN" w:bidi="ar-SA"/>
              </w:rPr>
              <w:t>75kV·A</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22.36</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直流弧焊机</w:t>
            </w:r>
            <w:r w:rsidRPr="005210C7">
              <w:rPr>
                <w:rFonts w:ascii="Times New Roman" w:hAnsi="Times New Roman" w:cs="Times New Roman"/>
                <w:color w:val="000000"/>
                <w:lang w:eastAsia="zh-CN" w:bidi="ar-SA"/>
              </w:rPr>
              <w:t>32kV·A</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152.07</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8.65</w:t>
            </w:r>
          </w:p>
        </w:tc>
      </w:tr>
      <w:tr w:rsidR="00441378" w:rsidRPr="005210C7" w:rsidTr="00441378">
        <w:trPr>
          <w:trHeight w:val="285"/>
          <w:jc w:val="center"/>
        </w:trPr>
        <w:tc>
          <w:tcPr>
            <w:tcW w:w="1308"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电焊条烘箱</w:t>
            </w:r>
          </w:p>
        </w:tc>
        <w:tc>
          <w:tcPr>
            <w:tcW w:w="1041"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15.20</w:t>
            </w:r>
          </w:p>
        </w:tc>
        <w:tc>
          <w:tcPr>
            <w:tcW w:w="81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66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0.06</w:t>
            </w:r>
          </w:p>
        </w:tc>
      </w:tr>
    </w:tbl>
    <w:p w:rsidR="009C7C32" w:rsidRPr="005210C7" w:rsidRDefault="009C7C32" w:rsidP="009C7C32">
      <w:pPr>
        <w:jc w:val="center"/>
        <w:rPr>
          <w:rFonts w:ascii="Times New Roman" w:hAnsi="Times New Roman" w:cs="Times New Roman"/>
          <w:lang w:eastAsia="zh-CN"/>
        </w:rPr>
      </w:pPr>
    </w:p>
    <w:p w:rsidR="00441378" w:rsidRPr="005210C7" w:rsidRDefault="00441378" w:rsidP="009C7C3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3-7</w:t>
      </w:r>
      <w:r w:rsidRPr="005210C7">
        <w:rPr>
          <w:rFonts w:ascii="Times New Roman" w:hAnsi="Times New Roman" w:cs="Times New Roman"/>
          <w:lang w:eastAsia="zh-CN"/>
        </w:rPr>
        <w:t xml:space="preserve"> </w:t>
      </w:r>
      <w:r w:rsidRPr="005210C7">
        <w:rPr>
          <w:rFonts w:ascii="Times New Roman" w:hAnsi="Times New Roman" w:cs="Times New Roman"/>
          <w:lang w:eastAsia="zh-CN"/>
        </w:rPr>
        <w:t>主体混凝土工程施工机械</w:t>
      </w:r>
      <w:proofErr w:type="gramStart"/>
      <w:r w:rsidRPr="005210C7">
        <w:rPr>
          <w:rFonts w:ascii="Times New Roman" w:hAnsi="Times New Roman" w:cs="Times New Roman"/>
          <w:lang w:eastAsia="zh-CN"/>
        </w:rPr>
        <w:t>用量及碳排放量</w:t>
      </w:r>
      <w:proofErr w:type="gramEnd"/>
    </w:p>
    <w:tbl>
      <w:tblPr>
        <w:tblW w:w="5670"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77"/>
        <w:gridCol w:w="1994"/>
      </w:tblGrid>
      <w:tr w:rsidR="00441378" w:rsidRPr="005210C7" w:rsidTr="00441378">
        <w:trPr>
          <w:trHeight w:val="285"/>
        </w:trPr>
        <w:tc>
          <w:tcPr>
            <w:tcW w:w="1275"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99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台班数</w:t>
            </w:r>
          </w:p>
        </w:tc>
        <w:tc>
          <w:tcPr>
            <w:tcW w:w="877"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9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441378" w:rsidRPr="005210C7" w:rsidTr="00441378">
        <w:trPr>
          <w:trHeight w:val="922"/>
        </w:trPr>
        <w:tc>
          <w:tcPr>
            <w:tcW w:w="1275"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混凝土养护</w:t>
            </w:r>
          </w:p>
        </w:tc>
        <w:tc>
          <w:tcPr>
            <w:tcW w:w="2694" w:type="dxa"/>
            <w:shd w:val="clear" w:color="auto" w:fill="auto"/>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w:t>
            </w:r>
          </w:p>
        </w:tc>
        <w:tc>
          <w:tcPr>
            <w:tcW w:w="99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5201.13</w:t>
            </w:r>
          </w:p>
        </w:tc>
        <w:tc>
          <w:tcPr>
            <w:tcW w:w="877"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m3</w:t>
            </w:r>
          </w:p>
        </w:tc>
        <w:tc>
          <w:tcPr>
            <w:tcW w:w="19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873.79</w:t>
            </w:r>
          </w:p>
        </w:tc>
      </w:tr>
      <w:tr w:rsidR="00441378" w:rsidRPr="005210C7" w:rsidTr="00441378">
        <w:trPr>
          <w:trHeight w:val="312"/>
        </w:trPr>
        <w:tc>
          <w:tcPr>
            <w:tcW w:w="1275"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混凝土输送</w:t>
            </w:r>
          </w:p>
        </w:tc>
        <w:tc>
          <w:tcPr>
            <w:tcW w:w="2694"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混凝土输送泵车</w:t>
            </w:r>
          </w:p>
        </w:tc>
        <w:tc>
          <w:tcPr>
            <w:tcW w:w="992"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130.78</w:t>
            </w:r>
          </w:p>
        </w:tc>
        <w:tc>
          <w:tcPr>
            <w:tcW w:w="877"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994"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28.37</w:t>
            </w: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7F1160">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r>
      <w:tr w:rsidR="00441378" w:rsidRPr="005210C7" w:rsidTr="00441378">
        <w:trPr>
          <w:trHeight w:val="285"/>
        </w:trPr>
        <w:tc>
          <w:tcPr>
            <w:tcW w:w="1275"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混凝土振捣</w:t>
            </w:r>
          </w:p>
        </w:tc>
        <w:tc>
          <w:tcPr>
            <w:tcW w:w="26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混凝土振捣器，插入式</w:t>
            </w:r>
          </w:p>
        </w:tc>
        <w:tc>
          <w:tcPr>
            <w:tcW w:w="992"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8928.83</w:t>
            </w:r>
          </w:p>
        </w:tc>
        <w:tc>
          <w:tcPr>
            <w:tcW w:w="877"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kW·h</w:t>
            </w:r>
          </w:p>
        </w:tc>
        <w:tc>
          <w:tcPr>
            <w:tcW w:w="1994" w:type="dxa"/>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21.06</w:t>
            </w: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p>
        </w:tc>
        <w:tc>
          <w:tcPr>
            <w:tcW w:w="2694" w:type="dxa"/>
            <w:vMerge w:val="restart"/>
            <w:shd w:val="clear" w:color="auto" w:fill="auto"/>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混凝土抹平机</w:t>
            </w:r>
          </w:p>
        </w:tc>
        <w:tc>
          <w:tcPr>
            <w:tcW w:w="992"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183.09</w:t>
            </w:r>
          </w:p>
        </w:tc>
        <w:tc>
          <w:tcPr>
            <w:tcW w:w="877"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1994" w:type="dxa"/>
            <w:vMerge w:val="restart"/>
            <w:shd w:val="clear" w:color="auto" w:fill="auto"/>
            <w:noWrap/>
            <w:vAlign w:val="center"/>
            <w:hideMark/>
          </w:tcPr>
          <w:p w:rsidR="00441378" w:rsidRPr="005210C7" w:rsidRDefault="00441378" w:rsidP="00441378">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2.49</w:t>
            </w:r>
          </w:p>
        </w:tc>
      </w:tr>
      <w:tr w:rsidR="00441378" w:rsidRPr="005210C7" w:rsidTr="00441378">
        <w:trPr>
          <w:trHeight w:val="312"/>
        </w:trPr>
        <w:tc>
          <w:tcPr>
            <w:tcW w:w="1275"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992"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r>
    </w:tbl>
    <w:p w:rsidR="00441378" w:rsidRPr="005210C7" w:rsidRDefault="00441378" w:rsidP="009C7C32">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3-8</w:t>
      </w:r>
      <w:r w:rsidRPr="005210C7">
        <w:rPr>
          <w:rFonts w:ascii="Times New Roman" w:hAnsi="Times New Roman" w:cs="Times New Roman"/>
          <w:lang w:eastAsia="zh-CN"/>
        </w:rPr>
        <w:t xml:space="preserve"> </w:t>
      </w:r>
      <w:r w:rsidRPr="005210C7">
        <w:rPr>
          <w:rFonts w:ascii="Times New Roman" w:hAnsi="Times New Roman" w:cs="Times New Roman"/>
          <w:lang w:eastAsia="zh-CN"/>
        </w:rPr>
        <w:t>主体结构钢筋工程施工机械</w:t>
      </w:r>
      <w:proofErr w:type="gramStart"/>
      <w:r w:rsidRPr="005210C7">
        <w:rPr>
          <w:rFonts w:ascii="Times New Roman" w:hAnsi="Times New Roman" w:cs="Times New Roman"/>
          <w:lang w:eastAsia="zh-CN"/>
        </w:rPr>
        <w:t>用量及碳排放</w:t>
      </w:r>
      <w:proofErr w:type="gramEnd"/>
    </w:p>
    <w:tbl>
      <w:tblPr>
        <w:tblW w:w="7994" w:type="dxa"/>
        <w:tblInd w:w="534" w:type="dxa"/>
        <w:tblBorders>
          <w:top w:val="single" w:sz="12" w:space="0" w:color="auto"/>
          <w:bottom w:val="single" w:sz="12" w:space="0" w:color="auto"/>
          <w:insideH w:val="single" w:sz="4" w:space="0" w:color="auto"/>
          <w:insideV w:val="single" w:sz="4" w:space="0" w:color="auto"/>
        </w:tblBorders>
        <w:tblLook w:val="04A0"/>
      </w:tblPr>
      <w:tblGrid>
        <w:gridCol w:w="1265"/>
        <w:gridCol w:w="2673"/>
        <w:gridCol w:w="1076"/>
        <w:gridCol w:w="799"/>
        <w:gridCol w:w="2181"/>
      </w:tblGrid>
      <w:tr w:rsidR="007F1160" w:rsidRPr="005210C7" w:rsidTr="007F1160">
        <w:trPr>
          <w:trHeight w:val="285"/>
        </w:trPr>
        <w:tc>
          <w:tcPr>
            <w:tcW w:w="1265"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单元过程</w:t>
            </w:r>
          </w:p>
        </w:tc>
        <w:tc>
          <w:tcPr>
            <w:tcW w:w="2673"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台班数</w:t>
            </w:r>
          </w:p>
        </w:tc>
        <w:tc>
          <w:tcPr>
            <w:tcW w:w="799"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2181"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7F1160" w:rsidRPr="005210C7" w:rsidTr="007F1160">
        <w:trPr>
          <w:trHeight w:val="419"/>
        </w:trPr>
        <w:tc>
          <w:tcPr>
            <w:tcW w:w="1265"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钢筋加工</w:t>
            </w:r>
          </w:p>
        </w:tc>
        <w:tc>
          <w:tcPr>
            <w:tcW w:w="2673" w:type="dxa"/>
            <w:shd w:val="clear" w:color="auto" w:fill="auto"/>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钢筋调直机</w:t>
            </w:r>
            <w:r w:rsidRPr="005210C7">
              <w:rPr>
                <w:rFonts w:ascii="Times New Roman" w:hAnsi="Times New Roman" w:cs="Times New Roman"/>
                <w:color w:val="000000"/>
                <w:lang w:eastAsia="zh-CN" w:bidi="ar-SA"/>
              </w:rPr>
              <w:t xml:space="preserve"> 40mm</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413.0457</w:t>
            </w:r>
          </w:p>
        </w:tc>
        <w:tc>
          <w:tcPr>
            <w:tcW w:w="799"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2.89</w:t>
            </w:r>
          </w:p>
        </w:tc>
      </w:tr>
      <w:tr w:rsidR="007F1160" w:rsidRPr="005210C7" w:rsidTr="007F1160">
        <w:trPr>
          <w:trHeight w:val="412"/>
        </w:trPr>
        <w:tc>
          <w:tcPr>
            <w:tcW w:w="126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钢筋切断机</w:t>
            </w:r>
            <w:r w:rsidRPr="005210C7">
              <w:rPr>
                <w:rFonts w:ascii="Times New Roman" w:hAnsi="Times New Roman" w:cs="Times New Roman"/>
                <w:color w:val="000000"/>
                <w:lang w:eastAsia="zh-CN" w:bidi="ar-SA"/>
              </w:rPr>
              <w:t xml:space="preserve"> 40mm</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382.4497</w:t>
            </w:r>
          </w:p>
        </w:tc>
        <w:tc>
          <w:tcPr>
            <w:tcW w:w="799"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7.23</w:t>
            </w:r>
          </w:p>
        </w:tc>
      </w:tr>
      <w:tr w:rsidR="007F1160" w:rsidRPr="005210C7" w:rsidTr="007F1160">
        <w:trPr>
          <w:trHeight w:val="392"/>
        </w:trPr>
        <w:tc>
          <w:tcPr>
            <w:tcW w:w="126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钢筋弯曲机</w:t>
            </w:r>
            <w:r w:rsidRPr="005210C7">
              <w:rPr>
                <w:rFonts w:ascii="Times New Roman" w:hAnsi="Times New Roman" w:cs="Times New Roman"/>
                <w:color w:val="000000"/>
                <w:lang w:eastAsia="zh-CN" w:bidi="ar-SA"/>
              </w:rPr>
              <w:t>40mm</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879.6344</w:t>
            </w:r>
          </w:p>
        </w:tc>
        <w:tc>
          <w:tcPr>
            <w:tcW w:w="799"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6.64</w:t>
            </w:r>
          </w:p>
        </w:tc>
      </w:tr>
      <w:tr w:rsidR="007F1160" w:rsidRPr="005210C7" w:rsidTr="007F1160">
        <w:trPr>
          <w:trHeight w:val="285"/>
        </w:trPr>
        <w:tc>
          <w:tcPr>
            <w:tcW w:w="1265"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钢筋焊接</w:t>
            </w:r>
          </w:p>
        </w:tc>
        <w:tc>
          <w:tcPr>
            <w:tcW w:w="2673"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直流弧焊机</w:t>
            </w:r>
            <w:r w:rsidRPr="005210C7">
              <w:rPr>
                <w:rFonts w:ascii="Times New Roman" w:hAnsi="Times New Roman" w:cs="Times New Roman"/>
                <w:color w:val="000000"/>
                <w:lang w:eastAsia="zh-CN" w:bidi="ar-SA"/>
              </w:rPr>
              <w:t>32kV·A</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1721.024</w:t>
            </w:r>
          </w:p>
        </w:tc>
        <w:tc>
          <w:tcPr>
            <w:tcW w:w="799"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97.94</w:t>
            </w:r>
          </w:p>
        </w:tc>
      </w:tr>
      <w:tr w:rsidR="007F1160" w:rsidRPr="005210C7" w:rsidTr="007F1160">
        <w:trPr>
          <w:trHeight w:val="285"/>
        </w:trPr>
        <w:tc>
          <w:tcPr>
            <w:tcW w:w="126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对焊机</w:t>
            </w:r>
            <w:r w:rsidRPr="005210C7">
              <w:rPr>
                <w:rFonts w:ascii="Times New Roman" w:hAnsi="Times New Roman" w:cs="Times New Roman"/>
                <w:color w:val="000000"/>
                <w:lang w:eastAsia="zh-CN" w:bidi="ar-SA"/>
              </w:rPr>
              <w:t>75kV·A</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420.6947</w:t>
            </w:r>
          </w:p>
        </w:tc>
        <w:tc>
          <w:tcPr>
            <w:tcW w:w="799"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30.26</w:t>
            </w:r>
          </w:p>
        </w:tc>
      </w:tr>
      <w:tr w:rsidR="007F1160" w:rsidRPr="005210C7" w:rsidTr="007F1160">
        <w:trPr>
          <w:trHeight w:val="285"/>
        </w:trPr>
        <w:tc>
          <w:tcPr>
            <w:tcW w:w="126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电焊条烘干箱</w:t>
            </w:r>
          </w:p>
        </w:tc>
        <w:tc>
          <w:tcPr>
            <w:tcW w:w="1076"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172.1024</w:t>
            </w:r>
          </w:p>
        </w:tc>
        <w:tc>
          <w:tcPr>
            <w:tcW w:w="799"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81" w:type="dxa"/>
            <w:shd w:val="clear" w:color="auto" w:fill="auto"/>
            <w:noWrap/>
            <w:vAlign w:val="bottom"/>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0.68</w:t>
            </w:r>
          </w:p>
        </w:tc>
      </w:tr>
    </w:tbl>
    <w:p w:rsidR="007F1160" w:rsidRPr="005210C7" w:rsidRDefault="007F1160" w:rsidP="007F1160">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Pr="005210C7">
        <w:rPr>
          <w:rFonts w:ascii="Times New Roman" w:hAnsi="Times New Roman" w:cs="Times New Roman"/>
          <w:lang w:eastAsia="zh-CN"/>
        </w:rPr>
        <w:t xml:space="preserve">x </w:t>
      </w:r>
      <w:r w:rsidRPr="005210C7">
        <w:rPr>
          <w:rFonts w:ascii="Times New Roman" w:hAnsi="Times New Roman" w:cs="Times New Roman"/>
          <w:lang w:eastAsia="zh-CN"/>
        </w:rPr>
        <w:t>垂直运输工程施工机械</w:t>
      </w:r>
      <w:proofErr w:type="gramStart"/>
      <w:r w:rsidRPr="005210C7">
        <w:rPr>
          <w:rFonts w:ascii="Times New Roman" w:hAnsi="Times New Roman" w:cs="Times New Roman"/>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gridCol w:w="2127"/>
      </w:tblGrid>
      <w:tr w:rsidR="007F1160" w:rsidRPr="005210C7" w:rsidTr="007F1160">
        <w:trPr>
          <w:trHeight w:val="686"/>
        </w:trPr>
        <w:tc>
          <w:tcPr>
            <w:tcW w:w="1275"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lastRenderedPageBreak/>
              <w:t>单元过程</w:t>
            </w:r>
          </w:p>
        </w:tc>
        <w:tc>
          <w:tcPr>
            <w:tcW w:w="2694"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使用机械</w:t>
            </w:r>
          </w:p>
        </w:tc>
        <w:tc>
          <w:tcPr>
            <w:tcW w:w="992"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台班数</w:t>
            </w:r>
          </w:p>
        </w:tc>
        <w:tc>
          <w:tcPr>
            <w:tcW w:w="850"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2127" w:type="dxa"/>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(tCO2)</w:t>
            </w:r>
          </w:p>
        </w:tc>
      </w:tr>
      <w:tr w:rsidR="007F1160" w:rsidRPr="005210C7" w:rsidTr="007F1160">
        <w:trPr>
          <w:trHeight w:val="312"/>
        </w:trPr>
        <w:tc>
          <w:tcPr>
            <w:tcW w:w="1275"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24m(5</w:t>
            </w:r>
            <w:r w:rsidRPr="005210C7">
              <w:rPr>
                <w:rFonts w:ascii="Times New Roman" w:hAnsi="Times New Roman" w:cs="Times New Roman"/>
                <w:color w:val="000000"/>
                <w:lang w:eastAsia="zh-CN" w:bidi="ar-SA"/>
              </w:rPr>
              <w:t>层</w:t>
            </w:r>
            <w:r w:rsidRPr="005210C7">
              <w:rPr>
                <w:rFonts w:ascii="Times New Roman" w:hAnsi="Times New Roman" w:cs="Times New Roman"/>
                <w:color w:val="000000"/>
                <w:lang w:eastAsia="zh-CN" w:bidi="ar-SA"/>
              </w:rPr>
              <w:t>)</w:t>
            </w:r>
            <w:r w:rsidRPr="005210C7">
              <w:rPr>
                <w:rFonts w:ascii="Times New Roman" w:hAnsi="Times New Roman" w:cs="Times New Roman"/>
                <w:color w:val="000000"/>
                <w:lang w:eastAsia="zh-CN" w:bidi="ar-SA"/>
              </w:rPr>
              <w:t>现浇框架式结构建筑垂直运输</w:t>
            </w:r>
          </w:p>
        </w:tc>
        <w:tc>
          <w:tcPr>
            <w:tcW w:w="2694" w:type="dxa"/>
            <w:vMerge w:val="restart"/>
            <w:shd w:val="clear" w:color="auto" w:fill="auto"/>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w:t>
            </w:r>
            <w:proofErr w:type="gramStart"/>
            <w:r w:rsidRPr="005210C7">
              <w:rPr>
                <w:rFonts w:ascii="Times New Roman" w:hAnsi="Times New Roman" w:cs="Times New Roman"/>
                <w:color w:val="000000"/>
                <w:lang w:eastAsia="zh-CN" w:bidi="ar-SA"/>
              </w:rPr>
              <w:t>笼施工</w:t>
            </w:r>
            <w:proofErr w:type="gramEnd"/>
            <w:r w:rsidRPr="005210C7">
              <w:rPr>
                <w:rFonts w:ascii="Times New Roman" w:hAnsi="Times New Roman" w:cs="Times New Roman"/>
                <w:color w:val="000000"/>
                <w:lang w:eastAsia="zh-CN" w:bidi="ar-SA"/>
              </w:rPr>
              <w:t>电梯</w:t>
            </w:r>
            <w:r w:rsidRPr="005210C7">
              <w:rPr>
                <w:rFonts w:ascii="Times New Roman" w:hAnsi="Times New Roman" w:cs="Times New Roman"/>
                <w:color w:val="000000"/>
                <w:lang w:eastAsia="zh-CN" w:bidi="ar-SA"/>
              </w:rPr>
              <w:t>1t 75m</w:t>
            </w:r>
          </w:p>
        </w:tc>
        <w:tc>
          <w:tcPr>
            <w:tcW w:w="992"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1900.49</w:t>
            </w:r>
          </w:p>
        </w:tc>
        <w:tc>
          <w:tcPr>
            <w:tcW w:w="850"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27"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47.41</w:t>
            </w: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roofErr w:type="gramStart"/>
            <w:r w:rsidRPr="005210C7">
              <w:rPr>
                <w:rFonts w:ascii="Times New Roman" w:hAnsi="Times New Roman" w:cs="Times New Roman"/>
                <w:color w:val="000000"/>
                <w:lang w:eastAsia="zh-CN" w:bidi="ar-SA"/>
              </w:rPr>
              <w:t>自升式</w:t>
            </w:r>
            <w:proofErr w:type="gramEnd"/>
            <w:r w:rsidRPr="005210C7">
              <w:rPr>
                <w:rFonts w:ascii="Times New Roman" w:hAnsi="Times New Roman" w:cs="Times New Roman"/>
                <w:color w:val="000000"/>
                <w:lang w:eastAsia="zh-CN" w:bidi="ar-SA"/>
              </w:rPr>
              <w:t>塔式起重机</w:t>
            </w:r>
            <w:r w:rsidRPr="005210C7">
              <w:rPr>
                <w:rFonts w:ascii="Times New Roman" w:hAnsi="Times New Roman" w:cs="Times New Roman"/>
                <w:color w:val="000000"/>
                <w:lang w:eastAsia="zh-CN" w:bidi="ar-SA"/>
              </w:rPr>
              <w:t xml:space="preserve"> 400kN·m</w:t>
            </w:r>
          </w:p>
        </w:tc>
        <w:tc>
          <w:tcPr>
            <w:tcW w:w="992"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350.92</w:t>
            </w:r>
          </w:p>
        </w:tc>
        <w:tc>
          <w:tcPr>
            <w:tcW w:w="850"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台班</w:t>
            </w:r>
          </w:p>
        </w:tc>
        <w:tc>
          <w:tcPr>
            <w:tcW w:w="2127" w:type="dxa"/>
            <w:vMerge w:val="restart"/>
            <w:shd w:val="clear" w:color="auto" w:fill="auto"/>
            <w:noWrap/>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283.27</w:t>
            </w: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r w:rsidR="007F1160" w:rsidRPr="005210C7" w:rsidTr="007F1160">
        <w:trPr>
          <w:trHeight w:val="312"/>
        </w:trPr>
        <w:tc>
          <w:tcPr>
            <w:tcW w:w="1275"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5210C7" w:rsidRDefault="007F1160" w:rsidP="007F1160">
            <w:pPr>
              <w:spacing w:after="0" w:line="240" w:lineRule="auto"/>
              <w:jc w:val="center"/>
              <w:rPr>
                <w:rFonts w:ascii="Times New Roman" w:hAnsi="Times New Roman" w:cs="Times New Roman"/>
                <w:color w:val="000000"/>
                <w:lang w:eastAsia="zh-CN" w:bidi="ar-SA"/>
              </w:rPr>
            </w:pPr>
          </w:p>
        </w:tc>
      </w:tr>
    </w:tbl>
    <w:p w:rsidR="007F1160" w:rsidRPr="005210C7" w:rsidRDefault="007F1160" w:rsidP="005930F6">
      <w:pPr>
        <w:pStyle w:val="a5"/>
        <w:spacing w:line="360" w:lineRule="auto"/>
        <w:ind w:left="573" w:right="210" w:firstLineChars="200" w:firstLine="440"/>
        <w:rPr>
          <w:rFonts w:ascii="Times New Roman" w:hAnsi="Times New Roman" w:cs="Times New Roman"/>
          <w:color w:val="000000"/>
          <w:lang w:eastAsia="zh-CN" w:bidi="ar-SA"/>
        </w:rPr>
      </w:pPr>
      <w:r w:rsidRPr="005210C7">
        <w:rPr>
          <w:rFonts w:ascii="Times New Roman" w:hAnsi="Times New Roman" w:cs="Times New Roman"/>
          <w:lang w:eastAsia="zh-CN"/>
        </w:rPr>
        <w:t>根据上述统计结果，施工阶段</w:t>
      </w:r>
      <w:proofErr w:type="gramStart"/>
      <w:r w:rsidRPr="005210C7">
        <w:rPr>
          <w:rFonts w:ascii="Times New Roman" w:hAnsi="Times New Roman" w:cs="Times New Roman"/>
          <w:lang w:eastAsia="zh-CN"/>
        </w:rPr>
        <w:t>共产生碳排放</w:t>
      </w:r>
      <w:proofErr w:type="gramEnd"/>
      <w:r w:rsidR="009A453A" w:rsidRPr="005210C7">
        <w:rPr>
          <w:rFonts w:ascii="Times New Roman" w:hAnsi="Times New Roman" w:cs="Times New Roman"/>
          <w:lang w:eastAsia="zh-CN"/>
        </w:rPr>
        <w:t>2790.83</w:t>
      </w:r>
      <w:r w:rsidR="009A453A" w:rsidRPr="005210C7">
        <w:rPr>
          <w:rFonts w:ascii="Times New Roman" w:hAnsi="Times New Roman" w:cs="Times New Roman"/>
          <w:color w:val="000000"/>
          <w:lang w:eastAsia="zh-CN" w:bidi="ar-SA"/>
        </w:rPr>
        <w:t xml:space="preserve"> tCO2</w:t>
      </w:r>
      <w:r w:rsidR="007F50C7" w:rsidRPr="005210C7">
        <w:rPr>
          <w:rFonts w:ascii="Times New Roman" w:hAnsi="Times New Roman" w:cs="Times New Roman"/>
          <w:color w:val="000000"/>
          <w:lang w:eastAsia="zh-CN" w:bidi="ar-SA"/>
        </w:rPr>
        <w:t>。其碳排放分布如图</w:t>
      </w:r>
      <w:r w:rsidR="00406C19">
        <w:rPr>
          <w:rFonts w:ascii="Times New Roman" w:hAnsi="Times New Roman" w:cs="Times New Roman" w:hint="eastAsia"/>
          <w:color w:val="000000"/>
          <w:lang w:eastAsia="zh-CN" w:bidi="ar-SA"/>
        </w:rPr>
        <w:t>3-5</w:t>
      </w:r>
      <w:r w:rsidR="007F50C7" w:rsidRPr="005210C7">
        <w:rPr>
          <w:rFonts w:ascii="Times New Roman" w:hAnsi="Times New Roman" w:cs="Times New Roman"/>
          <w:color w:val="000000"/>
          <w:lang w:eastAsia="zh-CN" w:bidi="ar-SA"/>
        </w:rPr>
        <w:t>所示，混凝土工程因混凝土使用量大且包括混凝土现场搅拌、泵送以及养护等较多程序，因此使用机械台班数多，</w:t>
      </w:r>
      <w:proofErr w:type="gramStart"/>
      <w:r w:rsidR="007F50C7" w:rsidRPr="005210C7">
        <w:rPr>
          <w:rFonts w:ascii="Times New Roman" w:hAnsi="Times New Roman" w:cs="Times New Roman"/>
          <w:color w:val="000000"/>
          <w:lang w:eastAsia="zh-CN" w:bidi="ar-SA"/>
        </w:rPr>
        <w:t>故碳排放量</w:t>
      </w:r>
      <w:proofErr w:type="gramEnd"/>
      <w:r w:rsidR="007F50C7" w:rsidRPr="005210C7">
        <w:rPr>
          <w:rFonts w:ascii="Times New Roman" w:hAnsi="Times New Roman" w:cs="Times New Roman"/>
          <w:color w:val="000000"/>
          <w:lang w:eastAsia="zh-CN" w:bidi="ar-SA"/>
        </w:rPr>
        <w:t>占比最大，其他工程碳排放量较小，分布较为平均。</w:t>
      </w:r>
    </w:p>
    <w:p w:rsidR="007F50C7" w:rsidRPr="005210C7" w:rsidRDefault="007F50C7" w:rsidP="007F50C7">
      <w:pPr>
        <w:pStyle w:val="a5"/>
        <w:keepNext/>
        <w:spacing w:line="240" w:lineRule="auto"/>
        <w:ind w:left="570" w:right="21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5276281" cy="2491297"/>
            <wp:effectExtent l="19050" t="0" r="569" b="0"/>
            <wp:docPr id="5" name="图片 4" descr="施工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施工阶段碳排放分布.jpg"/>
                    <pic:cNvPicPr/>
                  </pic:nvPicPr>
                  <pic:blipFill>
                    <a:blip r:embed="rId19" cstate="print"/>
                    <a:srcRect t="14288" b="19050"/>
                    <a:stretch>
                      <a:fillRect/>
                    </a:stretch>
                  </pic:blipFill>
                  <pic:spPr>
                    <a:xfrm>
                      <a:off x="0" y="0"/>
                      <a:ext cx="5276281" cy="2491297"/>
                    </a:xfrm>
                    <a:prstGeom prst="rect">
                      <a:avLst/>
                    </a:prstGeom>
                  </pic:spPr>
                </pic:pic>
              </a:graphicData>
            </a:graphic>
          </wp:inline>
        </w:drawing>
      </w:r>
    </w:p>
    <w:p w:rsidR="007F50C7" w:rsidRPr="005210C7" w:rsidRDefault="007F50C7" w:rsidP="007F50C7">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3-5</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施工阶段碳排放分布</w:t>
      </w:r>
    </w:p>
    <w:p w:rsidR="007F50C7" w:rsidRPr="00FE056C" w:rsidRDefault="00FE056C" w:rsidP="00FE056C">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3</w:t>
      </w:r>
      <w:r w:rsidR="007F50C7" w:rsidRPr="00FE056C">
        <w:rPr>
          <w:rFonts w:ascii="Times New Roman" w:eastAsia="黑体" w:hAnsi="黑体" w:cs="Times New Roman"/>
          <w:sz w:val="28"/>
          <w:szCs w:val="28"/>
          <w:lang w:eastAsia="zh-CN"/>
        </w:rPr>
        <w:t xml:space="preserve">.2.3 </w:t>
      </w:r>
      <w:r w:rsidR="007F50C7" w:rsidRPr="00FE056C">
        <w:rPr>
          <w:rFonts w:ascii="Times New Roman" w:eastAsia="黑体" w:hAnsi="黑体" w:cs="Times New Roman"/>
          <w:sz w:val="28"/>
          <w:szCs w:val="28"/>
          <w:lang w:eastAsia="zh-CN"/>
        </w:rPr>
        <w:t>运营阶段碳排放</w:t>
      </w:r>
    </w:p>
    <w:p w:rsidR="007F50C7" w:rsidRPr="005210C7" w:rsidRDefault="004F65AF"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建筑运营阶段碳排放与建筑本身的热工参数、空调系统、室内设备以及人员活动等因素息息相关。由于市政综合体还未建成，故无法获得建筑真实运行状态下的能耗数据。</w:t>
      </w:r>
      <w:r w:rsidR="00154156" w:rsidRPr="005210C7">
        <w:rPr>
          <w:rFonts w:ascii="Times New Roman" w:hAnsi="Times New Roman" w:cs="Times New Roman"/>
          <w:lang w:eastAsia="zh-CN"/>
        </w:rPr>
        <w:t>为了估算运营阶段的碳排放数据，本文采用建筑模拟技术，使用计算机软件建立市政综合体环境与能耗模型，并利用该模型计算分析得到建筑运营阶段的能耗数据。随着计算</w:t>
      </w:r>
      <w:r w:rsidR="00154156" w:rsidRPr="005210C7">
        <w:rPr>
          <w:rFonts w:ascii="Times New Roman" w:hAnsi="Times New Roman" w:cs="Times New Roman"/>
          <w:lang w:eastAsia="zh-CN"/>
        </w:rPr>
        <w:lastRenderedPageBreak/>
        <w:t>机技术的发展，</w:t>
      </w:r>
      <w:r w:rsidR="00C12584" w:rsidRPr="005210C7">
        <w:rPr>
          <w:rFonts w:ascii="Times New Roman" w:hAnsi="Times New Roman" w:cs="Times New Roman"/>
          <w:lang w:eastAsia="zh-CN"/>
        </w:rPr>
        <w:t>越来越多的建筑能耗模拟软件进入人们视野，其中由美国能源部主导开发的</w:t>
      </w:r>
      <w:r w:rsidR="00685A24" w:rsidRPr="005210C7">
        <w:rPr>
          <w:rFonts w:ascii="Times New Roman" w:hAnsi="Times New Roman" w:cs="Times New Roman"/>
          <w:lang w:eastAsia="zh-CN"/>
        </w:rPr>
        <w:t>开源</w:t>
      </w:r>
      <w:r w:rsidR="00C12584" w:rsidRPr="005210C7">
        <w:rPr>
          <w:rFonts w:ascii="Times New Roman" w:hAnsi="Times New Roman" w:cs="Times New Roman"/>
          <w:lang w:eastAsia="zh-CN"/>
        </w:rPr>
        <w:t>计算组件</w:t>
      </w:r>
      <w:r w:rsidR="00685A24" w:rsidRPr="005210C7">
        <w:rPr>
          <w:rFonts w:ascii="Times New Roman" w:hAnsi="Times New Roman" w:cs="Times New Roman"/>
          <w:lang w:eastAsia="zh-CN"/>
        </w:rPr>
        <w:t>Energy Plus</w:t>
      </w:r>
      <w:r w:rsidR="00C12584" w:rsidRPr="005210C7">
        <w:rPr>
          <w:rFonts w:ascii="Times New Roman" w:hAnsi="Times New Roman" w:cs="Times New Roman"/>
          <w:lang w:eastAsia="zh-CN"/>
        </w:rPr>
        <w:t>作为其中的佼佼者已经在全球得到广泛应用。</w:t>
      </w:r>
      <w:r w:rsidR="00C12584" w:rsidRPr="005210C7">
        <w:rPr>
          <w:rFonts w:ascii="Times New Roman" w:hAnsi="Times New Roman" w:cs="Times New Roman"/>
          <w:lang w:eastAsia="zh-CN"/>
        </w:rPr>
        <w:t>Energy Plus</w:t>
      </w:r>
      <w:r w:rsidR="00C12584" w:rsidRPr="005210C7">
        <w:rPr>
          <w:rFonts w:ascii="Times New Roman" w:hAnsi="Times New Roman" w:cs="Times New Roman"/>
          <w:lang w:eastAsia="zh-CN"/>
        </w:rPr>
        <w:t>可以模拟建筑全年的冷、热负荷并根据建筑的设定参数，计算建筑全年的逐时能耗情况。除此之外，该计算组件还支持照明、气流组织、空调系统等系统的模拟，以实现对建筑设计的优化。但</w:t>
      </w:r>
      <w:r w:rsidR="00C12584" w:rsidRPr="005210C7">
        <w:rPr>
          <w:rFonts w:ascii="Times New Roman" w:hAnsi="Times New Roman" w:cs="Times New Roman"/>
          <w:lang w:eastAsia="zh-CN"/>
        </w:rPr>
        <w:t>Energy Plus</w:t>
      </w:r>
      <w:r w:rsidR="00685A24" w:rsidRPr="005210C7">
        <w:rPr>
          <w:rFonts w:ascii="Times New Roman" w:hAnsi="Times New Roman" w:cs="Times New Roman"/>
          <w:lang w:eastAsia="zh-CN"/>
        </w:rPr>
        <w:t>作为计算组件并不具有良好的图形操作界面，其使用过程中的操作性以及结果的可视性较差，因此不适合日常工程设计使用</w:t>
      </w:r>
      <w:r w:rsidR="00685A24" w:rsidRPr="005210C7">
        <w:rPr>
          <w:rFonts w:ascii="Times New Roman" w:hAnsi="Times New Roman" w:cs="Times New Roman"/>
          <w:lang w:eastAsia="zh-CN"/>
        </w:rPr>
        <w:t>[]</w:t>
      </w:r>
      <w:r w:rsidR="00685A24" w:rsidRPr="005210C7">
        <w:rPr>
          <w:rFonts w:ascii="Times New Roman" w:hAnsi="Times New Roman" w:cs="Times New Roman"/>
          <w:lang w:eastAsia="zh-CN"/>
        </w:rPr>
        <w:t>。基于此，本文采用基于</w:t>
      </w:r>
      <w:r w:rsidR="00685A24" w:rsidRPr="005210C7">
        <w:rPr>
          <w:rFonts w:ascii="Times New Roman" w:hAnsi="Times New Roman" w:cs="Times New Roman"/>
          <w:lang w:eastAsia="zh-CN"/>
        </w:rPr>
        <w:t>Energy Plus</w:t>
      </w:r>
      <w:r w:rsidR="00685A24" w:rsidRPr="005210C7">
        <w:rPr>
          <w:rFonts w:ascii="Times New Roman" w:hAnsi="Times New Roman" w:cs="Times New Roman"/>
          <w:lang w:eastAsia="zh-CN"/>
        </w:rPr>
        <w:t>计算组件二次开发的能耗模拟软件</w:t>
      </w:r>
      <w:r w:rsidR="00685A24" w:rsidRPr="005210C7">
        <w:rPr>
          <w:rFonts w:ascii="Times New Roman" w:hAnsi="Times New Roman" w:cs="Times New Roman"/>
          <w:lang w:eastAsia="zh-CN"/>
        </w:rPr>
        <w:t>Design Builder</w:t>
      </w:r>
      <w:r w:rsidR="00685A24" w:rsidRPr="005210C7">
        <w:rPr>
          <w:rFonts w:ascii="Times New Roman" w:hAnsi="Times New Roman" w:cs="Times New Roman"/>
          <w:lang w:eastAsia="zh-CN"/>
        </w:rPr>
        <w:t>对市政综合体运营阶段能耗情况进行模拟。</w:t>
      </w:r>
      <w:r w:rsidR="00685A24" w:rsidRPr="005210C7">
        <w:rPr>
          <w:rFonts w:ascii="Times New Roman" w:hAnsi="Times New Roman" w:cs="Times New Roman"/>
          <w:lang w:eastAsia="zh-CN"/>
        </w:rPr>
        <w:t>Design Builder</w:t>
      </w:r>
      <w:r w:rsidR="00685A24" w:rsidRPr="005210C7">
        <w:rPr>
          <w:rFonts w:ascii="Times New Roman" w:hAnsi="Times New Roman" w:cs="Times New Roman"/>
          <w:lang w:eastAsia="zh-CN"/>
        </w:rPr>
        <w:t>完整保留了</w:t>
      </w:r>
      <w:r w:rsidR="00685A24" w:rsidRPr="005210C7">
        <w:rPr>
          <w:rFonts w:ascii="Times New Roman" w:hAnsi="Times New Roman" w:cs="Times New Roman"/>
          <w:lang w:eastAsia="zh-CN"/>
        </w:rPr>
        <w:t>Energy Plus</w:t>
      </w:r>
      <w:r w:rsidR="00685A24" w:rsidRPr="005210C7">
        <w:rPr>
          <w:rFonts w:ascii="Times New Roman" w:hAnsi="Times New Roman" w:cs="Times New Roman"/>
          <w:lang w:eastAsia="zh-CN"/>
        </w:rPr>
        <w:t>的功能，并加入了</w:t>
      </w:r>
      <w:r w:rsidR="00685A24" w:rsidRPr="005210C7">
        <w:rPr>
          <w:rFonts w:ascii="Times New Roman" w:hAnsi="Times New Roman" w:cs="Times New Roman"/>
          <w:lang w:eastAsia="zh-CN"/>
        </w:rPr>
        <w:t>3D</w:t>
      </w:r>
      <w:r w:rsidR="00685A24" w:rsidRPr="005210C7">
        <w:rPr>
          <w:rFonts w:ascii="Times New Roman" w:hAnsi="Times New Roman" w:cs="Times New Roman"/>
          <w:lang w:eastAsia="zh-CN"/>
        </w:rPr>
        <w:t>建模以及友好的图形界面，并且支持标准建筑能耗报告的输出，十分适合工程使用。</w:t>
      </w:r>
    </w:p>
    <w:p w:rsidR="00D97CE3" w:rsidRPr="005210C7" w:rsidRDefault="00B71347"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在对市政综合体进行建模时，需要指定其各建筑构</w:t>
      </w:r>
      <w:r w:rsidR="000977B7" w:rsidRPr="005210C7">
        <w:rPr>
          <w:rFonts w:ascii="Times New Roman" w:hAnsi="Times New Roman" w:cs="Times New Roman"/>
          <w:lang w:eastAsia="zh-CN"/>
        </w:rPr>
        <w:t>件的热工性能及建筑设备的相关参数。但现阶段的设计资料未给出具体数据</w:t>
      </w:r>
      <w:r w:rsidRPr="005210C7">
        <w:rPr>
          <w:rFonts w:ascii="Times New Roman" w:hAnsi="Times New Roman" w:cs="Times New Roman"/>
          <w:lang w:eastAsia="zh-CN"/>
        </w:rPr>
        <w:t>，考虑到后期需要根据模拟结果制定市政综合体</w:t>
      </w:r>
      <w:proofErr w:type="gramStart"/>
      <w:r w:rsidRPr="005210C7">
        <w:rPr>
          <w:rFonts w:ascii="Times New Roman" w:hAnsi="Times New Roman" w:cs="Times New Roman"/>
          <w:lang w:eastAsia="zh-CN"/>
        </w:rPr>
        <w:t>减碳技术</w:t>
      </w:r>
      <w:proofErr w:type="gramEnd"/>
      <w:r w:rsidRPr="005210C7">
        <w:rPr>
          <w:rFonts w:ascii="Times New Roman" w:hAnsi="Times New Roman" w:cs="Times New Roman"/>
          <w:lang w:eastAsia="zh-CN"/>
        </w:rPr>
        <w:t>路径，需要根据当前的技术标准要求以及当前</w:t>
      </w:r>
      <w:r w:rsidR="001B36A3" w:rsidRPr="005210C7">
        <w:rPr>
          <w:rFonts w:ascii="Times New Roman" w:hAnsi="Times New Roman" w:cs="Times New Roman"/>
          <w:lang w:eastAsia="zh-CN"/>
        </w:rPr>
        <w:t>项目所在地区</w:t>
      </w:r>
      <w:r w:rsidRPr="005210C7">
        <w:rPr>
          <w:rFonts w:ascii="Times New Roman" w:hAnsi="Times New Roman" w:cs="Times New Roman"/>
          <w:lang w:eastAsia="zh-CN"/>
        </w:rPr>
        <w:t>同类型建筑所采用的普遍参数建立市政综合体的基准能耗模型。</w:t>
      </w:r>
      <w:r w:rsidR="001B36A3" w:rsidRPr="005210C7">
        <w:rPr>
          <w:rFonts w:ascii="Times New Roman" w:hAnsi="Times New Roman" w:cs="Times New Roman"/>
          <w:lang w:eastAsia="zh-CN"/>
        </w:rPr>
        <w:t>根据</w:t>
      </w:r>
      <w:r w:rsidR="00D97CE3" w:rsidRPr="005210C7">
        <w:rPr>
          <w:rFonts w:ascii="Times New Roman" w:hAnsi="Times New Roman" w:cs="Times New Roman"/>
          <w:lang w:eastAsia="zh-CN"/>
        </w:rPr>
        <w:t>《江苏省</w:t>
      </w:r>
      <w:r w:rsidR="00D97CE3" w:rsidRPr="005210C7">
        <w:rPr>
          <w:rFonts w:ascii="Times New Roman" w:hAnsi="Times New Roman" w:cs="Times New Roman"/>
          <w:lang w:eastAsia="zh-CN"/>
        </w:rPr>
        <w:t>“</w:t>
      </w:r>
      <w:r w:rsidR="00D97CE3" w:rsidRPr="005210C7">
        <w:rPr>
          <w:rFonts w:ascii="Times New Roman" w:hAnsi="Times New Roman" w:cs="Times New Roman"/>
          <w:lang w:eastAsia="zh-CN"/>
        </w:rPr>
        <w:t>十四五</w:t>
      </w:r>
      <w:r w:rsidR="00D97CE3" w:rsidRPr="005210C7">
        <w:rPr>
          <w:rFonts w:ascii="Times New Roman" w:hAnsi="Times New Roman" w:cs="Times New Roman"/>
          <w:lang w:eastAsia="zh-CN"/>
        </w:rPr>
        <w:t>”</w:t>
      </w:r>
      <w:r w:rsidR="00D97CE3" w:rsidRPr="005210C7">
        <w:rPr>
          <w:rFonts w:ascii="Times New Roman" w:hAnsi="Times New Roman" w:cs="Times New Roman"/>
          <w:lang w:eastAsia="zh-CN"/>
        </w:rPr>
        <w:t>绿色建筑高质量发展规划》，截至</w:t>
      </w:r>
      <w:r w:rsidR="00D97CE3" w:rsidRPr="005210C7">
        <w:rPr>
          <w:rFonts w:ascii="Times New Roman" w:hAnsi="Times New Roman" w:cs="Times New Roman"/>
          <w:lang w:eastAsia="zh-CN"/>
        </w:rPr>
        <w:t>“</w:t>
      </w:r>
      <w:r w:rsidR="00D97CE3" w:rsidRPr="005210C7">
        <w:rPr>
          <w:rFonts w:ascii="Times New Roman" w:hAnsi="Times New Roman" w:cs="Times New Roman"/>
          <w:lang w:eastAsia="zh-CN"/>
        </w:rPr>
        <w:t>十三五</w:t>
      </w:r>
      <w:r w:rsidR="00D97CE3" w:rsidRPr="005210C7">
        <w:rPr>
          <w:rFonts w:ascii="Times New Roman" w:hAnsi="Times New Roman" w:cs="Times New Roman"/>
          <w:lang w:eastAsia="zh-CN"/>
        </w:rPr>
        <w:t>”</w:t>
      </w:r>
      <w:r w:rsidR="00D97CE3" w:rsidRPr="005210C7">
        <w:rPr>
          <w:rFonts w:ascii="Times New Roman" w:hAnsi="Times New Roman" w:cs="Times New Roman"/>
          <w:lang w:eastAsia="zh-CN"/>
        </w:rPr>
        <w:t>末，江苏省城镇新建建筑得到绿色建筑标识的比例达到了</w:t>
      </w:r>
      <w:r w:rsidR="00D97CE3" w:rsidRPr="005210C7">
        <w:rPr>
          <w:rFonts w:ascii="Times New Roman" w:hAnsi="Times New Roman" w:cs="Times New Roman"/>
          <w:lang w:eastAsia="zh-CN"/>
        </w:rPr>
        <w:t>98%</w:t>
      </w:r>
      <w:r w:rsidR="00D97CE3" w:rsidRPr="005210C7">
        <w:rPr>
          <w:rFonts w:ascii="Times New Roman" w:hAnsi="Times New Roman" w:cs="Times New Roman"/>
          <w:lang w:eastAsia="zh-CN"/>
        </w:rPr>
        <w:t>，较</w:t>
      </w:r>
      <w:r w:rsidR="00D97CE3" w:rsidRPr="005210C7">
        <w:rPr>
          <w:rFonts w:ascii="Times New Roman" w:hAnsi="Times New Roman" w:cs="Times New Roman"/>
          <w:lang w:eastAsia="zh-CN"/>
        </w:rPr>
        <w:t>“</w:t>
      </w:r>
      <w:r w:rsidR="00D97CE3" w:rsidRPr="005210C7">
        <w:rPr>
          <w:rFonts w:ascii="Times New Roman" w:hAnsi="Times New Roman" w:cs="Times New Roman"/>
          <w:lang w:eastAsia="zh-CN"/>
        </w:rPr>
        <w:t>十三五</w:t>
      </w:r>
      <w:r w:rsidR="00D97CE3" w:rsidRPr="005210C7">
        <w:rPr>
          <w:rFonts w:ascii="Times New Roman" w:hAnsi="Times New Roman" w:cs="Times New Roman"/>
          <w:lang w:eastAsia="zh-CN"/>
        </w:rPr>
        <w:t>”</w:t>
      </w:r>
      <w:proofErr w:type="gramStart"/>
      <w:r w:rsidR="00D97CE3" w:rsidRPr="005210C7">
        <w:rPr>
          <w:rFonts w:ascii="Times New Roman" w:hAnsi="Times New Roman" w:cs="Times New Roman"/>
          <w:lang w:eastAsia="zh-CN"/>
        </w:rPr>
        <w:t>初提高</w:t>
      </w:r>
      <w:proofErr w:type="gramEnd"/>
      <w:r w:rsidR="00D97CE3" w:rsidRPr="005210C7">
        <w:rPr>
          <w:rFonts w:ascii="Times New Roman" w:hAnsi="Times New Roman" w:cs="Times New Roman"/>
          <w:lang w:eastAsia="zh-CN"/>
        </w:rPr>
        <w:t>了</w:t>
      </w:r>
      <w:r w:rsidR="00D97CE3" w:rsidRPr="005210C7">
        <w:rPr>
          <w:rFonts w:ascii="Times New Roman" w:hAnsi="Times New Roman" w:cs="Times New Roman"/>
          <w:lang w:eastAsia="zh-CN"/>
        </w:rPr>
        <w:t>45%</w:t>
      </w:r>
      <w:r w:rsidR="00D97CE3" w:rsidRPr="005210C7">
        <w:rPr>
          <w:rFonts w:ascii="Times New Roman" w:hAnsi="Times New Roman" w:cs="Times New Roman"/>
          <w:lang w:eastAsia="zh-CN"/>
        </w:rPr>
        <w:t>，并且申请绿色建筑标识的建筑中达到绿色建筑二星级及以上的建筑总面积占绿色建筑总建筑面积的</w:t>
      </w:r>
      <w:r w:rsidR="00D97CE3" w:rsidRPr="005210C7">
        <w:rPr>
          <w:rFonts w:ascii="Times New Roman" w:hAnsi="Times New Roman" w:cs="Times New Roman"/>
          <w:lang w:eastAsia="zh-CN"/>
        </w:rPr>
        <w:t>83.8%</w:t>
      </w:r>
      <w:r w:rsidR="00D97CE3" w:rsidRPr="005210C7">
        <w:rPr>
          <w:rFonts w:ascii="Times New Roman" w:hAnsi="Times New Roman" w:cs="Times New Roman"/>
          <w:lang w:eastAsia="zh-CN"/>
        </w:rPr>
        <w:t>。</w:t>
      </w:r>
      <w:r w:rsidR="00674B6D" w:rsidRPr="005210C7">
        <w:rPr>
          <w:rFonts w:ascii="Times New Roman" w:hAnsi="Times New Roman" w:cs="Times New Roman"/>
          <w:lang w:eastAsia="zh-CN"/>
        </w:rPr>
        <w:t>《规划》要求在</w:t>
      </w:r>
      <w:r w:rsidR="00674B6D" w:rsidRPr="005210C7">
        <w:rPr>
          <w:rFonts w:ascii="Times New Roman" w:hAnsi="Times New Roman" w:cs="Times New Roman"/>
          <w:lang w:eastAsia="zh-CN"/>
        </w:rPr>
        <w:t>“</w:t>
      </w:r>
      <w:r w:rsidR="00674B6D" w:rsidRPr="005210C7">
        <w:rPr>
          <w:rFonts w:ascii="Times New Roman" w:hAnsi="Times New Roman" w:cs="Times New Roman"/>
          <w:lang w:eastAsia="zh-CN"/>
        </w:rPr>
        <w:t>十四五</w:t>
      </w:r>
      <w:r w:rsidR="00674B6D" w:rsidRPr="005210C7">
        <w:rPr>
          <w:rFonts w:ascii="Times New Roman" w:hAnsi="Times New Roman" w:cs="Times New Roman"/>
          <w:lang w:eastAsia="zh-CN"/>
        </w:rPr>
        <w:t>”</w:t>
      </w:r>
      <w:r w:rsidR="00674B6D" w:rsidRPr="005210C7">
        <w:rPr>
          <w:rFonts w:ascii="Times New Roman" w:hAnsi="Times New Roman" w:cs="Times New Roman"/>
          <w:lang w:eastAsia="zh-CN"/>
        </w:rPr>
        <w:t>期间新建建筑必须满足绿色建筑标准，并大力推动超低能耗建筑建设。由此可见，当前绿色建筑已成为建筑的必然建设方向，并且市政综合体作为区域内示范性建筑，应当采取更高节能标准。基于此，将市政综合体的基准定为绿色建筑二星级。根据</w:t>
      </w:r>
      <w:r w:rsidR="00674B6D" w:rsidRPr="005210C7">
        <w:rPr>
          <w:rFonts w:ascii="Times New Roman" w:hAnsi="Times New Roman" w:cs="Times New Roman"/>
          <w:lang w:eastAsia="zh-CN"/>
        </w:rPr>
        <w:t>GB/T 50378-2019</w:t>
      </w:r>
      <w:r w:rsidR="00674B6D" w:rsidRPr="005210C7">
        <w:rPr>
          <w:rFonts w:ascii="Times New Roman" w:hAnsi="Times New Roman" w:cs="Times New Roman"/>
          <w:lang w:eastAsia="zh-CN"/>
        </w:rPr>
        <w:t>《绿色建筑评价标准》相关条文</w:t>
      </w:r>
      <w:r w:rsidR="003419FD" w:rsidRPr="005210C7">
        <w:rPr>
          <w:rFonts w:ascii="Times New Roman" w:hAnsi="Times New Roman" w:cs="Times New Roman"/>
          <w:lang w:eastAsia="zh-CN"/>
        </w:rPr>
        <w:t>与市政综合体设计文件</w:t>
      </w:r>
      <w:r w:rsidR="00674B6D" w:rsidRPr="005210C7">
        <w:rPr>
          <w:rFonts w:ascii="Times New Roman" w:hAnsi="Times New Roman" w:cs="Times New Roman"/>
          <w:lang w:eastAsia="zh-CN"/>
        </w:rPr>
        <w:t>，设定市政综合体基准热工</w:t>
      </w:r>
      <w:r w:rsidR="0059180E" w:rsidRPr="005210C7">
        <w:rPr>
          <w:rFonts w:ascii="Times New Roman" w:hAnsi="Times New Roman" w:cs="Times New Roman"/>
          <w:lang w:eastAsia="zh-CN"/>
        </w:rPr>
        <w:t>及设备参数</w:t>
      </w:r>
      <w:r w:rsidR="00674B6D" w:rsidRPr="005210C7">
        <w:rPr>
          <w:rFonts w:ascii="Times New Roman" w:hAnsi="Times New Roman" w:cs="Times New Roman"/>
          <w:lang w:eastAsia="zh-CN"/>
        </w:rPr>
        <w:t>，其值如表</w:t>
      </w:r>
      <w:r w:rsidR="00406C19">
        <w:rPr>
          <w:rFonts w:ascii="Times New Roman" w:hAnsi="Times New Roman" w:cs="Times New Roman" w:hint="eastAsia"/>
          <w:lang w:eastAsia="zh-CN"/>
        </w:rPr>
        <w:t>3-9</w:t>
      </w:r>
      <w:r w:rsidR="00674B6D" w:rsidRPr="005210C7">
        <w:rPr>
          <w:rFonts w:ascii="Times New Roman" w:hAnsi="Times New Roman" w:cs="Times New Roman"/>
          <w:lang w:eastAsia="zh-CN"/>
        </w:rPr>
        <w:t>所示。</w:t>
      </w:r>
    </w:p>
    <w:p w:rsidR="0059180E" w:rsidRPr="005210C7" w:rsidRDefault="0059180E" w:rsidP="0059180E">
      <w:pPr>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3-9</w:t>
      </w:r>
      <w:r w:rsidRPr="005210C7">
        <w:rPr>
          <w:rFonts w:ascii="Times New Roman" w:hAnsi="Times New Roman" w:cs="Times New Roman"/>
          <w:lang w:eastAsia="zh-CN"/>
        </w:rPr>
        <w:t xml:space="preserve"> </w:t>
      </w:r>
      <w:r w:rsidRPr="005210C7">
        <w:rPr>
          <w:rFonts w:ascii="Times New Roman" w:hAnsi="Times New Roman" w:cs="Times New Roman"/>
          <w:lang w:eastAsia="zh-CN"/>
        </w:rPr>
        <w:t>市政综合体基准热工及设备参数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86"/>
        <w:gridCol w:w="4608"/>
      </w:tblGrid>
      <w:tr w:rsidR="0059180E" w:rsidRPr="005210C7" w:rsidTr="0059180E">
        <w:trPr>
          <w:trHeight w:val="20"/>
          <w:jc w:val="center"/>
        </w:trPr>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结构</w:t>
            </w:r>
          </w:p>
        </w:tc>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r>
      <w:tr w:rsidR="0059180E" w:rsidRPr="005210C7" w:rsidTr="0059180E">
        <w:trPr>
          <w:trHeight w:val="20"/>
          <w:jc w:val="center"/>
        </w:trPr>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整体</w:t>
            </w:r>
          </w:p>
        </w:tc>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热工性能比现行国标提高</w:t>
            </w:r>
            <w:r w:rsidRPr="005210C7">
              <w:rPr>
                <w:rFonts w:ascii="Times New Roman" w:hAnsi="Times New Roman" w:cs="Times New Roman"/>
                <w:sz w:val="21"/>
                <w:szCs w:val="21"/>
                <w:lang w:eastAsia="zh-CN"/>
              </w:rPr>
              <w:t>10%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K=0.48</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K=0.50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K=2.5</w:t>
            </w:r>
            <w:r w:rsidR="003419FD"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lastRenderedPageBreak/>
              <w:t>屋顶透明部分</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K=2.34</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0.27</w:t>
            </w:r>
          </w:p>
        </w:tc>
      </w:tr>
      <w:tr w:rsidR="003419FD" w:rsidRPr="005210C7" w:rsidTr="0059180E">
        <w:trPr>
          <w:trHeight w:val="20"/>
          <w:jc w:val="center"/>
        </w:trPr>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r>
      <w:tr w:rsidR="0059180E" w:rsidRPr="005210C7" w:rsidTr="0059180E">
        <w:trPr>
          <w:trHeight w:val="20"/>
          <w:jc w:val="center"/>
        </w:trPr>
        <w:tc>
          <w:tcPr>
            <w:tcW w:w="0" w:type="auto"/>
            <w:vMerge w:val="restart"/>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p>
        </w:tc>
        <w:tc>
          <w:tcPr>
            <w:tcW w:w="0" w:type="auto"/>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Pr="005210C7">
              <w:rPr>
                <w:rFonts w:ascii="Times New Roman" w:hAnsi="Times New Roman" w:cs="Times New Roman"/>
                <w:sz w:val="21"/>
                <w:szCs w:val="21"/>
                <w:lang w:eastAsia="zh-CN"/>
              </w:rPr>
              <w:t>COP 5.09</w:t>
            </w:r>
          </w:p>
        </w:tc>
      </w:tr>
      <w:tr w:rsidR="0059180E" w:rsidRPr="005210C7" w:rsidTr="0059180E">
        <w:trPr>
          <w:trHeight w:val="20"/>
          <w:jc w:val="center"/>
        </w:trPr>
        <w:tc>
          <w:tcPr>
            <w:tcW w:w="0" w:type="auto"/>
            <w:vMerge/>
            <w:vAlign w:val="center"/>
            <w:hideMark/>
          </w:tcPr>
          <w:p w:rsidR="0059180E" w:rsidRPr="005210C7" w:rsidRDefault="0059180E" w:rsidP="0059180E">
            <w:pPr>
              <w:jc w:val="center"/>
              <w:rPr>
                <w:rFonts w:ascii="Times New Roman" w:hAnsi="Times New Roman" w:cs="Times New Roman"/>
                <w:sz w:val="21"/>
                <w:szCs w:val="21"/>
                <w:lang w:eastAsia="zh-CN"/>
              </w:rPr>
            </w:pPr>
          </w:p>
        </w:tc>
        <w:tc>
          <w:tcPr>
            <w:tcW w:w="0" w:type="auto"/>
            <w:vAlign w:val="center"/>
            <w:hideMark/>
          </w:tcPr>
          <w:p w:rsidR="0059180E" w:rsidRPr="005210C7" w:rsidRDefault="0059180E"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COP 4.66</w:t>
            </w:r>
          </w:p>
        </w:tc>
      </w:tr>
    </w:tbl>
    <w:p w:rsidR="0059180E" w:rsidRPr="005210C7" w:rsidRDefault="007D07A1"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计算机模拟的过程依次可分为建筑</w:t>
      </w:r>
      <w:r w:rsidRPr="005210C7">
        <w:rPr>
          <w:rFonts w:ascii="Times New Roman" w:hAnsi="Times New Roman" w:cs="Times New Roman"/>
          <w:lang w:eastAsia="zh-CN"/>
        </w:rPr>
        <w:t>3D</w:t>
      </w:r>
      <w:r w:rsidRPr="005210C7">
        <w:rPr>
          <w:rFonts w:ascii="Times New Roman" w:hAnsi="Times New Roman" w:cs="Times New Roman"/>
          <w:lang w:eastAsia="zh-CN"/>
        </w:rPr>
        <w:t>模型的建立、围护结构参数设定、功能分区划分、空调照明等内部设备参数设定、气象参数输入及最终模拟并得出模拟报表。利用</w:t>
      </w:r>
      <w:r w:rsidRPr="005210C7">
        <w:rPr>
          <w:rFonts w:ascii="Times New Roman" w:hAnsi="Times New Roman" w:cs="Times New Roman"/>
          <w:lang w:eastAsia="zh-CN"/>
        </w:rPr>
        <w:t>Design Builder</w:t>
      </w:r>
      <w:r w:rsidRPr="005210C7">
        <w:rPr>
          <w:rFonts w:ascii="Times New Roman" w:hAnsi="Times New Roman" w:cs="Times New Roman"/>
          <w:lang w:eastAsia="zh-CN"/>
        </w:rPr>
        <w:t>建立的市政综合体模型如图</w:t>
      </w:r>
      <w:r w:rsidR="00406C19">
        <w:rPr>
          <w:rFonts w:ascii="Times New Roman" w:hAnsi="Times New Roman" w:cs="Times New Roman" w:hint="eastAsia"/>
          <w:lang w:eastAsia="zh-CN"/>
        </w:rPr>
        <w:t>3-6</w:t>
      </w:r>
      <w:r w:rsidRPr="005210C7">
        <w:rPr>
          <w:rFonts w:ascii="Times New Roman" w:hAnsi="Times New Roman" w:cs="Times New Roman"/>
          <w:lang w:eastAsia="zh-CN"/>
        </w:rPr>
        <w:t>所示。</w:t>
      </w:r>
      <w:r w:rsidR="003419FD" w:rsidRPr="005210C7">
        <w:rPr>
          <w:rFonts w:ascii="Times New Roman" w:hAnsi="Times New Roman" w:cs="Times New Roman"/>
          <w:lang w:eastAsia="zh-CN"/>
        </w:rPr>
        <w:t>市政综合体内</w:t>
      </w:r>
      <w:proofErr w:type="gramStart"/>
      <w:r w:rsidR="003419FD" w:rsidRPr="005210C7">
        <w:rPr>
          <w:rFonts w:ascii="Times New Roman" w:hAnsi="Times New Roman" w:cs="Times New Roman"/>
          <w:lang w:eastAsia="zh-CN"/>
        </w:rPr>
        <w:t>部不同</w:t>
      </w:r>
      <w:proofErr w:type="gramEnd"/>
      <w:r w:rsidR="003419FD" w:rsidRPr="005210C7">
        <w:rPr>
          <w:rFonts w:ascii="Times New Roman" w:hAnsi="Times New Roman" w:cs="Times New Roman"/>
          <w:lang w:eastAsia="zh-CN"/>
        </w:rPr>
        <w:t>功能区域的冬、夏季室内计算温度、相对湿度以及室内照度根据《建筑碳排放计算标准》选取，室内热水需求量根据</w:t>
      </w:r>
      <w:r w:rsidR="003419FD" w:rsidRPr="005210C7">
        <w:rPr>
          <w:rFonts w:ascii="Times New Roman" w:hAnsi="Times New Roman" w:cs="Times New Roman"/>
          <w:lang w:eastAsia="zh-CN"/>
        </w:rPr>
        <w:t>GB 50015-2019</w:t>
      </w:r>
      <w:r w:rsidR="003419FD" w:rsidRPr="005210C7">
        <w:rPr>
          <w:rFonts w:ascii="Times New Roman" w:hAnsi="Times New Roman" w:cs="Times New Roman"/>
          <w:lang w:eastAsia="zh-CN"/>
        </w:rPr>
        <w:t>《建筑给排水设计标准》确定</w:t>
      </w:r>
      <w:r w:rsidRPr="005210C7">
        <w:rPr>
          <w:rFonts w:ascii="Times New Roman" w:hAnsi="Times New Roman" w:cs="Times New Roman"/>
          <w:lang w:eastAsia="zh-CN"/>
        </w:rPr>
        <w:t>。</w:t>
      </w:r>
      <w:r w:rsidR="0061230E" w:rsidRPr="005210C7">
        <w:rPr>
          <w:rFonts w:ascii="Times New Roman" w:hAnsi="Times New Roman" w:cs="Times New Roman"/>
          <w:lang w:eastAsia="zh-CN"/>
        </w:rPr>
        <w:t>空调系统选取</w:t>
      </w:r>
      <w:r w:rsidR="0061230E" w:rsidRPr="005210C7">
        <w:rPr>
          <w:rFonts w:ascii="Times New Roman" w:hAnsi="Times New Roman" w:cs="Times New Roman"/>
          <w:lang w:eastAsia="zh-CN"/>
        </w:rPr>
        <w:t>“</w:t>
      </w:r>
      <w:r w:rsidR="0061230E" w:rsidRPr="005210C7">
        <w:rPr>
          <w:rFonts w:ascii="Times New Roman" w:hAnsi="Times New Roman" w:cs="Times New Roman"/>
          <w:lang w:eastAsia="zh-CN"/>
        </w:rPr>
        <w:t>风机盘管</w:t>
      </w:r>
      <w:r w:rsidR="0061230E" w:rsidRPr="005210C7">
        <w:rPr>
          <w:rFonts w:ascii="Times New Roman" w:hAnsi="Times New Roman" w:cs="Times New Roman"/>
          <w:lang w:eastAsia="zh-CN"/>
        </w:rPr>
        <w:t>+</w:t>
      </w:r>
      <w:r w:rsidR="0061230E" w:rsidRPr="005210C7">
        <w:rPr>
          <w:rFonts w:ascii="Times New Roman" w:hAnsi="Times New Roman" w:cs="Times New Roman"/>
          <w:lang w:eastAsia="zh-CN"/>
        </w:rPr>
        <w:t>独立新风系统</w:t>
      </w:r>
      <w:r w:rsidR="0061230E" w:rsidRPr="005210C7">
        <w:rPr>
          <w:rFonts w:ascii="Times New Roman" w:hAnsi="Times New Roman" w:cs="Times New Roman"/>
          <w:lang w:eastAsia="zh-CN"/>
        </w:rPr>
        <w:t>”</w:t>
      </w:r>
      <w:r w:rsidR="0061230E" w:rsidRPr="005210C7">
        <w:rPr>
          <w:rFonts w:ascii="Times New Roman" w:hAnsi="Times New Roman" w:cs="Times New Roman"/>
          <w:lang w:eastAsia="zh-CN"/>
        </w:rPr>
        <w:t>的模式，热泵系统同时承担生活热水的加热。详细的建模参数及建模过程不再赘述。</w:t>
      </w:r>
    </w:p>
    <w:p w:rsidR="007D07A1" w:rsidRPr="005210C7" w:rsidRDefault="007D07A1" w:rsidP="007D07A1">
      <w:pPr>
        <w:keepNext/>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3413362" cy="2122227"/>
            <wp:effectExtent l="19050" t="0" r="0" b="0"/>
            <wp:docPr id="6" name="图片 1" descr="rendering pic2.png"/>
            <wp:cNvGraphicFramePr/>
            <a:graphic xmlns:a="http://schemas.openxmlformats.org/drawingml/2006/main">
              <a:graphicData uri="http://schemas.openxmlformats.org/drawingml/2006/picture">
                <pic:pic xmlns:pic="http://schemas.openxmlformats.org/drawingml/2006/picture">
                  <pic:nvPicPr>
                    <pic:cNvPr id="34" name="图片 33" descr="rendering pic2.png"/>
                    <pic:cNvPicPr>
                      <a:picLocks noChangeAspect="1"/>
                    </pic:cNvPicPr>
                  </pic:nvPicPr>
                  <pic:blipFill>
                    <a:blip r:embed="rId20" cstate="print"/>
                    <a:stretch>
                      <a:fillRect/>
                    </a:stretch>
                  </pic:blipFill>
                  <pic:spPr>
                    <a:xfrm>
                      <a:off x="0" y="0"/>
                      <a:ext cx="3415677" cy="2123666"/>
                    </a:xfrm>
                    <a:prstGeom prst="rect">
                      <a:avLst/>
                    </a:prstGeom>
                  </pic:spPr>
                </pic:pic>
              </a:graphicData>
            </a:graphic>
          </wp:inline>
        </w:drawing>
      </w:r>
    </w:p>
    <w:p w:rsidR="007D07A1" w:rsidRPr="005210C7" w:rsidRDefault="007D07A1" w:rsidP="007D07A1">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3-6</w:t>
      </w:r>
      <w:r w:rsidRPr="005210C7">
        <w:rPr>
          <w:rFonts w:ascii="Times New Roman" w:eastAsia="黑体" w:hAnsi="Times New Roman" w:cs="Times New Roman"/>
          <w:b w:val="0"/>
          <w:color w:val="auto"/>
          <w:lang w:eastAsia="zh-CN"/>
        </w:rPr>
        <w:t xml:space="preserve"> Design Builder</w:t>
      </w:r>
      <w:r w:rsidRPr="005210C7">
        <w:rPr>
          <w:rFonts w:ascii="Times New Roman" w:eastAsia="黑体" w:hAnsi="Times New Roman" w:cs="Times New Roman"/>
          <w:b w:val="0"/>
          <w:color w:val="auto"/>
          <w:lang w:eastAsia="zh-CN"/>
        </w:rPr>
        <w:t>市政综合体模型轴测图</w:t>
      </w:r>
    </w:p>
    <w:p w:rsidR="007D07A1" w:rsidRDefault="007E4ADB" w:rsidP="005930F6">
      <w:pPr>
        <w:spacing w:line="360" w:lineRule="auto"/>
        <w:ind w:firstLineChars="200" w:firstLine="440"/>
        <w:rPr>
          <w:rFonts w:ascii="Times New Roman" w:hAnsi="Times New Roman" w:cs="Times New Roman" w:hint="eastAsia"/>
          <w:lang w:eastAsia="zh-CN"/>
        </w:rPr>
      </w:pPr>
      <w:r w:rsidRPr="005210C7">
        <w:rPr>
          <w:rFonts w:ascii="Times New Roman" w:hAnsi="Times New Roman" w:cs="Times New Roman"/>
          <w:lang w:eastAsia="zh-CN"/>
        </w:rPr>
        <w:t>根据模拟结果，在不考虑现场产生的可再生能源的情况下，</w:t>
      </w:r>
      <w:r w:rsidR="00034403" w:rsidRPr="005210C7">
        <w:rPr>
          <w:rFonts w:ascii="Times New Roman" w:hAnsi="Times New Roman" w:cs="Times New Roman"/>
          <w:lang w:eastAsia="zh-CN"/>
        </w:rPr>
        <w:t>在</w:t>
      </w:r>
      <w:r w:rsidR="00034403" w:rsidRPr="005210C7">
        <w:rPr>
          <w:rFonts w:ascii="Times New Roman" w:hAnsi="Times New Roman" w:cs="Times New Roman"/>
          <w:lang w:eastAsia="zh-CN"/>
        </w:rPr>
        <w:t>50</w:t>
      </w:r>
      <w:r w:rsidR="00034403" w:rsidRPr="005210C7">
        <w:rPr>
          <w:rFonts w:ascii="Times New Roman" w:hAnsi="Times New Roman" w:cs="Times New Roman"/>
          <w:lang w:eastAsia="zh-CN"/>
        </w:rPr>
        <w:t>年的使用周期内</w:t>
      </w:r>
      <w:r w:rsidRPr="005210C7">
        <w:rPr>
          <w:rFonts w:ascii="Times New Roman" w:hAnsi="Times New Roman" w:cs="Times New Roman"/>
          <w:lang w:eastAsia="zh-CN"/>
        </w:rPr>
        <w:t>市政综合体</w:t>
      </w:r>
      <w:r w:rsidR="00034403" w:rsidRPr="005210C7">
        <w:rPr>
          <w:rFonts w:ascii="Times New Roman" w:hAnsi="Times New Roman" w:cs="Times New Roman"/>
          <w:lang w:eastAsia="zh-CN"/>
        </w:rPr>
        <w:t>能源消耗情况如表</w:t>
      </w:r>
      <w:r w:rsidR="00406C19">
        <w:rPr>
          <w:rFonts w:ascii="Times New Roman" w:hAnsi="Times New Roman" w:cs="Times New Roman" w:hint="eastAsia"/>
          <w:lang w:eastAsia="zh-CN"/>
        </w:rPr>
        <w:t>3-10</w:t>
      </w:r>
      <w:r w:rsidR="00034403" w:rsidRPr="005210C7">
        <w:rPr>
          <w:rFonts w:ascii="Times New Roman" w:hAnsi="Times New Roman" w:cs="Times New Roman"/>
          <w:lang w:eastAsia="zh-CN"/>
        </w:rPr>
        <w:t>所示。其</w:t>
      </w:r>
      <w:r w:rsidRPr="005210C7">
        <w:rPr>
          <w:rFonts w:ascii="Times New Roman" w:hAnsi="Times New Roman" w:cs="Times New Roman"/>
          <w:lang w:eastAsia="zh-CN"/>
        </w:rPr>
        <w:t>所消耗的能源形式共有两种，一种是由电网提供的电能，此部分能量主要用于</w:t>
      </w:r>
      <w:r w:rsidR="00065F0A" w:rsidRPr="005210C7">
        <w:rPr>
          <w:rFonts w:ascii="Times New Roman" w:hAnsi="Times New Roman" w:cs="Times New Roman"/>
          <w:lang w:eastAsia="zh-CN"/>
        </w:rPr>
        <w:t>供应</w:t>
      </w:r>
      <w:r w:rsidRPr="005210C7">
        <w:rPr>
          <w:rFonts w:ascii="Times New Roman" w:hAnsi="Times New Roman" w:cs="Times New Roman"/>
          <w:lang w:eastAsia="zh-CN"/>
        </w:rPr>
        <w:t>建筑内部的空调、办公以及物业等设备</w:t>
      </w:r>
      <w:r w:rsidR="00065F0A" w:rsidRPr="005210C7">
        <w:rPr>
          <w:rFonts w:ascii="Times New Roman" w:hAnsi="Times New Roman" w:cs="Times New Roman"/>
          <w:lang w:eastAsia="zh-CN"/>
        </w:rPr>
        <w:t>耗电</w:t>
      </w:r>
      <w:r w:rsidRPr="005210C7">
        <w:rPr>
          <w:rFonts w:ascii="Times New Roman" w:hAnsi="Times New Roman" w:cs="Times New Roman"/>
          <w:lang w:eastAsia="zh-CN"/>
        </w:rPr>
        <w:t>；另一种是由市政管网提供的天然气，主要供建筑内厨房中的烹饪设备使用</w:t>
      </w:r>
      <w:r w:rsidR="007B12F2" w:rsidRPr="005210C7">
        <w:rPr>
          <w:rFonts w:ascii="Times New Roman" w:hAnsi="Times New Roman" w:cs="Times New Roman"/>
          <w:lang w:eastAsia="zh-CN"/>
        </w:rPr>
        <w:t>。</w:t>
      </w:r>
      <w:r w:rsidR="00FF4855" w:rsidRPr="005210C7">
        <w:rPr>
          <w:rFonts w:ascii="Times New Roman" w:hAnsi="Times New Roman" w:cs="Times New Roman"/>
          <w:lang w:eastAsia="zh-CN"/>
        </w:rPr>
        <w:t>可以发现，电能是市政综合体基准情况下的主要能源消耗形式，贡献了超过</w:t>
      </w:r>
      <w:r w:rsidR="00FF4855" w:rsidRPr="005210C7">
        <w:rPr>
          <w:rFonts w:ascii="Times New Roman" w:hAnsi="Times New Roman" w:cs="Times New Roman"/>
          <w:lang w:eastAsia="zh-CN"/>
        </w:rPr>
        <w:t>97%</w:t>
      </w:r>
      <w:r w:rsidR="00FF4855" w:rsidRPr="005210C7">
        <w:rPr>
          <w:rFonts w:ascii="Times New Roman" w:hAnsi="Times New Roman" w:cs="Times New Roman"/>
          <w:lang w:eastAsia="zh-CN"/>
        </w:rPr>
        <w:t>的碳排放量，具有很大</w:t>
      </w:r>
      <w:proofErr w:type="gramStart"/>
      <w:r w:rsidR="00FF4855" w:rsidRPr="005210C7">
        <w:rPr>
          <w:rFonts w:ascii="Times New Roman" w:hAnsi="Times New Roman" w:cs="Times New Roman"/>
          <w:lang w:eastAsia="zh-CN"/>
        </w:rPr>
        <w:t>的减碳潜力</w:t>
      </w:r>
      <w:proofErr w:type="gramEnd"/>
      <w:r w:rsidR="00FF4855" w:rsidRPr="005210C7">
        <w:rPr>
          <w:rFonts w:ascii="Times New Roman" w:hAnsi="Times New Roman" w:cs="Times New Roman"/>
          <w:lang w:eastAsia="zh-CN"/>
        </w:rPr>
        <w:t>。</w:t>
      </w:r>
    </w:p>
    <w:p w:rsidR="00406C19" w:rsidRDefault="00406C19" w:rsidP="005930F6">
      <w:pPr>
        <w:spacing w:line="360" w:lineRule="auto"/>
        <w:ind w:firstLineChars="200" w:firstLine="440"/>
        <w:rPr>
          <w:rFonts w:ascii="Times New Roman" w:hAnsi="Times New Roman" w:cs="Times New Roman" w:hint="eastAsia"/>
          <w:lang w:eastAsia="zh-CN"/>
        </w:rPr>
      </w:pPr>
    </w:p>
    <w:p w:rsidR="00406C19" w:rsidRPr="005210C7" w:rsidRDefault="00406C19" w:rsidP="005930F6">
      <w:pPr>
        <w:spacing w:line="360" w:lineRule="auto"/>
        <w:ind w:firstLineChars="200" w:firstLine="440"/>
        <w:rPr>
          <w:rFonts w:ascii="Times New Roman" w:hAnsi="Times New Roman" w:cs="Times New Roman"/>
          <w:lang w:eastAsia="zh-CN"/>
        </w:rPr>
      </w:pPr>
    </w:p>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lastRenderedPageBreak/>
        <w:t>表</w:t>
      </w:r>
      <w:r w:rsidR="00406C19">
        <w:rPr>
          <w:rFonts w:ascii="Times New Roman" w:hAnsi="Times New Roman" w:cs="Times New Roman" w:hint="eastAsia"/>
          <w:lang w:eastAsia="zh-CN"/>
        </w:rPr>
        <w:t>3-10</w:t>
      </w:r>
      <w:r w:rsidRPr="005210C7">
        <w:rPr>
          <w:rFonts w:ascii="Times New Roman" w:hAnsi="Times New Roman" w:cs="Times New Roman"/>
          <w:lang w:eastAsia="zh-CN"/>
        </w:rPr>
        <w:t xml:space="preserve"> </w:t>
      </w:r>
      <w:r w:rsidRPr="005210C7">
        <w:rPr>
          <w:rFonts w:ascii="Times New Roman" w:hAnsi="Times New Roman" w:cs="Times New Roman"/>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RPr="005210C7" w:rsidTr="00DB299E">
        <w:trPr>
          <w:jc w:val="center"/>
        </w:trPr>
        <w:tc>
          <w:tcPr>
            <w:tcW w:w="2842" w:type="dxa"/>
            <w:tcBorders>
              <w:top w:val="single" w:sz="12" w:space="0" w:color="auto"/>
              <w:bottom w:val="single" w:sz="4" w:space="0" w:color="auto"/>
            </w:tcBorders>
          </w:tcPr>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t>能源类型</w:t>
            </w:r>
          </w:p>
        </w:tc>
        <w:tc>
          <w:tcPr>
            <w:tcW w:w="2843" w:type="dxa"/>
            <w:tcBorders>
              <w:top w:val="single" w:sz="12" w:space="0" w:color="auto"/>
              <w:bottom w:val="single" w:sz="4" w:space="0" w:color="auto"/>
            </w:tcBorders>
          </w:tcPr>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t>能源消耗量</w:t>
            </w:r>
          </w:p>
        </w:tc>
        <w:tc>
          <w:tcPr>
            <w:tcW w:w="2843" w:type="dxa"/>
            <w:tcBorders>
              <w:top w:val="single" w:sz="12" w:space="0" w:color="auto"/>
              <w:bottom w:val="single" w:sz="4" w:space="0" w:color="auto"/>
            </w:tcBorders>
          </w:tcPr>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9676EA" w:rsidRPr="005210C7" w:rsidTr="00DB299E">
        <w:trPr>
          <w:jc w:val="center"/>
        </w:trPr>
        <w:tc>
          <w:tcPr>
            <w:tcW w:w="2842" w:type="dxa"/>
            <w:tcBorders>
              <w:top w:val="single" w:sz="4" w:space="0" w:color="auto"/>
            </w:tcBorders>
          </w:tcPr>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t>电力</w:t>
            </w:r>
          </w:p>
        </w:tc>
        <w:tc>
          <w:tcPr>
            <w:tcW w:w="2843" w:type="dxa"/>
            <w:tcBorders>
              <w:top w:val="single" w:sz="4" w:space="0" w:color="auto"/>
            </w:tcBorders>
          </w:tcPr>
          <w:p w:rsidR="009676EA" w:rsidRPr="005210C7" w:rsidRDefault="009676EA" w:rsidP="00DB299E">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333930117</w:t>
            </w:r>
            <w:r w:rsidRPr="005210C7">
              <w:rPr>
                <w:rFonts w:ascii="Times New Roman" w:eastAsia="宋体" w:hAnsi="Times New Roman" w:cs="Times New Roman"/>
                <w:color w:val="000000"/>
                <w:lang w:eastAsia="zh-CN"/>
              </w:rPr>
              <w:t>kWh</w:t>
            </w:r>
          </w:p>
        </w:tc>
        <w:tc>
          <w:tcPr>
            <w:tcW w:w="2843" w:type="dxa"/>
            <w:tcBorders>
              <w:top w:val="single" w:sz="4" w:space="0" w:color="auto"/>
            </w:tcBorders>
          </w:tcPr>
          <w:p w:rsidR="009676EA" w:rsidRPr="005210C7" w:rsidRDefault="00DB299E" w:rsidP="00DB299E">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196868.5</w:t>
            </w:r>
          </w:p>
        </w:tc>
      </w:tr>
      <w:tr w:rsidR="009676EA" w:rsidRPr="005210C7" w:rsidTr="00DB299E">
        <w:trPr>
          <w:jc w:val="center"/>
        </w:trPr>
        <w:tc>
          <w:tcPr>
            <w:tcW w:w="2842" w:type="dxa"/>
          </w:tcPr>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t>天然气</w:t>
            </w:r>
          </w:p>
        </w:tc>
        <w:tc>
          <w:tcPr>
            <w:tcW w:w="2843" w:type="dxa"/>
          </w:tcPr>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t>2055.26m</w:t>
            </w:r>
            <w:r w:rsidRPr="005210C7">
              <w:rPr>
                <w:rFonts w:ascii="Times New Roman" w:hAnsi="Times New Roman" w:cs="Times New Roman"/>
                <w:vertAlign w:val="superscript"/>
                <w:lang w:eastAsia="zh-CN"/>
              </w:rPr>
              <w:t>3</w:t>
            </w:r>
          </w:p>
        </w:tc>
        <w:tc>
          <w:tcPr>
            <w:tcW w:w="2843" w:type="dxa"/>
          </w:tcPr>
          <w:p w:rsidR="009676EA" w:rsidRPr="005210C7" w:rsidRDefault="009676EA" w:rsidP="00DB299E">
            <w:pPr>
              <w:jc w:val="center"/>
              <w:rPr>
                <w:rFonts w:ascii="Times New Roman" w:hAnsi="Times New Roman" w:cs="Times New Roman"/>
                <w:lang w:eastAsia="zh-CN"/>
              </w:rPr>
            </w:pPr>
            <w:r w:rsidRPr="005210C7">
              <w:rPr>
                <w:rFonts w:ascii="Times New Roman" w:hAnsi="Times New Roman" w:cs="Times New Roman"/>
                <w:lang w:eastAsia="zh-CN"/>
              </w:rPr>
              <w:t>4399.50</w:t>
            </w:r>
          </w:p>
        </w:tc>
      </w:tr>
    </w:tbl>
    <w:p w:rsidR="009676EA" w:rsidRPr="005210C7" w:rsidRDefault="00637A61"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对电能消耗情况进行细分，各系统的耗电量占比情况如图</w:t>
      </w:r>
      <w:r w:rsidR="00406C19">
        <w:rPr>
          <w:rFonts w:ascii="Times New Roman" w:hAnsi="Times New Roman" w:cs="Times New Roman" w:hint="eastAsia"/>
          <w:lang w:eastAsia="zh-CN"/>
        </w:rPr>
        <w:t>3-7</w:t>
      </w:r>
      <w:r w:rsidRPr="005210C7">
        <w:rPr>
          <w:rFonts w:ascii="Times New Roman" w:hAnsi="Times New Roman" w:cs="Times New Roman"/>
          <w:lang w:eastAsia="zh-CN"/>
        </w:rPr>
        <w:t>所示。</w:t>
      </w:r>
      <w:r w:rsidR="001D2297" w:rsidRPr="005210C7">
        <w:rPr>
          <w:rFonts w:ascii="Times New Roman" w:hAnsi="Times New Roman" w:cs="Times New Roman"/>
          <w:lang w:eastAsia="zh-CN"/>
        </w:rPr>
        <w:t>可见空调系统占建筑总电能消耗的比重最大，接近建筑总电耗的三分之一。其次为照明设备与弱电系统。需要注意的是在模拟时热水系统的热源为污水源热泵，因此与空调系统能耗有一定耦合关系。</w:t>
      </w:r>
    </w:p>
    <w:p w:rsidR="001D2297" w:rsidRPr="005210C7" w:rsidRDefault="001D2297" w:rsidP="005930F6">
      <w:pPr>
        <w:spacing w:line="360" w:lineRule="auto"/>
        <w:ind w:firstLineChars="200" w:firstLine="44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5277569" cy="2844746"/>
            <wp:effectExtent l="19050" t="0" r="0" b="0"/>
            <wp:docPr id="7"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21" cstate="print"/>
                    <a:srcRect t="9525" b="14288"/>
                    <a:stretch>
                      <a:fillRect/>
                    </a:stretch>
                  </pic:blipFill>
                  <pic:spPr>
                    <a:xfrm>
                      <a:off x="0" y="0"/>
                      <a:ext cx="5277569" cy="2844746"/>
                    </a:xfrm>
                    <a:prstGeom prst="rect">
                      <a:avLst/>
                    </a:prstGeom>
                  </pic:spPr>
                </pic:pic>
              </a:graphicData>
            </a:graphic>
          </wp:inline>
        </w:drawing>
      </w:r>
    </w:p>
    <w:p w:rsidR="001D2297" w:rsidRPr="005210C7" w:rsidRDefault="001D2297" w:rsidP="005930F6">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3-7</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市政综合体耗电量分布</w:t>
      </w:r>
    </w:p>
    <w:p w:rsidR="001D2297" w:rsidRPr="00FE056C" w:rsidRDefault="00FE056C" w:rsidP="00FE056C">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3</w:t>
      </w:r>
      <w:r w:rsidR="002460BC" w:rsidRPr="00FE056C">
        <w:rPr>
          <w:rFonts w:ascii="Times New Roman" w:eastAsia="黑体" w:hAnsi="黑体" w:cs="Times New Roman"/>
          <w:sz w:val="28"/>
          <w:szCs w:val="28"/>
          <w:lang w:eastAsia="zh-CN"/>
        </w:rPr>
        <w:t xml:space="preserve">.2.4 </w:t>
      </w:r>
      <w:r w:rsidR="002460BC" w:rsidRPr="00FE056C">
        <w:rPr>
          <w:rFonts w:ascii="Times New Roman" w:eastAsia="黑体" w:hAnsi="黑体" w:cs="Times New Roman"/>
          <w:sz w:val="28"/>
          <w:szCs w:val="28"/>
          <w:lang w:eastAsia="zh-CN"/>
        </w:rPr>
        <w:t>建筑拆除与处理阶段碳排放量</w:t>
      </w:r>
    </w:p>
    <w:p w:rsidR="002460BC" w:rsidRDefault="002460BC" w:rsidP="005930F6">
      <w:pPr>
        <w:spacing w:line="360" w:lineRule="auto"/>
        <w:ind w:firstLineChars="200" w:firstLine="440"/>
        <w:rPr>
          <w:rFonts w:ascii="Times New Roman" w:hAnsi="Times New Roman" w:cs="Times New Roman" w:hint="eastAsia"/>
          <w:lang w:eastAsia="zh-CN"/>
        </w:rPr>
      </w:pPr>
      <w:r w:rsidRPr="005210C7">
        <w:rPr>
          <w:rFonts w:ascii="Times New Roman" w:hAnsi="Times New Roman" w:cs="Times New Roman"/>
          <w:lang w:eastAsia="zh-CN"/>
        </w:rPr>
        <w:t>根据第二章建立的碳排放计算模型，建筑的拆除与处理阶段碳排放划分为拆除施工阶段、废料运输阶段两部分。其中拆除施工阶段的碳排放主要是由承担拆除工作的机械设备运行时消耗燃料所导致的，由于建筑拆除的工程量远小于建筑建造的工程量，此处按照建造施工阶段工程能耗的</w:t>
      </w:r>
      <w:r w:rsidRPr="005210C7">
        <w:rPr>
          <w:rFonts w:ascii="Times New Roman" w:hAnsi="Times New Roman" w:cs="Times New Roman"/>
          <w:lang w:eastAsia="zh-CN"/>
        </w:rPr>
        <w:t>10%</w:t>
      </w:r>
      <w:r w:rsidRPr="005210C7">
        <w:rPr>
          <w:rFonts w:ascii="Times New Roman" w:hAnsi="Times New Roman" w:cs="Times New Roman"/>
          <w:lang w:eastAsia="zh-CN"/>
        </w:rPr>
        <w:t>进行计算、。考虑到建筑建造过程、使用过程以及拆除过程中存在的材料损耗，拆除时的建材重量按照建造时的</w:t>
      </w:r>
      <w:r w:rsidRPr="005210C7">
        <w:rPr>
          <w:rFonts w:ascii="Times New Roman" w:hAnsi="Times New Roman" w:cs="Times New Roman"/>
          <w:lang w:eastAsia="zh-CN"/>
        </w:rPr>
        <w:t>80%</w:t>
      </w:r>
      <w:r w:rsidRPr="005210C7">
        <w:rPr>
          <w:rFonts w:ascii="Times New Roman" w:hAnsi="Times New Roman" w:cs="Times New Roman"/>
          <w:lang w:eastAsia="zh-CN"/>
        </w:rPr>
        <w:t>进行计算，项目地点至建筑垃圾处理区域的距离统一设置为</w:t>
      </w:r>
      <w:r w:rsidRPr="005210C7">
        <w:rPr>
          <w:rFonts w:ascii="Times New Roman" w:hAnsi="Times New Roman" w:cs="Times New Roman"/>
          <w:lang w:eastAsia="zh-CN"/>
        </w:rPr>
        <w:t>40km</w:t>
      </w:r>
      <w:r w:rsidRPr="005210C7">
        <w:rPr>
          <w:rFonts w:ascii="Times New Roman" w:hAnsi="Times New Roman" w:cs="Times New Roman"/>
          <w:lang w:eastAsia="zh-CN"/>
        </w:rPr>
        <w:t>，交通运输方式取载重</w:t>
      </w:r>
      <w:r w:rsidRPr="005210C7">
        <w:rPr>
          <w:rFonts w:ascii="Times New Roman" w:hAnsi="Times New Roman" w:cs="Times New Roman"/>
          <w:lang w:eastAsia="zh-CN"/>
        </w:rPr>
        <w:t>18t</w:t>
      </w:r>
      <w:r w:rsidRPr="005210C7">
        <w:rPr>
          <w:rFonts w:ascii="Times New Roman" w:hAnsi="Times New Roman" w:cs="Times New Roman"/>
          <w:lang w:eastAsia="zh-CN"/>
        </w:rPr>
        <w:t>的重型柴油货车。该阶段碳排放量如表</w:t>
      </w:r>
      <w:r w:rsidR="00406C19">
        <w:rPr>
          <w:rFonts w:ascii="Times New Roman" w:hAnsi="Times New Roman" w:cs="Times New Roman" w:hint="eastAsia"/>
          <w:lang w:eastAsia="zh-CN"/>
        </w:rPr>
        <w:t>3-11</w:t>
      </w:r>
      <w:r w:rsidRPr="005210C7">
        <w:rPr>
          <w:rFonts w:ascii="Times New Roman" w:hAnsi="Times New Roman" w:cs="Times New Roman"/>
          <w:lang w:eastAsia="zh-CN"/>
        </w:rPr>
        <w:t>所示。</w:t>
      </w:r>
    </w:p>
    <w:p w:rsidR="00406C19" w:rsidRPr="005210C7" w:rsidRDefault="00406C19" w:rsidP="00406C19">
      <w:pPr>
        <w:spacing w:line="360" w:lineRule="auto"/>
        <w:ind w:firstLineChars="200" w:firstLine="440"/>
        <w:jc w:val="center"/>
        <w:rPr>
          <w:rFonts w:ascii="Times New Roman" w:hAnsi="Times New Roman" w:cs="Times New Roman"/>
          <w:lang w:eastAsia="zh-CN"/>
        </w:rPr>
      </w:pPr>
      <w:r>
        <w:rPr>
          <w:rFonts w:ascii="Times New Roman" w:hAnsi="Times New Roman" w:cs="Times New Roman" w:hint="eastAsia"/>
          <w:lang w:eastAsia="zh-CN"/>
        </w:rPr>
        <w:lastRenderedPageBreak/>
        <w:t>表</w:t>
      </w:r>
      <w:r>
        <w:rPr>
          <w:rFonts w:ascii="Times New Roman" w:hAnsi="Times New Roman" w:cs="Times New Roman" w:hint="eastAsia"/>
          <w:lang w:eastAsia="zh-CN"/>
        </w:rPr>
        <w:t xml:space="preserve">3-11 </w:t>
      </w:r>
      <w:r>
        <w:rPr>
          <w:rFonts w:ascii="Times New Roman" w:hAnsi="Times New Roman" w:cs="Times New Roman" w:hint="eastAsia"/>
          <w:lang w:eastAsia="zh-CN"/>
        </w:rPr>
        <w:t>建筑拆除预处理阶段碳排放量</w:t>
      </w:r>
    </w:p>
    <w:tbl>
      <w:tblPr>
        <w:tblStyle w:val="a8"/>
        <w:tblW w:w="0" w:type="auto"/>
        <w:jc w:val="center"/>
        <w:tblInd w:w="-106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0"/>
        <w:gridCol w:w="2393"/>
      </w:tblGrid>
      <w:tr w:rsidR="002460BC" w:rsidRPr="005210C7" w:rsidTr="00406C19">
        <w:trPr>
          <w:jc w:val="center"/>
        </w:trPr>
        <w:tc>
          <w:tcPr>
            <w:tcW w:w="2160" w:type="dxa"/>
            <w:tcBorders>
              <w:top w:val="single" w:sz="12" w:space="0" w:color="auto"/>
              <w:bottom w:val="single" w:sz="4" w:space="0" w:color="auto"/>
            </w:tcBorders>
          </w:tcPr>
          <w:p w:rsidR="002460BC" w:rsidRPr="005210C7" w:rsidRDefault="002460BC" w:rsidP="002460BC">
            <w:pPr>
              <w:jc w:val="center"/>
              <w:rPr>
                <w:rFonts w:ascii="Times New Roman" w:hAnsi="Times New Roman" w:cs="Times New Roman"/>
                <w:lang w:eastAsia="zh-CN"/>
              </w:rPr>
            </w:pPr>
            <w:r w:rsidRPr="005210C7">
              <w:rPr>
                <w:rFonts w:ascii="Times New Roman" w:hAnsi="Times New Roman" w:cs="Times New Roman"/>
                <w:lang w:eastAsia="zh-CN"/>
              </w:rPr>
              <w:t>耗能项目</w:t>
            </w:r>
          </w:p>
        </w:tc>
        <w:tc>
          <w:tcPr>
            <w:tcW w:w="2393" w:type="dxa"/>
            <w:tcBorders>
              <w:top w:val="single" w:sz="12" w:space="0" w:color="auto"/>
              <w:bottom w:val="single" w:sz="4" w:space="0" w:color="auto"/>
            </w:tcBorders>
          </w:tcPr>
          <w:p w:rsidR="002460BC" w:rsidRPr="005210C7" w:rsidRDefault="002460BC" w:rsidP="002460BC">
            <w:pPr>
              <w:jc w:val="center"/>
              <w:rPr>
                <w:rFonts w:ascii="Times New Roman" w:hAnsi="Times New Roman" w:cs="Times New Roman"/>
                <w:lang w:eastAsia="zh-CN"/>
              </w:rPr>
            </w:pPr>
            <w:r w:rsidRPr="005210C7">
              <w:rPr>
                <w:rFonts w:ascii="Times New Roman" w:hAnsi="Times New Roman" w:cs="Times New Roman"/>
                <w:lang w:eastAsia="zh-CN"/>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2460BC" w:rsidRPr="005210C7" w:rsidTr="00406C19">
        <w:trPr>
          <w:jc w:val="center"/>
        </w:trPr>
        <w:tc>
          <w:tcPr>
            <w:tcW w:w="2160" w:type="dxa"/>
            <w:tcBorders>
              <w:top w:val="single" w:sz="4" w:space="0" w:color="auto"/>
            </w:tcBorders>
          </w:tcPr>
          <w:p w:rsidR="002460BC" w:rsidRPr="005210C7" w:rsidRDefault="002460BC" w:rsidP="002460BC">
            <w:pPr>
              <w:jc w:val="center"/>
              <w:rPr>
                <w:rFonts w:ascii="Times New Roman" w:hAnsi="Times New Roman" w:cs="Times New Roman"/>
                <w:lang w:eastAsia="zh-CN"/>
              </w:rPr>
            </w:pPr>
            <w:r w:rsidRPr="005210C7">
              <w:rPr>
                <w:rFonts w:ascii="Times New Roman" w:hAnsi="Times New Roman" w:cs="Times New Roman"/>
                <w:lang w:eastAsia="zh-CN"/>
              </w:rPr>
              <w:t>建筑拆除</w:t>
            </w:r>
          </w:p>
        </w:tc>
        <w:tc>
          <w:tcPr>
            <w:tcW w:w="2393" w:type="dxa"/>
            <w:tcBorders>
              <w:top w:val="single" w:sz="4" w:space="0" w:color="auto"/>
            </w:tcBorders>
          </w:tcPr>
          <w:p w:rsidR="002460BC" w:rsidRPr="005210C7" w:rsidRDefault="002460BC" w:rsidP="002460BC">
            <w:pPr>
              <w:jc w:val="center"/>
              <w:rPr>
                <w:rFonts w:ascii="Times New Roman" w:hAnsi="Times New Roman" w:cs="Times New Roman"/>
                <w:lang w:eastAsia="zh-CN"/>
              </w:rPr>
            </w:pPr>
            <w:r w:rsidRPr="005210C7">
              <w:rPr>
                <w:rFonts w:ascii="Times New Roman" w:hAnsi="Times New Roman" w:cs="Times New Roman"/>
                <w:lang w:eastAsia="zh-CN"/>
              </w:rPr>
              <w:t>209.50</w:t>
            </w:r>
          </w:p>
        </w:tc>
      </w:tr>
      <w:tr w:rsidR="002460BC" w:rsidRPr="005210C7" w:rsidTr="00406C19">
        <w:trPr>
          <w:jc w:val="center"/>
        </w:trPr>
        <w:tc>
          <w:tcPr>
            <w:tcW w:w="2160" w:type="dxa"/>
          </w:tcPr>
          <w:p w:rsidR="002460BC" w:rsidRPr="005210C7" w:rsidRDefault="002460BC" w:rsidP="002460BC">
            <w:pPr>
              <w:jc w:val="center"/>
              <w:rPr>
                <w:rFonts w:ascii="Times New Roman" w:hAnsi="Times New Roman" w:cs="Times New Roman"/>
                <w:lang w:eastAsia="zh-CN"/>
              </w:rPr>
            </w:pPr>
            <w:r w:rsidRPr="005210C7">
              <w:rPr>
                <w:rFonts w:ascii="Times New Roman" w:hAnsi="Times New Roman" w:cs="Times New Roman"/>
                <w:lang w:eastAsia="zh-CN"/>
              </w:rPr>
              <w:t>废料运输</w:t>
            </w:r>
          </w:p>
        </w:tc>
        <w:tc>
          <w:tcPr>
            <w:tcW w:w="2393" w:type="dxa"/>
          </w:tcPr>
          <w:p w:rsidR="002460BC" w:rsidRPr="005210C7" w:rsidRDefault="002460BC" w:rsidP="002460BC">
            <w:pPr>
              <w:jc w:val="center"/>
              <w:rPr>
                <w:rFonts w:ascii="Times New Roman" w:hAnsi="Times New Roman" w:cs="Times New Roman"/>
                <w:lang w:eastAsia="zh-CN"/>
              </w:rPr>
            </w:pPr>
            <w:r w:rsidRPr="005210C7">
              <w:rPr>
                <w:rFonts w:ascii="Times New Roman" w:hAnsi="Times New Roman" w:cs="Times New Roman"/>
                <w:lang w:eastAsia="zh-CN"/>
              </w:rPr>
              <w:t>684.38</w:t>
            </w:r>
          </w:p>
        </w:tc>
      </w:tr>
      <w:tr w:rsidR="002460BC" w:rsidRPr="005210C7" w:rsidTr="00406C19">
        <w:trPr>
          <w:jc w:val="center"/>
        </w:trPr>
        <w:tc>
          <w:tcPr>
            <w:tcW w:w="2160" w:type="dxa"/>
          </w:tcPr>
          <w:p w:rsidR="002460BC" w:rsidRPr="005210C7" w:rsidRDefault="002460BC" w:rsidP="002460BC">
            <w:pPr>
              <w:jc w:val="center"/>
              <w:rPr>
                <w:rFonts w:ascii="Times New Roman" w:hAnsi="Times New Roman" w:cs="Times New Roman"/>
                <w:lang w:eastAsia="zh-CN"/>
              </w:rPr>
            </w:pPr>
            <w:r w:rsidRPr="005210C7">
              <w:rPr>
                <w:rFonts w:ascii="Times New Roman" w:hAnsi="Times New Roman" w:cs="Times New Roman"/>
                <w:lang w:eastAsia="zh-CN"/>
              </w:rPr>
              <w:t>合计</w:t>
            </w:r>
          </w:p>
        </w:tc>
        <w:tc>
          <w:tcPr>
            <w:tcW w:w="2393" w:type="dxa"/>
          </w:tcPr>
          <w:p w:rsidR="002460BC" w:rsidRPr="005210C7" w:rsidRDefault="002460BC" w:rsidP="002460BC">
            <w:pPr>
              <w:jc w:val="center"/>
              <w:rPr>
                <w:rFonts w:ascii="Times New Roman" w:hAnsi="Times New Roman" w:cs="Times New Roman"/>
                <w:lang w:eastAsia="zh-CN"/>
              </w:rPr>
            </w:pPr>
            <w:r w:rsidRPr="005210C7">
              <w:rPr>
                <w:rFonts w:ascii="Times New Roman" w:hAnsi="Times New Roman" w:cs="Times New Roman"/>
                <w:lang w:eastAsia="zh-CN"/>
              </w:rPr>
              <w:t>893.88</w:t>
            </w:r>
          </w:p>
        </w:tc>
      </w:tr>
    </w:tbl>
    <w:p w:rsidR="002460BC" w:rsidRPr="00FE056C" w:rsidRDefault="00FE056C" w:rsidP="00FE056C">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3</w:t>
      </w:r>
      <w:r w:rsidR="00E714B7" w:rsidRPr="00FE056C">
        <w:rPr>
          <w:rFonts w:ascii="Times New Roman" w:eastAsia="黑体" w:hAnsi="黑体" w:cs="Times New Roman"/>
          <w:sz w:val="28"/>
          <w:szCs w:val="28"/>
          <w:lang w:eastAsia="zh-CN"/>
        </w:rPr>
        <w:t xml:space="preserve">.2.5 </w:t>
      </w:r>
      <w:r w:rsidR="00E714B7" w:rsidRPr="00FE056C">
        <w:rPr>
          <w:rFonts w:ascii="Times New Roman" w:eastAsia="黑体" w:hAnsi="黑体" w:cs="Times New Roman"/>
          <w:sz w:val="28"/>
          <w:szCs w:val="28"/>
          <w:lang w:eastAsia="zh-CN"/>
        </w:rPr>
        <w:t>整体碳排放情况分析</w:t>
      </w:r>
    </w:p>
    <w:p w:rsidR="00E21568" w:rsidRDefault="00E21568" w:rsidP="005930F6">
      <w:pPr>
        <w:spacing w:line="360" w:lineRule="auto"/>
        <w:ind w:firstLineChars="200" w:firstLine="440"/>
        <w:rPr>
          <w:rFonts w:ascii="Times New Roman" w:hAnsi="Times New Roman" w:cs="Times New Roman" w:hint="eastAsia"/>
          <w:color w:val="000000"/>
          <w:lang w:eastAsia="zh-CN" w:bidi="ar-SA"/>
        </w:rPr>
      </w:pPr>
      <w:r w:rsidRPr="005210C7">
        <w:rPr>
          <w:rFonts w:ascii="Times New Roman" w:hAnsi="Times New Roman" w:cs="Times New Roman"/>
          <w:lang w:eastAsia="zh-CN"/>
        </w:rPr>
        <w:t>综合以上分析，可以得到该市政综合体建筑全生命周期碳排放总量为</w:t>
      </w:r>
      <w:r w:rsidRPr="005210C7">
        <w:rPr>
          <w:rFonts w:ascii="Times New Roman" w:eastAsia="宋体" w:hAnsi="Times New Roman" w:cs="Times New Roman"/>
          <w:color w:val="000000"/>
          <w:lang w:eastAsia="zh-CN" w:bidi="ar-SA"/>
        </w:rPr>
        <w:t>236825.3</w:t>
      </w:r>
      <w:r w:rsidR="00CF4957" w:rsidRPr="005210C7">
        <w:rPr>
          <w:rFonts w:ascii="Times New Roman" w:eastAsia="宋体" w:hAnsi="Times New Roman" w:cs="Times New Roman"/>
          <w:color w:val="000000"/>
          <w:lang w:eastAsia="zh-CN" w:bidi="ar-SA"/>
        </w:rPr>
        <w:t>0</w:t>
      </w:r>
      <w:r w:rsidRPr="005210C7">
        <w:rPr>
          <w:rFonts w:ascii="Times New Roman" w:hAnsi="Times New Roman" w:cs="Times New Roman"/>
          <w:color w:val="000000"/>
          <w:lang w:eastAsia="zh-CN" w:bidi="ar-SA"/>
        </w:rPr>
        <w:t xml:space="preserve"> 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r w:rsidR="00CF4957" w:rsidRPr="005210C7">
        <w:rPr>
          <w:rFonts w:ascii="Times New Roman" w:hAnsi="Times New Roman" w:cs="Times New Roman"/>
          <w:color w:val="000000"/>
          <w:lang w:eastAsia="zh-CN" w:bidi="ar-SA"/>
        </w:rPr>
        <w:t>折算单位建筑面积碳排放为</w:t>
      </w:r>
      <w:r w:rsidR="00CF4957" w:rsidRPr="005210C7">
        <w:rPr>
          <w:rFonts w:ascii="Times New Roman" w:hAnsi="Times New Roman" w:cs="Times New Roman"/>
          <w:color w:val="000000"/>
          <w:lang w:eastAsia="zh-CN" w:bidi="ar-SA"/>
        </w:rPr>
        <w:t>2.44 tCO</w:t>
      </w:r>
      <w:r w:rsidR="00CF4957" w:rsidRPr="005210C7">
        <w:rPr>
          <w:rFonts w:ascii="Times New Roman" w:hAnsi="Times New Roman" w:cs="Times New Roman"/>
          <w:color w:val="000000"/>
          <w:vertAlign w:val="subscript"/>
          <w:lang w:eastAsia="zh-CN" w:bidi="ar-SA"/>
        </w:rPr>
        <w:t>2</w:t>
      </w:r>
      <w:r w:rsidR="00CF4957" w:rsidRPr="005210C7">
        <w:rPr>
          <w:rFonts w:ascii="Times New Roman" w:hAnsi="Times New Roman" w:cs="Times New Roman"/>
          <w:color w:val="000000"/>
          <w:lang w:eastAsia="zh-CN" w:bidi="ar-SA"/>
        </w:rPr>
        <w:t>/m</w:t>
      </w:r>
      <w:r w:rsidR="00CF4957" w:rsidRPr="005210C7">
        <w:rPr>
          <w:rFonts w:ascii="Times New Roman" w:hAnsi="Times New Roman" w:cs="Times New Roman"/>
          <w:color w:val="000000"/>
          <w:vertAlign w:val="superscript"/>
          <w:lang w:eastAsia="zh-CN" w:bidi="ar-SA"/>
        </w:rPr>
        <w:t>2</w:t>
      </w:r>
      <w:r w:rsidR="00CF4957" w:rsidRPr="005210C7">
        <w:rPr>
          <w:rFonts w:ascii="Times New Roman" w:hAnsi="Times New Roman" w:cs="Times New Roman"/>
          <w:color w:val="000000"/>
          <w:lang w:eastAsia="zh-CN" w:bidi="ar-SA"/>
        </w:rPr>
        <w:t>。生命周期各阶段碳排放占比如图</w:t>
      </w:r>
      <w:r w:rsidR="00406C19">
        <w:rPr>
          <w:rFonts w:ascii="Times New Roman" w:hAnsi="Times New Roman" w:cs="Times New Roman" w:hint="eastAsia"/>
          <w:color w:val="000000"/>
          <w:lang w:eastAsia="zh-CN" w:bidi="ar-SA"/>
        </w:rPr>
        <w:t>3-8</w:t>
      </w:r>
      <w:r w:rsidR="00CF4957" w:rsidRPr="005210C7">
        <w:rPr>
          <w:rFonts w:ascii="Times New Roman" w:hAnsi="Times New Roman" w:cs="Times New Roman"/>
          <w:color w:val="000000"/>
          <w:lang w:eastAsia="zh-CN" w:bidi="ar-SA"/>
        </w:rPr>
        <w:t>所示。</w:t>
      </w:r>
      <w:r w:rsidR="00747729" w:rsidRPr="005210C7">
        <w:rPr>
          <w:rFonts w:ascii="Times New Roman" w:hAnsi="Times New Roman" w:cs="Times New Roman"/>
          <w:color w:val="000000"/>
          <w:lang w:eastAsia="zh-CN" w:bidi="ar-SA"/>
        </w:rPr>
        <w:t>在运营年限为</w:t>
      </w:r>
      <w:r w:rsidR="00747729" w:rsidRPr="005210C7">
        <w:rPr>
          <w:rFonts w:ascii="Times New Roman" w:hAnsi="Times New Roman" w:cs="Times New Roman"/>
          <w:color w:val="000000"/>
          <w:lang w:eastAsia="zh-CN" w:bidi="ar-SA"/>
        </w:rPr>
        <w:t>50</w:t>
      </w:r>
      <w:r w:rsidR="00747729" w:rsidRPr="005210C7">
        <w:rPr>
          <w:rFonts w:ascii="Times New Roman" w:hAnsi="Times New Roman" w:cs="Times New Roman"/>
          <w:color w:val="000000"/>
          <w:lang w:eastAsia="zh-CN" w:bidi="ar-SA"/>
        </w:rPr>
        <w:t>年的情况下，建筑运营阶段的碳排放量占市政综合体生命周期碳排放总量的比例最大，达到了</w:t>
      </w:r>
      <w:r w:rsidR="00747729" w:rsidRPr="005210C7">
        <w:rPr>
          <w:rFonts w:ascii="Times New Roman" w:hAnsi="Times New Roman" w:cs="Times New Roman"/>
          <w:color w:val="000000"/>
          <w:lang w:eastAsia="zh-CN" w:bidi="ar-SA"/>
        </w:rPr>
        <w:t>84.99%</w:t>
      </w:r>
      <w:r w:rsidR="00747729" w:rsidRPr="005210C7">
        <w:rPr>
          <w:rFonts w:ascii="Times New Roman" w:hAnsi="Times New Roman" w:cs="Times New Roman"/>
          <w:color w:val="000000"/>
          <w:lang w:eastAsia="zh-CN" w:bidi="ar-SA"/>
        </w:rPr>
        <w:t>。其次为建筑材料生产阶段，达到了</w:t>
      </w:r>
      <w:r w:rsidR="00747729" w:rsidRPr="005210C7">
        <w:rPr>
          <w:rFonts w:ascii="Times New Roman" w:hAnsi="Times New Roman" w:cs="Times New Roman"/>
          <w:color w:val="000000"/>
          <w:lang w:eastAsia="zh-CN" w:bidi="ar-SA"/>
        </w:rPr>
        <w:t>13.47%</w:t>
      </w:r>
      <w:r w:rsidR="00747729" w:rsidRPr="005210C7">
        <w:rPr>
          <w:rFonts w:ascii="Times New Roman" w:hAnsi="Times New Roman" w:cs="Times New Roman"/>
          <w:color w:val="000000"/>
          <w:lang w:eastAsia="zh-CN" w:bidi="ar-SA"/>
        </w:rPr>
        <w:t>。而建筑施工阶段与建筑拆除及处理阶段的</w:t>
      </w:r>
      <w:r w:rsidR="00653C80" w:rsidRPr="005210C7">
        <w:rPr>
          <w:rFonts w:ascii="Times New Roman" w:hAnsi="Times New Roman" w:cs="Times New Roman"/>
          <w:color w:val="000000"/>
          <w:lang w:eastAsia="zh-CN" w:bidi="ar-SA"/>
        </w:rPr>
        <w:t>碳排放占比很小，分别为</w:t>
      </w:r>
      <w:r w:rsidR="00653C80" w:rsidRPr="005210C7">
        <w:rPr>
          <w:rFonts w:ascii="Times New Roman" w:hAnsi="Times New Roman" w:cs="Times New Roman"/>
          <w:color w:val="000000"/>
          <w:lang w:eastAsia="zh-CN" w:bidi="ar-SA"/>
        </w:rPr>
        <w:t>1.17%</w:t>
      </w:r>
      <w:r w:rsidR="00653C80" w:rsidRPr="005210C7">
        <w:rPr>
          <w:rFonts w:ascii="Times New Roman" w:hAnsi="Times New Roman" w:cs="Times New Roman"/>
          <w:color w:val="000000"/>
          <w:lang w:eastAsia="zh-CN" w:bidi="ar-SA"/>
        </w:rPr>
        <w:t>与</w:t>
      </w:r>
      <w:r w:rsidR="00653C80" w:rsidRPr="005210C7">
        <w:rPr>
          <w:rFonts w:ascii="Times New Roman" w:hAnsi="Times New Roman" w:cs="Times New Roman"/>
          <w:color w:val="000000"/>
          <w:lang w:eastAsia="zh-CN" w:bidi="ar-SA"/>
        </w:rPr>
        <w:t>0.37%</w:t>
      </w:r>
      <w:r w:rsidR="00653C80" w:rsidRPr="005210C7">
        <w:rPr>
          <w:rFonts w:ascii="Times New Roman" w:hAnsi="Times New Roman" w:cs="Times New Roman"/>
          <w:color w:val="000000"/>
          <w:lang w:eastAsia="zh-CN" w:bidi="ar-SA"/>
        </w:rPr>
        <w:t>。以上结果提示市政综合体的</w:t>
      </w:r>
      <w:proofErr w:type="gramStart"/>
      <w:r w:rsidR="00653C80" w:rsidRPr="005210C7">
        <w:rPr>
          <w:rFonts w:ascii="Times New Roman" w:hAnsi="Times New Roman" w:cs="Times New Roman"/>
          <w:color w:val="000000"/>
          <w:lang w:eastAsia="zh-CN" w:bidi="ar-SA"/>
        </w:rPr>
        <w:t>减碳应</w:t>
      </w:r>
      <w:proofErr w:type="gramEnd"/>
      <w:r w:rsidR="00653C80" w:rsidRPr="005210C7">
        <w:rPr>
          <w:rFonts w:ascii="Times New Roman" w:hAnsi="Times New Roman" w:cs="Times New Roman"/>
          <w:color w:val="000000"/>
          <w:lang w:eastAsia="zh-CN" w:bidi="ar-SA"/>
        </w:rPr>
        <w:t>重点从减少运营阶段与建材生产阶段碳排放入手，重点考虑相关的</w:t>
      </w:r>
      <w:proofErr w:type="gramStart"/>
      <w:r w:rsidR="00653C80" w:rsidRPr="005210C7">
        <w:rPr>
          <w:rFonts w:ascii="Times New Roman" w:hAnsi="Times New Roman" w:cs="Times New Roman"/>
          <w:color w:val="000000"/>
          <w:lang w:eastAsia="zh-CN" w:bidi="ar-SA"/>
        </w:rPr>
        <w:t>减碳技术</w:t>
      </w:r>
      <w:proofErr w:type="gramEnd"/>
      <w:r w:rsidR="00653C80" w:rsidRPr="005210C7">
        <w:rPr>
          <w:rFonts w:ascii="Times New Roman" w:hAnsi="Times New Roman" w:cs="Times New Roman"/>
          <w:color w:val="000000"/>
          <w:lang w:eastAsia="zh-CN" w:bidi="ar-SA"/>
        </w:rPr>
        <w:t>措施，以达到较为明显</w:t>
      </w:r>
      <w:proofErr w:type="gramStart"/>
      <w:r w:rsidR="00653C80" w:rsidRPr="005210C7">
        <w:rPr>
          <w:rFonts w:ascii="Times New Roman" w:hAnsi="Times New Roman" w:cs="Times New Roman"/>
          <w:color w:val="000000"/>
          <w:lang w:eastAsia="zh-CN" w:bidi="ar-SA"/>
        </w:rPr>
        <w:t>的减碳效果</w:t>
      </w:r>
      <w:proofErr w:type="gramEnd"/>
      <w:r w:rsidR="00653C80" w:rsidRPr="005210C7">
        <w:rPr>
          <w:rFonts w:ascii="Times New Roman" w:hAnsi="Times New Roman" w:cs="Times New Roman"/>
          <w:color w:val="000000"/>
          <w:lang w:eastAsia="zh-CN" w:bidi="ar-SA"/>
        </w:rPr>
        <w:t>。</w:t>
      </w:r>
    </w:p>
    <w:p w:rsidR="005930F6" w:rsidRPr="005930F6" w:rsidRDefault="005930F6" w:rsidP="005930F6">
      <w:pPr>
        <w:spacing w:line="360" w:lineRule="auto"/>
        <w:ind w:firstLineChars="200" w:firstLine="360"/>
        <w:jc w:val="center"/>
        <w:rPr>
          <w:rFonts w:ascii="Times New Roman" w:eastAsia="宋体" w:hAnsi="Times New Roman" w:cs="Times New Roman"/>
          <w:color w:val="000000"/>
          <w:sz w:val="18"/>
          <w:szCs w:val="18"/>
          <w:lang w:eastAsia="zh-CN" w:bidi="ar-SA"/>
        </w:rPr>
      </w:pPr>
      <w:r w:rsidRPr="005930F6">
        <w:rPr>
          <w:rFonts w:ascii="Times New Roman" w:hAnsi="Times New Roman" w:cs="Times New Roman" w:hint="eastAsia"/>
          <w:color w:val="000000"/>
          <w:sz w:val="18"/>
          <w:szCs w:val="18"/>
          <w:lang w:eastAsia="zh-CN" w:bidi="ar-SA"/>
        </w:rPr>
        <w:t>表</w:t>
      </w:r>
      <w:r w:rsidR="00406C19">
        <w:rPr>
          <w:rFonts w:ascii="Times New Roman" w:hAnsi="Times New Roman" w:cs="Times New Roman" w:hint="eastAsia"/>
          <w:color w:val="000000"/>
          <w:sz w:val="18"/>
          <w:szCs w:val="18"/>
          <w:lang w:eastAsia="zh-CN" w:bidi="ar-SA"/>
        </w:rPr>
        <w:t>3-12</w:t>
      </w:r>
      <w:r w:rsidRPr="005930F6">
        <w:rPr>
          <w:rFonts w:ascii="Times New Roman" w:hAnsi="Times New Roman" w:cs="Times New Roman" w:hint="eastAsia"/>
          <w:color w:val="000000"/>
          <w:sz w:val="18"/>
          <w:szCs w:val="18"/>
          <w:lang w:eastAsia="zh-CN" w:bidi="ar-SA"/>
        </w:rPr>
        <w:t xml:space="preserve"> </w:t>
      </w:r>
      <w:r w:rsidRPr="005930F6">
        <w:rPr>
          <w:rFonts w:ascii="Times New Roman" w:hAnsi="Times New Roman" w:cs="Times New Roman" w:hint="eastAsia"/>
          <w:color w:val="000000"/>
          <w:sz w:val="18"/>
          <w:szCs w:val="18"/>
          <w:lang w:eastAsia="zh-CN" w:bidi="ar-SA"/>
        </w:rPr>
        <w:t>市政综合体生命周期各阶段碳排放情况</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08"/>
        <w:gridCol w:w="2132"/>
        <w:gridCol w:w="2132"/>
        <w:gridCol w:w="2132"/>
      </w:tblGrid>
      <w:tr w:rsidR="00CF4957" w:rsidRPr="005210C7" w:rsidTr="00104571">
        <w:trPr>
          <w:jc w:val="center"/>
        </w:trPr>
        <w:tc>
          <w:tcPr>
            <w:tcW w:w="2308" w:type="dxa"/>
            <w:tcBorders>
              <w:top w:val="single" w:sz="12" w:space="0" w:color="auto"/>
              <w:bottom w:val="single" w:sz="4" w:space="0" w:color="auto"/>
            </w:tcBorders>
            <w:vAlign w:val="center"/>
          </w:tcPr>
          <w:p w:rsidR="00CF4957" w:rsidRPr="005210C7" w:rsidRDefault="00CF4957"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生命周期阶段</w:t>
            </w:r>
          </w:p>
        </w:tc>
        <w:tc>
          <w:tcPr>
            <w:tcW w:w="2132" w:type="dxa"/>
            <w:tcBorders>
              <w:top w:val="single" w:sz="12" w:space="0" w:color="auto"/>
              <w:bottom w:val="single" w:sz="4" w:space="0" w:color="auto"/>
            </w:tcBorders>
            <w:vAlign w:val="center"/>
          </w:tcPr>
          <w:p w:rsidR="00CF4957" w:rsidRPr="005210C7" w:rsidRDefault="00CF4957"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c>
          <w:tcPr>
            <w:tcW w:w="2132" w:type="dxa"/>
            <w:tcBorders>
              <w:top w:val="single" w:sz="12" w:space="0" w:color="auto"/>
              <w:bottom w:val="single" w:sz="4" w:space="0" w:color="auto"/>
            </w:tcBorders>
            <w:vAlign w:val="center"/>
          </w:tcPr>
          <w:p w:rsidR="00CF4957" w:rsidRPr="005210C7" w:rsidRDefault="00CF4957"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单位面积碳排放量</w:t>
            </w:r>
            <w:r w:rsidRPr="005210C7">
              <w:rPr>
                <w:rFonts w:ascii="Times New Roman" w:hAnsi="Times New Roman" w:cs="Times New Roman"/>
                <w:color w:val="000000"/>
                <w:lang w:eastAsia="zh-CN" w:bidi="ar-SA"/>
              </w:rPr>
              <w:t>(</w:t>
            </w:r>
            <w:r w:rsidR="00104571" w:rsidRPr="005210C7">
              <w:rPr>
                <w:rFonts w:ascii="Times New Roman" w:hAnsi="Times New Roman" w:cs="Times New Roman"/>
                <w:color w:val="000000"/>
                <w:lang w:eastAsia="zh-CN" w:bidi="ar-SA"/>
              </w:rPr>
              <w:t>kg</w:t>
            </w:r>
            <w:r w:rsidRPr="005210C7">
              <w:rPr>
                <w:rFonts w:ascii="Times New Roman" w:hAnsi="Times New Roman" w:cs="Times New Roman"/>
                <w:color w:val="000000"/>
                <w:lang w:eastAsia="zh-CN" w:bidi="ar-SA"/>
              </w:rPr>
              <w:t>CO</w:t>
            </w:r>
            <w:r w:rsidRPr="005210C7">
              <w:rPr>
                <w:rFonts w:ascii="Times New Roman" w:hAnsi="Times New Roman" w:cs="Times New Roman"/>
                <w:color w:val="000000"/>
                <w:vertAlign w:val="subscript"/>
                <w:lang w:eastAsia="zh-CN" w:bidi="ar-SA"/>
              </w:rPr>
              <w:t>2</w:t>
            </w:r>
            <w:r w:rsidR="00104571" w:rsidRPr="005210C7">
              <w:rPr>
                <w:rFonts w:ascii="Times New Roman" w:hAnsi="Times New Roman" w:cs="Times New Roman"/>
                <w:color w:val="000000"/>
                <w:lang w:eastAsia="zh-CN" w:bidi="ar-SA"/>
              </w:rPr>
              <w:t>/m</w:t>
            </w:r>
            <w:r w:rsidR="00104571" w:rsidRPr="005210C7">
              <w:rPr>
                <w:rFonts w:ascii="Times New Roman" w:hAnsi="Times New Roman" w:cs="Times New Roman"/>
                <w:color w:val="000000"/>
                <w:vertAlign w:val="superscript"/>
                <w:lang w:eastAsia="zh-CN" w:bidi="ar-SA"/>
              </w:rPr>
              <w:t>2</w:t>
            </w:r>
            <w:r w:rsidRPr="005210C7">
              <w:rPr>
                <w:rFonts w:ascii="Times New Roman" w:hAnsi="Times New Roman" w:cs="Times New Roman"/>
                <w:color w:val="000000"/>
                <w:lang w:eastAsia="zh-CN" w:bidi="ar-SA"/>
              </w:rPr>
              <w:t>)</w:t>
            </w:r>
          </w:p>
        </w:tc>
        <w:tc>
          <w:tcPr>
            <w:tcW w:w="2132" w:type="dxa"/>
            <w:tcBorders>
              <w:top w:val="single" w:sz="12" w:space="0" w:color="auto"/>
              <w:bottom w:val="single" w:sz="4" w:space="0" w:color="auto"/>
            </w:tcBorders>
            <w:vAlign w:val="center"/>
          </w:tcPr>
          <w:p w:rsidR="00CF4957" w:rsidRPr="005210C7" w:rsidRDefault="00CF4957"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占比</w:t>
            </w:r>
            <w:r w:rsidR="00104571" w:rsidRPr="005210C7">
              <w:rPr>
                <w:rFonts w:ascii="Times New Roman" w:hAnsi="Times New Roman" w:cs="Times New Roman"/>
                <w:color w:val="000000"/>
                <w:lang w:eastAsia="zh-CN" w:bidi="ar-SA"/>
              </w:rPr>
              <w:t>(%)</w:t>
            </w:r>
          </w:p>
        </w:tc>
      </w:tr>
      <w:tr w:rsidR="00CF4957" w:rsidRPr="005210C7" w:rsidTr="00104571">
        <w:trPr>
          <w:jc w:val="center"/>
        </w:trPr>
        <w:tc>
          <w:tcPr>
            <w:tcW w:w="2308" w:type="dxa"/>
            <w:tcBorders>
              <w:top w:val="single" w:sz="4" w:space="0" w:color="auto"/>
            </w:tcBorders>
            <w:vAlign w:val="center"/>
          </w:tcPr>
          <w:p w:rsidR="00CF4957" w:rsidRPr="005210C7" w:rsidRDefault="00CF4957" w:rsidP="00104571">
            <w:pPr>
              <w:jc w:val="center"/>
              <w:rPr>
                <w:rFonts w:ascii="Times New Roman" w:eastAsia="宋体" w:hAnsi="Times New Roman" w:cs="Times New Roman"/>
                <w:color w:val="000000"/>
                <w:lang w:eastAsia="zh-CN"/>
              </w:rPr>
            </w:pPr>
            <w:proofErr w:type="spellStart"/>
            <w:r w:rsidRPr="005210C7">
              <w:rPr>
                <w:rFonts w:ascii="Times New Roman" w:hAnsi="Times New Roman" w:cs="Times New Roman"/>
                <w:color w:val="000000"/>
              </w:rPr>
              <w:t>建材生产阶段</w:t>
            </w:r>
            <w:proofErr w:type="spellEnd"/>
          </w:p>
        </w:tc>
        <w:tc>
          <w:tcPr>
            <w:tcW w:w="2132" w:type="dxa"/>
            <w:tcBorders>
              <w:top w:val="single" w:sz="4" w:space="0" w:color="auto"/>
            </w:tcBorders>
            <w:vAlign w:val="center"/>
          </w:tcPr>
          <w:p w:rsidR="00CF4957" w:rsidRPr="005210C7" w:rsidRDefault="00CF4957" w:rsidP="00104571">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31890.21</w:t>
            </w:r>
          </w:p>
        </w:tc>
        <w:tc>
          <w:tcPr>
            <w:tcW w:w="2132" w:type="dxa"/>
            <w:tcBorders>
              <w:top w:val="single" w:sz="4" w:space="0" w:color="auto"/>
            </w:tcBorders>
            <w:vAlign w:val="center"/>
          </w:tcPr>
          <w:p w:rsidR="00CF4957" w:rsidRPr="005210C7" w:rsidRDefault="00104571" w:rsidP="00104571">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328.55</w:t>
            </w:r>
          </w:p>
        </w:tc>
        <w:tc>
          <w:tcPr>
            <w:tcW w:w="2132" w:type="dxa"/>
            <w:tcBorders>
              <w:top w:val="single" w:sz="4" w:space="0" w:color="auto"/>
            </w:tcBorders>
            <w:vAlign w:val="center"/>
          </w:tcPr>
          <w:p w:rsidR="00CF4957" w:rsidRPr="005210C7" w:rsidRDefault="00104571"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13.47</w:t>
            </w:r>
          </w:p>
        </w:tc>
      </w:tr>
      <w:tr w:rsidR="00CF4957" w:rsidRPr="005210C7" w:rsidTr="00104571">
        <w:trPr>
          <w:jc w:val="center"/>
        </w:trPr>
        <w:tc>
          <w:tcPr>
            <w:tcW w:w="2308" w:type="dxa"/>
            <w:vAlign w:val="center"/>
          </w:tcPr>
          <w:p w:rsidR="00CF4957" w:rsidRPr="005210C7" w:rsidRDefault="00CF4957" w:rsidP="00104571">
            <w:pPr>
              <w:jc w:val="center"/>
              <w:rPr>
                <w:rFonts w:ascii="Times New Roman" w:eastAsia="宋体" w:hAnsi="Times New Roman" w:cs="Times New Roman"/>
                <w:color w:val="000000"/>
                <w:lang w:eastAsia="zh-CN"/>
              </w:rPr>
            </w:pPr>
            <w:proofErr w:type="spellStart"/>
            <w:r w:rsidRPr="005210C7">
              <w:rPr>
                <w:rFonts w:ascii="Times New Roman" w:hAnsi="Times New Roman" w:cs="Times New Roman"/>
                <w:color w:val="000000"/>
              </w:rPr>
              <w:t>建筑施工阶段</w:t>
            </w:r>
            <w:proofErr w:type="spellEnd"/>
          </w:p>
        </w:tc>
        <w:tc>
          <w:tcPr>
            <w:tcW w:w="2132" w:type="dxa"/>
            <w:vAlign w:val="center"/>
          </w:tcPr>
          <w:p w:rsidR="00CF4957" w:rsidRPr="005210C7" w:rsidRDefault="00CF4957" w:rsidP="00104571">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2773.2</w:t>
            </w:r>
            <w:r w:rsidRPr="005210C7">
              <w:rPr>
                <w:rFonts w:ascii="Times New Roman" w:hAnsi="Times New Roman" w:cs="Times New Roman"/>
                <w:color w:val="000000"/>
                <w:lang w:eastAsia="zh-CN"/>
              </w:rPr>
              <w:t>4</w:t>
            </w:r>
          </w:p>
        </w:tc>
        <w:tc>
          <w:tcPr>
            <w:tcW w:w="2132" w:type="dxa"/>
            <w:vAlign w:val="center"/>
          </w:tcPr>
          <w:p w:rsidR="00CF4957" w:rsidRPr="005210C7" w:rsidRDefault="00104571" w:rsidP="00104571">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28.57</w:t>
            </w:r>
          </w:p>
        </w:tc>
        <w:tc>
          <w:tcPr>
            <w:tcW w:w="2132" w:type="dxa"/>
            <w:vAlign w:val="center"/>
          </w:tcPr>
          <w:p w:rsidR="00CF4957" w:rsidRPr="005210C7" w:rsidRDefault="00104571"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1.17</w:t>
            </w:r>
          </w:p>
        </w:tc>
      </w:tr>
      <w:tr w:rsidR="00CF4957" w:rsidRPr="005210C7" w:rsidTr="00104571">
        <w:trPr>
          <w:jc w:val="center"/>
        </w:trPr>
        <w:tc>
          <w:tcPr>
            <w:tcW w:w="2308" w:type="dxa"/>
            <w:vAlign w:val="center"/>
          </w:tcPr>
          <w:p w:rsidR="00CF4957" w:rsidRPr="005210C7" w:rsidRDefault="00CF4957" w:rsidP="00104571">
            <w:pPr>
              <w:jc w:val="center"/>
              <w:rPr>
                <w:rFonts w:ascii="Times New Roman" w:eastAsia="宋体" w:hAnsi="Times New Roman" w:cs="Times New Roman"/>
                <w:color w:val="000000"/>
                <w:lang w:eastAsia="zh-CN"/>
              </w:rPr>
            </w:pPr>
            <w:proofErr w:type="spellStart"/>
            <w:r w:rsidRPr="005210C7">
              <w:rPr>
                <w:rFonts w:ascii="Times New Roman" w:hAnsi="Times New Roman" w:cs="Times New Roman"/>
                <w:color w:val="000000"/>
              </w:rPr>
              <w:t>建筑运营阶段</w:t>
            </w:r>
            <w:proofErr w:type="spellEnd"/>
          </w:p>
        </w:tc>
        <w:tc>
          <w:tcPr>
            <w:tcW w:w="2132" w:type="dxa"/>
            <w:vAlign w:val="center"/>
          </w:tcPr>
          <w:p w:rsidR="00CF4957" w:rsidRPr="005210C7" w:rsidRDefault="00CF4957" w:rsidP="00104571">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201268</w:t>
            </w:r>
            <w:r w:rsidRPr="005210C7">
              <w:rPr>
                <w:rFonts w:ascii="Times New Roman" w:eastAsia="宋体" w:hAnsi="Times New Roman" w:cs="Times New Roman"/>
                <w:color w:val="000000"/>
                <w:lang w:eastAsia="zh-CN"/>
              </w:rPr>
              <w:t>.12</w:t>
            </w:r>
          </w:p>
        </w:tc>
        <w:tc>
          <w:tcPr>
            <w:tcW w:w="2132" w:type="dxa"/>
            <w:vAlign w:val="center"/>
          </w:tcPr>
          <w:p w:rsidR="00CF4957" w:rsidRPr="005210C7" w:rsidRDefault="00104571" w:rsidP="00104571">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2073.58</w:t>
            </w:r>
          </w:p>
        </w:tc>
        <w:tc>
          <w:tcPr>
            <w:tcW w:w="2132" w:type="dxa"/>
            <w:vAlign w:val="center"/>
          </w:tcPr>
          <w:p w:rsidR="00CF4957" w:rsidRPr="005210C7" w:rsidRDefault="00104571"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84.99</w:t>
            </w:r>
          </w:p>
        </w:tc>
      </w:tr>
      <w:tr w:rsidR="00CF4957" w:rsidRPr="005210C7" w:rsidTr="00104571">
        <w:trPr>
          <w:jc w:val="center"/>
        </w:trPr>
        <w:tc>
          <w:tcPr>
            <w:tcW w:w="2308" w:type="dxa"/>
            <w:vAlign w:val="center"/>
          </w:tcPr>
          <w:p w:rsidR="00CF4957" w:rsidRPr="005210C7" w:rsidRDefault="00CF4957" w:rsidP="00104571">
            <w:pPr>
              <w:jc w:val="center"/>
              <w:rPr>
                <w:rFonts w:ascii="Times New Roman" w:eastAsia="宋体" w:hAnsi="Times New Roman" w:cs="Times New Roman"/>
                <w:color w:val="000000"/>
                <w:lang w:eastAsia="zh-CN"/>
              </w:rPr>
            </w:pPr>
            <w:proofErr w:type="spellStart"/>
            <w:r w:rsidRPr="005210C7">
              <w:rPr>
                <w:rFonts w:ascii="Times New Roman" w:hAnsi="Times New Roman" w:cs="Times New Roman"/>
                <w:color w:val="000000"/>
              </w:rPr>
              <w:t>建筑拆除及处理阶段</w:t>
            </w:r>
            <w:proofErr w:type="spellEnd"/>
          </w:p>
        </w:tc>
        <w:tc>
          <w:tcPr>
            <w:tcW w:w="2132" w:type="dxa"/>
            <w:vAlign w:val="center"/>
          </w:tcPr>
          <w:p w:rsidR="00CF4957" w:rsidRPr="005210C7" w:rsidRDefault="00CF4957" w:rsidP="00104571">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893.8</w:t>
            </w:r>
            <w:r w:rsidRPr="005210C7">
              <w:rPr>
                <w:rFonts w:ascii="Times New Roman" w:hAnsi="Times New Roman" w:cs="Times New Roman"/>
                <w:color w:val="000000"/>
                <w:lang w:eastAsia="zh-CN"/>
              </w:rPr>
              <w:t>9</w:t>
            </w:r>
          </w:p>
        </w:tc>
        <w:tc>
          <w:tcPr>
            <w:tcW w:w="2132" w:type="dxa"/>
            <w:vAlign w:val="center"/>
          </w:tcPr>
          <w:p w:rsidR="00CF4957" w:rsidRPr="005210C7" w:rsidRDefault="00104571" w:rsidP="00104571">
            <w:pPr>
              <w:jc w:val="center"/>
              <w:rPr>
                <w:rFonts w:ascii="Times New Roman" w:eastAsia="宋体" w:hAnsi="Times New Roman" w:cs="Times New Roman"/>
                <w:color w:val="000000"/>
                <w:lang w:eastAsia="zh-CN"/>
              </w:rPr>
            </w:pPr>
            <w:r w:rsidRPr="005210C7">
              <w:rPr>
                <w:rFonts w:ascii="Times New Roman" w:hAnsi="Times New Roman" w:cs="Times New Roman"/>
                <w:color w:val="000000"/>
              </w:rPr>
              <w:t>9.209341</w:t>
            </w:r>
          </w:p>
        </w:tc>
        <w:tc>
          <w:tcPr>
            <w:tcW w:w="2132" w:type="dxa"/>
            <w:vAlign w:val="center"/>
          </w:tcPr>
          <w:p w:rsidR="00CF4957" w:rsidRPr="005210C7" w:rsidRDefault="00653C80"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0.37</w:t>
            </w:r>
          </w:p>
        </w:tc>
      </w:tr>
      <w:tr w:rsidR="00177887" w:rsidRPr="005210C7" w:rsidTr="00104571">
        <w:trPr>
          <w:jc w:val="center"/>
        </w:trPr>
        <w:tc>
          <w:tcPr>
            <w:tcW w:w="2308" w:type="dxa"/>
            <w:vAlign w:val="center"/>
          </w:tcPr>
          <w:p w:rsidR="00177887" w:rsidRPr="005210C7" w:rsidRDefault="00177887" w:rsidP="00104571">
            <w:pPr>
              <w:jc w:val="center"/>
              <w:rPr>
                <w:rFonts w:ascii="Times New Roman" w:hAnsi="Times New Roman" w:cs="Times New Roman"/>
                <w:color w:val="000000"/>
              </w:rPr>
            </w:pPr>
            <w:proofErr w:type="spellStart"/>
            <w:r w:rsidRPr="005210C7">
              <w:rPr>
                <w:rFonts w:ascii="Times New Roman" w:hAnsi="Times New Roman" w:cs="Times New Roman"/>
                <w:color w:val="000000"/>
              </w:rPr>
              <w:t>合计</w:t>
            </w:r>
            <w:proofErr w:type="spellEnd"/>
          </w:p>
        </w:tc>
        <w:tc>
          <w:tcPr>
            <w:tcW w:w="2132" w:type="dxa"/>
            <w:vAlign w:val="center"/>
          </w:tcPr>
          <w:p w:rsidR="00177887" w:rsidRPr="005210C7" w:rsidRDefault="00177887" w:rsidP="00104571">
            <w:pPr>
              <w:jc w:val="center"/>
              <w:rPr>
                <w:rFonts w:ascii="Times New Roman" w:hAnsi="Times New Roman" w:cs="Times New Roman"/>
                <w:color w:val="000000"/>
                <w:lang w:eastAsia="zh-CN"/>
              </w:rPr>
            </w:pPr>
            <w:r w:rsidRPr="005210C7">
              <w:rPr>
                <w:rFonts w:ascii="Times New Roman" w:hAnsi="Times New Roman" w:cs="Times New Roman"/>
                <w:color w:val="000000"/>
                <w:lang w:eastAsia="zh-CN"/>
              </w:rPr>
              <w:t>236825.30</w:t>
            </w:r>
          </w:p>
        </w:tc>
        <w:tc>
          <w:tcPr>
            <w:tcW w:w="2132" w:type="dxa"/>
            <w:vAlign w:val="center"/>
          </w:tcPr>
          <w:p w:rsidR="00177887" w:rsidRPr="005210C7" w:rsidRDefault="00177887" w:rsidP="00104571">
            <w:pPr>
              <w:jc w:val="center"/>
              <w:rPr>
                <w:rFonts w:ascii="Times New Roman" w:hAnsi="Times New Roman" w:cs="Times New Roman"/>
                <w:color w:val="000000"/>
                <w:lang w:eastAsia="zh-CN"/>
              </w:rPr>
            </w:pPr>
            <w:r w:rsidRPr="005210C7">
              <w:rPr>
                <w:rFonts w:ascii="Times New Roman" w:hAnsi="Times New Roman" w:cs="Times New Roman"/>
                <w:color w:val="000000"/>
                <w:lang w:eastAsia="zh-CN"/>
              </w:rPr>
              <w:t>2439.91</w:t>
            </w:r>
          </w:p>
        </w:tc>
        <w:tc>
          <w:tcPr>
            <w:tcW w:w="2132" w:type="dxa"/>
            <w:vAlign w:val="center"/>
          </w:tcPr>
          <w:p w:rsidR="00177887" w:rsidRPr="005210C7" w:rsidRDefault="00177887" w:rsidP="00104571">
            <w:pPr>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w:t>
            </w:r>
          </w:p>
        </w:tc>
      </w:tr>
    </w:tbl>
    <w:p w:rsidR="00747729" w:rsidRPr="005210C7" w:rsidRDefault="00747729" w:rsidP="00747729">
      <w:pPr>
        <w:keepNext/>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5276519" cy="3016424"/>
            <wp:effectExtent l="19050" t="0" r="331" b="0"/>
            <wp:docPr id="8" name="图片 7" descr="生命周期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碳排放分布.jpg"/>
                    <pic:cNvPicPr/>
                  </pic:nvPicPr>
                  <pic:blipFill>
                    <a:blip r:embed="rId22" cstate="print"/>
                    <a:srcRect t="9525" b="9525"/>
                    <a:stretch>
                      <a:fillRect/>
                    </a:stretch>
                  </pic:blipFill>
                  <pic:spPr>
                    <a:xfrm>
                      <a:off x="0" y="0"/>
                      <a:ext cx="5276519" cy="3016424"/>
                    </a:xfrm>
                    <a:prstGeom prst="rect">
                      <a:avLst/>
                    </a:prstGeom>
                  </pic:spPr>
                </pic:pic>
              </a:graphicData>
            </a:graphic>
          </wp:inline>
        </w:drawing>
      </w:r>
    </w:p>
    <w:p w:rsidR="00E714B7" w:rsidRPr="005210C7" w:rsidRDefault="00747729" w:rsidP="00747729">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3-8</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生命周期碳排放分布</w:t>
      </w:r>
    </w:p>
    <w:p w:rsidR="00653C80" w:rsidRPr="00FE056C" w:rsidRDefault="00FE056C" w:rsidP="00FE056C">
      <w:pPr>
        <w:spacing w:line="360" w:lineRule="auto"/>
        <w:rPr>
          <w:rFonts w:ascii="Times New Roman" w:hAnsi="Times New Roman" w:cs="Times New Roman"/>
          <w:lang w:eastAsia="zh-CN"/>
        </w:rPr>
      </w:pPr>
      <w:r w:rsidRPr="00FE056C">
        <w:rPr>
          <w:rFonts w:ascii="Times New Roman" w:eastAsia="黑体" w:hAnsi="黑体" w:cs="Times New Roman" w:hint="eastAsia"/>
          <w:sz w:val="28"/>
          <w:szCs w:val="28"/>
          <w:lang w:eastAsia="zh-CN"/>
        </w:rPr>
        <w:t>3.3</w:t>
      </w:r>
      <w:r w:rsidR="00E516E9" w:rsidRPr="00FE056C">
        <w:rPr>
          <w:rFonts w:ascii="Times New Roman" w:eastAsia="黑体" w:hAnsi="黑体" w:cs="Times New Roman"/>
          <w:sz w:val="28"/>
          <w:szCs w:val="28"/>
          <w:lang w:eastAsia="zh-CN"/>
        </w:rPr>
        <w:t xml:space="preserve"> </w:t>
      </w:r>
      <w:r w:rsidR="00E516E9" w:rsidRPr="00FE056C">
        <w:rPr>
          <w:rFonts w:ascii="Times New Roman" w:eastAsia="黑体" w:hAnsi="黑体" w:cs="Times New Roman"/>
          <w:sz w:val="28"/>
          <w:szCs w:val="28"/>
          <w:lang w:eastAsia="zh-CN"/>
        </w:rPr>
        <w:t>分功能区域能耗分析</w:t>
      </w:r>
    </w:p>
    <w:p w:rsidR="00E516E9" w:rsidRPr="005210C7" w:rsidRDefault="00E516E9" w:rsidP="005930F6">
      <w:pPr>
        <w:spacing w:line="360" w:lineRule="auto"/>
        <w:ind w:right="210" w:firstLineChars="200" w:firstLine="420"/>
        <w:rPr>
          <w:rFonts w:ascii="Times New Roman" w:hAnsi="Times New Roman" w:cs="Times New Roman"/>
          <w:sz w:val="21"/>
          <w:szCs w:val="21"/>
          <w:lang w:eastAsia="zh-CN"/>
        </w:rPr>
      </w:pPr>
      <w:r w:rsidRPr="005210C7">
        <w:rPr>
          <w:rFonts w:ascii="Times New Roman" w:hAnsi="Times New Roman" w:cs="Times New Roman"/>
          <w:sz w:val="21"/>
          <w:szCs w:val="21"/>
          <w:lang w:eastAsia="zh-CN"/>
        </w:rPr>
        <w:t>根据规划，市政综合体中共有</w:t>
      </w:r>
      <w:r w:rsidRPr="005210C7">
        <w:rPr>
          <w:rFonts w:ascii="Times New Roman" w:hAnsi="Times New Roman" w:cs="Times New Roman"/>
          <w:sz w:val="21"/>
          <w:szCs w:val="21"/>
          <w:lang w:eastAsia="zh-CN"/>
        </w:rPr>
        <w:t>9</w:t>
      </w:r>
      <w:r w:rsidRPr="005210C7">
        <w:rPr>
          <w:rFonts w:ascii="Times New Roman" w:hAnsi="Times New Roman" w:cs="Times New Roman"/>
          <w:sz w:val="21"/>
          <w:szCs w:val="21"/>
          <w:lang w:eastAsia="zh-CN"/>
        </w:rPr>
        <w:t>种市政功能业态，每种功能业</w:t>
      </w:r>
      <w:proofErr w:type="gramStart"/>
      <w:r w:rsidRPr="005210C7">
        <w:rPr>
          <w:rFonts w:ascii="Times New Roman" w:hAnsi="Times New Roman" w:cs="Times New Roman"/>
          <w:sz w:val="21"/>
          <w:szCs w:val="21"/>
          <w:lang w:eastAsia="zh-CN"/>
        </w:rPr>
        <w:t>态承担</w:t>
      </w:r>
      <w:proofErr w:type="gramEnd"/>
      <w:r w:rsidRPr="005210C7">
        <w:rPr>
          <w:rFonts w:ascii="Times New Roman" w:hAnsi="Times New Roman" w:cs="Times New Roman"/>
          <w:sz w:val="21"/>
          <w:szCs w:val="21"/>
          <w:lang w:eastAsia="zh-CN"/>
        </w:rPr>
        <w:t>的功能不同、人员密度及活动类型亦存在差异，这必然导致不同功能区域有着不同的能耗特点，因此有必要对各功能的能耗特点进行探究，为下一部分市政综合体</w:t>
      </w:r>
      <w:proofErr w:type="gramStart"/>
      <w:r w:rsidRPr="005210C7">
        <w:rPr>
          <w:rFonts w:ascii="Times New Roman" w:hAnsi="Times New Roman" w:cs="Times New Roman"/>
          <w:sz w:val="21"/>
          <w:szCs w:val="21"/>
          <w:lang w:eastAsia="zh-CN"/>
        </w:rPr>
        <w:t>减碳技术</w:t>
      </w:r>
      <w:proofErr w:type="gramEnd"/>
      <w:r w:rsidRPr="005210C7">
        <w:rPr>
          <w:rFonts w:ascii="Times New Roman" w:hAnsi="Times New Roman" w:cs="Times New Roman"/>
          <w:sz w:val="21"/>
          <w:szCs w:val="21"/>
          <w:lang w:eastAsia="zh-CN"/>
        </w:rPr>
        <w:t>路径的制定奠定基础。</w:t>
      </w:r>
    </w:p>
    <w:p w:rsidR="00E516E9" w:rsidRPr="00FE056C" w:rsidRDefault="00E516E9" w:rsidP="00FE056C">
      <w:p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 xml:space="preserve">2.3.1 </w:t>
      </w:r>
      <w:r w:rsidRPr="00FE056C">
        <w:rPr>
          <w:rFonts w:ascii="Times New Roman" w:eastAsia="黑体" w:hAnsi="黑体" w:cs="Times New Roman"/>
          <w:sz w:val="28"/>
          <w:szCs w:val="28"/>
          <w:lang w:eastAsia="zh-CN"/>
        </w:rPr>
        <w:t>各功能区域整体能耗情况</w:t>
      </w:r>
    </w:p>
    <w:p w:rsidR="00E516E9" w:rsidRDefault="00E516E9" w:rsidP="005930F6">
      <w:pPr>
        <w:spacing w:line="360" w:lineRule="auto"/>
        <w:ind w:right="210" w:firstLineChars="200" w:firstLine="420"/>
        <w:rPr>
          <w:rFonts w:ascii="Times New Roman" w:hAnsi="Times New Roman" w:cs="Times New Roman" w:hint="eastAsia"/>
          <w:sz w:val="21"/>
          <w:szCs w:val="21"/>
          <w:lang w:eastAsia="zh-CN"/>
        </w:rPr>
      </w:pPr>
      <w:r w:rsidRPr="005210C7">
        <w:rPr>
          <w:rFonts w:ascii="Times New Roman" w:hAnsi="Times New Roman" w:cs="Times New Roman"/>
          <w:sz w:val="21"/>
          <w:szCs w:val="21"/>
          <w:lang w:eastAsia="zh-CN"/>
        </w:rPr>
        <w:t>各个区域由于承担的功能不同，</w:t>
      </w:r>
      <w:r w:rsidR="00D85251" w:rsidRPr="005210C7">
        <w:rPr>
          <w:rFonts w:ascii="Times New Roman" w:hAnsi="Times New Roman" w:cs="Times New Roman"/>
          <w:sz w:val="21"/>
          <w:szCs w:val="21"/>
          <w:lang w:eastAsia="zh-CN"/>
        </w:rPr>
        <w:t>其消耗的能量</w:t>
      </w:r>
      <w:r w:rsidR="00615A92" w:rsidRPr="005210C7">
        <w:rPr>
          <w:rFonts w:ascii="Times New Roman" w:hAnsi="Times New Roman" w:cs="Times New Roman"/>
          <w:sz w:val="21"/>
          <w:szCs w:val="21"/>
          <w:lang w:eastAsia="zh-CN"/>
        </w:rPr>
        <w:t>多寡</w:t>
      </w:r>
      <w:r w:rsidR="00D85251" w:rsidRPr="005210C7">
        <w:rPr>
          <w:rFonts w:ascii="Times New Roman" w:hAnsi="Times New Roman" w:cs="Times New Roman"/>
          <w:sz w:val="21"/>
          <w:szCs w:val="21"/>
          <w:lang w:eastAsia="zh-CN"/>
        </w:rPr>
        <w:t>必然存在着不同。但由于各功能区域的面积不同，运营时间也不尽相同，所以单纯从总量的角度分析各区域的能耗情况并不合理，在此以单位建筑面积年平均能耗作为考察指标。各功能区域的能耗指标情况如表</w:t>
      </w:r>
      <w:r w:rsidR="000A06F3">
        <w:rPr>
          <w:rFonts w:ascii="Times New Roman" w:hAnsi="Times New Roman" w:cs="Times New Roman" w:hint="eastAsia"/>
          <w:sz w:val="21"/>
          <w:szCs w:val="21"/>
          <w:lang w:eastAsia="zh-CN"/>
        </w:rPr>
        <w:t>3-13</w:t>
      </w:r>
      <w:r w:rsidR="00D85251" w:rsidRPr="005210C7">
        <w:rPr>
          <w:rFonts w:ascii="Times New Roman" w:hAnsi="Times New Roman" w:cs="Times New Roman"/>
          <w:sz w:val="21"/>
          <w:szCs w:val="21"/>
          <w:lang w:eastAsia="zh-CN"/>
        </w:rPr>
        <w:t>所示。根据计算所得到的数据，养老院、消防站、商业零售与文体活动四类功能业态的单位面积能耗较大，均超过了</w:t>
      </w:r>
      <w:r w:rsidR="00D85251" w:rsidRPr="005210C7">
        <w:rPr>
          <w:rFonts w:ascii="Times New Roman" w:hAnsi="Times New Roman" w:cs="Times New Roman"/>
          <w:sz w:val="21"/>
          <w:szCs w:val="21"/>
          <w:lang w:eastAsia="zh-CN"/>
        </w:rPr>
        <w:t>100 kWh/</w:t>
      </w:r>
      <w:r w:rsidR="00D85251" w:rsidRPr="005210C7">
        <w:rPr>
          <w:rFonts w:ascii="Times New Roman" w:hAnsi="Times New Roman" w:cs="Times New Roman"/>
          <w:sz w:val="21"/>
          <w:szCs w:val="21"/>
          <w:lang w:eastAsia="zh-CN"/>
        </w:rPr>
        <w:t>（</w:t>
      </w:r>
      <w:r w:rsidR="00D85251" w:rsidRPr="005210C7">
        <w:rPr>
          <w:rFonts w:ascii="Times New Roman" w:hAnsi="Times New Roman" w:cs="Times New Roman"/>
          <w:sz w:val="21"/>
          <w:szCs w:val="21"/>
          <w:lang w:eastAsia="zh-CN"/>
        </w:rPr>
        <w:t>a·m</w:t>
      </w:r>
      <w:r w:rsidR="00D85251" w:rsidRPr="005210C7">
        <w:rPr>
          <w:rFonts w:ascii="Times New Roman" w:hAnsi="Times New Roman" w:cs="Times New Roman"/>
          <w:sz w:val="21"/>
          <w:szCs w:val="21"/>
          <w:vertAlign w:val="superscript"/>
          <w:lang w:eastAsia="zh-CN"/>
        </w:rPr>
        <w:t>2</w:t>
      </w:r>
      <w:r w:rsidR="00D85251" w:rsidRPr="005210C7">
        <w:rPr>
          <w:rFonts w:ascii="Times New Roman" w:hAnsi="Times New Roman" w:cs="Times New Roman"/>
          <w:sz w:val="21"/>
          <w:szCs w:val="21"/>
          <w:lang w:eastAsia="zh-CN"/>
        </w:rPr>
        <w:t>），从其功能的角度分析，养老与消防站此两项功能</w:t>
      </w:r>
      <w:r w:rsidR="00615A92" w:rsidRPr="005210C7">
        <w:rPr>
          <w:rFonts w:ascii="Times New Roman" w:hAnsi="Times New Roman" w:cs="Times New Roman"/>
          <w:sz w:val="21"/>
          <w:szCs w:val="21"/>
          <w:lang w:eastAsia="zh-CN"/>
        </w:rPr>
        <w:t>区域都包含住宿、办公、餐饮、活动等设施，且具有日常使用的设备，耗电项目多而全面，因此导致了较高能耗。商业零售及文体活动两类功能业态中虽然没有包含过多种类的设施，但其某一分</w:t>
      </w:r>
      <w:proofErr w:type="gramStart"/>
      <w:r w:rsidR="00615A92" w:rsidRPr="005210C7">
        <w:rPr>
          <w:rFonts w:ascii="Times New Roman" w:hAnsi="Times New Roman" w:cs="Times New Roman"/>
          <w:sz w:val="21"/>
          <w:szCs w:val="21"/>
          <w:lang w:eastAsia="zh-CN"/>
        </w:rPr>
        <w:t>项系统</w:t>
      </w:r>
      <w:proofErr w:type="gramEnd"/>
      <w:r w:rsidR="00615A92" w:rsidRPr="005210C7">
        <w:rPr>
          <w:rFonts w:ascii="Times New Roman" w:hAnsi="Times New Roman" w:cs="Times New Roman"/>
          <w:sz w:val="21"/>
          <w:szCs w:val="21"/>
          <w:lang w:eastAsia="zh-CN"/>
        </w:rPr>
        <w:t>的规格或使用量相较于其他业态更高，也会导致较高的能耗，比如商业与零售系统中的照明设施与空调系统能耗、文体活动部分的热水能耗</w:t>
      </w:r>
      <w:r w:rsidR="00615A92" w:rsidRPr="005210C7">
        <w:rPr>
          <w:rFonts w:ascii="Times New Roman" w:hAnsi="Times New Roman" w:cs="Times New Roman"/>
          <w:sz w:val="21"/>
          <w:szCs w:val="21"/>
          <w:lang w:eastAsia="zh-CN"/>
        </w:rPr>
        <w:lastRenderedPageBreak/>
        <w:t>以及空调系统能耗都显著高于其他功能区域。其余的功能区域的整体耗能量并不突出，其各部分特点将在下一节分析。</w:t>
      </w:r>
    </w:p>
    <w:p w:rsidR="00406C19" w:rsidRPr="005210C7" w:rsidRDefault="00406C19" w:rsidP="00406C19">
      <w:pPr>
        <w:spacing w:line="360" w:lineRule="auto"/>
        <w:ind w:right="210" w:firstLineChars="200" w:firstLine="42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表</w:t>
      </w:r>
      <w:r>
        <w:rPr>
          <w:rFonts w:ascii="Times New Roman" w:hAnsi="Times New Roman" w:cs="Times New Roman" w:hint="eastAsia"/>
          <w:sz w:val="21"/>
          <w:szCs w:val="21"/>
          <w:lang w:eastAsia="zh-CN"/>
        </w:rPr>
        <w:t xml:space="preserve">3-13 </w:t>
      </w:r>
      <w:r>
        <w:rPr>
          <w:rFonts w:ascii="Times New Roman" w:hAnsi="Times New Roman" w:cs="Times New Roman" w:hint="eastAsia"/>
          <w:sz w:val="21"/>
          <w:szCs w:val="21"/>
          <w:lang w:eastAsia="zh-CN"/>
        </w:rPr>
        <w:t>市政综合体各功能区域单位面积能耗情况</w:t>
      </w:r>
    </w:p>
    <w:tbl>
      <w:tblPr>
        <w:tblStyle w:val="a8"/>
        <w:tblW w:w="0" w:type="auto"/>
        <w:jc w:val="center"/>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56"/>
        <w:gridCol w:w="2956"/>
        <w:gridCol w:w="2600"/>
      </w:tblGrid>
      <w:tr w:rsidR="00D85251" w:rsidRPr="005210C7" w:rsidTr="00D85251">
        <w:trPr>
          <w:jc w:val="center"/>
        </w:trPr>
        <w:tc>
          <w:tcPr>
            <w:tcW w:w="2756" w:type="dxa"/>
            <w:tcBorders>
              <w:top w:val="single" w:sz="12" w:space="0" w:color="auto"/>
              <w:bottom w:val="single" w:sz="4" w:space="0" w:color="auto"/>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功能业态</w:t>
            </w:r>
          </w:p>
        </w:tc>
        <w:tc>
          <w:tcPr>
            <w:tcW w:w="2956" w:type="dxa"/>
            <w:tcBorders>
              <w:top w:val="single" w:sz="12" w:space="0" w:color="auto"/>
              <w:bottom w:val="single" w:sz="4" w:space="0" w:color="auto"/>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建筑面积（不包括车库）（</w:t>
            </w:r>
            <w:r w:rsidRPr="005210C7">
              <w:rPr>
                <w:rFonts w:ascii="Times New Roman" w:hAnsi="Times New Roman" w:cs="Times New Roman"/>
                <w:sz w:val="21"/>
                <w:szCs w:val="21"/>
                <w:lang w:eastAsia="zh-CN"/>
              </w:rPr>
              <w:t>m</w:t>
            </w:r>
            <w:r w:rsidRPr="005210C7">
              <w:rPr>
                <w:rFonts w:ascii="Times New Roman" w:hAnsi="Times New Roman" w:cs="Times New Roman"/>
                <w:sz w:val="21"/>
                <w:szCs w:val="21"/>
                <w:vertAlign w:val="superscript"/>
                <w:lang w:eastAsia="zh-CN"/>
              </w:rPr>
              <w:t>2</w:t>
            </w:r>
            <w:r w:rsidRPr="005210C7">
              <w:rPr>
                <w:rFonts w:ascii="Times New Roman" w:hAnsi="Times New Roman" w:cs="Times New Roman"/>
                <w:sz w:val="21"/>
                <w:szCs w:val="21"/>
                <w:lang w:eastAsia="zh-CN"/>
              </w:rPr>
              <w:t>）</w:t>
            </w:r>
          </w:p>
        </w:tc>
        <w:tc>
          <w:tcPr>
            <w:tcW w:w="2600" w:type="dxa"/>
            <w:tcBorders>
              <w:top w:val="single" w:sz="12" w:space="0" w:color="auto"/>
              <w:bottom w:val="single" w:sz="4" w:space="0" w:color="auto"/>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单位面积能耗（</w:t>
            </w:r>
            <w:r w:rsidRPr="005210C7">
              <w:rPr>
                <w:rFonts w:ascii="Times New Roman" w:hAnsi="Times New Roman" w:cs="Times New Roman"/>
                <w:sz w:val="21"/>
                <w:szCs w:val="21"/>
                <w:lang w:eastAsia="zh-CN"/>
              </w:rPr>
              <w:t>kWh/</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a·m</w:t>
            </w:r>
            <w:r w:rsidRPr="005210C7">
              <w:rPr>
                <w:rFonts w:ascii="Times New Roman" w:hAnsi="Times New Roman" w:cs="Times New Roman"/>
                <w:sz w:val="21"/>
                <w:szCs w:val="21"/>
                <w:vertAlign w:val="superscript"/>
                <w:lang w:eastAsia="zh-CN"/>
              </w:rPr>
              <w:t>2</w:t>
            </w:r>
            <w:r w:rsidRPr="005210C7">
              <w:rPr>
                <w:rFonts w:ascii="Times New Roman" w:hAnsi="Times New Roman" w:cs="Times New Roman"/>
                <w:sz w:val="21"/>
                <w:szCs w:val="21"/>
                <w:lang w:eastAsia="zh-CN"/>
              </w:rPr>
              <w:t>））</w:t>
            </w:r>
          </w:p>
        </w:tc>
      </w:tr>
      <w:tr w:rsidR="00D85251" w:rsidRPr="005210C7" w:rsidTr="00D85251">
        <w:trPr>
          <w:jc w:val="center"/>
        </w:trPr>
        <w:tc>
          <w:tcPr>
            <w:tcW w:w="2756" w:type="dxa"/>
            <w:tcBorders>
              <w:top w:val="single" w:sz="4" w:space="0" w:color="auto"/>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养老</w:t>
            </w:r>
          </w:p>
        </w:tc>
        <w:tc>
          <w:tcPr>
            <w:tcW w:w="2956" w:type="dxa"/>
            <w:tcBorders>
              <w:top w:val="single" w:sz="4" w:space="0" w:color="auto"/>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5710</w:t>
            </w:r>
          </w:p>
        </w:tc>
        <w:tc>
          <w:tcPr>
            <w:tcW w:w="2600" w:type="dxa"/>
            <w:tcBorders>
              <w:top w:val="single" w:sz="4" w:space="0" w:color="auto"/>
              <w:bottom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159.50 </w:t>
            </w:r>
          </w:p>
        </w:tc>
      </w:tr>
      <w:tr w:rsidR="00D85251" w:rsidRPr="005210C7" w:rsidTr="00D85251">
        <w:trPr>
          <w:jc w:val="center"/>
        </w:trPr>
        <w:tc>
          <w:tcPr>
            <w:tcW w:w="2756" w:type="dxa"/>
            <w:tcBorders>
              <w:top w:val="nil"/>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消防站</w:t>
            </w:r>
          </w:p>
        </w:tc>
        <w:tc>
          <w:tcPr>
            <w:tcW w:w="2956" w:type="dxa"/>
            <w:tcBorders>
              <w:top w:val="nil"/>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1494.44</w:t>
            </w:r>
          </w:p>
        </w:tc>
        <w:tc>
          <w:tcPr>
            <w:tcW w:w="2600" w:type="dxa"/>
            <w:tcBorders>
              <w:top w:val="nil"/>
              <w:bottom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140.20 </w:t>
            </w:r>
          </w:p>
        </w:tc>
      </w:tr>
      <w:tr w:rsidR="00D85251" w:rsidRPr="005210C7" w:rsidTr="00D85251">
        <w:trPr>
          <w:jc w:val="center"/>
        </w:trPr>
        <w:tc>
          <w:tcPr>
            <w:tcW w:w="2756" w:type="dxa"/>
            <w:tcBorders>
              <w:top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商业与零售</w:t>
            </w:r>
          </w:p>
        </w:tc>
        <w:tc>
          <w:tcPr>
            <w:tcW w:w="2956" w:type="dxa"/>
            <w:tcBorders>
              <w:top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22421</w:t>
            </w:r>
          </w:p>
        </w:tc>
        <w:tc>
          <w:tcPr>
            <w:tcW w:w="2600" w:type="dxa"/>
            <w:tcBorders>
              <w:top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125.12 </w:t>
            </w:r>
          </w:p>
        </w:tc>
      </w:tr>
      <w:tr w:rsidR="00D85251" w:rsidRPr="005210C7" w:rsidTr="00026315">
        <w:trPr>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文体活动</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6566</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111.04</w:t>
            </w:r>
          </w:p>
        </w:tc>
      </w:tr>
      <w:tr w:rsidR="00D85251" w:rsidRPr="005210C7" w:rsidTr="00026315">
        <w:trPr>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酒店</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7629.3</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98.64</w:t>
            </w:r>
          </w:p>
        </w:tc>
      </w:tr>
      <w:tr w:rsidR="00D85251" w:rsidRPr="005210C7" w:rsidTr="00026315">
        <w:trPr>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医疗</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5002</w:t>
            </w:r>
          </w:p>
        </w:tc>
        <w:tc>
          <w:tcPr>
            <w:tcW w:w="2600" w:type="dxa"/>
          </w:tcPr>
          <w:p w:rsidR="00D85251" w:rsidRPr="005210C7" w:rsidRDefault="00D85251" w:rsidP="00026315">
            <w:pPr>
              <w:ind w:right="210"/>
              <w:jc w:val="center"/>
              <w:rPr>
                <w:rFonts w:ascii="Times New Roman" w:hAnsi="Times New Roman" w:cs="Times New Roman"/>
                <w:bCs/>
                <w:sz w:val="21"/>
                <w:szCs w:val="21"/>
                <w:lang w:eastAsia="zh-CN"/>
              </w:rPr>
            </w:pPr>
            <w:r w:rsidRPr="005210C7">
              <w:rPr>
                <w:rFonts w:ascii="Times New Roman" w:hAnsi="Times New Roman" w:cs="Times New Roman"/>
                <w:bCs/>
                <w:sz w:val="21"/>
                <w:szCs w:val="21"/>
                <w:lang w:eastAsia="zh-CN"/>
              </w:rPr>
              <w:t xml:space="preserve">89.81 </w:t>
            </w:r>
          </w:p>
        </w:tc>
      </w:tr>
      <w:tr w:rsidR="00D85251" w:rsidRPr="005210C7" w:rsidTr="00026315">
        <w:trPr>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办公</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7144.07</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58.87 </w:t>
            </w:r>
          </w:p>
        </w:tc>
      </w:tr>
      <w:tr w:rsidR="00D85251" w:rsidRPr="005210C7" w:rsidTr="00026315">
        <w:trPr>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幼儿园</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672</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46.63 </w:t>
            </w:r>
          </w:p>
        </w:tc>
      </w:tr>
    </w:tbl>
    <w:p w:rsidR="00D85251" w:rsidRPr="00FE056C" w:rsidRDefault="00EF2AA3" w:rsidP="00FE056C">
      <w:pPr>
        <w:spacing w:line="360" w:lineRule="auto"/>
        <w:ind w:right="210"/>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t xml:space="preserve">2.3.2 </w:t>
      </w:r>
      <w:r w:rsidR="002F1782" w:rsidRPr="00FE056C">
        <w:rPr>
          <w:rFonts w:ascii="Times New Roman" w:eastAsia="黑体" w:hAnsi="黑体" w:cs="Times New Roman"/>
          <w:sz w:val="28"/>
          <w:szCs w:val="28"/>
          <w:lang w:eastAsia="zh-CN"/>
        </w:rPr>
        <w:t>各功能区域分系统能耗特点</w:t>
      </w:r>
    </w:p>
    <w:p w:rsidR="002F1782" w:rsidRPr="005210C7" w:rsidRDefault="002F1782" w:rsidP="00FE056C">
      <w:pPr>
        <w:spacing w:line="360" w:lineRule="auto"/>
        <w:ind w:right="210"/>
        <w:rPr>
          <w:rFonts w:ascii="Times New Roman" w:hAnsi="Times New Roman" w:cs="Times New Roman"/>
          <w:sz w:val="21"/>
          <w:szCs w:val="21"/>
          <w:lang w:eastAsia="zh-CN"/>
        </w:rPr>
      </w:pPr>
      <w:r w:rsidRPr="005210C7">
        <w:rPr>
          <w:rFonts w:ascii="Times New Roman" w:hAnsi="Times New Roman" w:cs="Times New Roman"/>
          <w:sz w:val="21"/>
          <w:szCs w:val="21"/>
          <w:lang w:eastAsia="zh-CN"/>
        </w:rPr>
        <w:t>1</w:t>
      </w:r>
      <w:r w:rsidRPr="005210C7">
        <w:rPr>
          <w:rFonts w:ascii="Times New Roman" w:hAnsi="Times New Roman" w:cs="Times New Roman"/>
          <w:sz w:val="21"/>
          <w:szCs w:val="21"/>
          <w:lang w:eastAsia="zh-CN"/>
        </w:rPr>
        <w:t>）商业与零售部分能耗特点</w:t>
      </w:r>
    </w:p>
    <w:p w:rsidR="002F1782" w:rsidRPr="005210C7" w:rsidRDefault="002F1782" w:rsidP="005930F6">
      <w:pPr>
        <w:spacing w:line="360" w:lineRule="auto"/>
        <w:ind w:right="210" w:firstLineChars="200" w:firstLine="420"/>
        <w:rPr>
          <w:rFonts w:ascii="Times New Roman" w:hAnsi="Times New Roman" w:cs="Times New Roman"/>
          <w:sz w:val="21"/>
          <w:szCs w:val="21"/>
          <w:lang w:eastAsia="zh-CN"/>
        </w:rPr>
      </w:pPr>
      <w:r w:rsidRPr="005210C7">
        <w:rPr>
          <w:rFonts w:ascii="Times New Roman" w:hAnsi="Times New Roman" w:cs="Times New Roman"/>
          <w:sz w:val="21"/>
          <w:szCs w:val="21"/>
          <w:lang w:eastAsia="zh-CN"/>
        </w:rPr>
        <w:t>根据能耗分析结果，其分系统能耗中占比如图</w:t>
      </w:r>
      <w:r w:rsidR="000A06F3">
        <w:rPr>
          <w:rFonts w:ascii="Times New Roman" w:hAnsi="Times New Roman" w:cs="Times New Roman" w:hint="eastAsia"/>
          <w:sz w:val="21"/>
          <w:szCs w:val="21"/>
          <w:lang w:eastAsia="zh-CN"/>
        </w:rPr>
        <w:t>3-9</w:t>
      </w:r>
      <w:r w:rsidRPr="005210C7">
        <w:rPr>
          <w:rFonts w:ascii="Times New Roman" w:hAnsi="Times New Roman" w:cs="Times New Roman"/>
          <w:sz w:val="21"/>
          <w:szCs w:val="21"/>
          <w:lang w:eastAsia="zh-CN"/>
        </w:rPr>
        <w:t>所示。商业与零售部分的室内设备与照明能耗占比要高于其他功能业态，并且其设备能耗与照明能耗单位面积能耗分别为</w:t>
      </w:r>
      <w:r w:rsidRPr="005210C7">
        <w:rPr>
          <w:rFonts w:ascii="Times New Roman" w:hAnsi="Times New Roman" w:cs="Times New Roman"/>
          <w:sz w:val="21"/>
          <w:szCs w:val="21"/>
          <w:lang w:eastAsia="zh-CN"/>
        </w:rPr>
        <w:t>30.61kWh/(a·m2)</w:t>
      </w:r>
      <w:r w:rsidRPr="005210C7">
        <w:rPr>
          <w:rFonts w:ascii="Times New Roman" w:hAnsi="Times New Roman" w:cs="Times New Roman"/>
          <w:sz w:val="21"/>
          <w:szCs w:val="21"/>
          <w:lang w:eastAsia="zh-CN"/>
        </w:rPr>
        <w:t>与</w:t>
      </w:r>
      <w:r w:rsidRPr="005210C7">
        <w:rPr>
          <w:rFonts w:ascii="Times New Roman" w:hAnsi="Times New Roman" w:cs="Times New Roman"/>
          <w:sz w:val="21"/>
          <w:szCs w:val="21"/>
          <w:lang w:eastAsia="zh-CN"/>
        </w:rPr>
        <w:t>53.58kWh/(a·m2)</w:t>
      </w:r>
      <w:r w:rsidRPr="005210C7">
        <w:rPr>
          <w:rFonts w:ascii="Times New Roman" w:hAnsi="Times New Roman" w:cs="Times New Roman"/>
          <w:sz w:val="21"/>
          <w:szCs w:val="21"/>
          <w:lang w:eastAsia="zh-CN"/>
        </w:rPr>
        <w:t>，为所有业态中最高。分析其原因，发现零售部分与菜市场有大量的生鲜售卖区域，该区域有大量的冷链设备工作，带来了大量能耗，除此之外，综合商业体内的娱乐设施及商业展示设备亦消耗了大量电能。另外商业区域的照明需求也高于其他区域，按照《建筑碳排放计算标准》规定，商业及零售区域的设计照度为</w:t>
      </w:r>
      <w:r w:rsidRPr="005210C7">
        <w:rPr>
          <w:rFonts w:ascii="Times New Roman" w:hAnsi="Times New Roman" w:cs="Times New Roman"/>
          <w:sz w:val="21"/>
          <w:szCs w:val="21"/>
          <w:lang w:eastAsia="zh-CN"/>
        </w:rPr>
        <w:t>300lux</w:t>
      </w:r>
      <w:r w:rsidRPr="005210C7">
        <w:rPr>
          <w:rFonts w:ascii="Times New Roman" w:hAnsi="Times New Roman" w:cs="Times New Roman"/>
          <w:sz w:val="21"/>
          <w:szCs w:val="21"/>
          <w:lang w:eastAsia="zh-CN"/>
        </w:rPr>
        <w:t>，是除办公区域外最高的，再加之商业与零售区域实际照明需求面积较大，因此导致较大的照明能耗。</w:t>
      </w:r>
      <w:r w:rsidR="0022682B" w:rsidRPr="005210C7">
        <w:rPr>
          <w:rFonts w:ascii="Times New Roman" w:hAnsi="Times New Roman" w:cs="Times New Roman"/>
          <w:sz w:val="21"/>
          <w:szCs w:val="21"/>
          <w:lang w:eastAsia="zh-CN"/>
        </w:rPr>
        <w:t>故再考虑节能</w:t>
      </w:r>
      <w:proofErr w:type="gramStart"/>
      <w:r w:rsidR="0022682B" w:rsidRPr="005210C7">
        <w:rPr>
          <w:rFonts w:ascii="Times New Roman" w:hAnsi="Times New Roman" w:cs="Times New Roman"/>
          <w:sz w:val="21"/>
          <w:szCs w:val="21"/>
          <w:lang w:eastAsia="zh-CN"/>
        </w:rPr>
        <w:t>减碳措施</w:t>
      </w:r>
      <w:proofErr w:type="gramEnd"/>
      <w:r w:rsidR="0022682B" w:rsidRPr="005210C7">
        <w:rPr>
          <w:rFonts w:ascii="Times New Roman" w:hAnsi="Times New Roman" w:cs="Times New Roman"/>
          <w:sz w:val="21"/>
          <w:szCs w:val="21"/>
          <w:lang w:eastAsia="zh-CN"/>
        </w:rPr>
        <w:t>时要注意区域内设备能耗的管理与照明节能措施。</w:t>
      </w:r>
    </w:p>
    <w:p w:rsidR="0022682B" w:rsidRPr="005210C7" w:rsidRDefault="0022682B" w:rsidP="0022682B">
      <w:pPr>
        <w:keepNext/>
        <w:spacing w:line="240" w:lineRule="auto"/>
        <w:ind w:left="210" w:right="210"/>
        <w:rPr>
          <w:rFonts w:ascii="Times New Roman" w:hAnsi="Times New Roman" w:cs="Times New Roman"/>
        </w:rPr>
      </w:pPr>
      <w:r w:rsidRPr="005210C7">
        <w:rPr>
          <w:rFonts w:ascii="Times New Roman" w:hAnsi="Times New Roman" w:cs="Times New Roman"/>
          <w:noProof/>
          <w:sz w:val="21"/>
          <w:szCs w:val="21"/>
          <w:lang w:eastAsia="zh-CN" w:bidi="ar-SA"/>
        </w:rPr>
        <w:lastRenderedPageBreak/>
        <w:drawing>
          <wp:inline distT="0" distB="0" distL="0" distR="0">
            <wp:extent cx="5276518" cy="2841212"/>
            <wp:effectExtent l="19050" t="0" r="332" b="0"/>
            <wp:docPr id="9" name="图片 8" descr="商业零售能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业零售能耗.jpg"/>
                    <pic:cNvPicPr/>
                  </pic:nvPicPr>
                  <pic:blipFill>
                    <a:blip r:embed="rId23" cstate="print"/>
                    <a:srcRect t="9525" b="14288"/>
                    <a:stretch>
                      <a:fillRect/>
                    </a:stretch>
                  </pic:blipFill>
                  <pic:spPr>
                    <a:xfrm>
                      <a:off x="0" y="0"/>
                      <a:ext cx="5276518" cy="2841212"/>
                    </a:xfrm>
                    <a:prstGeom prst="rect">
                      <a:avLst/>
                    </a:prstGeom>
                  </pic:spPr>
                </pic:pic>
              </a:graphicData>
            </a:graphic>
          </wp:inline>
        </w:drawing>
      </w:r>
    </w:p>
    <w:p w:rsidR="0022682B" w:rsidRPr="005210C7" w:rsidRDefault="0022682B" w:rsidP="0022682B">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3-9</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商业零售区域能耗分布</w:t>
      </w:r>
    </w:p>
    <w:p w:rsidR="002F1782" w:rsidRPr="005210C7" w:rsidRDefault="0022682B" w:rsidP="005930F6">
      <w:pPr>
        <w:spacing w:line="360" w:lineRule="auto"/>
        <w:ind w:right="210"/>
        <w:rPr>
          <w:rFonts w:ascii="Times New Roman" w:hAnsi="Times New Roman" w:cs="Times New Roman"/>
          <w:sz w:val="21"/>
          <w:szCs w:val="21"/>
          <w:lang w:eastAsia="zh-CN"/>
        </w:rPr>
      </w:pPr>
      <w:r w:rsidRPr="005210C7">
        <w:rPr>
          <w:rFonts w:ascii="Times New Roman" w:hAnsi="Times New Roman" w:cs="Times New Roman"/>
          <w:sz w:val="21"/>
          <w:szCs w:val="21"/>
          <w:lang w:eastAsia="zh-CN"/>
        </w:rPr>
        <w:t>2</w:t>
      </w:r>
      <w:r w:rsidRPr="005210C7">
        <w:rPr>
          <w:rFonts w:ascii="Times New Roman" w:hAnsi="Times New Roman" w:cs="Times New Roman"/>
          <w:sz w:val="21"/>
          <w:szCs w:val="21"/>
          <w:lang w:eastAsia="zh-CN"/>
        </w:rPr>
        <w:t>）医疗部分能耗特点</w:t>
      </w:r>
    </w:p>
    <w:p w:rsidR="0022682B" w:rsidRPr="005210C7" w:rsidRDefault="0022682B" w:rsidP="005930F6">
      <w:pPr>
        <w:spacing w:line="360" w:lineRule="auto"/>
        <w:ind w:right="210" w:firstLineChars="200" w:firstLine="420"/>
        <w:rPr>
          <w:rFonts w:ascii="Times New Roman" w:hAnsi="Times New Roman" w:cs="Times New Roman"/>
          <w:sz w:val="21"/>
          <w:szCs w:val="21"/>
          <w:lang w:eastAsia="zh-CN"/>
        </w:rPr>
      </w:pPr>
      <w:r w:rsidRPr="005210C7">
        <w:rPr>
          <w:rFonts w:ascii="Times New Roman" w:hAnsi="Times New Roman" w:cs="Times New Roman"/>
          <w:sz w:val="21"/>
          <w:szCs w:val="21"/>
          <w:lang w:eastAsia="zh-CN"/>
        </w:rPr>
        <w:t>从能耗分布角度来看医疗部分能耗较为平均，能耗占比最大部分为空调系统，其次由于医疗设施内含有住院部，因此热水能耗</w:t>
      </w:r>
      <w:proofErr w:type="gramStart"/>
      <w:r w:rsidRPr="005210C7">
        <w:rPr>
          <w:rFonts w:ascii="Times New Roman" w:hAnsi="Times New Roman" w:cs="Times New Roman"/>
          <w:sz w:val="21"/>
          <w:szCs w:val="21"/>
          <w:lang w:eastAsia="zh-CN"/>
        </w:rPr>
        <w:t>占比较</w:t>
      </w:r>
      <w:proofErr w:type="gramEnd"/>
      <w:r w:rsidRPr="005210C7">
        <w:rPr>
          <w:rFonts w:ascii="Times New Roman" w:hAnsi="Times New Roman" w:cs="Times New Roman"/>
          <w:sz w:val="21"/>
          <w:szCs w:val="21"/>
          <w:lang w:eastAsia="zh-CN"/>
        </w:rPr>
        <w:t>大。此外，诊疗室及办公区域的照明需求较大，带来了较大的照明负荷。基于以上分析，医疗部分的节能可以从空调、热水以及照明部分入手。</w:t>
      </w:r>
    </w:p>
    <w:p w:rsidR="0022682B" w:rsidRPr="005210C7" w:rsidRDefault="004D1A08" w:rsidP="005930F6">
      <w:pPr>
        <w:spacing w:line="360" w:lineRule="auto"/>
        <w:ind w:right="210" w:firstLineChars="200" w:firstLine="420"/>
        <w:rPr>
          <w:rFonts w:ascii="Times New Roman" w:hAnsi="Times New Roman" w:cs="Times New Roman"/>
          <w:sz w:val="21"/>
          <w:szCs w:val="21"/>
          <w:lang w:eastAsia="zh-CN"/>
        </w:rPr>
      </w:pPr>
      <w:r w:rsidRPr="005210C7">
        <w:rPr>
          <w:rFonts w:ascii="Times New Roman" w:hAnsi="Times New Roman" w:cs="Times New Roman"/>
          <w:sz w:val="21"/>
          <w:szCs w:val="21"/>
          <w:lang w:eastAsia="zh-CN"/>
        </w:rPr>
        <w:t>对于</w:t>
      </w:r>
      <w:r w:rsidR="0022682B" w:rsidRPr="005210C7">
        <w:rPr>
          <w:rFonts w:ascii="Times New Roman" w:hAnsi="Times New Roman" w:cs="Times New Roman"/>
          <w:sz w:val="21"/>
          <w:szCs w:val="21"/>
          <w:lang w:eastAsia="zh-CN"/>
        </w:rPr>
        <w:t>空调</w:t>
      </w:r>
      <w:r w:rsidRPr="005210C7">
        <w:rPr>
          <w:rFonts w:ascii="Times New Roman" w:hAnsi="Times New Roman" w:cs="Times New Roman"/>
          <w:sz w:val="21"/>
          <w:szCs w:val="21"/>
          <w:lang w:eastAsia="zh-CN"/>
        </w:rPr>
        <w:t>系统，通过对冷热负荷的构成进行分析，</w:t>
      </w:r>
      <w:r w:rsidR="0022682B" w:rsidRPr="005210C7">
        <w:rPr>
          <w:rFonts w:ascii="Times New Roman" w:hAnsi="Times New Roman" w:cs="Times New Roman"/>
          <w:sz w:val="21"/>
          <w:szCs w:val="21"/>
          <w:lang w:eastAsia="zh-CN"/>
        </w:rPr>
        <w:t>发现医疗部分对新风的需求量较大，新风负荷所占的比例达到了总负荷的</w:t>
      </w:r>
      <w:r w:rsidR="0022682B" w:rsidRPr="005210C7">
        <w:rPr>
          <w:rFonts w:ascii="Times New Roman" w:hAnsi="Times New Roman" w:cs="Times New Roman"/>
          <w:sz w:val="21"/>
          <w:szCs w:val="21"/>
          <w:lang w:eastAsia="zh-CN"/>
        </w:rPr>
        <w:t>34.6%</w:t>
      </w:r>
      <w:r w:rsidR="0022682B" w:rsidRPr="005210C7">
        <w:rPr>
          <w:rFonts w:ascii="Times New Roman" w:hAnsi="Times New Roman" w:cs="Times New Roman"/>
          <w:sz w:val="21"/>
          <w:szCs w:val="21"/>
          <w:lang w:eastAsia="zh-CN"/>
        </w:rPr>
        <w:t>，因此对新风采取热回收措施可以有效降低新风负荷。此外对于住院部、辅助医疗设施及其他照明需求较小的部分可以采取</w:t>
      </w:r>
      <w:proofErr w:type="gramStart"/>
      <w:r w:rsidR="0022682B" w:rsidRPr="005210C7">
        <w:rPr>
          <w:rFonts w:ascii="Times New Roman" w:hAnsi="Times New Roman" w:cs="Times New Roman"/>
          <w:sz w:val="21"/>
          <w:szCs w:val="21"/>
          <w:lang w:eastAsia="zh-CN"/>
        </w:rPr>
        <w:t>高效内</w:t>
      </w:r>
      <w:proofErr w:type="gramEnd"/>
      <w:r w:rsidR="0022682B" w:rsidRPr="005210C7">
        <w:rPr>
          <w:rFonts w:ascii="Times New Roman" w:hAnsi="Times New Roman" w:cs="Times New Roman"/>
          <w:sz w:val="21"/>
          <w:szCs w:val="21"/>
          <w:lang w:eastAsia="zh-CN"/>
        </w:rPr>
        <w:t>遮阳的方法降低冷负荷。</w:t>
      </w:r>
    </w:p>
    <w:p w:rsidR="0022682B" w:rsidRPr="005210C7" w:rsidRDefault="0022682B" w:rsidP="0022682B">
      <w:pPr>
        <w:keepNext/>
        <w:spacing w:line="240" w:lineRule="auto"/>
        <w:ind w:right="210"/>
        <w:jc w:val="center"/>
        <w:rPr>
          <w:rFonts w:ascii="Times New Roman" w:hAnsi="Times New Roman" w:cs="Times New Roman"/>
        </w:rPr>
      </w:pPr>
      <w:r w:rsidRPr="005210C7">
        <w:rPr>
          <w:rFonts w:ascii="Times New Roman" w:hAnsi="Times New Roman" w:cs="Times New Roman"/>
          <w:noProof/>
          <w:sz w:val="21"/>
          <w:szCs w:val="21"/>
          <w:lang w:eastAsia="zh-CN" w:bidi="ar-SA"/>
        </w:rPr>
        <w:lastRenderedPageBreak/>
        <w:drawing>
          <wp:inline distT="0" distB="0" distL="0" distR="0">
            <wp:extent cx="4560598" cy="2663606"/>
            <wp:effectExtent l="19050" t="0" r="0" b="0"/>
            <wp:docPr id="10" name="图片 9" descr="医疗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医疗部分能耗分布.jpg"/>
                    <pic:cNvPicPr/>
                  </pic:nvPicPr>
                  <pic:blipFill>
                    <a:blip r:embed="rId24" cstate="print"/>
                    <a:srcRect l="13471" t="14288" b="14288"/>
                    <a:stretch>
                      <a:fillRect/>
                    </a:stretch>
                  </pic:blipFill>
                  <pic:spPr>
                    <a:xfrm>
                      <a:off x="0" y="0"/>
                      <a:ext cx="4560598" cy="2663606"/>
                    </a:xfrm>
                    <a:prstGeom prst="rect">
                      <a:avLst/>
                    </a:prstGeom>
                  </pic:spPr>
                </pic:pic>
              </a:graphicData>
            </a:graphic>
          </wp:inline>
        </w:drawing>
      </w:r>
    </w:p>
    <w:p w:rsidR="0022682B" w:rsidRPr="005210C7" w:rsidRDefault="0022682B" w:rsidP="0022682B">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3-10</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医疗部分能耗分布</w:t>
      </w:r>
    </w:p>
    <w:p w:rsidR="00E516E9" w:rsidRPr="005210C7" w:rsidRDefault="00340523" w:rsidP="005930F6">
      <w:pPr>
        <w:pStyle w:val="a5"/>
        <w:numPr>
          <w:ilvl w:val="0"/>
          <w:numId w:val="6"/>
        </w:num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 xml:space="preserve"> </w:t>
      </w:r>
      <w:r w:rsidRPr="005210C7">
        <w:rPr>
          <w:rFonts w:ascii="Times New Roman" w:hAnsi="Times New Roman" w:cs="Times New Roman"/>
          <w:lang w:eastAsia="zh-CN"/>
        </w:rPr>
        <w:t>养老部分能耗</w:t>
      </w:r>
    </w:p>
    <w:p w:rsidR="00340523" w:rsidRPr="005210C7" w:rsidRDefault="00340523" w:rsidP="005930F6">
      <w:pPr>
        <w:spacing w:line="360" w:lineRule="auto"/>
        <w:ind w:right="210" w:firstLineChars="200" w:firstLine="420"/>
        <w:rPr>
          <w:rFonts w:ascii="Times New Roman" w:hAnsi="Times New Roman" w:cs="Times New Roman"/>
          <w:sz w:val="21"/>
          <w:szCs w:val="21"/>
          <w:lang w:eastAsia="zh-CN"/>
        </w:rPr>
      </w:pPr>
      <w:r w:rsidRPr="005210C7">
        <w:rPr>
          <w:rFonts w:ascii="Times New Roman" w:hAnsi="Times New Roman" w:cs="Times New Roman"/>
          <w:sz w:val="21"/>
          <w:szCs w:val="21"/>
          <w:lang w:eastAsia="zh-CN"/>
        </w:rPr>
        <w:t>如图</w:t>
      </w:r>
      <w:r w:rsidR="000A06F3">
        <w:rPr>
          <w:rFonts w:ascii="Times New Roman" w:hAnsi="Times New Roman" w:cs="Times New Roman" w:hint="eastAsia"/>
          <w:sz w:val="21"/>
          <w:szCs w:val="21"/>
          <w:lang w:eastAsia="zh-CN"/>
        </w:rPr>
        <w:t>3-11</w:t>
      </w:r>
      <w:r w:rsidRPr="005210C7">
        <w:rPr>
          <w:rFonts w:ascii="Times New Roman" w:hAnsi="Times New Roman" w:cs="Times New Roman"/>
          <w:sz w:val="21"/>
          <w:szCs w:val="21"/>
          <w:lang w:eastAsia="zh-CN"/>
        </w:rPr>
        <w:t>所示，养老部分能耗情况，其能耗分布情况较为均匀，其中室内设备与空调系统的能耗占比位居前两位，因此主要从以上两部分入手</w:t>
      </w:r>
      <w:proofErr w:type="gramStart"/>
      <w:r w:rsidRPr="005210C7">
        <w:rPr>
          <w:rFonts w:ascii="Times New Roman" w:hAnsi="Times New Roman" w:cs="Times New Roman"/>
          <w:sz w:val="21"/>
          <w:szCs w:val="21"/>
          <w:lang w:eastAsia="zh-CN"/>
        </w:rPr>
        <w:t>实现碳减排</w:t>
      </w:r>
      <w:proofErr w:type="gramEnd"/>
      <w:r w:rsidRPr="005210C7">
        <w:rPr>
          <w:rFonts w:ascii="Times New Roman" w:hAnsi="Times New Roman" w:cs="Times New Roman"/>
          <w:sz w:val="21"/>
          <w:szCs w:val="21"/>
          <w:lang w:eastAsia="zh-CN"/>
        </w:rPr>
        <w:t>。但值得注意的是，养老设施有大量的老人居住生活，厨房需要满足大量烹饪需求，因此烹饪设备的能耗占室内设备能耗的近一半，且这一部分能量主要由天然气提供，碳排放量较大。基于此，养老部分的节能</w:t>
      </w:r>
      <w:proofErr w:type="gramStart"/>
      <w:r w:rsidRPr="005210C7">
        <w:rPr>
          <w:rFonts w:ascii="Times New Roman" w:hAnsi="Times New Roman" w:cs="Times New Roman"/>
          <w:sz w:val="21"/>
          <w:szCs w:val="21"/>
          <w:lang w:eastAsia="zh-CN"/>
        </w:rPr>
        <w:t>减碳应</w:t>
      </w:r>
      <w:proofErr w:type="gramEnd"/>
      <w:r w:rsidRPr="005210C7">
        <w:rPr>
          <w:rFonts w:ascii="Times New Roman" w:hAnsi="Times New Roman" w:cs="Times New Roman"/>
          <w:sz w:val="21"/>
          <w:szCs w:val="21"/>
          <w:lang w:eastAsia="zh-CN"/>
        </w:rPr>
        <w:t>着眼于设备的节能效果提升。</w:t>
      </w:r>
    </w:p>
    <w:p w:rsidR="00340523" w:rsidRPr="005210C7" w:rsidRDefault="00340523" w:rsidP="00340523">
      <w:pPr>
        <w:keepNext/>
        <w:spacing w:line="240" w:lineRule="auto"/>
        <w:ind w:right="210"/>
        <w:jc w:val="center"/>
        <w:rPr>
          <w:rFonts w:ascii="Times New Roman" w:hAnsi="Times New Roman" w:cs="Times New Roman"/>
        </w:rPr>
      </w:pPr>
      <w:r w:rsidRPr="005210C7">
        <w:rPr>
          <w:rFonts w:ascii="Times New Roman" w:hAnsi="Times New Roman" w:cs="Times New Roman"/>
          <w:noProof/>
          <w:sz w:val="21"/>
          <w:szCs w:val="21"/>
          <w:lang w:eastAsia="zh-CN" w:bidi="ar-SA"/>
        </w:rPr>
        <w:drawing>
          <wp:inline distT="0" distB="0" distL="0" distR="0">
            <wp:extent cx="4560597" cy="2663606"/>
            <wp:effectExtent l="19050" t="0" r="0" b="0"/>
            <wp:docPr id="11" name="图片 10" descr="养老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养老部分能耗分布.jpg"/>
                    <pic:cNvPicPr/>
                  </pic:nvPicPr>
                  <pic:blipFill>
                    <a:blip r:embed="rId25" cstate="print"/>
                    <a:srcRect l="13471" t="14288" b="14288"/>
                    <a:stretch>
                      <a:fillRect/>
                    </a:stretch>
                  </pic:blipFill>
                  <pic:spPr>
                    <a:xfrm>
                      <a:off x="0" y="0"/>
                      <a:ext cx="4560597" cy="2663606"/>
                    </a:xfrm>
                    <a:prstGeom prst="rect">
                      <a:avLst/>
                    </a:prstGeom>
                  </pic:spPr>
                </pic:pic>
              </a:graphicData>
            </a:graphic>
          </wp:inline>
        </w:drawing>
      </w:r>
    </w:p>
    <w:p w:rsidR="00340523" w:rsidRDefault="00340523" w:rsidP="004D1A08">
      <w:pPr>
        <w:pStyle w:val="a9"/>
        <w:jc w:val="center"/>
        <w:rPr>
          <w:rFonts w:ascii="Times New Roman" w:eastAsia="黑体" w:hAnsi="Times New Roman" w:cs="Times New Roman" w:hint="eastAsia"/>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3-11</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养老部分能耗分布</w:t>
      </w:r>
    </w:p>
    <w:p w:rsidR="000A06F3" w:rsidRPr="000A06F3" w:rsidRDefault="000A06F3" w:rsidP="000A06F3">
      <w:pPr>
        <w:rPr>
          <w:lang w:eastAsia="zh-CN"/>
        </w:rPr>
      </w:pPr>
    </w:p>
    <w:p w:rsidR="00340523" w:rsidRPr="005210C7" w:rsidRDefault="004D1A08" w:rsidP="004D1A08">
      <w:pPr>
        <w:pStyle w:val="a5"/>
        <w:numPr>
          <w:ilvl w:val="0"/>
          <w:numId w:val="6"/>
        </w:numPr>
        <w:rPr>
          <w:rFonts w:ascii="Times New Roman" w:hAnsi="Times New Roman" w:cs="Times New Roman"/>
          <w:lang w:eastAsia="zh-CN"/>
        </w:rPr>
      </w:pPr>
      <w:r w:rsidRPr="005210C7">
        <w:rPr>
          <w:rFonts w:ascii="Times New Roman" w:hAnsi="Times New Roman" w:cs="Times New Roman"/>
          <w:lang w:eastAsia="zh-CN"/>
        </w:rPr>
        <w:lastRenderedPageBreak/>
        <w:t>文体活动部分能耗分布</w:t>
      </w:r>
    </w:p>
    <w:p w:rsidR="004D1A08" w:rsidRPr="005210C7" w:rsidRDefault="004D1A08" w:rsidP="005930F6">
      <w:pPr>
        <w:pStyle w:val="a5"/>
        <w:spacing w:line="360" w:lineRule="auto"/>
        <w:ind w:left="357" w:firstLineChars="200" w:firstLine="420"/>
        <w:rPr>
          <w:rFonts w:ascii="Times New Roman" w:hAnsi="Times New Roman" w:cs="Times New Roman"/>
          <w:sz w:val="21"/>
          <w:szCs w:val="21"/>
          <w:lang w:eastAsia="zh-CN"/>
        </w:rPr>
      </w:pPr>
      <w:r w:rsidRPr="005210C7">
        <w:rPr>
          <w:rFonts w:ascii="Times New Roman" w:hAnsi="Times New Roman" w:cs="Times New Roman"/>
          <w:sz w:val="21"/>
          <w:szCs w:val="21"/>
          <w:lang w:eastAsia="zh-CN"/>
        </w:rPr>
        <w:t>在市政综合体中文体活动部分中综合了教育培训、运动健身、文艺排练等多种活动要素，其具有的人员密度大、活动时间长的特点使得该区域的</w:t>
      </w:r>
      <w:r w:rsidRPr="005210C7">
        <w:rPr>
          <w:rFonts w:ascii="Times New Roman" w:hAnsi="Times New Roman" w:cs="Times New Roman"/>
          <w:sz w:val="21"/>
          <w:szCs w:val="21"/>
          <w:lang w:eastAsia="zh-CN"/>
        </w:rPr>
        <w:t>HVAC</w:t>
      </w:r>
      <w:r w:rsidRPr="005210C7">
        <w:rPr>
          <w:rFonts w:ascii="Times New Roman" w:hAnsi="Times New Roman" w:cs="Times New Roman"/>
          <w:sz w:val="21"/>
          <w:szCs w:val="21"/>
          <w:lang w:eastAsia="zh-CN"/>
        </w:rPr>
        <w:t>系统耗电量较大。对室内负荷进行分析后发现，该区域的新风负荷占比明显高于其他区域，达到了</w:t>
      </w:r>
      <w:r w:rsidRPr="005210C7">
        <w:rPr>
          <w:rFonts w:ascii="Times New Roman" w:hAnsi="Times New Roman" w:cs="Times New Roman"/>
          <w:sz w:val="21"/>
          <w:szCs w:val="21"/>
          <w:lang w:eastAsia="zh-CN"/>
        </w:rPr>
        <w:t>45.2%</w:t>
      </w:r>
      <w:r w:rsidRPr="005210C7">
        <w:rPr>
          <w:rFonts w:ascii="Times New Roman" w:hAnsi="Times New Roman" w:cs="Times New Roman"/>
          <w:sz w:val="21"/>
          <w:szCs w:val="21"/>
          <w:lang w:eastAsia="zh-CN"/>
        </w:rPr>
        <w:t>，此外健身房中的淋浴设施也带来了大量热水需求。综上，文体活动部分的节能</w:t>
      </w:r>
      <w:proofErr w:type="gramStart"/>
      <w:r w:rsidRPr="005210C7">
        <w:rPr>
          <w:rFonts w:ascii="Times New Roman" w:hAnsi="Times New Roman" w:cs="Times New Roman"/>
          <w:sz w:val="21"/>
          <w:szCs w:val="21"/>
          <w:lang w:eastAsia="zh-CN"/>
        </w:rPr>
        <w:t>减碳措施</w:t>
      </w:r>
      <w:proofErr w:type="gramEnd"/>
      <w:r w:rsidRPr="005210C7">
        <w:rPr>
          <w:rFonts w:ascii="Times New Roman" w:hAnsi="Times New Roman" w:cs="Times New Roman"/>
          <w:sz w:val="21"/>
          <w:szCs w:val="21"/>
          <w:lang w:eastAsia="zh-CN"/>
        </w:rPr>
        <w:t>应围绕空调系统展开，可采取新风热回收、光热制热水等技术降低能耗。</w:t>
      </w:r>
    </w:p>
    <w:p w:rsidR="004D1A08" w:rsidRPr="005210C7" w:rsidRDefault="004D1A08" w:rsidP="004D1A08">
      <w:pPr>
        <w:pStyle w:val="a5"/>
        <w:keepNext/>
        <w:ind w:left="36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921419" cy="2667000"/>
            <wp:effectExtent l="19050" t="0" r="0" b="0"/>
            <wp:docPr id="12" name="图片 11" descr="文体活动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体活动部分能耗分布.jpg"/>
                    <pic:cNvPicPr/>
                  </pic:nvPicPr>
                  <pic:blipFill>
                    <a:blip r:embed="rId26" cstate="print"/>
                    <a:srcRect l="6736" t="14288" b="14288"/>
                    <a:stretch>
                      <a:fillRect/>
                    </a:stretch>
                  </pic:blipFill>
                  <pic:spPr>
                    <a:xfrm>
                      <a:off x="0" y="0"/>
                      <a:ext cx="4921419" cy="2667000"/>
                    </a:xfrm>
                    <a:prstGeom prst="rect">
                      <a:avLst/>
                    </a:prstGeom>
                  </pic:spPr>
                </pic:pic>
              </a:graphicData>
            </a:graphic>
          </wp:inline>
        </w:drawing>
      </w:r>
    </w:p>
    <w:p w:rsidR="004D1A08" w:rsidRPr="005210C7" w:rsidRDefault="004D1A08" w:rsidP="004D1A08">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3-12</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文体活动部分能耗分布</w:t>
      </w:r>
    </w:p>
    <w:p w:rsidR="00635ED1" w:rsidRPr="005210C7" w:rsidRDefault="00635ED1" w:rsidP="00635ED1">
      <w:pPr>
        <w:spacing w:line="240" w:lineRule="auto"/>
        <w:ind w:right="210"/>
        <w:rPr>
          <w:rFonts w:ascii="Times New Roman" w:hAnsi="Times New Roman" w:cs="Times New Roman"/>
          <w:sz w:val="21"/>
          <w:szCs w:val="21"/>
          <w:lang w:eastAsia="zh-CN"/>
        </w:rPr>
      </w:pPr>
      <w:r w:rsidRPr="005210C7">
        <w:rPr>
          <w:rFonts w:ascii="Times New Roman" w:hAnsi="Times New Roman" w:cs="Times New Roman"/>
          <w:lang w:eastAsia="zh-CN"/>
        </w:rPr>
        <w:t>5</w:t>
      </w:r>
      <w:r w:rsidRPr="005210C7">
        <w:rPr>
          <w:rFonts w:ascii="Times New Roman" w:hAnsi="Times New Roman" w:cs="Times New Roman"/>
          <w:lang w:eastAsia="zh-CN"/>
        </w:rPr>
        <w:t>）</w:t>
      </w:r>
      <w:r w:rsidRPr="005210C7">
        <w:rPr>
          <w:rFonts w:ascii="Times New Roman" w:hAnsi="Times New Roman" w:cs="Times New Roman"/>
          <w:sz w:val="21"/>
          <w:szCs w:val="21"/>
          <w:lang w:eastAsia="zh-CN"/>
        </w:rPr>
        <w:t>办公部分</w:t>
      </w:r>
      <w:r w:rsidR="001E3BA7" w:rsidRPr="005210C7">
        <w:rPr>
          <w:rFonts w:ascii="Times New Roman" w:hAnsi="Times New Roman" w:cs="Times New Roman"/>
          <w:sz w:val="21"/>
          <w:szCs w:val="21"/>
          <w:lang w:eastAsia="zh-CN"/>
        </w:rPr>
        <w:t>能耗分布</w:t>
      </w:r>
    </w:p>
    <w:p w:rsidR="004D1A08" w:rsidRPr="005210C7" w:rsidRDefault="00635ED1" w:rsidP="005930F6">
      <w:pPr>
        <w:spacing w:line="360" w:lineRule="auto"/>
        <w:ind w:firstLineChars="200" w:firstLine="420"/>
        <w:rPr>
          <w:rFonts w:ascii="Times New Roman" w:hAnsi="Times New Roman" w:cs="Times New Roman"/>
          <w:sz w:val="21"/>
          <w:szCs w:val="21"/>
          <w:lang w:eastAsia="zh-CN"/>
        </w:rPr>
      </w:pPr>
      <w:r w:rsidRPr="005210C7">
        <w:rPr>
          <w:rFonts w:ascii="Times New Roman" w:hAnsi="Times New Roman" w:cs="Times New Roman"/>
          <w:sz w:val="21"/>
          <w:szCs w:val="21"/>
          <w:lang w:eastAsia="zh-CN"/>
        </w:rPr>
        <w:t>办公部分的能耗分布如图</w:t>
      </w:r>
      <w:r w:rsidR="000A06F3">
        <w:rPr>
          <w:rFonts w:ascii="Times New Roman" w:hAnsi="Times New Roman" w:cs="Times New Roman" w:hint="eastAsia"/>
          <w:sz w:val="21"/>
          <w:szCs w:val="21"/>
          <w:lang w:eastAsia="zh-CN"/>
        </w:rPr>
        <w:t>3-13</w:t>
      </w:r>
      <w:r w:rsidRPr="005210C7">
        <w:rPr>
          <w:rFonts w:ascii="Times New Roman" w:hAnsi="Times New Roman" w:cs="Times New Roman"/>
          <w:sz w:val="21"/>
          <w:szCs w:val="21"/>
          <w:lang w:eastAsia="zh-CN"/>
        </w:rPr>
        <w:t>所示。该部分能耗占比最高的</w:t>
      </w:r>
      <w:r w:rsidR="00177887" w:rsidRPr="005210C7">
        <w:rPr>
          <w:rFonts w:ascii="Times New Roman" w:hAnsi="Times New Roman" w:cs="Times New Roman"/>
          <w:sz w:val="21"/>
          <w:szCs w:val="21"/>
          <w:lang w:eastAsia="zh-CN"/>
        </w:rPr>
        <w:t>部分是</w:t>
      </w:r>
      <w:r w:rsidRPr="005210C7">
        <w:rPr>
          <w:rFonts w:ascii="Times New Roman" w:hAnsi="Times New Roman" w:cs="Times New Roman"/>
          <w:sz w:val="21"/>
          <w:szCs w:val="21"/>
          <w:lang w:eastAsia="zh-CN"/>
        </w:rPr>
        <w:t>室内设备耗电以及照明耗电。电脑、打印机等大量办公设备的长时间运行以及高照度标准使得办公区域出现上述的能耗特征。因此减小办公部分</w:t>
      </w:r>
      <w:proofErr w:type="gramStart"/>
      <w:r w:rsidRPr="005210C7">
        <w:rPr>
          <w:rFonts w:ascii="Times New Roman" w:hAnsi="Times New Roman" w:cs="Times New Roman"/>
          <w:sz w:val="21"/>
          <w:szCs w:val="21"/>
          <w:lang w:eastAsia="zh-CN"/>
        </w:rPr>
        <w:t>能耗及碳排放</w:t>
      </w:r>
      <w:proofErr w:type="gramEnd"/>
      <w:r w:rsidRPr="005210C7">
        <w:rPr>
          <w:rFonts w:ascii="Times New Roman" w:hAnsi="Times New Roman" w:cs="Times New Roman"/>
          <w:sz w:val="21"/>
          <w:szCs w:val="21"/>
          <w:lang w:eastAsia="zh-CN"/>
        </w:rPr>
        <w:t>就要从优化办公设备及照明设施的运行情况入手。</w:t>
      </w:r>
    </w:p>
    <w:p w:rsidR="001E3BA7" w:rsidRPr="005210C7" w:rsidRDefault="001E3BA7" w:rsidP="000E32C9">
      <w:pPr>
        <w:keepNext/>
        <w:jc w:val="center"/>
        <w:rPr>
          <w:rFonts w:ascii="Times New Roman" w:hAnsi="Times New Roman" w:cs="Times New Roman"/>
        </w:rPr>
      </w:pPr>
      <w:r w:rsidRPr="005210C7">
        <w:rPr>
          <w:rFonts w:ascii="Times New Roman" w:hAnsi="Times New Roman" w:cs="Times New Roman"/>
          <w:noProof/>
          <w:sz w:val="21"/>
          <w:szCs w:val="21"/>
          <w:lang w:eastAsia="zh-CN" w:bidi="ar-SA"/>
        </w:rPr>
        <w:lastRenderedPageBreak/>
        <w:drawing>
          <wp:inline distT="0" distB="0" distL="0" distR="0">
            <wp:extent cx="4022420" cy="2372049"/>
            <wp:effectExtent l="19050" t="0" r="0" b="0"/>
            <wp:docPr id="13" name="图片 12" descr="办公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办公能耗分布.jpg"/>
                    <pic:cNvPicPr/>
                  </pic:nvPicPr>
                  <pic:blipFill>
                    <a:blip r:embed="rId27" cstate="print"/>
                    <a:srcRect l="14482" t="14288" b="14288"/>
                    <a:stretch>
                      <a:fillRect/>
                    </a:stretch>
                  </pic:blipFill>
                  <pic:spPr>
                    <a:xfrm>
                      <a:off x="0" y="0"/>
                      <a:ext cx="4029371" cy="2376148"/>
                    </a:xfrm>
                    <a:prstGeom prst="rect">
                      <a:avLst/>
                    </a:prstGeom>
                  </pic:spPr>
                </pic:pic>
              </a:graphicData>
            </a:graphic>
          </wp:inline>
        </w:drawing>
      </w:r>
    </w:p>
    <w:p w:rsidR="001E3BA7" w:rsidRPr="005210C7" w:rsidRDefault="001E3BA7" w:rsidP="001E3BA7">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3-13</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办公部分能耗分布</w:t>
      </w:r>
    </w:p>
    <w:p w:rsidR="00635ED1" w:rsidRPr="005210C7" w:rsidRDefault="000E32C9" w:rsidP="000E32C9">
      <w:pPr>
        <w:pStyle w:val="a5"/>
        <w:numPr>
          <w:ilvl w:val="0"/>
          <w:numId w:val="8"/>
        </w:numPr>
        <w:rPr>
          <w:rFonts w:ascii="Times New Roman" w:hAnsi="Times New Roman" w:cs="Times New Roman"/>
          <w:lang w:eastAsia="zh-CN"/>
        </w:rPr>
      </w:pPr>
      <w:r w:rsidRPr="005210C7">
        <w:rPr>
          <w:rFonts w:ascii="Times New Roman" w:hAnsi="Times New Roman" w:cs="Times New Roman"/>
          <w:lang w:eastAsia="zh-CN"/>
        </w:rPr>
        <w:t xml:space="preserve"> </w:t>
      </w:r>
      <w:r w:rsidR="001E3BA7" w:rsidRPr="005210C7">
        <w:rPr>
          <w:rFonts w:ascii="Times New Roman" w:hAnsi="Times New Roman" w:cs="Times New Roman"/>
          <w:lang w:eastAsia="zh-CN"/>
        </w:rPr>
        <w:t>酒店部分能耗分布</w:t>
      </w:r>
    </w:p>
    <w:p w:rsidR="001E3BA7" w:rsidRPr="005210C7" w:rsidRDefault="001E3BA7" w:rsidP="005930F6">
      <w:pPr>
        <w:spacing w:line="360" w:lineRule="auto"/>
        <w:ind w:firstLineChars="200" w:firstLine="440"/>
        <w:rPr>
          <w:rFonts w:ascii="Times New Roman" w:hAnsi="Times New Roman" w:cs="Times New Roman"/>
          <w:color w:val="000000"/>
          <w:lang w:eastAsia="zh-CN" w:bidi="ar-SA"/>
        </w:rPr>
      </w:pPr>
      <w:r w:rsidRPr="005210C7">
        <w:rPr>
          <w:rFonts w:ascii="Times New Roman" w:hAnsi="Times New Roman" w:cs="Times New Roman"/>
          <w:lang w:eastAsia="zh-CN"/>
        </w:rPr>
        <w:t>酒店部分的能耗分布如图</w:t>
      </w:r>
      <w:r w:rsidRPr="005210C7">
        <w:rPr>
          <w:rFonts w:ascii="Times New Roman" w:hAnsi="Times New Roman" w:cs="Times New Roman"/>
          <w:lang w:eastAsia="zh-CN"/>
        </w:rPr>
        <w:t>x</w:t>
      </w:r>
      <w:r w:rsidRPr="005210C7">
        <w:rPr>
          <w:rFonts w:ascii="Times New Roman" w:hAnsi="Times New Roman" w:cs="Times New Roman"/>
          <w:lang w:eastAsia="zh-CN"/>
        </w:rPr>
        <w:t>所示。该功能区域最显著的特点就是热水供应能耗占比最大，其单位面积的热水供应能耗达到了</w:t>
      </w:r>
      <w:r w:rsidRPr="005210C7">
        <w:rPr>
          <w:rFonts w:ascii="Times New Roman" w:hAnsi="Times New Roman" w:cs="Times New Roman"/>
          <w:color w:val="000000"/>
          <w:lang w:eastAsia="zh-CN" w:bidi="ar-SA"/>
        </w:rPr>
        <w:t>36.85kWh/m</w:t>
      </w:r>
      <w:r w:rsidRPr="005210C7">
        <w:rPr>
          <w:rFonts w:ascii="Times New Roman" w:hAnsi="Times New Roman" w:cs="Times New Roman"/>
          <w:color w:val="000000"/>
          <w:vertAlign w:val="superscript"/>
          <w:lang w:eastAsia="zh-CN" w:bidi="ar-SA"/>
        </w:rPr>
        <w:t>2</w:t>
      </w:r>
      <w:r w:rsidRPr="005210C7">
        <w:rPr>
          <w:rFonts w:ascii="Times New Roman" w:hAnsi="Times New Roman" w:cs="Times New Roman"/>
          <w:color w:val="000000"/>
          <w:lang w:eastAsia="zh-CN" w:bidi="ar-SA"/>
        </w:rPr>
        <w:t>，为所有功能部分中最大。这是由于酒店客房需要保证</w:t>
      </w:r>
      <w:r w:rsidRPr="005210C7">
        <w:rPr>
          <w:rFonts w:ascii="Times New Roman" w:hAnsi="Times New Roman" w:cs="Times New Roman"/>
          <w:color w:val="000000"/>
          <w:lang w:eastAsia="zh-CN" w:bidi="ar-SA"/>
        </w:rPr>
        <w:t>24</w:t>
      </w:r>
      <w:r w:rsidRPr="005210C7">
        <w:rPr>
          <w:rFonts w:ascii="Times New Roman" w:hAnsi="Times New Roman" w:cs="Times New Roman"/>
          <w:color w:val="000000"/>
          <w:lang w:eastAsia="zh-CN" w:bidi="ar-SA"/>
        </w:rPr>
        <w:t>小时热水供应，且用水人数较多，用水量较大而导致的。除此之外酒店的设备能耗亦处于比较高的水平，这是因为室内用电设备较多并且为满足旅客的就餐需求，酒店各层均设有厨房，这导致大量的天然气消耗，使设备能耗增加。</w:t>
      </w:r>
      <w:r w:rsidR="000E32C9" w:rsidRPr="005210C7">
        <w:rPr>
          <w:rFonts w:ascii="Times New Roman" w:hAnsi="Times New Roman" w:cs="Times New Roman"/>
          <w:color w:val="000000"/>
          <w:lang w:eastAsia="zh-CN" w:bidi="ar-SA"/>
        </w:rPr>
        <w:t>基于这种特点，酒店部分应尽可能采用光热作为热水供应手段，减小热泵机组制取热水的比例，并改造厨房烹饪设施，提高其热效率，减少天然气消耗。</w:t>
      </w:r>
    </w:p>
    <w:p w:rsidR="000E32C9" w:rsidRPr="005210C7" w:rsidRDefault="000E32C9" w:rsidP="000E32C9">
      <w:pPr>
        <w:keepNext/>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24440" cy="2662732"/>
            <wp:effectExtent l="19050" t="0" r="4710" b="0"/>
            <wp:docPr id="14" name="图片 13" descr="酒店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能耗分布.jpg"/>
                    <pic:cNvPicPr/>
                  </pic:nvPicPr>
                  <pic:blipFill>
                    <a:blip r:embed="rId28" cstate="print"/>
                    <a:srcRect l="12461" t="14288" b="14288"/>
                    <a:stretch>
                      <a:fillRect/>
                    </a:stretch>
                  </pic:blipFill>
                  <pic:spPr>
                    <a:xfrm>
                      <a:off x="0" y="0"/>
                      <a:ext cx="4624440" cy="2662732"/>
                    </a:xfrm>
                    <a:prstGeom prst="rect">
                      <a:avLst/>
                    </a:prstGeom>
                  </pic:spPr>
                </pic:pic>
              </a:graphicData>
            </a:graphic>
          </wp:inline>
        </w:drawing>
      </w:r>
    </w:p>
    <w:p w:rsidR="001E3BA7" w:rsidRDefault="000E32C9" w:rsidP="000E32C9">
      <w:pPr>
        <w:pStyle w:val="a9"/>
        <w:jc w:val="center"/>
        <w:rPr>
          <w:rFonts w:ascii="Times New Roman" w:eastAsia="黑体" w:hAnsi="Times New Roman" w:cs="Times New Roman" w:hint="eastAsia"/>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3-14</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酒店部分能耗分布</w:t>
      </w:r>
    </w:p>
    <w:p w:rsidR="000A06F3" w:rsidRPr="000A06F3" w:rsidRDefault="000A06F3" w:rsidP="000A06F3">
      <w:pPr>
        <w:rPr>
          <w:lang w:eastAsia="zh-CN"/>
        </w:rPr>
      </w:pPr>
    </w:p>
    <w:p w:rsidR="000E32C9" w:rsidRPr="005210C7" w:rsidRDefault="000E32C9" w:rsidP="000E32C9">
      <w:pPr>
        <w:rPr>
          <w:rFonts w:ascii="Times New Roman" w:hAnsi="Times New Roman" w:cs="Times New Roman"/>
          <w:lang w:eastAsia="zh-CN"/>
        </w:rPr>
      </w:pPr>
      <w:r w:rsidRPr="005210C7">
        <w:rPr>
          <w:rFonts w:ascii="Times New Roman" w:hAnsi="Times New Roman" w:cs="Times New Roman"/>
          <w:lang w:eastAsia="zh-CN"/>
        </w:rPr>
        <w:lastRenderedPageBreak/>
        <w:t xml:space="preserve">7) </w:t>
      </w:r>
      <w:r w:rsidRPr="005210C7">
        <w:rPr>
          <w:rFonts w:ascii="Times New Roman" w:hAnsi="Times New Roman" w:cs="Times New Roman"/>
          <w:lang w:eastAsia="zh-CN"/>
        </w:rPr>
        <w:t>消防站</w:t>
      </w:r>
      <w:r w:rsidR="0078313F" w:rsidRPr="005210C7">
        <w:rPr>
          <w:rFonts w:ascii="Times New Roman" w:hAnsi="Times New Roman" w:cs="Times New Roman"/>
          <w:lang w:eastAsia="zh-CN"/>
        </w:rPr>
        <w:t>部分能耗分布</w:t>
      </w:r>
    </w:p>
    <w:p w:rsidR="0078313F" w:rsidRPr="005210C7" w:rsidRDefault="0078313F" w:rsidP="005930F6">
      <w:pPr>
        <w:spacing w:line="360" w:lineRule="auto"/>
        <w:ind w:firstLineChars="200" w:firstLine="440"/>
        <w:rPr>
          <w:rFonts w:ascii="Times New Roman" w:hAnsi="Times New Roman" w:cs="Times New Roman"/>
          <w:bCs/>
          <w:sz w:val="21"/>
          <w:szCs w:val="21"/>
          <w:lang w:eastAsia="zh-CN"/>
        </w:rPr>
      </w:pPr>
      <w:r w:rsidRPr="005210C7">
        <w:rPr>
          <w:rFonts w:ascii="Times New Roman" w:hAnsi="Times New Roman" w:cs="Times New Roman"/>
          <w:lang w:eastAsia="zh-CN"/>
        </w:rPr>
        <w:t>消防站的能耗分布情况如图</w:t>
      </w:r>
      <w:r w:rsidR="000A06F3">
        <w:rPr>
          <w:rFonts w:ascii="Times New Roman" w:hAnsi="Times New Roman" w:cs="Times New Roman" w:hint="eastAsia"/>
          <w:lang w:eastAsia="zh-CN"/>
        </w:rPr>
        <w:t>3-15</w:t>
      </w:r>
      <w:r w:rsidRPr="005210C7">
        <w:rPr>
          <w:rFonts w:ascii="Times New Roman" w:hAnsi="Times New Roman" w:cs="Times New Roman"/>
          <w:lang w:eastAsia="zh-CN"/>
        </w:rPr>
        <w:t>所示。消防站的单位面积能耗值为</w:t>
      </w:r>
      <w:r w:rsidRPr="005210C7">
        <w:rPr>
          <w:rFonts w:ascii="Times New Roman" w:hAnsi="Times New Roman" w:cs="Times New Roman"/>
          <w:bCs/>
          <w:sz w:val="21"/>
          <w:szCs w:val="21"/>
          <w:lang w:eastAsia="zh-CN"/>
        </w:rPr>
        <w:t>140.20kWh/m</w:t>
      </w:r>
      <w:r w:rsidRPr="005210C7">
        <w:rPr>
          <w:rFonts w:ascii="Times New Roman" w:hAnsi="Times New Roman" w:cs="Times New Roman"/>
          <w:bCs/>
          <w:sz w:val="21"/>
          <w:szCs w:val="21"/>
          <w:vertAlign w:val="superscript"/>
          <w:lang w:eastAsia="zh-CN"/>
        </w:rPr>
        <w:t>2</w:t>
      </w:r>
      <w:r w:rsidRPr="005210C7">
        <w:rPr>
          <w:rFonts w:ascii="Times New Roman" w:hAnsi="Times New Roman" w:cs="Times New Roman"/>
          <w:bCs/>
          <w:sz w:val="21"/>
          <w:szCs w:val="21"/>
          <w:lang w:eastAsia="zh-CN"/>
        </w:rPr>
        <w:t>，位居所有功能区域中的第二位，分析其室内功能分布可知，消防站内集中了餐饮、住宿、办公、训练、车库等各种设施，需要满足热水、烹饪等各种用能，能量需求多样，且其办公室为全天值班，因此会带来较高的设备与空调能耗。基于此，消防站的</w:t>
      </w:r>
      <w:proofErr w:type="gramStart"/>
      <w:r w:rsidRPr="005210C7">
        <w:rPr>
          <w:rFonts w:ascii="Times New Roman" w:hAnsi="Times New Roman" w:cs="Times New Roman"/>
          <w:bCs/>
          <w:sz w:val="21"/>
          <w:szCs w:val="21"/>
          <w:lang w:eastAsia="zh-CN"/>
        </w:rPr>
        <w:t>减碳重点</w:t>
      </w:r>
      <w:proofErr w:type="gramEnd"/>
      <w:r w:rsidRPr="005210C7">
        <w:rPr>
          <w:rFonts w:ascii="Times New Roman" w:hAnsi="Times New Roman" w:cs="Times New Roman"/>
          <w:bCs/>
          <w:sz w:val="21"/>
          <w:szCs w:val="21"/>
          <w:lang w:eastAsia="zh-CN"/>
        </w:rPr>
        <w:t>应放在室内设备能耗管理上，尽可能</w:t>
      </w:r>
      <w:proofErr w:type="gramStart"/>
      <w:r w:rsidRPr="005210C7">
        <w:rPr>
          <w:rFonts w:ascii="Times New Roman" w:hAnsi="Times New Roman" w:cs="Times New Roman"/>
          <w:bCs/>
          <w:sz w:val="21"/>
          <w:szCs w:val="21"/>
          <w:lang w:eastAsia="zh-CN"/>
        </w:rPr>
        <w:t>采购高</w:t>
      </w:r>
      <w:proofErr w:type="gramEnd"/>
      <w:r w:rsidRPr="005210C7">
        <w:rPr>
          <w:rFonts w:ascii="Times New Roman" w:hAnsi="Times New Roman" w:cs="Times New Roman"/>
          <w:bCs/>
          <w:sz w:val="21"/>
          <w:szCs w:val="21"/>
          <w:lang w:eastAsia="zh-CN"/>
        </w:rPr>
        <w:t>能效设备，并培养人员良好的用电习惯。</w:t>
      </w:r>
    </w:p>
    <w:p w:rsidR="002051AE" w:rsidRPr="005210C7" w:rsidRDefault="002051AE" w:rsidP="002051AE">
      <w:pPr>
        <w:keepNext/>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8787" cy="2663871"/>
            <wp:effectExtent l="19050" t="0" r="0" b="0"/>
            <wp:docPr id="15" name="图片 14" descr="消防站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消防站能耗分布.jpg"/>
                    <pic:cNvPicPr/>
                  </pic:nvPicPr>
                  <pic:blipFill>
                    <a:blip r:embed="rId29" cstate="print"/>
                    <a:srcRect l="12461" t="14288" b="14288"/>
                    <a:stretch>
                      <a:fillRect/>
                    </a:stretch>
                  </pic:blipFill>
                  <pic:spPr>
                    <a:xfrm>
                      <a:off x="0" y="0"/>
                      <a:ext cx="4618787" cy="2663871"/>
                    </a:xfrm>
                    <a:prstGeom prst="rect">
                      <a:avLst/>
                    </a:prstGeom>
                  </pic:spPr>
                </pic:pic>
              </a:graphicData>
            </a:graphic>
          </wp:inline>
        </w:drawing>
      </w:r>
    </w:p>
    <w:p w:rsidR="002051AE" w:rsidRPr="005210C7" w:rsidRDefault="002051AE" w:rsidP="002051AE">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3-15</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酒店部分能耗分布</w:t>
      </w:r>
    </w:p>
    <w:p w:rsidR="002051AE" w:rsidRPr="005210C7" w:rsidRDefault="00B1272A" w:rsidP="00B1272A">
      <w:pPr>
        <w:pStyle w:val="a5"/>
        <w:numPr>
          <w:ilvl w:val="0"/>
          <w:numId w:val="9"/>
        </w:numPr>
        <w:rPr>
          <w:rFonts w:ascii="Times New Roman" w:hAnsi="Times New Roman" w:cs="Times New Roman"/>
          <w:lang w:eastAsia="zh-CN"/>
        </w:rPr>
      </w:pPr>
      <w:r w:rsidRPr="005210C7">
        <w:rPr>
          <w:rFonts w:ascii="Times New Roman" w:hAnsi="Times New Roman" w:cs="Times New Roman"/>
          <w:lang w:eastAsia="zh-CN"/>
        </w:rPr>
        <w:t xml:space="preserve"> </w:t>
      </w:r>
      <w:r w:rsidR="002051AE" w:rsidRPr="005210C7">
        <w:rPr>
          <w:rFonts w:ascii="Times New Roman" w:hAnsi="Times New Roman" w:cs="Times New Roman"/>
          <w:lang w:eastAsia="zh-CN"/>
        </w:rPr>
        <w:t>幼儿园部分能耗分布</w:t>
      </w:r>
    </w:p>
    <w:p w:rsidR="002051AE" w:rsidRPr="005210C7" w:rsidRDefault="002051AE" w:rsidP="005930F6">
      <w:pPr>
        <w:pStyle w:val="a5"/>
        <w:spacing w:line="360" w:lineRule="auto"/>
        <w:ind w:left="357" w:firstLineChars="200" w:firstLine="440"/>
        <w:rPr>
          <w:rFonts w:ascii="Times New Roman" w:hAnsi="Times New Roman" w:cs="Times New Roman"/>
          <w:lang w:eastAsia="zh-CN"/>
        </w:rPr>
      </w:pPr>
      <w:r w:rsidRPr="005210C7">
        <w:rPr>
          <w:rFonts w:ascii="Times New Roman" w:hAnsi="Times New Roman" w:cs="Times New Roman"/>
          <w:lang w:eastAsia="zh-CN"/>
        </w:rPr>
        <w:t>幼儿园部分的单位面积能耗较小</w:t>
      </w:r>
      <w:r w:rsidR="00B1272A" w:rsidRPr="005210C7">
        <w:rPr>
          <w:rFonts w:ascii="Times New Roman" w:hAnsi="Times New Roman" w:cs="Times New Roman"/>
          <w:lang w:eastAsia="zh-CN"/>
        </w:rPr>
        <w:t>，为所有功能区域中最小的，其能耗分布情况如图</w:t>
      </w:r>
      <w:r w:rsidR="000A06F3">
        <w:rPr>
          <w:rFonts w:ascii="Times New Roman" w:hAnsi="Times New Roman" w:cs="Times New Roman" w:hint="eastAsia"/>
          <w:lang w:eastAsia="zh-CN"/>
        </w:rPr>
        <w:t>3-16</w:t>
      </w:r>
      <w:r w:rsidR="00B1272A" w:rsidRPr="005210C7">
        <w:rPr>
          <w:rFonts w:ascii="Times New Roman" w:hAnsi="Times New Roman" w:cs="Times New Roman"/>
          <w:lang w:eastAsia="zh-CN"/>
        </w:rPr>
        <w:t>所示。但值得注意的是幼儿园中的照明设施能耗</w:t>
      </w:r>
      <w:proofErr w:type="gramStart"/>
      <w:r w:rsidR="00B1272A" w:rsidRPr="005210C7">
        <w:rPr>
          <w:rFonts w:ascii="Times New Roman" w:hAnsi="Times New Roman" w:cs="Times New Roman"/>
          <w:lang w:eastAsia="zh-CN"/>
        </w:rPr>
        <w:t>占比较</w:t>
      </w:r>
      <w:proofErr w:type="gramEnd"/>
      <w:r w:rsidR="00B1272A" w:rsidRPr="005210C7">
        <w:rPr>
          <w:rFonts w:ascii="Times New Roman" w:hAnsi="Times New Roman" w:cs="Times New Roman"/>
          <w:lang w:eastAsia="zh-CN"/>
        </w:rPr>
        <w:t>大，为了保证授课过程及幼儿活动的正常进行，标准规定幼儿园区域的照度为</w:t>
      </w:r>
      <w:r w:rsidR="00B1272A" w:rsidRPr="005210C7">
        <w:rPr>
          <w:rFonts w:ascii="Times New Roman" w:hAnsi="Times New Roman" w:cs="Times New Roman"/>
          <w:lang w:eastAsia="zh-CN"/>
        </w:rPr>
        <w:t>300lux</w:t>
      </w:r>
      <w:r w:rsidR="00B1272A" w:rsidRPr="005210C7">
        <w:rPr>
          <w:rFonts w:ascii="Times New Roman" w:hAnsi="Times New Roman" w:cs="Times New Roman"/>
          <w:lang w:eastAsia="zh-CN"/>
        </w:rPr>
        <w:t>，这一标准高于其他区域的平均水平。因此幼儿园区域节能</w:t>
      </w:r>
      <w:proofErr w:type="gramStart"/>
      <w:r w:rsidR="00B1272A" w:rsidRPr="005210C7">
        <w:rPr>
          <w:rFonts w:ascii="Times New Roman" w:hAnsi="Times New Roman" w:cs="Times New Roman"/>
          <w:lang w:eastAsia="zh-CN"/>
        </w:rPr>
        <w:t>减碳可以</w:t>
      </w:r>
      <w:proofErr w:type="gramEnd"/>
      <w:r w:rsidR="00B1272A" w:rsidRPr="005210C7">
        <w:rPr>
          <w:rFonts w:ascii="Times New Roman" w:hAnsi="Times New Roman" w:cs="Times New Roman"/>
          <w:lang w:eastAsia="zh-CN"/>
        </w:rPr>
        <w:t>从采用高效照明设备及照明自动控制等技术入手。</w:t>
      </w:r>
    </w:p>
    <w:p w:rsidR="00B1272A" w:rsidRPr="005210C7" w:rsidRDefault="00B1272A" w:rsidP="00B1272A">
      <w:pPr>
        <w:pStyle w:val="a5"/>
        <w:keepNext/>
        <w:ind w:left="360"/>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618787" cy="2663870"/>
            <wp:effectExtent l="19050" t="0" r="0" b="0"/>
            <wp:docPr id="16" name="图片 15" descr="幼儿园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幼儿园部分能耗分布.jpg"/>
                    <pic:cNvPicPr/>
                  </pic:nvPicPr>
                  <pic:blipFill>
                    <a:blip r:embed="rId30" cstate="print"/>
                    <a:srcRect l="12461" t="14288" b="14288"/>
                    <a:stretch>
                      <a:fillRect/>
                    </a:stretch>
                  </pic:blipFill>
                  <pic:spPr>
                    <a:xfrm>
                      <a:off x="0" y="0"/>
                      <a:ext cx="4618787" cy="2663870"/>
                    </a:xfrm>
                    <a:prstGeom prst="rect">
                      <a:avLst/>
                    </a:prstGeom>
                  </pic:spPr>
                </pic:pic>
              </a:graphicData>
            </a:graphic>
          </wp:inline>
        </w:drawing>
      </w:r>
    </w:p>
    <w:p w:rsidR="005930F6" w:rsidRPr="000A06F3" w:rsidRDefault="00B1272A" w:rsidP="000A06F3">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3-16</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幼儿园部分能耗分布</w:t>
      </w:r>
    </w:p>
    <w:p w:rsidR="00B1272A" w:rsidRPr="005210C7" w:rsidRDefault="00B1272A" w:rsidP="00A86168">
      <w:pPr>
        <w:pStyle w:val="a5"/>
        <w:numPr>
          <w:ilvl w:val="0"/>
          <w:numId w:val="9"/>
        </w:numPr>
        <w:rPr>
          <w:rFonts w:ascii="Times New Roman" w:hAnsi="Times New Roman" w:cs="Times New Roman"/>
          <w:lang w:eastAsia="zh-CN"/>
        </w:rPr>
      </w:pPr>
      <w:r w:rsidRPr="005210C7">
        <w:rPr>
          <w:rFonts w:ascii="Times New Roman" w:hAnsi="Times New Roman" w:cs="Times New Roman"/>
          <w:lang w:eastAsia="zh-CN"/>
        </w:rPr>
        <w:t>公共服务设施部分能耗分布</w:t>
      </w:r>
    </w:p>
    <w:p w:rsidR="00A86168" w:rsidRDefault="00A86168" w:rsidP="005930F6">
      <w:pPr>
        <w:spacing w:line="360" w:lineRule="auto"/>
        <w:ind w:firstLineChars="200" w:firstLine="440"/>
        <w:rPr>
          <w:rFonts w:ascii="Times New Roman" w:hAnsi="Times New Roman" w:cs="Times New Roman" w:hint="eastAsia"/>
          <w:lang w:eastAsia="zh-CN"/>
        </w:rPr>
      </w:pPr>
      <w:r w:rsidRPr="005930F6">
        <w:rPr>
          <w:rFonts w:ascii="Times New Roman" w:hAnsi="Times New Roman" w:cs="Times New Roman"/>
          <w:lang w:eastAsia="zh-CN"/>
        </w:rPr>
        <w:t>在市政综合体内公共服务设施包括邮局以及社区服务大厅，这两部分都属于开敞式办公类型，因此合并讨论。其能耗分布情况如图</w:t>
      </w:r>
      <w:r w:rsidR="000A06F3">
        <w:rPr>
          <w:rFonts w:ascii="Times New Roman" w:hAnsi="Times New Roman" w:cs="Times New Roman" w:hint="eastAsia"/>
          <w:lang w:eastAsia="zh-CN"/>
        </w:rPr>
        <w:t>3-17</w:t>
      </w:r>
      <w:r w:rsidRPr="005930F6">
        <w:rPr>
          <w:rFonts w:ascii="Times New Roman" w:hAnsi="Times New Roman" w:cs="Times New Roman"/>
          <w:lang w:eastAsia="zh-CN"/>
        </w:rPr>
        <w:t>所示，其最大的特点是照明能耗占比很高，这是由于标准中所规定办事大厅类似空间照度需满足</w:t>
      </w:r>
      <w:r w:rsidRPr="005930F6">
        <w:rPr>
          <w:rFonts w:ascii="Times New Roman" w:hAnsi="Times New Roman" w:cs="Times New Roman"/>
          <w:lang w:eastAsia="zh-CN"/>
        </w:rPr>
        <w:t>300lux</w:t>
      </w:r>
      <w:r w:rsidRPr="005930F6">
        <w:rPr>
          <w:rFonts w:ascii="Times New Roman" w:hAnsi="Times New Roman" w:cs="Times New Roman"/>
          <w:lang w:eastAsia="zh-CN"/>
        </w:rPr>
        <w:t>，高于其他区域的平均水平，且大厅所需的照明面积大，因此导致较高的照明能耗。基于此特点，可以在该区域引入照明自动控制系统，随自然光照强度调整人工照明输出功率，降低照明能耗。</w:t>
      </w:r>
    </w:p>
    <w:p w:rsidR="000A06F3" w:rsidRDefault="000A06F3" w:rsidP="000A06F3">
      <w:pPr>
        <w:keepNext/>
        <w:spacing w:line="360" w:lineRule="auto"/>
        <w:ind w:firstLineChars="200" w:firstLine="440"/>
      </w:pPr>
      <w:r>
        <w:rPr>
          <w:rFonts w:ascii="Times New Roman" w:hAnsi="Times New Roman" w:cs="Times New Roman"/>
          <w:noProof/>
          <w:lang w:eastAsia="zh-CN" w:bidi="ar-SA"/>
        </w:rPr>
        <w:drawing>
          <wp:inline distT="0" distB="0" distL="0" distR="0">
            <wp:extent cx="4616745" cy="2666919"/>
            <wp:effectExtent l="19050" t="0" r="0" b="0"/>
            <wp:docPr id="19" name="图片 18" descr="公共服务设施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共服务设施能耗分布.jpg"/>
                    <pic:cNvPicPr/>
                  </pic:nvPicPr>
                  <pic:blipFill>
                    <a:blip r:embed="rId31" cstate="print"/>
                    <a:srcRect l="12461" t="14288" b="14288"/>
                    <a:stretch>
                      <a:fillRect/>
                    </a:stretch>
                  </pic:blipFill>
                  <pic:spPr>
                    <a:xfrm>
                      <a:off x="0" y="0"/>
                      <a:ext cx="4616745" cy="2666919"/>
                    </a:xfrm>
                    <a:prstGeom prst="rect">
                      <a:avLst/>
                    </a:prstGeom>
                  </pic:spPr>
                </pic:pic>
              </a:graphicData>
            </a:graphic>
          </wp:inline>
        </w:drawing>
      </w:r>
    </w:p>
    <w:p w:rsidR="000A06F3" w:rsidRPr="000A06F3" w:rsidRDefault="000A06F3" w:rsidP="000A06F3">
      <w:pPr>
        <w:pStyle w:val="a9"/>
        <w:jc w:val="center"/>
        <w:rPr>
          <w:rFonts w:ascii="Times New Roman" w:eastAsia="黑体" w:hAnsi="Times New Roman" w:cs="Times New Roman" w:hint="eastAsia"/>
          <w:b w:val="0"/>
          <w:color w:val="auto"/>
          <w:lang w:eastAsia="zh-CN"/>
        </w:rPr>
      </w:pPr>
      <w:r w:rsidRPr="000A06F3">
        <w:rPr>
          <w:rFonts w:ascii="Times New Roman" w:eastAsia="黑体" w:hAnsi="Times New Roman" w:cs="Times New Roman" w:hint="eastAsia"/>
          <w:b w:val="0"/>
          <w:color w:val="auto"/>
          <w:lang w:eastAsia="zh-CN"/>
        </w:rPr>
        <w:t>图</w:t>
      </w:r>
      <w:r w:rsidRPr="000A06F3">
        <w:rPr>
          <w:rFonts w:ascii="Times New Roman" w:eastAsia="黑体" w:hAnsi="Times New Roman" w:cs="Times New Roman" w:hint="eastAsia"/>
          <w:b w:val="0"/>
          <w:color w:val="auto"/>
          <w:lang w:eastAsia="zh-CN"/>
        </w:rPr>
        <w:t>3-17</w:t>
      </w:r>
      <w:r w:rsidRPr="000A06F3">
        <w:rPr>
          <w:rFonts w:ascii="Times New Roman" w:eastAsia="黑体" w:hAnsi="Times New Roman" w:cs="Times New Roman" w:hint="eastAsia"/>
          <w:b w:val="0"/>
          <w:color w:val="auto"/>
          <w:lang w:eastAsia="zh-CN"/>
        </w:rPr>
        <w:t>公共服务设施部分能耗分布</w:t>
      </w:r>
    </w:p>
    <w:p w:rsidR="00177887" w:rsidRPr="00FE056C" w:rsidRDefault="00177887" w:rsidP="00FE056C">
      <w:pPr>
        <w:spacing w:line="360" w:lineRule="auto"/>
        <w:rPr>
          <w:rFonts w:ascii="Times New Roman" w:eastAsia="黑体" w:hAnsi="黑体" w:cs="Times New Roman"/>
          <w:sz w:val="28"/>
          <w:szCs w:val="28"/>
          <w:lang w:eastAsia="zh-CN"/>
        </w:rPr>
      </w:pPr>
      <w:r w:rsidRPr="00FE056C">
        <w:rPr>
          <w:rFonts w:ascii="Times New Roman" w:eastAsia="黑体" w:hAnsi="黑体" w:cs="Times New Roman"/>
          <w:sz w:val="28"/>
          <w:szCs w:val="28"/>
          <w:lang w:eastAsia="zh-CN"/>
        </w:rPr>
        <w:lastRenderedPageBreak/>
        <w:t xml:space="preserve">2.4 </w:t>
      </w:r>
      <w:r w:rsidRPr="00FE056C">
        <w:rPr>
          <w:rFonts w:ascii="Times New Roman" w:eastAsia="黑体" w:hAnsi="黑体" w:cs="Times New Roman"/>
          <w:sz w:val="28"/>
          <w:szCs w:val="28"/>
          <w:lang w:eastAsia="zh-CN"/>
        </w:rPr>
        <w:t>小结</w:t>
      </w:r>
    </w:p>
    <w:p w:rsidR="00BA2801" w:rsidRPr="005210C7" w:rsidRDefault="00177887" w:rsidP="005930F6">
      <w:pPr>
        <w:spacing w:line="360" w:lineRule="auto"/>
        <w:ind w:firstLineChars="200" w:firstLine="440"/>
        <w:rPr>
          <w:rFonts w:ascii="Times New Roman" w:hAnsi="Times New Roman" w:cs="Times New Roman"/>
          <w:lang w:eastAsia="zh-CN"/>
        </w:rPr>
      </w:pPr>
      <w:r w:rsidRPr="005210C7">
        <w:rPr>
          <w:rFonts w:ascii="Times New Roman" w:hAnsi="Times New Roman" w:cs="Times New Roman"/>
          <w:lang w:eastAsia="zh-CN"/>
        </w:rPr>
        <w:t>本章节以市政综合体为研究对象，根据第二章建立的生命周期各阶段建筑碳排放计算模型对市政综合体全生命周期碳排放量进行核算。其中建材使用量与施工机械台班数通过相关文献及标准估算得到，运营阶段能耗则通过</w:t>
      </w:r>
      <w:r w:rsidRPr="005210C7">
        <w:rPr>
          <w:rFonts w:ascii="Times New Roman" w:hAnsi="Times New Roman" w:cs="Times New Roman"/>
          <w:lang w:eastAsia="zh-CN"/>
        </w:rPr>
        <w:t>Design Builder</w:t>
      </w:r>
      <w:r w:rsidRPr="005210C7">
        <w:rPr>
          <w:rFonts w:ascii="Times New Roman" w:hAnsi="Times New Roman" w:cs="Times New Roman"/>
          <w:lang w:eastAsia="zh-CN"/>
        </w:rPr>
        <w:t>建立模型，进行全年能耗模拟后得到。最终算得</w:t>
      </w:r>
      <w:r w:rsidR="00BA2801" w:rsidRPr="005210C7">
        <w:rPr>
          <w:rFonts w:ascii="Times New Roman" w:hAnsi="Times New Roman" w:cs="Times New Roman"/>
          <w:lang w:eastAsia="zh-CN"/>
        </w:rPr>
        <w:t>市政综合体在基准设置下全生命周期碳排放为</w:t>
      </w:r>
      <w:r w:rsidR="00BA2801" w:rsidRPr="005210C7">
        <w:rPr>
          <w:rFonts w:ascii="Times New Roman" w:hAnsi="Times New Roman" w:cs="Times New Roman"/>
          <w:color w:val="000000"/>
          <w:lang w:eastAsia="zh-CN"/>
        </w:rPr>
        <w:t>236825.30tCO</w:t>
      </w:r>
      <w:r w:rsidR="00BA2801" w:rsidRPr="005210C7">
        <w:rPr>
          <w:rFonts w:ascii="Times New Roman" w:hAnsi="Times New Roman" w:cs="Times New Roman"/>
          <w:color w:val="000000"/>
          <w:vertAlign w:val="subscript"/>
          <w:lang w:eastAsia="zh-CN"/>
        </w:rPr>
        <w:t>2</w:t>
      </w:r>
      <w:r w:rsidR="00BA2801" w:rsidRPr="005210C7">
        <w:rPr>
          <w:rFonts w:ascii="Times New Roman" w:hAnsi="Times New Roman" w:cs="Times New Roman"/>
          <w:color w:val="000000"/>
          <w:lang w:eastAsia="zh-CN"/>
        </w:rPr>
        <w:t>，碳排放强度为</w:t>
      </w:r>
      <w:r w:rsidR="00BA2801" w:rsidRPr="005210C7">
        <w:rPr>
          <w:rFonts w:ascii="Times New Roman" w:hAnsi="Times New Roman" w:cs="Times New Roman"/>
          <w:color w:val="000000"/>
          <w:lang w:eastAsia="zh-CN"/>
        </w:rPr>
        <w:t>2439.91</w:t>
      </w:r>
      <w:r w:rsidR="00BA2801" w:rsidRPr="005210C7">
        <w:rPr>
          <w:rFonts w:ascii="Times New Roman" w:hAnsi="Times New Roman" w:cs="Times New Roman"/>
          <w:color w:val="000000"/>
          <w:lang w:eastAsia="zh-CN" w:bidi="ar-SA"/>
        </w:rPr>
        <w:t xml:space="preserve"> kgCO</w:t>
      </w:r>
      <w:r w:rsidR="00BA2801" w:rsidRPr="005210C7">
        <w:rPr>
          <w:rFonts w:ascii="Times New Roman" w:hAnsi="Times New Roman" w:cs="Times New Roman"/>
          <w:color w:val="000000"/>
          <w:vertAlign w:val="subscript"/>
          <w:lang w:eastAsia="zh-CN" w:bidi="ar-SA"/>
        </w:rPr>
        <w:t>2</w:t>
      </w:r>
      <w:r w:rsidR="00BA2801" w:rsidRPr="005210C7">
        <w:rPr>
          <w:rFonts w:ascii="Times New Roman" w:hAnsi="Times New Roman" w:cs="Times New Roman"/>
          <w:color w:val="000000"/>
          <w:lang w:eastAsia="zh-CN" w:bidi="ar-SA"/>
        </w:rPr>
        <w:t>/m</w:t>
      </w:r>
      <w:r w:rsidR="00BA2801" w:rsidRPr="005210C7">
        <w:rPr>
          <w:rFonts w:ascii="Times New Roman" w:hAnsi="Times New Roman" w:cs="Times New Roman"/>
          <w:color w:val="000000"/>
          <w:vertAlign w:val="superscript"/>
          <w:lang w:eastAsia="zh-CN" w:bidi="ar-SA"/>
        </w:rPr>
        <w:t>2</w:t>
      </w:r>
      <w:r w:rsidR="00BA2801" w:rsidRPr="005210C7">
        <w:rPr>
          <w:rFonts w:ascii="Times New Roman" w:hAnsi="Times New Roman" w:cs="Times New Roman"/>
          <w:color w:val="000000"/>
          <w:lang w:eastAsia="zh-CN" w:bidi="ar-SA"/>
        </w:rPr>
        <w:t>。其中建材生产、建筑施工、建筑运营以及建筑拆除及处理四阶段碳排放量占比分别为</w:t>
      </w:r>
      <w:r w:rsidR="00BA2801" w:rsidRPr="005210C7">
        <w:rPr>
          <w:rFonts w:ascii="Times New Roman" w:hAnsi="Times New Roman" w:cs="Times New Roman"/>
          <w:color w:val="000000"/>
          <w:lang w:eastAsia="zh-CN" w:bidi="ar-SA"/>
        </w:rPr>
        <w:t>13.47%</w:t>
      </w:r>
      <w:r w:rsidR="00BA2801" w:rsidRPr="005210C7">
        <w:rPr>
          <w:rFonts w:ascii="Times New Roman" w:hAnsi="Times New Roman" w:cs="Times New Roman"/>
          <w:color w:val="000000"/>
          <w:lang w:eastAsia="zh-CN" w:bidi="ar-SA"/>
        </w:rPr>
        <w:t>、</w:t>
      </w:r>
      <w:r w:rsidR="00BA2801" w:rsidRPr="005210C7">
        <w:rPr>
          <w:rFonts w:ascii="Times New Roman" w:hAnsi="Times New Roman" w:cs="Times New Roman"/>
          <w:color w:val="000000"/>
          <w:lang w:eastAsia="zh-CN" w:bidi="ar-SA"/>
        </w:rPr>
        <w:t>1.17%</w:t>
      </w:r>
      <w:r w:rsidR="00BA2801" w:rsidRPr="005210C7">
        <w:rPr>
          <w:rFonts w:ascii="Times New Roman" w:hAnsi="Times New Roman" w:cs="Times New Roman"/>
          <w:color w:val="000000"/>
          <w:lang w:eastAsia="zh-CN" w:bidi="ar-SA"/>
        </w:rPr>
        <w:t>、</w:t>
      </w:r>
      <w:r w:rsidR="00BA2801" w:rsidRPr="005210C7">
        <w:rPr>
          <w:rFonts w:ascii="Times New Roman" w:hAnsi="Times New Roman" w:cs="Times New Roman"/>
          <w:color w:val="000000"/>
          <w:lang w:eastAsia="zh-CN" w:bidi="ar-SA"/>
        </w:rPr>
        <w:t>84.99%</w:t>
      </w:r>
      <w:r w:rsidR="00BA2801" w:rsidRPr="005210C7">
        <w:rPr>
          <w:rFonts w:ascii="Times New Roman" w:hAnsi="Times New Roman" w:cs="Times New Roman"/>
          <w:color w:val="000000"/>
          <w:lang w:eastAsia="zh-CN" w:bidi="ar-SA"/>
        </w:rPr>
        <w:t>与</w:t>
      </w:r>
      <w:r w:rsidR="00BA2801" w:rsidRPr="005210C7">
        <w:rPr>
          <w:rFonts w:ascii="Times New Roman" w:hAnsi="Times New Roman" w:cs="Times New Roman"/>
          <w:color w:val="000000"/>
          <w:lang w:eastAsia="zh-CN" w:bidi="ar-SA"/>
        </w:rPr>
        <w:t>0.37%</w:t>
      </w:r>
      <w:r w:rsidR="00BA2801" w:rsidRPr="005210C7">
        <w:rPr>
          <w:rFonts w:ascii="Times New Roman" w:hAnsi="Times New Roman" w:cs="Times New Roman"/>
          <w:color w:val="000000"/>
          <w:lang w:eastAsia="zh-CN" w:bidi="ar-SA"/>
        </w:rPr>
        <w:t>，运营阶段的碳排放量最大。除此之外，根据市政综合体能耗模拟结果对其中</w:t>
      </w:r>
      <w:r w:rsidR="00BA2801" w:rsidRPr="005210C7">
        <w:rPr>
          <w:rFonts w:ascii="Times New Roman" w:hAnsi="Times New Roman" w:cs="Times New Roman"/>
          <w:color w:val="000000"/>
          <w:lang w:eastAsia="zh-CN" w:bidi="ar-SA"/>
        </w:rPr>
        <w:t>9</w:t>
      </w:r>
      <w:r w:rsidR="00BA2801" w:rsidRPr="005210C7">
        <w:rPr>
          <w:rFonts w:ascii="Times New Roman" w:hAnsi="Times New Roman" w:cs="Times New Roman"/>
          <w:color w:val="000000"/>
          <w:lang w:eastAsia="zh-CN" w:bidi="ar-SA"/>
        </w:rPr>
        <w:t>种功能业</w:t>
      </w:r>
      <w:proofErr w:type="gramStart"/>
      <w:r w:rsidR="00BA2801" w:rsidRPr="005210C7">
        <w:rPr>
          <w:rFonts w:ascii="Times New Roman" w:hAnsi="Times New Roman" w:cs="Times New Roman"/>
          <w:color w:val="000000"/>
          <w:lang w:eastAsia="zh-CN" w:bidi="ar-SA"/>
        </w:rPr>
        <w:t>态分别</w:t>
      </w:r>
      <w:proofErr w:type="gramEnd"/>
      <w:r w:rsidR="00BA2801" w:rsidRPr="005210C7">
        <w:rPr>
          <w:rFonts w:ascii="Times New Roman" w:hAnsi="Times New Roman" w:cs="Times New Roman"/>
          <w:color w:val="000000"/>
          <w:lang w:eastAsia="zh-CN" w:bidi="ar-SA"/>
        </w:rPr>
        <w:t>进行了能耗特点分析，并提出了针对性的能耗优化方向。</w:t>
      </w:r>
    </w:p>
    <w:p w:rsidR="00A86168" w:rsidRPr="000A06F3" w:rsidRDefault="00A86168" w:rsidP="000A06F3">
      <w:pPr>
        <w:keepNext/>
        <w:rPr>
          <w:rFonts w:ascii="Times New Roman" w:hAnsi="Times New Roman" w:cs="Times New Roman" w:hint="eastAsia"/>
          <w:lang w:eastAsia="zh-CN"/>
        </w:rPr>
      </w:pPr>
    </w:p>
    <w:p w:rsidR="009A1ED7" w:rsidRPr="005210C7" w:rsidRDefault="000A06F3" w:rsidP="00D97CE3">
      <w:pPr>
        <w:rPr>
          <w:rFonts w:ascii="Times New Roman" w:hAnsi="Times New Roman" w:cs="Times New Roman"/>
          <w:lang w:eastAsia="zh-CN"/>
        </w:rPr>
      </w:pPr>
      <w:r w:rsidRPr="005210C7">
        <w:rPr>
          <w:rFonts w:ascii="Times New Roman" w:hAnsi="Times New Roman" w:cs="Times New Roman"/>
          <w:lang w:eastAsia="zh-CN"/>
        </w:rPr>
        <w:t xml:space="preserve"> </w:t>
      </w:r>
      <w:r w:rsidR="009A1ED7" w:rsidRPr="005210C7">
        <w:rPr>
          <w:rFonts w:ascii="Times New Roman" w:hAnsi="Times New Roman" w:cs="Times New Roman"/>
          <w:lang w:eastAsia="zh-CN"/>
        </w:rPr>
        <w:t>[1</w:t>
      </w:r>
      <w:r w:rsidR="009A1ED7" w:rsidRPr="005210C7">
        <w:rPr>
          <w:rFonts w:ascii="Times New Roman" w:hAnsi="Times New Roman" w:cs="Times New Roman"/>
          <w:lang w:eastAsia="zh-CN"/>
        </w:rPr>
        <w:t>］</w:t>
      </w:r>
      <w:r w:rsidR="009A1ED7" w:rsidRPr="005210C7">
        <w:rPr>
          <w:rFonts w:ascii="Times New Roman" w:hAnsi="Times New Roman" w:cs="Times New Roman"/>
          <w:lang w:eastAsia="zh-CN"/>
        </w:rPr>
        <w:t></w:t>
      </w:r>
      <w:r w:rsidR="009A1ED7" w:rsidRPr="005210C7">
        <w:rPr>
          <w:rFonts w:ascii="Times New Roman" w:hAnsi="Times New Roman" w:cs="Times New Roman"/>
          <w:lang w:eastAsia="zh-CN"/>
        </w:rPr>
        <w:t>Ｔｅｃｈｎｏｌｏｇｙ</w:t>
      </w:r>
      <w:r w:rsidR="009A1ED7" w:rsidRPr="005210C7">
        <w:rPr>
          <w:rFonts w:ascii="Times New Roman" w:hAnsi="Times New Roman" w:cs="Times New Roman"/>
          <w:lang w:eastAsia="zh-CN"/>
        </w:rPr>
        <w:t></w:t>
      </w:r>
      <w:r w:rsidR="009A1ED7" w:rsidRPr="005210C7">
        <w:rPr>
          <w:rFonts w:ascii="Times New Roman" w:hAnsi="Times New Roman" w:cs="Times New Roman"/>
          <w:lang w:eastAsia="zh-CN"/>
        </w:rPr>
        <w:t>ＮＩＯＳ．</w:t>
      </w:r>
      <w:r w:rsidR="009A1ED7" w:rsidRPr="005210C7">
        <w:rPr>
          <w:rFonts w:ascii="Times New Roman" w:hAnsi="Times New Roman" w:cs="Times New Roman"/>
          <w:lang w:eastAsia="zh-CN"/>
        </w:rPr>
        <w:t></w:t>
      </w:r>
      <w:r w:rsidR="009A1ED7" w:rsidRPr="005210C7">
        <w:rPr>
          <w:rFonts w:ascii="Times New Roman" w:hAnsi="Times New Roman" w:cs="Times New Roman"/>
          <w:lang w:eastAsia="zh-CN"/>
        </w:rPr>
        <w:t>Ｆｒｅｅ</w:t>
      </w:r>
      <w:r w:rsidR="009A1ED7" w:rsidRPr="005210C7">
        <w:rPr>
          <w:rFonts w:ascii="Times New Roman" w:hAnsi="Times New Roman" w:cs="Times New Roman"/>
          <w:lang w:eastAsia="zh-CN"/>
        </w:rPr>
        <w:t></w:t>
      </w:r>
      <w:r w:rsidR="009A1ED7" w:rsidRPr="005210C7">
        <w:rPr>
          <w:rFonts w:ascii="Times New Roman" w:hAnsi="Times New Roman" w:cs="Times New Roman"/>
          <w:lang w:eastAsia="zh-CN"/>
        </w:rPr>
        <w:t>Ｓｔａｎｄａｒｄ</w:t>
      </w:r>
      <w:r w:rsidR="009A1ED7" w:rsidRPr="005210C7">
        <w:rPr>
          <w:rFonts w:ascii="Times New Roman" w:hAnsi="Times New Roman" w:cs="Times New Roman"/>
          <w:lang w:eastAsia="zh-CN"/>
        </w:rPr>
        <w:t></w:t>
      </w:r>
      <w:r w:rsidR="009A1ED7" w:rsidRPr="005210C7">
        <w:rPr>
          <w:rFonts w:ascii="Times New Roman" w:hAnsi="Times New Roman" w:cs="Times New Roman"/>
          <w:lang w:eastAsia="zh-CN"/>
        </w:rPr>
        <w:t>Ｒｅｆｅｒｅｎｃｅ</w:t>
      </w:r>
      <w:r w:rsidR="009A1ED7" w:rsidRPr="005210C7">
        <w:rPr>
          <w:rFonts w:ascii="Times New Roman" w:hAnsi="Times New Roman" w:cs="Times New Roman"/>
          <w:lang w:eastAsia="zh-CN"/>
        </w:rPr>
        <w:t></w:t>
      </w:r>
      <w:r w:rsidR="009A1ED7" w:rsidRPr="005210C7">
        <w:rPr>
          <w:rFonts w:ascii="Times New Roman" w:hAnsi="Times New Roman" w:cs="Times New Roman"/>
          <w:lang w:eastAsia="zh-CN"/>
        </w:rPr>
        <w:t>Ｄａｔａｂａｓ</w:t>
      </w:r>
      <w:r w:rsidR="009A1ED7" w:rsidRPr="005210C7">
        <w:rPr>
          <w:rFonts w:ascii="Times New Roman" w:hAnsi="Times New Roman" w:cs="Times New Roman"/>
          <w:lang w:eastAsia="zh-CN"/>
        </w:rPr>
        <w:t></w:t>
      </w:r>
      <w:r w:rsidR="009A1ED7" w:rsidRPr="005210C7">
        <w:rPr>
          <w:rFonts w:ascii="Times New Roman" w:hAnsi="Times New Roman" w:cs="Times New Roman"/>
          <w:lang w:eastAsia="zh-CN"/>
        </w:rPr>
        <w:t>巧［ＥＢ／０。．</w:t>
      </w:r>
      <w:r w:rsidR="009A1ED7" w:rsidRPr="005210C7">
        <w:rPr>
          <w:rFonts w:ascii="Times New Roman" w:hAnsi="Times New Roman" w:cs="Times New Roman"/>
          <w:lang w:eastAsia="zh-CN"/>
        </w:rPr>
        <w:t></w:t>
      </w:r>
    </w:p>
    <w:p w:rsidR="009A1ED7" w:rsidRPr="005210C7" w:rsidRDefault="009A1ED7" w:rsidP="009A1ED7">
      <w:pPr>
        <w:pStyle w:val="a5"/>
        <w:spacing w:line="240" w:lineRule="auto"/>
        <w:ind w:left="570" w:right="210"/>
        <w:rPr>
          <w:rFonts w:ascii="Times New Roman" w:hAnsi="Times New Roman" w:cs="Times New Roman"/>
          <w:lang w:eastAsia="zh-CN"/>
        </w:rPr>
      </w:pPr>
      <w:r w:rsidRPr="005210C7">
        <w:rPr>
          <w:rFonts w:ascii="Times New Roman" w:hAnsi="Times New Roman" w:cs="Times New Roman"/>
          <w:lang w:eastAsia="zh-CN"/>
        </w:rPr>
        <w:t>ｈｔｔｐ：／／ｗｗｗ－ｎｉｓｔ．ｇｏｖ／ｓｒｄ／ｏｎｌｉ</w:t>
      </w:r>
      <w:r w:rsidRPr="005210C7">
        <w:rPr>
          <w:rFonts w:ascii="Times New Roman" w:hAnsi="Times New Roman" w:cs="Times New Roman"/>
          <w:lang w:eastAsia="zh-CN"/>
        </w:rPr>
        <w:t></w:t>
      </w:r>
      <w:r w:rsidRPr="005210C7">
        <w:rPr>
          <w:rFonts w:ascii="Times New Roman" w:hAnsi="Times New Roman" w:cs="Times New Roman"/>
          <w:lang w:eastAsia="zh-CN"/>
        </w:rPr>
        <w:t>打</w:t>
      </w:r>
      <w:r w:rsidRPr="005210C7">
        <w:rPr>
          <w:rFonts w:ascii="Times New Roman" w:hAnsi="Times New Roman" w:cs="Times New Roman"/>
          <w:lang w:eastAsia="zh-CN"/>
        </w:rPr>
        <w:t></w:t>
      </w:r>
      <w:r w:rsidRPr="005210C7">
        <w:rPr>
          <w:rFonts w:ascii="Times New Roman" w:hAnsi="Times New Roman" w:cs="Times New Roman"/>
          <w:lang w:eastAsia="zh-CN"/>
        </w:rPr>
        <w:t>ｅｌｉｓｔ．ｃｆｉｎ．</w:t>
      </w:r>
      <w:r w:rsidRPr="005210C7">
        <w:rPr>
          <w:rFonts w:ascii="Times New Roman" w:hAnsi="Times New Roman" w:cs="Times New Roman"/>
          <w:lang w:eastAsia="zh-CN"/>
        </w:rPr>
        <w:t></w:t>
      </w:r>
      <w:r w:rsidRPr="005210C7">
        <w:rPr>
          <w:rFonts w:ascii="Times New Roman" w:hAnsi="Times New Roman" w:cs="Times New Roman"/>
          <w:lang w:eastAsia="zh-CN"/>
        </w:rPr>
        <w:t>２０１４．</w:t>
      </w:r>
    </w:p>
    <w:p w:rsidR="009A1ED7" w:rsidRPr="005210C7" w:rsidRDefault="009A1ED7" w:rsidP="009A1ED7">
      <w:pPr>
        <w:pStyle w:val="a5"/>
        <w:spacing w:line="240" w:lineRule="auto"/>
        <w:ind w:left="570" w:right="210"/>
        <w:rPr>
          <w:rFonts w:ascii="Times New Roman" w:hAnsi="Times New Roman" w:cs="Times New Roman"/>
          <w:lang w:eastAsia="zh-CN"/>
        </w:rPr>
      </w:pPr>
      <w:r w:rsidRPr="005210C7">
        <w:rPr>
          <w:rFonts w:ascii="Times New Roman" w:eastAsia="微软雅黑" w:hAnsi="Times New Roman" w:cs="Times New Roman"/>
          <w:color w:val="222222"/>
          <w:sz w:val="15"/>
          <w:szCs w:val="15"/>
        </w:rPr>
        <w:t xml:space="preserve">[2] Herrmann I </w:t>
      </w:r>
      <w:proofErr w:type="gramStart"/>
      <w:r w:rsidRPr="005210C7">
        <w:rPr>
          <w:rFonts w:ascii="Times New Roman" w:eastAsia="微软雅黑" w:hAnsi="Times New Roman" w:cs="Times New Roman"/>
          <w:color w:val="222222"/>
          <w:sz w:val="15"/>
          <w:szCs w:val="15"/>
        </w:rPr>
        <w:t>T ,</w:t>
      </w:r>
      <w:proofErr w:type="gramEnd"/>
      <w:r w:rsidRPr="005210C7">
        <w:rPr>
          <w:rFonts w:ascii="Times New Roman" w:eastAsia="微软雅黑" w:hAnsi="Times New Roman" w:cs="Times New Roman"/>
          <w:color w:val="222222"/>
          <w:sz w:val="15"/>
          <w:szCs w:val="15"/>
        </w:rPr>
        <w:t xml:space="preserve"> </w:t>
      </w:r>
      <w:proofErr w:type="spellStart"/>
      <w:r w:rsidRPr="005210C7">
        <w:rPr>
          <w:rFonts w:ascii="Times New Roman" w:eastAsia="微软雅黑" w:hAnsi="Times New Roman" w:cs="Times New Roman"/>
          <w:color w:val="222222"/>
          <w:sz w:val="15"/>
          <w:szCs w:val="15"/>
        </w:rPr>
        <w:t>Moltesen</w:t>
      </w:r>
      <w:proofErr w:type="spellEnd"/>
      <w:r w:rsidRPr="005210C7">
        <w:rPr>
          <w:rFonts w:ascii="Times New Roman" w:eastAsia="微软雅黑" w:hAnsi="Times New Roman" w:cs="Times New Roman"/>
          <w:color w:val="222222"/>
          <w:sz w:val="15"/>
          <w:szCs w:val="15"/>
        </w:rPr>
        <w:t xml:space="preserve"> A . Does it matter which Life Cycle Assessment (LCA) tool you choose? – a comparative assessment of </w:t>
      </w:r>
      <w:proofErr w:type="spellStart"/>
      <w:r w:rsidRPr="005210C7">
        <w:rPr>
          <w:rFonts w:ascii="Times New Roman" w:eastAsia="微软雅黑" w:hAnsi="Times New Roman" w:cs="Times New Roman"/>
          <w:color w:val="222222"/>
          <w:sz w:val="15"/>
          <w:szCs w:val="15"/>
        </w:rPr>
        <w:t>SimaPro</w:t>
      </w:r>
      <w:proofErr w:type="spellEnd"/>
      <w:r w:rsidRPr="005210C7">
        <w:rPr>
          <w:rFonts w:ascii="Times New Roman" w:eastAsia="微软雅黑" w:hAnsi="Times New Roman" w:cs="Times New Roman"/>
          <w:color w:val="222222"/>
          <w:sz w:val="15"/>
          <w:szCs w:val="15"/>
        </w:rPr>
        <w:t xml:space="preserve"> and </w:t>
      </w:r>
      <w:proofErr w:type="spellStart"/>
      <w:r w:rsidRPr="005210C7">
        <w:rPr>
          <w:rFonts w:ascii="Times New Roman" w:eastAsia="微软雅黑" w:hAnsi="Times New Roman" w:cs="Times New Roman"/>
          <w:color w:val="222222"/>
          <w:sz w:val="15"/>
          <w:szCs w:val="15"/>
        </w:rPr>
        <w:t>GaBi</w:t>
      </w:r>
      <w:proofErr w:type="spellEnd"/>
      <w:r w:rsidRPr="005210C7">
        <w:rPr>
          <w:rFonts w:ascii="Times New Roman" w:eastAsia="微软雅黑" w:hAnsi="Times New Roman" w:cs="Times New Roman"/>
          <w:color w:val="222222"/>
          <w:sz w:val="15"/>
          <w:szCs w:val="15"/>
        </w:rPr>
        <w:t xml:space="preserve">[J]. </w:t>
      </w:r>
      <w:r w:rsidRPr="005210C7">
        <w:rPr>
          <w:rFonts w:ascii="Times New Roman" w:eastAsia="微软雅黑" w:hAnsi="Times New Roman" w:cs="Times New Roman"/>
          <w:color w:val="222222"/>
          <w:sz w:val="15"/>
          <w:szCs w:val="15"/>
          <w:lang w:eastAsia="zh-CN"/>
        </w:rPr>
        <w:t>Journal of Cleaner Production, 2015, 86:163-169.</w:t>
      </w:r>
      <w:r w:rsidRPr="005210C7">
        <w:rPr>
          <w:rFonts w:ascii="Times New Roman" w:hAnsi="Times New Roman" w:cs="Times New Roman"/>
          <w:lang w:eastAsia="zh-CN"/>
        </w:rPr>
        <w:t></w:t>
      </w:r>
    </w:p>
    <w:p w:rsidR="00A8736B" w:rsidRPr="005210C7" w:rsidRDefault="00A8736B" w:rsidP="009A1ED7">
      <w:pPr>
        <w:pStyle w:val="a5"/>
        <w:spacing w:line="240" w:lineRule="auto"/>
        <w:ind w:left="570" w:right="210"/>
        <w:rPr>
          <w:rFonts w:ascii="Times New Roman" w:hAnsi="Times New Roman" w:cs="Times New Roman"/>
          <w:lang w:eastAsia="zh-CN"/>
        </w:rPr>
      </w:pPr>
      <w:r w:rsidRPr="005210C7">
        <w:rPr>
          <w:rFonts w:ascii="Times New Roman" w:eastAsia="微软雅黑" w:hAnsi="Times New Roman" w:cs="Times New Roman"/>
          <w:color w:val="222222"/>
          <w:sz w:val="15"/>
          <w:szCs w:val="15"/>
          <w:lang w:eastAsia="zh-CN"/>
        </w:rPr>
        <w:t>Mao</w:t>
      </w:r>
      <w:r w:rsidRPr="005210C7">
        <w:rPr>
          <w:rFonts w:ascii="Times New Roman" w:hAnsi="Times New Roman" w:cs="Times New Roman"/>
          <w:color w:val="222222"/>
          <w:szCs w:val="21"/>
          <w:lang w:eastAsia="zh-CN"/>
        </w:rPr>
        <w:t>等人研究了现浇注建筑与半预制建筑在建造阶段的温室气体排放差异，并对位于深圳的两栋分别采用现浇柱与半预制方式建造的建筑进行案例研究，结果表明半预制方式建造的建筑单位面积碳排放量较传统现浇建筑低</w:t>
      </w:r>
      <w:r w:rsidRPr="005210C7">
        <w:rPr>
          <w:rFonts w:ascii="Times New Roman" w:hAnsi="Times New Roman" w:cs="Times New Roman"/>
          <w:color w:val="222222"/>
          <w:szCs w:val="21"/>
          <w:lang w:eastAsia="zh-CN"/>
        </w:rPr>
        <w:t>3.2%</w:t>
      </w:r>
      <w:r w:rsidRPr="005210C7">
        <w:rPr>
          <w:rFonts w:ascii="Times New Roman" w:hAnsi="Times New Roman" w:cs="Times New Roman"/>
          <w:color w:val="222222"/>
          <w:szCs w:val="21"/>
          <w:lang w:eastAsia="zh-CN"/>
        </w:rPr>
        <w:t>，二者差异并不明显，</w:t>
      </w:r>
      <w:r w:rsidR="00440C42" w:rsidRPr="005210C7">
        <w:rPr>
          <w:rFonts w:ascii="Times New Roman" w:hAnsi="Times New Roman" w:cs="Times New Roman"/>
          <w:color w:val="222222"/>
          <w:szCs w:val="21"/>
          <w:lang w:eastAsia="zh-CN"/>
        </w:rPr>
        <w:t>其原因可归结为</w:t>
      </w:r>
      <w:r w:rsidRPr="005210C7">
        <w:rPr>
          <w:rFonts w:ascii="Times New Roman" w:hAnsi="Times New Roman" w:cs="Times New Roman"/>
          <w:color w:val="222222"/>
          <w:szCs w:val="21"/>
          <w:lang w:eastAsia="zh-CN"/>
        </w:rPr>
        <w:t>案例中的装配式建筑</w:t>
      </w:r>
      <w:r w:rsidR="00DA3CEA" w:rsidRPr="005210C7">
        <w:rPr>
          <w:rFonts w:ascii="Times New Roman" w:hAnsi="Times New Roman" w:cs="Times New Roman"/>
          <w:color w:val="222222"/>
          <w:szCs w:val="21"/>
          <w:lang w:eastAsia="zh-CN"/>
        </w:rPr>
        <w:t>预制</w:t>
      </w:r>
      <w:r w:rsidRPr="005210C7">
        <w:rPr>
          <w:rFonts w:ascii="Times New Roman" w:hAnsi="Times New Roman" w:cs="Times New Roman"/>
          <w:color w:val="222222"/>
          <w:szCs w:val="21"/>
          <w:lang w:eastAsia="zh-CN"/>
        </w:rPr>
        <w:t>率低，仅为</w:t>
      </w:r>
      <w:r w:rsidRPr="005210C7">
        <w:rPr>
          <w:rFonts w:ascii="Times New Roman" w:hAnsi="Times New Roman" w:cs="Times New Roman"/>
          <w:color w:val="222222"/>
          <w:szCs w:val="21"/>
          <w:lang w:eastAsia="zh-CN"/>
        </w:rPr>
        <w:t>10.5%</w:t>
      </w:r>
      <w:r w:rsidRPr="005210C7">
        <w:rPr>
          <w:rFonts w:ascii="Times New Roman" w:hAnsi="Times New Roman" w:cs="Times New Roman"/>
          <w:color w:val="222222"/>
          <w:szCs w:val="21"/>
          <w:lang w:eastAsia="zh-CN"/>
        </w:rPr>
        <w:t>且</w:t>
      </w:r>
      <w:r w:rsidR="002F25F1" w:rsidRPr="005210C7">
        <w:rPr>
          <w:rFonts w:ascii="Times New Roman" w:hAnsi="Times New Roman" w:cs="Times New Roman"/>
          <w:color w:val="222222"/>
          <w:szCs w:val="21"/>
          <w:lang w:eastAsia="zh-CN"/>
        </w:rPr>
        <w:t>建造年份较早，建筑部件预制技术尚不成熟导致的。</w:t>
      </w:r>
    </w:p>
    <w:p w:rsidR="008F47F1" w:rsidRPr="005210C7" w:rsidRDefault="008F47F1" w:rsidP="009A1ED7">
      <w:pPr>
        <w:pStyle w:val="a5"/>
        <w:spacing w:line="240" w:lineRule="auto"/>
        <w:ind w:left="570" w:right="210"/>
        <w:rPr>
          <w:rFonts w:ascii="Times New Roman" w:eastAsia="微软雅黑" w:hAnsi="Times New Roman" w:cs="Times New Roman"/>
          <w:color w:val="222222"/>
          <w:sz w:val="15"/>
          <w:szCs w:val="15"/>
          <w:lang w:eastAsia="zh-CN"/>
        </w:rPr>
      </w:pPr>
      <w:r w:rsidRPr="005210C7">
        <w:rPr>
          <w:rFonts w:ascii="Times New Roman" w:eastAsia="微软雅黑" w:hAnsi="Times New Roman" w:cs="Times New Roman"/>
          <w:color w:val="222222"/>
          <w:sz w:val="15"/>
          <w:szCs w:val="15"/>
          <w:lang w:eastAsia="zh-CN"/>
        </w:rPr>
        <w:t>排放因子法由</w:t>
      </w:r>
      <w:r w:rsidRPr="005210C7">
        <w:rPr>
          <w:rFonts w:ascii="Times New Roman" w:eastAsia="微软雅黑" w:hAnsi="Times New Roman" w:cs="Times New Roman"/>
          <w:color w:val="222222"/>
          <w:sz w:val="15"/>
          <w:szCs w:val="15"/>
          <w:lang w:eastAsia="zh-CN"/>
        </w:rPr>
        <w:t>IPCC</w:t>
      </w:r>
      <w:r w:rsidRPr="005210C7">
        <w:rPr>
          <w:rFonts w:ascii="Times New Roman" w:eastAsia="微软雅黑" w:hAnsi="Times New Roman" w:cs="Times New Roman"/>
          <w:color w:val="222222"/>
          <w:sz w:val="15"/>
          <w:szCs w:val="15"/>
          <w:lang w:eastAsia="zh-CN"/>
        </w:rPr>
        <w:t>首先提出并大规模推广的生产活动碳排放计算方法，其亦是当前世界范围内应用最广的碳排放计算方法，其基本计算思路是根据生产活动中产生碳排放的活动清单，整理出具体活动的工程量以及</w:t>
      </w:r>
      <w:proofErr w:type="gramStart"/>
      <w:r w:rsidRPr="005210C7">
        <w:rPr>
          <w:rFonts w:ascii="Times New Roman" w:eastAsia="微软雅黑" w:hAnsi="Times New Roman" w:cs="Times New Roman"/>
          <w:color w:val="222222"/>
          <w:sz w:val="15"/>
          <w:szCs w:val="15"/>
          <w:lang w:eastAsia="zh-CN"/>
        </w:rPr>
        <w:t>单位工程量碳排放</w:t>
      </w:r>
      <w:proofErr w:type="gramEnd"/>
      <w:r w:rsidRPr="005210C7">
        <w:rPr>
          <w:rFonts w:ascii="Times New Roman" w:eastAsia="微软雅黑" w:hAnsi="Times New Roman" w:cs="Times New Roman"/>
          <w:color w:val="222222"/>
          <w:sz w:val="15"/>
          <w:szCs w:val="15"/>
          <w:lang w:eastAsia="zh-CN"/>
        </w:rPr>
        <w:t>因子，将二者相乘之后得到相关活动的碳排放预测值。</w:t>
      </w:r>
    </w:p>
    <w:p w:rsidR="005C3BA7" w:rsidRPr="005210C7" w:rsidRDefault="005C3BA7" w:rsidP="009A1ED7">
      <w:pPr>
        <w:pStyle w:val="a5"/>
        <w:spacing w:line="240" w:lineRule="auto"/>
        <w:ind w:left="570" w:right="210"/>
        <w:rPr>
          <w:rFonts w:ascii="Times New Roman" w:hAnsi="Times New Roman" w:cs="Times New Roman"/>
          <w:lang w:eastAsia="zh-CN"/>
        </w:rPr>
      </w:pPr>
      <w:r w:rsidRPr="005210C7">
        <w:rPr>
          <w:rFonts w:ascii="Times New Roman" w:hAnsi="Times New Roman" w:cs="Times New Roman"/>
          <w:lang w:eastAsia="zh-CN"/>
        </w:rPr>
        <w:t>碳排放因子一般通过能源的</w:t>
      </w:r>
      <w:proofErr w:type="gramStart"/>
      <w:r w:rsidRPr="005210C7">
        <w:rPr>
          <w:rFonts w:ascii="Times New Roman" w:hAnsi="Times New Roman" w:cs="Times New Roman"/>
          <w:lang w:eastAsia="zh-CN"/>
        </w:rPr>
        <w:t>消耗量及碳排放量</w:t>
      </w:r>
      <w:proofErr w:type="gramEnd"/>
      <w:r w:rsidRPr="005210C7">
        <w:rPr>
          <w:rFonts w:ascii="Times New Roman" w:hAnsi="Times New Roman" w:cs="Times New Roman"/>
          <w:lang w:eastAsia="zh-CN"/>
        </w:rPr>
        <w:t xml:space="preserve"> </w:t>
      </w:r>
      <w:r w:rsidRPr="005210C7">
        <w:rPr>
          <w:rFonts w:ascii="Times New Roman" w:hAnsi="Times New Roman" w:cs="Times New Roman"/>
          <w:lang w:eastAsia="zh-CN"/>
        </w:rPr>
        <w:t>统计数据计算获得，准确的碳排放因子则根据试验</w:t>
      </w:r>
      <w:r w:rsidRPr="005210C7">
        <w:rPr>
          <w:rFonts w:ascii="Times New Roman" w:hAnsi="Times New Roman" w:cs="Times New Roman"/>
          <w:lang w:eastAsia="zh-CN"/>
        </w:rPr>
        <w:t xml:space="preserve"> </w:t>
      </w:r>
      <w:r w:rsidRPr="005210C7">
        <w:rPr>
          <w:rFonts w:ascii="Times New Roman" w:hAnsi="Times New Roman" w:cs="Times New Roman"/>
          <w:lang w:eastAsia="zh-CN"/>
        </w:rPr>
        <w:t>测定。由于不同国家和地区的能源结构和生产方式</w:t>
      </w:r>
      <w:r w:rsidRPr="005210C7">
        <w:rPr>
          <w:rFonts w:ascii="Times New Roman" w:hAnsi="Times New Roman" w:cs="Times New Roman"/>
          <w:lang w:eastAsia="zh-CN"/>
        </w:rPr>
        <w:t xml:space="preserve"> </w:t>
      </w:r>
      <w:r w:rsidRPr="005210C7">
        <w:rPr>
          <w:rFonts w:ascii="Times New Roman" w:hAnsi="Times New Roman" w:cs="Times New Roman"/>
          <w:lang w:eastAsia="zh-CN"/>
        </w:rPr>
        <w:t>均具有较大差异，对于基础排放因子数据的选择，本</w:t>
      </w:r>
      <w:r w:rsidRPr="005210C7">
        <w:rPr>
          <w:rFonts w:ascii="Times New Roman" w:hAnsi="Times New Roman" w:cs="Times New Roman"/>
          <w:lang w:eastAsia="zh-CN"/>
        </w:rPr>
        <w:t xml:space="preserve"> </w:t>
      </w:r>
      <w:r w:rsidRPr="005210C7">
        <w:rPr>
          <w:rFonts w:ascii="Times New Roman" w:hAnsi="Times New Roman" w:cs="Times New Roman"/>
          <w:lang w:eastAsia="zh-CN"/>
        </w:rPr>
        <w:t>研究遵循以下优先等级次序：</w:t>
      </w:r>
      <w:r w:rsidRPr="005210C7">
        <w:rPr>
          <w:rFonts w:ascii="Times New Roman" w:hAnsi="Times New Roman" w:cs="Times New Roman"/>
          <w:lang w:eastAsia="zh-CN"/>
        </w:rPr>
        <w:t>1)</w:t>
      </w:r>
      <w:r w:rsidRPr="005210C7">
        <w:rPr>
          <w:rFonts w:ascii="Times New Roman" w:hAnsi="Times New Roman" w:cs="Times New Roman"/>
          <w:lang w:eastAsia="zh-CN"/>
        </w:rPr>
        <w:t>国内成熟的数据</w:t>
      </w:r>
      <w:r w:rsidRPr="005210C7">
        <w:rPr>
          <w:rFonts w:ascii="Times New Roman" w:hAnsi="Times New Roman" w:cs="Times New Roman"/>
          <w:lang w:eastAsia="zh-CN"/>
        </w:rPr>
        <w:t xml:space="preserve"> </w:t>
      </w:r>
      <w:r w:rsidRPr="005210C7">
        <w:rPr>
          <w:rFonts w:ascii="Times New Roman" w:hAnsi="Times New Roman" w:cs="Times New Roman"/>
          <w:lang w:eastAsia="zh-CN"/>
        </w:rPr>
        <w:t>库；</w:t>
      </w:r>
      <w:r w:rsidRPr="005210C7">
        <w:rPr>
          <w:rFonts w:ascii="Times New Roman" w:hAnsi="Times New Roman" w:cs="Times New Roman"/>
          <w:lang w:eastAsia="zh-CN"/>
        </w:rPr>
        <w:t>2)</w:t>
      </w:r>
      <w:r w:rsidRPr="005210C7">
        <w:rPr>
          <w:rFonts w:ascii="Times New Roman" w:hAnsi="Times New Roman" w:cs="Times New Roman"/>
          <w:lang w:eastAsia="zh-CN"/>
        </w:rPr>
        <w:t>国内文献中现有的研究成果；</w:t>
      </w:r>
      <w:r w:rsidRPr="005210C7">
        <w:rPr>
          <w:rFonts w:ascii="Times New Roman" w:hAnsi="Times New Roman" w:cs="Times New Roman"/>
          <w:lang w:eastAsia="zh-CN"/>
        </w:rPr>
        <w:t>3)</w:t>
      </w:r>
      <w:r w:rsidRPr="005210C7">
        <w:rPr>
          <w:rFonts w:ascii="Times New Roman" w:hAnsi="Times New Roman" w:cs="Times New Roman"/>
          <w:lang w:eastAsia="zh-CN"/>
        </w:rPr>
        <w:t>国外数据库</w:t>
      </w:r>
      <w:r w:rsidRPr="005210C7">
        <w:rPr>
          <w:rFonts w:ascii="Times New Roman" w:hAnsi="Times New Roman" w:cs="Times New Roman"/>
          <w:lang w:eastAsia="zh-CN"/>
        </w:rPr>
        <w:t xml:space="preserve"> </w:t>
      </w:r>
      <w:r w:rsidRPr="005210C7">
        <w:rPr>
          <w:rFonts w:ascii="Times New Roman" w:hAnsi="Times New Roman" w:cs="Times New Roman"/>
          <w:lang w:eastAsia="zh-CN"/>
        </w:rPr>
        <w:t>及研究成果。</w:t>
      </w:r>
    </w:p>
    <w:p w:rsidR="002F25F1" w:rsidRPr="005210C7" w:rsidRDefault="002F25F1" w:rsidP="009A1ED7">
      <w:pPr>
        <w:pStyle w:val="a5"/>
        <w:spacing w:line="240" w:lineRule="auto"/>
        <w:ind w:left="570" w:right="210"/>
        <w:rPr>
          <w:rFonts w:ascii="Times New Roman" w:eastAsia="微软雅黑" w:hAnsi="Times New Roman" w:cs="Times New Roman"/>
          <w:color w:val="222222"/>
          <w:sz w:val="15"/>
          <w:szCs w:val="15"/>
          <w:shd w:val="clear" w:color="auto" w:fill="FBFBFB"/>
          <w:lang w:eastAsia="zh-CN"/>
        </w:rPr>
      </w:pPr>
      <w:r w:rsidRPr="005210C7">
        <w:rPr>
          <w:rFonts w:ascii="Times New Roman" w:eastAsia="微软雅黑" w:hAnsi="Times New Roman" w:cs="Times New Roman"/>
          <w:color w:val="222222"/>
          <w:sz w:val="15"/>
          <w:szCs w:val="15"/>
          <w:shd w:val="clear" w:color="auto" w:fill="FBFBFB"/>
        </w:rPr>
        <w:t xml:space="preserve">[1] C </w:t>
      </w:r>
      <w:proofErr w:type="spellStart"/>
      <w:r w:rsidRPr="005210C7">
        <w:rPr>
          <w:rFonts w:ascii="Times New Roman" w:eastAsia="微软雅黑" w:hAnsi="Times New Roman" w:cs="Times New Roman"/>
          <w:color w:val="222222"/>
          <w:sz w:val="15"/>
          <w:szCs w:val="15"/>
          <w:shd w:val="clear" w:color="auto" w:fill="FBFBFB"/>
        </w:rPr>
        <w:t>C</w:t>
      </w:r>
      <w:proofErr w:type="spellEnd"/>
      <w:r w:rsidRPr="005210C7">
        <w:rPr>
          <w:rFonts w:ascii="Times New Roman" w:eastAsia="微软雅黑" w:hAnsi="Times New Roman" w:cs="Times New Roman"/>
          <w:color w:val="222222"/>
          <w:sz w:val="15"/>
          <w:szCs w:val="15"/>
          <w:shd w:val="clear" w:color="auto" w:fill="FBFBFB"/>
        </w:rPr>
        <w:t xml:space="preserve"> M A </w:t>
      </w:r>
      <w:proofErr w:type="gramStart"/>
      <w:r w:rsidRPr="005210C7">
        <w:rPr>
          <w:rFonts w:ascii="Times New Roman" w:eastAsia="微软雅黑" w:hAnsi="Times New Roman" w:cs="Times New Roman"/>
          <w:color w:val="222222"/>
          <w:sz w:val="15"/>
          <w:szCs w:val="15"/>
          <w:shd w:val="clear" w:color="auto" w:fill="FBFBFB"/>
        </w:rPr>
        <w:t>B ,</w:t>
      </w:r>
      <w:proofErr w:type="gramEnd"/>
      <w:r w:rsidRPr="005210C7">
        <w:rPr>
          <w:rFonts w:ascii="Times New Roman" w:eastAsia="微软雅黑" w:hAnsi="Times New Roman" w:cs="Times New Roman"/>
          <w:color w:val="222222"/>
          <w:sz w:val="15"/>
          <w:szCs w:val="15"/>
          <w:shd w:val="clear" w:color="auto" w:fill="FBFBFB"/>
        </w:rPr>
        <w:t xml:space="preserve"> B Q S , C L S A , et al. Comparative study of greenhouse gas emissions between off-site prefabrication and conventional construction methods: Two case studies of residential projects - </w:t>
      </w:r>
      <w:proofErr w:type="spellStart"/>
      <w:r w:rsidRPr="005210C7">
        <w:rPr>
          <w:rFonts w:ascii="Times New Roman" w:eastAsia="微软雅黑" w:hAnsi="Times New Roman" w:cs="Times New Roman"/>
          <w:color w:val="222222"/>
          <w:sz w:val="15"/>
          <w:szCs w:val="15"/>
          <w:shd w:val="clear" w:color="auto" w:fill="FBFBFB"/>
        </w:rPr>
        <w:t>ScienceDirect</w:t>
      </w:r>
      <w:proofErr w:type="spellEnd"/>
      <w:r w:rsidRPr="005210C7">
        <w:rPr>
          <w:rFonts w:ascii="Times New Roman" w:eastAsia="微软雅黑" w:hAnsi="Times New Roman" w:cs="Times New Roman"/>
          <w:color w:val="222222"/>
          <w:sz w:val="15"/>
          <w:szCs w:val="15"/>
          <w:shd w:val="clear" w:color="auto" w:fill="FBFBFB"/>
        </w:rPr>
        <w:t xml:space="preserve">[J]. </w:t>
      </w:r>
      <w:r w:rsidRPr="005210C7">
        <w:rPr>
          <w:rFonts w:ascii="Times New Roman" w:eastAsia="微软雅黑" w:hAnsi="Times New Roman" w:cs="Times New Roman"/>
          <w:color w:val="222222"/>
          <w:sz w:val="15"/>
          <w:szCs w:val="15"/>
          <w:shd w:val="clear" w:color="auto" w:fill="FBFBFB"/>
          <w:lang w:eastAsia="zh-CN"/>
        </w:rPr>
        <w:t>Energy and Buildings, 2013, 66(5):165-176.</w:t>
      </w:r>
    </w:p>
    <w:p w:rsidR="00F96B18" w:rsidRPr="005210C7" w:rsidRDefault="00F96B18" w:rsidP="009A1ED7">
      <w:pPr>
        <w:pStyle w:val="a5"/>
        <w:spacing w:line="240" w:lineRule="auto"/>
        <w:ind w:left="570" w:right="210"/>
        <w:rPr>
          <w:rFonts w:ascii="Times New Roman" w:eastAsia="微软雅黑" w:hAnsi="Times New Roman" w:cs="Times New Roman"/>
          <w:color w:val="222222"/>
          <w:sz w:val="15"/>
          <w:szCs w:val="15"/>
          <w:shd w:val="clear" w:color="auto" w:fill="FBFBFB"/>
          <w:lang w:eastAsia="zh-CN"/>
        </w:rPr>
      </w:pPr>
      <w:r w:rsidRPr="005210C7">
        <w:rPr>
          <w:rFonts w:ascii="Times New Roman" w:eastAsia="微软雅黑" w:hAnsi="Times New Roman" w:cs="Times New Roman"/>
          <w:color w:val="222222"/>
          <w:sz w:val="15"/>
          <w:szCs w:val="15"/>
          <w:shd w:val="clear" w:color="auto" w:fill="FBFBFB"/>
          <w:lang w:eastAsia="zh-CN"/>
        </w:rPr>
        <w:t>[</w:t>
      </w:r>
      <w:r w:rsidRPr="005210C7">
        <w:rPr>
          <w:rFonts w:ascii="Times New Roman" w:eastAsia="微软雅黑" w:hAnsi="Times New Roman" w:cs="Times New Roman"/>
          <w:color w:val="222222"/>
          <w:sz w:val="15"/>
          <w:szCs w:val="15"/>
          <w:shd w:val="clear" w:color="auto" w:fill="FBFBFB"/>
          <w:lang w:eastAsia="zh-CN"/>
        </w:rPr>
        <w:t>尽管作为人类历史上最古老的一种工业，建筑的制造与生产还</w:t>
      </w:r>
      <w:proofErr w:type="gramStart"/>
      <w:r w:rsidRPr="005210C7">
        <w:rPr>
          <w:rFonts w:ascii="Times New Roman" w:eastAsia="微软雅黑" w:hAnsi="Times New Roman" w:cs="Times New Roman"/>
          <w:color w:val="222222"/>
          <w:sz w:val="15"/>
          <w:szCs w:val="15"/>
          <w:shd w:val="clear" w:color="auto" w:fill="FBFBFB"/>
          <w:lang w:eastAsia="zh-CN"/>
        </w:rPr>
        <w:t>沿用着</w:t>
      </w:r>
      <w:proofErr w:type="gramEnd"/>
      <w:r w:rsidRPr="005210C7">
        <w:rPr>
          <w:rFonts w:ascii="Times New Roman" w:eastAsia="微软雅黑" w:hAnsi="Times New Roman" w:cs="Times New Roman"/>
          <w:color w:val="222222"/>
          <w:sz w:val="15"/>
          <w:szCs w:val="15"/>
          <w:shd w:val="clear" w:color="auto" w:fill="FBFBFB"/>
          <w:lang w:eastAsia="zh-CN"/>
        </w:rPr>
        <w:t>一种相当古老的手工建造方法</w:t>
      </w:r>
      <w:r w:rsidR="0055211C" w:rsidRPr="005210C7">
        <w:rPr>
          <w:rFonts w:ascii="Times New Roman" w:eastAsia="微软雅黑" w:hAnsi="Times New Roman" w:cs="Times New Roman"/>
          <w:color w:val="222222"/>
          <w:sz w:val="15"/>
          <w:szCs w:val="15"/>
          <w:shd w:val="clear" w:color="auto" w:fill="FBFBFB"/>
          <w:lang w:eastAsia="zh-CN"/>
        </w:rPr>
        <w:t>，即大量</w:t>
      </w:r>
      <w:r w:rsidRPr="005210C7">
        <w:rPr>
          <w:rFonts w:ascii="Times New Roman" w:eastAsia="微软雅黑" w:hAnsi="Times New Roman" w:cs="Times New Roman"/>
          <w:color w:val="222222"/>
          <w:sz w:val="15"/>
          <w:szCs w:val="15"/>
          <w:shd w:val="clear" w:color="auto" w:fill="FBFBFB"/>
          <w:lang w:eastAsia="zh-CN"/>
        </w:rPr>
        <w:t>利用</w:t>
      </w:r>
      <w:r w:rsidR="0055211C" w:rsidRPr="005210C7">
        <w:rPr>
          <w:rFonts w:ascii="Times New Roman" w:eastAsia="微软雅黑" w:hAnsi="Times New Roman" w:cs="Times New Roman"/>
          <w:color w:val="222222"/>
          <w:sz w:val="15"/>
          <w:szCs w:val="15"/>
          <w:shd w:val="clear" w:color="auto" w:fill="FBFBFB"/>
          <w:lang w:eastAsia="zh-CN"/>
        </w:rPr>
        <w:t>人工在施工地点使用原材料进行堆砌，即使在最近的四十年内，也很少有革命性的生产方式被真正应用于大规模的建筑生产中，因此一种集约化、自动化程度更高的建筑生产方式应该受到人们重视</w:t>
      </w:r>
      <w:r w:rsidRPr="005210C7">
        <w:rPr>
          <w:rFonts w:ascii="Times New Roman" w:eastAsia="微软雅黑" w:hAnsi="Times New Roman" w:cs="Times New Roman"/>
          <w:color w:val="222222"/>
          <w:sz w:val="15"/>
          <w:szCs w:val="15"/>
          <w:shd w:val="clear" w:color="auto" w:fill="FBFBFB"/>
          <w:lang w:eastAsia="zh-CN"/>
        </w:rPr>
        <w:t>]</w:t>
      </w:r>
    </w:p>
    <w:p w:rsidR="00440C42" w:rsidRPr="005210C7" w:rsidRDefault="00097955" w:rsidP="009A1ED7">
      <w:pPr>
        <w:pStyle w:val="a5"/>
        <w:spacing w:line="240" w:lineRule="auto"/>
        <w:ind w:left="570" w:right="210"/>
        <w:rPr>
          <w:rFonts w:ascii="Times New Roman" w:hAnsi="Times New Roman" w:cs="Times New Roman"/>
          <w:color w:val="222222"/>
          <w:szCs w:val="21"/>
        </w:rPr>
      </w:pPr>
      <w:r w:rsidRPr="005210C7">
        <w:rPr>
          <w:rFonts w:ascii="Times New Roman" w:hAnsi="Times New Roman" w:cs="Times New Roman"/>
          <w:color w:val="222222"/>
          <w:szCs w:val="21"/>
          <w:lang w:eastAsia="zh-CN"/>
        </w:rPr>
        <w:t>装配式建筑是一种新型建筑工业化生产方式，其利用</w:t>
      </w:r>
      <w:r w:rsidRPr="005210C7">
        <w:rPr>
          <w:rFonts w:ascii="Times New Roman" w:hAnsi="Times New Roman" w:cs="Times New Roman"/>
          <w:color w:val="222222"/>
          <w:szCs w:val="21"/>
          <w:lang w:eastAsia="zh-CN"/>
        </w:rPr>
        <w:t>“</w:t>
      </w:r>
      <w:r w:rsidRPr="005210C7">
        <w:rPr>
          <w:rFonts w:ascii="Times New Roman" w:hAnsi="Times New Roman" w:cs="Times New Roman"/>
          <w:color w:val="222222"/>
          <w:szCs w:val="21"/>
          <w:lang w:eastAsia="zh-CN"/>
        </w:rPr>
        <w:t>搭积木</w:t>
      </w:r>
      <w:r w:rsidRPr="005210C7">
        <w:rPr>
          <w:rFonts w:ascii="Times New Roman" w:hAnsi="Times New Roman" w:cs="Times New Roman"/>
          <w:color w:val="222222"/>
          <w:szCs w:val="21"/>
          <w:lang w:eastAsia="zh-CN"/>
        </w:rPr>
        <w:t>”</w:t>
      </w:r>
      <w:r w:rsidRPr="005210C7">
        <w:rPr>
          <w:rFonts w:ascii="Times New Roman" w:hAnsi="Times New Roman" w:cs="Times New Roman"/>
          <w:color w:val="222222"/>
          <w:szCs w:val="21"/>
          <w:lang w:eastAsia="zh-CN"/>
        </w:rPr>
        <w:t>的建造思路，将特定工厂生产的建筑预制件运送至现场，进行现场组装，最终形成完整的建筑。</w:t>
      </w:r>
      <w:r w:rsidRPr="005210C7">
        <w:rPr>
          <w:rFonts w:ascii="Times New Roman" w:hAnsi="Times New Roman" w:cs="Times New Roman"/>
          <w:color w:val="222222"/>
          <w:szCs w:val="21"/>
          <w:lang w:eastAsia="zh-CN"/>
        </w:rPr>
        <w:lastRenderedPageBreak/>
        <w:t>相较于传统的现浇式建筑，预制建筑的建筑构件由于统一在工厂内生产，可以实现更高效的材料利用与污染控制，并且现场施工时只需要进行构件安装，而无需再进行建筑部件的二次生产，因此省去了大量的施工机械台班用量与工人工作时间，有效降低了建筑在施工建造阶段的耗能</w:t>
      </w:r>
      <w:r w:rsidR="006625F1" w:rsidRPr="005210C7">
        <w:rPr>
          <w:rFonts w:ascii="Times New Roman" w:hAnsi="Times New Roman" w:cs="Times New Roman"/>
          <w:color w:val="222222"/>
          <w:szCs w:val="21"/>
          <w:lang w:eastAsia="zh-CN"/>
        </w:rPr>
        <w:t>，并显著提升建筑的建造效率</w:t>
      </w:r>
      <w:r w:rsidRPr="005210C7">
        <w:rPr>
          <w:rFonts w:ascii="Times New Roman" w:hAnsi="Times New Roman" w:cs="Times New Roman"/>
          <w:color w:val="222222"/>
          <w:szCs w:val="21"/>
          <w:lang w:eastAsia="zh-CN"/>
        </w:rPr>
        <w:t>。</w:t>
      </w:r>
      <w:r w:rsidR="005366B5" w:rsidRPr="005210C7">
        <w:rPr>
          <w:rFonts w:ascii="Times New Roman" w:hAnsi="Times New Roman" w:cs="Times New Roman"/>
          <w:color w:val="222222"/>
          <w:szCs w:val="21"/>
          <w:lang w:eastAsia="zh-CN"/>
        </w:rPr>
        <w:t>相较于现浇式建筑，装配式建筑的建造可分为三个阶段：生产制造阶段、运输阶段、现场安装阶段。其中生产制造阶段是装配式建筑所独有</w:t>
      </w:r>
      <w:r w:rsidR="00DA654A" w:rsidRPr="005210C7">
        <w:rPr>
          <w:rFonts w:ascii="Times New Roman" w:hAnsi="Times New Roman" w:cs="Times New Roman"/>
          <w:color w:val="222222"/>
          <w:szCs w:val="21"/>
          <w:lang w:eastAsia="zh-CN"/>
        </w:rPr>
        <w:t>，该阶段的碳排放包括原材料的生产以及生产线上机器运行</w:t>
      </w:r>
      <w:r w:rsidR="005366B5" w:rsidRPr="005210C7">
        <w:rPr>
          <w:rFonts w:ascii="Times New Roman" w:hAnsi="Times New Roman" w:cs="Times New Roman"/>
          <w:color w:val="222222"/>
          <w:szCs w:val="21"/>
          <w:lang w:eastAsia="zh-CN"/>
        </w:rPr>
        <w:t>。</w:t>
      </w:r>
      <w:proofErr w:type="spellStart"/>
      <w:r w:rsidR="00DA654A" w:rsidRPr="005210C7">
        <w:rPr>
          <w:rFonts w:ascii="Times New Roman" w:hAnsi="Times New Roman" w:cs="Times New Roman"/>
          <w:color w:val="222222"/>
          <w:szCs w:val="21"/>
        </w:rPr>
        <w:t>这一阶段的碳排放量计算可依照下式</w:t>
      </w:r>
      <w:proofErr w:type="spellEnd"/>
      <w:r w:rsidR="00DA654A" w:rsidRPr="005210C7">
        <w:rPr>
          <w:rFonts w:ascii="Times New Roman" w:hAnsi="Times New Roman" w:cs="Times New Roman"/>
          <w:color w:val="222222"/>
          <w:szCs w:val="21"/>
        </w:rPr>
        <w:t>：</w:t>
      </w:r>
    </w:p>
    <w:p w:rsidR="00DA654A" w:rsidRPr="005210C7" w:rsidRDefault="0035625C" w:rsidP="009A1ED7">
      <w:pPr>
        <w:pStyle w:val="a5"/>
        <w:spacing w:line="240" w:lineRule="auto"/>
        <w:ind w:left="570" w:right="210"/>
        <w:rPr>
          <w:rFonts w:ascii="Times New Roman" w:hAnsi="Times New Roman" w:cs="Times New Roman"/>
          <w:color w:val="222222"/>
          <w:szCs w:val="21"/>
        </w:rPr>
      </w:pPr>
      <m:oMathPara>
        <m:oMath>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rPr>
                <m:t>Q</m:t>
              </m:r>
            </m:e>
            <m:sub>
              <m:r>
                <m:rPr>
                  <m:sty m:val="p"/>
                </m:rPr>
                <w:rPr>
                  <w:rFonts w:ascii="Times New Roman" w:hAnsi="Times New Roman" w:cs="Times New Roman"/>
                  <w:color w:val="222222"/>
                  <w:szCs w:val="21"/>
                </w:rPr>
                <m:t>p</m:t>
              </m:r>
            </m:sub>
          </m:sSub>
          <m:r>
            <m:rPr>
              <m:sty m:val="p"/>
            </m:rPr>
            <w:rPr>
              <w:rFonts w:ascii="Times New Roman" w:hAnsi="Times New Roman" w:cs="Times New Roman"/>
              <w:color w:val="222222"/>
              <w:szCs w:val="21"/>
            </w:rPr>
            <m:t>=</m:t>
          </m:r>
          <m:nary>
            <m:naryPr>
              <m:chr m:val="∑"/>
              <m:limLoc m:val="undOvr"/>
              <m:ctrlPr>
                <w:rPr>
                  <w:rFonts w:ascii="Times New Roman" w:hAnsi="Times New Roman" w:cs="Times New Roman"/>
                  <w:color w:val="222222"/>
                  <w:szCs w:val="21"/>
                </w:rPr>
              </m:ctrlPr>
            </m:naryPr>
            <m:sub>
              <m:r>
                <m:rPr>
                  <m:sty m:val="p"/>
                </m:rPr>
                <w:rPr>
                  <w:rFonts w:ascii="Times New Roman" w:hAnsi="Times New Roman" w:cs="Times New Roman"/>
                  <w:color w:val="222222"/>
                  <w:szCs w:val="21"/>
                </w:rPr>
                <m:t>i=1</m:t>
              </m:r>
            </m:sub>
            <m:sup>
              <m:r>
                <m:rPr>
                  <m:sty m:val="p"/>
                </m:rPr>
                <w:rPr>
                  <w:rFonts w:ascii="Times New Roman" w:hAnsi="Times New Roman" w:cs="Times New Roman"/>
                  <w:color w:val="222222"/>
                  <w:szCs w:val="21"/>
                </w:rPr>
                <m:t>n</m:t>
              </m:r>
            </m:sup>
            <m:e>
              <m:r>
                <m:rPr>
                  <m:sty m:val="p"/>
                </m:rPr>
                <w:rPr>
                  <w:rFonts w:ascii="Times New Roman" w:hAnsi="Times New Roman" w:cs="Times New Roman"/>
                  <w:color w:val="222222"/>
                  <w:szCs w:val="21"/>
                </w:rPr>
                <m:t>(</m:t>
              </m:r>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rPr>
                    <m:t>F</m:t>
                  </m:r>
                </m:e>
                <m:sub>
                  <m:eqArr>
                    <m:eqArrPr>
                      <m:ctrlPr>
                        <w:rPr>
                          <w:rFonts w:ascii="Times New Roman" w:hAnsi="Times New Roman" w:cs="Times New Roman"/>
                          <w:color w:val="222222"/>
                          <w:szCs w:val="21"/>
                        </w:rPr>
                      </m:ctrlPr>
                    </m:eqArrPr>
                    <m:e>
                      <m:r>
                        <m:rPr>
                          <m:sty m:val="p"/>
                        </m:rPr>
                        <w:rPr>
                          <w:rFonts w:ascii="Times New Roman" w:hAnsi="Times New Roman" w:cs="Times New Roman"/>
                          <w:color w:val="222222"/>
                          <w:szCs w:val="21"/>
                        </w:rPr>
                        <m:t>di</m:t>
                      </m:r>
                    </m:e>
                  </m:eqArr>
                </m:sub>
              </m:sSub>
              <m:r>
                <m:rPr>
                  <m:sty m:val="p"/>
                </m:rPr>
                <w:rPr>
                  <w:rFonts w:ascii="Times New Roman" w:hAnsi="Times New Roman" w:cs="Times New Roman"/>
                  <w:color w:val="222222"/>
                  <w:szCs w:val="21"/>
                </w:rPr>
                <m:t>×</m:t>
              </m:r>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rPr>
                    <m:t>E</m:t>
                  </m:r>
                </m:e>
                <m:sub>
                  <m:r>
                    <m:rPr>
                      <m:sty m:val="p"/>
                    </m:rPr>
                    <w:rPr>
                      <w:rFonts w:ascii="Times New Roman" w:hAnsi="Times New Roman" w:cs="Times New Roman"/>
                      <w:color w:val="222222"/>
                      <w:szCs w:val="21"/>
                    </w:rPr>
                    <m:t>d</m:t>
                  </m:r>
                </m:sub>
              </m:sSub>
              <m:r>
                <m:rPr>
                  <m:sty m:val="p"/>
                </m:rPr>
                <w:rPr>
                  <w:rFonts w:ascii="Times New Roman" w:hAnsi="Times New Roman" w:cs="Times New Roman"/>
                  <w:color w:val="222222"/>
                  <w:szCs w:val="21"/>
                </w:rPr>
                <m:t>+</m:t>
              </m:r>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rPr>
                    <m:t>F</m:t>
                  </m:r>
                </m:e>
                <m:sub>
                  <m:eqArr>
                    <m:eqArrPr>
                      <m:ctrlPr>
                        <w:rPr>
                          <w:rFonts w:ascii="Times New Roman" w:hAnsi="Times New Roman" w:cs="Times New Roman"/>
                          <w:color w:val="222222"/>
                          <w:szCs w:val="21"/>
                        </w:rPr>
                      </m:ctrlPr>
                    </m:eqArrPr>
                    <m:e>
                      <m:r>
                        <m:rPr>
                          <m:sty m:val="p"/>
                        </m:rPr>
                        <w:rPr>
                          <w:rFonts w:ascii="Times New Roman" w:hAnsi="Times New Roman" w:cs="Times New Roman"/>
                          <w:color w:val="222222"/>
                          <w:szCs w:val="21"/>
                        </w:rPr>
                        <m:t>pi</m:t>
                      </m:r>
                    </m:e>
                  </m:eqArr>
                </m:sub>
              </m:sSub>
              <m:r>
                <m:rPr>
                  <m:sty m:val="p"/>
                </m:rPr>
                <w:rPr>
                  <w:rFonts w:ascii="Times New Roman" w:hAnsi="Times New Roman" w:cs="Times New Roman"/>
                  <w:color w:val="222222"/>
                  <w:szCs w:val="21"/>
                </w:rPr>
                <m:t>×</m:t>
              </m:r>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rPr>
                    <m:t>E</m:t>
                  </m:r>
                </m:e>
                <m:sub>
                  <m:r>
                    <m:rPr>
                      <m:sty m:val="p"/>
                    </m:rPr>
                    <w:rPr>
                      <w:rFonts w:ascii="Times New Roman" w:hAnsi="Times New Roman" w:cs="Times New Roman"/>
                      <w:color w:val="222222"/>
                      <w:szCs w:val="21"/>
                    </w:rPr>
                    <m:t>p</m:t>
                  </m:r>
                </m:sub>
              </m:sSub>
              <m:r>
                <m:rPr>
                  <m:sty m:val="p"/>
                </m:rPr>
                <w:rPr>
                  <w:rFonts w:ascii="Times New Roman" w:hAnsi="Times New Roman" w:cs="Times New Roman"/>
                  <w:color w:val="222222"/>
                  <w:szCs w:val="21"/>
                </w:rPr>
                <m:t>+</m:t>
              </m:r>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rPr>
                    <m:t>F</m:t>
                  </m:r>
                </m:e>
                <m:sub>
                  <m:eqArr>
                    <m:eqArrPr>
                      <m:ctrlPr>
                        <w:rPr>
                          <w:rFonts w:ascii="Times New Roman" w:hAnsi="Times New Roman" w:cs="Times New Roman"/>
                          <w:color w:val="222222"/>
                          <w:szCs w:val="21"/>
                        </w:rPr>
                      </m:ctrlPr>
                    </m:eqArrPr>
                    <m:e>
                      <m:r>
                        <m:rPr>
                          <m:sty m:val="p"/>
                        </m:rPr>
                        <w:rPr>
                          <w:rFonts w:ascii="Times New Roman" w:hAnsi="Times New Roman" w:cs="Times New Roman"/>
                          <w:color w:val="222222"/>
                          <w:szCs w:val="21"/>
                        </w:rPr>
                        <m:t>ei</m:t>
                      </m:r>
                    </m:e>
                  </m:eqArr>
                </m:sub>
              </m:sSub>
              <m:r>
                <m:rPr>
                  <m:sty m:val="p"/>
                </m:rPr>
                <w:rPr>
                  <w:rFonts w:ascii="Times New Roman" w:hAnsi="Times New Roman" w:cs="Times New Roman"/>
                  <w:color w:val="222222"/>
                  <w:szCs w:val="21"/>
                </w:rPr>
                <m:t>×</m:t>
              </m:r>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rPr>
                    <m:t>E</m:t>
                  </m:r>
                </m:e>
                <m:sub>
                  <m:r>
                    <m:rPr>
                      <m:sty m:val="p"/>
                    </m:rPr>
                    <w:rPr>
                      <w:rFonts w:ascii="Times New Roman" w:hAnsi="Times New Roman" w:cs="Times New Roman"/>
                      <w:color w:val="222222"/>
                      <w:szCs w:val="21"/>
                    </w:rPr>
                    <m:t>e</m:t>
                  </m:r>
                </m:sub>
              </m:sSub>
              <m:r>
                <m:rPr>
                  <m:sty m:val="p"/>
                </m:rPr>
                <w:rPr>
                  <w:rFonts w:ascii="Times New Roman" w:hAnsi="Times New Roman" w:cs="Times New Roman"/>
                  <w:color w:val="222222"/>
                  <w:szCs w:val="21"/>
                </w:rPr>
                <m:t>)</m:t>
              </m:r>
            </m:e>
          </m:nary>
        </m:oMath>
      </m:oMathPara>
    </w:p>
    <w:p w:rsidR="00DA654A" w:rsidRPr="005210C7" w:rsidRDefault="00DA654A" w:rsidP="009A1ED7">
      <w:pPr>
        <w:pStyle w:val="a5"/>
        <w:spacing w:line="240" w:lineRule="auto"/>
        <w:ind w:left="570" w:right="210"/>
        <w:rPr>
          <w:rFonts w:ascii="Times New Roman" w:hAnsi="Times New Roman" w:cs="Times New Roman"/>
          <w:color w:val="222222"/>
          <w:szCs w:val="21"/>
          <w:lang w:eastAsia="zh-CN"/>
        </w:rPr>
      </w:pPr>
      <w:r w:rsidRPr="005210C7">
        <w:rPr>
          <w:rFonts w:ascii="Times New Roman" w:hAnsi="Times New Roman" w:cs="Times New Roman"/>
          <w:color w:val="222222"/>
          <w:szCs w:val="21"/>
          <w:lang w:eastAsia="zh-CN"/>
        </w:rPr>
        <w:t>其中</w:t>
      </w:r>
      <m:oMath>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lang w:eastAsia="zh-CN"/>
              </w:rPr>
              <m:t>Q</m:t>
            </m:r>
          </m:e>
          <m:sub>
            <m:r>
              <m:rPr>
                <m:sty m:val="p"/>
              </m:rPr>
              <w:rPr>
                <w:rFonts w:ascii="Times New Roman" w:hAnsi="Times New Roman" w:cs="Times New Roman"/>
                <w:color w:val="222222"/>
                <w:szCs w:val="21"/>
                <w:lang w:eastAsia="zh-CN"/>
              </w:rPr>
              <m:t>p</m:t>
            </m:r>
          </m:sub>
        </m:sSub>
      </m:oMath>
      <w:r w:rsidRPr="005210C7">
        <w:rPr>
          <w:rFonts w:ascii="Times New Roman" w:hAnsi="Times New Roman" w:cs="Times New Roman"/>
          <w:color w:val="222222"/>
          <w:szCs w:val="21"/>
          <w:lang w:eastAsia="zh-CN"/>
        </w:rPr>
        <w:t>为装配式建筑在构件生产制造阶段的碳排放量；</w:t>
      </w:r>
      <m:oMath>
        <m:r>
          <m:rPr>
            <m:sty m:val="p"/>
          </m:rPr>
          <w:rPr>
            <w:rFonts w:ascii="Times New Roman" w:hAnsi="Times New Roman" w:cs="Times New Roman"/>
            <w:color w:val="222222"/>
            <w:szCs w:val="21"/>
            <w:lang w:eastAsia="zh-CN"/>
          </w:rPr>
          <m:t>n</m:t>
        </m:r>
      </m:oMath>
      <w:r w:rsidRPr="005210C7">
        <w:rPr>
          <w:rFonts w:ascii="Times New Roman" w:hAnsi="Times New Roman" w:cs="Times New Roman"/>
          <w:color w:val="222222"/>
          <w:szCs w:val="21"/>
          <w:lang w:eastAsia="zh-CN"/>
        </w:rPr>
        <w:t>为构件的类型</w:t>
      </w:r>
      <w:r w:rsidR="006C605A" w:rsidRPr="005210C7">
        <w:rPr>
          <w:rFonts w:ascii="Times New Roman" w:hAnsi="Times New Roman" w:cs="Times New Roman"/>
          <w:color w:val="222222"/>
          <w:szCs w:val="21"/>
          <w:lang w:eastAsia="zh-CN"/>
        </w:rPr>
        <w:t>；</w:t>
      </w:r>
      <m:oMath>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lang w:eastAsia="zh-CN"/>
              </w:rPr>
              <m:t>F</m:t>
            </m:r>
          </m:e>
          <m:sub>
            <m:eqArr>
              <m:eqArrPr>
                <m:ctrlPr>
                  <w:rPr>
                    <w:rFonts w:ascii="Times New Roman" w:hAnsi="Times New Roman" w:cs="Times New Roman"/>
                    <w:color w:val="222222"/>
                    <w:szCs w:val="21"/>
                  </w:rPr>
                </m:ctrlPr>
              </m:eqArrPr>
              <m:e>
                <m:r>
                  <m:rPr>
                    <m:sty m:val="p"/>
                  </m:rPr>
                  <w:rPr>
                    <w:rFonts w:ascii="Times New Roman" w:hAnsi="Times New Roman" w:cs="Times New Roman"/>
                    <w:color w:val="222222"/>
                    <w:szCs w:val="21"/>
                    <w:lang w:eastAsia="zh-CN"/>
                  </w:rPr>
                  <m:t>di</m:t>
                </m:r>
              </m:e>
            </m:eqArr>
          </m:sub>
        </m:sSub>
      </m:oMath>
      <w:r w:rsidR="006C605A" w:rsidRPr="005210C7">
        <w:rPr>
          <w:rFonts w:ascii="Times New Roman" w:hAnsi="Times New Roman" w:cs="Times New Roman"/>
          <w:color w:val="222222"/>
          <w:szCs w:val="21"/>
          <w:lang w:eastAsia="zh-CN"/>
        </w:rPr>
        <w:t>、</w:t>
      </w:r>
      <m:oMath>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lang w:eastAsia="zh-CN"/>
              </w:rPr>
              <m:t>F</m:t>
            </m:r>
          </m:e>
          <m:sub>
            <m:eqArr>
              <m:eqArrPr>
                <m:ctrlPr>
                  <w:rPr>
                    <w:rFonts w:ascii="Times New Roman" w:hAnsi="Times New Roman" w:cs="Times New Roman"/>
                    <w:color w:val="222222"/>
                    <w:szCs w:val="21"/>
                  </w:rPr>
                </m:ctrlPr>
              </m:eqArrPr>
              <m:e>
                <m:r>
                  <m:rPr>
                    <m:sty m:val="p"/>
                  </m:rPr>
                  <w:rPr>
                    <w:rFonts w:ascii="Times New Roman" w:hAnsi="Times New Roman" w:cs="Times New Roman"/>
                    <w:color w:val="222222"/>
                    <w:szCs w:val="21"/>
                    <w:lang w:eastAsia="zh-CN"/>
                  </w:rPr>
                  <m:t>pi</m:t>
                </m:r>
              </m:e>
            </m:eqArr>
          </m:sub>
        </m:sSub>
      </m:oMath>
      <w:r w:rsidR="006C605A" w:rsidRPr="005210C7">
        <w:rPr>
          <w:rFonts w:ascii="Times New Roman" w:hAnsi="Times New Roman" w:cs="Times New Roman"/>
          <w:color w:val="222222"/>
          <w:szCs w:val="21"/>
          <w:lang w:eastAsia="zh-CN"/>
        </w:rPr>
        <w:t>、</w:t>
      </w:r>
      <m:oMath>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lang w:eastAsia="zh-CN"/>
              </w:rPr>
              <m:t>F</m:t>
            </m:r>
          </m:e>
          <m:sub>
            <m:eqArr>
              <m:eqArrPr>
                <m:ctrlPr>
                  <w:rPr>
                    <w:rFonts w:ascii="Times New Roman" w:hAnsi="Times New Roman" w:cs="Times New Roman"/>
                    <w:color w:val="222222"/>
                    <w:szCs w:val="21"/>
                  </w:rPr>
                </m:ctrlPr>
              </m:eqArrPr>
              <m:e>
                <m:r>
                  <m:rPr>
                    <m:sty m:val="p"/>
                  </m:rPr>
                  <w:rPr>
                    <w:rFonts w:ascii="Times New Roman" w:hAnsi="Times New Roman" w:cs="Times New Roman"/>
                    <w:color w:val="222222"/>
                    <w:szCs w:val="21"/>
                    <w:lang w:eastAsia="zh-CN"/>
                  </w:rPr>
                  <m:t>ei</m:t>
                </m:r>
              </m:e>
            </m:eqArr>
          </m:sub>
        </m:sSub>
      </m:oMath>
      <w:r w:rsidR="006C605A" w:rsidRPr="005210C7">
        <w:rPr>
          <w:rFonts w:ascii="Times New Roman" w:hAnsi="Times New Roman" w:cs="Times New Roman"/>
          <w:color w:val="222222"/>
          <w:szCs w:val="21"/>
          <w:lang w:eastAsia="zh-CN"/>
        </w:rPr>
        <w:t>分别为生产第</w:t>
      </w:r>
      <m:oMath>
        <m:r>
          <m:rPr>
            <m:sty m:val="p"/>
          </m:rPr>
          <w:rPr>
            <w:rFonts w:ascii="Times New Roman" w:hAnsi="Times New Roman" w:cs="Times New Roman"/>
            <w:color w:val="222222"/>
            <w:szCs w:val="21"/>
            <w:lang w:eastAsia="zh-CN"/>
          </w:rPr>
          <m:t>i</m:t>
        </m:r>
      </m:oMath>
      <w:r w:rsidR="006C605A" w:rsidRPr="005210C7">
        <w:rPr>
          <w:rFonts w:ascii="Times New Roman" w:hAnsi="Times New Roman" w:cs="Times New Roman"/>
          <w:color w:val="222222"/>
          <w:szCs w:val="21"/>
          <w:lang w:eastAsia="zh-CN"/>
        </w:rPr>
        <w:t>种构件所消耗的柴油、汽油以及电能；</w:t>
      </w:r>
      <m:oMath>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lang w:eastAsia="zh-CN"/>
              </w:rPr>
              <m:t>E</m:t>
            </m:r>
          </m:e>
          <m:sub>
            <m:r>
              <m:rPr>
                <m:sty m:val="p"/>
              </m:rPr>
              <w:rPr>
                <w:rFonts w:ascii="Times New Roman" w:hAnsi="Times New Roman" w:cs="Times New Roman"/>
                <w:color w:val="222222"/>
                <w:szCs w:val="21"/>
                <w:lang w:eastAsia="zh-CN"/>
              </w:rPr>
              <m:t>d</m:t>
            </m:r>
          </m:sub>
        </m:sSub>
      </m:oMath>
      <w:r w:rsidR="006C605A" w:rsidRPr="005210C7">
        <w:rPr>
          <w:rFonts w:ascii="Times New Roman" w:hAnsi="Times New Roman" w:cs="Times New Roman"/>
          <w:color w:val="222222"/>
          <w:szCs w:val="21"/>
          <w:lang w:eastAsia="zh-CN"/>
        </w:rPr>
        <w:t>、</w:t>
      </w:r>
      <m:oMath>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lang w:eastAsia="zh-CN"/>
              </w:rPr>
              <m:t>E</m:t>
            </m:r>
          </m:e>
          <m:sub>
            <m:r>
              <m:rPr>
                <m:sty m:val="p"/>
              </m:rPr>
              <w:rPr>
                <w:rFonts w:ascii="Times New Roman" w:hAnsi="Times New Roman" w:cs="Times New Roman"/>
                <w:color w:val="222222"/>
                <w:szCs w:val="21"/>
                <w:lang w:eastAsia="zh-CN"/>
              </w:rPr>
              <m:t>p</m:t>
            </m:r>
          </m:sub>
        </m:sSub>
      </m:oMath>
      <w:r w:rsidR="006C605A" w:rsidRPr="005210C7">
        <w:rPr>
          <w:rFonts w:ascii="Times New Roman" w:hAnsi="Times New Roman" w:cs="Times New Roman"/>
          <w:color w:val="222222"/>
          <w:szCs w:val="21"/>
          <w:lang w:eastAsia="zh-CN"/>
        </w:rPr>
        <w:t>、</w:t>
      </w:r>
      <m:oMath>
        <m:sSub>
          <m:sSubPr>
            <m:ctrlPr>
              <w:rPr>
                <w:rFonts w:ascii="Times New Roman" w:hAnsi="Times New Roman" w:cs="Times New Roman"/>
                <w:color w:val="222222"/>
                <w:szCs w:val="21"/>
              </w:rPr>
            </m:ctrlPr>
          </m:sSubPr>
          <m:e>
            <m:r>
              <m:rPr>
                <m:sty m:val="p"/>
              </m:rPr>
              <w:rPr>
                <w:rFonts w:ascii="Times New Roman" w:hAnsi="Times New Roman" w:cs="Times New Roman"/>
                <w:color w:val="222222"/>
                <w:szCs w:val="21"/>
                <w:lang w:eastAsia="zh-CN"/>
              </w:rPr>
              <m:t>E</m:t>
            </m:r>
          </m:e>
          <m:sub>
            <m:r>
              <m:rPr>
                <m:sty m:val="p"/>
              </m:rPr>
              <w:rPr>
                <w:rFonts w:ascii="Times New Roman" w:hAnsi="Times New Roman" w:cs="Times New Roman"/>
                <w:color w:val="222222"/>
                <w:szCs w:val="21"/>
                <w:lang w:eastAsia="zh-CN"/>
              </w:rPr>
              <m:t>e</m:t>
            </m:r>
          </m:sub>
        </m:sSub>
      </m:oMath>
      <w:r w:rsidR="006C605A" w:rsidRPr="005210C7">
        <w:rPr>
          <w:rFonts w:ascii="Times New Roman" w:hAnsi="Times New Roman" w:cs="Times New Roman"/>
          <w:color w:val="222222"/>
          <w:szCs w:val="21"/>
          <w:lang w:eastAsia="zh-CN"/>
        </w:rPr>
        <w:t>分别为柴油、汽油、电能的碳排放因子。</w:t>
      </w:r>
    </w:p>
    <w:p w:rsidR="00F96B18" w:rsidRPr="005210C7" w:rsidRDefault="00F96B18" w:rsidP="009A1ED7">
      <w:pPr>
        <w:pStyle w:val="a5"/>
        <w:spacing w:line="240" w:lineRule="auto"/>
        <w:ind w:left="570" w:right="210"/>
        <w:rPr>
          <w:rFonts w:ascii="Times New Roman" w:hAnsi="Times New Roman" w:cs="Times New Roman"/>
          <w:color w:val="222222"/>
          <w:szCs w:val="21"/>
          <w:lang w:eastAsia="zh-CN"/>
        </w:rPr>
      </w:pPr>
      <w:r w:rsidRPr="005210C7">
        <w:rPr>
          <w:rFonts w:ascii="Times New Roman" w:hAnsi="Times New Roman" w:cs="Times New Roman"/>
          <w:color w:val="222222"/>
          <w:szCs w:val="21"/>
          <w:lang w:eastAsia="zh-CN"/>
        </w:rPr>
        <w:t>据文献调研结果</w:t>
      </w:r>
      <w:r w:rsidR="0055211C" w:rsidRPr="005210C7">
        <w:rPr>
          <w:rFonts w:ascii="Times New Roman" w:hAnsi="Times New Roman" w:cs="Times New Roman"/>
          <w:color w:val="222222"/>
          <w:szCs w:val="21"/>
          <w:lang w:eastAsia="zh-CN"/>
        </w:rPr>
        <w:t>，装配式建筑主要分为三种类型：</w:t>
      </w:r>
      <w:r w:rsidR="0055211C" w:rsidRPr="005210C7">
        <w:rPr>
          <w:rFonts w:ascii="Times New Roman" w:hAnsi="Times New Roman" w:cs="Times New Roman"/>
          <w:color w:val="222222"/>
          <w:szCs w:val="21"/>
          <w:lang w:eastAsia="zh-CN"/>
        </w:rPr>
        <w:t>1</w:t>
      </w:r>
      <w:r w:rsidR="0055211C" w:rsidRPr="005210C7">
        <w:rPr>
          <w:rFonts w:ascii="Times New Roman" w:hAnsi="Times New Roman" w:cs="Times New Roman"/>
          <w:color w:val="222222"/>
          <w:szCs w:val="21"/>
          <w:lang w:eastAsia="zh-CN"/>
        </w:rPr>
        <w:t>）</w:t>
      </w:r>
      <w:r w:rsidR="0055211C" w:rsidRPr="005210C7">
        <w:rPr>
          <w:rFonts w:ascii="Times New Roman" w:hAnsi="Times New Roman" w:cs="Times New Roman"/>
          <w:color w:val="222222"/>
          <w:szCs w:val="21"/>
          <w:lang w:eastAsia="zh-CN"/>
        </w:rPr>
        <w:t xml:space="preserve"> </w:t>
      </w:r>
      <w:r w:rsidR="0055211C" w:rsidRPr="005210C7">
        <w:rPr>
          <w:rFonts w:ascii="Times New Roman" w:hAnsi="Times New Roman" w:cs="Times New Roman"/>
          <w:color w:val="222222"/>
          <w:szCs w:val="21"/>
          <w:lang w:eastAsia="zh-CN"/>
        </w:rPr>
        <w:t>半装配式建筑；</w:t>
      </w:r>
      <w:r w:rsidR="0055211C" w:rsidRPr="005210C7">
        <w:rPr>
          <w:rFonts w:ascii="Times New Roman" w:hAnsi="Times New Roman" w:cs="Times New Roman"/>
          <w:color w:val="222222"/>
          <w:szCs w:val="21"/>
          <w:lang w:eastAsia="zh-CN"/>
        </w:rPr>
        <w:t>2</w:t>
      </w:r>
      <w:r w:rsidR="0055211C" w:rsidRPr="005210C7">
        <w:rPr>
          <w:rFonts w:ascii="Times New Roman" w:hAnsi="Times New Roman" w:cs="Times New Roman"/>
          <w:color w:val="222222"/>
          <w:szCs w:val="21"/>
          <w:lang w:eastAsia="zh-CN"/>
        </w:rPr>
        <w:t>）综合装配式建筑；</w:t>
      </w:r>
      <w:r w:rsidR="0055211C" w:rsidRPr="005210C7">
        <w:rPr>
          <w:rFonts w:ascii="Times New Roman" w:hAnsi="Times New Roman" w:cs="Times New Roman"/>
          <w:color w:val="222222"/>
          <w:szCs w:val="21"/>
          <w:lang w:eastAsia="zh-CN"/>
        </w:rPr>
        <w:t>3</w:t>
      </w:r>
      <w:r w:rsidR="0055211C" w:rsidRPr="005210C7">
        <w:rPr>
          <w:rFonts w:ascii="Times New Roman" w:hAnsi="Times New Roman" w:cs="Times New Roman"/>
          <w:color w:val="222222"/>
          <w:szCs w:val="21"/>
          <w:lang w:eastAsia="zh-CN"/>
        </w:rPr>
        <w:t>）整体建造式建筑；</w:t>
      </w:r>
      <w:r w:rsidR="0055211C" w:rsidRPr="005210C7">
        <w:rPr>
          <w:rFonts w:ascii="Times New Roman" w:hAnsi="Times New Roman" w:cs="Times New Roman"/>
          <w:color w:val="222222"/>
          <w:szCs w:val="21"/>
          <w:lang w:eastAsia="zh-CN"/>
        </w:rPr>
        <w:t>[1]</w:t>
      </w:r>
      <w:r w:rsidR="0055211C" w:rsidRPr="005210C7">
        <w:rPr>
          <w:rFonts w:ascii="Times New Roman" w:hAnsi="Times New Roman" w:cs="Times New Roman"/>
          <w:color w:val="222222"/>
          <w:szCs w:val="21"/>
          <w:lang w:eastAsia="zh-CN"/>
        </w:rPr>
        <w:t>半装配式建筑即实现</w:t>
      </w:r>
      <w:r w:rsidR="006625F1" w:rsidRPr="005210C7">
        <w:rPr>
          <w:rFonts w:ascii="Times New Roman" w:hAnsi="Times New Roman" w:cs="Times New Roman"/>
          <w:color w:val="222222"/>
          <w:szCs w:val="21"/>
          <w:lang w:eastAsia="zh-CN"/>
        </w:rPr>
        <w:t>部分建筑构件的工厂化生产并在现场组装而其余部分则在现场施工生产；综合装配式建筑实现了全部建筑构件的工厂化生产，并且建筑整体在现场装配完成；</w:t>
      </w:r>
      <w:r w:rsidR="00174E70" w:rsidRPr="005210C7">
        <w:rPr>
          <w:rFonts w:ascii="Times New Roman" w:hAnsi="Times New Roman" w:cs="Times New Roman"/>
          <w:color w:val="222222"/>
          <w:szCs w:val="21"/>
          <w:lang w:eastAsia="zh-CN"/>
        </w:rPr>
        <w:t>整体建造式建筑则实现建筑整体的工厂内生产，最后整体运输至现场。</w:t>
      </w:r>
      <w:r w:rsidR="00274E26" w:rsidRPr="005210C7">
        <w:rPr>
          <w:rFonts w:ascii="Times New Roman" w:hAnsi="Times New Roman" w:cs="Times New Roman"/>
          <w:color w:val="222222"/>
          <w:szCs w:val="21"/>
          <w:lang w:eastAsia="zh-CN"/>
        </w:rPr>
        <w:t>然而考虑到实际应用过程中的结构、强度以及可操作性等问题，目前的装配式建筑基本为半装配式建筑</w:t>
      </w:r>
      <w:r w:rsidR="00DA3CEA" w:rsidRPr="005210C7">
        <w:rPr>
          <w:rFonts w:ascii="Times New Roman" w:hAnsi="Times New Roman" w:cs="Times New Roman"/>
          <w:color w:val="222222"/>
          <w:szCs w:val="21"/>
          <w:lang w:eastAsia="zh-CN"/>
        </w:rPr>
        <w:t>。为了量化建筑整体使用装配式构件的情况，引入预制率，其计算方法为</w:t>
      </w:r>
      <w:r w:rsidR="00DA3CEA" w:rsidRPr="005210C7">
        <w:rPr>
          <w:rFonts w:ascii="Times New Roman" w:hAnsi="Times New Roman" w:cs="Times New Roman"/>
          <w:color w:val="222222"/>
          <w:szCs w:val="21"/>
          <w:lang w:eastAsia="zh-CN"/>
        </w:rPr>
        <w:t>[]</w:t>
      </w:r>
      <w:r w:rsidR="00DA3CEA" w:rsidRPr="005210C7">
        <w:rPr>
          <w:rFonts w:ascii="Times New Roman" w:hAnsi="Times New Roman" w:cs="Times New Roman"/>
          <w:color w:val="222222"/>
          <w:szCs w:val="21"/>
          <w:lang w:eastAsia="zh-CN"/>
        </w:rPr>
        <w:t>：</w:t>
      </w:r>
    </w:p>
    <w:p w:rsidR="00DA3CEA" w:rsidRPr="005210C7" w:rsidRDefault="00DA3CEA" w:rsidP="009A1ED7">
      <w:pPr>
        <w:pStyle w:val="a5"/>
        <w:spacing w:line="240" w:lineRule="auto"/>
        <w:ind w:left="570" w:right="210"/>
        <w:rPr>
          <w:rFonts w:ascii="Times New Roman" w:hAnsi="Times New Roman" w:cs="Times New Roman"/>
          <w:szCs w:val="21"/>
          <w:lang w:eastAsia="zh-CN"/>
        </w:rPr>
      </w:pPr>
      <m:oMathPara>
        <m:oMath>
          <m:r>
            <m:rPr>
              <m:sty m:val="p"/>
            </m:rPr>
            <w:rPr>
              <w:rFonts w:ascii="Times New Roman" w:hAnsi="Times New Roman" w:cs="Times New Roman"/>
              <w:szCs w:val="21"/>
              <w:lang w:eastAsia="zh-CN"/>
            </w:rPr>
            <m:t>P=</m:t>
          </m:r>
          <m:f>
            <m:fPr>
              <m:ctrlPr>
                <w:rPr>
                  <w:rFonts w:ascii="Times New Roman" w:hAnsi="Times New Roman" w:cs="Times New Roman"/>
                  <w:szCs w:val="21"/>
                </w:rPr>
              </m:ctrlPr>
            </m:fPr>
            <m:num>
              <m:sSub>
                <m:sSubPr>
                  <m:ctrlPr>
                    <w:rPr>
                      <w:rFonts w:ascii="Times New Roman" w:hAnsi="Times New Roman" w:cs="Times New Roman"/>
                      <w:szCs w:val="21"/>
                    </w:rPr>
                  </m:ctrlPr>
                </m:sSubPr>
                <m:e>
                  <m:r>
                    <w:rPr>
                      <w:rFonts w:ascii="Times New Roman" w:hAnsi="Times New Roman" w:cs="Times New Roman"/>
                      <w:szCs w:val="21"/>
                      <w:lang w:eastAsia="zh-CN"/>
                    </w:rPr>
                    <m:t>V</m:t>
                  </m:r>
                </m:e>
                <m:sub>
                  <m:r>
                    <m:rPr>
                      <m:sty m:val="p"/>
                    </m:rPr>
                    <w:rPr>
                      <w:rFonts w:ascii="Times New Roman" w:hAnsi="Times New Roman" w:cs="Times New Roman"/>
                      <w:szCs w:val="21"/>
                      <w:lang w:eastAsia="zh-CN"/>
                    </w:rPr>
                    <m:t>1</m:t>
                  </m:r>
                </m:sub>
              </m:sSub>
            </m:num>
            <m:den>
              <m:sSub>
                <m:sSubPr>
                  <m:ctrlPr>
                    <w:rPr>
                      <w:rFonts w:ascii="Times New Roman" w:hAnsi="Times New Roman" w:cs="Times New Roman"/>
                      <w:szCs w:val="21"/>
                    </w:rPr>
                  </m:ctrlPr>
                </m:sSubPr>
                <m:e>
                  <m:r>
                    <w:rPr>
                      <w:rFonts w:ascii="Times New Roman" w:hAnsi="Times New Roman" w:cs="Times New Roman"/>
                      <w:szCs w:val="21"/>
                      <w:lang w:eastAsia="zh-CN"/>
                    </w:rPr>
                    <m:t>V</m:t>
                  </m:r>
                </m:e>
                <m:sub>
                  <m:r>
                    <m:rPr>
                      <m:sty m:val="p"/>
                    </m:rPr>
                    <w:rPr>
                      <w:rFonts w:ascii="Times New Roman" w:hAnsi="Times New Roman" w:cs="Times New Roman"/>
                      <w:szCs w:val="21"/>
                      <w:lang w:eastAsia="zh-CN"/>
                    </w:rPr>
                    <m:t>1</m:t>
                  </m:r>
                </m:sub>
              </m:sSub>
              <m:r>
                <m:rPr>
                  <m:sty m:val="p"/>
                </m:rPr>
                <w:rPr>
                  <w:rFonts w:ascii="Times New Roman" w:hAnsi="Times New Roman" w:cs="Times New Roman"/>
                  <w:szCs w:val="21"/>
                  <w:lang w:eastAsia="zh-CN"/>
                </w:rPr>
                <m:t>+</m:t>
              </m:r>
              <m:sSub>
                <m:sSubPr>
                  <m:ctrlPr>
                    <w:rPr>
                      <w:rFonts w:ascii="Times New Roman" w:hAnsi="Times New Roman" w:cs="Times New Roman"/>
                      <w:szCs w:val="21"/>
                    </w:rPr>
                  </m:ctrlPr>
                </m:sSubPr>
                <m:e>
                  <m:r>
                    <w:rPr>
                      <w:rFonts w:ascii="Times New Roman" w:hAnsi="Times New Roman" w:cs="Times New Roman"/>
                      <w:szCs w:val="21"/>
                      <w:lang w:eastAsia="zh-CN"/>
                    </w:rPr>
                    <m:t>V</m:t>
                  </m:r>
                </m:e>
                <m:sub>
                  <m:r>
                    <m:rPr>
                      <m:sty m:val="p"/>
                    </m:rPr>
                    <w:rPr>
                      <w:rFonts w:ascii="Times New Roman" w:hAnsi="Times New Roman" w:cs="Times New Roman"/>
                      <w:szCs w:val="21"/>
                      <w:lang w:eastAsia="zh-CN"/>
                    </w:rPr>
                    <m:t>2</m:t>
                  </m:r>
                </m:sub>
              </m:sSub>
            </m:den>
          </m:f>
        </m:oMath>
      </m:oMathPara>
      <w:r w:rsidRPr="005210C7">
        <w:rPr>
          <w:rFonts w:ascii="Times New Roman" w:hAnsi="Times New Roman" w:cs="Times New Roman"/>
          <w:szCs w:val="21"/>
          <w:lang w:eastAsia="zh-CN"/>
        </w:rPr>
        <w:br/>
      </w:r>
      <w:r w:rsidRPr="005210C7">
        <w:rPr>
          <w:rFonts w:ascii="Times New Roman" w:hAnsi="Times New Roman" w:cs="Times New Roman"/>
          <w:szCs w:val="21"/>
          <w:lang w:eastAsia="zh-CN"/>
        </w:rPr>
        <w:t>其中，</w:t>
      </w:r>
      <w:r w:rsidRPr="005210C7">
        <w:rPr>
          <w:rFonts w:ascii="Times New Roman" w:hAnsi="Times New Roman" w:cs="Times New Roman"/>
          <w:szCs w:val="21"/>
          <w:lang w:eastAsia="zh-CN"/>
        </w:rPr>
        <w:t>P</w:t>
      </w:r>
      <w:r w:rsidRPr="005210C7">
        <w:rPr>
          <w:rFonts w:ascii="Times New Roman" w:hAnsi="Times New Roman" w:cs="Times New Roman"/>
          <w:szCs w:val="21"/>
          <w:lang w:eastAsia="zh-CN"/>
        </w:rPr>
        <w:t>为单体建筑预制率；</w:t>
      </w:r>
      <m:oMath>
        <m:sSub>
          <m:sSubPr>
            <m:ctrlPr>
              <w:rPr>
                <w:rFonts w:ascii="Times New Roman" w:hAnsi="Times New Roman" w:cs="Times New Roman"/>
                <w:szCs w:val="21"/>
              </w:rPr>
            </m:ctrlPr>
          </m:sSubPr>
          <m:e>
            <m:r>
              <w:rPr>
                <w:rFonts w:ascii="Times New Roman" w:hAnsi="Times New Roman" w:cs="Times New Roman"/>
                <w:szCs w:val="21"/>
                <w:lang w:eastAsia="zh-CN"/>
              </w:rPr>
              <m:t>V</m:t>
            </m:r>
          </m:e>
          <m:sub>
            <m:r>
              <m:rPr>
                <m:sty m:val="p"/>
              </m:rPr>
              <w:rPr>
                <w:rFonts w:ascii="Times New Roman" w:hAnsi="Times New Roman" w:cs="Times New Roman"/>
                <w:szCs w:val="21"/>
                <w:lang w:eastAsia="zh-CN"/>
              </w:rPr>
              <m:t>1</m:t>
            </m:r>
          </m:sub>
        </m:sSub>
      </m:oMath>
      <w:r w:rsidRPr="005210C7">
        <w:rPr>
          <w:rFonts w:ascii="Times New Roman" w:hAnsi="Times New Roman" w:cs="Times New Roman"/>
          <w:szCs w:val="21"/>
          <w:lang w:eastAsia="zh-CN"/>
        </w:rPr>
        <w:t>为建筑标高</w:t>
      </w:r>
      <w:r w:rsidRPr="005210C7">
        <w:rPr>
          <w:rFonts w:ascii="Times New Roman" w:hAnsi="Times New Roman" w:cs="Times New Roman"/>
          <w:szCs w:val="21"/>
          <w:lang w:eastAsia="zh-CN"/>
        </w:rPr>
        <w:t>±0.000</w:t>
      </w:r>
      <w:r w:rsidRPr="005210C7">
        <w:rPr>
          <w:rFonts w:ascii="Times New Roman" w:hAnsi="Times New Roman" w:cs="Times New Roman"/>
          <w:szCs w:val="21"/>
          <w:lang w:eastAsia="zh-CN"/>
        </w:rPr>
        <w:t>以上部分结构构件采用预制件的体积；</w:t>
      </w:r>
      <m:oMath>
        <m:sSub>
          <m:sSubPr>
            <m:ctrlPr>
              <w:rPr>
                <w:rFonts w:ascii="Times New Roman" w:hAnsi="Times New Roman" w:cs="Times New Roman"/>
                <w:szCs w:val="21"/>
              </w:rPr>
            </m:ctrlPr>
          </m:sSubPr>
          <m:e>
            <m:r>
              <w:rPr>
                <w:rFonts w:ascii="Times New Roman" w:hAnsi="Times New Roman" w:cs="Times New Roman"/>
                <w:szCs w:val="21"/>
                <w:lang w:eastAsia="zh-CN"/>
              </w:rPr>
              <m:t>V</m:t>
            </m:r>
          </m:e>
          <m:sub>
            <m:r>
              <m:rPr>
                <m:sty m:val="p"/>
              </m:rPr>
              <w:rPr>
                <w:rFonts w:ascii="Times New Roman" w:hAnsi="Times New Roman" w:cs="Times New Roman"/>
                <w:szCs w:val="21"/>
                <w:lang w:eastAsia="zh-CN"/>
              </w:rPr>
              <m:t>2</m:t>
            </m:r>
          </m:sub>
        </m:sSub>
      </m:oMath>
      <w:r w:rsidRPr="005210C7">
        <w:rPr>
          <w:rFonts w:ascii="Times New Roman" w:hAnsi="Times New Roman" w:cs="Times New Roman"/>
          <w:szCs w:val="21"/>
          <w:lang w:eastAsia="zh-CN"/>
        </w:rPr>
        <w:t>为建筑标高</w:t>
      </w:r>
      <w:r w:rsidRPr="005210C7">
        <w:rPr>
          <w:rFonts w:ascii="Times New Roman" w:hAnsi="Times New Roman" w:cs="Times New Roman"/>
          <w:szCs w:val="21"/>
          <w:lang w:eastAsia="zh-CN"/>
        </w:rPr>
        <w:t>±0.000</w:t>
      </w:r>
      <w:r w:rsidRPr="005210C7">
        <w:rPr>
          <w:rFonts w:ascii="Times New Roman" w:hAnsi="Times New Roman" w:cs="Times New Roman"/>
          <w:szCs w:val="21"/>
          <w:lang w:eastAsia="zh-CN"/>
        </w:rPr>
        <w:t>以上部分结构构件采取现浇混凝土形式构造的体积。</w:t>
      </w:r>
    </w:p>
    <w:p w:rsidR="00C64BE5" w:rsidRPr="005210C7" w:rsidRDefault="00C64BE5" w:rsidP="009A1ED7">
      <w:pPr>
        <w:pStyle w:val="a5"/>
        <w:spacing w:line="240" w:lineRule="auto"/>
        <w:ind w:left="570" w:right="210"/>
        <w:rPr>
          <w:rFonts w:ascii="Times New Roman" w:hAnsi="Times New Roman" w:cs="Times New Roman"/>
          <w:szCs w:val="21"/>
          <w:lang w:eastAsia="zh-CN"/>
        </w:rPr>
      </w:pPr>
      <w:r w:rsidRPr="005210C7">
        <w:rPr>
          <w:rFonts w:ascii="Times New Roman" w:hAnsi="Times New Roman" w:cs="Times New Roman"/>
          <w:szCs w:val="21"/>
          <w:lang w:eastAsia="zh-CN"/>
        </w:rPr>
        <w:t>在对市政综合体进行考察时分别采取</w:t>
      </w:r>
      <w:r w:rsidRPr="005210C7">
        <w:rPr>
          <w:rFonts w:ascii="Times New Roman" w:hAnsi="Times New Roman" w:cs="Times New Roman"/>
          <w:szCs w:val="21"/>
          <w:lang w:eastAsia="zh-CN"/>
        </w:rPr>
        <w:t>30%</w:t>
      </w:r>
      <w:r w:rsidRPr="005210C7">
        <w:rPr>
          <w:rFonts w:ascii="Times New Roman" w:hAnsi="Times New Roman" w:cs="Times New Roman"/>
          <w:szCs w:val="21"/>
          <w:lang w:eastAsia="zh-CN"/>
        </w:rPr>
        <w:t>的预制率与</w:t>
      </w:r>
      <w:r w:rsidRPr="005210C7">
        <w:rPr>
          <w:rFonts w:ascii="Times New Roman" w:hAnsi="Times New Roman" w:cs="Times New Roman"/>
          <w:szCs w:val="21"/>
          <w:lang w:eastAsia="zh-CN"/>
        </w:rPr>
        <w:t>50%</w:t>
      </w:r>
      <w:r w:rsidRPr="005210C7">
        <w:rPr>
          <w:rFonts w:ascii="Times New Roman" w:hAnsi="Times New Roman" w:cs="Times New Roman"/>
          <w:szCs w:val="21"/>
          <w:lang w:eastAsia="zh-CN"/>
        </w:rPr>
        <w:t>的预制率，探究其建造阶段的碳排放情况。</w:t>
      </w:r>
      <w:r w:rsidR="00B91EB7" w:rsidRPr="005210C7">
        <w:rPr>
          <w:rFonts w:ascii="Times New Roman" w:hAnsi="Times New Roman" w:cs="Times New Roman"/>
          <w:szCs w:val="21"/>
          <w:lang w:eastAsia="zh-CN"/>
        </w:rPr>
        <w:t>装配式构件仅涉及基础以上的混凝土钢筋结构以及砌体结构。由于该市政综合体尚处于规划阶段，无法获得详细的建筑构件消耗量，故根据文献资料提供的装配式建筑相较于现浇式建筑的</w:t>
      </w:r>
      <w:proofErr w:type="gramStart"/>
      <w:r w:rsidR="00B91EB7" w:rsidRPr="005210C7">
        <w:rPr>
          <w:rFonts w:ascii="Times New Roman" w:hAnsi="Times New Roman" w:cs="Times New Roman"/>
          <w:szCs w:val="21"/>
          <w:lang w:eastAsia="zh-CN"/>
        </w:rPr>
        <w:t>减碳量</w:t>
      </w:r>
      <w:proofErr w:type="gramEnd"/>
      <w:r w:rsidR="00B91EB7" w:rsidRPr="005210C7">
        <w:rPr>
          <w:rFonts w:ascii="Times New Roman" w:hAnsi="Times New Roman" w:cs="Times New Roman"/>
          <w:szCs w:val="21"/>
          <w:lang w:eastAsia="zh-CN"/>
        </w:rPr>
        <w:t>对市政综合体采用装配式建筑后的</w:t>
      </w:r>
      <w:proofErr w:type="gramStart"/>
      <w:r w:rsidR="00B91EB7" w:rsidRPr="005210C7">
        <w:rPr>
          <w:rFonts w:ascii="Times New Roman" w:hAnsi="Times New Roman" w:cs="Times New Roman"/>
          <w:szCs w:val="21"/>
          <w:lang w:eastAsia="zh-CN"/>
        </w:rPr>
        <w:t>减碳量</w:t>
      </w:r>
      <w:proofErr w:type="gramEnd"/>
      <w:r w:rsidR="00B91EB7" w:rsidRPr="005210C7">
        <w:rPr>
          <w:rFonts w:ascii="Times New Roman" w:hAnsi="Times New Roman" w:cs="Times New Roman"/>
          <w:szCs w:val="21"/>
          <w:lang w:eastAsia="zh-CN"/>
        </w:rPr>
        <w:t>进行估计。</w:t>
      </w:r>
    </w:p>
    <w:p w:rsidR="00DA3CEA" w:rsidRPr="005210C7" w:rsidRDefault="00DA3CEA" w:rsidP="009A1ED7">
      <w:pPr>
        <w:pStyle w:val="a5"/>
        <w:spacing w:line="240" w:lineRule="auto"/>
        <w:ind w:left="570" w:right="210"/>
        <w:rPr>
          <w:rFonts w:ascii="Times New Roman" w:eastAsia="微软雅黑" w:hAnsi="Times New Roman" w:cs="Times New Roman"/>
          <w:color w:val="333333"/>
          <w:sz w:val="15"/>
          <w:szCs w:val="15"/>
          <w:shd w:val="clear" w:color="auto" w:fill="FFFFFF"/>
        </w:rPr>
      </w:pPr>
      <w:r w:rsidRPr="005210C7">
        <w:rPr>
          <w:rFonts w:ascii="Times New Roman" w:eastAsia="微软雅黑" w:hAnsi="Times New Roman" w:cs="Times New Roman"/>
          <w:color w:val="333333"/>
          <w:sz w:val="15"/>
          <w:szCs w:val="15"/>
          <w:shd w:val="clear" w:color="auto" w:fill="FFFFFF"/>
          <w:lang w:eastAsia="zh-CN"/>
        </w:rPr>
        <w:t>朱宋煜</w:t>
      </w:r>
      <w:r w:rsidRPr="005210C7">
        <w:rPr>
          <w:rFonts w:ascii="Times New Roman" w:eastAsia="微软雅黑" w:hAnsi="Times New Roman" w:cs="Times New Roman"/>
          <w:color w:val="333333"/>
          <w:sz w:val="15"/>
          <w:szCs w:val="15"/>
          <w:shd w:val="clear" w:color="auto" w:fill="FFFFFF"/>
          <w:lang w:eastAsia="zh-CN"/>
        </w:rPr>
        <w:t>,</w:t>
      </w:r>
      <w:r w:rsidRPr="005210C7">
        <w:rPr>
          <w:rFonts w:ascii="Times New Roman" w:eastAsia="微软雅黑" w:hAnsi="Times New Roman" w:cs="Times New Roman"/>
          <w:color w:val="333333"/>
          <w:sz w:val="15"/>
          <w:szCs w:val="15"/>
          <w:shd w:val="clear" w:color="auto" w:fill="FFFFFF"/>
          <w:lang w:eastAsia="zh-CN"/>
        </w:rPr>
        <w:t>王勇</w:t>
      </w:r>
      <w:r w:rsidRPr="005210C7">
        <w:rPr>
          <w:rFonts w:ascii="Times New Roman" w:eastAsia="微软雅黑" w:hAnsi="Times New Roman" w:cs="Times New Roman"/>
          <w:color w:val="333333"/>
          <w:sz w:val="15"/>
          <w:szCs w:val="15"/>
          <w:shd w:val="clear" w:color="auto" w:fill="FFFFFF"/>
          <w:lang w:eastAsia="zh-CN"/>
        </w:rPr>
        <w:t xml:space="preserve">. </w:t>
      </w:r>
      <w:r w:rsidRPr="005210C7">
        <w:rPr>
          <w:rFonts w:ascii="Times New Roman" w:eastAsia="微软雅黑" w:hAnsi="Times New Roman" w:cs="Times New Roman"/>
          <w:color w:val="333333"/>
          <w:sz w:val="15"/>
          <w:szCs w:val="15"/>
          <w:shd w:val="clear" w:color="auto" w:fill="FFFFFF"/>
          <w:lang w:eastAsia="zh-CN"/>
        </w:rPr>
        <w:t>装配整体式剪力墙结构预制率计算探讨</w:t>
      </w:r>
      <w:r w:rsidRPr="005210C7">
        <w:rPr>
          <w:rFonts w:ascii="Times New Roman" w:eastAsia="微软雅黑" w:hAnsi="Times New Roman" w:cs="Times New Roman"/>
          <w:color w:val="333333"/>
          <w:sz w:val="15"/>
          <w:szCs w:val="15"/>
          <w:shd w:val="clear" w:color="auto" w:fill="FFFFFF"/>
          <w:lang w:eastAsia="zh-CN"/>
        </w:rPr>
        <w:t xml:space="preserve">[J]. </w:t>
      </w:r>
      <w:r w:rsidRPr="005210C7">
        <w:rPr>
          <w:rFonts w:ascii="Times New Roman" w:eastAsia="微软雅黑" w:hAnsi="Times New Roman" w:cs="Times New Roman"/>
          <w:color w:val="333333"/>
          <w:sz w:val="15"/>
          <w:szCs w:val="15"/>
          <w:shd w:val="clear" w:color="auto" w:fill="FFFFFF"/>
          <w:lang w:eastAsia="zh-CN"/>
        </w:rPr>
        <w:t>建筑技术</w:t>
      </w:r>
      <w:r w:rsidRPr="005210C7">
        <w:rPr>
          <w:rFonts w:ascii="Times New Roman" w:eastAsia="微软雅黑" w:hAnsi="Times New Roman" w:cs="Times New Roman"/>
          <w:color w:val="333333"/>
          <w:sz w:val="15"/>
          <w:szCs w:val="15"/>
          <w:shd w:val="clear" w:color="auto" w:fill="FFFFFF"/>
          <w:lang w:eastAsia="zh-CN"/>
        </w:rPr>
        <w:t>,2016,47(z1):</w:t>
      </w:r>
      <w:proofErr w:type="gramStart"/>
      <w:r w:rsidRPr="005210C7">
        <w:rPr>
          <w:rFonts w:ascii="Times New Roman" w:eastAsia="微软雅黑" w:hAnsi="Times New Roman" w:cs="Times New Roman"/>
          <w:color w:val="333333"/>
          <w:sz w:val="15"/>
          <w:szCs w:val="15"/>
          <w:shd w:val="clear" w:color="auto" w:fill="FFFFFF"/>
          <w:lang w:eastAsia="zh-CN"/>
        </w:rPr>
        <w:t xml:space="preserve">104-106. </w:t>
      </w:r>
      <w:r w:rsidRPr="005210C7">
        <w:rPr>
          <w:rFonts w:ascii="Times New Roman" w:eastAsia="微软雅黑" w:hAnsi="Times New Roman" w:cs="Times New Roman"/>
          <w:color w:val="333333"/>
          <w:sz w:val="15"/>
          <w:szCs w:val="15"/>
          <w:shd w:val="clear" w:color="auto" w:fill="FFFFFF"/>
        </w:rPr>
        <w:t>DOI:10.3969/j.issn.1000-4726.2016.z1.036.</w:t>
      </w:r>
      <w:proofErr w:type="gramEnd"/>
    </w:p>
    <w:p w:rsidR="00570DE8" w:rsidRPr="005210C7" w:rsidRDefault="00570DE8" w:rsidP="009A1ED7">
      <w:pPr>
        <w:pStyle w:val="a5"/>
        <w:spacing w:line="240" w:lineRule="auto"/>
        <w:ind w:left="570" w:right="210"/>
        <w:rPr>
          <w:rFonts w:ascii="Times New Roman" w:eastAsia="微软雅黑" w:hAnsi="Times New Roman" w:cs="Times New Roman"/>
          <w:color w:val="333333"/>
          <w:sz w:val="15"/>
          <w:szCs w:val="15"/>
          <w:shd w:val="clear" w:color="auto" w:fill="FFFFFF"/>
        </w:rPr>
      </w:pPr>
      <w:r w:rsidRPr="005210C7">
        <w:rPr>
          <w:rFonts w:ascii="Times New Roman" w:eastAsia="微软雅黑" w:hAnsi="Times New Roman" w:cs="Times New Roman"/>
          <w:color w:val="333333"/>
          <w:sz w:val="15"/>
          <w:szCs w:val="15"/>
          <w:shd w:val="clear" w:color="auto" w:fill="FFFFFF"/>
        </w:rPr>
        <w:t>[3] GB/T 2589-2020</w:t>
      </w:r>
      <w:r w:rsidRPr="005210C7">
        <w:rPr>
          <w:rFonts w:ascii="Times New Roman" w:eastAsia="微软雅黑" w:hAnsi="Times New Roman" w:cs="Times New Roman"/>
          <w:color w:val="333333"/>
          <w:sz w:val="15"/>
          <w:szCs w:val="15"/>
          <w:shd w:val="clear" w:color="auto" w:fill="FFFFFF"/>
        </w:rPr>
        <w:t>，综合能耗计算通则</w:t>
      </w:r>
      <w:r w:rsidRPr="005210C7">
        <w:rPr>
          <w:rFonts w:ascii="Times New Roman" w:eastAsia="微软雅黑" w:hAnsi="Times New Roman" w:cs="Times New Roman"/>
          <w:color w:val="333333"/>
          <w:sz w:val="15"/>
          <w:szCs w:val="15"/>
          <w:shd w:val="clear" w:color="auto" w:fill="FFFFFF"/>
        </w:rPr>
        <w:t>[S]</w:t>
      </w:r>
      <w:r w:rsidRPr="005210C7">
        <w:rPr>
          <w:rFonts w:ascii="Times New Roman" w:eastAsia="微软雅黑" w:hAnsi="Times New Roman" w:cs="Times New Roman"/>
          <w:color w:val="333333"/>
          <w:sz w:val="15"/>
          <w:szCs w:val="15"/>
          <w:shd w:val="clear" w:color="auto" w:fill="FFFFFF"/>
        </w:rPr>
        <w:t>．北京：中国标准出版社，</w:t>
      </w:r>
      <w:r w:rsidRPr="005210C7">
        <w:rPr>
          <w:rFonts w:ascii="Times New Roman" w:eastAsia="微软雅黑" w:hAnsi="Times New Roman" w:cs="Times New Roman"/>
          <w:color w:val="333333"/>
          <w:sz w:val="15"/>
          <w:szCs w:val="15"/>
          <w:shd w:val="clear" w:color="auto" w:fill="FFFFFF"/>
        </w:rPr>
        <w:t>2020</w:t>
      </w:r>
    </w:p>
    <w:p w:rsidR="002F14E6" w:rsidRPr="005210C7" w:rsidRDefault="002F14E6" w:rsidP="009A1ED7">
      <w:pPr>
        <w:pStyle w:val="a5"/>
        <w:spacing w:line="240" w:lineRule="auto"/>
        <w:ind w:left="570" w:right="210"/>
        <w:rPr>
          <w:rFonts w:ascii="Times New Roman" w:eastAsia="微软雅黑" w:hAnsi="Times New Roman" w:cs="Times New Roman"/>
          <w:color w:val="333333"/>
          <w:sz w:val="15"/>
          <w:szCs w:val="15"/>
          <w:shd w:val="clear" w:color="auto" w:fill="FFFFFF"/>
          <w:lang w:eastAsia="zh-CN"/>
        </w:rPr>
      </w:pPr>
      <w:r w:rsidRPr="005210C7">
        <w:rPr>
          <w:rFonts w:ascii="Times New Roman" w:eastAsia="微软雅黑" w:hAnsi="Times New Roman" w:cs="Times New Roman"/>
          <w:color w:val="333333"/>
          <w:sz w:val="15"/>
          <w:szCs w:val="15"/>
          <w:shd w:val="clear" w:color="auto" w:fill="FFFFFF"/>
          <w:lang w:eastAsia="zh-CN"/>
        </w:rPr>
        <w:t>[4]</w:t>
      </w:r>
      <w:r w:rsidRPr="005210C7">
        <w:rPr>
          <w:rFonts w:ascii="Times New Roman" w:hAnsi="Times New Roman" w:cs="Times New Roman"/>
          <w:lang w:eastAsia="zh-CN"/>
        </w:rPr>
        <w:t xml:space="preserve"> 2019 </w:t>
      </w:r>
      <w:r w:rsidRPr="005210C7">
        <w:rPr>
          <w:rFonts w:ascii="Times New Roman" w:hAnsi="Times New Roman" w:cs="Times New Roman"/>
          <w:lang w:eastAsia="zh-CN"/>
        </w:rPr>
        <w:t>年度减</w:t>
      </w:r>
      <w:proofErr w:type="gramStart"/>
      <w:r w:rsidRPr="005210C7">
        <w:rPr>
          <w:rFonts w:ascii="Times New Roman" w:hAnsi="Times New Roman" w:cs="Times New Roman"/>
          <w:lang w:eastAsia="zh-CN"/>
        </w:rPr>
        <w:t>排项目</w:t>
      </w:r>
      <w:proofErr w:type="gramEnd"/>
      <w:r w:rsidRPr="005210C7">
        <w:rPr>
          <w:rFonts w:ascii="Times New Roman" w:hAnsi="Times New Roman" w:cs="Times New Roman"/>
          <w:lang w:eastAsia="zh-CN"/>
        </w:rPr>
        <w:t>中国区域电网基准线排放因子</w:t>
      </w:r>
      <w:r w:rsidRPr="005210C7">
        <w:rPr>
          <w:rFonts w:ascii="Times New Roman" w:eastAsia="微软雅黑" w:hAnsi="Times New Roman" w:cs="Times New Roman"/>
          <w:color w:val="333333"/>
          <w:sz w:val="15"/>
          <w:szCs w:val="15"/>
          <w:shd w:val="clear" w:color="auto" w:fill="FFFFFF"/>
          <w:lang w:eastAsia="zh-CN"/>
        </w:rPr>
        <w:t>[R]</w:t>
      </w:r>
      <w:r w:rsidRPr="005210C7">
        <w:rPr>
          <w:rFonts w:ascii="Times New Roman" w:eastAsia="微软雅黑" w:hAnsi="Times New Roman" w:cs="Times New Roman"/>
          <w:color w:val="333333"/>
          <w:sz w:val="15"/>
          <w:szCs w:val="15"/>
          <w:shd w:val="clear" w:color="auto" w:fill="FFFFFF"/>
          <w:lang w:eastAsia="zh-CN"/>
        </w:rPr>
        <w:t>．中华人民共和国生态环境部，</w:t>
      </w:r>
      <w:r w:rsidRPr="005210C7">
        <w:rPr>
          <w:rFonts w:ascii="Times New Roman" w:eastAsia="微软雅黑" w:hAnsi="Times New Roman" w:cs="Times New Roman"/>
          <w:color w:val="333333"/>
          <w:sz w:val="15"/>
          <w:szCs w:val="15"/>
          <w:shd w:val="clear" w:color="auto" w:fill="FFFFFF"/>
          <w:lang w:eastAsia="zh-CN"/>
        </w:rPr>
        <w:t>2019</w:t>
      </w:r>
    </w:p>
    <w:p w:rsidR="00143D28" w:rsidRPr="005210C7" w:rsidRDefault="00034B28" w:rsidP="009A1ED7">
      <w:pPr>
        <w:pStyle w:val="a5"/>
        <w:spacing w:line="240" w:lineRule="auto"/>
        <w:ind w:left="570" w:right="210"/>
        <w:rPr>
          <w:rFonts w:ascii="Times New Roman" w:hAnsi="Times New Roman" w:cs="Times New Roman"/>
          <w:szCs w:val="21"/>
          <w:lang w:eastAsia="zh-CN"/>
        </w:rPr>
      </w:pPr>
      <w:r w:rsidRPr="005210C7">
        <w:rPr>
          <w:rFonts w:ascii="Times New Roman" w:hAnsi="Times New Roman" w:cs="Times New Roman"/>
          <w:szCs w:val="21"/>
          <w:lang w:eastAsia="zh-CN"/>
        </w:rPr>
        <w:t>[5]</w:t>
      </w:r>
      <w:r w:rsidRPr="005210C7">
        <w:rPr>
          <w:rFonts w:ascii="Times New Roman" w:hAnsi="Times New Roman" w:cs="Times New Roman"/>
          <w:szCs w:val="21"/>
          <w:lang w:eastAsia="zh-CN"/>
        </w:rPr>
        <w:t>安久涛</w:t>
      </w:r>
      <w:r w:rsidRPr="005210C7">
        <w:rPr>
          <w:rFonts w:ascii="Times New Roman" w:hAnsi="Times New Roman" w:cs="Times New Roman"/>
          <w:szCs w:val="21"/>
          <w:lang w:eastAsia="zh-CN"/>
        </w:rPr>
        <w:t>,</w:t>
      </w:r>
      <w:r w:rsidRPr="005210C7">
        <w:rPr>
          <w:rFonts w:ascii="Times New Roman" w:hAnsi="Times New Roman" w:cs="Times New Roman"/>
          <w:szCs w:val="21"/>
          <w:lang w:eastAsia="zh-CN"/>
        </w:rPr>
        <w:t>洪景娥</w:t>
      </w:r>
      <w:r w:rsidRPr="005210C7">
        <w:rPr>
          <w:rFonts w:ascii="Times New Roman" w:hAnsi="Times New Roman" w:cs="Times New Roman"/>
          <w:szCs w:val="21"/>
          <w:lang w:eastAsia="zh-CN"/>
        </w:rPr>
        <w:t>,</w:t>
      </w:r>
      <w:r w:rsidRPr="005210C7">
        <w:rPr>
          <w:rFonts w:ascii="Times New Roman" w:hAnsi="Times New Roman" w:cs="Times New Roman"/>
          <w:szCs w:val="21"/>
          <w:lang w:eastAsia="zh-CN"/>
        </w:rPr>
        <w:t>等</w:t>
      </w:r>
      <w:r w:rsidRPr="005210C7">
        <w:rPr>
          <w:rFonts w:ascii="Times New Roman" w:hAnsi="Times New Roman" w:cs="Times New Roman"/>
          <w:szCs w:val="21"/>
          <w:lang w:eastAsia="zh-CN"/>
        </w:rPr>
        <w:t xml:space="preserve">. </w:t>
      </w:r>
      <w:r w:rsidRPr="005210C7">
        <w:rPr>
          <w:rFonts w:ascii="Times New Roman" w:hAnsi="Times New Roman" w:cs="Times New Roman"/>
          <w:szCs w:val="21"/>
          <w:lang w:eastAsia="zh-CN"/>
        </w:rPr>
        <w:t>特高压输电工程大气环境效益分析</w:t>
      </w:r>
      <w:r w:rsidRPr="005210C7">
        <w:rPr>
          <w:rFonts w:ascii="Times New Roman" w:hAnsi="Times New Roman" w:cs="Times New Roman"/>
          <w:szCs w:val="21"/>
          <w:lang w:eastAsia="zh-CN"/>
        </w:rPr>
        <w:t xml:space="preserve">[J]. </w:t>
      </w:r>
      <w:r w:rsidRPr="005210C7">
        <w:rPr>
          <w:rFonts w:ascii="Times New Roman" w:hAnsi="Times New Roman" w:cs="Times New Roman"/>
          <w:szCs w:val="21"/>
          <w:lang w:eastAsia="zh-CN"/>
        </w:rPr>
        <w:t>山东电力技术</w:t>
      </w:r>
      <w:r w:rsidRPr="005210C7">
        <w:rPr>
          <w:rFonts w:ascii="Times New Roman" w:hAnsi="Times New Roman" w:cs="Times New Roman"/>
          <w:szCs w:val="21"/>
          <w:lang w:eastAsia="zh-CN"/>
        </w:rPr>
        <w:t>,2016,43(6):5-9</w:t>
      </w:r>
      <w:proofErr w:type="gramStart"/>
      <w:r w:rsidRPr="005210C7">
        <w:rPr>
          <w:rFonts w:ascii="Times New Roman" w:hAnsi="Times New Roman" w:cs="Times New Roman"/>
          <w:szCs w:val="21"/>
          <w:lang w:eastAsia="zh-CN"/>
        </w:rPr>
        <w:t>,26</w:t>
      </w:r>
      <w:proofErr w:type="gramEnd"/>
      <w:r w:rsidRPr="005210C7">
        <w:rPr>
          <w:rFonts w:ascii="Times New Roman" w:hAnsi="Times New Roman" w:cs="Times New Roman"/>
          <w:szCs w:val="21"/>
          <w:lang w:eastAsia="zh-CN"/>
        </w:rPr>
        <w:t>. DOI:10.3969/j.issn.1007-9904.2016.06.002.</w:t>
      </w:r>
    </w:p>
    <w:p w:rsidR="00F45AA3" w:rsidRPr="005210C7" w:rsidRDefault="00F45AA3" w:rsidP="009A1ED7">
      <w:pPr>
        <w:pStyle w:val="a5"/>
        <w:spacing w:line="240" w:lineRule="auto"/>
        <w:ind w:left="570" w:right="210"/>
        <w:rPr>
          <w:rFonts w:ascii="Times New Roman" w:hAnsi="Times New Roman" w:cs="Times New Roman"/>
          <w:szCs w:val="21"/>
          <w:lang w:eastAsia="zh-CN"/>
        </w:rPr>
      </w:pPr>
      <w:r w:rsidRPr="005210C7">
        <w:rPr>
          <w:rFonts w:ascii="Times New Roman" w:hAnsi="Times New Roman" w:cs="Times New Roman"/>
          <w:szCs w:val="21"/>
          <w:lang w:eastAsia="zh-CN"/>
        </w:rPr>
        <w:t xml:space="preserve">[6]  </w:t>
      </w:r>
      <w:r w:rsidRPr="005210C7">
        <w:rPr>
          <w:rFonts w:ascii="Times New Roman" w:hAnsi="Times New Roman" w:cs="Times New Roman"/>
          <w:szCs w:val="21"/>
          <w:lang w:eastAsia="zh-CN"/>
        </w:rPr>
        <w:t>裘炽昌，柳恒伟，黄祖骥．常用建筑材料手册（第二版）</w:t>
      </w:r>
      <w:r w:rsidRPr="005210C7">
        <w:rPr>
          <w:rFonts w:ascii="Times New Roman" w:hAnsi="Times New Roman" w:cs="Times New Roman"/>
          <w:szCs w:val="21"/>
          <w:lang w:eastAsia="zh-CN"/>
        </w:rPr>
        <w:t>[M]</w:t>
      </w:r>
      <w:r w:rsidRPr="005210C7">
        <w:rPr>
          <w:rFonts w:ascii="Times New Roman" w:hAnsi="Times New Roman" w:cs="Times New Roman"/>
          <w:szCs w:val="21"/>
          <w:lang w:eastAsia="zh-CN"/>
        </w:rPr>
        <w:t>．北京：中国建筑工业出版社</w:t>
      </w:r>
      <w:r w:rsidRPr="005210C7">
        <w:rPr>
          <w:rFonts w:ascii="Times New Roman" w:hAnsi="Times New Roman" w:cs="Times New Roman"/>
          <w:szCs w:val="21"/>
          <w:lang w:eastAsia="zh-CN"/>
        </w:rPr>
        <w:t>.</w:t>
      </w:r>
    </w:p>
    <w:p w:rsidR="00F45AA3" w:rsidRDefault="00F45AA3" w:rsidP="009A1ED7">
      <w:pPr>
        <w:pStyle w:val="a5"/>
        <w:spacing w:line="240" w:lineRule="auto"/>
        <w:ind w:left="570" w:right="210"/>
        <w:rPr>
          <w:rFonts w:ascii="Times New Roman" w:hAnsi="Times New Roman" w:cs="Times New Roman" w:hint="eastAsia"/>
          <w:szCs w:val="21"/>
          <w:lang w:eastAsia="zh-CN"/>
        </w:rPr>
      </w:pPr>
      <w:r w:rsidRPr="005210C7">
        <w:rPr>
          <w:rFonts w:ascii="Times New Roman" w:hAnsi="Times New Roman" w:cs="Times New Roman"/>
          <w:szCs w:val="21"/>
          <w:lang w:eastAsia="zh-CN"/>
        </w:rPr>
        <w:t xml:space="preserve">[7]  </w:t>
      </w:r>
      <w:r w:rsidRPr="005210C7">
        <w:rPr>
          <w:rFonts w:ascii="Times New Roman" w:hAnsi="Times New Roman" w:cs="Times New Roman"/>
          <w:szCs w:val="21"/>
          <w:lang w:eastAsia="zh-CN"/>
        </w:rPr>
        <w:t>崔鹏．建筑物生命周期碳排放因子库构建及应用研究</w:t>
      </w:r>
      <w:r w:rsidRPr="005210C7">
        <w:rPr>
          <w:rFonts w:ascii="Times New Roman" w:hAnsi="Times New Roman" w:cs="Times New Roman"/>
          <w:szCs w:val="21"/>
          <w:lang w:eastAsia="zh-CN"/>
        </w:rPr>
        <w:t>[D]</w:t>
      </w:r>
      <w:r w:rsidRPr="005210C7">
        <w:rPr>
          <w:rFonts w:ascii="Times New Roman" w:hAnsi="Times New Roman" w:cs="Times New Roman"/>
          <w:szCs w:val="21"/>
          <w:lang w:eastAsia="zh-CN"/>
        </w:rPr>
        <w:t>．南京：东南大学，</w:t>
      </w:r>
      <w:r w:rsidRPr="005210C7">
        <w:rPr>
          <w:rFonts w:ascii="Times New Roman" w:hAnsi="Times New Roman" w:cs="Times New Roman"/>
          <w:szCs w:val="21"/>
          <w:lang w:eastAsia="zh-CN"/>
        </w:rPr>
        <w:t>2015</w:t>
      </w:r>
    </w:p>
    <w:p w:rsidR="003830B4" w:rsidRDefault="003830B4" w:rsidP="003830B4">
      <w:pPr>
        <w:ind w:left="210" w:right="210"/>
        <w:rPr>
          <w:rFonts w:ascii="黑体" w:eastAsia="黑体" w:hAnsi="黑体" w:cs="Times New Roman" w:hint="eastAsia"/>
          <w:b/>
          <w:bCs/>
          <w:sz w:val="28"/>
          <w:szCs w:val="28"/>
          <w:lang w:eastAsia="zh-CN"/>
        </w:rPr>
      </w:pPr>
    </w:p>
    <w:p w:rsidR="003830B4" w:rsidRPr="00C33C8B" w:rsidRDefault="003830B4" w:rsidP="003830B4">
      <w:pPr>
        <w:ind w:left="210" w:right="210"/>
        <w:jc w:val="center"/>
        <w:rPr>
          <w:rFonts w:ascii="Times New Roman" w:eastAsia="黑体" w:hAnsi="Times New Roman" w:cs="Times New Roman"/>
          <w:b/>
          <w:bCs/>
          <w:sz w:val="28"/>
          <w:szCs w:val="28"/>
          <w:lang w:eastAsia="zh-CN"/>
        </w:rPr>
      </w:pPr>
      <w:r w:rsidRPr="00C33C8B">
        <w:rPr>
          <w:rFonts w:ascii="Times New Roman" w:eastAsia="黑体" w:hAnsi="黑体" w:cs="Times New Roman"/>
          <w:b/>
          <w:bCs/>
          <w:sz w:val="28"/>
          <w:szCs w:val="28"/>
          <w:lang w:eastAsia="zh-CN"/>
        </w:rPr>
        <w:lastRenderedPageBreak/>
        <w:t>第四章</w:t>
      </w:r>
      <w:r w:rsidRPr="00C33C8B">
        <w:rPr>
          <w:rFonts w:ascii="Times New Roman" w:eastAsia="黑体" w:hAnsi="Times New Roman" w:cs="Times New Roman"/>
          <w:b/>
          <w:bCs/>
          <w:sz w:val="28"/>
          <w:szCs w:val="28"/>
          <w:lang w:eastAsia="zh-CN"/>
        </w:rPr>
        <w:t xml:space="preserve"> </w:t>
      </w:r>
      <w:r w:rsidRPr="00C33C8B">
        <w:rPr>
          <w:rFonts w:ascii="Times New Roman" w:eastAsia="黑体" w:hAnsi="黑体" w:cs="Times New Roman"/>
          <w:b/>
          <w:bCs/>
          <w:sz w:val="28"/>
          <w:szCs w:val="28"/>
          <w:lang w:eastAsia="zh-CN"/>
        </w:rPr>
        <w:t>市政</w:t>
      </w:r>
      <w:proofErr w:type="gramStart"/>
      <w:r w:rsidRPr="00C33C8B">
        <w:rPr>
          <w:rFonts w:ascii="Times New Roman" w:eastAsia="黑体" w:hAnsi="黑体" w:cs="Times New Roman"/>
          <w:b/>
          <w:bCs/>
          <w:sz w:val="28"/>
          <w:szCs w:val="28"/>
          <w:lang w:eastAsia="zh-CN"/>
        </w:rPr>
        <w:t>综合体减碳路径</w:t>
      </w:r>
      <w:proofErr w:type="gramEnd"/>
      <w:r w:rsidRPr="00C33C8B">
        <w:rPr>
          <w:rFonts w:ascii="Times New Roman" w:eastAsia="黑体" w:hAnsi="黑体" w:cs="Times New Roman"/>
          <w:b/>
          <w:bCs/>
          <w:sz w:val="28"/>
          <w:szCs w:val="28"/>
          <w:lang w:eastAsia="zh-CN"/>
        </w:rPr>
        <w:t>制定</w:t>
      </w:r>
    </w:p>
    <w:p w:rsidR="003830B4" w:rsidRPr="00C33C8B" w:rsidRDefault="003830B4" w:rsidP="003830B4">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上述章节已经完成了对市政综合体项目的全生命周期的碳排放计算与碳排放特征分析，其目的就是为了了解项目碳排放情况，并为减碳路径的制定提供数据参考。本章将根据市政综合体的碳排放特点引入适用</w:t>
      </w:r>
      <w:proofErr w:type="gramStart"/>
      <w:r w:rsidRPr="00C33C8B">
        <w:rPr>
          <w:rFonts w:ascii="Times New Roman" w:cs="Times New Roman"/>
          <w:sz w:val="21"/>
          <w:szCs w:val="21"/>
          <w:lang w:eastAsia="zh-CN"/>
        </w:rPr>
        <w:t>的碳减排</w:t>
      </w:r>
      <w:proofErr w:type="gramEnd"/>
      <w:r w:rsidRPr="00C33C8B">
        <w:rPr>
          <w:rFonts w:ascii="Times New Roman" w:cs="Times New Roman"/>
          <w:sz w:val="21"/>
          <w:szCs w:val="21"/>
          <w:lang w:eastAsia="zh-CN"/>
        </w:rPr>
        <w:t>技术，并利用计算机模拟的方法探究各种技术</w:t>
      </w:r>
      <w:proofErr w:type="gramStart"/>
      <w:r w:rsidRPr="00C33C8B">
        <w:rPr>
          <w:rFonts w:ascii="Times New Roman" w:cs="Times New Roman"/>
          <w:sz w:val="21"/>
          <w:szCs w:val="21"/>
          <w:lang w:eastAsia="zh-CN"/>
        </w:rPr>
        <w:t>的减碳潜力</w:t>
      </w:r>
      <w:proofErr w:type="gramEnd"/>
      <w:r w:rsidRPr="00C33C8B">
        <w:rPr>
          <w:rFonts w:ascii="Times New Roman" w:cs="Times New Roman"/>
          <w:sz w:val="21"/>
          <w:szCs w:val="21"/>
          <w:lang w:eastAsia="zh-CN"/>
        </w:rPr>
        <w:t>，最终依据市政综合体</w:t>
      </w:r>
      <w:proofErr w:type="gramStart"/>
      <w:r w:rsidRPr="00C33C8B">
        <w:rPr>
          <w:rFonts w:ascii="Times New Roman" w:cs="Times New Roman"/>
          <w:sz w:val="21"/>
          <w:szCs w:val="21"/>
          <w:lang w:eastAsia="zh-CN"/>
        </w:rPr>
        <w:t>减碳效益</w:t>
      </w:r>
      <w:proofErr w:type="gramEnd"/>
      <w:r w:rsidRPr="00C33C8B">
        <w:rPr>
          <w:rFonts w:ascii="Times New Roman" w:cs="Times New Roman"/>
          <w:sz w:val="21"/>
          <w:szCs w:val="21"/>
          <w:lang w:eastAsia="zh-CN"/>
        </w:rPr>
        <w:t>最大化的思想制定整体</w:t>
      </w:r>
      <w:proofErr w:type="gramStart"/>
      <w:r w:rsidRPr="00C33C8B">
        <w:rPr>
          <w:rFonts w:ascii="Times New Roman" w:cs="Times New Roman"/>
          <w:sz w:val="21"/>
          <w:szCs w:val="21"/>
          <w:lang w:eastAsia="zh-CN"/>
        </w:rPr>
        <w:t>减碳技术</w:t>
      </w:r>
      <w:proofErr w:type="gramEnd"/>
      <w:r w:rsidRPr="00C33C8B">
        <w:rPr>
          <w:rFonts w:ascii="Times New Roman" w:cs="Times New Roman"/>
          <w:sz w:val="21"/>
          <w:szCs w:val="21"/>
          <w:lang w:eastAsia="zh-CN"/>
        </w:rPr>
        <w:t>路线，并</w:t>
      </w:r>
      <w:proofErr w:type="gramStart"/>
      <w:r w:rsidRPr="00C33C8B">
        <w:rPr>
          <w:rFonts w:ascii="Times New Roman" w:cs="Times New Roman"/>
          <w:sz w:val="21"/>
          <w:szCs w:val="21"/>
          <w:lang w:eastAsia="zh-CN"/>
        </w:rPr>
        <w:t>对减碳效果</w:t>
      </w:r>
      <w:proofErr w:type="gramEnd"/>
      <w:r w:rsidRPr="00C33C8B">
        <w:rPr>
          <w:rFonts w:ascii="Times New Roman" w:cs="Times New Roman"/>
          <w:sz w:val="21"/>
          <w:szCs w:val="21"/>
          <w:lang w:eastAsia="zh-CN"/>
        </w:rPr>
        <w:t>进行预测。</w:t>
      </w:r>
    </w:p>
    <w:p w:rsidR="003830B4" w:rsidRPr="00C33C8B" w:rsidRDefault="003830B4" w:rsidP="003830B4">
      <w:pPr>
        <w:pStyle w:val="a5"/>
        <w:numPr>
          <w:ilvl w:val="1"/>
          <w:numId w:val="23"/>
        </w:numPr>
        <w:spacing w:line="360" w:lineRule="auto"/>
        <w:ind w:left="357" w:right="210" w:firstLine="0"/>
        <w:rPr>
          <w:rFonts w:ascii="Times New Roman" w:eastAsia="黑体" w:hAnsi="Times New Roman" w:cs="Times New Roman"/>
          <w:sz w:val="28"/>
          <w:szCs w:val="28"/>
          <w:lang w:eastAsia="zh-CN"/>
        </w:rPr>
      </w:pPr>
      <w:proofErr w:type="spellStart"/>
      <w:r w:rsidRPr="00C33C8B">
        <w:rPr>
          <w:rFonts w:ascii="Times New Roman" w:eastAsia="黑体" w:hAnsi="Times New Roman" w:cs="Times New Roman"/>
          <w:sz w:val="28"/>
          <w:szCs w:val="28"/>
          <w:lang w:eastAsia="zh-CN"/>
        </w:rPr>
        <w:t>总体思路</w:t>
      </w:r>
      <w:proofErr w:type="spellEnd"/>
    </w:p>
    <w:p w:rsidR="003830B4" w:rsidRPr="00C33C8B" w:rsidRDefault="003830B4" w:rsidP="003830B4">
      <w:pPr>
        <w:spacing w:line="360" w:lineRule="auto"/>
        <w:ind w:right="210" w:firstLine="200"/>
        <w:rPr>
          <w:rFonts w:ascii="Times New Roman" w:hAnsi="Times New Roman" w:cs="Times New Roman"/>
          <w:sz w:val="21"/>
          <w:szCs w:val="21"/>
          <w:lang w:eastAsia="zh-CN"/>
        </w:rPr>
      </w:pPr>
      <w:r w:rsidRPr="00C33C8B">
        <w:rPr>
          <w:rFonts w:ascii="Times New Roman" w:cs="Times New Roman"/>
          <w:sz w:val="21"/>
          <w:szCs w:val="21"/>
          <w:lang w:eastAsia="zh-CN"/>
        </w:rPr>
        <w:t>对于市政综合体，</w:t>
      </w:r>
      <w:proofErr w:type="gramStart"/>
      <w:r w:rsidRPr="00C33C8B">
        <w:rPr>
          <w:rFonts w:ascii="Times New Roman" w:cs="Times New Roman"/>
          <w:sz w:val="21"/>
          <w:szCs w:val="21"/>
          <w:lang w:eastAsia="zh-CN"/>
        </w:rPr>
        <w:t>其减碳路径</w:t>
      </w:r>
      <w:proofErr w:type="gramEnd"/>
      <w:r w:rsidRPr="00C33C8B">
        <w:rPr>
          <w:rFonts w:ascii="Times New Roman" w:cs="Times New Roman"/>
          <w:sz w:val="21"/>
          <w:szCs w:val="21"/>
          <w:lang w:eastAsia="zh-CN"/>
        </w:rPr>
        <w:t>的制定采取</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近期以高效节能技术为主，长远期以优化能源结构为主</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建筑方向迈进。</w:t>
      </w:r>
    </w:p>
    <w:p w:rsidR="003830B4" w:rsidRPr="00C33C8B" w:rsidRDefault="003830B4" w:rsidP="003830B4">
      <w:pPr>
        <w:spacing w:line="360" w:lineRule="auto"/>
        <w:ind w:left="210" w:right="210" w:firstLine="200"/>
        <w:rPr>
          <w:rFonts w:ascii="Times New Roman" w:hAnsi="Times New Roman" w:cs="Times New Roman"/>
          <w:sz w:val="21"/>
          <w:szCs w:val="21"/>
          <w:lang w:eastAsia="zh-CN"/>
        </w:rPr>
      </w:pPr>
      <w:r w:rsidRPr="00C33C8B">
        <w:rPr>
          <w:rFonts w:ascii="Times New Roman" w:cs="Times New Roman"/>
          <w:sz w:val="21"/>
          <w:szCs w:val="21"/>
          <w:lang w:eastAsia="zh-CN"/>
        </w:rPr>
        <w:t>在为市政综合体</w:t>
      </w:r>
      <w:proofErr w:type="gramStart"/>
      <w:r w:rsidRPr="00C33C8B">
        <w:rPr>
          <w:rFonts w:ascii="Times New Roman" w:cs="Times New Roman"/>
          <w:sz w:val="21"/>
          <w:szCs w:val="21"/>
          <w:lang w:eastAsia="zh-CN"/>
        </w:rPr>
        <w:t>确定减碳路径</w:t>
      </w:r>
      <w:proofErr w:type="gramEnd"/>
      <w:r w:rsidRPr="00C33C8B">
        <w:rPr>
          <w:rFonts w:ascii="Times New Roman" w:cs="Times New Roman"/>
          <w:sz w:val="21"/>
          <w:szCs w:val="21"/>
          <w:lang w:eastAsia="zh-CN"/>
        </w:rPr>
        <w:t>时，按照以下原则进行：</w:t>
      </w:r>
    </w:p>
    <w:p w:rsidR="003830B4" w:rsidRPr="00C33C8B" w:rsidRDefault="003830B4" w:rsidP="003830B4">
      <w:pPr>
        <w:pStyle w:val="a5"/>
        <w:numPr>
          <w:ilvl w:val="0"/>
          <w:numId w:val="15"/>
        </w:numPr>
        <w:spacing w:line="360" w:lineRule="auto"/>
        <w:ind w:right="210" w:firstLine="200"/>
        <w:rPr>
          <w:rFonts w:ascii="Times New Roman" w:hAnsi="Times New Roman" w:cs="Times New Roman"/>
          <w:sz w:val="21"/>
          <w:szCs w:val="21"/>
          <w:lang w:eastAsia="zh-CN"/>
        </w:rPr>
      </w:pPr>
      <w:r w:rsidRPr="00C33C8B">
        <w:rPr>
          <w:rFonts w:ascii="Times New Roman" w:cs="Times New Roman"/>
          <w:sz w:val="21"/>
          <w:szCs w:val="21"/>
          <w:lang w:eastAsia="zh-CN"/>
        </w:rPr>
        <w:t>考虑长期发展，动态调整规划</w:t>
      </w:r>
    </w:p>
    <w:p w:rsidR="003830B4" w:rsidRPr="00C33C8B" w:rsidRDefault="003830B4" w:rsidP="003830B4">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相较于一般的工业产品，建筑在使用过程中最显著的特征即为生命周期长、涉及的碳排放活动复杂，这也意味在制定建筑</w:t>
      </w:r>
      <w:proofErr w:type="gramStart"/>
      <w:r w:rsidRPr="00C33C8B">
        <w:rPr>
          <w:rFonts w:ascii="Times New Roman" w:cs="Times New Roman"/>
          <w:sz w:val="21"/>
          <w:szCs w:val="21"/>
          <w:lang w:eastAsia="zh-CN"/>
        </w:rPr>
        <w:t>的减碳路径</w:t>
      </w:r>
      <w:proofErr w:type="gramEnd"/>
      <w:r w:rsidRPr="00C33C8B">
        <w:rPr>
          <w:rFonts w:ascii="Times New Roman" w:cs="Times New Roman"/>
          <w:sz w:val="21"/>
          <w:szCs w:val="21"/>
          <w:lang w:eastAsia="zh-CN"/>
        </w:rPr>
        <w:t>时不应只考虑采取静态</w:t>
      </w:r>
      <w:proofErr w:type="gramStart"/>
      <w:r w:rsidRPr="00C33C8B">
        <w:rPr>
          <w:rFonts w:ascii="Times New Roman" w:cs="Times New Roman"/>
          <w:sz w:val="21"/>
          <w:szCs w:val="21"/>
          <w:lang w:eastAsia="zh-CN"/>
        </w:rPr>
        <w:t>的减碳策略</w:t>
      </w:r>
      <w:proofErr w:type="gramEnd"/>
      <w:r w:rsidRPr="00C33C8B">
        <w:rPr>
          <w:rFonts w:ascii="Times New Roman" w:cs="Times New Roman"/>
          <w:sz w:val="21"/>
          <w:szCs w:val="21"/>
          <w:lang w:eastAsia="zh-CN"/>
        </w:rPr>
        <w:t>，即在设计时一次性完成建筑的</w:t>
      </w:r>
      <w:proofErr w:type="gramStart"/>
      <w:r w:rsidRPr="00C33C8B">
        <w:rPr>
          <w:rFonts w:ascii="Times New Roman" w:cs="Times New Roman"/>
          <w:sz w:val="21"/>
          <w:szCs w:val="21"/>
          <w:lang w:eastAsia="zh-CN"/>
        </w:rPr>
        <w:t>减碳工作</w:t>
      </w:r>
      <w:proofErr w:type="gramEnd"/>
      <w:r w:rsidRPr="00C33C8B">
        <w:rPr>
          <w:rFonts w:ascii="Times New Roman" w:cs="Times New Roman"/>
          <w:sz w:val="21"/>
          <w:szCs w:val="21"/>
          <w:lang w:eastAsia="zh-CN"/>
        </w:rPr>
        <w:t>部署，而应该考虑建筑技术及配套领域技术的不断发展并根据建筑所处的不同生命周期或使用状态动态调整建筑</w:t>
      </w:r>
      <w:proofErr w:type="gramStart"/>
      <w:r w:rsidRPr="00C33C8B">
        <w:rPr>
          <w:rFonts w:ascii="Times New Roman" w:cs="Times New Roman"/>
          <w:sz w:val="21"/>
          <w:szCs w:val="21"/>
          <w:lang w:eastAsia="zh-CN"/>
        </w:rPr>
        <w:t>的减碳策略</w:t>
      </w:r>
      <w:proofErr w:type="gramEnd"/>
      <w:r w:rsidRPr="00C33C8B">
        <w:rPr>
          <w:rFonts w:ascii="Times New Roman" w:cs="Times New Roman"/>
          <w:sz w:val="21"/>
          <w:szCs w:val="21"/>
          <w:lang w:eastAsia="zh-CN"/>
        </w:rPr>
        <w:t>，因此在</w:t>
      </w:r>
      <w:proofErr w:type="gramStart"/>
      <w:r w:rsidRPr="00C33C8B">
        <w:rPr>
          <w:rFonts w:ascii="Times New Roman" w:cs="Times New Roman"/>
          <w:sz w:val="21"/>
          <w:szCs w:val="21"/>
          <w:lang w:eastAsia="zh-CN"/>
        </w:rPr>
        <w:t>确定减碳路径</w:t>
      </w:r>
      <w:proofErr w:type="gramEnd"/>
      <w:r w:rsidRPr="00C33C8B">
        <w:rPr>
          <w:rFonts w:ascii="Times New Roman" w:cs="Times New Roman"/>
          <w:sz w:val="21"/>
          <w:szCs w:val="21"/>
          <w:lang w:eastAsia="zh-CN"/>
        </w:rPr>
        <w:t>的总体规划时要为未来可能会应用</w:t>
      </w:r>
      <w:proofErr w:type="gramStart"/>
      <w:r w:rsidRPr="00C33C8B">
        <w:rPr>
          <w:rFonts w:ascii="Times New Roman" w:cs="Times New Roman"/>
          <w:sz w:val="21"/>
          <w:szCs w:val="21"/>
          <w:lang w:eastAsia="zh-CN"/>
        </w:rPr>
        <w:t>的减碳策略</w:t>
      </w:r>
      <w:proofErr w:type="gramEnd"/>
      <w:r w:rsidRPr="00C33C8B">
        <w:rPr>
          <w:rFonts w:ascii="Times New Roman" w:cs="Times New Roman"/>
          <w:sz w:val="21"/>
          <w:szCs w:val="21"/>
          <w:lang w:eastAsia="zh-CN"/>
        </w:rPr>
        <w:t>预留出足够的更新空间。</w:t>
      </w:r>
    </w:p>
    <w:p w:rsidR="003830B4" w:rsidRPr="00C33C8B" w:rsidRDefault="003830B4" w:rsidP="003830B4">
      <w:pPr>
        <w:pStyle w:val="a5"/>
        <w:numPr>
          <w:ilvl w:val="0"/>
          <w:numId w:val="15"/>
        </w:numPr>
        <w:spacing w:line="360" w:lineRule="auto"/>
        <w:ind w:right="210" w:firstLine="200"/>
        <w:rPr>
          <w:rFonts w:ascii="Times New Roman" w:hAnsi="Times New Roman" w:cs="Times New Roman"/>
          <w:sz w:val="21"/>
          <w:szCs w:val="21"/>
          <w:lang w:eastAsia="zh-CN"/>
        </w:rPr>
      </w:pPr>
      <w:r w:rsidRPr="00C33C8B">
        <w:rPr>
          <w:rFonts w:ascii="Times New Roman" w:cs="Times New Roman"/>
          <w:sz w:val="21"/>
          <w:szCs w:val="21"/>
          <w:lang w:eastAsia="zh-CN"/>
        </w:rPr>
        <w:t>考虑工程实际，合理引入创新</w:t>
      </w:r>
    </w:p>
    <w:p w:rsidR="003830B4" w:rsidRPr="00C33C8B" w:rsidRDefault="003830B4" w:rsidP="003830B4">
      <w:pPr>
        <w:spacing w:line="360" w:lineRule="auto"/>
        <w:ind w:left="142"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市政综合体项目作为</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示范项目，需要其引入一些先进技术达到较高</w:t>
      </w:r>
      <w:proofErr w:type="gramStart"/>
      <w:r w:rsidRPr="00C33C8B">
        <w:rPr>
          <w:rFonts w:ascii="Times New Roman" w:cs="Times New Roman"/>
          <w:sz w:val="21"/>
          <w:szCs w:val="21"/>
          <w:lang w:eastAsia="zh-CN"/>
        </w:rPr>
        <w:t>的减碳标准</w:t>
      </w:r>
      <w:proofErr w:type="gramEnd"/>
      <w:r w:rsidRPr="00C33C8B">
        <w:rPr>
          <w:rFonts w:ascii="Times New Roman" w:cs="Times New Roman"/>
          <w:sz w:val="21"/>
          <w:szCs w:val="21"/>
          <w:lang w:eastAsia="zh-CN"/>
        </w:rPr>
        <w:t>，但该项目的最主要功能依然是服务居民，保证各功能区块的正常运行与室内环境舒适性，因此不适宜使用技术层面上过于超前但工程上不易实现或效果不佳的技术。在考虑节能</w:t>
      </w:r>
      <w:proofErr w:type="gramStart"/>
      <w:r w:rsidRPr="00C33C8B">
        <w:rPr>
          <w:rFonts w:ascii="Times New Roman" w:cs="Times New Roman"/>
          <w:sz w:val="21"/>
          <w:szCs w:val="21"/>
          <w:lang w:eastAsia="zh-CN"/>
        </w:rPr>
        <w:t>减碳技术</w:t>
      </w:r>
      <w:proofErr w:type="gramEnd"/>
      <w:r w:rsidRPr="00C33C8B">
        <w:rPr>
          <w:rFonts w:ascii="Times New Roman" w:cs="Times New Roman"/>
          <w:sz w:val="21"/>
          <w:szCs w:val="21"/>
          <w:lang w:eastAsia="zh-CN"/>
        </w:rPr>
        <w:t>时要保证在工程上合理可行的基础上引入新技术，使得项目在满足功能的前提下达到最佳的</w:t>
      </w:r>
      <w:proofErr w:type="gramStart"/>
      <w:r w:rsidRPr="00C33C8B">
        <w:rPr>
          <w:rFonts w:ascii="Times New Roman" w:cs="Times New Roman"/>
          <w:sz w:val="21"/>
          <w:szCs w:val="21"/>
          <w:lang w:eastAsia="zh-CN"/>
        </w:rPr>
        <w:t>节能减碳效果</w:t>
      </w:r>
      <w:proofErr w:type="gramEnd"/>
      <w:r w:rsidRPr="00C33C8B">
        <w:rPr>
          <w:rFonts w:ascii="Times New Roman" w:cs="Times New Roman"/>
          <w:sz w:val="21"/>
          <w:szCs w:val="21"/>
          <w:lang w:eastAsia="zh-CN"/>
        </w:rPr>
        <w:t>。</w:t>
      </w:r>
    </w:p>
    <w:p w:rsidR="003830B4" w:rsidRPr="00C33C8B" w:rsidRDefault="003830B4" w:rsidP="003830B4">
      <w:pPr>
        <w:pStyle w:val="a5"/>
        <w:numPr>
          <w:ilvl w:val="0"/>
          <w:numId w:val="15"/>
        </w:numPr>
        <w:spacing w:line="360" w:lineRule="auto"/>
        <w:ind w:right="210" w:firstLine="200"/>
        <w:rPr>
          <w:rFonts w:ascii="Times New Roman" w:hAnsi="Times New Roman" w:cs="Times New Roman"/>
          <w:sz w:val="21"/>
          <w:szCs w:val="21"/>
          <w:lang w:eastAsia="zh-CN"/>
        </w:rPr>
      </w:pPr>
      <w:r w:rsidRPr="00C33C8B">
        <w:rPr>
          <w:rFonts w:ascii="Times New Roman" w:cs="Times New Roman"/>
          <w:sz w:val="21"/>
          <w:szCs w:val="21"/>
          <w:lang w:eastAsia="zh-CN"/>
        </w:rPr>
        <w:lastRenderedPageBreak/>
        <w:t>突出教育作用，引导低碳生活</w:t>
      </w:r>
    </w:p>
    <w:p w:rsidR="003830B4" w:rsidRPr="00C33C8B" w:rsidRDefault="003830B4" w:rsidP="003830B4">
      <w:pPr>
        <w:spacing w:line="360" w:lineRule="auto"/>
        <w:ind w:left="142" w:right="210" w:firstLine="200"/>
        <w:rPr>
          <w:rFonts w:ascii="Times New Roman" w:hAnsi="Times New Roman" w:cs="Times New Roman"/>
          <w:sz w:val="21"/>
          <w:szCs w:val="21"/>
          <w:lang w:eastAsia="zh-CN"/>
        </w:rPr>
      </w:pPr>
      <w:r w:rsidRPr="00C33C8B">
        <w:rPr>
          <w:rFonts w:ascii="Times New Roman" w:cs="Times New Roman"/>
          <w:sz w:val="21"/>
          <w:szCs w:val="21"/>
          <w:lang w:eastAsia="zh-CN"/>
        </w:rPr>
        <w:t>作为</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示范项目，需要起到一定的示范教育作用，即向人们展示建筑低碳建筑并引导人们在日常生活中保持低碳生活习惯。因此在</w:t>
      </w:r>
      <w:proofErr w:type="gramStart"/>
      <w:r w:rsidRPr="00C33C8B">
        <w:rPr>
          <w:rFonts w:ascii="Times New Roman" w:cs="Times New Roman"/>
          <w:sz w:val="21"/>
          <w:szCs w:val="21"/>
          <w:lang w:eastAsia="zh-CN"/>
        </w:rPr>
        <w:t>设计零碳路径</w:t>
      </w:r>
      <w:proofErr w:type="gramEnd"/>
      <w:r w:rsidRPr="00C33C8B">
        <w:rPr>
          <w:rFonts w:ascii="Times New Roman" w:cs="Times New Roman"/>
          <w:sz w:val="21"/>
          <w:szCs w:val="21"/>
          <w:lang w:eastAsia="zh-CN"/>
        </w:rPr>
        <w:t>需要加入参观、宣传以及展示</w:t>
      </w:r>
      <w:proofErr w:type="gramStart"/>
      <w:r w:rsidRPr="00C33C8B">
        <w:rPr>
          <w:rFonts w:ascii="Times New Roman" w:cs="Times New Roman"/>
          <w:sz w:val="21"/>
          <w:szCs w:val="21"/>
          <w:lang w:eastAsia="zh-CN"/>
        </w:rPr>
        <w:t>等减碳效果</w:t>
      </w:r>
      <w:proofErr w:type="gramEnd"/>
      <w:r w:rsidRPr="00C33C8B">
        <w:rPr>
          <w:rFonts w:ascii="Times New Roman" w:cs="Times New Roman"/>
          <w:sz w:val="21"/>
          <w:szCs w:val="21"/>
          <w:lang w:eastAsia="zh-CN"/>
        </w:rPr>
        <w:t>可视化策略，让参观者直观感受到建筑如何实现低碳运行。并且，在</w:t>
      </w:r>
      <w:proofErr w:type="gramStart"/>
      <w:r w:rsidRPr="00C33C8B">
        <w:rPr>
          <w:rFonts w:ascii="Times New Roman" w:cs="Times New Roman"/>
          <w:sz w:val="21"/>
          <w:szCs w:val="21"/>
          <w:lang w:eastAsia="zh-CN"/>
        </w:rPr>
        <w:t>考虑降碳策略</w:t>
      </w:r>
      <w:proofErr w:type="gramEnd"/>
      <w:r w:rsidRPr="00C33C8B">
        <w:rPr>
          <w:rFonts w:ascii="Times New Roman" w:cs="Times New Roman"/>
          <w:sz w:val="21"/>
          <w:szCs w:val="21"/>
          <w:lang w:eastAsia="zh-CN"/>
        </w:rPr>
        <w:t>时要考虑人的活动对建筑生命周期碳排放的效果，应采取措施规范人们在建筑中的活动进一步降低碳排放。</w:t>
      </w:r>
    </w:p>
    <w:p w:rsidR="003830B4" w:rsidRPr="00C33C8B" w:rsidRDefault="003830B4" w:rsidP="003830B4">
      <w:pPr>
        <w:spacing w:line="360" w:lineRule="auto"/>
        <w:ind w:right="210" w:firstLine="200"/>
        <w:rPr>
          <w:rFonts w:ascii="Times New Roman" w:eastAsia="黑体" w:hAnsi="Times New Roman" w:cs="Times New Roman"/>
          <w:sz w:val="28"/>
          <w:szCs w:val="28"/>
          <w:lang w:eastAsia="zh-CN"/>
        </w:rPr>
      </w:pPr>
      <w:r w:rsidRPr="00C33C8B">
        <w:rPr>
          <w:rFonts w:ascii="Times New Roman" w:eastAsia="黑体" w:hAnsi="Times New Roman" w:cs="Times New Roman"/>
          <w:sz w:val="28"/>
          <w:szCs w:val="28"/>
          <w:lang w:eastAsia="zh-CN"/>
        </w:rPr>
        <w:t xml:space="preserve">4.2 </w:t>
      </w:r>
      <w:proofErr w:type="spellStart"/>
      <w:r w:rsidRPr="00C33C8B">
        <w:rPr>
          <w:rFonts w:ascii="Times New Roman" w:eastAsia="黑体" w:hAnsi="Times New Roman" w:cs="Times New Roman"/>
          <w:sz w:val="28"/>
          <w:szCs w:val="28"/>
          <w:lang w:eastAsia="zh-CN"/>
        </w:rPr>
        <w:t>具体技术路径分析</w:t>
      </w:r>
      <w:proofErr w:type="spellEnd"/>
    </w:p>
    <w:p w:rsidR="003830B4" w:rsidRPr="00C33C8B" w:rsidRDefault="003830B4" w:rsidP="003830B4">
      <w:pPr>
        <w:spacing w:line="360" w:lineRule="auto"/>
        <w:ind w:left="210" w:right="210" w:firstLine="200"/>
        <w:rPr>
          <w:rFonts w:ascii="Times New Roman" w:hAnsi="Times New Roman" w:cs="Times New Roman"/>
          <w:sz w:val="21"/>
          <w:szCs w:val="21"/>
          <w:lang w:eastAsia="zh-CN"/>
        </w:rPr>
      </w:pPr>
      <w:r w:rsidRPr="00C33C8B">
        <w:rPr>
          <w:rFonts w:ascii="Times New Roman" w:cs="Times New Roman"/>
          <w:sz w:val="21"/>
          <w:szCs w:val="21"/>
          <w:lang w:eastAsia="zh-CN"/>
        </w:rPr>
        <w:t>由于市政综合体的建筑及结构部分已完成初步设计，因此目前已无法通过更改建筑形体或结构等参数提升其</w:t>
      </w:r>
      <w:proofErr w:type="gramStart"/>
      <w:r w:rsidRPr="00C33C8B">
        <w:rPr>
          <w:rFonts w:ascii="Times New Roman" w:cs="Times New Roman"/>
          <w:sz w:val="21"/>
          <w:szCs w:val="21"/>
          <w:lang w:eastAsia="zh-CN"/>
        </w:rPr>
        <w:t>节能减碳效果</w:t>
      </w:r>
      <w:proofErr w:type="gramEnd"/>
      <w:r w:rsidRPr="00C33C8B">
        <w:rPr>
          <w:rFonts w:ascii="Times New Roman" w:cs="Times New Roman"/>
          <w:sz w:val="21"/>
          <w:szCs w:val="21"/>
          <w:lang w:eastAsia="zh-CN"/>
        </w:rPr>
        <w:t>，基于</w:t>
      </w:r>
      <w:proofErr w:type="gramStart"/>
      <w:r w:rsidRPr="00C33C8B">
        <w:rPr>
          <w:rFonts w:ascii="Times New Roman" w:cs="Times New Roman"/>
          <w:sz w:val="21"/>
          <w:szCs w:val="21"/>
          <w:lang w:eastAsia="zh-CN"/>
        </w:rPr>
        <w:t>此具体</w:t>
      </w:r>
      <w:proofErr w:type="gramEnd"/>
      <w:r w:rsidRPr="00C33C8B">
        <w:rPr>
          <w:rFonts w:ascii="Times New Roman" w:cs="Times New Roman"/>
          <w:sz w:val="21"/>
          <w:szCs w:val="21"/>
          <w:lang w:eastAsia="zh-CN"/>
        </w:rPr>
        <w:t>路径中不包括建筑设计时应采取的措施。根据全生命周期评价的标准，被评价对象的环境影响评估以及</w:t>
      </w:r>
      <w:proofErr w:type="gramStart"/>
      <w:r w:rsidRPr="00C33C8B">
        <w:rPr>
          <w:rFonts w:ascii="Times New Roman" w:cs="Times New Roman"/>
          <w:sz w:val="21"/>
          <w:szCs w:val="21"/>
          <w:lang w:eastAsia="zh-CN"/>
        </w:rPr>
        <w:t>减碳措施</w:t>
      </w:r>
      <w:proofErr w:type="gramEnd"/>
      <w:r w:rsidRPr="00C33C8B">
        <w:rPr>
          <w:rFonts w:ascii="Times New Roman" w:cs="Times New Roman"/>
          <w:sz w:val="21"/>
          <w:szCs w:val="21"/>
          <w:lang w:eastAsia="zh-CN"/>
        </w:rPr>
        <w:t>的提出应根据清单分析结果进行，因此在制定市政综合体</w:t>
      </w:r>
      <w:proofErr w:type="gramStart"/>
      <w:r w:rsidRPr="00C33C8B">
        <w:rPr>
          <w:rFonts w:ascii="Times New Roman" w:cs="Times New Roman"/>
          <w:sz w:val="21"/>
          <w:szCs w:val="21"/>
          <w:lang w:eastAsia="zh-CN"/>
        </w:rPr>
        <w:t>的减碳路径</w:t>
      </w:r>
      <w:proofErr w:type="gramEnd"/>
      <w:r w:rsidRPr="00C33C8B">
        <w:rPr>
          <w:rFonts w:ascii="Times New Roman" w:cs="Times New Roman"/>
          <w:sz w:val="21"/>
          <w:szCs w:val="21"/>
          <w:lang w:eastAsia="zh-CN"/>
        </w:rPr>
        <w:t>时主要根据前文所划分的生命周期阶段有针对性地</w:t>
      </w:r>
      <w:proofErr w:type="gramStart"/>
      <w:r w:rsidRPr="00C33C8B">
        <w:rPr>
          <w:rFonts w:ascii="Times New Roman" w:cs="Times New Roman"/>
          <w:sz w:val="21"/>
          <w:szCs w:val="21"/>
          <w:lang w:eastAsia="zh-CN"/>
        </w:rPr>
        <w:t>提出减碳路径</w:t>
      </w:r>
      <w:proofErr w:type="gramEnd"/>
      <w:r w:rsidRPr="00C33C8B">
        <w:rPr>
          <w:rFonts w:ascii="Times New Roman" w:cs="Times New Roman"/>
          <w:sz w:val="21"/>
          <w:szCs w:val="21"/>
          <w:lang w:eastAsia="zh-CN"/>
        </w:rPr>
        <w:t>。</w:t>
      </w:r>
    </w:p>
    <w:p w:rsidR="003830B4" w:rsidRPr="00C33C8B" w:rsidRDefault="003830B4" w:rsidP="003830B4">
      <w:pPr>
        <w:pStyle w:val="a5"/>
        <w:numPr>
          <w:ilvl w:val="2"/>
          <w:numId w:val="24"/>
        </w:numPr>
        <w:spacing w:line="360" w:lineRule="auto"/>
        <w:ind w:right="210"/>
        <w:rPr>
          <w:rFonts w:ascii="Times New Roman" w:eastAsia="黑体" w:hAnsi="Times New Roman" w:cs="Times New Roman"/>
          <w:sz w:val="28"/>
          <w:szCs w:val="28"/>
          <w:lang w:eastAsia="zh-CN"/>
        </w:rPr>
      </w:pPr>
      <w:r w:rsidRPr="00C33C8B">
        <w:rPr>
          <w:rFonts w:ascii="Times New Roman" w:eastAsia="黑体" w:hAnsi="Times New Roman" w:cs="Times New Roman"/>
          <w:sz w:val="28"/>
          <w:szCs w:val="28"/>
          <w:lang w:eastAsia="zh-CN"/>
        </w:rPr>
        <w:t>建筑材料生产及施工建造</w:t>
      </w:r>
      <w:proofErr w:type="gramStart"/>
      <w:r w:rsidRPr="00C33C8B">
        <w:rPr>
          <w:rFonts w:ascii="Times New Roman" w:eastAsia="黑体" w:hAnsi="Times New Roman" w:cs="Times New Roman"/>
          <w:sz w:val="28"/>
          <w:szCs w:val="28"/>
          <w:lang w:eastAsia="zh-CN"/>
        </w:rPr>
        <w:t>阶段减碳技术</w:t>
      </w:r>
      <w:proofErr w:type="gramEnd"/>
    </w:p>
    <w:p w:rsidR="003830B4" w:rsidRPr="00C33C8B" w:rsidRDefault="003830B4" w:rsidP="003830B4">
      <w:pPr>
        <w:pStyle w:val="a5"/>
        <w:spacing w:line="360" w:lineRule="auto"/>
        <w:ind w:left="57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考虑到建筑材料的数量与使用与建造阶段碳排放息息相关，因此将建筑材料生产与施工建造阶段合并讨论。</w:t>
      </w:r>
    </w:p>
    <w:p w:rsidR="003830B4" w:rsidRPr="00C33C8B" w:rsidRDefault="003830B4" w:rsidP="003830B4">
      <w:pPr>
        <w:pStyle w:val="a5"/>
        <w:numPr>
          <w:ilvl w:val="0"/>
          <w:numId w:val="25"/>
        </w:numPr>
        <w:spacing w:line="360" w:lineRule="auto"/>
        <w:ind w:right="210" w:firstLineChars="200" w:firstLine="420"/>
        <w:rPr>
          <w:rFonts w:ascii="Times New Roman" w:hAnsi="Times New Roman" w:cs="Times New Roman"/>
          <w:sz w:val="21"/>
          <w:szCs w:val="21"/>
        </w:rPr>
      </w:pPr>
      <w:r w:rsidRPr="00C33C8B">
        <w:rPr>
          <w:rFonts w:ascii="Times New Roman" w:hAnsi="Times New Roman" w:cs="Times New Roman"/>
          <w:sz w:val="21"/>
          <w:szCs w:val="21"/>
          <w:lang w:eastAsia="zh-CN"/>
        </w:rPr>
        <w:t xml:space="preserve"> </w:t>
      </w:r>
      <w:proofErr w:type="spellStart"/>
      <w:r w:rsidRPr="00C33C8B">
        <w:rPr>
          <w:rFonts w:ascii="Times New Roman" w:cs="Times New Roman"/>
          <w:sz w:val="21"/>
          <w:szCs w:val="21"/>
        </w:rPr>
        <w:t>采用可回收建筑材料</w:t>
      </w:r>
      <w:proofErr w:type="spellEnd"/>
    </w:p>
    <w:p w:rsidR="003830B4" w:rsidRPr="00C33C8B" w:rsidRDefault="003830B4" w:rsidP="003830B4">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对于混凝土框架结构的大型综合体建筑，常用的建筑材料有钢材、混凝土、水泥砂浆、砌块、黏土砖、木材等。其中钢材等金属材料已有成熟的再利用技术，而随着天然砂石等原材料的枯竭以及</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双碳</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思想下的行业升级，混凝土等非传统可回收材料亦在向可回收方向发展。利用回收材料生产的建材避免了部分原料开采以及生产部分的碳排放，可以有效降低材料的碳排放因子从而</w:t>
      </w:r>
      <w:proofErr w:type="gramStart"/>
      <w:r w:rsidRPr="00C33C8B">
        <w:rPr>
          <w:rFonts w:ascii="Times New Roman" w:cs="Times New Roman"/>
          <w:sz w:val="21"/>
          <w:szCs w:val="21"/>
          <w:lang w:eastAsia="zh-CN"/>
        </w:rPr>
        <w:t>实现碳减排</w:t>
      </w:r>
      <w:proofErr w:type="gramEnd"/>
      <w:r w:rsidRPr="00C33C8B">
        <w:rPr>
          <w:rFonts w:ascii="Times New Roman" w:cs="Times New Roman"/>
          <w:sz w:val="21"/>
          <w:szCs w:val="21"/>
          <w:lang w:eastAsia="zh-CN"/>
        </w:rPr>
        <w:t>。</w:t>
      </w:r>
    </w:p>
    <w:p w:rsidR="003830B4" w:rsidRPr="00C33C8B" w:rsidRDefault="003830B4" w:rsidP="003830B4">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根据赵平</w:t>
      </w:r>
      <w:r w:rsidRPr="00C33C8B">
        <w:rPr>
          <w:rFonts w:ascii="Times New Roman" w:hAnsi="Times New Roman" w:cs="Times New Roman"/>
          <w:sz w:val="21"/>
          <w:szCs w:val="21"/>
          <w:lang w:eastAsia="zh-CN"/>
        </w:rPr>
        <w:t>[1]</w:t>
      </w:r>
      <w:r w:rsidRPr="00C33C8B">
        <w:rPr>
          <w:rFonts w:ascii="Times New Roman" w:cs="Times New Roman"/>
          <w:sz w:val="21"/>
          <w:szCs w:val="21"/>
          <w:lang w:eastAsia="zh-CN"/>
        </w:rPr>
        <w:t>等人的研究，我国的回收钢材再利用的能耗为原始钢材的</w:t>
      </w:r>
      <w:r w:rsidRPr="00C33C8B">
        <w:rPr>
          <w:rFonts w:ascii="Times New Roman" w:hAnsi="Times New Roman" w:cs="Times New Roman"/>
          <w:sz w:val="21"/>
          <w:szCs w:val="21"/>
          <w:lang w:eastAsia="zh-CN"/>
        </w:rPr>
        <w:t>20%-50%</w:t>
      </w:r>
      <w:r w:rsidRPr="00C33C8B">
        <w:rPr>
          <w:rFonts w:ascii="Times New Roman" w:cs="Times New Roman"/>
          <w:sz w:val="21"/>
          <w:szCs w:val="21"/>
          <w:lang w:eastAsia="zh-CN"/>
        </w:rPr>
        <w:t>，又考虑到建筑拆除后并非所有钢材都可实现回收，按照文献，大型钢材回收率约为</w:t>
      </w:r>
      <w:r w:rsidRPr="00C33C8B">
        <w:rPr>
          <w:rFonts w:ascii="Times New Roman" w:hAnsi="Times New Roman" w:cs="Times New Roman"/>
          <w:sz w:val="21"/>
          <w:szCs w:val="21"/>
          <w:lang w:eastAsia="zh-CN"/>
        </w:rPr>
        <w:t>80%</w:t>
      </w:r>
      <w:r w:rsidRPr="00C33C8B">
        <w:rPr>
          <w:rFonts w:ascii="Times New Roman" w:cs="Times New Roman"/>
          <w:sz w:val="21"/>
          <w:szCs w:val="21"/>
          <w:lang w:eastAsia="zh-CN"/>
        </w:rPr>
        <w:t>，钢筋的回收率约为</w:t>
      </w:r>
      <w:r w:rsidRPr="00C33C8B">
        <w:rPr>
          <w:rFonts w:ascii="Times New Roman" w:hAnsi="Times New Roman" w:cs="Times New Roman"/>
          <w:sz w:val="21"/>
          <w:szCs w:val="21"/>
          <w:lang w:eastAsia="zh-CN"/>
        </w:rPr>
        <w:t>50%[2]</w:t>
      </w:r>
      <w:r w:rsidRPr="00C33C8B">
        <w:rPr>
          <w:rFonts w:ascii="Times New Roman" w:cs="Times New Roman"/>
          <w:sz w:val="21"/>
          <w:szCs w:val="21"/>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w:t>
      </w:r>
      <w:r w:rsidRPr="00C33C8B">
        <w:rPr>
          <w:rFonts w:ascii="Times New Roman" w:cs="Times New Roman"/>
          <w:sz w:val="21"/>
          <w:szCs w:val="21"/>
          <w:lang w:eastAsia="zh-CN"/>
        </w:rPr>
        <w:lastRenderedPageBreak/>
        <w:t>石加工过程中的能耗，并实现材料的部分复用，</w:t>
      </w:r>
      <w:proofErr w:type="gramStart"/>
      <w:r w:rsidRPr="00C33C8B">
        <w:rPr>
          <w:rFonts w:ascii="Times New Roman" w:cs="Times New Roman"/>
          <w:sz w:val="21"/>
          <w:szCs w:val="21"/>
          <w:lang w:eastAsia="zh-CN"/>
        </w:rPr>
        <w:t>实现碳减排</w:t>
      </w:r>
      <w:proofErr w:type="gramEnd"/>
      <w:r w:rsidRPr="00C33C8B">
        <w:rPr>
          <w:rFonts w:ascii="Times New Roman" w:cs="Times New Roman"/>
          <w:sz w:val="21"/>
          <w:szCs w:val="21"/>
          <w:lang w:eastAsia="zh-CN"/>
        </w:rPr>
        <w:t>，高唱</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对可再生混凝土全生命周期环境影响进行了评价，并给出可再生混凝土碳排放因子的下限值。可回收钢材与可再生混凝土的碳排放因子见表</w:t>
      </w:r>
      <w:r w:rsidR="00C33C8B" w:rsidRPr="00C33C8B">
        <w:rPr>
          <w:rFonts w:ascii="Times New Roman" w:hAnsi="Times New Roman" w:cs="Times New Roman"/>
          <w:sz w:val="21"/>
          <w:szCs w:val="21"/>
          <w:lang w:eastAsia="zh-CN"/>
        </w:rPr>
        <w:t>4-1</w:t>
      </w:r>
      <w:r w:rsidRPr="00C33C8B">
        <w:rPr>
          <w:rFonts w:ascii="Times New Roman" w:cs="Times New Roman"/>
          <w:sz w:val="21"/>
          <w:szCs w:val="21"/>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sidRPr="00C33C8B">
        <w:rPr>
          <w:rFonts w:ascii="Times New Roman" w:hAnsi="Times New Roman" w:cs="Times New Roman"/>
          <w:sz w:val="21"/>
          <w:szCs w:val="21"/>
          <w:lang w:eastAsia="zh-CN"/>
        </w:rPr>
        <w:t>4-1</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79"/>
        <w:gridCol w:w="1421"/>
        <w:gridCol w:w="1650"/>
        <w:gridCol w:w="1804"/>
        <w:gridCol w:w="1758"/>
      </w:tblGrid>
      <w:tr w:rsidR="003830B4" w:rsidRPr="00C33C8B" w:rsidTr="003830B4">
        <w:tc>
          <w:tcPr>
            <w:tcW w:w="1679"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hAnsi="Times New Roman" w:cs="Times New Roman"/>
                <w:sz w:val="21"/>
                <w:szCs w:val="21"/>
              </w:rPr>
              <w:t>建材类型</w:t>
            </w:r>
            <w:proofErr w:type="spellEnd"/>
          </w:p>
        </w:tc>
        <w:tc>
          <w:tcPr>
            <w:tcW w:w="142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hAnsi="Times New Roman" w:cs="Times New Roman"/>
                <w:sz w:val="21"/>
                <w:szCs w:val="21"/>
              </w:rPr>
              <w:t>单位</w:t>
            </w:r>
            <w:proofErr w:type="spellEnd"/>
          </w:p>
        </w:tc>
        <w:tc>
          <w:tcPr>
            <w:tcW w:w="1650"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proofErr w:type="spellStart"/>
            <w:r w:rsidRPr="00C33C8B">
              <w:rPr>
                <w:rFonts w:ascii="Times New Roman" w:hAnsi="Times New Roman" w:cs="Times New Roman"/>
                <w:sz w:val="21"/>
                <w:szCs w:val="21"/>
              </w:rPr>
              <w:t>原生材料碳排放因子</w:t>
            </w:r>
            <w:proofErr w:type="spellEnd"/>
            <w:r w:rsidRPr="00C33C8B">
              <w:rPr>
                <w:rFonts w:ascii="Times New Roman" w:hAnsi="Times New Roman" w:cs="Times New Roman"/>
                <w:sz w:val="21"/>
                <w:szCs w:val="21"/>
                <w:lang w:eastAsia="zh-CN"/>
              </w:rPr>
              <w:t>(tCO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单位</w:t>
            </w:r>
            <w:r w:rsidRPr="00C33C8B">
              <w:rPr>
                <w:rFonts w:ascii="Times New Roman" w:hAnsi="Times New Roman" w:cs="Times New Roman"/>
                <w:sz w:val="21"/>
                <w:szCs w:val="21"/>
                <w:lang w:eastAsia="zh-CN"/>
              </w:rPr>
              <w:t>)</w:t>
            </w:r>
          </w:p>
        </w:tc>
        <w:tc>
          <w:tcPr>
            <w:tcW w:w="1804"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hAnsi="Times New Roman" w:cs="Times New Roman"/>
                <w:sz w:val="21"/>
                <w:szCs w:val="21"/>
              </w:rPr>
              <w:t>回收</w:t>
            </w:r>
            <w:proofErr w:type="spellEnd"/>
            <w:r w:rsidRPr="00C33C8B">
              <w:rPr>
                <w:rFonts w:ascii="Times New Roman" w:hAnsi="Times New Roman" w:cs="Times New Roman"/>
                <w:sz w:val="21"/>
                <w:szCs w:val="21"/>
                <w:lang w:eastAsia="zh-CN"/>
              </w:rPr>
              <w:t>材料</w:t>
            </w:r>
            <w:proofErr w:type="spellStart"/>
            <w:r w:rsidRPr="00C33C8B">
              <w:rPr>
                <w:rFonts w:ascii="Times New Roman" w:hAnsi="Times New Roman" w:cs="Times New Roman"/>
                <w:sz w:val="21"/>
                <w:szCs w:val="21"/>
              </w:rPr>
              <w:t>碳排放因子</w:t>
            </w:r>
            <w:proofErr w:type="spellEnd"/>
            <w:r w:rsidRPr="00C33C8B">
              <w:rPr>
                <w:rFonts w:ascii="Times New Roman" w:hAnsi="Times New Roman" w:cs="Times New Roman"/>
                <w:sz w:val="21"/>
                <w:szCs w:val="21"/>
                <w:lang w:eastAsia="zh-CN"/>
              </w:rPr>
              <w:t>(tCO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单位</w:t>
            </w:r>
            <w:r w:rsidRPr="00C33C8B">
              <w:rPr>
                <w:rFonts w:ascii="Times New Roman" w:hAnsi="Times New Roman" w:cs="Times New Roman"/>
                <w:sz w:val="21"/>
                <w:szCs w:val="21"/>
                <w:lang w:eastAsia="zh-CN"/>
              </w:rPr>
              <w:t>)</w:t>
            </w:r>
          </w:p>
        </w:tc>
        <w:tc>
          <w:tcPr>
            <w:tcW w:w="1758"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hAnsi="Times New Roman" w:cs="Times New Roman"/>
                <w:sz w:val="21"/>
                <w:szCs w:val="21"/>
              </w:rPr>
              <w:t>碳排放因子降低比例</w:t>
            </w:r>
            <w:proofErr w:type="spellEnd"/>
          </w:p>
        </w:tc>
      </w:tr>
      <w:tr w:rsidR="003830B4" w:rsidRPr="00C33C8B" w:rsidTr="003830B4">
        <w:tc>
          <w:tcPr>
            <w:tcW w:w="1679" w:type="dxa"/>
            <w:tcBorders>
              <w:top w:val="single" w:sz="4" w:space="0" w:color="auto"/>
              <w:bottom w:val="nil"/>
            </w:tcBorders>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hAnsi="Times New Roman" w:cs="Times New Roman"/>
                <w:sz w:val="21"/>
                <w:szCs w:val="21"/>
              </w:rPr>
              <w:t>大型钢材</w:t>
            </w:r>
            <w:proofErr w:type="spellEnd"/>
          </w:p>
        </w:tc>
        <w:tc>
          <w:tcPr>
            <w:tcW w:w="1421" w:type="dxa"/>
            <w:tcBorders>
              <w:top w:val="single" w:sz="4" w:space="0" w:color="auto"/>
              <w:bottom w:val="nil"/>
            </w:tcBorders>
          </w:tcPr>
          <w:p w:rsidR="003830B4" w:rsidRPr="00C33C8B" w:rsidRDefault="003830B4" w:rsidP="003830B4">
            <w:pPr>
              <w:jc w:val="center"/>
              <w:rPr>
                <w:rFonts w:ascii="Times New Roman" w:hAnsi="Times New Roman" w:cs="Times New Roman"/>
                <w:color w:val="000000"/>
              </w:rPr>
            </w:pPr>
            <w:r w:rsidRPr="00C33C8B">
              <w:rPr>
                <w:rFonts w:ascii="Times New Roman" w:hAnsi="Times New Roman" w:cs="Times New Roman"/>
                <w:color w:val="000000"/>
              </w:rPr>
              <w:t>t</w:t>
            </w:r>
          </w:p>
        </w:tc>
        <w:tc>
          <w:tcPr>
            <w:tcW w:w="1650" w:type="dxa"/>
            <w:tcBorders>
              <w:top w:val="single" w:sz="4" w:space="0" w:color="auto"/>
              <w:bottom w:val="nil"/>
            </w:tcBorders>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hAnsi="Times New Roman" w:cs="Times New Roman"/>
                <w:color w:val="000000"/>
              </w:rPr>
              <w:t>2.365</w:t>
            </w:r>
          </w:p>
        </w:tc>
        <w:tc>
          <w:tcPr>
            <w:tcW w:w="1804" w:type="dxa"/>
            <w:tcBorders>
              <w:top w:val="single" w:sz="4" w:space="0" w:color="auto"/>
              <w:bottom w:val="nil"/>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1.081</w:t>
            </w:r>
          </w:p>
        </w:tc>
        <w:tc>
          <w:tcPr>
            <w:tcW w:w="1758" w:type="dxa"/>
            <w:tcBorders>
              <w:top w:val="single" w:sz="4" w:space="0" w:color="auto"/>
              <w:bottom w:val="nil"/>
            </w:tcBorders>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54.29%</w:t>
            </w:r>
          </w:p>
        </w:tc>
      </w:tr>
      <w:tr w:rsidR="003830B4" w:rsidRPr="00C33C8B" w:rsidTr="003830B4">
        <w:tblPrEx>
          <w:tblBorders>
            <w:top w:val="none" w:sz="0" w:space="0" w:color="auto"/>
            <w:bottom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hAnsi="Times New Roman" w:cs="Times New Roman"/>
                <w:sz w:val="21"/>
                <w:szCs w:val="21"/>
              </w:rPr>
              <w:t>小型钢材</w:t>
            </w:r>
            <w:proofErr w:type="spellEnd"/>
          </w:p>
        </w:tc>
        <w:tc>
          <w:tcPr>
            <w:tcW w:w="1421" w:type="dxa"/>
          </w:tcPr>
          <w:p w:rsidR="003830B4" w:rsidRPr="00C33C8B" w:rsidRDefault="003830B4" w:rsidP="003830B4">
            <w:pPr>
              <w:jc w:val="center"/>
              <w:rPr>
                <w:rFonts w:ascii="Times New Roman" w:hAnsi="Times New Roman" w:cs="Times New Roman"/>
                <w:color w:val="000000"/>
              </w:rPr>
            </w:pPr>
            <w:r w:rsidRPr="00C33C8B">
              <w:rPr>
                <w:rFonts w:ascii="Times New Roman" w:hAnsi="Times New Roman" w:cs="Times New Roman"/>
                <w:color w:val="000000"/>
              </w:rPr>
              <w:t>t</w:t>
            </w:r>
          </w:p>
        </w:tc>
        <w:tc>
          <w:tcPr>
            <w:tcW w:w="1650" w:type="dxa"/>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hAnsi="Times New Roman" w:cs="Times New Roman"/>
                <w:color w:val="000000"/>
              </w:rPr>
              <w:t>2.31</w:t>
            </w:r>
            <w:r w:rsidRPr="00C33C8B">
              <w:rPr>
                <w:rFonts w:ascii="Times New Roman" w:hAnsi="Times New Roman" w:cs="Times New Roman"/>
                <w:color w:val="000000"/>
                <w:lang w:eastAsia="zh-CN"/>
              </w:rPr>
              <w:t>0</w:t>
            </w:r>
          </w:p>
        </w:tc>
        <w:tc>
          <w:tcPr>
            <w:tcW w:w="1804"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1.062</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54.03%</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hAnsi="Times New Roman" w:cs="Times New Roman"/>
                <w:sz w:val="21"/>
                <w:szCs w:val="21"/>
              </w:rPr>
              <w:t>钢筋</w:t>
            </w:r>
            <w:proofErr w:type="spellEnd"/>
          </w:p>
        </w:tc>
        <w:tc>
          <w:tcPr>
            <w:tcW w:w="142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t</w:t>
            </w:r>
          </w:p>
        </w:tc>
        <w:tc>
          <w:tcPr>
            <w:tcW w:w="1650"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2.340</w:t>
            </w:r>
          </w:p>
        </w:tc>
        <w:tc>
          <w:tcPr>
            <w:tcW w:w="1804"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1.755</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25.00%</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0.201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0.185</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7.96%</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25</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0.251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0.199</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20.72%</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30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0.295</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0.238</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19.32%</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40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0.391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0.276</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29.41%</w:t>
            </w:r>
          </w:p>
        </w:tc>
      </w:tr>
    </w:tbl>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若市政综合体采用以上讨论的可回收材料作为建造时所用材料，则可减少建材生产阶段碳排放</w:t>
      </w:r>
      <w:r w:rsidRPr="00C33C8B">
        <w:rPr>
          <w:rFonts w:ascii="Times New Roman" w:hAnsi="Times New Roman" w:cs="Times New Roman"/>
          <w:sz w:val="21"/>
          <w:szCs w:val="21"/>
          <w:lang w:eastAsia="zh-CN"/>
        </w:rPr>
        <w:t>4457.4</w:t>
      </w:r>
      <w:r w:rsidR="00C33C8B" w:rsidRPr="00C33C8B">
        <w:rPr>
          <w:rFonts w:ascii="Times New Roman" w:hAnsi="Times New Roman" w:cs="Times New Roman"/>
          <w:sz w:val="21"/>
          <w:szCs w:val="21"/>
          <w:lang w:eastAsia="zh-CN"/>
        </w:rPr>
        <w:t xml:space="preserve"> tCO</w:t>
      </w:r>
      <w:r w:rsidR="00C33C8B" w:rsidRPr="00C33C8B">
        <w:rPr>
          <w:rFonts w:ascii="Times New Roman" w:hAnsi="Times New Roman" w:cs="Times New Roman"/>
          <w:sz w:val="21"/>
          <w:szCs w:val="21"/>
          <w:vertAlign w:val="subscript"/>
          <w:lang w:eastAsia="zh-CN"/>
        </w:rPr>
        <w:t>2</w:t>
      </w:r>
      <w:r w:rsidRPr="00C33C8B">
        <w:rPr>
          <w:rFonts w:ascii="Times New Roman" w:cs="Times New Roman"/>
          <w:sz w:val="21"/>
          <w:szCs w:val="21"/>
          <w:lang w:eastAsia="zh-CN"/>
        </w:rPr>
        <w:t>，占原建筑材料生产阶段碳排放的</w:t>
      </w:r>
      <w:r w:rsidRPr="00C33C8B">
        <w:rPr>
          <w:rFonts w:ascii="Times New Roman" w:hAnsi="Times New Roman" w:cs="Times New Roman"/>
          <w:sz w:val="21"/>
          <w:szCs w:val="21"/>
          <w:lang w:eastAsia="zh-CN"/>
        </w:rPr>
        <w:t>13.9%</w:t>
      </w:r>
      <w:r w:rsidRPr="00C33C8B">
        <w:rPr>
          <w:rFonts w:ascii="Times New Roman" w:cs="Times New Roman"/>
          <w:sz w:val="21"/>
          <w:szCs w:val="21"/>
          <w:lang w:eastAsia="zh-CN"/>
        </w:rPr>
        <w:t>。</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p>
    <w:p w:rsidR="003830B4" w:rsidRPr="00C33C8B" w:rsidRDefault="00BA684B" w:rsidP="00BA684B">
      <w:pPr>
        <w:pStyle w:val="a5"/>
        <w:numPr>
          <w:ilvl w:val="0"/>
          <w:numId w:val="25"/>
        </w:numPr>
        <w:spacing w:line="360" w:lineRule="auto"/>
        <w:ind w:left="357" w:right="210" w:firstLine="0"/>
        <w:rPr>
          <w:rFonts w:ascii="Times New Roman" w:hAnsi="Times New Roman" w:cs="Times New Roman"/>
          <w:sz w:val="21"/>
          <w:szCs w:val="21"/>
        </w:rPr>
      </w:pPr>
      <w:r w:rsidRPr="00C33C8B">
        <w:rPr>
          <w:rFonts w:ascii="Times New Roman" w:hAnsi="Times New Roman" w:cs="Times New Roman"/>
          <w:sz w:val="21"/>
          <w:szCs w:val="21"/>
          <w:lang w:eastAsia="zh-CN"/>
        </w:rPr>
        <w:t xml:space="preserve"> </w:t>
      </w:r>
      <w:proofErr w:type="spellStart"/>
      <w:r w:rsidR="003830B4" w:rsidRPr="00C33C8B">
        <w:rPr>
          <w:rFonts w:ascii="Times New Roman" w:cs="Times New Roman"/>
          <w:sz w:val="21"/>
          <w:szCs w:val="21"/>
        </w:rPr>
        <w:t>采用装配式建筑技术</w:t>
      </w:r>
      <w:proofErr w:type="spellEnd"/>
    </w:p>
    <w:p w:rsidR="003830B4" w:rsidRPr="00C33C8B" w:rsidRDefault="003830B4" w:rsidP="00BA684B">
      <w:pPr>
        <w:spacing w:line="360" w:lineRule="auto"/>
        <w:ind w:right="210" w:firstLineChars="200" w:firstLine="420"/>
        <w:rPr>
          <w:rFonts w:ascii="Times New Roman" w:hAnsi="Times New Roman" w:cs="Times New Roman"/>
          <w:color w:val="222222"/>
          <w:sz w:val="21"/>
          <w:szCs w:val="21"/>
          <w:lang w:eastAsia="zh-CN"/>
        </w:rPr>
      </w:pPr>
      <w:r w:rsidRPr="00C33C8B">
        <w:rPr>
          <w:rFonts w:ascii="Times New Roman" w:hAnsiTheme="minorEastAsia" w:cs="Times New Roman"/>
          <w:color w:val="222222"/>
          <w:sz w:val="21"/>
          <w:szCs w:val="21"/>
          <w:lang w:eastAsia="zh-CN"/>
        </w:rPr>
        <w:t>装配式建筑是一种新型建筑工业化生产方式，其利用</w:t>
      </w:r>
      <w:r w:rsidRPr="00C33C8B">
        <w:rPr>
          <w:rFonts w:ascii="Times New Roman" w:hAnsi="Times New Roman" w:cs="Times New Roman"/>
          <w:color w:val="222222"/>
          <w:sz w:val="21"/>
          <w:szCs w:val="21"/>
          <w:lang w:eastAsia="zh-CN"/>
        </w:rPr>
        <w:t>“</w:t>
      </w:r>
      <w:r w:rsidRPr="00C33C8B">
        <w:rPr>
          <w:rFonts w:ascii="Times New Roman" w:hAnsiTheme="minorEastAsia" w:cs="Times New Roman"/>
          <w:color w:val="222222"/>
          <w:sz w:val="21"/>
          <w:szCs w:val="21"/>
          <w:lang w:eastAsia="zh-CN"/>
        </w:rPr>
        <w:t>搭积木</w:t>
      </w:r>
      <w:r w:rsidRPr="00C33C8B">
        <w:rPr>
          <w:rFonts w:ascii="Times New Roman" w:hAnsi="Times New Roman" w:cs="Times New Roman"/>
          <w:color w:val="222222"/>
          <w:sz w:val="21"/>
          <w:szCs w:val="21"/>
          <w:lang w:eastAsia="zh-CN"/>
        </w:rPr>
        <w:t>”</w:t>
      </w:r>
      <w:r w:rsidRPr="00C33C8B">
        <w:rPr>
          <w:rFonts w:ascii="Times New Roman" w:hAnsiTheme="minorEastAsia" w:cs="Times New Roman"/>
          <w:color w:val="222222"/>
          <w:sz w:val="21"/>
          <w:szCs w:val="21"/>
          <w:lang w:eastAsia="zh-CN"/>
        </w:rPr>
        <w:t>的建造思路，将特定工厂生产的建筑预制件运送至现场，进行现场组装，最终形成完整的建筑。相较于传统的现浇式建筑，预制建筑的建筑构件由于统一在工厂内生产，可以实现更高效的材料利用与污染控制，并且现场施工时只需要进行构件安装，而无需再进行建筑构件的二次生产，因此省去了大量的施工机械台班用量与工人工作时间，有效降低了建筑在施工建造阶段的耗能，并显著提升建筑的建造效率。相较于现浇式建筑，装配式建筑的建造可分为三个阶段：生产制造阶段、运输阶段、现场安装阶段。其中生产制造阶段是装配式建筑所独有，该阶段的碳排放包括原材料的生产以及生产线上机器运行。这一阶段的碳排放量计算可依照下式：</w:t>
      </w:r>
    </w:p>
    <w:p w:rsidR="003830B4" w:rsidRPr="00C33C8B" w:rsidRDefault="003830B4" w:rsidP="00BA684B">
      <w:pPr>
        <w:spacing w:line="360" w:lineRule="auto"/>
        <w:ind w:right="210" w:firstLineChars="200" w:firstLine="420"/>
        <w:rPr>
          <w:rFonts w:ascii="Times New Roman" w:hAnsi="Times New Roman" w:cs="Times New Roman"/>
          <w:color w:val="222222"/>
          <w:sz w:val="21"/>
          <w:szCs w:val="21"/>
          <w:lang w:eastAsia="zh-CN"/>
        </w:rPr>
      </w:pPr>
      <m:oMath>
        <m:r>
          <m:rPr>
            <m:sty m:val="p"/>
          </m:rPr>
          <w:rPr>
            <w:rFonts w:ascii="Cambria Math" w:hAnsi="Times New Roman" w:cs="Times New Roman"/>
            <w:color w:val="222222"/>
            <w:sz w:val="21"/>
            <w:szCs w:val="21"/>
            <w:lang w:eastAsia="zh-CN"/>
          </w:rPr>
          <w:lastRenderedPageBreak/>
          <m:t xml:space="preserve">                                             </m:t>
        </m:r>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Q</m:t>
            </m:r>
          </m:e>
          <m:sub>
            <m:r>
              <m:rPr>
                <m:sty m:val="p"/>
              </m:rPr>
              <w:rPr>
                <w:rFonts w:ascii="Cambria Math" w:hAnsi="Times New Roman" w:cs="Times New Roman"/>
                <w:color w:val="222222"/>
                <w:sz w:val="21"/>
                <w:szCs w:val="21"/>
                <w:lang w:eastAsia="zh-CN"/>
              </w:rPr>
              <m:t>p</m:t>
            </m:r>
          </m:sub>
        </m:sSub>
        <m:r>
          <m:rPr>
            <m:sty m:val="p"/>
          </m:rPr>
          <w:rPr>
            <w:rFonts w:ascii="Cambria Math" w:hAnsi="Times New Roman" w:cs="Times New Roman"/>
            <w:color w:val="222222"/>
            <w:sz w:val="21"/>
            <w:szCs w:val="21"/>
            <w:lang w:eastAsia="zh-CN"/>
          </w:rPr>
          <m:t>=</m:t>
        </m:r>
        <m:nary>
          <m:naryPr>
            <m:chr m:val="∑"/>
            <m:limLoc m:val="undOvr"/>
            <m:ctrlPr>
              <w:rPr>
                <w:rFonts w:ascii="Cambria Math" w:hAnsi="Times New Roman" w:cs="Times New Roman"/>
                <w:color w:val="222222"/>
                <w:sz w:val="21"/>
                <w:szCs w:val="21"/>
              </w:rPr>
            </m:ctrlPr>
          </m:naryPr>
          <m:sub>
            <m:r>
              <m:rPr>
                <m:sty m:val="p"/>
              </m:rPr>
              <w:rPr>
                <w:rFonts w:ascii="Cambria Math" w:hAnsi="Times New Roman" w:cs="Times New Roman"/>
                <w:color w:val="222222"/>
                <w:sz w:val="21"/>
                <w:szCs w:val="21"/>
                <w:lang w:eastAsia="zh-CN"/>
              </w:rPr>
              <m:t>i=1</m:t>
            </m:r>
          </m:sub>
          <m:sup>
            <m:r>
              <m:rPr>
                <m:sty m:val="p"/>
              </m:rPr>
              <w:rPr>
                <w:rFonts w:ascii="Cambria Math" w:hAnsi="Times New Roman" w:cs="Times New Roman"/>
                <w:color w:val="222222"/>
                <w:sz w:val="21"/>
                <w:szCs w:val="21"/>
                <w:lang w:eastAsia="zh-CN"/>
              </w:rPr>
              <m:t>n</m:t>
            </m:r>
          </m:sup>
          <m:e>
            <m:r>
              <m:rPr>
                <m:sty m:val="p"/>
              </m:rPr>
              <w:rPr>
                <w:rFonts w:ascii="Cambria Math" w:hAnsi="Times New Roman" w:cs="Times New Roman"/>
                <w:color w:val="222222"/>
                <w:sz w:val="21"/>
                <w:szCs w:val="21"/>
                <w:lang w:eastAsia="zh-CN"/>
              </w:rPr>
              <m:t>(</m:t>
            </m:r>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F</m:t>
                </m:r>
              </m:e>
              <m:sub>
                <m:eqArr>
                  <m:eqArrPr>
                    <m:ctrlPr>
                      <w:rPr>
                        <w:rFonts w:ascii="Cambria Math" w:hAnsi="Times New Roman" w:cs="Times New Roman"/>
                        <w:color w:val="222222"/>
                        <w:sz w:val="21"/>
                        <w:szCs w:val="21"/>
                      </w:rPr>
                    </m:ctrlPr>
                  </m:eqArrPr>
                  <m:e>
                    <m:r>
                      <m:rPr>
                        <m:sty m:val="p"/>
                      </m:rPr>
                      <w:rPr>
                        <w:rFonts w:ascii="Cambria Math" w:hAnsi="Times New Roman" w:cs="Times New Roman"/>
                        <w:color w:val="222222"/>
                        <w:sz w:val="21"/>
                        <w:szCs w:val="21"/>
                        <w:lang w:eastAsia="zh-CN"/>
                      </w:rPr>
                      <m:t>di</m:t>
                    </m:r>
                  </m:e>
                </m:eqArr>
              </m:sub>
            </m:sSub>
            <m:r>
              <m:rPr>
                <m:sty m:val="p"/>
              </m:rPr>
              <w:rPr>
                <w:rFonts w:ascii="Cambria Math" w:hAnsi="Times New Roman" w:cs="Times New Roman"/>
                <w:color w:val="222222"/>
                <w:sz w:val="21"/>
                <w:szCs w:val="21"/>
                <w:lang w:eastAsia="zh-CN"/>
              </w:rPr>
              <m:t>×</m:t>
            </m:r>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E</m:t>
                </m:r>
              </m:e>
              <m:sub>
                <m:r>
                  <m:rPr>
                    <m:sty m:val="p"/>
                  </m:rPr>
                  <w:rPr>
                    <w:rFonts w:ascii="Cambria Math" w:hAnsi="Times New Roman" w:cs="Times New Roman"/>
                    <w:color w:val="222222"/>
                    <w:sz w:val="21"/>
                    <w:szCs w:val="21"/>
                    <w:lang w:eastAsia="zh-CN"/>
                  </w:rPr>
                  <m:t>d</m:t>
                </m:r>
              </m:sub>
            </m:sSub>
            <m:r>
              <m:rPr>
                <m:sty m:val="p"/>
              </m:rPr>
              <w:rPr>
                <w:rFonts w:ascii="Cambria Math" w:hAnsi="Times New Roman" w:cs="Times New Roman"/>
                <w:color w:val="222222"/>
                <w:sz w:val="21"/>
                <w:szCs w:val="21"/>
                <w:lang w:eastAsia="zh-CN"/>
              </w:rPr>
              <m:t>+</m:t>
            </m:r>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F</m:t>
                </m:r>
              </m:e>
              <m:sub>
                <m:eqArr>
                  <m:eqArrPr>
                    <m:ctrlPr>
                      <w:rPr>
                        <w:rFonts w:ascii="Cambria Math" w:hAnsi="Times New Roman" w:cs="Times New Roman"/>
                        <w:color w:val="222222"/>
                        <w:sz w:val="21"/>
                        <w:szCs w:val="21"/>
                      </w:rPr>
                    </m:ctrlPr>
                  </m:eqArrPr>
                  <m:e>
                    <m:r>
                      <m:rPr>
                        <m:sty m:val="p"/>
                      </m:rPr>
                      <w:rPr>
                        <w:rFonts w:ascii="Cambria Math" w:hAnsi="Times New Roman" w:cs="Times New Roman"/>
                        <w:color w:val="222222"/>
                        <w:sz w:val="21"/>
                        <w:szCs w:val="21"/>
                        <w:lang w:eastAsia="zh-CN"/>
                      </w:rPr>
                      <m:t>pi</m:t>
                    </m:r>
                  </m:e>
                </m:eqArr>
              </m:sub>
            </m:sSub>
            <m:r>
              <m:rPr>
                <m:sty m:val="p"/>
              </m:rPr>
              <w:rPr>
                <w:rFonts w:ascii="Cambria Math" w:hAnsi="Times New Roman" w:cs="Times New Roman"/>
                <w:color w:val="222222"/>
                <w:sz w:val="21"/>
                <w:szCs w:val="21"/>
                <w:lang w:eastAsia="zh-CN"/>
              </w:rPr>
              <m:t>×</m:t>
            </m:r>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E</m:t>
                </m:r>
              </m:e>
              <m:sub>
                <m:r>
                  <m:rPr>
                    <m:sty m:val="p"/>
                  </m:rPr>
                  <w:rPr>
                    <w:rFonts w:ascii="Cambria Math" w:hAnsi="Times New Roman" w:cs="Times New Roman"/>
                    <w:color w:val="222222"/>
                    <w:sz w:val="21"/>
                    <w:szCs w:val="21"/>
                    <w:lang w:eastAsia="zh-CN"/>
                  </w:rPr>
                  <m:t>p</m:t>
                </m:r>
              </m:sub>
            </m:sSub>
            <m:r>
              <m:rPr>
                <m:sty m:val="p"/>
              </m:rPr>
              <w:rPr>
                <w:rFonts w:ascii="Cambria Math" w:hAnsi="Times New Roman" w:cs="Times New Roman"/>
                <w:color w:val="222222"/>
                <w:sz w:val="21"/>
                <w:szCs w:val="21"/>
                <w:lang w:eastAsia="zh-CN"/>
              </w:rPr>
              <m:t>+</m:t>
            </m:r>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F</m:t>
                </m:r>
              </m:e>
              <m:sub>
                <m:eqArr>
                  <m:eqArrPr>
                    <m:ctrlPr>
                      <w:rPr>
                        <w:rFonts w:ascii="Cambria Math" w:hAnsi="Times New Roman" w:cs="Times New Roman"/>
                        <w:color w:val="222222"/>
                        <w:sz w:val="21"/>
                        <w:szCs w:val="21"/>
                      </w:rPr>
                    </m:ctrlPr>
                  </m:eqArrPr>
                  <m:e>
                    <m:r>
                      <m:rPr>
                        <m:sty m:val="p"/>
                      </m:rPr>
                      <w:rPr>
                        <w:rFonts w:ascii="Cambria Math" w:hAnsi="Times New Roman" w:cs="Times New Roman"/>
                        <w:color w:val="222222"/>
                        <w:sz w:val="21"/>
                        <w:szCs w:val="21"/>
                        <w:lang w:eastAsia="zh-CN"/>
                      </w:rPr>
                      <m:t>ei</m:t>
                    </m:r>
                  </m:e>
                </m:eqArr>
              </m:sub>
            </m:sSub>
            <m:r>
              <m:rPr>
                <m:sty m:val="p"/>
              </m:rPr>
              <w:rPr>
                <w:rFonts w:ascii="Cambria Math" w:hAnsi="Times New Roman" w:cs="Times New Roman"/>
                <w:color w:val="222222"/>
                <w:sz w:val="21"/>
                <w:szCs w:val="21"/>
                <w:lang w:eastAsia="zh-CN"/>
              </w:rPr>
              <m:t>×</m:t>
            </m:r>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E</m:t>
                </m:r>
              </m:e>
              <m:sub>
                <m:r>
                  <m:rPr>
                    <m:sty m:val="p"/>
                  </m:rPr>
                  <w:rPr>
                    <w:rFonts w:ascii="Cambria Math" w:hAnsi="Times New Roman" w:cs="Times New Roman"/>
                    <w:color w:val="222222"/>
                    <w:sz w:val="21"/>
                    <w:szCs w:val="21"/>
                    <w:lang w:eastAsia="zh-CN"/>
                  </w:rPr>
                  <m:t>e</m:t>
                </m:r>
              </m:sub>
            </m:sSub>
            <m:r>
              <m:rPr>
                <m:sty m:val="p"/>
              </m:rPr>
              <w:rPr>
                <w:rFonts w:ascii="Cambria Math" w:hAnsi="Times New Roman" w:cs="Times New Roman"/>
                <w:color w:val="222222"/>
                <w:sz w:val="21"/>
                <w:szCs w:val="21"/>
                <w:lang w:eastAsia="zh-CN"/>
              </w:rPr>
              <m:t>)</m:t>
            </m:r>
          </m:e>
        </m:nary>
      </m:oMath>
      <w:r w:rsidR="00BA684B" w:rsidRPr="00C33C8B">
        <w:rPr>
          <w:rFonts w:ascii="Times New Roman" w:hAnsi="Times New Roman" w:cs="Times New Roman"/>
          <w:color w:val="222222"/>
          <w:sz w:val="21"/>
          <w:szCs w:val="21"/>
          <w:lang w:eastAsia="zh-CN"/>
        </w:rPr>
        <w:t xml:space="preserve">             </w:t>
      </w:r>
      <w:r w:rsidRPr="00C33C8B">
        <w:rPr>
          <w:rFonts w:ascii="Times New Roman" w:hAnsiTheme="minorEastAsia" w:cs="Times New Roman"/>
          <w:color w:val="222222"/>
          <w:sz w:val="21"/>
          <w:szCs w:val="21"/>
          <w:lang w:eastAsia="zh-CN"/>
        </w:rPr>
        <w:t>（</w:t>
      </w:r>
      <w:r w:rsidRPr="00C33C8B">
        <w:rPr>
          <w:rFonts w:ascii="Times New Roman" w:hAnsi="Times New Roman" w:cs="Times New Roman"/>
          <w:color w:val="222222"/>
          <w:sz w:val="21"/>
          <w:szCs w:val="21"/>
          <w:lang w:eastAsia="zh-CN"/>
        </w:rPr>
        <w:t>4-1</w:t>
      </w:r>
      <w:r w:rsidRPr="00C33C8B">
        <w:rPr>
          <w:rFonts w:ascii="Times New Roman" w:hAnsiTheme="minorEastAsia" w:cs="Times New Roman"/>
          <w:color w:val="222222"/>
          <w:sz w:val="21"/>
          <w:szCs w:val="21"/>
          <w:lang w:eastAsia="zh-CN"/>
        </w:rPr>
        <w:t>）</w:t>
      </w:r>
    </w:p>
    <w:p w:rsidR="003830B4" w:rsidRPr="00C33C8B" w:rsidRDefault="00BA684B" w:rsidP="00BA684B">
      <w:pPr>
        <w:spacing w:line="360" w:lineRule="auto"/>
        <w:ind w:right="210" w:firstLineChars="200" w:firstLine="420"/>
        <w:rPr>
          <w:rFonts w:ascii="Times New Roman" w:hAnsi="Times New Roman" w:cs="Times New Roman"/>
          <w:color w:val="222222"/>
          <w:sz w:val="21"/>
          <w:szCs w:val="21"/>
          <w:lang w:eastAsia="zh-CN"/>
        </w:rPr>
      </w:pPr>
      <w:r w:rsidRPr="00C33C8B">
        <w:rPr>
          <w:rFonts w:ascii="Times New Roman" w:hAnsiTheme="minorEastAsia" w:cs="Times New Roman"/>
          <w:color w:val="222222"/>
          <w:sz w:val="21"/>
          <w:szCs w:val="21"/>
          <w:lang w:eastAsia="zh-CN"/>
        </w:rPr>
        <w:t>式中：</w:t>
      </w:r>
      <m:oMath>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Q</m:t>
            </m:r>
          </m:e>
          <m:sub>
            <m:r>
              <m:rPr>
                <m:sty m:val="p"/>
              </m:rPr>
              <w:rPr>
                <w:rFonts w:ascii="Cambria Math" w:hAnsi="Times New Roman" w:cs="Times New Roman"/>
                <w:color w:val="222222"/>
                <w:sz w:val="21"/>
                <w:szCs w:val="21"/>
                <w:lang w:eastAsia="zh-CN"/>
              </w:rPr>
              <m:t>p</m:t>
            </m:r>
          </m:sub>
        </m:sSub>
      </m:oMath>
      <w:r w:rsidR="003830B4" w:rsidRPr="00C33C8B">
        <w:rPr>
          <w:rFonts w:ascii="Times New Roman" w:hAnsiTheme="minorEastAsia" w:cs="Times New Roman"/>
          <w:color w:val="222222"/>
          <w:sz w:val="21"/>
          <w:szCs w:val="21"/>
          <w:lang w:eastAsia="zh-CN"/>
        </w:rPr>
        <w:t>为装配式建筑在构件生产制造阶段的碳排放量；</w:t>
      </w:r>
      <m:oMath>
        <m:r>
          <m:rPr>
            <m:sty m:val="p"/>
          </m:rPr>
          <w:rPr>
            <w:rFonts w:ascii="Cambria Math" w:hAnsi="Times New Roman" w:cs="Times New Roman"/>
            <w:color w:val="222222"/>
            <w:sz w:val="21"/>
            <w:szCs w:val="21"/>
            <w:lang w:eastAsia="zh-CN"/>
          </w:rPr>
          <m:t>n</m:t>
        </m:r>
      </m:oMath>
      <w:r w:rsidR="003830B4" w:rsidRPr="00C33C8B">
        <w:rPr>
          <w:rFonts w:ascii="Times New Roman" w:hAnsiTheme="minorEastAsia" w:cs="Times New Roman"/>
          <w:color w:val="222222"/>
          <w:sz w:val="21"/>
          <w:szCs w:val="21"/>
          <w:lang w:eastAsia="zh-CN"/>
        </w:rPr>
        <w:t>为构件的类型；</w:t>
      </w:r>
      <m:oMath>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F</m:t>
            </m:r>
          </m:e>
          <m:sub>
            <m:eqArr>
              <m:eqArrPr>
                <m:ctrlPr>
                  <w:rPr>
                    <w:rFonts w:ascii="Cambria Math" w:hAnsi="Times New Roman" w:cs="Times New Roman"/>
                    <w:color w:val="222222"/>
                    <w:sz w:val="21"/>
                    <w:szCs w:val="21"/>
                  </w:rPr>
                </m:ctrlPr>
              </m:eqArrPr>
              <m:e>
                <m:r>
                  <m:rPr>
                    <m:sty m:val="p"/>
                  </m:rPr>
                  <w:rPr>
                    <w:rFonts w:ascii="Cambria Math" w:hAnsi="Times New Roman" w:cs="Times New Roman"/>
                    <w:color w:val="222222"/>
                    <w:sz w:val="21"/>
                    <w:szCs w:val="21"/>
                    <w:lang w:eastAsia="zh-CN"/>
                  </w:rPr>
                  <m:t>di</m:t>
                </m:r>
              </m:e>
            </m:eqArr>
          </m:sub>
        </m:sSub>
      </m:oMath>
      <w:r w:rsidR="003830B4" w:rsidRPr="00C33C8B">
        <w:rPr>
          <w:rFonts w:ascii="Times New Roman" w:hAnsiTheme="minorEastAsia" w:cs="Times New Roman"/>
          <w:color w:val="222222"/>
          <w:sz w:val="21"/>
          <w:szCs w:val="21"/>
          <w:lang w:eastAsia="zh-CN"/>
        </w:rPr>
        <w:t>、</w:t>
      </w:r>
      <m:oMath>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F</m:t>
            </m:r>
          </m:e>
          <m:sub>
            <m:eqArr>
              <m:eqArrPr>
                <m:ctrlPr>
                  <w:rPr>
                    <w:rFonts w:ascii="Cambria Math" w:hAnsi="Times New Roman" w:cs="Times New Roman"/>
                    <w:color w:val="222222"/>
                    <w:sz w:val="21"/>
                    <w:szCs w:val="21"/>
                  </w:rPr>
                </m:ctrlPr>
              </m:eqArrPr>
              <m:e>
                <m:r>
                  <m:rPr>
                    <m:sty m:val="p"/>
                  </m:rPr>
                  <w:rPr>
                    <w:rFonts w:ascii="Cambria Math" w:hAnsi="Times New Roman" w:cs="Times New Roman"/>
                    <w:color w:val="222222"/>
                    <w:sz w:val="21"/>
                    <w:szCs w:val="21"/>
                    <w:lang w:eastAsia="zh-CN"/>
                  </w:rPr>
                  <m:t>pi</m:t>
                </m:r>
              </m:e>
            </m:eqArr>
          </m:sub>
        </m:sSub>
      </m:oMath>
      <w:r w:rsidR="003830B4" w:rsidRPr="00C33C8B">
        <w:rPr>
          <w:rFonts w:ascii="Times New Roman" w:hAnsiTheme="minorEastAsia" w:cs="Times New Roman"/>
          <w:color w:val="222222"/>
          <w:sz w:val="21"/>
          <w:szCs w:val="21"/>
          <w:lang w:eastAsia="zh-CN"/>
        </w:rPr>
        <w:t>、</w:t>
      </w:r>
      <m:oMath>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F</m:t>
            </m:r>
          </m:e>
          <m:sub>
            <m:eqArr>
              <m:eqArrPr>
                <m:ctrlPr>
                  <w:rPr>
                    <w:rFonts w:ascii="Cambria Math" w:hAnsi="Times New Roman" w:cs="Times New Roman"/>
                    <w:color w:val="222222"/>
                    <w:sz w:val="21"/>
                    <w:szCs w:val="21"/>
                  </w:rPr>
                </m:ctrlPr>
              </m:eqArrPr>
              <m:e>
                <m:r>
                  <m:rPr>
                    <m:sty m:val="p"/>
                  </m:rPr>
                  <w:rPr>
                    <w:rFonts w:ascii="Cambria Math" w:hAnsi="Times New Roman" w:cs="Times New Roman"/>
                    <w:color w:val="222222"/>
                    <w:sz w:val="21"/>
                    <w:szCs w:val="21"/>
                    <w:lang w:eastAsia="zh-CN"/>
                  </w:rPr>
                  <m:t>ei</m:t>
                </m:r>
              </m:e>
            </m:eqArr>
          </m:sub>
        </m:sSub>
      </m:oMath>
      <w:r w:rsidR="003830B4" w:rsidRPr="00C33C8B">
        <w:rPr>
          <w:rFonts w:ascii="Times New Roman" w:hAnsiTheme="minorEastAsia" w:cs="Times New Roman"/>
          <w:color w:val="222222"/>
          <w:sz w:val="21"/>
          <w:szCs w:val="21"/>
          <w:lang w:eastAsia="zh-CN"/>
        </w:rPr>
        <w:t>分别为生产第</w:t>
      </w:r>
      <m:oMath>
        <m:r>
          <m:rPr>
            <m:sty m:val="p"/>
          </m:rPr>
          <w:rPr>
            <w:rFonts w:ascii="Cambria Math" w:hAnsi="Times New Roman" w:cs="Times New Roman"/>
            <w:color w:val="222222"/>
            <w:sz w:val="21"/>
            <w:szCs w:val="21"/>
            <w:lang w:eastAsia="zh-CN"/>
          </w:rPr>
          <m:t>i</m:t>
        </m:r>
      </m:oMath>
      <w:r w:rsidR="003830B4" w:rsidRPr="00C33C8B">
        <w:rPr>
          <w:rFonts w:ascii="Times New Roman" w:hAnsiTheme="minorEastAsia" w:cs="Times New Roman"/>
          <w:color w:val="222222"/>
          <w:sz w:val="21"/>
          <w:szCs w:val="21"/>
          <w:lang w:eastAsia="zh-CN"/>
        </w:rPr>
        <w:t>种构件所消耗的柴油、汽油以及电能；</w:t>
      </w:r>
      <m:oMath>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E</m:t>
            </m:r>
          </m:e>
          <m:sub>
            <m:r>
              <m:rPr>
                <m:sty m:val="p"/>
              </m:rPr>
              <w:rPr>
                <w:rFonts w:ascii="Cambria Math" w:hAnsi="Times New Roman" w:cs="Times New Roman"/>
                <w:color w:val="222222"/>
                <w:sz w:val="21"/>
                <w:szCs w:val="21"/>
                <w:lang w:eastAsia="zh-CN"/>
              </w:rPr>
              <m:t>d</m:t>
            </m:r>
          </m:sub>
        </m:sSub>
      </m:oMath>
      <w:r w:rsidR="003830B4" w:rsidRPr="00C33C8B">
        <w:rPr>
          <w:rFonts w:ascii="Times New Roman" w:hAnsiTheme="minorEastAsia" w:cs="Times New Roman"/>
          <w:color w:val="222222"/>
          <w:sz w:val="21"/>
          <w:szCs w:val="21"/>
          <w:lang w:eastAsia="zh-CN"/>
        </w:rPr>
        <w:t>、</w:t>
      </w:r>
      <m:oMath>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E</m:t>
            </m:r>
          </m:e>
          <m:sub>
            <m:r>
              <m:rPr>
                <m:sty m:val="p"/>
              </m:rPr>
              <w:rPr>
                <w:rFonts w:ascii="Cambria Math" w:hAnsi="Times New Roman" w:cs="Times New Roman"/>
                <w:color w:val="222222"/>
                <w:sz w:val="21"/>
                <w:szCs w:val="21"/>
                <w:lang w:eastAsia="zh-CN"/>
              </w:rPr>
              <m:t>p</m:t>
            </m:r>
          </m:sub>
        </m:sSub>
      </m:oMath>
      <w:r w:rsidR="003830B4" w:rsidRPr="00C33C8B">
        <w:rPr>
          <w:rFonts w:ascii="Times New Roman" w:hAnsiTheme="minorEastAsia" w:cs="Times New Roman"/>
          <w:color w:val="222222"/>
          <w:sz w:val="21"/>
          <w:szCs w:val="21"/>
          <w:lang w:eastAsia="zh-CN"/>
        </w:rPr>
        <w:t>、</w:t>
      </w:r>
      <m:oMath>
        <m:sSub>
          <m:sSubPr>
            <m:ctrlPr>
              <w:rPr>
                <w:rFonts w:ascii="Cambria Math" w:hAnsi="Times New Roman" w:cs="Times New Roman"/>
                <w:color w:val="222222"/>
                <w:sz w:val="21"/>
                <w:szCs w:val="21"/>
              </w:rPr>
            </m:ctrlPr>
          </m:sSubPr>
          <m:e>
            <m:r>
              <m:rPr>
                <m:sty m:val="p"/>
              </m:rPr>
              <w:rPr>
                <w:rFonts w:ascii="Cambria Math" w:hAnsi="Times New Roman" w:cs="Times New Roman"/>
                <w:color w:val="222222"/>
                <w:sz w:val="21"/>
                <w:szCs w:val="21"/>
                <w:lang w:eastAsia="zh-CN"/>
              </w:rPr>
              <m:t>E</m:t>
            </m:r>
          </m:e>
          <m:sub>
            <m:r>
              <m:rPr>
                <m:sty m:val="p"/>
              </m:rPr>
              <w:rPr>
                <w:rFonts w:ascii="Cambria Math" w:hAnsi="Times New Roman" w:cs="Times New Roman"/>
                <w:color w:val="222222"/>
                <w:sz w:val="21"/>
                <w:szCs w:val="21"/>
                <w:lang w:eastAsia="zh-CN"/>
              </w:rPr>
              <m:t>e</m:t>
            </m:r>
          </m:sub>
        </m:sSub>
      </m:oMath>
      <w:r w:rsidR="003830B4" w:rsidRPr="00C33C8B">
        <w:rPr>
          <w:rFonts w:ascii="Times New Roman" w:hAnsiTheme="minorEastAsia" w:cs="Times New Roman"/>
          <w:color w:val="222222"/>
          <w:sz w:val="21"/>
          <w:szCs w:val="21"/>
          <w:lang w:eastAsia="zh-CN"/>
        </w:rPr>
        <w:t>分别为柴油、汽油、电能的碳排放因子。</w:t>
      </w:r>
    </w:p>
    <w:p w:rsidR="003830B4" w:rsidRPr="00C33C8B" w:rsidRDefault="003830B4" w:rsidP="00BA684B">
      <w:pPr>
        <w:spacing w:line="360" w:lineRule="auto"/>
        <w:ind w:right="210" w:firstLineChars="200" w:firstLine="420"/>
        <w:rPr>
          <w:rFonts w:ascii="Times New Roman" w:hAnsi="Times New Roman" w:cs="Times New Roman"/>
          <w:color w:val="222222"/>
          <w:sz w:val="21"/>
          <w:szCs w:val="21"/>
          <w:lang w:eastAsia="zh-CN"/>
        </w:rPr>
      </w:pPr>
      <w:r w:rsidRPr="00C33C8B">
        <w:rPr>
          <w:rFonts w:ascii="Times New Roman" w:hAnsiTheme="minorEastAsia" w:cs="Times New Roman"/>
          <w:color w:val="222222"/>
          <w:sz w:val="21"/>
          <w:szCs w:val="21"/>
          <w:lang w:eastAsia="zh-CN"/>
        </w:rPr>
        <w:t>据文献调研结果，装配式建筑主要分为三种类型</w:t>
      </w:r>
      <w:r w:rsidR="00C33C8B" w:rsidRPr="00C33C8B">
        <w:rPr>
          <w:rFonts w:ascii="Times New Roman" w:hAnsi="Times New Roman" w:cs="Times New Roman"/>
          <w:color w:val="222222"/>
          <w:sz w:val="21"/>
          <w:szCs w:val="21"/>
          <w:vertAlign w:val="superscript"/>
          <w:lang w:eastAsia="zh-CN"/>
        </w:rPr>
        <w:t>[1]</w:t>
      </w:r>
      <w:r w:rsidRPr="00C33C8B">
        <w:rPr>
          <w:rFonts w:ascii="Times New Roman" w:hAnsiTheme="minorEastAsia" w:cs="Times New Roman"/>
          <w:color w:val="222222"/>
          <w:sz w:val="21"/>
          <w:szCs w:val="21"/>
          <w:lang w:eastAsia="zh-CN"/>
        </w:rPr>
        <w:t>：</w:t>
      </w:r>
      <w:r w:rsidRPr="00C33C8B">
        <w:rPr>
          <w:rFonts w:ascii="Times New Roman" w:hAnsi="Times New Roman" w:cs="Times New Roman"/>
          <w:color w:val="222222"/>
          <w:sz w:val="21"/>
          <w:szCs w:val="21"/>
          <w:lang w:eastAsia="zh-CN"/>
        </w:rPr>
        <w:t>1</w:t>
      </w:r>
      <w:r w:rsidRPr="00C33C8B">
        <w:rPr>
          <w:rFonts w:ascii="Times New Roman" w:hAnsiTheme="minorEastAsia" w:cs="Times New Roman"/>
          <w:color w:val="222222"/>
          <w:sz w:val="21"/>
          <w:szCs w:val="21"/>
          <w:lang w:eastAsia="zh-CN"/>
        </w:rPr>
        <w:t>）</w:t>
      </w:r>
      <w:r w:rsidRPr="00C33C8B">
        <w:rPr>
          <w:rFonts w:ascii="Times New Roman" w:hAnsi="Times New Roman" w:cs="Times New Roman"/>
          <w:color w:val="222222"/>
          <w:sz w:val="21"/>
          <w:szCs w:val="21"/>
          <w:lang w:eastAsia="zh-CN"/>
        </w:rPr>
        <w:t xml:space="preserve"> </w:t>
      </w:r>
      <w:r w:rsidRPr="00C33C8B">
        <w:rPr>
          <w:rFonts w:ascii="Times New Roman" w:hAnsiTheme="minorEastAsia" w:cs="Times New Roman"/>
          <w:color w:val="222222"/>
          <w:sz w:val="21"/>
          <w:szCs w:val="21"/>
          <w:lang w:eastAsia="zh-CN"/>
        </w:rPr>
        <w:t>半装配式建筑；</w:t>
      </w:r>
      <w:r w:rsidRPr="00C33C8B">
        <w:rPr>
          <w:rFonts w:ascii="Times New Roman" w:hAnsi="Times New Roman" w:cs="Times New Roman"/>
          <w:color w:val="222222"/>
          <w:sz w:val="21"/>
          <w:szCs w:val="21"/>
          <w:lang w:eastAsia="zh-CN"/>
        </w:rPr>
        <w:t>2</w:t>
      </w:r>
      <w:r w:rsidRPr="00C33C8B">
        <w:rPr>
          <w:rFonts w:ascii="Times New Roman" w:hAnsiTheme="minorEastAsia" w:cs="Times New Roman"/>
          <w:color w:val="222222"/>
          <w:sz w:val="21"/>
          <w:szCs w:val="21"/>
          <w:lang w:eastAsia="zh-CN"/>
        </w:rPr>
        <w:t>）综合装配式建筑；</w:t>
      </w:r>
      <w:r w:rsidRPr="00C33C8B">
        <w:rPr>
          <w:rFonts w:ascii="Times New Roman" w:hAnsi="Times New Roman" w:cs="Times New Roman"/>
          <w:color w:val="222222"/>
          <w:sz w:val="21"/>
          <w:szCs w:val="21"/>
          <w:lang w:eastAsia="zh-CN"/>
        </w:rPr>
        <w:t>3</w:t>
      </w:r>
      <w:r w:rsidRPr="00C33C8B">
        <w:rPr>
          <w:rFonts w:ascii="Times New Roman" w:hAnsiTheme="minorEastAsia" w:cs="Times New Roman"/>
          <w:color w:val="222222"/>
          <w:sz w:val="21"/>
          <w:szCs w:val="21"/>
          <w:lang w:eastAsia="zh-CN"/>
        </w:rPr>
        <w:t>）整体建造式建筑；半装配式建筑即实现部分建筑构件的工厂化生产并在现场组装而其余部分则在现场施工生产；综合装配式建筑实现了全部建筑构件的工厂化生产，并且建筑整体在现场装配完成；整体建造式建筑则实现建筑整体的工厂内生产，最后整体运输至现场。然而考虑到实际应用过程中的结构、强度以及可操作性等问题，目前的装配式建筑基本为半装配式建筑。为了量化建筑整体使用装配式构件的情况，引入预制率，其计算方法为</w:t>
      </w:r>
      <w:r w:rsidRPr="00C33C8B">
        <w:rPr>
          <w:rFonts w:ascii="Times New Roman" w:hAnsi="Times New Roman" w:cs="Times New Roman"/>
          <w:color w:val="222222"/>
          <w:sz w:val="21"/>
          <w:szCs w:val="21"/>
          <w:lang w:eastAsia="zh-CN"/>
        </w:rPr>
        <w:t>[3]</w:t>
      </w:r>
      <w:r w:rsidRPr="00C33C8B">
        <w:rPr>
          <w:rFonts w:ascii="Times New Roman" w:hAnsiTheme="minorEastAsia" w:cs="Times New Roman"/>
          <w:color w:val="222222"/>
          <w:sz w:val="21"/>
          <w:szCs w:val="21"/>
          <w:lang w:eastAsia="zh-CN"/>
        </w:rPr>
        <w:t>：</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m:oMath>
        <m:r>
          <m:rPr>
            <m:sty m:val="p"/>
          </m:rPr>
          <w:rPr>
            <w:rFonts w:ascii="Cambria Math" w:hAnsi="Times New Roman" w:cs="Times New Roman"/>
            <w:sz w:val="21"/>
            <w:szCs w:val="21"/>
            <w:lang w:eastAsia="zh-CN"/>
          </w:rPr>
          <m:t>P=</m:t>
        </m:r>
        <m:f>
          <m:fPr>
            <m:ctrlPr>
              <w:rPr>
                <w:rFonts w:ascii="Cambria Math" w:hAnsi="Times New Roman" w:cs="Times New Roman"/>
                <w:sz w:val="21"/>
                <w:szCs w:val="21"/>
              </w:rPr>
            </m:ctrlPr>
          </m:fPr>
          <m:num>
            <m:sSub>
              <m:sSubPr>
                <m:ctrlPr>
                  <w:rPr>
                    <w:rFonts w:ascii="Cambria Math" w:hAnsi="Times New Roman" w:cs="Times New Roman"/>
                    <w:sz w:val="21"/>
                    <w:szCs w:val="21"/>
                  </w:rPr>
                </m:ctrlPr>
              </m:sSubPr>
              <m:e>
                <m:r>
                  <w:rPr>
                    <w:rFonts w:ascii="Cambria Math" w:hAnsi="Cambria Math" w:cs="Times New Roman"/>
                    <w:sz w:val="21"/>
                    <w:szCs w:val="21"/>
                    <w:lang w:eastAsia="zh-CN"/>
                  </w:rPr>
                  <m:t>V</m:t>
                </m:r>
              </m:e>
              <m:sub>
                <m:r>
                  <m:rPr>
                    <m:sty m:val="p"/>
                  </m:rPr>
                  <w:rPr>
                    <w:rFonts w:ascii="Cambria Math" w:hAnsi="Times New Roman" w:cs="Times New Roman"/>
                    <w:sz w:val="21"/>
                    <w:szCs w:val="21"/>
                    <w:lang w:eastAsia="zh-CN"/>
                  </w:rPr>
                  <m:t>1</m:t>
                </m:r>
              </m:sub>
            </m:sSub>
          </m:num>
          <m:den>
            <m:sSub>
              <m:sSubPr>
                <m:ctrlPr>
                  <w:rPr>
                    <w:rFonts w:ascii="Cambria Math" w:hAnsi="Times New Roman" w:cs="Times New Roman"/>
                    <w:sz w:val="21"/>
                    <w:szCs w:val="21"/>
                  </w:rPr>
                </m:ctrlPr>
              </m:sSubPr>
              <m:e>
                <m:r>
                  <w:rPr>
                    <w:rFonts w:ascii="Cambria Math" w:hAnsi="Cambria Math" w:cs="Times New Roman"/>
                    <w:sz w:val="21"/>
                    <w:szCs w:val="21"/>
                    <w:lang w:eastAsia="zh-CN"/>
                  </w:rPr>
                  <m:t>V</m:t>
                </m:r>
              </m:e>
              <m:sub>
                <m:r>
                  <m:rPr>
                    <m:sty m:val="p"/>
                  </m:rPr>
                  <w:rPr>
                    <w:rFonts w:ascii="Cambria Math" w:hAnsi="Times New Roman" w:cs="Times New Roman"/>
                    <w:sz w:val="21"/>
                    <w:szCs w:val="21"/>
                    <w:lang w:eastAsia="zh-CN"/>
                  </w:rPr>
                  <m:t>1</m:t>
                </m:r>
              </m:sub>
            </m:sSub>
            <m:r>
              <m:rPr>
                <m:sty m:val="p"/>
              </m:rPr>
              <w:rPr>
                <w:rFonts w:ascii="Cambria Math" w:hAnsi="Times New Roman" w:cs="Times New Roman"/>
                <w:sz w:val="21"/>
                <w:szCs w:val="21"/>
                <w:lang w:eastAsia="zh-CN"/>
              </w:rPr>
              <m:t>+</m:t>
            </m:r>
            <m:sSub>
              <m:sSubPr>
                <m:ctrlPr>
                  <w:rPr>
                    <w:rFonts w:ascii="Cambria Math" w:hAnsi="Times New Roman" w:cs="Times New Roman"/>
                    <w:sz w:val="21"/>
                    <w:szCs w:val="21"/>
                  </w:rPr>
                </m:ctrlPr>
              </m:sSubPr>
              <m:e>
                <m:r>
                  <w:rPr>
                    <w:rFonts w:ascii="Cambria Math" w:hAnsi="Cambria Math" w:cs="Times New Roman"/>
                    <w:sz w:val="21"/>
                    <w:szCs w:val="21"/>
                    <w:lang w:eastAsia="zh-CN"/>
                  </w:rPr>
                  <m:t>V</m:t>
                </m:r>
              </m:e>
              <m:sub>
                <m:r>
                  <m:rPr>
                    <m:sty m:val="p"/>
                  </m:rPr>
                  <w:rPr>
                    <w:rFonts w:ascii="Cambria Math" w:hAnsi="Times New Roman" w:cs="Times New Roman"/>
                    <w:sz w:val="21"/>
                    <w:szCs w:val="21"/>
                    <w:lang w:eastAsia="zh-CN"/>
                  </w:rPr>
                  <m:t>2</m:t>
                </m:r>
              </m:sub>
            </m:sSub>
          </m:den>
        </m:f>
      </m:oMath>
      <w:r w:rsidRPr="00C33C8B">
        <w:rPr>
          <w:rFonts w:ascii="Times New Roman" w:hAnsi="Times New Roman" w:cs="Times New Roman"/>
          <w:sz w:val="21"/>
          <w:szCs w:val="21"/>
          <w:lang w:eastAsia="zh-CN"/>
        </w:rPr>
        <w:t xml:space="preserve">              </w:t>
      </w:r>
      <w:r w:rsidR="00BA684B" w:rsidRPr="00C33C8B">
        <w:rPr>
          <w:rFonts w:ascii="Times New Roman" w:hAnsi="Times New Roman" w:cs="Times New Roman"/>
          <w:sz w:val="21"/>
          <w:szCs w:val="21"/>
          <w:lang w:eastAsia="zh-CN"/>
        </w:rPr>
        <w:t xml:space="preserve">             </w:t>
      </w:r>
      <w:r w:rsidRPr="00C33C8B">
        <w:rPr>
          <w:rFonts w:ascii="Times New Roman" w:hAnsiTheme="minorEastAsia" w:cs="Times New Roman"/>
          <w:sz w:val="21"/>
          <w:szCs w:val="21"/>
          <w:lang w:eastAsia="zh-CN"/>
        </w:rPr>
        <w:t>（</w:t>
      </w:r>
      <w:r w:rsidRPr="00C33C8B">
        <w:rPr>
          <w:rFonts w:ascii="Times New Roman" w:hAnsi="Times New Roman" w:cs="Times New Roman"/>
          <w:sz w:val="21"/>
          <w:szCs w:val="21"/>
          <w:lang w:eastAsia="zh-CN"/>
        </w:rPr>
        <w:t>4-2</w:t>
      </w:r>
      <w:r w:rsidRPr="00C33C8B">
        <w:rPr>
          <w:rFonts w:ascii="Times New Roman" w:hAnsiTheme="minorEastAsia" w:cs="Times New Roman"/>
          <w:sz w:val="21"/>
          <w:szCs w:val="21"/>
          <w:lang w:eastAsia="zh-CN"/>
        </w:rPr>
        <w:t>）</w:t>
      </w:r>
    </w:p>
    <w:p w:rsidR="003830B4" w:rsidRPr="00C33C8B" w:rsidRDefault="00BA684B"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heme="minorEastAsia" w:cs="Times New Roman"/>
          <w:sz w:val="21"/>
          <w:szCs w:val="21"/>
          <w:lang w:eastAsia="zh-CN"/>
        </w:rPr>
        <w:t>式中：</w:t>
      </w:r>
      <w:r w:rsidR="003830B4" w:rsidRPr="00C33C8B">
        <w:rPr>
          <w:rFonts w:ascii="Times New Roman" w:hAnsi="Times New Roman" w:cs="Times New Roman"/>
          <w:sz w:val="21"/>
          <w:szCs w:val="21"/>
          <w:lang w:eastAsia="zh-CN"/>
        </w:rPr>
        <w:t>P</w:t>
      </w:r>
      <w:r w:rsidR="003830B4" w:rsidRPr="00C33C8B">
        <w:rPr>
          <w:rFonts w:ascii="Times New Roman" w:hAnsiTheme="minorEastAsia" w:cs="Times New Roman"/>
          <w:sz w:val="21"/>
          <w:szCs w:val="21"/>
          <w:lang w:eastAsia="zh-CN"/>
        </w:rPr>
        <w:t>为单体建筑预制率；</w:t>
      </w:r>
      <m:oMath>
        <m:sSub>
          <m:sSubPr>
            <m:ctrlPr>
              <w:rPr>
                <w:rFonts w:ascii="Cambria Math" w:hAnsi="Times New Roman" w:cs="Times New Roman"/>
                <w:sz w:val="21"/>
                <w:szCs w:val="21"/>
              </w:rPr>
            </m:ctrlPr>
          </m:sSubPr>
          <m:e>
            <m:r>
              <w:rPr>
                <w:rFonts w:ascii="Cambria Math" w:hAnsi="Cambria Math" w:cs="Times New Roman"/>
                <w:sz w:val="21"/>
                <w:szCs w:val="21"/>
                <w:lang w:eastAsia="zh-CN"/>
              </w:rPr>
              <m:t>V</m:t>
            </m:r>
          </m:e>
          <m:sub>
            <m:r>
              <m:rPr>
                <m:sty m:val="p"/>
              </m:rPr>
              <w:rPr>
                <w:rFonts w:ascii="Cambria Math" w:hAnsi="Times New Roman" w:cs="Times New Roman"/>
                <w:sz w:val="21"/>
                <w:szCs w:val="21"/>
                <w:lang w:eastAsia="zh-CN"/>
              </w:rPr>
              <m:t>1</m:t>
            </m:r>
          </m:sub>
        </m:sSub>
      </m:oMath>
      <w:r w:rsidR="003830B4" w:rsidRPr="00C33C8B">
        <w:rPr>
          <w:rFonts w:ascii="Times New Roman" w:hAnsiTheme="minorEastAsia" w:cs="Times New Roman"/>
          <w:sz w:val="21"/>
          <w:szCs w:val="21"/>
          <w:lang w:eastAsia="zh-CN"/>
        </w:rPr>
        <w:t>为建筑标高</w:t>
      </w:r>
      <w:r w:rsidR="003830B4" w:rsidRPr="00C33C8B">
        <w:rPr>
          <w:rFonts w:ascii="Times New Roman" w:hAnsi="Times New Roman" w:cs="Times New Roman"/>
          <w:sz w:val="21"/>
          <w:szCs w:val="21"/>
          <w:lang w:eastAsia="zh-CN"/>
        </w:rPr>
        <w:t>±0.000</w:t>
      </w:r>
      <w:r w:rsidR="003830B4" w:rsidRPr="00C33C8B">
        <w:rPr>
          <w:rFonts w:ascii="Times New Roman" w:hAnsiTheme="minorEastAsia" w:cs="Times New Roman"/>
          <w:sz w:val="21"/>
          <w:szCs w:val="21"/>
          <w:lang w:eastAsia="zh-CN"/>
        </w:rPr>
        <w:t>以上部分结构构件采用预制件的体积；</w:t>
      </w:r>
      <m:oMath>
        <m:sSub>
          <m:sSubPr>
            <m:ctrlPr>
              <w:rPr>
                <w:rFonts w:ascii="Cambria Math" w:hAnsi="Times New Roman" w:cs="Times New Roman"/>
                <w:sz w:val="21"/>
                <w:szCs w:val="21"/>
              </w:rPr>
            </m:ctrlPr>
          </m:sSubPr>
          <m:e>
            <m:r>
              <w:rPr>
                <w:rFonts w:ascii="Cambria Math" w:hAnsi="Cambria Math" w:cs="Times New Roman"/>
                <w:sz w:val="21"/>
                <w:szCs w:val="21"/>
                <w:lang w:eastAsia="zh-CN"/>
              </w:rPr>
              <m:t>V</m:t>
            </m:r>
          </m:e>
          <m:sub>
            <m:r>
              <m:rPr>
                <m:sty m:val="p"/>
              </m:rPr>
              <w:rPr>
                <w:rFonts w:ascii="Cambria Math" w:hAnsi="Times New Roman" w:cs="Times New Roman"/>
                <w:sz w:val="21"/>
                <w:szCs w:val="21"/>
                <w:lang w:eastAsia="zh-CN"/>
              </w:rPr>
              <m:t>2</m:t>
            </m:r>
          </m:sub>
        </m:sSub>
      </m:oMath>
      <w:r w:rsidR="003830B4" w:rsidRPr="00C33C8B">
        <w:rPr>
          <w:rFonts w:ascii="Times New Roman" w:hAnsiTheme="minorEastAsia" w:cs="Times New Roman"/>
          <w:sz w:val="21"/>
          <w:szCs w:val="21"/>
          <w:lang w:eastAsia="zh-CN"/>
        </w:rPr>
        <w:t>为建筑标高</w:t>
      </w:r>
      <w:r w:rsidR="003830B4" w:rsidRPr="00C33C8B">
        <w:rPr>
          <w:rFonts w:ascii="Times New Roman" w:hAnsi="Times New Roman" w:cs="Times New Roman"/>
          <w:sz w:val="21"/>
          <w:szCs w:val="21"/>
          <w:lang w:eastAsia="zh-CN"/>
        </w:rPr>
        <w:t>±0.000</w:t>
      </w:r>
      <w:r w:rsidR="003830B4" w:rsidRPr="00C33C8B">
        <w:rPr>
          <w:rFonts w:ascii="Times New Roman" w:hAnsiTheme="minorEastAsia" w:cs="Times New Roman"/>
          <w:sz w:val="21"/>
          <w:szCs w:val="21"/>
          <w:lang w:eastAsia="zh-CN"/>
        </w:rPr>
        <w:t>以上部分结构构件采取现浇混凝土形式构造的体积。</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heme="minorEastAsia" w:cs="Times New Roman"/>
          <w:sz w:val="21"/>
          <w:szCs w:val="21"/>
          <w:lang w:eastAsia="zh-CN"/>
        </w:rPr>
        <w:t>装配式构件仅涉及基础以上的混凝土钢筋结构以及砌体结构。由于该市政综合体尚处于规划阶段，无法获得详细的建筑构件消耗量，故根据文献资料提供的装配式建筑相较于现浇式建筑的</w:t>
      </w:r>
      <w:proofErr w:type="gramStart"/>
      <w:r w:rsidRPr="00C33C8B">
        <w:rPr>
          <w:rFonts w:ascii="Times New Roman" w:hAnsiTheme="minorEastAsia" w:cs="Times New Roman"/>
          <w:sz w:val="21"/>
          <w:szCs w:val="21"/>
          <w:lang w:eastAsia="zh-CN"/>
        </w:rPr>
        <w:t>减碳量</w:t>
      </w:r>
      <w:proofErr w:type="gramEnd"/>
      <w:r w:rsidRPr="00C33C8B">
        <w:rPr>
          <w:rFonts w:ascii="Times New Roman" w:hAnsiTheme="minorEastAsia" w:cs="Times New Roman"/>
          <w:sz w:val="21"/>
          <w:szCs w:val="21"/>
          <w:lang w:eastAsia="zh-CN"/>
        </w:rPr>
        <w:t>对市政综合体采用装配式建筑后的</w:t>
      </w:r>
      <w:proofErr w:type="gramStart"/>
      <w:r w:rsidRPr="00C33C8B">
        <w:rPr>
          <w:rFonts w:ascii="Times New Roman" w:hAnsiTheme="minorEastAsia" w:cs="Times New Roman"/>
          <w:sz w:val="21"/>
          <w:szCs w:val="21"/>
          <w:lang w:eastAsia="zh-CN"/>
        </w:rPr>
        <w:t>减碳量</w:t>
      </w:r>
      <w:proofErr w:type="gramEnd"/>
      <w:r w:rsidRPr="00C33C8B">
        <w:rPr>
          <w:rFonts w:ascii="Times New Roman" w:hAnsiTheme="minorEastAsia" w:cs="Times New Roman"/>
          <w:sz w:val="21"/>
          <w:szCs w:val="21"/>
          <w:lang w:eastAsia="zh-CN"/>
        </w:rPr>
        <w:t>进行估计。</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根据王广明等人</w:t>
      </w:r>
      <w:r w:rsidRPr="00C33C8B">
        <w:rPr>
          <w:rFonts w:ascii="Times New Roman" w:hAnsi="Times New Roman" w:cs="Times New Roman"/>
          <w:sz w:val="21"/>
          <w:szCs w:val="21"/>
          <w:lang w:eastAsia="zh-CN"/>
        </w:rPr>
        <w:t>[4]</w:t>
      </w:r>
      <w:r w:rsidRPr="00C33C8B">
        <w:rPr>
          <w:rFonts w:ascii="Times New Roman" w:cs="Times New Roman"/>
          <w:sz w:val="21"/>
          <w:szCs w:val="21"/>
          <w:lang w:eastAsia="zh-CN"/>
        </w:rPr>
        <w:t>的研究同等体积下预制建筑构件与现浇式建筑构件的建筑材料的节省量如表</w:t>
      </w:r>
      <w:r w:rsidR="00C33C8B">
        <w:rPr>
          <w:rFonts w:ascii="Times New Roman" w:hAnsi="Times New Roman" w:cs="Times New Roman" w:hint="eastAsia"/>
          <w:sz w:val="21"/>
          <w:szCs w:val="21"/>
          <w:lang w:eastAsia="zh-CN"/>
        </w:rPr>
        <w:t>4-2</w:t>
      </w:r>
      <w:r w:rsidRPr="00C33C8B">
        <w:rPr>
          <w:rFonts w:ascii="Times New Roman" w:cs="Times New Roman"/>
          <w:sz w:val="21"/>
          <w:szCs w:val="21"/>
          <w:lang w:eastAsia="zh-CN"/>
        </w:rPr>
        <w:t>所示。</w:t>
      </w:r>
    </w:p>
    <w:p w:rsidR="00BA684B" w:rsidRPr="00C33C8B" w:rsidRDefault="00BA684B" w:rsidP="00BA684B">
      <w:pPr>
        <w:spacing w:line="360" w:lineRule="auto"/>
        <w:ind w:right="210" w:firstLineChars="200" w:firstLine="420"/>
        <w:rPr>
          <w:rFonts w:ascii="Times New Roman" w:hAnsi="Times New Roman" w:cs="Times New Roman"/>
          <w:sz w:val="21"/>
          <w:szCs w:val="21"/>
          <w:lang w:eastAsia="zh-CN"/>
        </w:rPr>
      </w:pPr>
    </w:p>
    <w:p w:rsidR="00BA684B" w:rsidRPr="00C33C8B" w:rsidRDefault="00BA684B" w:rsidP="00BA684B">
      <w:pPr>
        <w:spacing w:line="360" w:lineRule="auto"/>
        <w:ind w:right="210" w:firstLineChars="200" w:firstLine="420"/>
        <w:rPr>
          <w:rFonts w:ascii="Times New Roman" w:hAnsi="Times New Roman" w:cs="Times New Roman"/>
          <w:sz w:val="21"/>
          <w:szCs w:val="21"/>
          <w:lang w:eastAsia="zh-CN"/>
        </w:rPr>
      </w:pPr>
    </w:p>
    <w:p w:rsidR="00BA684B" w:rsidRPr="00C33C8B" w:rsidRDefault="00BA684B" w:rsidP="00BA684B">
      <w:pPr>
        <w:spacing w:line="360" w:lineRule="auto"/>
        <w:ind w:right="210" w:firstLineChars="200" w:firstLine="420"/>
        <w:rPr>
          <w:rFonts w:ascii="Times New Roman" w:hAnsi="Times New Roman" w:cs="Times New Roman"/>
          <w:sz w:val="21"/>
          <w:szCs w:val="21"/>
          <w:lang w:eastAsia="zh-CN"/>
        </w:rPr>
      </w:pPr>
    </w:p>
    <w:p w:rsidR="00BA684B" w:rsidRDefault="00BA684B" w:rsidP="00BA684B">
      <w:pPr>
        <w:spacing w:line="360" w:lineRule="auto"/>
        <w:ind w:right="210" w:firstLineChars="200" w:firstLine="420"/>
        <w:rPr>
          <w:rFonts w:ascii="Times New Roman" w:hAnsi="Times New Roman" w:cs="Times New Roman" w:hint="eastAsia"/>
          <w:sz w:val="21"/>
          <w:szCs w:val="21"/>
          <w:lang w:eastAsia="zh-CN"/>
        </w:rPr>
      </w:pPr>
    </w:p>
    <w:p w:rsidR="00C33C8B" w:rsidRPr="00C33C8B" w:rsidRDefault="00C33C8B" w:rsidP="00BA684B">
      <w:pPr>
        <w:spacing w:line="360" w:lineRule="auto"/>
        <w:ind w:right="210" w:firstLineChars="200" w:firstLine="420"/>
        <w:rPr>
          <w:rFonts w:ascii="Times New Roman" w:hAnsi="Times New Roman" w:cs="Times New Roman"/>
          <w:sz w:val="21"/>
          <w:szCs w:val="21"/>
          <w:lang w:eastAsia="zh-CN"/>
        </w:rPr>
      </w:pP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lastRenderedPageBreak/>
        <w:t>表</w:t>
      </w:r>
      <w:r w:rsidR="00C33C8B">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Style w:val="a8"/>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cs="Times New Roman"/>
                <w:sz w:val="21"/>
                <w:szCs w:val="21"/>
              </w:rPr>
              <w:t>建筑材料</w:t>
            </w:r>
            <w:proofErr w:type="spellEnd"/>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spellStart"/>
            <w:proofErr w:type="gramStart"/>
            <w:r w:rsidRPr="00C33C8B">
              <w:rPr>
                <w:rFonts w:ascii="Times New Roman" w:cs="Times New Roman"/>
                <w:sz w:val="21"/>
                <w:szCs w:val="21"/>
              </w:rPr>
              <w:t>节省率</w:t>
            </w:r>
            <w:proofErr w:type="spellEnd"/>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cs="Times New Roman"/>
                <w:sz w:val="21"/>
                <w:szCs w:val="21"/>
              </w:rPr>
              <w:t>钢材</w:t>
            </w:r>
            <w:proofErr w:type="spellEnd"/>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cs="Times New Roman"/>
                <w:sz w:val="21"/>
                <w:szCs w:val="21"/>
              </w:rPr>
              <w:t>混凝土</w:t>
            </w:r>
            <w:proofErr w:type="spellEnd"/>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cs="Times New Roman"/>
                <w:sz w:val="21"/>
                <w:szCs w:val="21"/>
              </w:rPr>
              <w:t>木材</w:t>
            </w:r>
            <w:proofErr w:type="spellEnd"/>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cs="Times New Roman"/>
                <w:sz w:val="21"/>
                <w:szCs w:val="21"/>
              </w:rPr>
              <w:t>水泥砂浆</w:t>
            </w:r>
            <w:proofErr w:type="spellEnd"/>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bl>
    <w:tbl>
      <w:tblPr>
        <w:tblW w:w="0" w:type="auto"/>
        <w:tblBorders>
          <w:bottom w:val="single" w:sz="12" w:space="0" w:color="auto"/>
        </w:tblBorders>
        <w:tblLook w:val="04A0"/>
      </w:tblPr>
      <w:tblGrid>
        <w:gridCol w:w="4261"/>
        <w:gridCol w:w="4261"/>
      </w:tblGrid>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cs="Times New Roman"/>
                <w:sz w:val="21"/>
                <w:szCs w:val="21"/>
              </w:rPr>
              <w:t>保温材料</w:t>
            </w:r>
            <w:proofErr w:type="spellEnd"/>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proofErr w:type="spellStart"/>
            <w:r w:rsidRPr="00C33C8B">
              <w:rPr>
                <w:rFonts w:ascii="Times New Roman" w:cs="Times New Roman"/>
                <w:sz w:val="21"/>
                <w:szCs w:val="21"/>
              </w:rPr>
              <w:t>自来水</w:t>
            </w:r>
            <w:proofErr w:type="spellEnd"/>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参考地方标准以及装配式建筑案例研究，目前新建的装配式建筑的预制率最高已超过</w:t>
      </w:r>
      <w:r w:rsidRPr="00C33C8B">
        <w:rPr>
          <w:rFonts w:ascii="Times New Roman" w:hAnsi="Times New Roman" w:cs="Times New Roman"/>
          <w:sz w:val="21"/>
          <w:szCs w:val="21"/>
          <w:lang w:eastAsia="zh-CN"/>
        </w:rPr>
        <w:t>50%</w:t>
      </w:r>
      <w:r w:rsidRPr="00C33C8B">
        <w:rPr>
          <w:rFonts w:ascii="Times New Roman" w:cs="Times New Roman"/>
          <w:sz w:val="21"/>
          <w:szCs w:val="21"/>
          <w:lang w:eastAsia="zh-CN"/>
        </w:rPr>
        <w:t>，因此在计算时按照</w:t>
      </w:r>
      <w:r w:rsidRPr="00C33C8B">
        <w:rPr>
          <w:rFonts w:ascii="Times New Roman" w:hAnsi="Times New Roman" w:cs="Times New Roman"/>
          <w:sz w:val="21"/>
          <w:szCs w:val="21"/>
          <w:lang w:eastAsia="zh-CN"/>
        </w:rPr>
        <w:t>50%</w:t>
      </w:r>
      <w:r w:rsidRPr="00C33C8B">
        <w:rPr>
          <w:rFonts w:ascii="Times New Roman" w:cs="Times New Roman"/>
          <w:sz w:val="21"/>
          <w:szCs w:val="21"/>
          <w:lang w:eastAsia="zh-CN"/>
        </w:rPr>
        <w:t>的预制率。根据上述数据，由于部分建筑材料用量减少，可计算得市政综合体在建材生产阶段可减少碳排放</w:t>
      </w:r>
      <w:r w:rsidRPr="00C33C8B">
        <w:rPr>
          <w:rFonts w:ascii="Times New Roman" w:hAnsi="Times New Roman" w:cs="Times New Roman"/>
          <w:sz w:val="21"/>
          <w:szCs w:val="21"/>
          <w:lang w:eastAsia="zh-CN"/>
        </w:rPr>
        <w:t>141.7 tCO</w:t>
      </w:r>
      <w:r w:rsidRPr="00C33C8B">
        <w:rPr>
          <w:rFonts w:ascii="Times New Roman" w:hAnsi="Times New Roman" w:cs="Times New Roman"/>
          <w:sz w:val="21"/>
          <w:szCs w:val="21"/>
          <w:vertAlign w:val="subscript"/>
          <w:lang w:eastAsia="zh-CN"/>
        </w:rPr>
        <w:t>2</w:t>
      </w:r>
      <w:r w:rsidRPr="00C33C8B">
        <w:rPr>
          <w:rFonts w:ascii="Times New Roman" w:cs="Times New Roman"/>
          <w:sz w:val="21"/>
          <w:szCs w:val="21"/>
          <w:lang w:eastAsia="zh-CN"/>
        </w:rPr>
        <w:t>。由于装配式建筑尚未普及，建筑构件设计制造时强度偏于保守，因此钢材与混凝土的使用量略有增加，导致在建材用量上的</w:t>
      </w:r>
      <w:proofErr w:type="gramStart"/>
      <w:r w:rsidRPr="00C33C8B">
        <w:rPr>
          <w:rFonts w:ascii="Times New Roman" w:cs="Times New Roman"/>
          <w:sz w:val="21"/>
          <w:szCs w:val="21"/>
          <w:lang w:eastAsia="zh-CN"/>
        </w:rPr>
        <w:t>减碳量</w:t>
      </w:r>
      <w:proofErr w:type="gramEnd"/>
      <w:r w:rsidRPr="00C33C8B">
        <w:rPr>
          <w:rFonts w:ascii="Times New Roman" w:cs="Times New Roman"/>
          <w:sz w:val="21"/>
          <w:szCs w:val="21"/>
          <w:lang w:eastAsia="zh-CN"/>
        </w:rPr>
        <w:t>并不大。</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由于装配式建筑的部分建筑构件在工厂内实现规模化生产，有着更好的能源利用效率，相较于现场施工可以节约一部分施工能耗。根据文献，建筑构件的工厂化生产相较于现浇式建筑现场施工单位面积电能消耗量可降低</w:t>
      </w:r>
      <w:r w:rsidRPr="00C33C8B">
        <w:rPr>
          <w:rFonts w:ascii="Times New Roman" w:hAnsi="Times New Roman" w:cs="Times New Roman"/>
          <w:sz w:val="21"/>
          <w:szCs w:val="21"/>
          <w:lang w:eastAsia="zh-CN"/>
        </w:rPr>
        <w:t>20.45%</w:t>
      </w:r>
      <w:r w:rsidRPr="00C33C8B">
        <w:rPr>
          <w:rFonts w:ascii="Times New Roman" w:cs="Times New Roman"/>
          <w:sz w:val="21"/>
          <w:szCs w:val="21"/>
          <w:lang w:eastAsia="zh-CN"/>
        </w:rPr>
        <w:t>，自来水消耗量可降低</w:t>
      </w:r>
      <w:r w:rsidRPr="00C33C8B">
        <w:rPr>
          <w:rFonts w:ascii="Times New Roman" w:hAnsi="Times New Roman" w:cs="Times New Roman"/>
          <w:sz w:val="21"/>
          <w:szCs w:val="21"/>
          <w:lang w:eastAsia="zh-CN"/>
        </w:rPr>
        <w:t>24.28%</w:t>
      </w:r>
      <w:r w:rsidRPr="00C33C8B">
        <w:rPr>
          <w:rFonts w:ascii="Times New Roman" w:cs="Times New Roman"/>
          <w:sz w:val="21"/>
          <w:szCs w:val="21"/>
          <w:lang w:eastAsia="zh-CN"/>
        </w:rPr>
        <w:t>。根据上述数据进行计算，采用装配式建筑可在施工阶段减少碳排放</w:t>
      </w:r>
      <w:r w:rsidRPr="00C33C8B">
        <w:rPr>
          <w:rFonts w:ascii="Times New Roman" w:hAnsi="Times New Roman" w:cs="Times New Roman"/>
          <w:sz w:val="21"/>
          <w:szCs w:val="21"/>
          <w:lang w:eastAsia="zh-CN"/>
        </w:rPr>
        <w:t>130.4 tCO</w:t>
      </w:r>
      <w:r w:rsidRPr="00C33C8B">
        <w:rPr>
          <w:rFonts w:ascii="Times New Roman" w:hAnsi="Times New Roman" w:cs="Times New Roman"/>
          <w:sz w:val="21"/>
          <w:szCs w:val="21"/>
          <w:vertAlign w:val="subscript"/>
          <w:lang w:eastAsia="zh-CN"/>
        </w:rPr>
        <w:t>2</w:t>
      </w:r>
      <w:r w:rsidRPr="00C33C8B">
        <w:rPr>
          <w:rFonts w:ascii="Times New Roman" w:cs="Times New Roman"/>
          <w:sz w:val="21"/>
          <w:szCs w:val="21"/>
          <w:lang w:eastAsia="zh-CN"/>
        </w:rPr>
        <w:t>。综上所述采用</w:t>
      </w:r>
      <w:r w:rsidRPr="00C33C8B">
        <w:rPr>
          <w:rFonts w:ascii="Times New Roman" w:hAnsi="Times New Roman" w:cs="Times New Roman"/>
          <w:sz w:val="21"/>
          <w:szCs w:val="21"/>
          <w:lang w:eastAsia="zh-CN"/>
        </w:rPr>
        <w:t>50%</w:t>
      </w:r>
      <w:r w:rsidRPr="00C33C8B">
        <w:rPr>
          <w:rFonts w:ascii="Times New Roman" w:cs="Times New Roman"/>
          <w:sz w:val="21"/>
          <w:szCs w:val="21"/>
          <w:lang w:eastAsia="zh-CN"/>
        </w:rPr>
        <w:t>预制率下市政综合体的碳排放可减少</w:t>
      </w:r>
      <w:r w:rsidRPr="00C33C8B">
        <w:rPr>
          <w:rFonts w:ascii="Times New Roman" w:hAnsi="Times New Roman" w:cs="Times New Roman"/>
          <w:sz w:val="21"/>
          <w:szCs w:val="21"/>
          <w:lang w:eastAsia="zh-CN"/>
        </w:rPr>
        <w:t>272.1 tCO</w:t>
      </w:r>
      <w:r w:rsidRPr="00C33C8B">
        <w:rPr>
          <w:rFonts w:ascii="Times New Roman" w:hAnsi="Times New Roman" w:cs="Times New Roman"/>
          <w:sz w:val="21"/>
          <w:szCs w:val="21"/>
          <w:vertAlign w:val="subscript"/>
          <w:lang w:eastAsia="zh-CN"/>
        </w:rPr>
        <w:t>2</w:t>
      </w:r>
      <w:r w:rsidRPr="00C33C8B">
        <w:rPr>
          <w:rFonts w:ascii="Times New Roman" w:cs="Times New Roman"/>
          <w:sz w:val="21"/>
          <w:szCs w:val="21"/>
          <w:lang w:eastAsia="zh-CN"/>
        </w:rPr>
        <w:t>。</w:t>
      </w:r>
    </w:p>
    <w:p w:rsidR="00BA684B" w:rsidRPr="00C33C8B" w:rsidRDefault="00BA684B" w:rsidP="00BA684B">
      <w:pPr>
        <w:pStyle w:val="a5"/>
        <w:numPr>
          <w:ilvl w:val="0"/>
          <w:numId w:val="25"/>
        </w:numPr>
        <w:spacing w:line="360" w:lineRule="auto"/>
        <w:ind w:left="357" w:right="210" w:firstLine="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提高外围护结构热工性能</w:t>
      </w:r>
    </w:p>
    <w:p w:rsidR="00BA684B" w:rsidRPr="00C33C8B" w:rsidRDefault="00BA684B"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围护结构热工性能直接影响了建筑冷热负荷的大小，提高建筑的热工性能可以有效减小建筑的冷热负荷，从源头上降低建筑的能源需求，从而减小</w:t>
      </w:r>
      <w:r w:rsidRPr="00C33C8B">
        <w:rPr>
          <w:rFonts w:ascii="Times New Roman" w:hAnsi="Times New Roman" w:cs="Times New Roman"/>
          <w:sz w:val="21"/>
          <w:szCs w:val="21"/>
          <w:lang w:eastAsia="zh-CN"/>
        </w:rPr>
        <w:t>HVAC</w:t>
      </w:r>
      <w:r w:rsidRPr="00C33C8B">
        <w:rPr>
          <w:rFonts w:ascii="Times New Roman" w:cs="Times New Roman"/>
          <w:sz w:val="21"/>
          <w:szCs w:val="21"/>
          <w:lang w:eastAsia="zh-CN"/>
        </w:rPr>
        <w:t>系统的能耗，进而降低建筑碳排放。在对市政综合体进行运行阶段能耗模拟时使用的围护结构热工性能标准是根据绿色建筑二星级以及近零能耗建筑标准选择的。根据</w:t>
      </w:r>
      <w:r w:rsidRPr="00C33C8B">
        <w:rPr>
          <w:rFonts w:ascii="Times New Roman" w:hAnsi="Times New Roman" w:cs="Times New Roman"/>
          <w:sz w:val="21"/>
          <w:szCs w:val="21"/>
          <w:lang w:eastAsia="zh-CN"/>
        </w:rPr>
        <w:t>GB51350-2019</w:t>
      </w:r>
      <w:r w:rsidRPr="00C33C8B">
        <w:rPr>
          <w:rFonts w:ascii="Times New Roman" w:cs="Times New Roman"/>
          <w:sz w:val="21"/>
          <w:szCs w:val="21"/>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w:t>
      </w:r>
      <w:r w:rsidRPr="00C33C8B">
        <w:rPr>
          <w:rFonts w:ascii="Times New Roman" w:cs="Times New Roman"/>
          <w:sz w:val="21"/>
          <w:szCs w:val="21"/>
          <w:lang w:eastAsia="zh-CN"/>
        </w:rPr>
        <w:lastRenderedPageBreak/>
        <w:t>能按表</w:t>
      </w:r>
      <w:r w:rsidR="00C33C8B">
        <w:rPr>
          <w:rFonts w:ascii="Times New Roman" w:hAnsi="Times New Roman" w:cs="Times New Roman" w:hint="eastAsia"/>
          <w:sz w:val="21"/>
          <w:szCs w:val="21"/>
          <w:lang w:eastAsia="zh-CN"/>
        </w:rPr>
        <w:t>4-3</w:t>
      </w:r>
      <w:r w:rsidRPr="00C33C8B">
        <w:rPr>
          <w:rFonts w:ascii="Times New Roman" w:cs="Times New Roman"/>
          <w:sz w:val="21"/>
          <w:szCs w:val="21"/>
          <w:lang w:eastAsia="zh-CN"/>
        </w:rPr>
        <w:t>进行提升，则可使空调系统能耗降低</w:t>
      </w:r>
      <w:r w:rsidRPr="00C33C8B">
        <w:rPr>
          <w:rFonts w:ascii="Times New Roman" w:hAnsi="Times New Roman" w:cs="Times New Roman"/>
          <w:sz w:val="21"/>
          <w:szCs w:val="21"/>
          <w:lang w:eastAsia="zh-CN"/>
        </w:rPr>
        <w:t>9.5%</w:t>
      </w:r>
      <w:r w:rsidRPr="00C33C8B">
        <w:rPr>
          <w:rFonts w:ascii="Times New Roman" w:cs="Times New Roman"/>
          <w:sz w:val="21"/>
          <w:szCs w:val="21"/>
          <w:lang w:eastAsia="zh-CN"/>
        </w:rPr>
        <w:t>，每年可</w:t>
      </w:r>
      <w:proofErr w:type="gramStart"/>
      <w:r w:rsidRPr="00C33C8B">
        <w:rPr>
          <w:rFonts w:ascii="Times New Roman" w:cs="Times New Roman"/>
          <w:sz w:val="21"/>
          <w:szCs w:val="21"/>
          <w:lang w:eastAsia="zh-CN"/>
        </w:rPr>
        <w:t>实现碳减排</w:t>
      </w:r>
      <w:proofErr w:type="gramEnd"/>
      <w:r w:rsidRPr="00C33C8B">
        <w:rPr>
          <w:rFonts w:ascii="Times New Roman" w:hAnsi="Times New Roman" w:cs="Times New Roman"/>
          <w:sz w:val="21"/>
          <w:szCs w:val="21"/>
          <w:lang w:eastAsia="zh-CN"/>
        </w:rPr>
        <w:t>155.6 tCO</w:t>
      </w:r>
      <w:r w:rsidRPr="00C33C8B">
        <w:rPr>
          <w:rFonts w:ascii="Times New Roman" w:hAnsi="Times New Roman" w:cs="Times New Roman"/>
          <w:sz w:val="21"/>
          <w:szCs w:val="21"/>
          <w:vertAlign w:val="subscript"/>
          <w:lang w:eastAsia="zh-CN"/>
        </w:rPr>
        <w:t>2</w:t>
      </w:r>
      <w:r w:rsidRPr="00C33C8B">
        <w:rPr>
          <w:rFonts w:ascii="Times New Roman" w:cs="Times New Roman"/>
          <w:sz w:val="21"/>
          <w:szCs w:val="21"/>
          <w:lang w:eastAsia="zh-CN"/>
        </w:rPr>
        <w:t>，生命周期内实现</w:t>
      </w:r>
      <w:proofErr w:type="gramStart"/>
      <w:r w:rsidRPr="00C33C8B">
        <w:rPr>
          <w:rFonts w:ascii="Times New Roman" w:cs="Times New Roman"/>
          <w:sz w:val="21"/>
          <w:szCs w:val="21"/>
          <w:lang w:eastAsia="zh-CN"/>
        </w:rPr>
        <w:t>的碳减排量占总碳排放量</w:t>
      </w:r>
      <w:proofErr w:type="gramEnd"/>
      <w:r w:rsidRPr="00C33C8B">
        <w:rPr>
          <w:rFonts w:ascii="Times New Roman" w:cs="Times New Roman"/>
          <w:sz w:val="21"/>
          <w:szCs w:val="21"/>
          <w:lang w:eastAsia="zh-CN"/>
        </w:rPr>
        <w:t>的</w:t>
      </w:r>
      <w:r w:rsidRPr="00C33C8B">
        <w:rPr>
          <w:rFonts w:ascii="Times New Roman" w:hAnsi="Times New Roman" w:cs="Times New Roman"/>
          <w:sz w:val="21"/>
          <w:szCs w:val="21"/>
          <w:lang w:eastAsia="zh-CN"/>
        </w:rPr>
        <w:t>3.28%</w:t>
      </w:r>
      <w:r w:rsidRPr="00C33C8B">
        <w:rPr>
          <w:rFonts w:ascii="Times New Roman" w:cs="Times New Roman"/>
          <w:sz w:val="21"/>
          <w:szCs w:val="21"/>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038"/>
        <w:gridCol w:w="1630"/>
        <w:gridCol w:w="1631"/>
        <w:gridCol w:w="1613"/>
        <w:gridCol w:w="1612"/>
      </w:tblGrid>
      <w:tr w:rsidR="00BA684B" w:rsidRPr="00C33C8B" w:rsidTr="00AB385A">
        <w:tc>
          <w:tcPr>
            <w:tcW w:w="2038" w:type="dxa"/>
            <w:vMerge w:val="restart"/>
            <w:tcBorders>
              <w:top w:val="single" w:sz="12" w:space="0" w:color="auto"/>
            </w:tcBorders>
            <w:vAlign w:val="center"/>
          </w:tcPr>
          <w:p w:rsidR="00BA684B" w:rsidRPr="00C33C8B" w:rsidRDefault="00BA684B" w:rsidP="00AB385A">
            <w:pPr>
              <w:ind w:right="210"/>
              <w:jc w:val="center"/>
              <w:rPr>
                <w:rFonts w:ascii="Times New Roman" w:hAnsi="Times New Roman" w:cs="Times New Roman"/>
                <w:sz w:val="21"/>
                <w:szCs w:val="21"/>
              </w:rPr>
            </w:pPr>
            <w:proofErr w:type="spellStart"/>
            <w:r w:rsidRPr="00C33C8B">
              <w:rPr>
                <w:rFonts w:ascii="Times New Roman" w:cs="Times New Roman"/>
                <w:sz w:val="21"/>
                <w:szCs w:val="21"/>
              </w:rPr>
              <w:t>维护结构类型</w:t>
            </w:r>
            <w:proofErr w:type="spellEnd"/>
          </w:p>
        </w:tc>
        <w:tc>
          <w:tcPr>
            <w:tcW w:w="3261" w:type="dxa"/>
            <w:gridSpan w:val="2"/>
            <w:tcBorders>
              <w:top w:val="single" w:sz="12" w:space="0" w:color="auto"/>
              <w:bottom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基准围护结构热工参数</w:t>
            </w:r>
          </w:p>
        </w:tc>
        <w:tc>
          <w:tcPr>
            <w:tcW w:w="3223" w:type="dxa"/>
            <w:gridSpan w:val="2"/>
            <w:tcBorders>
              <w:top w:val="single" w:sz="12" w:space="0" w:color="auto"/>
              <w:bottom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高性能围护结构热工参数</w:t>
            </w:r>
          </w:p>
        </w:tc>
      </w:tr>
      <w:tr w:rsidR="00BA684B" w:rsidRPr="00C33C8B" w:rsidTr="00AB385A">
        <w:tc>
          <w:tcPr>
            <w:tcW w:w="2038" w:type="dxa"/>
            <w:vMerge/>
            <w:tcBorders>
              <w:bottom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p>
        </w:tc>
        <w:tc>
          <w:tcPr>
            <w:tcW w:w="1630" w:type="dxa"/>
            <w:tcBorders>
              <w:top w:val="single" w:sz="4" w:space="0" w:color="auto"/>
              <w:bottom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631" w:type="dxa"/>
            <w:tcBorders>
              <w:top w:val="single" w:sz="4" w:space="0" w:color="auto"/>
              <w:bottom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太阳能得热系数（</w:t>
            </w:r>
            <w:r w:rsidRPr="00C33C8B">
              <w:rPr>
                <w:rFonts w:ascii="Times New Roman" w:hAnsi="Times New Roman" w:cs="Times New Roman"/>
                <w:sz w:val="21"/>
                <w:szCs w:val="21"/>
                <w:lang w:eastAsia="zh-CN"/>
              </w:rPr>
              <w:t>SHGC</w:t>
            </w:r>
            <w:r w:rsidRPr="00C33C8B">
              <w:rPr>
                <w:rFonts w:ascii="Times New Roman" w:cs="Times New Roman"/>
                <w:sz w:val="21"/>
                <w:szCs w:val="21"/>
                <w:lang w:eastAsia="zh-CN"/>
              </w:rPr>
              <w:t>）</w:t>
            </w:r>
          </w:p>
        </w:tc>
        <w:tc>
          <w:tcPr>
            <w:tcW w:w="1613" w:type="dxa"/>
            <w:tcBorders>
              <w:top w:val="single" w:sz="4" w:space="0" w:color="auto"/>
              <w:bottom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610" w:type="dxa"/>
            <w:tcBorders>
              <w:top w:val="single" w:sz="4" w:space="0" w:color="auto"/>
              <w:bottom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太阳能得热系数（</w:t>
            </w:r>
            <w:r w:rsidRPr="00C33C8B">
              <w:rPr>
                <w:rFonts w:ascii="Times New Roman" w:hAnsi="Times New Roman" w:cs="Times New Roman"/>
                <w:sz w:val="21"/>
                <w:szCs w:val="21"/>
                <w:lang w:eastAsia="zh-CN"/>
              </w:rPr>
              <w:t>SHGC</w:t>
            </w:r>
            <w:r w:rsidRPr="00C33C8B">
              <w:rPr>
                <w:rFonts w:ascii="Times New Roman" w:cs="Times New Roman"/>
                <w:sz w:val="21"/>
                <w:szCs w:val="21"/>
                <w:lang w:eastAsia="zh-CN"/>
              </w:rPr>
              <w:t>）</w:t>
            </w:r>
          </w:p>
        </w:tc>
      </w:tr>
      <w:tr w:rsidR="00BA684B" w:rsidRPr="00C33C8B" w:rsidTr="00AB385A">
        <w:tc>
          <w:tcPr>
            <w:tcW w:w="2038" w:type="dxa"/>
            <w:tcBorders>
              <w:top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630" w:type="dxa"/>
            <w:tcBorders>
              <w:top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0.50</w:t>
            </w:r>
          </w:p>
        </w:tc>
        <w:tc>
          <w:tcPr>
            <w:tcW w:w="1631" w:type="dxa"/>
            <w:tcBorders>
              <w:top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11" w:type="dxa"/>
            <w:tcBorders>
              <w:top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612" w:type="dxa"/>
            <w:tcBorders>
              <w:top w:val="single" w:sz="4" w:space="0" w:color="auto"/>
            </w:tcBorders>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BA684B" w:rsidRPr="00C33C8B" w:rsidTr="00AB385A">
        <w:tc>
          <w:tcPr>
            <w:tcW w:w="2038"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630"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0.48</w:t>
            </w:r>
          </w:p>
        </w:tc>
        <w:tc>
          <w:tcPr>
            <w:tcW w:w="1631"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11"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612" w:type="dxa"/>
            <w:vAlign w:val="center"/>
          </w:tcPr>
          <w:p w:rsidR="00BA684B" w:rsidRPr="00C33C8B" w:rsidRDefault="00BA684B" w:rsidP="00AB385A">
            <w:pPr>
              <w:ind w:right="210"/>
              <w:jc w:val="center"/>
              <w:rPr>
                <w:rFonts w:ascii="Times New Roman" w:hAnsi="Times New Roman" w:cs="Times New Roman"/>
                <w:sz w:val="21"/>
                <w:szCs w:val="21"/>
                <w:lang w:eastAsia="zh-CN"/>
              </w:rPr>
            </w:pPr>
          </w:p>
        </w:tc>
      </w:tr>
      <w:tr w:rsidR="00BA684B" w:rsidRPr="00C33C8B" w:rsidTr="00AB385A">
        <w:tc>
          <w:tcPr>
            <w:tcW w:w="2038"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630"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2.27</w:t>
            </w:r>
          </w:p>
        </w:tc>
        <w:tc>
          <w:tcPr>
            <w:tcW w:w="1631"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0.4</w:t>
            </w:r>
          </w:p>
        </w:tc>
        <w:tc>
          <w:tcPr>
            <w:tcW w:w="1611"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612" w:type="dxa"/>
            <w:vAlign w:val="center"/>
          </w:tcPr>
          <w:p w:rsidR="00BA684B" w:rsidRPr="00C33C8B" w:rsidRDefault="00BA684B" w:rsidP="00AB385A">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BA684B" w:rsidRPr="00C33C8B" w:rsidRDefault="00BA684B"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需要注意的是维护结果热工性能的提升往往意味着建筑材料消耗的增大，这将带来建材生产阶段以及施工阶段的碳排放增长，但经估算，这一部分的碳排放增长占</w:t>
      </w:r>
      <w:proofErr w:type="gramStart"/>
      <w:r w:rsidRPr="00C33C8B">
        <w:rPr>
          <w:rFonts w:ascii="Times New Roman" w:cs="Times New Roman"/>
          <w:sz w:val="21"/>
          <w:szCs w:val="21"/>
          <w:lang w:eastAsia="zh-CN"/>
        </w:rPr>
        <w:t>生命周期总碳排放量</w:t>
      </w:r>
      <w:proofErr w:type="gramEnd"/>
      <w:r w:rsidRPr="00C33C8B">
        <w:rPr>
          <w:rFonts w:ascii="Times New Roman" w:cs="Times New Roman"/>
          <w:sz w:val="21"/>
          <w:szCs w:val="21"/>
          <w:lang w:eastAsia="zh-CN"/>
        </w:rPr>
        <w:t>不足</w:t>
      </w:r>
      <w:r w:rsidRPr="00C33C8B">
        <w:rPr>
          <w:rFonts w:ascii="Times New Roman" w:hAnsi="Times New Roman" w:cs="Times New Roman"/>
          <w:sz w:val="21"/>
          <w:szCs w:val="21"/>
          <w:lang w:eastAsia="zh-CN"/>
        </w:rPr>
        <w:t>0.5%</w:t>
      </w:r>
      <w:r w:rsidRPr="00C33C8B">
        <w:rPr>
          <w:rFonts w:ascii="Times New Roman" w:cs="Times New Roman"/>
          <w:sz w:val="21"/>
          <w:szCs w:val="21"/>
          <w:lang w:eastAsia="zh-CN"/>
        </w:rPr>
        <w:t>，远小于因此而带来的</w:t>
      </w:r>
      <w:proofErr w:type="gramStart"/>
      <w:r w:rsidRPr="00C33C8B">
        <w:rPr>
          <w:rFonts w:ascii="Times New Roman" w:cs="Times New Roman"/>
          <w:sz w:val="21"/>
          <w:szCs w:val="21"/>
          <w:lang w:eastAsia="zh-CN"/>
        </w:rPr>
        <w:t>减碳量</w:t>
      </w:r>
      <w:proofErr w:type="gramEnd"/>
      <w:r w:rsidRPr="00C33C8B">
        <w:rPr>
          <w:rFonts w:ascii="Times New Roman" w:cs="Times New Roman"/>
          <w:sz w:val="21"/>
          <w:szCs w:val="21"/>
          <w:lang w:eastAsia="zh-CN"/>
        </w:rPr>
        <w:t>，因此该部分的碳排放增长可以忽略不计。</w:t>
      </w:r>
    </w:p>
    <w:p w:rsidR="00BA684B" w:rsidRPr="00C33C8B" w:rsidRDefault="00BA684B" w:rsidP="003830B4">
      <w:pPr>
        <w:spacing w:line="240" w:lineRule="auto"/>
        <w:ind w:left="210" w:right="210"/>
        <w:rPr>
          <w:rFonts w:ascii="Times New Roman" w:hAnsi="Times New Roman" w:cs="Times New Roman"/>
          <w:sz w:val="21"/>
          <w:szCs w:val="21"/>
          <w:lang w:eastAsia="zh-CN"/>
        </w:rPr>
      </w:pPr>
    </w:p>
    <w:p w:rsidR="003830B4" w:rsidRPr="00C33C8B" w:rsidRDefault="003830B4" w:rsidP="003830B4">
      <w:pPr>
        <w:pStyle w:val="a5"/>
        <w:numPr>
          <w:ilvl w:val="2"/>
          <w:numId w:val="24"/>
        </w:numPr>
        <w:spacing w:line="360" w:lineRule="auto"/>
        <w:ind w:right="210"/>
        <w:rPr>
          <w:rFonts w:ascii="Times New Roman" w:eastAsia="黑体" w:hAnsi="Times New Roman" w:cs="Times New Roman"/>
          <w:sz w:val="28"/>
          <w:szCs w:val="28"/>
          <w:lang w:eastAsia="zh-CN"/>
        </w:rPr>
      </w:pPr>
      <w:r w:rsidRPr="00C33C8B">
        <w:rPr>
          <w:rFonts w:ascii="Times New Roman" w:eastAsia="黑体" w:hAnsi="Times New Roman" w:cs="Times New Roman"/>
          <w:sz w:val="28"/>
          <w:szCs w:val="28"/>
          <w:lang w:eastAsia="zh-CN"/>
        </w:rPr>
        <w:t>建筑</w:t>
      </w:r>
      <w:r w:rsidR="00BA684B" w:rsidRPr="00C33C8B">
        <w:rPr>
          <w:rFonts w:ascii="Times New Roman" w:eastAsia="黑体" w:hAnsi="Times New Roman" w:cs="Times New Roman"/>
          <w:sz w:val="28"/>
          <w:szCs w:val="28"/>
          <w:lang w:eastAsia="zh-CN"/>
        </w:rPr>
        <w:t>运营</w:t>
      </w:r>
      <w:r w:rsidRPr="00C33C8B">
        <w:rPr>
          <w:rFonts w:ascii="Times New Roman" w:eastAsia="黑体" w:hAnsi="Times New Roman" w:cs="Times New Roman"/>
          <w:sz w:val="28"/>
          <w:szCs w:val="28"/>
          <w:lang w:eastAsia="zh-CN"/>
        </w:rPr>
        <w:t>阶段</w:t>
      </w:r>
      <w:proofErr w:type="gramStart"/>
      <w:r w:rsidRPr="00C33C8B">
        <w:rPr>
          <w:rFonts w:ascii="Times New Roman" w:eastAsia="黑体" w:hAnsi="Times New Roman" w:cs="Times New Roman"/>
          <w:sz w:val="28"/>
          <w:szCs w:val="28"/>
          <w:lang w:eastAsia="zh-CN"/>
        </w:rPr>
        <w:t>的减碳路径</w:t>
      </w:r>
      <w:proofErr w:type="gramEnd"/>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建筑运行阶段的碳排放主要来自</w:t>
      </w:r>
      <w:r w:rsidR="00BA684B" w:rsidRPr="00C33C8B">
        <w:rPr>
          <w:rFonts w:ascii="Times New Roman" w:cs="Times New Roman"/>
          <w:sz w:val="21"/>
          <w:szCs w:val="21"/>
          <w:lang w:eastAsia="zh-CN"/>
        </w:rPr>
        <w:t>空调</w:t>
      </w:r>
      <w:r w:rsidRPr="00C33C8B">
        <w:rPr>
          <w:rFonts w:ascii="Times New Roman" w:cs="Times New Roman"/>
          <w:sz w:val="21"/>
          <w:szCs w:val="21"/>
          <w:lang w:eastAsia="zh-CN"/>
        </w:rPr>
        <w:t>系统、热水、照明以及室内电器设备的能源消耗，碳排放来源复杂，影响因素众多。</w:t>
      </w:r>
      <w:r w:rsidR="00BA684B" w:rsidRPr="00C33C8B">
        <w:rPr>
          <w:rFonts w:ascii="Times New Roman" w:cs="Times New Roman"/>
          <w:sz w:val="21"/>
          <w:szCs w:val="21"/>
          <w:lang w:eastAsia="zh-CN"/>
        </w:rPr>
        <w:t>因此需要从多角度制定建筑运营阶段</w:t>
      </w:r>
      <w:proofErr w:type="gramStart"/>
      <w:r w:rsidR="00BA684B" w:rsidRPr="00C33C8B">
        <w:rPr>
          <w:rFonts w:ascii="Times New Roman" w:cs="Times New Roman"/>
          <w:sz w:val="21"/>
          <w:szCs w:val="21"/>
          <w:lang w:eastAsia="zh-CN"/>
        </w:rPr>
        <w:t>减碳技术</w:t>
      </w:r>
      <w:proofErr w:type="gramEnd"/>
      <w:r w:rsidR="00BA684B" w:rsidRPr="00C33C8B">
        <w:rPr>
          <w:rFonts w:ascii="Times New Roman" w:cs="Times New Roman"/>
          <w:sz w:val="21"/>
          <w:szCs w:val="21"/>
          <w:lang w:eastAsia="zh-CN"/>
        </w:rPr>
        <w:t>路径，并考虑各种技术间的兼容性，以达到</w:t>
      </w:r>
      <w:proofErr w:type="gramStart"/>
      <w:r w:rsidR="00BA684B" w:rsidRPr="00C33C8B">
        <w:rPr>
          <w:rFonts w:ascii="Times New Roman" w:cs="Times New Roman"/>
          <w:sz w:val="21"/>
          <w:szCs w:val="21"/>
          <w:lang w:eastAsia="zh-CN"/>
        </w:rPr>
        <w:t>最佳减碳</w:t>
      </w:r>
      <w:proofErr w:type="gramEnd"/>
      <w:r w:rsidR="00BA684B" w:rsidRPr="00C33C8B">
        <w:rPr>
          <w:rFonts w:ascii="Times New Roman" w:cs="Times New Roman"/>
          <w:sz w:val="21"/>
          <w:szCs w:val="21"/>
          <w:lang w:eastAsia="zh-CN"/>
        </w:rPr>
        <w:t>效果。</w:t>
      </w:r>
    </w:p>
    <w:p w:rsidR="003830B4" w:rsidRPr="00C33C8B" w:rsidRDefault="00BA684B" w:rsidP="00C33C8B">
      <w:pPr>
        <w:pStyle w:val="a5"/>
        <w:numPr>
          <w:ilvl w:val="0"/>
          <w:numId w:val="26"/>
        </w:numPr>
        <w:spacing w:line="360" w:lineRule="auto"/>
        <w:ind w:left="357" w:right="210" w:firstLine="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r w:rsidR="003830B4" w:rsidRPr="00C33C8B">
        <w:rPr>
          <w:rFonts w:ascii="Times New Roman" w:cs="Times New Roman"/>
          <w:sz w:val="21"/>
          <w:szCs w:val="21"/>
          <w:lang w:eastAsia="zh-CN"/>
        </w:rPr>
        <w:t>提高空调系统冷热源设备效率</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在</w:t>
      </w:r>
      <w:r w:rsidR="00C33C8B">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系统中，冷热源设备是最主要的能源消耗者。根据模拟数据，冷热源设备的能耗占</w:t>
      </w:r>
      <w:r w:rsidR="00C33C8B">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系统总能耗的</w:t>
      </w:r>
      <w:r w:rsidRPr="00C33C8B">
        <w:rPr>
          <w:rFonts w:ascii="Times New Roman" w:hAnsi="Times New Roman" w:cs="Times New Roman"/>
          <w:sz w:val="21"/>
          <w:szCs w:val="21"/>
          <w:lang w:eastAsia="zh-CN"/>
        </w:rPr>
        <w:t>82%</w:t>
      </w:r>
      <w:r w:rsidRPr="00C33C8B">
        <w:rPr>
          <w:rFonts w:ascii="Times New Roman" w:cs="Times New Roman"/>
          <w:sz w:val="21"/>
          <w:szCs w:val="21"/>
          <w:lang w:eastAsia="zh-CN"/>
        </w:rPr>
        <w:t>，因此提高冷热源设备的效率是降低</w:t>
      </w:r>
      <w:r w:rsidR="00C33C8B">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能耗、减少运营过程阶段碳排放的关键。根据项目规划，该市政综合体项目以污水源热泵作为空调及热水的冷热源，其属于水源热泵的一种。在进行市政综合体基准能耗模拟时，采用的绿色建筑二星级标准规定冷热源设备较国家标准所规定的能效提升</w:t>
      </w:r>
      <w:r w:rsidRPr="00C33C8B">
        <w:rPr>
          <w:rFonts w:ascii="Times New Roman" w:hAnsi="Times New Roman" w:cs="Times New Roman"/>
          <w:sz w:val="21"/>
          <w:szCs w:val="21"/>
          <w:lang w:eastAsia="zh-CN"/>
        </w:rPr>
        <w:t>6%</w:t>
      </w:r>
      <w:r w:rsidRPr="00C33C8B">
        <w:rPr>
          <w:rFonts w:ascii="Times New Roman" w:cs="Times New Roman"/>
          <w:sz w:val="21"/>
          <w:szCs w:val="21"/>
          <w:lang w:eastAsia="zh-CN"/>
        </w:rPr>
        <w:t>。</w:t>
      </w:r>
      <w:proofErr w:type="gramStart"/>
      <w:r w:rsidRPr="00C33C8B">
        <w:rPr>
          <w:rFonts w:ascii="Times New Roman" w:cs="Times New Roman"/>
          <w:sz w:val="21"/>
          <w:szCs w:val="21"/>
          <w:lang w:eastAsia="zh-CN"/>
        </w:rPr>
        <w:t>若参</w:t>
      </w:r>
      <w:proofErr w:type="gramEnd"/>
      <w:r w:rsidRPr="00C33C8B">
        <w:rPr>
          <w:rFonts w:ascii="Times New Roman" w:cs="Times New Roman"/>
          <w:sz w:val="21"/>
          <w:szCs w:val="21"/>
          <w:lang w:eastAsia="zh-CN"/>
        </w:rPr>
        <w:t>照绿色建筑三星级建筑，则要求提升</w:t>
      </w:r>
      <w:r w:rsidRPr="00C33C8B">
        <w:rPr>
          <w:rFonts w:ascii="Times New Roman" w:hAnsi="Times New Roman" w:cs="Times New Roman"/>
          <w:sz w:val="21"/>
          <w:szCs w:val="21"/>
          <w:lang w:eastAsia="zh-CN"/>
        </w:rPr>
        <w:t>12%</w:t>
      </w:r>
      <w:r w:rsidRPr="00C33C8B">
        <w:rPr>
          <w:rFonts w:ascii="Times New Roman" w:cs="Times New Roman"/>
          <w:sz w:val="21"/>
          <w:szCs w:val="21"/>
          <w:lang w:eastAsia="zh-CN"/>
        </w:rPr>
        <w:t>。而根据</w:t>
      </w:r>
      <w:r w:rsidRPr="00C33C8B">
        <w:rPr>
          <w:rFonts w:ascii="Times New Roman" w:hAnsi="Times New Roman" w:cs="Times New Roman"/>
          <w:sz w:val="21"/>
          <w:szCs w:val="21"/>
          <w:lang w:eastAsia="zh-CN"/>
        </w:rPr>
        <w:t>GB51350-2019</w:t>
      </w:r>
      <w:r w:rsidRPr="00C33C8B">
        <w:rPr>
          <w:rFonts w:ascii="Times New Roman" w:cs="Times New Roman"/>
          <w:sz w:val="21"/>
          <w:szCs w:val="21"/>
          <w:lang w:eastAsia="zh-CN"/>
        </w:rPr>
        <w:t>《近零能耗建筑技术标准》规定，近零能</w:t>
      </w:r>
      <w:r w:rsidRPr="00C33C8B">
        <w:rPr>
          <w:rFonts w:ascii="Times New Roman" w:cs="Times New Roman"/>
          <w:sz w:val="21"/>
          <w:szCs w:val="21"/>
          <w:lang w:eastAsia="zh-CN"/>
        </w:rPr>
        <w:lastRenderedPageBreak/>
        <w:t>耗建筑的水源热泵机组的制冷性能系数应达到</w:t>
      </w:r>
      <w:r w:rsidRPr="00C33C8B">
        <w:rPr>
          <w:rFonts w:ascii="Times New Roman" w:hAnsi="Times New Roman" w:cs="Times New Roman"/>
          <w:sz w:val="21"/>
          <w:szCs w:val="21"/>
          <w:lang w:eastAsia="zh-CN"/>
        </w:rPr>
        <w:t>6.0</w:t>
      </w:r>
      <w:r w:rsidRPr="00C33C8B">
        <w:rPr>
          <w:rFonts w:ascii="Times New Roman" w:cs="Times New Roman"/>
          <w:sz w:val="21"/>
          <w:szCs w:val="21"/>
          <w:lang w:eastAsia="zh-CN"/>
        </w:rPr>
        <w:t>。综上，结合</w:t>
      </w:r>
      <w:r w:rsidRPr="00C33C8B">
        <w:rPr>
          <w:rFonts w:ascii="Times New Roman" w:hAnsi="Times New Roman" w:cs="Times New Roman"/>
          <w:sz w:val="21"/>
          <w:szCs w:val="21"/>
          <w:lang w:eastAsia="zh-CN"/>
        </w:rPr>
        <w:t>GB 19409-2013</w:t>
      </w:r>
      <w:r w:rsidRPr="00C33C8B">
        <w:rPr>
          <w:rFonts w:ascii="Times New Roman" w:cs="Times New Roman"/>
          <w:sz w:val="21"/>
          <w:szCs w:val="21"/>
          <w:lang w:eastAsia="zh-CN"/>
        </w:rPr>
        <w:t>《水（地）源热泵》中的规定，可得到各标准下的热泵机组综合性能参数，其数据如表</w:t>
      </w:r>
      <w:r w:rsidR="00C33C8B">
        <w:rPr>
          <w:rFonts w:ascii="Times New Roman" w:hAnsi="Times New Roman" w:cs="Times New Roman" w:hint="eastAsia"/>
          <w:sz w:val="21"/>
          <w:szCs w:val="21"/>
          <w:lang w:eastAsia="zh-CN"/>
        </w:rPr>
        <w:t>4-4</w:t>
      </w:r>
      <w:r w:rsidRPr="00C33C8B">
        <w:rPr>
          <w:rFonts w:ascii="Times New Roman" w:cs="Times New Roman"/>
          <w:sz w:val="21"/>
          <w:szCs w:val="21"/>
          <w:lang w:eastAsia="zh-CN"/>
        </w:rPr>
        <w:t>所示。</w:t>
      </w: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4-4</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Style w:val="a8"/>
        <w:tblW w:w="0" w:type="auto"/>
        <w:tblInd w:w="6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68"/>
        <w:gridCol w:w="1576"/>
        <w:gridCol w:w="1589"/>
        <w:gridCol w:w="1590"/>
        <w:gridCol w:w="1590"/>
      </w:tblGrid>
      <w:tr w:rsidR="003830B4" w:rsidRPr="00C33C8B" w:rsidTr="003830B4">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标准基准值</w:t>
            </w:r>
          </w:p>
        </w:tc>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绿建二</w:t>
            </w:r>
            <w:proofErr w:type="gramEnd"/>
            <w:r w:rsidRPr="00C33C8B">
              <w:rPr>
                <w:rFonts w:ascii="Times New Roman" w:cs="Times New Roman"/>
                <w:sz w:val="21"/>
                <w:szCs w:val="21"/>
                <w:lang w:eastAsia="zh-CN"/>
              </w:rPr>
              <w:t>星级</w:t>
            </w:r>
          </w:p>
        </w:tc>
        <w:tc>
          <w:tcPr>
            <w:tcW w:w="1705"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绿建三</w:t>
            </w:r>
            <w:proofErr w:type="gramEnd"/>
            <w:r w:rsidRPr="00C33C8B">
              <w:rPr>
                <w:rFonts w:ascii="Times New Roman" w:cs="Times New Roman"/>
                <w:sz w:val="21"/>
                <w:szCs w:val="21"/>
                <w:lang w:eastAsia="zh-CN"/>
              </w:rPr>
              <w:t>星级</w:t>
            </w:r>
          </w:p>
        </w:tc>
        <w:tc>
          <w:tcPr>
            <w:tcW w:w="1705"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r>
      <w:tr w:rsidR="003830B4" w:rsidRPr="00C33C8B" w:rsidTr="003830B4">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4.8</w:t>
            </w:r>
          </w:p>
        </w:tc>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5.09</w:t>
            </w:r>
          </w:p>
        </w:tc>
        <w:tc>
          <w:tcPr>
            <w:tcW w:w="1705"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5.38</w:t>
            </w:r>
          </w:p>
        </w:tc>
        <w:tc>
          <w:tcPr>
            <w:tcW w:w="1705"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r>
      <w:tr w:rsidR="003830B4" w:rsidRPr="00C33C8B" w:rsidTr="003830B4">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4.4</w:t>
            </w:r>
          </w:p>
        </w:tc>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4.66</w:t>
            </w:r>
          </w:p>
        </w:tc>
        <w:tc>
          <w:tcPr>
            <w:tcW w:w="1705"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4.93</w:t>
            </w:r>
          </w:p>
        </w:tc>
        <w:tc>
          <w:tcPr>
            <w:tcW w:w="1705"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bl>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采取高效的污水源热泵机组虽然会增加项目的初投资，可以有效降低</w:t>
      </w:r>
      <w:r w:rsidRPr="00C33C8B">
        <w:rPr>
          <w:rFonts w:ascii="Times New Roman" w:hAnsi="Times New Roman" w:cs="Times New Roman"/>
          <w:sz w:val="21"/>
          <w:szCs w:val="21"/>
          <w:lang w:eastAsia="zh-CN"/>
        </w:rPr>
        <w:t>HVAC</w:t>
      </w:r>
      <w:r w:rsidRPr="00C33C8B">
        <w:rPr>
          <w:rFonts w:ascii="Times New Roman" w:cs="Times New Roman"/>
          <w:sz w:val="21"/>
          <w:szCs w:val="21"/>
          <w:lang w:eastAsia="zh-CN"/>
        </w:rPr>
        <w:t>系统的能耗，在降低运行成本的同时减少碳排放，长期来看符合市政综合体规划中提出的构建</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建筑目标要求。根据模拟结果，</w:t>
      </w:r>
      <w:proofErr w:type="gramStart"/>
      <w:r w:rsidRPr="00C33C8B">
        <w:rPr>
          <w:rFonts w:ascii="Times New Roman" w:cs="Times New Roman"/>
          <w:sz w:val="21"/>
          <w:szCs w:val="21"/>
          <w:lang w:eastAsia="zh-CN"/>
        </w:rPr>
        <w:t>按照绿建三</w:t>
      </w:r>
      <w:proofErr w:type="gramEnd"/>
      <w:r w:rsidRPr="00C33C8B">
        <w:rPr>
          <w:rFonts w:ascii="Times New Roman" w:cs="Times New Roman"/>
          <w:sz w:val="21"/>
          <w:szCs w:val="21"/>
          <w:lang w:eastAsia="zh-CN"/>
        </w:rPr>
        <w:t>星级的约束值选用冷热源设备时相较于基准建筑，其</w:t>
      </w:r>
      <w:r w:rsidR="00C33C8B">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系统（含热水加热）的能耗下降</w:t>
      </w:r>
      <w:r w:rsidRPr="00C33C8B">
        <w:rPr>
          <w:rFonts w:ascii="Times New Roman" w:hAnsi="Times New Roman" w:cs="Times New Roman"/>
          <w:sz w:val="21"/>
          <w:szCs w:val="21"/>
          <w:lang w:eastAsia="zh-CN"/>
        </w:rPr>
        <w:t>12.63%</w:t>
      </w:r>
      <w:r w:rsidRPr="00C33C8B">
        <w:rPr>
          <w:rFonts w:ascii="Times New Roman" w:cs="Times New Roman"/>
          <w:sz w:val="21"/>
          <w:szCs w:val="21"/>
          <w:lang w:eastAsia="zh-CN"/>
        </w:rPr>
        <w:t>，每年可减少运营阶段电能消耗</w:t>
      </w:r>
      <w:r w:rsidRPr="00C33C8B">
        <w:rPr>
          <w:rFonts w:ascii="Times New Roman" w:hAnsi="Times New Roman" w:cs="Times New Roman"/>
          <w:sz w:val="21"/>
          <w:szCs w:val="21"/>
          <w:lang w:eastAsia="zh-CN"/>
        </w:rPr>
        <w:t>350980kWh</w:t>
      </w:r>
      <w:r w:rsidRPr="00C33C8B">
        <w:rPr>
          <w:rFonts w:ascii="Times New Roman" w:cs="Times New Roman"/>
          <w:sz w:val="21"/>
          <w:szCs w:val="21"/>
          <w:lang w:eastAsia="zh-CN"/>
        </w:rPr>
        <w:t>，每年可减少碳排放</w:t>
      </w:r>
      <w:r w:rsidRPr="00C33C8B">
        <w:rPr>
          <w:rFonts w:ascii="Times New Roman" w:hAnsi="Times New Roman" w:cs="Times New Roman"/>
          <w:sz w:val="21"/>
          <w:szCs w:val="21"/>
          <w:lang w:eastAsia="zh-CN"/>
        </w:rPr>
        <w:t>206.92tCO</w:t>
      </w:r>
      <w:r w:rsidRPr="00C33C8B">
        <w:rPr>
          <w:rFonts w:ascii="Times New Roman" w:hAnsi="Times New Roman" w:cs="Times New Roman"/>
          <w:sz w:val="21"/>
          <w:szCs w:val="21"/>
          <w:vertAlign w:val="subscript"/>
          <w:lang w:eastAsia="zh-CN"/>
        </w:rPr>
        <w:t>2</w:t>
      </w:r>
      <w:r w:rsidRPr="00C33C8B">
        <w:rPr>
          <w:rFonts w:ascii="Times New Roman" w:cs="Times New Roman"/>
          <w:sz w:val="21"/>
          <w:szCs w:val="21"/>
          <w:lang w:eastAsia="zh-CN"/>
        </w:rPr>
        <w:t>占全生命周期碳排放的</w:t>
      </w:r>
      <w:r w:rsidRPr="00C33C8B">
        <w:rPr>
          <w:rFonts w:ascii="Times New Roman" w:hAnsi="Times New Roman" w:cs="Times New Roman"/>
          <w:sz w:val="21"/>
          <w:szCs w:val="21"/>
          <w:lang w:eastAsia="zh-CN"/>
        </w:rPr>
        <w:t>4.36%</w:t>
      </w:r>
      <w:r w:rsidRPr="00C33C8B">
        <w:rPr>
          <w:rFonts w:ascii="Times New Roman" w:cs="Times New Roman"/>
          <w:sz w:val="21"/>
          <w:szCs w:val="21"/>
          <w:lang w:eastAsia="zh-CN"/>
        </w:rPr>
        <w:t>。</w:t>
      </w:r>
    </w:p>
    <w:p w:rsidR="003830B4" w:rsidRPr="00C33C8B" w:rsidRDefault="003830B4" w:rsidP="00BA684B">
      <w:pPr>
        <w:pStyle w:val="a5"/>
        <w:numPr>
          <w:ilvl w:val="0"/>
          <w:numId w:val="26"/>
        </w:numPr>
        <w:spacing w:line="240" w:lineRule="auto"/>
        <w:ind w:right="210"/>
        <w:rPr>
          <w:rFonts w:ascii="Times New Roman" w:hAnsi="Times New Roman" w:cs="Times New Roman"/>
          <w:sz w:val="21"/>
          <w:szCs w:val="21"/>
          <w:lang w:eastAsia="zh-CN"/>
        </w:rPr>
      </w:pPr>
      <w:r w:rsidRPr="00C33C8B">
        <w:rPr>
          <w:rFonts w:ascii="Times New Roman" w:cs="Times New Roman"/>
          <w:sz w:val="21"/>
          <w:szCs w:val="21"/>
          <w:lang w:eastAsia="zh-CN"/>
        </w:rPr>
        <w:t>优化</w:t>
      </w:r>
      <w:r w:rsidR="00BA684B" w:rsidRPr="00C33C8B">
        <w:rPr>
          <w:rFonts w:ascii="Times New Roman" w:cs="Times New Roman"/>
          <w:sz w:val="21"/>
          <w:szCs w:val="21"/>
          <w:lang w:eastAsia="zh-CN"/>
        </w:rPr>
        <w:t>空调</w:t>
      </w:r>
      <w:r w:rsidRPr="00C33C8B">
        <w:rPr>
          <w:rFonts w:ascii="Times New Roman" w:cs="Times New Roman"/>
          <w:sz w:val="21"/>
          <w:szCs w:val="21"/>
          <w:lang w:eastAsia="zh-CN"/>
        </w:rPr>
        <w:t>系统控制策略</w:t>
      </w:r>
    </w:p>
    <w:p w:rsidR="003830B4" w:rsidRPr="00C33C8B" w:rsidRDefault="00BA684B"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空调</w:t>
      </w:r>
      <w:r w:rsidR="003830B4" w:rsidRPr="00C33C8B">
        <w:rPr>
          <w:rFonts w:ascii="Times New Roman" w:cs="Times New Roman"/>
          <w:sz w:val="21"/>
          <w:szCs w:val="21"/>
          <w:lang w:eastAsia="zh-CN"/>
        </w:rPr>
        <w:t>系统的能耗不仅与设备的能效参数有关，也与</w:t>
      </w:r>
      <w:r w:rsidR="003830B4" w:rsidRPr="00C33C8B">
        <w:rPr>
          <w:rFonts w:ascii="Times New Roman" w:hAnsi="Times New Roman" w:cs="Times New Roman"/>
          <w:sz w:val="21"/>
          <w:szCs w:val="21"/>
          <w:lang w:eastAsia="zh-CN"/>
        </w:rPr>
        <w:t>HVAC</w:t>
      </w:r>
      <w:r w:rsidR="003830B4" w:rsidRPr="00C33C8B">
        <w:rPr>
          <w:rFonts w:ascii="Times New Roman" w:cs="Times New Roman"/>
          <w:sz w:val="21"/>
          <w:szCs w:val="21"/>
          <w:lang w:eastAsia="zh-CN"/>
        </w:rPr>
        <w:t>系统的控制策略有很大的关系。目前的大型综合体建筑多采用中央空调系统实现室内环境的调节，</w:t>
      </w:r>
      <w:proofErr w:type="gramStart"/>
      <w:r w:rsidR="003830B4" w:rsidRPr="00C33C8B">
        <w:rPr>
          <w:rFonts w:ascii="Times New Roman" w:cs="Times New Roman"/>
          <w:sz w:val="21"/>
          <w:szCs w:val="21"/>
          <w:lang w:eastAsia="zh-CN"/>
        </w:rPr>
        <w:t>其有着</w:t>
      </w:r>
      <w:proofErr w:type="gramEnd"/>
      <w:r w:rsidR="003830B4" w:rsidRPr="00C33C8B">
        <w:rPr>
          <w:rFonts w:ascii="Times New Roman" w:cs="Times New Roman"/>
          <w:sz w:val="21"/>
          <w:szCs w:val="21"/>
          <w:lang w:eastAsia="zh-CN"/>
        </w:rPr>
        <w:t>全年运行时间长，季节间、昼夜间运行情况差异明显等特点，以上特点意味着</w:t>
      </w:r>
      <w:r w:rsidR="003830B4" w:rsidRPr="00C33C8B">
        <w:rPr>
          <w:rFonts w:ascii="Times New Roman" w:hAnsi="Times New Roman" w:cs="Times New Roman"/>
          <w:sz w:val="21"/>
          <w:szCs w:val="21"/>
          <w:lang w:eastAsia="zh-CN"/>
        </w:rPr>
        <w:t>HVAC</w:t>
      </w:r>
      <w:r w:rsidR="003830B4" w:rsidRPr="00C33C8B">
        <w:rPr>
          <w:rFonts w:ascii="Times New Roman" w:cs="Times New Roman"/>
          <w:sz w:val="21"/>
          <w:szCs w:val="21"/>
          <w:lang w:eastAsia="zh-CN"/>
        </w:rPr>
        <w:t>系统所面对的工作状态与工作目标处于动态变化中，若无法有效调整系统的运行状态以适应需求侧的变化，则会导致大量的能源浪费或者室内环境调节失效。控制策略的核心思想是</w:t>
      </w:r>
      <w:r w:rsidR="003830B4" w:rsidRPr="00C33C8B">
        <w:rPr>
          <w:rFonts w:ascii="Times New Roman" w:hAnsi="Times New Roman" w:cs="Times New Roman"/>
          <w:sz w:val="21"/>
          <w:szCs w:val="21"/>
          <w:lang w:eastAsia="zh-CN"/>
        </w:rPr>
        <w:t>“</w:t>
      </w:r>
      <w:r w:rsidR="003830B4" w:rsidRPr="00C33C8B">
        <w:rPr>
          <w:rFonts w:ascii="Times New Roman" w:cs="Times New Roman"/>
          <w:sz w:val="21"/>
          <w:szCs w:val="21"/>
          <w:lang w:eastAsia="zh-CN"/>
        </w:rPr>
        <w:t>减少冷热源设备工作时间，尽可能使设备运行在部分负荷状态，随室内符合调整系统出力</w:t>
      </w:r>
      <w:r w:rsidR="003830B4" w:rsidRPr="00C33C8B">
        <w:rPr>
          <w:rFonts w:ascii="Times New Roman" w:hAnsi="Times New Roman" w:cs="Times New Roman"/>
          <w:sz w:val="21"/>
          <w:szCs w:val="21"/>
          <w:lang w:eastAsia="zh-CN"/>
        </w:rPr>
        <w:t>”</w:t>
      </w:r>
      <w:r w:rsidR="003830B4" w:rsidRPr="00C33C8B">
        <w:rPr>
          <w:rFonts w:ascii="Times New Roman" w:cs="Times New Roman"/>
          <w:sz w:val="21"/>
          <w:szCs w:val="21"/>
          <w:lang w:eastAsia="zh-CN"/>
        </w:rPr>
        <w:t>。</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为了实现以上的控制思想，可采取的具体控制方案如表</w:t>
      </w:r>
      <w:r w:rsidR="00C33C8B">
        <w:rPr>
          <w:rFonts w:ascii="Times New Roman" w:hAnsi="Times New Roman" w:cs="Times New Roman" w:hint="eastAsia"/>
          <w:sz w:val="21"/>
          <w:szCs w:val="21"/>
          <w:lang w:eastAsia="zh-CN"/>
        </w:rPr>
        <w:t>4-5</w:t>
      </w:r>
      <w:r w:rsidRPr="00C33C8B">
        <w:rPr>
          <w:rFonts w:ascii="Times New Roman" w:cs="Times New Roman"/>
          <w:sz w:val="21"/>
          <w:szCs w:val="21"/>
          <w:lang w:eastAsia="zh-CN"/>
        </w:rPr>
        <w:t>所示：</w:t>
      </w: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4-5</w:t>
      </w:r>
      <w:r w:rsidR="00C33C8B">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系统控制目标及实现方法</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156"/>
        <w:gridCol w:w="4162"/>
      </w:tblGrid>
      <w:tr w:rsidR="003830B4" w:rsidRPr="00C33C8B" w:rsidTr="003830B4">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控制目标</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实现方法</w:t>
            </w:r>
          </w:p>
        </w:tc>
      </w:tr>
      <w:tr w:rsidR="003830B4" w:rsidRPr="00C33C8B" w:rsidTr="003830B4">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减少冷热源设备工作时间</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过渡季节引入新风满足冷热负荷</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使设备尽可能运行在部分负荷状态</w:t>
            </w:r>
          </w:p>
        </w:tc>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优化多机组控制策略；高峰时段引入蓄冷、热量抵消部分尖峰负荷</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动态调整系统出力</w:t>
            </w:r>
          </w:p>
        </w:tc>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变频空调系统与室内负荷动态监测</w:t>
            </w:r>
          </w:p>
        </w:tc>
      </w:tr>
    </w:tbl>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过渡季节引入新风满足热负荷，是依据在过渡季节室内的冷热负荷不大，而室外新风与室内状态点之间的</w:t>
      </w:r>
      <w:proofErr w:type="gramStart"/>
      <w:r w:rsidRPr="00C33C8B">
        <w:rPr>
          <w:rFonts w:ascii="Times New Roman" w:cs="Times New Roman"/>
          <w:sz w:val="21"/>
          <w:szCs w:val="21"/>
          <w:lang w:eastAsia="zh-CN"/>
        </w:rPr>
        <w:t>焓差恰</w:t>
      </w:r>
      <w:proofErr w:type="gramEnd"/>
      <w:r w:rsidRPr="00C33C8B">
        <w:rPr>
          <w:rFonts w:ascii="Times New Roman" w:cs="Times New Roman"/>
          <w:sz w:val="21"/>
          <w:szCs w:val="21"/>
          <w:lang w:eastAsia="zh-CN"/>
        </w:rPr>
        <w:t>能满足或近似满足室内冷热负荷的原理实现室内环境调</w:t>
      </w:r>
      <w:r w:rsidRPr="00C33C8B">
        <w:rPr>
          <w:rFonts w:ascii="Times New Roman" w:cs="Times New Roman"/>
          <w:sz w:val="21"/>
          <w:szCs w:val="21"/>
          <w:lang w:eastAsia="zh-CN"/>
        </w:rPr>
        <w:lastRenderedPageBreak/>
        <w:t>节。在此中运行策略下，只有通风系统运行，冷热源设备无需运行，因而可以降低冷热源设备的全年工作时间，降低</w:t>
      </w:r>
      <w:r w:rsidRPr="00C33C8B">
        <w:rPr>
          <w:rFonts w:ascii="Times New Roman" w:hAnsi="Times New Roman" w:cs="Times New Roman"/>
          <w:sz w:val="21"/>
          <w:szCs w:val="21"/>
          <w:lang w:eastAsia="zh-CN"/>
        </w:rPr>
        <w:t>HVAC</w:t>
      </w:r>
      <w:r w:rsidRPr="00C33C8B">
        <w:rPr>
          <w:rFonts w:ascii="Times New Roman" w:cs="Times New Roman"/>
          <w:sz w:val="21"/>
          <w:szCs w:val="21"/>
          <w:lang w:eastAsia="zh-CN"/>
        </w:rPr>
        <w:t>系统能耗。此种控制策略需要加入传感器网络对室内外环境的状态进行监测，并由控制系统判断是否开启新风供冷</w:t>
      </w:r>
      <w:r w:rsidRPr="00C33C8B">
        <w:rPr>
          <w:rFonts w:ascii="Times New Roman" w:hAnsi="Times New Roman" w:cs="Times New Roman"/>
          <w:sz w:val="21"/>
          <w:szCs w:val="21"/>
          <w:lang w:eastAsia="zh-CN"/>
        </w:rPr>
        <w:t>/</w:t>
      </w:r>
      <w:r w:rsidRPr="00C33C8B">
        <w:rPr>
          <w:rFonts w:ascii="Times New Roman" w:cs="Times New Roman"/>
          <w:sz w:val="21"/>
          <w:szCs w:val="21"/>
          <w:lang w:eastAsia="zh-CN"/>
        </w:rPr>
        <w:t>热模式。</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cs="Times New Roman"/>
          <w:sz w:val="21"/>
          <w:szCs w:val="21"/>
          <w:lang w:eastAsia="zh-CN"/>
        </w:rPr>
        <w:t>对于冷热源设备，相较于满负荷运行，其在一定范围内的部分负荷下运行时拥有更高的性能系数</w:t>
      </w:r>
      <w:r w:rsidRPr="00C33C8B">
        <w:rPr>
          <w:rFonts w:ascii="Times New Roman" w:hAnsi="Times New Roman" w:cs="Times New Roman"/>
          <w:sz w:val="21"/>
          <w:szCs w:val="21"/>
          <w:lang w:eastAsia="zh-CN"/>
        </w:rPr>
        <w:t>[5]</w:t>
      </w:r>
      <w:r w:rsidRPr="00C33C8B">
        <w:rPr>
          <w:rFonts w:ascii="Times New Roman" w:hAnsi="Times New Roman" w:cs="Times New Roman"/>
          <w:sz w:val="21"/>
          <w:szCs w:val="21"/>
          <w:lang w:eastAsia="zh-CN"/>
        </w:rPr>
        <w:t>。因此，在对冷热源设备进行控制时应尽量使机组工作在较高效率的部分负荷下。实现这一目标可依靠合理设定多机组控制</w:t>
      </w:r>
      <w:proofErr w:type="gramStart"/>
      <w:r w:rsidRPr="00C33C8B">
        <w:rPr>
          <w:rFonts w:ascii="Times New Roman" w:hAnsi="Times New Roman" w:cs="Times New Roman"/>
          <w:sz w:val="21"/>
          <w:szCs w:val="21"/>
          <w:lang w:eastAsia="zh-CN"/>
        </w:rPr>
        <w:t>策略与蓄冷</w:t>
      </w:r>
      <w:proofErr w:type="gramEnd"/>
      <w:r w:rsidRPr="00C33C8B">
        <w:rPr>
          <w:rFonts w:ascii="Times New Roman" w:hAnsi="Times New Roman" w:cs="Times New Roman"/>
          <w:sz w:val="21"/>
          <w:szCs w:val="21"/>
          <w:lang w:eastAsia="zh-CN"/>
        </w:rPr>
        <w:t>、蓄热设备介入两种方法。通过合理分配负荷可以使各机组工作在在理想的部分负荷区间内，而蓄冷、蓄热设备的介入可以在高峰期承担部分负荷，减轻机组承担的负荷，提高机组运行能效。根据市政综合体规划，拟采用地下消防水池作为蓄冷设施，经计算消防水池可存储</w:t>
      </w:r>
      <w:r w:rsidRPr="00C33C8B">
        <w:rPr>
          <w:rFonts w:ascii="Times New Roman" w:hAnsi="Times New Roman" w:cs="Times New Roman"/>
          <w:sz w:val="21"/>
          <w:szCs w:val="21"/>
          <w:lang w:eastAsia="zh-CN"/>
        </w:rPr>
        <w:t>5292kWh</w:t>
      </w:r>
      <w:r w:rsidRPr="00C33C8B">
        <w:rPr>
          <w:rFonts w:ascii="Times New Roman" w:hAnsi="Times New Roman" w:cs="Times New Roman"/>
          <w:sz w:val="21"/>
          <w:szCs w:val="21"/>
          <w:lang w:eastAsia="zh-CN"/>
        </w:rPr>
        <w:t>的冷量，模拟时按照晚间</w:t>
      </w:r>
      <w:r w:rsidRPr="00C33C8B">
        <w:rPr>
          <w:rFonts w:ascii="Times New Roman" w:hAnsi="Times New Roman" w:cs="Times New Roman"/>
          <w:sz w:val="21"/>
          <w:szCs w:val="21"/>
          <w:lang w:eastAsia="zh-CN"/>
        </w:rPr>
        <w:t>22</w:t>
      </w:r>
      <w:r w:rsidRPr="00C33C8B">
        <w:rPr>
          <w:rFonts w:ascii="Times New Roman" w:hAnsi="Times New Roman" w:cs="Times New Roman"/>
          <w:sz w:val="21"/>
          <w:szCs w:val="21"/>
          <w:lang w:eastAsia="zh-CN"/>
        </w:rPr>
        <w:t>时至次日</w:t>
      </w:r>
      <w:r w:rsidRPr="00C33C8B">
        <w:rPr>
          <w:rFonts w:ascii="Times New Roman" w:hAnsi="Times New Roman" w:cs="Times New Roman"/>
          <w:sz w:val="21"/>
          <w:szCs w:val="21"/>
          <w:lang w:eastAsia="zh-CN"/>
        </w:rPr>
        <w:t>6</w:t>
      </w:r>
      <w:r w:rsidRPr="00C33C8B">
        <w:rPr>
          <w:rFonts w:ascii="Times New Roman" w:hAnsi="Times New Roman" w:cs="Times New Roman"/>
          <w:sz w:val="21"/>
          <w:szCs w:val="21"/>
          <w:lang w:eastAsia="zh-CN"/>
        </w:rPr>
        <w:t>时进行蓄冷。引入蓄冷装置后在夏季典型设计日的制冷机组耗电量逐时变化情况如图</w:t>
      </w:r>
      <w:r w:rsidRPr="00C33C8B">
        <w:rPr>
          <w:rFonts w:ascii="Times New Roman" w:hAnsi="Times New Roman" w:cs="Times New Roman"/>
          <w:sz w:val="21"/>
          <w:szCs w:val="21"/>
          <w:lang w:eastAsia="zh-CN"/>
        </w:rPr>
        <w:t>x</w:t>
      </w:r>
      <w:r w:rsidRPr="00C33C8B">
        <w:rPr>
          <w:rFonts w:ascii="Times New Roman" w:hAnsi="Times New Roman" w:cs="Times New Roman"/>
          <w:sz w:val="21"/>
          <w:szCs w:val="21"/>
          <w:lang w:eastAsia="zh-CN"/>
        </w:rPr>
        <w:t>所示。蓄冷装置的加入可以减小尖峰时刻的制冷机组负荷，并在晚间维持一个较高的负荷，使制冷机组功率输出情况更平稳。但从耗电量的角度引入蓄</w:t>
      </w:r>
      <w:proofErr w:type="gramStart"/>
      <w:r w:rsidRPr="00C33C8B">
        <w:rPr>
          <w:rFonts w:ascii="Times New Roman" w:hAnsi="Times New Roman" w:cs="Times New Roman"/>
          <w:sz w:val="21"/>
          <w:szCs w:val="21"/>
          <w:lang w:eastAsia="zh-CN"/>
        </w:rPr>
        <w:t>冷并不</w:t>
      </w:r>
      <w:proofErr w:type="gramEnd"/>
      <w:r w:rsidRPr="00C33C8B">
        <w:rPr>
          <w:rFonts w:ascii="Times New Roman" w:hAnsi="Times New Roman" w:cs="Times New Roman"/>
          <w:sz w:val="21"/>
          <w:szCs w:val="21"/>
          <w:lang w:eastAsia="zh-CN"/>
        </w:rPr>
        <w:t>会显著降低空调能耗，这是由于蓄</w:t>
      </w:r>
      <w:proofErr w:type="gramStart"/>
      <w:r w:rsidRPr="00C33C8B">
        <w:rPr>
          <w:rFonts w:ascii="Times New Roman" w:hAnsi="Times New Roman" w:cs="Times New Roman"/>
          <w:sz w:val="21"/>
          <w:szCs w:val="21"/>
          <w:lang w:eastAsia="zh-CN"/>
        </w:rPr>
        <w:t>冷过程</w:t>
      </w:r>
      <w:proofErr w:type="gramEnd"/>
      <w:r w:rsidRPr="00C33C8B">
        <w:rPr>
          <w:rFonts w:ascii="Times New Roman" w:hAnsi="Times New Roman" w:cs="Times New Roman"/>
          <w:sz w:val="21"/>
          <w:szCs w:val="21"/>
          <w:lang w:eastAsia="zh-CN"/>
        </w:rPr>
        <w:t>中需要维持较低的蒸发温度，机组的效率降低，再加之蓄</w:t>
      </w:r>
      <w:proofErr w:type="gramStart"/>
      <w:r w:rsidRPr="00C33C8B">
        <w:rPr>
          <w:rFonts w:ascii="Times New Roman" w:hAnsi="Times New Roman" w:cs="Times New Roman"/>
          <w:sz w:val="21"/>
          <w:szCs w:val="21"/>
          <w:lang w:eastAsia="zh-CN"/>
        </w:rPr>
        <w:t>冷设备</w:t>
      </w:r>
      <w:proofErr w:type="gramEnd"/>
      <w:r w:rsidRPr="00C33C8B">
        <w:rPr>
          <w:rFonts w:ascii="Times New Roman" w:hAnsi="Times New Roman" w:cs="Times New Roman"/>
          <w:sz w:val="21"/>
          <w:szCs w:val="21"/>
          <w:lang w:eastAsia="zh-CN"/>
        </w:rPr>
        <w:t>供冷时存在着较大损耗，因此无法显著降低能耗。</w:t>
      </w:r>
      <w:proofErr w:type="gramStart"/>
      <w:r w:rsidRPr="00C33C8B">
        <w:rPr>
          <w:rFonts w:ascii="Times New Roman" w:hAnsi="Times New Roman" w:cs="Times New Roman"/>
          <w:sz w:val="21"/>
          <w:szCs w:val="21"/>
          <w:lang w:eastAsia="zh-CN"/>
        </w:rPr>
        <w:t>但蓄冷</w:t>
      </w:r>
      <w:proofErr w:type="gramEnd"/>
      <w:r w:rsidRPr="00C33C8B">
        <w:rPr>
          <w:rFonts w:ascii="Times New Roman" w:hAnsi="Times New Roman" w:cs="Times New Roman"/>
          <w:sz w:val="21"/>
          <w:szCs w:val="21"/>
          <w:lang w:eastAsia="zh-CN"/>
        </w:rPr>
        <w:t>装置的加入提高了建筑的能源消纳能力，使建筑有能力将电网提供但无法及时用的可再生能源储存，以备需要时使用，从而降低碳排放量。</w:t>
      </w:r>
    </w:p>
    <w:p w:rsidR="003830B4" w:rsidRPr="00C33C8B" w:rsidRDefault="003830B4" w:rsidP="00BA684B">
      <w:pPr>
        <w:keepNext/>
        <w:spacing w:line="360" w:lineRule="auto"/>
        <w:ind w:left="210" w:right="210" w:firstLineChars="200" w:firstLine="420"/>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861294" cy="3272376"/>
            <wp:effectExtent l="19050" t="0" r="0" b="0"/>
            <wp:docPr id="20" name="图片 0" descr="蓄冷参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蓄冷参与.jpg"/>
                    <pic:cNvPicPr/>
                  </pic:nvPicPr>
                  <pic:blipFill>
                    <a:blip r:embed="rId32" cstate="print"/>
                    <a:srcRect b="8085"/>
                    <a:stretch>
                      <a:fillRect/>
                    </a:stretch>
                  </pic:blipFill>
                  <pic:spPr>
                    <a:xfrm>
                      <a:off x="0" y="0"/>
                      <a:ext cx="4861294" cy="3272376"/>
                    </a:xfrm>
                    <a:prstGeom prst="rect">
                      <a:avLst/>
                    </a:prstGeom>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4-1</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蓄</w:t>
      </w:r>
      <w:proofErr w:type="gramStart"/>
      <w:r w:rsidRPr="00C33C8B">
        <w:rPr>
          <w:rFonts w:ascii="Times New Roman" w:eastAsia="黑体" w:hAnsi="Times New Roman" w:cs="Times New Roman"/>
          <w:b w:val="0"/>
          <w:color w:val="auto"/>
          <w:lang w:eastAsia="zh-CN"/>
        </w:rPr>
        <w:t>冷参与</w:t>
      </w:r>
      <w:proofErr w:type="gramEnd"/>
      <w:r w:rsidRPr="00C33C8B">
        <w:rPr>
          <w:rFonts w:ascii="Times New Roman" w:eastAsia="黑体" w:hAnsi="Times New Roman" w:cs="Times New Roman"/>
          <w:b w:val="0"/>
          <w:color w:val="auto"/>
          <w:lang w:eastAsia="zh-CN"/>
        </w:rPr>
        <w:t>前后制冷机组逐时耗能情况</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传统的中央空调系统多采用人工根据环境或者经验的方法手动控制机组的启停，控制精度较低，可能会造成大量的能源浪费，徒增碳排放。因此应建立实时负荷监测系统，对各区域的实际符合情况进行统计评估，如某区域人员较少或处于休息状态，则可调低机组输出功率或者关闭机组，以实现机组功率输出与实际负荷的精确匹配。</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根据模拟结果，采取优化后的运行策略</w:t>
      </w:r>
      <w:r w:rsidRPr="00C33C8B">
        <w:rPr>
          <w:rFonts w:ascii="Times New Roman" w:hAnsi="Times New Roman" w:cs="Times New Roman"/>
          <w:sz w:val="21"/>
          <w:szCs w:val="21"/>
          <w:lang w:eastAsia="zh-CN"/>
        </w:rPr>
        <w:t>HVAC</w:t>
      </w:r>
      <w:r w:rsidRPr="00C33C8B">
        <w:rPr>
          <w:rFonts w:ascii="Times New Roman" w:hAnsi="Times New Roman" w:cs="Times New Roman"/>
          <w:sz w:val="21"/>
          <w:szCs w:val="21"/>
          <w:lang w:eastAsia="zh-CN"/>
        </w:rPr>
        <w:t>系统可降低能耗</w:t>
      </w:r>
      <w:r w:rsidRPr="00C33C8B">
        <w:rPr>
          <w:rFonts w:ascii="Times New Roman" w:hAnsi="Times New Roman" w:cs="Times New Roman"/>
          <w:sz w:val="21"/>
          <w:szCs w:val="21"/>
          <w:lang w:eastAsia="zh-CN"/>
        </w:rPr>
        <w:t>7.2%</w:t>
      </w:r>
      <w:r w:rsidRPr="00C33C8B">
        <w:rPr>
          <w:rFonts w:ascii="Times New Roman" w:hAnsi="Times New Roman" w:cs="Times New Roman"/>
          <w:sz w:val="21"/>
          <w:szCs w:val="21"/>
          <w:lang w:eastAsia="zh-CN"/>
        </w:rPr>
        <w:t>，等效于每年减少</w:t>
      </w:r>
      <w:r w:rsidRPr="00C33C8B">
        <w:rPr>
          <w:rFonts w:ascii="Times New Roman" w:hAnsi="Times New Roman" w:cs="Times New Roman"/>
          <w:sz w:val="21"/>
          <w:szCs w:val="21"/>
          <w:lang w:eastAsia="zh-CN"/>
        </w:rPr>
        <w:t>78.6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碳排放。在</w:t>
      </w:r>
      <w:r w:rsidRPr="00C33C8B">
        <w:rPr>
          <w:rFonts w:ascii="Times New Roman" w:hAnsi="Times New Roman" w:cs="Times New Roman"/>
          <w:sz w:val="21"/>
          <w:szCs w:val="21"/>
          <w:lang w:eastAsia="zh-CN"/>
        </w:rPr>
        <w:t>50</w:t>
      </w:r>
      <w:r w:rsidRPr="00C33C8B">
        <w:rPr>
          <w:rFonts w:ascii="Times New Roman" w:hAnsi="Times New Roman" w:cs="Times New Roman"/>
          <w:sz w:val="21"/>
          <w:szCs w:val="21"/>
          <w:lang w:eastAsia="zh-CN"/>
        </w:rPr>
        <w:t>年的运行期限内可减少</w:t>
      </w:r>
      <w:r w:rsidRPr="00C33C8B">
        <w:rPr>
          <w:rFonts w:ascii="Times New Roman" w:hAnsi="Times New Roman" w:cs="Times New Roman"/>
          <w:sz w:val="21"/>
          <w:szCs w:val="21"/>
          <w:lang w:eastAsia="zh-CN"/>
        </w:rPr>
        <w:t>3930.7tCO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碳排放，约占运营阶段碳排放的</w:t>
      </w:r>
      <w:r w:rsidRPr="00C33C8B">
        <w:rPr>
          <w:rFonts w:ascii="Times New Roman" w:hAnsi="Times New Roman" w:cs="Times New Roman"/>
          <w:sz w:val="21"/>
          <w:szCs w:val="21"/>
          <w:lang w:eastAsia="zh-CN"/>
        </w:rPr>
        <w:t>2%</w:t>
      </w:r>
      <w:r w:rsidRPr="00C33C8B">
        <w:rPr>
          <w:rFonts w:ascii="Times New Roman" w:hAnsi="Times New Roman" w:cs="Times New Roman"/>
          <w:sz w:val="21"/>
          <w:szCs w:val="21"/>
          <w:lang w:eastAsia="zh-CN"/>
        </w:rPr>
        <w:t>。</w:t>
      </w:r>
    </w:p>
    <w:p w:rsidR="003830B4" w:rsidRPr="00C33C8B" w:rsidRDefault="003830B4" w:rsidP="00BA684B">
      <w:pPr>
        <w:pStyle w:val="a5"/>
        <w:numPr>
          <w:ilvl w:val="0"/>
          <w:numId w:val="26"/>
        </w:num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太阳能资源利用</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在目前大规模应用的可再生能源中，太阳能资源因其清洁、高效、安全性好的特点受到研究人员的广泛关注，并且太阳能因其易于获取与易于布置的特点也成为了最适合与建筑结合的可再生能源利用形式。目前太阳能在建筑中较为成熟的应用形式有太阳能光伏、太阳能光热以及光伏光热一体化三种。太阳能光伏利用特定半导体材料的</w:t>
      </w:r>
      <w:proofErr w:type="gramStart"/>
      <w:r w:rsidRPr="00C33C8B">
        <w:rPr>
          <w:rFonts w:ascii="Times New Roman" w:hAnsi="Times New Roman" w:cs="Times New Roman"/>
          <w:sz w:val="21"/>
          <w:szCs w:val="21"/>
          <w:lang w:eastAsia="zh-CN"/>
        </w:rPr>
        <w:t>的</w:t>
      </w:r>
      <w:proofErr w:type="gramEnd"/>
      <w:r w:rsidRPr="00C33C8B">
        <w:rPr>
          <w:rFonts w:ascii="Times New Roman" w:hAnsi="Times New Roman" w:cs="Times New Roman"/>
          <w:sz w:val="21"/>
          <w:szCs w:val="21"/>
          <w:lang w:eastAsia="zh-CN"/>
        </w:rPr>
        <w:t>光生伏打效应将外界太阳能吸收后转化并处理后得到可利用的电能；太阳能光热则利用</w:t>
      </w:r>
      <w:proofErr w:type="gramStart"/>
      <w:r w:rsidRPr="00C33C8B">
        <w:rPr>
          <w:rFonts w:ascii="Times New Roman" w:hAnsi="Times New Roman" w:cs="Times New Roman"/>
          <w:sz w:val="21"/>
          <w:szCs w:val="21"/>
          <w:lang w:eastAsia="zh-CN"/>
        </w:rPr>
        <w:t>集热器收集</w:t>
      </w:r>
      <w:proofErr w:type="gramEnd"/>
      <w:r w:rsidRPr="00C33C8B">
        <w:rPr>
          <w:rFonts w:ascii="Times New Roman" w:hAnsi="Times New Roman" w:cs="Times New Roman"/>
          <w:sz w:val="21"/>
          <w:szCs w:val="21"/>
          <w:lang w:eastAsia="zh-CN"/>
        </w:rPr>
        <w:t>热能用于加热空气或水等介质，满足建筑的采暖、热水等需求；而光伏光热一体化则是将上述两种技术合二为一，在光</w:t>
      </w:r>
      <w:proofErr w:type="gramStart"/>
      <w:r w:rsidRPr="00C33C8B">
        <w:rPr>
          <w:rFonts w:ascii="Times New Roman" w:hAnsi="Times New Roman" w:cs="Times New Roman"/>
          <w:sz w:val="21"/>
          <w:szCs w:val="21"/>
          <w:lang w:eastAsia="zh-CN"/>
        </w:rPr>
        <w:t>伏产生</w:t>
      </w:r>
      <w:proofErr w:type="gramEnd"/>
      <w:r w:rsidRPr="00C33C8B">
        <w:rPr>
          <w:rFonts w:ascii="Times New Roman" w:hAnsi="Times New Roman" w:cs="Times New Roman"/>
          <w:sz w:val="21"/>
          <w:szCs w:val="21"/>
          <w:lang w:eastAsia="zh-CN"/>
        </w:rPr>
        <w:t>电能的同时利用集热组件吸收光伏板上的热量以供建筑使用。前述部分已经对光</w:t>
      </w:r>
      <w:proofErr w:type="gramStart"/>
      <w:r w:rsidRPr="00C33C8B">
        <w:rPr>
          <w:rFonts w:ascii="Times New Roman" w:hAnsi="Times New Roman" w:cs="Times New Roman"/>
          <w:sz w:val="21"/>
          <w:szCs w:val="21"/>
          <w:lang w:eastAsia="zh-CN"/>
        </w:rPr>
        <w:t>伏</w:t>
      </w:r>
      <w:proofErr w:type="gramEnd"/>
      <w:r w:rsidRPr="00C33C8B">
        <w:rPr>
          <w:rFonts w:ascii="Times New Roman" w:hAnsi="Times New Roman" w:cs="Times New Roman"/>
          <w:sz w:val="21"/>
          <w:szCs w:val="21"/>
          <w:lang w:eastAsia="zh-CN"/>
        </w:rPr>
        <w:t>以及光热系统的节能</w:t>
      </w:r>
      <w:proofErr w:type="gramStart"/>
      <w:r w:rsidRPr="00C33C8B">
        <w:rPr>
          <w:rFonts w:ascii="Times New Roman" w:hAnsi="Times New Roman" w:cs="Times New Roman"/>
          <w:sz w:val="21"/>
          <w:szCs w:val="21"/>
          <w:lang w:eastAsia="zh-CN"/>
        </w:rPr>
        <w:t>减碳潜力</w:t>
      </w:r>
      <w:proofErr w:type="gramEnd"/>
      <w:r w:rsidRPr="00C33C8B">
        <w:rPr>
          <w:rFonts w:ascii="Times New Roman" w:hAnsi="Times New Roman" w:cs="Times New Roman"/>
          <w:sz w:val="21"/>
          <w:szCs w:val="21"/>
          <w:lang w:eastAsia="zh-CN"/>
        </w:rPr>
        <w:t>进行探究，可以发现单位面积的单位面积光</w:t>
      </w:r>
      <w:proofErr w:type="gramStart"/>
      <w:r w:rsidRPr="00C33C8B">
        <w:rPr>
          <w:rFonts w:ascii="Times New Roman" w:hAnsi="Times New Roman" w:cs="Times New Roman"/>
          <w:sz w:val="21"/>
          <w:szCs w:val="21"/>
          <w:lang w:eastAsia="zh-CN"/>
        </w:rPr>
        <w:t>伏板减碳效果</w:t>
      </w:r>
      <w:proofErr w:type="gramEnd"/>
      <w:r w:rsidRPr="00C33C8B">
        <w:rPr>
          <w:rFonts w:ascii="Times New Roman" w:hAnsi="Times New Roman" w:cs="Times New Roman"/>
          <w:sz w:val="21"/>
          <w:szCs w:val="21"/>
          <w:lang w:eastAsia="zh-CN"/>
        </w:rPr>
        <w:t>要优于单位面积的太阳能集热器。但对于市政综合体，可供布置太阳能设备的空间有限而光伏与光热设备的布置互相冲突，因此从</w:t>
      </w:r>
      <w:proofErr w:type="gramStart"/>
      <w:r w:rsidRPr="00C33C8B">
        <w:rPr>
          <w:rFonts w:ascii="Times New Roman" w:hAnsi="Times New Roman" w:cs="Times New Roman"/>
          <w:sz w:val="21"/>
          <w:szCs w:val="21"/>
          <w:lang w:eastAsia="zh-CN"/>
        </w:rPr>
        <w:t>减碳效果</w:t>
      </w:r>
      <w:proofErr w:type="gramEnd"/>
      <w:r w:rsidRPr="00C33C8B">
        <w:rPr>
          <w:rFonts w:ascii="Times New Roman" w:hAnsi="Times New Roman" w:cs="Times New Roman"/>
          <w:sz w:val="21"/>
          <w:szCs w:val="21"/>
          <w:lang w:eastAsia="zh-CN"/>
        </w:rPr>
        <w:t>的角度考虑应该尽可能多的布置太阳能光伏设备。光伏光热技术则解决了光热与光伏布置相冲突的问题，因此在设计时可以优先考虑布置光伏光热一体化设备。</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在太阳能利用效率方面，由于光伏光热系统</w:t>
      </w:r>
      <w:proofErr w:type="gramStart"/>
      <w:r w:rsidRPr="00C33C8B">
        <w:rPr>
          <w:rFonts w:ascii="Times New Roman" w:hAnsi="Times New Roman" w:cs="Times New Roman"/>
          <w:sz w:val="21"/>
          <w:szCs w:val="21"/>
          <w:lang w:eastAsia="zh-CN"/>
        </w:rPr>
        <w:t>集热器以光伏板为</w:t>
      </w:r>
      <w:proofErr w:type="gramEnd"/>
      <w:r w:rsidRPr="00C33C8B">
        <w:rPr>
          <w:rFonts w:ascii="Times New Roman" w:hAnsi="Times New Roman" w:cs="Times New Roman"/>
          <w:sz w:val="21"/>
          <w:szCs w:val="21"/>
          <w:lang w:eastAsia="zh-CN"/>
        </w:rPr>
        <w:t>主要热源，因此可以实现</w:t>
      </w:r>
      <w:proofErr w:type="gramStart"/>
      <w:r w:rsidRPr="00C33C8B">
        <w:rPr>
          <w:rFonts w:ascii="Times New Roman" w:hAnsi="Times New Roman" w:cs="Times New Roman"/>
          <w:sz w:val="21"/>
          <w:szCs w:val="21"/>
          <w:lang w:eastAsia="zh-CN"/>
        </w:rPr>
        <w:t>对光伏板降温</w:t>
      </w:r>
      <w:proofErr w:type="gramEnd"/>
      <w:r w:rsidRPr="00C33C8B">
        <w:rPr>
          <w:rFonts w:ascii="Times New Roman" w:hAnsi="Times New Roman" w:cs="Times New Roman"/>
          <w:sz w:val="21"/>
          <w:szCs w:val="21"/>
          <w:lang w:eastAsia="zh-CN"/>
        </w:rPr>
        <w:t>的效果，根据国外学者研究，</w:t>
      </w:r>
      <w:r w:rsidRPr="00C33C8B">
        <w:rPr>
          <w:rFonts w:ascii="Times New Roman" w:hAnsi="Times New Roman" w:cs="Times New Roman"/>
          <w:sz w:val="21"/>
          <w:szCs w:val="21"/>
          <w:lang w:eastAsia="zh-CN"/>
        </w:rPr>
        <w:t>PVT</w:t>
      </w:r>
      <w:r w:rsidRPr="00C33C8B">
        <w:rPr>
          <w:rFonts w:ascii="Times New Roman" w:hAnsi="Times New Roman" w:cs="Times New Roman"/>
          <w:sz w:val="21"/>
          <w:szCs w:val="21"/>
          <w:lang w:eastAsia="zh-CN"/>
        </w:rPr>
        <w:t>系统的光电转换效率较传统太阳能电池板可提高</w:t>
      </w:r>
      <w:r w:rsidRPr="00C33C8B">
        <w:rPr>
          <w:rFonts w:ascii="Times New Roman" w:hAnsi="Times New Roman" w:cs="Times New Roman"/>
          <w:sz w:val="21"/>
          <w:szCs w:val="21"/>
          <w:lang w:eastAsia="zh-CN"/>
        </w:rPr>
        <w:t>1.5%[6]</w:t>
      </w:r>
      <w:r w:rsidRPr="00C33C8B">
        <w:rPr>
          <w:rFonts w:ascii="Times New Roman" w:hAnsi="Times New Roman" w:cs="Times New Roman"/>
          <w:sz w:val="21"/>
          <w:szCs w:val="21"/>
          <w:lang w:eastAsia="zh-CN"/>
        </w:rPr>
        <w:t>，但与此同时由于大部分太阳光被太阳能电池板遮挡或吸收，</w:t>
      </w:r>
      <w:proofErr w:type="gramStart"/>
      <w:r w:rsidRPr="00C33C8B">
        <w:rPr>
          <w:rFonts w:ascii="Times New Roman" w:hAnsi="Times New Roman" w:cs="Times New Roman"/>
          <w:sz w:val="21"/>
          <w:szCs w:val="21"/>
          <w:lang w:eastAsia="zh-CN"/>
        </w:rPr>
        <w:t>集热器的</w:t>
      </w:r>
      <w:proofErr w:type="gramEnd"/>
      <w:r w:rsidRPr="00C33C8B">
        <w:rPr>
          <w:rFonts w:ascii="Times New Roman" w:hAnsi="Times New Roman" w:cs="Times New Roman"/>
          <w:sz w:val="21"/>
          <w:szCs w:val="21"/>
          <w:lang w:eastAsia="zh-CN"/>
        </w:rPr>
        <w:t>热效率不及传统的太阳能集热器，仅为</w:t>
      </w:r>
      <w:r w:rsidRPr="00C33C8B">
        <w:rPr>
          <w:rFonts w:ascii="Times New Roman" w:hAnsi="Times New Roman" w:cs="Times New Roman"/>
          <w:sz w:val="21"/>
          <w:szCs w:val="21"/>
          <w:lang w:eastAsia="zh-CN"/>
        </w:rPr>
        <w:t>25%</w:t>
      </w:r>
      <w:r w:rsidRPr="00C33C8B">
        <w:rPr>
          <w:rFonts w:ascii="Times New Roman" w:hAnsi="Times New Roman" w:cs="Times New Roman"/>
          <w:sz w:val="21"/>
          <w:szCs w:val="21"/>
          <w:lang w:eastAsia="zh-CN"/>
        </w:rPr>
        <w:t>左右</w:t>
      </w:r>
      <w:r w:rsidRPr="00C33C8B">
        <w:rPr>
          <w:rFonts w:ascii="Times New Roman" w:hAnsi="Times New Roman" w:cs="Times New Roman"/>
          <w:sz w:val="21"/>
          <w:szCs w:val="21"/>
          <w:lang w:eastAsia="zh-CN"/>
        </w:rPr>
        <w:t>[7]</w:t>
      </w:r>
      <w:r w:rsidRPr="00C33C8B">
        <w:rPr>
          <w:rFonts w:ascii="Times New Roman" w:hAnsi="Times New Roman" w:cs="Times New Roman"/>
          <w:sz w:val="21"/>
          <w:szCs w:val="21"/>
          <w:lang w:eastAsia="zh-CN"/>
        </w:rPr>
        <w:t>。</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根据《建筑领域</w:t>
      </w:r>
      <w:r w:rsidRPr="00C33C8B">
        <w:rPr>
          <w:rFonts w:ascii="Times New Roman" w:hAnsi="Times New Roman" w:cs="Times New Roman"/>
          <w:sz w:val="21"/>
          <w:szCs w:val="21"/>
          <w:lang w:eastAsia="zh-CN"/>
        </w:rPr>
        <w:lastRenderedPageBreak/>
        <w:t>碳达峰碳中和实施路径研究》，建筑可利用屋顶面积按照建筑</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屋顶面积</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占地面积的</w:t>
      </w:r>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进行保守估计，并参考中共中央国务院发布的《</w:t>
      </w:r>
      <w:r w:rsidRPr="00C33C8B">
        <w:rPr>
          <w:rFonts w:ascii="Times New Roman" w:hAnsi="Times New Roman" w:cs="Times New Roman"/>
          <w:sz w:val="21"/>
          <w:szCs w:val="21"/>
          <w:lang w:eastAsia="zh-CN"/>
        </w:rPr>
        <w:t>2030</w:t>
      </w:r>
      <w:r w:rsidRPr="00C33C8B">
        <w:rPr>
          <w:rFonts w:ascii="Times New Roman" w:hAnsi="Times New Roman" w:cs="Times New Roman"/>
          <w:sz w:val="21"/>
          <w:szCs w:val="21"/>
          <w:lang w:eastAsia="zh-CN"/>
        </w:rPr>
        <w:t>年前碳达峰行动方案》，设置</w:t>
      </w:r>
      <w:r w:rsidRPr="00C33C8B">
        <w:rPr>
          <w:rFonts w:ascii="Times New Roman" w:hAnsi="Times New Roman" w:cs="Times New Roman"/>
          <w:sz w:val="21"/>
          <w:szCs w:val="21"/>
          <w:lang w:eastAsia="zh-CN"/>
        </w:rPr>
        <w:t>50%</w:t>
      </w:r>
      <w:r w:rsidRPr="00C33C8B">
        <w:rPr>
          <w:rFonts w:ascii="Times New Roman" w:hAnsi="Times New Roman" w:cs="Times New Roman"/>
          <w:sz w:val="21"/>
          <w:szCs w:val="21"/>
          <w:lang w:eastAsia="zh-CN"/>
        </w:rPr>
        <w:t>作为超前目标。对于市政综合体，其建筑屋顶均为平屋顶，除公交场站所述楼栋屋顶作为空调室外设备布置区域外，其余屋顶区域均可作为太阳能设备布置面积，但考虑到建筑绿化以及低碳教育功能，需要预留出空间，因此按照理论可布置面积的</w:t>
      </w:r>
      <w:r w:rsidRPr="00C33C8B">
        <w:rPr>
          <w:rFonts w:ascii="Times New Roman" w:hAnsi="Times New Roman" w:cs="Times New Roman"/>
          <w:sz w:val="21"/>
          <w:szCs w:val="21"/>
          <w:lang w:eastAsia="zh-CN"/>
        </w:rPr>
        <w:t>50%</w:t>
      </w:r>
      <w:r w:rsidRPr="00C33C8B">
        <w:rPr>
          <w:rFonts w:ascii="Times New Roman" w:hAnsi="Times New Roman" w:cs="Times New Roman"/>
          <w:sz w:val="21"/>
          <w:szCs w:val="21"/>
          <w:lang w:eastAsia="zh-CN"/>
        </w:rPr>
        <w:t>进行计算。根据汇总，市政综合体屋顶部分可供布置太阳能设备的面积为</w:t>
      </w:r>
      <w:r w:rsidRPr="00C33C8B">
        <w:rPr>
          <w:rFonts w:ascii="Times New Roman" w:hAnsi="Times New Roman" w:cs="Times New Roman"/>
          <w:sz w:val="21"/>
          <w:szCs w:val="21"/>
          <w:lang w:eastAsia="zh-CN"/>
        </w:rPr>
        <w:t>4746.11m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，布置倾角取</w:t>
      </w:r>
      <w:r w:rsidRPr="00C33C8B">
        <w:rPr>
          <w:rFonts w:ascii="Times New Roman" w:hAnsi="Times New Roman" w:cs="Times New Roman"/>
          <w:sz w:val="21"/>
          <w:szCs w:val="21"/>
          <w:lang w:eastAsia="zh-CN"/>
        </w:rPr>
        <w:t>32°</w:t>
      </w:r>
      <w:r w:rsidRPr="00C33C8B">
        <w:rPr>
          <w:rFonts w:ascii="Times New Roman" w:hAnsi="Times New Roman" w:cs="Times New Roman"/>
          <w:sz w:val="21"/>
          <w:szCs w:val="21"/>
          <w:lang w:eastAsia="zh-CN"/>
        </w:rPr>
        <w:t>。模拟计算时采用的太阳能设备参数如表</w:t>
      </w:r>
      <w:r w:rsidR="00C33C8B">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所示。</w:t>
      </w: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832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54"/>
        <w:gridCol w:w="2057"/>
        <w:gridCol w:w="2057"/>
        <w:gridCol w:w="2057"/>
      </w:tblGrid>
      <w:tr w:rsidR="003830B4" w:rsidRPr="00C33C8B" w:rsidTr="003830B4">
        <w:trPr>
          <w:trHeight w:val="584"/>
        </w:trPr>
        <w:tc>
          <w:tcPr>
            <w:tcW w:w="2154" w:type="dxa"/>
            <w:tcBorders>
              <w:top w:val="single" w:sz="12" w:space="0" w:color="auto"/>
              <w:bottom w:val="single" w:sz="4" w:space="0" w:color="auto"/>
            </w:tcBorders>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205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3830B4" w:rsidRPr="00C33C8B" w:rsidTr="003830B4">
        <w:trPr>
          <w:trHeight w:val="584"/>
        </w:trPr>
        <w:tc>
          <w:tcPr>
            <w:tcW w:w="2154" w:type="dxa"/>
            <w:tcBorders>
              <w:top w:val="single" w:sz="4" w:space="0" w:color="auto"/>
            </w:tcBorders>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tcBorders>
              <w:top w:val="single" w:sz="4" w:space="0" w:color="auto"/>
            </w:tcBorders>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18%</w:t>
            </w:r>
          </w:p>
        </w:tc>
      </w:tr>
      <w:tr w:rsidR="003830B4" w:rsidRPr="00C33C8B" w:rsidTr="003830B4">
        <w:trPr>
          <w:trHeight w:val="584"/>
        </w:trPr>
        <w:tc>
          <w:tcPr>
            <w:tcW w:w="2154" w:type="dxa"/>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2057" w:type="dxa"/>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3830B4" w:rsidRPr="00C33C8B" w:rsidTr="003830B4">
        <w:trPr>
          <w:trHeight w:val="584"/>
        </w:trPr>
        <w:tc>
          <w:tcPr>
            <w:tcW w:w="2154" w:type="dxa"/>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3830B4" w:rsidRPr="00C33C8B" w:rsidRDefault="003830B4" w:rsidP="003830B4">
      <w:pPr>
        <w:spacing w:line="240" w:lineRule="auto"/>
        <w:ind w:left="210" w:right="210"/>
        <w:rPr>
          <w:rFonts w:ascii="Times New Roman" w:hAnsi="Times New Roman" w:cs="Times New Roman"/>
          <w:sz w:val="21"/>
          <w:szCs w:val="21"/>
          <w:lang w:eastAsia="zh-CN"/>
        </w:rPr>
      </w:pP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需要注意在上述的太阳能利用形式中，能量被分别转化为了电能与热能，两种能量的品味不同，因此不能直接通过比较能量大小衡量</w:t>
      </w:r>
      <w:proofErr w:type="gramStart"/>
      <w:r w:rsidRPr="00C33C8B">
        <w:rPr>
          <w:rFonts w:ascii="Times New Roman" w:hAnsi="Times New Roman" w:cs="Times New Roman"/>
          <w:sz w:val="21"/>
          <w:szCs w:val="21"/>
          <w:lang w:eastAsia="zh-CN"/>
        </w:rPr>
        <w:t>节能减碳效果</w:t>
      </w:r>
      <w:proofErr w:type="gramEnd"/>
      <w:r w:rsidRPr="00C33C8B">
        <w:rPr>
          <w:rFonts w:ascii="Times New Roman" w:hAnsi="Times New Roman" w:cs="Times New Roman"/>
          <w:sz w:val="21"/>
          <w:szCs w:val="21"/>
          <w:lang w:eastAsia="zh-CN"/>
        </w:rPr>
        <w:t>。因此需要将二者化为的统一标准能量单位后进行比较。对于市政综合体，光热系统产生的热能用于产生热水，不足的部分由消耗电能的污水源热泵补充，因此将光热系统产生的热水量等效换算为热泵系统产生等量热水消耗的电能，以此与光</w:t>
      </w:r>
      <w:proofErr w:type="gramStart"/>
      <w:r w:rsidRPr="00C33C8B">
        <w:rPr>
          <w:rFonts w:ascii="Times New Roman" w:hAnsi="Times New Roman" w:cs="Times New Roman"/>
          <w:sz w:val="21"/>
          <w:szCs w:val="21"/>
          <w:lang w:eastAsia="zh-CN"/>
        </w:rPr>
        <w:t>伏系统</w:t>
      </w:r>
      <w:proofErr w:type="gramEnd"/>
      <w:r w:rsidRPr="00C33C8B">
        <w:rPr>
          <w:rFonts w:ascii="Times New Roman" w:hAnsi="Times New Roman" w:cs="Times New Roman"/>
          <w:sz w:val="21"/>
          <w:szCs w:val="21"/>
          <w:lang w:eastAsia="zh-CN"/>
        </w:rPr>
        <w:t>比较。根据上述比较方法，根据模拟数据，仅布置太阳能光</w:t>
      </w:r>
      <w:proofErr w:type="gramStart"/>
      <w:r w:rsidRPr="00C33C8B">
        <w:rPr>
          <w:rFonts w:ascii="Times New Roman" w:hAnsi="Times New Roman" w:cs="Times New Roman"/>
          <w:sz w:val="21"/>
          <w:szCs w:val="21"/>
          <w:lang w:eastAsia="zh-CN"/>
        </w:rPr>
        <w:t>伏设备</w:t>
      </w:r>
      <w:proofErr w:type="gramEnd"/>
      <w:r w:rsidRPr="00C33C8B">
        <w:rPr>
          <w:rFonts w:ascii="Times New Roman" w:hAnsi="Times New Roman" w:cs="Times New Roman"/>
          <w:sz w:val="21"/>
          <w:szCs w:val="21"/>
          <w:lang w:eastAsia="zh-CN"/>
        </w:rPr>
        <w:t>每年可产生电能</w:t>
      </w:r>
      <w:r w:rsidRPr="00C33C8B">
        <w:rPr>
          <w:rFonts w:ascii="Times New Roman" w:hAnsi="Times New Roman" w:cs="Times New Roman"/>
          <w:sz w:val="21"/>
          <w:szCs w:val="21"/>
          <w:lang w:eastAsia="zh-CN"/>
        </w:rPr>
        <w:t>665611.24kWh</w:t>
      </w:r>
      <w:r w:rsidRPr="00C33C8B">
        <w:rPr>
          <w:rFonts w:ascii="Times New Roman" w:hAnsi="Times New Roman" w:cs="Times New Roman"/>
          <w:sz w:val="21"/>
          <w:szCs w:val="21"/>
          <w:lang w:eastAsia="zh-CN"/>
        </w:rPr>
        <w:t>，占建筑电能总需求量的</w:t>
      </w:r>
      <w:r w:rsidRPr="00C33C8B">
        <w:rPr>
          <w:rFonts w:ascii="Times New Roman" w:hAnsi="Times New Roman" w:cs="Times New Roman"/>
          <w:sz w:val="21"/>
          <w:szCs w:val="21"/>
          <w:lang w:eastAsia="zh-CN"/>
        </w:rPr>
        <w:t>9.96%</w:t>
      </w:r>
      <w:r w:rsidRPr="00C33C8B">
        <w:rPr>
          <w:rFonts w:ascii="Times New Roman" w:hAnsi="Times New Roman" w:cs="Times New Roman"/>
          <w:sz w:val="21"/>
          <w:szCs w:val="21"/>
          <w:lang w:eastAsia="zh-CN"/>
        </w:rPr>
        <w:t>，每年可带来</w:t>
      </w:r>
      <w:r w:rsidRPr="00C33C8B">
        <w:rPr>
          <w:rFonts w:ascii="Times New Roman" w:hAnsi="Times New Roman" w:cs="Times New Roman"/>
          <w:sz w:val="21"/>
          <w:szCs w:val="21"/>
          <w:lang w:eastAsia="zh-CN"/>
        </w:rPr>
        <w:t>392.41tCO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的</w:t>
      </w:r>
      <w:proofErr w:type="gramStart"/>
      <w:r w:rsidRPr="00C33C8B">
        <w:rPr>
          <w:rFonts w:ascii="Times New Roman" w:hAnsi="Times New Roman" w:cs="Times New Roman"/>
          <w:sz w:val="21"/>
          <w:szCs w:val="21"/>
          <w:lang w:eastAsia="zh-CN"/>
        </w:rPr>
        <w:t>减碳量</w:t>
      </w:r>
      <w:proofErr w:type="gramEnd"/>
      <w:r w:rsidRPr="00C33C8B">
        <w:rPr>
          <w:rFonts w:ascii="Times New Roman" w:hAnsi="Times New Roman" w:cs="Times New Roman"/>
          <w:sz w:val="21"/>
          <w:szCs w:val="21"/>
          <w:lang w:eastAsia="zh-CN"/>
        </w:rPr>
        <w:t>。而仅布置太阳能光热设备每年可等效提供热水</w:t>
      </w:r>
      <w:r w:rsidRPr="00C33C8B">
        <w:rPr>
          <w:rFonts w:ascii="Times New Roman" w:hAnsi="Times New Roman" w:cs="Times New Roman"/>
          <w:sz w:val="21"/>
          <w:szCs w:val="21"/>
          <w:lang w:eastAsia="zh-CN"/>
        </w:rPr>
        <w:t>27619.98 m</w:t>
      </w:r>
      <w:r w:rsidRPr="00C33C8B">
        <w:rPr>
          <w:rFonts w:ascii="Times New Roman" w:hAnsi="Times New Roman" w:cs="Times New Roman"/>
          <w:sz w:val="21"/>
          <w:szCs w:val="21"/>
          <w:vertAlign w:val="superscript"/>
          <w:lang w:eastAsia="zh-CN"/>
        </w:rPr>
        <w:t>3</w:t>
      </w:r>
      <w:r w:rsidRPr="00C33C8B">
        <w:rPr>
          <w:rFonts w:ascii="Times New Roman" w:hAnsi="Times New Roman" w:cs="Times New Roman"/>
          <w:sz w:val="21"/>
          <w:szCs w:val="21"/>
          <w:lang w:eastAsia="zh-CN"/>
        </w:rPr>
        <w:t>，占建筑全年总用水量需求的</w:t>
      </w:r>
      <w:r w:rsidRPr="00C33C8B">
        <w:rPr>
          <w:rFonts w:ascii="Times New Roman" w:hAnsi="Times New Roman" w:cs="Times New Roman"/>
          <w:sz w:val="21"/>
          <w:szCs w:val="21"/>
          <w:lang w:eastAsia="zh-CN"/>
        </w:rPr>
        <w:t>33.76%</w:t>
      </w:r>
      <w:r w:rsidRPr="00C33C8B">
        <w:rPr>
          <w:rFonts w:ascii="Times New Roman" w:hAnsi="Times New Roman" w:cs="Times New Roman"/>
          <w:sz w:val="21"/>
          <w:szCs w:val="21"/>
          <w:lang w:eastAsia="zh-CN"/>
        </w:rPr>
        <w:t>，其等效产生的电能为</w:t>
      </w:r>
      <w:r w:rsidRPr="00C33C8B">
        <w:rPr>
          <w:rFonts w:ascii="Times New Roman" w:hAnsi="Times New Roman" w:cs="Times New Roman"/>
          <w:sz w:val="21"/>
          <w:szCs w:val="21"/>
          <w:lang w:eastAsia="zh-CN"/>
        </w:rPr>
        <w:t>202840.52kWh</w:t>
      </w:r>
      <w:r w:rsidRPr="00C33C8B">
        <w:rPr>
          <w:rFonts w:ascii="Times New Roman" w:hAnsi="Times New Roman" w:cs="Times New Roman"/>
          <w:sz w:val="21"/>
          <w:szCs w:val="21"/>
          <w:lang w:eastAsia="zh-CN"/>
        </w:rPr>
        <w:t>，每年可带来</w:t>
      </w:r>
      <w:r w:rsidRPr="00C33C8B">
        <w:rPr>
          <w:rFonts w:ascii="Times New Roman" w:hAnsi="Times New Roman" w:cs="Times New Roman"/>
          <w:sz w:val="21"/>
          <w:szCs w:val="21"/>
          <w:lang w:eastAsia="zh-CN"/>
        </w:rPr>
        <w:t>119.58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的</w:t>
      </w:r>
      <w:proofErr w:type="gramStart"/>
      <w:r w:rsidRPr="00C33C8B">
        <w:rPr>
          <w:rFonts w:ascii="Times New Roman" w:hAnsi="Times New Roman" w:cs="Times New Roman"/>
          <w:sz w:val="21"/>
          <w:szCs w:val="21"/>
          <w:lang w:eastAsia="zh-CN"/>
        </w:rPr>
        <w:t>减碳量</w:t>
      </w:r>
      <w:proofErr w:type="gramEnd"/>
      <w:r w:rsidRPr="00C33C8B">
        <w:rPr>
          <w:rFonts w:ascii="Times New Roman" w:hAnsi="Times New Roman" w:cs="Times New Roman"/>
          <w:sz w:val="21"/>
          <w:szCs w:val="21"/>
          <w:lang w:eastAsia="zh-CN"/>
        </w:rPr>
        <w:t>，其节能</w:t>
      </w:r>
      <w:proofErr w:type="gramStart"/>
      <w:r w:rsidRPr="00C33C8B">
        <w:rPr>
          <w:rFonts w:ascii="Times New Roman" w:hAnsi="Times New Roman" w:cs="Times New Roman"/>
          <w:sz w:val="21"/>
          <w:szCs w:val="21"/>
          <w:lang w:eastAsia="zh-CN"/>
        </w:rPr>
        <w:t>减碳效果</w:t>
      </w:r>
      <w:proofErr w:type="gramEnd"/>
      <w:r w:rsidRPr="00C33C8B">
        <w:rPr>
          <w:rFonts w:ascii="Times New Roman" w:hAnsi="Times New Roman" w:cs="Times New Roman"/>
          <w:sz w:val="21"/>
          <w:szCs w:val="21"/>
          <w:lang w:eastAsia="zh-CN"/>
        </w:rPr>
        <w:t>不如光伏设备。布置光伏光热设备每年可产生电能</w:t>
      </w:r>
      <w:r w:rsidRPr="00C33C8B">
        <w:rPr>
          <w:rFonts w:ascii="Times New Roman" w:hAnsi="Times New Roman" w:cs="Times New Roman"/>
          <w:sz w:val="21"/>
          <w:szCs w:val="21"/>
          <w:lang w:eastAsia="zh-CN"/>
        </w:rPr>
        <w:t>721627.74kWh</w:t>
      </w:r>
      <w:r w:rsidRPr="00C33C8B">
        <w:rPr>
          <w:rFonts w:ascii="Times New Roman" w:hAnsi="Times New Roman" w:cs="Times New Roman"/>
          <w:sz w:val="21"/>
          <w:szCs w:val="21"/>
          <w:lang w:eastAsia="zh-CN"/>
        </w:rPr>
        <w:t>，占市政综合体全年总用电量的</w:t>
      </w:r>
      <w:r w:rsidRPr="00C33C8B">
        <w:rPr>
          <w:rFonts w:ascii="Times New Roman" w:hAnsi="Times New Roman" w:cs="Times New Roman"/>
          <w:sz w:val="21"/>
          <w:szCs w:val="21"/>
          <w:lang w:eastAsia="zh-CN"/>
        </w:rPr>
        <w:t>10.8%</w:t>
      </w:r>
      <w:r w:rsidRPr="00C33C8B">
        <w:rPr>
          <w:rFonts w:ascii="Times New Roman" w:hAnsi="Times New Roman" w:cs="Times New Roman"/>
          <w:sz w:val="21"/>
          <w:szCs w:val="21"/>
          <w:lang w:eastAsia="zh-CN"/>
        </w:rPr>
        <w:t>。而在热水部分，光伏光热设备提供的热量每年等效可提供</w:t>
      </w:r>
      <w:r w:rsidRPr="00C33C8B">
        <w:rPr>
          <w:rFonts w:ascii="Times New Roman" w:hAnsi="Times New Roman" w:cs="Times New Roman"/>
          <w:sz w:val="21"/>
          <w:szCs w:val="21"/>
          <w:lang w:eastAsia="zh-CN"/>
        </w:rPr>
        <w:t>70℃</w:t>
      </w:r>
      <w:r w:rsidRPr="00C33C8B">
        <w:rPr>
          <w:rFonts w:ascii="Times New Roman" w:hAnsi="Times New Roman" w:cs="Times New Roman"/>
          <w:sz w:val="21"/>
          <w:szCs w:val="21"/>
          <w:lang w:eastAsia="zh-CN"/>
        </w:rPr>
        <w:t>的热水</w:t>
      </w:r>
      <w:r w:rsidRPr="00C33C8B">
        <w:rPr>
          <w:rFonts w:ascii="Times New Roman" w:hAnsi="Times New Roman" w:cs="Times New Roman"/>
          <w:sz w:val="21"/>
          <w:szCs w:val="21"/>
          <w:lang w:eastAsia="zh-CN"/>
        </w:rPr>
        <w:t>13407.76m</w:t>
      </w:r>
      <w:r w:rsidRPr="00C33C8B">
        <w:rPr>
          <w:rFonts w:ascii="Times New Roman" w:hAnsi="Times New Roman" w:cs="Times New Roman"/>
          <w:sz w:val="21"/>
          <w:szCs w:val="21"/>
          <w:vertAlign w:val="superscript"/>
          <w:lang w:eastAsia="zh-CN"/>
        </w:rPr>
        <w:t>3</w:t>
      </w:r>
      <w:r w:rsidRPr="00C33C8B">
        <w:rPr>
          <w:rFonts w:ascii="Times New Roman" w:hAnsi="Times New Roman" w:cs="Times New Roman"/>
          <w:sz w:val="21"/>
          <w:szCs w:val="21"/>
          <w:lang w:eastAsia="zh-CN"/>
        </w:rPr>
        <w:t>，占市政综合体热水总需求量的</w:t>
      </w:r>
      <w:r w:rsidRPr="00C33C8B">
        <w:rPr>
          <w:rFonts w:ascii="Times New Roman" w:hAnsi="Times New Roman" w:cs="Times New Roman"/>
          <w:sz w:val="21"/>
          <w:szCs w:val="21"/>
          <w:lang w:eastAsia="zh-CN"/>
        </w:rPr>
        <w:t>16.4%</w:t>
      </w:r>
      <w:r w:rsidRPr="00C33C8B">
        <w:rPr>
          <w:rFonts w:ascii="Times New Roman" w:hAnsi="Times New Roman" w:cs="Times New Roman"/>
          <w:sz w:val="21"/>
          <w:szCs w:val="21"/>
          <w:lang w:eastAsia="zh-CN"/>
        </w:rPr>
        <w:t>。从减少碳排放的角度看，光伏光热设备的加入每年可减少碳排放</w:t>
      </w:r>
      <w:r w:rsidRPr="00C33C8B">
        <w:rPr>
          <w:rFonts w:ascii="Times New Roman" w:hAnsi="Times New Roman" w:cs="Times New Roman"/>
          <w:sz w:val="21"/>
          <w:szCs w:val="21"/>
          <w:lang w:eastAsia="zh-CN"/>
        </w:rPr>
        <w:t>508.03tCO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，在全生命周期内可减少碳排放</w:t>
      </w:r>
      <w:r w:rsidRPr="00C33C8B">
        <w:rPr>
          <w:rFonts w:ascii="Times New Roman" w:hAnsi="Times New Roman" w:cs="Times New Roman"/>
          <w:sz w:val="21"/>
          <w:szCs w:val="21"/>
          <w:lang w:eastAsia="zh-CN"/>
        </w:rPr>
        <w:t>25401.5tCO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，占运营阶段碳排放量的</w:t>
      </w:r>
      <w:r w:rsidRPr="00C33C8B">
        <w:rPr>
          <w:rFonts w:ascii="Times New Roman" w:hAnsi="Times New Roman" w:cs="Times New Roman"/>
          <w:sz w:val="21"/>
          <w:szCs w:val="21"/>
          <w:lang w:eastAsia="zh-CN"/>
        </w:rPr>
        <w:t>12.62%</w:t>
      </w:r>
      <w:r w:rsidRPr="00C33C8B">
        <w:rPr>
          <w:rFonts w:ascii="Times New Roman" w:hAnsi="Times New Roman" w:cs="Times New Roman"/>
          <w:sz w:val="21"/>
          <w:szCs w:val="21"/>
          <w:lang w:eastAsia="zh-CN"/>
        </w:rPr>
        <w:t>。</w:t>
      </w:r>
    </w:p>
    <w:p w:rsidR="003830B4" w:rsidRPr="00C33C8B" w:rsidRDefault="003830B4" w:rsidP="00BA684B">
      <w:pPr>
        <w:pStyle w:val="a5"/>
        <w:numPr>
          <w:ilvl w:val="0"/>
          <w:numId w:val="26"/>
        </w:numPr>
        <w:spacing w:line="360" w:lineRule="auto"/>
        <w:ind w:left="357" w:right="210" w:firstLine="0"/>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建筑遮阳设施</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C33C8B">
        <w:rPr>
          <w:rFonts w:ascii="Times New Roman" w:hAnsi="Times New Roman" w:cs="Times New Roman"/>
          <w:sz w:val="21"/>
          <w:szCs w:val="21"/>
          <w:lang w:eastAsia="zh-CN"/>
        </w:rPr>
        <w:t>的外挑走廊</w:t>
      </w:r>
      <w:proofErr w:type="gramEnd"/>
      <w:r w:rsidRPr="00C33C8B">
        <w:rPr>
          <w:rFonts w:ascii="Times New Roman" w:hAnsi="Times New Roman" w:cs="Times New Roman"/>
          <w:sz w:val="21"/>
          <w:szCs w:val="21"/>
          <w:lang w:eastAsia="zh-CN"/>
        </w:rPr>
        <w:t>起到外遮阳作用，因此采用中置遮阳的形式。</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而对于遮阳设施的布置方向，根据文献</w:t>
      </w:r>
      <w:r w:rsidRPr="00C33C8B">
        <w:rPr>
          <w:rFonts w:ascii="Times New Roman" w:hAnsi="Times New Roman" w:cs="Times New Roman"/>
          <w:sz w:val="21"/>
          <w:szCs w:val="21"/>
          <w:lang w:eastAsia="zh-CN"/>
        </w:rPr>
        <w:t>[10]</w:t>
      </w:r>
      <w:r w:rsidRPr="00C33C8B">
        <w:rPr>
          <w:rFonts w:ascii="Times New Roman" w:hAnsi="Times New Roman" w:cs="Times New Roman"/>
          <w:sz w:val="21"/>
          <w:szCs w:val="21"/>
          <w:lang w:eastAsia="zh-CN"/>
        </w:rPr>
        <w:t>，南北方向立面阳光多从透光围护结构的正上方或斜上方射入，因此多采用水平的遮阳设施；而对于南北向的立面，阳光多为水平斜射或小角度入射，因此适宜采用竖直的遮阳设施。而东南、西南方向的立面则兼有上述方向的入射特点，因此宜使用综合式布置的遮阳设施，即兼有水平方向与竖直方向。</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C33C8B">
        <w:rPr>
          <w:rFonts w:ascii="Times New Roman" w:hAnsi="Times New Roman" w:cs="Times New Roman"/>
          <w:sz w:val="21"/>
          <w:szCs w:val="21"/>
          <w:lang w:eastAsia="zh-CN"/>
        </w:rPr>
        <w:t>节能减碳效果</w:t>
      </w:r>
      <w:proofErr w:type="gramEnd"/>
      <w:r w:rsidRPr="00C33C8B">
        <w:rPr>
          <w:rFonts w:ascii="Times New Roman" w:hAnsi="Times New Roman" w:cs="Times New Roman"/>
          <w:sz w:val="21"/>
          <w:szCs w:val="21"/>
          <w:lang w:eastAsia="zh-CN"/>
        </w:rPr>
        <w:t>。依据</w:t>
      </w:r>
      <w:r w:rsidRPr="00C33C8B">
        <w:rPr>
          <w:rFonts w:ascii="Times New Roman" w:hAnsi="Times New Roman" w:cs="Times New Roman"/>
          <w:sz w:val="21"/>
          <w:szCs w:val="21"/>
          <w:lang w:eastAsia="zh-CN"/>
        </w:rPr>
        <w:t>Design Builder</w:t>
      </w:r>
      <w:r w:rsidRPr="00C33C8B">
        <w:rPr>
          <w:rFonts w:ascii="Times New Roman" w:hAnsi="Times New Roman" w:cs="Times New Roman"/>
          <w:sz w:val="21"/>
          <w:szCs w:val="21"/>
          <w:lang w:eastAsia="zh-CN"/>
        </w:rPr>
        <w:t>软件给出的推荐控制方案以及南京气象条件，制定出以下控制策略：</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4-7</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c>
          <w:tcPr>
            <w:tcW w:w="4261" w:type="dxa"/>
            <w:tcBorders>
              <w:top w:val="single" w:sz="12" w:space="0" w:color="auto"/>
              <w:bottom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3830B4" w:rsidRPr="00C33C8B" w:rsidTr="003830B4">
        <w:tc>
          <w:tcPr>
            <w:tcW w:w="4261" w:type="dxa"/>
            <w:tcBorders>
              <w:top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3830B4" w:rsidRPr="00C33C8B" w:rsidTr="003830B4">
        <w:tc>
          <w:tcPr>
            <w:tcW w:w="4261" w:type="dxa"/>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w:t>
            </w:r>
            <w:r w:rsidRPr="00C33C8B">
              <w:rPr>
                <w:rFonts w:ascii="Times New Roman" w:hAnsi="Times New Roman" w:cs="Times New Roman"/>
                <w:sz w:val="21"/>
                <w:szCs w:val="21"/>
                <w:lang w:eastAsia="zh-CN"/>
              </w:rPr>
              <w:lastRenderedPageBreak/>
              <w:t>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C33C8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经过模拟，遮阳设施可以有效降低进入室内的太阳辐射得热，以北部</w:t>
      </w:r>
      <w:proofErr w:type="gramStart"/>
      <w:r w:rsidRPr="00C33C8B">
        <w:rPr>
          <w:rFonts w:ascii="Times New Roman" w:hAnsi="Times New Roman" w:cs="Times New Roman"/>
          <w:sz w:val="21"/>
          <w:szCs w:val="21"/>
          <w:lang w:eastAsia="zh-CN"/>
        </w:rPr>
        <w:t>医养综合</w:t>
      </w:r>
      <w:proofErr w:type="gramEnd"/>
      <w:r w:rsidRPr="00C33C8B">
        <w:rPr>
          <w:rFonts w:ascii="Times New Roman" w:hAnsi="Times New Roman" w:cs="Times New Roman"/>
          <w:sz w:val="21"/>
          <w:szCs w:val="21"/>
          <w:lang w:eastAsia="zh-CN"/>
        </w:rPr>
        <w:t>楼二层</w:t>
      </w:r>
      <w:proofErr w:type="gramStart"/>
      <w:r w:rsidRPr="00C33C8B">
        <w:rPr>
          <w:rFonts w:ascii="Times New Roman" w:hAnsi="Times New Roman" w:cs="Times New Roman"/>
          <w:sz w:val="21"/>
          <w:szCs w:val="21"/>
          <w:lang w:eastAsia="zh-CN"/>
        </w:rPr>
        <w:t>一</w:t>
      </w:r>
      <w:proofErr w:type="gramEnd"/>
      <w:r w:rsidRPr="00C33C8B">
        <w:rPr>
          <w:rFonts w:ascii="Times New Roman" w:hAnsi="Times New Roman" w:cs="Times New Roman"/>
          <w:sz w:val="21"/>
          <w:szCs w:val="21"/>
          <w:lang w:eastAsia="zh-CN"/>
        </w:rPr>
        <w:t>南向办公室为例，其布置遮阳设施前后的逐日太阳辐射得热量如图</w:t>
      </w:r>
      <w:r w:rsidR="00C33C8B">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所示。遮阳设施按如上控制策略进行控制，每年可减少</w:t>
      </w:r>
      <w:r w:rsidRPr="00C33C8B">
        <w:rPr>
          <w:rFonts w:ascii="Times New Roman" w:hAnsi="Times New Roman" w:cs="Times New Roman"/>
          <w:sz w:val="21"/>
          <w:szCs w:val="21"/>
          <w:lang w:eastAsia="zh-CN"/>
        </w:rPr>
        <w:t>HVAC</w:t>
      </w:r>
      <w:r w:rsidRPr="00C33C8B">
        <w:rPr>
          <w:rFonts w:ascii="Times New Roman" w:hAnsi="Times New Roman" w:cs="Times New Roman"/>
          <w:sz w:val="21"/>
          <w:szCs w:val="21"/>
          <w:lang w:eastAsia="zh-CN"/>
        </w:rPr>
        <w:t>系统能耗</w:t>
      </w:r>
      <w:r w:rsidRPr="00C33C8B">
        <w:rPr>
          <w:rFonts w:ascii="Times New Roman" w:hAnsi="Times New Roman" w:cs="Times New Roman"/>
          <w:sz w:val="21"/>
          <w:szCs w:val="21"/>
          <w:lang w:eastAsia="zh-CN"/>
        </w:rPr>
        <w:t>119565.9kWh</w:t>
      </w:r>
      <w:r w:rsidRPr="00C33C8B">
        <w:rPr>
          <w:rFonts w:ascii="Times New Roman" w:hAnsi="Times New Roman" w:cs="Times New Roman"/>
          <w:sz w:val="21"/>
          <w:szCs w:val="21"/>
          <w:lang w:eastAsia="zh-CN"/>
        </w:rPr>
        <w:t>，每年可减少碳排放</w:t>
      </w:r>
      <w:r w:rsidRPr="00C33C8B">
        <w:rPr>
          <w:rFonts w:ascii="Times New Roman" w:hAnsi="Times New Roman" w:cs="Times New Roman"/>
          <w:sz w:val="21"/>
          <w:szCs w:val="21"/>
          <w:lang w:eastAsia="zh-CN"/>
        </w:rPr>
        <w:t>70.49tCO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，全生命周期内可</w:t>
      </w:r>
      <w:proofErr w:type="gramStart"/>
      <w:r w:rsidRPr="00C33C8B">
        <w:rPr>
          <w:rFonts w:ascii="Times New Roman" w:hAnsi="Times New Roman" w:cs="Times New Roman"/>
          <w:sz w:val="21"/>
          <w:szCs w:val="21"/>
          <w:lang w:eastAsia="zh-CN"/>
        </w:rPr>
        <w:t>减少总碳排放</w:t>
      </w:r>
      <w:proofErr w:type="gramEnd"/>
      <w:r w:rsidRPr="00C33C8B">
        <w:rPr>
          <w:rFonts w:ascii="Times New Roman" w:hAnsi="Times New Roman" w:cs="Times New Roman"/>
          <w:sz w:val="21"/>
          <w:szCs w:val="21"/>
          <w:lang w:eastAsia="zh-CN"/>
        </w:rPr>
        <w:t>1.48%</w:t>
      </w:r>
      <w:r w:rsidRPr="00C33C8B">
        <w:rPr>
          <w:rFonts w:ascii="Times New Roman" w:hAnsi="Times New Roman" w:cs="Times New Roman"/>
          <w:sz w:val="21"/>
          <w:szCs w:val="21"/>
          <w:lang w:eastAsia="zh-CN"/>
        </w:rPr>
        <w:t>。</w:t>
      </w:r>
    </w:p>
    <w:p w:rsidR="003830B4" w:rsidRPr="00C33C8B" w:rsidRDefault="003830B4" w:rsidP="003830B4">
      <w:pPr>
        <w:keepNext/>
        <w:spacing w:line="240" w:lineRule="auto"/>
        <w:ind w:right="21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000500" cy="3084689"/>
            <wp:effectExtent l="19050" t="0" r="0" b="0"/>
            <wp:docPr id="21" name="图片 6" descr="太阳辐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太阳辐射.jpg"/>
                    <pic:cNvPicPr/>
                  </pic:nvPicPr>
                  <pic:blipFill>
                    <a:blip r:embed="rId33" cstate="print"/>
                    <a:srcRect l="9449" r="6299" b="4374"/>
                    <a:stretch>
                      <a:fillRect/>
                    </a:stretch>
                  </pic:blipFill>
                  <pic:spPr>
                    <a:xfrm>
                      <a:off x="0" y="0"/>
                      <a:ext cx="4000500" cy="3084689"/>
                    </a:xfrm>
                    <a:prstGeom prst="rect">
                      <a:avLst/>
                    </a:prstGeom>
                  </pic:spPr>
                </pic:pic>
              </a:graphicData>
            </a:graphic>
          </wp:inline>
        </w:drawing>
      </w:r>
    </w:p>
    <w:p w:rsidR="003830B4" w:rsidRPr="00C33C8B" w:rsidRDefault="003830B4" w:rsidP="003830B4">
      <w:pPr>
        <w:pStyle w:val="a9"/>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4-2</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典型房间设置遮阳设施前后逐日太阳辐射量变化</w:t>
      </w:r>
    </w:p>
    <w:p w:rsidR="003830B4" w:rsidRPr="00C33C8B" w:rsidRDefault="003830B4" w:rsidP="00BA684B">
      <w:pPr>
        <w:pStyle w:val="a5"/>
        <w:numPr>
          <w:ilvl w:val="0"/>
          <w:numId w:val="26"/>
        </w:numPr>
        <w:spacing w:line="240" w:lineRule="auto"/>
        <w:ind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自动照明控制</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根据能耗模拟结果，市政综合体室内照明能耗占运营阶段总能耗的</w:t>
      </w:r>
      <w:r w:rsidRPr="00C33C8B">
        <w:rPr>
          <w:rFonts w:ascii="Times New Roman" w:hAnsi="Times New Roman" w:cs="Times New Roman"/>
          <w:sz w:val="21"/>
          <w:szCs w:val="21"/>
          <w:lang w:eastAsia="zh-CN"/>
        </w:rPr>
        <w:t>21%</w:t>
      </w:r>
      <w:r w:rsidRPr="00C33C8B">
        <w:rPr>
          <w:rFonts w:ascii="Times New Roman" w:hAnsi="Times New Roman" w:cs="Times New Roman"/>
          <w:sz w:val="21"/>
          <w:szCs w:val="21"/>
          <w:lang w:eastAsia="zh-CN"/>
        </w:rPr>
        <w:t>，具有很大的</w:t>
      </w:r>
      <w:proofErr w:type="gramStart"/>
      <w:r w:rsidRPr="00C33C8B">
        <w:rPr>
          <w:rFonts w:ascii="Times New Roman" w:hAnsi="Times New Roman" w:cs="Times New Roman"/>
          <w:sz w:val="21"/>
          <w:szCs w:val="21"/>
          <w:lang w:eastAsia="zh-CN"/>
        </w:rPr>
        <w:t>节能减碳潜力</w:t>
      </w:r>
      <w:proofErr w:type="gramEnd"/>
      <w:r w:rsidRPr="00C33C8B">
        <w:rPr>
          <w:rFonts w:ascii="Times New Roman" w:hAnsi="Times New Roman" w:cs="Times New Roman"/>
          <w:sz w:val="21"/>
          <w:szCs w:val="21"/>
          <w:lang w:eastAsia="zh-CN"/>
        </w:rPr>
        <w:t>。除设备层面外，降低照明设备能耗的核心是在保证建筑内部光照满足要求的情况下减小照明输出功率与工作时间。根据市政综合体设计方案，</w:t>
      </w:r>
      <w:proofErr w:type="gramStart"/>
      <w:r w:rsidRPr="00C33C8B">
        <w:rPr>
          <w:rFonts w:ascii="Times New Roman" w:hAnsi="Times New Roman" w:cs="Times New Roman"/>
          <w:sz w:val="21"/>
          <w:szCs w:val="21"/>
          <w:lang w:eastAsia="zh-CN"/>
        </w:rPr>
        <w:t>室内其</w:t>
      </w:r>
      <w:proofErr w:type="gramEnd"/>
      <w:r w:rsidRPr="00C33C8B">
        <w:rPr>
          <w:rFonts w:ascii="Times New Roman" w:hAnsi="Times New Roman" w:cs="Times New Roman"/>
          <w:sz w:val="21"/>
          <w:szCs w:val="21"/>
          <w:lang w:eastAsia="zh-CN"/>
        </w:rPr>
        <w:t>外墙采用</w:t>
      </w:r>
      <w:proofErr w:type="gramStart"/>
      <w:r w:rsidRPr="00C33C8B">
        <w:rPr>
          <w:rFonts w:ascii="Times New Roman" w:hAnsi="Times New Roman" w:cs="Times New Roman"/>
          <w:sz w:val="21"/>
          <w:szCs w:val="21"/>
          <w:lang w:eastAsia="zh-CN"/>
        </w:rPr>
        <w:t>玻</w:t>
      </w:r>
      <w:proofErr w:type="gramEnd"/>
      <w:r w:rsidRPr="00C33C8B">
        <w:rPr>
          <w:rFonts w:ascii="Times New Roman" w:hAnsi="Times New Roman" w:cs="Times New Roman"/>
          <w:sz w:val="21"/>
          <w:szCs w:val="21"/>
          <w:lang w:eastAsia="zh-CN"/>
        </w:rPr>
        <w:t>幕墙的形式，并且对于大进深空间设计有采光天井，这为自然采光创造了良好条件，因此室内照明需求应首先考虑自然照明，当自然采光无法满足要求时开启人工照明作为补充，并且当室内人员较少或没有人员时应停止人工照明。要实现以上控制策略可采用</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人员占用自动开关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光电传感器自动调节器</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的设备解决方案</w:t>
      </w:r>
      <w:r w:rsidRPr="00C33C8B">
        <w:rPr>
          <w:rFonts w:ascii="Times New Roman" w:hAnsi="Times New Roman" w:cs="Times New Roman"/>
          <w:sz w:val="21"/>
          <w:szCs w:val="21"/>
          <w:lang w:eastAsia="zh-CN"/>
        </w:rPr>
        <w:t>[10]</w:t>
      </w:r>
      <w:r w:rsidRPr="00C33C8B">
        <w:rPr>
          <w:rFonts w:ascii="Times New Roman" w:hAnsi="Times New Roman" w:cs="Times New Roman"/>
          <w:sz w:val="21"/>
          <w:szCs w:val="21"/>
          <w:lang w:eastAsia="zh-CN"/>
        </w:rPr>
        <w:t>，其中人员占用自动开关可通过红外线感应区域内是否有人员活动，若有人员活动则开启照明电源；光</w:t>
      </w:r>
      <w:r w:rsidRPr="00C33C8B">
        <w:rPr>
          <w:rFonts w:ascii="Times New Roman" w:hAnsi="Times New Roman" w:cs="Times New Roman"/>
          <w:sz w:val="21"/>
          <w:szCs w:val="21"/>
          <w:lang w:eastAsia="zh-CN"/>
        </w:rPr>
        <w:lastRenderedPageBreak/>
        <w:t>电传感器自动调节器则是通过感应室内光照强度，调整照明设备的输出功率，当自然光照可以满足室内照明需求时则关闭照明设备电源。在模拟时，每个光照控制分区设定为</w:t>
      </w:r>
      <w:r w:rsidRPr="00C33C8B">
        <w:rPr>
          <w:rFonts w:ascii="Times New Roman" w:hAnsi="Times New Roman" w:cs="Times New Roman"/>
          <w:sz w:val="21"/>
          <w:szCs w:val="21"/>
          <w:lang w:eastAsia="zh-CN"/>
        </w:rPr>
        <w:t>100</w:t>
      </w:r>
      <w:r w:rsidRPr="00C33C8B">
        <w:rPr>
          <w:rFonts w:ascii="Times New Roman" w:hAnsi="Times New Roman" w:cs="Times New Roman"/>
          <w:sz w:val="21"/>
          <w:szCs w:val="21"/>
          <w:lang w:eastAsia="zh-CN"/>
        </w:rPr>
        <w:t>㎡，安装单独的自动开关及传感器。照明光源采用</w:t>
      </w:r>
      <w:r w:rsidRPr="00C33C8B">
        <w:rPr>
          <w:rFonts w:ascii="Times New Roman" w:hAnsi="Times New Roman" w:cs="Times New Roman"/>
          <w:sz w:val="21"/>
          <w:szCs w:val="21"/>
          <w:lang w:eastAsia="zh-CN"/>
        </w:rPr>
        <w:t>LED</w:t>
      </w:r>
      <w:r w:rsidRPr="00C33C8B">
        <w:rPr>
          <w:rFonts w:ascii="Times New Roman" w:hAnsi="Times New Roman" w:cs="Times New Roman"/>
          <w:sz w:val="21"/>
          <w:szCs w:val="21"/>
          <w:lang w:eastAsia="zh-CN"/>
        </w:rPr>
        <w:t>，其名义功率密度设定为</w:t>
      </w:r>
      <w:r w:rsidRPr="00C33C8B">
        <w:rPr>
          <w:rFonts w:ascii="Times New Roman" w:hAnsi="Times New Roman" w:cs="Times New Roman"/>
          <w:sz w:val="21"/>
          <w:szCs w:val="21"/>
          <w:lang w:eastAsia="zh-CN"/>
        </w:rPr>
        <w:t>2.5W/(</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·100lux)</w:t>
      </w:r>
      <w:r w:rsidRPr="00C33C8B">
        <w:rPr>
          <w:rFonts w:ascii="Times New Roman" w:hAnsi="Times New Roman" w:cs="Times New Roman"/>
          <w:sz w:val="21"/>
          <w:szCs w:val="21"/>
          <w:lang w:eastAsia="zh-CN"/>
        </w:rPr>
        <w:t>。根据模拟结果，北部</w:t>
      </w:r>
      <w:proofErr w:type="gramStart"/>
      <w:r w:rsidRPr="00C33C8B">
        <w:rPr>
          <w:rFonts w:ascii="Times New Roman" w:hAnsi="Times New Roman" w:cs="Times New Roman"/>
          <w:sz w:val="21"/>
          <w:szCs w:val="21"/>
          <w:lang w:eastAsia="zh-CN"/>
        </w:rPr>
        <w:t>医养综合</w:t>
      </w:r>
      <w:proofErr w:type="gramEnd"/>
      <w:r w:rsidRPr="00C33C8B">
        <w:rPr>
          <w:rFonts w:ascii="Times New Roman" w:hAnsi="Times New Roman" w:cs="Times New Roman"/>
          <w:sz w:val="21"/>
          <w:szCs w:val="21"/>
          <w:lang w:eastAsia="zh-CN"/>
        </w:rPr>
        <w:t>楼二楼南向办公室采用自动照明控制前后的照明设备功率输出情况如图</w:t>
      </w:r>
      <w:r w:rsidR="00C33C8B">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与图</w:t>
      </w:r>
      <w:r w:rsidR="00C33C8B">
        <w:rPr>
          <w:rFonts w:ascii="Times New Roman" w:hAnsi="Times New Roman" w:cs="Times New Roman" w:hint="eastAsia"/>
          <w:sz w:val="21"/>
          <w:szCs w:val="21"/>
          <w:lang w:eastAsia="zh-CN"/>
        </w:rPr>
        <w:t>4-4</w:t>
      </w:r>
      <w:r w:rsidRPr="00C33C8B">
        <w:rPr>
          <w:rFonts w:ascii="Times New Roman" w:hAnsi="Times New Roman" w:cs="Times New Roman"/>
          <w:sz w:val="21"/>
          <w:szCs w:val="21"/>
          <w:lang w:eastAsia="zh-CN"/>
        </w:rPr>
        <w:t>所示。对于市政综合体，使用照明自动控制时可减少照明设备能耗</w:t>
      </w:r>
      <w:r w:rsidRPr="00C33C8B">
        <w:rPr>
          <w:rFonts w:ascii="Times New Roman" w:hAnsi="Times New Roman" w:cs="Times New Roman"/>
          <w:sz w:val="21"/>
          <w:szCs w:val="21"/>
          <w:lang w:eastAsia="zh-CN"/>
        </w:rPr>
        <w:t>46.3%</w:t>
      </w:r>
      <w:r w:rsidRPr="00C33C8B">
        <w:rPr>
          <w:rFonts w:ascii="Times New Roman" w:hAnsi="Times New Roman" w:cs="Times New Roman"/>
          <w:sz w:val="21"/>
          <w:szCs w:val="21"/>
          <w:lang w:eastAsia="zh-CN"/>
        </w:rPr>
        <w:t>，每年可节省电能消耗</w:t>
      </w:r>
      <w:r w:rsidRPr="00C33C8B">
        <w:rPr>
          <w:rFonts w:ascii="Times New Roman" w:hAnsi="Times New Roman" w:cs="Times New Roman"/>
          <w:sz w:val="21"/>
          <w:szCs w:val="21"/>
          <w:lang w:eastAsia="zh-CN"/>
        </w:rPr>
        <w:t>691234.71kWh</w:t>
      </w:r>
      <w:r w:rsidRPr="00C33C8B">
        <w:rPr>
          <w:rFonts w:ascii="Times New Roman" w:hAnsi="Times New Roman" w:cs="Times New Roman"/>
          <w:sz w:val="21"/>
          <w:szCs w:val="21"/>
          <w:lang w:eastAsia="zh-CN"/>
        </w:rPr>
        <w:t>，等效减少碳排放</w:t>
      </w:r>
      <w:r w:rsidRPr="00C33C8B">
        <w:rPr>
          <w:rFonts w:ascii="Times New Roman" w:hAnsi="Times New Roman" w:cs="Times New Roman"/>
          <w:sz w:val="21"/>
          <w:szCs w:val="21"/>
          <w:lang w:eastAsia="zh-CN"/>
        </w:rPr>
        <w:t>407.52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，在生命周期可实现减少碳排放</w:t>
      </w:r>
      <w:r w:rsidRPr="00C33C8B">
        <w:rPr>
          <w:rFonts w:ascii="Times New Roman" w:hAnsi="Times New Roman" w:cs="Times New Roman"/>
          <w:sz w:val="21"/>
          <w:szCs w:val="21"/>
          <w:lang w:eastAsia="zh-CN"/>
        </w:rPr>
        <w:t>8.6%</w:t>
      </w:r>
      <w:r w:rsidRPr="00C33C8B">
        <w:rPr>
          <w:rFonts w:ascii="Times New Roman" w:hAnsi="Times New Roman" w:cs="Times New Roman"/>
          <w:sz w:val="21"/>
          <w:szCs w:val="21"/>
          <w:lang w:eastAsia="zh-CN"/>
        </w:rPr>
        <w:t>。</w:t>
      </w:r>
    </w:p>
    <w:p w:rsidR="003830B4" w:rsidRPr="00C33C8B" w:rsidRDefault="003830B4" w:rsidP="00BA684B">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3294704" cy="2560320"/>
            <wp:effectExtent l="19050" t="0" r="946" b="0"/>
            <wp:docPr id="22" name="图片 8" descr="未优化照明能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优化照明能耗.jpg"/>
                    <pic:cNvPicPr/>
                  </pic:nvPicPr>
                  <pic:blipFill>
                    <a:blip r:embed="rId34" cstate="print"/>
                    <a:srcRect l="9449" t="4374" r="7874" b="6562"/>
                    <a:stretch>
                      <a:fillRect/>
                    </a:stretch>
                  </pic:blipFill>
                  <pic:spPr>
                    <a:xfrm>
                      <a:off x="0" y="0"/>
                      <a:ext cx="3295268" cy="2560758"/>
                    </a:xfrm>
                    <a:prstGeom prst="rect">
                      <a:avLst/>
                    </a:prstGeom>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4-3</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使用照明自动控制前照明设备输出功率</w:t>
      </w:r>
    </w:p>
    <w:p w:rsidR="003830B4" w:rsidRPr="00C33C8B" w:rsidRDefault="003830B4" w:rsidP="00BA684B">
      <w:pPr>
        <w:pStyle w:val="a9"/>
        <w:spacing w:line="360" w:lineRule="auto"/>
        <w:ind w:firstLineChars="200" w:firstLine="422"/>
        <w:jc w:val="center"/>
        <w:rPr>
          <w:rFonts w:ascii="Times New Roman" w:eastAsia="黑体" w:hAnsi="Times New Roman" w:cs="Times New Roman"/>
          <w:b w:val="0"/>
          <w:color w:val="auto"/>
          <w:lang w:eastAsia="zh-CN"/>
        </w:rPr>
      </w:pPr>
      <w:r w:rsidRPr="00C33C8B">
        <w:rPr>
          <w:rFonts w:ascii="Times New Roman" w:hAnsi="Times New Roman" w:cs="Times New Roman"/>
          <w:noProof/>
          <w:sz w:val="21"/>
          <w:szCs w:val="21"/>
          <w:lang w:eastAsia="zh-CN" w:bidi="ar-SA"/>
        </w:rPr>
        <w:drawing>
          <wp:inline distT="0" distB="0" distL="0" distR="0">
            <wp:extent cx="3479524" cy="2702369"/>
            <wp:effectExtent l="19050" t="0" r="6626" b="0"/>
            <wp:docPr id="23" name="图片 9" descr="线性控制照明功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线性控制照明功率.jpg"/>
                    <pic:cNvPicPr/>
                  </pic:nvPicPr>
                  <pic:blipFill>
                    <a:blip r:embed="rId35" cstate="print"/>
                    <a:srcRect l="9449" t="4374" r="7874" b="6562"/>
                    <a:stretch>
                      <a:fillRect/>
                    </a:stretch>
                  </pic:blipFill>
                  <pic:spPr>
                    <a:xfrm>
                      <a:off x="0" y="0"/>
                      <a:ext cx="3482852" cy="2704954"/>
                    </a:xfrm>
                    <a:prstGeom prst="rect">
                      <a:avLst/>
                    </a:prstGeom>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4-4</w:t>
      </w:r>
      <w:r w:rsidRPr="00C33C8B">
        <w:rPr>
          <w:rFonts w:ascii="Times New Roman" w:eastAsia="黑体" w:hAnsi="Times New Roman" w:cs="Times New Roman"/>
          <w:b w:val="0"/>
          <w:color w:val="auto"/>
          <w:lang w:eastAsia="zh-CN"/>
        </w:rPr>
        <w:t>使用照明自动控制前照明设备输出功率</w:t>
      </w:r>
    </w:p>
    <w:p w:rsidR="003830B4" w:rsidRPr="00C33C8B" w:rsidRDefault="003830B4" w:rsidP="00BA684B">
      <w:pPr>
        <w:pStyle w:val="a5"/>
        <w:numPr>
          <w:ilvl w:val="0"/>
          <w:numId w:val="26"/>
        </w:num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室内设备节能</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据能耗模拟结果，市政综合体设备能耗占运营阶段总能耗的</w:t>
      </w:r>
      <w:r w:rsidRPr="00C33C8B">
        <w:rPr>
          <w:rFonts w:ascii="Times New Roman" w:hAnsi="Times New Roman" w:cs="Times New Roman"/>
          <w:sz w:val="21"/>
          <w:szCs w:val="21"/>
          <w:lang w:eastAsia="zh-CN"/>
        </w:rPr>
        <w:t>33%</w:t>
      </w:r>
      <w:r w:rsidRPr="00C33C8B">
        <w:rPr>
          <w:rFonts w:ascii="Times New Roman" w:hAnsi="Times New Roman" w:cs="Times New Roman"/>
          <w:sz w:val="21"/>
          <w:szCs w:val="21"/>
          <w:lang w:eastAsia="zh-CN"/>
        </w:rPr>
        <w:t>，是仅次于</w:t>
      </w:r>
      <w:r w:rsidRPr="00C33C8B">
        <w:rPr>
          <w:rFonts w:ascii="Times New Roman" w:hAnsi="Times New Roman" w:cs="Times New Roman"/>
          <w:sz w:val="21"/>
          <w:szCs w:val="21"/>
          <w:lang w:eastAsia="zh-CN"/>
        </w:rPr>
        <w:t>HVAC</w:t>
      </w:r>
      <w:r w:rsidRPr="00C33C8B">
        <w:rPr>
          <w:rFonts w:ascii="Times New Roman" w:hAnsi="Times New Roman" w:cs="Times New Roman"/>
          <w:sz w:val="21"/>
          <w:szCs w:val="21"/>
          <w:lang w:eastAsia="zh-CN"/>
        </w:rPr>
        <w:t>系统的第二大能源消耗者，因此对设备能耗进行优化是实现运营</w:t>
      </w:r>
      <w:proofErr w:type="gramStart"/>
      <w:r w:rsidRPr="00C33C8B">
        <w:rPr>
          <w:rFonts w:ascii="Times New Roman" w:hAnsi="Times New Roman" w:cs="Times New Roman"/>
          <w:sz w:val="21"/>
          <w:szCs w:val="21"/>
          <w:lang w:eastAsia="zh-CN"/>
        </w:rPr>
        <w:t>阶段碳减排</w:t>
      </w:r>
      <w:proofErr w:type="gramEnd"/>
      <w:r w:rsidRPr="00C33C8B">
        <w:rPr>
          <w:rFonts w:ascii="Times New Roman" w:hAnsi="Times New Roman" w:cs="Times New Roman"/>
          <w:sz w:val="21"/>
          <w:szCs w:val="21"/>
          <w:lang w:eastAsia="zh-CN"/>
        </w:rPr>
        <w:t>的重要措施。首先对市政综合体设备的能耗分布情况进行分析，各功能设备所占能耗比例如图</w:t>
      </w:r>
      <w:r w:rsidR="00C33C8B">
        <w:rPr>
          <w:rFonts w:ascii="Times New Roman" w:hAnsi="Times New Roman" w:cs="Times New Roman" w:hint="eastAsia"/>
          <w:sz w:val="21"/>
          <w:szCs w:val="21"/>
          <w:lang w:eastAsia="zh-CN"/>
        </w:rPr>
        <w:t>4-5</w:t>
      </w:r>
      <w:r w:rsidRPr="00C33C8B">
        <w:rPr>
          <w:rFonts w:ascii="Times New Roman" w:hAnsi="Times New Roman" w:cs="Times New Roman"/>
          <w:sz w:val="21"/>
          <w:szCs w:val="21"/>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drawing>
          <wp:inline distT="0" distB="0" distL="0" distR="0">
            <wp:extent cx="5031074" cy="2538880"/>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36" cstate="print"/>
                    <a:srcRect t="14288" b="14288"/>
                    <a:stretch>
                      <a:fillRect/>
                    </a:stretch>
                  </pic:blipFill>
                  <pic:spPr>
                    <a:xfrm>
                      <a:off x="0" y="0"/>
                      <a:ext cx="5032921" cy="2539812"/>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C33C8B">
        <w:rPr>
          <w:rFonts w:ascii="Times New Roman" w:hAnsi="Times New Roman" w:cs="Times New Roman" w:hint="eastAsia"/>
          <w:sz w:val="21"/>
          <w:szCs w:val="21"/>
          <w:lang w:eastAsia="zh-CN"/>
        </w:rPr>
        <w:t>4-5</w:t>
      </w:r>
      <w:r w:rsidRPr="00C33C8B">
        <w:rPr>
          <w:rFonts w:ascii="Times New Roman" w:hAnsi="Times New Roman" w:cs="Times New Roman"/>
          <w:sz w:val="21"/>
          <w:szCs w:val="21"/>
          <w:lang w:eastAsia="zh-CN"/>
        </w:rPr>
        <w:t>市政综合体运营阶段设备能耗分布</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在设备能耗中，弱电系统的能耗占比最大，此部分能耗主要由室内的办公、展示等设备引起，与建筑基础功能的实现息息相关；餐饮部分</w:t>
      </w:r>
      <w:proofErr w:type="gramStart"/>
      <w:r w:rsidRPr="00C33C8B">
        <w:rPr>
          <w:rFonts w:ascii="Times New Roman" w:hAnsi="Times New Roman" w:cs="Times New Roman"/>
          <w:sz w:val="21"/>
          <w:szCs w:val="21"/>
          <w:lang w:eastAsia="zh-CN"/>
        </w:rPr>
        <w:t>耗能占</w:t>
      </w:r>
      <w:proofErr w:type="gramEnd"/>
      <w:r w:rsidRPr="00C33C8B">
        <w:rPr>
          <w:rFonts w:ascii="Times New Roman" w:hAnsi="Times New Roman" w:cs="Times New Roman"/>
          <w:sz w:val="21"/>
          <w:szCs w:val="21"/>
          <w:lang w:eastAsia="zh-CN"/>
        </w:rPr>
        <w:t>比位居第二，其主要由厨房烹饪活动带来，其消耗的主要能源类型为天然气，使用区域与时间较为集中；电梯系统的能耗亦占有相当的比例，按照规划，市政综合体共</w:t>
      </w:r>
      <w:proofErr w:type="gramStart"/>
      <w:r w:rsidRPr="00C33C8B">
        <w:rPr>
          <w:rFonts w:ascii="Times New Roman" w:hAnsi="Times New Roman" w:cs="Times New Roman"/>
          <w:sz w:val="21"/>
          <w:szCs w:val="21"/>
          <w:lang w:eastAsia="zh-CN"/>
        </w:rPr>
        <w:t>设置直梯</w:t>
      </w:r>
      <w:r w:rsidRPr="00C33C8B">
        <w:rPr>
          <w:rFonts w:ascii="Times New Roman" w:hAnsi="Times New Roman" w:cs="Times New Roman"/>
          <w:sz w:val="21"/>
          <w:szCs w:val="21"/>
          <w:lang w:eastAsia="zh-CN"/>
        </w:rPr>
        <w:t>17</w:t>
      </w:r>
      <w:r w:rsidRPr="00C33C8B">
        <w:rPr>
          <w:rFonts w:ascii="Times New Roman" w:hAnsi="Times New Roman" w:cs="Times New Roman"/>
          <w:sz w:val="21"/>
          <w:szCs w:val="21"/>
          <w:lang w:eastAsia="zh-CN"/>
        </w:rPr>
        <w:t>部</w:t>
      </w:r>
      <w:proofErr w:type="gramEnd"/>
      <w:r w:rsidRPr="00C33C8B">
        <w:rPr>
          <w:rFonts w:ascii="Times New Roman" w:hAnsi="Times New Roman" w:cs="Times New Roman"/>
          <w:sz w:val="21"/>
          <w:szCs w:val="21"/>
          <w:lang w:eastAsia="zh-CN"/>
        </w:rPr>
        <w:t>，扶梯</w:t>
      </w:r>
      <w:r w:rsidRPr="00C33C8B">
        <w:rPr>
          <w:rFonts w:ascii="Times New Roman" w:hAnsi="Times New Roman" w:cs="Times New Roman"/>
          <w:sz w:val="21"/>
          <w:szCs w:val="21"/>
          <w:lang w:eastAsia="zh-CN"/>
        </w:rPr>
        <w:t>4</w:t>
      </w:r>
      <w:r w:rsidRPr="00C33C8B">
        <w:rPr>
          <w:rFonts w:ascii="Times New Roman" w:hAnsi="Times New Roman" w:cs="Times New Roman"/>
          <w:sz w:val="21"/>
          <w:szCs w:val="21"/>
          <w:lang w:eastAsia="zh-CN"/>
        </w:rPr>
        <w:t>部，其多位于办公区域以及商业区域，具有使用频率高，使用时间长的特点；物业及给排水设备能耗</w:t>
      </w:r>
      <w:proofErr w:type="gramStart"/>
      <w:r w:rsidRPr="00C33C8B">
        <w:rPr>
          <w:rFonts w:ascii="Times New Roman" w:hAnsi="Times New Roman" w:cs="Times New Roman"/>
          <w:sz w:val="21"/>
          <w:szCs w:val="21"/>
          <w:lang w:eastAsia="zh-CN"/>
        </w:rPr>
        <w:t>占比较</w:t>
      </w:r>
      <w:proofErr w:type="gramEnd"/>
      <w:r w:rsidRPr="00C33C8B">
        <w:rPr>
          <w:rFonts w:ascii="Times New Roman" w:hAnsi="Times New Roman" w:cs="Times New Roman"/>
          <w:sz w:val="21"/>
          <w:szCs w:val="21"/>
          <w:lang w:eastAsia="zh-CN"/>
        </w:rPr>
        <w:t>小且优化空间较小，故不在此讨论。</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针对上述各设备的能耗特点，可以提出以下的</w:t>
      </w:r>
      <w:proofErr w:type="gramStart"/>
      <w:r w:rsidRPr="00C33C8B">
        <w:rPr>
          <w:rFonts w:ascii="Times New Roman" w:hAnsi="Times New Roman" w:cs="Times New Roman"/>
          <w:sz w:val="21"/>
          <w:szCs w:val="21"/>
          <w:lang w:eastAsia="zh-CN"/>
        </w:rPr>
        <w:t>节能减碳路径</w:t>
      </w:r>
      <w:proofErr w:type="gramEnd"/>
      <w:r w:rsidRPr="00C33C8B">
        <w:rPr>
          <w:rFonts w:ascii="Times New Roman" w:hAnsi="Times New Roman" w:cs="Times New Roman"/>
          <w:sz w:val="21"/>
          <w:szCs w:val="21"/>
          <w:lang w:eastAsia="zh-CN"/>
        </w:rPr>
        <w:t>：</w:t>
      </w:r>
    </w:p>
    <w:p w:rsidR="003830B4" w:rsidRPr="00C33C8B" w:rsidRDefault="003830B4" w:rsidP="00BA684B">
      <w:pPr>
        <w:pStyle w:val="a5"/>
        <w:numPr>
          <w:ilvl w:val="0"/>
          <w:numId w:val="22"/>
        </w:numPr>
        <w:spacing w:line="360" w:lineRule="auto"/>
        <w:ind w:left="573" w:right="210" w:firstLine="0"/>
        <w:rPr>
          <w:rFonts w:ascii="Times New Roman" w:hAnsi="Times New Roman" w:cs="Times New Roman"/>
          <w:sz w:val="21"/>
          <w:szCs w:val="21"/>
          <w:lang w:eastAsia="zh-CN"/>
        </w:rPr>
      </w:pPr>
      <w:r w:rsidRPr="00C33C8B">
        <w:rPr>
          <w:rFonts w:ascii="Times New Roman" w:hAnsi="Times New Roman" w:cs="Times New Roman"/>
          <w:sz w:val="21"/>
          <w:szCs w:val="21"/>
          <w:lang w:eastAsia="zh-CN"/>
        </w:rPr>
        <w:t>提升办公设备能效</w:t>
      </w:r>
    </w:p>
    <w:p w:rsidR="003830B4" w:rsidRPr="00C33C8B" w:rsidRDefault="003830B4" w:rsidP="00BA684B">
      <w:pPr>
        <w:pStyle w:val="a5"/>
        <w:spacing w:line="360" w:lineRule="auto"/>
        <w:ind w:left="57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办公设备是弱电系统耗能的最主要来源，其主要有电脑、打印机等设备组成。设备能效是衡量其能源利用率的重要指标，</w:t>
      </w:r>
      <w:proofErr w:type="gramStart"/>
      <w:r w:rsidRPr="00C33C8B">
        <w:rPr>
          <w:rFonts w:ascii="Times New Roman" w:hAnsi="Times New Roman" w:cs="Times New Roman"/>
          <w:sz w:val="21"/>
          <w:szCs w:val="21"/>
          <w:lang w:eastAsia="zh-CN"/>
        </w:rPr>
        <w:t>能效越</w:t>
      </w:r>
      <w:proofErr w:type="gramEnd"/>
      <w:r w:rsidRPr="00C33C8B">
        <w:rPr>
          <w:rFonts w:ascii="Times New Roman" w:hAnsi="Times New Roman" w:cs="Times New Roman"/>
          <w:sz w:val="21"/>
          <w:szCs w:val="21"/>
          <w:lang w:eastAsia="zh-CN"/>
        </w:rPr>
        <w:t>高在完成相同的任务下所消耗的能源越少，因此要达到</w:t>
      </w:r>
      <w:proofErr w:type="gramStart"/>
      <w:r w:rsidRPr="00C33C8B">
        <w:rPr>
          <w:rFonts w:ascii="Times New Roman" w:hAnsi="Times New Roman" w:cs="Times New Roman"/>
          <w:sz w:val="21"/>
          <w:szCs w:val="21"/>
          <w:lang w:eastAsia="zh-CN"/>
        </w:rPr>
        <w:t>节能减碳的</w:t>
      </w:r>
      <w:proofErr w:type="gramEnd"/>
      <w:r w:rsidRPr="00C33C8B">
        <w:rPr>
          <w:rFonts w:ascii="Times New Roman" w:hAnsi="Times New Roman" w:cs="Times New Roman"/>
          <w:sz w:val="21"/>
          <w:szCs w:val="21"/>
          <w:lang w:eastAsia="zh-CN"/>
        </w:rPr>
        <w:t>效果就要在设备采购时尽可能选择高能耗产品，比如采购时选购带有</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一级能效</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或</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能源之星</w:t>
      </w:r>
      <w:r w:rsidRPr="00C33C8B">
        <w:rPr>
          <w:rFonts w:ascii="Times New Roman" w:hAnsi="Times New Roman" w:cs="Times New Roman"/>
          <w:sz w:val="21"/>
          <w:szCs w:val="21"/>
          <w:lang w:eastAsia="zh-CN"/>
        </w:rPr>
        <w:t>(Energy Star)”</w:t>
      </w:r>
      <w:r w:rsidRPr="00C33C8B">
        <w:rPr>
          <w:rFonts w:ascii="Times New Roman" w:hAnsi="Times New Roman" w:cs="Times New Roman"/>
          <w:sz w:val="21"/>
          <w:szCs w:val="21"/>
          <w:lang w:eastAsia="zh-CN"/>
        </w:rPr>
        <w:t>等标识的设备，根据研究</w:t>
      </w:r>
      <w:r w:rsidRPr="00C33C8B">
        <w:rPr>
          <w:rFonts w:ascii="Times New Roman" w:hAnsi="Times New Roman" w:cs="Times New Roman"/>
          <w:sz w:val="21"/>
          <w:szCs w:val="21"/>
          <w:lang w:eastAsia="zh-CN"/>
        </w:rPr>
        <w:t>[11]</w:t>
      </w:r>
      <w:r w:rsidRPr="00C33C8B">
        <w:rPr>
          <w:rFonts w:ascii="Times New Roman" w:hAnsi="Times New Roman" w:cs="Times New Roman"/>
          <w:sz w:val="21"/>
          <w:szCs w:val="21"/>
          <w:lang w:eastAsia="zh-CN"/>
        </w:rPr>
        <w:t>此种设备在运行时的能耗较未标示或低能效产品可降低约</w:t>
      </w:r>
      <w:r w:rsidRPr="00C33C8B">
        <w:rPr>
          <w:rFonts w:ascii="Times New Roman" w:hAnsi="Times New Roman" w:cs="Times New Roman"/>
          <w:sz w:val="21"/>
          <w:szCs w:val="21"/>
          <w:lang w:eastAsia="zh-CN"/>
        </w:rPr>
        <w:t>24%</w:t>
      </w:r>
      <w:r w:rsidRPr="00C33C8B">
        <w:rPr>
          <w:rFonts w:ascii="Times New Roman" w:hAnsi="Times New Roman" w:cs="Times New Roman"/>
          <w:sz w:val="21"/>
          <w:szCs w:val="21"/>
          <w:lang w:eastAsia="zh-CN"/>
        </w:rPr>
        <w:t>，节能效果明显。</w:t>
      </w:r>
      <w:r w:rsidRPr="00C33C8B">
        <w:rPr>
          <w:rFonts w:ascii="Times New Roman" w:hAnsi="Times New Roman" w:cs="Times New Roman"/>
          <w:sz w:val="21"/>
          <w:szCs w:val="21"/>
          <w:lang w:eastAsia="zh-CN"/>
        </w:rPr>
        <w:lastRenderedPageBreak/>
        <w:t>若市政综合体办公设备均采用上述具有高能效认证的产品，则每年可节约电能</w:t>
      </w:r>
      <w:r w:rsidRPr="00C33C8B">
        <w:rPr>
          <w:rFonts w:ascii="Times New Roman" w:hAnsi="Times New Roman" w:cs="Times New Roman"/>
          <w:sz w:val="21"/>
          <w:szCs w:val="21"/>
          <w:lang w:eastAsia="zh-CN"/>
        </w:rPr>
        <w:t>215809kWh</w:t>
      </w:r>
      <w:r w:rsidRPr="00C33C8B">
        <w:rPr>
          <w:rFonts w:ascii="Times New Roman" w:hAnsi="Times New Roman" w:cs="Times New Roman"/>
          <w:sz w:val="21"/>
          <w:szCs w:val="21"/>
          <w:lang w:eastAsia="zh-CN"/>
        </w:rPr>
        <w:t>，在全生命周期内可减少碳排放量</w:t>
      </w:r>
      <w:r w:rsidRPr="00C33C8B">
        <w:rPr>
          <w:rFonts w:ascii="Times New Roman" w:hAnsi="Times New Roman" w:cs="Times New Roman"/>
          <w:sz w:val="21"/>
          <w:szCs w:val="21"/>
          <w:lang w:eastAsia="zh-CN"/>
        </w:rPr>
        <w:t>6361.53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，占</w:t>
      </w:r>
      <w:proofErr w:type="gramStart"/>
      <w:r w:rsidRPr="00C33C8B">
        <w:rPr>
          <w:rFonts w:ascii="Times New Roman" w:hAnsi="Times New Roman" w:cs="Times New Roman"/>
          <w:sz w:val="21"/>
          <w:szCs w:val="21"/>
          <w:lang w:eastAsia="zh-CN"/>
        </w:rPr>
        <w:t>生命周期总碳排放量</w:t>
      </w:r>
      <w:proofErr w:type="gramEnd"/>
      <w:r w:rsidRPr="00C33C8B">
        <w:rPr>
          <w:rFonts w:ascii="Times New Roman" w:hAnsi="Times New Roman" w:cs="Times New Roman"/>
          <w:sz w:val="21"/>
          <w:szCs w:val="21"/>
          <w:lang w:eastAsia="zh-CN"/>
        </w:rPr>
        <w:t>的</w:t>
      </w:r>
      <w:r w:rsidRPr="00C33C8B">
        <w:rPr>
          <w:rFonts w:ascii="Times New Roman" w:hAnsi="Times New Roman" w:cs="Times New Roman"/>
          <w:sz w:val="21"/>
          <w:szCs w:val="21"/>
          <w:lang w:eastAsia="zh-CN"/>
        </w:rPr>
        <w:t>2.68%</w:t>
      </w:r>
      <w:r w:rsidRPr="00C33C8B">
        <w:rPr>
          <w:rFonts w:ascii="Times New Roman" w:hAnsi="Times New Roman" w:cs="Times New Roman"/>
          <w:sz w:val="21"/>
          <w:szCs w:val="21"/>
          <w:lang w:eastAsia="zh-CN"/>
        </w:rPr>
        <w:t>。</w:t>
      </w:r>
    </w:p>
    <w:p w:rsidR="003830B4" w:rsidRPr="00C33C8B" w:rsidRDefault="003830B4" w:rsidP="00BA684B">
      <w:pPr>
        <w:pStyle w:val="a5"/>
        <w:numPr>
          <w:ilvl w:val="0"/>
          <w:numId w:val="22"/>
        </w:numPr>
        <w:spacing w:line="360" w:lineRule="auto"/>
        <w:ind w:left="573" w:right="210" w:firstLine="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倡导低碳设备使用习惯</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C33C8B">
        <w:rPr>
          <w:rFonts w:ascii="Times New Roman" w:hAnsi="Times New Roman" w:cs="Times New Roman"/>
          <w:sz w:val="21"/>
          <w:szCs w:val="21"/>
          <w:lang w:eastAsia="zh-CN"/>
        </w:rPr>
        <w:t>16%[12].</w:t>
      </w:r>
      <w:r w:rsidRPr="00C33C8B">
        <w:rPr>
          <w:rFonts w:ascii="Times New Roman" w:hAnsi="Times New Roman" w:cs="Times New Roman"/>
          <w:sz w:val="21"/>
          <w:szCs w:val="21"/>
          <w:lang w:eastAsia="zh-CN"/>
        </w:rPr>
        <w:t>因此，减少设备待机能耗是建筑内用电设备节能的有效手段，要尽可能使电器在没有任务时关闭电源。因此在对市政综合体工作人员进行日常管理时要注意培养其</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人走设备关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的设备使用习惯，并可以将个人办公设备耗电量纳入考核指标，监控设备耗电量，对于拥有良好设备使用习惯的员工给予一定的奖励。按照</w:t>
      </w:r>
      <w:r w:rsidRPr="00C33C8B">
        <w:rPr>
          <w:rFonts w:ascii="Times New Roman" w:hAnsi="Times New Roman" w:cs="Times New Roman"/>
          <w:sz w:val="21"/>
          <w:szCs w:val="21"/>
          <w:lang w:eastAsia="zh-CN"/>
        </w:rPr>
        <w:t>80%</w:t>
      </w:r>
      <w:r w:rsidRPr="00C33C8B">
        <w:rPr>
          <w:rFonts w:ascii="Times New Roman" w:hAnsi="Times New Roman" w:cs="Times New Roman"/>
          <w:sz w:val="21"/>
          <w:szCs w:val="21"/>
          <w:lang w:eastAsia="zh-CN"/>
        </w:rPr>
        <w:t>的员工能够自觉遵守上述规定，则每年可节省电能</w:t>
      </w:r>
      <w:r w:rsidRPr="00C33C8B">
        <w:rPr>
          <w:rFonts w:ascii="Times New Roman" w:hAnsi="Times New Roman" w:cs="Times New Roman"/>
          <w:sz w:val="21"/>
          <w:szCs w:val="21"/>
          <w:lang w:eastAsia="zh-CN"/>
        </w:rPr>
        <w:t>7940kWh</w:t>
      </w:r>
      <w:r w:rsidRPr="00C33C8B">
        <w:rPr>
          <w:rFonts w:ascii="Times New Roman" w:hAnsi="Times New Roman" w:cs="Times New Roman"/>
          <w:sz w:val="21"/>
          <w:szCs w:val="21"/>
          <w:lang w:eastAsia="zh-CN"/>
        </w:rPr>
        <w:t>，生命周期可减少碳排放</w:t>
      </w:r>
      <w:r w:rsidRPr="00C33C8B">
        <w:rPr>
          <w:rFonts w:ascii="Times New Roman" w:hAnsi="Times New Roman" w:cs="Times New Roman"/>
          <w:sz w:val="21"/>
          <w:szCs w:val="21"/>
          <w:lang w:eastAsia="zh-CN"/>
        </w:rPr>
        <w:t>2340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，约占生命周期碳排放的</w:t>
      </w:r>
      <w:r w:rsidRPr="00C33C8B">
        <w:rPr>
          <w:rFonts w:ascii="Times New Roman" w:hAnsi="Times New Roman" w:cs="Times New Roman"/>
          <w:sz w:val="21"/>
          <w:szCs w:val="21"/>
          <w:lang w:eastAsia="zh-CN"/>
        </w:rPr>
        <w:t>0.98%</w:t>
      </w:r>
      <w:r w:rsidRPr="00C33C8B">
        <w:rPr>
          <w:rFonts w:ascii="Times New Roman" w:hAnsi="Times New Roman" w:cs="Times New Roman"/>
          <w:sz w:val="21"/>
          <w:szCs w:val="21"/>
          <w:lang w:eastAsia="zh-CN"/>
        </w:rPr>
        <w:t>。</w:t>
      </w:r>
    </w:p>
    <w:p w:rsidR="003830B4" w:rsidRPr="00C33C8B" w:rsidRDefault="003830B4" w:rsidP="00BA684B">
      <w:pPr>
        <w:pStyle w:val="a5"/>
        <w:numPr>
          <w:ilvl w:val="0"/>
          <w:numId w:val="22"/>
        </w:numPr>
        <w:spacing w:line="360" w:lineRule="auto"/>
        <w:ind w:left="573" w:right="210" w:firstLine="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厨房设施低碳化改造</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C33C8B">
        <w:rPr>
          <w:rFonts w:ascii="Times New Roman" w:hAnsi="Times New Roman" w:cs="Times New Roman"/>
          <w:sz w:val="21"/>
          <w:szCs w:val="21"/>
          <w:lang w:eastAsia="zh-CN"/>
        </w:rPr>
        <w:t>天然气灶其热效率</w:t>
      </w:r>
      <w:proofErr w:type="gramEnd"/>
      <w:r w:rsidRPr="00C33C8B">
        <w:rPr>
          <w:rFonts w:ascii="Times New Roman" w:hAnsi="Times New Roman" w:cs="Times New Roman"/>
          <w:sz w:val="21"/>
          <w:szCs w:val="21"/>
          <w:lang w:eastAsia="zh-CN"/>
        </w:rPr>
        <w:t>在</w:t>
      </w:r>
      <w:r w:rsidRPr="00C33C8B">
        <w:rPr>
          <w:rFonts w:ascii="Times New Roman" w:hAnsi="Times New Roman" w:cs="Times New Roman"/>
          <w:sz w:val="21"/>
          <w:szCs w:val="21"/>
          <w:lang w:eastAsia="zh-CN"/>
        </w:rPr>
        <w:t>55-61%</w:t>
      </w:r>
      <w:r w:rsidRPr="00C33C8B">
        <w:rPr>
          <w:rFonts w:ascii="Times New Roman" w:hAnsi="Times New Roman" w:cs="Times New Roman"/>
          <w:sz w:val="21"/>
          <w:szCs w:val="21"/>
          <w:lang w:eastAsia="zh-CN"/>
        </w:rPr>
        <w:t>之间，目前最有效的节能化改造方法是引入</w:t>
      </w:r>
      <w:proofErr w:type="gramStart"/>
      <w:r w:rsidRPr="00C33C8B">
        <w:rPr>
          <w:rFonts w:ascii="Times New Roman" w:hAnsi="Times New Roman" w:cs="Times New Roman"/>
          <w:sz w:val="21"/>
          <w:szCs w:val="21"/>
          <w:lang w:eastAsia="zh-CN"/>
        </w:rPr>
        <w:t>烟气热</w:t>
      </w:r>
      <w:proofErr w:type="gramEnd"/>
      <w:r w:rsidRPr="00C33C8B">
        <w:rPr>
          <w:rFonts w:ascii="Times New Roman" w:hAnsi="Times New Roman" w:cs="Times New Roman"/>
          <w:sz w:val="21"/>
          <w:szCs w:val="21"/>
          <w:lang w:eastAsia="zh-CN"/>
        </w:rPr>
        <w:t>回收系统，在烹饪时产生的烟气温度可达</w:t>
      </w:r>
      <w:r w:rsidRPr="00C33C8B">
        <w:rPr>
          <w:rFonts w:ascii="Times New Roman" w:hAnsi="Times New Roman" w:cs="Times New Roman"/>
          <w:sz w:val="21"/>
          <w:szCs w:val="21"/>
          <w:lang w:eastAsia="zh-CN"/>
        </w:rPr>
        <w:t>300℃</w:t>
      </w:r>
      <w:r w:rsidRPr="00C33C8B">
        <w:rPr>
          <w:rFonts w:ascii="Times New Roman" w:hAnsi="Times New Roman" w:cs="Times New Roman"/>
          <w:sz w:val="21"/>
          <w:szCs w:val="21"/>
          <w:lang w:eastAsia="zh-CN"/>
        </w:rPr>
        <w:t>，若能将此部分热量回收用于烹饪，则可提高灶具热效率</w:t>
      </w:r>
      <w:r w:rsidRPr="00C33C8B">
        <w:rPr>
          <w:rFonts w:ascii="Times New Roman" w:hAnsi="Times New Roman" w:cs="Times New Roman"/>
          <w:sz w:val="21"/>
          <w:szCs w:val="21"/>
          <w:lang w:eastAsia="zh-CN"/>
        </w:rPr>
        <w:t>10-30%[9]</w:t>
      </w:r>
      <w:r w:rsidRPr="00C33C8B">
        <w:rPr>
          <w:rFonts w:ascii="Times New Roman" w:hAnsi="Times New Roman" w:cs="Times New Roman"/>
          <w:sz w:val="21"/>
          <w:szCs w:val="21"/>
          <w:lang w:eastAsia="zh-CN"/>
        </w:rPr>
        <w:t>。若按上述方案进行改造，按</w:t>
      </w:r>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的热效率提高率计算，则在全生命周期可实现减少碳排放</w:t>
      </w:r>
      <w:r w:rsidRPr="00C33C8B">
        <w:rPr>
          <w:rFonts w:ascii="Times New Roman" w:hAnsi="Times New Roman" w:cs="Times New Roman"/>
          <w:sz w:val="21"/>
          <w:szCs w:val="21"/>
          <w:lang w:eastAsia="zh-CN"/>
        </w:rPr>
        <w:t>879.89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，在全生命周期可</w:t>
      </w:r>
      <w:proofErr w:type="gramStart"/>
      <w:r w:rsidRPr="00C33C8B">
        <w:rPr>
          <w:rFonts w:ascii="Times New Roman" w:hAnsi="Times New Roman" w:cs="Times New Roman"/>
          <w:sz w:val="21"/>
          <w:szCs w:val="21"/>
          <w:lang w:eastAsia="zh-CN"/>
        </w:rPr>
        <w:t>实现减碳</w:t>
      </w:r>
      <w:proofErr w:type="gramEnd"/>
      <w:r w:rsidRPr="00C33C8B">
        <w:rPr>
          <w:rFonts w:ascii="Times New Roman" w:hAnsi="Times New Roman" w:cs="Times New Roman"/>
          <w:sz w:val="21"/>
          <w:szCs w:val="21"/>
          <w:lang w:eastAsia="zh-CN"/>
        </w:rPr>
        <w:t>0.37%</w:t>
      </w:r>
      <w:r w:rsidRPr="00C33C8B">
        <w:rPr>
          <w:rFonts w:ascii="Times New Roman" w:hAnsi="Times New Roman" w:cs="Times New Roman"/>
          <w:sz w:val="21"/>
          <w:szCs w:val="21"/>
          <w:lang w:eastAsia="zh-CN"/>
        </w:rPr>
        <w:t>。</w:t>
      </w:r>
    </w:p>
    <w:p w:rsidR="003830B4" w:rsidRPr="00C33C8B" w:rsidRDefault="003830B4" w:rsidP="00BA684B">
      <w:pPr>
        <w:pStyle w:val="a5"/>
        <w:numPr>
          <w:ilvl w:val="0"/>
          <w:numId w:val="22"/>
        </w:numPr>
        <w:spacing w:line="360" w:lineRule="auto"/>
        <w:ind w:left="573" w:right="210" w:firstLine="0"/>
        <w:rPr>
          <w:rFonts w:ascii="Times New Roman" w:hAnsi="Times New Roman" w:cs="Times New Roman"/>
          <w:sz w:val="21"/>
          <w:szCs w:val="21"/>
          <w:lang w:eastAsia="zh-CN"/>
        </w:rPr>
      </w:pPr>
      <w:r w:rsidRPr="00C33C8B">
        <w:rPr>
          <w:rFonts w:ascii="Times New Roman" w:hAnsi="Times New Roman" w:cs="Times New Roman"/>
          <w:sz w:val="21"/>
          <w:szCs w:val="21"/>
          <w:lang w:eastAsia="zh-CN"/>
        </w:rPr>
        <w:t>电梯系统节能策略</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C33C8B">
        <w:rPr>
          <w:rFonts w:ascii="Times New Roman" w:hAnsi="Times New Roman" w:cs="Times New Roman"/>
          <w:sz w:val="21"/>
          <w:szCs w:val="21"/>
          <w:lang w:eastAsia="zh-CN"/>
        </w:rPr>
        <w:t xml:space="preserve"> (VVVF)</w:t>
      </w:r>
      <w:r w:rsidRPr="00C33C8B">
        <w:rPr>
          <w:rFonts w:ascii="Times New Roman" w:hAnsi="Times New Roman" w:cs="Times New Roman"/>
          <w:sz w:val="21"/>
          <w:szCs w:val="21"/>
          <w:lang w:eastAsia="zh-CN"/>
        </w:rPr>
        <w:t>、在制动过程</w:t>
      </w:r>
      <w:r w:rsidRPr="00C33C8B">
        <w:rPr>
          <w:rFonts w:ascii="Times New Roman" w:hAnsi="Times New Roman" w:cs="Times New Roman"/>
          <w:sz w:val="21"/>
          <w:szCs w:val="21"/>
          <w:lang w:eastAsia="zh-CN"/>
        </w:rPr>
        <w:lastRenderedPageBreak/>
        <w:t>中使用动能回收技术实现电能转化、采用智能化的电梯运行控制系统。根据文献，上述技术的综合利用之后可实现能耗降低约</w:t>
      </w:r>
      <w:r w:rsidRPr="00C33C8B">
        <w:rPr>
          <w:rFonts w:ascii="Times New Roman" w:hAnsi="Times New Roman" w:cs="Times New Roman"/>
          <w:sz w:val="21"/>
          <w:szCs w:val="21"/>
          <w:lang w:eastAsia="zh-CN"/>
        </w:rPr>
        <w:t>50%[13]</w:t>
      </w:r>
      <w:r w:rsidRPr="00C33C8B">
        <w:rPr>
          <w:rFonts w:ascii="Times New Roman" w:hAnsi="Times New Roman" w:cs="Times New Roman"/>
          <w:sz w:val="21"/>
          <w:szCs w:val="21"/>
          <w:lang w:eastAsia="zh-CN"/>
        </w:rPr>
        <w:t>，每年可减少电能消耗</w:t>
      </w:r>
      <w:r w:rsidRPr="00C33C8B">
        <w:rPr>
          <w:rFonts w:ascii="Times New Roman" w:hAnsi="Times New Roman" w:cs="Times New Roman"/>
          <w:sz w:val="21"/>
          <w:szCs w:val="21"/>
          <w:lang w:eastAsia="zh-CN"/>
        </w:rPr>
        <w:t>176315.61kWh</w:t>
      </w:r>
      <w:r w:rsidRPr="00C33C8B">
        <w:rPr>
          <w:rFonts w:ascii="Times New Roman" w:hAnsi="Times New Roman" w:cs="Times New Roman"/>
          <w:sz w:val="21"/>
          <w:szCs w:val="21"/>
          <w:lang w:eastAsia="zh-CN"/>
        </w:rPr>
        <w:t>，全生命周期可</w:t>
      </w:r>
      <w:proofErr w:type="gramStart"/>
      <w:r w:rsidRPr="00C33C8B">
        <w:rPr>
          <w:rFonts w:ascii="Times New Roman" w:hAnsi="Times New Roman" w:cs="Times New Roman"/>
          <w:sz w:val="21"/>
          <w:szCs w:val="21"/>
          <w:lang w:eastAsia="zh-CN"/>
        </w:rPr>
        <w:t>实现减碳</w:t>
      </w:r>
      <w:proofErr w:type="gramEnd"/>
      <w:r w:rsidRPr="00C33C8B">
        <w:rPr>
          <w:rFonts w:ascii="Times New Roman" w:hAnsi="Times New Roman" w:cs="Times New Roman"/>
          <w:sz w:val="21"/>
          <w:szCs w:val="21"/>
          <w:lang w:eastAsia="zh-CN"/>
        </w:rPr>
        <w:t>5197.328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，占市政综合体生命周期碳排放的</w:t>
      </w:r>
      <w:r w:rsidRPr="00C33C8B">
        <w:rPr>
          <w:rFonts w:ascii="Times New Roman" w:hAnsi="Times New Roman" w:cs="Times New Roman"/>
          <w:sz w:val="21"/>
          <w:szCs w:val="21"/>
          <w:lang w:eastAsia="zh-CN"/>
        </w:rPr>
        <w:t>2.19%</w:t>
      </w:r>
      <w:r w:rsidRPr="00C33C8B">
        <w:rPr>
          <w:rFonts w:ascii="Times New Roman" w:hAnsi="Times New Roman" w:cs="Times New Roman"/>
          <w:sz w:val="21"/>
          <w:szCs w:val="21"/>
          <w:lang w:eastAsia="zh-CN"/>
        </w:rPr>
        <w:t>。</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综上所述，采取室内设备节能的相关技术可以有效降低市政综合体运营阶段的能源消耗，采用上述技术后市政综合体生命周期碳排放量预计可下降</w:t>
      </w:r>
      <w:r w:rsidRPr="00C33C8B">
        <w:rPr>
          <w:rFonts w:ascii="Times New Roman" w:hAnsi="Times New Roman" w:cs="Times New Roman"/>
          <w:sz w:val="21"/>
          <w:szCs w:val="21"/>
          <w:lang w:eastAsia="zh-CN"/>
        </w:rPr>
        <w:t>6.22%</w:t>
      </w:r>
      <w:r w:rsidRPr="00C33C8B">
        <w:rPr>
          <w:rFonts w:ascii="Times New Roman" w:hAnsi="Times New Roman" w:cs="Times New Roman"/>
          <w:sz w:val="21"/>
          <w:szCs w:val="21"/>
          <w:lang w:eastAsia="zh-CN"/>
        </w:rPr>
        <w:t>。</w:t>
      </w:r>
    </w:p>
    <w:p w:rsidR="003830B4" w:rsidRPr="00C33C8B" w:rsidRDefault="003830B4" w:rsidP="00BA684B">
      <w:pPr>
        <w:pStyle w:val="a5"/>
        <w:numPr>
          <w:ilvl w:val="0"/>
          <w:numId w:val="26"/>
        </w:numPr>
        <w:spacing w:line="240" w:lineRule="auto"/>
        <w:ind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新风热回收技术</w:t>
      </w:r>
    </w:p>
    <w:p w:rsidR="003830B4" w:rsidRPr="00C33C8B" w:rsidRDefault="003830B4" w:rsidP="00BA684B">
      <w:p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为了保持建筑室内良好的环境，需要引入外界新风。但引入新风会增加建筑的冷热负荷，从而导致</w:t>
      </w:r>
      <w:r w:rsidRPr="00C33C8B">
        <w:rPr>
          <w:rFonts w:ascii="Times New Roman" w:hAnsi="Times New Roman" w:cs="Times New Roman"/>
          <w:sz w:val="21"/>
          <w:szCs w:val="21"/>
          <w:lang w:eastAsia="zh-CN"/>
        </w:rPr>
        <w:t>HVAC</w:t>
      </w:r>
      <w:r w:rsidRPr="00C33C8B">
        <w:rPr>
          <w:rFonts w:ascii="Times New Roman" w:hAnsi="Times New Roman" w:cs="Times New Roman"/>
          <w:sz w:val="21"/>
          <w:szCs w:val="21"/>
          <w:lang w:eastAsia="zh-CN"/>
        </w:rPr>
        <w:t>系统能耗增加。根据模拟数据，市政综合体在供冷季新风冷负荷</w:t>
      </w:r>
      <w:proofErr w:type="gramStart"/>
      <w:r w:rsidRPr="00C33C8B">
        <w:rPr>
          <w:rFonts w:ascii="Times New Roman" w:hAnsi="Times New Roman" w:cs="Times New Roman"/>
          <w:sz w:val="21"/>
          <w:szCs w:val="21"/>
          <w:lang w:eastAsia="zh-CN"/>
        </w:rPr>
        <w:t>占总冷负荷</w:t>
      </w:r>
      <w:proofErr w:type="gramEnd"/>
      <w:r w:rsidRPr="00C33C8B">
        <w:rPr>
          <w:rFonts w:ascii="Times New Roman" w:hAnsi="Times New Roman" w:cs="Times New Roman"/>
          <w:sz w:val="21"/>
          <w:szCs w:val="21"/>
          <w:lang w:eastAsia="zh-CN"/>
        </w:rPr>
        <w:t>的</w:t>
      </w:r>
      <w:r w:rsidRPr="00C33C8B">
        <w:rPr>
          <w:rFonts w:ascii="Times New Roman" w:hAnsi="Times New Roman" w:cs="Times New Roman"/>
          <w:sz w:val="21"/>
          <w:szCs w:val="21"/>
          <w:lang w:eastAsia="zh-CN"/>
        </w:rPr>
        <w:t>23.49%</w:t>
      </w:r>
      <w:r w:rsidRPr="00C33C8B">
        <w:rPr>
          <w:rFonts w:ascii="Times New Roman" w:hAnsi="Times New Roman" w:cs="Times New Roman"/>
          <w:sz w:val="21"/>
          <w:szCs w:val="21"/>
          <w:lang w:eastAsia="zh-CN"/>
        </w:rPr>
        <w:t>，而在冬季新风热负荷则占总热负荷的</w:t>
      </w:r>
      <w:r w:rsidRPr="00C33C8B">
        <w:rPr>
          <w:rFonts w:ascii="Times New Roman" w:hAnsi="Times New Roman" w:cs="Times New Roman"/>
          <w:sz w:val="21"/>
          <w:szCs w:val="21"/>
          <w:lang w:eastAsia="zh-CN"/>
        </w:rPr>
        <w:t>34.52%</w:t>
      </w:r>
      <w:r w:rsidRPr="00C33C8B">
        <w:rPr>
          <w:rFonts w:ascii="Times New Roman" w:hAnsi="Times New Roman" w:cs="Times New Roman"/>
          <w:sz w:val="21"/>
          <w:szCs w:val="21"/>
          <w:lang w:eastAsia="zh-CN"/>
        </w:rPr>
        <w:t>。若能够采取手段降低机组处理新风时的能耗则可有效降低建筑能耗。新风热回收技术可有效解决这一问题，该技术利用室内排风与室外新风之间存在</w:t>
      </w:r>
      <w:proofErr w:type="gramStart"/>
      <w:r w:rsidRPr="00C33C8B">
        <w:rPr>
          <w:rFonts w:ascii="Times New Roman" w:hAnsi="Times New Roman" w:cs="Times New Roman"/>
          <w:sz w:val="21"/>
          <w:szCs w:val="21"/>
          <w:lang w:eastAsia="zh-CN"/>
        </w:rPr>
        <w:t>焓</w:t>
      </w:r>
      <w:proofErr w:type="gramEnd"/>
      <w:r w:rsidRPr="00C33C8B">
        <w:rPr>
          <w:rFonts w:ascii="Times New Roman" w:hAnsi="Times New Roman" w:cs="Times New Roman"/>
          <w:sz w:val="21"/>
          <w:szCs w:val="21"/>
          <w:lang w:eastAsia="zh-CN"/>
        </w:rPr>
        <w:t>差的特点，在新风进入新风处理机组之前使室内排风与室外新风进行热交换，从而实现对室内排风中的热量回收，减小新风处理机组的冷热负荷，从而降低能耗。根据</w:t>
      </w:r>
      <w:r w:rsidRPr="00C33C8B">
        <w:rPr>
          <w:rFonts w:ascii="Times New Roman" w:hAnsi="Times New Roman" w:cs="Times New Roman"/>
          <w:sz w:val="21"/>
          <w:szCs w:val="21"/>
          <w:lang w:eastAsia="zh-CN"/>
        </w:rPr>
        <w:t>GB/T 51350-2019</w:t>
      </w:r>
      <w:r w:rsidRPr="00C33C8B">
        <w:rPr>
          <w:rFonts w:ascii="Times New Roman" w:hAnsi="Times New Roman" w:cs="Times New Roman"/>
          <w:sz w:val="21"/>
          <w:szCs w:val="21"/>
          <w:lang w:eastAsia="zh-CN"/>
        </w:rPr>
        <w:t>《近零能耗建筑技术标准》，显热回收机组的热回收效率须达到</w:t>
      </w:r>
      <w:r w:rsidRPr="00C33C8B">
        <w:rPr>
          <w:rFonts w:ascii="Times New Roman" w:hAnsi="Times New Roman" w:cs="Times New Roman"/>
          <w:sz w:val="21"/>
          <w:szCs w:val="21"/>
          <w:lang w:eastAsia="zh-CN"/>
        </w:rPr>
        <w:t>75%</w:t>
      </w:r>
      <w:r w:rsidRPr="00C33C8B">
        <w:rPr>
          <w:rFonts w:ascii="Times New Roman" w:hAnsi="Times New Roman" w:cs="Times New Roman"/>
          <w:sz w:val="21"/>
          <w:szCs w:val="21"/>
          <w:lang w:eastAsia="zh-CN"/>
        </w:rPr>
        <w:t>。基于此参数对设置新风热回收之后的建筑能耗进行模拟，模拟结果表明使用该技术后</w:t>
      </w:r>
      <w:r w:rsidRPr="00C33C8B">
        <w:rPr>
          <w:rFonts w:ascii="Times New Roman" w:hAnsi="Times New Roman" w:cs="Times New Roman"/>
          <w:sz w:val="21"/>
          <w:szCs w:val="21"/>
          <w:lang w:eastAsia="zh-CN"/>
        </w:rPr>
        <w:t>HVAC</w:t>
      </w:r>
      <w:r w:rsidRPr="00C33C8B">
        <w:rPr>
          <w:rFonts w:ascii="Times New Roman" w:hAnsi="Times New Roman" w:cs="Times New Roman"/>
          <w:sz w:val="21"/>
          <w:szCs w:val="21"/>
          <w:lang w:eastAsia="zh-CN"/>
        </w:rPr>
        <w:t>系统的能耗可降低</w:t>
      </w:r>
      <w:r w:rsidRPr="00C33C8B">
        <w:rPr>
          <w:rFonts w:ascii="Times New Roman" w:hAnsi="Times New Roman" w:cs="Times New Roman"/>
          <w:sz w:val="21"/>
          <w:szCs w:val="21"/>
          <w:lang w:eastAsia="zh-CN"/>
        </w:rPr>
        <w:t>11.77%</w:t>
      </w:r>
      <w:r w:rsidRPr="00C33C8B">
        <w:rPr>
          <w:rFonts w:ascii="Times New Roman" w:hAnsi="Times New Roman" w:cs="Times New Roman"/>
          <w:sz w:val="21"/>
          <w:szCs w:val="21"/>
          <w:lang w:eastAsia="zh-CN"/>
        </w:rPr>
        <w:t>，等效每年减少碳排放</w:t>
      </w:r>
      <w:r w:rsidRPr="00C33C8B">
        <w:rPr>
          <w:rFonts w:ascii="Times New Roman" w:hAnsi="Times New Roman" w:cs="Times New Roman"/>
          <w:sz w:val="21"/>
          <w:szCs w:val="21"/>
          <w:lang w:eastAsia="zh-CN"/>
        </w:rPr>
        <w:t>192.77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，在市政综合体全生命周期内可</w:t>
      </w:r>
      <w:proofErr w:type="gramStart"/>
      <w:r w:rsidRPr="00C33C8B">
        <w:rPr>
          <w:rFonts w:ascii="Times New Roman" w:hAnsi="Times New Roman" w:cs="Times New Roman"/>
          <w:sz w:val="21"/>
          <w:szCs w:val="21"/>
          <w:lang w:eastAsia="zh-CN"/>
        </w:rPr>
        <w:t>实现减碳</w:t>
      </w:r>
      <w:proofErr w:type="gramEnd"/>
      <w:r w:rsidRPr="00C33C8B">
        <w:rPr>
          <w:rFonts w:ascii="Times New Roman" w:hAnsi="Times New Roman" w:cs="Times New Roman"/>
          <w:sz w:val="21"/>
          <w:szCs w:val="21"/>
          <w:lang w:eastAsia="zh-CN"/>
        </w:rPr>
        <w:t>4.07%</w:t>
      </w:r>
      <w:r w:rsidRPr="00C33C8B">
        <w:rPr>
          <w:rFonts w:ascii="Times New Roman" w:hAnsi="Times New Roman" w:cs="Times New Roman"/>
          <w:sz w:val="21"/>
          <w:szCs w:val="21"/>
          <w:lang w:eastAsia="zh-CN"/>
        </w:rPr>
        <w:t>。</w:t>
      </w:r>
    </w:p>
    <w:p w:rsidR="003830B4" w:rsidRPr="00C33C8B" w:rsidRDefault="003830B4" w:rsidP="003830B4">
      <w:pPr>
        <w:pStyle w:val="a5"/>
        <w:spacing w:line="240" w:lineRule="auto"/>
        <w:ind w:left="405" w:right="210"/>
        <w:rPr>
          <w:rFonts w:ascii="Times New Roman" w:hAnsi="Times New Roman" w:cs="Times New Roman"/>
          <w:sz w:val="21"/>
          <w:szCs w:val="21"/>
          <w:lang w:eastAsia="zh-CN"/>
        </w:rPr>
      </w:pPr>
    </w:p>
    <w:p w:rsidR="003830B4" w:rsidRPr="00C33C8B" w:rsidRDefault="00BA684B" w:rsidP="00BA684B">
      <w:pPr>
        <w:spacing w:line="240" w:lineRule="auto"/>
        <w:ind w:right="210"/>
        <w:rPr>
          <w:rFonts w:ascii="Times New Roman" w:hAnsi="Times New Roman" w:cs="Times New Roman"/>
          <w:sz w:val="21"/>
          <w:szCs w:val="21"/>
          <w:lang w:eastAsia="zh-CN"/>
        </w:rPr>
      </w:pPr>
      <w:r w:rsidRPr="00C33C8B">
        <w:rPr>
          <w:rFonts w:ascii="Times New Roman" w:eastAsia="黑体" w:hAnsi="Times New Roman" w:cs="Times New Roman"/>
          <w:sz w:val="28"/>
          <w:szCs w:val="28"/>
          <w:lang w:eastAsia="zh-CN"/>
        </w:rPr>
        <w:t xml:space="preserve">4.2.3 </w:t>
      </w:r>
      <w:r w:rsidR="003830B4" w:rsidRPr="00C33C8B">
        <w:rPr>
          <w:rFonts w:ascii="Times New Roman" w:eastAsia="黑体" w:hAnsi="Times New Roman" w:cs="Times New Roman"/>
          <w:sz w:val="28"/>
          <w:szCs w:val="28"/>
          <w:lang w:eastAsia="zh-CN"/>
        </w:rPr>
        <w:t>开发市政综合体低碳教育功能</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双碳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战略是国家层面的战略需求，这一战略将贯穿十九大所提出的</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发展新阶段</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，这是在进入新时代后实现真正意义上的生态文明、美丽</w:t>
      </w:r>
      <w:proofErr w:type="gramStart"/>
      <w:r w:rsidRPr="00C33C8B">
        <w:rPr>
          <w:rFonts w:ascii="Times New Roman" w:hAnsi="Times New Roman" w:cs="Times New Roman"/>
          <w:sz w:val="21"/>
          <w:szCs w:val="21"/>
          <w:lang w:eastAsia="zh-CN"/>
        </w:rPr>
        <w:t>中国愿景以及</w:t>
      </w:r>
      <w:proofErr w:type="gramEnd"/>
      <w:r w:rsidRPr="00C33C8B">
        <w:rPr>
          <w:rFonts w:ascii="Times New Roman" w:hAnsi="Times New Roman" w:cs="Times New Roman"/>
          <w:sz w:val="21"/>
          <w:szCs w:val="21"/>
          <w:lang w:eastAsia="zh-CN"/>
        </w:rPr>
        <w:t>现代化的重要保障。居民作为社区的主体，也是市政综合体的主要用户理应充分理解并在生活中</w:t>
      </w:r>
      <w:proofErr w:type="gramStart"/>
      <w:r w:rsidRPr="00C33C8B">
        <w:rPr>
          <w:rFonts w:ascii="Times New Roman" w:hAnsi="Times New Roman" w:cs="Times New Roman"/>
          <w:sz w:val="21"/>
          <w:szCs w:val="21"/>
          <w:lang w:eastAsia="zh-CN"/>
        </w:rPr>
        <w:t>践行</w:t>
      </w:r>
      <w:proofErr w:type="gramEnd"/>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双碳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理念，但目前</w:t>
      </w:r>
      <w:proofErr w:type="gramStart"/>
      <w:r w:rsidRPr="00C33C8B">
        <w:rPr>
          <w:rFonts w:ascii="Times New Roman" w:hAnsi="Times New Roman" w:cs="Times New Roman"/>
          <w:sz w:val="21"/>
          <w:szCs w:val="21"/>
          <w:lang w:eastAsia="zh-CN"/>
        </w:rPr>
        <w:t>减碳行动</w:t>
      </w:r>
      <w:proofErr w:type="gramEnd"/>
      <w:r w:rsidRPr="00C33C8B">
        <w:rPr>
          <w:rFonts w:ascii="Times New Roman" w:hAnsi="Times New Roman" w:cs="Times New Roman"/>
          <w:sz w:val="21"/>
          <w:szCs w:val="21"/>
          <w:lang w:eastAsia="zh-CN"/>
        </w:rPr>
        <w:t>多面向于产业结构层面，而较少涉及民众生活，因此民众对何为</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双碳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战略、如何实现</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双碳战略</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认识不清，亟需合适的平台进行相关宣传工作。市政综合体作为低碳示范建筑计划应用大量</w:t>
      </w:r>
      <w:r w:rsidRPr="00C33C8B">
        <w:rPr>
          <w:rFonts w:ascii="Times New Roman" w:hAnsi="Times New Roman" w:cs="Times New Roman"/>
          <w:sz w:val="21"/>
          <w:szCs w:val="21"/>
          <w:lang w:eastAsia="zh-CN"/>
        </w:rPr>
        <w:lastRenderedPageBreak/>
        <w:t>的低碳技术，并且作为居民的活动中心有开展群众集体教育的条件，因此十分适合进行相关低碳教育。</w:t>
      </w:r>
    </w:p>
    <w:p w:rsidR="003830B4" w:rsidRPr="00C33C8B" w:rsidRDefault="003830B4" w:rsidP="00BA684B">
      <w:pPr>
        <w:pStyle w:val="a5"/>
        <w:numPr>
          <w:ilvl w:val="0"/>
          <w:numId w:val="27"/>
        </w:numPr>
        <w:spacing w:line="360" w:lineRule="auto"/>
        <w:ind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能源站参观功能设计</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C33C8B">
        <w:rPr>
          <w:rFonts w:ascii="Times New Roman" w:hAnsi="Times New Roman" w:cs="Times New Roman"/>
          <w:sz w:val="21"/>
          <w:szCs w:val="21"/>
          <w:lang w:eastAsia="zh-CN"/>
        </w:rPr>
        <w:t>9.3m</w:t>
      </w:r>
      <w:r w:rsidRPr="00C33C8B">
        <w:rPr>
          <w:rFonts w:ascii="Times New Roman" w:hAnsi="Times New Roman" w:cs="Times New Roman"/>
          <w:sz w:val="21"/>
          <w:szCs w:val="21"/>
          <w:lang w:eastAsia="zh-CN"/>
        </w:rPr>
        <w:t>的独立开敞空间，适于各种展示设备的布置。</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为了保证参观者的安全以及设备的正常运转，参观者在参观时</w:t>
      </w:r>
      <w:proofErr w:type="gramStart"/>
      <w:r w:rsidRPr="00C33C8B">
        <w:rPr>
          <w:rFonts w:ascii="Times New Roman" w:hAnsi="Times New Roman" w:cs="Times New Roman"/>
          <w:sz w:val="21"/>
          <w:szCs w:val="21"/>
          <w:lang w:eastAsia="zh-CN"/>
        </w:rPr>
        <w:t>不</w:t>
      </w:r>
      <w:proofErr w:type="gramEnd"/>
      <w:r w:rsidRPr="00C33C8B">
        <w:rPr>
          <w:rFonts w:ascii="Times New Roman" w:hAnsi="Times New Roman" w:cs="Times New Roman"/>
          <w:sz w:val="21"/>
          <w:szCs w:val="21"/>
          <w:lang w:eastAsia="zh-CN"/>
        </w:rPr>
        <w:t>近距离靠近设备，因此需要设置专用的参观廊道，参观廊道的平面示意图如图</w:t>
      </w:r>
      <w:r w:rsidR="00C33C8B">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所示。考虑到进入的方便性以及消防疏散等需求，参观廊道</w:t>
      </w:r>
      <w:proofErr w:type="gramStart"/>
      <w:r w:rsidRPr="00C33C8B">
        <w:rPr>
          <w:rFonts w:ascii="Times New Roman" w:hAnsi="Times New Roman" w:cs="Times New Roman"/>
          <w:sz w:val="21"/>
          <w:szCs w:val="21"/>
          <w:lang w:eastAsia="zh-CN"/>
        </w:rPr>
        <w:t>宜设置</w:t>
      </w:r>
      <w:proofErr w:type="gramEnd"/>
      <w:r w:rsidRPr="00C33C8B">
        <w:rPr>
          <w:rFonts w:ascii="Times New Roman" w:hAnsi="Times New Roman" w:cs="Times New Roman"/>
          <w:sz w:val="21"/>
          <w:szCs w:val="21"/>
          <w:lang w:eastAsia="zh-CN"/>
        </w:rPr>
        <w:t>在地下一层至地下二层之间，参观入口设置在地下一层南侧楼梯</w:t>
      </w:r>
      <w:proofErr w:type="gramStart"/>
      <w:r w:rsidRPr="00C33C8B">
        <w:rPr>
          <w:rFonts w:ascii="Times New Roman" w:hAnsi="Times New Roman" w:cs="Times New Roman"/>
          <w:sz w:val="21"/>
          <w:szCs w:val="21"/>
          <w:lang w:eastAsia="zh-CN"/>
        </w:rPr>
        <w:t>及直梯间</w:t>
      </w:r>
      <w:proofErr w:type="gramEnd"/>
      <w:r w:rsidRPr="00C33C8B">
        <w:rPr>
          <w:rFonts w:ascii="Times New Roman" w:hAnsi="Times New Roman" w:cs="Times New Roman"/>
          <w:sz w:val="21"/>
          <w:szCs w:val="21"/>
          <w:lang w:eastAsia="zh-CN"/>
        </w:rPr>
        <w:t>出入口处，参观出口设置在南侧楼梯</w:t>
      </w:r>
      <w:proofErr w:type="gramStart"/>
      <w:r w:rsidRPr="00C33C8B">
        <w:rPr>
          <w:rFonts w:ascii="Times New Roman" w:hAnsi="Times New Roman" w:cs="Times New Roman"/>
          <w:sz w:val="21"/>
          <w:szCs w:val="21"/>
          <w:lang w:eastAsia="zh-CN"/>
        </w:rPr>
        <w:t>及直梯间</w:t>
      </w:r>
      <w:proofErr w:type="gramEnd"/>
      <w:r w:rsidRPr="00C33C8B">
        <w:rPr>
          <w:rFonts w:ascii="Times New Roman" w:hAnsi="Times New Roman" w:cs="Times New Roman"/>
          <w:sz w:val="21"/>
          <w:szCs w:val="21"/>
          <w:lang w:eastAsia="zh-CN"/>
        </w:rPr>
        <w:t>入口处。</w:t>
      </w:r>
      <w:proofErr w:type="gramStart"/>
      <w:r w:rsidRPr="00C33C8B">
        <w:rPr>
          <w:rFonts w:ascii="Times New Roman" w:hAnsi="Times New Roman" w:cs="Times New Roman"/>
          <w:sz w:val="21"/>
          <w:szCs w:val="21"/>
          <w:lang w:eastAsia="zh-CN"/>
        </w:rPr>
        <w:t>其参观</w:t>
      </w:r>
      <w:proofErr w:type="gramEnd"/>
      <w:r w:rsidRPr="00C33C8B">
        <w:rPr>
          <w:rFonts w:ascii="Times New Roman" w:hAnsi="Times New Roman" w:cs="Times New Roman"/>
          <w:sz w:val="21"/>
          <w:szCs w:val="21"/>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3830B4" w:rsidRPr="00C33C8B" w:rsidRDefault="003830B4" w:rsidP="00BA684B">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006328" cy="3151329"/>
            <wp:effectExtent l="19050" t="0" r="0" b="0"/>
            <wp:docPr id="25"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37" cstate="print"/>
                    <a:srcRect r="10100"/>
                    <a:stretch>
                      <a:fillRect/>
                    </a:stretch>
                  </pic:blipFill>
                  <pic:spPr>
                    <a:xfrm>
                      <a:off x="0" y="0"/>
                      <a:ext cx="4016069" cy="3158991"/>
                    </a:xfrm>
                    <a:prstGeom prst="rect">
                      <a:avLst/>
                    </a:prstGeom>
                  </pic:spPr>
                </pic:pic>
              </a:graphicData>
            </a:graphic>
          </wp:inline>
        </w:drawing>
      </w:r>
    </w:p>
    <w:p w:rsidR="003830B4" w:rsidRPr="00C33C8B" w:rsidRDefault="003830B4" w:rsidP="00BA684B">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sz w:val="21"/>
          <w:szCs w:val="21"/>
          <w:lang w:eastAsia="zh-CN"/>
        </w:rPr>
        <w:t>图</w:t>
      </w:r>
      <w:r w:rsidR="00C33C8B">
        <w:rPr>
          <w:rFonts w:ascii="Times New Roman" w:eastAsia="黑体" w:hAnsi="Times New Roman" w:cs="Times New Roman" w:hint="eastAsia"/>
          <w:b w:val="0"/>
          <w:color w:val="auto"/>
          <w:sz w:val="21"/>
          <w:szCs w:val="21"/>
          <w:lang w:eastAsia="zh-CN"/>
        </w:rPr>
        <w:t>4-6</w:t>
      </w:r>
      <w:r w:rsidRPr="00C33C8B">
        <w:rPr>
          <w:rFonts w:ascii="Times New Roman" w:eastAsia="黑体" w:hAnsi="Times New Roman" w:cs="Times New Roman"/>
          <w:b w:val="0"/>
          <w:color w:val="auto"/>
          <w:sz w:val="21"/>
          <w:szCs w:val="21"/>
          <w:lang w:eastAsia="zh-CN"/>
        </w:rPr>
        <w:t xml:space="preserve"> </w:t>
      </w:r>
      <w:r w:rsidRPr="00C33C8B">
        <w:rPr>
          <w:rFonts w:ascii="Times New Roman" w:eastAsia="黑体" w:hAnsi="Times New Roman" w:cs="Times New Roman"/>
          <w:b w:val="0"/>
          <w:color w:val="auto"/>
          <w:sz w:val="21"/>
          <w:szCs w:val="21"/>
          <w:lang w:eastAsia="zh-CN"/>
        </w:rPr>
        <w:t>能源站参观廊道示意图</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参观廊道设计宽</w:t>
      </w:r>
      <w:r w:rsidRPr="00C33C8B">
        <w:rPr>
          <w:rFonts w:ascii="Times New Roman" w:hAnsi="Times New Roman" w:cs="Times New Roman"/>
          <w:sz w:val="21"/>
          <w:szCs w:val="21"/>
          <w:lang w:eastAsia="zh-CN"/>
        </w:rPr>
        <w:t>2m</w:t>
      </w:r>
      <w:r w:rsidRPr="00C33C8B">
        <w:rPr>
          <w:rFonts w:ascii="Times New Roman" w:hAnsi="Times New Roman" w:cs="Times New Roman"/>
          <w:sz w:val="21"/>
          <w:szCs w:val="21"/>
          <w:lang w:eastAsia="zh-CN"/>
        </w:rPr>
        <w:t>，考虑到降低成本及资源循环利用思想，廊道主体由建造阶段的</w:t>
      </w:r>
      <w:proofErr w:type="gramStart"/>
      <w:r w:rsidRPr="00C33C8B">
        <w:rPr>
          <w:rFonts w:ascii="Times New Roman" w:hAnsi="Times New Roman" w:cs="Times New Roman"/>
          <w:sz w:val="21"/>
          <w:szCs w:val="21"/>
          <w:lang w:eastAsia="zh-CN"/>
        </w:rPr>
        <w:t>各种余废建筑材料</w:t>
      </w:r>
      <w:proofErr w:type="gramEnd"/>
      <w:r w:rsidRPr="00C33C8B">
        <w:rPr>
          <w:rFonts w:ascii="Times New Roman" w:hAnsi="Times New Roman" w:cs="Times New Roman"/>
          <w:sz w:val="21"/>
          <w:szCs w:val="21"/>
          <w:lang w:eastAsia="zh-CN"/>
        </w:rPr>
        <w:t>制成，在建筑构件及结构的醒目位置处表明使用的建筑余废料类型以及其碳排放因子，这一设计可以使参观者直观了解到建筑材料的碳排放情况，增强其资源回收利用意识。</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科普展示平台设计面积为</w:t>
      </w:r>
      <w:r w:rsidRPr="00C33C8B">
        <w:rPr>
          <w:rFonts w:ascii="Times New Roman" w:hAnsi="Times New Roman" w:cs="Times New Roman"/>
          <w:sz w:val="21"/>
          <w:szCs w:val="21"/>
          <w:lang w:eastAsia="zh-CN"/>
        </w:rPr>
        <w:t>70.8m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C33C8B">
        <w:rPr>
          <w:rFonts w:ascii="Times New Roman" w:hAnsi="Times New Roman" w:cs="Times New Roman"/>
          <w:sz w:val="21"/>
          <w:szCs w:val="21"/>
          <w:lang w:eastAsia="zh-CN"/>
        </w:rPr>
        <w:t>各种减碳策略</w:t>
      </w:r>
      <w:proofErr w:type="gramEnd"/>
      <w:r w:rsidRPr="00C33C8B">
        <w:rPr>
          <w:rFonts w:ascii="Times New Roman" w:hAnsi="Times New Roman" w:cs="Times New Roman"/>
          <w:sz w:val="21"/>
          <w:szCs w:val="21"/>
          <w:lang w:eastAsia="zh-CN"/>
        </w:rPr>
        <w:t>，并着重展示各种技术是如何</w:t>
      </w:r>
      <w:proofErr w:type="gramStart"/>
      <w:r w:rsidRPr="00C33C8B">
        <w:rPr>
          <w:rFonts w:ascii="Times New Roman" w:hAnsi="Times New Roman" w:cs="Times New Roman"/>
          <w:sz w:val="21"/>
          <w:szCs w:val="21"/>
          <w:lang w:eastAsia="zh-CN"/>
        </w:rPr>
        <w:t>实现碳减排</w:t>
      </w:r>
      <w:proofErr w:type="gramEnd"/>
      <w:r w:rsidRPr="00C33C8B">
        <w:rPr>
          <w:rFonts w:ascii="Times New Roman" w:hAnsi="Times New Roman" w:cs="Times New Roman"/>
          <w:sz w:val="21"/>
          <w:szCs w:val="21"/>
          <w:lang w:eastAsia="zh-CN"/>
        </w:rPr>
        <w:t>的功能。与此同时可以展示污水源热泵的工作原理模型（数字或缩比实物），向参观者演示如何从污水中获取热能，加深参观者对资源高效利用技术的认知程度。</w:t>
      </w:r>
    </w:p>
    <w:p w:rsidR="003830B4" w:rsidRPr="00C33C8B" w:rsidRDefault="00BA684B" w:rsidP="00BA684B">
      <w:pPr>
        <w:pStyle w:val="a5"/>
        <w:numPr>
          <w:ilvl w:val="0"/>
          <w:numId w:val="27"/>
        </w:numPr>
        <w:spacing w:line="360" w:lineRule="auto"/>
        <w:ind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r w:rsidR="003830B4" w:rsidRPr="00C33C8B">
        <w:rPr>
          <w:rFonts w:ascii="Times New Roman" w:hAnsi="Times New Roman" w:cs="Times New Roman"/>
          <w:sz w:val="21"/>
          <w:szCs w:val="21"/>
          <w:lang w:eastAsia="zh-CN"/>
        </w:rPr>
        <w:t>开发屋顶绿化及光</w:t>
      </w:r>
      <w:proofErr w:type="gramStart"/>
      <w:r w:rsidR="003830B4" w:rsidRPr="00C33C8B">
        <w:rPr>
          <w:rFonts w:ascii="Times New Roman" w:hAnsi="Times New Roman" w:cs="Times New Roman"/>
          <w:sz w:val="21"/>
          <w:szCs w:val="21"/>
          <w:lang w:eastAsia="zh-CN"/>
        </w:rPr>
        <w:t>伏设备</w:t>
      </w:r>
      <w:proofErr w:type="gramEnd"/>
      <w:r w:rsidR="003830B4" w:rsidRPr="00C33C8B">
        <w:rPr>
          <w:rFonts w:ascii="Times New Roman" w:hAnsi="Times New Roman" w:cs="Times New Roman"/>
          <w:sz w:val="21"/>
          <w:szCs w:val="21"/>
          <w:lang w:eastAsia="zh-CN"/>
        </w:rPr>
        <w:t>的低碳教育作用</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C33C8B">
        <w:rPr>
          <w:rFonts w:ascii="Times New Roman" w:hAnsi="Times New Roman" w:cs="Times New Roman"/>
          <w:sz w:val="21"/>
          <w:szCs w:val="21"/>
          <w:lang w:eastAsia="zh-CN"/>
        </w:rPr>
        <w:t>50%</w:t>
      </w:r>
      <w:r w:rsidRPr="00C33C8B">
        <w:rPr>
          <w:rFonts w:ascii="Times New Roman" w:hAnsi="Times New Roman" w:cs="Times New Roman"/>
          <w:sz w:val="21"/>
          <w:szCs w:val="21"/>
          <w:lang w:eastAsia="zh-CN"/>
        </w:rPr>
        <w:t>进行布置。以上二者均布置在屋顶的可上人开阔区域，可以充分发挥其低碳教育作用。</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对于屋顶绿化部分，其在</w:t>
      </w:r>
      <w:proofErr w:type="gramStart"/>
      <w:r w:rsidRPr="00C33C8B">
        <w:rPr>
          <w:rFonts w:ascii="Times New Roman" w:hAnsi="Times New Roman" w:cs="Times New Roman"/>
          <w:sz w:val="21"/>
          <w:szCs w:val="21"/>
          <w:lang w:eastAsia="zh-CN"/>
        </w:rPr>
        <w:t>减碳方面</w:t>
      </w:r>
      <w:proofErr w:type="gramEnd"/>
      <w:r w:rsidRPr="00C33C8B">
        <w:rPr>
          <w:rFonts w:ascii="Times New Roman" w:hAnsi="Times New Roman" w:cs="Times New Roman"/>
          <w:sz w:val="21"/>
          <w:szCs w:val="21"/>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根据相关研究文献</w:t>
      </w:r>
      <w:r w:rsidRPr="00C33C8B">
        <w:rPr>
          <w:rFonts w:ascii="Times New Roman" w:hAnsi="Times New Roman" w:cs="Times New Roman"/>
          <w:sz w:val="21"/>
          <w:szCs w:val="21"/>
          <w:lang w:eastAsia="zh-CN"/>
        </w:rPr>
        <w:t>[14][15]</w:t>
      </w:r>
      <w:r w:rsidRPr="00C33C8B">
        <w:rPr>
          <w:rFonts w:ascii="Times New Roman" w:hAnsi="Times New Roman" w:cs="Times New Roman"/>
          <w:sz w:val="21"/>
          <w:szCs w:val="21"/>
          <w:lang w:eastAsia="zh-CN"/>
        </w:rPr>
        <w:t>，单位绿化面积</w:t>
      </w:r>
      <w:proofErr w:type="gramStart"/>
      <w:r w:rsidRPr="00C33C8B">
        <w:rPr>
          <w:rFonts w:ascii="Times New Roman" w:hAnsi="Times New Roman" w:cs="Times New Roman"/>
          <w:sz w:val="21"/>
          <w:szCs w:val="21"/>
          <w:lang w:eastAsia="zh-CN"/>
        </w:rPr>
        <w:t>苋</w:t>
      </w:r>
      <w:proofErr w:type="gramEnd"/>
      <w:r w:rsidRPr="00C33C8B">
        <w:rPr>
          <w:rFonts w:ascii="Times New Roman" w:hAnsi="Times New Roman" w:cs="Times New Roman"/>
          <w:sz w:val="21"/>
          <w:szCs w:val="21"/>
          <w:lang w:eastAsia="zh-CN"/>
        </w:rPr>
        <w:t>科植物与景天科植物</w:t>
      </w:r>
      <w:proofErr w:type="gramStart"/>
      <w:r w:rsidRPr="00C33C8B">
        <w:rPr>
          <w:rFonts w:ascii="Times New Roman" w:hAnsi="Times New Roman" w:cs="Times New Roman"/>
          <w:sz w:val="21"/>
          <w:szCs w:val="21"/>
          <w:lang w:eastAsia="zh-CN"/>
        </w:rPr>
        <w:t>拥较好的固碳释氧</w:t>
      </w:r>
      <w:proofErr w:type="gramEnd"/>
      <w:r w:rsidRPr="00C33C8B">
        <w:rPr>
          <w:rFonts w:ascii="Times New Roman" w:hAnsi="Times New Roman" w:cs="Times New Roman"/>
          <w:sz w:val="21"/>
          <w:szCs w:val="21"/>
          <w:lang w:eastAsia="zh-CN"/>
        </w:rPr>
        <w:t>效果，其中的典型植物有大花马齿苋、毛马齿苋</w:t>
      </w:r>
      <w:proofErr w:type="gramStart"/>
      <w:r w:rsidRPr="00C33C8B">
        <w:rPr>
          <w:rFonts w:ascii="Times New Roman" w:hAnsi="Times New Roman" w:cs="Times New Roman"/>
          <w:sz w:val="21"/>
          <w:szCs w:val="21"/>
          <w:lang w:eastAsia="zh-CN"/>
        </w:rPr>
        <w:t>以及藓状景天</w:t>
      </w:r>
      <w:proofErr w:type="gramEnd"/>
      <w:r w:rsidRPr="00C33C8B">
        <w:rPr>
          <w:rFonts w:ascii="Times New Roman" w:hAnsi="Times New Roman" w:cs="Times New Roman"/>
          <w:sz w:val="21"/>
          <w:szCs w:val="21"/>
          <w:lang w:eastAsia="zh-CN"/>
        </w:rPr>
        <w:t>，且上述植物具有较好的观赏效果，适合作为屋顶绿化植物。根据估算，若在屋顶种植上述植物，每年可</w:t>
      </w:r>
      <w:proofErr w:type="gramStart"/>
      <w:r w:rsidRPr="00C33C8B">
        <w:rPr>
          <w:rFonts w:ascii="Times New Roman" w:hAnsi="Times New Roman" w:cs="Times New Roman"/>
          <w:sz w:val="21"/>
          <w:szCs w:val="21"/>
          <w:lang w:eastAsia="zh-CN"/>
        </w:rPr>
        <w:t>实现固碳</w:t>
      </w:r>
      <w:proofErr w:type="gramEnd"/>
      <w:r w:rsidRPr="00C33C8B">
        <w:rPr>
          <w:rFonts w:ascii="Times New Roman" w:hAnsi="Times New Roman" w:cs="Times New Roman"/>
          <w:sz w:val="21"/>
          <w:szCs w:val="21"/>
          <w:lang w:eastAsia="zh-CN"/>
        </w:rPr>
        <w:t>20.08tCO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。在屋顶绿化区域可设立电子展牌详细介绍所种植植物</w:t>
      </w:r>
      <w:proofErr w:type="gramStart"/>
      <w:r w:rsidRPr="00C33C8B">
        <w:rPr>
          <w:rFonts w:ascii="Times New Roman" w:hAnsi="Times New Roman" w:cs="Times New Roman"/>
          <w:sz w:val="21"/>
          <w:szCs w:val="21"/>
          <w:lang w:eastAsia="zh-CN"/>
        </w:rPr>
        <w:t>的固碳能力</w:t>
      </w:r>
      <w:proofErr w:type="gramEnd"/>
      <w:r w:rsidRPr="00C33C8B">
        <w:rPr>
          <w:rFonts w:ascii="Times New Roman" w:hAnsi="Times New Roman" w:cs="Times New Roman"/>
          <w:sz w:val="21"/>
          <w:szCs w:val="21"/>
          <w:lang w:eastAsia="zh-CN"/>
        </w:rPr>
        <w:t>，并实时显示在当日天气条件下植物的</w:t>
      </w:r>
      <w:proofErr w:type="gramStart"/>
      <w:r w:rsidRPr="00C33C8B">
        <w:rPr>
          <w:rFonts w:ascii="Times New Roman" w:hAnsi="Times New Roman" w:cs="Times New Roman"/>
          <w:sz w:val="21"/>
          <w:szCs w:val="21"/>
          <w:lang w:eastAsia="zh-CN"/>
        </w:rPr>
        <w:t>固碳量</w:t>
      </w:r>
      <w:proofErr w:type="gramEnd"/>
      <w:r w:rsidRPr="00C33C8B">
        <w:rPr>
          <w:rFonts w:ascii="Times New Roman" w:hAnsi="Times New Roman" w:cs="Times New Roman"/>
          <w:sz w:val="21"/>
          <w:szCs w:val="21"/>
          <w:lang w:eastAsia="zh-CN"/>
        </w:rPr>
        <w:t>，借此提高民众保护环境的意识。</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对于太阳能光伏部分，可在北部</w:t>
      </w:r>
      <w:proofErr w:type="gramStart"/>
      <w:r w:rsidRPr="00C33C8B">
        <w:rPr>
          <w:rFonts w:ascii="Times New Roman" w:hAnsi="Times New Roman" w:cs="Times New Roman"/>
          <w:sz w:val="21"/>
          <w:szCs w:val="21"/>
          <w:lang w:eastAsia="zh-CN"/>
        </w:rPr>
        <w:t>医养综合</w:t>
      </w:r>
      <w:proofErr w:type="gramEnd"/>
      <w:r w:rsidRPr="00C33C8B">
        <w:rPr>
          <w:rFonts w:ascii="Times New Roman" w:hAnsi="Times New Roman" w:cs="Times New Roman"/>
          <w:sz w:val="21"/>
          <w:szCs w:val="21"/>
          <w:lang w:eastAsia="zh-CN"/>
        </w:rPr>
        <w:t>楼屋顶开辟专门的光伏光热设备参观区域，此区域可放置光伏光热设备的原理模型或定制透明外壳的光伏光热设备，使参观者直观</w:t>
      </w:r>
      <w:r w:rsidRPr="00C33C8B">
        <w:rPr>
          <w:rFonts w:ascii="Times New Roman" w:hAnsi="Times New Roman" w:cs="Times New Roman"/>
          <w:sz w:val="21"/>
          <w:szCs w:val="21"/>
          <w:lang w:eastAsia="zh-CN"/>
        </w:rPr>
        <w:lastRenderedPageBreak/>
        <w:t>了解光伏光热设备的工作原理，了解能源多级利用的概念。利用数字展牌等显示手段介绍光伏光热系统的实时发电量以及热水产生量，使参观者充分了解太阳能资源的重要性。</w:t>
      </w:r>
    </w:p>
    <w:p w:rsidR="003830B4" w:rsidRPr="00C33C8B" w:rsidRDefault="003830B4" w:rsidP="00BA684B">
      <w:pPr>
        <w:pStyle w:val="a5"/>
        <w:numPr>
          <w:ilvl w:val="2"/>
          <w:numId w:val="28"/>
        </w:numPr>
        <w:spacing w:line="240" w:lineRule="auto"/>
        <w:ind w:right="210"/>
        <w:rPr>
          <w:rFonts w:ascii="Times New Roman" w:eastAsia="黑体" w:hAnsi="Times New Roman" w:cs="Times New Roman"/>
          <w:sz w:val="28"/>
          <w:szCs w:val="28"/>
          <w:lang w:eastAsia="zh-CN"/>
        </w:rPr>
      </w:pPr>
      <w:r w:rsidRPr="00C33C8B">
        <w:rPr>
          <w:rFonts w:ascii="Times New Roman" w:eastAsia="黑体" w:hAnsi="Times New Roman" w:cs="Times New Roman"/>
          <w:sz w:val="28"/>
          <w:szCs w:val="28"/>
          <w:lang w:eastAsia="zh-CN"/>
        </w:rPr>
        <w:t>面向远期的市政综合体能源结构优化</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上述部分已将市政综合体在设计建造阶段以及运营阶段前期可采用</w:t>
      </w:r>
      <w:proofErr w:type="gramStart"/>
      <w:r w:rsidRPr="00C33C8B">
        <w:rPr>
          <w:rFonts w:ascii="Times New Roman" w:hAnsi="Times New Roman" w:cs="Times New Roman"/>
          <w:sz w:val="21"/>
          <w:szCs w:val="21"/>
          <w:lang w:eastAsia="zh-CN"/>
        </w:rPr>
        <w:t>的减碳路径</w:t>
      </w:r>
      <w:proofErr w:type="gramEnd"/>
      <w:r w:rsidRPr="00C33C8B">
        <w:rPr>
          <w:rFonts w:ascii="Times New Roman" w:hAnsi="Times New Roman" w:cs="Times New Roman"/>
          <w:sz w:val="21"/>
          <w:szCs w:val="21"/>
          <w:lang w:eastAsia="zh-CN"/>
        </w:rPr>
        <w:t>作了阐述，此部分技术路径主要是利用新技术减少建筑生命周期各活动的碳排放，是站在控制建筑生命周期材料及能源消耗的角度制定的，根据计算，采用上述技术路径相较于基准建筑可降低生命周期碳排放</w:t>
      </w:r>
      <w:r w:rsidRPr="00C33C8B">
        <w:rPr>
          <w:rFonts w:ascii="Times New Roman" w:hAnsi="Times New Roman" w:cs="Times New Roman"/>
          <w:sz w:val="21"/>
          <w:szCs w:val="21"/>
          <w:lang w:eastAsia="zh-CN"/>
        </w:rPr>
        <w:t>44.28%</w:t>
      </w:r>
      <w:r w:rsidRPr="00C33C8B">
        <w:rPr>
          <w:rFonts w:ascii="Times New Roman" w:hAnsi="Times New Roman" w:cs="Times New Roman"/>
          <w:sz w:val="21"/>
          <w:szCs w:val="21"/>
          <w:lang w:eastAsia="zh-CN"/>
        </w:rPr>
        <w:t>，预计可以实现较好</w:t>
      </w:r>
      <w:proofErr w:type="gramStart"/>
      <w:r w:rsidRPr="00C33C8B">
        <w:rPr>
          <w:rFonts w:ascii="Times New Roman" w:hAnsi="Times New Roman" w:cs="Times New Roman"/>
          <w:sz w:val="21"/>
          <w:szCs w:val="21"/>
          <w:lang w:eastAsia="zh-CN"/>
        </w:rPr>
        <w:t>的减碳效果</w:t>
      </w:r>
      <w:proofErr w:type="gramEnd"/>
      <w:r w:rsidRPr="00C33C8B">
        <w:rPr>
          <w:rFonts w:ascii="Times New Roman" w:hAnsi="Times New Roman" w:cs="Times New Roman"/>
          <w:sz w:val="21"/>
          <w:szCs w:val="21"/>
          <w:lang w:eastAsia="zh-CN"/>
        </w:rPr>
        <w:t>，但距离</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建筑的目标仍有相当大的差距。但仅从控制能源消耗的角度去降低碳排放，从而实现建筑的</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零消耗</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，就目前的技术来看是不现实的，因此后期应全局考虑，从优化市政综合体能源消费结构入手，尽可能增大可再生能源占比，加入</w:t>
      </w:r>
      <w:proofErr w:type="gramStart"/>
      <w:r w:rsidRPr="00C33C8B">
        <w:rPr>
          <w:rFonts w:ascii="Times New Roman" w:hAnsi="Times New Roman" w:cs="Times New Roman"/>
          <w:sz w:val="21"/>
          <w:szCs w:val="21"/>
          <w:lang w:eastAsia="zh-CN"/>
        </w:rPr>
        <w:t>碳交易</w:t>
      </w:r>
      <w:proofErr w:type="gramEnd"/>
      <w:r w:rsidRPr="00C33C8B">
        <w:rPr>
          <w:rFonts w:ascii="Times New Roman" w:hAnsi="Times New Roman" w:cs="Times New Roman"/>
          <w:sz w:val="21"/>
          <w:szCs w:val="21"/>
          <w:lang w:eastAsia="zh-CN"/>
        </w:rPr>
        <w:t>体系，从而依靠更加主动的手段实现</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建筑目标。</w:t>
      </w:r>
    </w:p>
    <w:p w:rsidR="003830B4" w:rsidRPr="00C33C8B" w:rsidRDefault="003830B4" w:rsidP="00C33C8B">
      <w:pPr>
        <w:pStyle w:val="a5"/>
        <w:numPr>
          <w:ilvl w:val="0"/>
          <w:numId w:val="29"/>
        </w:numPr>
        <w:spacing w:line="360" w:lineRule="auto"/>
        <w:ind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引入智慧能源管理系统</w:t>
      </w:r>
    </w:p>
    <w:p w:rsidR="003830B4" w:rsidRPr="00C33C8B" w:rsidRDefault="003830B4" w:rsidP="00BA684B">
      <w:pPr>
        <w:spacing w:line="360" w:lineRule="auto"/>
        <w:ind w:left="210"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传统建筑的能源主要来自于外部电网，来源相对单一，用户侧的需求也较为稳定，因此传统的建筑输配电系统多采用</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被动式</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配电网，即电网对建筑的能源供给完全依靠能源生产侧的情况进行调节，在不产生故障的情况下是不会对建筑的电量分配情况进行主动调节，这也意味着在传统的配电模式下由电网输入给建筑的电能一般是无法及时相应用户侧的用电需求变化。而随着建筑低碳化进程的快速推进，微电网、储能等分布式能源技术被引入建筑运营过程，建筑的能源供应愈发多样化，这也就意味着传统的</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大水漫灌</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的输配电模式已无法满足现代建筑的能源供给需求。对于市政综合体，目前已规划的分布式能源系统就包含太阳能光</w:t>
      </w:r>
      <w:proofErr w:type="gramStart"/>
      <w:r w:rsidRPr="00C33C8B">
        <w:rPr>
          <w:rFonts w:ascii="Times New Roman" w:hAnsi="Times New Roman" w:cs="Times New Roman"/>
          <w:sz w:val="21"/>
          <w:szCs w:val="21"/>
          <w:lang w:eastAsia="zh-CN"/>
        </w:rPr>
        <w:t>伏设施</w:t>
      </w:r>
      <w:proofErr w:type="gramEnd"/>
      <w:r w:rsidRPr="00C33C8B">
        <w:rPr>
          <w:rFonts w:ascii="Times New Roman" w:hAnsi="Times New Roman" w:cs="Times New Roman"/>
          <w:sz w:val="21"/>
          <w:szCs w:val="21"/>
          <w:lang w:eastAsia="zh-CN"/>
        </w:rPr>
        <w:t>与储能设施，而在远期又规划了可再生能源接入以及电动汽车电池储能等能源系统，因此必须对所有供能形式进行统一管理，并根据实际建筑实际负荷情况对各类能源进行合理调配，实现多种能源互补以实现建筑运行阶段的碳排放最小化。此外</w:t>
      </w:r>
      <w:proofErr w:type="gramStart"/>
      <w:r w:rsidRPr="00C33C8B">
        <w:rPr>
          <w:rFonts w:ascii="Times New Roman" w:hAnsi="Times New Roman" w:cs="Times New Roman"/>
          <w:sz w:val="21"/>
          <w:szCs w:val="21"/>
          <w:lang w:eastAsia="zh-CN"/>
        </w:rPr>
        <w:t>随着碳排放权</w:t>
      </w:r>
      <w:proofErr w:type="gramEnd"/>
      <w:r w:rsidRPr="00C33C8B">
        <w:rPr>
          <w:rFonts w:ascii="Times New Roman" w:hAnsi="Times New Roman" w:cs="Times New Roman"/>
          <w:sz w:val="21"/>
          <w:szCs w:val="21"/>
          <w:lang w:eastAsia="zh-CN"/>
        </w:rPr>
        <w:t>交易制度的不断完善，为了实现</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目标，加入</w:t>
      </w:r>
      <w:proofErr w:type="gramStart"/>
      <w:r w:rsidRPr="00C33C8B">
        <w:rPr>
          <w:rFonts w:ascii="Times New Roman" w:hAnsi="Times New Roman" w:cs="Times New Roman"/>
          <w:sz w:val="21"/>
          <w:szCs w:val="21"/>
          <w:lang w:eastAsia="zh-CN"/>
        </w:rPr>
        <w:t>碳交易</w:t>
      </w:r>
      <w:proofErr w:type="gramEnd"/>
      <w:r w:rsidRPr="00C33C8B">
        <w:rPr>
          <w:rFonts w:ascii="Times New Roman" w:hAnsi="Times New Roman" w:cs="Times New Roman"/>
          <w:sz w:val="21"/>
          <w:szCs w:val="21"/>
          <w:lang w:eastAsia="zh-CN"/>
        </w:rPr>
        <w:t>体系是建筑项目运营阶段的必然选择，</w:t>
      </w:r>
      <w:proofErr w:type="gramStart"/>
      <w:r w:rsidRPr="00C33C8B">
        <w:rPr>
          <w:rFonts w:ascii="Times New Roman" w:hAnsi="Times New Roman" w:cs="Times New Roman"/>
          <w:sz w:val="21"/>
          <w:szCs w:val="21"/>
          <w:lang w:eastAsia="zh-CN"/>
        </w:rPr>
        <w:t>加入碳排放权</w:t>
      </w:r>
      <w:proofErr w:type="gramEnd"/>
      <w:r w:rsidRPr="00C33C8B">
        <w:rPr>
          <w:rFonts w:ascii="Times New Roman" w:hAnsi="Times New Roman" w:cs="Times New Roman"/>
          <w:sz w:val="21"/>
          <w:szCs w:val="21"/>
          <w:lang w:eastAsia="zh-CN"/>
        </w:rPr>
        <w:t>交易市场的先决条件是建立精确可靠的碳排放审计系统，该系统需要严格监测建筑内部各种分项能源消耗，并评估需要购入的碳排放量或者可以售出</w:t>
      </w:r>
      <w:proofErr w:type="gramStart"/>
      <w:r w:rsidRPr="00C33C8B">
        <w:rPr>
          <w:rFonts w:ascii="Times New Roman" w:hAnsi="Times New Roman" w:cs="Times New Roman"/>
          <w:sz w:val="21"/>
          <w:szCs w:val="21"/>
          <w:lang w:eastAsia="zh-CN"/>
        </w:rPr>
        <w:t>的碳排放权</w:t>
      </w:r>
      <w:proofErr w:type="gramEnd"/>
      <w:r w:rsidRPr="00C33C8B">
        <w:rPr>
          <w:rFonts w:ascii="Times New Roman" w:hAnsi="Times New Roman" w:cs="Times New Roman"/>
          <w:sz w:val="21"/>
          <w:szCs w:val="21"/>
          <w:lang w:eastAsia="zh-CN"/>
        </w:rPr>
        <w:t>。基于此种需求，需要引入智慧能源管理系统，该系统的功能架构如图</w:t>
      </w:r>
      <w:r w:rsidR="00C33C8B">
        <w:rPr>
          <w:rFonts w:ascii="Times New Roman" w:hAnsi="Times New Roman" w:cs="Times New Roman" w:hint="eastAsia"/>
          <w:sz w:val="21"/>
          <w:szCs w:val="21"/>
          <w:lang w:eastAsia="zh-CN"/>
        </w:rPr>
        <w:t>4-7</w:t>
      </w:r>
      <w:r w:rsidRPr="00C33C8B">
        <w:rPr>
          <w:rFonts w:ascii="Times New Roman" w:hAnsi="Times New Roman" w:cs="Times New Roman"/>
          <w:sz w:val="21"/>
          <w:szCs w:val="21"/>
          <w:lang w:eastAsia="zh-CN"/>
        </w:rPr>
        <w:t>所示。</w:t>
      </w:r>
    </w:p>
    <w:p w:rsidR="003830B4" w:rsidRPr="00C33C8B" w:rsidRDefault="003830B4" w:rsidP="00BA684B">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lastRenderedPageBreak/>
        <w:drawing>
          <wp:inline distT="0" distB="0" distL="0" distR="0">
            <wp:extent cx="4535424" cy="2784815"/>
            <wp:effectExtent l="19050" t="0" r="0" b="0"/>
            <wp:docPr id="26" name="图片 4" descr="能源管理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能源管理系统.jpg"/>
                    <pic:cNvPicPr/>
                  </pic:nvPicPr>
                  <pic:blipFill>
                    <a:blip r:embed="rId38" cstate="print"/>
                    <a:stretch>
                      <a:fillRect/>
                    </a:stretch>
                  </pic:blipFill>
                  <pic:spPr>
                    <a:xfrm>
                      <a:off x="0" y="0"/>
                      <a:ext cx="4537491" cy="2786084"/>
                    </a:xfrm>
                    <a:prstGeom prst="rect">
                      <a:avLst/>
                    </a:prstGeom>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4-7</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智慧能源管理系统架构图</w:t>
      </w:r>
    </w:p>
    <w:p w:rsidR="003830B4" w:rsidRPr="00C33C8B" w:rsidRDefault="003830B4" w:rsidP="00BA684B">
      <w:pPr>
        <w:spacing w:line="360" w:lineRule="auto"/>
        <w:ind w:firstLineChars="200" w:firstLine="440"/>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3830B4" w:rsidRPr="00C33C8B" w:rsidRDefault="003830B4" w:rsidP="00BA684B">
      <w:pPr>
        <w:spacing w:line="360" w:lineRule="auto"/>
        <w:ind w:firstLineChars="200" w:firstLine="440"/>
        <w:rPr>
          <w:rFonts w:ascii="Times New Roman" w:hAnsi="Times New Roman" w:cs="Times New Roman"/>
          <w:lang w:eastAsia="zh-CN"/>
        </w:rPr>
      </w:pPr>
      <w:r w:rsidRPr="00C33C8B">
        <w:rPr>
          <w:rFonts w:ascii="Times New Roman" w:hAnsi="Times New Roman" w:cs="Times New Roman"/>
          <w:lang w:eastAsia="zh-CN"/>
        </w:rPr>
        <w:t>智慧能源管理系统虽然无法为市政综合体</w:t>
      </w:r>
      <w:proofErr w:type="gramStart"/>
      <w:r w:rsidRPr="00C33C8B">
        <w:rPr>
          <w:rFonts w:ascii="Times New Roman" w:hAnsi="Times New Roman" w:cs="Times New Roman"/>
          <w:lang w:eastAsia="zh-CN"/>
        </w:rPr>
        <w:t>带来减碳效果</w:t>
      </w:r>
      <w:proofErr w:type="gramEnd"/>
      <w:r w:rsidRPr="00C33C8B">
        <w:rPr>
          <w:rFonts w:ascii="Times New Roman" w:hAnsi="Times New Roman" w:cs="Times New Roman"/>
          <w:lang w:eastAsia="zh-CN"/>
        </w:rPr>
        <w:t>，但实现真正意义</w:t>
      </w:r>
      <w:r w:rsidRPr="00C33C8B">
        <w:rPr>
          <w:rFonts w:ascii="Times New Roman" w:hAnsi="Times New Roman" w:cs="Times New Roman"/>
          <w:lang w:eastAsia="zh-CN"/>
        </w:rPr>
        <w:t>“</w:t>
      </w:r>
      <w:r w:rsidRPr="00C33C8B">
        <w:rPr>
          <w:rFonts w:ascii="Times New Roman" w:hAnsi="Times New Roman" w:cs="Times New Roman"/>
          <w:lang w:eastAsia="zh-CN"/>
        </w:rPr>
        <w:t>零碳</w:t>
      </w:r>
      <w:r w:rsidRPr="00C33C8B">
        <w:rPr>
          <w:rFonts w:ascii="Times New Roman" w:hAnsi="Times New Roman" w:cs="Times New Roman"/>
          <w:lang w:eastAsia="zh-CN"/>
        </w:rPr>
        <w:t>”</w:t>
      </w:r>
      <w:r w:rsidRPr="00C33C8B">
        <w:rPr>
          <w:rFonts w:ascii="Times New Roman" w:hAnsi="Times New Roman" w:cs="Times New Roman"/>
          <w:lang w:eastAsia="zh-CN"/>
        </w:rPr>
        <w:t>所需要引入的</w:t>
      </w:r>
      <w:proofErr w:type="gramStart"/>
      <w:r w:rsidRPr="00C33C8B">
        <w:rPr>
          <w:rFonts w:ascii="Times New Roman" w:hAnsi="Times New Roman" w:cs="Times New Roman"/>
          <w:lang w:eastAsia="zh-CN"/>
        </w:rPr>
        <w:t>碳交易</w:t>
      </w:r>
      <w:proofErr w:type="gramEnd"/>
      <w:r w:rsidRPr="00C33C8B">
        <w:rPr>
          <w:rFonts w:ascii="Times New Roman" w:hAnsi="Times New Roman" w:cs="Times New Roman"/>
          <w:lang w:eastAsia="zh-CN"/>
        </w:rPr>
        <w:t>系统以及可再生能源接入等方法都需要以智慧能源管理系统为基础，因此市政综合体引入智慧能源管理系统由其必要性。</w:t>
      </w:r>
    </w:p>
    <w:p w:rsidR="00C33C8B" w:rsidRPr="00C33C8B" w:rsidRDefault="00C33C8B" w:rsidP="00BA684B">
      <w:pPr>
        <w:spacing w:line="360" w:lineRule="auto"/>
        <w:ind w:firstLineChars="200" w:firstLine="440"/>
        <w:rPr>
          <w:rFonts w:ascii="Times New Roman" w:hAnsi="Times New Roman" w:cs="Times New Roman"/>
          <w:lang w:eastAsia="zh-CN"/>
        </w:rPr>
      </w:pPr>
    </w:p>
    <w:p w:rsidR="003830B4" w:rsidRPr="00C33C8B" w:rsidRDefault="003830B4" w:rsidP="00C33C8B">
      <w:pPr>
        <w:pStyle w:val="a5"/>
        <w:numPr>
          <w:ilvl w:val="0"/>
          <w:numId w:val="29"/>
        </w:numPr>
        <w:spacing w:line="360" w:lineRule="auto"/>
        <w:rPr>
          <w:rFonts w:ascii="Times New Roman" w:hAnsi="Times New Roman" w:cs="Times New Roman"/>
          <w:lang w:eastAsia="zh-CN"/>
        </w:rPr>
      </w:pPr>
      <w:r w:rsidRPr="00C33C8B">
        <w:rPr>
          <w:rFonts w:ascii="Times New Roman" w:hAnsi="Times New Roman" w:cs="Times New Roman"/>
          <w:lang w:eastAsia="zh-CN"/>
        </w:rPr>
        <w:lastRenderedPageBreak/>
        <w:t>提高可再生能源消纳水平</w:t>
      </w:r>
    </w:p>
    <w:p w:rsidR="003830B4" w:rsidRPr="00C33C8B" w:rsidRDefault="003830B4" w:rsidP="00BA684B">
      <w:pPr>
        <w:spacing w:line="360" w:lineRule="auto"/>
        <w:ind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以可再生能源代替传统的高碳排放能源是实现建筑</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零碳化</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的重要手段，但对于以光伏、风电、水电等为代表的可再生能源，其发电量很容易受到天气影响，发电量不稳定，具有很强的波动性与间歇性，因此无法</w:t>
      </w:r>
      <w:proofErr w:type="gramStart"/>
      <w:r w:rsidRPr="00C33C8B">
        <w:rPr>
          <w:rFonts w:ascii="Times New Roman" w:hAnsi="Times New Roman" w:cs="Times New Roman"/>
          <w:sz w:val="21"/>
          <w:szCs w:val="21"/>
          <w:lang w:eastAsia="zh-CN"/>
        </w:rPr>
        <w:t>随区域</w:t>
      </w:r>
      <w:proofErr w:type="gramEnd"/>
      <w:r w:rsidRPr="00C33C8B">
        <w:rPr>
          <w:rFonts w:ascii="Times New Roman" w:hAnsi="Times New Roman" w:cs="Times New Roman"/>
          <w:sz w:val="21"/>
          <w:szCs w:val="21"/>
          <w:lang w:eastAsia="zh-CN"/>
        </w:rPr>
        <w:t>电网进行大规模调度</w:t>
      </w:r>
      <w:r w:rsidRPr="00C33C8B">
        <w:rPr>
          <w:rFonts w:ascii="Times New Roman" w:hAnsi="Times New Roman" w:cs="Times New Roman"/>
          <w:sz w:val="21"/>
          <w:szCs w:val="21"/>
          <w:lang w:eastAsia="zh-CN"/>
        </w:rPr>
        <w:t>[16]</w:t>
      </w:r>
      <w:r w:rsidRPr="00C33C8B">
        <w:rPr>
          <w:rFonts w:ascii="Times New Roman" w:hAnsi="Times New Roman" w:cs="Times New Roman"/>
          <w:sz w:val="21"/>
          <w:szCs w:val="21"/>
          <w:lang w:eastAsia="zh-CN"/>
        </w:rPr>
        <w:t>，这一特性使得可再生能源不易被利用，如何消纳可再生能源成为了建筑</w:t>
      </w:r>
      <w:proofErr w:type="gramStart"/>
      <w:r w:rsidRPr="00C33C8B">
        <w:rPr>
          <w:rFonts w:ascii="Times New Roman" w:hAnsi="Times New Roman" w:cs="Times New Roman"/>
          <w:sz w:val="21"/>
          <w:szCs w:val="21"/>
          <w:lang w:eastAsia="zh-CN"/>
        </w:rPr>
        <w:t>减碳领域</w:t>
      </w:r>
      <w:proofErr w:type="gramEnd"/>
      <w:r w:rsidRPr="00C33C8B">
        <w:rPr>
          <w:rFonts w:ascii="Times New Roman" w:hAnsi="Times New Roman" w:cs="Times New Roman"/>
          <w:sz w:val="21"/>
          <w:szCs w:val="21"/>
          <w:lang w:eastAsia="zh-CN"/>
        </w:rPr>
        <w:t>研究的重点。储能技术的发展，给可再生能源的大规模应用提供了可能，利用储能技术可以使无法被立即使用的可再生能源暂存，而在建筑有能源需求的时刻被释放出来，实现时间维度上的调节。目前市政综合体中规划了消防水池作为蓄冷、蓄热装置，该消防水池可储水</w:t>
      </w:r>
      <w:r w:rsidRPr="00C33C8B">
        <w:rPr>
          <w:rFonts w:ascii="Times New Roman" w:hAnsi="Times New Roman" w:cs="Times New Roman"/>
          <w:sz w:val="21"/>
          <w:szCs w:val="21"/>
          <w:lang w:eastAsia="zh-CN"/>
        </w:rPr>
        <w:t>720m³</w:t>
      </w:r>
      <w:r w:rsidRPr="00C33C8B">
        <w:rPr>
          <w:rFonts w:ascii="Times New Roman" w:hAnsi="Times New Roman" w:cs="Times New Roman"/>
          <w:sz w:val="21"/>
          <w:szCs w:val="21"/>
          <w:lang w:eastAsia="zh-CN"/>
        </w:rPr>
        <w:t>，单次可以通过热泵</w:t>
      </w:r>
      <w:proofErr w:type="gramStart"/>
      <w:r w:rsidRPr="00C33C8B">
        <w:rPr>
          <w:rFonts w:ascii="Times New Roman" w:hAnsi="Times New Roman" w:cs="Times New Roman"/>
          <w:sz w:val="21"/>
          <w:szCs w:val="21"/>
          <w:lang w:eastAsia="zh-CN"/>
        </w:rPr>
        <w:t>机组储冷或</w:t>
      </w:r>
      <w:proofErr w:type="gramEnd"/>
      <w:r w:rsidRPr="00C33C8B">
        <w:rPr>
          <w:rFonts w:ascii="Times New Roman" w:hAnsi="Times New Roman" w:cs="Times New Roman"/>
          <w:sz w:val="21"/>
          <w:szCs w:val="21"/>
          <w:lang w:eastAsia="zh-CN"/>
        </w:rPr>
        <w:t>储热</w:t>
      </w:r>
      <w:r w:rsidRPr="00C33C8B">
        <w:rPr>
          <w:rFonts w:ascii="Times New Roman" w:hAnsi="Times New Roman" w:cs="Times New Roman"/>
          <w:sz w:val="21"/>
          <w:szCs w:val="21"/>
          <w:lang w:eastAsia="zh-CN"/>
        </w:rPr>
        <w:t>5292kWh</w:t>
      </w:r>
      <w:r w:rsidRPr="00C33C8B">
        <w:rPr>
          <w:rFonts w:ascii="Times New Roman" w:hAnsi="Times New Roman" w:cs="Times New Roman"/>
          <w:sz w:val="21"/>
          <w:szCs w:val="21"/>
          <w:lang w:eastAsia="zh-CN"/>
        </w:rPr>
        <w:t>。但这一储能量不大，无法满足市政</w:t>
      </w:r>
      <w:proofErr w:type="gramStart"/>
      <w:r w:rsidRPr="00C33C8B">
        <w:rPr>
          <w:rFonts w:ascii="Times New Roman" w:hAnsi="Times New Roman" w:cs="Times New Roman"/>
          <w:sz w:val="21"/>
          <w:szCs w:val="21"/>
          <w:lang w:eastAsia="zh-CN"/>
        </w:rPr>
        <w:t>综合体减碳的</w:t>
      </w:r>
      <w:proofErr w:type="gramEnd"/>
      <w:r w:rsidRPr="00C33C8B">
        <w:rPr>
          <w:rFonts w:ascii="Times New Roman" w:hAnsi="Times New Roman" w:cs="Times New Roman"/>
          <w:sz w:val="21"/>
          <w:szCs w:val="21"/>
          <w:lang w:eastAsia="zh-CN"/>
        </w:rPr>
        <w:t>需求，且该部分能量只能用于为建筑供冷或供热，有较大的局限性。因此要实现市政综合体的</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零碳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构想，就要引入其他的可再生能源消纳技术。值得注意的是，随着国家大力推广电动汽车，</w:t>
      </w:r>
      <w:r w:rsidRPr="00C33C8B">
        <w:rPr>
          <w:rFonts w:ascii="Times New Roman" w:hAnsi="Times New Roman" w:cs="Times New Roman"/>
          <w:sz w:val="21"/>
          <w:szCs w:val="21"/>
          <w:lang w:eastAsia="zh-CN"/>
        </w:rPr>
        <w:t>2022</w:t>
      </w:r>
      <w:r w:rsidRPr="00C33C8B">
        <w:rPr>
          <w:rFonts w:ascii="Times New Roman" w:hAnsi="Times New Roman" w:cs="Times New Roman"/>
          <w:sz w:val="21"/>
          <w:szCs w:val="21"/>
          <w:lang w:eastAsia="zh-CN"/>
        </w:rPr>
        <w:t>年我国的电动汽车保有量已突破</w:t>
      </w:r>
      <w:r w:rsidRPr="00C33C8B">
        <w:rPr>
          <w:rFonts w:ascii="Times New Roman" w:hAnsi="Times New Roman" w:cs="Times New Roman"/>
          <w:sz w:val="21"/>
          <w:szCs w:val="21"/>
          <w:lang w:eastAsia="zh-CN"/>
        </w:rPr>
        <w:t>640</w:t>
      </w:r>
      <w:r w:rsidRPr="00C33C8B">
        <w:rPr>
          <w:rFonts w:ascii="Times New Roman" w:hAnsi="Times New Roman" w:cs="Times New Roman"/>
          <w:sz w:val="21"/>
          <w:szCs w:val="21"/>
          <w:lang w:eastAsia="zh-CN"/>
        </w:rPr>
        <w:t>万辆，预计在</w:t>
      </w:r>
      <w:r w:rsidRPr="00C33C8B">
        <w:rPr>
          <w:rFonts w:ascii="Times New Roman" w:hAnsi="Times New Roman" w:cs="Times New Roman"/>
          <w:sz w:val="21"/>
          <w:szCs w:val="21"/>
          <w:lang w:eastAsia="zh-CN"/>
        </w:rPr>
        <w:t>2030</w:t>
      </w:r>
      <w:r w:rsidRPr="00C33C8B">
        <w:rPr>
          <w:rFonts w:ascii="Times New Roman" w:hAnsi="Times New Roman" w:cs="Times New Roman"/>
          <w:sz w:val="21"/>
          <w:szCs w:val="21"/>
          <w:lang w:eastAsia="zh-CN"/>
        </w:rPr>
        <w:t>年突破</w:t>
      </w:r>
      <w:r w:rsidRPr="00C33C8B">
        <w:rPr>
          <w:rFonts w:ascii="Times New Roman" w:hAnsi="Times New Roman" w:cs="Times New Roman"/>
          <w:sz w:val="21"/>
          <w:szCs w:val="21"/>
          <w:lang w:eastAsia="zh-CN"/>
        </w:rPr>
        <w:t>8000</w:t>
      </w:r>
      <w:r w:rsidRPr="00C33C8B">
        <w:rPr>
          <w:rFonts w:ascii="Times New Roman" w:hAnsi="Times New Roman" w:cs="Times New Roman"/>
          <w:sz w:val="21"/>
          <w:szCs w:val="21"/>
          <w:lang w:eastAsia="zh-CN"/>
        </w:rPr>
        <w:t>万辆</w:t>
      </w:r>
      <w:r w:rsidRPr="00C33C8B">
        <w:rPr>
          <w:rFonts w:ascii="Times New Roman" w:hAnsi="Times New Roman" w:cs="Times New Roman"/>
          <w:sz w:val="21"/>
          <w:szCs w:val="21"/>
          <w:lang w:eastAsia="zh-CN"/>
        </w:rPr>
        <w:t>[17]</w:t>
      </w:r>
      <w:r w:rsidRPr="00C33C8B">
        <w:rPr>
          <w:rFonts w:ascii="Times New Roman" w:hAnsi="Times New Roman" w:cs="Times New Roman"/>
          <w:sz w:val="21"/>
          <w:szCs w:val="21"/>
          <w:lang w:eastAsia="zh-CN"/>
        </w:rPr>
        <w:t>。对于纯电动汽车，其最大的特点是配备了可循环充放电的电池组作为动力来源，在不使用时可接入外部电源进行充电。根据江苏省关于电动汽车及其配套基础设施发展的相关文件</w:t>
      </w:r>
      <w:r w:rsidRPr="00C33C8B">
        <w:rPr>
          <w:rFonts w:ascii="Times New Roman" w:hAnsi="Times New Roman" w:cs="Times New Roman"/>
          <w:sz w:val="21"/>
          <w:szCs w:val="21"/>
          <w:lang w:eastAsia="zh-CN"/>
        </w:rPr>
        <w:t>[18]</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十四五</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期间新建建筑配套车位应</w:t>
      </w:r>
      <w:r w:rsidRPr="00C33C8B">
        <w:rPr>
          <w:rFonts w:ascii="Times New Roman" w:hAnsi="Times New Roman" w:cs="Times New Roman"/>
          <w:sz w:val="21"/>
          <w:szCs w:val="21"/>
          <w:lang w:eastAsia="zh-CN"/>
        </w:rPr>
        <w:t>100%</w:t>
      </w:r>
      <w:r w:rsidRPr="00C33C8B">
        <w:rPr>
          <w:rFonts w:ascii="Times New Roman" w:hAnsi="Times New Roman" w:cs="Times New Roman"/>
          <w:sz w:val="21"/>
          <w:szCs w:val="21"/>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因此如果能将电动汽车的电池储能纳入统一的能源管理系统，可大大提高市政综合体的能源消纳能力。市政综合体作为综合性办公及商业场所，其人流量多集中于白天的工作时段，即</w:t>
      </w:r>
      <w:r w:rsidRPr="00C33C8B">
        <w:rPr>
          <w:rFonts w:ascii="Times New Roman" w:hAnsi="Times New Roman" w:cs="Times New Roman"/>
          <w:sz w:val="21"/>
          <w:szCs w:val="21"/>
          <w:lang w:eastAsia="zh-CN"/>
        </w:rPr>
        <w:t>8:00</w:t>
      </w:r>
      <w:r w:rsidRPr="00C33C8B">
        <w:rPr>
          <w:rFonts w:ascii="Times New Roman" w:hAnsi="Times New Roman" w:cs="Times New Roman"/>
          <w:sz w:val="21"/>
          <w:szCs w:val="21"/>
          <w:lang w:eastAsia="zh-CN"/>
        </w:rPr>
        <w:t>至</w:t>
      </w:r>
      <w:r w:rsidRPr="00C33C8B">
        <w:rPr>
          <w:rFonts w:ascii="Times New Roman" w:hAnsi="Times New Roman" w:cs="Times New Roman"/>
          <w:sz w:val="21"/>
          <w:szCs w:val="21"/>
          <w:lang w:eastAsia="zh-CN"/>
        </w:rPr>
        <w:t>18:00</w:t>
      </w:r>
      <w:r w:rsidRPr="00C33C8B">
        <w:rPr>
          <w:rFonts w:ascii="Times New Roman" w:hAnsi="Times New Roman" w:cs="Times New Roman"/>
          <w:sz w:val="21"/>
          <w:szCs w:val="21"/>
          <w:lang w:eastAsia="zh-CN"/>
        </w:rPr>
        <w:t>这一区间，停车设施使用也应集中在这一时段。根据规划，市政综合体共设有机动车停车位</w:t>
      </w:r>
      <w:r w:rsidRPr="00C33C8B">
        <w:rPr>
          <w:rFonts w:ascii="Times New Roman" w:hAnsi="Times New Roman" w:cs="Times New Roman"/>
          <w:sz w:val="21"/>
          <w:szCs w:val="21"/>
          <w:lang w:eastAsia="zh-CN"/>
        </w:rPr>
        <w:t>527</w:t>
      </w:r>
      <w:r w:rsidRPr="00C33C8B">
        <w:rPr>
          <w:rFonts w:ascii="Times New Roman" w:hAnsi="Times New Roman" w:cs="Times New Roman"/>
          <w:sz w:val="21"/>
          <w:szCs w:val="21"/>
          <w:lang w:eastAsia="zh-CN"/>
        </w:rPr>
        <w:t>个，其中</w:t>
      </w:r>
      <w:r w:rsidRPr="00C33C8B">
        <w:rPr>
          <w:rFonts w:ascii="Times New Roman" w:hAnsi="Times New Roman" w:cs="Times New Roman"/>
          <w:sz w:val="21"/>
          <w:szCs w:val="21"/>
          <w:lang w:eastAsia="zh-CN"/>
        </w:rPr>
        <w:t>140</w:t>
      </w:r>
      <w:r w:rsidRPr="00C33C8B">
        <w:rPr>
          <w:rFonts w:ascii="Times New Roman" w:hAnsi="Times New Roman" w:cs="Times New Roman"/>
          <w:sz w:val="21"/>
          <w:szCs w:val="21"/>
          <w:lang w:eastAsia="zh-CN"/>
        </w:rPr>
        <w:t>个车位为社会停车车位，其余为内部工作人员用车位。王鹏飞</w:t>
      </w:r>
      <w:r w:rsidRPr="00C33C8B">
        <w:rPr>
          <w:rFonts w:ascii="Times New Roman" w:hAnsi="Times New Roman" w:cs="Times New Roman"/>
          <w:sz w:val="21"/>
          <w:szCs w:val="21"/>
          <w:lang w:eastAsia="zh-CN"/>
        </w:rPr>
        <w:t>[19]</w:t>
      </w:r>
      <w:r w:rsidRPr="00C33C8B">
        <w:rPr>
          <w:rFonts w:ascii="Times New Roman" w:hAnsi="Times New Roman" w:cs="Times New Roman"/>
          <w:sz w:val="21"/>
          <w:szCs w:val="21"/>
          <w:lang w:eastAsia="zh-CN"/>
        </w:rPr>
        <w:t>对城市综合体地下停车场的使用率进行了研究，作者指出对于位于区域中心，交通便捷的城市综合体，其工作时段内的停车位占用率可以达到</w:t>
      </w:r>
      <w:r w:rsidRPr="00C33C8B">
        <w:rPr>
          <w:rFonts w:ascii="Times New Roman" w:hAnsi="Times New Roman" w:cs="Times New Roman"/>
          <w:sz w:val="21"/>
          <w:szCs w:val="21"/>
          <w:lang w:eastAsia="zh-CN"/>
        </w:rPr>
        <w:t>89.75%</w:t>
      </w:r>
      <w:r w:rsidRPr="00C33C8B">
        <w:rPr>
          <w:rFonts w:ascii="Times New Roman" w:hAnsi="Times New Roman" w:cs="Times New Roman"/>
          <w:sz w:val="21"/>
          <w:szCs w:val="21"/>
          <w:lang w:eastAsia="zh-CN"/>
        </w:rPr>
        <w:t>，平均停车时间为</w:t>
      </w:r>
      <w:r w:rsidRPr="00C33C8B">
        <w:rPr>
          <w:rFonts w:ascii="Times New Roman" w:hAnsi="Times New Roman" w:cs="Times New Roman"/>
          <w:sz w:val="21"/>
          <w:szCs w:val="21"/>
          <w:lang w:eastAsia="zh-CN"/>
        </w:rPr>
        <w:t>2</w:t>
      </w:r>
      <w:r w:rsidRPr="00C33C8B">
        <w:rPr>
          <w:rFonts w:ascii="Times New Roman" w:hAnsi="Times New Roman" w:cs="Times New Roman"/>
          <w:sz w:val="21"/>
          <w:szCs w:val="21"/>
          <w:lang w:eastAsia="zh-CN"/>
        </w:rPr>
        <w:t>小时。停车车辆中按照</w:t>
      </w:r>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的纯电动汽车进行估算，在工作日时间内各时刻约有</w:t>
      </w:r>
      <w:r w:rsidRPr="00C33C8B">
        <w:rPr>
          <w:rFonts w:ascii="Times New Roman" w:hAnsi="Times New Roman" w:cs="Times New Roman"/>
          <w:sz w:val="21"/>
          <w:szCs w:val="21"/>
          <w:lang w:eastAsia="zh-CN"/>
        </w:rPr>
        <w:t>96</w:t>
      </w:r>
      <w:r w:rsidRPr="00C33C8B">
        <w:rPr>
          <w:rFonts w:ascii="Times New Roman" w:hAnsi="Times New Roman" w:cs="Times New Roman"/>
          <w:sz w:val="21"/>
          <w:szCs w:val="21"/>
          <w:lang w:eastAsia="zh-CN"/>
        </w:rPr>
        <w:t>辆纯电动车接入电网，且，根据</w:t>
      </w:r>
      <w:proofErr w:type="gramStart"/>
      <w:r w:rsidRPr="00C33C8B">
        <w:rPr>
          <w:rFonts w:ascii="Times New Roman" w:hAnsi="Times New Roman" w:cs="Times New Roman"/>
          <w:sz w:val="21"/>
          <w:szCs w:val="21"/>
          <w:lang w:eastAsia="zh-CN"/>
        </w:rPr>
        <w:t>梁登香</w:t>
      </w:r>
      <w:proofErr w:type="gramEnd"/>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的研究结果，目前市场上销售的主流品牌纯电动汽车电池容量平均为</w:t>
      </w:r>
      <w:r w:rsidRPr="00C33C8B">
        <w:rPr>
          <w:rFonts w:ascii="Times New Roman" w:hAnsi="Times New Roman" w:cs="Times New Roman"/>
          <w:sz w:val="21"/>
          <w:szCs w:val="21"/>
          <w:lang w:eastAsia="zh-CN"/>
        </w:rPr>
        <w:t>69.48kWh</w:t>
      </w:r>
      <w:r w:rsidRPr="00C33C8B">
        <w:rPr>
          <w:rFonts w:ascii="Times New Roman" w:hAnsi="Times New Roman" w:cs="Times New Roman"/>
          <w:sz w:val="21"/>
          <w:szCs w:val="21"/>
          <w:lang w:eastAsia="zh-CN"/>
        </w:rPr>
        <w:t>，为了防止过度充放电并保证用户的正常用车，按照电量的</w:t>
      </w:r>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作为可蓄能部分。按此估计纯电动汽车接入电网后可每天可实现能源消纳</w:t>
      </w:r>
      <w:r w:rsidRPr="00C33C8B">
        <w:rPr>
          <w:rFonts w:ascii="Times New Roman" w:hAnsi="Times New Roman" w:cs="Times New Roman"/>
          <w:sz w:val="21"/>
          <w:szCs w:val="21"/>
          <w:lang w:eastAsia="zh-CN"/>
        </w:rPr>
        <w:t>13340.16kWh</w:t>
      </w:r>
      <w:r w:rsidRPr="00C33C8B">
        <w:rPr>
          <w:rFonts w:ascii="Times New Roman" w:hAnsi="Times New Roman" w:cs="Times New Roman"/>
          <w:sz w:val="21"/>
          <w:szCs w:val="21"/>
          <w:lang w:eastAsia="zh-CN"/>
        </w:rPr>
        <w:t>。在生命周期内预计可以给市政综合体带来</w:t>
      </w:r>
      <w:r w:rsidRPr="00C33C8B">
        <w:rPr>
          <w:rFonts w:ascii="Times New Roman" w:hAnsi="Times New Roman" w:cs="Times New Roman"/>
          <w:sz w:val="21"/>
          <w:szCs w:val="21"/>
          <w:lang w:eastAsia="zh-CN"/>
        </w:rPr>
        <w:t>57412.25 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的</w:t>
      </w:r>
      <w:proofErr w:type="gramStart"/>
      <w:r w:rsidRPr="00C33C8B">
        <w:rPr>
          <w:rFonts w:ascii="Times New Roman" w:hAnsi="Times New Roman" w:cs="Times New Roman"/>
          <w:sz w:val="21"/>
          <w:szCs w:val="21"/>
          <w:lang w:eastAsia="zh-CN"/>
        </w:rPr>
        <w:t>减碳量</w:t>
      </w:r>
      <w:proofErr w:type="gramEnd"/>
      <w:r w:rsidRPr="00C33C8B">
        <w:rPr>
          <w:rFonts w:ascii="Times New Roman" w:hAnsi="Times New Roman" w:cs="Times New Roman"/>
          <w:sz w:val="21"/>
          <w:szCs w:val="21"/>
          <w:lang w:eastAsia="zh-CN"/>
        </w:rPr>
        <w:t>，约占基准</w:t>
      </w:r>
      <w:proofErr w:type="gramStart"/>
      <w:r w:rsidRPr="00C33C8B">
        <w:rPr>
          <w:rFonts w:ascii="Times New Roman" w:hAnsi="Times New Roman" w:cs="Times New Roman"/>
          <w:sz w:val="21"/>
          <w:szCs w:val="21"/>
          <w:lang w:eastAsia="zh-CN"/>
        </w:rPr>
        <w:t>情况下碳排放量</w:t>
      </w:r>
      <w:proofErr w:type="gramEnd"/>
      <w:r w:rsidRPr="00C33C8B">
        <w:rPr>
          <w:rFonts w:ascii="Times New Roman" w:hAnsi="Times New Roman" w:cs="Times New Roman"/>
          <w:sz w:val="21"/>
          <w:szCs w:val="21"/>
          <w:lang w:eastAsia="zh-CN"/>
        </w:rPr>
        <w:t>的</w:t>
      </w:r>
      <w:r w:rsidRPr="00C33C8B">
        <w:rPr>
          <w:rFonts w:ascii="Times New Roman" w:hAnsi="Times New Roman" w:cs="Times New Roman"/>
          <w:sz w:val="21"/>
          <w:szCs w:val="21"/>
          <w:lang w:eastAsia="zh-CN"/>
        </w:rPr>
        <w:t>24.2%</w:t>
      </w:r>
      <w:r w:rsidRPr="00C33C8B">
        <w:rPr>
          <w:rFonts w:ascii="Times New Roman" w:hAnsi="Times New Roman" w:cs="Times New Roman"/>
          <w:sz w:val="21"/>
          <w:szCs w:val="21"/>
          <w:lang w:eastAsia="zh-CN"/>
        </w:rPr>
        <w:t>。</w:t>
      </w:r>
    </w:p>
    <w:p w:rsidR="00C33C8B" w:rsidRPr="00C33C8B" w:rsidRDefault="00C33C8B" w:rsidP="00BA684B">
      <w:pPr>
        <w:spacing w:line="360" w:lineRule="auto"/>
        <w:ind w:firstLineChars="200" w:firstLine="420"/>
        <w:rPr>
          <w:rFonts w:ascii="Times New Roman" w:hAnsi="Times New Roman" w:cs="Times New Roman"/>
          <w:sz w:val="21"/>
          <w:szCs w:val="21"/>
          <w:lang w:eastAsia="zh-CN"/>
        </w:rPr>
      </w:pPr>
    </w:p>
    <w:p w:rsidR="003830B4" w:rsidRPr="00C33C8B" w:rsidRDefault="003830B4" w:rsidP="00BA684B">
      <w:pPr>
        <w:pStyle w:val="a5"/>
        <w:numPr>
          <w:ilvl w:val="1"/>
          <w:numId w:val="28"/>
        </w:numPr>
        <w:rPr>
          <w:rFonts w:ascii="Times New Roman" w:eastAsia="黑体" w:hAnsi="Times New Roman" w:cs="Times New Roman"/>
          <w:sz w:val="28"/>
          <w:szCs w:val="28"/>
          <w:lang w:eastAsia="zh-CN"/>
        </w:rPr>
      </w:pPr>
      <w:r w:rsidRPr="00C33C8B">
        <w:rPr>
          <w:rFonts w:ascii="Times New Roman" w:eastAsia="黑体" w:hAnsi="Times New Roman" w:cs="Times New Roman"/>
          <w:sz w:val="28"/>
          <w:szCs w:val="28"/>
          <w:lang w:eastAsia="zh-CN"/>
        </w:rPr>
        <w:lastRenderedPageBreak/>
        <w:t>技术路径适用性分析及综合选择</w:t>
      </w:r>
    </w:p>
    <w:p w:rsidR="003830B4" w:rsidRPr="00C33C8B" w:rsidRDefault="003830B4" w:rsidP="00C33C8B">
      <w:pPr>
        <w:spacing w:line="360" w:lineRule="auto"/>
        <w:ind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上述部分对可以应用于市政综合体的</w:t>
      </w:r>
      <w:proofErr w:type="gramStart"/>
      <w:r w:rsidRPr="00C33C8B">
        <w:rPr>
          <w:rFonts w:ascii="Times New Roman" w:hAnsi="Times New Roman" w:cs="Times New Roman"/>
          <w:sz w:val="21"/>
          <w:szCs w:val="21"/>
          <w:lang w:eastAsia="zh-CN"/>
        </w:rPr>
        <w:t>减碳技术</w:t>
      </w:r>
      <w:proofErr w:type="gramEnd"/>
      <w:r w:rsidRPr="00C33C8B">
        <w:rPr>
          <w:rFonts w:ascii="Times New Roman" w:hAnsi="Times New Roman" w:cs="Times New Roman"/>
          <w:sz w:val="21"/>
          <w:szCs w:val="21"/>
          <w:lang w:eastAsia="zh-CN"/>
        </w:rPr>
        <w:t>进行了评估，各种及</w:t>
      </w:r>
      <w:proofErr w:type="gramStart"/>
      <w:r w:rsidRPr="00C33C8B">
        <w:rPr>
          <w:rFonts w:ascii="Times New Roman" w:hAnsi="Times New Roman" w:cs="Times New Roman"/>
          <w:sz w:val="21"/>
          <w:szCs w:val="21"/>
          <w:lang w:eastAsia="zh-CN"/>
        </w:rPr>
        <w:t>减碳技术</w:t>
      </w:r>
      <w:proofErr w:type="gramEnd"/>
      <w:r w:rsidRPr="00C33C8B">
        <w:rPr>
          <w:rFonts w:ascii="Times New Roman" w:hAnsi="Times New Roman" w:cs="Times New Roman"/>
          <w:sz w:val="21"/>
          <w:szCs w:val="21"/>
          <w:lang w:eastAsia="zh-CN"/>
        </w:rPr>
        <w:t>的成本与带来的</w:t>
      </w:r>
      <w:proofErr w:type="gramStart"/>
      <w:r w:rsidRPr="00C33C8B">
        <w:rPr>
          <w:rFonts w:ascii="Times New Roman" w:hAnsi="Times New Roman" w:cs="Times New Roman"/>
          <w:sz w:val="21"/>
          <w:szCs w:val="21"/>
          <w:lang w:eastAsia="zh-CN"/>
        </w:rPr>
        <w:t>减碳效果</w:t>
      </w:r>
      <w:proofErr w:type="gramEnd"/>
      <w:r w:rsidRPr="00C33C8B">
        <w:rPr>
          <w:rFonts w:ascii="Times New Roman" w:hAnsi="Times New Roman" w:cs="Times New Roman"/>
          <w:sz w:val="21"/>
          <w:szCs w:val="21"/>
          <w:lang w:eastAsia="zh-CN"/>
        </w:rPr>
        <w:t>不尽相同，因此应根据建筑的设计思路</w:t>
      </w:r>
      <w:proofErr w:type="gramStart"/>
      <w:r w:rsidRPr="00C33C8B">
        <w:rPr>
          <w:rFonts w:ascii="Times New Roman" w:hAnsi="Times New Roman" w:cs="Times New Roman"/>
          <w:sz w:val="21"/>
          <w:szCs w:val="21"/>
          <w:lang w:eastAsia="zh-CN"/>
        </w:rPr>
        <w:t>对减碳技术</w:t>
      </w:r>
      <w:proofErr w:type="gramEnd"/>
      <w:r w:rsidRPr="00C33C8B">
        <w:rPr>
          <w:rFonts w:ascii="Times New Roman" w:hAnsi="Times New Roman" w:cs="Times New Roman"/>
          <w:sz w:val="21"/>
          <w:szCs w:val="21"/>
          <w:lang w:eastAsia="zh-CN"/>
        </w:rPr>
        <w:t>进行取舍。市政综合体作为</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零碳示范性建筑</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，力求在工程可行的基础上实现全生命周期的低碳排放，因此在进行决策时应以技术的</w:t>
      </w:r>
      <w:proofErr w:type="gramStart"/>
      <w:r w:rsidRPr="00C33C8B">
        <w:rPr>
          <w:rFonts w:ascii="Times New Roman" w:hAnsi="Times New Roman" w:cs="Times New Roman"/>
          <w:sz w:val="21"/>
          <w:szCs w:val="21"/>
          <w:lang w:eastAsia="zh-CN"/>
        </w:rPr>
        <w:t>减碳潜力</w:t>
      </w:r>
      <w:proofErr w:type="gramEnd"/>
      <w:r w:rsidRPr="00C33C8B">
        <w:rPr>
          <w:rFonts w:ascii="Times New Roman" w:hAnsi="Times New Roman" w:cs="Times New Roman"/>
          <w:sz w:val="21"/>
          <w:szCs w:val="21"/>
          <w:lang w:eastAsia="zh-CN"/>
        </w:rPr>
        <w:t>为指标，选择</w:t>
      </w:r>
      <w:proofErr w:type="gramStart"/>
      <w:r w:rsidRPr="00C33C8B">
        <w:rPr>
          <w:rFonts w:ascii="Times New Roman" w:hAnsi="Times New Roman" w:cs="Times New Roman"/>
          <w:sz w:val="21"/>
          <w:szCs w:val="21"/>
          <w:lang w:eastAsia="zh-CN"/>
        </w:rPr>
        <w:t>综合减碳性能</w:t>
      </w:r>
      <w:proofErr w:type="gramEnd"/>
      <w:r w:rsidRPr="00C33C8B">
        <w:rPr>
          <w:rFonts w:ascii="Times New Roman" w:hAnsi="Times New Roman" w:cs="Times New Roman"/>
          <w:sz w:val="21"/>
          <w:szCs w:val="21"/>
          <w:lang w:eastAsia="zh-CN"/>
        </w:rPr>
        <w:t>最佳的技术路径方案。</w:t>
      </w:r>
    </w:p>
    <w:p w:rsidR="003830B4" w:rsidRPr="00C33C8B" w:rsidRDefault="003830B4" w:rsidP="00C33C8B">
      <w:pPr>
        <w:spacing w:line="360" w:lineRule="auto"/>
        <w:ind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在建筑材料生产及建筑施工阶段，可采用可回收建筑材料、装配式建筑以及</w:t>
      </w:r>
      <w:proofErr w:type="gramStart"/>
      <w:r w:rsidRPr="00C33C8B">
        <w:rPr>
          <w:rFonts w:ascii="Times New Roman" w:hAnsi="Times New Roman" w:cs="Times New Roman"/>
          <w:sz w:val="21"/>
          <w:szCs w:val="21"/>
          <w:lang w:eastAsia="zh-CN"/>
        </w:rPr>
        <w:t>高热工性能</w:t>
      </w:r>
      <w:proofErr w:type="gramEnd"/>
      <w:r w:rsidRPr="00C33C8B">
        <w:rPr>
          <w:rFonts w:ascii="Times New Roman" w:hAnsi="Times New Roman" w:cs="Times New Roman"/>
          <w:sz w:val="21"/>
          <w:szCs w:val="21"/>
          <w:lang w:eastAsia="zh-CN"/>
        </w:rPr>
        <w:t>围护结构的技术减小碳排放。对于市政综合体，其为混凝土框架式结构，而目前的回收钢材冶炼技术得到的钢材强度与原生钢材无异，可再生混凝土的强度亦符合当前的强度要求，因此可以应用于建造过程中。而对于装配式建筑，目前已有《装配式建筑评价标准》等规范性文件可以参考，因此具有可行性。围护结构热工性能的提升可采用构造方式改进以及使用高性能建材实现，亦具有可行性。</w:t>
      </w:r>
    </w:p>
    <w:p w:rsidR="003830B4" w:rsidRPr="00C33C8B" w:rsidRDefault="003830B4" w:rsidP="00C33C8B">
      <w:pPr>
        <w:spacing w:line="360" w:lineRule="auto"/>
        <w:ind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对于运营阶段可采用</w:t>
      </w:r>
      <w:proofErr w:type="gramStart"/>
      <w:r w:rsidRPr="00C33C8B">
        <w:rPr>
          <w:rFonts w:ascii="Times New Roman" w:hAnsi="Times New Roman" w:cs="Times New Roman"/>
          <w:sz w:val="21"/>
          <w:szCs w:val="21"/>
          <w:lang w:eastAsia="zh-CN"/>
        </w:rPr>
        <w:t>的减碳技术</w:t>
      </w:r>
      <w:proofErr w:type="gramEnd"/>
      <w:r w:rsidRPr="00C33C8B">
        <w:rPr>
          <w:rFonts w:ascii="Times New Roman" w:hAnsi="Times New Roman" w:cs="Times New Roman"/>
          <w:sz w:val="21"/>
          <w:szCs w:val="21"/>
          <w:lang w:eastAsia="zh-CN"/>
        </w:rPr>
        <w:t>，冷热源设备、空调系统的运营策略优化都是从设备层面考虑，较易实现，具有可行性。太阳能利用方面，太阳能设备的布置问题已在技术方案中进行阐述，具有可行性，而光伏光热一体化设备带来的</w:t>
      </w:r>
      <w:proofErr w:type="gramStart"/>
      <w:r w:rsidRPr="00C33C8B">
        <w:rPr>
          <w:rFonts w:ascii="Times New Roman" w:hAnsi="Times New Roman" w:cs="Times New Roman"/>
          <w:sz w:val="21"/>
          <w:szCs w:val="21"/>
          <w:lang w:eastAsia="zh-CN"/>
        </w:rPr>
        <w:t>减碳效益</w:t>
      </w:r>
      <w:proofErr w:type="gramEnd"/>
      <w:r w:rsidRPr="00C33C8B">
        <w:rPr>
          <w:rFonts w:ascii="Times New Roman" w:hAnsi="Times New Roman" w:cs="Times New Roman"/>
          <w:sz w:val="21"/>
          <w:szCs w:val="21"/>
          <w:lang w:eastAsia="zh-CN"/>
        </w:rPr>
        <w:t>最大，故此部分采用光伏光热一体化设备作为太阳能利用解决方案。对于遮阳设施以及灯光自动控制技术，在技术上已十分成熟，但需要注意到遮阳设施的使用会在一定程度上影响自然采光，从而影响照明自动控制的效果。经过模拟，发现在遮阳设施与灯光自动控制联合使用时，灯光自动控制的节能效果会下降</w:t>
      </w:r>
      <w:r w:rsidRPr="00C33C8B">
        <w:rPr>
          <w:rFonts w:ascii="Times New Roman" w:hAnsi="Times New Roman" w:cs="Times New Roman"/>
          <w:sz w:val="21"/>
          <w:szCs w:val="21"/>
          <w:lang w:eastAsia="zh-CN"/>
        </w:rPr>
        <w:t>16%</w:t>
      </w:r>
      <w:r w:rsidRPr="00C33C8B">
        <w:rPr>
          <w:rFonts w:ascii="Times New Roman" w:hAnsi="Times New Roman" w:cs="Times New Roman"/>
          <w:sz w:val="21"/>
          <w:szCs w:val="21"/>
          <w:lang w:eastAsia="zh-CN"/>
        </w:rPr>
        <w:t>。但两种技术联合使用后的节能效果仍优于单独某一种技术带来的节能效果，因此二者适于同时使用。室内设备节能管理与新风热回收技术的技术可行性已在上文阐述，在此不再赘述。</w:t>
      </w:r>
    </w:p>
    <w:p w:rsidR="003830B4" w:rsidRPr="00C33C8B" w:rsidRDefault="003830B4" w:rsidP="00C33C8B">
      <w:pPr>
        <w:spacing w:line="360" w:lineRule="auto"/>
        <w:ind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上述短期内在市政综合体项目中应用的</w:t>
      </w:r>
      <w:proofErr w:type="gramStart"/>
      <w:r w:rsidRPr="00C33C8B">
        <w:rPr>
          <w:rFonts w:ascii="Times New Roman" w:hAnsi="Times New Roman" w:cs="Times New Roman"/>
          <w:sz w:val="21"/>
          <w:szCs w:val="21"/>
          <w:lang w:eastAsia="zh-CN"/>
        </w:rPr>
        <w:t>减碳技术</w:t>
      </w:r>
      <w:proofErr w:type="gramEnd"/>
      <w:r w:rsidRPr="00C33C8B">
        <w:rPr>
          <w:rFonts w:ascii="Times New Roman" w:hAnsi="Times New Roman" w:cs="Times New Roman"/>
          <w:sz w:val="21"/>
          <w:szCs w:val="21"/>
          <w:lang w:eastAsia="zh-CN"/>
        </w:rPr>
        <w:t>的适用性已论证完毕，</w:t>
      </w:r>
      <w:proofErr w:type="gramStart"/>
      <w:r w:rsidRPr="00C33C8B">
        <w:rPr>
          <w:rFonts w:ascii="Times New Roman" w:hAnsi="Times New Roman" w:cs="Times New Roman"/>
          <w:sz w:val="21"/>
          <w:szCs w:val="21"/>
          <w:lang w:eastAsia="zh-CN"/>
        </w:rPr>
        <w:t>减碳技术</w:t>
      </w:r>
      <w:proofErr w:type="gramEnd"/>
      <w:r w:rsidRPr="00C33C8B">
        <w:rPr>
          <w:rFonts w:ascii="Times New Roman" w:hAnsi="Times New Roman" w:cs="Times New Roman"/>
          <w:sz w:val="21"/>
          <w:szCs w:val="21"/>
          <w:lang w:eastAsia="zh-CN"/>
        </w:rPr>
        <w:t>应用效果与完整的技术路径清单如</w:t>
      </w:r>
      <w:r w:rsidR="00C33C8B">
        <w:rPr>
          <w:rFonts w:ascii="Times New Roman" w:hAnsi="Times New Roman" w:cs="Times New Roman" w:hint="eastAsia"/>
          <w:sz w:val="21"/>
          <w:szCs w:val="21"/>
          <w:lang w:eastAsia="zh-CN"/>
        </w:rPr>
        <w:t>4-8</w:t>
      </w:r>
      <w:r w:rsidRPr="00C33C8B">
        <w:rPr>
          <w:rFonts w:ascii="Times New Roman" w:hAnsi="Times New Roman" w:cs="Times New Roman"/>
          <w:sz w:val="21"/>
          <w:szCs w:val="21"/>
          <w:lang w:eastAsia="zh-CN"/>
        </w:rPr>
        <w:t>与表</w:t>
      </w:r>
      <w:r w:rsidR="00C33C8B">
        <w:rPr>
          <w:rFonts w:ascii="Times New Roman" w:hAnsi="Times New Roman" w:cs="Times New Roman" w:hint="eastAsia"/>
          <w:sz w:val="21"/>
          <w:szCs w:val="21"/>
          <w:lang w:eastAsia="zh-CN"/>
        </w:rPr>
        <w:t>4-8</w:t>
      </w:r>
      <w:r w:rsidRPr="00C33C8B">
        <w:rPr>
          <w:rFonts w:ascii="Times New Roman" w:hAnsi="Times New Roman" w:cs="Times New Roman"/>
          <w:sz w:val="21"/>
          <w:szCs w:val="21"/>
          <w:lang w:eastAsia="zh-CN"/>
        </w:rPr>
        <w:t>所示。</w:t>
      </w:r>
    </w:p>
    <w:p w:rsidR="003830B4" w:rsidRPr="00C33C8B" w:rsidRDefault="003830B4" w:rsidP="003830B4">
      <w:pPr>
        <w:keepNext/>
        <w:jc w:val="center"/>
        <w:rPr>
          <w:rFonts w:ascii="Times New Roman" w:hAnsi="Times New Roman" w:cs="Times New Roman"/>
        </w:rPr>
      </w:pPr>
      <w:r w:rsidRPr="00C33C8B">
        <w:rPr>
          <w:rFonts w:ascii="Times New Roman" w:hAnsi="Times New Roman" w:cs="Times New Roman"/>
          <w:noProof/>
          <w:sz w:val="21"/>
          <w:szCs w:val="21"/>
          <w:lang w:eastAsia="zh-CN" w:bidi="ar-SA"/>
        </w:rPr>
        <w:lastRenderedPageBreak/>
        <w:drawing>
          <wp:inline distT="0" distB="0" distL="0" distR="0">
            <wp:extent cx="4583095" cy="2512451"/>
            <wp:effectExtent l="19050" t="0" r="7955" b="0"/>
            <wp:docPr id="27" name="图片 5" descr="技术路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径.jpg"/>
                    <pic:cNvPicPr/>
                  </pic:nvPicPr>
                  <pic:blipFill>
                    <a:blip r:embed="rId39" cstate="print"/>
                    <a:srcRect l="13123" b="12114"/>
                    <a:stretch>
                      <a:fillRect/>
                    </a:stretch>
                  </pic:blipFill>
                  <pic:spPr>
                    <a:xfrm>
                      <a:off x="0" y="0"/>
                      <a:ext cx="4583095" cy="2512451"/>
                    </a:xfrm>
                    <a:prstGeom prst="rect">
                      <a:avLst/>
                    </a:prstGeom>
                  </pic:spPr>
                </pic:pic>
              </a:graphicData>
            </a:graphic>
          </wp:inline>
        </w:drawing>
      </w:r>
    </w:p>
    <w:p w:rsidR="003830B4" w:rsidRPr="00C33C8B" w:rsidRDefault="003830B4" w:rsidP="00C33C8B">
      <w:pPr>
        <w:pStyle w:val="a9"/>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4-8</w:t>
      </w:r>
      <w:r w:rsidRPr="00C33C8B">
        <w:rPr>
          <w:rFonts w:ascii="Times New Roman" w:eastAsia="黑体" w:hAnsi="Times New Roman" w:cs="Times New Roman"/>
          <w:b w:val="0"/>
          <w:color w:val="auto"/>
          <w:lang w:eastAsia="zh-CN"/>
        </w:rPr>
        <w:t xml:space="preserve"> </w:t>
      </w:r>
      <w:proofErr w:type="gramStart"/>
      <w:r w:rsidRPr="00C33C8B">
        <w:rPr>
          <w:rFonts w:ascii="Times New Roman" w:eastAsia="黑体" w:hAnsi="Times New Roman" w:cs="Times New Roman"/>
          <w:b w:val="0"/>
          <w:color w:val="auto"/>
          <w:lang w:eastAsia="zh-CN"/>
        </w:rPr>
        <w:t>减碳技术</w:t>
      </w:r>
      <w:proofErr w:type="gramEnd"/>
      <w:r w:rsidRPr="00C33C8B">
        <w:rPr>
          <w:rFonts w:ascii="Times New Roman" w:eastAsia="黑体" w:hAnsi="Times New Roman" w:cs="Times New Roman"/>
          <w:b w:val="0"/>
          <w:color w:val="auto"/>
          <w:lang w:eastAsia="zh-CN"/>
        </w:rPr>
        <w:t>应用效果</w:t>
      </w:r>
    </w:p>
    <w:p w:rsidR="003830B4" w:rsidRPr="00C33C8B" w:rsidRDefault="003830B4" w:rsidP="003830B4">
      <w:pPr>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4-8</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建筑节能技术使用情况</w:t>
      </w:r>
    </w:p>
    <w:tbl>
      <w:tblPr>
        <w:tblW w:w="8726" w:type="dxa"/>
        <w:tblBorders>
          <w:top w:val="single" w:sz="12" w:space="0" w:color="auto"/>
          <w:bottom w:val="single" w:sz="12" w:space="0" w:color="auto"/>
          <w:insideH w:val="single" w:sz="4" w:space="0" w:color="auto"/>
          <w:insideV w:val="single" w:sz="4" w:space="0" w:color="auto"/>
        </w:tblBorders>
        <w:tblLook w:val="04A0"/>
      </w:tblPr>
      <w:tblGrid>
        <w:gridCol w:w="1901"/>
        <w:gridCol w:w="2531"/>
        <w:gridCol w:w="1956"/>
        <w:gridCol w:w="1242"/>
        <w:gridCol w:w="1096"/>
      </w:tblGrid>
      <w:tr w:rsidR="003830B4" w:rsidRPr="00C33C8B" w:rsidTr="003830B4">
        <w:trPr>
          <w:trHeight w:val="270"/>
        </w:trPr>
        <w:tc>
          <w:tcPr>
            <w:tcW w:w="190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应用阶段</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roofErr w:type="gramStart"/>
            <w:r w:rsidRPr="00C33C8B">
              <w:rPr>
                <w:rFonts w:ascii="Times New Roman" w:eastAsia="宋体" w:hAnsi="Times New Roman" w:cs="Times New Roman"/>
                <w:color w:val="000000"/>
                <w:sz w:val="21"/>
                <w:szCs w:val="21"/>
                <w:lang w:eastAsia="zh-CN" w:bidi="ar-SA"/>
              </w:rPr>
              <w:t>减碳技术</w:t>
            </w:r>
            <w:proofErr w:type="gramEnd"/>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规格</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是否选用</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roofErr w:type="gramStart"/>
            <w:r w:rsidRPr="00C33C8B">
              <w:rPr>
                <w:rFonts w:ascii="Times New Roman" w:eastAsia="宋体" w:hAnsi="Times New Roman" w:cs="Times New Roman"/>
                <w:color w:val="000000"/>
                <w:sz w:val="21"/>
                <w:szCs w:val="21"/>
                <w:lang w:eastAsia="zh-CN" w:bidi="ar-SA"/>
              </w:rPr>
              <w:t>减碳比例</w:t>
            </w:r>
            <w:proofErr w:type="gramEnd"/>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建材生产及建造阶段</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利用可回收材料</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1.88%</w:t>
            </w:r>
          </w:p>
        </w:tc>
      </w:tr>
      <w:tr w:rsidR="003830B4" w:rsidRPr="00C33C8B" w:rsidTr="003830B4">
        <w:trPr>
          <w:trHeight w:val="45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采用装配式建筑设计</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50%</w:t>
            </w:r>
            <w:r w:rsidRPr="00C33C8B">
              <w:rPr>
                <w:rFonts w:ascii="Times New Roman" w:eastAsia="宋体" w:hAnsi="Times New Roman" w:cs="Times New Roman"/>
                <w:color w:val="000000"/>
                <w:sz w:val="21"/>
                <w:szCs w:val="21"/>
                <w:lang w:eastAsia="zh-CN" w:bidi="ar-SA"/>
              </w:rPr>
              <w:t>预制率</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0.12%</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使用高性能围护结构</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3.28%</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运营阶段</w:t>
            </w: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高性能冷热源设备</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提升</w:t>
            </w:r>
            <w:r w:rsidRPr="00C33C8B">
              <w:rPr>
                <w:rFonts w:ascii="Times New Roman" w:eastAsia="宋体" w:hAnsi="Times New Roman" w:cs="Times New Roman"/>
                <w:color w:val="000000"/>
                <w:sz w:val="21"/>
                <w:szCs w:val="21"/>
                <w:lang w:eastAsia="zh-CN" w:bidi="ar-SA"/>
              </w:rPr>
              <w:t>16%</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4.36%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当前最高标准（</w:t>
            </w:r>
            <w:r w:rsidRPr="00C33C8B">
              <w:rPr>
                <w:rFonts w:ascii="Times New Roman" w:eastAsia="宋体" w:hAnsi="Times New Roman" w:cs="Times New Roman"/>
                <w:color w:val="000000"/>
                <w:sz w:val="21"/>
                <w:szCs w:val="21"/>
                <w:lang w:eastAsia="zh-CN" w:bidi="ar-SA"/>
              </w:rPr>
              <w:t>COP6.0</w:t>
            </w: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7.26%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空调系统节能策略</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2.04%</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太阳能资源利用</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光伏</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8.29%</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光热</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2.52%</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光伏光热一体化</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10.73%</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建筑遮阳</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内遮阳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0.99%</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中置遮阳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1.48%</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外遮阳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1.51%</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自动照明控制</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8.60%</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建筑设备节能</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高能效设备</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2.86%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约束人员用电习惯</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0.98%</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厨房设备低碳化</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0.37%</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电梯节能</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2.19%</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空调新风热回收</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4.07%</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低碳教育</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能源站运行参观教育</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屋顶绿化低碳教育</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w:t>
            </w:r>
            <w:proofErr w:type="gramStart"/>
            <w:r w:rsidRPr="00C33C8B">
              <w:rPr>
                <w:rFonts w:ascii="Times New Roman" w:eastAsia="宋体" w:hAnsi="Times New Roman" w:cs="Times New Roman"/>
                <w:color w:val="000000"/>
                <w:sz w:val="21"/>
                <w:szCs w:val="21"/>
                <w:lang w:eastAsia="zh-CN" w:bidi="ar-SA"/>
              </w:rPr>
              <w:t>伏设备</w:t>
            </w:r>
            <w:proofErr w:type="gramEnd"/>
            <w:r w:rsidRPr="00C33C8B">
              <w:rPr>
                <w:rFonts w:ascii="Times New Roman" w:eastAsia="宋体" w:hAnsi="Times New Roman" w:cs="Times New Roman"/>
                <w:color w:val="000000"/>
                <w:sz w:val="21"/>
                <w:szCs w:val="21"/>
                <w:lang w:eastAsia="zh-CN" w:bidi="ar-SA"/>
              </w:rPr>
              <w:t>参观</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远期能源结构优化</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引入建筑智慧能源系统</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建设储能设施</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蓄冷装置</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19.76%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电动汽车参与消纳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24.20%</w:t>
            </w:r>
          </w:p>
        </w:tc>
      </w:tr>
    </w:tbl>
    <w:p w:rsidR="003830B4" w:rsidRPr="00C33C8B" w:rsidRDefault="003830B4" w:rsidP="00BA684B">
      <w:pPr>
        <w:pStyle w:val="a5"/>
        <w:numPr>
          <w:ilvl w:val="1"/>
          <w:numId w:val="28"/>
        </w:numPr>
        <w:rPr>
          <w:rFonts w:ascii="Times New Roman" w:eastAsia="黑体" w:hAnsi="Times New Roman" w:cs="Times New Roman"/>
          <w:sz w:val="28"/>
          <w:szCs w:val="28"/>
          <w:lang w:eastAsia="zh-CN"/>
        </w:rPr>
      </w:pPr>
      <w:r w:rsidRPr="00C33C8B">
        <w:rPr>
          <w:rFonts w:ascii="Times New Roman" w:eastAsia="黑体" w:hAnsi="Times New Roman" w:cs="Times New Roman"/>
          <w:sz w:val="28"/>
          <w:szCs w:val="28"/>
          <w:lang w:eastAsia="zh-CN"/>
        </w:rPr>
        <w:lastRenderedPageBreak/>
        <w:t>小结</w:t>
      </w:r>
    </w:p>
    <w:p w:rsidR="003830B4" w:rsidRPr="00C33C8B" w:rsidRDefault="003830B4" w:rsidP="00C33C8B">
      <w:pPr>
        <w:spacing w:line="360" w:lineRule="auto"/>
        <w:ind w:left="210" w:firstLineChars="200" w:firstLine="440"/>
        <w:rPr>
          <w:rFonts w:ascii="Times New Roman" w:hAnsi="Times New Roman" w:cs="Times New Roman"/>
          <w:lang w:eastAsia="zh-CN"/>
        </w:rPr>
      </w:pPr>
      <w:r w:rsidRPr="00C33C8B">
        <w:rPr>
          <w:rFonts w:ascii="Times New Roman" w:hAnsi="Times New Roman" w:cs="Times New Roman"/>
          <w:lang w:eastAsia="zh-CN"/>
        </w:rPr>
        <w:t>本章根据市政综合体的全生命周期碳排放情况制定了针对性</w:t>
      </w:r>
      <w:proofErr w:type="gramStart"/>
      <w:r w:rsidRPr="00C33C8B">
        <w:rPr>
          <w:rFonts w:ascii="Times New Roman" w:hAnsi="Times New Roman" w:cs="Times New Roman"/>
          <w:lang w:eastAsia="zh-CN"/>
        </w:rPr>
        <w:t>的减碳路径</w:t>
      </w:r>
      <w:proofErr w:type="gramEnd"/>
      <w:r w:rsidRPr="00C33C8B">
        <w:rPr>
          <w:rFonts w:ascii="Times New Roman" w:hAnsi="Times New Roman" w:cs="Times New Roman"/>
          <w:lang w:eastAsia="zh-CN"/>
        </w:rPr>
        <w:t>。</w:t>
      </w:r>
      <w:proofErr w:type="gramStart"/>
      <w:r w:rsidRPr="00C33C8B">
        <w:rPr>
          <w:rFonts w:ascii="Times New Roman" w:hAnsi="Times New Roman" w:cs="Times New Roman"/>
          <w:lang w:eastAsia="zh-CN"/>
        </w:rPr>
        <w:t>减碳路径</w:t>
      </w:r>
      <w:proofErr w:type="gramEnd"/>
      <w:r w:rsidRPr="00C33C8B">
        <w:rPr>
          <w:rFonts w:ascii="Times New Roman" w:hAnsi="Times New Roman" w:cs="Times New Roman"/>
          <w:lang w:eastAsia="zh-CN"/>
        </w:rPr>
        <w:t>分为近期与远期两部分，近期主要通过对建材生产、施工建造以及运营阶段的相关碳排放活动采取节能措施以及高效节能技术从减少能源消耗的角度降低生命周期碳排放，采用上述技术后预计可减少碳排放</w:t>
      </w:r>
      <w:r w:rsidRPr="00C33C8B">
        <w:rPr>
          <w:rFonts w:ascii="Times New Roman" w:hAnsi="Times New Roman" w:cs="Times New Roman"/>
          <w:lang w:eastAsia="zh-CN"/>
        </w:rPr>
        <w:t>44.28%</w:t>
      </w:r>
      <w:r w:rsidRPr="00C33C8B">
        <w:rPr>
          <w:rFonts w:ascii="Times New Roman" w:hAnsi="Times New Roman" w:cs="Times New Roman"/>
          <w:lang w:eastAsia="zh-CN"/>
        </w:rPr>
        <w:t>。由于单纯采用节能措施实现</w:t>
      </w:r>
      <w:r w:rsidRPr="00C33C8B">
        <w:rPr>
          <w:rFonts w:ascii="Times New Roman" w:hAnsi="Times New Roman" w:cs="Times New Roman"/>
          <w:lang w:eastAsia="zh-CN"/>
        </w:rPr>
        <w:t>“</w:t>
      </w:r>
      <w:r w:rsidRPr="00C33C8B">
        <w:rPr>
          <w:rFonts w:ascii="Times New Roman" w:hAnsi="Times New Roman" w:cs="Times New Roman"/>
          <w:lang w:eastAsia="zh-CN"/>
        </w:rPr>
        <w:t>零碳</w:t>
      </w:r>
      <w:r w:rsidRPr="00C33C8B">
        <w:rPr>
          <w:rFonts w:ascii="Times New Roman" w:hAnsi="Times New Roman" w:cs="Times New Roman"/>
          <w:lang w:eastAsia="zh-CN"/>
        </w:rPr>
        <w:t>”</w:t>
      </w:r>
      <w:r w:rsidRPr="00C33C8B">
        <w:rPr>
          <w:rFonts w:ascii="Times New Roman" w:hAnsi="Times New Roman" w:cs="Times New Roman"/>
          <w:lang w:eastAsia="zh-CN"/>
        </w:rPr>
        <w:t>化并不现实，故需要在远期优化市政综合体能源结构，引入可再生能源满足运营阶段的能耗需求，故远期</w:t>
      </w:r>
      <w:proofErr w:type="gramStart"/>
      <w:r w:rsidRPr="00C33C8B">
        <w:rPr>
          <w:rFonts w:ascii="Times New Roman" w:hAnsi="Times New Roman" w:cs="Times New Roman"/>
          <w:lang w:eastAsia="zh-CN"/>
        </w:rPr>
        <w:t>的减碳路径</w:t>
      </w:r>
      <w:proofErr w:type="gramEnd"/>
      <w:r w:rsidRPr="00C33C8B">
        <w:rPr>
          <w:rFonts w:ascii="Times New Roman" w:hAnsi="Times New Roman" w:cs="Times New Roman"/>
          <w:lang w:eastAsia="zh-CN"/>
        </w:rPr>
        <w:t>以加强能源协同管理以及引入储能设施为主，经计算优化能源结构后市政综合体的碳排放量可减少</w:t>
      </w:r>
      <w:r w:rsidRPr="00C33C8B">
        <w:rPr>
          <w:rFonts w:ascii="Times New Roman" w:hAnsi="Times New Roman" w:cs="Times New Roman"/>
          <w:lang w:eastAsia="zh-CN"/>
        </w:rPr>
        <w:t>xx%</w:t>
      </w:r>
      <w:r w:rsidRPr="00C33C8B">
        <w:rPr>
          <w:rFonts w:ascii="Times New Roman" w:hAnsi="Times New Roman" w:cs="Times New Roman"/>
          <w:lang w:eastAsia="zh-CN"/>
        </w:rPr>
        <w:t>，再辅以少量</w:t>
      </w:r>
      <w:proofErr w:type="gramStart"/>
      <w:r w:rsidRPr="00C33C8B">
        <w:rPr>
          <w:rFonts w:ascii="Times New Roman" w:hAnsi="Times New Roman" w:cs="Times New Roman"/>
          <w:lang w:eastAsia="zh-CN"/>
        </w:rPr>
        <w:t>的碳排放权</w:t>
      </w:r>
      <w:proofErr w:type="gramEnd"/>
      <w:r w:rsidRPr="00C33C8B">
        <w:rPr>
          <w:rFonts w:ascii="Times New Roman" w:hAnsi="Times New Roman" w:cs="Times New Roman"/>
          <w:lang w:eastAsia="zh-CN"/>
        </w:rPr>
        <w:t>交易可以实现全生命周期的</w:t>
      </w:r>
      <w:r w:rsidRPr="00C33C8B">
        <w:rPr>
          <w:rFonts w:ascii="Times New Roman" w:hAnsi="Times New Roman" w:cs="Times New Roman"/>
          <w:lang w:eastAsia="zh-CN"/>
        </w:rPr>
        <w:t>“</w:t>
      </w:r>
      <w:r w:rsidRPr="00C33C8B">
        <w:rPr>
          <w:rFonts w:ascii="Times New Roman" w:hAnsi="Times New Roman" w:cs="Times New Roman"/>
          <w:lang w:eastAsia="zh-CN"/>
        </w:rPr>
        <w:t>零碳</w:t>
      </w:r>
      <w:r w:rsidRPr="00C33C8B">
        <w:rPr>
          <w:rFonts w:ascii="Times New Roman" w:hAnsi="Times New Roman" w:cs="Times New Roman"/>
          <w:lang w:eastAsia="zh-CN"/>
        </w:rPr>
        <w:t>”</w:t>
      </w:r>
      <w:r w:rsidRPr="00C33C8B">
        <w:rPr>
          <w:rFonts w:ascii="Times New Roman" w:hAnsi="Times New Roman" w:cs="Times New Roman"/>
          <w:lang w:eastAsia="zh-CN"/>
        </w:rPr>
        <w:t>化。除此之外，路径在制定时还充分考虑发挥市政综合体的低碳教育功能，培养居民</w:t>
      </w:r>
      <w:proofErr w:type="gramStart"/>
      <w:r w:rsidRPr="00C33C8B">
        <w:rPr>
          <w:rFonts w:ascii="Times New Roman" w:hAnsi="Times New Roman" w:cs="Times New Roman"/>
          <w:lang w:eastAsia="zh-CN"/>
        </w:rPr>
        <w:t>节能减碳的</w:t>
      </w:r>
      <w:proofErr w:type="gramEnd"/>
      <w:r w:rsidRPr="00C33C8B">
        <w:rPr>
          <w:rFonts w:ascii="Times New Roman" w:hAnsi="Times New Roman" w:cs="Times New Roman"/>
          <w:lang w:eastAsia="zh-CN"/>
        </w:rPr>
        <w:t>意识。</w:t>
      </w:r>
    </w:p>
    <w:p w:rsidR="003830B4" w:rsidRPr="00C33C8B" w:rsidRDefault="003830B4" w:rsidP="003830B4">
      <w:pPr>
        <w:spacing w:line="240" w:lineRule="auto"/>
        <w:ind w:left="615" w:right="210"/>
        <w:rPr>
          <w:rFonts w:ascii="Times New Roman" w:hAnsi="Times New Roman" w:cs="Times New Roman"/>
          <w:sz w:val="21"/>
          <w:szCs w:val="21"/>
          <w:lang w:eastAsia="zh-CN"/>
        </w:rPr>
      </w:pP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[1]</w:t>
      </w:r>
      <w:r w:rsidRPr="00C33C8B">
        <w:rPr>
          <w:rFonts w:ascii="Times New Roman" w:hAnsi="Times New Roman" w:cs="Times New Roman"/>
          <w:sz w:val="21"/>
          <w:szCs w:val="21"/>
          <w:lang w:eastAsia="zh-CN"/>
        </w:rPr>
        <w:t>赵平</w:t>
      </w:r>
      <w:r w:rsidRPr="00C33C8B">
        <w:rPr>
          <w:rFonts w:ascii="Times New Roman" w:hAnsi="Times New Roman" w:cs="Times New Roman"/>
          <w:sz w:val="21"/>
          <w:szCs w:val="21"/>
          <w:lang w:eastAsia="zh-CN"/>
        </w:rPr>
        <w:t>,</w:t>
      </w:r>
      <w:proofErr w:type="gramStart"/>
      <w:r w:rsidRPr="00C33C8B">
        <w:rPr>
          <w:rFonts w:ascii="Times New Roman" w:hAnsi="Times New Roman" w:cs="Times New Roman"/>
          <w:sz w:val="21"/>
          <w:szCs w:val="21"/>
          <w:lang w:eastAsia="zh-CN"/>
        </w:rPr>
        <w:t>同继锋</w:t>
      </w:r>
      <w:proofErr w:type="gramEnd"/>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马</w:t>
      </w:r>
      <w:proofErr w:type="gramStart"/>
      <w:r w:rsidRPr="00C33C8B">
        <w:rPr>
          <w:rFonts w:ascii="Times New Roman" w:hAnsi="Times New Roman" w:cs="Times New Roman"/>
          <w:sz w:val="21"/>
          <w:szCs w:val="21"/>
          <w:lang w:eastAsia="zh-CN"/>
        </w:rPr>
        <w:t>眷</w:t>
      </w:r>
      <w:proofErr w:type="gramEnd"/>
      <w:r w:rsidRPr="00C33C8B">
        <w:rPr>
          <w:rFonts w:ascii="Times New Roman" w:hAnsi="Times New Roman" w:cs="Times New Roman"/>
          <w:sz w:val="21"/>
          <w:szCs w:val="21"/>
          <w:lang w:eastAsia="zh-CN"/>
        </w:rPr>
        <w:t>荣</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建筑材料环境负荷指标及评价体系的研究</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中国建材科技</w:t>
      </w:r>
      <w:r w:rsidRPr="00C33C8B">
        <w:rPr>
          <w:rFonts w:ascii="Times New Roman" w:hAnsi="Times New Roman" w:cs="Times New Roman"/>
          <w:sz w:val="21"/>
          <w:szCs w:val="21"/>
          <w:lang w:eastAsia="zh-CN"/>
        </w:rPr>
        <w:t>,2004(06):</w:t>
      </w:r>
      <w:proofErr w:type="gramStart"/>
      <w:r w:rsidRPr="00C33C8B">
        <w:rPr>
          <w:rFonts w:ascii="Times New Roman" w:hAnsi="Times New Roman" w:cs="Times New Roman"/>
          <w:sz w:val="21"/>
          <w:szCs w:val="21"/>
          <w:lang w:eastAsia="zh-CN"/>
        </w:rPr>
        <w:t>1-7.</w:t>
      </w:r>
      <w:proofErr w:type="gramEnd"/>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[2]</w:t>
      </w:r>
      <w:proofErr w:type="gramStart"/>
      <w:r w:rsidRPr="00C33C8B">
        <w:rPr>
          <w:rFonts w:ascii="Times New Roman" w:hAnsi="Times New Roman" w:cs="Times New Roman"/>
          <w:sz w:val="21"/>
          <w:szCs w:val="21"/>
          <w:lang w:eastAsia="zh-CN"/>
        </w:rPr>
        <w:t>燕艳</w:t>
      </w:r>
      <w:proofErr w:type="gramEnd"/>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浙江省建筑全生命周期能耗和</w:t>
      </w:r>
      <w:r w:rsidRPr="00C33C8B">
        <w:rPr>
          <w:rFonts w:ascii="Times New Roman" w:hAnsi="Times New Roman" w:cs="Times New Roman"/>
          <w:sz w:val="21"/>
          <w:szCs w:val="21"/>
          <w:lang w:eastAsia="zh-CN"/>
        </w:rPr>
        <w:t>CO_2</w:t>
      </w:r>
      <w:r w:rsidRPr="00C33C8B">
        <w:rPr>
          <w:rFonts w:ascii="Times New Roman" w:hAnsi="Times New Roman" w:cs="Times New Roman"/>
          <w:sz w:val="21"/>
          <w:szCs w:val="21"/>
          <w:lang w:eastAsia="zh-CN"/>
        </w:rPr>
        <w:t>排放评价研究</w:t>
      </w:r>
      <w:r w:rsidRPr="00C33C8B">
        <w:rPr>
          <w:rFonts w:ascii="Times New Roman" w:hAnsi="Times New Roman" w:cs="Times New Roman"/>
          <w:sz w:val="21"/>
          <w:szCs w:val="21"/>
          <w:lang w:eastAsia="zh-CN"/>
        </w:rPr>
        <w:t>[D].</w:t>
      </w:r>
      <w:r w:rsidRPr="00C33C8B">
        <w:rPr>
          <w:rFonts w:ascii="Times New Roman" w:hAnsi="Times New Roman" w:cs="Times New Roman"/>
          <w:sz w:val="21"/>
          <w:szCs w:val="21"/>
          <w:lang w:eastAsia="zh-CN"/>
        </w:rPr>
        <w:t>浙江大学</w:t>
      </w:r>
      <w:r w:rsidRPr="00C33C8B">
        <w:rPr>
          <w:rFonts w:ascii="Times New Roman" w:hAnsi="Times New Roman" w:cs="Times New Roman"/>
          <w:sz w:val="21"/>
          <w:szCs w:val="21"/>
          <w:lang w:eastAsia="zh-CN"/>
        </w:rPr>
        <w:t>,2011.</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[3]</w:t>
      </w:r>
      <w:r w:rsidRPr="00C33C8B">
        <w:rPr>
          <w:rFonts w:ascii="Times New Roman" w:hAnsi="Times New Roman" w:cs="Times New Roman"/>
          <w:sz w:val="21"/>
          <w:szCs w:val="21"/>
          <w:lang w:eastAsia="zh-CN"/>
        </w:rPr>
        <w:t>朱宋煜</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王勇</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装配整体式剪力墙结构预制率计算探讨</w:t>
      </w:r>
      <w:r w:rsidRPr="00C33C8B">
        <w:rPr>
          <w:rFonts w:ascii="Times New Roman" w:hAnsi="Times New Roman" w:cs="Times New Roman"/>
          <w:sz w:val="21"/>
          <w:szCs w:val="21"/>
          <w:lang w:eastAsia="zh-CN"/>
        </w:rPr>
        <w:t xml:space="preserve">[J]. </w:t>
      </w:r>
      <w:r w:rsidRPr="00C33C8B">
        <w:rPr>
          <w:rFonts w:ascii="Times New Roman" w:hAnsi="Times New Roman" w:cs="Times New Roman"/>
          <w:sz w:val="21"/>
          <w:szCs w:val="21"/>
          <w:lang w:eastAsia="zh-CN"/>
        </w:rPr>
        <w:t>建筑技术</w:t>
      </w:r>
      <w:r w:rsidRPr="00C33C8B">
        <w:rPr>
          <w:rFonts w:ascii="Times New Roman" w:hAnsi="Times New Roman" w:cs="Times New Roman"/>
          <w:sz w:val="21"/>
          <w:szCs w:val="21"/>
          <w:lang w:eastAsia="zh-CN"/>
        </w:rPr>
        <w:t>,2016,47(z1):</w:t>
      </w:r>
      <w:proofErr w:type="gramStart"/>
      <w:r w:rsidRPr="00C33C8B">
        <w:rPr>
          <w:rFonts w:ascii="Times New Roman" w:hAnsi="Times New Roman" w:cs="Times New Roman"/>
          <w:sz w:val="21"/>
          <w:szCs w:val="21"/>
          <w:lang w:eastAsia="zh-CN"/>
        </w:rPr>
        <w:t>104-106. DOI:10.3969/j.issn.1000-4726.2016.z1.036.</w:t>
      </w:r>
      <w:proofErr w:type="gramEnd"/>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[4]</w:t>
      </w:r>
      <w:r w:rsidRPr="00C33C8B">
        <w:rPr>
          <w:rFonts w:ascii="Times New Roman" w:hAnsi="Times New Roman" w:cs="Times New Roman"/>
          <w:sz w:val="21"/>
          <w:szCs w:val="21"/>
          <w:lang w:eastAsia="zh-CN"/>
        </w:rPr>
        <w:t>王广明</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刘美霞</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装配式混凝土建筑综合效益实证分析研究</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建筑结构</w:t>
      </w:r>
      <w:r w:rsidRPr="00C33C8B">
        <w:rPr>
          <w:rFonts w:ascii="Times New Roman" w:hAnsi="Times New Roman" w:cs="Times New Roman"/>
          <w:sz w:val="21"/>
          <w:szCs w:val="21"/>
          <w:lang w:eastAsia="zh-CN"/>
        </w:rPr>
        <w:t>,2017,47(10):32-38.DOI:10.19701/j.jzjg.2017.10.007.</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[5]</w:t>
      </w:r>
      <w:r w:rsidRPr="00C33C8B">
        <w:rPr>
          <w:rFonts w:ascii="Times New Roman" w:hAnsi="Times New Roman" w:cs="Times New Roman"/>
          <w:lang w:eastAsia="zh-CN"/>
        </w:rPr>
        <w:t xml:space="preserve"> </w:t>
      </w:r>
      <w:r w:rsidRPr="00C33C8B">
        <w:rPr>
          <w:rFonts w:ascii="Times New Roman" w:hAnsi="Times New Roman" w:cs="Times New Roman"/>
          <w:sz w:val="21"/>
          <w:szCs w:val="21"/>
          <w:lang w:eastAsia="zh-CN"/>
        </w:rPr>
        <w:t>蒋小强</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龙惟定</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李敏</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部分负荷下冷水机组运行方案的优化</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制冷与空调</w:t>
      </w:r>
      <w:r w:rsidRPr="00C33C8B">
        <w:rPr>
          <w:rFonts w:ascii="Times New Roman" w:hAnsi="Times New Roman" w:cs="Times New Roman"/>
          <w:sz w:val="21"/>
          <w:szCs w:val="21"/>
          <w:lang w:eastAsia="zh-CN"/>
        </w:rPr>
        <w:t>,2009,9(03):</w:t>
      </w:r>
      <w:proofErr w:type="gramStart"/>
      <w:r w:rsidRPr="00C33C8B">
        <w:rPr>
          <w:rFonts w:ascii="Times New Roman" w:hAnsi="Times New Roman" w:cs="Times New Roman"/>
          <w:sz w:val="21"/>
          <w:szCs w:val="21"/>
          <w:lang w:eastAsia="zh-CN"/>
        </w:rPr>
        <w:t>96-97.</w:t>
      </w:r>
      <w:proofErr w:type="gramEnd"/>
    </w:p>
    <w:p w:rsidR="003830B4" w:rsidRPr="00C33C8B" w:rsidRDefault="003830B4" w:rsidP="003830B4">
      <w:pPr>
        <w:spacing w:line="240" w:lineRule="auto"/>
        <w:ind w:left="210" w:right="210"/>
        <w:rPr>
          <w:rFonts w:ascii="Times New Roman" w:eastAsia="微软雅黑" w:hAnsi="Times New Roman" w:cs="Times New Roman"/>
          <w:color w:val="222222"/>
          <w:sz w:val="16"/>
          <w:szCs w:val="16"/>
          <w:lang w:eastAsia="zh-CN"/>
        </w:rPr>
      </w:pPr>
      <w:r w:rsidRPr="00C33C8B">
        <w:rPr>
          <w:rFonts w:ascii="Times New Roman" w:eastAsia="微软雅黑" w:hAnsi="Times New Roman" w:cs="Times New Roman"/>
          <w:color w:val="222222"/>
          <w:sz w:val="16"/>
          <w:szCs w:val="16"/>
        </w:rPr>
        <w:t>[</w:t>
      </w:r>
      <w:r w:rsidRPr="00C33C8B">
        <w:rPr>
          <w:rFonts w:ascii="Times New Roman" w:eastAsia="微软雅黑" w:hAnsi="Times New Roman" w:cs="Times New Roman"/>
          <w:color w:val="222222"/>
          <w:sz w:val="16"/>
          <w:szCs w:val="16"/>
          <w:lang w:eastAsia="zh-CN"/>
        </w:rPr>
        <w:t>6</w:t>
      </w:r>
      <w:r w:rsidRPr="00C33C8B">
        <w:rPr>
          <w:rFonts w:ascii="Times New Roman" w:eastAsia="微软雅黑" w:hAnsi="Times New Roman" w:cs="Times New Roman"/>
          <w:color w:val="222222"/>
          <w:sz w:val="16"/>
          <w:szCs w:val="16"/>
        </w:rPr>
        <w:t xml:space="preserve">] </w:t>
      </w:r>
      <w:proofErr w:type="spellStart"/>
      <w:r w:rsidRPr="00C33C8B">
        <w:rPr>
          <w:rFonts w:ascii="Times New Roman" w:eastAsia="微软雅黑" w:hAnsi="Times New Roman" w:cs="Times New Roman"/>
          <w:color w:val="222222"/>
          <w:sz w:val="16"/>
          <w:szCs w:val="16"/>
        </w:rPr>
        <w:t>Mishra</w:t>
      </w:r>
      <w:proofErr w:type="spellEnd"/>
      <w:r w:rsidRPr="00C33C8B">
        <w:rPr>
          <w:rFonts w:ascii="Times New Roman" w:eastAsia="微软雅黑" w:hAnsi="Times New Roman" w:cs="Times New Roman"/>
          <w:color w:val="222222"/>
          <w:sz w:val="16"/>
          <w:szCs w:val="16"/>
        </w:rPr>
        <w:t xml:space="preserve"> G </w:t>
      </w:r>
      <w:proofErr w:type="gramStart"/>
      <w:r w:rsidRPr="00C33C8B">
        <w:rPr>
          <w:rFonts w:ascii="Times New Roman" w:eastAsia="微软雅黑" w:hAnsi="Times New Roman" w:cs="Times New Roman"/>
          <w:color w:val="222222"/>
          <w:sz w:val="16"/>
          <w:szCs w:val="16"/>
        </w:rPr>
        <w:t>K ,</w:t>
      </w:r>
      <w:proofErr w:type="gramEnd"/>
      <w:r w:rsidRPr="00C33C8B">
        <w:rPr>
          <w:rFonts w:ascii="Times New Roman" w:eastAsia="微软雅黑" w:hAnsi="Times New Roman" w:cs="Times New Roman"/>
          <w:color w:val="222222"/>
          <w:sz w:val="16"/>
          <w:szCs w:val="16"/>
        </w:rPr>
        <w:t xml:space="preserve"> </w:t>
      </w:r>
      <w:proofErr w:type="spellStart"/>
      <w:r w:rsidRPr="00C33C8B">
        <w:rPr>
          <w:rFonts w:ascii="Times New Roman" w:eastAsia="微软雅黑" w:hAnsi="Times New Roman" w:cs="Times New Roman"/>
          <w:color w:val="222222"/>
          <w:sz w:val="16"/>
          <w:szCs w:val="16"/>
        </w:rPr>
        <w:t>Tiwari</w:t>
      </w:r>
      <w:proofErr w:type="spellEnd"/>
      <w:r w:rsidRPr="00C33C8B">
        <w:rPr>
          <w:rFonts w:ascii="Times New Roman" w:eastAsia="微软雅黑" w:hAnsi="Times New Roman" w:cs="Times New Roman"/>
          <w:color w:val="222222"/>
          <w:sz w:val="16"/>
          <w:szCs w:val="16"/>
        </w:rPr>
        <w:t xml:space="preserve"> G N , </w:t>
      </w:r>
      <w:proofErr w:type="spellStart"/>
      <w:r w:rsidRPr="00C33C8B">
        <w:rPr>
          <w:rFonts w:ascii="Times New Roman" w:eastAsia="微软雅黑" w:hAnsi="Times New Roman" w:cs="Times New Roman"/>
          <w:color w:val="222222"/>
          <w:sz w:val="16"/>
          <w:szCs w:val="16"/>
        </w:rPr>
        <w:t>Bhatti</w:t>
      </w:r>
      <w:proofErr w:type="spellEnd"/>
      <w:r w:rsidRPr="00C33C8B">
        <w:rPr>
          <w:rFonts w:ascii="Times New Roman" w:eastAsia="微软雅黑" w:hAnsi="Times New Roman" w:cs="Times New Roman"/>
          <w:color w:val="222222"/>
          <w:sz w:val="16"/>
          <w:szCs w:val="16"/>
        </w:rPr>
        <w:t xml:space="preserve"> T S . Effect of water flow on performance of building integrated semi-transparent photovoltaic thermal system: A comparative </w:t>
      </w:r>
      <w:proofErr w:type="gramStart"/>
      <w:r w:rsidRPr="00C33C8B">
        <w:rPr>
          <w:rFonts w:ascii="Times New Roman" w:eastAsia="微软雅黑" w:hAnsi="Times New Roman" w:cs="Times New Roman"/>
          <w:color w:val="222222"/>
          <w:sz w:val="16"/>
          <w:szCs w:val="16"/>
        </w:rPr>
        <w:t>study[</w:t>
      </w:r>
      <w:proofErr w:type="gramEnd"/>
      <w:r w:rsidRPr="00C33C8B">
        <w:rPr>
          <w:rFonts w:ascii="Times New Roman" w:eastAsia="微软雅黑" w:hAnsi="Times New Roman" w:cs="Times New Roman"/>
          <w:color w:val="222222"/>
          <w:sz w:val="16"/>
          <w:szCs w:val="16"/>
        </w:rPr>
        <w:t>J]. Solar Energy, 2018, 174:248-262.</w:t>
      </w:r>
    </w:p>
    <w:p w:rsidR="003830B4" w:rsidRPr="00C33C8B" w:rsidRDefault="003830B4" w:rsidP="003830B4">
      <w:pPr>
        <w:spacing w:line="240" w:lineRule="auto"/>
        <w:ind w:left="210" w:right="210"/>
        <w:rPr>
          <w:rFonts w:ascii="Times New Roman" w:eastAsia="微软雅黑" w:hAnsi="Times New Roman" w:cs="Times New Roman"/>
          <w:color w:val="222222"/>
          <w:sz w:val="16"/>
          <w:szCs w:val="16"/>
          <w:lang w:eastAsia="zh-CN"/>
        </w:rPr>
      </w:pPr>
      <w:r w:rsidRPr="00C33C8B">
        <w:rPr>
          <w:rFonts w:ascii="Times New Roman" w:eastAsia="微软雅黑" w:hAnsi="Times New Roman" w:cs="Times New Roman"/>
          <w:color w:val="222222"/>
          <w:sz w:val="16"/>
          <w:szCs w:val="16"/>
          <w:lang w:eastAsia="zh-CN"/>
        </w:rPr>
        <w:t>[7]</w:t>
      </w:r>
      <w:r w:rsidRPr="00C33C8B">
        <w:rPr>
          <w:rFonts w:ascii="Times New Roman" w:hAnsi="Times New Roman" w:cs="Times New Roman"/>
          <w:lang w:eastAsia="zh-CN"/>
        </w:rPr>
        <w:t xml:space="preserve"> </w:t>
      </w:r>
      <w:proofErr w:type="gramStart"/>
      <w:r w:rsidRPr="00C33C8B">
        <w:rPr>
          <w:rFonts w:ascii="Times New Roman" w:eastAsia="微软雅黑" w:hAnsi="Times New Roman" w:cs="Times New Roman"/>
          <w:color w:val="222222"/>
          <w:sz w:val="16"/>
          <w:szCs w:val="16"/>
          <w:lang w:eastAsia="zh-CN"/>
        </w:rPr>
        <w:t>许海园</w:t>
      </w:r>
      <w:proofErr w:type="gramEnd"/>
      <w:r w:rsidRPr="00C33C8B">
        <w:rPr>
          <w:rFonts w:ascii="Times New Roman" w:eastAsia="微软雅黑" w:hAnsi="Times New Roman" w:cs="Times New Roman"/>
          <w:color w:val="222222"/>
          <w:sz w:val="16"/>
          <w:szCs w:val="16"/>
          <w:lang w:eastAsia="zh-CN"/>
        </w:rPr>
        <w:t>,</w:t>
      </w:r>
      <w:r w:rsidRPr="00C33C8B">
        <w:rPr>
          <w:rFonts w:ascii="Times New Roman" w:eastAsia="微软雅黑" w:hAnsi="Times New Roman" w:cs="Times New Roman"/>
          <w:color w:val="222222"/>
          <w:sz w:val="16"/>
          <w:szCs w:val="16"/>
          <w:lang w:eastAsia="zh-CN"/>
        </w:rPr>
        <w:t>周建强</w:t>
      </w:r>
      <w:r w:rsidRPr="00C33C8B">
        <w:rPr>
          <w:rFonts w:ascii="Times New Roman" w:eastAsia="微软雅黑" w:hAnsi="Times New Roman" w:cs="Times New Roman"/>
          <w:color w:val="222222"/>
          <w:sz w:val="16"/>
          <w:szCs w:val="16"/>
          <w:lang w:eastAsia="zh-CN"/>
        </w:rPr>
        <w:t>,</w:t>
      </w:r>
      <w:r w:rsidRPr="00C33C8B">
        <w:rPr>
          <w:rFonts w:ascii="Times New Roman" w:eastAsia="微软雅黑" w:hAnsi="Times New Roman" w:cs="Times New Roman"/>
          <w:color w:val="222222"/>
          <w:sz w:val="16"/>
          <w:szCs w:val="16"/>
          <w:lang w:eastAsia="zh-CN"/>
        </w:rPr>
        <w:t>张兴</w:t>
      </w:r>
      <w:r w:rsidRPr="00C33C8B">
        <w:rPr>
          <w:rFonts w:ascii="Times New Roman" w:eastAsia="微软雅黑" w:hAnsi="Times New Roman" w:cs="Times New Roman"/>
          <w:color w:val="222222"/>
          <w:sz w:val="16"/>
          <w:szCs w:val="16"/>
          <w:lang w:eastAsia="zh-CN"/>
        </w:rPr>
        <w:t>,</w:t>
      </w:r>
      <w:r w:rsidRPr="00C33C8B">
        <w:rPr>
          <w:rFonts w:ascii="Times New Roman" w:eastAsia="微软雅黑" w:hAnsi="Times New Roman" w:cs="Times New Roman"/>
          <w:color w:val="222222"/>
          <w:sz w:val="16"/>
          <w:szCs w:val="16"/>
          <w:lang w:eastAsia="zh-CN"/>
        </w:rPr>
        <w:t>李玉娜</w:t>
      </w:r>
      <w:r w:rsidRPr="00C33C8B">
        <w:rPr>
          <w:rFonts w:ascii="Times New Roman" w:eastAsia="微软雅黑" w:hAnsi="Times New Roman" w:cs="Times New Roman"/>
          <w:color w:val="222222"/>
          <w:sz w:val="16"/>
          <w:szCs w:val="16"/>
          <w:lang w:eastAsia="zh-CN"/>
        </w:rPr>
        <w:t>.</w:t>
      </w:r>
      <w:r w:rsidRPr="00C33C8B">
        <w:rPr>
          <w:rFonts w:ascii="Times New Roman" w:eastAsia="微软雅黑" w:hAnsi="Times New Roman" w:cs="Times New Roman"/>
          <w:color w:val="222222"/>
          <w:sz w:val="16"/>
          <w:szCs w:val="16"/>
          <w:lang w:eastAsia="zh-CN"/>
        </w:rPr>
        <w:t>太阳能光伏光热一体化</w:t>
      </w:r>
      <w:r w:rsidRPr="00C33C8B">
        <w:rPr>
          <w:rFonts w:ascii="Times New Roman" w:eastAsia="微软雅黑" w:hAnsi="Times New Roman" w:cs="Times New Roman"/>
          <w:color w:val="222222"/>
          <w:sz w:val="16"/>
          <w:szCs w:val="16"/>
          <w:lang w:eastAsia="zh-CN"/>
        </w:rPr>
        <w:t>PV/T</w:t>
      </w:r>
      <w:r w:rsidRPr="00C33C8B">
        <w:rPr>
          <w:rFonts w:ascii="Times New Roman" w:eastAsia="微软雅黑" w:hAnsi="Times New Roman" w:cs="Times New Roman"/>
          <w:color w:val="222222"/>
          <w:sz w:val="16"/>
          <w:szCs w:val="16"/>
          <w:lang w:eastAsia="zh-CN"/>
        </w:rPr>
        <w:t>组件的实验研究</w:t>
      </w:r>
      <w:r w:rsidRPr="00C33C8B">
        <w:rPr>
          <w:rFonts w:ascii="Times New Roman" w:eastAsia="微软雅黑" w:hAnsi="Times New Roman" w:cs="Times New Roman"/>
          <w:color w:val="222222"/>
          <w:sz w:val="16"/>
          <w:szCs w:val="16"/>
          <w:lang w:eastAsia="zh-CN"/>
        </w:rPr>
        <w:t>[J].</w:t>
      </w:r>
      <w:r w:rsidRPr="00C33C8B">
        <w:rPr>
          <w:rFonts w:ascii="Times New Roman" w:eastAsia="微软雅黑" w:hAnsi="Times New Roman" w:cs="Times New Roman"/>
          <w:color w:val="222222"/>
          <w:sz w:val="16"/>
          <w:szCs w:val="16"/>
          <w:lang w:eastAsia="zh-CN"/>
        </w:rPr>
        <w:t>能源研究与管理</w:t>
      </w:r>
      <w:r w:rsidRPr="00C33C8B">
        <w:rPr>
          <w:rFonts w:ascii="Times New Roman" w:eastAsia="微软雅黑" w:hAnsi="Times New Roman" w:cs="Times New Roman"/>
          <w:color w:val="222222"/>
          <w:sz w:val="16"/>
          <w:szCs w:val="16"/>
          <w:lang w:eastAsia="zh-CN"/>
        </w:rPr>
        <w:t>,2019(03):53-56+75.DOI:10.16056/j.1005-7676.2019.03.015.</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[8]</w:t>
      </w:r>
      <w:r w:rsidRPr="00C33C8B">
        <w:rPr>
          <w:rFonts w:ascii="Times New Roman" w:hAnsi="Times New Roman" w:cs="Times New Roman"/>
          <w:sz w:val="21"/>
          <w:szCs w:val="21"/>
          <w:lang w:eastAsia="zh-CN"/>
        </w:rPr>
        <w:t>戴小明</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卜云峰</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家用燃气灶具热效率提升研究</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日用电器</w:t>
      </w:r>
      <w:r w:rsidRPr="00C33C8B">
        <w:rPr>
          <w:rFonts w:ascii="Times New Roman" w:hAnsi="Times New Roman" w:cs="Times New Roman"/>
          <w:sz w:val="21"/>
          <w:szCs w:val="21"/>
          <w:lang w:eastAsia="zh-CN"/>
        </w:rPr>
        <w:t>,2022(02):</w:t>
      </w:r>
      <w:proofErr w:type="gramStart"/>
      <w:r w:rsidRPr="00C33C8B">
        <w:rPr>
          <w:rFonts w:ascii="Times New Roman" w:hAnsi="Times New Roman" w:cs="Times New Roman"/>
          <w:sz w:val="21"/>
          <w:szCs w:val="21"/>
          <w:lang w:eastAsia="zh-CN"/>
        </w:rPr>
        <w:t>89-91+96.</w:t>
      </w:r>
      <w:proofErr w:type="gramEnd"/>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[9]</w:t>
      </w:r>
      <w:proofErr w:type="gramStart"/>
      <w:r w:rsidRPr="00C33C8B">
        <w:rPr>
          <w:rFonts w:ascii="Times New Roman" w:hAnsi="Times New Roman" w:cs="Times New Roman"/>
          <w:sz w:val="21"/>
          <w:szCs w:val="21"/>
          <w:lang w:eastAsia="zh-CN"/>
        </w:rPr>
        <w:t>赵镜</w:t>
      </w:r>
      <w:proofErr w:type="gramEnd"/>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中餐厨房燃具烟气余热回收技术研究</w:t>
      </w:r>
      <w:r w:rsidRPr="00C33C8B">
        <w:rPr>
          <w:rFonts w:ascii="Times New Roman" w:hAnsi="Times New Roman" w:cs="Times New Roman"/>
          <w:sz w:val="21"/>
          <w:szCs w:val="21"/>
          <w:lang w:eastAsia="zh-CN"/>
        </w:rPr>
        <w:t>[D].</w:t>
      </w:r>
      <w:r w:rsidRPr="00C33C8B">
        <w:rPr>
          <w:rFonts w:ascii="Times New Roman" w:hAnsi="Times New Roman" w:cs="Times New Roman"/>
          <w:sz w:val="21"/>
          <w:szCs w:val="21"/>
          <w:lang w:eastAsia="zh-CN"/>
        </w:rPr>
        <w:t>重庆大学</w:t>
      </w:r>
      <w:r w:rsidRPr="00C33C8B">
        <w:rPr>
          <w:rFonts w:ascii="Times New Roman" w:hAnsi="Times New Roman" w:cs="Times New Roman"/>
          <w:sz w:val="21"/>
          <w:szCs w:val="21"/>
          <w:lang w:eastAsia="zh-CN"/>
        </w:rPr>
        <w:t>,2019.DOI:10.27670/d.cnki.gcqdu.2019.000028.</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[10]</w:t>
      </w:r>
      <w:r w:rsidRPr="00C33C8B">
        <w:rPr>
          <w:rFonts w:ascii="Times New Roman" w:hAnsi="Times New Roman" w:cs="Times New Roman"/>
          <w:sz w:val="21"/>
          <w:szCs w:val="21"/>
          <w:lang w:eastAsia="zh-CN"/>
        </w:rPr>
        <w:t>林佳琳</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刘恒</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王斌</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夏热冬</w:t>
      </w:r>
      <w:proofErr w:type="gramStart"/>
      <w:r w:rsidRPr="00C33C8B">
        <w:rPr>
          <w:rFonts w:ascii="Times New Roman" w:hAnsi="Times New Roman" w:cs="Times New Roman"/>
          <w:sz w:val="21"/>
          <w:szCs w:val="21"/>
          <w:lang w:eastAsia="zh-CN"/>
        </w:rPr>
        <w:t>暖地区</w:t>
      </w:r>
      <w:proofErr w:type="gramEnd"/>
      <w:r w:rsidRPr="00C33C8B">
        <w:rPr>
          <w:rFonts w:ascii="Times New Roman" w:hAnsi="Times New Roman" w:cs="Times New Roman"/>
          <w:sz w:val="21"/>
          <w:szCs w:val="21"/>
          <w:lang w:eastAsia="zh-CN"/>
        </w:rPr>
        <w:t>既有建筑遮阳措施对比分析</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城市住宅</w:t>
      </w:r>
      <w:r w:rsidRPr="00C33C8B">
        <w:rPr>
          <w:rFonts w:ascii="Times New Roman" w:hAnsi="Times New Roman" w:cs="Times New Roman"/>
          <w:sz w:val="21"/>
          <w:szCs w:val="21"/>
          <w:lang w:eastAsia="zh-CN"/>
        </w:rPr>
        <w:t>,2020,27(02):</w:t>
      </w:r>
      <w:proofErr w:type="gramStart"/>
      <w:r w:rsidRPr="00C33C8B">
        <w:rPr>
          <w:rFonts w:ascii="Times New Roman" w:hAnsi="Times New Roman" w:cs="Times New Roman"/>
          <w:sz w:val="21"/>
          <w:szCs w:val="21"/>
          <w:lang w:eastAsia="zh-CN"/>
        </w:rPr>
        <w:t>54-57.</w:t>
      </w:r>
      <w:proofErr w:type="gramEnd"/>
    </w:p>
    <w:p w:rsidR="003830B4" w:rsidRPr="00C33C8B" w:rsidRDefault="003830B4" w:rsidP="003830B4">
      <w:pPr>
        <w:spacing w:line="240" w:lineRule="auto"/>
        <w:ind w:left="210" w:right="210"/>
        <w:rPr>
          <w:rFonts w:ascii="Times New Roman" w:eastAsia="微软雅黑" w:hAnsi="Times New Roman" w:cs="Times New Roman"/>
          <w:color w:val="222222"/>
          <w:sz w:val="16"/>
          <w:szCs w:val="16"/>
          <w:lang w:eastAsia="zh-CN"/>
        </w:rPr>
      </w:pPr>
      <w:r w:rsidRPr="00C33C8B">
        <w:rPr>
          <w:rFonts w:ascii="Times New Roman" w:eastAsia="微软雅黑" w:hAnsi="Times New Roman" w:cs="Times New Roman"/>
          <w:color w:val="222222"/>
          <w:sz w:val="16"/>
          <w:szCs w:val="16"/>
          <w:lang w:eastAsia="zh-CN"/>
        </w:rPr>
        <w:t>[11]</w:t>
      </w:r>
      <w:r w:rsidRPr="00C33C8B">
        <w:rPr>
          <w:rFonts w:ascii="Times New Roman" w:eastAsia="微软雅黑" w:hAnsi="Times New Roman" w:cs="Times New Roman"/>
          <w:color w:val="222222"/>
          <w:sz w:val="16"/>
          <w:szCs w:val="16"/>
          <w:lang w:eastAsia="zh-CN"/>
        </w:rPr>
        <w:t>姜俞龙</w:t>
      </w:r>
      <w:r w:rsidRPr="00C33C8B">
        <w:rPr>
          <w:rFonts w:ascii="Times New Roman" w:eastAsia="微软雅黑" w:hAnsi="Times New Roman" w:cs="Times New Roman"/>
          <w:color w:val="222222"/>
          <w:sz w:val="16"/>
          <w:szCs w:val="16"/>
          <w:lang w:eastAsia="zh-CN"/>
        </w:rPr>
        <w:t xml:space="preserve">. </w:t>
      </w:r>
      <w:r w:rsidRPr="00C33C8B">
        <w:rPr>
          <w:rFonts w:ascii="Times New Roman" w:eastAsia="微软雅黑" w:hAnsi="Times New Roman" w:cs="Times New Roman"/>
          <w:color w:val="222222"/>
          <w:sz w:val="16"/>
          <w:szCs w:val="16"/>
          <w:lang w:eastAsia="zh-CN"/>
        </w:rPr>
        <w:t>办公建筑遮阳与照明协同控制策略研究</w:t>
      </w:r>
      <w:r w:rsidRPr="00C33C8B">
        <w:rPr>
          <w:rFonts w:ascii="Times New Roman" w:eastAsia="微软雅黑" w:hAnsi="Times New Roman" w:cs="Times New Roman"/>
          <w:color w:val="222222"/>
          <w:sz w:val="16"/>
          <w:szCs w:val="16"/>
          <w:lang w:eastAsia="zh-CN"/>
        </w:rPr>
        <w:t>——</w:t>
      </w:r>
      <w:r w:rsidRPr="00C33C8B">
        <w:rPr>
          <w:rFonts w:ascii="Times New Roman" w:eastAsia="微软雅黑" w:hAnsi="Times New Roman" w:cs="Times New Roman"/>
          <w:color w:val="222222"/>
          <w:sz w:val="16"/>
          <w:szCs w:val="16"/>
          <w:lang w:eastAsia="zh-CN"/>
        </w:rPr>
        <w:t>以郑州市为例</w:t>
      </w:r>
      <w:r w:rsidRPr="00C33C8B">
        <w:rPr>
          <w:rFonts w:ascii="Times New Roman" w:eastAsia="微软雅黑" w:hAnsi="Times New Roman" w:cs="Times New Roman"/>
          <w:color w:val="222222"/>
          <w:sz w:val="16"/>
          <w:szCs w:val="16"/>
          <w:lang w:eastAsia="zh-CN"/>
        </w:rPr>
        <w:t xml:space="preserve">[D]. </w:t>
      </w:r>
      <w:r w:rsidRPr="00C33C8B">
        <w:rPr>
          <w:rFonts w:ascii="Times New Roman" w:eastAsia="微软雅黑" w:hAnsi="Times New Roman" w:cs="Times New Roman"/>
          <w:color w:val="222222"/>
          <w:sz w:val="16"/>
          <w:szCs w:val="16"/>
          <w:lang w:eastAsia="zh-CN"/>
        </w:rPr>
        <w:t>中原工学院</w:t>
      </w:r>
      <w:r w:rsidRPr="00C33C8B">
        <w:rPr>
          <w:rFonts w:ascii="Times New Roman" w:eastAsia="微软雅黑" w:hAnsi="Times New Roman" w:cs="Times New Roman"/>
          <w:color w:val="222222"/>
          <w:sz w:val="16"/>
          <w:szCs w:val="16"/>
          <w:lang w:eastAsia="zh-CN"/>
        </w:rPr>
        <w:t>.</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[12]</w:t>
      </w:r>
      <w:r w:rsidRPr="00C33C8B">
        <w:rPr>
          <w:rFonts w:ascii="Times New Roman" w:hAnsi="Times New Roman" w:cs="Times New Roman"/>
          <w:sz w:val="21"/>
          <w:szCs w:val="21"/>
          <w:lang w:eastAsia="zh-CN"/>
        </w:rPr>
        <w:t>李明</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计算机、显示器产品国内外能效要求对比分析</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下</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信息技术与标准化</w:t>
      </w:r>
      <w:r w:rsidRPr="00C33C8B">
        <w:rPr>
          <w:rFonts w:ascii="Times New Roman" w:hAnsi="Times New Roman" w:cs="Times New Roman"/>
          <w:sz w:val="21"/>
          <w:szCs w:val="21"/>
          <w:lang w:eastAsia="zh-CN"/>
        </w:rPr>
        <w:t>,2011(08):</w:t>
      </w:r>
      <w:proofErr w:type="gramStart"/>
      <w:r w:rsidRPr="00C33C8B">
        <w:rPr>
          <w:rFonts w:ascii="Times New Roman" w:hAnsi="Times New Roman" w:cs="Times New Roman"/>
          <w:sz w:val="21"/>
          <w:szCs w:val="21"/>
          <w:lang w:eastAsia="zh-CN"/>
        </w:rPr>
        <w:t>42-45.</w:t>
      </w:r>
      <w:proofErr w:type="gramEnd"/>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[13]</w:t>
      </w:r>
      <w:r w:rsidRPr="00C33C8B">
        <w:rPr>
          <w:rFonts w:ascii="Times New Roman" w:hAnsi="Times New Roman" w:cs="Times New Roman"/>
          <w:sz w:val="21"/>
          <w:szCs w:val="21"/>
          <w:lang w:eastAsia="zh-CN"/>
        </w:rPr>
        <w:t>胡宾</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俞准</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李郡</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张国强</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高校建筑电器待机能耗调查及行为分析</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建筑科学</w:t>
      </w:r>
      <w:r w:rsidRPr="00C33C8B">
        <w:rPr>
          <w:rFonts w:ascii="Times New Roman" w:hAnsi="Times New Roman" w:cs="Times New Roman"/>
          <w:sz w:val="21"/>
          <w:szCs w:val="21"/>
          <w:lang w:eastAsia="zh-CN"/>
        </w:rPr>
        <w:t>,2017,33(06):55-61.DOI:10.13614/j.cnki.11-1962/tu.2017.06.09.</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[14]</w:t>
      </w:r>
      <w:proofErr w:type="gramStart"/>
      <w:r w:rsidRPr="00C33C8B">
        <w:rPr>
          <w:rFonts w:ascii="Times New Roman" w:hAnsi="Times New Roman" w:cs="Times New Roman"/>
          <w:sz w:val="21"/>
          <w:szCs w:val="21"/>
          <w:lang w:eastAsia="zh-CN"/>
        </w:rPr>
        <w:t>宿爱香</w:t>
      </w:r>
      <w:proofErr w:type="gramEnd"/>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张霞</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电梯节能技术研究</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特种设备安全技术</w:t>
      </w:r>
      <w:r w:rsidRPr="00C33C8B">
        <w:rPr>
          <w:rFonts w:ascii="Times New Roman" w:hAnsi="Times New Roman" w:cs="Times New Roman"/>
          <w:sz w:val="21"/>
          <w:szCs w:val="21"/>
          <w:lang w:eastAsia="zh-CN"/>
        </w:rPr>
        <w:t>,2020(01):</w:t>
      </w:r>
      <w:proofErr w:type="gramStart"/>
      <w:r w:rsidRPr="00C33C8B">
        <w:rPr>
          <w:rFonts w:ascii="Times New Roman" w:hAnsi="Times New Roman" w:cs="Times New Roman"/>
          <w:sz w:val="21"/>
          <w:szCs w:val="21"/>
          <w:lang w:eastAsia="zh-CN"/>
        </w:rPr>
        <w:t>38-39+45.</w:t>
      </w:r>
      <w:proofErr w:type="gramEnd"/>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[15]</w:t>
      </w:r>
      <w:r w:rsidRPr="00C33C8B">
        <w:rPr>
          <w:rFonts w:ascii="Times New Roman" w:hAnsi="Times New Roman" w:cs="Times New Roman"/>
          <w:sz w:val="21"/>
          <w:szCs w:val="21"/>
          <w:lang w:eastAsia="zh-CN"/>
        </w:rPr>
        <w:t>莫惠芝</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殷金岩</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许建新</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简式屋顶绿化植物</w:t>
      </w:r>
      <w:proofErr w:type="gramStart"/>
      <w:r w:rsidRPr="00C33C8B">
        <w:rPr>
          <w:rFonts w:ascii="Times New Roman" w:hAnsi="Times New Roman" w:cs="Times New Roman"/>
          <w:sz w:val="21"/>
          <w:szCs w:val="21"/>
          <w:lang w:eastAsia="zh-CN"/>
        </w:rPr>
        <w:t>固碳释氧效益</w:t>
      </w:r>
      <w:proofErr w:type="gramEnd"/>
      <w:r w:rsidRPr="00C33C8B">
        <w:rPr>
          <w:rFonts w:ascii="Times New Roman" w:hAnsi="Times New Roman" w:cs="Times New Roman"/>
          <w:sz w:val="21"/>
          <w:szCs w:val="21"/>
          <w:lang w:eastAsia="zh-CN"/>
        </w:rPr>
        <w:t>比较</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天津农业科学</w:t>
      </w:r>
      <w:r w:rsidRPr="00C33C8B">
        <w:rPr>
          <w:rFonts w:ascii="Times New Roman" w:hAnsi="Times New Roman" w:cs="Times New Roman"/>
          <w:sz w:val="21"/>
          <w:szCs w:val="21"/>
          <w:lang w:eastAsia="zh-CN"/>
        </w:rPr>
        <w:t>,2017,23(09):</w:t>
      </w:r>
      <w:proofErr w:type="gramStart"/>
      <w:r w:rsidRPr="00C33C8B">
        <w:rPr>
          <w:rFonts w:ascii="Times New Roman" w:hAnsi="Times New Roman" w:cs="Times New Roman"/>
          <w:sz w:val="21"/>
          <w:szCs w:val="21"/>
          <w:lang w:eastAsia="zh-CN"/>
        </w:rPr>
        <w:t>89-94.</w:t>
      </w:r>
      <w:proofErr w:type="gramEnd"/>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[16]</w:t>
      </w:r>
      <w:r w:rsidRPr="00C33C8B">
        <w:rPr>
          <w:rFonts w:ascii="Times New Roman" w:hAnsi="Times New Roman" w:cs="Times New Roman"/>
          <w:lang w:eastAsia="zh-CN"/>
        </w:rPr>
        <w:t xml:space="preserve"> </w:t>
      </w:r>
      <w:r w:rsidRPr="00C33C8B">
        <w:rPr>
          <w:rFonts w:ascii="Times New Roman" w:hAnsi="Times New Roman" w:cs="Times New Roman"/>
          <w:sz w:val="21"/>
          <w:szCs w:val="21"/>
          <w:lang w:eastAsia="zh-CN"/>
        </w:rPr>
        <w:t>陈爱葵</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陆剑</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袁剑刚</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徐亚幸</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杨中艺</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屋顶绿地</w:t>
      </w:r>
      <w:proofErr w:type="gramStart"/>
      <w:r w:rsidRPr="00C33C8B">
        <w:rPr>
          <w:rFonts w:ascii="Times New Roman" w:hAnsi="Times New Roman" w:cs="Times New Roman"/>
          <w:sz w:val="21"/>
          <w:szCs w:val="21"/>
          <w:lang w:eastAsia="zh-CN"/>
        </w:rPr>
        <w:t>碳固定</w:t>
      </w:r>
      <w:proofErr w:type="gramEnd"/>
      <w:r w:rsidRPr="00C33C8B">
        <w:rPr>
          <w:rFonts w:ascii="Times New Roman" w:hAnsi="Times New Roman" w:cs="Times New Roman"/>
          <w:sz w:val="21"/>
          <w:szCs w:val="21"/>
          <w:lang w:eastAsia="zh-CN"/>
        </w:rPr>
        <w:t>潜力的研究</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中山大学学报</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自然科学版</w:t>
      </w:r>
      <w:r w:rsidRPr="00C33C8B">
        <w:rPr>
          <w:rFonts w:ascii="Times New Roman" w:hAnsi="Times New Roman" w:cs="Times New Roman"/>
          <w:sz w:val="21"/>
          <w:szCs w:val="21"/>
          <w:lang w:eastAsia="zh-CN"/>
        </w:rPr>
        <w:t>),2015,54(01):89-95.DOI:10.13471/j.cnki.acta.snus.2015.01.018.</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[17]</w:t>
      </w:r>
      <w:r w:rsidRPr="00C33C8B">
        <w:rPr>
          <w:rFonts w:ascii="Times New Roman" w:hAnsi="Times New Roman" w:cs="Times New Roman"/>
          <w:sz w:val="21"/>
          <w:szCs w:val="21"/>
          <w:lang w:eastAsia="zh-CN"/>
        </w:rPr>
        <w:t>王永军</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李凯</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周玉娟</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基于多能互补的建筑能源规划探索和实践</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以某高校建筑群为例</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建设科技</w:t>
      </w:r>
      <w:r w:rsidRPr="00C33C8B">
        <w:rPr>
          <w:rFonts w:ascii="Times New Roman" w:hAnsi="Times New Roman" w:cs="Times New Roman"/>
          <w:sz w:val="21"/>
          <w:szCs w:val="21"/>
          <w:lang w:eastAsia="zh-CN"/>
        </w:rPr>
        <w:t>,2021(16):57-60+56.DOI:10.16116/j.cnki.jskj.2021.16.013.</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r w:rsidRPr="00C33C8B">
        <w:rPr>
          <w:rFonts w:ascii="Times New Roman" w:hAnsi="Times New Roman" w:cs="Times New Roman"/>
          <w:sz w:val="21"/>
          <w:szCs w:val="21"/>
          <w:lang w:eastAsia="zh-CN"/>
        </w:rPr>
        <w:t>张永伟：预计</w:t>
      </w:r>
      <w:r w:rsidRPr="00C33C8B">
        <w:rPr>
          <w:rFonts w:ascii="Times New Roman" w:hAnsi="Times New Roman" w:cs="Times New Roman"/>
          <w:sz w:val="21"/>
          <w:szCs w:val="21"/>
          <w:lang w:eastAsia="zh-CN"/>
        </w:rPr>
        <w:t>2030</w:t>
      </w:r>
      <w:r w:rsidRPr="00C33C8B">
        <w:rPr>
          <w:rFonts w:ascii="Times New Roman" w:hAnsi="Times New Roman" w:cs="Times New Roman"/>
          <w:sz w:val="21"/>
          <w:szCs w:val="21"/>
          <w:lang w:eastAsia="zh-CN"/>
        </w:rPr>
        <w:t>年中国电动汽车保有量达</w:t>
      </w:r>
      <w:r w:rsidRPr="00C33C8B">
        <w:rPr>
          <w:rFonts w:ascii="Times New Roman" w:hAnsi="Times New Roman" w:cs="Times New Roman"/>
          <w:sz w:val="21"/>
          <w:szCs w:val="21"/>
          <w:lang w:eastAsia="zh-CN"/>
        </w:rPr>
        <w:t>8000</w:t>
      </w:r>
      <w:r w:rsidRPr="00C33C8B">
        <w:rPr>
          <w:rFonts w:ascii="Times New Roman" w:hAnsi="Times New Roman" w:cs="Times New Roman"/>
          <w:sz w:val="21"/>
          <w:szCs w:val="21"/>
          <w:lang w:eastAsia="zh-CN"/>
        </w:rPr>
        <w:t>万辆</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重型汽车</w:t>
      </w:r>
      <w:r w:rsidRPr="00C33C8B">
        <w:rPr>
          <w:rFonts w:ascii="Times New Roman" w:hAnsi="Times New Roman" w:cs="Times New Roman"/>
          <w:sz w:val="21"/>
          <w:szCs w:val="21"/>
          <w:lang w:eastAsia="zh-CN"/>
        </w:rPr>
        <w:t>,2021(02):1.</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[19].</w:t>
      </w:r>
      <w:r w:rsidRPr="00C33C8B">
        <w:rPr>
          <w:rFonts w:ascii="Times New Roman" w:hAnsi="Times New Roman" w:cs="Times New Roman"/>
          <w:sz w:val="21"/>
          <w:szCs w:val="21"/>
          <w:lang w:eastAsia="zh-CN"/>
        </w:rPr>
        <w:t>江苏省人民政府办公厅关于印发江苏省</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十四五</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新能源汽车产业发展规划的通知</w:t>
      </w:r>
      <w:r w:rsidRPr="00C33C8B">
        <w:rPr>
          <w:rFonts w:ascii="Times New Roman" w:hAnsi="Times New Roman" w:cs="Times New Roman"/>
          <w:sz w:val="21"/>
          <w:szCs w:val="21"/>
          <w:lang w:eastAsia="zh-CN"/>
        </w:rPr>
        <w:t>[J].</w:t>
      </w:r>
      <w:r w:rsidRPr="00C33C8B">
        <w:rPr>
          <w:rFonts w:ascii="Times New Roman" w:hAnsi="Times New Roman" w:cs="Times New Roman"/>
          <w:sz w:val="21"/>
          <w:szCs w:val="21"/>
          <w:lang w:eastAsia="zh-CN"/>
        </w:rPr>
        <w:t>江苏省人民政府公报</w:t>
      </w:r>
      <w:r w:rsidRPr="00C33C8B">
        <w:rPr>
          <w:rFonts w:ascii="Times New Roman" w:hAnsi="Times New Roman" w:cs="Times New Roman"/>
          <w:sz w:val="21"/>
          <w:szCs w:val="21"/>
          <w:lang w:eastAsia="zh-CN"/>
        </w:rPr>
        <w:t>,2022(01):</w:t>
      </w:r>
      <w:proofErr w:type="gramStart"/>
      <w:r w:rsidRPr="00C33C8B">
        <w:rPr>
          <w:rFonts w:ascii="Times New Roman" w:hAnsi="Times New Roman" w:cs="Times New Roman"/>
          <w:sz w:val="21"/>
          <w:szCs w:val="21"/>
          <w:lang w:eastAsia="zh-CN"/>
        </w:rPr>
        <w:t>92-99.</w:t>
      </w:r>
      <w:proofErr w:type="gramEnd"/>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王鹏飞</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考虑泊位共享的城市综合体停车需求预测与调控</w:t>
      </w:r>
      <w:r w:rsidRPr="00C33C8B">
        <w:rPr>
          <w:rFonts w:ascii="Times New Roman" w:hAnsi="Times New Roman" w:cs="Times New Roman"/>
          <w:sz w:val="21"/>
          <w:szCs w:val="21"/>
          <w:lang w:eastAsia="zh-CN"/>
        </w:rPr>
        <w:t>[D].</w:t>
      </w:r>
      <w:r w:rsidRPr="00C33C8B">
        <w:rPr>
          <w:rFonts w:ascii="Times New Roman" w:hAnsi="Times New Roman" w:cs="Times New Roman"/>
          <w:sz w:val="21"/>
          <w:szCs w:val="21"/>
          <w:lang w:eastAsia="zh-CN"/>
        </w:rPr>
        <w:t>山东科技大学</w:t>
      </w:r>
      <w:r w:rsidRPr="00C33C8B">
        <w:rPr>
          <w:rFonts w:ascii="Times New Roman" w:hAnsi="Times New Roman" w:cs="Times New Roman"/>
          <w:sz w:val="21"/>
          <w:szCs w:val="21"/>
          <w:lang w:eastAsia="zh-CN"/>
        </w:rPr>
        <w:t>,2019.DOI:10.27275/d.cnki.gsdku.2019.001588.</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[21]</w:t>
      </w:r>
      <w:proofErr w:type="gramStart"/>
      <w:r w:rsidRPr="00C33C8B">
        <w:rPr>
          <w:rFonts w:ascii="Times New Roman" w:hAnsi="Times New Roman" w:cs="Times New Roman"/>
          <w:sz w:val="21"/>
          <w:szCs w:val="21"/>
          <w:lang w:eastAsia="zh-CN"/>
        </w:rPr>
        <w:t>梁登香</w:t>
      </w:r>
      <w:proofErr w:type="gramEnd"/>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电动汽车虚拟储能在电网中的应用及商业模式研究</w:t>
      </w:r>
      <w:r w:rsidRPr="00C33C8B">
        <w:rPr>
          <w:rFonts w:ascii="Times New Roman" w:hAnsi="Times New Roman" w:cs="Times New Roman"/>
          <w:sz w:val="21"/>
          <w:szCs w:val="21"/>
          <w:lang w:eastAsia="zh-CN"/>
        </w:rPr>
        <w:t>[D].</w:t>
      </w:r>
      <w:r w:rsidRPr="00C33C8B">
        <w:rPr>
          <w:rFonts w:ascii="Times New Roman" w:hAnsi="Times New Roman" w:cs="Times New Roman"/>
          <w:sz w:val="21"/>
          <w:szCs w:val="21"/>
          <w:lang w:eastAsia="zh-CN"/>
        </w:rPr>
        <w:t>华北电力大学</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北京</w:t>
      </w:r>
      <w:r w:rsidRPr="00C33C8B">
        <w:rPr>
          <w:rFonts w:ascii="Times New Roman" w:hAnsi="Times New Roman" w:cs="Times New Roman"/>
          <w:sz w:val="21"/>
          <w:szCs w:val="21"/>
          <w:lang w:eastAsia="zh-CN"/>
        </w:rPr>
        <w:t>),2021.DOI:10.27140/d.cnki.ghbbu.2021.000577.</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highlight w:val="yellow"/>
          <w:lang w:eastAsia="zh-CN"/>
        </w:rPr>
        <w:t>建筑能源管理系统</w:t>
      </w:r>
    </w:p>
    <w:p w:rsidR="003830B4" w:rsidRPr="00C33C8B" w:rsidRDefault="003830B4"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建筑碳排放从形式上可划分为直接碳排放、间接碳排放与隐含碳排放。其中直接碳</w:t>
      </w:r>
      <w:proofErr w:type="gramStart"/>
      <w:r w:rsidRPr="00C33C8B">
        <w:rPr>
          <w:rFonts w:ascii="Times New Roman" w:hAnsi="Times New Roman" w:cs="Times New Roman"/>
          <w:sz w:val="21"/>
          <w:szCs w:val="21"/>
          <w:lang w:eastAsia="zh-CN"/>
        </w:rPr>
        <w:t>排放指</w:t>
      </w:r>
      <w:proofErr w:type="gramEnd"/>
      <w:r w:rsidRPr="00C33C8B">
        <w:rPr>
          <w:rFonts w:ascii="Times New Roman" w:hAnsi="Times New Roman" w:cs="Times New Roman"/>
          <w:sz w:val="21"/>
          <w:szCs w:val="21"/>
          <w:lang w:eastAsia="zh-CN"/>
        </w:rPr>
        <w:t>建筑在运行过程中直接消耗化石燃料，如供暖、热水、烹饪等过程中产生的碳排放；间接碳排放一般指建筑在运行阶段由外界获取的电力、热能等二次能源而产生的碳排放，这也是目前建筑最主要的碳排放来源；隐含碳</w:t>
      </w:r>
      <w:proofErr w:type="gramStart"/>
      <w:r w:rsidRPr="00C33C8B">
        <w:rPr>
          <w:rFonts w:ascii="Times New Roman" w:hAnsi="Times New Roman" w:cs="Times New Roman"/>
          <w:sz w:val="21"/>
          <w:szCs w:val="21"/>
          <w:lang w:eastAsia="zh-CN"/>
        </w:rPr>
        <w:t>排放指</w:t>
      </w:r>
      <w:proofErr w:type="gramEnd"/>
      <w:r w:rsidRPr="00C33C8B">
        <w:rPr>
          <w:rFonts w:ascii="Times New Roman" w:hAnsi="Times New Roman" w:cs="Times New Roman"/>
          <w:sz w:val="21"/>
          <w:szCs w:val="21"/>
          <w:lang w:eastAsia="zh-CN"/>
        </w:rPr>
        <w:t>建筑使用前由原材料开采、运输以及施工等活动带来的碳排放。</w:t>
      </w:r>
    </w:p>
    <w:p w:rsidR="003830B4" w:rsidRPr="00C33C8B" w:rsidRDefault="003830B4" w:rsidP="009A1ED7">
      <w:pPr>
        <w:pStyle w:val="a5"/>
        <w:spacing w:line="240" w:lineRule="auto"/>
        <w:ind w:left="570" w:right="210"/>
        <w:rPr>
          <w:rFonts w:ascii="Times New Roman" w:hAnsi="Times New Roman" w:cs="Times New Roman"/>
          <w:szCs w:val="21"/>
          <w:lang w:eastAsia="zh-CN"/>
        </w:rPr>
      </w:pPr>
    </w:p>
    <w:sectPr w:rsidR="003830B4" w:rsidRPr="00C33C8B" w:rsidSect="00421218">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9CE" w:rsidRDefault="007809CE" w:rsidP="00003458">
      <w:pPr>
        <w:spacing w:line="240" w:lineRule="auto"/>
        <w:ind w:left="210" w:right="210"/>
      </w:pPr>
      <w:r>
        <w:separator/>
      </w:r>
    </w:p>
  </w:endnote>
  <w:endnote w:type="continuationSeparator" w:id="0">
    <w:p w:rsidR="007809CE" w:rsidRDefault="007809CE"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0B4" w:rsidRDefault="003830B4"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0B4" w:rsidRDefault="003830B4"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0B4" w:rsidRDefault="003830B4"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9CE" w:rsidRDefault="007809CE" w:rsidP="00003458">
      <w:pPr>
        <w:spacing w:line="240" w:lineRule="auto"/>
        <w:ind w:left="210" w:right="210"/>
      </w:pPr>
      <w:r>
        <w:separator/>
      </w:r>
    </w:p>
  </w:footnote>
  <w:footnote w:type="continuationSeparator" w:id="0">
    <w:p w:rsidR="007809CE" w:rsidRDefault="007809CE"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0B4" w:rsidRDefault="003830B4"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0B4" w:rsidRDefault="003830B4"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0B4" w:rsidRDefault="003830B4"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4C76"/>
    <w:multiLevelType w:val="hybridMultilevel"/>
    <w:tmpl w:val="504E144E"/>
    <w:lvl w:ilvl="0" w:tplc="54887934">
      <w:start w:val="1"/>
      <w:numFmt w:val="lowerLetter"/>
      <w:lvlText w:val="%1）"/>
      <w:lvlJc w:val="left"/>
      <w:pPr>
        <w:ind w:left="1020" w:hanging="405"/>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1">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nsid w:val="042C37B6"/>
    <w:multiLevelType w:val="multilevel"/>
    <w:tmpl w:val="091AA55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8A5F71"/>
    <w:multiLevelType w:val="multilevel"/>
    <w:tmpl w:val="9A86959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915A16"/>
    <w:multiLevelType w:val="hybridMultilevel"/>
    <w:tmpl w:val="48FE9204"/>
    <w:lvl w:ilvl="0" w:tplc="146E266C">
      <w:start w:val="1"/>
      <w:numFmt w:val="decimal"/>
      <w:lvlText w:val="%1）"/>
      <w:lvlJc w:val="left"/>
      <w:pPr>
        <w:ind w:left="360" w:hanging="360"/>
      </w:pPr>
      <w:rPr>
        <w:rFonts w:hint="default"/>
      </w:rPr>
    </w:lvl>
    <w:lvl w:ilvl="1" w:tplc="04090019" w:tentative="1">
      <w:start w:val="1"/>
      <w:numFmt w:val="lowerLetter"/>
      <w:lvlText w:val="%2)"/>
      <w:lvlJc w:val="left"/>
      <w:pPr>
        <w:ind w:left="908" w:hanging="420"/>
      </w:pPr>
    </w:lvl>
    <w:lvl w:ilvl="2" w:tplc="0409001B" w:tentative="1">
      <w:start w:val="1"/>
      <w:numFmt w:val="lowerRoman"/>
      <w:lvlText w:val="%3."/>
      <w:lvlJc w:val="right"/>
      <w:pPr>
        <w:ind w:left="1328" w:hanging="420"/>
      </w:pPr>
    </w:lvl>
    <w:lvl w:ilvl="3" w:tplc="0409000F" w:tentative="1">
      <w:start w:val="1"/>
      <w:numFmt w:val="decimal"/>
      <w:lvlText w:val="%4."/>
      <w:lvlJc w:val="left"/>
      <w:pPr>
        <w:ind w:left="1748" w:hanging="420"/>
      </w:pPr>
    </w:lvl>
    <w:lvl w:ilvl="4" w:tplc="04090019" w:tentative="1">
      <w:start w:val="1"/>
      <w:numFmt w:val="lowerLetter"/>
      <w:lvlText w:val="%5)"/>
      <w:lvlJc w:val="left"/>
      <w:pPr>
        <w:ind w:left="2168" w:hanging="420"/>
      </w:pPr>
    </w:lvl>
    <w:lvl w:ilvl="5" w:tplc="0409001B" w:tentative="1">
      <w:start w:val="1"/>
      <w:numFmt w:val="lowerRoman"/>
      <w:lvlText w:val="%6."/>
      <w:lvlJc w:val="right"/>
      <w:pPr>
        <w:ind w:left="2588" w:hanging="420"/>
      </w:pPr>
    </w:lvl>
    <w:lvl w:ilvl="6" w:tplc="0409000F" w:tentative="1">
      <w:start w:val="1"/>
      <w:numFmt w:val="decimal"/>
      <w:lvlText w:val="%7."/>
      <w:lvlJc w:val="left"/>
      <w:pPr>
        <w:ind w:left="3008" w:hanging="420"/>
      </w:pPr>
    </w:lvl>
    <w:lvl w:ilvl="7" w:tplc="04090019" w:tentative="1">
      <w:start w:val="1"/>
      <w:numFmt w:val="lowerLetter"/>
      <w:lvlText w:val="%8)"/>
      <w:lvlJc w:val="left"/>
      <w:pPr>
        <w:ind w:left="3428" w:hanging="420"/>
      </w:pPr>
    </w:lvl>
    <w:lvl w:ilvl="8" w:tplc="0409001B" w:tentative="1">
      <w:start w:val="1"/>
      <w:numFmt w:val="lowerRoman"/>
      <w:lvlText w:val="%9."/>
      <w:lvlJc w:val="right"/>
      <w:pPr>
        <w:ind w:left="3848" w:hanging="420"/>
      </w:pPr>
    </w:lvl>
  </w:abstractNum>
  <w:abstractNum w:abstractNumId="7">
    <w:nsid w:val="12EF0345"/>
    <w:multiLevelType w:val="hybridMultilevel"/>
    <w:tmpl w:val="E952B6F2"/>
    <w:lvl w:ilvl="0" w:tplc="BA1437F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D930EC"/>
    <w:multiLevelType w:val="hybridMultilevel"/>
    <w:tmpl w:val="CB8C5C1A"/>
    <w:lvl w:ilvl="0" w:tplc="B28E659E">
      <w:start w:val="1"/>
      <w:numFmt w:val="lowerLetter"/>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10">
    <w:nsid w:val="19545B59"/>
    <w:multiLevelType w:val="hybridMultilevel"/>
    <w:tmpl w:val="6D40CBCE"/>
    <w:lvl w:ilvl="0" w:tplc="3DDED1D4">
      <w:start w:val="1"/>
      <w:numFmt w:val="decimal"/>
      <w:lvlText w:val="%1）"/>
      <w:lvlJc w:val="left"/>
      <w:pPr>
        <w:ind w:left="615" w:hanging="405"/>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nsid w:val="19F16287"/>
    <w:multiLevelType w:val="multilevel"/>
    <w:tmpl w:val="2CB0A410"/>
    <w:lvl w:ilvl="0">
      <w:start w:val="2"/>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12">
    <w:nsid w:val="22960B34"/>
    <w:multiLevelType w:val="hybridMultilevel"/>
    <w:tmpl w:val="04EAC0AE"/>
    <w:lvl w:ilvl="0" w:tplc="96B4FBA8">
      <w:start w:val="1"/>
      <w:numFmt w:val="lowerLetter"/>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13">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4">
    <w:nsid w:val="306E2F0E"/>
    <w:multiLevelType w:val="multilevel"/>
    <w:tmpl w:val="C57A57C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nsid w:val="36CC6668"/>
    <w:multiLevelType w:val="multilevel"/>
    <w:tmpl w:val="B772FF02"/>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290" w:hanging="108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1650" w:hanging="1440"/>
      </w:pPr>
      <w:rPr>
        <w:rFonts w:hint="default"/>
      </w:rPr>
    </w:lvl>
  </w:abstractNum>
  <w:abstractNum w:abstractNumId="18">
    <w:nsid w:val="3D411E26"/>
    <w:multiLevelType w:val="multilevel"/>
    <w:tmpl w:val="9F0894C2"/>
    <w:lvl w:ilvl="0">
      <w:start w:val="1"/>
      <w:numFmt w:val="decimal"/>
      <w:lvlText w:val="%1"/>
      <w:lvlJc w:val="left"/>
      <w:pPr>
        <w:ind w:left="600" w:hanging="600"/>
      </w:pPr>
      <w:rPr>
        <w:rFonts w:eastAsia="黑体" w:hAnsi="黑体" w:cs="Times New Roman" w:hint="default"/>
        <w:sz w:val="28"/>
      </w:rPr>
    </w:lvl>
    <w:lvl w:ilvl="1">
      <w:start w:val="1"/>
      <w:numFmt w:val="decimal"/>
      <w:lvlText w:val="%1.%2"/>
      <w:lvlJc w:val="left"/>
      <w:pPr>
        <w:ind w:left="600" w:hanging="600"/>
      </w:pPr>
      <w:rPr>
        <w:rFonts w:eastAsia="黑体" w:hAnsi="黑体" w:cs="Times New Roman" w:hint="default"/>
        <w:sz w:val="28"/>
      </w:rPr>
    </w:lvl>
    <w:lvl w:ilvl="2">
      <w:start w:val="2"/>
      <w:numFmt w:val="decimal"/>
      <w:lvlText w:val="%1.%2.%3"/>
      <w:lvlJc w:val="left"/>
      <w:pPr>
        <w:ind w:left="720" w:hanging="720"/>
      </w:pPr>
      <w:rPr>
        <w:rFonts w:eastAsia="黑体" w:hAnsi="黑体" w:cs="Times New Roman" w:hint="default"/>
        <w:sz w:val="28"/>
      </w:rPr>
    </w:lvl>
    <w:lvl w:ilvl="3">
      <w:start w:val="1"/>
      <w:numFmt w:val="decimal"/>
      <w:lvlText w:val="%1.%2.%3.%4"/>
      <w:lvlJc w:val="left"/>
      <w:pPr>
        <w:ind w:left="720" w:hanging="720"/>
      </w:pPr>
      <w:rPr>
        <w:rFonts w:eastAsia="黑体" w:hAnsi="黑体" w:cs="Times New Roman" w:hint="default"/>
        <w:sz w:val="28"/>
      </w:rPr>
    </w:lvl>
    <w:lvl w:ilvl="4">
      <w:start w:val="1"/>
      <w:numFmt w:val="decimal"/>
      <w:lvlText w:val="%1.%2.%3.%4.%5"/>
      <w:lvlJc w:val="left"/>
      <w:pPr>
        <w:ind w:left="1080" w:hanging="1080"/>
      </w:pPr>
      <w:rPr>
        <w:rFonts w:eastAsia="黑体" w:hAnsi="黑体" w:cs="Times New Roman" w:hint="default"/>
        <w:sz w:val="28"/>
      </w:rPr>
    </w:lvl>
    <w:lvl w:ilvl="5">
      <w:start w:val="1"/>
      <w:numFmt w:val="decimal"/>
      <w:lvlText w:val="%1.%2.%3.%4.%5.%6"/>
      <w:lvlJc w:val="left"/>
      <w:pPr>
        <w:ind w:left="1080" w:hanging="1080"/>
      </w:pPr>
      <w:rPr>
        <w:rFonts w:eastAsia="黑体" w:hAnsi="黑体" w:cs="Times New Roman" w:hint="default"/>
        <w:sz w:val="28"/>
      </w:rPr>
    </w:lvl>
    <w:lvl w:ilvl="6">
      <w:start w:val="1"/>
      <w:numFmt w:val="decimal"/>
      <w:lvlText w:val="%1.%2.%3.%4.%5.%6.%7"/>
      <w:lvlJc w:val="left"/>
      <w:pPr>
        <w:ind w:left="1440" w:hanging="1440"/>
      </w:pPr>
      <w:rPr>
        <w:rFonts w:eastAsia="黑体" w:hAnsi="黑体" w:cs="Times New Roman" w:hint="default"/>
        <w:sz w:val="28"/>
      </w:rPr>
    </w:lvl>
    <w:lvl w:ilvl="7">
      <w:start w:val="1"/>
      <w:numFmt w:val="decimal"/>
      <w:lvlText w:val="%1.%2.%3.%4.%5.%6.%7.%8"/>
      <w:lvlJc w:val="left"/>
      <w:pPr>
        <w:ind w:left="1440" w:hanging="1440"/>
      </w:pPr>
      <w:rPr>
        <w:rFonts w:eastAsia="黑体" w:hAnsi="黑体" w:cs="Times New Roman" w:hint="default"/>
        <w:sz w:val="28"/>
      </w:rPr>
    </w:lvl>
    <w:lvl w:ilvl="8">
      <w:start w:val="1"/>
      <w:numFmt w:val="decimal"/>
      <w:lvlText w:val="%1.%2.%3.%4.%5.%6.%7.%8.%9"/>
      <w:lvlJc w:val="left"/>
      <w:pPr>
        <w:ind w:left="1440" w:hanging="1440"/>
      </w:pPr>
      <w:rPr>
        <w:rFonts w:eastAsia="黑体" w:hAnsi="黑体" w:cs="Times New Roman" w:hint="default"/>
        <w:sz w:val="28"/>
      </w:rPr>
    </w:lvl>
  </w:abstractNum>
  <w:abstractNum w:abstractNumId="19">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5E76472"/>
    <w:multiLevelType w:val="multilevel"/>
    <w:tmpl w:val="5D9E059A"/>
    <w:lvl w:ilvl="0">
      <w:start w:val="1"/>
      <w:numFmt w:val="decimal"/>
      <w:lvlText w:val="%1"/>
      <w:lvlJc w:val="left"/>
      <w:pPr>
        <w:ind w:left="600" w:hanging="600"/>
      </w:pPr>
      <w:rPr>
        <w:rFonts w:eastAsia="黑体" w:hAnsi="黑体" w:cs="Times New Roman" w:hint="default"/>
        <w:sz w:val="28"/>
      </w:rPr>
    </w:lvl>
    <w:lvl w:ilvl="1">
      <w:start w:val="1"/>
      <w:numFmt w:val="decimal"/>
      <w:lvlText w:val="%1.%2"/>
      <w:lvlJc w:val="left"/>
      <w:pPr>
        <w:ind w:left="600" w:hanging="600"/>
      </w:pPr>
      <w:rPr>
        <w:rFonts w:eastAsia="黑体" w:hAnsi="黑体" w:cs="Times New Roman" w:hint="default"/>
        <w:sz w:val="28"/>
      </w:rPr>
    </w:lvl>
    <w:lvl w:ilvl="2">
      <w:start w:val="2"/>
      <w:numFmt w:val="decimal"/>
      <w:lvlText w:val="%1.%2.%3"/>
      <w:lvlJc w:val="left"/>
      <w:pPr>
        <w:ind w:left="720" w:hanging="720"/>
      </w:pPr>
      <w:rPr>
        <w:rFonts w:eastAsia="黑体" w:hAnsi="黑体" w:cs="Times New Roman" w:hint="default"/>
        <w:sz w:val="28"/>
      </w:rPr>
    </w:lvl>
    <w:lvl w:ilvl="3">
      <w:start w:val="1"/>
      <w:numFmt w:val="decimal"/>
      <w:lvlText w:val="%1.%2.%3.%4"/>
      <w:lvlJc w:val="left"/>
      <w:pPr>
        <w:ind w:left="720" w:hanging="720"/>
      </w:pPr>
      <w:rPr>
        <w:rFonts w:eastAsia="黑体" w:hAnsi="黑体" w:cs="Times New Roman" w:hint="default"/>
        <w:sz w:val="28"/>
      </w:rPr>
    </w:lvl>
    <w:lvl w:ilvl="4">
      <w:start w:val="1"/>
      <w:numFmt w:val="decimal"/>
      <w:lvlText w:val="%1.%2.%3.%4.%5"/>
      <w:lvlJc w:val="left"/>
      <w:pPr>
        <w:ind w:left="1080" w:hanging="1080"/>
      </w:pPr>
      <w:rPr>
        <w:rFonts w:eastAsia="黑体" w:hAnsi="黑体" w:cs="Times New Roman" w:hint="default"/>
        <w:sz w:val="28"/>
      </w:rPr>
    </w:lvl>
    <w:lvl w:ilvl="5">
      <w:start w:val="1"/>
      <w:numFmt w:val="decimal"/>
      <w:lvlText w:val="%1.%2.%3.%4.%5.%6"/>
      <w:lvlJc w:val="left"/>
      <w:pPr>
        <w:ind w:left="1080" w:hanging="1080"/>
      </w:pPr>
      <w:rPr>
        <w:rFonts w:eastAsia="黑体" w:hAnsi="黑体" w:cs="Times New Roman" w:hint="default"/>
        <w:sz w:val="28"/>
      </w:rPr>
    </w:lvl>
    <w:lvl w:ilvl="6">
      <w:start w:val="1"/>
      <w:numFmt w:val="decimal"/>
      <w:lvlText w:val="%1.%2.%3.%4.%5.%6.%7"/>
      <w:lvlJc w:val="left"/>
      <w:pPr>
        <w:ind w:left="1440" w:hanging="1440"/>
      </w:pPr>
      <w:rPr>
        <w:rFonts w:eastAsia="黑体" w:hAnsi="黑体" w:cs="Times New Roman" w:hint="default"/>
        <w:sz w:val="28"/>
      </w:rPr>
    </w:lvl>
    <w:lvl w:ilvl="7">
      <w:start w:val="1"/>
      <w:numFmt w:val="decimal"/>
      <w:lvlText w:val="%1.%2.%3.%4.%5.%6.%7.%8"/>
      <w:lvlJc w:val="left"/>
      <w:pPr>
        <w:ind w:left="1440" w:hanging="1440"/>
      </w:pPr>
      <w:rPr>
        <w:rFonts w:eastAsia="黑体" w:hAnsi="黑体" w:cs="Times New Roman" w:hint="default"/>
        <w:sz w:val="28"/>
      </w:rPr>
    </w:lvl>
    <w:lvl w:ilvl="8">
      <w:start w:val="1"/>
      <w:numFmt w:val="decimal"/>
      <w:lvlText w:val="%1.%2.%3.%4.%5.%6.%7.%8.%9"/>
      <w:lvlJc w:val="left"/>
      <w:pPr>
        <w:ind w:left="1440" w:hanging="1440"/>
      </w:pPr>
      <w:rPr>
        <w:rFonts w:eastAsia="黑体" w:hAnsi="黑体" w:cs="Times New Roman" w:hint="default"/>
        <w:sz w:val="28"/>
      </w:rPr>
    </w:lvl>
  </w:abstractNum>
  <w:abstractNum w:abstractNumId="21">
    <w:nsid w:val="47276B7D"/>
    <w:multiLevelType w:val="multilevel"/>
    <w:tmpl w:val="D7A8C978"/>
    <w:lvl w:ilvl="0">
      <w:start w:val="2"/>
      <w:numFmt w:val="decimal"/>
      <w:lvlText w:val="%1"/>
      <w:lvlJc w:val="left"/>
      <w:pPr>
        <w:ind w:left="360" w:hanging="360"/>
      </w:pPr>
      <w:rPr>
        <w:rFonts w:hAnsiTheme="minorHAnsi" w:hint="default"/>
      </w:rPr>
    </w:lvl>
    <w:lvl w:ilvl="1">
      <w:start w:val="1"/>
      <w:numFmt w:val="decimal"/>
      <w:lvlText w:val="%1.%2"/>
      <w:lvlJc w:val="left"/>
      <w:pPr>
        <w:ind w:left="360" w:hanging="360"/>
      </w:pPr>
      <w:rPr>
        <w:rFonts w:hAnsiTheme="minorHAnsi" w:hint="default"/>
      </w:rPr>
    </w:lvl>
    <w:lvl w:ilvl="2">
      <w:start w:val="1"/>
      <w:numFmt w:val="decimal"/>
      <w:lvlText w:val="%1.%2.%3"/>
      <w:lvlJc w:val="left"/>
      <w:pPr>
        <w:ind w:left="720" w:hanging="720"/>
      </w:pPr>
      <w:rPr>
        <w:rFonts w:hAnsiTheme="minorHAnsi" w:hint="default"/>
      </w:rPr>
    </w:lvl>
    <w:lvl w:ilvl="3">
      <w:start w:val="1"/>
      <w:numFmt w:val="decimal"/>
      <w:lvlText w:val="%1.%2.%3.%4"/>
      <w:lvlJc w:val="left"/>
      <w:pPr>
        <w:ind w:left="720" w:hanging="720"/>
      </w:pPr>
      <w:rPr>
        <w:rFonts w:hAnsiTheme="minorHAnsi" w:hint="default"/>
      </w:rPr>
    </w:lvl>
    <w:lvl w:ilvl="4">
      <w:start w:val="1"/>
      <w:numFmt w:val="decimal"/>
      <w:lvlText w:val="%1.%2.%3.%4.%5"/>
      <w:lvlJc w:val="left"/>
      <w:pPr>
        <w:ind w:left="1080" w:hanging="1080"/>
      </w:pPr>
      <w:rPr>
        <w:rFonts w:hAnsiTheme="minorHAnsi" w:hint="default"/>
      </w:rPr>
    </w:lvl>
    <w:lvl w:ilvl="5">
      <w:start w:val="1"/>
      <w:numFmt w:val="decimal"/>
      <w:lvlText w:val="%1.%2.%3.%4.%5.%6"/>
      <w:lvlJc w:val="left"/>
      <w:pPr>
        <w:ind w:left="1080" w:hanging="1080"/>
      </w:pPr>
      <w:rPr>
        <w:rFonts w:hAnsiTheme="minorHAnsi" w:hint="default"/>
      </w:rPr>
    </w:lvl>
    <w:lvl w:ilvl="6">
      <w:start w:val="1"/>
      <w:numFmt w:val="decimal"/>
      <w:lvlText w:val="%1.%2.%3.%4.%5.%6.%7"/>
      <w:lvlJc w:val="left"/>
      <w:pPr>
        <w:ind w:left="1440" w:hanging="1440"/>
      </w:pPr>
      <w:rPr>
        <w:rFonts w:hAnsiTheme="minorHAnsi" w:hint="default"/>
      </w:rPr>
    </w:lvl>
    <w:lvl w:ilvl="7">
      <w:start w:val="1"/>
      <w:numFmt w:val="decimal"/>
      <w:lvlText w:val="%1.%2.%3.%4.%5.%6.%7.%8"/>
      <w:lvlJc w:val="left"/>
      <w:pPr>
        <w:ind w:left="1440" w:hanging="1440"/>
      </w:pPr>
      <w:rPr>
        <w:rFonts w:hAnsiTheme="minorHAnsi" w:hint="default"/>
      </w:rPr>
    </w:lvl>
    <w:lvl w:ilvl="8">
      <w:start w:val="1"/>
      <w:numFmt w:val="decimal"/>
      <w:lvlText w:val="%1.%2.%3.%4.%5.%6.%7.%8.%9"/>
      <w:lvlJc w:val="left"/>
      <w:pPr>
        <w:ind w:left="1440" w:hanging="1440"/>
      </w:pPr>
      <w:rPr>
        <w:rFonts w:hAnsiTheme="minorHAnsi" w:hint="default"/>
      </w:rPr>
    </w:lvl>
  </w:abstractNum>
  <w:abstractNum w:abstractNumId="22">
    <w:nsid w:val="49377E86"/>
    <w:multiLevelType w:val="hybridMultilevel"/>
    <w:tmpl w:val="8F94BB48"/>
    <w:lvl w:ilvl="0" w:tplc="0598D5B8">
      <w:start w:val="1"/>
      <w:numFmt w:val="decimal"/>
      <w:lvlText w:val="%1）"/>
      <w:lvlJc w:val="left"/>
      <w:pPr>
        <w:ind w:left="405" w:hanging="405"/>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nsid w:val="4B4D01A4"/>
    <w:multiLevelType w:val="hybridMultilevel"/>
    <w:tmpl w:val="3D00BC8A"/>
    <w:lvl w:ilvl="0" w:tplc="F864CF1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4">
    <w:nsid w:val="4D341825"/>
    <w:multiLevelType w:val="multilevel"/>
    <w:tmpl w:val="FB965A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E9C07DE"/>
    <w:multiLevelType w:val="multilevel"/>
    <w:tmpl w:val="E7ECD8FA"/>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06F6855"/>
    <w:multiLevelType w:val="multilevel"/>
    <w:tmpl w:val="A0F200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33268AA"/>
    <w:multiLevelType w:val="hybridMultilevel"/>
    <w:tmpl w:val="B8BCBC28"/>
    <w:lvl w:ilvl="0" w:tplc="037629B6">
      <w:start w:val="1"/>
      <w:numFmt w:val="lowerLetter"/>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28">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530345E"/>
    <w:multiLevelType w:val="multilevel"/>
    <w:tmpl w:val="545A697E"/>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9A6A76"/>
    <w:multiLevelType w:val="hybridMultilevel"/>
    <w:tmpl w:val="57DCF0A6"/>
    <w:lvl w:ilvl="0" w:tplc="E924BA80">
      <w:start w:val="1"/>
      <w:numFmt w:val="lowerLetter"/>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3">
    <w:nsid w:val="7DF578DD"/>
    <w:multiLevelType w:val="multilevel"/>
    <w:tmpl w:val="72A49DA8"/>
    <w:lvl w:ilvl="0">
      <w:start w:val="1"/>
      <w:numFmt w:val="decimal"/>
      <w:lvlText w:val="%1."/>
      <w:lvlJc w:val="left"/>
      <w:pPr>
        <w:ind w:left="360" w:hanging="360"/>
      </w:pPr>
      <w:rPr>
        <w:rFonts w:hint="default"/>
      </w:rPr>
    </w:lvl>
    <w:lvl w:ilvl="1">
      <w:start w:val="1"/>
      <w:numFmt w:val="decimal"/>
      <w:isLgl/>
      <w:lvlText w:val="%1.%2"/>
      <w:lvlJc w:val="left"/>
      <w:pPr>
        <w:ind w:left="150" w:hanging="360"/>
      </w:pPr>
      <w:rPr>
        <w:rFonts w:hint="default"/>
      </w:rPr>
    </w:lvl>
    <w:lvl w:ilvl="2">
      <w:start w:val="1"/>
      <w:numFmt w:val="decimal"/>
      <w:isLgl/>
      <w:lvlText w:val="%1.%2.%3"/>
      <w:lvlJc w:val="left"/>
      <w:pPr>
        <w:ind w:left="51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7"/>
  </w:num>
  <w:num w:numId="2">
    <w:abstractNumId w:val="33"/>
  </w:num>
  <w:num w:numId="3">
    <w:abstractNumId w:val="11"/>
  </w:num>
  <w:num w:numId="4">
    <w:abstractNumId w:val="23"/>
  </w:num>
  <w:num w:numId="5">
    <w:abstractNumId w:val="13"/>
  </w:num>
  <w:num w:numId="6">
    <w:abstractNumId w:val="31"/>
  </w:num>
  <w:num w:numId="7">
    <w:abstractNumId w:val="10"/>
  </w:num>
  <w:num w:numId="8">
    <w:abstractNumId w:val="8"/>
  </w:num>
  <w:num w:numId="9">
    <w:abstractNumId w:val="15"/>
  </w:num>
  <w:num w:numId="10">
    <w:abstractNumId w:val="21"/>
  </w:num>
  <w:num w:numId="11">
    <w:abstractNumId w:val="4"/>
  </w:num>
  <w:num w:numId="12">
    <w:abstractNumId w:val="30"/>
  </w:num>
  <w:num w:numId="13">
    <w:abstractNumId w:val="3"/>
  </w:num>
  <w:num w:numId="14">
    <w:abstractNumId w:val="17"/>
  </w:num>
  <w:num w:numId="15">
    <w:abstractNumId w:val="6"/>
  </w:num>
  <w:num w:numId="16">
    <w:abstractNumId w:val="22"/>
  </w:num>
  <w:num w:numId="17">
    <w:abstractNumId w:val="32"/>
  </w:num>
  <w:num w:numId="18">
    <w:abstractNumId w:val="9"/>
  </w:num>
  <w:num w:numId="19">
    <w:abstractNumId w:val="0"/>
  </w:num>
  <w:num w:numId="20">
    <w:abstractNumId w:val="27"/>
  </w:num>
  <w:num w:numId="21">
    <w:abstractNumId w:val="12"/>
  </w:num>
  <w:num w:numId="22">
    <w:abstractNumId w:val="16"/>
  </w:num>
  <w:num w:numId="23">
    <w:abstractNumId w:val="24"/>
  </w:num>
  <w:num w:numId="24">
    <w:abstractNumId w:val="25"/>
  </w:num>
  <w:num w:numId="25">
    <w:abstractNumId w:val="1"/>
  </w:num>
  <w:num w:numId="26">
    <w:abstractNumId w:val="28"/>
  </w:num>
  <w:num w:numId="27">
    <w:abstractNumId w:val="5"/>
  </w:num>
  <w:num w:numId="28">
    <w:abstractNumId w:val="19"/>
  </w:num>
  <w:num w:numId="29">
    <w:abstractNumId w:val="29"/>
  </w:num>
  <w:num w:numId="30">
    <w:abstractNumId w:val="26"/>
  </w:num>
  <w:num w:numId="31">
    <w:abstractNumId w:val="18"/>
  </w:num>
  <w:num w:numId="32">
    <w:abstractNumId w:val="2"/>
  </w:num>
  <w:num w:numId="33">
    <w:abstractNumId w:val="20"/>
  </w:num>
  <w:num w:numId="3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481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3458"/>
    <w:rsid w:val="00007687"/>
    <w:rsid w:val="00016B31"/>
    <w:rsid w:val="00021178"/>
    <w:rsid w:val="00026315"/>
    <w:rsid w:val="00031107"/>
    <w:rsid w:val="00034403"/>
    <w:rsid w:val="00034B28"/>
    <w:rsid w:val="00036F5D"/>
    <w:rsid w:val="000612C3"/>
    <w:rsid w:val="00061919"/>
    <w:rsid w:val="00062211"/>
    <w:rsid w:val="00065F0A"/>
    <w:rsid w:val="00067B58"/>
    <w:rsid w:val="0007545E"/>
    <w:rsid w:val="00076499"/>
    <w:rsid w:val="00077BC3"/>
    <w:rsid w:val="00080D4B"/>
    <w:rsid w:val="000827E0"/>
    <w:rsid w:val="00082FA9"/>
    <w:rsid w:val="0008364D"/>
    <w:rsid w:val="00094C8F"/>
    <w:rsid w:val="00095681"/>
    <w:rsid w:val="000977B7"/>
    <w:rsid w:val="00097955"/>
    <w:rsid w:val="000A06F3"/>
    <w:rsid w:val="000A49B1"/>
    <w:rsid w:val="000B64A9"/>
    <w:rsid w:val="000D0B12"/>
    <w:rsid w:val="000D2DC8"/>
    <w:rsid w:val="000E307B"/>
    <w:rsid w:val="000E32C9"/>
    <w:rsid w:val="000E41BE"/>
    <w:rsid w:val="000E4CDE"/>
    <w:rsid w:val="000F0F6C"/>
    <w:rsid w:val="000F56B2"/>
    <w:rsid w:val="000F5964"/>
    <w:rsid w:val="0010016E"/>
    <w:rsid w:val="00101178"/>
    <w:rsid w:val="00104571"/>
    <w:rsid w:val="00110677"/>
    <w:rsid w:val="0011476B"/>
    <w:rsid w:val="00115171"/>
    <w:rsid w:val="00121012"/>
    <w:rsid w:val="00126920"/>
    <w:rsid w:val="00133A25"/>
    <w:rsid w:val="0013498B"/>
    <w:rsid w:val="00143D28"/>
    <w:rsid w:val="00154156"/>
    <w:rsid w:val="00165B9F"/>
    <w:rsid w:val="00166019"/>
    <w:rsid w:val="00174E70"/>
    <w:rsid w:val="001775CC"/>
    <w:rsid w:val="00177887"/>
    <w:rsid w:val="00183747"/>
    <w:rsid w:val="00184AF8"/>
    <w:rsid w:val="001945BE"/>
    <w:rsid w:val="00195295"/>
    <w:rsid w:val="00197E9F"/>
    <w:rsid w:val="001A1F00"/>
    <w:rsid w:val="001A797F"/>
    <w:rsid w:val="001B36A3"/>
    <w:rsid w:val="001C0C8B"/>
    <w:rsid w:val="001C21C3"/>
    <w:rsid w:val="001C2509"/>
    <w:rsid w:val="001C3D96"/>
    <w:rsid w:val="001C42AA"/>
    <w:rsid w:val="001C4DF5"/>
    <w:rsid w:val="001D2297"/>
    <w:rsid w:val="001E3BA7"/>
    <w:rsid w:val="001F790D"/>
    <w:rsid w:val="00202DB0"/>
    <w:rsid w:val="002051AE"/>
    <w:rsid w:val="00210B1A"/>
    <w:rsid w:val="00217AAC"/>
    <w:rsid w:val="0022014C"/>
    <w:rsid w:val="0022526E"/>
    <w:rsid w:val="0022682B"/>
    <w:rsid w:val="002460BC"/>
    <w:rsid w:val="0024710D"/>
    <w:rsid w:val="002471B0"/>
    <w:rsid w:val="00252ABE"/>
    <w:rsid w:val="002609D0"/>
    <w:rsid w:val="0026661B"/>
    <w:rsid w:val="00266B6D"/>
    <w:rsid w:val="00271A32"/>
    <w:rsid w:val="0027300F"/>
    <w:rsid w:val="00274E26"/>
    <w:rsid w:val="00283BD3"/>
    <w:rsid w:val="00291519"/>
    <w:rsid w:val="00292918"/>
    <w:rsid w:val="002A0FC4"/>
    <w:rsid w:val="002A41F1"/>
    <w:rsid w:val="002A75F5"/>
    <w:rsid w:val="002B5B6A"/>
    <w:rsid w:val="002B6DD1"/>
    <w:rsid w:val="002E22CF"/>
    <w:rsid w:val="002E6FB8"/>
    <w:rsid w:val="002F14E6"/>
    <w:rsid w:val="002F1782"/>
    <w:rsid w:val="002F25F1"/>
    <w:rsid w:val="002F36DC"/>
    <w:rsid w:val="002F3A8F"/>
    <w:rsid w:val="002F5B24"/>
    <w:rsid w:val="002F5EB8"/>
    <w:rsid w:val="00301628"/>
    <w:rsid w:val="00301997"/>
    <w:rsid w:val="00304634"/>
    <w:rsid w:val="00305B3E"/>
    <w:rsid w:val="0031300E"/>
    <w:rsid w:val="00313FF3"/>
    <w:rsid w:val="00315292"/>
    <w:rsid w:val="003276CA"/>
    <w:rsid w:val="00340523"/>
    <w:rsid w:val="00341940"/>
    <w:rsid w:val="003419FD"/>
    <w:rsid w:val="00343C2C"/>
    <w:rsid w:val="00350913"/>
    <w:rsid w:val="0035625C"/>
    <w:rsid w:val="003703C8"/>
    <w:rsid w:val="0037082E"/>
    <w:rsid w:val="003830B4"/>
    <w:rsid w:val="003902F9"/>
    <w:rsid w:val="003A105B"/>
    <w:rsid w:val="003A2280"/>
    <w:rsid w:val="003B3448"/>
    <w:rsid w:val="003B3AA0"/>
    <w:rsid w:val="003B4011"/>
    <w:rsid w:val="003C5C44"/>
    <w:rsid w:val="003D2E41"/>
    <w:rsid w:val="003D5DFF"/>
    <w:rsid w:val="003E121A"/>
    <w:rsid w:val="003F1A8B"/>
    <w:rsid w:val="00406C19"/>
    <w:rsid w:val="00411E26"/>
    <w:rsid w:val="004137C6"/>
    <w:rsid w:val="004177E5"/>
    <w:rsid w:val="00421218"/>
    <w:rsid w:val="0042427C"/>
    <w:rsid w:val="0042562F"/>
    <w:rsid w:val="00440C42"/>
    <w:rsid w:val="00441378"/>
    <w:rsid w:val="00446006"/>
    <w:rsid w:val="00450469"/>
    <w:rsid w:val="00462EE5"/>
    <w:rsid w:val="0046495D"/>
    <w:rsid w:val="004743C3"/>
    <w:rsid w:val="00476B99"/>
    <w:rsid w:val="00477878"/>
    <w:rsid w:val="0048452C"/>
    <w:rsid w:val="004856DC"/>
    <w:rsid w:val="00487C37"/>
    <w:rsid w:val="004A037A"/>
    <w:rsid w:val="004A4E54"/>
    <w:rsid w:val="004B7394"/>
    <w:rsid w:val="004C185E"/>
    <w:rsid w:val="004D1A08"/>
    <w:rsid w:val="004D7EA0"/>
    <w:rsid w:val="004E3D5D"/>
    <w:rsid w:val="004E474D"/>
    <w:rsid w:val="004E545A"/>
    <w:rsid w:val="004E7407"/>
    <w:rsid w:val="004F12F6"/>
    <w:rsid w:val="004F2D6A"/>
    <w:rsid w:val="004F65AF"/>
    <w:rsid w:val="00511644"/>
    <w:rsid w:val="00515CDE"/>
    <w:rsid w:val="005210C7"/>
    <w:rsid w:val="00523B81"/>
    <w:rsid w:val="0053638D"/>
    <w:rsid w:val="005366B5"/>
    <w:rsid w:val="00541095"/>
    <w:rsid w:val="0054110E"/>
    <w:rsid w:val="005414D4"/>
    <w:rsid w:val="00543ECA"/>
    <w:rsid w:val="0055211C"/>
    <w:rsid w:val="005604C9"/>
    <w:rsid w:val="0056059D"/>
    <w:rsid w:val="00566132"/>
    <w:rsid w:val="005700CA"/>
    <w:rsid w:val="00570DE8"/>
    <w:rsid w:val="005747EB"/>
    <w:rsid w:val="005753BB"/>
    <w:rsid w:val="0059180E"/>
    <w:rsid w:val="005929C7"/>
    <w:rsid w:val="005930F6"/>
    <w:rsid w:val="00595BD2"/>
    <w:rsid w:val="005A73AD"/>
    <w:rsid w:val="005B3000"/>
    <w:rsid w:val="005C0DFC"/>
    <w:rsid w:val="005C23BC"/>
    <w:rsid w:val="005C3BA7"/>
    <w:rsid w:val="005C7EFE"/>
    <w:rsid w:val="005D05FC"/>
    <w:rsid w:val="005D241D"/>
    <w:rsid w:val="005F1375"/>
    <w:rsid w:val="00601386"/>
    <w:rsid w:val="00611B48"/>
    <w:rsid w:val="0061230E"/>
    <w:rsid w:val="00615A92"/>
    <w:rsid w:val="00622AAF"/>
    <w:rsid w:val="00630C31"/>
    <w:rsid w:val="0063378C"/>
    <w:rsid w:val="00635ED1"/>
    <w:rsid w:val="00637A61"/>
    <w:rsid w:val="00653C80"/>
    <w:rsid w:val="006606DC"/>
    <w:rsid w:val="006625F1"/>
    <w:rsid w:val="00674B6D"/>
    <w:rsid w:val="00674FAF"/>
    <w:rsid w:val="00676AE3"/>
    <w:rsid w:val="00685A24"/>
    <w:rsid w:val="006A4C65"/>
    <w:rsid w:val="006A6668"/>
    <w:rsid w:val="006C1803"/>
    <w:rsid w:val="006C5DC2"/>
    <w:rsid w:val="006C605A"/>
    <w:rsid w:val="006F0CD5"/>
    <w:rsid w:val="006F7A52"/>
    <w:rsid w:val="00701BCB"/>
    <w:rsid w:val="00707B4D"/>
    <w:rsid w:val="007133E9"/>
    <w:rsid w:val="0071760A"/>
    <w:rsid w:val="007227FD"/>
    <w:rsid w:val="00740EC4"/>
    <w:rsid w:val="00747729"/>
    <w:rsid w:val="0075480E"/>
    <w:rsid w:val="00763104"/>
    <w:rsid w:val="0076380D"/>
    <w:rsid w:val="00763E8F"/>
    <w:rsid w:val="007809CE"/>
    <w:rsid w:val="00780DD4"/>
    <w:rsid w:val="0078313F"/>
    <w:rsid w:val="00786F08"/>
    <w:rsid w:val="00790E75"/>
    <w:rsid w:val="00792972"/>
    <w:rsid w:val="00794CD5"/>
    <w:rsid w:val="007A068A"/>
    <w:rsid w:val="007A2A4C"/>
    <w:rsid w:val="007B12F2"/>
    <w:rsid w:val="007C2122"/>
    <w:rsid w:val="007D07A1"/>
    <w:rsid w:val="007E1A1D"/>
    <w:rsid w:val="007E4ADB"/>
    <w:rsid w:val="007E7C3F"/>
    <w:rsid w:val="007F1160"/>
    <w:rsid w:val="007F3B0E"/>
    <w:rsid w:val="007F50C7"/>
    <w:rsid w:val="008107C8"/>
    <w:rsid w:val="008161C6"/>
    <w:rsid w:val="008172A8"/>
    <w:rsid w:val="00834D3C"/>
    <w:rsid w:val="00840E4B"/>
    <w:rsid w:val="00855806"/>
    <w:rsid w:val="008622DE"/>
    <w:rsid w:val="00863DEA"/>
    <w:rsid w:val="00876C1A"/>
    <w:rsid w:val="0088502B"/>
    <w:rsid w:val="008A182B"/>
    <w:rsid w:val="008A5B36"/>
    <w:rsid w:val="008B0E0F"/>
    <w:rsid w:val="008B6C1A"/>
    <w:rsid w:val="008D37B1"/>
    <w:rsid w:val="008E1691"/>
    <w:rsid w:val="008E2413"/>
    <w:rsid w:val="008E2BF4"/>
    <w:rsid w:val="008E3F04"/>
    <w:rsid w:val="008F1EE5"/>
    <w:rsid w:val="008F408E"/>
    <w:rsid w:val="008F47F1"/>
    <w:rsid w:val="008F6EE1"/>
    <w:rsid w:val="009055B8"/>
    <w:rsid w:val="00905F54"/>
    <w:rsid w:val="00910B50"/>
    <w:rsid w:val="00914017"/>
    <w:rsid w:val="009232DF"/>
    <w:rsid w:val="0092605C"/>
    <w:rsid w:val="0092646D"/>
    <w:rsid w:val="009342BC"/>
    <w:rsid w:val="009424D0"/>
    <w:rsid w:val="0094346C"/>
    <w:rsid w:val="00962106"/>
    <w:rsid w:val="00965885"/>
    <w:rsid w:val="009676EA"/>
    <w:rsid w:val="00970C4B"/>
    <w:rsid w:val="009714B5"/>
    <w:rsid w:val="00974D94"/>
    <w:rsid w:val="00987B13"/>
    <w:rsid w:val="009A0939"/>
    <w:rsid w:val="009A1ED7"/>
    <w:rsid w:val="009A453A"/>
    <w:rsid w:val="009A7035"/>
    <w:rsid w:val="009C5826"/>
    <w:rsid w:val="009C7C32"/>
    <w:rsid w:val="009D3B1A"/>
    <w:rsid w:val="009E168E"/>
    <w:rsid w:val="009E56D9"/>
    <w:rsid w:val="009F6456"/>
    <w:rsid w:val="00A12A6D"/>
    <w:rsid w:val="00A23566"/>
    <w:rsid w:val="00A25FE6"/>
    <w:rsid w:val="00A34EC3"/>
    <w:rsid w:val="00A46615"/>
    <w:rsid w:val="00A56736"/>
    <w:rsid w:val="00A60708"/>
    <w:rsid w:val="00A7276F"/>
    <w:rsid w:val="00A86168"/>
    <w:rsid w:val="00A8736B"/>
    <w:rsid w:val="00A87C1A"/>
    <w:rsid w:val="00AC6678"/>
    <w:rsid w:val="00AE307F"/>
    <w:rsid w:val="00AE5FD7"/>
    <w:rsid w:val="00B016F5"/>
    <w:rsid w:val="00B02557"/>
    <w:rsid w:val="00B03DFA"/>
    <w:rsid w:val="00B1272A"/>
    <w:rsid w:val="00B24688"/>
    <w:rsid w:val="00B37AF5"/>
    <w:rsid w:val="00B441C5"/>
    <w:rsid w:val="00B64A73"/>
    <w:rsid w:val="00B711E3"/>
    <w:rsid w:val="00B71347"/>
    <w:rsid w:val="00B7294B"/>
    <w:rsid w:val="00B74A91"/>
    <w:rsid w:val="00B75EEB"/>
    <w:rsid w:val="00B8063E"/>
    <w:rsid w:val="00B8141D"/>
    <w:rsid w:val="00B81CE3"/>
    <w:rsid w:val="00B870F5"/>
    <w:rsid w:val="00B87378"/>
    <w:rsid w:val="00B91EB7"/>
    <w:rsid w:val="00B93980"/>
    <w:rsid w:val="00BA2801"/>
    <w:rsid w:val="00BA684B"/>
    <w:rsid w:val="00BB01B3"/>
    <w:rsid w:val="00BB3BA2"/>
    <w:rsid w:val="00BC1472"/>
    <w:rsid w:val="00BC46A4"/>
    <w:rsid w:val="00BC638C"/>
    <w:rsid w:val="00BD4AE4"/>
    <w:rsid w:val="00BE4584"/>
    <w:rsid w:val="00BF3627"/>
    <w:rsid w:val="00BF76E5"/>
    <w:rsid w:val="00C00410"/>
    <w:rsid w:val="00C01E0C"/>
    <w:rsid w:val="00C022BE"/>
    <w:rsid w:val="00C07A73"/>
    <w:rsid w:val="00C12584"/>
    <w:rsid w:val="00C146A1"/>
    <w:rsid w:val="00C14935"/>
    <w:rsid w:val="00C2450A"/>
    <w:rsid w:val="00C31635"/>
    <w:rsid w:val="00C33C8B"/>
    <w:rsid w:val="00C43788"/>
    <w:rsid w:val="00C53FDE"/>
    <w:rsid w:val="00C5483E"/>
    <w:rsid w:val="00C573DE"/>
    <w:rsid w:val="00C6162E"/>
    <w:rsid w:val="00C64BE5"/>
    <w:rsid w:val="00C70AF0"/>
    <w:rsid w:val="00C70B13"/>
    <w:rsid w:val="00C93542"/>
    <w:rsid w:val="00CA7302"/>
    <w:rsid w:val="00CB45B3"/>
    <w:rsid w:val="00CD4D22"/>
    <w:rsid w:val="00CF4957"/>
    <w:rsid w:val="00CF6F72"/>
    <w:rsid w:val="00D01F48"/>
    <w:rsid w:val="00D16331"/>
    <w:rsid w:val="00D35D93"/>
    <w:rsid w:val="00D4538E"/>
    <w:rsid w:val="00D51A55"/>
    <w:rsid w:val="00D7621F"/>
    <w:rsid w:val="00D77AF0"/>
    <w:rsid w:val="00D842BE"/>
    <w:rsid w:val="00D85251"/>
    <w:rsid w:val="00D9600A"/>
    <w:rsid w:val="00D97CE3"/>
    <w:rsid w:val="00DA1502"/>
    <w:rsid w:val="00DA1F44"/>
    <w:rsid w:val="00DA3CEA"/>
    <w:rsid w:val="00DA51A2"/>
    <w:rsid w:val="00DA654A"/>
    <w:rsid w:val="00DA77FF"/>
    <w:rsid w:val="00DB299E"/>
    <w:rsid w:val="00DB3D87"/>
    <w:rsid w:val="00DD0E2C"/>
    <w:rsid w:val="00DE25AB"/>
    <w:rsid w:val="00DE42FA"/>
    <w:rsid w:val="00DE47BE"/>
    <w:rsid w:val="00DF404D"/>
    <w:rsid w:val="00E00C15"/>
    <w:rsid w:val="00E0180D"/>
    <w:rsid w:val="00E03A69"/>
    <w:rsid w:val="00E1176D"/>
    <w:rsid w:val="00E1576A"/>
    <w:rsid w:val="00E173B1"/>
    <w:rsid w:val="00E21568"/>
    <w:rsid w:val="00E30476"/>
    <w:rsid w:val="00E31C73"/>
    <w:rsid w:val="00E347F8"/>
    <w:rsid w:val="00E47730"/>
    <w:rsid w:val="00E513B5"/>
    <w:rsid w:val="00E516E9"/>
    <w:rsid w:val="00E55E63"/>
    <w:rsid w:val="00E60B7B"/>
    <w:rsid w:val="00E61321"/>
    <w:rsid w:val="00E61F38"/>
    <w:rsid w:val="00E70957"/>
    <w:rsid w:val="00E714B7"/>
    <w:rsid w:val="00E74CD2"/>
    <w:rsid w:val="00E86172"/>
    <w:rsid w:val="00E92303"/>
    <w:rsid w:val="00EA3D24"/>
    <w:rsid w:val="00EC29FA"/>
    <w:rsid w:val="00ED6EE6"/>
    <w:rsid w:val="00EF2AA3"/>
    <w:rsid w:val="00F049D8"/>
    <w:rsid w:val="00F07BD8"/>
    <w:rsid w:val="00F1784A"/>
    <w:rsid w:val="00F31AC4"/>
    <w:rsid w:val="00F33007"/>
    <w:rsid w:val="00F42414"/>
    <w:rsid w:val="00F45AA3"/>
    <w:rsid w:val="00F6414D"/>
    <w:rsid w:val="00F67FBA"/>
    <w:rsid w:val="00F71AA8"/>
    <w:rsid w:val="00F77A37"/>
    <w:rsid w:val="00F804E6"/>
    <w:rsid w:val="00F92BF2"/>
    <w:rsid w:val="00F96B18"/>
    <w:rsid w:val="00FA084D"/>
    <w:rsid w:val="00FB4C70"/>
    <w:rsid w:val="00FB63DC"/>
    <w:rsid w:val="00FC3D12"/>
    <w:rsid w:val="00FD297C"/>
    <w:rsid w:val="00FE056C"/>
    <w:rsid w:val="00FF23CA"/>
    <w:rsid w:val="00FF4855"/>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0957"/>
  </w:style>
  <w:style w:type="paragraph" w:styleId="1">
    <w:name w:val="heading 1"/>
    <w:basedOn w:val="a"/>
    <w:next w:val="a"/>
    <w:link w:val="1Char"/>
    <w:uiPriority w:val="9"/>
    <w:qFormat/>
    <w:rsid w:val="00E709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E70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E70957"/>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semiHidden/>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semiHidden/>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70957"/>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semiHidden/>
    <w:rsid w:val="00E70957"/>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E70957"/>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 w:val="24"/>
      <w:szCs w:val="24"/>
      <w:lang w:eastAsia="zh-CN" w:bidi="ar-SA"/>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DB2EF8-049B-40E4-813F-266DF0629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2551</TotalTime>
  <Pages>67</Pages>
  <Words>6909</Words>
  <Characters>39385</Characters>
  <Application>Microsoft Office Word</Application>
  <DocSecurity>0</DocSecurity>
  <Lines>328</Lines>
  <Paragraphs>92</Paragraphs>
  <ScaleCrop>false</ScaleCrop>
  <Company/>
  <LinksUpToDate>false</LinksUpToDate>
  <CharactersWithSpaces>46202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50</cp:revision>
  <dcterms:created xsi:type="dcterms:W3CDTF">2022-04-20T08:15:00Z</dcterms:created>
  <dcterms:modified xsi:type="dcterms:W3CDTF">2022-05-11T04:29:00Z</dcterms:modified>
</cp:coreProperties>
</file>