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rawings/drawing1.xml" ContentType="application/vnd.openxmlformats-officedocument.drawingml.chartshape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717" w:rsidRDefault="00F26717" w:rsidP="00706789">
      <w:pPr>
        <w:pStyle w:val="TOC"/>
        <w:numPr>
          <w:ilvl w:val="0"/>
          <w:numId w:val="0"/>
        </w:numPr>
        <w:ind w:left="425" w:hanging="137"/>
        <w:rPr>
          <w:rFonts w:asciiTheme="minorHAnsi" w:eastAsiaTheme="minorEastAsia" w:hAnsiTheme="minorHAnsi" w:cstheme="minorBidi"/>
          <w:b w:val="0"/>
          <w:bCs w:val="0"/>
          <w:sz w:val="24"/>
          <w:szCs w:val="22"/>
          <w:lang w:val="zh-CN" w:eastAsia="zh-CN"/>
        </w:rPr>
      </w:pPr>
    </w:p>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3B09E9" w:rsidRDefault="00094AB7">
          <w:pPr>
            <w:pStyle w:val="10"/>
            <w:rPr>
              <w:rFonts w:asciiTheme="minorHAnsi" w:hAnsiTheme="minorHAnsi"/>
              <w:noProof/>
              <w:sz w:val="21"/>
            </w:rPr>
          </w:pPr>
          <w:r w:rsidRPr="00094AB7">
            <w:fldChar w:fldCharType="begin"/>
          </w:r>
          <w:r w:rsidR="00B52AA3" w:rsidRPr="00706789">
            <w:instrText xml:space="preserve"> TOC \o "1-3" \h \z \u </w:instrText>
          </w:r>
          <w:r w:rsidRPr="00094AB7">
            <w:fldChar w:fldCharType="separate"/>
          </w:r>
          <w:hyperlink w:anchor="_Toc103428460" w:history="1">
            <w:r w:rsidR="003B09E9" w:rsidRPr="005F03B5">
              <w:rPr>
                <w:rStyle w:val="af7"/>
                <w:rFonts w:hint="eastAsia"/>
                <w:noProof/>
                <w:lang w:bidi="en-US"/>
              </w:rPr>
              <w:t>第一章</w:t>
            </w:r>
            <w:r w:rsidR="003B09E9">
              <w:rPr>
                <w:rFonts w:asciiTheme="minorHAnsi" w:hAnsiTheme="minorHAnsi"/>
                <w:noProof/>
                <w:sz w:val="21"/>
              </w:rPr>
              <w:tab/>
            </w:r>
            <w:r w:rsidR="003B09E9" w:rsidRPr="005F03B5">
              <w:rPr>
                <w:rStyle w:val="af7"/>
                <w:rFonts w:hint="eastAsia"/>
                <w:noProof/>
                <w:lang w:bidi="en-US"/>
              </w:rPr>
              <w:t>绪论</w:t>
            </w:r>
            <w:r w:rsidR="003B09E9">
              <w:rPr>
                <w:noProof/>
                <w:webHidden/>
              </w:rPr>
              <w:tab/>
            </w:r>
            <w:r>
              <w:rPr>
                <w:noProof/>
                <w:webHidden/>
              </w:rPr>
              <w:fldChar w:fldCharType="begin"/>
            </w:r>
            <w:r w:rsidR="003B09E9">
              <w:rPr>
                <w:noProof/>
                <w:webHidden/>
              </w:rPr>
              <w:instrText xml:space="preserve"> PAGEREF _Toc103428460 \h </w:instrText>
            </w:r>
            <w:r>
              <w:rPr>
                <w:noProof/>
                <w:webHidden/>
              </w:rPr>
            </w:r>
            <w:r>
              <w:rPr>
                <w:noProof/>
                <w:webHidden/>
              </w:rPr>
              <w:fldChar w:fldCharType="separate"/>
            </w:r>
            <w:r w:rsidR="003B09E9">
              <w:rPr>
                <w:noProof/>
                <w:webHidden/>
              </w:rPr>
              <w:t>1</w:t>
            </w:r>
            <w:r>
              <w:rPr>
                <w:noProof/>
                <w:webHidden/>
              </w:rPr>
              <w:fldChar w:fldCharType="end"/>
            </w:r>
          </w:hyperlink>
        </w:p>
        <w:p w:rsidR="003B09E9" w:rsidRDefault="00094AB7">
          <w:pPr>
            <w:pStyle w:val="20"/>
            <w:rPr>
              <w:rFonts w:asciiTheme="minorHAnsi" w:hAnsiTheme="minorHAnsi"/>
              <w:noProof/>
              <w:sz w:val="21"/>
            </w:rPr>
          </w:pPr>
          <w:hyperlink w:anchor="_Toc103428461" w:history="1">
            <w:r w:rsidR="003B09E9" w:rsidRPr="005F03B5">
              <w:rPr>
                <w:rStyle w:val="af7"/>
                <w:noProof/>
                <w:lang w:bidi="en-US"/>
              </w:rPr>
              <w:t>1.1</w:t>
            </w:r>
            <w:r w:rsidR="003B09E9">
              <w:rPr>
                <w:rFonts w:asciiTheme="minorHAnsi" w:hAnsiTheme="minorHAnsi"/>
                <w:noProof/>
                <w:sz w:val="21"/>
              </w:rPr>
              <w:tab/>
            </w:r>
            <w:r w:rsidR="003B09E9" w:rsidRPr="005F03B5">
              <w:rPr>
                <w:rStyle w:val="af7"/>
                <w:rFonts w:hint="eastAsia"/>
                <w:noProof/>
                <w:lang w:bidi="en-US"/>
              </w:rPr>
              <w:t>选题背景及意义</w:t>
            </w:r>
            <w:r w:rsidR="003B09E9">
              <w:rPr>
                <w:noProof/>
                <w:webHidden/>
              </w:rPr>
              <w:tab/>
            </w:r>
            <w:r>
              <w:rPr>
                <w:noProof/>
                <w:webHidden/>
              </w:rPr>
              <w:fldChar w:fldCharType="begin"/>
            </w:r>
            <w:r w:rsidR="003B09E9">
              <w:rPr>
                <w:noProof/>
                <w:webHidden/>
              </w:rPr>
              <w:instrText xml:space="preserve"> PAGEREF _Toc103428461 \h </w:instrText>
            </w:r>
            <w:r>
              <w:rPr>
                <w:noProof/>
                <w:webHidden/>
              </w:rPr>
            </w:r>
            <w:r>
              <w:rPr>
                <w:noProof/>
                <w:webHidden/>
              </w:rPr>
              <w:fldChar w:fldCharType="separate"/>
            </w:r>
            <w:r w:rsidR="003B09E9">
              <w:rPr>
                <w:noProof/>
                <w:webHidden/>
              </w:rPr>
              <w:t>1</w:t>
            </w:r>
            <w:r>
              <w:rPr>
                <w:noProof/>
                <w:webHidden/>
              </w:rPr>
              <w:fldChar w:fldCharType="end"/>
            </w:r>
          </w:hyperlink>
        </w:p>
        <w:p w:rsidR="003B09E9" w:rsidRDefault="00094AB7" w:rsidP="003B09E9">
          <w:pPr>
            <w:pStyle w:val="30"/>
            <w:rPr>
              <w:noProof/>
              <w:kern w:val="2"/>
              <w:sz w:val="21"/>
              <w:lang w:eastAsia="zh-CN" w:bidi="ar-SA"/>
            </w:rPr>
          </w:pPr>
          <w:hyperlink w:anchor="_Toc103428462" w:history="1">
            <w:r w:rsidR="003B09E9" w:rsidRPr="005F03B5">
              <w:rPr>
                <w:rStyle w:val="af7"/>
                <w:noProof/>
                <w:lang w:eastAsia="zh-CN"/>
              </w:rPr>
              <w:t>1.1.1</w:t>
            </w:r>
            <w:r w:rsidR="003B09E9">
              <w:rPr>
                <w:noProof/>
                <w:kern w:val="2"/>
                <w:sz w:val="21"/>
                <w:lang w:eastAsia="zh-CN" w:bidi="ar-SA"/>
              </w:rPr>
              <w:tab/>
            </w:r>
            <w:r w:rsidR="003B09E9" w:rsidRPr="005F03B5">
              <w:rPr>
                <w:rStyle w:val="af7"/>
                <w:rFonts w:hint="eastAsia"/>
                <w:noProof/>
                <w:lang w:eastAsia="zh-CN"/>
              </w:rPr>
              <w:t>温室气体排放与全球气候变暖</w:t>
            </w:r>
            <w:r w:rsidR="003B09E9">
              <w:rPr>
                <w:noProof/>
                <w:webHidden/>
              </w:rPr>
              <w:tab/>
            </w:r>
            <w:r>
              <w:rPr>
                <w:noProof/>
                <w:webHidden/>
              </w:rPr>
              <w:fldChar w:fldCharType="begin"/>
            </w:r>
            <w:r w:rsidR="003B09E9">
              <w:rPr>
                <w:noProof/>
                <w:webHidden/>
              </w:rPr>
              <w:instrText xml:space="preserve"> PAGEREF _Toc103428462 \h </w:instrText>
            </w:r>
            <w:r>
              <w:rPr>
                <w:noProof/>
                <w:webHidden/>
              </w:rPr>
            </w:r>
            <w:r>
              <w:rPr>
                <w:noProof/>
                <w:webHidden/>
              </w:rPr>
              <w:fldChar w:fldCharType="separate"/>
            </w:r>
            <w:r w:rsidR="003B09E9">
              <w:rPr>
                <w:noProof/>
                <w:webHidden/>
              </w:rPr>
              <w:t>1</w:t>
            </w:r>
            <w:r>
              <w:rPr>
                <w:noProof/>
                <w:webHidden/>
              </w:rPr>
              <w:fldChar w:fldCharType="end"/>
            </w:r>
          </w:hyperlink>
        </w:p>
        <w:p w:rsidR="003B09E9" w:rsidRDefault="00094AB7" w:rsidP="003B09E9">
          <w:pPr>
            <w:pStyle w:val="30"/>
            <w:rPr>
              <w:noProof/>
              <w:kern w:val="2"/>
              <w:sz w:val="21"/>
              <w:lang w:eastAsia="zh-CN" w:bidi="ar-SA"/>
            </w:rPr>
          </w:pPr>
          <w:hyperlink w:anchor="_Toc103428463" w:history="1">
            <w:r w:rsidR="003B09E9" w:rsidRPr="005F03B5">
              <w:rPr>
                <w:rStyle w:val="af7"/>
                <w:noProof/>
                <w:lang w:eastAsia="zh-CN"/>
              </w:rPr>
              <w:t>1.1.2</w:t>
            </w:r>
            <w:r w:rsidR="003B09E9">
              <w:rPr>
                <w:noProof/>
                <w:kern w:val="2"/>
                <w:sz w:val="21"/>
                <w:lang w:eastAsia="zh-CN" w:bidi="ar-SA"/>
              </w:rPr>
              <w:tab/>
            </w:r>
            <w:r w:rsidR="003B09E9" w:rsidRPr="005F03B5">
              <w:rPr>
                <w:rStyle w:val="af7"/>
                <w:rFonts w:hint="eastAsia"/>
                <w:noProof/>
                <w:lang w:eastAsia="zh-CN"/>
              </w:rPr>
              <w:t>我国的温室气体排放现状</w:t>
            </w:r>
            <w:r w:rsidR="003B09E9">
              <w:rPr>
                <w:noProof/>
                <w:webHidden/>
              </w:rPr>
              <w:tab/>
            </w:r>
            <w:r>
              <w:rPr>
                <w:noProof/>
                <w:webHidden/>
              </w:rPr>
              <w:fldChar w:fldCharType="begin"/>
            </w:r>
            <w:r w:rsidR="003B09E9">
              <w:rPr>
                <w:noProof/>
                <w:webHidden/>
              </w:rPr>
              <w:instrText xml:space="preserve"> PAGEREF _Toc103428463 \h </w:instrText>
            </w:r>
            <w:r>
              <w:rPr>
                <w:noProof/>
                <w:webHidden/>
              </w:rPr>
            </w:r>
            <w:r>
              <w:rPr>
                <w:noProof/>
                <w:webHidden/>
              </w:rPr>
              <w:fldChar w:fldCharType="separate"/>
            </w:r>
            <w:r w:rsidR="003B09E9">
              <w:rPr>
                <w:noProof/>
                <w:webHidden/>
              </w:rPr>
              <w:t>2</w:t>
            </w:r>
            <w:r>
              <w:rPr>
                <w:noProof/>
                <w:webHidden/>
              </w:rPr>
              <w:fldChar w:fldCharType="end"/>
            </w:r>
          </w:hyperlink>
        </w:p>
        <w:p w:rsidR="003B09E9" w:rsidRDefault="00094AB7" w:rsidP="003B09E9">
          <w:pPr>
            <w:pStyle w:val="30"/>
            <w:rPr>
              <w:noProof/>
              <w:kern w:val="2"/>
              <w:sz w:val="21"/>
              <w:lang w:eastAsia="zh-CN" w:bidi="ar-SA"/>
            </w:rPr>
          </w:pPr>
          <w:hyperlink w:anchor="_Toc103428464" w:history="1">
            <w:r w:rsidR="003B09E9" w:rsidRPr="005F03B5">
              <w:rPr>
                <w:rStyle w:val="af7"/>
                <w:noProof/>
                <w:lang w:eastAsia="zh-CN"/>
              </w:rPr>
              <w:t>1.1.3</w:t>
            </w:r>
            <w:r w:rsidR="003B09E9">
              <w:rPr>
                <w:noProof/>
                <w:kern w:val="2"/>
                <w:sz w:val="21"/>
                <w:lang w:eastAsia="zh-CN" w:bidi="ar-SA"/>
              </w:rPr>
              <w:tab/>
            </w:r>
            <w:r w:rsidR="003B09E9" w:rsidRPr="005F03B5">
              <w:rPr>
                <w:rStyle w:val="af7"/>
                <w:rFonts w:hint="eastAsia"/>
                <w:noProof/>
                <w:lang w:eastAsia="zh-CN"/>
              </w:rPr>
              <w:t>建筑行业减排潜力巨大</w:t>
            </w:r>
            <w:r w:rsidR="003B09E9">
              <w:rPr>
                <w:noProof/>
                <w:webHidden/>
              </w:rPr>
              <w:tab/>
            </w:r>
            <w:r>
              <w:rPr>
                <w:noProof/>
                <w:webHidden/>
              </w:rPr>
              <w:fldChar w:fldCharType="begin"/>
            </w:r>
            <w:r w:rsidR="003B09E9">
              <w:rPr>
                <w:noProof/>
                <w:webHidden/>
              </w:rPr>
              <w:instrText xml:space="preserve"> PAGEREF _Toc103428464 \h </w:instrText>
            </w:r>
            <w:r>
              <w:rPr>
                <w:noProof/>
                <w:webHidden/>
              </w:rPr>
            </w:r>
            <w:r>
              <w:rPr>
                <w:noProof/>
                <w:webHidden/>
              </w:rPr>
              <w:fldChar w:fldCharType="separate"/>
            </w:r>
            <w:r w:rsidR="003B09E9">
              <w:rPr>
                <w:noProof/>
                <w:webHidden/>
              </w:rPr>
              <w:t>2</w:t>
            </w:r>
            <w:r>
              <w:rPr>
                <w:noProof/>
                <w:webHidden/>
              </w:rPr>
              <w:fldChar w:fldCharType="end"/>
            </w:r>
          </w:hyperlink>
        </w:p>
        <w:p w:rsidR="003B09E9" w:rsidRDefault="00094AB7" w:rsidP="003B09E9">
          <w:pPr>
            <w:pStyle w:val="30"/>
            <w:rPr>
              <w:noProof/>
              <w:kern w:val="2"/>
              <w:sz w:val="21"/>
              <w:lang w:eastAsia="zh-CN" w:bidi="ar-SA"/>
            </w:rPr>
          </w:pPr>
          <w:hyperlink w:anchor="_Toc103428465" w:history="1">
            <w:r w:rsidR="003B09E9" w:rsidRPr="005F03B5">
              <w:rPr>
                <w:rStyle w:val="af7"/>
                <w:rFonts w:hAnsi="黑体" w:cs="Times New Roman"/>
                <w:noProof/>
                <w:lang w:eastAsia="zh-CN"/>
              </w:rPr>
              <w:t>1.1.4</w:t>
            </w:r>
            <w:r w:rsidR="003B09E9">
              <w:rPr>
                <w:noProof/>
                <w:kern w:val="2"/>
                <w:sz w:val="21"/>
                <w:lang w:eastAsia="zh-CN" w:bidi="ar-SA"/>
              </w:rPr>
              <w:tab/>
            </w:r>
            <w:r w:rsidR="003B09E9" w:rsidRPr="005F03B5">
              <w:rPr>
                <w:rStyle w:val="af7"/>
                <w:rFonts w:hint="eastAsia"/>
                <w:noProof/>
                <w:lang w:eastAsia="zh-CN"/>
              </w:rPr>
              <w:t>城市综合体的兴起</w:t>
            </w:r>
            <w:r w:rsidR="003B09E9">
              <w:rPr>
                <w:noProof/>
                <w:webHidden/>
              </w:rPr>
              <w:tab/>
            </w:r>
            <w:r>
              <w:rPr>
                <w:noProof/>
                <w:webHidden/>
              </w:rPr>
              <w:fldChar w:fldCharType="begin"/>
            </w:r>
            <w:r w:rsidR="003B09E9">
              <w:rPr>
                <w:noProof/>
                <w:webHidden/>
              </w:rPr>
              <w:instrText xml:space="preserve"> PAGEREF _Toc103428465 \h </w:instrText>
            </w:r>
            <w:r>
              <w:rPr>
                <w:noProof/>
                <w:webHidden/>
              </w:rPr>
            </w:r>
            <w:r>
              <w:rPr>
                <w:noProof/>
                <w:webHidden/>
              </w:rPr>
              <w:fldChar w:fldCharType="separate"/>
            </w:r>
            <w:r w:rsidR="003B09E9">
              <w:rPr>
                <w:noProof/>
                <w:webHidden/>
              </w:rPr>
              <w:t>3</w:t>
            </w:r>
            <w:r>
              <w:rPr>
                <w:noProof/>
                <w:webHidden/>
              </w:rPr>
              <w:fldChar w:fldCharType="end"/>
            </w:r>
          </w:hyperlink>
        </w:p>
        <w:p w:rsidR="003B09E9" w:rsidRDefault="00094AB7" w:rsidP="003B09E9">
          <w:pPr>
            <w:pStyle w:val="30"/>
            <w:rPr>
              <w:noProof/>
              <w:kern w:val="2"/>
              <w:sz w:val="21"/>
              <w:lang w:eastAsia="zh-CN" w:bidi="ar-SA"/>
            </w:rPr>
          </w:pPr>
          <w:hyperlink w:anchor="_Toc103428466" w:history="1">
            <w:r w:rsidR="003B09E9" w:rsidRPr="005F03B5">
              <w:rPr>
                <w:rStyle w:val="af7"/>
                <w:rFonts w:hAnsi="黑体" w:cs="Times New Roman"/>
                <w:noProof/>
                <w:lang w:eastAsia="zh-CN"/>
              </w:rPr>
              <w:t>1.1.5</w:t>
            </w:r>
            <w:r w:rsidR="003B09E9">
              <w:rPr>
                <w:noProof/>
                <w:kern w:val="2"/>
                <w:sz w:val="21"/>
                <w:lang w:eastAsia="zh-CN" w:bidi="ar-SA"/>
              </w:rPr>
              <w:tab/>
            </w:r>
            <w:r w:rsidR="003B09E9" w:rsidRPr="005F03B5">
              <w:rPr>
                <w:rStyle w:val="af7"/>
                <w:rFonts w:hint="eastAsia"/>
                <w:noProof/>
                <w:lang w:eastAsia="zh-CN"/>
              </w:rPr>
              <w:t>研究意义</w:t>
            </w:r>
            <w:r w:rsidR="003B09E9">
              <w:rPr>
                <w:noProof/>
                <w:webHidden/>
              </w:rPr>
              <w:tab/>
            </w:r>
            <w:r>
              <w:rPr>
                <w:noProof/>
                <w:webHidden/>
              </w:rPr>
              <w:fldChar w:fldCharType="begin"/>
            </w:r>
            <w:r w:rsidR="003B09E9">
              <w:rPr>
                <w:noProof/>
                <w:webHidden/>
              </w:rPr>
              <w:instrText xml:space="preserve"> PAGEREF _Toc103428466 \h </w:instrText>
            </w:r>
            <w:r>
              <w:rPr>
                <w:noProof/>
                <w:webHidden/>
              </w:rPr>
            </w:r>
            <w:r>
              <w:rPr>
                <w:noProof/>
                <w:webHidden/>
              </w:rPr>
              <w:fldChar w:fldCharType="separate"/>
            </w:r>
            <w:r w:rsidR="003B09E9">
              <w:rPr>
                <w:noProof/>
                <w:webHidden/>
              </w:rPr>
              <w:t>4</w:t>
            </w:r>
            <w:r>
              <w:rPr>
                <w:noProof/>
                <w:webHidden/>
              </w:rPr>
              <w:fldChar w:fldCharType="end"/>
            </w:r>
          </w:hyperlink>
        </w:p>
        <w:p w:rsidR="003B09E9" w:rsidRDefault="00094AB7">
          <w:pPr>
            <w:pStyle w:val="20"/>
            <w:rPr>
              <w:rFonts w:asciiTheme="minorHAnsi" w:hAnsiTheme="minorHAnsi"/>
              <w:noProof/>
              <w:sz w:val="21"/>
            </w:rPr>
          </w:pPr>
          <w:hyperlink w:anchor="_Toc103428467" w:history="1">
            <w:r w:rsidR="003B09E9" w:rsidRPr="005F03B5">
              <w:rPr>
                <w:rStyle w:val="af7"/>
                <w:noProof/>
                <w:lang w:bidi="en-US"/>
              </w:rPr>
              <w:t>1.2</w:t>
            </w:r>
            <w:r w:rsidR="003B09E9">
              <w:rPr>
                <w:rFonts w:asciiTheme="minorHAnsi" w:hAnsiTheme="minorHAnsi"/>
                <w:noProof/>
                <w:sz w:val="21"/>
              </w:rPr>
              <w:tab/>
            </w:r>
            <w:r w:rsidR="003B09E9" w:rsidRPr="005F03B5">
              <w:rPr>
                <w:rStyle w:val="af7"/>
                <w:rFonts w:hint="eastAsia"/>
                <w:noProof/>
                <w:lang w:bidi="en-US"/>
              </w:rPr>
              <w:t>国内外研究现状</w:t>
            </w:r>
            <w:r w:rsidR="003B09E9">
              <w:rPr>
                <w:noProof/>
                <w:webHidden/>
              </w:rPr>
              <w:tab/>
            </w:r>
            <w:r>
              <w:rPr>
                <w:noProof/>
                <w:webHidden/>
              </w:rPr>
              <w:fldChar w:fldCharType="begin"/>
            </w:r>
            <w:r w:rsidR="003B09E9">
              <w:rPr>
                <w:noProof/>
                <w:webHidden/>
              </w:rPr>
              <w:instrText xml:space="preserve"> PAGEREF _Toc103428467 \h </w:instrText>
            </w:r>
            <w:r>
              <w:rPr>
                <w:noProof/>
                <w:webHidden/>
              </w:rPr>
            </w:r>
            <w:r>
              <w:rPr>
                <w:noProof/>
                <w:webHidden/>
              </w:rPr>
              <w:fldChar w:fldCharType="separate"/>
            </w:r>
            <w:r w:rsidR="003B09E9">
              <w:rPr>
                <w:noProof/>
                <w:webHidden/>
              </w:rPr>
              <w:t>4</w:t>
            </w:r>
            <w:r>
              <w:rPr>
                <w:noProof/>
                <w:webHidden/>
              </w:rPr>
              <w:fldChar w:fldCharType="end"/>
            </w:r>
          </w:hyperlink>
        </w:p>
        <w:p w:rsidR="003B09E9" w:rsidRDefault="00094AB7" w:rsidP="003B09E9">
          <w:pPr>
            <w:pStyle w:val="30"/>
            <w:rPr>
              <w:noProof/>
              <w:kern w:val="2"/>
              <w:sz w:val="21"/>
              <w:lang w:eastAsia="zh-CN" w:bidi="ar-SA"/>
            </w:rPr>
          </w:pPr>
          <w:hyperlink w:anchor="_Toc103428468" w:history="1">
            <w:r w:rsidR="003B09E9" w:rsidRPr="005F03B5">
              <w:rPr>
                <w:rStyle w:val="af7"/>
                <w:noProof/>
                <w:lang w:eastAsia="zh-CN"/>
              </w:rPr>
              <w:t>1.2.1</w:t>
            </w:r>
            <w:r w:rsidR="003B09E9">
              <w:rPr>
                <w:noProof/>
                <w:kern w:val="2"/>
                <w:sz w:val="21"/>
                <w:lang w:eastAsia="zh-CN" w:bidi="ar-SA"/>
              </w:rPr>
              <w:tab/>
            </w:r>
            <w:r w:rsidR="003B09E9" w:rsidRPr="005F03B5">
              <w:rPr>
                <w:rStyle w:val="af7"/>
                <w:rFonts w:hint="eastAsia"/>
                <w:noProof/>
                <w:lang w:eastAsia="zh-CN"/>
              </w:rPr>
              <w:t>国内外建筑生命周期阶段划分研究</w:t>
            </w:r>
            <w:r w:rsidR="003B09E9">
              <w:rPr>
                <w:noProof/>
                <w:webHidden/>
              </w:rPr>
              <w:tab/>
            </w:r>
            <w:r>
              <w:rPr>
                <w:noProof/>
                <w:webHidden/>
              </w:rPr>
              <w:fldChar w:fldCharType="begin"/>
            </w:r>
            <w:r w:rsidR="003B09E9">
              <w:rPr>
                <w:noProof/>
                <w:webHidden/>
              </w:rPr>
              <w:instrText xml:space="preserve"> PAGEREF _Toc103428468 \h </w:instrText>
            </w:r>
            <w:r>
              <w:rPr>
                <w:noProof/>
                <w:webHidden/>
              </w:rPr>
            </w:r>
            <w:r>
              <w:rPr>
                <w:noProof/>
                <w:webHidden/>
              </w:rPr>
              <w:fldChar w:fldCharType="separate"/>
            </w:r>
            <w:r w:rsidR="003B09E9">
              <w:rPr>
                <w:noProof/>
                <w:webHidden/>
              </w:rPr>
              <w:t>5</w:t>
            </w:r>
            <w:r>
              <w:rPr>
                <w:noProof/>
                <w:webHidden/>
              </w:rPr>
              <w:fldChar w:fldCharType="end"/>
            </w:r>
          </w:hyperlink>
        </w:p>
        <w:p w:rsidR="003B09E9" w:rsidRDefault="00094AB7" w:rsidP="003B09E9">
          <w:pPr>
            <w:pStyle w:val="30"/>
            <w:rPr>
              <w:noProof/>
              <w:kern w:val="2"/>
              <w:sz w:val="21"/>
              <w:lang w:eastAsia="zh-CN" w:bidi="ar-SA"/>
            </w:rPr>
          </w:pPr>
          <w:hyperlink w:anchor="_Toc103428469" w:history="1">
            <w:r w:rsidR="003B09E9" w:rsidRPr="005F03B5">
              <w:rPr>
                <w:rStyle w:val="af7"/>
                <w:noProof/>
                <w:lang w:eastAsia="zh-CN"/>
              </w:rPr>
              <w:t>1.2.2</w:t>
            </w:r>
            <w:r w:rsidR="003B09E9">
              <w:rPr>
                <w:noProof/>
                <w:kern w:val="2"/>
                <w:sz w:val="21"/>
                <w:lang w:eastAsia="zh-CN" w:bidi="ar-SA"/>
              </w:rPr>
              <w:tab/>
            </w:r>
            <w:r w:rsidR="003B09E9" w:rsidRPr="005F03B5">
              <w:rPr>
                <w:rStyle w:val="af7"/>
                <w:rFonts w:hint="eastAsia"/>
                <w:noProof/>
                <w:lang w:eastAsia="zh-CN"/>
              </w:rPr>
              <w:t>国内外建筑生命周期碳排放核算研究</w:t>
            </w:r>
            <w:r w:rsidR="003B09E9">
              <w:rPr>
                <w:noProof/>
                <w:webHidden/>
              </w:rPr>
              <w:tab/>
            </w:r>
            <w:r>
              <w:rPr>
                <w:noProof/>
                <w:webHidden/>
              </w:rPr>
              <w:fldChar w:fldCharType="begin"/>
            </w:r>
            <w:r w:rsidR="003B09E9">
              <w:rPr>
                <w:noProof/>
                <w:webHidden/>
              </w:rPr>
              <w:instrText xml:space="preserve"> PAGEREF _Toc103428469 \h </w:instrText>
            </w:r>
            <w:r>
              <w:rPr>
                <w:noProof/>
                <w:webHidden/>
              </w:rPr>
            </w:r>
            <w:r>
              <w:rPr>
                <w:noProof/>
                <w:webHidden/>
              </w:rPr>
              <w:fldChar w:fldCharType="separate"/>
            </w:r>
            <w:r w:rsidR="003B09E9">
              <w:rPr>
                <w:noProof/>
                <w:webHidden/>
              </w:rPr>
              <w:t>7</w:t>
            </w:r>
            <w:r>
              <w:rPr>
                <w:noProof/>
                <w:webHidden/>
              </w:rPr>
              <w:fldChar w:fldCharType="end"/>
            </w:r>
          </w:hyperlink>
        </w:p>
        <w:p w:rsidR="003B09E9" w:rsidRDefault="00094AB7" w:rsidP="003B09E9">
          <w:pPr>
            <w:pStyle w:val="30"/>
            <w:rPr>
              <w:noProof/>
              <w:kern w:val="2"/>
              <w:sz w:val="21"/>
              <w:lang w:eastAsia="zh-CN" w:bidi="ar-SA"/>
            </w:rPr>
          </w:pPr>
          <w:hyperlink w:anchor="_Toc103428470" w:history="1">
            <w:r w:rsidR="003B09E9" w:rsidRPr="005F03B5">
              <w:rPr>
                <w:rStyle w:val="af7"/>
                <w:noProof/>
                <w:lang w:eastAsia="zh-CN"/>
              </w:rPr>
              <w:t>1.2.3</w:t>
            </w:r>
            <w:r w:rsidR="003B09E9">
              <w:rPr>
                <w:noProof/>
                <w:kern w:val="2"/>
                <w:sz w:val="21"/>
                <w:lang w:eastAsia="zh-CN" w:bidi="ar-SA"/>
              </w:rPr>
              <w:tab/>
            </w:r>
            <w:r w:rsidR="003B09E9" w:rsidRPr="005F03B5">
              <w:rPr>
                <w:rStyle w:val="af7"/>
                <w:rFonts w:hint="eastAsia"/>
                <w:noProof/>
                <w:lang w:eastAsia="zh-CN"/>
              </w:rPr>
              <w:t>国内外建筑零碳路径研究</w:t>
            </w:r>
            <w:r w:rsidR="003B09E9">
              <w:rPr>
                <w:noProof/>
                <w:webHidden/>
              </w:rPr>
              <w:tab/>
            </w:r>
            <w:r>
              <w:rPr>
                <w:noProof/>
                <w:webHidden/>
              </w:rPr>
              <w:fldChar w:fldCharType="begin"/>
            </w:r>
            <w:r w:rsidR="003B09E9">
              <w:rPr>
                <w:noProof/>
                <w:webHidden/>
              </w:rPr>
              <w:instrText xml:space="preserve"> PAGEREF _Toc103428470 \h </w:instrText>
            </w:r>
            <w:r>
              <w:rPr>
                <w:noProof/>
                <w:webHidden/>
              </w:rPr>
            </w:r>
            <w:r>
              <w:rPr>
                <w:noProof/>
                <w:webHidden/>
              </w:rPr>
              <w:fldChar w:fldCharType="separate"/>
            </w:r>
            <w:r w:rsidR="003B09E9">
              <w:rPr>
                <w:noProof/>
                <w:webHidden/>
              </w:rPr>
              <w:t>11</w:t>
            </w:r>
            <w:r>
              <w:rPr>
                <w:noProof/>
                <w:webHidden/>
              </w:rPr>
              <w:fldChar w:fldCharType="end"/>
            </w:r>
          </w:hyperlink>
        </w:p>
        <w:p w:rsidR="003B09E9" w:rsidRDefault="00094AB7" w:rsidP="003B09E9">
          <w:pPr>
            <w:pStyle w:val="30"/>
            <w:rPr>
              <w:noProof/>
              <w:kern w:val="2"/>
              <w:sz w:val="21"/>
              <w:lang w:eastAsia="zh-CN" w:bidi="ar-SA"/>
            </w:rPr>
          </w:pPr>
          <w:hyperlink w:anchor="_Toc103428471" w:history="1">
            <w:r w:rsidR="003B09E9" w:rsidRPr="005F03B5">
              <w:rPr>
                <w:rStyle w:val="af7"/>
                <w:noProof/>
                <w:lang w:eastAsia="zh-CN"/>
              </w:rPr>
              <w:t>1.2.4</w:t>
            </w:r>
            <w:r w:rsidR="003B09E9">
              <w:rPr>
                <w:noProof/>
                <w:kern w:val="2"/>
                <w:sz w:val="21"/>
                <w:lang w:eastAsia="zh-CN" w:bidi="ar-SA"/>
              </w:rPr>
              <w:tab/>
            </w:r>
            <w:r w:rsidR="003B09E9" w:rsidRPr="005F03B5">
              <w:rPr>
                <w:rStyle w:val="af7"/>
                <w:rFonts w:hint="eastAsia"/>
                <w:noProof/>
                <w:lang w:eastAsia="zh-CN"/>
              </w:rPr>
              <w:t>现存问题</w:t>
            </w:r>
            <w:r w:rsidR="003B09E9">
              <w:rPr>
                <w:noProof/>
                <w:webHidden/>
              </w:rPr>
              <w:tab/>
            </w:r>
            <w:r>
              <w:rPr>
                <w:noProof/>
                <w:webHidden/>
              </w:rPr>
              <w:fldChar w:fldCharType="begin"/>
            </w:r>
            <w:r w:rsidR="003B09E9">
              <w:rPr>
                <w:noProof/>
                <w:webHidden/>
              </w:rPr>
              <w:instrText xml:space="preserve"> PAGEREF _Toc103428471 \h </w:instrText>
            </w:r>
            <w:r>
              <w:rPr>
                <w:noProof/>
                <w:webHidden/>
              </w:rPr>
            </w:r>
            <w:r>
              <w:rPr>
                <w:noProof/>
                <w:webHidden/>
              </w:rPr>
              <w:fldChar w:fldCharType="separate"/>
            </w:r>
            <w:r w:rsidR="003B09E9">
              <w:rPr>
                <w:noProof/>
                <w:webHidden/>
              </w:rPr>
              <w:t>13</w:t>
            </w:r>
            <w:r>
              <w:rPr>
                <w:noProof/>
                <w:webHidden/>
              </w:rPr>
              <w:fldChar w:fldCharType="end"/>
            </w:r>
          </w:hyperlink>
        </w:p>
        <w:p w:rsidR="003B09E9" w:rsidRDefault="00094AB7">
          <w:pPr>
            <w:pStyle w:val="20"/>
            <w:rPr>
              <w:rFonts w:asciiTheme="minorHAnsi" w:hAnsiTheme="minorHAnsi"/>
              <w:noProof/>
              <w:sz w:val="21"/>
            </w:rPr>
          </w:pPr>
          <w:hyperlink w:anchor="_Toc103428472" w:history="1">
            <w:r w:rsidR="003B09E9" w:rsidRPr="005F03B5">
              <w:rPr>
                <w:rStyle w:val="af7"/>
                <w:noProof/>
                <w:lang w:bidi="en-US"/>
              </w:rPr>
              <w:t>1.3</w:t>
            </w:r>
            <w:r w:rsidR="003B09E9">
              <w:rPr>
                <w:rFonts w:asciiTheme="minorHAnsi" w:hAnsiTheme="minorHAnsi"/>
                <w:noProof/>
                <w:sz w:val="21"/>
              </w:rPr>
              <w:tab/>
            </w:r>
            <w:r w:rsidR="003B09E9" w:rsidRPr="005F03B5">
              <w:rPr>
                <w:rStyle w:val="af7"/>
                <w:rFonts w:hint="eastAsia"/>
                <w:noProof/>
                <w:lang w:bidi="en-US"/>
              </w:rPr>
              <w:t>研究内容</w:t>
            </w:r>
            <w:r w:rsidR="003B09E9">
              <w:rPr>
                <w:noProof/>
                <w:webHidden/>
              </w:rPr>
              <w:tab/>
            </w:r>
            <w:r>
              <w:rPr>
                <w:noProof/>
                <w:webHidden/>
              </w:rPr>
              <w:fldChar w:fldCharType="begin"/>
            </w:r>
            <w:r w:rsidR="003B09E9">
              <w:rPr>
                <w:noProof/>
                <w:webHidden/>
              </w:rPr>
              <w:instrText xml:space="preserve"> PAGEREF _Toc103428472 \h </w:instrText>
            </w:r>
            <w:r>
              <w:rPr>
                <w:noProof/>
                <w:webHidden/>
              </w:rPr>
            </w:r>
            <w:r>
              <w:rPr>
                <w:noProof/>
                <w:webHidden/>
              </w:rPr>
              <w:fldChar w:fldCharType="separate"/>
            </w:r>
            <w:r w:rsidR="003B09E9">
              <w:rPr>
                <w:noProof/>
                <w:webHidden/>
              </w:rPr>
              <w:t>14</w:t>
            </w:r>
            <w:r>
              <w:rPr>
                <w:noProof/>
                <w:webHidden/>
              </w:rPr>
              <w:fldChar w:fldCharType="end"/>
            </w:r>
          </w:hyperlink>
        </w:p>
        <w:p w:rsidR="003B09E9" w:rsidRDefault="00094AB7">
          <w:pPr>
            <w:pStyle w:val="20"/>
            <w:rPr>
              <w:rFonts w:asciiTheme="minorHAnsi" w:hAnsiTheme="minorHAnsi"/>
              <w:noProof/>
              <w:sz w:val="21"/>
            </w:rPr>
          </w:pPr>
          <w:hyperlink w:anchor="_Toc103428473" w:history="1">
            <w:r w:rsidR="003B09E9" w:rsidRPr="005F03B5">
              <w:rPr>
                <w:rStyle w:val="af7"/>
                <w:noProof/>
                <w:lang w:bidi="en-US"/>
              </w:rPr>
              <w:t>1.4</w:t>
            </w:r>
            <w:r w:rsidR="003B09E9">
              <w:rPr>
                <w:rFonts w:asciiTheme="minorHAnsi" w:hAnsiTheme="minorHAnsi"/>
                <w:noProof/>
                <w:sz w:val="21"/>
              </w:rPr>
              <w:tab/>
            </w:r>
            <w:r w:rsidR="003B09E9" w:rsidRPr="005F03B5">
              <w:rPr>
                <w:rStyle w:val="af7"/>
                <w:rFonts w:hint="eastAsia"/>
                <w:noProof/>
                <w:lang w:bidi="en-US"/>
              </w:rPr>
              <w:t>研究方法</w:t>
            </w:r>
            <w:r w:rsidR="003B09E9">
              <w:rPr>
                <w:noProof/>
                <w:webHidden/>
              </w:rPr>
              <w:tab/>
            </w:r>
            <w:r>
              <w:rPr>
                <w:noProof/>
                <w:webHidden/>
              </w:rPr>
              <w:fldChar w:fldCharType="begin"/>
            </w:r>
            <w:r w:rsidR="003B09E9">
              <w:rPr>
                <w:noProof/>
                <w:webHidden/>
              </w:rPr>
              <w:instrText xml:space="preserve"> PAGEREF _Toc103428473 \h </w:instrText>
            </w:r>
            <w:r>
              <w:rPr>
                <w:noProof/>
                <w:webHidden/>
              </w:rPr>
            </w:r>
            <w:r>
              <w:rPr>
                <w:noProof/>
                <w:webHidden/>
              </w:rPr>
              <w:fldChar w:fldCharType="separate"/>
            </w:r>
            <w:r w:rsidR="003B09E9">
              <w:rPr>
                <w:noProof/>
                <w:webHidden/>
              </w:rPr>
              <w:t>14</w:t>
            </w:r>
            <w:r>
              <w:rPr>
                <w:noProof/>
                <w:webHidden/>
              </w:rPr>
              <w:fldChar w:fldCharType="end"/>
            </w:r>
          </w:hyperlink>
        </w:p>
        <w:p w:rsidR="003B09E9" w:rsidRDefault="00094AB7">
          <w:pPr>
            <w:pStyle w:val="20"/>
            <w:rPr>
              <w:rFonts w:asciiTheme="minorHAnsi" w:hAnsiTheme="minorHAnsi"/>
              <w:noProof/>
              <w:sz w:val="21"/>
            </w:rPr>
          </w:pPr>
          <w:hyperlink w:anchor="_Toc103428474" w:history="1">
            <w:r w:rsidR="003B09E9" w:rsidRPr="005F03B5">
              <w:rPr>
                <w:rStyle w:val="af7"/>
                <w:noProof/>
                <w:lang w:bidi="en-US"/>
              </w:rPr>
              <w:t>1.5</w:t>
            </w:r>
            <w:r w:rsidR="003B09E9">
              <w:rPr>
                <w:rFonts w:asciiTheme="minorHAnsi" w:hAnsiTheme="minorHAnsi"/>
                <w:noProof/>
                <w:sz w:val="21"/>
              </w:rPr>
              <w:tab/>
            </w:r>
            <w:r w:rsidR="003B09E9" w:rsidRPr="005F03B5">
              <w:rPr>
                <w:rStyle w:val="af7"/>
                <w:rFonts w:hint="eastAsia"/>
                <w:noProof/>
                <w:lang w:bidi="en-US"/>
              </w:rPr>
              <w:t>技术路线</w:t>
            </w:r>
            <w:r w:rsidR="003B09E9">
              <w:rPr>
                <w:noProof/>
                <w:webHidden/>
              </w:rPr>
              <w:tab/>
            </w:r>
            <w:r>
              <w:rPr>
                <w:noProof/>
                <w:webHidden/>
              </w:rPr>
              <w:fldChar w:fldCharType="begin"/>
            </w:r>
            <w:r w:rsidR="003B09E9">
              <w:rPr>
                <w:noProof/>
                <w:webHidden/>
              </w:rPr>
              <w:instrText xml:space="preserve"> PAGEREF _Toc103428474 \h </w:instrText>
            </w:r>
            <w:r>
              <w:rPr>
                <w:noProof/>
                <w:webHidden/>
              </w:rPr>
            </w:r>
            <w:r>
              <w:rPr>
                <w:noProof/>
                <w:webHidden/>
              </w:rPr>
              <w:fldChar w:fldCharType="separate"/>
            </w:r>
            <w:r w:rsidR="003B09E9">
              <w:rPr>
                <w:noProof/>
                <w:webHidden/>
              </w:rPr>
              <w:t>14</w:t>
            </w:r>
            <w:r>
              <w:rPr>
                <w:noProof/>
                <w:webHidden/>
              </w:rPr>
              <w:fldChar w:fldCharType="end"/>
            </w:r>
          </w:hyperlink>
        </w:p>
        <w:p w:rsidR="003B09E9" w:rsidRDefault="00094AB7">
          <w:pPr>
            <w:pStyle w:val="10"/>
            <w:rPr>
              <w:rFonts w:asciiTheme="minorHAnsi" w:hAnsiTheme="minorHAnsi"/>
              <w:noProof/>
              <w:sz w:val="21"/>
            </w:rPr>
          </w:pPr>
          <w:hyperlink w:anchor="_Toc103428475" w:history="1">
            <w:r w:rsidR="003B09E9" w:rsidRPr="005F03B5">
              <w:rPr>
                <w:rStyle w:val="af7"/>
                <w:rFonts w:hint="eastAsia"/>
                <w:noProof/>
                <w:lang w:bidi="en-US"/>
              </w:rPr>
              <w:t>第二章</w:t>
            </w:r>
            <w:r w:rsidR="003B09E9">
              <w:rPr>
                <w:rFonts w:asciiTheme="minorHAnsi" w:hAnsiTheme="minorHAnsi"/>
                <w:noProof/>
                <w:sz w:val="21"/>
              </w:rPr>
              <w:tab/>
            </w:r>
            <w:r w:rsidR="003B09E9" w:rsidRPr="005F03B5">
              <w:rPr>
                <w:rStyle w:val="af7"/>
                <w:rFonts w:hint="eastAsia"/>
                <w:noProof/>
                <w:lang w:bidi="en-US"/>
              </w:rPr>
              <w:t>建筑碳排放评价理论及计算方法</w:t>
            </w:r>
            <w:r w:rsidR="003B09E9">
              <w:rPr>
                <w:noProof/>
                <w:webHidden/>
              </w:rPr>
              <w:tab/>
            </w:r>
            <w:r>
              <w:rPr>
                <w:noProof/>
                <w:webHidden/>
              </w:rPr>
              <w:fldChar w:fldCharType="begin"/>
            </w:r>
            <w:r w:rsidR="003B09E9">
              <w:rPr>
                <w:noProof/>
                <w:webHidden/>
              </w:rPr>
              <w:instrText xml:space="preserve"> PAGEREF _Toc103428475 \h </w:instrText>
            </w:r>
            <w:r>
              <w:rPr>
                <w:noProof/>
                <w:webHidden/>
              </w:rPr>
            </w:r>
            <w:r>
              <w:rPr>
                <w:noProof/>
                <w:webHidden/>
              </w:rPr>
              <w:fldChar w:fldCharType="separate"/>
            </w:r>
            <w:r w:rsidR="003B09E9">
              <w:rPr>
                <w:noProof/>
                <w:webHidden/>
              </w:rPr>
              <w:t>15</w:t>
            </w:r>
            <w:r>
              <w:rPr>
                <w:noProof/>
                <w:webHidden/>
              </w:rPr>
              <w:fldChar w:fldCharType="end"/>
            </w:r>
          </w:hyperlink>
        </w:p>
        <w:p w:rsidR="003B09E9" w:rsidRDefault="00094AB7">
          <w:pPr>
            <w:pStyle w:val="20"/>
            <w:rPr>
              <w:rFonts w:asciiTheme="minorHAnsi" w:hAnsiTheme="minorHAnsi"/>
              <w:noProof/>
              <w:sz w:val="21"/>
            </w:rPr>
          </w:pPr>
          <w:hyperlink w:anchor="_Toc103428476" w:history="1">
            <w:r w:rsidR="003B09E9" w:rsidRPr="005F03B5">
              <w:rPr>
                <w:rStyle w:val="af7"/>
                <w:noProof/>
                <w:lang w:bidi="en-US"/>
              </w:rPr>
              <w:t>2.1</w:t>
            </w:r>
            <w:r w:rsidR="003B09E9">
              <w:rPr>
                <w:rFonts w:asciiTheme="minorHAnsi" w:hAnsiTheme="minorHAnsi"/>
                <w:noProof/>
                <w:sz w:val="21"/>
              </w:rPr>
              <w:tab/>
            </w:r>
            <w:r w:rsidR="003B09E9" w:rsidRPr="005F03B5">
              <w:rPr>
                <w:rStyle w:val="af7"/>
                <w:rFonts w:hint="eastAsia"/>
                <w:noProof/>
                <w:lang w:bidi="en-US"/>
              </w:rPr>
              <w:t>建筑全生命周期评价理论</w:t>
            </w:r>
            <w:r w:rsidR="003B09E9">
              <w:rPr>
                <w:noProof/>
                <w:webHidden/>
              </w:rPr>
              <w:tab/>
            </w:r>
            <w:r>
              <w:rPr>
                <w:noProof/>
                <w:webHidden/>
              </w:rPr>
              <w:fldChar w:fldCharType="begin"/>
            </w:r>
            <w:r w:rsidR="003B09E9">
              <w:rPr>
                <w:noProof/>
                <w:webHidden/>
              </w:rPr>
              <w:instrText xml:space="preserve"> PAGEREF _Toc103428476 \h </w:instrText>
            </w:r>
            <w:r>
              <w:rPr>
                <w:noProof/>
                <w:webHidden/>
              </w:rPr>
            </w:r>
            <w:r>
              <w:rPr>
                <w:noProof/>
                <w:webHidden/>
              </w:rPr>
              <w:fldChar w:fldCharType="separate"/>
            </w:r>
            <w:r w:rsidR="003B09E9">
              <w:rPr>
                <w:noProof/>
                <w:webHidden/>
              </w:rPr>
              <w:t>16</w:t>
            </w:r>
            <w:r>
              <w:rPr>
                <w:noProof/>
                <w:webHidden/>
              </w:rPr>
              <w:fldChar w:fldCharType="end"/>
            </w:r>
          </w:hyperlink>
        </w:p>
        <w:p w:rsidR="003B09E9" w:rsidRDefault="00094AB7" w:rsidP="003B09E9">
          <w:pPr>
            <w:pStyle w:val="30"/>
            <w:rPr>
              <w:noProof/>
              <w:kern w:val="2"/>
              <w:sz w:val="21"/>
              <w:lang w:eastAsia="zh-CN" w:bidi="ar-SA"/>
            </w:rPr>
          </w:pPr>
          <w:hyperlink w:anchor="_Toc103428477" w:history="1">
            <w:r w:rsidR="003B09E9" w:rsidRPr="005F03B5">
              <w:rPr>
                <w:rStyle w:val="af7"/>
                <w:noProof/>
                <w:lang w:eastAsia="zh-CN"/>
              </w:rPr>
              <w:t>2.1.1</w:t>
            </w:r>
            <w:r w:rsidR="003B09E9">
              <w:rPr>
                <w:noProof/>
                <w:kern w:val="2"/>
                <w:sz w:val="21"/>
                <w:lang w:eastAsia="zh-CN" w:bidi="ar-SA"/>
              </w:rPr>
              <w:tab/>
            </w:r>
            <w:r w:rsidR="003B09E9" w:rsidRPr="005F03B5">
              <w:rPr>
                <w:rStyle w:val="af7"/>
                <w:rFonts w:hint="eastAsia"/>
                <w:noProof/>
                <w:lang w:eastAsia="zh-CN"/>
              </w:rPr>
              <w:t>全生命周期评价理论</w:t>
            </w:r>
            <w:r w:rsidR="003B09E9">
              <w:rPr>
                <w:noProof/>
                <w:webHidden/>
              </w:rPr>
              <w:tab/>
            </w:r>
            <w:r>
              <w:rPr>
                <w:noProof/>
                <w:webHidden/>
              </w:rPr>
              <w:fldChar w:fldCharType="begin"/>
            </w:r>
            <w:r w:rsidR="003B09E9">
              <w:rPr>
                <w:noProof/>
                <w:webHidden/>
              </w:rPr>
              <w:instrText xml:space="preserve"> PAGEREF _Toc103428477 \h </w:instrText>
            </w:r>
            <w:r>
              <w:rPr>
                <w:noProof/>
                <w:webHidden/>
              </w:rPr>
            </w:r>
            <w:r>
              <w:rPr>
                <w:noProof/>
                <w:webHidden/>
              </w:rPr>
              <w:fldChar w:fldCharType="separate"/>
            </w:r>
            <w:r w:rsidR="003B09E9">
              <w:rPr>
                <w:noProof/>
                <w:webHidden/>
              </w:rPr>
              <w:t>16</w:t>
            </w:r>
            <w:r>
              <w:rPr>
                <w:noProof/>
                <w:webHidden/>
              </w:rPr>
              <w:fldChar w:fldCharType="end"/>
            </w:r>
          </w:hyperlink>
        </w:p>
        <w:p w:rsidR="003B09E9" w:rsidRDefault="00094AB7" w:rsidP="003B09E9">
          <w:pPr>
            <w:pStyle w:val="30"/>
            <w:rPr>
              <w:noProof/>
              <w:kern w:val="2"/>
              <w:sz w:val="21"/>
              <w:lang w:eastAsia="zh-CN" w:bidi="ar-SA"/>
            </w:rPr>
          </w:pPr>
          <w:hyperlink w:anchor="_Toc103428478" w:history="1">
            <w:r w:rsidR="003B09E9" w:rsidRPr="005F03B5">
              <w:rPr>
                <w:rStyle w:val="af7"/>
                <w:noProof/>
                <w:lang w:eastAsia="zh-CN"/>
              </w:rPr>
              <w:t>2.1.2</w:t>
            </w:r>
            <w:r w:rsidR="003B09E9">
              <w:rPr>
                <w:noProof/>
                <w:kern w:val="2"/>
                <w:sz w:val="21"/>
                <w:lang w:eastAsia="zh-CN" w:bidi="ar-SA"/>
              </w:rPr>
              <w:tab/>
            </w:r>
            <w:r w:rsidR="003B09E9" w:rsidRPr="005F03B5">
              <w:rPr>
                <w:rStyle w:val="af7"/>
                <w:rFonts w:hint="eastAsia"/>
                <w:noProof/>
                <w:lang w:eastAsia="zh-CN"/>
              </w:rPr>
              <w:t>建筑全生命周期碳排放评价</w:t>
            </w:r>
            <w:r w:rsidR="003B09E9">
              <w:rPr>
                <w:noProof/>
                <w:webHidden/>
              </w:rPr>
              <w:tab/>
            </w:r>
            <w:r>
              <w:rPr>
                <w:noProof/>
                <w:webHidden/>
              </w:rPr>
              <w:fldChar w:fldCharType="begin"/>
            </w:r>
            <w:r w:rsidR="003B09E9">
              <w:rPr>
                <w:noProof/>
                <w:webHidden/>
              </w:rPr>
              <w:instrText xml:space="preserve"> PAGEREF _Toc103428478 \h </w:instrText>
            </w:r>
            <w:r>
              <w:rPr>
                <w:noProof/>
                <w:webHidden/>
              </w:rPr>
            </w:r>
            <w:r>
              <w:rPr>
                <w:noProof/>
                <w:webHidden/>
              </w:rPr>
              <w:fldChar w:fldCharType="separate"/>
            </w:r>
            <w:r w:rsidR="003B09E9">
              <w:rPr>
                <w:noProof/>
                <w:webHidden/>
              </w:rPr>
              <w:t>18</w:t>
            </w:r>
            <w:r>
              <w:rPr>
                <w:noProof/>
                <w:webHidden/>
              </w:rPr>
              <w:fldChar w:fldCharType="end"/>
            </w:r>
          </w:hyperlink>
        </w:p>
        <w:p w:rsidR="003B09E9" w:rsidRDefault="00094AB7" w:rsidP="003B09E9">
          <w:pPr>
            <w:pStyle w:val="30"/>
            <w:rPr>
              <w:noProof/>
              <w:kern w:val="2"/>
              <w:sz w:val="21"/>
              <w:lang w:eastAsia="zh-CN" w:bidi="ar-SA"/>
            </w:rPr>
          </w:pPr>
          <w:hyperlink w:anchor="_Toc103428479" w:history="1">
            <w:r w:rsidR="003B09E9" w:rsidRPr="005F03B5">
              <w:rPr>
                <w:rStyle w:val="af7"/>
                <w:noProof/>
                <w:lang w:eastAsia="zh-CN"/>
              </w:rPr>
              <w:t>2.1.3</w:t>
            </w:r>
            <w:r w:rsidR="003B09E9">
              <w:rPr>
                <w:noProof/>
                <w:kern w:val="2"/>
                <w:sz w:val="21"/>
                <w:lang w:eastAsia="zh-CN" w:bidi="ar-SA"/>
              </w:rPr>
              <w:tab/>
            </w:r>
            <w:r w:rsidR="003B09E9" w:rsidRPr="005F03B5">
              <w:rPr>
                <w:rStyle w:val="af7"/>
                <w:rFonts w:hint="eastAsia"/>
                <w:noProof/>
                <w:lang w:eastAsia="zh-CN"/>
              </w:rPr>
              <w:t>建筑生命周期的划分</w:t>
            </w:r>
            <w:r w:rsidR="003B09E9">
              <w:rPr>
                <w:noProof/>
                <w:webHidden/>
              </w:rPr>
              <w:tab/>
            </w:r>
            <w:r>
              <w:rPr>
                <w:noProof/>
                <w:webHidden/>
              </w:rPr>
              <w:fldChar w:fldCharType="begin"/>
            </w:r>
            <w:r w:rsidR="003B09E9">
              <w:rPr>
                <w:noProof/>
                <w:webHidden/>
              </w:rPr>
              <w:instrText xml:space="preserve"> PAGEREF _Toc103428479 \h </w:instrText>
            </w:r>
            <w:r>
              <w:rPr>
                <w:noProof/>
                <w:webHidden/>
              </w:rPr>
            </w:r>
            <w:r>
              <w:rPr>
                <w:noProof/>
                <w:webHidden/>
              </w:rPr>
              <w:fldChar w:fldCharType="separate"/>
            </w:r>
            <w:r w:rsidR="003B09E9">
              <w:rPr>
                <w:noProof/>
                <w:webHidden/>
              </w:rPr>
              <w:t>19</w:t>
            </w:r>
            <w:r>
              <w:rPr>
                <w:noProof/>
                <w:webHidden/>
              </w:rPr>
              <w:fldChar w:fldCharType="end"/>
            </w:r>
          </w:hyperlink>
        </w:p>
        <w:p w:rsidR="003B09E9" w:rsidRDefault="00094AB7">
          <w:pPr>
            <w:pStyle w:val="20"/>
            <w:rPr>
              <w:rFonts w:asciiTheme="minorHAnsi" w:hAnsiTheme="minorHAnsi"/>
              <w:noProof/>
              <w:sz w:val="21"/>
            </w:rPr>
          </w:pPr>
          <w:hyperlink w:anchor="_Toc103428480" w:history="1">
            <w:r w:rsidR="003B09E9" w:rsidRPr="005F03B5">
              <w:rPr>
                <w:rStyle w:val="af7"/>
                <w:noProof/>
                <w:lang w:bidi="en-US"/>
              </w:rPr>
              <w:t>2.2</w:t>
            </w:r>
            <w:r w:rsidR="003B09E9">
              <w:rPr>
                <w:rFonts w:asciiTheme="minorHAnsi" w:hAnsiTheme="minorHAnsi"/>
                <w:noProof/>
                <w:sz w:val="21"/>
              </w:rPr>
              <w:tab/>
            </w:r>
            <w:r w:rsidR="003B09E9" w:rsidRPr="005F03B5">
              <w:rPr>
                <w:rStyle w:val="af7"/>
                <w:rFonts w:hint="eastAsia"/>
                <w:noProof/>
                <w:lang w:bidi="en-US"/>
              </w:rPr>
              <w:t>建筑生命周期碳排放计算模型</w:t>
            </w:r>
            <w:r w:rsidR="003B09E9">
              <w:rPr>
                <w:noProof/>
                <w:webHidden/>
              </w:rPr>
              <w:tab/>
            </w:r>
            <w:r>
              <w:rPr>
                <w:noProof/>
                <w:webHidden/>
              </w:rPr>
              <w:fldChar w:fldCharType="begin"/>
            </w:r>
            <w:r w:rsidR="003B09E9">
              <w:rPr>
                <w:noProof/>
                <w:webHidden/>
              </w:rPr>
              <w:instrText xml:space="preserve"> PAGEREF _Toc103428480 \h </w:instrText>
            </w:r>
            <w:r>
              <w:rPr>
                <w:noProof/>
                <w:webHidden/>
              </w:rPr>
            </w:r>
            <w:r>
              <w:rPr>
                <w:noProof/>
                <w:webHidden/>
              </w:rPr>
              <w:fldChar w:fldCharType="separate"/>
            </w:r>
            <w:r w:rsidR="003B09E9">
              <w:rPr>
                <w:noProof/>
                <w:webHidden/>
              </w:rPr>
              <w:t>20</w:t>
            </w:r>
            <w:r>
              <w:rPr>
                <w:noProof/>
                <w:webHidden/>
              </w:rPr>
              <w:fldChar w:fldCharType="end"/>
            </w:r>
          </w:hyperlink>
        </w:p>
        <w:p w:rsidR="003B09E9" w:rsidRDefault="00094AB7" w:rsidP="003B09E9">
          <w:pPr>
            <w:pStyle w:val="30"/>
            <w:rPr>
              <w:noProof/>
              <w:kern w:val="2"/>
              <w:sz w:val="21"/>
              <w:lang w:eastAsia="zh-CN" w:bidi="ar-SA"/>
            </w:rPr>
          </w:pPr>
          <w:hyperlink w:anchor="_Toc103428481" w:history="1">
            <w:r w:rsidR="003B09E9" w:rsidRPr="005F03B5">
              <w:rPr>
                <w:rStyle w:val="af7"/>
                <w:noProof/>
                <w:lang w:eastAsia="zh-CN"/>
              </w:rPr>
              <w:t>2.2.1</w:t>
            </w:r>
            <w:r w:rsidR="003B09E9">
              <w:rPr>
                <w:noProof/>
                <w:kern w:val="2"/>
                <w:sz w:val="21"/>
                <w:lang w:eastAsia="zh-CN" w:bidi="ar-SA"/>
              </w:rPr>
              <w:tab/>
            </w:r>
            <w:r w:rsidR="003B09E9" w:rsidRPr="005F03B5">
              <w:rPr>
                <w:rStyle w:val="af7"/>
                <w:rFonts w:hint="eastAsia"/>
                <w:noProof/>
                <w:lang w:eastAsia="zh-CN"/>
              </w:rPr>
              <w:t>建筑材料生产阶段碳排放模型</w:t>
            </w:r>
            <w:r w:rsidR="003B09E9">
              <w:rPr>
                <w:noProof/>
                <w:webHidden/>
              </w:rPr>
              <w:tab/>
            </w:r>
            <w:r>
              <w:rPr>
                <w:noProof/>
                <w:webHidden/>
              </w:rPr>
              <w:fldChar w:fldCharType="begin"/>
            </w:r>
            <w:r w:rsidR="003B09E9">
              <w:rPr>
                <w:noProof/>
                <w:webHidden/>
              </w:rPr>
              <w:instrText xml:space="preserve"> PAGEREF _Toc103428481 \h </w:instrText>
            </w:r>
            <w:r>
              <w:rPr>
                <w:noProof/>
                <w:webHidden/>
              </w:rPr>
            </w:r>
            <w:r>
              <w:rPr>
                <w:noProof/>
                <w:webHidden/>
              </w:rPr>
              <w:fldChar w:fldCharType="separate"/>
            </w:r>
            <w:r w:rsidR="003B09E9">
              <w:rPr>
                <w:noProof/>
                <w:webHidden/>
              </w:rPr>
              <w:t>20</w:t>
            </w:r>
            <w:r>
              <w:rPr>
                <w:noProof/>
                <w:webHidden/>
              </w:rPr>
              <w:fldChar w:fldCharType="end"/>
            </w:r>
          </w:hyperlink>
        </w:p>
        <w:p w:rsidR="003B09E9" w:rsidRDefault="00094AB7" w:rsidP="003B09E9">
          <w:pPr>
            <w:pStyle w:val="30"/>
            <w:rPr>
              <w:noProof/>
              <w:kern w:val="2"/>
              <w:sz w:val="21"/>
              <w:lang w:eastAsia="zh-CN" w:bidi="ar-SA"/>
            </w:rPr>
          </w:pPr>
          <w:hyperlink w:anchor="_Toc103428482" w:history="1">
            <w:r w:rsidR="003B09E9" w:rsidRPr="005F03B5">
              <w:rPr>
                <w:rStyle w:val="af7"/>
                <w:noProof/>
                <w:lang w:eastAsia="zh-CN"/>
              </w:rPr>
              <w:t>2.2.2</w:t>
            </w:r>
            <w:r w:rsidR="003B09E9">
              <w:rPr>
                <w:noProof/>
                <w:kern w:val="2"/>
                <w:sz w:val="21"/>
                <w:lang w:eastAsia="zh-CN" w:bidi="ar-SA"/>
              </w:rPr>
              <w:tab/>
            </w:r>
            <w:r w:rsidR="003B09E9" w:rsidRPr="005F03B5">
              <w:rPr>
                <w:rStyle w:val="af7"/>
                <w:rFonts w:hint="eastAsia"/>
                <w:noProof/>
                <w:lang w:eastAsia="zh-CN"/>
              </w:rPr>
              <w:t>施工建造阶段碳排放计算模型</w:t>
            </w:r>
            <w:r w:rsidR="003B09E9">
              <w:rPr>
                <w:noProof/>
                <w:webHidden/>
              </w:rPr>
              <w:tab/>
            </w:r>
            <w:r>
              <w:rPr>
                <w:noProof/>
                <w:webHidden/>
              </w:rPr>
              <w:fldChar w:fldCharType="begin"/>
            </w:r>
            <w:r w:rsidR="003B09E9">
              <w:rPr>
                <w:noProof/>
                <w:webHidden/>
              </w:rPr>
              <w:instrText xml:space="preserve"> PAGEREF _Toc103428482 \h </w:instrText>
            </w:r>
            <w:r>
              <w:rPr>
                <w:noProof/>
                <w:webHidden/>
              </w:rPr>
            </w:r>
            <w:r>
              <w:rPr>
                <w:noProof/>
                <w:webHidden/>
              </w:rPr>
              <w:fldChar w:fldCharType="separate"/>
            </w:r>
            <w:r w:rsidR="003B09E9">
              <w:rPr>
                <w:noProof/>
                <w:webHidden/>
              </w:rPr>
              <w:t>21</w:t>
            </w:r>
            <w:r>
              <w:rPr>
                <w:noProof/>
                <w:webHidden/>
              </w:rPr>
              <w:fldChar w:fldCharType="end"/>
            </w:r>
          </w:hyperlink>
        </w:p>
        <w:p w:rsidR="003B09E9" w:rsidRDefault="00094AB7" w:rsidP="003B09E9">
          <w:pPr>
            <w:pStyle w:val="30"/>
            <w:rPr>
              <w:noProof/>
              <w:kern w:val="2"/>
              <w:sz w:val="21"/>
              <w:lang w:eastAsia="zh-CN" w:bidi="ar-SA"/>
            </w:rPr>
          </w:pPr>
          <w:hyperlink w:anchor="_Toc103428483" w:history="1">
            <w:r w:rsidR="003B09E9" w:rsidRPr="005F03B5">
              <w:rPr>
                <w:rStyle w:val="af7"/>
                <w:noProof/>
                <w:lang w:eastAsia="zh-CN"/>
              </w:rPr>
              <w:t>2.2.3</w:t>
            </w:r>
            <w:r w:rsidR="003B09E9">
              <w:rPr>
                <w:noProof/>
                <w:kern w:val="2"/>
                <w:sz w:val="21"/>
                <w:lang w:eastAsia="zh-CN" w:bidi="ar-SA"/>
              </w:rPr>
              <w:tab/>
            </w:r>
            <w:r w:rsidR="003B09E9" w:rsidRPr="005F03B5">
              <w:rPr>
                <w:rStyle w:val="af7"/>
                <w:rFonts w:hint="eastAsia"/>
                <w:noProof/>
                <w:lang w:eastAsia="zh-CN"/>
              </w:rPr>
              <w:t>建筑运营阶段碳排放计算模型</w:t>
            </w:r>
            <w:r w:rsidR="003B09E9">
              <w:rPr>
                <w:noProof/>
                <w:webHidden/>
              </w:rPr>
              <w:tab/>
            </w:r>
            <w:r>
              <w:rPr>
                <w:noProof/>
                <w:webHidden/>
              </w:rPr>
              <w:fldChar w:fldCharType="begin"/>
            </w:r>
            <w:r w:rsidR="003B09E9">
              <w:rPr>
                <w:noProof/>
                <w:webHidden/>
              </w:rPr>
              <w:instrText xml:space="preserve"> PAGEREF _Toc103428483 \h </w:instrText>
            </w:r>
            <w:r>
              <w:rPr>
                <w:noProof/>
                <w:webHidden/>
              </w:rPr>
            </w:r>
            <w:r>
              <w:rPr>
                <w:noProof/>
                <w:webHidden/>
              </w:rPr>
              <w:fldChar w:fldCharType="separate"/>
            </w:r>
            <w:r w:rsidR="003B09E9">
              <w:rPr>
                <w:noProof/>
                <w:webHidden/>
              </w:rPr>
              <w:t>22</w:t>
            </w:r>
            <w:r>
              <w:rPr>
                <w:noProof/>
                <w:webHidden/>
              </w:rPr>
              <w:fldChar w:fldCharType="end"/>
            </w:r>
          </w:hyperlink>
        </w:p>
        <w:p w:rsidR="003B09E9" w:rsidRDefault="00094AB7" w:rsidP="003B09E9">
          <w:pPr>
            <w:pStyle w:val="30"/>
            <w:rPr>
              <w:noProof/>
              <w:kern w:val="2"/>
              <w:sz w:val="21"/>
              <w:lang w:eastAsia="zh-CN" w:bidi="ar-SA"/>
            </w:rPr>
          </w:pPr>
          <w:hyperlink w:anchor="_Toc103428484" w:history="1">
            <w:r w:rsidR="003B09E9" w:rsidRPr="005F03B5">
              <w:rPr>
                <w:rStyle w:val="af7"/>
                <w:noProof/>
                <w:lang w:eastAsia="zh-CN"/>
              </w:rPr>
              <w:t>2.2.4</w:t>
            </w:r>
            <w:r w:rsidR="003B09E9">
              <w:rPr>
                <w:noProof/>
                <w:kern w:val="2"/>
                <w:sz w:val="21"/>
                <w:lang w:eastAsia="zh-CN" w:bidi="ar-SA"/>
              </w:rPr>
              <w:tab/>
            </w:r>
            <w:r w:rsidR="003B09E9" w:rsidRPr="005F03B5">
              <w:rPr>
                <w:rStyle w:val="af7"/>
                <w:rFonts w:hint="eastAsia"/>
                <w:noProof/>
                <w:lang w:eastAsia="zh-CN"/>
              </w:rPr>
              <w:t>建筑拆除及处置阶段</w:t>
            </w:r>
            <w:r w:rsidR="003B09E9">
              <w:rPr>
                <w:noProof/>
                <w:webHidden/>
              </w:rPr>
              <w:tab/>
            </w:r>
            <w:r>
              <w:rPr>
                <w:noProof/>
                <w:webHidden/>
              </w:rPr>
              <w:fldChar w:fldCharType="begin"/>
            </w:r>
            <w:r w:rsidR="003B09E9">
              <w:rPr>
                <w:noProof/>
                <w:webHidden/>
              </w:rPr>
              <w:instrText xml:space="preserve"> PAGEREF _Toc103428484 \h </w:instrText>
            </w:r>
            <w:r>
              <w:rPr>
                <w:noProof/>
                <w:webHidden/>
              </w:rPr>
            </w:r>
            <w:r>
              <w:rPr>
                <w:noProof/>
                <w:webHidden/>
              </w:rPr>
              <w:fldChar w:fldCharType="separate"/>
            </w:r>
            <w:r w:rsidR="003B09E9">
              <w:rPr>
                <w:noProof/>
                <w:webHidden/>
              </w:rPr>
              <w:t>23</w:t>
            </w:r>
            <w:r>
              <w:rPr>
                <w:noProof/>
                <w:webHidden/>
              </w:rPr>
              <w:fldChar w:fldCharType="end"/>
            </w:r>
          </w:hyperlink>
        </w:p>
        <w:p w:rsidR="003B09E9" w:rsidRDefault="00094AB7" w:rsidP="003B09E9">
          <w:pPr>
            <w:pStyle w:val="30"/>
            <w:rPr>
              <w:noProof/>
              <w:kern w:val="2"/>
              <w:sz w:val="21"/>
              <w:lang w:eastAsia="zh-CN" w:bidi="ar-SA"/>
            </w:rPr>
          </w:pPr>
          <w:hyperlink w:anchor="_Toc103428485" w:history="1">
            <w:r w:rsidR="003B09E9" w:rsidRPr="005F03B5">
              <w:rPr>
                <w:rStyle w:val="af7"/>
                <w:noProof/>
                <w:lang w:eastAsia="zh-CN"/>
              </w:rPr>
              <w:t>2.2.5</w:t>
            </w:r>
            <w:r w:rsidR="003B09E9">
              <w:rPr>
                <w:noProof/>
                <w:kern w:val="2"/>
                <w:sz w:val="21"/>
                <w:lang w:eastAsia="zh-CN" w:bidi="ar-SA"/>
              </w:rPr>
              <w:tab/>
            </w:r>
            <w:r w:rsidR="003B09E9" w:rsidRPr="005F03B5">
              <w:rPr>
                <w:rStyle w:val="af7"/>
                <w:rFonts w:hint="eastAsia"/>
                <w:noProof/>
                <w:lang w:eastAsia="zh-CN"/>
              </w:rPr>
              <w:t>建筑全生命周期碳排放量</w:t>
            </w:r>
            <w:r w:rsidR="003B09E9">
              <w:rPr>
                <w:noProof/>
                <w:webHidden/>
              </w:rPr>
              <w:tab/>
            </w:r>
            <w:r>
              <w:rPr>
                <w:noProof/>
                <w:webHidden/>
              </w:rPr>
              <w:fldChar w:fldCharType="begin"/>
            </w:r>
            <w:r w:rsidR="003B09E9">
              <w:rPr>
                <w:noProof/>
                <w:webHidden/>
              </w:rPr>
              <w:instrText xml:space="preserve"> PAGEREF _Toc103428485 \h </w:instrText>
            </w:r>
            <w:r>
              <w:rPr>
                <w:noProof/>
                <w:webHidden/>
              </w:rPr>
            </w:r>
            <w:r>
              <w:rPr>
                <w:noProof/>
                <w:webHidden/>
              </w:rPr>
              <w:fldChar w:fldCharType="separate"/>
            </w:r>
            <w:r w:rsidR="003B09E9">
              <w:rPr>
                <w:noProof/>
                <w:webHidden/>
              </w:rPr>
              <w:t>23</w:t>
            </w:r>
            <w:r>
              <w:rPr>
                <w:noProof/>
                <w:webHidden/>
              </w:rPr>
              <w:fldChar w:fldCharType="end"/>
            </w:r>
          </w:hyperlink>
        </w:p>
        <w:p w:rsidR="003B09E9" w:rsidRDefault="00094AB7">
          <w:pPr>
            <w:pStyle w:val="20"/>
            <w:rPr>
              <w:rFonts w:asciiTheme="minorHAnsi" w:hAnsiTheme="minorHAnsi"/>
              <w:noProof/>
              <w:sz w:val="21"/>
            </w:rPr>
          </w:pPr>
          <w:hyperlink w:anchor="_Toc103428486" w:history="1">
            <w:r w:rsidR="003B09E9" w:rsidRPr="005F03B5">
              <w:rPr>
                <w:rStyle w:val="af7"/>
                <w:noProof/>
                <w:lang w:bidi="en-US"/>
              </w:rPr>
              <w:t>2.3</w:t>
            </w:r>
            <w:r w:rsidR="003B09E9">
              <w:rPr>
                <w:rFonts w:asciiTheme="minorHAnsi" w:hAnsiTheme="minorHAnsi"/>
                <w:noProof/>
                <w:sz w:val="21"/>
              </w:rPr>
              <w:tab/>
            </w:r>
            <w:r w:rsidR="003B09E9" w:rsidRPr="005F03B5">
              <w:rPr>
                <w:rStyle w:val="af7"/>
                <w:rFonts w:hint="eastAsia"/>
                <w:noProof/>
                <w:lang w:bidi="en-US"/>
              </w:rPr>
              <w:t>碳排放因子</w:t>
            </w:r>
            <w:r w:rsidR="003B09E9">
              <w:rPr>
                <w:noProof/>
                <w:webHidden/>
              </w:rPr>
              <w:tab/>
            </w:r>
            <w:r>
              <w:rPr>
                <w:noProof/>
                <w:webHidden/>
              </w:rPr>
              <w:fldChar w:fldCharType="begin"/>
            </w:r>
            <w:r w:rsidR="003B09E9">
              <w:rPr>
                <w:noProof/>
                <w:webHidden/>
              </w:rPr>
              <w:instrText xml:space="preserve"> PAGEREF _Toc103428486 \h </w:instrText>
            </w:r>
            <w:r>
              <w:rPr>
                <w:noProof/>
                <w:webHidden/>
              </w:rPr>
            </w:r>
            <w:r>
              <w:rPr>
                <w:noProof/>
                <w:webHidden/>
              </w:rPr>
              <w:fldChar w:fldCharType="separate"/>
            </w:r>
            <w:r w:rsidR="003B09E9">
              <w:rPr>
                <w:noProof/>
                <w:webHidden/>
              </w:rPr>
              <w:t>23</w:t>
            </w:r>
            <w:r>
              <w:rPr>
                <w:noProof/>
                <w:webHidden/>
              </w:rPr>
              <w:fldChar w:fldCharType="end"/>
            </w:r>
          </w:hyperlink>
        </w:p>
        <w:p w:rsidR="003B09E9" w:rsidRDefault="00094AB7" w:rsidP="003B09E9">
          <w:pPr>
            <w:pStyle w:val="30"/>
            <w:rPr>
              <w:noProof/>
              <w:kern w:val="2"/>
              <w:sz w:val="21"/>
              <w:lang w:eastAsia="zh-CN" w:bidi="ar-SA"/>
            </w:rPr>
          </w:pPr>
          <w:hyperlink w:anchor="_Toc103428487" w:history="1">
            <w:r w:rsidR="003B09E9" w:rsidRPr="005F03B5">
              <w:rPr>
                <w:rStyle w:val="af7"/>
                <w:noProof/>
                <w:lang w:eastAsia="zh-CN"/>
              </w:rPr>
              <w:t>2.3.1</w:t>
            </w:r>
            <w:r w:rsidR="003B09E9">
              <w:rPr>
                <w:noProof/>
                <w:kern w:val="2"/>
                <w:sz w:val="21"/>
                <w:lang w:eastAsia="zh-CN" w:bidi="ar-SA"/>
              </w:rPr>
              <w:tab/>
            </w:r>
            <w:r w:rsidR="003B09E9" w:rsidRPr="005F03B5">
              <w:rPr>
                <w:rStyle w:val="af7"/>
                <w:rFonts w:hint="eastAsia"/>
                <w:noProof/>
                <w:lang w:eastAsia="zh-CN"/>
              </w:rPr>
              <w:t>能源类碳排放因子</w:t>
            </w:r>
            <w:r w:rsidR="003B09E9">
              <w:rPr>
                <w:noProof/>
                <w:webHidden/>
              </w:rPr>
              <w:tab/>
            </w:r>
            <w:r>
              <w:rPr>
                <w:noProof/>
                <w:webHidden/>
              </w:rPr>
              <w:fldChar w:fldCharType="begin"/>
            </w:r>
            <w:r w:rsidR="003B09E9">
              <w:rPr>
                <w:noProof/>
                <w:webHidden/>
              </w:rPr>
              <w:instrText xml:space="preserve"> PAGEREF _Toc103428487 \h </w:instrText>
            </w:r>
            <w:r>
              <w:rPr>
                <w:noProof/>
                <w:webHidden/>
              </w:rPr>
            </w:r>
            <w:r>
              <w:rPr>
                <w:noProof/>
                <w:webHidden/>
              </w:rPr>
              <w:fldChar w:fldCharType="separate"/>
            </w:r>
            <w:r w:rsidR="003B09E9">
              <w:rPr>
                <w:noProof/>
                <w:webHidden/>
              </w:rPr>
              <w:t>24</w:t>
            </w:r>
            <w:r>
              <w:rPr>
                <w:noProof/>
                <w:webHidden/>
              </w:rPr>
              <w:fldChar w:fldCharType="end"/>
            </w:r>
          </w:hyperlink>
        </w:p>
        <w:p w:rsidR="003B09E9" w:rsidRDefault="00094AB7" w:rsidP="003B09E9">
          <w:pPr>
            <w:pStyle w:val="30"/>
            <w:rPr>
              <w:noProof/>
              <w:kern w:val="2"/>
              <w:sz w:val="21"/>
              <w:lang w:eastAsia="zh-CN" w:bidi="ar-SA"/>
            </w:rPr>
          </w:pPr>
          <w:hyperlink w:anchor="_Toc103428488" w:history="1">
            <w:r w:rsidR="003B09E9" w:rsidRPr="005F03B5">
              <w:rPr>
                <w:rStyle w:val="af7"/>
                <w:noProof/>
                <w:lang w:eastAsia="zh-CN"/>
              </w:rPr>
              <w:t>2.3.2</w:t>
            </w:r>
            <w:r w:rsidR="003B09E9">
              <w:rPr>
                <w:noProof/>
                <w:kern w:val="2"/>
                <w:sz w:val="21"/>
                <w:lang w:eastAsia="zh-CN" w:bidi="ar-SA"/>
              </w:rPr>
              <w:tab/>
            </w:r>
            <w:r w:rsidR="003B09E9" w:rsidRPr="005F03B5">
              <w:rPr>
                <w:rStyle w:val="af7"/>
                <w:rFonts w:hint="eastAsia"/>
                <w:noProof/>
                <w:lang w:eastAsia="zh-CN"/>
              </w:rPr>
              <w:t>建筑材料碳排放因子</w:t>
            </w:r>
            <w:r w:rsidR="003B09E9">
              <w:rPr>
                <w:noProof/>
                <w:webHidden/>
              </w:rPr>
              <w:tab/>
            </w:r>
            <w:r>
              <w:rPr>
                <w:noProof/>
                <w:webHidden/>
              </w:rPr>
              <w:fldChar w:fldCharType="begin"/>
            </w:r>
            <w:r w:rsidR="003B09E9">
              <w:rPr>
                <w:noProof/>
                <w:webHidden/>
              </w:rPr>
              <w:instrText xml:space="preserve"> PAGEREF _Toc103428488 \h </w:instrText>
            </w:r>
            <w:r>
              <w:rPr>
                <w:noProof/>
                <w:webHidden/>
              </w:rPr>
            </w:r>
            <w:r>
              <w:rPr>
                <w:noProof/>
                <w:webHidden/>
              </w:rPr>
              <w:fldChar w:fldCharType="separate"/>
            </w:r>
            <w:r w:rsidR="003B09E9">
              <w:rPr>
                <w:noProof/>
                <w:webHidden/>
              </w:rPr>
              <w:t>27</w:t>
            </w:r>
            <w:r>
              <w:rPr>
                <w:noProof/>
                <w:webHidden/>
              </w:rPr>
              <w:fldChar w:fldCharType="end"/>
            </w:r>
          </w:hyperlink>
        </w:p>
        <w:p w:rsidR="003B09E9" w:rsidRDefault="00094AB7" w:rsidP="003B09E9">
          <w:pPr>
            <w:pStyle w:val="30"/>
            <w:rPr>
              <w:noProof/>
              <w:kern w:val="2"/>
              <w:sz w:val="21"/>
              <w:lang w:eastAsia="zh-CN" w:bidi="ar-SA"/>
            </w:rPr>
          </w:pPr>
          <w:hyperlink w:anchor="_Toc103428489" w:history="1">
            <w:r w:rsidR="003B09E9" w:rsidRPr="005F03B5">
              <w:rPr>
                <w:rStyle w:val="af7"/>
                <w:noProof/>
                <w:lang w:eastAsia="zh-CN"/>
              </w:rPr>
              <w:t>2.3.3</w:t>
            </w:r>
            <w:r w:rsidR="003B09E9">
              <w:rPr>
                <w:noProof/>
                <w:kern w:val="2"/>
                <w:sz w:val="21"/>
                <w:lang w:eastAsia="zh-CN" w:bidi="ar-SA"/>
              </w:rPr>
              <w:tab/>
            </w:r>
            <w:r w:rsidR="003B09E9" w:rsidRPr="005F03B5">
              <w:rPr>
                <w:rStyle w:val="af7"/>
                <w:rFonts w:hint="eastAsia"/>
                <w:noProof/>
                <w:lang w:eastAsia="zh-CN"/>
              </w:rPr>
              <w:t>运输工具碳排放因子</w:t>
            </w:r>
            <w:r w:rsidR="003B09E9">
              <w:rPr>
                <w:noProof/>
                <w:webHidden/>
              </w:rPr>
              <w:tab/>
            </w:r>
            <w:r>
              <w:rPr>
                <w:noProof/>
                <w:webHidden/>
              </w:rPr>
              <w:fldChar w:fldCharType="begin"/>
            </w:r>
            <w:r w:rsidR="003B09E9">
              <w:rPr>
                <w:noProof/>
                <w:webHidden/>
              </w:rPr>
              <w:instrText xml:space="preserve"> PAGEREF _Toc103428489 \h </w:instrText>
            </w:r>
            <w:r>
              <w:rPr>
                <w:noProof/>
                <w:webHidden/>
              </w:rPr>
            </w:r>
            <w:r>
              <w:rPr>
                <w:noProof/>
                <w:webHidden/>
              </w:rPr>
              <w:fldChar w:fldCharType="separate"/>
            </w:r>
            <w:r w:rsidR="003B09E9">
              <w:rPr>
                <w:noProof/>
                <w:webHidden/>
              </w:rPr>
              <w:t>28</w:t>
            </w:r>
            <w:r>
              <w:rPr>
                <w:noProof/>
                <w:webHidden/>
              </w:rPr>
              <w:fldChar w:fldCharType="end"/>
            </w:r>
          </w:hyperlink>
        </w:p>
        <w:p w:rsidR="003B09E9" w:rsidRDefault="00094AB7" w:rsidP="003B09E9">
          <w:pPr>
            <w:pStyle w:val="30"/>
            <w:rPr>
              <w:noProof/>
              <w:kern w:val="2"/>
              <w:sz w:val="21"/>
              <w:lang w:eastAsia="zh-CN" w:bidi="ar-SA"/>
            </w:rPr>
          </w:pPr>
          <w:hyperlink w:anchor="_Toc103428490" w:history="1">
            <w:r w:rsidR="003B09E9" w:rsidRPr="005F03B5">
              <w:rPr>
                <w:rStyle w:val="af7"/>
                <w:noProof/>
                <w:lang w:eastAsia="zh-CN"/>
              </w:rPr>
              <w:t>2.3.4</w:t>
            </w:r>
            <w:r w:rsidR="003B09E9">
              <w:rPr>
                <w:noProof/>
                <w:kern w:val="2"/>
                <w:sz w:val="21"/>
                <w:lang w:eastAsia="zh-CN" w:bidi="ar-SA"/>
              </w:rPr>
              <w:tab/>
            </w:r>
            <w:r w:rsidR="003B09E9" w:rsidRPr="005F03B5">
              <w:rPr>
                <w:rStyle w:val="af7"/>
                <w:rFonts w:hint="eastAsia"/>
                <w:noProof/>
                <w:lang w:eastAsia="zh-CN"/>
              </w:rPr>
              <w:t>施工机械台班碳排放因子</w:t>
            </w:r>
            <w:r w:rsidR="003B09E9">
              <w:rPr>
                <w:noProof/>
                <w:webHidden/>
              </w:rPr>
              <w:tab/>
            </w:r>
            <w:r>
              <w:rPr>
                <w:noProof/>
                <w:webHidden/>
              </w:rPr>
              <w:fldChar w:fldCharType="begin"/>
            </w:r>
            <w:r w:rsidR="003B09E9">
              <w:rPr>
                <w:noProof/>
                <w:webHidden/>
              </w:rPr>
              <w:instrText xml:space="preserve"> PAGEREF _Toc103428490 \h </w:instrText>
            </w:r>
            <w:r>
              <w:rPr>
                <w:noProof/>
                <w:webHidden/>
              </w:rPr>
            </w:r>
            <w:r>
              <w:rPr>
                <w:noProof/>
                <w:webHidden/>
              </w:rPr>
              <w:fldChar w:fldCharType="separate"/>
            </w:r>
            <w:r w:rsidR="003B09E9">
              <w:rPr>
                <w:noProof/>
                <w:webHidden/>
              </w:rPr>
              <w:t>29</w:t>
            </w:r>
            <w:r>
              <w:rPr>
                <w:noProof/>
                <w:webHidden/>
              </w:rPr>
              <w:fldChar w:fldCharType="end"/>
            </w:r>
          </w:hyperlink>
        </w:p>
        <w:p w:rsidR="003B09E9" w:rsidRDefault="00094AB7">
          <w:pPr>
            <w:pStyle w:val="20"/>
            <w:rPr>
              <w:rFonts w:asciiTheme="minorHAnsi" w:hAnsiTheme="minorHAnsi"/>
              <w:noProof/>
              <w:sz w:val="21"/>
            </w:rPr>
          </w:pPr>
          <w:hyperlink w:anchor="_Toc103428491" w:history="1">
            <w:r w:rsidR="003B09E9" w:rsidRPr="005F03B5">
              <w:rPr>
                <w:rStyle w:val="af7"/>
                <w:noProof/>
                <w:lang w:bidi="en-US"/>
              </w:rPr>
              <w:t>2.4</w:t>
            </w:r>
            <w:r w:rsidR="003B09E9">
              <w:rPr>
                <w:rFonts w:asciiTheme="minorHAnsi" w:hAnsiTheme="minorHAnsi"/>
                <w:noProof/>
                <w:sz w:val="21"/>
              </w:rPr>
              <w:tab/>
            </w:r>
            <w:r w:rsidR="003B09E9" w:rsidRPr="005F03B5">
              <w:rPr>
                <w:rStyle w:val="af7"/>
                <w:rFonts w:hint="eastAsia"/>
                <w:noProof/>
                <w:lang w:bidi="en-US"/>
              </w:rPr>
              <w:t>小结</w:t>
            </w:r>
            <w:r w:rsidR="003B09E9">
              <w:rPr>
                <w:noProof/>
                <w:webHidden/>
              </w:rPr>
              <w:tab/>
            </w:r>
            <w:r>
              <w:rPr>
                <w:noProof/>
                <w:webHidden/>
              </w:rPr>
              <w:fldChar w:fldCharType="begin"/>
            </w:r>
            <w:r w:rsidR="003B09E9">
              <w:rPr>
                <w:noProof/>
                <w:webHidden/>
              </w:rPr>
              <w:instrText xml:space="preserve"> PAGEREF _Toc103428491 \h </w:instrText>
            </w:r>
            <w:r>
              <w:rPr>
                <w:noProof/>
                <w:webHidden/>
              </w:rPr>
            </w:r>
            <w:r>
              <w:rPr>
                <w:noProof/>
                <w:webHidden/>
              </w:rPr>
              <w:fldChar w:fldCharType="separate"/>
            </w:r>
            <w:r w:rsidR="003B09E9">
              <w:rPr>
                <w:noProof/>
                <w:webHidden/>
              </w:rPr>
              <w:t>32</w:t>
            </w:r>
            <w:r>
              <w:rPr>
                <w:noProof/>
                <w:webHidden/>
              </w:rPr>
              <w:fldChar w:fldCharType="end"/>
            </w:r>
          </w:hyperlink>
        </w:p>
        <w:p w:rsidR="003B09E9" w:rsidRDefault="00094AB7">
          <w:pPr>
            <w:pStyle w:val="10"/>
            <w:rPr>
              <w:rFonts w:asciiTheme="minorHAnsi" w:hAnsiTheme="minorHAnsi"/>
              <w:noProof/>
              <w:sz w:val="21"/>
            </w:rPr>
          </w:pPr>
          <w:hyperlink w:anchor="_Toc103428492" w:history="1">
            <w:r w:rsidR="003B09E9" w:rsidRPr="005F03B5">
              <w:rPr>
                <w:rStyle w:val="af7"/>
                <w:rFonts w:ascii="黑体" w:hAnsi="黑体" w:cs="Times New Roman" w:hint="eastAsia"/>
                <w:noProof/>
                <w:lang w:bidi="en-US"/>
              </w:rPr>
              <w:t>第三章</w:t>
            </w:r>
            <w:r w:rsidR="003B09E9">
              <w:rPr>
                <w:rFonts w:asciiTheme="minorHAnsi" w:hAnsiTheme="minorHAnsi"/>
                <w:noProof/>
                <w:sz w:val="21"/>
              </w:rPr>
              <w:tab/>
            </w:r>
            <w:r w:rsidR="003B09E9" w:rsidRPr="005F03B5">
              <w:rPr>
                <w:rStyle w:val="af7"/>
                <w:rFonts w:ascii="黑体" w:hAnsi="黑体" w:cs="Times New Roman" w:hint="eastAsia"/>
                <w:noProof/>
                <w:lang w:bidi="en-US"/>
              </w:rPr>
              <w:t>某市政综合体全生命周期碳排放计算及分析</w:t>
            </w:r>
            <w:r w:rsidR="003B09E9">
              <w:rPr>
                <w:noProof/>
                <w:webHidden/>
              </w:rPr>
              <w:tab/>
            </w:r>
            <w:r>
              <w:rPr>
                <w:noProof/>
                <w:webHidden/>
              </w:rPr>
              <w:fldChar w:fldCharType="begin"/>
            </w:r>
            <w:r w:rsidR="003B09E9">
              <w:rPr>
                <w:noProof/>
                <w:webHidden/>
              </w:rPr>
              <w:instrText xml:space="preserve"> PAGEREF _Toc103428492 \h </w:instrText>
            </w:r>
            <w:r>
              <w:rPr>
                <w:noProof/>
                <w:webHidden/>
              </w:rPr>
            </w:r>
            <w:r>
              <w:rPr>
                <w:noProof/>
                <w:webHidden/>
              </w:rPr>
              <w:fldChar w:fldCharType="separate"/>
            </w:r>
            <w:r w:rsidR="003B09E9">
              <w:rPr>
                <w:noProof/>
                <w:webHidden/>
              </w:rPr>
              <w:t>33</w:t>
            </w:r>
            <w:r>
              <w:rPr>
                <w:noProof/>
                <w:webHidden/>
              </w:rPr>
              <w:fldChar w:fldCharType="end"/>
            </w:r>
          </w:hyperlink>
        </w:p>
        <w:p w:rsidR="003B09E9" w:rsidRDefault="00094AB7">
          <w:pPr>
            <w:pStyle w:val="20"/>
            <w:rPr>
              <w:rFonts w:asciiTheme="minorHAnsi" w:hAnsiTheme="minorHAnsi"/>
              <w:noProof/>
              <w:sz w:val="21"/>
            </w:rPr>
          </w:pPr>
          <w:hyperlink w:anchor="_Toc103428493" w:history="1">
            <w:r w:rsidR="003B09E9" w:rsidRPr="005F03B5">
              <w:rPr>
                <w:rStyle w:val="af7"/>
                <w:noProof/>
                <w:lang w:bidi="en-US"/>
              </w:rPr>
              <w:t>3.1</w:t>
            </w:r>
            <w:r w:rsidR="003B09E9">
              <w:rPr>
                <w:rFonts w:asciiTheme="minorHAnsi" w:hAnsiTheme="minorHAnsi"/>
                <w:noProof/>
                <w:sz w:val="21"/>
              </w:rPr>
              <w:tab/>
            </w:r>
            <w:r w:rsidR="003B09E9" w:rsidRPr="005F03B5">
              <w:rPr>
                <w:rStyle w:val="af7"/>
                <w:rFonts w:hint="eastAsia"/>
                <w:noProof/>
                <w:lang w:bidi="en-US"/>
              </w:rPr>
              <w:t>市政综合体项目概况</w:t>
            </w:r>
            <w:r w:rsidR="003B09E9">
              <w:rPr>
                <w:noProof/>
                <w:webHidden/>
              </w:rPr>
              <w:tab/>
            </w:r>
            <w:r>
              <w:rPr>
                <w:noProof/>
                <w:webHidden/>
              </w:rPr>
              <w:fldChar w:fldCharType="begin"/>
            </w:r>
            <w:r w:rsidR="003B09E9">
              <w:rPr>
                <w:noProof/>
                <w:webHidden/>
              </w:rPr>
              <w:instrText xml:space="preserve"> PAGEREF _Toc103428493 \h </w:instrText>
            </w:r>
            <w:r>
              <w:rPr>
                <w:noProof/>
                <w:webHidden/>
              </w:rPr>
            </w:r>
            <w:r>
              <w:rPr>
                <w:noProof/>
                <w:webHidden/>
              </w:rPr>
              <w:fldChar w:fldCharType="separate"/>
            </w:r>
            <w:r w:rsidR="003B09E9">
              <w:rPr>
                <w:noProof/>
                <w:webHidden/>
              </w:rPr>
              <w:t>33</w:t>
            </w:r>
            <w:r>
              <w:rPr>
                <w:noProof/>
                <w:webHidden/>
              </w:rPr>
              <w:fldChar w:fldCharType="end"/>
            </w:r>
          </w:hyperlink>
        </w:p>
        <w:p w:rsidR="003B09E9" w:rsidRDefault="00094AB7">
          <w:pPr>
            <w:pStyle w:val="20"/>
            <w:rPr>
              <w:rFonts w:asciiTheme="minorHAnsi" w:hAnsiTheme="minorHAnsi"/>
              <w:noProof/>
              <w:sz w:val="21"/>
            </w:rPr>
          </w:pPr>
          <w:hyperlink w:anchor="_Toc103428494" w:history="1">
            <w:r w:rsidR="003B09E9" w:rsidRPr="005F03B5">
              <w:rPr>
                <w:rStyle w:val="af7"/>
                <w:noProof/>
                <w:lang w:bidi="en-US"/>
              </w:rPr>
              <w:t>3.2</w:t>
            </w:r>
            <w:r w:rsidR="003B09E9">
              <w:rPr>
                <w:rFonts w:asciiTheme="minorHAnsi" w:hAnsiTheme="minorHAnsi"/>
                <w:noProof/>
                <w:sz w:val="21"/>
              </w:rPr>
              <w:tab/>
            </w:r>
            <w:r w:rsidR="003B09E9" w:rsidRPr="005F03B5">
              <w:rPr>
                <w:rStyle w:val="af7"/>
                <w:rFonts w:hint="eastAsia"/>
                <w:noProof/>
                <w:lang w:bidi="en-US"/>
              </w:rPr>
              <w:t>建筑全生命周期碳排放量计算</w:t>
            </w:r>
            <w:r w:rsidR="003B09E9">
              <w:rPr>
                <w:noProof/>
                <w:webHidden/>
              </w:rPr>
              <w:tab/>
            </w:r>
            <w:r>
              <w:rPr>
                <w:noProof/>
                <w:webHidden/>
              </w:rPr>
              <w:fldChar w:fldCharType="begin"/>
            </w:r>
            <w:r w:rsidR="003B09E9">
              <w:rPr>
                <w:noProof/>
                <w:webHidden/>
              </w:rPr>
              <w:instrText xml:space="preserve"> PAGEREF _Toc103428494 \h </w:instrText>
            </w:r>
            <w:r>
              <w:rPr>
                <w:noProof/>
                <w:webHidden/>
              </w:rPr>
            </w:r>
            <w:r>
              <w:rPr>
                <w:noProof/>
                <w:webHidden/>
              </w:rPr>
              <w:fldChar w:fldCharType="separate"/>
            </w:r>
            <w:r w:rsidR="003B09E9">
              <w:rPr>
                <w:noProof/>
                <w:webHidden/>
              </w:rPr>
              <w:t>34</w:t>
            </w:r>
            <w:r>
              <w:rPr>
                <w:noProof/>
                <w:webHidden/>
              </w:rPr>
              <w:fldChar w:fldCharType="end"/>
            </w:r>
          </w:hyperlink>
        </w:p>
        <w:p w:rsidR="003B09E9" w:rsidRDefault="00094AB7" w:rsidP="003B09E9">
          <w:pPr>
            <w:pStyle w:val="30"/>
            <w:rPr>
              <w:noProof/>
              <w:kern w:val="2"/>
              <w:sz w:val="21"/>
              <w:lang w:eastAsia="zh-CN" w:bidi="ar-SA"/>
            </w:rPr>
          </w:pPr>
          <w:hyperlink w:anchor="_Toc103428495" w:history="1">
            <w:r w:rsidR="003B09E9" w:rsidRPr="005F03B5">
              <w:rPr>
                <w:rStyle w:val="af7"/>
                <w:noProof/>
                <w:lang w:eastAsia="zh-CN"/>
              </w:rPr>
              <w:t>3.2.1</w:t>
            </w:r>
            <w:r w:rsidR="003B09E9">
              <w:rPr>
                <w:noProof/>
                <w:kern w:val="2"/>
                <w:sz w:val="21"/>
                <w:lang w:eastAsia="zh-CN" w:bidi="ar-SA"/>
              </w:rPr>
              <w:tab/>
            </w:r>
            <w:r w:rsidR="003B09E9" w:rsidRPr="005F03B5">
              <w:rPr>
                <w:rStyle w:val="af7"/>
                <w:rFonts w:hint="eastAsia"/>
                <w:noProof/>
                <w:lang w:eastAsia="zh-CN"/>
              </w:rPr>
              <w:t>材料生产阶段</w:t>
            </w:r>
            <w:r w:rsidR="003B09E9">
              <w:rPr>
                <w:noProof/>
                <w:webHidden/>
              </w:rPr>
              <w:tab/>
            </w:r>
            <w:r>
              <w:rPr>
                <w:noProof/>
                <w:webHidden/>
              </w:rPr>
              <w:fldChar w:fldCharType="begin"/>
            </w:r>
            <w:r w:rsidR="003B09E9">
              <w:rPr>
                <w:noProof/>
                <w:webHidden/>
              </w:rPr>
              <w:instrText xml:space="preserve"> PAGEREF _Toc103428495 \h </w:instrText>
            </w:r>
            <w:r>
              <w:rPr>
                <w:noProof/>
                <w:webHidden/>
              </w:rPr>
            </w:r>
            <w:r>
              <w:rPr>
                <w:noProof/>
                <w:webHidden/>
              </w:rPr>
              <w:fldChar w:fldCharType="separate"/>
            </w:r>
            <w:r w:rsidR="003B09E9">
              <w:rPr>
                <w:noProof/>
                <w:webHidden/>
              </w:rPr>
              <w:t>34</w:t>
            </w:r>
            <w:r>
              <w:rPr>
                <w:noProof/>
                <w:webHidden/>
              </w:rPr>
              <w:fldChar w:fldCharType="end"/>
            </w:r>
          </w:hyperlink>
        </w:p>
        <w:p w:rsidR="003B09E9" w:rsidRDefault="00094AB7" w:rsidP="003B09E9">
          <w:pPr>
            <w:pStyle w:val="30"/>
            <w:rPr>
              <w:noProof/>
              <w:kern w:val="2"/>
              <w:sz w:val="21"/>
              <w:lang w:eastAsia="zh-CN" w:bidi="ar-SA"/>
            </w:rPr>
          </w:pPr>
          <w:hyperlink w:anchor="_Toc103428496" w:history="1">
            <w:r w:rsidR="003B09E9" w:rsidRPr="005F03B5">
              <w:rPr>
                <w:rStyle w:val="af7"/>
                <w:noProof/>
                <w:lang w:eastAsia="zh-CN"/>
              </w:rPr>
              <w:t>3.2.2</w:t>
            </w:r>
            <w:r w:rsidR="003B09E9">
              <w:rPr>
                <w:noProof/>
                <w:kern w:val="2"/>
                <w:sz w:val="21"/>
                <w:lang w:eastAsia="zh-CN" w:bidi="ar-SA"/>
              </w:rPr>
              <w:tab/>
            </w:r>
            <w:r w:rsidR="003B09E9" w:rsidRPr="005F03B5">
              <w:rPr>
                <w:rStyle w:val="af7"/>
                <w:rFonts w:hint="eastAsia"/>
                <w:noProof/>
                <w:lang w:eastAsia="zh-CN"/>
              </w:rPr>
              <w:t>建筑建造阶段碳排放</w:t>
            </w:r>
            <w:r w:rsidR="003B09E9">
              <w:rPr>
                <w:noProof/>
                <w:webHidden/>
              </w:rPr>
              <w:tab/>
            </w:r>
            <w:r>
              <w:rPr>
                <w:noProof/>
                <w:webHidden/>
              </w:rPr>
              <w:fldChar w:fldCharType="begin"/>
            </w:r>
            <w:r w:rsidR="003B09E9">
              <w:rPr>
                <w:noProof/>
                <w:webHidden/>
              </w:rPr>
              <w:instrText xml:space="preserve"> PAGEREF _Toc103428496 \h </w:instrText>
            </w:r>
            <w:r>
              <w:rPr>
                <w:noProof/>
                <w:webHidden/>
              </w:rPr>
            </w:r>
            <w:r>
              <w:rPr>
                <w:noProof/>
                <w:webHidden/>
              </w:rPr>
              <w:fldChar w:fldCharType="separate"/>
            </w:r>
            <w:r w:rsidR="003B09E9">
              <w:rPr>
                <w:noProof/>
                <w:webHidden/>
              </w:rPr>
              <w:t>37</w:t>
            </w:r>
            <w:r>
              <w:rPr>
                <w:noProof/>
                <w:webHidden/>
              </w:rPr>
              <w:fldChar w:fldCharType="end"/>
            </w:r>
          </w:hyperlink>
        </w:p>
        <w:p w:rsidR="003B09E9" w:rsidRDefault="00094AB7" w:rsidP="003B09E9">
          <w:pPr>
            <w:pStyle w:val="30"/>
            <w:rPr>
              <w:noProof/>
              <w:kern w:val="2"/>
              <w:sz w:val="21"/>
              <w:lang w:eastAsia="zh-CN" w:bidi="ar-SA"/>
            </w:rPr>
          </w:pPr>
          <w:hyperlink w:anchor="_Toc103428497" w:history="1">
            <w:r w:rsidR="003B09E9" w:rsidRPr="005F03B5">
              <w:rPr>
                <w:rStyle w:val="af7"/>
                <w:noProof/>
                <w:lang w:eastAsia="zh-CN"/>
              </w:rPr>
              <w:t>3.2.3</w:t>
            </w:r>
            <w:r w:rsidR="003B09E9">
              <w:rPr>
                <w:noProof/>
                <w:kern w:val="2"/>
                <w:sz w:val="21"/>
                <w:lang w:eastAsia="zh-CN" w:bidi="ar-SA"/>
              </w:rPr>
              <w:tab/>
            </w:r>
            <w:r w:rsidR="003B09E9" w:rsidRPr="005F03B5">
              <w:rPr>
                <w:rStyle w:val="af7"/>
                <w:rFonts w:hint="eastAsia"/>
                <w:noProof/>
                <w:lang w:eastAsia="zh-CN"/>
              </w:rPr>
              <w:t>运营阶段碳排放</w:t>
            </w:r>
            <w:r w:rsidR="003B09E9">
              <w:rPr>
                <w:noProof/>
                <w:webHidden/>
              </w:rPr>
              <w:tab/>
            </w:r>
            <w:r>
              <w:rPr>
                <w:noProof/>
                <w:webHidden/>
              </w:rPr>
              <w:fldChar w:fldCharType="begin"/>
            </w:r>
            <w:r w:rsidR="003B09E9">
              <w:rPr>
                <w:noProof/>
                <w:webHidden/>
              </w:rPr>
              <w:instrText xml:space="preserve"> PAGEREF _Toc103428497 \h </w:instrText>
            </w:r>
            <w:r>
              <w:rPr>
                <w:noProof/>
                <w:webHidden/>
              </w:rPr>
            </w:r>
            <w:r>
              <w:rPr>
                <w:noProof/>
                <w:webHidden/>
              </w:rPr>
              <w:fldChar w:fldCharType="separate"/>
            </w:r>
            <w:r w:rsidR="003B09E9">
              <w:rPr>
                <w:noProof/>
                <w:webHidden/>
              </w:rPr>
              <w:t>40</w:t>
            </w:r>
            <w:r>
              <w:rPr>
                <w:noProof/>
                <w:webHidden/>
              </w:rPr>
              <w:fldChar w:fldCharType="end"/>
            </w:r>
          </w:hyperlink>
        </w:p>
        <w:p w:rsidR="003B09E9" w:rsidRDefault="00094AB7" w:rsidP="003B09E9">
          <w:pPr>
            <w:pStyle w:val="30"/>
            <w:rPr>
              <w:noProof/>
              <w:kern w:val="2"/>
              <w:sz w:val="21"/>
              <w:lang w:eastAsia="zh-CN" w:bidi="ar-SA"/>
            </w:rPr>
          </w:pPr>
          <w:hyperlink w:anchor="_Toc103428498" w:history="1">
            <w:r w:rsidR="003B09E9" w:rsidRPr="005F03B5">
              <w:rPr>
                <w:rStyle w:val="af7"/>
                <w:noProof/>
                <w:lang w:eastAsia="zh-CN"/>
              </w:rPr>
              <w:t>3.2.4</w:t>
            </w:r>
            <w:r w:rsidR="003B09E9">
              <w:rPr>
                <w:noProof/>
                <w:kern w:val="2"/>
                <w:sz w:val="21"/>
                <w:lang w:eastAsia="zh-CN" w:bidi="ar-SA"/>
              </w:rPr>
              <w:tab/>
            </w:r>
            <w:r w:rsidR="003B09E9" w:rsidRPr="005F03B5">
              <w:rPr>
                <w:rStyle w:val="af7"/>
                <w:rFonts w:hint="eastAsia"/>
                <w:noProof/>
                <w:lang w:eastAsia="zh-CN"/>
              </w:rPr>
              <w:t>建筑拆除与处理阶段碳排放量</w:t>
            </w:r>
            <w:r w:rsidR="003B09E9">
              <w:rPr>
                <w:noProof/>
                <w:webHidden/>
              </w:rPr>
              <w:tab/>
            </w:r>
            <w:r>
              <w:rPr>
                <w:noProof/>
                <w:webHidden/>
              </w:rPr>
              <w:fldChar w:fldCharType="begin"/>
            </w:r>
            <w:r w:rsidR="003B09E9">
              <w:rPr>
                <w:noProof/>
                <w:webHidden/>
              </w:rPr>
              <w:instrText xml:space="preserve"> PAGEREF _Toc103428498 \h </w:instrText>
            </w:r>
            <w:r>
              <w:rPr>
                <w:noProof/>
                <w:webHidden/>
              </w:rPr>
            </w:r>
            <w:r>
              <w:rPr>
                <w:noProof/>
                <w:webHidden/>
              </w:rPr>
              <w:fldChar w:fldCharType="separate"/>
            </w:r>
            <w:r w:rsidR="003B09E9">
              <w:rPr>
                <w:noProof/>
                <w:webHidden/>
              </w:rPr>
              <w:t>44</w:t>
            </w:r>
            <w:r>
              <w:rPr>
                <w:noProof/>
                <w:webHidden/>
              </w:rPr>
              <w:fldChar w:fldCharType="end"/>
            </w:r>
          </w:hyperlink>
        </w:p>
        <w:p w:rsidR="003B09E9" w:rsidRDefault="00094AB7" w:rsidP="003B09E9">
          <w:pPr>
            <w:pStyle w:val="30"/>
            <w:rPr>
              <w:noProof/>
              <w:kern w:val="2"/>
              <w:sz w:val="21"/>
              <w:lang w:eastAsia="zh-CN" w:bidi="ar-SA"/>
            </w:rPr>
          </w:pPr>
          <w:hyperlink w:anchor="_Toc103428499" w:history="1">
            <w:r w:rsidR="003B09E9" w:rsidRPr="005F03B5">
              <w:rPr>
                <w:rStyle w:val="af7"/>
                <w:noProof/>
              </w:rPr>
              <w:t>3.2.5</w:t>
            </w:r>
            <w:r w:rsidR="003B09E9">
              <w:rPr>
                <w:noProof/>
                <w:kern w:val="2"/>
                <w:sz w:val="21"/>
                <w:lang w:eastAsia="zh-CN" w:bidi="ar-SA"/>
              </w:rPr>
              <w:tab/>
            </w:r>
            <w:r w:rsidR="003B09E9" w:rsidRPr="005F03B5">
              <w:rPr>
                <w:rStyle w:val="af7"/>
                <w:rFonts w:hint="eastAsia"/>
                <w:noProof/>
              </w:rPr>
              <w:t>整体碳排放情况分析</w:t>
            </w:r>
            <w:r w:rsidR="003B09E9">
              <w:rPr>
                <w:noProof/>
                <w:webHidden/>
              </w:rPr>
              <w:tab/>
            </w:r>
            <w:r>
              <w:rPr>
                <w:noProof/>
                <w:webHidden/>
              </w:rPr>
              <w:fldChar w:fldCharType="begin"/>
            </w:r>
            <w:r w:rsidR="003B09E9">
              <w:rPr>
                <w:noProof/>
                <w:webHidden/>
              </w:rPr>
              <w:instrText xml:space="preserve"> PAGEREF _Toc103428499 \h </w:instrText>
            </w:r>
            <w:r>
              <w:rPr>
                <w:noProof/>
                <w:webHidden/>
              </w:rPr>
            </w:r>
            <w:r>
              <w:rPr>
                <w:noProof/>
                <w:webHidden/>
              </w:rPr>
              <w:fldChar w:fldCharType="separate"/>
            </w:r>
            <w:r w:rsidR="003B09E9">
              <w:rPr>
                <w:noProof/>
                <w:webHidden/>
              </w:rPr>
              <w:t>44</w:t>
            </w:r>
            <w:r>
              <w:rPr>
                <w:noProof/>
                <w:webHidden/>
              </w:rPr>
              <w:fldChar w:fldCharType="end"/>
            </w:r>
          </w:hyperlink>
        </w:p>
        <w:p w:rsidR="003B09E9" w:rsidRDefault="00094AB7">
          <w:pPr>
            <w:pStyle w:val="20"/>
            <w:rPr>
              <w:rFonts w:asciiTheme="minorHAnsi" w:hAnsiTheme="minorHAnsi"/>
              <w:noProof/>
              <w:sz w:val="21"/>
            </w:rPr>
          </w:pPr>
          <w:hyperlink w:anchor="_Toc103428500" w:history="1">
            <w:r w:rsidR="003B09E9" w:rsidRPr="005F03B5">
              <w:rPr>
                <w:rStyle w:val="af7"/>
                <w:noProof/>
                <w:lang w:bidi="en-US"/>
              </w:rPr>
              <w:t>3.3</w:t>
            </w:r>
            <w:r w:rsidR="003B09E9">
              <w:rPr>
                <w:rFonts w:asciiTheme="minorHAnsi" w:hAnsiTheme="minorHAnsi"/>
                <w:noProof/>
                <w:sz w:val="21"/>
              </w:rPr>
              <w:tab/>
            </w:r>
            <w:r w:rsidR="003B09E9" w:rsidRPr="005F03B5">
              <w:rPr>
                <w:rStyle w:val="af7"/>
                <w:rFonts w:hint="eastAsia"/>
                <w:noProof/>
                <w:lang w:bidi="en-US"/>
              </w:rPr>
              <w:t>分功能区域能耗分析</w:t>
            </w:r>
            <w:r w:rsidR="003B09E9">
              <w:rPr>
                <w:noProof/>
                <w:webHidden/>
              </w:rPr>
              <w:tab/>
            </w:r>
            <w:r>
              <w:rPr>
                <w:noProof/>
                <w:webHidden/>
              </w:rPr>
              <w:fldChar w:fldCharType="begin"/>
            </w:r>
            <w:r w:rsidR="003B09E9">
              <w:rPr>
                <w:noProof/>
                <w:webHidden/>
              </w:rPr>
              <w:instrText xml:space="preserve"> PAGEREF _Toc103428500 \h </w:instrText>
            </w:r>
            <w:r>
              <w:rPr>
                <w:noProof/>
                <w:webHidden/>
              </w:rPr>
            </w:r>
            <w:r>
              <w:rPr>
                <w:noProof/>
                <w:webHidden/>
              </w:rPr>
              <w:fldChar w:fldCharType="separate"/>
            </w:r>
            <w:r w:rsidR="003B09E9">
              <w:rPr>
                <w:noProof/>
                <w:webHidden/>
              </w:rPr>
              <w:t>45</w:t>
            </w:r>
            <w:r>
              <w:rPr>
                <w:noProof/>
                <w:webHidden/>
              </w:rPr>
              <w:fldChar w:fldCharType="end"/>
            </w:r>
          </w:hyperlink>
        </w:p>
        <w:p w:rsidR="003B09E9" w:rsidRDefault="00094AB7" w:rsidP="003B09E9">
          <w:pPr>
            <w:pStyle w:val="30"/>
            <w:rPr>
              <w:noProof/>
              <w:kern w:val="2"/>
              <w:sz w:val="21"/>
              <w:lang w:eastAsia="zh-CN" w:bidi="ar-SA"/>
            </w:rPr>
          </w:pPr>
          <w:hyperlink w:anchor="_Toc103428501" w:history="1">
            <w:r w:rsidR="003B09E9" w:rsidRPr="005F03B5">
              <w:rPr>
                <w:rStyle w:val="af7"/>
                <w:noProof/>
                <w:lang w:eastAsia="zh-CN"/>
              </w:rPr>
              <w:t>3.3.1</w:t>
            </w:r>
            <w:r w:rsidR="003B09E9">
              <w:rPr>
                <w:noProof/>
                <w:kern w:val="2"/>
                <w:sz w:val="21"/>
                <w:lang w:eastAsia="zh-CN" w:bidi="ar-SA"/>
              </w:rPr>
              <w:tab/>
            </w:r>
            <w:r w:rsidR="003B09E9" w:rsidRPr="005F03B5">
              <w:rPr>
                <w:rStyle w:val="af7"/>
                <w:rFonts w:hint="eastAsia"/>
                <w:noProof/>
                <w:lang w:eastAsia="zh-CN"/>
              </w:rPr>
              <w:t>各功能区域整体能耗情况</w:t>
            </w:r>
            <w:r w:rsidR="003B09E9">
              <w:rPr>
                <w:noProof/>
                <w:webHidden/>
              </w:rPr>
              <w:tab/>
            </w:r>
            <w:r>
              <w:rPr>
                <w:noProof/>
                <w:webHidden/>
              </w:rPr>
              <w:fldChar w:fldCharType="begin"/>
            </w:r>
            <w:r w:rsidR="003B09E9">
              <w:rPr>
                <w:noProof/>
                <w:webHidden/>
              </w:rPr>
              <w:instrText xml:space="preserve"> PAGEREF _Toc103428501 \h </w:instrText>
            </w:r>
            <w:r>
              <w:rPr>
                <w:noProof/>
                <w:webHidden/>
              </w:rPr>
            </w:r>
            <w:r>
              <w:rPr>
                <w:noProof/>
                <w:webHidden/>
              </w:rPr>
              <w:fldChar w:fldCharType="separate"/>
            </w:r>
            <w:r w:rsidR="003B09E9">
              <w:rPr>
                <w:noProof/>
                <w:webHidden/>
              </w:rPr>
              <w:t>45</w:t>
            </w:r>
            <w:r>
              <w:rPr>
                <w:noProof/>
                <w:webHidden/>
              </w:rPr>
              <w:fldChar w:fldCharType="end"/>
            </w:r>
          </w:hyperlink>
        </w:p>
        <w:p w:rsidR="003B09E9" w:rsidRDefault="00094AB7" w:rsidP="003B09E9">
          <w:pPr>
            <w:pStyle w:val="30"/>
            <w:rPr>
              <w:noProof/>
              <w:kern w:val="2"/>
              <w:sz w:val="21"/>
              <w:lang w:eastAsia="zh-CN" w:bidi="ar-SA"/>
            </w:rPr>
          </w:pPr>
          <w:hyperlink w:anchor="_Toc103428502" w:history="1">
            <w:r w:rsidR="003B09E9" w:rsidRPr="005F03B5">
              <w:rPr>
                <w:rStyle w:val="af7"/>
                <w:noProof/>
                <w:lang w:eastAsia="zh-CN"/>
              </w:rPr>
              <w:t>3.3.2</w:t>
            </w:r>
            <w:r w:rsidR="003B09E9">
              <w:rPr>
                <w:noProof/>
                <w:kern w:val="2"/>
                <w:sz w:val="21"/>
                <w:lang w:eastAsia="zh-CN" w:bidi="ar-SA"/>
              </w:rPr>
              <w:tab/>
            </w:r>
            <w:r w:rsidR="003B09E9" w:rsidRPr="005F03B5">
              <w:rPr>
                <w:rStyle w:val="af7"/>
                <w:rFonts w:hint="eastAsia"/>
                <w:noProof/>
                <w:lang w:eastAsia="zh-CN"/>
              </w:rPr>
              <w:t>各功能区域分系统能耗特点</w:t>
            </w:r>
            <w:r w:rsidR="003B09E9">
              <w:rPr>
                <w:noProof/>
                <w:webHidden/>
              </w:rPr>
              <w:tab/>
            </w:r>
            <w:r>
              <w:rPr>
                <w:noProof/>
                <w:webHidden/>
              </w:rPr>
              <w:fldChar w:fldCharType="begin"/>
            </w:r>
            <w:r w:rsidR="003B09E9">
              <w:rPr>
                <w:noProof/>
                <w:webHidden/>
              </w:rPr>
              <w:instrText xml:space="preserve"> PAGEREF _Toc103428502 \h </w:instrText>
            </w:r>
            <w:r>
              <w:rPr>
                <w:noProof/>
                <w:webHidden/>
              </w:rPr>
            </w:r>
            <w:r>
              <w:rPr>
                <w:noProof/>
                <w:webHidden/>
              </w:rPr>
              <w:fldChar w:fldCharType="separate"/>
            </w:r>
            <w:r w:rsidR="003B09E9">
              <w:rPr>
                <w:noProof/>
                <w:webHidden/>
              </w:rPr>
              <w:t>46</w:t>
            </w:r>
            <w:r>
              <w:rPr>
                <w:noProof/>
                <w:webHidden/>
              </w:rPr>
              <w:fldChar w:fldCharType="end"/>
            </w:r>
          </w:hyperlink>
        </w:p>
        <w:p w:rsidR="003B09E9" w:rsidRDefault="00094AB7">
          <w:pPr>
            <w:pStyle w:val="10"/>
            <w:rPr>
              <w:rFonts w:asciiTheme="minorHAnsi" w:hAnsiTheme="minorHAnsi"/>
              <w:noProof/>
              <w:sz w:val="21"/>
            </w:rPr>
          </w:pPr>
          <w:hyperlink w:anchor="_Toc103428503" w:history="1">
            <w:r w:rsidR="003B09E9" w:rsidRPr="005F03B5">
              <w:rPr>
                <w:rStyle w:val="af7"/>
                <w:rFonts w:cs="Times New Roman" w:hint="eastAsia"/>
                <w:noProof/>
                <w:lang w:bidi="en-US"/>
              </w:rPr>
              <w:t>第四章</w:t>
            </w:r>
            <w:r w:rsidR="003B09E9">
              <w:rPr>
                <w:rFonts w:asciiTheme="minorHAnsi" w:hAnsiTheme="minorHAnsi"/>
                <w:noProof/>
                <w:sz w:val="21"/>
              </w:rPr>
              <w:tab/>
            </w:r>
            <w:r w:rsidR="003B09E9" w:rsidRPr="005F03B5">
              <w:rPr>
                <w:rStyle w:val="af7"/>
                <w:rFonts w:hint="eastAsia"/>
                <w:noProof/>
                <w:lang w:bidi="en-US"/>
              </w:rPr>
              <w:t>市政综合体减碳路径制定</w:t>
            </w:r>
            <w:r w:rsidR="003B09E9">
              <w:rPr>
                <w:noProof/>
                <w:webHidden/>
              </w:rPr>
              <w:tab/>
            </w:r>
            <w:r>
              <w:rPr>
                <w:noProof/>
                <w:webHidden/>
              </w:rPr>
              <w:fldChar w:fldCharType="begin"/>
            </w:r>
            <w:r w:rsidR="003B09E9">
              <w:rPr>
                <w:noProof/>
                <w:webHidden/>
              </w:rPr>
              <w:instrText xml:space="preserve"> PAGEREF _Toc103428503 \h </w:instrText>
            </w:r>
            <w:r>
              <w:rPr>
                <w:noProof/>
                <w:webHidden/>
              </w:rPr>
            </w:r>
            <w:r>
              <w:rPr>
                <w:noProof/>
                <w:webHidden/>
              </w:rPr>
              <w:fldChar w:fldCharType="separate"/>
            </w:r>
            <w:r w:rsidR="003B09E9">
              <w:rPr>
                <w:noProof/>
                <w:webHidden/>
              </w:rPr>
              <w:t>54</w:t>
            </w:r>
            <w:r>
              <w:rPr>
                <w:noProof/>
                <w:webHidden/>
              </w:rPr>
              <w:fldChar w:fldCharType="end"/>
            </w:r>
          </w:hyperlink>
        </w:p>
        <w:p w:rsidR="003B09E9" w:rsidRDefault="00094AB7">
          <w:pPr>
            <w:pStyle w:val="20"/>
            <w:rPr>
              <w:rFonts w:asciiTheme="minorHAnsi" w:hAnsiTheme="minorHAnsi"/>
              <w:noProof/>
              <w:sz w:val="21"/>
            </w:rPr>
          </w:pPr>
          <w:hyperlink w:anchor="_Toc103428504" w:history="1">
            <w:r w:rsidR="003B09E9" w:rsidRPr="005F03B5">
              <w:rPr>
                <w:rStyle w:val="af7"/>
                <w:noProof/>
                <w:lang w:bidi="en-US"/>
              </w:rPr>
              <w:t>4.1</w:t>
            </w:r>
            <w:r w:rsidR="003B09E9">
              <w:rPr>
                <w:rFonts w:asciiTheme="minorHAnsi" w:hAnsiTheme="minorHAnsi"/>
                <w:noProof/>
                <w:sz w:val="21"/>
              </w:rPr>
              <w:tab/>
            </w:r>
            <w:r w:rsidR="003B09E9" w:rsidRPr="005F03B5">
              <w:rPr>
                <w:rStyle w:val="af7"/>
                <w:rFonts w:hint="eastAsia"/>
                <w:noProof/>
                <w:lang w:bidi="en-US"/>
              </w:rPr>
              <w:t>总体思路</w:t>
            </w:r>
            <w:r w:rsidR="003B09E9">
              <w:rPr>
                <w:noProof/>
                <w:webHidden/>
              </w:rPr>
              <w:tab/>
            </w:r>
            <w:r>
              <w:rPr>
                <w:noProof/>
                <w:webHidden/>
              </w:rPr>
              <w:fldChar w:fldCharType="begin"/>
            </w:r>
            <w:r w:rsidR="003B09E9">
              <w:rPr>
                <w:noProof/>
                <w:webHidden/>
              </w:rPr>
              <w:instrText xml:space="preserve"> PAGEREF _Toc103428504 \h </w:instrText>
            </w:r>
            <w:r>
              <w:rPr>
                <w:noProof/>
                <w:webHidden/>
              </w:rPr>
            </w:r>
            <w:r>
              <w:rPr>
                <w:noProof/>
                <w:webHidden/>
              </w:rPr>
              <w:fldChar w:fldCharType="separate"/>
            </w:r>
            <w:r w:rsidR="003B09E9">
              <w:rPr>
                <w:noProof/>
                <w:webHidden/>
              </w:rPr>
              <w:t>54</w:t>
            </w:r>
            <w:r>
              <w:rPr>
                <w:noProof/>
                <w:webHidden/>
              </w:rPr>
              <w:fldChar w:fldCharType="end"/>
            </w:r>
          </w:hyperlink>
        </w:p>
        <w:p w:rsidR="003B09E9" w:rsidRDefault="00094AB7">
          <w:pPr>
            <w:pStyle w:val="20"/>
            <w:rPr>
              <w:rFonts w:asciiTheme="minorHAnsi" w:hAnsiTheme="minorHAnsi"/>
              <w:noProof/>
              <w:sz w:val="21"/>
            </w:rPr>
          </w:pPr>
          <w:hyperlink w:anchor="_Toc103428505" w:history="1">
            <w:r w:rsidR="003B09E9" w:rsidRPr="005F03B5">
              <w:rPr>
                <w:rStyle w:val="af7"/>
                <w:noProof/>
                <w:lang w:bidi="en-US"/>
              </w:rPr>
              <w:t>4.2</w:t>
            </w:r>
            <w:r w:rsidR="003B09E9">
              <w:rPr>
                <w:rFonts w:asciiTheme="minorHAnsi" w:hAnsiTheme="minorHAnsi"/>
                <w:noProof/>
                <w:sz w:val="21"/>
              </w:rPr>
              <w:tab/>
            </w:r>
            <w:r w:rsidR="003B09E9" w:rsidRPr="005F03B5">
              <w:rPr>
                <w:rStyle w:val="af7"/>
                <w:rFonts w:hint="eastAsia"/>
                <w:noProof/>
                <w:lang w:bidi="en-US"/>
              </w:rPr>
              <w:t>具体技术路径分析</w:t>
            </w:r>
            <w:r w:rsidR="003B09E9">
              <w:rPr>
                <w:noProof/>
                <w:webHidden/>
              </w:rPr>
              <w:tab/>
            </w:r>
            <w:r>
              <w:rPr>
                <w:noProof/>
                <w:webHidden/>
              </w:rPr>
              <w:fldChar w:fldCharType="begin"/>
            </w:r>
            <w:r w:rsidR="003B09E9">
              <w:rPr>
                <w:noProof/>
                <w:webHidden/>
              </w:rPr>
              <w:instrText xml:space="preserve"> PAGEREF _Toc103428505 \h </w:instrText>
            </w:r>
            <w:r>
              <w:rPr>
                <w:noProof/>
                <w:webHidden/>
              </w:rPr>
            </w:r>
            <w:r>
              <w:rPr>
                <w:noProof/>
                <w:webHidden/>
              </w:rPr>
              <w:fldChar w:fldCharType="separate"/>
            </w:r>
            <w:r w:rsidR="003B09E9">
              <w:rPr>
                <w:noProof/>
                <w:webHidden/>
              </w:rPr>
              <w:t>55</w:t>
            </w:r>
            <w:r>
              <w:rPr>
                <w:noProof/>
                <w:webHidden/>
              </w:rPr>
              <w:fldChar w:fldCharType="end"/>
            </w:r>
          </w:hyperlink>
        </w:p>
        <w:p w:rsidR="003B09E9" w:rsidRDefault="00094AB7" w:rsidP="003B09E9">
          <w:pPr>
            <w:pStyle w:val="30"/>
            <w:rPr>
              <w:noProof/>
              <w:kern w:val="2"/>
              <w:sz w:val="21"/>
              <w:lang w:eastAsia="zh-CN" w:bidi="ar-SA"/>
            </w:rPr>
          </w:pPr>
          <w:hyperlink w:anchor="_Toc103428506" w:history="1">
            <w:r w:rsidR="003B09E9" w:rsidRPr="005F03B5">
              <w:rPr>
                <w:rStyle w:val="af7"/>
                <w:noProof/>
                <w:lang w:eastAsia="zh-CN"/>
              </w:rPr>
              <w:t>4.2.1</w:t>
            </w:r>
            <w:r w:rsidR="003B09E9">
              <w:rPr>
                <w:noProof/>
                <w:kern w:val="2"/>
                <w:sz w:val="21"/>
                <w:lang w:eastAsia="zh-CN" w:bidi="ar-SA"/>
              </w:rPr>
              <w:tab/>
            </w:r>
            <w:r w:rsidR="003B09E9" w:rsidRPr="005F03B5">
              <w:rPr>
                <w:rStyle w:val="af7"/>
                <w:rFonts w:hint="eastAsia"/>
                <w:noProof/>
                <w:lang w:eastAsia="zh-CN"/>
              </w:rPr>
              <w:t>建筑材料生产及施工建造阶段减碳技术</w:t>
            </w:r>
            <w:r w:rsidR="003B09E9">
              <w:rPr>
                <w:noProof/>
                <w:webHidden/>
              </w:rPr>
              <w:tab/>
            </w:r>
            <w:r>
              <w:rPr>
                <w:noProof/>
                <w:webHidden/>
              </w:rPr>
              <w:fldChar w:fldCharType="begin"/>
            </w:r>
            <w:r w:rsidR="003B09E9">
              <w:rPr>
                <w:noProof/>
                <w:webHidden/>
              </w:rPr>
              <w:instrText xml:space="preserve"> PAGEREF _Toc103428506 \h </w:instrText>
            </w:r>
            <w:r>
              <w:rPr>
                <w:noProof/>
                <w:webHidden/>
              </w:rPr>
            </w:r>
            <w:r>
              <w:rPr>
                <w:noProof/>
                <w:webHidden/>
              </w:rPr>
              <w:fldChar w:fldCharType="separate"/>
            </w:r>
            <w:r w:rsidR="003B09E9">
              <w:rPr>
                <w:noProof/>
                <w:webHidden/>
              </w:rPr>
              <w:t>55</w:t>
            </w:r>
            <w:r>
              <w:rPr>
                <w:noProof/>
                <w:webHidden/>
              </w:rPr>
              <w:fldChar w:fldCharType="end"/>
            </w:r>
          </w:hyperlink>
        </w:p>
        <w:p w:rsidR="003B09E9" w:rsidRDefault="00094AB7" w:rsidP="003B09E9">
          <w:pPr>
            <w:pStyle w:val="30"/>
            <w:rPr>
              <w:noProof/>
              <w:kern w:val="2"/>
              <w:sz w:val="21"/>
              <w:lang w:eastAsia="zh-CN" w:bidi="ar-SA"/>
            </w:rPr>
          </w:pPr>
          <w:hyperlink w:anchor="_Toc103428507" w:history="1">
            <w:r w:rsidR="003B09E9" w:rsidRPr="005F03B5">
              <w:rPr>
                <w:rStyle w:val="af7"/>
                <w:noProof/>
                <w:lang w:eastAsia="zh-CN"/>
              </w:rPr>
              <w:t>4.2.2</w:t>
            </w:r>
            <w:r w:rsidR="003B09E9">
              <w:rPr>
                <w:noProof/>
                <w:kern w:val="2"/>
                <w:sz w:val="21"/>
                <w:lang w:eastAsia="zh-CN" w:bidi="ar-SA"/>
              </w:rPr>
              <w:tab/>
            </w:r>
            <w:r w:rsidR="003B09E9" w:rsidRPr="005F03B5">
              <w:rPr>
                <w:rStyle w:val="af7"/>
                <w:rFonts w:hint="eastAsia"/>
                <w:noProof/>
                <w:lang w:eastAsia="zh-CN"/>
              </w:rPr>
              <w:t>建筑运营阶段的减碳路径</w:t>
            </w:r>
            <w:r w:rsidR="003B09E9">
              <w:rPr>
                <w:noProof/>
                <w:webHidden/>
              </w:rPr>
              <w:tab/>
            </w:r>
            <w:r>
              <w:rPr>
                <w:noProof/>
                <w:webHidden/>
              </w:rPr>
              <w:fldChar w:fldCharType="begin"/>
            </w:r>
            <w:r w:rsidR="003B09E9">
              <w:rPr>
                <w:noProof/>
                <w:webHidden/>
              </w:rPr>
              <w:instrText xml:space="preserve"> PAGEREF _Toc103428507 \h </w:instrText>
            </w:r>
            <w:r>
              <w:rPr>
                <w:noProof/>
                <w:webHidden/>
              </w:rPr>
            </w:r>
            <w:r>
              <w:rPr>
                <w:noProof/>
                <w:webHidden/>
              </w:rPr>
              <w:fldChar w:fldCharType="separate"/>
            </w:r>
            <w:r w:rsidR="003B09E9">
              <w:rPr>
                <w:noProof/>
                <w:webHidden/>
              </w:rPr>
              <w:t>59</w:t>
            </w:r>
            <w:r>
              <w:rPr>
                <w:noProof/>
                <w:webHidden/>
              </w:rPr>
              <w:fldChar w:fldCharType="end"/>
            </w:r>
          </w:hyperlink>
        </w:p>
        <w:p w:rsidR="003B09E9" w:rsidRDefault="00094AB7" w:rsidP="003B09E9">
          <w:pPr>
            <w:pStyle w:val="30"/>
            <w:rPr>
              <w:noProof/>
              <w:kern w:val="2"/>
              <w:sz w:val="21"/>
              <w:lang w:eastAsia="zh-CN" w:bidi="ar-SA"/>
            </w:rPr>
          </w:pPr>
          <w:hyperlink w:anchor="_Toc103428508" w:history="1">
            <w:r w:rsidR="003B09E9" w:rsidRPr="005F03B5">
              <w:rPr>
                <w:rStyle w:val="af7"/>
                <w:noProof/>
                <w:lang w:eastAsia="zh-CN"/>
              </w:rPr>
              <w:t>4.2.3</w:t>
            </w:r>
            <w:r w:rsidR="003B09E9">
              <w:rPr>
                <w:noProof/>
                <w:kern w:val="2"/>
                <w:sz w:val="21"/>
                <w:lang w:eastAsia="zh-CN" w:bidi="ar-SA"/>
              </w:rPr>
              <w:tab/>
            </w:r>
            <w:r w:rsidR="003B09E9" w:rsidRPr="005F03B5">
              <w:rPr>
                <w:rStyle w:val="af7"/>
                <w:rFonts w:hint="eastAsia"/>
                <w:noProof/>
                <w:lang w:eastAsia="zh-CN"/>
              </w:rPr>
              <w:t>开发市政综合体低碳教育功能</w:t>
            </w:r>
            <w:r w:rsidR="003B09E9">
              <w:rPr>
                <w:noProof/>
                <w:webHidden/>
              </w:rPr>
              <w:tab/>
            </w:r>
            <w:r>
              <w:rPr>
                <w:noProof/>
                <w:webHidden/>
              </w:rPr>
              <w:fldChar w:fldCharType="begin"/>
            </w:r>
            <w:r w:rsidR="003B09E9">
              <w:rPr>
                <w:noProof/>
                <w:webHidden/>
              </w:rPr>
              <w:instrText xml:space="preserve"> PAGEREF _Toc103428508 \h </w:instrText>
            </w:r>
            <w:r>
              <w:rPr>
                <w:noProof/>
                <w:webHidden/>
              </w:rPr>
            </w:r>
            <w:r>
              <w:rPr>
                <w:noProof/>
                <w:webHidden/>
              </w:rPr>
              <w:fldChar w:fldCharType="separate"/>
            </w:r>
            <w:r w:rsidR="003B09E9">
              <w:rPr>
                <w:noProof/>
                <w:webHidden/>
              </w:rPr>
              <w:t>71</w:t>
            </w:r>
            <w:r>
              <w:rPr>
                <w:noProof/>
                <w:webHidden/>
              </w:rPr>
              <w:fldChar w:fldCharType="end"/>
            </w:r>
          </w:hyperlink>
        </w:p>
        <w:p w:rsidR="003B09E9" w:rsidRDefault="00094AB7">
          <w:pPr>
            <w:pStyle w:val="20"/>
            <w:rPr>
              <w:rFonts w:asciiTheme="minorHAnsi" w:hAnsiTheme="minorHAnsi"/>
              <w:noProof/>
              <w:sz w:val="21"/>
            </w:rPr>
          </w:pPr>
          <w:hyperlink w:anchor="_Toc103428509" w:history="1">
            <w:r w:rsidR="003B09E9" w:rsidRPr="005F03B5">
              <w:rPr>
                <w:rStyle w:val="af7"/>
                <w:noProof/>
                <w:lang w:bidi="en-US"/>
              </w:rPr>
              <w:t>4.3</w:t>
            </w:r>
            <w:r w:rsidR="003B09E9">
              <w:rPr>
                <w:rFonts w:asciiTheme="minorHAnsi" w:hAnsiTheme="minorHAnsi"/>
                <w:noProof/>
                <w:sz w:val="21"/>
              </w:rPr>
              <w:tab/>
            </w:r>
            <w:r w:rsidR="003B09E9" w:rsidRPr="005F03B5">
              <w:rPr>
                <w:rStyle w:val="af7"/>
                <w:rFonts w:hint="eastAsia"/>
                <w:noProof/>
                <w:lang w:bidi="en-US"/>
              </w:rPr>
              <w:t>技术路径适用性分析及综合选择</w:t>
            </w:r>
            <w:r w:rsidR="003B09E9">
              <w:rPr>
                <w:noProof/>
                <w:webHidden/>
              </w:rPr>
              <w:tab/>
            </w:r>
            <w:r>
              <w:rPr>
                <w:noProof/>
                <w:webHidden/>
              </w:rPr>
              <w:fldChar w:fldCharType="begin"/>
            </w:r>
            <w:r w:rsidR="003B09E9">
              <w:rPr>
                <w:noProof/>
                <w:webHidden/>
              </w:rPr>
              <w:instrText xml:space="preserve"> PAGEREF _Toc103428509 \h </w:instrText>
            </w:r>
            <w:r>
              <w:rPr>
                <w:noProof/>
                <w:webHidden/>
              </w:rPr>
            </w:r>
            <w:r>
              <w:rPr>
                <w:noProof/>
                <w:webHidden/>
              </w:rPr>
              <w:fldChar w:fldCharType="separate"/>
            </w:r>
            <w:r w:rsidR="003B09E9">
              <w:rPr>
                <w:noProof/>
                <w:webHidden/>
              </w:rPr>
              <w:t>77</w:t>
            </w:r>
            <w:r>
              <w:rPr>
                <w:noProof/>
                <w:webHidden/>
              </w:rPr>
              <w:fldChar w:fldCharType="end"/>
            </w:r>
          </w:hyperlink>
        </w:p>
        <w:p w:rsidR="003B09E9" w:rsidRDefault="00094AB7">
          <w:pPr>
            <w:pStyle w:val="20"/>
            <w:rPr>
              <w:rFonts w:asciiTheme="minorHAnsi" w:hAnsiTheme="minorHAnsi"/>
              <w:noProof/>
              <w:sz w:val="21"/>
            </w:rPr>
          </w:pPr>
          <w:hyperlink w:anchor="_Toc103428510" w:history="1">
            <w:r w:rsidR="003B09E9" w:rsidRPr="005F03B5">
              <w:rPr>
                <w:rStyle w:val="af7"/>
                <w:noProof/>
                <w:lang w:bidi="en-US"/>
              </w:rPr>
              <w:t>4.4</w:t>
            </w:r>
            <w:r w:rsidR="003B09E9">
              <w:rPr>
                <w:rFonts w:asciiTheme="minorHAnsi" w:hAnsiTheme="minorHAnsi"/>
                <w:noProof/>
                <w:sz w:val="21"/>
              </w:rPr>
              <w:tab/>
            </w:r>
            <w:r w:rsidR="003B09E9" w:rsidRPr="005F03B5">
              <w:rPr>
                <w:rStyle w:val="af7"/>
                <w:rFonts w:hint="eastAsia"/>
                <w:noProof/>
                <w:lang w:bidi="en-US"/>
              </w:rPr>
              <w:t>小结</w:t>
            </w:r>
            <w:r w:rsidR="003B09E9">
              <w:rPr>
                <w:noProof/>
                <w:webHidden/>
              </w:rPr>
              <w:tab/>
            </w:r>
            <w:r>
              <w:rPr>
                <w:noProof/>
                <w:webHidden/>
              </w:rPr>
              <w:fldChar w:fldCharType="begin"/>
            </w:r>
            <w:r w:rsidR="003B09E9">
              <w:rPr>
                <w:noProof/>
                <w:webHidden/>
              </w:rPr>
              <w:instrText xml:space="preserve"> PAGEREF _Toc103428510 \h </w:instrText>
            </w:r>
            <w:r>
              <w:rPr>
                <w:noProof/>
                <w:webHidden/>
              </w:rPr>
            </w:r>
            <w:r>
              <w:rPr>
                <w:noProof/>
                <w:webHidden/>
              </w:rPr>
              <w:fldChar w:fldCharType="separate"/>
            </w:r>
            <w:r w:rsidR="003B09E9">
              <w:rPr>
                <w:noProof/>
                <w:webHidden/>
              </w:rPr>
              <w:t>79</w:t>
            </w:r>
            <w:r>
              <w:rPr>
                <w:noProof/>
                <w:webHidden/>
              </w:rPr>
              <w:fldChar w:fldCharType="end"/>
            </w:r>
          </w:hyperlink>
        </w:p>
        <w:p w:rsidR="003B09E9" w:rsidRDefault="00094AB7">
          <w:pPr>
            <w:pStyle w:val="10"/>
            <w:rPr>
              <w:rFonts w:asciiTheme="minorHAnsi" w:hAnsiTheme="minorHAnsi"/>
              <w:noProof/>
              <w:sz w:val="21"/>
            </w:rPr>
          </w:pPr>
          <w:hyperlink w:anchor="_Toc103428511" w:history="1">
            <w:r w:rsidR="003B09E9" w:rsidRPr="005F03B5">
              <w:rPr>
                <w:rStyle w:val="af7"/>
                <w:rFonts w:hint="eastAsia"/>
                <w:noProof/>
                <w:lang w:bidi="en-US"/>
              </w:rPr>
              <w:t>第五章</w:t>
            </w:r>
            <w:r w:rsidR="003B09E9">
              <w:rPr>
                <w:rFonts w:asciiTheme="minorHAnsi" w:hAnsiTheme="minorHAnsi"/>
                <w:noProof/>
                <w:sz w:val="21"/>
              </w:rPr>
              <w:tab/>
            </w:r>
            <w:r w:rsidR="003B09E9" w:rsidRPr="005F03B5">
              <w:rPr>
                <w:rStyle w:val="af7"/>
                <w:rFonts w:hint="eastAsia"/>
                <w:noProof/>
                <w:lang w:bidi="en-US"/>
              </w:rPr>
              <w:t>结论与展望</w:t>
            </w:r>
            <w:r w:rsidR="003B09E9">
              <w:rPr>
                <w:noProof/>
                <w:webHidden/>
              </w:rPr>
              <w:tab/>
            </w:r>
            <w:r>
              <w:rPr>
                <w:noProof/>
                <w:webHidden/>
              </w:rPr>
              <w:fldChar w:fldCharType="begin"/>
            </w:r>
            <w:r w:rsidR="003B09E9">
              <w:rPr>
                <w:noProof/>
                <w:webHidden/>
              </w:rPr>
              <w:instrText xml:space="preserve"> PAGEREF _Toc103428511 \h </w:instrText>
            </w:r>
            <w:r>
              <w:rPr>
                <w:noProof/>
                <w:webHidden/>
              </w:rPr>
            </w:r>
            <w:r>
              <w:rPr>
                <w:noProof/>
                <w:webHidden/>
              </w:rPr>
              <w:fldChar w:fldCharType="separate"/>
            </w:r>
            <w:r w:rsidR="003B09E9">
              <w:rPr>
                <w:noProof/>
                <w:webHidden/>
              </w:rPr>
              <w:t>80</w:t>
            </w:r>
            <w:r>
              <w:rPr>
                <w:noProof/>
                <w:webHidden/>
              </w:rPr>
              <w:fldChar w:fldCharType="end"/>
            </w:r>
          </w:hyperlink>
        </w:p>
        <w:p w:rsidR="003B09E9" w:rsidRDefault="00094AB7">
          <w:pPr>
            <w:pStyle w:val="20"/>
            <w:rPr>
              <w:rFonts w:asciiTheme="minorHAnsi" w:hAnsiTheme="minorHAnsi"/>
              <w:noProof/>
              <w:sz w:val="21"/>
            </w:rPr>
          </w:pPr>
          <w:hyperlink w:anchor="_Toc103428512" w:history="1">
            <w:r w:rsidR="003B09E9" w:rsidRPr="005F03B5">
              <w:rPr>
                <w:rStyle w:val="af7"/>
                <w:noProof/>
                <w:lang w:bidi="en-US"/>
              </w:rPr>
              <w:t>5.1</w:t>
            </w:r>
            <w:r w:rsidR="003B09E9">
              <w:rPr>
                <w:rFonts w:asciiTheme="minorHAnsi" w:hAnsiTheme="minorHAnsi"/>
                <w:noProof/>
                <w:sz w:val="21"/>
              </w:rPr>
              <w:tab/>
            </w:r>
            <w:r w:rsidR="003B09E9" w:rsidRPr="005F03B5">
              <w:rPr>
                <w:rStyle w:val="af7"/>
                <w:rFonts w:hint="eastAsia"/>
                <w:noProof/>
                <w:lang w:bidi="en-US"/>
              </w:rPr>
              <w:t>论文总结</w:t>
            </w:r>
            <w:r w:rsidR="003B09E9">
              <w:rPr>
                <w:noProof/>
                <w:webHidden/>
              </w:rPr>
              <w:tab/>
            </w:r>
            <w:r>
              <w:rPr>
                <w:noProof/>
                <w:webHidden/>
              </w:rPr>
              <w:fldChar w:fldCharType="begin"/>
            </w:r>
            <w:r w:rsidR="003B09E9">
              <w:rPr>
                <w:noProof/>
                <w:webHidden/>
              </w:rPr>
              <w:instrText xml:space="preserve"> PAGEREF _Toc103428512 \h </w:instrText>
            </w:r>
            <w:r>
              <w:rPr>
                <w:noProof/>
                <w:webHidden/>
              </w:rPr>
            </w:r>
            <w:r>
              <w:rPr>
                <w:noProof/>
                <w:webHidden/>
              </w:rPr>
              <w:fldChar w:fldCharType="separate"/>
            </w:r>
            <w:r w:rsidR="003B09E9">
              <w:rPr>
                <w:noProof/>
                <w:webHidden/>
              </w:rPr>
              <w:t>80</w:t>
            </w:r>
            <w:r>
              <w:rPr>
                <w:noProof/>
                <w:webHidden/>
              </w:rPr>
              <w:fldChar w:fldCharType="end"/>
            </w:r>
          </w:hyperlink>
        </w:p>
        <w:p w:rsidR="003B09E9" w:rsidRDefault="00094AB7">
          <w:pPr>
            <w:pStyle w:val="20"/>
            <w:rPr>
              <w:rFonts w:asciiTheme="minorHAnsi" w:hAnsiTheme="minorHAnsi"/>
              <w:noProof/>
              <w:sz w:val="21"/>
            </w:rPr>
          </w:pPr>
          <w:hyperlink w:anchor="_Toc103428513" w:history="1">
            <w:r w:rsidR="003B09E9" w:rsidRPr="005F03B5">
              <w:rPr>
                <w:rStyle w:val="af7"/>
                <w:noProof/>
              </w:rPr>
              <w:t>5.2</w:t>
            </w:r>
            <w:r w:rsidR="003B09E9">
              <w:rPr>
                <w:rFonts w:asciiTheme="minorHAnsi" w:hAnsiTheme="minorHAnsi"/>
                <w:noProof/>
                <w:sz w:val="21"/>
              </w:rPr>
              <w:tab/>
            </w:r>
            <w:r w:rsidR="003B09E9" w:rsidRPr="005F03B5">
              <w:rPr>
                <w:rStyle w:val="af7"/>
                <w:rFonts w:hint="eastAsia"/>
                <w:noProof/>
              </w:rPr>
              <w:t>研究局限与展望</w:t>
            </w:r>
            <w:r w:rsidR="003B09E9">
              <w:rPr>
                <w:noProof/>
                <w:webHidden/>
              </w:rPr>
              <w:tab/>
            </w:r>
            <w:r>
              <w:rPr>
                <w:noProof/>
                <w:webHidden/>
              </w:rPr>
              <w:fldChar w:fldCharType="begin"/>
            </w:r>
            <w:r w:rsidR="003B09E9">
              <w:rPr>
                <w:noProof/>
                <w:webHidden/>
              </w:rPr>
              <w:instrText xml:space="preserve"> PAGEREF _Toc103428513 \h </w:instrText>
            </w:r>
            <w:r>
              <w:rPr>
                <w:noProof/>
                <w:webHidden/>
              </w:rPr>
            </w:r>
            <w:r>
              <w:rPr>
                <w:noProof/>
                <w:webHidden/>
              </w:rPr>
              <w:fldChar w:fldCharType="separate"/>
            </w:r>
            <w:r w:rsidR="003B09E9">
              <w:rPr>
                <w:noProof/>
                <w:webHidden/>
              </w:rPr>
              <w:t>81</w:t>
            </w:r>
            <w:r>
              <w:rPr>
                <w:noProof/>
                <w:webHidden/>
              </w:rPr>
              <w:fldChar w:fldCharType="end"/>
            </w:r>
          </w:hyperlink>
        </w:p>
        <w:p w:rsidR="00706789" w:rsidRPr="00706789" w:rsidRDefault="00094AB7" w:rsidP="00AC0DDB">
          <w:pPr>
            <w:spacing w:line="240" w:lineRule="auto"/>
            <w:rPr>
              <w:rFonts w:ascii="Times New Roman" w:hAnsi="Times New Roman" w:cs="Times New Roman"/>
              <w:lang w:eastAsia="zh-CN"/>
            </w:rPr>
            <w:sectPr w:rsidR="00706789" w:rsidRPr="00706789" w:rsidSect="007067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0" w:name="_Toc103201696"/>
      <w:r>
        <w:rPr>
          <w:rFonts w:hint="eastAsia"/>
          <w:lang w:eastAsia="zh-CN"/>
        </w:rPr>
        <w:lastRenderedPageBreak/>
        <w:t xml:space="preserve"> </w:t>
      </w:r>
      <w:bookmarkStart w:id="1" w:name="_Toc103428460"/>
      <w:r w:rsidR="00062211" w:rsidRPr="00062211">
        <w:rPr>
          <w:rFonts w:hint="eastAsia"/>
          <w:lang w:eastAsia="zh-CN"/>
        </w:rPr>
        <w:t>绪论</w:t>
      </w:r>
      <w:bookmarkEnd w:id="0"/>
      <w:bookmarkEnd w:id="1"/>
    </w:p>
    <w:p w:rsidR="00062211" w:rsidRPr="00062211" w:rsidRDefault="00062211" w:rsidP="0079497F">
      <w:pPr>
        <w:pStyle w:val="2"/>
        <w:rPr>
          <w:lang w:eastAsia="zh-CN"/>
        </w:rPr>
      </w:pPr>
      <w:bookmarkStart w:id="2" w:name="_Toc103201697"/>
      <w:bookmarkStart w:id="3" w:name="_Toc103428461"/>
      <w:r w:rsidRPr="00062211">
        <w:rPr>
          <w:lang w:eastAsia="zh-CN"/>
        </w:rPr>
        <w:t>选题背景</w:t>
      </w:r>
      <w:r w:rsidR="0068366C">
        <w:rPr>
          <w:lang w:eastAsia="zh-CN"/>
        </w:rPr>
        <w:t>及意义</w:t>
      </w:r>
      <w:bookmarkEnd w:id="2"/>
      <w:bookmarkEnd w:id="3"/>
    </w:p>
    <w:p w:rsidR="00062211" w:rsidRPr="0079497F" w:rsidRDefault="001965D3" w:rsidP="0079497F">
      <w:pPr>
        <w:pStyle w:val="3"/>
        <w:rPr>
          <w:lang w:eastAsia="zh-CN"/>
        </w:rPr>
      </w:pPr>
      <w:bookmarkStart w:id="4" w:name="_Toc103428462"/>
      <w:r>
        <w:rPr>
          <w:rStyle w:val="2Char"/>
          <w:rFonts w:hint="eastAsia"/>
          <w:lang w:eastAsia="zh-CN"/>
        </w:rPr>
        <w:t>温室气体排放与全球气候变暖</w:t>
      </w:r>
      <w:bookmarkEnd w:id="4"/>
    </w:p>
    <w:p w:rsidR="006C6EB7"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。全球气候变暖不仅导致各地极端气候频发，更带来了严重的生态失衡问题，动物种类减少、传染性疾病的蔓延等现象愈发严重，已经威胁到了人类社会发展乃至自身生存状况。</w:t>
      </w:r>
    </w:p>
    <w:p w:rsidR="00062211" w:rsidRPr="00B573C8" w:rsidRDefault="00062211"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的排放量占比最大，其在大气中的存续时间最长，控制和减少</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排放已成为各国应对气候变化的最重要手段</w:t>
      </w:r>
      <w:r w:rsidRPr="00B573C8">
        <w:rPr>
          <w:rFonts w:ascii="Times New Roman" w:hAnsi="Times New Roman"/>
          <w:szCs w:val="24"/>
          <w:vertAlign w:val="superscript"/>
          <w:lang w:eastAsia="zh-CN"/>
        </w:rPr>
        <w:t>[4]</w:t>
      </w:r>
      <w:r w:rsidRPr="00B573C8">
        <w:rPr>
          <w:rFonts w:ascii="Times New Roman"/>
          <w:szCs w:val="24"/>
          <w:lang w:eastAsia="zh-CN"/>
        </w:rPr>
        <w:t>。</w:t>
      </w:r>
    </w:p>
    <w:p w:rsidR="00062211" w:rsidRPr="00B573C8"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为了解决气候变化带来的负面问题，减少碳排放，世界各国自上世纪</w:t>
      </w:r>
      <w:r w:rsidRPr="00B573C8">
        <w:rPr>
          <w:rFonts w:ascii="Times New Roman" w:hAnsi="Times New Roman"/>
          <w:szCs w:val="24"/>
          <w:lang w:eastAsia="zh-CN"/>
        </w:rPr>
        <w:t>70</w:t>
      </w:r>
      <w:r w:rsidRPr="00B573C8">
        <w:rPr>
          <w:rFonts w:ascii="Times New Roman"/>
          <w:szCs w:val="24"/>
          <w:lang w:eastAsia="zh-CN"/>
        </w:rPr>
        <w:t>年代以来开始着手对解决方案进行研究并制定相应的政策。</w:t>
      </w:r>
      <w:r w:rsidRPr="00B573C8">
        <w:rPr>
          <w:rFonts w:ascii="Times New Roman" w:hAnsi="Times New Roman"/>
          <w:szCs w:val="24"/>
          <w:lang w:eastAsia="zh-CN"/>
        </w:rPr>
        <w:t>1988</w:t>
      </w:r>
      <w:r w:rsidRPr="00B573C8">
        <w:rPr>
          <w:rFonts w:ascii="Times New Roman"/>
          <w:szCs w:val="24"/>
          <w:lang w:eastAsia="zh-CN"/>
        </w:rPr>
        <w:t>年以来，通过各国通力合作，国际社会先后制定了《蒙特利尔议定书》、《联合国全球气候变化框架公约》、《巴黎协定》等具有法律效力的文件，成</w:t>
      </w:r>
      <w:proofErr w:type="gramStart"/>
      <w:r w:rsidRPr="00B573C8">
        <w:rPr>
          <w:rFonts w:ascii="Times New Roman"/>
          <w:szCs w:val="24"/>
          <w:lang w:eastAsia="zh-CN"/>
        </w:rPr>
        <w:t>为了各方</w:t>
      </w:r>
      <w:proofErr w:type="gramEnd"/>
      <w:r w:rsidRPr="00B573C8">
        <w:rPr>
          <w:rFonts w:ascii="Times New Roman"/>
          <w:szCs w:val="24"/>
          <w:lang w:eastAsia="zh-CN"/>
        </w:rPr>
        <w:t>应对气候变化的准则。根据</w:t>
      </w:r>
      <w:r w:rsidRPr="00B573C8">
        <w:rPr>
          <w:rFonts w:ascii="Times New Roman" w:hAnsi="Times New Roman"/>
          <w:szCs w:val="24"/>
          <w:lang w:eastAsia="zh-CN"/>
        </w:rPr>
        <w:t>2016</w:t>
      </w:r>
      <w:r w:rsidRPr="00B573C8">
        <w:rPr>
          <w:rFonts w:ascii="Times New Roman"/>
          <w:szCs w:val="24"/>
          <w:lang w:eastAsia="zh-CN"/>
        </w:rPr>
        <w:t>年通过的《巴黎协定》，</w:t>
      </w:r>
      <w:r w:rsidR="001965D3">
        <w:rPr>
          <w:rFonts w:ascii="Times New Roman"/>
          <w:szCs w:val="24"/>
          <w:lang w:eastAsia="zh-CN"/>
        </w:rPr>
        <w:t>相</w:t>
      </w:r>
      <w:r w:rsidR="001965D3" w:rsidRPr="00B573C8">
        <w:rPr>
          <w:rFonts w:ascii="Times New Roman"/>
          <w:szCs w:val="24"/>
          <w:lang w:eastAsia="zh-CN"/>
        </w:rPr>
        <w:t>较</w:t>
      </w:r>
      <w:r w:rsidR="001965D3">
        <w:rPr>
          <w:rFonts w:ascii="Times New Roman"/>
          <w:szCs w:val="24"/>
          <w:lang w:eastAsia="zh-CN"/>
        </w:rPr>
        <w:t>于</w:t>
      </w:r>
      <w:r w:rsidR="001965D3" w:rsidRPr="00B573C8">
        <w:rPr>
          <w:rFonts w:ascii="Times New Roman"/>
          <w:szCs w:val="24"/>
          <w:lang w:eastAsia="zh-CN"/>
        </w:rPr>
        <w:t>工业化前时期</w:t>
      </w:r>
      <w:r w:rsidR="001965D3">
        <w:rPr>
          <w:rFonts w:ascii="Times New Roman" w:hint="eastAsia"/>
          <w:szCs w:val="24"/>
          <w:lang w:eastAsia="zh-CN"/>
        </w:rPr>
        <w:t>，</w:t>
      </w:r>
      <w:r w:rsidRPr="00B573C8">
        <w:rPr>
          <w:rFonts w:ascii="Times New Roman"/>
          <w:szCs w:val="24"/>
          <w:lang w:eastAsia="zh-CN"/>
        </w:rPr>
        <w:t>全世界在本世纪应将平均温度上升值控制在</w:t>
      </w:r>
      <w:r w:rsidRPr="00B573C8">
        <w:rPr>
          <w:rFonts w:ascii="Times New Roman" w:hAnsi="Times New Roman"/>
          <w:szCs w:val="24"/>
          <w:lang w:eastAsia="zh-CN"/>
        </w:rPr>
        <w:t>2℃</w:t>
      </w:r>
      <w:r w:rsidRPr="00B573C8">
        <w:rPr>
          <w:rFonts w:ascii="Times New Roman"/>
          <w:szCs w:val="24"/>
          <w:lang w:eastAsia="zh-CN"/>
        </w:rPr>
        <w:t>以内，并鼓励各国将的平均温度上升值控制在</w:t>
      </w:r>
      <w:r w:rsidRPr="00B573C8">
        <w:rPr>
          <w:rFonts w:ascii="Times New Roman" w:hAnsi="Times New Roman"/>
          <w:szCs w:val="24"/>
          <w:lang w:eastAsia="zh-CN"/>
        </w:rPr>
        <w:t>1.5℃</w:t>
      </w:r>
      <w:r w:rsidRPr="00B573C8">
        <w:rPr>
          <w:rFonts w:ascii="Times New Roman"/>
          <w:szCs w:val="24"/>
          <w:lang w:eastAsia="zh-CN"/>
        </w:rPr>
        <w:t>以内</w:t>
      </w:r>
      <w:r w:rsidRPr="00B573C8">
        <w:rPr>
          <w:rFonts w:ascii="Times New Roman" w:hAnsi="Times New Roman"/>
          <w:szCs w:val="24"/>
          <w:vertAlign w:val="superscript"/>
          <w:lang w:eastAsia="zh-CN"/>
        </w:rPr>
        <w:t>[5]</w:t>
      </w:r>
      <w:r w:rsidRPr="00B573C8">
        <w:rPr>
          <w:rFonts w:ascii="Times New Roman"/>
          <w:szCs w:val="24"/>
          <w:lang w:eastAsia="zh-CN"/>
        </w:rPr>
        <w:t>。这是人类所面对的一项长期性挑战，所有国家应携起手来共同应对</w:t>
      </w:r>
      <w:r w:rsidRPr="00B573C8">
        <w:rPr>
          <w:rFonts w:ascii="Times New Roman" w:hint="eastAsia"/>
          <w:szCs w:val="24"/>
          <w:lang w:eastAsia="zh-CN"/>
        </w:rPr>
        <w:t>。</w:t>
      </w:r>
    </w:p>
    <w:p w:rsidR="00062211" w:rsidRPr="0079497F" w:rsidRDefault="00062211" w:rsidP="0079497F">
      <w:pPr>
        <w:pStyle w:val="3"/>
        <w:rPr>
          <w:lang w:eastAsia="zh-CN"/>
        </w:rPr>
      </w:pPr>
      <w:bookmarkStart w:id="5" w:name="_Toc103201699"/>
      <w:bookmarkStart w:id="6" w:name="_Toc103428463"/>
      <w:r w:rsidRPr="0079497F">
        <w:rPr>
          <w:lang w:eastAsia="zh-CN"/>
        </w:rPr>
        <w:lastRenderedPageBreak/>
        <w:t>我国的温室气体排放现状</w:t>
      </w:r>
      <w:bookmarkEnd w:id="5"/>
      <w:bookmarkEnd w:id="6"/>
    </w:p>
    <w:p w:rsidR="00062211" w:rsidRPr="00B573C8" w:rsidRDefault="00062211"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作为人口最多的国家与世界上最大的发展中国家，我国面临的气候变化威胁和温室气体减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[6]</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[7]</w:t>
      </w:r>
      <w:r w:rsidRPr="00B573C8">
        <w:rPr>
          <w:rFonts w:ascii="Times New Roman"/>
          <w:szCs w:val="24"/>
          <w:lang w:eastAsia="zh-CN"/>
        </w:rPr>
        <w:t>。由此可见，我国未来面临的减排形式非常严峻，在以缓解气候变暖，减少温室气体排放的时代责任要求下，必须在全行业实行严格的能耗管理以及碳排放管控措施。</w:t>
      </w:r>
    </w:p>
    <w:p w:rsidR="00062211" w:rsidRPr="00DF6CE4" w:rsidRDefault="00062211" w:rsidP="005D50B0">
      <w:pPr>
        <w:pStyle w:val="a5"/>
        <w:spacing w:line="360" w:lineRule="auto"/>
        <w:ind w:left="360" w:firstLineChars="200" w:firstLine="480"/>
        <w:rPr>
          <w:rFonts w:ascii="Times New Roman" w:hAnsi="Times New Roman"/>
          <w:lang w:eastAsia="zh-CN"/>
        </w:rPr>
      </w:pPr>
    </w:p>
    <w:p w:rsidR="00062211" w:rsidRPr="00062211" w:rsidRDefault="00062211" w:rsidP="00A87176">
      <w:pPr>
        <w:pStyle w:val="3"/>
        <w:rPr>
          <w:lang w:eastAsia="zh-CN"/>
        </w:rPr>
      </w:pPr>
      <w:bookmarkStart w:id="7" w:name="_Toc103201700"/>
      <w:bookmarkStart w:id="8" w:name="_Toc103428464"/>
      <w:r w:rsidRPr="00062211">
        <w:rPr>
          <w:lang w:eastAsia="zh-CN"/>
        </w:rPr>
        <w:t>建筑行业减</w:t>
      </w:r>
      <w:proofErr w:type="gramStart"/>
      <w:r w:rsidRPr="00062211">
        <w:rPr>
          <w:lang w:eastAsia="zh-CN"/>
        </w:rPr>
        <w:t>排潜力</w:t>
      </w:r>
      <w:proofErr w:type="gramEnd"/>
      <w:r w:rsidRPr="00062211">
        <w:rPr>
          <w:lang w:eastAsia="zh-CN"/>
        </w:rPr>
        <w:t>巨大</w:t>
      </w:r>
      <w:bookmarkEnd w:id="7"/>
      <w:bookmarkEnd w:id="8"/>
    </w:p>
    <w:p w:rsidR="00062211" w:rsidRPr="00B573C8" w:rsidRDefault="00062211" w:rsidP="00B573C8">
      <w:pPr>
        <w:pStyle w:val="a5"/>
        <w:spacing w:line="360" w:lineRule="auto"/>
        <w:ind w:left="357" w:firstLineChars="200" w:firstLine="480"/>
        <w:rPr>
          <w:rFonts w:ascii="Times New Roman" w:hAnsi="Times New Roman"/>
          <w:szCs w:val="24"/>
          <w:lang w:eastAsia="zh-CN"/>
        </w:rPr>
      </w:pPr>
      <w:r w:rsidRPr="00B573C8">
        <w:rPr>
          <w:rFonts w:ascii="Times New Roman"/>
          <w:szCs w:val="24"/>
          <w:lang w:eastAsia="zh-CN"/>
        </w:rPr>
        <w:t>自改革开放以来，我国的城镇化水平快速提高，城乡人口的快速膨胀给建筑行业带来了巨大需求，城乡建筑用地面积大幅增长，</w:t>
      </w:r>
      <w:r w:rsidRPr="00B573C8">
        <w:rPr>
          <w:rFonts w:ascii="Times New Roman" w:hAnsi="Times New Roman"/>
          <w:szCs w:val="24"/>
          <w:lang w:eastAsia="zh-CN"/>
        </w:rPr>
        <w:t>2000</w:t>
      </w:r>
      <w:r w:rsidRPr="00B573C8">
        <w:rPr>
          <w:rFonts w:ascii="Times New Roman"/>
          <w:szCs w:val="24"/>
          <w:lang w:eastAsia="zh-CN"/>
        </w:rPr>
        <w:t>年以来我国每年新竣工的民用建筑面积均保持在</w:t>
      </w:r>
      <w:r w:rsidRPr="00B573C8">
        <w:rPr>
          <w:rFonts w:ascii="Times New Roman" w:hAnsi="Times New Roman"/>
          <w:szCs w:val="24"/>
          <w:lang w:eastAsia="zh-CN"/>
        </w:rPr>
        <w:t>12</w:t>
      </w:r>
      <w:r w:rsidRPr="00B573C8">
        <w:rPr>
          <w:rFonts w:ascii="Times New Roman"/>
          <w:szCs w:val="24"/>
          <w:lang w:eastAsia="zh-CN"/>
        </w:rPr>
        <w:t>亿平方米以上，</w:t>
      </w:r>
      <w:r w:rsidRPr="00B573C8">
        <w:rPr>
          <w:rFonts w:ascii="Times New Roman" w:hAnsi="Times New Roman"/>
          <w:szCs w:val="24"/>
          <w:lang w:eastAsia="zh-CN"/>
        </w:rPr>
        <w:t>2015</w:t>
      </w:r>
      <w:r w:rsidRPr="00B573C8">
        <w:rPr>
          <w:rFonts w:ascii="Times New Roman"/>
          <w:szCs w:val="24"/>
          <w:lang w:eastAsia="zh-CN"/>
        </w:rPr>
        <w:t>年我国新增民用建筑面积</w:t>
      </w:r>
      <w:r w:rsidRPr="00B573C8">
        <w:rPr>
          <w:rFonts w:ascii="Times New Roman" w:hAnsi="Times New Roman"/>
          <w:szCs w:val="24"/>
          <w:lang w:eastAsia="zh-CN"/>
        </w:rPr>
        <w:t>27.55</w:t>
      </w:r>
      <w:r w:rsidRPr="00B573C8">
        <w:rPr>
          <w:rFonts w:ascii="Times New Roman"/>
          <w:szCs w:val="24"/>
          <w:lang w:eastAsia="zh-CN"/>
        </w:rPr>
        <w:t>亿</w:t>
      </w:r>
      <w:r w:rsidRPr="00B573C8">
        <w:rPr>
          <w:rFonts w:ascii="Times New Roman" w:hint="eastAsia"/>
          <w:szCs w:val="24"/>
          <w:lang w:eastAsia="zh-CN"/>
        </w:rPr>
        <w:t>平方米</w:t>
      </w:r>
      <w:r w:rsidRPr="00B573C8">
        <w:rPr>
          <w:rFonts w:ascii="Times New Roman"/>
          <w:szCs w:val="24"/>
          <w:lang w:eastAsia="zh-CN"/>
        </w:rPr>
        <w:t>，城镇人均住宅面积达到了</w:t>
      </w:r>
      <w:r w:rsidRPr="00B573C8">
        <w:rPr>
          <w:rFonts w:ascii="Times New Roman" w:hAnsi="Times New Roman"/>
          <w:szCs w:val="24"/>
          <w:lang w:eastAsia="zh-CN"/>
        </w:rPr>
        <w:t>34.48</w:t>
      </w:r>
      <w:r w:rsidRPr="00B573C8">
        <w:rPr>
          <w:rFonts w:ascii="Times New Roman"/>
          <w:szCs w:val="24"/>
          <w:lang w:eastAsia="zh-CN"/>
        </w:rPr>
        <w:t>平方米，这一数字已经超过日本和部分欧洲发达国家</w:t>
      </w:r>
      <w:r w:rsidRPr="00B573C8">
        <w:rPr>
          <w:rFonts w:ascii="Times New Roman" w:hAnsi="Times New Roman"/>
          <w:szCs w:val="24"/>
          <w:vertAlign w:val="superscript"/>
          <w:lang w:eastAsia="zh-CN"/>
        </w:rPr>
        <w:t>[8]</w:t>
      </w:r>
      <w:r w:rsidRPr="00B573C8">
        <w:rPr>
          <w:rFonts w:ascii="Times New Roman"/>
          <w:szCs w:val="24"/>
          <w:lang w:eastAsia="zh-CN"/>
        </w:rPr>
        <w:t>。建筑建设量的快速增长带来了数量巨大的能源消耗与二氧化碳排放。根据统计，</w:t>
      </w:r>
      <w:r w:rsidRPr="00B573C8">
        <w:rPr>
          <w:rFonts w:ascii="Times New Roman" w:hAnsi="Times New Roman"/>
          <w:szCs w:val="24"/>
          <w:lang w:eastAsia="zh-CN"/>
        </w:rPr>
        <w:t>2015</w:t>
      </w:r>
      <w:r w:rsidRPr="00B573C8">
        <w:rPr>
          <w:rFonts w:ascii="Times New Roman"/>
          <w:szCs w:val="24"/>
          <w:lang w:eastAsia="zh-CN"/>
        </w:rPr>
        <w:t>年我国碳排放量位于前三的工业部门为：电力热力部门、制造业和建筑业、交通部门，分别占</w:t>
      </w:r>
      <w:proofErr w:type="gramStart"/>
      <w:r w:rsidRPr="00B573C8">
        <w:rPr>
          <w:rFonts w:ascii="Times New Roman"/>
          <w:szCs w:val="24"/>
          <w:lang w:eastAsia="zh-CN"/>
        </w:rPr>
        <w:t>工业总碳排放量</w:t>
      </w:r>
      <w:proofErr w:type="gramEnd"/>
      <w:r w:rsidRPr="00B573C8">
        <w:rPr>
          <w:rFonts w:ascii="Times New Roman"/>
          <w:szCs w:val="24"/>
          <w:lang w:eastAsia="zh-CN"/>
        </w:rPr>
        <w:t>的</w:t>
      </w:r>
      <w:r w:rsidRPr="00B573C8">
        <w:rPr>
          <w:rFonts w:ascii="Times New Roman" w:hAnsi="Times New Roman"/>
          <w:szCs w:val="24"/>
          <w:lang w:eastAsia="zh-CN"/>
        </w:rPr>
        <w:t>48.16%</w:t>
      </w:r>
      <w:r w:rsidRPr="00B573C8">
        <w:rPr>
          <w:rFonts w:ascii="Times New Roman"/>
          <w:szCs w:val="24"/>
          <w:lang w:eastAsia="zh-CN"/>
        </w:rPr>
        <w:t>、</w:t>
      </w:r>
      <w:r w:rsidRPr="00B573C8">
        <w:rPr>
          <w:rFonts w:ascii="Times New Roman" w:hAnsi="Times New Roman"/>
          <w:szCs w:val="24"/>
          <w:lang w:eastAsia="zh-CN"/>
        </w:rPr>
        <w:t>30.22%</w:t>
      </w:r>
      <w:r w:rsidRPr="00B573C8">
        <w:rPr>
          <w:rFonts w:ascii="Times New Roman"/>
          <w:szCs w:val="24"/>
          <w:lang w:eastAsia="zh-CN"/>
        </w:rPr>
        <w:t>以及</w:t>
      </w:r>
      <w:r w:rsidRPr="00B573C8">
        <w:rPr>
          <w:rFonts w:ascii="Times New Roman" w:hAnsi="Times New Roman"/>
          <w:szCs w:val="24"/>
          <w:lang w:eastAsia="zh-CN"/>
        </w:rPr>
        <w:t>9.19%</w:t>
      </w:r>
      <w:r w:rsidRPr="00B573C8">
        <w:rPr>
          <w:rFonts w:ascii="Times New Roman" w:hAnsi="Times New Roman"/>
          <w:szCs w:val="24"/>
          <w:vertAlign w:val="superscript"/>
          <w:lang w:eastAsia="zh-CN"/>
        </w:rPr>
        <w:t>[9]</w:t>
      </w:r>
      <w:r w:rsidRPr="00B573C8">
        <w:rPr>
          <w:rFonts w:ascii="Times New Roman" w:hAnsi="Times New Roman"/>
          <w:szCs w:val="24"/>
          <w:lang w:eastAsia="zh-CN"/>
        </w:rPr>
        <w:t xml:space="preserve">, </w:t>
      </w:r>
      <w:r w:rsidRPr="00B573C8">
        <w:rPr>
          <w:rFonts w:ascii="Times New Roman"/>
          <w:szCs w:val="24"/>
          <w:lang w:eastAsia="zh-CN"/>
        </w:rPr>
        <w:t>并且随着制造业以及能源行业大规模降能耗减排放措施的实行，建筑业的碳排放占比呈现快速上升的趋势，在</w:t>
      </w:r>
      <w:r w:rsidRPr="00B573C8">
        <w:rPr>
          <w:rFonts w:ascii="Times New Roman" w:hAnsi="Times New Roman"/>
          <w:szCs w:val="24"/>
          <w:lang w:eastAsia="zh-CN"/>
        </w:rPr>
        <w:t>2018</w:t>
      </w:r>
      <w:r w:rsidRPr="00B573C8">
        <w:rPr>
          <w:rFonts w:ascii="Times New Roman"/>
          <w:szCs w:val="24"/>
          <w:lang w:eastAsia="zh-CN"/>
        </w:rPr>
        <w:t>年达到了</w:t>
      </w:r>
      <w:r w:rsidRPr="00B573C8">
        <w:rPr>
          <w:rFonts w:ascii="Times New Roman" w:hAnsi="Times New Roman"/>
          <w:szCs w:val="24"/>
          <w:lang w:eastAsia="zh-CN"/>
        </w:rPr>
        <w:t>46%</w:t>
      </w:r>
      <w:r w:rsidRPr="00B573C8">
        <w:rPr>
          <w:rFonts w:ascii="Times New Roman" w:hAnsi="Times New Roman"/>
          <w:szCs w:val="24"/>
          <w:vertAlign w:val="superscript"/>
          <w:lang w:eastAsia="zh-CN"/>
        </w:rPr>
        <w:t>[10]</w:t>
      </w:r>
      <w:r w:rsidRPr="00B573C8">
        <w:rPr>
          <w:rFonts w:ascii="Times New Roman"/>
          <w:szCs w:val="24"/>
          <w:lang w:eastAsia="zh-CN"/>
        </w:rPr>
        <w:t>。具有非常大的节能减排潜力，建筑行业的</w:t>
      </w:r>
      <w:proofErr w:type="gramStart"/>
      <w:r w:rsidRPr="00B573C8">
        <w:rPr>
          <w:rFonts w:ascii="Times New Roman"/>
          <w:szCs w:val="24"/>
          <w:lang w:eastAsia="zh-CN"/>
        </w:rPr>
        <w:t>严格减</w:t>
      </w:r>
      <w:proofErr w:type="gramEnd"/>
      <w:r w:rsidRPr="00B573C8">
        <w:rPr>
          <w:rFonts w:ascii="Times New Roman"/>
          <w:szCs w:val="24"/>
          <w:lang w:eastAsia="zh-CN"/>
        </w:rPr>
        <w:t>排措施势在必行。</w:t>
      </w:r>
    </w:p>
    <w:p w:rsidR="00062211" w:rsidRDefault="00062211" w:rsidP="00B573C8">
      <w:pPr>
        <w:pStyle w:val="a5"/>
        <w:spacing w:line="360" w:lineRule="auto"/>
        <w:ind w:left="357" w:firstLineChars="200" w:firstLine="480"/>
        <w:rPr>
          <w:rFonts w:ascii="Times New Roman"/>
          <w:szCs w:val="24"/>
          <w:lang w:eastAsia="zh-CN"/>
        </w:rPr>
      </w:pPr>
      <w:r w:rsidRPr="00B573C8">
        <w:rPr>
          <w:rFonts w:ascii="Times New Roman"/>
          <w:szCs w:val="24"/>
          <w:lang w:eastAsia="zh-CN"/>
        </w:rPr>
        <w:lastRenderedPageBreak/>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[11]</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路线。据预测，若仅对大型公共建筑一类采取积极严格的减排措施，到</w:t>
      </w:r>
      <w:r w:rsidRPr="00B573C8">
        <w:rPr>
          <w:rFonts w:ascii="Times New Roman" w:hAnsi="Times New Roman"/>
          <w:szCs w:val="24"/>
          <w:lang w:eastAsia="zh-CN"/>
        </w:rPr>
        <w:t>2050</w:t>
      </w:r>
      <w:r w:rsidRPr="00B573C8">
        <w:rPr>
          <w:rFonts w:ascii="Times New Roman"/>
          <w:szCs w:val="24"/>
          <w:lang w:eastAsia="zh-CN"/>
        </w:rPr>
        <w:t>年就可为我国贡献</w:t>
      </w:r>
      <w:r w:rsidRPr="00B573C8">
        <w:rPr>
          <w:rFonts w:ascii="Times New Roman" w:hAnsi="Times New Roman"/>
          <w:szCs w:val="24"/>
          <w:lang w:eastAsia="zh-CN"/>
        </w:rPr>
        <w:t>13448.8</w:t>
      </w:r>
      <w:r w:rsidRPr="00B573C8">
        <w:rPr>
          <w:rFonts w:ascii="Times New Roman"/>
          <w:szCs w:val="24"/>
          <w:lang w:eastAsia="zh-CN"/>
        </w:rPr>
        <w:t>万吨的</w:t>
      </w:r>
      <w:proofErr w:type="gramStart"/>
      <w:r w:rsidRPr="00B573C8">
        <w:rPr>
          <w:rFonts w:ascii="Times New Roman"/>
          <w:szCs w:val="24"/>
          <w:lang w:eastAsia="zh-CN"/>
        </w:rPr>
        <w:t>减碳量</w:t>
      </w:r>
      <w:proofErr w:type="gramEnd"/>
      <w:r w:rsidRPr="00B573C8">
        <w:rPr>
          <w:rFonts w:ascii="Times New Roman" w:hAnsi="Times New Roman"/>
          <w:szCs w:val="24"/>
          <w:vertAlign w:val="superscript"/>
          <w:lang w:eastAsia="zh-CN"/>
        </w:rPr>
        <w:t>[12]</w:t>
      </w:r>
      <w:r w:rsidRPr="00B573C8">
        <w:rPr>
          <w:rFonts w:ascii="Times New Roman"/>
          <w:szCs w:val="24"/>
          <w:lang w:eastAsia="zh-CN"/>
        </w:rPr>
        <w:t>。因此若要达成</w:t>
      </w:r>
      <w:r w:rsidRPr="00B573C8">
        <w:rPr>
          <w:rFonts w:ascii="Times New Roman" w:hAnsi="Times New Roman"/>
          <w:szCs w:val="24"/>
          <w:lang w:eastAsia="zh-CN"/>
        </w:rPr>
        <w:t>2030</w:t>
      </w:r>
      <w:r w:rsidRPr="00B573C8">
        <w:rPr>
          <w:rFonts w:ascii="Times New Roman"/>
          <w:szCs w:val="24"/>
          <w:lang w:eastAsia="zh-CN"/>
        </w:rPr>
        <w:t>年</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w:t>
      </w:r>
      <w:r w:rsidRPr="00B573C8">
        <w:rPr>
          <w:rFonts w:ascii="Times New Roman" w:hAnsi="Times New Roman"/>
          <w:szCs w:val="24"/>
          <w:lang w:eastAsia="zh-CN"/>
        </w:rPr>
        <w:t>2060</w:t>
      </w:r>
      <w:r w:rsidRPr="00B573C8">
        <w:rPr>
          <w:rFonts w:ascii="Times New Roman"/>
          <w:szCs w:val="24"/>
          <w:lang w:eastAsia="zh-CN"/>
        </w:rPr>
        <w:t>年</w:t>
      </w:r>
      <w:r w:rsidRPr="00B573C8">
        <w:rPr>
          <w:rFonts w:ascii="Times New Roman" w:hAnsi="Times New Roman"/>
          <w:szCs w:val="24"/>
          <w:lang w:eastAsia="zh-CN"/>
        </w:rPr>
        <w:t>“</w:t>
      </w:r>
      <w:r w:rsidRPr="00B573C8">
        <w:rPr>
          <w:rFonts w:ascii="Times New Roman"/>
          <w:szCs w:val="24"/>
          <w:lang w:eastAsia="zh-CN"/>
        </w:rPr>
        <w:t>碳中和</w:t>
      </w:r>
      <w:r w:rsidRPr="00B573C8">
        <w:rPr>
          <w:rFonts w:ascii="Times New Roman" w:hAnsi="Times New Roman"/>
          <w:szCs w:val="24"/>
          <w:lang w:eastAsia="zh-CN"/>
        </w:rPr>
        <w:t>”</w:t>
      </w:r>
      <w:r w:rsidRPr="00B573C8">
        <w:rPr>
          <w:rFonts w:ascii="Times New Roman"/>
          <w:szCs w:val="24"/>
          <w:lang w:eastAsia="zh-CN"/>
        </w:rPr>
        <w:t>的目标势必要对建筑生命周期中各环节的碳排放进行详细分析，为全社会碳排放减少做出尽可能大的贡献。</w:t>
      </w:r>
    </w:p>
    <w:p w:rsidR="00A87176" w:rsidRPr="00B573C8" w:rsidRDefault="00A87176" w:rsidP="00B573C8">
      <w:pPr>
        <w:pStyle w:val="a5"/>
        <w:spacing w:line="360" w:lineRule="auto"/>
        <w:ind w:left="357" w:firstLineChars="200" w:firstLine="480"/>
        <w:rPr>
          <w:rFonts w:ascii="Times New Roman" w:hAnsi="Times New Roman"/>
          <w:szCs w:val="24"/>
          <w:lang w:eastAsia="zh-CN"/>
        </w:rPr>
      </w:pPr>
    </w:p>
    <w:p w:rsidR="00062211" w:rsidRPr="00062211" w:rsidRDefault="00062211" w:rsidP="0079497F">
      <w:pPr>
        <w:pStyle w:val="3"/>
        <w:rPr>
          <w:rFonts w:hAnsi="黑体" w:cs="Times New Roman"/>
          <w:szCs w:val="28"/>
          <w:lang w:eastAsia="zh-CN"/>
        </w:rPr>
      </w:pPr>
      <w:bookmarkStart w:id="9" w:name="_Toc103428465"/>
      <w:r w:rsidRPr="0079497F">
        <w:rPr>
          <w:lang w:eastAsia="zh-CN"/>
        </w:rPr>
        <w:t>城市综合体的兴起</w:t>
      </w:r>
      <w:bookmarkEnd w:id="9"/>
    </w:p>
    <w:p w:rsidR="001A797F" w:rsidRDefault="00062211" w:rsidP="005D50B0">
      <w:pPr>
        <w:pStyle w:val="a5"/>
        <w:spacing w:line="360" w:lineRule="auto"/>
        <w:ind w:left="357" w:firstLineChars="200" w:firstLine="480"/>
        <w:rPr>
          <w:rFonts w:ascii="Times New Roman"/>
          <w:lang w:eastAsia="zh-CN"/>
        </w:rPr>
      </w:pPr>
      <w:r w:rsidRPr="00DF6CE4">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下一步的更新换代</w:t>
      </w:r>
      <w:r w:rsidRPr="00DF6CE4">
        <w:rPr>
          <w:rFonts w:ascii="Times New Roman" w:hAnsi="Times New Roman"/>
          <w:vertAlign w:val="superscript"/>
          <w:lang w:eastAsia="zh-CN"/>
        </w:rPr>
        <w:t>[13]</w:t>
      </w:r>
      <w:r w:rsidRPr="00DF6CE4">
        <w:rPr>
          <w:rFonts w:ascii="Times New Roman"/>
          <w:lang w:eastAsia="zh-CN"/>
        </w:rPr>
        <w:t>。截至</w:t>
      </w:r>
      <w:r w:rsidRPr="00DF6CE4">
        <w:rPr>
          <w:rFonts w:ascii="Times New Roman" w:hAnsi="Times New Roman"/>
          <w:lang w:eastAsia="zh-CN"/>
        </w:rPr>
        <w:t>2015</w:t>
      </w:r>
      <w:r w:rsidRPr="00DF6CE4">
        <w:rPr>
          <w:rFonts w:ascii="Times New Roman"/>
          <w:lang w:eastAsia="zh-CN"/>
        </w:rPr>
        <w:t>年底，我国主要城市的综合体建筑存量面积达到了</w:t>
      </w:r>
      <w:r w:rsidRPr="00DF6CE4">
        <w:rPr>
          <w:rFonts w:ascii="Times New Roman" w:hAnsi="Times New Roman"/>
          <w:lang w:eastAsia="zh-CN"/>
        </w:rPr>
        <w:t>3.6</w:t>
      </w:r>
      <w:r w:rsidRPr="00DF6CE4">
        <w:rPr>
          <w:rFonts w:ascii="Times New Roman"/>
          <w:lang w:eastAsia="zh-CN"/>
        </w:rPr>
        <w:t>亿平方米，而到了</w:t>
      </w:r>
      <w:r w:rsidRPr="00DF6CE4">
        <w:rPr>
          <w:rFonts w:ascii="Times New Roman" w:hAnsi="Times New Roman"/>
          <w:lang w:eastAsia="zh-CN"/>
        </w:rPr>
        <w:t>2016</w:t>
      </w:r>
      <w:r w:rsidRPr="00DF6CE4">
        <w:rPr>
          <w:rFonts w:ascii="Times New Roman"/>
          <w:lang w:eastAsia="zh-CN"/>
        </w:rPr>
        <w:t>年底则达到了</w:t>
      </w:r>
      <w:r w:rsidRPr="00DF6CE4">
        <w:rPr>
          <w:rFonts w:ascii="Times New Roman" w:hAnsi="Times New Roman"/>
          <w:lang w:eastAsia="zh-CN"/>
        </w:rPr>
        <w:t>4.3</w:t>
      </w:r>
      <w:r w:rsidRPr="00DF6CE4">
        <w:rPr>
          <w:rFonts w:ascii="Times New Roman"/>
          <w:lang w:eastAsia="zh-CN"/>
        </w:rPr>
        <w:t>亿平方米</w:t>
      </w:r>
      <w:r w:rsidRPr="00DF6CE4">
        <w:rPr>
          <w:rFonts w:ascii="Times New Roman" w:hAnsi="Times New Roman"/>
          <w:vertAlign w:val="superscript"/>
          <w:lang w:eastAsia="zh-CN"/>
        </w:rPr>
        <w:t>[14]</w:t>
      </w:r>
      <w:r w:rsidRPr="00DF6CE4">
        <w:rPr>
          <w:rFonts w:ascii="Times New Roman" w:hAnsi="Times New Roman"/>
          <w:lang w:eastAsia="zh-CN"/>
        </w:rPr>
        <w:t>,</w:t>
      </w:r>
      <w:r w:rsidRPr="00DF6CE4">
        <w:rPr>
          <w:rFonts w:ascii="Times New Roman"/>
          <w:lang w:eastAsia="zh-CN"/>
        </w:rPr>
        <w:t>在一年之内上升了</w:t>
      </w:r>
      <w:r w:rsidRPr="00DF6CE4">
        <w:rPr>
          <w:rFonts w:ascii="Times New Roman" w:hAnsi="Times New Roman"/>
          <w:lang w:eastAsia="zh-CN"/>
        </w:rPr>
        <w:t>19.4%</w:t>
      </w:r>
      <w:r w:rsidRPr="00DF6CE4">
        <w:rPr>
          <w:rFonts w:ascii="Times New Roman"/>
          <w:lang w:eastAsia="zh-CN"/>
        </w:rPr>
        <w:t>，可见我国城市发展中对综合体建筑的需求之大。传统的城市建设中，城市的各种功能多由单独的建筑分别承担，各建筑之间有着显著的差异，其在建设、使用过程中的特点各不相同，在长时间的使用过程中累计了大量数据，得以对新建的建筑所需的各种参数进行有效估计。而对于综合体建筑，各种功能业</w:t>
      </w:r>
      <w:proofErr w:type="gramStart"/>
      <w:r w:rsidRPr="00DF6CE4">
        <w:rPr>
          <w:rFonts w:ascii="Times New Roman"/>
          <w:lang w:eastAsia="zh-CN"/>
        </w:rPr>
        <w:t>态可以</w:t>
      </w:r>
      <w:proofErr w:type="gramEnd"/>
      <w:r w:rsidRPr="00DF6CE4">
        <w:rPr>
          <w:rFonts w:ascii="Times New Roman"/>
          <w:lang w:eastAsia="zh-CN"/>
        </w:rPr>
        <w:t>根据需求进行自由组合并统一安排在某一建筑或建筑群中，这种更加</w:t>
      </w:r>
      <w:r w:rsidRPr="00DF6CE4">
        <w:rPr>
          <w:rFonts w:ascii="Times New Roman" w:hAnsi="Times New Roman"/>
          <w:lang w:eastAsia="zh-CN"/>
        </w:rPr>
        <w:t>“</w:t>
      </w:r>
      <w:r w:rsidRPr="00DF6CE4">
        <w:rPr>
          <w:rFonts w:ascii="Times New Roman"/>
          <w:lang w:eastAsia="zh-CN"/>
        </w:rPr>
        <w:t>个性化</w:t>
      </w:r>
      <w:r w:rsidRPr="00DF6CE4">
        <w:rPr>
          <w:rFonts w:ascii="Times New Roman" w:hAnsi="Times New Roman"/>
          <w:lang w:eastAsia="zh-CN"/>
        </w:rPr>
        <w:t>”</w:t>
      </w:r>
      <w:r w:rsidRPr="00DF6CE4">
        <w:rPr>
          <w:rFonts w:ascii="Times New Roman"/>
          <w:lang w:eastAsia="zh-CN"/>
        </w:rPr>
        <w:t>的建筑形式意味着建筑结构更加庞大，配套空调机电设施更加复杂，能源消耗大</w:t>
      </w:r>
      <w:r w:rsidRPr="00DF6CE4">
        <w:rPr>
          <w:rFonts w:ascii="Times New Roman" w:hAnsi="Times New Roman"/>
          <w:lang w:eastAsia="zh-CN"/>
        </w:rPr>
        <w:t xml:space="preserve"> </w:t>
      </w:r>
      <w:r w:rsidRPr="00DF6CE4">
        <w:rPr>
          <w:rFonts w:ascii="Times New Roman" w:hAnsi="Times New Roman"/>
          <w:vertAlign w:val="superscript"/>
          <w:lang w:eastAsia="zh-CN"/>
        </w:rPr>
        <w:t>[15]</w:t>
      </w:r>
      <w:r w:rsidRPr="00DF6CE4">
        <w:rPr>
          <w:rFonts w:ascii="Times New Roman"/>
          <w:lang w:eastAsia="zh-CN"/>
        </w:rPr>
        <w:t>。研究表明，当公共建筑规模超过</w:t>
      </w:r>
      <w:r w:rsidRPr="00DF6CE4">
        <w:rPr>
          <w:rFonts w:ascii="Times New Roman" w:hAnsi="Times New Roman"/>
          <w:lang w:eastAsia="zh-CN"/>
        </w:rPr>
        <w:t>2</w:t>
      </w:r>
      <w:r w:rsidRPr="00DF6CE4">
        <w:rPr>
          <w:rFonts w:ascii="Times New Roman"/>
          <w:lang w:eastAsia="zh-CN"/>
        </w:rPr>
        <w:t>万平方米，且采用中央空调系统作为空气调节手段时，其单位建筑面积能耗是单栋、小面积建筑的</w:t>
      </w:r>
      <w:r w:rsidRPr="00DF6CE4">
        <w:rPr>
          <w:rFonts w:ascii="Times New Roman" w:hAnsi="Times New Roman"/>
          <w:lang w:eastAsia="zh-CN"/>
        </w:rPr>
        <w:t>3-8</w:t>
      </w:r>
      <w:r w:rsidRPr="00DF6CE4">
        <w:rPr>
          <w:rFonts w:ascii="Times New Roman"/>
          <w:lang w:eastAsia="zh-CN"/>
        </w:rPr>
        <w:t>倍</w:t>
      </w:r>
      <w:r w:rsidRPr="00DF6CE4">
        <w:rPr>
          <w:rFonts w:ascii="Times New Roman" w:hAnsi="Times New Roman"/>
          <w:vertAlign w:val="superscript"/>
          <w:lang w:eastAsia="zh-CN"/>
        </w:rPr>
        <w:t>[16]</w:t>
      </w:r>
      <w:r w:rsidRPr="00DF6CE4">
        <w:rPr>
          <w:rFonts w:ascii="Times New Roman"/>
          <w:lang w:eastAsia="zh-CN"/>
        </w:rPr>
        <w:t>。相较于一般小面积建筑的</w:t>
      </w:r>
      <w:r w:rsidRPr="00DF6CE4">
        <w:rPr>
          <w:rFonts w:ascii="Times New Roman" w:hAnsi="Times New Roman"/>
          <w:lang w:eastAsia="zh-CN"/>
        </w:rPr>
        <w:t>50-70kWh·a</w:t>
      </w:r>
      <w:r w:rsidRPr="00DF6CE4">
        <w:rPr>
          <w:rFonts w:ascii="Times New Roman" w:hAnsi="Times New Roman"/>
          <w:vertAlign w:val="superscript"/>
          <w:lang w:eastAsia="zh-CN"/>
        </w:rPr>
        <w:t>-1</w:t>
      </w:r>
      <w:r w:rsidRPr="00DF6CE4">
        <w:rPr>
          <w:rFonts w:ascii="Times New Roman"/>
          <w:lang w:eastAsia="zh-CN"/>
        </w:rPr>
        <w:t>，我国的大型综合体建筑的</w:t>
      </w:r>
      <w:r w:rsidR="00706789">
        <w:rPr>
          <w:rFonts w:ascii="Times New Roman"/>
          <w:lang w:eastAsia="zh-CN"/>
        </w:rPr>
        <w:t>单位面积</w:t>
      </w:r>
      <w:r w:rsidRPr="00DF6CE4">
        <w:rPr>
          <w:rFonts w:ascii="Times New Roman"/>
          <w:lang w:eastAsia="zh-CN"/>
        </w:rPr>
        <w:t>能耗强度可以达到</w:t>
      </w:r>
      <w:r w:rsidRPr="00DF6CE4">
        <w:rPr>
          <w:rFonts w:ascii="Times New Roman" w:hAnsi="Times New Roman"/>
          <w:lang w:eastAsia="zh-CN"/>
        </w:rPr>
        <w:t>70-300 kWh·a</w:t>
      </w:r>
      <w:r w:rsidRPr="00DF6CE4">
        <w:rPr>
          <w:rFonts w:ascii="Times New Roman" w:hAnsi="Times New Roman"/>
          <w:vertAlign w:val="superscript"/>
          <w:lang w:eastAsia="zh-CN"/>
        </w:rPr>
        <w:t>-1</w:t>
      </w:r>
      <w:r w:rsidRPr="00DF6CE4">
        <w:rPr>
          <w:rFonts w:ascii="Times New Roman"/>
          <w:lang w:eastAsia="zh-CN"/>
        </w:rPr>
        <w:t>这一数据已超过欧洲发达国家的综合体建筑的能耗强度，而且</w:t>
      </w:r>
      <w:r w:rsidRPr="00DF6CE4">
        <w:rPr>
          <w:rFonts w:ascii="Times New Roman"/>
          <w:lang w:eastAsia="zh-CN"/>
        </w:rPr>
        <w:lastRenderedPageBreak/>
        <w:t>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68366C" w:rsidRDefault="0068366C" w:rsidP="0079497F">
      <w:pPr>
        <w:pStyle w:val="3"/>
        <w:rPr>
          <w:rFonts w:hAnsi="黑体" w:cs="Times New Roman"/>
          <w:szCs w:val="28"/>
          <w:lang w:eastAsia="zh-CN"/>
        </w:rPr>
      </w:pPr>
      <w:bookmarkStart w:id="10" w:name="_Toc103428466"/>
      <w:r w:rsidRPr="0079497F">
        <w:rPr>
          <w:rFonts w:hint="eastAsia"/>
          <w:lang w:eastAsia="zh-CN"/>
        </w:rPr>
        <w:t>研究意义</w:t>
      </w:r>
      <w:bookmarkEnd w:id="10"/>
    </w:p>
    <w:p w:rsidR="0068366C" w:rsidRPr="00DF6CE4" w:rsidRDefault="0068366C" w:rsidP="005D50B0">
      <w:pPr>
        <w:pStyle w:val="a5"/>
        <w:spacing w:line="360" w:lineRule="auto"/>
        <w:ind w:left="42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706789">
      <w:pPr>
        <w:pStyle w:val="a5"/>
        <w:widowControl w:val="0"/>
        <w:numPr>
          <w:ilvl w:val="0"/>
          <w:numId w:val="13"/>
        </w:numPr>
        <w:spacing w:after="0" w:line="360" w:lineRule="auto"/>
        <w:ind w:left="42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706789">
      <w:pPr>
        <w:pStyle w:val="a5"/>
        <w:widowControl w:val="0"/>
        <w:numPr>
          <w:ilvl w:val="0"/>
          <w:numId w:val="13"/>
        </w:numPr>
        <w:spacing w:after="0" w:line="360" w:lineRule="auto"/>
        <w:ind w:left="420" w:firstLine="0"/>
        <w:contextualSpacing w:val="0"/>
        <w:jc w:val="both"/>
        <w:rPr>
          <w:rFonts w:ascii="Times New Roman" w:hAnsi="Times New Roman"/>
          <w:lang w:eastAsia="zh-CN"/>
        </w:rPr>
      </w:pPr>
      <w:r w:rsidRPr="00DF6CE4">
        <w:rPr>
          <w:rFonts w:ascii="Times New Roman" w:hAnsi="Times New Roman"/>
          <w:lang w:eastAsia="zh-CN"/>
        </w:rPr>
        <w:t>通过探索综合体建筑的碳排放计算方法，引导相关建筑项目在设计过程中主动采取节能减排措施，并引导建筑所有者以及运营者在日常管理中对建筑</w:t>
      </w:r>
      <w:proofErr w:type="gramStart"/>
      <w:r w:rsidRPr="00DF6CE4">
        <w:rPr>
          <w:rFonts w:ascii="Times New Roman" w:hAnsi="Times New Roman"/>
          <w:lang w:eastAsia="zh-CN"/>
        </w:rPr>
        <w:t>能耗及碳排放</w:t>
      </w:r>
      <w:proofErr w:type="gramEnd"/>
      <w:r w:rsidRPr="00DF6CE4">
        <w:rPr>
          <w:rFonts w:ascii="Times New Roman" w:hAnsi="Times New Roman"/>
          <w:lang w:eastAsia="zh-CN"/>
        </w:rPr>
        <w:t>情况进行统计核算，增强碳排放管理的意识。</w:t>
      </w:r>
    </w:p>
    <w:p w:rsidR="0068366C" w:rsidRPr="00DF6CE4" w:rsidRDefault="0068366C" w:rsidP="00706789">
      <w:pPr>
        <w:pStyle w:val="a5"/>
        <w:widowControl w:val="0"/>
        <w:numPr>
          <w:ilvl w:val="0"/>
          <w:numId w:val="13"/>
        </w:numPr>
        <w:spacing w:after="0" w:line="360" w:lineRule="auto"/>
        <w:ind w:left="42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706789">
      <w:pPr>
        <w:pStyle w:val="a5"/>
        <w:widowControl w:val="0"/>
        <w:numPr>
          <w:ilvl w:val="0"/>
          <w:numId w:val="13"/>
        </w:numPr>
        <w:spacing w:after="0" w:line="360" w:lineRule="auto"/>
        <w:ind w:left="420" w:firstLine="0"/>
        <w:contextualSpacing w:val="0"/>
        <w:jc w:val="both"/>
        <w:rPr>
          <w:rFonts w:ascii="Times New Roman" w:hAnsi="Times New Roman"/>
          <w:lang w:eastAsia="zh-CN"/>
        </w:rPr>
      </w:pPr>
      <w:r w:rsidRPr="00DF6CE4">
        <w:rPr>
          <w:rFonts w:ascii="Times New Roman" w:hAnsi="Times New Roman"/>
          <w:lang w:eastAsia="zh-CN"/>
        </w:rPr>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11" w:name="_Toc103201701"/>
      <w:bookmarkStart w:id="12" w:name="_Toc103428467"/>
      <w:r w:rsidRPr="00A87176">
        <w:rPr>
          <w:rFonts w:hint="eastAsia"/>
          <w:lang w:eastAsia="zh-CN"/>
        </w:rPr>
        <w:t>国内外研究现状</w:t>
      </w:r>
      <w:bookmarkEnd w:id="11"/>
      <w:bookmarkEnd w:id="12"/>
    </w:p>
    <w:p w:rsidR="007561E5" w:rsidRPr="00DF6CE4" w:rsidRDefault="007561E5" w:rsidP="005D50B0">
      <w:pPr>
        <w:pStyle w:val="a5"/>
        <w:spacing w:line="360" w:lineRule="auto"/>
        <w:ind w:left="36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w:t>
      </w:r>
      <w:r w:rsidRPr="00DF6CE4">
        <w:rPr>
          <w:rFonts w:ascii="Times New Roman"/>
          <w:lang w:eastAsia="zh-CN"/>
        </w:rPr>
        <w:lastRenderedPageBreak/>
        <w:t>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79497F">
      <w:pPr>
        <w:pStyle w:val="3"/>
        <w:ind w:firstLine="851"/>
        <w:rPr>
          <w:lang w:eastAsia="zh-CN"/>
        </w:rPr>
      </w:pPr>
      <w:bookmarkStart w:id="13" w:name="_Toc103201702"/>
      <w:bookmarkStart w:id="14" w:name="_Toc103428468"/>
      <w:r w:rsidRPr="0079497F">
        <w:rPr>
          <w:lang w:eastAsia="zh-CN"/>
        </w:rPr>
        <w:t>国内外</w:t>
      </w:r>
      <w:r w:rsidR="007561E5" w:rsidRPr="0079497F">
        <w:rPr>
          <w:lang w:eastAsia="zh-CN"/>
        </w:rPr>
        <w:t>建筑生命周期</w:t>
      </w:r>
      <w:r w:rsidR="00374ACE" w:rsidRPr="0079497F">
        <w:rPr>
          <w:rFonts w:hint="eastAsia"/>
          <w:lang w:eastAsia="zh-CN"/>
        </w:rPr>
        <w:t>阶段划分</w:t>
      </w:r>
      <w:r w:rsidR="00374ACE" w:rsidRPr="0079497F">
        <w:rPr>
          <w:lang w:eastAsia="zh-CN"/>
        </w:rPr>
        <w:t>研究</w:t>
      </w:r>
      <w:bookmarkEnd w:id="13"/>
      <w:bookmarkEnd w:id="14"/>
    </w:p>
    <w:p w:rsidR="000E37A6" w:rsidRPr="00B573C8" w:rsidRDefault="000E37A6" w:rsidP="00B573C8">
      <w:pPr>
        <w:spacing w:line="360" w:lineRule="auto"/>
        <w:ind w:left="426" w:firstLineChars="200" w:firstLine="480"/>
        <w:rPr>
          <w:rFonts w:ascii="Times New Roman" w:hAnsi="Times New Roman"/>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[17]</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[17]</w:t>
      </w:r>
      <w:r w:rsidRPr="00B573C8">
        <w:rPr>
          <w:rFonts w:ascii="Times New Roman"/>
          <w:szCs w:val="24"/>
          <w:lang w:eastAsia="zh-CN"/>
        </w:rPr>
        <w:t>。目前全生命周期评价已经进入大部分行业领域，随着各国相继出台的更为严格</w:t>
      </w:r>
      <w:proofErr w:type="gramStart"/>
      <w:r w:rsidRPr="00B573C8">
        <w:rPr>
          <w:rFonts w:ascii="Times New Roman"/>
          <w:szCs w:val="24"/>
          <w:lang w:eastAsia="zh-CN"/>
        </w:rPr>
        <w:t>的碳减排</w:t>
      </w:r>
      <w:proofErr w:type="gramEnd"/>
      <w:r w:rsidRPr="00B573C8">
        <w:rPr>
          <w:rFonts w:ascii="Times New Roman"/>
          <w:szCs w:val="24"/>
          <w:lang w:eastAsia="zh-CN"/>
        </w:rPr>
        <w:t>措施，对碳排放核算的时间广度、地理广度以及精确度提出了更高的要求，全生命周期评价应当在碳排放核算方面发挥更大的作用。</w:t>
      </w:r>
    </w:p>
    <w:p w:rsidR="007561E5" w:rsidRPr="00B573C8" w:rsidRDefault="000E37A6" w:rsidP="00B573C8">
      <w:pPr>
        <w:pStyle w:val="a5"/>
        <w:spacing w:line="360" w:lineRule="auto"/>
        <w:ind w:left="360" w:firstLineChars="200" w:firstLine="480"/>
        <w:rPr>
          <w:rFonts w:ascii="Times New Roman" w:hAnsi="Times New Roman"/>
          <w:szCs w:val="24"/>
          <w:lang w:eastAsia="zh-CN"/>
        </w:rPr>
      </w:pPr>
      <w:r w:rsidRPr="00B573C8">
        <w:rPr>
          <w:rFonts w:ascii="Times New Roman"/>
          <w:szCs w:val="24"/>
          <w:lang w:eastAsia="zh-CN"/>
        </w:rPr>
        <w:t>建筑作为一种特殊工业产品</w:t>
      </w:r>
      <w:r w:rsidRPr="00B573C8">
        <w:rPr>
          <w:rFonts w:ascii="Times New Roman" w:hint="eastAsia"/>
          <w:szCs w:val="24"/>
          <w:lang w:eastAsia="zh-CN"/>
        </w:rPr>
        <w:t>，</w:t>
      </w:r>
      <w:r w:rsidRPr="00B573C8">
        <w:rPr>
          <w:rFonts w:ascii="Times New Roman"/>
          <w:szCs w:val="24"/>
          <w:lang w:eastAsia="zh-CN"/>
        </w:rPr>
        <w:t>涉及的耗能活动种类繁多</w:t>
      </w:r>
      <w:r w:rsidRPr="00B573C8">
        <w:rPr>
          <w:rFonts w:ascii="Times New Roman" w:hint="eastAsia"/>
          <w:szCs w:val="24"/>
          <w:lang w:eastAsia="zh-CN"/>
        </w:rPr>
        <w:t>，</w:t>
      </w:r>
      <w:r w:rsidRPr="00B573C8">
        <w:rPr>
          <w:rFonts w:ascii="Times New Roman"/>
          <w:szCs w:val="24"/>
          <w:lang w:eastAsia="zh-CN"/>
        </w:rPr>
        <w:t>在倡导</w:t>
      </w:r>
      <w:r w:rsidRPr="00B573C8">
        <w:rPr>
          <w:rFonts w:ascii="Times New Roman" w:hint="eastAsia"/>
          <w:szCs w:val="24"/>
          <w:lang w:eastAsia="zh-CN"/>
        </w:rPr>
        <w:t>“节能减排”思想的今天对建筑进行生命周期碳排放核算有其必要性。</w:t>
      </w:r>
      <w:r w:rsidR="007561E5" w:rsidRPr="00B573C8">
        <w:rPr>
          <w:rFonts w:ascii="Times New Roman"/>
          <w:szCs w:val="24"/>
          <w:lang w:eastAsia="zh-CN"/>
        </w:rPr>
        <w:t>早期的建筑能耗</w:t>
      </w:r>
      <w:proofErr w:type="gramStart"/>
      <w:r w:rsidR="007561E5" w:rsidRPr="00B573C8">
        <w:rPr>
          <w:rFonts w:ascii="Times New Roman"/>
          <w:szCs w:val="24"/>
          <w:lang w:eastAsia="zh-CN"/>
        </w:rPr>
        <w:t>及碳排放核算仅</w:t>
      </w:r>
      <w:proofErr w:type="gramEnd"/>
      <w:r w:rsidR="007561E5" w:rsidRPr="00B573C8">
        <w:rPr>
          <w:rFonts w:ascii="Times New Roman"/>
          <w:szCs w:val="24"/>
          <w:lang w:eastAsia="zh-CN"/>
        </w:rPr>
        <w:t>涉及建筑在建成后的使用维护阶段，而建筑材料的生产、现场建造以及拆除阶段的隐性</w:t>
      </w:r>
      <w:proofErr w:type="gramStart"/>
      <w:r w:rsidR="007561E5" w:rsidRPr="00B573C8">
        <w:rPr>
          <w:rFonts w:ascii="Times New Roman"/>
          <w:szCs w:val="24"/>
          <w:lang w:eastAsia="zh-CN"/>
        </w:rPr>
        <w:t>能耗及碳排放</w:t>
      </w:r>
      <w:proofErr w:type="gramEnd"/>
      <w:r w:rsidR="007561E5" w:rsidRPr="00B573C8">
        <w:rPr>
          <w:rFonts w:ascii="Times New Roman"/>
          <w:szCs w:val="24"/>
          <w:lang w:eastAsia="zh-CN"/>
        </w:rPr>
        <w:t>数据则未被考虑，这导致原有的核算结果严重偏小，无法从整体上了解建筑对环境的真实影响。建筑碳排放全生命周期评价即是将全生命周期评价方法引入建筑碳排放核算过程中。如大多数产品一般，建筑也存在着</w:t>
      </w:r>
      <w:r w:rsidR="007561E5" w:rsidRPr="00B573C8">
        <w:rPr>
          <w:rFonts w:ascii="Times New Roman" w:hAnsi="Times New Roman"/>
          <w:szCs w:val="24"/>
          <w:lang w:eastAsia="zh-CN"/>
        </w:rPr>
        <w:t>“</w:t>
      </w:r>
      <w:r w:rsidR="007561E5" w:rsidRPr="00B573C8">
        <w:rPr>
          <w:rFonts w:ascii="Times New Roman"/>
          <w:szCs w:val="24"/>
          <w:lang w:eastAsia="zh-CN"/>
        </w:rPr>
        <w:t>原材料</w:t>
      </w:r>
      <w:r w:rsidR="007561E5" w:rsidRPr="00B573C8">
        <w:rPr>
          <w:rFonts w:ascii="Times New Roman" w:hAnsi="Times New Roman"/>
          <w:szCs w:val="24"/>
          <w:lang w:eastAsia="zh-CN"/>
        </w:rPr>
        <w:t>-</w:t>
      </w:r>
      <w:r w:rsidR="007561E5" w:rsidRPr="00B573C8">
        <w:rPr>
          <w:rFonts w:ascii="Times New Roman"/>
          <w:szCs w:val="24"/>
          <w:lang w:eastAsia="zh-CN"/>
        </w:rPr>
        <w:t>制造生产</w:t>
      </w:r>
      <w:r w:rsidR="007561E5" w:rsidRPr="00B573C8">
        <w:rPr>
          <w:rFonts w:ascii="Times New Roman" w:hAnsi="Times New Roman"/>
          <w:szCs w:val="24"/>
          <w:lang w:eastAsia="zh-CN"/>
        </w:rPr>
        <w:t>-</w:t>
      </w:r>
      <w:r w:rsidR="007561E5" w:rsidRPr="00B573C8">
        <w:rPr>
          <w:rFonts w:ascii="Times New Roman"/>
          <w:szCs w:val="24"/>
          <w:lang w:eastAsia="zh-CN"/>
        </w:rPr>
        <w:t>使用</w:t>
      </w:r>
      <w:r w:rsidR="007561E5" w:rsidRPr="00B573C8">
        <w:rPr>
          <w:rFonts w:ascii="Times New Roman" w:hAnsi="Times New Roman"/>
          <w:szCs w:val="24"/>
          <w:lang w:eastAsia="zh-CN"/>
        </w:rPr>
        <w:t>-</w:t>
      </w:r>
      <w:r w:rsidR="007561E5" w:rsidRPr="00B573C8">
        <w:rPr>
          <w:rFonts w:ascii="Times New Roman"/>
          <w:szCs w:val="24"/>
          <w:lang w:eastAsia="zh-CN"/>
        </w:rPr>
        <w:t>报废回收</w:t>
      </w:r>
      <w:r w:rsidR="007561E5" w:rsidRPr="00B573C8">
        <w:rPr>
          <w:rFonts w:ascii="Times New Roman" w:hAnsi="Times New Roman"/>
          <w:szCs w:val="24"/>
          <w:lang w:eastAsia="zh-CN"/>
        </w:rPr>
        <w:t>”</w:t>
      </w:r>
      <w:r w:rsidR="007561E5"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007561E5" w:rsidRPr="00B573C8">
        <w:rPr>
          <w:rFonts w:ascii="Times New Roman"/>
          <w:szCs w:val="24"/>
          <w:lang w:eastAsia="zh-CN"/>
        </w:rPr>
        <w:t>研究工作开展较早，</w:t>
      </w:r>
      <w:r w:rsidRPr="00B573C8">
        <w:rPr>
          <w:rFonts w:ascii="Times New Roman" w:hint="eastAsia"/>
          <w:szCs w:val="24"/>
          <w:lang w:eastAsia="zh-CN"/>
        </w:rPr>
        <w:t>根据</w:t>
      </w:r>
      <w:r w:rsidRPr="00B573C8">
        <w:rPr>
          <w:rFonts w:ascii="Times New Roman"/>
          <w:szCs w:val="24"/>
          <w:lang w:eastAsia="zh-CN"/>
        </w:rPr>
        <w:t>国际标准</w:t>
      </w:r>
      <w:r w:rsidR="007561E5" w:rsidRPr="00B573C8">
        <w:rPr>
          <w:rFonts w:ascii="Times New Roman" w:hAnsi="Times New Roman"/>
          <w:szCs w:val="24"/>
          <w:lang w:eastAsia="zh-CN"/>
        </w:rPr>
        <w:t>ISO-14040</w:t>
      </w:r>
      <w:r w:rsidRPr="00B573C8">
        <w:rPr>
          <w:rFonts w:ascii="Times New Roman" w:hint="eastAsia"/>
          <w:szCs w:val="24"/>
          <w:lang w:eastAsia="zh-CN"/>
        </w:rPr>
        <w:t>，</w:t>
      </w:r>
      <w:r w:rsidR="007561E5" w:rsidRPr="00B573C8">
        <w:rPr>
          <w:rFonts w:ascii="Times New Roman" w:hAnsi="Times New Roman"/>
          <w:szCs w:val="24"/>
          <w:lang w:eastAsia="zh-CN"/>
        </w:rPr>
        <w:t>Ryberg</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[18]</w:t>
      </w:r>
      <w:r w:rsidR="007561E5" w:rsidRPr="00B573C8">
        <w:rPr>
          <w:rFonts w:ascii="Times New Roman"/>
          <w:szCs w:val="24"/>
          <w:lang w:eastAsia="zh-CN"/>
        </w:rPr>
        <w:t>针对于绿地中施工所使用的层压木材建筑、混凝土建筑、原木建筑以及改造</w:t>
      </w:r>
      <w:r w:rsidR="007561E5" w:rsidRPr="00B573C8">
        <w:rPr>
          <w:rFonts w:ascii="Times New Roman"/>
          <w:szCs w:val="24"/>
          <w:lang w:eastAsia="zh-CN"/>
        </w:rPr>
        <w:lastRenderedPageBreak/>
        <w:t>后的混凝土建筑进行全生命周期评价，作者将建筑的全生命周期划分为建筑原材料、材料运输、建造、使用、拆除以及填埋焚烧</w:t>
      </w:r>
      <w:r w:rsidR="007561E5" w:rsidRPr="00B573C8">
        <w:rPr>
          <w:rFonts w:ascii="Times New Roman" w:hAnsi="Times New Roman"/>
          <w:szCs w:val="24"/>
          <w:lang w:eastAsia="zh-CN"/>
        </w:rPr>
        <w:t>5</w:t>
      </w:r>
      <w:proofErr w:type="gramStart"/>
      <w:r w:rsidR="007561E5" w:rsidRPr="00B573C8">
        <w:rPr>
          <w:rFonts w:ascii="Times New Roman"/>
          <w:szCs w:val="24"/>
          <w:lang w:eastAsia="zh-CN"/>
        </w:rPr>
        <w:t>各</w:t>
      </w:r>
      <w:proofErr w:type="gramEnd"/>
      <w:r w:rsidR="007561E5" w:rsidRPr="00B573C8">
        <w:rPr>
          <w:rFonts w:ascii="Times New Roman"/>
          <w:szCs w:val="24"/>
          <w:lang w:eastAsia="zh-CN"/>
        </w:rPr>
        <w:t>阶段，相较于传统的</w:t>
      </w:r>
      <w:r w:rsidR="007561E5" w:rsidRPr="00B573C8">
        <w:rPr>
          <w:rFonts w:ascii="Times New Roman" w:hAnsi="Times New Roman"/>
          <w:szCs w:val="24"/>
          <w:lang w:eastAsia="zh-CN"/>
        </w:rPr>
        <w:t>4</w:t>
      </w:r>
      <w:r w:rsidR="007561E5" w:rsidRPr="00B573C8">
        <w:rPr>
          <w:rFonts w:ascii="Times New Roman"/>
          <w:szCs w:val="24"/>
          <w:lang w:eastAsia="zh-CN"/>
        </w:rPr>
        <w:t>阶段，作者新加入了填埋焚烧阶段以求更全面地评价建筑材料后处理对环境的影响。</w:t>
      </w:r>
      <w:r w:rsidR="007561E5" w:rsidRPr="00B573C8">
        <w:rPr>
          <w:rFonts w:ascii="Times New Roman" w:hAnsi="Times New Roman"/>
          <w:szCs w:val="24"/>
          <w:lang w:eastAsia="zh-CN"/>
        </w:rPr>
        <w:t>Huberman</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[19]</w:t>
      </w:r>
      <w:r w:rsidR="007561E5" w:rsidRPr="00B573C8">
        <w:rPr>
          <w:rFonts w:ascii="Times New Roman"/>
          <w:szCs w:val="24"/>
          <w:lang w:eastAsia="zh-CN"/>
        </w:rPr>
        <w:t>在对以色列的建筑进行建筑材料碳排放分析时指出，碳排放评价必须包含建筑整个生命周期之中的消耗，他将全生命周期分为</w:t>
      </w:r>
      <w:r w:rsidR="007561E5" w:rsidRPr="00B573C8">
        <w:rPr>
          <w:rFonts w:ascii="Times New Roman" w:hAnsi="Times New Roman"/>
          <w:szCs w:val="24"/>
          <w:lang w:eastAsia="zh-CN"/>
        </w:rPr>
        <w:t>3</w:t>
      </w:r>
      <w:r w:rsidR="007561E5" w:rsidRPr="00B573C8">
        <w:rPr>
          <w:rFonts w:ascii="Times New Roman"/>
          <w:szCs w:val="24"/>
          <w:lang w:eastAsia="zh-CN"/>
        </w:rPr>
        <w:t>个阶段：投产前阶段、运营阶段以及结束阶段。除此之外作者还表示要引起对投产前阶段建筑材料生产过程中产生的隐含碳排放的重视。</w:t>
      </w:r>
      <w:r w:rsidR="007561E5" w:rsidRPr="00B573C8">
        <w:rPr>
          <w:rFonts w:ascii="Times New Roman" w:hAnsi="Times New Roman"/>
          <w:szCs w:val="24"/>
          <w:lang w:eastAsia="zh-CN"/>
        </w:rPr>
        <w:t>Shabbir</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[20]</w:t>
      </w:r>
      <w:r w:rsidR="007561E5" w:rsidRPr="00B573C8">
        <w:rPr>
          <w:rFonts w:ascii="Times New Roman"/>
          <w:szCs w:val="24"/>
          <w:lang w:eastAsia="zh-CN"/>
        </w:rPr>
        <w:t>对印度尼西亚当地的存量建筑进行了生命周期能源消耗核算，在核算时将建筑生命周期分为隐含能源阶段和运营能源阶段，作者并未将拆除阶段的能耗纳入计算范围。</w:t>
      </w:r>
      <w:r w:rsidR="007561E5" w:rsidRPr="00B573C8">
        <w:rPr>
          <w:rFonts w:ascii="Times New Roman" w:hAnsi="Times New Roman"/>
          <w:szCs w:val="24"/>
          <w:lang w:eastAsia="zh-CN"/>
        </w:rPr>
        <w:t>Gerilla</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[21]</w:t>
      </w:r>
      <w:r w:rsidR="007561E5" w:rsidRPr="00B573C8">
        <w:rPr>
          <w:rFonts w:ascii="Times New Roman"/>
          <w:szCs w:val="24"/>
          <w:lang w:eastAsia="zh-CN"/>
        </w:rPr>
        <w:t>对日本的木质房屋与钢筋加强混凝土结构房屋进行了全生命周期的碳排放量比较，在划分生命周期阶段时并未将原材料的开采环节纳入计算范围，并且将建筑建成后分为使用阶段和维护阶段，与建造阶段和拆除阶段共同构成完整生命周期。</w:t>
      </w:r>
      <w:r w:rsidR="007561E5" w:rsidRPr="00B573C8">
        <w:rPr>
          <w:rFonts w:ascii="Times New Roman" w:hAnsi="Times New Roman"/>
          <w:szCs w:val="24"/>
          <w:lang w:eastAsia="zh-CN"/>
        </w:rPr>
        <w:t>Bribian</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[22]</w:t>
      </w:r>
      <w:r w:rsidR="007561E5" w:rsidRPr="00B573C8">
        <w:rPr>
          <w:rFonts w:ascii="Times New Roman"/>
          <w:szCs w:val="24"/>
          <w:lang w:eastAsia="zh-CN"/>
        </w:rPr>
        <w:t>提出了一种简化的建筑全生命周期评价方法，作者将建筑的能源消耗直接归纳为建造和使用两部分，前者综合考虑了生产与建设阶段的能耗，后者主要考虑使用与维护过程。</w:t>
      </w:r>
    </w:p>
    <w:p w:rsidR="007561E5" w:rsidRPr="00B573C8" w:rsidRDefault="007561E5" w:rsidP="00B573C8">
      <w:pPr>
        <w:pStyle w:val="a5"/>
        <w:spacing w:line="360" w:lineRule="auto"/>
        <w:ind w:left="360" w:firstLineChars="200" w:firstLine="480"/>
        <w:rPr>
          <w:rFonts w:ascii="Times New Roman" w:hAnsi="Times New Roman"/>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研究起步较晚，大多数研究成果是基于国外已有的理论基础，但随着研究的深入科研人员结合我国国情和建筑特点也提出了一些独创性的观点，具有重要的参考意义。彭</w:t>
      </w:r>
      <w:r w:rsidRPr="00B573C8">
        <w:rPr>
          <w:rFonts w:ascii="Times New Roman" w:hint="eastAsia"/>
          <w:szCs w:val="24"/>
          <w:lang w:eastAsia="zh-CN"/>
        </w:rPr>
        <w:t>渤</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23</w:t>
      </w:r>
      <w:r w:rsidRPr="00B573C8">
        <w:rPr>
          <w:rFonts w:ascii="Times New Roman" w:hAnsi="Times New Roman"/>
          <w:szCs w:val="24"/>
          <w:vertAlign w:val="superscript"/>
          <w:lang w:eastAsia="zh-CN"/>
        </w:rPr>
        <w:t>]</w:t>
      </w:r>
      <w:r w:rsidRPr="00B573C8">
        <w:rPr>
          <w:rFonts w:ascii="Times New Roman"/>
          <w:szCs w:val="24"/>
          <w:lang w:eastAsia="zh-CN"/>
        </w:rPr>
        <w:t>对一批获得绿色建筑标识的民用住宅与公共建筑进行了全生命周期能耗与碳排放核算并讨论了构建国内建材数据库的可能性，其中将建筑生命周期分为建材生产、施工、使用以及拆毁四个阶段。杨尚荣等人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24</w:t>
      </w:r>
      <w:r w:rsidRPr="00B573C8">
        <w:rPr>
          <w:rFonts w:ascii="Times New Roman" w:hAnsi="Times New Roman"/>
          <w:szCs w:val="24"/>
          <w:vertAlign w:val="superscript"/>
          <w:lang w:eastAsia="zh-CN"/>
        </w:rPr>
        <w:t>]</w:t>
      </w:r>
      <w:r w:rsidRPr="00B573C8">
        <w:rPr>
          <w:rFonts w:ascii="Times New Roman"/>
          <w:szCs w:val="24"/>
          <w:lang w:eastAsia="zh-CN"/>
        </w:rPr>
        <w:t>建立装配式建筑的全生命周期碳排放模型，其中考虑到装配式建筑仅在施工现场完成装配，故将建筑材料的原材料开采、制造以及施工阶段统一考察，</w:t>
      </w:r>
      <w:r w:rsidR="000E37A6" w:rsidRPr="00B573C8">
        <w:rPr>
          <w:rFonts w:ascii="Times New Roman" w:hint="eastAsia"/>
          <w:szCs w:val="24"/>
          <w:lang w:eastAsia="zh-CN"/>
        </w:rPr>
        <w:t>并命名</w:t>
      </w:r>
      <w:r w:rsidRPr="00B573C8">
        <w:rPr>
          <w:rFonts w:ascii="Times New Roman"/>
          <w:szCs w:val="24"/>
          <w:lang w:eastAsia="zh-CN"/>
        </w:rPr>
        <w:t>为物化阶段。李冰</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25</w:t>
      </w:r>
      <w:r w:rsidRPr="00B573C8">
        <w:rPr>
          <w:rFonts w:ascii="Times New Roman" w:hAnsi="Times New Roman"/>
          <w:szCs w:val="24"/>
          <w:vertAlign w:val="superscript"/>
          <w:lang w:eastAsia="zh-CN"/>
        </w:rPr>
        <w:t>]</w:t>
      </w:r>
      <w:r w:rsidRPr="00B573C8">
        <w:rPr>
          <w:rFonts w:ascii="Times New Roman"/>
          <w:szCs w:val="24"/>
          <w:lang w:eastAsia="zh-CN"/>
        </w:rPr>
        <w:t>在对建筑碳排放模型进行优化时提出利用建筑设计阶段代替建筑原材料开采以及建造阶段，因为现有的统计口径已将原材料的开采以及建材生产单独列出，若将上述阶段列为建筑碳排放评价范围将会导致重复计算。于萍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26</w:t>
      </w:r>
      <w:r w:rsidRPr="00B573C8">
        <w:rPr>
          <w:rFonts w:ascii="Times New Roman" w:hAnsi="Times New Roman"/>
          <w:szCs w:val="24"/>
          <w:vertAlign w:val="superscript"/>
          <w:lang w:eastAsia="zh-CN"/>
        </w:rPr>
        <w:t>]</w:t>
      </w:r>
      <w:r w:rsidRPr="00B573C8">
        <w:rPr>
          <w:rFonts w:ascii="Times New Roman"/>
          <w:szCs w:val="24"/>
          <w:lang w:eastAsia="zh-CN"/>
        </w:rPr>
        <w:t>强调传统</w:t>
      </w:r>
      <w:r w:rsidRPr="00B573C8">
        <w:rPr>
          <w:rFonts w:ascii="Times New Roman"/>
          <w:szCs w:val="24"/>
          <w:lang w:eastAsia="zh-CN"/>
        </w:rPr>
        <w:lastRenderedPageBreak/>
        <w:t>的生命周期划分逐渐无法满足可持续发展的要求，必须要将材料的回收过程考虑在碳排放核算标准内，基于此，作者将建筑全生命周期的碳排放分为原材料生产、建筑施工、建筑使用、维护以及建筑废弃和处理，并且应重点关注建筑使用阶段的碳排放。</w:t>
      </w:r>
    </w:p>
    <w:p w:rsidR="007561E5" w:rsidRPr="00B573C8" w:rsidRDefault="007561E5" w:rsidP="00B573C8">
      <w:pPr>
        <w:pStyle w:val="a5"/>
        <w:spacing w:line="360" w:lineRule="auto"/>
        <w:ind w:left="360" w:firstLineChars="200" w:firstLine="480"/>
        <w:rPr>
          <w:rFonts w:ascii="Times New Roman"/>
          <w:szCs w:val="24"/>
          <w:lang w:eastAsia="zh-CN"/>
        </w:rPr>
      </w:pPr>
      <w:r w:rsidRPr="00B573C8">
        <w:rPr>
          <w:rFonts w:ascii="Times New Roman"/>
          <w:szCs w:val="24"/>
          <w:lang w:eastAsia="zh-CN"/>
        </w:rPr>
        <w:t>综上，虽然建筑全生命周期的阶段划分方法可能会因建筑类型等因素而略有差异，但是整体上的研究基础与方法一致，在考虑到使用数量、评估精准性以及计算复杂度后，将建筑全生命周期划分为建材生产、建筑施工、建筑运营以及建筑拆除四个阶段较为合适。</w:t>
      </w:r>
    </w:p>
    <w:p w:rsidR="00AE543B" w:rsidRPr="00DF6CE4" w:rsidRDefault="00AE543B" w:rsidP="005D50B0">
      <w:pPr>
        <w:pStyle w:val="a5"/>
        <w:spacing w:line="360" w:lineRule="auto"/>
        <w:ind w:left="360" w:firstLineChars="200" w:firstLine="480"/>
        <w:rPr>
          <w:rFonts w:ascii="Times New Roman" w:hAnsi="Times New Roman"/>
          <w:lang w:eastAsia="zh-CN"/>
        </w:rPr>
      </w:pPr>
    </w:p>
    <w:p w:rsidR="007561E5" w:rsidRPr="0079497F" w:rsidRDefault="007561E5" w:rsidP="0079497F">
      <w:pPr>
        <w:pStyle w:val="3"/>
        <w:rPr>
          <w:lang w:eastAsia="zh-CN"/>
        </w:rPr>
      </w:pPr>
      <w:bookmarkStart w:id="15" w:name="_Toc103428469"/>
      <w:r w:rsidRPr="0079497F">
        <w:rPr>
          <w:lang w:eastAsia="zh-CN"/>
        </w:rPr>
        <w:t>国</w:t>
      </w:r>
      <w:r w:rsidR="000E37A6" w:rsidRPr="0079497F">
        <w:rPr>
          <w:lang w:eastAsia="zh-CN"/>
        </w:rPr>
        <w:t>内</w:t>
      </w:r>
      <w:r w:rsidRPr="0079497F">
        <w:rPr>
          <w:lang w:eastAsia="zh-CN"/>
        </w:rPr>
        <w:t>外建筑生命周期碳排放</w:t>
      </w:r>
      <w:r w:rsidR="00AE543B" w:rsidRPr="0079497F">
        <w:rPr>
          <w:rFonts w:hint="eastAsia"/>
          <w:lang w:eastAsia="zh-CN"/>
        </w:rPr>
        <w:t>核算</w:t>
      </w:r>
      <w:r w:rsidR="00AE543B" w:rsidRPr="0079497F">
        <w:rPr>
          <w:lang w:eastAsia="zh-CN"/>
        </w:rPr>
        <w:t>研究</w:t>
      </w:r>
      <w:bookmarkEnd w:id="15"/>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随着建筑行业统计数据的完善与相关标准的建立，建筑碳排放的全生命周期评价开始兴起。国外最早的建筑全生命周期碳排放核算研究始于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年代，最初应用于建筑材料资源消耗的核查。进入</w:t>
      </w:r>
      <w:r w:rsidRPr="00B573C8">
        <w:rPr>
          <w:rFonts w:ascii="Times New Roman" w:hAnsi="Times New Roman"/>
          <w:szCs w:val="24"/>
          <w:lang w:eastAsia="zh-CN"/>
        </w:rPr>
        <w:t>21</w:t>
      </w:r>
      <w:r w:rsidRPr="00B573C8">
        <w:rPr>
          <w:rFonts w:ascii="Times New Roman"/>
          <w:szCs w:val="24"/>
          <w:lang w:eastAsia="zh-CN"/>
        </w:rPr>
        <w:t>世纪，针对建筑能耗以及碳排放量的全生命周期核算开始大量涌现。目前国外的建筑碳排放全生命周期评价的研究多集中在建筑材料</w:t>
      </w:r>
      <w:proofErr w:type="gramStart"/>
      <w:r w:rsidRPr="00B573C8">
        <w:rPr>
          <w:rFonts w:ascii="Times New Roman"/>
          <w:szCs w:val="24"/>
          <w:lang w:eastAsia="zh-CN"/>
        </w:rPr>
        <w:t>能耗及碳排放</w:t>
      </w:r>
      <w:proofErr w:type="gramEnd"/>
      <w:r w:rsidRPr="00B573C8">
        <w:rPr>
          <w:rFonts w:ascii="Times New Roman"/>
          <w:szCs w:val="24"/>
          <w:lang w:eastAsia="zh-CN"/>
        </w:rPr>
        <w:t>评估、典型低能耗示范项目的碳排放评估、建筑全生命周期碳排放建模以及评价工具。</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Adalberth</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27</w:t>
      </w:r>
      <w:r w:rsidRPr="00B573C8">
        <w:rPr>
          <w:rFonts w:ascii="Times New Roman" w:hAnsi="Times New Roman"/>
          <w:szCs w:val="24"/>
          <w:vertAlign w:val="superscript"/>
          <w:lang w:eastAsia="zh-CN"/>
        </w:rPr>
        <w:t>]</w:t>
      </w:r>
      <w:r w:rsidRPr="00B573C8">
        <w:rPr>
          <w:rFonts w:ascii="Times New Roman"/>
          <w:szCs w:val="24"/>
          <w:lang w:eastAsia="zh-CN"/>
        </w:rPr>
        <w:t>首先分析了建筑生命周期中各环节的能源需求，发现在英国为建筑提供服务的一次能源占总一次能源量的</w:t>
      </w:r>
      <w:r w:rsidRPr="00B573C8">
        <w:rPr>
          <w:rFonts w:ascii="Times New Roman" w:hAnsi="Times New Roman"/>
          <w:szCs w:val="24"/>
          <w:lang w:eastAsia="zh-CN"/>
        </w:rPr>
        <w:t>50%</w:t>
      </w:r>
      <w:r w:rsidRPr="00B573C8">
        <w:rPr>
          <w:rFonts w:ascii="Times New Roman"/>
          <w:szCs w:val="24"/>
          <w:lang w:eastAsia="zh-CN"/>
        </w:rPr>
        <w:t>，并且作者估计建造以及原材料运输所消耗的能量另占英国总一次能源量的</w:t>
      </w:r>
      <w:r w:rsidRPr="00B573C8">
        <w:rPr>
          <w:rFonts w:ascii="Times New Roman" w:hAnsi="Times New Roman"/>
          <w:szCs w:val="24"/>
          <w:lang w:eastAsia="zh-CN"/>
        </w:rPr>
        <w:t>8%</w:t>
      </w:r>
      <w:r w:rsidRPr="00B573C8">
        <w:rPr>
          <w:rFonts w:ascii="Times New Roman"/>
          <w:szCs w:val="24"/>
          <w:lang w:eastAsia="zh-CN"/>
        </w:rPr>
        <w:t>。</w:t>
      </w:r>
      <w:r w:rsidRPr="00B573C8">
        <w:rPr>
          <w:rFonts w:ascii="Times New Roman" w:hAnsi="Times New Roman"/>
          <w:szCs w:val="24"/>
          <w:lang w:eastAsia="zh-CN"/>
        </w:rPr>
        <w:t>D.J.Harris</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28</w:t>
      </w:r>
      <w:r w:rsidRPr="00B573C8">
        <w:rPr>
          <w:rFonts w:ascii="Times New Roman" w:hAnsi="Times New Roman"/>
          <w:szCs w:val="24"/>
          <w:vertAlign w:val="superscript"/>
          <w:lang w:eastAsia="zh-CN"/>
        </w:rPr>
        <w:t>]</w:t>
      </w:r>
      <w:r w:rsidRPr="00B573C8">
        <w:rPr>
          <w:rFonts w:ascii="Times New Roman"/>
          <w:szCs w:val="24"/>
          <w:lang w:eastAsia="zh-CN"/>
        </w:rPr>
        <w:t>基于建筑研究机构评估方法（</w:t>
      </w:r>
      <w:r w:rsidRPr="00B573C8">
        <w:rPr>
          <w:rFonts w:ascii="Times New Roman" w:hAnsi="Times New Roman"/>
          <w:szCs w:val="24"/>
          <w:lang w:eastAsia="zh-CN"/>
        </w:rPr>
        <w:t>BREEM</w:t>
      </w:r>
      <w:r w:rsidRPr="00B573C8">
        <w:rPr>
          <w:rFonts w:ascii="Times New Roman"/>
          <w:szCs w:val="24"/>
          <w:lang w:eastAsia="zh-CN"/>
        </w:rPr>
        <w:t>）构建了一套针对建筑材料环境影响的评价体系，该体系提出了一系列指标和指标权重，利用量化手段对建筑材料从原材料到拆除各阶段所产生的环境影响进行综合评估。</w:t>
      </w:r>
      <w:r w:rsidRPr="00B573C8">
        <w:rPr>
          <w:rFonts w:ascii="Times New Roman" w:hAnsi="Times New Roman"/>
          <w:color w:val="2E2E2E"/>
          <w:szCs w:val="24"/>
          <w:lang w:eastAsia="zh-CN"/>
        </w:rPr>
        <w:t>Jönsson</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29</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对瑞典典型的三种地板材料进行了环境影响全生命周期评价，发</w:t>
      </w:r>
      <w:proofErr w:type="gramStart"/>
      <w:r w:rsidRPr="00B573C8">
        <w:rPr>
          <w:rFonts w:ascii="Times New Roman" w:hAnsi="Georgia"/>
          <w:color w:val="2E2E2E"/>
          <w:szCs w:val="24"/>
          <w:lang w:eastAsia="zh-CN"/>
        </w:rPr>
        <w:t>现实木</w:t>
      </w:r>
      <w:proofErr w:type="gramEnd"/>
      <w:r w:rsidRPr="00B573C8">
        <w:rPr>
          <w:rFonts w:ascii="Times New Roman" w:hAnsi="Georgia"/>
          <w:color w:val="2E2E2E"/>
          <w:szCs w:val="24"/>
          <w:lang w:eastAsia="zh-CN"/>
        </w:rPr>
        <w:t>地板的环境影响最小，油地毡次之，乙烯基最差。</w:t>
      </w:r>
      <w:r w:rsidRPr="00B573C8">
        <w:rPr>
          <w:rFonts w:ascii="Times New Roman" w:hAnsi="Times New Roman"/>
          <w:color w:val="2E2E2E"/>
          <w:szCs w:val="24"/>
          <w:lang w:eastAsia="zh-CN"/>
        </w:rPr>
        <w:t>Asif</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30</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对苏格兰居住建筑常使用的</w:t>
      </w:r>
      <w:r w:rsidRPr="00B573C8">
        <w:rPr>
          <w:rFonts w:ascii="Times New Roman" w:hAnsi="Times New Roman"/>
          <w:color w:val="2E2E2E"/>
          <w:szCs w:val="24"/>
          <w:lang w:eastAsia="zh-CN"/>
        </w:rPr>
        <w:t>5</w:t>
      </w:r>
      <w:r w:rsidRPr="00B573C8">
        <w:rPr>
          <w:rFonts w:ascii="Times New Roman" w:hAnsi="Georgia"/>
          <w:color w:val="2E2E2E"/>
          <w:szCs w:val="24"/>
          <w:lang w:eastAsia="zh-CN"/>
        </w:rPr>
        <w:t>种建筑材料进行了基于过程的全生命周期能耗评价，作者从原材料开采与生产能耗入手并结合空气污染物排放标准进行综合评价，发现混凝土的生产过程中所消耗的能源最多，约占建筑总隐</w:t>
      </w:r>
      <w:r w:rsidRPr="00B573C8">
        <w:rPr>
          <w:rFonts w:ascii="Times New Roman" w:hAnsi="Georgia"/>
          <w:color w:val="2E2E2E"/>
          <w:szCs w:val="24"/>
          <w:lang w:eastAsia="zh-CN"/>
        </w:rPr>
        <w:lastRenderedPageBreak/>
        <w:t>含碳排放的</w:t>
      </w:r>
      <w:r w:rsidRPr="00B573C8">
        <w:rPr>
          <w:rFonts w:ascii="Times New Roman" w:hAnsi="Times New Roman"/>
          <w:color w:val="2E2E2E"/>
          <w:szCs w:val="24"/>
          <w:lang w:eastAsia="zh-CN"/>
        </w:rPr>
        <w:t>60%. Zulcão</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31</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对观赏石加工废弃物的应用在水泥构造建筑全生命周期中带来的碳排放影响进行研究，作者指出在巴西当地的建筑使用情境下，观赏石加工废弃物是一种减少环境影响的理想建材替代物，当以</w:t>
      </w:r>
      <w:r w:rsidRPr="00B573C8">
        <w:rPr>
          <w:rFonts w:ascii="Times New Roman" w:hAnsi="Times New Roman"/>
          <w:color w:val="2E2E2E"/>
          <w:szCs w:val="24"/>
          <w:lang w:eastAsia="zh-CN"/>
        </w:rPr>
        <w:t>10%</w:t>
      </w:r>
      <w:r w:rsidRPr="00B573C8">
        <w:rPr>
          <w:rFonts w:ascii="Times New Roman" w:hAnsi="Georgia"/>
          <w:color w:val="2E2E2E"/>
          <w:szCs w:val="24"/>
          <w:lang w:eastAsia="zh-CN"/>
        </w:rPr>
        <w:t>的比例替代水泥时，可以使建筑环境影响指标减少约</w:t>
      </w:r>
      <w:r w:rsidRPr="00B573C8">
        <w:rPr>
          <w:rFonts w:ascii="Times New Roman" w:hAnsi="Times New Roman"/>
          <w:color w:val="2E2E2E"/>
          <w:szCs w:val="24"/>
          <w:lang w:eastAsia="zh-CN"/>
        </w:rPr>
        <w:t>9%</w:t>
      </w:r>
      <w:r w:rsidRPr="00B573C8">
        <w:rPr>
          <w:rFonts w:ascii="Times New Roman"/>
          <w:szCs w:val="24"/>
          <w:lang w:eastAsia="zh-CN"/>
        </w:rPr>
        <w:t>。</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32</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33</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[34]</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在建筑碳排放计算方法方面，目前可分为基于过程分析法、输入</w:t>
      </w:r>
      <w:r w:rsidRPr="00B573C8">
        <w:rPr>
          <w:rFonts w:ascii="Times New Roman" w:hAnsi="Times New Roman"/>
          <w:szCs w:val="24"/>
          <w:lang w:eastAsia="zh-CN"/>
        </w:rPr>
        <w:t>-</w:t>
      </w:r>
      <w:r w:rsidRPr="00B573C8">
        <w:rPr>
          <w:rFonts w:ascii="Times New Roman" w:hAnsi="Times New Roman"/>
          <w:szCs w:val="24"/>
          <w:lang w:eastAsia="zh-CN"/>
        </w:rPr>
        <w:t>输出分析法以及混合分析法三种基础类型</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35</w:t>
      </w:r>
      <w:r w:rsidRPr="00B573C8">
        <w:rPr>
          <w:rFonts w:ascii="Times New Roman" w:hAnsi="Times New Roman"/>
          <w:szCs w:val="24"/>
          <w:vertAlign w:val="superscript"/>
          <w:lang w:eastAsia="zh-CN"/>
        </w:rPr>
        <w:t>]</w:t>
      </w:r>
      <w:r w:rsidRPr="00B573C8">
        <w:rPr>
          <w:rFonts w:ascii="Times New Roman" w:hAnsi="Times New Roman"/>
          <w:szCs w:val="24"/>
          <w:lang w:eastAsia="zh-CN"/>
        </w:rPr>
        <w:t>.</w:t>
      </w:r>
      <w:r w:rsidRPr="00B573C8">
        <w:rPr>
          <w:rFonts w:ascii="Times New Roman" w:hAnsi="Times New Roman"/>
          <w:szCs w:val="24"/>
          <w:lang w:eastAsia="zh-CN"/>
        </w:rPr>
        <w:t>基于过程的分析方法将工程拆分为若干个子过程，并逐一评估各子过程的碳排放情况，在评估时根据项目工程清单得到的过程中的活动量并结合各活动的排放因子进行碳排放计算</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36</w:t>
      </w:r>
      <w:r w:rsidRPr="00B573C8">
        <w:rPr>
          <w:rFonts w:ascii="Times New Roman" w:hAnsi="Times New Roman"/>
          <w:szCs w:val="24"/>
          <w:vertAlign w:val="superscript"/>
          <w:lang w:eastAsia="zh-CN"/>
        </w:rPr>
        <w:t>]</w:t>
      </w:r>
      <w:r w:rsidRPr="00B573C8">
        <w:rPr>
          <w:rFonts w:ascii="Times New Roman" w:hAnsi="Times New Roman"/>
          <w:szCs w:val="24"/>
          <w:lang w:eastAsia="zh-CN"/>
        </w:rPr>
        <w:t xml:space="preserve">, </w:t>
      </w:r>
      <w:r w:rsidRPr="00B573C8">
        <w:rPr>
          <w:rFonts w:ascii="Times New Roman" w:hAnsi="Times New Roman"/>
          <w:szCs w:val="24"/>
          <w:lang w:eastAsia="zh-CN"/>
        </w:rPr>
        <w:t>此方法在评估独立建筑时使用最为广泛。</w:t>
      </w:r>
      <w:r w:rsidRPr="00B573C8">
        <w:rPr>
          <w:rFonts w:ascii="Times New Roman" w:hAnsi="Times New Roman"/>
          <w:szCs w:val="24"/>
          <w:lang w:eastAsia="zh-CN"/>
        </w:rPr>
        <w:t>Roh</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37</w:t>
      </w:r>
      <w:r w:rsidRPr="00B573C8">
        <w:rPr>
          <w:rFonts w:ascii="Times New Roman" w:hAnsi="Times New Roman"/>
          <w:szCs w:val="24"/>
          <w:vertAlign w:val="superscript"/>
          <w:lang w:eastAsia="zh-CN"/>
        </w:rPr>
        <w:t>]</w:t>
      </w:r>
      <w:r w:rsidRPr="00B573C8">
        <w:rPr>
          <w:rFonts w:ascii="Times New Roman" w:hAnsi="Times New Roman"/>
          <w:szCs w:val="24"/>
          <w:lang w:eastAsia="zh-CN"/>
        </w:rPr>
        <w:t>基于过程分析的方法提出了由前期计划阶段到建造阶段的碳排放管理模型，并对韩国的一座公寓建筑群进行案例研究用于验证模型的正确性。输入</w:t>
      </w:r>
      <w:r w:rsidRPr="00B573C8">
        <w:rPr>
          <w:rFonts w:ascii="Times New Roman" w:hAnsi="Times New Roman"/>
          <w:szCs w:val="24"/>
          <w:lang w:eastAsia="zh-CN"/>
        </w:rPr>
        <w:t>-</w:t>
      </w:r>
      <w:r w:rsidRPr="00B573C8">
        <w:rPr>
          <w:rFonts w:ascii="Times New Roman" w:hAnsi="Times New Roman"/>
          <w:szCs w:val="24"/>
          <w:lang w:eastAsia="zh-CN"/>
        </w:rPr>
        <w:t>输出分析法是一种自顶向下的全生命周期评估方法，它基于国家或区域经济系统中的相互依赖关系，将货币价值转换为以经济负债表为基础的环境影响指标</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38</w:t>
      </w:r>
      <w:r w:rsidRPr="00B573C8">
        <w:rPr>
          <w:rFonts w:ascii="Times New Roman" w:hAnsi="Times New Roman"/>
          <w:szCs w:val="24"/>
          <w:vertAlign w:val="superscript"/>
          <w:lang w:eastAsia="zh-CN"/>
        </w:rPr>
        <w:t>]</w:t>
      </w:r>
      <w:r w:rsidRPr="00B573C8">
        <w:rPr>
          <w:rFonts w:ascii="Times New Roman" w:hAnsi="Times New Roman"/>
          <w:szCs w:val="24"/>
          <w:lang w:eastAsia="zh-CN"/>
        </w:rPr>
        <w:t>，相较于过程分析方法，它可以有效避免由于研究边界选</w:t>
      </w:r>
      <w:r w:rsidRPr="00B573C8">
        <w:rPr>
          <w:rFonts w:ascii="Times New Roman" w:hAnsi="Times New Roman"/>
          <w:szCs w:val="24"/>
          <w:lang w:eastAsia="zh-CN"/>
        </w:rPr>
        <w:lastRenderedPageBreak/>
        <w:t>择带来的截断误差，但这种方法无法从细节上分析碳排放来源并提供相应的减排路径。</w:t>
      </w:r>
      <w:r w:rsidRPr="00B573C8">
        <w:rPr>
          <w:rFonts w:ascii="Times New Roman" w:hAnsi="Times New Roman"/>
          <w:szCs w:val="24"/>
          <w:lang w:eastAsia="zh-CN"/>
        </w:rPr>
        <w:t>Onat</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39</w:t>
      </w:r>
      <w:r w:rsidRPr="00B573C8">
        <w:rPr>
          <w:rFonts w:ascii="Times New Roman" w:hAnsi="Times New Roman"/>
          <w:szCs w:val="24"/>
          <w:vertAlign w:val="superscript"/>
          <w:lang w:eastAsia="zh-CN"/>
        </w:rPr>
        <w:t>]</w:t>
      </w:r>
      <w:r w:rsidRPr="00B573C8">
        <w:rPr>
          <w:rFonts w:ascii="Times New Roman" w:hAnsi="Times New Roman"/>
          <w:szCs w:val="24"/>
          <w:lang w:eastAsia="zh-CN"/>
        </w:rPr>
        <w:t>利用输入</w:t>
      </w:r>
      <w:r w:rsidRPr="00B573C8">
        <w:rPr>
          <w:rFonts w:ascii="Times New Roman" w:hAnsi="Times New Roman"/>
          <w:szCs w:val="24"/>
          <w:lang w:eastAsia="zh-CN"/>
        </w:rPr>
        <w:t>-</w:t>
      </w:r>
      <w:r w:rsidRPr="00B573C8">
        <w:rPr>
          <w:rFonts w:ascii="Times New Roman" w:hAnsi="Times New Roman"/>
          <w:szCs w:val="24"/>
          <w:lang w:eastAsia="zh-CN"/>
        </w:rPr>
        <w:t>输出分析方法对美国的居住与商业建筑进行全生命周期的碳排放分析，结果表明建筑生命周期中电能消耗导致的碳排放占比最大，其次为建筑材料生产带来的间接与直接碳排放，并且使用阶段带来的碳排放占到了总生命周期碳排放的</w:t>
      </w:r>
      <w:r w:rsidRPr="00B573C8">
        <w:rPr>
          <w:rFonts w:ascii="Times New Roman" w:hAnsi="Times New Roman"/>
          <w:szCs w:val="24"/>
          <w:lang w:eastAsia="zh-CN"/>
        </w:rPr>
        <w:t xml:space="preserve">91%. </w:t>
      </w:r>
      <w:r w:rsidRPr="00B573C8">
        <w:rPr>
          <w:rFonts w:ascii="Times New Roman" w:hAnsi="Times New Roman"/>
          <w:szCs w:val="24"/>
          <w:lang w:eastAsia="zh-CN"/>
        </w:rPr>
        <w:t>混合分析方法结合了过程分析方法与输入</w:t>
      </w:r>
      <w:r w:rsidRPr="00B573C8">
        <w:rPr>
          <w:rFonts w:ascii="Times New Roman" w:hAnsi="Times New Roman"/>
          <w:szCs w:val="24"/>
          <w:lang w:eastAsia="zh-CN"/>
        </w:rPr>
        <w:t>-</w:t>
      </w:r>
      <w:r w:rsidRPr="00B573C8">
        <w:rPr>
          <w:rFonts w:ascii="Times New Roman" w:hAnsi="Times New Roman"/>
          <w:szCs w:val="24"/>
          <w:lang w:eastAsia="zh-CN"/>
        </w:rPr>
        <w:t>输出分析方法的优点，</w:t>
      </w:r>
      <w:r w:rsidRPr="00B573C8">
        <w:rPr>
          <w:rFonts w:ascii="Times New Roman" w:hAnsi="Times New Roman"/>
          <w:szCs w:val="24"/>
          <w:lang w:eastAsia="zh-CN"/>
        </w:rPr>
        <w:t>Suh</w:t>
      </w:r>
      <w:r w:rsidRPr="00B573C8">
        <w:rPr>
          <w:rFonts w:ascii="Times New Roman" w:hAnsi="Times New Roman"/>
          <w:szCs w:val="24"/>
          <w:lang w:eastAsia="zh-CN"/>
        </w:rPr>
        <w:t>等学者</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40</w:t>
      </w:r>
      <w:r w:rsidRPr="00B573C8">
        <w:rPr>
          <w:rFonts w:ascii="Times New Roman" w:hAnsi="Times New Roman"/>
          <w:szCs w:val="24"/>
          <w:vertAlign w:val="superscript"/>
          <w:lang w:eastAsia="zh-CN"/>
        </w:rPr>
        <w:t>]</w:t>
      </w:r>
      <w:r w:rsidRPr="00B573C8">
        <w:rPr>
          <w:rFonts w:ascii="Times New Roman" w:hAnsi="Times New Roman"/>
          <w:szCs w:val="24"/>
          <w:lang w:eastAsia="zh-CN"/>
        </w:rPr>
        <w:t>将混合方法分为分层混合（</w:t>
      </w:r>
      <w:r w:rsidRPr="00B573C8">
        <w:rPr>
          <w:rFonts w:ascii="Times New Roman" w:hAnsi="Times New Roman"/>
          <w:szCs w:val="24"/>
          <w:lang w:eastAsia="zh-CN"/>
        </w:rPr>
        <w:t>Tiered Hybrid</w:t>
      </w:r>
      <w:r w:rsidRPr="00B573C8">
        <w:rPr>
          <w:rFonts w:ascii="Times New Roman" w:hAnsi="Times New Roman"/>
          <w:szCs w:val="24"/>
          <w:lang w:eastAsia="zh-CN"/>
        </w:rPr>
        <w:t>）、基于输入</w:t>
      </w:r>
      <w:r w:rsidRPr="00B573C8">
        <w:rPr>
          <w:rFonts w:ascii="Times New Roman" w:hAnsi="Times New Roman"/>
          <w:szCs w:val="24"/>
          <w:lang w:eastAsia="zh-CN"/>
        </w:rPr>
        <w:t>-</w:t>
      </w:r>
      <w:r w:rsidRPr="00B573C8">
        <w:rPr>
          <w:rFonts w:ascii="Times New Roman" w:hAnsi="Times New Roman"/>
          <w:szCs w:val="24"/>
          <w:lang w:eastAsia="zh-CN"/>
        </w:rPr>
        <w:t>输出混合</w:t>
      </w:r>
      <w:r w:rsidRPr="00B573C8">
        <w:rPr>
          <w:rFonts w:ascii="Times New Roman" w:hAnsi="Times New Roman"/>
          <w:szCs w:val="24"/>
          <w:lang w:eastAsia="zh-CN"/>
        </w:rPr>
        <w:t>(I-O Hybrid)</w:t>
      </w:r>
      <w:r w:rsidRPr="00B573C8">
        <w:rPr>
          <w:rFonts w:ascii="Times New Roman" w:hAnsi="Times New Roman"/>
          <w:szCs w:val="24"/>
          <w:lang w:eastAsia="zh-CN"/>
        </w:rPr>
        <w:t>以及综合混合</w:t>
      </w:r>
      <w:r w:rsidRPr="00B573C8">
        <w:rPr>
          <w:rFonts w:ascii="Times New Roman" w:hAnsi="Times New Roman"/>
          <w:szCs w:val="24"/>
          <w:lang w:eastAsia="zh-CN"/>
        </w:rPr>
        <w:t>(Integrated Hybrid)</w:t>
      </w:r>
      <w:r w:rsidRPr="00B573C8">
        <w:rPr>
          <w:rFonts w:ascii="Times New Roman" w:hAnsi="Times New Roman"/>
          <w:szCs w:val="24"/>
          <w:lang w:eastAsia="zh-CN"/>
        </w:rPr>
        <w:t>。</w:t>
      </w:r>
      <w:r w:rsidRPr="00B573C8">
        <w:rPr>
          <w:rFonts w:ascii="Times New Roman" w:hAnsi="Times New Roman"/>
          <w:szCs w:val="24"/>
          <w:lang w:eastAsia="zh-CN"/>
        </w:rPr>
        <w:t>Dixit</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41</w:t>
      </w:r>
      <w:r w:rsidRPr="00B573C8">
        <w:rPr>
          <w:rFonts w:ascii="Times New Roman" w:hAnsi="Times New Roman"/>
          <w:szCs w:val="24"/>
          <w:vertAlign w:val="superscript"/>
          <w:lang w:eastAsia="zh-CN"/>
        </w:rPr>
        <w:t>]</w:t>
      </w:r>
      <w:r w:rsidRPr="00B573C8">
        <w:rPr>
          <w:rFonts w:ascii="Times New Roman" w:hAnsi="Times New Roman"/>
          <w:szCs w:val="24"/>
          <w:lang w:eastAsia="zh-CN"/>
        </w:rPr>
        <w:t>将劳动与资本的输入整合到输入</w:t>
      </w:r>
      <w:r w:rsidRPr="00B573C8">
        <w:rPr>
          <w:rFonts w:ascii="Times New Roman" w:hAnsi="Times New Roman"/>
          <w:szCs w:val="24"/>
          <w:lang w:eastAsia="zh-CN"/>
        </w:rPr>
        <w:t>-</w:t>
      </w:r>
      <w:r w:rsidRPr="00B573C8">
        <w:rPr>
          <w:rFonts w:ascii="Times New Roman" w:hAnsi="Times New Roman"/>
          <w:szCs w:val="24"/>
          <w:lang w:eastAsia="zh-CN"/>
        </w:rPr>
        <w:t>输出混合方法中，并利用该方法对建筑材料的隐含碳排放进行了分析。目前碳排放计算方法的理论已经比较成熟，并且随着计算机科学技术以及算法技术的发展，碳排放计算在准确度以及泛用性上将会得到进一步提高，为</w:t>
      </w:r>
      <w:proofErr w:type="gramStart"/>
      <w:r w:rsidRPr="00B573C8">
        <w:rPr>
          <w:rFonts w:ascii="Times New Roman" w:hAnsi="Times New Roman"/>
          <w:szCs w:val="24"/>
          <w:lang w:eastAsia="zh-CN"/>
        </w:rPr>
        <w:t>建筑碳减排作出</w:t>
      </w:r>
      <w:proofErr w:type="gramEnd"/>
      <w:r w:rsidRPr="00B573C8">
        <w:rPr>
          <w:rFonts w:ascii="Times New Roman" w:hAnsi="Times New Roman"/>
          <w:szCs w:val="24"/>
          <w:lang w:eastAsia="zh-CN"/>
        </w:rPr>
        <w:t>更大贡献。</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根据国家标准《建筑碳排放计算标准》</w:t>
      </w:r>
      <w:r w:rsidRPr="00B573C8">
        <w:rPr>
          <w:rFonts w:ascii="Times New Roman" w:hAnsi="Times New Roman"/>
          <w:szCs w:val="24"/>
          <w:lang w:eastAsia="zh-CN"/>
        </w:rPr>
        <w:t>(GB/T 51366-2019)</w:t>
      </w:r>
      <w:r w:rsidRPr="00B573C8">
        <w:rPr>
          <w:rFonts w:ascii="Times New Roman" w:hAnsi="Times New Roman"/>
          <w:szCs w:val="24"/>
          <w:lang w:eastAsia="zh-CN"/>
        </w:rPr>
        <w:t>规定，我国建筑碳排放计算使用碳排放因子法进行，其核心公式如下：</w:t>
      </w:r>
    </w:p>
    <w:p w:rsidR="007561E5" w:rsidRPr="00B573C8" w:rsidRDefault="00B573C8" w:rsidP="00B573C8">
      <w:pPr>
        <w:pStyle w:val="a5"/>
        <w:spacing w:line="360" w:lineRule="auto"/>
        <w:ind w:left="360" w:firstLineChars="200" w:firstLine="480"/>
        <w:rPr>
          <w:rFonts w:ascii="Times New Roman" w:hAnsi="Times New Roman"/>
          <w:szCs w:val="24"/>
          <w:lang w:eastAsia="zh-CN"/>
        </w:rPr>
      </w:pPr>
      <w:r>
        <w:rPr>
          <w:rFonts w:ascii="Times New Roman" w:hAnsi="Times New Roman" w:hint="eastAsia"/>
          <w:szCs w:val="24"/>
          <w:lang w:eastAsia="zh-CN"/>
        </w:rPr>
        <w:t xml:space="preserve">                  </w:t>
      </w:r>
      <w:r w:rsidR="00AE543B" w:rsidRPr="00B573C8">
        <w:rPr>
          <w:rFonts w:ascii="Times New Roman" w:hAnsi="Times New Roman" w:hint="eastAsia"/>
          <w:szCs w:val="24"/>
          <w:lang w:eastAsia="zh-CN"/>
        </w:rPr>
        <w:t xml:space="preserve">  </w:t>
      </w:r>
      <m:oMath>
        <m:sSub>
          <m:sSubPr>
            <m:ctrlPr>
              <w:rPr>
                <w:rFonts w:ascii="Cambria Math" w:hAnsi="Times New Roman" w:cs="Times New Roman"/>
                <w:i/>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Mi</m:t>
            </m:r>
          </m:sub>
        </m:sSub>
        <m:r>
          <m:rPr>
            <m:nor/>
          </m:rPr>
          <w:rPr>
            <w:rFonts w:ascii="Times New Roman" w:hAnsi="Times New Roman" w:cs="Times New Roman"/>
            <w:szCs w:val="24"/>
            <w:lang w:eastAsia="zh-CN"/>
          </w:rPr>
          <m:t>=</m:t>
        </m:r>
        <m:sSub>
          <m:sSubPr>
            <m:ctrlPr>
              <w:rPr>
                <w:rFonts w:ascii="Cambria Math" w:hAnsi="Times New Roman" w:cs="Times New Roman"/>
                <w:i/>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m:t>
            </m:r>
          </m:sub>
        </m:sSub>
        <m:r>
          <m:rPr>
            <m:nor/>
          </m:rPr>
          <w:rPr>
            <w:rFonts w:ascii="Times New Roman" w:hAnsi="Times New Roman" w:cs="Times New Roman"/>
            <w:szCs w:val="24"/>
            <w:lang w:eastAsia="zh-CN"/>
          </w:rPr>
          <m:t>∙</m:t>
        </m:r>
        <m:sSub>
          <m:sSubPr>
            <m:ctrlPr>
              <w:rPr>
                <w:rFonts w:ascii="Cambria Math" w:hAnsi="Times New Roman" w:cs="Times New Roman"/>
                <w:i/>
                <w:szCs w:val="24"/>
              </w:rPr>
            </m:ctrlPr>
          </m:sSubPr>
          <m:e>
            <m:r>
              <m:rPr>
                <m:nor/>
              </m:rPr>
              <w:rPr>
                <w:rFonts w:ascii="Times New Roman" w:hAnsi="Times New Roman" w:cs="Times New Roman"/>
                <w:i/>
                <w:szCs w:val="24"/>
                <w:lang w:eastAsia="zh-CN"/>
              </w:rPr>
              <m:t>EF</m:t>
            </m:r>
          </m:e>
          <m:sub>
            <m:r>
              <m:rPr>
                <m:nor/>
              </m:rPr>
              <w:rPr>
                <w:rFonts w:ascii="Times New Roman" w:hAnsi="Times New Roman" w:cs="Times New Roman"/>
                <w:szCs w:val="24"/>
                <w:lang w:eastAsia="zh-CN"/>
              </w:rPr>
              <m:t>i</m:t>
            </m:r>
          </m:sub>
        </m:sSub>
      </m:oMath>
      <w:r w:rsidR="00AE543B" w:rsidRPr="00B573C8">
        <w:rPr>
          <w:rFonts w:ascii="Times New Roman" w:hAnsi="Times New Roman" w:hint="eastAsia"/>
          <w:i/>
          <w:szCs w:val="24"/>
          <w:lang w:eastAsia="zh-CN"/>
        </w:rPr>
        <w:tab/>
        <w:t xml:space="preserve">       </w:t>
      </w:r>
      <w:r>
        <w:rPr>
          <w:rFonts w:ascii="Times New Roman" w:hAnsi="Times New Roman" w:hint="eastAsia"/>
          <w:i/>
          <w:szCs w:val="24"/>
          <w:lang w:eastAsia="zh-CN"/>
        </w:rPr>
        <w:t xml:space="preserve">      </w:t>
      </w:r>
      <w:r w:rsidR="00345F5D" w:rsidRPr="00B573C8">
        <w:rPr>
          <w:rFonts w:ascii="Times New Roman" w:hAnsi="Times New Roman" w:hint="eastAsia"/>
          <w:i/>
          <w:szCs w:val="24"/>
          <w:lang w:eastAsia="zh-CN"/>
        </w:rPr>
        <w:t xml:space="preserve">    </w:t>
      </w:r>
      <w:r w:rsidR="00AE543B" w:rsidRPr="00B573C8">
        <w:rPr>
          <w:rFonts w:ascii="Times New Roman" w:hAnsi="Times New Roman" w:hint="eastAsia"/>
          <w:i/>
          <w:szCs w:val="24"/>
          <w:lang w:eastAsia="zh-CN"/>
        </w:rPr>
        <w:t xml:space="preserve">     </w:t>
      </w:r>
      <w:r w:rsidR="00AE543B" w:rsidRPr="00B573C8">
        <w:rPr>
          <w:rFonts w:ascii="Times New Roman" w:hAnsi="Times New Roman" w:hint="eastAsia"/>
          <w:szCs w:val="24"/>
          <w:lang w:eastAsia="zh-CN"/>
        </w:rPr>
        <w:t xml:space="preserve"> (1-1)</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式中</w:t>
      </w:r>
      <m:oMath>
        <m:sSub>
          <m:sSubPr>
            <m:ctrlPr>
              <w:rPr>
                <w:rFonts w:ascii="Cambria Math" w:hAnsi="Cambria Math"/>
                <w:i/>
                <w:szCs w:val="24"/>
              </w:rPr>
            </m:ctrlPr>
          </m:sSubPr>
          <m:e>
            <m:r>
              <w:rPr>
                <w:rFonts w:ascii="Cambria Math"/>
                <w:szCs w:val="24"/>
                <w:lang w:eastAsia="zh-CN"/>
              </w:rPr>
              <m:t>E</m:t>
            </m:r>
          </m:e>
          <m:sub>
            <m:r>
              <w:rPr>
                <w:rFonts w:ascii="Cambria Math"/>
                <w:szCs w:val="24"/>
                <w:lang w:eastAsia="zh-CN"/>
              </w:rPr>
              <m:t>i</m:t>
            </m:r>
          </m:sub>
        </m:sSub>
      </m:oMath>
      <w:r w:rsidRPr="00B573C8">
        <w:rPr>
          <w:rFonts w:ascii="Times New Roman" w:hAnsi="Times New Roman"/>
          <w:szCs w:val="24"/>
          <w:lang w:eastAsia="zh-CN"/>
        </w:rPr>
        <w:t>为建筑第</w:t>
      </w:r>
      <w:r w:rsidRPr="00B573C8">
        <w:rPr>
          <w:rFonts w:ascii="Times New Roman" w:hAnsi="Times New Roman"/>
          <w:szCs w:val="24"/>
          <w:lang w:eastAsia="zh-CN"/>
        </w:rPr>
        <w:t>i</w:t>
      </w:r>
      <w:r w:rsidRPr="00B573C8">
        <w:rPr>
          <w:rFonts w:ascii="Times New Roman" w:hAnsi="Times New Roman"/>
          <w:szCs w:val="24"/>
          <w:lang w:eastAsia="zh-CN"/>
        </w:rPr>
        <w:t>类相关活动的活动量，</w:t>
      </w:r>
      <m:oMath>
        <m:sSub>
          <m:sSubPr>
            <m:ctrlPr>
              <w:rPr>
                <w:rFonts w:ascii="Cambria Math" w:hAnsi="Cambria Math"/>
                <w:i/>
                <w:szCs w:val="24"/>
              </w:rPr>
            </m:ctrlPr>
          </m:sSubPr>
          <m:e>
            <m:r>
              <w:rPr>
                <w:rFonts w:ascii="Cambria Math"/>
                <w:szCs w:val="24"/>
                <w:lang w:eastAsia="zh-CN"/>
              </w:rPr>
              <m:t>EF</m:t>
            </m:r>
          </m:e>
          <m:sub>
            <m:r>
              <w:rPr>
                <w:rFonts w:ascii="Cambria Math"/>
                <w:szCs w:val="24"/>
                <w:lang w:eastAsia="zh-CN"/>
              </w:rPr>
              <m:t>i</m:t>
            </m:r>
          </m:sub>
        </m:sSub>
      </m:oMath>
      <w:r w:rsidRPr="00B573C8">
        <w:rPr>
          <w:rFonts w:ascii="Times New Roman" w:hAnsi="Times New Roman"/>
          <w:szCs w:val="24"/>
          <w:lang w:eastAsia="zh-CN"/>
        </w:rPr>
        <w:t>为第</w:t>
      </w:r>
      <w:r w:rsidRPr="00B573C8">
        <w:rPr>
          <w:rFonts w:ascii="Times New Roman" w:hAnsi="Times New Roman"/>
          <w:szCs w:val="24"/>
          <w:lang w:eastAsia="zh-CN"/>
        </w:rPr>
        <w:t>i</w:t>
      </w:r>
      <w:r w:rsidRPr="00B573C8">
        <w:rPr>
          <w:rFonts w:ascii="Times New Roman" w:hAnsi="Times New Roman"/>
          <w:szCs w:val="24"/>
          <w:lang w:eastAsia="zh-CN"/>
        </w:rPr>
        <w:t>类活动对应的碳排放因子。通过该种方法可以将建筑清单信息转化为碳排放数据。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42</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43</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深入研究了建材、能源以及将通运</w:t>
      </w:r>
      <w:r w:rsidRPr="00B573C8">
        <w:rPr>
          <w:rFonts w:ascii="Times New Roman" w:hAnsi="Times New Roman"/>
          <w:szCs w:val="24"/>
          <w:lang w:eastAsia="zh-CN"/>
        </w:rPr>
        <w:lastRenderedPageBreak/>
        <w:t>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44</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45</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由于建筑类型众多，建筑承担的功能多种多样，导致在对特定建筑进行全生命周期碳排放核算时很难形成统一、可靠的预测模型，只能根据建筑特点进行针对性的分析。鞠颖</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47</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48</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除了对单体建筑的碳排放研究，国内学者也正在将研究范围扩展到更大尺度的空间上。孙瑜</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49</w:t>
      </w:r>
      <w:r w:rsidRPr="00B573C8">
        <w:rPr>
          <w:rFonts w:ascii="Times New Roman" w:hAnsi="Times New Roman"/>
          <w:szCs w:val="24"/>
          <w:vertAlign w:val="superscript"/>
          <w:lang w:eastAsia="zh-CN"/>
        </w:rPr>
        <w:t>]</w:t>
      </w:r>
      <w:r w:rsidRPr="00B573C8">
        <w:rPr>
          <w:rFonts w:ascii="Times New Roman" w:hAnsi="Times New Roman"/>
          <w:szCs w:val="24"/>
          <w:lang w:eastAsia="zh-CN"/>
        </w:rPr>
        <w:t>对国内</w:t>
      </w:r>
      <w:r w:rsidRPr="00B573C8">
        <w:rPr>
          <w:rFonts w:ascii="Times New Roman" w:hAnsi="Times New Roman"/>
          <w:szCs w:val="24"/>
          <w:lang w:eastAsia="zh-CN"/>
        </w:rPr>
        <w:t>282</w:t>
      </w:r>
      <w:r w:rsidRPr="00B573C8">
        <w:rPr>
          <w:rFonts w:ascii="Times New Roman" w:hAnsi="Times New Roman"/>
          <w:szCs w:val="24"/>
          <w:lang w:eastAsia="zh-CN"/>
        </w:rPr>
        <w:t>个城市截面数据进行了整理，利用二阶聚类的方法的将数据分类，找出各城市的空间分布特征，并研究了不同城市空间形态与碳排放之间的关系，最后提出了以低碳城市为目标的城市空间形式优化策略。</w:t>
      </w:r>
      <w:r w:rsidRPr="00B573C8">
        <w:rPr>
          <w:rFonts w:ascii="Times New Roman" w:hAnsi="Times New Roman"/>
          <w:szCs w:val="24"/>
          <w:lang w:eastAsia="zh-CN"/>
        </w:rPr>
        <w:t xml:space="preserve">Zhang </w:t>
      </w:r>
      <w:r w:rsidRPr="00B573C8">
        <w:rPr>
          <w:rFonts w:ascii="Times New Roman" w:hAnsi="Times New Roman" w:hint="eastAsia"/>
          <w:szCs w:val="24"/>
          <w:lang w:eastAsia="zh-CN"/>
        </w:rPr>
        <w:t>N</w:t>
      </w:r>
      <w:r w:rsidRPr="00B573C8">
        <w:rPr>
          <w:rFonts w:ascii="Times New Roman" w:hAnsi="Times New Roman"/>
          <w:szCs w:val="24"/>
          <w:lang w:eastAsia="zh-CN"/>
        </w:rPr>
        <w:t>an</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50</w:t>
      </w:r>
      <w:r w:rsidRPr="00B573C8">
        <w:rPr>
          <w:rFonts w:ascii="Times New Roman" w:hAnsi="Times New Roman"/>
          <w:szCs w:val="24"/>
          <w:vertAlign w:val="superscript"/>
          <w:lang w:eastAsia="zh-CN"/>
        </w:rPr>
        <w:t>]</w:t>
      </w:r>
      <w:r w:rsidRPr="00B573C8">
        <w:rPr>
          <w:rFonts w:ascii="Times New Roman" w:hAnsi="Times New Roman"/>
          <w:szCs w:val="24"/>
          <w:lang w:eastAsia="zh-CN"/>
        </w:rPr>
        <w:t>结合了建筑全生命周期评价方法以及建筑原型法对西安市的存量建筑碳排放进行了计算，并绘制了西安市城区的碳排放分布图，根据得到的碳排放热点图针对性的提出西安市建筑减排策略。张赫等人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51</w:t>
      </w:r>
      <w:r w:rsidRPr="00B573C8">
        <w:rPr>
          <w:rFonts w:ascii="Times New Roman" w:hAnsi="Times New Roman"/>
          <w:szCs w:val="24"/>
          <w:vertAlign w:val="superscript"/>
          <w:lang w:eastAsia="zh-CN"/>
        </w:rPr>
        <w:t>]</w:t>
      </w:r>
      <w:r w:rsidRPr="00B573C8">
        <w:rPr>
          <w:rFonts w:ascii="Times New Roman" w:hAnsi="Times New Roman"/>
          <w:szCs w:val="24"/>
          <w:lang w:eastAsia="zh-CN"/>
        </w:rPr>
        <w:t>使用多元方差分析的统计方法对大、中、小三种规模城市的居住建筑</w:t>
      </w:r>
      <w:proofErr w:type="gramStart"/>
      <w:r w:rsidRPr="00B573C8">
        <w:rPr>
          <w:rFonts w:ascii="Times New Roman" w:hAnsi="Times New Roman"/>
          <w:szCs w:val="24"/>
          <w:lang w:eastAsia="zh-CN"/>
        </w:rPr>
        <w:t>能源消耗及碳排放</w:t>
      </w:r>
      <w:proofErr w:type="gramEnd"/>
      <w:r w:rsidRPr="00B573C8">
        <w:rPr>
          <w:rFonts w:ascii="Times New Roman" w:hAnsi="Times New Roman"/>
          <w:szCs w:val="24"/>
          <w:lang w:eastAsia="zh-CN"/>
        </w:rPr>
        <w:t>特点进行研究，并分析其形成原因，对三种规模的城市分别提出了居住建筑节能策略。王星</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52</w:t>
      </w:r>
      <w:r w:rsidRPr="00B573C8">
        <w:rPr>
          <w:rFonts w:ascii="Times New Roman" w:hAnsi="Times New Roman"/>
          <w:szCs w:val="24"/>
          <w:vertAlign w:val="superscript"/>
          <w:lang w:eastAsia="zh-CN"/>
        </w:rPr>
        <w:t>]</w:t>
      </w:r>
      <w:r w:rsidRPr="00B573C8">
        <w:rPr>
          <w:rFonts w:ascii="Times New Roman" w:hAnsi="Times New Roman"/>
          <w:szCs w:val="24"/>
          <w:lang w:eastAsia="zh-CN"/>
        </w:rPr>
        <w:t>以城市化为主视角，探究了传导机制、空间影响以及城市化程度对城市化进程下城市碳排放量影响的作用机理，并以门槛效应为理论基础，实证分析了城市化对东部、中部以及西部碳排放造成的差异。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lastRenderedPageBreak/>
        <w:t>在将建筑全生命周期与建筑信息模型</w:t>
      </w:r>
      <w:r w:rsidRPr="00B573C8">
        <w:rPr>
          <w:rFonts w:ascii="Times New Roman" w:hAnsi="Times New Roman"/>
          <w:szCs w:val="24"/>
          <w:lang w:eastAsia="zh-CN"/>
        </w:rPr>
        <w:t>(BIM)</w:t>
      </w:r>
      <w:r w:rsidRPr="00B573C8">
        <w:rPr>
          <w:rFonts w:ascii="Times New Roman" w:hAnsi="Times New Roman"/>
          <w:szCs w:val="24"/>
          <w:lang w:eastAsia="zh-CN"/>
        </w:rPr>
        <w:t>技术的结合上，不少国内学者也进行了深入的研究，以减少传统方法计算时的巨大工作量。由</w:t>
      </w:r>
      <w:r w:rsidRPr="00B573C8">
        <w:rPr>
          <w:rFonts w:ascii="Times New Roman" w:hAnsi="Times New Roman"/>
          <w:szCs w:val="24"/>
          <w:lang w:eastAsia="zh-CN"/>
        </w:rPr>
        <w:t>BIM</w:t>
      </w:r>
      <w:r w:rsidRPr="00B573C8">
        <w:rPr>
          <w:rFonts w:ascii="Times New Roman" w:hAnsi="Times New Roman"/>
          <w:szCs w:val="24"/>
          <w:lang w:eastAsia="zh-CN"/>
        </w:rPr>
        <w:t>软件搭建的建筑信息化模型包含了建筑对象的基础数据、材料使用情况以及相关物理特性，这些数据可以在计算项目工程量以及预测建筑运行阶段</w:t>
      </w:r>
      <w:proofErr w:type="gramStart"/>
      <w:r w:rsidRPr="00B573C8">
        <w:rPr>
          <w:rFonts w:ascii="Times New Roman" w:hAnsi="Times New Roman"/>
          <w:szCs w:val="24"/>
          <w:lang w:eastAsia="zh-CN"/>
        </w:rPr>
        <w:t>能耗及碳排放量</w:t>
      </w:r>
      <w:proofErr w:type="gramEnd"/>
      <w:r w:rsidRPr="00B573C8">
        <w:rPr>
          <w:rFonts w:ascii="Times New Roman" w:hAnsi="Times New Roman"/>
          <w:szCs w:val="24"/>
          <w:lang w:eastAsia="zh-CN"/>
        </w:rPr>
        <w:t>时进行快速调用以满足计算的需要</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53</w:t>
      </w:r>
      <w:r w:rsidRPr="00B573C8">
        <w:rPr>
          <w:rFonts w:ascii="Times New Roman" w:hAnsi="Times New Roman"/>
          <w:szCs w:val="24"/>
          <w:vertAlign w:val="superscript"/>
          <w:lang w:eastAsia="zh-CN"/>
        </w:rPr>
        <w:t>]</w:t>
      </w:r>
      <w:r w:rsidRPr="00B573C8">
        <w:rPr>
          <w:rFonts w:ascii="Times New Roman" w:hAnsi="Times New Roman"/>
          <w:szCs w:val="24"/>
          <w:lang w:eastAsia="zh-CN"/>
        </w:rPr>
        <w:t>。高靖恺将</w:t>
      </w:r>
      <w:r w:rsidRPr="00B573C8">
        <w:rPr>
          <w:rFonts w:ascii="Times New Roman" w:hAnsi="Times New Roman"/>
          <w:szCs w:val="24"/>
          <w:lang w:eastAsia="zh-CN"/>
        </w:rPr>
        <w:t>BIM</w:t>
      </w:r>
      <w:r w:rsidRPr="00B573C8">
        <w:rPr>
          <w:rFonts w:ascii="Times New Roman" w:hAnsi="Times New Roman"/>
          <w:szCs w:val="24"/>
          <w:lang w:eastAsia="zh-CN"/>
        </w:rPr>
        <w:t>技术与建筑全生命周期碳排放计算相结合，根据已有的基础碳排放数据对实际的建筑工程进行了碳排放核算，并根据项目情况提出了节能减排措施。王琳</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54</w:t>
      </w:r>
      <w:r w:rsidRPr="00B573C8">
        <w:rPr>
          <w:rFonts w:ascii="Times New Roman" w:hAnsi="Times New Roman"/>
          <w:szCs w:val="24"/>
          <w:vertAlign w:val="superscript"/>
          <w:lang w:eastAsia="zh-CN"/>
        </w:rPr>
        <w:t>]</w:t>
      </w:r>
      <w:r w:rsidRPr="00B573C8">
        <w:rPr>
          <w:rFonts w:ascii="Times New Roman" w:hAnsi="Times New Roman"/>
          <w:szCs w:val="24"/>
          <w:lang w:eastAsia="zh-CN"/>
        </w:rPr>
        <w:t>针对目前我国乡村大力推行的典型绿色建筑进行研究，基于</w:t>
      </w:r>
      <w:r w:rsidRPr="00B573C8">
        <w:rPr>
          <w:rFonts w:ascii="Times New Roman" w:hAnsi="Times New Roman"/>
          <w:szCs w:val="24"/>
          <w:lang w:eastAsia="zh-CN"/>
        </w:rPr>
        <w:t>BIM</w:t>
      </w:r>
      <w:r w:rsidRPr="00B573C8">
        <w:rPr>
          <w:rFonts w:ascii="Times New Roman" w:hAnsi="Times New Roman"/>
          <w:szCs w:val="24"/>
          <w:lang w:eastAsia="zh-CN"/>
        </w:rPr>
        <w:t>技术对乡村绿色建筑的全生命周期碳排放量进行计算分析，并根据计算结果设计出适合于当地气候条件的低碳排放绿色建筑。</w:t>
      </w:r>
      <w:proofErr w:type="gramStart"/>
      <w:r w:rsidRPr="00B573C8">
        <w:rPr>
          <w:rFonts w:ascii="Times New Roman" w:hAnsi="Times New Roman"/>
          <w:szCs w:val="24"/>
          <w:lang w:eastAsia="zh-CN"/>
        </w:rPr>
        <w:t>姬江峰</w:t>
      </w:r>
      <w:proofErr w:type="gramEnd"/>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55</w:t>
      </w:r>
      <w:r w:rsidRPr="00B573C8">
        <w:rPr>
          <w:rFonts w:ascii="Times New Roman" w:hAnsi="Times New Roman"/>
          <w:szCs w:val="24"/>
          <w:vertAlign w:val="superscript"/>
          <w:lang w:eastAsia="zh-CN"/>
        </w:rPr>
        <w:t>]</w:t>
      </w:r>
      <w:r w:rsidRPr="00B573C8">
        <w:rPr>
          <w:rFonts w:ascii="Times New Roman" w:hAnsi="Times New Roman"/>
          <w:szCs w:val="24"/>
          <w:lang w:eastAsia="zh-CN"/>
        </w:rPr>
        <w:t>以山西某体育场馆项目为研究对象，利用</w:t>
      </w:r>
      <w:r w:rsidRPr="00B573C8">
        <w:rPr>
          <w:rFonts w:ascii="Times New Roman" w:hAnsi="Times New Roman"/>
          <w:szCs w:val="24"/>
          <w:lang w:eastAsia="zh-CN"/>
        </w:rPr>
        <w:t>BIM</w:t>
      </w:r>
      <w:r w:rsidRPr="00B573C8">
        <w:rPr>
          <w:rFonts w:ascii="Times New Roman" w:hAnsi="Times New Roman"/>
          <w:szCs w:val="24"/>
          <w:lang w:eastAsia="zh-CN"/>
        </w:rPr>
        <w:t>技术对项目施工建造过程中的碳排放情况进行研究，根据计算得到的结果对相同类型建筑的施工建造过程提出了减排优化措施。</w:t>
      </w:r>
    </w:p>
    <w:p w:rsidR="007561E5" w:rsidRPr="00345F5D" w:rsidRDefault="00AE543B" w:rsidP="0079497F">
      <w:pPr>
        <w:pStyle w:val="3"/>
        <w:rPr>
          <w:lang w:eastAsia="zh-CN"/>
        </w:rPr>
      </w:pPr>
      <w:bookmarkStart w:id="16" w:name="_Toc103428470"/>
      <w:r w:rsidRPr="00345F5D">
        <w:rPr>
          <w:rFonts w:hint="eastAsia"/>
          <w:lang w:eastAsia="zh-CN"/>
        </w:rPr>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16"/>
    </w:p>
    <w:p w:rsidR="007561E5" w:rsidRPr="00B573C8" w:rsidRDefault="007561E5" w:rsidP="00B573C8">
      <w:pPr>
        <w:spacing w:line="360" w:lineRule="auto"/>
        <w:ind w:right="210" w:firstLineChars="200" w:firstLine="480"/>
        <w:rPr>
          <w:rFonts w:ascii="Times New Roman" w:hAnsi="Times New Roman" w:cs="Times New Roman"/>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[56]</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[57]</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种因素，并指出空调系统采用蓄冷、大温差供冷以及动态调整供冷量可以实现碳排放有效降低。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B851C8" w:rsidRPr="00B573C8">
        <w:rPr>
          <w:rFonts w:ascii="Times New Roman" w:hAnsi="Times New Roman" w:hint="eastAsia"/>
          <w:szCs w:val="24"/>
          <w:vertAlign w:val="superscript"/>
          <w:lang w:eastAsia="zh-CN"/>
        </w:rPr>
        <w:t>58</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59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w:t>
      </w:r>
      <w:r w:rsidRPr="00B573C8">
        <w:rPr>
          <w:rFonts w:ascii="Times New Roman" w:hAnsi="Times New Roman" w:hint="eastAsia"/>
          <w:szCs w:val="24"/>
          <w:lang w:eastAsia="zh-CN"/>
        </w:rPr>
        <w:lastRenderedPageBreak/>
        <w:t>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60</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r w:rsidRPr="00B573C8">
        <w:rPr>
          <w:rFonts w:ascii="Times New Roman" w:hAnsi="Times New Roman" w:hint="eastAsia"/>
          <w:szCs w:val="24"/>
          <w:lang w:eastAsia="zh-CN"/>
        </w:rPr>
        <w:t>郭馨等人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提出了地源热泵系统在建筑采暖应用中</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基准值的计算方法，该方法可用于地源热泵</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效果评估。李彬彬</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对水蓄冷系统在酒店建筑应用带来的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进行评估，并利用</w:t>
      </w:r>
      <w:r w:rsidRPr="00B573C8">
        <w:rPr>
          <w:rFonts w:ascii="Times New Roman" w:hAnsi="Times New Roman" w:hint="eastAsia"/>
          <w:szCs w:val="24"/>
          <w:lang w:eastAsia="zh-CN"/>
        </w:rPr>
        <w:t>CFD</w:t>
      </w:r>
      <w:r w:rsidRPr="00B573C8">
        <w:rPr>
          <w:rFonts w:ascii="Times New Roman" w:hAnsi="Times New Roman" w:hint="eastAsia"/>
          <w:szCs w:val="24"/>
          <w:lang w:eastAsia="zh-CN"/>
        </w:rPr>
        <w:t>技术对蓄冷系统结构做出优化。</w:t>
      </w:r>
      <w:r w:rsidRPr="00B573C8">
        <w:rPr>
          <w:rFonts w:ascii="Times New Roman" w:hAnsi="Times New Roman" w:hint="eastAsia"/>
          <w:szCs w:val="24"/>
          <w:lang w:eastAsia="zh-CN"/>
        </w:rPr>
        <w:t>Yao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光热一体化辅助下的热泵系统的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Pr="00B573C8">
        <w:rPr>
          <w:rFonts w:ascii="Times New Roman" w:hAnsi="Times New Roman" w:hint="eastAsia"/>
          <w:szCs w:val="24"/>
          <w:lang w:eastAsia="zh-CN"/>
        </w:rPr>
        <w:t>11.41%</w:t>
      </w:r>
      <w:r w:rsidRPr="00B573C8">
        <w:rPr>
          <w:rFonts w:ascii="Times New Roman" w:hAnsi="Times New Roman" w:hint="eastAsia"/>
          <w:szCs w:val="24"/>
          <w:lang w:eastAsia="zh-CN"/>
        </w:rPr>
        <w:t>。</w:t>
      </w:r>
      <w:r w:rsidR="00AE543B" w:rsidRPr="00B573C8">
        <w:rPr>
          <w:rFonts w:ascii="Times New Roman" w:hAnsi="Times New Roman"/>
          <w:szCs w:val="24"/>
          <w:lang w:eastAsia="zh-CN"/>
        </w:rPr>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B851C8" w:rsidRPr="00B573C8">
        <w:rPr>
          <w:rFonts w:ascii="Times New Roman" w:hAnsi="Times New Roman" w:cs="Times New Roman" w:hint="eastAsia"/>
          <w:color w:val="222222"/>
          <w:szCs w:val="24"/>
          <w:vertAlign w:val="superscript"/>
          <w:lang w:eastAsia="zh-CN"/>
        </w:rPr>
        <w:t>64</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65</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66</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67</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68</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lastRenderedPageBreak/>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17" w:name="_Toc103428471"/>
      <w:r w:rsidRPr="00345F5D">
        <w:rPr>
          <w:lang w:eastAsia="zh-CN"/>
        </w:rPr>
        <w:t>现存问题</w:t>
      </w:r>
      <w:bookmarkEnd w:id="17"/>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471CDA" w:rsidP="00FF26EC">
      <w:pPr>
        <w:pStyle w:val="a5"/>
        <w:widowControl w:val="0"/>
        <w:numPr>
          <w:ilvl w:val="0"/>
          <w:numId w:val="14"/>
        </w:numPr>
        <w:spacing w:after="0" w:line="360" w:lineRule="auto"/>
        <w:jc w:val="both"/>
        <w:rPr>
          <w:rFonts w:ascii="Times New Roman" w:hAnsi="Times New Roman"/>
          <w:szCs w:val="24"/>
          <w:lang w:eastAsia="zh-CN"/>
        </w:rPr>
      </w:pPr>
      <w:r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布的数据，对于碳排放因子极强的时效性以及地域性特点，上述数据来源无法及时更新并且计算来源单一，可能无法满足精确碳排放计算的要求。</w:t>
      </w:r>
    </w:p>
    <w:p w:rsidR="00471CDA" w:rsidRPr="00B573C8" w:rsidRDefault="00471CDA" w:rsidP="00FF26EC">
      <w:pPr>
        <w:pStyle w:val="a5"/>
        <w:widowControl w:val="0"/>
        <w:numPr>
          <w:ilvl w:val="0"/>
          <w:numId w:val="14"/>
        </w:numPr>
        <w:spacing w:after="0" w:line="360" w:lineRule="auto"/>
        <w:jc w:val="both"/>
        <w:rPr>
          <w:rFonts w:ascii="Times New Roman" w:hAnsi="Times New Roman"/>
          <w:szCs w:val="24"/>
          <w:lang w:eastAsia="zh-CN"/>
        </w:rPr>
      </w:pPr>
      <w:r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471CDA" w:rsidP="00FF26EC">
      <w:pPr>
        <w:pStyle w:val="a5"/>
        <w:widowControl w:val="0"/>
        <w:numPr>
          <w:ilvl w:val="0"/>
          <w:numId w:val="14"/>
        </w:numPr>
        <w:spacing w:after="0" w:line="360" w:lineRule="auto"/>
        <w:contextualSpacing w:val="0"/>
        <w:jc w:val="both"/>
        <w:rPr>
          <w:rFonts w:ascii="Times New Roman" w:hAnsi="Times New Roman"/>
          <w:szCs w:val="24"/>
          <w:lang w:eastAsia="zh-CN"/>
        </w:rPr>
      </w:pPr>
      <w:r w:rsidRPr="00B573C8">
        <w:rPr>
          <w:rFonts w:ascii="Times New Roman" w:hAnsi="Times New Roman" w:hint="eastAsia"/>
          <w:szCs w:val="24"/>
          <w:lang w:eastAsia="zh-CN"/>
        </w:rPr>
        <w:t>缺乏</w:t>
      </w:r>
      <w:r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Pr="00B573C8">
        <w:rPr>
          <w:rFonts w:ascii="Times New Roman" w:hAnsi="Times New Roman"/>
          <w:szCs w:val="24"/>
          <w:lang w:eastAsia="zh-CN"/>
        </w:rPr>
        <w:t>的建筑</w:t>
      </w:r>
      <w:r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18" w:name="_Toc103428472"/>
      <w:r w:rsidRPr="00A81A6F">
        <w:rPr>
          <w:lang w:eastAsia="zh-CN"/>
        </w:rPr>
        <w:lastRenderedPageBreak/>
        <w:t>研究内容</w:t>
      </w:r>
      <w:bookmarkEnd w:id="18"/>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345F5D" w:rsidRDefault="00A81A6F" w:rsidP="0079497F">
      <w:pPr>
        <w:pStyle w:val="2"/>
        <w:rPr>
          <w:lang w:eastAsia="zh-CN"/>
        </w:rPr>
      </w:pPr>
      <w:bookmarkStart w:id="19" w:name="_Toc103428473"/>
      <w:r w:rsidRPr="00A81A6F">
        <w:rPr>
          <w:rFonts w:hint="eastAsia"/>
          <w:lang w:eastAsia="zh-CN"/>
        </w:rPr>
        <w:t>研究方法</w:t>
      </w:r>
      <w:bookmarkEnd w:id="19"/>
    </w:p>
    <w:p w:rsidR="00A81A6F" w:rsidRPr="00B573C8" w:rsidRDefault="00A81A6F" w:rsidP="00B573C8">
      <w:pPr>
        <w:ind w:firstLineChars="200" w:firstLine="480"/>
        <w:rPr>
          <w:szCs w:val="24"/>
        </w:rPr>
      </w:pPr>
      <w:r w:rsidRPr="00B573C8">
        <w:rPr>
          <w:szCs w:val="24"/>
        </w:rPr>
        <w:t>本研究主要采用的研究方法有：</w:t>
      </w:r>
    </w:p>
    <w:p w:rsidR="00A81A6F" w:rsidRPr="00B573C8" w:rsidRDefault="00A81A6F" w:rsidP="00FF26EC">
      <w:pPr>
        <w:pStyle w:val="a5"/>
        <w:widowControl w:val="0"/>
        <w:numPr>
          <w:ilvl w:val="0"/>
          <w:numId w:val="16"/>
        </w:numPr>
        <w:spacing w:after="0" w:line="240" w:lineRule="auto"/>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文献调研法</w:t>
      </w:r>
    </w:p>
    <w:p w:rsidR="00A81A6F" w:rsidRPr="00B573C8" w:rsidRDefault="00A81A6F" w:rsidP="00A81A6F">
      <w:pPr>
        <w:pStyle w:val="a5"/>
        <w:ind w:left="357"/>
        <w:rPr>
          <w:rFonts w:ascii="Times New Roman" w:hAnsi="Times New Roman"/>
          <w:szCs w:val="24"/>
          <w:lang w:eastAsia="zh-CN"/>
        </w:rPr>
      </w:pPr>
      <w:r w:rsidRPr="00B573C8">
        <w:rPr>
          <w:rFonts w:ascii="Times New Roman" w:hAnsi="Times New Roman"/>
          <w:szCs w:val="24"/>
          <w:lang w:eastAsia="zh-CN"/>
        </w:rPr>
        <w:t>本研究将在前期进行大量文献调研，通过阅读文献了解相关领域的研究进展，发现目前研究中使用的成熟技术与方法，并找出目前存在的不足，经过整理分析确定本研究的研究方法与技术路径，并合理利用前人的研究方法与成果。</w:t>
      </w:r>
    </w:p>
    <w:p w:rsidR="00A81A6F" w:rsidRPr="00B573C8" w:rsidRDefault="00A81A6F" w:rsidP="00FF26EC">
      <w:pPr>
        <w:pStyle w:val="a5"/>
        <w:widowControl w:val="0"/>
        <w:numPr>
          <w:ilvl w:val="0"/>
          <w:numId w:val="16"/>
        </w:numPr>
        <w:spacing w:after="0" w:line="240" w:lineRule="auto"/>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模拟法</w:t>
      </w:r>
    </w:p>
    <w:p w:rsidR="00A81A6F" w:rsidRPr="00B573C8" w:rsidRDefault="00A81A6F" w:rsidP="00A81A6F">
      <w:pPr>
        <w:pStyle w:val="a5"/>
        <w:ind w:left="357"/>
        <w:rPr>
          <w:rFonts w:ascii="Times New Roman" w:hAnsi="Times New Roman"/>
          <w:szCs w:val="24"/>
          <w:lang w:eastAsia="zh-CN"/>
        </w:rPr>
      </w:pPr>
      <w:r w:rsidRPr="00B573C8">
        <w:rPr>
          <w:rFonts w:ascii="Times New Roman" w:hAnsi="Times New Roman"/>
          <w:szCs w:val="24"/>
          <w:lang w:eastAsia="zh-CN"/>
        </w:rPr>
        <w:t>由于本研究的研究对象仍处在设计规划阶段，因此无法获得详细具体的</w:t>
      </w:r>
      <w:r w:rsidRPr="00B573C8">
        <w:rPr>
          <w:rFonts w:ascii="Times New Roman" w:hAnsi="Times New Roman" w:hint="eastAsia"/>
          <w:szCs w:val="24"/>
          <w:lang w:eastAsia="zh-CN"/>
        </w:rPr>
        <w:t>运营阶段</w:t>
      </w:r>
      <w:r w:rsidRPr="00B573C8">
        <w:rPr>
          <w:rFonts w:ascii="Times New Roman" w:hAnsi="Times New Roman"/>
          <w:szCs w:val="24"/>
          <w:lang w:eastAsia="zh-CN"/>
        </w:rPr>
        <w:t>能耗数据，因此需要借助计算机建立与模拟对象相似的能耗模型，并通过在不同环境条件下对模型的分析间接获得研究对象</w:t>
      </w:r>
      <w:r w:rsidRPr="00B573C8">
        <w:rPr>
          <w:rFonts w:ascii="Times New Roman" w:hAnsi="Times New Roman" w:hint="eastAsia"/>
          <w:szCs w:val="24"/>
          <w:lang w:eastAsia="zh-CN"/>
        </w:rPr>
        <w:t>的能耗</w:t>
      </w:r>
      <w:r w:rsidRPr="00B573C8">
        <w:rPr>
          <w:rFonts w:ascii="Times New Roman" w:hAnsi="Times New Roman"/>
          <w:szCs w:val="24"/>
          <w:lang w:eastAsia="zh-CN"/>
        </w:rPr>
        <w:t>数据。</w:t>
      </w:r>
    </w:p>
    <w:p w:rsidR="00A81A6F" w:rsidRPr="00B573C8" w:rsidRDefault="00A81A6F" w:rsidP="00FF26EC">
      <w:pPr>
        <w:pStyle w:val="a5"/>
        <w:numPr>
          <w:ilvl w:val="0"/>
          <w:numId w:val="16"/>
        </w:numPr>
        <w:rPr>
          <w:rFonts w:ascii="Times New Roman" w:hAnsi="Times New Roman"/>
          <w:szCs w:val="24"/>
        </w:rPr>
      </w:pPr>
      <w:r w:rsidRPr="00B573C8">
        <w:rPr>
          <w:rFonts w:ascii="Times New Roman" w:hAnsi="Times New Roman"/>
          <w:szCs w:val="24"/>
        </w:rPr>
        <w:t>定量分析法</w:t>
      </w:r>
    </w:p>
    <w:p w:rsidR="00A81A6F" w:rsidRDefault="00A81A6F" w:rsidP="00037425">
      <w:pPr>
        <w:pStyle w:val="a5"/>
        <w:ind w:left="357"/>
        <w:rPr>
          <w:rFonts w:ascii="Times New Roman" w:hAnsi="Times New Roman"/>
          <w:szCs w:val="24"/>
          <w:lang w:eastAsia="zh-CN"/>
        </w:rPr>
      </w:pPr>
      <w:r w:rsidRPr="00B573C8">
        <w:rPr>
          <w:rFonts w:ascii="Times New Roman" w:hAnsi="Times New Roman"/>
          <w:szCs w:val="24"/>
          <w:lang w:eastAsia="zh-CN"/>
        </w:rPr>
        <w:t>借助对国际路市政综合体碳排放量的计算，可以得到其精确的量化结果，从而归纳出研究对象准确的变化规律，并根据得到的能耗模型研究各种节能技术的节能潜力</w:t>
      </w:r>
      <w:r w:rsidRPr="00B573C8">
        <w:rPr>
          <w:rFonts w:ascii="Times New Roman" w:hAnsi="Times New Roman" w:hint="eastAsia"/>
          <w:szCs w:val="24"/>
          <w:lang w:eastAsia="zh-CN"/>
        </w:rPr>
        <w:t>，</w:t>
      </w:r>
      <w:r w:rsidRPr="00B573C8">
        <w:rPr>
          <w:rFonts w:ascii="Times New Roman" w:hAnsi="Times New Roman"/>
          <w:szCs w:val="24"/>
          <w:lang w:eastAsia="zh-CN"/>
        </w:rPr>
        <w:t>以此为依据提出</w:t>
      </w:r>
      <w:proofErr w:type="gramStart"/>
      <w:r w:rsidRPr="00B573C8">
        <w:rPr>
          <w:rFonts w:ascii="Times New Roman" w:hAnsi="Times New Roman"/>
          <w:szCs w:val="24"/>
          <w:lang w:eastAsia="zh-CN"/>
        </w:rPr>
        <w:t>系统减碳路径</w:t>
      </w:r>
      <w:proofErr w:type="gramEnd"/>
      <w:r w:rsidRPr="00B573C8">
        <w:rPr>
          <w:rFonts w:ascii="Times New Roman" w:hAnsi="Times New Roman" w:hint="eastAsia"/>
          <w:szCs w:val="24"/>
          <w:lang w:eastAsia="zh-CN"/>
        </w:rPr>
        <w:t>。</w:t>
      </w:r>
    </w:p>
    <w:p w:rsidR="00706789" w:rsidRDefault="00706789" w:rsidP="00037425">
      <w:pPr>
        <w:pStyle w:val="a5"/>
        <w:ind w:left="357"/>
        <w:rPr>
          <w:rFonts w:ascii="Times New Roman" w:hAnsi="Times New Roman"/>
          <w:szCs w:val="24"/>
          <w:lang w:eastAsia="zh-CN"/>
        </w:rPr>
      </w:pPr>
    </w:p>
    <w:p w:rsidR="00706789" w:rsidRPr="00037425" w:rsidRDefault="00706789" w:rsidP="00037425">
      <w:pPr>
        <w:pStyle w:val="a5"/>
        <w:ind w:left="357"/>
        <w:rPr>
          <w:rFonts w:ascii="Times New Roman" w:hAnsi="Times New Roman"/>
          <w:szCs w:val="24"/>
          <w:lang w:eastAsia="zh-CN"/>
        </w:rPr>
      </w:pPr>
    </w:p>
    <w:p w:rsidR="00A81A6F" w:rsidRDefault="00A81A6F" w:rsidP="0079497F">
      <w:pPr>
        <w:pStyle w:val="2"/>
        <w:rPr>
          <w:lang w:eastAsia="zh-CN"/>
        </w:rPr>
      </w:pPr>
      <w:bookmarkStart w:id="20" w:name="_Toc103428474"/>
      <w:r w:rsidRPr="00A81A6F">
        <w:rPr>
          <w:rFonts w:hint="eastAsia"/>
          <w:lang w:eastAsia="zh-CN"/>
        </w:rPr>
        <w:t>技术路线</w:t>
      </w:r>
      <w:bookmarkEnd w:id="20"/>
    </w:p>
    <w:p w:rsidR="007561E5" w:rsidRDefault="002642DF" w:rsidP="00706789">
      <w:pPr>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5931153" cy="7540831"/>
            <wp:effectExtent l="19050" t="0" r="0"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14" cstate="print"/>
                    <a:srcRect b="10088"/>
                    <a:stretch>
                      <a:fillRect/>
                    </a:stretch>
                  </pic:blipFill>
                  <pic:spPr>
                    <a:xfrm>
                      <a:off x="0" y="0"/>
                      <a:ext cx="5942019" cy="7554646"/>
                    </a:xfrm>
                    <a:prstGeom prst="rect">
                      <a:avLst/>
                    </a:prstGeom>
                  </pic:spPr>
                </pic:pic>
              </a:graphicData>
            </a:graphic>
          </wp:inline>
        </w:drawing>
      </w:r>
    </w:p>
    <w:p w:rsidR="00FA771D" w:rsidRPr="00062211" w:rsidRDefault="00FA771D" w:rsidP="00706789">
      <w:pPr>
        <w:jc w:val="center"/>
        <w:rPr>
          <w:rFonts w:ascii="Times New Roman" w:hAnsi="Times New Roman"/>
          <w:lang w:eastAsia="zh-CN"/>
        </w:rPr>
      </w:pPr>
      <w:r>
        <w:rPr>
          <w:rFonts w:ascii="Times New Roman" w:hAnsi="Times New Roman" w:hint="eastAsia"/>
          <w:lang w:eastAsia="zh-CN"/>
        </w:rPr>
        <w:t>加入能耗关键影响因素（</w:t>
      </w:r>
      <w:proofErr w:type="gramStart"/>
      <w:r>
        <w:rPr>
          <w:rFonts w:ascii="Times New Roman" w:hAnsi="Times New Roman" w:hint="eastAsia"/>
          <w:lang w:eastAsia="zh-CN"/>
        </w:rPr>
        <w:t>从碳排放</w:t>
      </w:r>
      <w:proofErr w:type="gramEnd"/>
      <w:r>
        <w:rPr>
          <w:rFonts w:ascii="Times New Roman" w:hAnsi="Times New Roman" w:hint="eastAsia"/>
          <w:lang w:eastAsia="zh-CN"/>
        </w:rPr>
        <w:t>阶段引出）</w:t>
      </w:r>
    </w:p>
    <w:p w:rsidR="00A25FE6" w:rsidRPr="0079497F" w:rsidRDefault="00165B9F" w:rsidP="0079497F">
      <w:pPr>
        <w:pStyle w:val="1"/>
        <w:rPr>
          <w:lang w:eastAsia="zh-CN"/>
        </w:rPr>
      </w:pPr>
      <w:bookmarkStart w:id="21" w:name="_Toc103201703"/>
      <w:r w:rsidRPr="00165B9F">
        <w:rPr>
          <w:rFonts w:hint="eastAsia"/>
          <w:lang w:eastAsia="zh-CN"/>
        </w:rPr>
        <w:lastRenderedPageBreak/>
        <w:t xml:space="preserve"> </w:t>
      </w:r>
      <w:bookmarkStart w:id="22" w:name="_Toc103428475"/>
      <w:r w:rsidRPr="0079497F">
        <w:rPr>
          <w:rFonts w:hint="eastAsia"/>
          <w:lang w:eastAsia="zh-CN"/>
        </w:rPr>
        <w:t>建筑碳排放评价理论及计算方法</w:t>
      </w:r>
      <w:bookmarkEnd w:id="21"/>
      <w:bookmarkEnd w:id="22"/>
    </w:p>
    <w:p w:rsidR="00165B9F" w:rsidRPr="00B573C8" w:rsidRDefault="00165B9F" w:rsidP="00B573C8">
      <w:pPr>
        <w:spacing w:line="360" w:lineRule="auto"/>
        <w:ind w:firstLineChars="200" w:firstLine="480"/>
        <w:rPr>
          <w:szCs w:val="24"/>
          <w:lang w:eastAsia="zh-CN"/>
        </w:rPr>
      </w:pPr>
      <w:r w:rsidRPr="00B573C8">
        <w:rPr>
          <w:szCs w:val="24"/>
          <w:lang w:eastAsia="zh-CN"/>
        </w:rPr>
        <w:t>建立完整可靠的评价理论体系是进行建筑碳排放计算的必要条件</w:t>
      </w:r>
      <w:r w:rsidRPr="00B573C8">
        <w:rPr>
          <w:rFonts w:hint="eastAsia"/>
          <w:szCs w:val="24"/>
          <w:lang w:eastAsia="zh-CN"/>
        </w:rPr>
        <w:t>。</w:t>
      </w:r>
      <w:r w:rsidRPr="00B573C8">
        <w:rPr>
          <w:szCs w:val="24"/>
          <w:lang w:eastAsia="zh-CN"/>
        </w:rPr>
        <w:t>本章</w:t>
      </w:r>
      <w:r w:rsidR="00341940" w:rsidRPr="00B573C8">
        <w:rPr>
          <w:szCs w:val="24"/>
          <w:lang w:eastAsia="zh-CN"/>
        </w:rPr>
        <w:t>将</w:t>
      </w:r>
      <w:r w:rsidRPr="00B573C8">
        <w:rPr>
          <w:szCs w:val="24"/>
          <w:lang w:eastAsia="zh-CN"/>
        </w:rPr>
        <w:t>从生命周期评价理论入手</w:t>
      </w:r>
      <w:r w:rsidRPr="00B573C8">
        <w:rPr>
          <w:rFonts w:hint="eastAsia"/>
          <w:szCs w:val="24"/>
          <w:lang w:eastAsia="zh-CN"/>
        </w:rPr>
        <w:t>，</w:t>
      </w:r>
      <w:r w:rsidRPr="00B573C8">
        <w:rPr>
          <w:szCs w:val="24"/>
          <w:lang w:eastAsia="zh-CN"/>
        </w:rPr>
        <w:t>阐释其在建筑碳排放评价中的应用方法</w:t>
      </w:r>
      <w:r w:rsidRPr="00B573C8">
        <w:rPr>
          <w:rFonts w:hint="eastAsia"/>
          <w:szCs w:val="24"/>
          <w:lang w:eastAsia="zh-CN"/>
        </w:rPr>
        <w:t>，</w:t>
      </w:r>
      <w:r w:rsidR="00341940" w:rsidRPr="00B573C8">
        <w:rPr>
          <w:rFonts w:hint="eastAsia"/>
          <w:szCs w:val="24"/>
          <w:lang w:eastAsia="zh-CN"/>
        </w:rPr>
        <w:t>明确评价范围与目标</w:t>
      </w:r>
      <w:r w:rsidRPr="00B573C8">
        <w:rPr>
          <w:szCs w:val="24"/>
          <w:lang w:eastAsia="zh-CN"/>
        </w:rPr>
        <w:t>并</w:t>
      </w:r>
      <w:r w:rsidR="00341940" w:rsidRPr="00B573C8">
        <w:rPr>
          <w:rFonts w:hint="eastAsia"/>
          <w:szCs w:val="24"/>
          <w:lang w:eastAsia="zh-CN"/>
        </w:rPr>
        <w:t>，</w:t>
      </w:r>
      <w:r w:rsidRPr="00B573C8">
        <w:rPr>
          <w:szCs w:val="24"/>
          <w:lang w:eastAsia="zh-CN"/>
        </w:rPr>
        <w:t>合理划分建筑生命周期各阶段</w:t>
      </w:r>
      <w:r w:rsidRPr="00B573C8">
        <w:rPr>
          <w:rFonts w:hint="eastAsia"/>
          <w:szCs w:val="24"/>
          <w:lang w:eastAsia="zh-CN"/>
        </w:rPr>
        <w:t>。</w:t>
      </w:r>
      <w:r w:rsidR="00341940" w:rsidRPr="00B573C8">
        <w:rPr>
          <w:szCs w:val="24"/>
          <w:lang w:eastAsia="zh-CN"/>
        </w:rPr>
        <w:t>根据相关碳排放计算标准建立生命周期各阶段的碳排放计算模型</w:t>
      </w:r>
      <w:r w:rsidR="00341940" w:rsidRPr="00B573C8">
        <w:rPr>
          <w:rFonts w:hint="eastAsia"/>
          <w:szCs w:val="24"/>
          <w:lang w:eastAsia="zh-CN"/>
        </w:rPr>
        <w:t>，</w:t>
      </w:r>
      <w:r w:rsidR="00341940" w:rsidRPr="00B573C8">
        <w:rPr>
          <w:szCs w:val="24"/>
          <w:lang w:eastAsia="zh-CN"/>
        </w:rPr>
        <w:t>最后通过文献搜索制定了完整的碳排放因子清单</w:t>
      </w:r>
      <w:r w:rsidR="00341940" w:rsidRPr="00B573C8">
        <w:rPr>
          <w:rFonts w:hint="eastAsia"/>
          <w:szCs w:val="24"/>
          <w:lang w:eastAsia="zh-CN"/>
        </w:rPr>
        <w:t>，</w:t>
      </w:r>
      <w:r w:rsidR="00341940" w:rsidRPr="00B573C8">
        <w:rPr>
          <w:szCs w:val="24"/>
          <w:lang w:eastAsia="zh-CN"/>
        </w:rPr>
        <w:t>为建筑生命周期碳排放计算奠定理论基础</w:t>
      </w:r>
      <w:r w:rsidR="00341940" w:rsidRPr="00B573C8">
        <w:rPr>
          <w:rFonts w:hint="eastAsia"/>
          <w:szCs w:val="24"/>
          <w:lang w:eastAsia="zh-CN"/>
        </w:rPr>
        <w:t>。</w:t>
      </w:r>
    </w:p>
    <w:p w:rsidR="003A105B" w:rsidRPr="00FE056C" w:rsidRDefault="003A105B" w:rsidP="0079497F">
      <w:pPr>
        <w:pStyle w:val="2"/>
        <w:rPr>
          <w:lang w:eastAsia="zh-CN"/>
        </w:rPr>
      </w:pPr>
      <w:bookmarkStart w:id="23" w:name="_Toc103428476"/>
      <w:r w:rsidRPr="00FE056C">
        <w:rPr>
          <w:lang w:eastAsia="zh-CN"/>
        </w:rPr>
        <w:t>建筑全生命周期评价理论</w:t>
      </w:r>
      <w:bookmarkEnd w:id="23"/>
    </w:p>
    <w:p w:rsidR="003A105B" w:rsidRPr="00B573C8" w:rsidRDefault="003A105B"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确定碳排放核算的</w:t>
      </w:r>
      <w:r w:rsidR="00541095" w:rsidRPr="00B573C8">
        <w:rPr>
          <w:rFonts w:ascii="Times New Roman" w:cs="Times New Roman"/>
          <w:szCs w:val="24"/>
          <w:lang w:eastAsia="zh-CN"/>
        </w:rPr>
        <w:t>时间边界</w:t>
      </w:r>
      <w:r w:rsidR="000F0F6C" w:rsidRPr="00B573C8">
        <w:rPr>
          <w:rFonts w:ascii="Times New Roman" w:cs="Times New Roman"/>
          <w:szCs w:val="24"/>
          <w:lang w:eastAsia="zh-CN"/>
        </w:rPr>
        <w:t>并对</w:t>
      </w:r>
      <w:r w:rsidR="0054110E" w:rsidRPr="00B573C8">
        <w:rPr>
          <w:rFonts w:ascii="Times New Roman" w:cs="Times New Roman"/>
          <w:szCs w:val="24"/>
          <w:lang w:eastAsia="zh-CN"/>
        </w:rPr>
        <w:t>周期内</w:t>
      </w:r>
      <w:r w:rsidR="000F0F6C" w:rsidRPr="00B573C8">
        <w:rPr>
          <w:rFonts w:ascii="Times New Roman" w:cs="Times New Roman"/>
          <w:szCs w:val="24"/>
          <w:lang w:eastAsia="zh-CN"/>
        </w:rPr>
        <w:t>不同阶段进行</w:t>
      </w:r>
      <w:r w:rsidR="00541095" w:rsidRPr="00B573C8">
        <w:rPr>
          <w:rFonts w:ascii="Times New Roman" w:cs="Times New Roman"/>
          <w:szCs w:val="24"/>
          <w:lang w:eastAsia="zh-CN"/>
        </w:rPr>
        <w:t>合理划分，</w:t>
      </w:r>
      <w:r w:rsidR="000F0F6C" w:rsidRPr="00B573C8">
        <w:rPr>
          <w:rFonts w:ascii="Times New Roman" w:cs="Times New Roman"/>
          <w:szCs w:val="24"/>
          <w:lang w:eastAsia="zh-CN"/>
        </w:rPr>
        <w:t>是</w:t>
      </w:r>
      <w:r w:rsidR="00541095" w:rsidRPr="00B573C8">
        <w:rPr>
          <w:rFonts w:ascii="Times New Roman" w:cs="Times New Roman"/>
          <w:szCs w:val="24"/>
          <w:lang w:eastAsia="zh-CN"/>
        </w:rPr>
        <w:t>建筑</w:t>
      </w:r>
      <w:r w:rsidR="00165B9F" w:rsidRPr="00B573C8">
        <w:rPr>
          <w:rFonts w:ascii="Times New Roman" w:cs="Times New Roman"/>
          <w:szCs w:val="24"/>
          <w:lang w:eastAsia="zh-CN"/>
        </w:rPr>
        <w:t>生命周期</w:t>
      </w:r>
      <w:r w:rsidR="00541095" w:rsidRPr="00B573C8">
        <w:rPr>
          <w:rFonts w:ascii="Times New Roman" w:cs="Times New Roman"/>
          <w:szCs w:val="24"/>
          <w:lang w:eastAsia="zh-CN"/>
        </w:rPr>
        <w:t>碳排放核算</w:t>
      </w:r>
      <w:r w:rsidR="000F0F6C" w:rsidRPr="00B573C8">
        <w:rPr>
          <w:rFonts w:ascii="Times New Roman" w:cs="Times New Roman"/>
          <w:szCs w:val="24"/>
          <w:lang w:eastAsia="zh-CN"/>
        </w:rPr>
        <w:t>的重要基础</w:t>
      </w:r>
      <w:r w:rsidR="0054110E" w:rsidRPr="00B573C8">
        <w:rPr>
          <w:rFonts w:ascii="Times New Roman" w:cs="Times New Roman"/>
          <w:szCs w:val="24"/>
          <w:lang w:eastAsia="zh-CN"/>
        </w:rPr>
        <w:t>。</w:t>
      </w:r>
      <w:r w:rsidR="00541095" w:rsidRPr="00B573C8">
        <w:rPr>
          <w:rFonts w:ascii="Times New Roman" w:cs="Times New Roman"/>
          <w:szCs w:val="24"/>
          <w:lang w:eastAsia="zh-CN"/>
        </w:rPr>
        <w:t>生命周期理论是目前建筑碳排放核算中应用</w:t>
      </w:r>
      <w:r w:rsidR="000F0F6C" w:rsidRPr="00B573C8">
        <w:rPr>
          <w:rFonts w:ascii="Times New Roman" w:cs="Times New Roman"/>
          <w:szCs w:val="24"/>
          <w:lang w:eastAsia="zh-CN"/>
        </w:rPr>
        <w:t>最广泛的评价方法，本节内容将从生命周期评价定义</w:t>
      </w:r>
      <w:r w:rsidR="0054110E" w:rsidRPr="00B573C8">
        <w:rPr>
          <w:rFonts w:ascii="Times New Roman" w:cs="Times New Roman"/>
          <w:szCs w:val="24"/>
          <w:lang w:eastAsia="zh-CN"/>
        </w:rPr>
        <w:t>以及</w:t>
      </w:r>
      <w:r w:rsidR="000F0F6C" w:rsidRPr="00B573C8">
        <w:rPr>
          <w:rFonts w:ascii="Times New Roman" w:cs="Times New Roman"/>
          <w:szCs w:val="24"/>
          <w:lang w:eastAsia="zh-CN"/>
        </w:rPr>
        <w:t>建筑生命周期阶段划分</w:t>
      </w:r>
      <w:r w:rsidR="0054110E" w:rsidRPr="00B573C8">
        <w:rPr>
          <w:rFonts w:ascii="Times New Roman" w:cs="Times New Roman"/>
          <w:szCs w:val="24"/>
          <w:lang w:eastAsia="zh-CN"/>
        </w:rPr>
        <w:t>两方面构建建筑全生命周期评价的理论框架。</w:t>
      </w:r>
    </w:p>
    <w:p w:rsidR="003A105B" w:rsidRPr="00FE056C" w:rsidRDefault="003A105B" w:rsidP="00FF26EC">
      <w:pPr>
        <w:pStyle w:val="3"/>
        <w:numPr>
          <w:ilvl w:val="2"/>
          <w:numId w:val="19"/>
        </w:numPr>
        <w:rPr>
          <w:lang w:eastAsia="zh-CN"/>
        </w:rPr>
      </w:pPr>
      <w:bookmarkStart w:id="24" w:name="_Toc103428477"/>
      <w:r w:rsidRPr="00FE056C">
        <w:rPr>
          <w:lang w:eastAsia="zh-CN"/>
        </w:rPr>
        <w:t>全生命周期评价理论</w:t>
      </w:r>
      <w:bookmarkEnd w:id="24"/>
    </w:p>
    <w:p w:rsidR="003A105B" w:rsidRPr="00B573C8" w:rsidRDefault="003A105B"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全生命周期评价</w:t>
      </w:r>
      <w:r w:rsidRPr="00B573C8">
        <w:rPr>
          <w:rFonts w:ascii="Times New Roman" w:hAnsi="Times New Roman" w:cs="Times New Roman"/>
          <w:szCs w:val="24"/>
          <w:lang w:eastAsia="zh-CN"/>
        </w:rPr>
        <w:t>(Life Cycle Assesment,LCA)</w:t>
      </w:r>
      <w:r w:rsidRPr="00B573C8">
        <w:rPr>
          <w:rFonts w:ascii="Times New Roman" w:cs="Times New Roman"/>
          <w:szCs w:val="24"/>
          <w:lang w:eastAsia="zh-CN"/>
        </w:rPr>
        <w:t>理论</w:t>
      </w:r>
      <w:r w:rsidR="005F1375" w:rsidRPr="00B573C8">
        <w:rPr>
          <w:rFonts w:ascii="Times New Roman" w:cs="Times New Roman"/>
          <w:szCs w:val="24"/>
          <w:lang w:eastAsia="zh-CN"/>
        </w:rPr>
        <w:t>是一系列用于评估产品在</w:t>
      </w:r>
      <w:r w:rsidR="005F1375" w:rsidRPr="00B573C8">
        <w:rPr>
          <w:rFonts w:ascii="Times New Roman" w:hAnsi="Times New Roman" w:cs="Times New Roman"/>
          <w:szCs w:val="24"/>
          <w:lang w:eastAsia="zh-CN"/>
        </w:rPr>
        <w:t>“</w:t>
      </w:r>
      <w:r w:rsidR="005F1375" w:rsidRPr="00B573C8">
        <w:rPr>
          <w:rFonts w:ascii="Times New Roman" w:cs="Times New Roman"/>
          <w:szCs w:val="24"/>
          <w:lang w:eastAsia="zh-CN"/>
        </w:rPr>
        <w:t>由摇篮到坟墓</w:t>
      </w:r>
      <w:r w:rsidR="005F1375" w:rsidRPr="00B573C8">
        <w:rPr>
          <w:rFonts w:ascii="Times New Roman" w:hAnsi="Times New Roman" w:cs="Times New Roman"/>
          <w:szCs w:val="24"/>
          <w:lang w:eastAsia="zh-CN"/>
        </w:rPr>
        <w:t>”</w:t>
      </w:r>
      <w:r w:rsidR="005F1375" w:rsidRPr="00B573C8">
        <w:rPr>
          <w:rFonts w:ascii="Times New Roman" w:cs="Times New Roman"/>
          <w:szCs w:val="24"/>
          <w:lang w:eastAsia="zh-CN"/>
        </w:rPr>
        <w:t>的过程中对环境带来影响的工具。</w:t>
      </w:r>
      <w:r w:rsidRPr="00B573C8">
        <w:rPr>
          <w:rFonts w:ascii="Times New Roman" w:cs="Times New Roman"/>
          <w:szCs w:val="24"/>
          <w:lang w:eastAsia="zh-CN"/>
        </w:rPr>
        <w:t>自</w:t>
      </w:r>
      <w:r w:rsidRPr="00B573C8">
        <w:rPr>
          <w:rFonts w:ascii="Times New Roman" w:hAnsi="Times New Roman" w:cs="Times New Roman"/>
          <w:szCs w:val="24"/>
          <w:lang w:eastAsia="zh-CN"/>
        </w:rPr>
        <w:t>20</w:t>
      </w:r>
      <w:r w:rsidRPr="00B573C8">
        <w:rPr>
          <w:rFonts w:ascii="Times New Roman" w:cs="Times New Roman"/>
          <w:szCs w:val="24"/>
          <w:lang w:eastAsia="zh-CN"/>
        </w:rPr>
        <w:t>世纪</w:t>
      </w:r>
      <w:r w:rsidRPr="00B573C8">
        <w:rPr>
          <w:rFonts w:ascii="Times New Roman" w:hAnsi="Times New Roman" w:cs="Times New Roman"/>
          <w:szCs w:val="24"/>
          <w:lang w:eastAsia="zh-CN"/>
        </w:rPr>
        <w:t>60</w:t>
      </w:r>
      <w:r w:rsidRPr="00B573C8">
        <w:rPr>
          <w:rFonts w:ascii="Times New Roman" w:cs="Times New Roman"/>
          <w:szCs w:val="24"/>
          <w:lang w:eastAsia="zh-CN"/>
        </w:rPr>
        <w:t>年代</w:t>
      </w:r>
      <w:r w:rsidR="005F1375" w:rsidRPr="00B573C8">
        <w:rPr>
          <w:rFonts w:ascii="Times New Roman" w:cs="Times New Roman"/>
          <w:szCs w:val="24"/>
          <w:lang w:eastAsia="zh-CN"/>
        </w:rPr>
        <w:t>首次提出</w:t>
      </w:r>
      <w:r w:rsidRPr="00B573C8">
        <w:rPr>
          <w:rFonts w:ascii="Times New Roman" w:cs="Times New Roman"/>
          <w:szCs w:val="24"/>
          <w:lang w:eastAsia="zh-CN"/>
        </w:rPr>
        <w:t>以来</w:t>
      </w:r>
      <w:r w:rsidRPr="00B573C8">
        <w:rPr>
          <w:rFonts w:ascii="Times New Roman" w:hAnsi="Times New Roman" w:cs="Times New Roman"/>
          <w:szCs w:val="24"/>
          <w:lang w:eastAsia="zh-CN"/>
        </w:rPr>
        <w:t>,</w:t>
      </w:r>
      <w:r w:rsidRPr="00B573C8">
        <w:rPr>
          <w:rFonts w:ascii="Times New Roman" w:cs="Times New Roman"/>
          <w:szCs w:val="24"/>
          <w:lang w:eastAsia="zh-CN"/>
        </w:rPr>
        <w:t>已经在经济评估、工业生产、环境治理等领域中应用超过</w:t>
      </w:r>
      <w:r w:rsidRPr="00B573C8">
        <w:rPr>
          <w:rFonts w:ascii="Times New Roman" w:hAnsi="Times New Roman" w:cs="Times New Roman"/>
          <w:szCs w:val="24"/>
          <w:lang w:eastAsia="zh-CN"/>
        </w:rPr>
        <w:t>50</w:t>
      </w:r>
      <w:r w:rsidRPr="00B573C8">
        <w:rPr>
          <w:rFonts w:ascii="Times New Roman" w:cs="Times New Roman"/>
          <w:szCs w:val="24"/>
          <w:lang w:eastAsia="zh-CN"/>
        </w:rPr>
        <w:t>年。</w:t>
      </w:r>
      <w:r w:rsidR="005F1375" w:rsidRPr="00B573C8">
        <w:rPr>
          <w:rFonts w:ascii="Times New Roman" w:cs="Times New Roman"/>
          <w:szCs w:val="24"/>
          <w:lang w:eastAsia="zh-CN"/>
        </w:rPr>
        <w:t>其最大的特点在于要求对产品从原料开采、生产、使用直至销毁过程中的全流程环境影响进行详细评估，这使得该理论能够全面反映产品带来的显性与潜在影响，</w:t>
      </w:r>
      <w:r w:rsidR="00DD0E2C" w:rsidRPr="00B573C8">
        <w:rPr>
          <w:rFonts w:ascii="Times New Roman" w:cs="Times New Roman"/>
          <w:szCs w:val="24"/>
          <w:lang w:eastAsia="zh-CN"/>
        </w:rPr>
        <w:t>帮助决策者更有效地制定环保策略。</w:t>
      </w:r>
    </w:p>
    <w:p w:rsidR="00DD0E2C" w:rsidRPr="00B573C8" w:rsidRDefault="00DD0E2C"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从</w:t>
      </w:r>
      <w:proofErr w:type="gramStart"/>
      <w:r w:rsidRPr="00B573C8">
        <w:rPr>
          <w:rFonts w:ascii="Times New Roman" w:hAnsi="Times New Roman" w:cs="Times New Roman"/>
          <w:szCs w:val="24"/>
          <w:lang w:eastAsia="zh-CN"/>
        </w:rPr>
        <w:t>1960</w:t>
      </w:r>
      <w:proofErr w:type="gramEnd"/>
      <w:r w:rsidRPr="00B573C8">
        <w:rPr>
          <w:rFonts w:ascii="Times New Roman" w:cs="Times New Roman"/>
          <w:szCs w:val="24"/>
          <w:lang w:eastAsia="zh-CN"/>
        </w:rPr>
        <w:t>年代末开始，全生命周期评价理论经历了诞生、缓慢发展、停滞再到快速发展的多个阶段。目前，全生命周期评价的理论研究已非常成熟，并且形成了完整的规范标准。</w:t>
      </w:r>
      <w:r w:rsidR="006C5DC2" w:rsidRPr="00B573C8">
        <w:rPr>
          <w:rFonts w:ascii="Times New Roman" w:hAnsi="Times New Roman" w:cs="Times New Roman"/>
          <w:szCs w:val="24"/>
          <w:lang w:eastAsia="zh-CN"/>
        </w:rPr>
        <w:t>20</w:t>
      </w:r>
      <w:r w:rsidR="006C5DC2" w:rsidRPr="00B573C8">
        <w:rPr>
          <w:rFonts w:ascii="Times New Roman" w:cs="Times New Roman"/>
          <w:szCs w:val="24"/>
          <w:lang w:eastAsia="zh-CN"/>
        </w:rPr>
        <w:t>世纪</w:t>
      </w:r>
      <w:r w:rsidR="006C5DC2" w:rsidRPr="00B573C8">
        <w:rPr>
          <w:rFonts w:ascii="Times New Roman" w:hAnsi="Times New Roman" w:cs="Times New Roman"/>
          <w:szCs w:val="24"/>
          <w:lang w:eastAsia="zh-CN"/>
        </w:rPr>
        <w:t>90</w:t>
      </w:r>
      <w:r w:rsidR="006C5DC2" w:rsidRPr="00B573C8">
        <w:rPr>
          <w:rFonts w:ascii="Times New Roman" w:cs="Times New Roman"/>
          <w:szCs w:val="24"/>
          <w:lang w:eastAsia="zh-CN"/>
        </w:rPr>
        <w:t>年代，</w:t>
      </w:r>
      <w:r w:rsidR="006C5DC2" w:rsidRPr="00B573C8">
        <w:rPr>
          <w:rFonts w:ascii="Times New Roman" w:hAnsi="Times New Roman" w:cs="Times New Roman"/>
          <w:szCs w:val="24"/>
          <w:lang w:eastAsia="zh-CN"/>
        </w:rPr>
        <w:t>环境化学和毒理学会</w:t>
      </w:r>
      <w:r w:rsidR="006C5DC2" w:rsidRPr="00B573C8">
        <w:rPr>
          <w:rFonts w:ascii="Times New Roman" w:hAnsi="Times New Roman" w:cs="Times New Roman"/>
          <w:szCs w:val="24"/>
          <w:lang w:eastAsia="zh-CN"/>
        </w:rPr>
        <w:t>(SETAC)</w:t>
      </w:r>
      <w:r w:rsidR="006C5DC2" w:rsidRPr="00B573C8">
        <w:rPr>
          <w:rFonts w:ascii="Times New Roman" w:hAnsi="Times New Roman" w:cs="Times New Roman"/>
          <w:szCs w:val="24"/>
          <w:lang w:eastAsia="zh-CN"/>
        </w:rPr>
        <w:t>召集相关专家首先就全生命周期评价的标准进行讨论，并于</w:t>
      </w:r>
      <w:r w:rsidR="006C5DC2" w:rsidRPr="00B573C8">
        <w:rPr>
          <w:rFonts w:ascii="Times New Roman" w:hAnsi="Times New Roman" w:cs="Times New Roman"/>
          <w:szCs w:val="24"/>
          <w:lang w:eastAsia="zh-CN"/>
        </w:rPr>
        <w:t>1993</w:t>
      </w:r>
      <w:r w:rsidR="006C5DC2" w:rsidRPr="00B573C8">
        <w:rPr>
          <w:rFonts w:ascii="Times New Roman" w:hAnsi="Times New Roman" w:cs="Times New Roman"/>
          <w:szCs w:val="24"/>
          <w:lang w:eastAsia="zh-CN"/>
        </w:rPr>
        <w:t>年公布了《生命周期评价纲要指南》，在该指南性文件中第一次定义了全生命周期评价的技术路径，即首先确定目标的定义与范围，其次对评价目标进行清单汇总、影响评估并提出改善措施。</w:t>
      </w:r>
    </w:p>
    <w:p w:rsidR="006C5DC2" w:rsidRPr="00B573C8" w:rsidRDefault="006C5DC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进入</w:t>
      </w:r>
      <w:r w:rsidRPr="00B573C8">
        <w:rPr>
          <w:rFonts w:ascii="Times New Roman" w:hAnsi="Times New Roman" w:cs="Times New Roman"/>
          <w:szCs w:val="24"/>
          <w:lang w:eastAsia="zh-CN"/>
        </w:rPr>
        <w:t>21</w:t>
      </w:r>
      <w:r w:rsidRPr="00B573C8">
        <w:rPr>
          <w:rFonts w:ascii="Times New Roman" w:hAnsi="Times New Roman" w:cs="Times New Roman"/>
          <w:szCs w:val="24"/>
          <w:lang w:eastAsia="zh-CN"/>
        </w:rPr>
        <w:t>世纪后，全生命周期评价理论的标准化工作进一步推进。国际标准化组织</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ISO</w:t>
      </w:r>
      <w:r w:rsidR="00AE5FD7" w:rsidRPr="00B573C8">
        <w:rPr>
          <w:rFonts w:ascii="Times New Roman" w:hAnsi="Times New Roman" w:cs="Times New Roman"/>
          <w:szCs w:val="24"/>
          <w:lang w:eastAsia="zh-CN"/>
        </w:rPr>
        <w:t>）先后颁布了</w:t>
      </w:r>
      <w:r w:rsidR="00AE5FD7" w:rsidRPr="00B573C8">
        <w:rPr>
          <w:rFonts w:ascii="Times New Roman" w:hAnsi="Times New Roman" w:cs="Times New Roman"/>
          <w:szCs w:val="24"/>
          <w:lang w:eastAsia="zh-CN"/>
        </w:rPr>
        <w:t>ISO-14040</w:t>
      </w:r>
      <w:r w:rsidR="00AE5FD7" w:rsidRPr="00B573C8">
        <w:rPr>
          <w:rFonts w:ascii="Times New Roman" w:hAnsi="Times New Roman" w:cs="Times New Roman"/>
          <w:szCs w:val="24"/>
          <w:lang w:eastAsia="zh-CN"/>
        </w:rPr>
        <w:t>与</w:t>
      </w:r>
      <w:r w:rsidR="00AE5FD7" w:rsidRPr="00B573C8">
        <w:rPr>
          <w:rFonts w:ascii="Times New Roman" w:hAnsi="Times New Roman" w:cs="Times New Roman"/>
          <w:szCs w:val="24"/>
          <w:lang w:eastAsia="zh-CN"/>
        </w:rPr>
        <w:t>ISO-14044</w:t>
      </w:r>
      <w:proofErr w:type="gramStart"/>
      <w:r w:rsidR="00AE5FD7" w:rsidRPr="00B573C8">
        <w:rPr>
          <w:rFonts w:ascii="Times New Roman" w:hAnsi="Times New Roman" w:cs="Times New Roman"/>
          <w:szCs w:val="24"/>
          <w:lang w:eastAsia="zh-CN"/>
        </w:rPr>
        <w:t>两</w:t>
      </w:r>
      <w:proofErr w:type="gramEnd"/>
      <w:r w:rsidR="00AE5FD7" w:rsidRPr="00B573C8">
        <w:rPr>
          <w:rFonts w:ascii="Times New Roman" w:hAnsi="Times New Roman" w:cs="Times New Roman"/>
          <w:szCs w:val="24"/>
          <w:lang w:eastAsia="zh-CN"/>
        </w:rPr>
        <w:t>部国际标准。其中，生命周期评价被分为四个主要阶段：</w:t>
      </w:r>
      <w:r w:rsidR="00AE5FD7" w:rsidRPr="00B573C8">
        <w:rPr>
          <w:rFonts w:ascii="Times New Roman" w:hAnsi="Times New Roman" w:cs="Times New Roman"/>
          <w:szCs w:val="24"/>
          <w:lang w:eastAsia="zh-CN"/>
        </w:rPr>
        <w:t>1</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目标范围与定义；</w:t>
      </w:r>
      <w:r w:rsidR="00AE5FD7" w:rsidRPr="00B573C8">
        <w:rPr>
          <w:rFonts w:ascii="Times New Roman" w:hAnsi="Times New Roman" w:cs="Times New Roman"/>
          <w:szCs w:val="24"/>
          <w:lang w:eastAsia="zh-CN"/>
        </w:rPr>
        <w:t>2</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清单分析；</w:t>
      </w:r>
      <w:r w:rsidR="00AE5FD7" w:rsidRPr="00B573C8">
        <w:rPr>
          <w:rFonts w:ascii="Times New Roman" w:hAnsi="Times New Roman" w:cs="Times New Roman"/>
          <w:szCs w:val="24"/>
          <w:lang w:eastAsia="zh-CN"/>
        </w:rPr>
        <w:t>3</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影响评价；</w:t>
      </w:r>
      <w:r w:rsidR="00AE5FD7" w:rsidRPr="00B573C8">
        <w:rPr>
          <w:rFonts w:ascii="Times New Roman" w:hAnsi="Times New Roman" w:cs="Times New Roman"/>
          <w:szCs w:val="24"/>
          <w:lang w:eastAsia="zh-CN"/>
        </w:rPr>
        <w:t>4</w:t>
      </w:r>
      <w:r w:rsidR="00AE5FD7" w:rsidRPr="00B573C8">
        <w:rPr>
          <w:rFonts w:ascii="Times New Roman" w:hAnsi="Times New Roman" w:cs="Times New Roman"/>
          <w:szCs w:val="24"/>
          <w:lang w:eastAsia="zh-CN"/>
        </w:rPr>
        <w:t>）结果解释与直接应用。</w:t>
      </w:r>
    </w:p>
    <w:p w:rsidR="002471B0" w:rsidRDefault="002471B0" w:rsidP="005D50B0">
      <w:pPr>
        <w:keepNext/>
        <w:spacing w:line="360" w:lineRule="auto"/>
        <w:ind w:right="210" w:firstLineChars="200" w:firstLine="480"/>
        <w:jc w:val="center"/>
      </w:pPr>
      <w:r>
        <w:rPr>
          <w:rFonts w:ascii="Times New Roman" w:hAnsi="Times New Roman" w:cs="Times New Roman"/>
          <w:noProof/>
          <w:lang w:eastAsia="zh-CN" w:bidi="ar-SA"/>
        </w:rPr>
        <w:drawing>
          <wp:inline distT="0" distB="0" distL="0" distR="0">
            <wp:extent cx="2981644" cy="2686050"/>
            <wp:effectExtent l="19050" t="0" r="9206" b="0"/>
            <wp:docPr id="18"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15" cstate="print"/>
                    <a:stretch>
                      <a:fillRect/>
                    </a:stretch>
                  </pic:blipFill>
                  <pic:spPr>
                    <a:xfrm>
                      <a:off x="0" y="0"/>
                      <a:ext cx="2981644" cy="2686050"/>
                    </a:xfrm>
                    <a:prstGeom prst="rect">
                      <a:avLst/>
                    </a:prstGeom>
                  </pic:spPr>
                </pic:pic>
              </a:graphicData>
            </a:graphic>
          </wp:inline>
        </w:drawing>
      </w:r>
    </w:p>
    <w:p w:rsidR="002471B0" w:rsidRPr="002471B0" w:rsidRDefault="002471B0" w:rsidP="002471B0">
      <w:pPr>
        <w:pStyle w:val="a9"/>
        <w:jc w:val="center"/>
        <w:rPr>
          <w:rFonts w:ascii="黑体" w:eastAsia="黑体" w:hAnsi="黑体" w:cs="Times New Roman"/>
          <w:b w:val="0"/>
          <w:color w:val="auto"/>
          <w:lang w:eastAsia="zh-CN"/>
        </w:rPr>
      </w:pPr>
      <w:r w:rsidRPr="002471B0">
        <w:rPr>
          <w:rFonts w:ascii="黑体" w:eastAsia="黑体" w:hAnsi="黑体" w:hint="eastAsia"/>
          <w:b w:val="0"/>
          <w:color w:val="auto"/>
          <w:lang w:eastAsia="zh-CN"/>
        </w:rPr>
        <w:t>图</w:t>
      </w:r>
      <w:r>
        <w:rPr>
          <w:rFonts w:ascii="黑体" w:eastAsia="黑体" w:hAnsi="黑体" w:hint="eastAsia"/>
          <w:b w:val="0"/>
          <w:color w:val="auto"/>
          <w:lang w:eastAsia="zh-CN"/>
        </w:rPr>
        <w:t>2-1</w:t>
      </w:r>
      <w:r w:rsidRPr="002471B0">
        <w:rPr>
          <w:rFonts w:ascii="黑体" w:eastAsia="黑体" w:hAnsi="黑体" w:hint="eastAsia"/>
          <w:b w:val="0"/>
          <w:color w:val="auto"/>
          <w:lang w:eastAsia="zh-CN"/>
        </w:rPr>
        <w:t xml:space="preserve"> 生命周期评价框架</w:t>
      </w:r>
    </w:p>
    <w:p w:rsidR="005C0DFC" w:rsidRPr="00B573C8" w:rsidRDefault="00E1576A"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在第一阶段，需要对评价对象的生产性质进行定义，并划分其系统及边界，该阶段需要明确产品的生产流程，预测可能带来的环境影响并确定评估的详细程度与数据量；在第二阶段，评估者需要根据上一阶段给出的产品定义及范围</w:t>
      </w:r>
      <w:r w:rsidR="00095681" w:rsidRPr="00B573C8">
        <w:rPr>
          <w:rFonts w:ascii="Times New Roman" w:cs="Times New Roman"/>
          <w:szCs w:val="24"/>
          <w:lang w:eastAsia="zh-CN"/>
        </w:rPr>
        <w:t>构建产品的资源消耗计算模型，设计流程图，并搜集各流程输入输出数据，计算单位产品带来的资源消耗与环境影响；在第三阶段，需要根据</w:t>
      </w:r>
      <w:r w:rsidR="008B6C1A" w:rsidRPr="00B573C8">
        <w:rPr>
          <w:rFonts w:ascii="Times New Roman" w:cs="Times New Roman"/>
          <w:szCs w:val="24"/>
          <w:lang w:eastAsia="zh-CN"/>
        </w:rPr>
        <w:t>清单分析结果对环境影响进行评价，并根据评价结果对清单进行分级；在最后一阶段需要根据评价结果说明产品的生产行为将会如何影响环境，并找出影响环境最大的因素</w:t>
      </w:r>
      <w:r w:rsidR="003D5DFF" w:rsidRPr="00B573C8">
        <w:rPr>
          <w:rFonts w:ascii="Times New Roman" w:cs="Times New Roman"/>
          <w:szCs w:val="24"/>
          <w:lang w:eastAsia="zh-CN"/>
        </w:rPr>
        <w:t>提出有针对性的改进措施。</w:t>
      </w:r>
    </w:p>
    <w:p w:rsidR="003D5DFF" w:rsidRPr="00B573C8" w:rsidRDefault="003D5DFF"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生命周期评价为全面评估产品的直接与潜在环境影响提供了有力的工具，但在其实际应用过程中往往存在着许多不便。首先，由于生产方或</w:t>
      </w:r>
      <w:r w:rsidR="00BE4584" w:rsidRPr="00B573C8">
        <w:rPr>
          <w:rFonts w:ascii="Times New Roman" w:cs="Times New Roman"/>
          <w:szCs w:val="24"/>
          <w:lang w:eastAsia="zh-CN"/>
        </w:rPr>
        <w:t>监督管理者未提出相关要求，</w:t>
      </w:r>
      <w:r w:rsidRPr="00B573C8">
        <w:rPr>
          <w:rFonts w:ascii="Times New Roman" w:cs="Times New Roman"/>
          <w:szCs w:val="24"/>
          <w:lang w:eastAsia="zh-CN"/>
        </w:rPr>
        <w:t>产品从原材料至报废销毁过程中的清单</w:t>
      </w:r>
      <w:r w:rsidR="00BE4584" w:rsidRPr="00B573C8">
        <w:rPr>
          <w:rFonts w:ascii="Times New Roman" w:cs="Times New Roman"/>
          <w:szCs w:val="24"/>
          <w:lang w:eastAsia="zh-CN"/>
        </w:rPr>
        <w:t>原始</w:t>
      </w:r>
      <w:r w:rsidRPr="00B573C8">
        <w:rPr>
          <w:rFonts w:ascii="Times New Roman" w:cs="Times New Roman"/>
          <w:szCs w:val="24"/>
          <w:lang w:eastAsia="zh-CN"/>
        </w:rPr>
        <w:t>数据</w:t>
      </w:r>
      <w:r w:rsidR="00C5483E" w:rsidRPr="00B573C8">
        <w:rPr>
          <w:rFonts w:ascii="Times New Roman" w:cs="Times New Roman"/>
          <w:szCs w:val="24"/>
          <w:lang w:eastAsia="zh-CN"/>
        </w:rPr>
        <w:t>无法得到妥善保存</w:t>
      </w:r>
      <w:r w:rsidRPr="00B573C8">
        <w:rPr>
          <w:rFonts w:ascii="Times New Roman" w:cs="Times New Roman"/>
          <w:szCs w:val="24"/>
          <w:lang w:eastAsia="zh-CN"/>
        </w:rPr>
        <w:t>且准确性不能保证</w:t>
      </w:r>
      <w:r w:rsidR="00BE4584" w:rsidRPr="00B573C8">
        <w:rPr>
          <w:rFonts w:ascii="Times New Roman" w:cs="Times New Roman"/>
          <w:szCs w:val="24"/>
          <w:lang w:eastAsia="zh-CN"/>
        </w:rPr>
        <w:t>，这为产品清单分析的实现带来阻力；此外，全生命</w:t>
      </w:r>
      <w:r w:rsidR="00BE4584" w:rsidRPr="00B573C8">
        <w:rPr>
          <w:rFonts w:ascii="Times New Roman" w:cs="Times New Roman"/>
          <w:szCs w:val="24"/>
          <w:lang w:eastAsia="zh-CN"/>
        </w:rPr>
        <w:lastRenderedPageBreak/>
        <w:t>周期评价要求的数据量非常大，</w:t>
      </w:r>
      <w:proofErr w:type="gramStart"/>
      <w:r w:rsidR="00BE4584" w:rsidRPr="00B573C8">
        <w:rPr>
          <w:rFonts w:ascii="Times New Roman" w:cs="Times New Roman"/>
          <w:szCs w:val="24"/>
          <w:lang w:eastAsia="zh-CN"/>
        </w:rPr>
        <w:t>且数据</w:t>
      </w:r>
      <w:proofErr w:type="gramEnd"/>
      <w:r w:rsidR="00BE4584" w:rsidRPr="00B573C8">
        <w:rPr>
          <w:rFonts w:ascii="Times New Roman" w:cs="Times New Roman"/>
          <w:szCs w:val="24"/>
          <w:lang w:eastAsia="zh-CN"/>
        </w:rPr>
        <w:t>构成十分复杂，难以通过常规方法进行快速计算，影响了生命周期评价在实际</w:t>
      </w:r>
      <w:r w:rsidR="00962106" w:rsidRPr="00B573C8">
        <w:rPr>
          <w:rFonts w:ascii="Times New Roman" w:cs="Times New Roman"/>
          <w:szCs w:val="24"/>
          <w:lang w:eastAsia="zh-CN"/>
        </w:rPr>
        <w:t>工程</w:t>
      </w:r>
      <w:r w:rsidR="00BE4584" w:rsidRPr="00B573C8">
        <w:rPr>
          <w:rFonts w:ascii="Times New Roman" w:cs="Times New Roman"/>
          <w:szCs w:val="24"/>
          <w:lang w:eastAsia="zh-CN"/>
        </w:rPr>
        <w:t>中的进一步应用。</w:t>
      </w:r>
      <w:r w:rsidR="00082FA9" w:rsidRPr="00B573C8">
        <w:rPr>
          <w:rFonts w:ascii="Times New Roman" w:cs="Times New Roman"/>
          <w:szCs w:val="24"/>
          <w:lang w:eastAsia="zh-CN"/>
        </w:rPr>
        <w:t>为了规范数据搜集过程，提高数据准确度及计算便捷性，许多国家推出了全生命周期清单数据库以及全生命周期评价工具，如美国推</w:t>
      </w:r>
      <w:r w:rsidR="009A1ED7" w:rsidRPr="00B573C8">
        <w:rPr>
          <w:rFonts w:ascii="Times New Roman" w:cs="Times New Roman"/>
          <w:szCs w:val="24"/>
          <w:lang w:eastAsia="zh-CN"/>
        </w:rPr>
        <w:t>出的环境可持续建筑</w:t>
      </w:r>
      <w:r w:rsidR="00C5483E" w:rsidRPr="00B573C8">
        <w:rPr>
          <w:rFonts w:ascii="Times New Roman" w:cs="Times New Roman"/>
          <w:szCs w:val="24"/>
          <w:lang w:eastAsia="zh-CN"/>
        </w:rPr>
        <w:t>系统</w:t>
      </w:r>
      <w:r w:rsidR="009A1ED7" w:rsidRPr="00B573C8">
        <w:rPr>
          <w:rFonts w:ascii="Times New Roman" w:hAnsi="Times New Roman" w:cs="Times New Roman"/>
          <w:szCs w:val="24"/>
          <w:lang w:eastAsia="zh-CN"/>
        </w:rPr>
        <w:t>(BEES)</w:t>
      </w:r>
      <w:r w:rsidR="009A1ED7" w:rsidRPr="00B573C8">
        <w:rPr>
          <w:rFonts w:ascii="Times New Roman" w:hAnsi="Times New Roman" w:cs="Times New Roman"/>
          <w:szCs w:val="24"/>
          <w:lang w:eastAsia="zh-CN"/>
        </w:rPr>
        <w:t>、荷兰的</w:t>
      </w:r>
      <w:r w:rsidR="009A1ED7" w:rsidRPr="00B573C8">
        <w:rPr>
          <w:rFonts w:ascii="Times New Roman" w:hAnsi="Times New Roman" w:cs="Times New Roman"/>
          <w:szCs w:val="24"/>
          <w:lang w:eastAsia="zh-CN"/>
        </w:rPr>
        <w:t>SimaPro</w:t>
      </w:r>
      <w:r w:rsidR="009A1ED7" w:rsidRPr="00B573C8">
        <w:rPr>
          <w:rFonts w:ascii="Times New Roman" w:hAnsi="Times New Roman" w:cs="Times New Roman"/>
          <w:szCs w:val="24"/>
          <w:lang w:eastAsia="zh-CN"/>
        </w:rPr>
        <w:t>以及德国的</w:t>
      </w:r>
      <w:r w:rsidR="009A1ED7" w:rsidRPr="00B573C8">
        <w:rPr>
          <w:rFonts w:ascii="Times New Roman" w:hAnsi="Times New Roman" w:cs="Times New Roman"/>
          <w:szCs w:val="24"/>
          <w:lang w:eastAsia="zh-CN"/>
        </w:rPr>
        <w:t>GaBi</w:t>
      </w:r>
      <w:r w:rsidR="009A1ED7" w:rsidRPr="00B573C8">
        <w:rPr>
          <w:rFonts w:ascii="Times New Roman" w:hAnsi="Times New Roman" w:cs="Times New Roman"/>
          <w:szCs w:val="24"/>
          <w:vertAlign w:val="superscript"/>
          <w:lang w:eastAsia="zh-CN"/>
        </w:rPr>
        <w:t>[</w:t>
      </w:r>
      <w:r w:rsidR="00A82354" w:rsidRPr="00B573C8">
        <w:rPr>
          <w:rFonts w:ascii="Times New Roman" w:hAnsi="Times New Roman" w:cs="Times New Roman" w:hint="eastAsia"/>
          <w:szCs w:val="24"/>
          <w:vertAlign w:val="superscript"/>
          <w:lang w:eastAsia="zh-CN"/>
        </w:rPr>
        <w:t>69</w:t>
      </w:r>
      <w:r w:rsidR="009A1ED7" w:rsidRPr="00B573C8">
        <w:rPr>
          <w:rFonts w:ascii="Times New Roman" w:hAnsi="Times New Roman" w:cs="Times New Roman"/>
          <w:szCs w:val="24"/>
          <w:vertAlign w:val="superscript"/>
          <w:lang w:eastAsia="zh-CN"/>
        </w:rPr>
        <w:t>]</w:t>
      </w:r>
      <w:r w:rsidR="009A1ED7" w:rsidRPr="00B573C8">
        <w:rPr>
          <w:rFonts w:ascii="Times New Roman" w:hAnsi="Times New Roman" w:cs="Times New Roman"/>
          <w:szCs w:val="24"/>
          <w:lang w:eastAsia="zh-CN"/>
        </w:rPr>
        <w:t>。</w:t>
      </w:r>
    </w:p>
    <w:p w:rsidR="009A1ED7" w:rsidRPr="00FE056C" w:rsidRDefault="009A1ED7" w:rsidP="0079497F">
      <w:pPr>
        <w:pStyle w:val="3"/>
        <w:rPr>
          <w:lang w:eastAsia="zh-CN"/>
        </w:rPr>
      </w:pPr>
      <w:bookmarkStart w:id="25" w:name="_Toc103428478"/>
      <w:r w:rsidRPr="00FE056C">
        <w:rPr>
          <w:lang w:eastAsia="zh-CN"/>
        </w:rPr>
        <w:t>建筑全生命周期碳排放评价</w:t>
      </w:r>
      <w:bookmarkEnd w:id="25"/>
    </w:p>
    <w:p w:rsidR="009A1ED7" w:rsidRPr="00B573C8" w:rsidRDefault="00BD4AE4"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作为人类文明发展的见证，自人类诞生之日起建筑就开始发挥其重要的作用，到了现代社会建筑的制造与使用维护维护已经形成了一套完整的产业链，实现了商品化生产。与其他商业产品相比较，建筑有着生命周期长，生产规模大，消耗资源多等特点。</w:t>
      </w:r>
      <w:r w:rsidR="008E2413" w:rsidRPr="00B573C8">
        <w:rPr>
          <w:rFonts w:ascii="Times New Roman" w:hAnsi="Times New Roman" w:cs="Times New Roman"/>
          <w:szCs w:val="24"/>
          <w:lang w:eastAsia="zh-CN"/>
        </w:rPr>
        <w:t>在建筑生产与使用过程中伴随着大量温室气体的排放，在全球气候变化形势愈发严峻的情况下，评价建筑全生命周期的温室气体排放量成为了一项必要的任务。建筑全生命周期碳排放的核算包括了建筑从准备建造至建筑报废期间各种活动所产生的</w:t>
      </w:r>
      <w:proofErr w:type="gramStart"/>
      <w:r w:rsidR="008E2413" w:rsidRPr="00B573C8">
        <w:rPr>
          <w:rFonts w:ascii="Times New Roman" w:hAnsi="Times New Roman" w:cs="Times New Roman"/>
          <w:szCs w:val="24"/>
          <w:lang w:eastAsia="zh-CN"/>
        </w:rPr>
        <w:t>的</w:t>
      </w:r>
      <w:proofErr w:type="gramEnd"/>
      <w:r w:rsidR="008E2413" w:rsidRPr="00B573C8">
        <w:rPr>
          <w:rFonts w:ascii="Times New Roman" w:hAnsi="Times New Roman" w:cs="Times New Roman"/>
          <w:szCs w:val="24"/>
          <w:lang w:eastAsia="zh-CN"/>
        </w:rPr>
        <w:t>温室气体排放，并将其折算为当量二氧化碳排放量。</w:t>
      </w:r>
    </w:p>
    <w:p w:rsidR="008E2413" w:rsidRDefault="008E241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1997</w:t>
      </w:r>
      <w:r w:rsidRPr="00B573C8">
        <w:rPr>
          <w:rFonts w:ascii="Times New Roman" w:hAnsi="Times New Roman" w:cs="Times New Roman"/>
          <w:szCs w:val="24"/>
          <w:lang w:eastAsia="zh-CN"/>
        </w:rPr>
        <w:t>年《联合国气候变化框架公约</w:t>
      </w:r>
      <w:r w:rsidR="00FB63DC" w:rsidRPr="00B573C8">
        <w:rPr>
          <w:rFonts w:ascii="Times New Roman" w:hAnsi="Times New Roman" w:cs="Times New Roman"/>
          <w:szCs w:val="24"/>
          <w:lang w:eastAsia="zh-CN"/>
        </w:rPr>
        <w:t>》下签署的《京都议定书》，明确被定义为温室气体的物质共有</w:t>
      </w:r>
      <w:r w:rsidR="00FB63DC" w:rsidRPr="00B573C8">
        <w:rPr>
          <w:rFonts w:ascii="Times New Roman" w:hAnsi="Times New Roman" w:cs="Times New Roman"/>
          <w:szCs w:val="24"/>
          <w:lang w:eastAsia="zh-CN"/>
        </w:rPr>
        <w:t>6</w:t>
      </w:r>
      <w:r w:rsidR="00FB63DC" w:rsidRPr="00B573C8">
        <w:rPr>
          <w:rFonts w:ascii="Times New Roman" w:hAnsi="Times New Roman" w:cs="Times New Roman"/>
          <w:szCs w:val="24"/>
          <w:lang w:eastAsia="zh-CN"/>
        </w:rPr>
        <w:t>种，分别为二氧化碳</w:t>
      </w:r>
      <w:r w:rsidR="00FB63DC" w:rsidRPr="00B573C8">
        <w:rPr>
          <w:rFonts w:ascii="Times New Roman" w:hAnsi="Times New Roman" w:cs="Times New Roman"/>
          <w:szCs w:val="24"/>
          <w:lang w:eastAsia="zh-CN"/>
        </w:rPr>
        <w:t>(CO</w:t>
      </w:r>
      <w:r w:rsidR="00FB63DC" w:rsidRPr="00B573C8">
        <w:rPr>
          <w:rFonts w:ascii="Times New Roman" w:hAnsi="Times New Roman" w:cs="Times New Roman"/>
          <w:szCs w:val="24"/>
          <w:vertAlign w:val="subscript"/>
          <w:lang w:eastAsia="zh-CN"/>
        </w:rPr>
        <w:t>2</w:t>
      </w:r>
      <w:r w:rsidR="00FB63DC" w:rsidRPr="00B573C8">
        <w:rPr>
          <w:rFonts w:ascii="Times New Roman" w:hAnsi="Times New Roman" w:cs="Times New Roman"/>
          <w:szCs w:val="24"/>
          <w:lang w:eastAsia="zh-CN"/>
        </w:rPr>
        <w:t>)</w:t>
      </w:r>
      <w:r w:rsidR="00FB63DC" w:rsidRPr="00B573C8">
        <w:rPr>
          <w:rFonts w:ascii="Times New Roman" w:hAnsi="Times New Roman" w:cs="Times New Roman"/>
          <w:szCs w:val="24"/>
          <w:lang w:eastAsia="zh-CN"/>
        </w:rPr>
        <w:t>、甲烷</w:t>
      </w:r>
      <w:r w:rsidR="00FB63DC" w:rsidRPr="00B573C8">
        <w:rPr>
          <w:rFonts w:ascii="Times New Roman" w:hAnsi="Times New Roman" w:cs="Times New Roman"/>
          <w:szCs w:val="24"/>
          <w:lang w:eastAsia="zh-CN"/>
        </w:rPr>
        <w:t>(CH</w:t>
      </w:r>
      <w:r w:rsidR="00FB63DC" w:rsidRPr="00B573C8">
        <w:rPr>
          <w:rFonts w:ascii="Times New Roman" w:hAnsi="Times New Roman" w:cs="Times New Roman"/>
          <w:szCs w:val="24"/>
          <w:vertAlign w:val="subscript"/>
          <w:lang w:eastAsia="zh-CN"/>
        </w:rPr>
        <w:t>4</w:t>
      </w:r>
      <w:r w:rsidR="00FB63DC" w:rsidRPr="00B573C8">
        <w:rPr>
          <w:rFonts w:ascii="Times New Roman" w:hAnsi="Times New Roman" w:cs="Times New Roman"/>
          <w:szCs w:val="24"/>
          <w:lang w:eastAsia="zh-CN"/>
        </w:rPr>
        <w:t>)</w:t>
      </w:r>
      <w:r w:rsidR="00FB63DC" w:rsidRPr="00B573C8">
        <w:rPr>
          <w:rFonts w:ascii="Times New Roman" w:hAnsi="Times New Roman" w:cs="Times New Roman"/>
          <w:szCs w:val="24"/>
          <w:lang w:eastAsia="zh-CN"/>
        </w:rPr>
        <w:t>、</w:t>
      </w:r>
      <w:r w:rsidR="0046495D" w:rsidRPr="00B573C8">
        <w:rPr>
          <w:rFonts w:ascii="Times New Roman" w:hAnsi="Times New Roman" w:cs="Times New Roman"/>
          <w:szCs w:val="24"/>
          <w:lang w:eastAsia="zh-CN"/>
        </w:rPr>
        <w:t>六氟化硫（</w:t>
      </w:r>
      <w:r w:rsidR="0046495D" w:rsidRPr="00B573C8">
        <w:rPr>
          <w:rFonts w:ascii="Times New Roman" w:hAnsi="Times New Roman" w:cs="Times New Roman"/>
          <w:szCs w:val="24"/>
          <w:lang w:eastAsia="zh-CN"/>
        </w:rPr>
        <w:t>SF</w:t>
      </w:r>
      <w:r w:rsidR="0046495D" w:rsidRPr="00B573C8">
        <w:rPr>
          <w:rFonts w:ascii="Times New Roman" w:hAnsi="Times New Roman" w:cs="Times New Roman"/>
          <w:szCs w:val="24"/>
          <w:vertAlign w:val="subscript"/>
          <w:lang w:eastAsia="zh-CN"/>
        </w:rPr>
        <w:t>6</w:t>
      </w:r>
      <w:r w:rsidR="0046495D" w:rsidRPr="00B573C8">
        <w:rPr>
          <w:rFonts w:ascii="Times New Roman" w:hAnsi="Times New Roman" w:cs="Times New Roman"/>
          <w:szCs w:val="24"/>
          <w:lang w:eastAsia="zh-CN"/>
        </w:rPr>
        <w:t>）</w:t>
      </w:r>
      <w:r w:rsidR="0046495D" w:rsidRPr="00B573C8">
        <w:rPr>
          <w:rFonts w:ascii="Times New Roman" w:hAnsi="Times New Roman" w:cs="Times New Roman" w:hint="eastAsia"/>
          <w:szCs w:val="24"/>
          <w:lang w:eastAsia="zh-CN"/>
        </w:rPr>
        <w:t>、</w:t>
      </w:r>
      <w:r w:rsidR="00FB63DC" w:rsidRPr="00B573C8">
        <w:rPr>
          <w:rFonts w:ascii="Times New Roman" w:hAnsi="Times New Roman" w:cs="Times New Roman"/>
          <w:szCs w:val="24"/>
          <w:lang w:eastAsia="zh-CN"/>
        </w:rPr>
        <w:t>氢氟碳化物</w:t>
      </w:r>
      <w:r w:rsidR="00FB63DC" w:rsidRPr="00B573C8">
        <w:rPr>
          <w:rFonts w:ascii="Times New Roman" w:hAnsi="Times New Roman" w:cs="Times New Roman"/>
          <w:szCs w:val="24"/>
          <w:lang w:eastAsia="zh-CN"/>
        </w:rPr>
        <w:t>(HFCs)</w:t>
      </w:r>
      <w:r w:rsidR="00FB63DC" w:rsidRPr="00B573C8">
        <w:rPr>
          <w:rFonts w:ascii="Times New Roman" w:hAnsi="Times New Roman" w:cs="Times New Roman"/>
          <w:szCs w:val="24"/>
          <w:lang w:eastAsia="zh-CN"/>
        </w:rPr>
        <w:t>、</w:t>
      </w:r>
      <w:r w:rsidR="0046495D" w:rsidRPr="00B573C8">
        <w:rPr>
          <w:rFonts w:ascii="Times New Roman" w:hAnsi="Times New Roman" w:cs="Times New Roman"/>
          <w:szCs w:val="24"/>
          <w:lang w:eastAsia="zh-CN"/>
        </w:rPr>
        <w:t>氧化亚氮</w:t>
      </w:r>
      <w:r w:rsidR="0046495D" w:rsidRPr="00B573C8">
        <w:rPr>
          <w:rFonts w:ascii="Times New Roman" w:hAnsi="Times New Roman" w:cs="Times New Roman"/>
          <w:szCs w:val="24"/>
          <w:lang w:eastAsia="zh-CN"/>
        </w:rPr>
        <w:t>(N</w:t>
      </w:r>
      <w:r w:rsidR="0046495D" w:rsidRPr="00B573C8">
        <w:rPr>
          <w:rFonts w:ascii="Times New Roman" w:hAnsi="Times New Roman" w:cs="Times New Roman"/>
          <w:szCs w:val="24"/>
          <w:vertAlign w:val="subscript"/>
          <w:lang w:eastAsia="zh-CN"/>
        </w:rPr>
        <w:t>2</w:t>
      </w:r>
      <w:r w:rsidR="0046495D" w:rsidRPr="00B573C8">
        <w:rPr>
          <w:rFonts w:ascii="Times New Roman" w:hAnsi="Times New Roman" w:cs="Times New Roman"/>
          <w:szCs w:val="24"/>
          <w:lang w:eastAsia="zh-CN"/>
        </w:rPr>
        <w:t>O)</w:t>
      </w:r>
      <w:r w:rsidR="0046495D" w:rsidRPr="00B573C8">
        <w:rPr>
          <w:rFonts w:ascii="Times New Roman" w:hAnsi="Times New Roman" w:cs="Times New Roman" w:hint="eastAsia"/>
          <w:szCs w:val="24"/>
          <w:lang w:eastAsia="zh-CN"/>
        </w:rPr>
        <w:t>、</w:t>
      </w:r>
      <w:r w:rsidR="00FB63DC" w:rsidRPr="00B573C8">
        <w:rPr>
          <w:rFonts w:ascii="Times New Roman" w:hAnsi="Times New Roman" w:cs="Times New Roman"/>
          <w:szCs w:val="24"/>
          <w:lang w:eastAsia="zh-CN"/>
        </w:rPr>
        <w:t>全氟化碳</w:t>
      </w:r>
      <w:r w:rsidR="00FB63DC" w:rsidRPr="00B573C8">
        <w:rPr>
          <w:rFonts w:ascii="Times New Roman" w:hAnsi="Times New Roman" w:cs="Times New Roman"/>
          <w:szCs w:val="24"/>
          <w:lang w:eastAsia="zh-CN"/>
        </w:rPr>
        <w:t>(PFCs)</w:t>
      </w:r>
      <w:r w:rsidR="00FB63DC" w:rsidRPr="00B573C8">
        <w:rPr>
          <w:rFonts w:ascii="Times New Roman" w:hAnsi="Times New Roman" w:cs="Times New Roman"/>
          <w:szCs w:val="24"/>
          <w:lang w:eastAsia="zh-CN"/>
        </w:rPr>
        <w:t>。由于不同的温室气体对环境会带来不同程度的温室效应，若采取分项计量的方法统计建筑生命周期内的温室气体排放将会十分复杂，且难以比较。目前国际上通行的方法是根据气体的全球变暖潜值</w:t>
      </w:r>
      <w:r w:rsidR="00FB63DC" w:rsidRPr="00B573C8">
        <w:rPr>
          <w:rFonts w:ascii="Times New Roman" w:hAnsi="Times New Roman" w:cs="Times New Roman"/>
          <w:szCs w:val="24"/>
          <w:lang w:eastAsia="zh-CN"/>
        </w:rPr>
        <w:t>(Global Warming Potential,GWP)</w:t>
      </w:r>
      <w:r w:rsidR="005747EB" w:rsidRPr="00B573C8">
        <w:rPr>
          <w:rFonts w:ascii="Times New Roman" w:hAnsi="Times New Roman" w:cs="Times New Roman"/>
          <w:szCs w:val="24"/>
          <w:lang w:eastAsia="zh-CN"/>
        </w:rPr>
        <w:t>，将各温室气体的排放量等效换算为统一的计量单位。由于二氧化碳是排放量最大的温室气体，且具有相对成熟的计量方法，因此研究中多将二氧化碳定为统一的度量气体</w:t>
      </w:r>
      <w:r w:rsidR="00291519" w:rsidRPr="00B573C8">
        <w:rPr>
          <w:rFonts w:ascii="Times New Roman" w:hAnsi="Times New Roman" w:cs="Times New Roman"/>
          <w:szCs w:val="24"/>
          <w:lang w:eastAsia="zh-CN"/>
        </w:rPr>
        <w:t>，比如，据表中数据，一吨甲烷的</w:t>
      </w:r>
      <w:r w:rsidR="00291519" w:rsidRPr="00B573C8">
        <w:rPr>
          <w:rFonts w:ascii="Times New Roman" w:hAnsi="Times New Roman" w:cs="Times New Roman"/>
          <w:szCs w:val="24"/>
          <w:lang w:eastAsia="zh-CN"/>
        </w:rPr>
        <w:t>GWP</w:t>
      </w:r>
      <w:r w:rsidR="00291519" w:rsidRPr="00B573C8">
        <w:rPr>
          <w:rFonts w:ascii="Times New Roman" w:hAnsi="Times New Roman" w:cs="Times New Roman"/>
          <w:szCs w:val="24"/>
          <w:lang w:eastAsia="zh-CN"/>
        </w:rPr>
        <w:t>为</w:t>
      </w:r>
      <w:r w:rsidR="00291519" w:rsidRPr="00B573C8">
        <w:rPr>
          <w:rFonts w:ascii="Times New Roman" w:hAnsi="Times New Roman" w:cs="Times New Roman"/>
          <w:szCs w:val="24"/>
          <w:lang w:eastAsia="zh-CN"/>
        </w:rPr>
        <w:t>25</w:t>
      </w:r>
      <w:r w:rsidR="00291519" w:rsidRPr="00B573C8">
        <w:rPr>
          <w:rFonts w:ascii="Times New Roman" w:hAnsi="Times New Roman" w:cs="Times New Roman"/>
          <w:szCs w:val="24"/>
          <w:lang w:eastAsia="zh-CN"/>
        </w:rPr>
        <w:t>，一吨二氧化碳的</w:t>
      </w:r>
      <w:r w:rsidR="00291519" w:rsidRPr="00B573C8">
        <w:rPr>
          <w:rFonts w:ascii="Times New Roman" w:hAnsi="Times New Roman" w:cs="Times New Roman"/>
          <w:szCs w:val="24"/>
          <w:lang w:eastAsia="zh-CN"/>
        </w:rPr>
        <w:t>GWP</w:t>
      </w:r>
      <w:r w:rsidR="00291519" w:rsidRPr="00B573C8">
        <w:rPr>
          <w:rFonts w:ascii="Times New Roman" w:hAnsi="Times New Roman" w:cs="Times New Roman"/>
          <w:szCs w:val="24"/>
          <w:lang w:eastAsia="zh-CN"/>
        </w:rPr>
        <w:t>为</w:t>
      </w:r>
      <w:r w:rsidR="00291519" w:rsidRPr="00B573C8">
        <w:rPr>
          <w:rFonts w:ascii="Times New Roman" w:hAnsi="Times New Roman" w:cs="Times New Roman"/>
          <w:szCs w:val="24"/>
          <w:lang w:eastAsia="zh-CN"/>
        </w:rPr>
        <w:t>1</w:t>
      </w:r>
      <w:r w:rsidR="00291519" w:rsidRPr="00B573C8">
        <w:rPr>
          <w:rFonts w:ascii="Times New Roman" w:hAnsi="Times New Roman" w:cs="Times New Roman"/>
          <w:szCs w:val="24"/>
          <w:lang w:eastAsia="zh-CN"/>
        </w:rPr>
        <w:t>，其</w:t>
      </w:r>
      <w:r w:rsidR="005210C7" w:rsidRPr="00B573C8">
        <w:rPr>
          <w:rFonts w:ascii="Times New Roman" w:hAnsi="Times New Roman" w:cs="Times New Roman" w:hint="eastAsia"/>
          <w:szCs w:val="24"/>
          <w:lang w:eastAsia="zh-CN"/>
        </w:rPr>
        <w:t>意义</w:t>
      </w:r>
      <w:r w:rsidR="00291519" w:rsidRPr="00B573C8">
        <w:rPr>
          <w:rFonts w:ascii="Times New Roman" w:hAnsi="Times New Roman" w:cs="Times New Roman"/>
          <w:szCs w:val="24"/>
          <w:lang w:eastAsia="zh-CN"/>
        </w:rPr>
        <w:t>为气体排放</w:t>
      </w:r>
      <w:r w:rsidR="005210C7" w:rsidRPr="00B573C8">
        <w:rPr>
          <w:rFonts w:ascii="Times New Roman" w:hAnsi="Times New Roman" w:cs="Times New Roman"/>
          <w:szCs w:val="24"/>
          <w:lang w:eastAsia="zh-CN"/>
        </w:rPr>
        <w:t>后</w:t>
      </w:r>
      <w:r w:rsidR="00291519" w:rsidRPr="00B573C8">
        <w:rPr>
          <w:rFonts w:ascii="Times New Roman" w:hAnsi="Times New Roman" w:cs="Times New Roman"/>
          <w:szCs w:val="24"/>
          <w:lang w:eastAsia="zh-CN"/>
        </w:rPr>
        <w:t>100</w:t>
      </w:r>
      <w:r w:rsidR="00291519" w:rsidRPr="00B573C8">
        <w:rPr>
          <w:rFonts w:ascii="Times New Roman" w:hAnsi="Times New Roman" w:cs="Times New Roman"/>
          <w:szCs w:val="24"/>
          <w:lang w:eastAsia="zh-CN"/>
        </w:rPr>
        <w:t>年内</w:t>
      </w:r>
      <w:r w:rsidR="005210C7" w:rsidRPr="00B573C8">
        <w:rPr>
          <w:rFonts w:ascii="Times New Roman" w:hAnsi="Times New Roman" w:cs="Times New Roman" w:hint="eastAsia"/>
          <w:szCs w:val="24"/>
          <w:lang w:eastAsia="zh-CN"/>
        </w:rPr>
        <w:t>1</w:t>
      </w:r>
      <w:r w:rsidR="00291519" w:rsidRPr="00B573C8">
        <w:rPr>
          <w:rFonts w:ascii="Times New Roman" w:hAnsi="Times New Roman" w:cs="Times New Roman"/>
          <w:szCs w:val="24"/>
          <w:lang w:eastAsia="zh-CN"/>
        </w:rPr>
        <w:t>吨甲烷产生的温室效应等效于</w:t>
      </w:r>
      <w:r w:rsidR="00291519" w:rsidRPr="00B573C8">
        <w:rPr>
          <w:rFonts w:ascii="Times New Roman" w:hAnsi="Times New Roman" w:cs="Times New Roman"/>
          <w:szCs w:val="24"/>
          <w:lang w:eastAsia="zh-CN"/>
        </w:rPr>
        <w:t>25</w:t>
      </w:r>
      <w:r w:rsidR="00291519" w:rsidRPr="00B573C8">
        <w:rPr>
          <w:rFonts w:ascii="Times New Roman" w:hAnsi="Times New Roman" w:cs="Times New Roman"/>
          <w:szCs w:val="24"/>
          <w:lang w:eastAsia="zh-CN"/>
        </w:rPr>
        <w:t>吨二氧化碳</w:t>
      </w:r>
      <w:r w:rsidR="005747EB" w:rsidRPr="00B573C8">
        <w:rPr>
          <w:rFonts w:ascii="Times New Roman" w:hAnsi="Times New Roman" w:cs="Times New Roman"/>
          <w:szCs w:val="24"/>
          <w:lang w:eastAsia="zh-CN"/>
        </w:rPr>
        <w:t>。基于此，</w:t>
      </w:r>
      <w:r w:rsidR="00291519" w:rsidRPr="00B573C8">
        <w:rPr>
          <w:rFonts w:ascii="Times New Roman" w:hAnsi="Times New Roman" w:cs="Times New Roman"/>
          <w:szCs w:val="24"/>
          <w:lang w:eastAsia="zh-CN"/>
        </w:rPr>
        <w:t>采用建筑生命周期碳排放量对建筑在生命周期过程中各活动</w:t>
      </w:r>
      <w:r w:rsidR="00291519" w:rsidRPr="00B573C8">
        <w:rPr>
          <w:rFonts w:ascii="Times New Roman" w:hAnsi="Times New Roman" w:cs="Times New Roman"/>
          <w:szCs w:val="24"/>
          <w:lang w:eastAsia="zh-CN"/>
        </w:rPr>
        <w:lastRenderedPageBreak/>
        <w:t>的温室气体排放程度进行评价。</w:t>
      </w:r>
      <w:r w:rsidR="00165B9F" w:rsidRPr="00B573C8">
        <w:rPr>
          <w:rFonts w:ascii="Times New Roman" w:hAnsi="Times New Roman" w:cs="Times New Roman"/>
          <w:szCs w:val="24"/>
          <w:lang w:eastAsia="zh-CN"/>
        </w:rPr>
        <w:t>部分温室气体的</w:t>
      </w:r>
      <w:r w:rsidR="00165B9F" w:rsidRPr="00B573C8">
        <w:rPr>
          <w:rFonts w:ascii="Times New Roman" w:hAnsi="Times New Roman" w:cs="Times New Roman" w:hint="eastAsia"/>
          <w:szCs w:val="24"/>
          <w:lang w:eastAsia="zh-CN"/>
        </w:rPr>
        <w:t>100</w:t>
      </w:r>
      <w:r w:rsidR="00165B9F" w:rsidRPr="00B573C8">
        <w:rPr>
          <w:rFonts w:ascii="Times New Roman" w:hAnsi="Times New Roman" w:cs="Times New Roman" w:hint="eastAsia"/>
          <w:szCs w:val="24"/>
          <w:lang w:eastAsia="zh-CN"/>
        </w:rPr>
        <w:t>年</w:t>
      </w:r>
      <w:r w:rsidR="00165B9F" w:rsidRPr="00B573C8">
        <w:rPr>
          <w:rFonts w:ascii="Times New Roman" w:hAnsi="Times New Roman" w:cs="Times New Roman" w:hint="eastAsia"/>
          <w:szCs w:val="24"/>
          <w:lang w:eastAsia="zh-CN"/>
        </w:rPr>
        <w:t>GWP</w:t>
      </w:r>
      <w:r w:rsidR="00165B9F" w:rsidRPr="00B573C8">
        <w:rPr>
          <w:rFonts w:ascii="Times New Roman" w:hAnsi="Times New Roman" w:cs="Times New Roman" w:hint="eastAsia"/>
          <w:szCs w:val="24"/>
          <w:lang w:eastAsia="zh-CN"/>
        </w:rPr>
        <w:t>值如表</w:t>
      </w:r>
      <w:r w:rsidR="00B573C8" w:rsidRPr="00B573C8">
        <w:rPr>
          <w:rFonts w:ascii="Times New Roman" w:hAnsi="Times New Roman" w:cs="Times New Roman" w:hint="eastAsia"/>
          <w:szCs w:val="24"/>
          <w:lang w:eastAsia="zh-CN"/>
        </w:rPr>
        <w:t>2-1</w:t>
      </w:r>
      <w:r w:rsidR="00165B9F" w:rsidRPr="00B573C8">
        <w:rPr>
          <w:rFonts w:ascii="Times New Roman" w:hAnsi="Times New Roman" w:cs="Times New Roman" w:hint="eastAsia"/>
          <w:szCs w:val="24"/>
          <w:lang w:eastAsia="zh-CN"/>
        </w:rPr>
        <w:t>所示</w:t>
      </w:r>
      <w:r w:rsidR="00A82354" w:rsidRPr="00B573C8">
        <w:rPr>
          <w:rFonts w:ascii="Times New Roman" w:hAnsi="Times New Roman" w:cs="Times New Roman" w:hint="eastAsia"/>
          <w:szCs w:val="24"/>
          <w:vertAlign w:val="superscript"/>
          <w:lang w:eastAsia="zh-CN"/>
        </w:rPr>
        <w:t>[</w:t>
      </w:r>
      <w:r w:rsidR="00844ECC" w:rsidRPr="00B573C8">
        <w:rPr>
          <w:rFonts w:ascii="Times New Roman" w:hAnsi="Times New Roman" w:cs="Times New Roman" w:hint="eastAsia"/>
          <w:szCs w:val="24"/>
          <w:vertAlign w:val="superscript"/>
          <w:lang w:eastAsia="zh-CN"/>
        </w:rPr>
        <w:t>1</w:t>
      </w:r>
      <w:r w:rsidR="00A82354" w:rsidRPr="00B573C8">
        <w:rPr>
          <w:rFonts w:ascii="Times New Roman" w:hAnsi="Times New Roman" w:cs="Times New Roman" w:hint="eastAsia"/>
          <w:szCs w:val="24"/>
          <w:vertAlign w:val="superscript"/>
          <w:lang w:eastAsia="zh-CN"/>
        </w:rPr>
        <w:t>]</w:t>
      </w:r>
      <w:r w:rsidR="00165B9F" w:rsidRPr="00B573C8">
        <w:rPr>
          <w:rFonts w:ascii="Times New Roman" w:hAnsi="Times New Roman" w:cs="Times New Roman" w:hint="eastAsia"/>
          <w:szCs w:val="24"/>
          <w:lang w:eastAsia="zh-CN"/>
        </w:rPr>
        <w:t>。</w:t>
      </w:r>
    </w:p>
    <w:p w:rsidR="00373B87" w:rsidRPr="00B573C8" w:rsidRDefault="00373B87" w:rsidP="00706789">
      <w:pPr>
        <w:spacing w:line="360" w:lineRule="auto"/>
        <w:ind w:right="210"/>
        <w:rPr>
          <w:rFonts w:ascii="Times New Roman" w:hAnsi="Times New Roman" w:cs="Times New Roman"/>
          <w:szCs w:val="24"/>
          <w:lang w:eastAsia="zh-CN"/>
        </w:rPr>
      </w:pPr>
    </w:p>
    <w:p w:rsidR="00291519" w:rsidRPr="00037425" w:rsidRDefault="00291519" w:rsidP="00291519">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2471B0" w:rsidRPr="00037425">
        <w:rPr>
          <w:rFonts w:ascii="Times New Roman" w:hAnsi="Times New Roman" w:cs="Times New Roman" w:hint="eastAsia"/>
          <w:sz w:val="21"/>
          <w:szCs w:val="21"/>
          <w:lang w:eastAsia="zh-CN"/>
        </w:rPr>
        <w:t>2-1</w:t>
      </w:r>
      <w:r w:rsidRPr="00037425">
        <w:rPr>
          <w:rFonts w:ascii="Times New Roman" w:hAnsi="Times New Roman" w:cs="Times New Roman"/>
          <w:sz w:val="21"/>
          <w:szCs w:val="21"/>
          <w:lang w:eastAsia="zh-CN"/>
        </w:rPr>
        <w:t xml:space="preserve"> </w:t>
      </w:r>
      <w:r w:rsidR="0046495D" w:rsidRPr="00037425">
        <w:rPr>
          <w:rFonts w:ascii="Times New Roman" w:hAnsi="Times New Roman" w:cs="Times New Roman" w:hint="eastAsia"/>
          <w:sz w:val="21"/>
          <w:szCs w:val="21"/>
          <w:lang w:eastAsia="zh-CN"/>
        </w:rPr>
        <w:t>部分</w:t>
      </w:r>
      <w:r w:rsidR="0046495D" w:rsidRPr="00037425">
        <w:rPr>
          <w:rFonts w:ascii="Times New Roman" w:hAnsi="Times New Roman" w:cs="Times New Roman"/>
          <w:sz w:val="21"/>
          <w:szCs w:val="21"/>
          <w:lang w:eastAsia="zh-CN"/>
        </w:rPr>
        <w:t>温室</w:t>
      </w:r>
      <w:r w:rsidRPr="00037425">
        <w:rPr>
          <w:rFonts w:ascii="Times New Roman" w:hAnsi="Times New Roman" w:cs="Times New Roman"/>
          <w:sz w:val="21"/>
          <w:szCs w:val="21"/>
          <w:lang w:eastAsia="zh-CN"/>
        </w:rPr>
        <w:t>气体全球变暖潜值</w:t>
      </w:r>
    </w:p>
    <w:tbl>
      <w:tblPr>
        <w:tblStyle w:val="a8"/>
        <w:tblW w:w="0" w:type="auto"/>
        <w:jc w:val="center"/>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5"/>
        <w:gridCol w:w="2427"/>
        <w:gridCol w:w="2692"/>
      </w:tblGrid>
      <w:tr w:rsidR="0046495D" w:rsidRPr="00037425" w:rsidTr="0046495D">
        <w:trPr>
          <w:jc w:val="center"/>
        </w:trPr>
        <w:tc>
          <w:tcPr>
            <w:tcW w:w="2165" w:type="dxa"/>
            <w:tcBorders>
              <w:top w:val="single" w:sz="12" w:space="0" w:color="auto"/>
              <w:bottom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6495D" w:rsidRPr="00037425" w:rsidTr="0046495D">
        <w:trPr>
          <w:jc w:val="center"/>
        </w:trPr>
        <w:tc>
          <w:tcPr>
            <w:tcW w:w="2165" w:type="dxa"/>
            <w:tcBorders>
              <w:top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341940" w:rsidRPr="00037425" w:rsidTr="0046495D">
        <w:trPr>
          <w:jc w:val="center"/>
        </w:trPr>
        <w:tc>
          <w:tcPr>
            <w:tcW w:w="2165" w:type="dxa"/>
            <w:vMerge w:val="restart"/>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341940" w:rsidRPr="00037425" w:rsidTr="0046495D">
        <w:trPr>
          <w:jc w:val="center"/>
        </w:trPr>
        <w:tc>
          <w:tcPr>
            <w:tcW w:w="2165" w:type="dxa"/>
            <w:vMerge/>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p>
        </w:tc>
        <w:tc>
          <w:tcPr>
            <w:tcW w:w="2427"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341940" w:rsidRPr="00037425" w:rsidTr="0046495D">
        <w:trPr>
          <w:jc w:val="center"/>
        </w:trPr>
        <w:tc>
          <w:tcPr>
            <w:tcW w:w="2165" w:type="dxa"/>
            <w:vMerge/>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p>
        </w:tc>
        <w:tc>
          <w:tcPr>
            <w:tcW w:w="2427"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氧化亚氮</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全氟化碳</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46495D" w:rsidRPr="005210C7" w:rsidRDefault="0046495D" w:rsidP="00291519">
      <w:pPr>
        <w:pStyle w:val="a5"/>
        <w:spacing w:line="240" w:lineRule="auto"/>
        <w:ind w:left="570" w:right="210"/>
        <w:jc w:val="center"/>
        <w:rPr>
          <w:rFonts w:ascii="Times New Roman" w:hAnsi="Times New Roman" w:cs="Times New Roman"/>
          <w:lang w:eastAsia="zh-CN"/>
        </w:rPr>
      </w:pPr>
    </w:p>
    <w:p w:rsidR="00291519" w:rsidRPr="00B573C8" w:rsidRDefault="000E307B"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以上部分将</w:t>
      </w:r>
      <w:r w:rsidR="00037425">
        <w:rPr>
          <w:rFonts w:ascii="Times New Roman" w:hAnsi="Times New Roman" w:cs="Times New Roman" w:hint="eastAsia"/>
          <w:szCs w:val="24"/>
          <w:lang w:eastAsia="zh-CN"/>
        </w:rPr>
        <w:t>生命周期评价</w:t>
      </w:r>
      <w:r w:rsidRPr="00B573C8">
        <w:rPr>
          <w:rFonts w:ascii="Times New Roman" w:hAnsi="Times New Roman" w:cs="Times New Roman"/>
          <w:szCs w:val="24"/>
          <w:lang w:eastAsia="zh-CN"/>
        </w:rPr>
        <w:t>目标定为建筑生命周期碳排放。根据全生命周期评价的定义，需要考察其由</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摇篮</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至</w:t>
      </w:r>
      <w:r w:rsidRPr="00B573C8">
        <w:rPr>
          <w:rFonts w:ascii="Times New Roman" w:hAnsi="Times New Roman" w:cs="Times New Roman"/>
          <w:szCs w:val="24"/>
          <w:lang w:eastAsia="zh-CN"/>
        </w:rPr>
        <w:t>“</w:t>
      </w:r>
      <w:r w:rsidR="001A797F" w:rsidRPr="00B573C8">
        <w:rPr>
          <w:rFonts w:ascii="Times New Roman" w:hAnsi="Times New Roman" w:cs="Times New Roman"/>
          <w:szCs w:val="24"/>
          <w:lang w:eastAsia="zh-CN"/>
        </w:rPr>
        <w:t>墓地</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的全过程活动碳排放。从广义上讲，对于一栋建筑</w:t>
      </w:r>
      <w:proofErr w:type="gramStart"/>
      <w:r w:rsidRPr="00B573C8">
        <w:rPr>
          <w:rFonts w:ascii="Times New Roman" w:hAnsi="Times New Roman" w:cs="Times New Roman"/>
          <w:szCs w:val="24"/>
          <w:lang w:eastAsia="zh-CN"/>
        </w:rPr>
        <w:t>自项目</w:t>
      </w:r>
      <w:proofErr w:type="gramEnd"/>
      <w:r w:rsidRPr="00B573C8">
        <w:rPr>
          <w:rFonts w:ascii="Times New Roman" w:hAnsi="Times New Roman" w:cs="Times New Roman"/>
          <w:szCs w:val="24"/>
          <w:lang w:eastAsia="zh-CN"/>
        </w:rPr>
        <w:t>立项起就开始了其生命历程，历经设计、建造、使用、维护、拆毁至最终的材料处理为终止都可算作其生命周期范围。</w:t>
      </w:r>
      <w:r w:rsidR="0088502B" w:rsidRPr="00B573C8">
        <w:rPr>
          <w:rFonts w:ascii="Times New Roman" w:hAnsi="Times New Roman" w:cs="Times New Roman"/>
          <w:szCs w:val="24"/>
          <w:lang w:eastAsia="zh-CN"/>
        </w:rPr>
        <w:t>但对于建筑碳排放核算来说，只有与建筑相关的实际耗能项目才会产生碳排放，而其他的过程比如建筑的勘探、设计过程虽然也会产生一定的能源消耗，但该部分的能耗占建筑生命周期的比例很小，而且此种活动很难获得活动量清单，存在难以统计的问题，因此目前多数研究并不将此种活动纳入建筑碳排放考察的范围。</w:t>
      </w:r>
      <w:r w:rsidR="00D842BE" w:rsidRPr="00B573C8">
        <w:rPr>
          <w:rFonts w:ascii="Times New Roman" w:hAnsi="Times New Roman" w:cs="Times New Roman"/>
          <w:szCs w:val="24"/>
          <w:lang w:eastAsia="zh-CN"/>
        </w:rPr>
        <w:t>故对于建筑全生命周期碳排放评估来说，其生命周期的范围应定义为：由建材生产至建材回收处理。</w:t>
      </w:r>
    </w:p>
    <w:p w:rsidR="001A797F" w:rsidRPr="0079497F" w:rsidRDefault="001A797F" w:rsidP="0079497F">
      <w:pPr>
        <w:pStyle w:val="3"/>
        <w:rPr>
          <w:lang w:eastAsia="zh-CN"/>
        </w:rPr>
      </w:pPr>
      <w:bookmarkStart w:id="26" w:name="_Toc103428479"/>
      <w:r w:rsidRPr="0079497F">
        <w:rPr>
          <w:lang w:eastAsia="zh-CN"/>
        </w:rPr>
        <w:t>建筑生命周期的划分</w:t>
      </w:r>
      <w:bookmarkEnd w:id="26"/>
    </w:p>
    <w:p w:rsidR="001A797F" w:rsidRPr="00B573C8" w:rsidRDefault="001A797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根据建筑生命周期评价的定义，其考察范围为由建材生产至建材回收处理阶段。</w:t>
      </w:r>
      <w:r w:rsidR="00202DB0" w:rsidRPr="00B573C8">
        <w:rPr>
          <w:rFonts w:ascii="Times New Roman" w:hAnsi="Times New Roman" w:cs="Times New Roman"/>
          <w:szCs w:val="24"/>
          <w:lang w:eastAsia="zh-CN"/>
        </w:rPr>
        <w:t>然而建筑的生命周期长，其经历的各阶段耗能活动特点以及碳排放特点具有很大差异，因此需要根据建筑不同的能耗活动类型以及时间特征将建筑生命周期划分为若干阶段，从而有针对性地研究建筑碳排放特征。</w:t>
      </w:r>
    </w:p>
    <w:p w:rsidR="00B573C8" w:rsidRPr="00373B87" w:rsidRDefault="00202DB0"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国内外关于建筑生命周期阶段划分的研究已经在</w:t>
      </w:r>
      <w:r w:rsidRPr="00B573C8">
        <w:rPr>
          <w:rFonts w:ascii="Times New Roman" w:hAnsi="Times New Roman" w:cs="Times New Roman"/>
          <w:szCs w:val="24"/>
          <w:lang w:eastAsia="zh-CN"/>
        </w:rPr>
        <w:t>1.2.1</w:t>
      </w:r>
      <w:r w:rsidRPr="00B573C8">
        <w:rPr>
          <w:rFonts w:ascii="Times New Roman" w:hAnsi="Times New Roman" w:cs="Times New Roman"/>
          <w:szCs w:val="24"/>
          <w:lang w:eastAsia="zh-CN"/>
        </w:rPr>
        <w:t>部分进行了详细阐述，在此不再赘述。在本研究中，生命周期的划分主要根据</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《建筑碳排放计算标准》中的相关规定进行</w:t>
      </w:r>
      <w:r w:rsidR="0024710D" w:rsidRPr="00B573C8">
        <w:rPr>
          <w:rFonts w:ascii="Times New Roman" w:hAnsi="Times New Roman" w:cs="Times New Roman"/>
          <w:szCs w:val="24"/>
          <w:lang w:eastAsia="zh-CN"/>
        </w:rPr>
        <w:t>。标准将建筑生命周期划分为运行阶段、建造及拆除阶段以及建材生产及运输阶段，但由于</w:t>
      </w:r>
      <w:r w:rsidR="00E1176D" w:rsidRPr="00B573C8">
        <w:rPr>
          <w:rFonts w:ascii="Times New Roman" w:hAnsi="Times New Roman" w:cs="Times New Roman"/>
          <w:szCs w:val="24"/>
          <w:lang w:eastAsia="zh-CN"/>
        </w:rPr>
        <w:t>拆除阶段与建造阶段时间间隔过长，</w:t>
      </w:r>
      <w:proofErr w:type="gramStart"/>
      <w:r w:rsidR="00E1176D" w:rsidRPr="00B573C8">
        <w:rPr>
          <w:rFonts w:ascii="Times New Roman" w:hAnsi="Times New Roman" w:cs="Times New Roman"/>
          <w:szCs w:val="24"/>
          <w:lang w:eastAsia="zh-CN"/>
        </w:rPr>
        <w:t>且标准</w:t>
      </w:r>
      <w:proofErr w:type="gramEnd"/>
      <w:r w:rsidR="00E1176D" w:rsidRPr="00B573C8">
        <w:rPr>
          <w:rFonts w:ascii="Times New Roman" w:hAnsi="Times New Roman" w:cs="Times New Roman"/>
          <w:szCs w:val="24"/>
          <w:lang w:eastAsia="zh-CN"/>
        </w:rPr>
        <w:t>中并未涉及材料回收等过程的碳排放，因此宜将建筑拆除阶段与材料</w:t>
      </w:r>
      <w:r w:rsidR="003B3448" w:rsidRPr="00B573C8">
        <w:rPr>
          <w:rFonts w:ascii="Times New Roman" w:hAnsi="Times New Roman" w:cs="Times New Roman"/>
          <w:szCs w:val="24"/>
          <w:lang w:eastAsia="zh-CN"/>
        </w:rPr>
        <w:t>处置</w:t>
      </w:r>
      <w:r w:rsidR="00E1176D" w:rsidRPr="00B573C8">
        <w:rPr>
          <w:rFonts w:ascii="Times New Roman" w:hAnsi="Times New Roman" w:cs="Times New Roman"/>
          <w:szCs w:val="24"/>
          <w:lang w:eastAsia="zh-CN"/>
        </w:rPr>
        <w:t>阶段合并，形成建筑生命周期的最后一阶段。基于此，本研究将建筑生命周期分为下述四阶段：建筑材料生产阶段、建筑施工阶段、建筑运营阶段以及建筑拆除</w:t>
      </w:r>
      <w:r w:rsidR="00DE25AB" w:rsidRPr="00B573C8">
        <w:rPr>
          <w:rFonts w:ascii="Times New Roman" w:hAnsi="Times New Roman" w:cs="Times New Roman"/>
          <w:szCs w:val="24"/>
          <w:lang w:eastAsia="zh-CN"/>
        </w:rPr>
        <w:t>及</w:t>
      </w:r>
      <w:r w:rsidR="003B3448" w:rsidRPr="00B573C8">
        <w:rPr>
          <w:rFonts w:ascii="Times New Roman" w:hAnsi="Times New Roman" w:cs="Times New Roman"/>
          <w:szCs w:val="24"/>
          <w:lang w:eastAsia="zh-CN"/>
        </w:rPr>
        <w:t>处置</w:t>
      </w:r>
      <w:r w:rsidR="00DE25AB" w:rsidRPr="00B573C8">
        <w:rPr>
          <w:rFonts w:ascii="Times New Roman" w:hAnsi="Times New Roman" w:cs="Times New Roman"/>
          <w:szCs w:val="24"/>
          <w:lang w:eastAsia="zh-CN"/>
        </w:rPr>
        <w:t>阶段。</w:t>
      </w:r>
    </w:p>
    <w:p w:rsidR="00DE25AB" w:rsidRPr="00FE056C" w:rsidRDefault="00E31C73" w:rsidP="0079497F">
      <w:pPr>
        <w:pStyle w:val="2"/>
        <w:rPr>
          <w:lang w:eastAsia="zh-CN"/>
        </w:rPr>
      </w:pPr>
      <w:bookmarkStart w:id="27" w:name="_Toc103428480"/>
      <w:r w:rsidRPr="00FE056C">
        <w:rPr>
          <w:lang w:eastAsia="zh-CN"/>
        </w:rPr>
        <w:t>建筑生命周期碳排放计算模型</w:t>
      </w:r>
      <w:bookmarkEnd w:id="27"/>
    </w:p>
    <w:p w:rsidR="009232DF" w:rsidRPr="00B573C8" w:rsidRDefault="00E31C7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根据上述部分的讨论，在进行建筑生命周期碳排放计算时</w:t>
      </w:r>
      <w:r w:rsidR="009232DF" w:rsidRPr="00B573C8">
        <w:rPr>
          <w:rFonts w:ascii="Times New Roman" w:hAnsi="Times New Roman" w:cs="Times New Roman"/>
          <w:szCs w:val="24"/>
          <w:lang w:eastAsia="zh-CN"/>
        </w:rPr>
        <w:t>根据建筑不同阶段的特点，将建筑生命周期划分为建筑材料生产、建筑施工、建筑运营以及建筑拆除及材料回收四个阶段。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sidRPr="00B573C8">
        <w:rPr>
          <w:rFonts w:ascii="Times New Roman" w:hAnsi="Times New Roman" w:cs="Times New Roman"/>
          <w:szCs w:val="24"/>
          <w:lang w:eastAsia="zh-CN"/>
        </w:rPr>
        <w:t>标准规定我国的建筑碳排放采用碳排放因子法进行计算，使用该方法计算时需要获取相关碳排放活动的活动量以及对应活动</w:t>
      </w:r>
      <w:proofErr w:type="gramStart"/>
      <w:r w:rsidR="007F3B0E" w:rsidRPr="00B573C8">
        <w:rPr>
          <w:rFonts w:ascii="Times New Roman" w:hAnsi="Times New Roman" w:cs="Times New Roman"/>
          <w:szCs w:val="24"/>
          <w:lang w:eastAsia="zh-CN"/>
        </w:rPr>
        <w:t>的碳排因子</w:t>
      </w:r>
      <w:proofErr w:type="gramEnd"/>
      <w:r w:rsidR="007F3B0E" w:rsidRPr="00B573C8">
        <w:rPr>
          <w:rFonts w:ascii="Times New Roman" w:hAnsi="Times New Roman" w:cs="Times New Roman"/>
          <w:szCs w:val="24"/>
          <w:lang w:eastAsia="zh-CN"/>
        </w:rPr>
        <w:t>，将二者相乘后得到相应活动的碳排放量。</w:t>
      </w:r>
    </w:p>
    <w:p w:rsidR="009232DF" w:rsidRPr="00FE056C" w:rsidRDefault="009232DF" w:rsidP="0079497F">
      <w:pPr>
        <w:pStyle w:val="3"/>
        <w:rPr>
          <w:lang w:eastAsia="zh-CN"/>
        </w:rPr>
      </w:pPr>
      <w:bookmarkStart w:id="28" w:name="_Toc103428481"/>
      <w:r w:rsidRPr="00FE056C">
        <w:rPr>
          <w:lang w:eastAsia="zh-CN"/>
        </w:rPr>
        <w:t>建筑材料生产阶段碳排放模型</w:t>
      </w:r>
      <w:bookmarkEnd w:id="28"/>
    </w:p>
    <w:p w:rsidR="009232DF" w:rsidRPr="00B573C8" w:rsidRDefault="009232D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w:t>
      </w:r>
      <w:r w:rsidR="0007545E" w:rsidRPr="00B573C8">
        <w:rPr>
          <w:rFonts w:ascii="Times New Roman" w:hAnsi="Times New Roman" w:cs="Times New Roman"/>
          <w:szCs w:val="24"/>
          <w:lang w:eastAsia="zh-CN"/>
        </w:rPr>
        <w:t>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07545E" w:rsidRPr="00B573C8" w:rsidRDefault="00B573C8" w:rsidP="00F33007">
      <w:pPr>
        <w:pStyle w:val="a5"/>
        <w:spacing w:line="360" w:lineRule="auto"/>
        <w:ind w:left="930" w:right="210"/>
        <w:jc w:val="center"/>
        <w:rPr>
          <w:rFonts w:ascii="Times New Roman" w:hAnsi="Times New Roman" w:cs="Times New Roman"/>
          <w:szCs w:val="24"/>
          <w:lang w:eastAsia="zh-CN"/>
        </w:rPr>
      </w:pPr>
      <w:r>
        <w:rPr>
          <w:rFonts w:ascii="Times New Roman" w:hAnsi="Times New Roman" w:cs="Times New Roman"/>
          <w:szCs w:val="24"/>
          <w:lang w:eastAsia="zh-CN"/>
        </w:rPr>
        <w:lastRenderedPageBreak/>
        <w:t xml:space="preserve">                </w:t>
      </w:r>
      <w:r w:rsidR="000D2DC8"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pr</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sSub>
              <m:sSubPr>
                <m:ctrlPr>
                  <w:rPr>
                    <w:rFonts w:ascii="Cambria Math" w:hAnsi="Times New Roman" w:cs="Times New Roman"/>
                    <w:szCs w:val="24"/>
                  </w:rPr>
                </m:ctrlPr>
              </m:sSubPr>
              <m:e>
                <m:r>
                  <m:rPr>
                    <m:nor/>
                  </m:rPr>
                  <w:rPr>
                    <w:rFonts w:ascii="Times New Roman" w:hAnsi="Times New Roman" w:cs="Times New Roman"/>
                    <w:i/>
                    <w:szCs w:val="24"/>
                  </w:rPr>
                  <m:t>F</m:t>
                </m:r>
              </m:e>
              <m:sub>
                <m:r>
                  <m:rPr>
                    <m:nor/>
                  </m:rPr>
                  <w:rPr>
                    <w:rFonts w:ascii="Times New Roman" w:hAnsi="Times New Roman" w:cs="Times New Roman"/>
                    <w:szCs w:val="24"/>
                  </w:rPr>
                  <m:t>i</m:t>
                </m:r>
              </m:sub>
            </m:sSub>
          </m:e>
        </m:nary>
      </m:oMath>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37425">
        <w:rPr>
          <w:rFonts w:ascii="Times New Roman" w:hAnsi="Times New Roman" w:cs="Times New Roman" w:hint="eastAsia"/>
          <w:szCs w:val="24"/>
          <w:lang w:eastAsia="zh-CN"/>
        </w:rPr>
        <w:t xml:space="preserve">                       </w:t>
      </w:r>
      <w:r w:rsidR="000D2DC8" w:rsidRPr="00B573C8">
        <w:rPr>
          <w:rFonts w:ascii="Times New Roman" w:hAnsi="Times New Roman" w:cs="Times New Roman"/>
          <w:szCs w:val="24"/>
        </w:rPr>
        <w:t>（</w:t>
      </w:r>
      <w:r w:rsidR="000D2DC8" w:rsidRPr="00B573C8">
        <w:rPr>
          <w:rFonts w:ascii="Times New Roman" w:hAnsi="Times New Roman" w:cs="Times New Roman"/>
          <w:szCs w:val="24"/>
        </w:rPr>
        <w:t>2-1</w:t>
      </w:r>
      <w:r w:rsidR="000D2DC8" w:rsidRPr="00B573C8">
        <w:rPr>
          <w:rFonts w:ascii="Times New Roman" w:hAnsi="Times New Roman" w:cs="Times New Roman"/>
          <w:szCs w:val="24"/>
        </w:rPr>
        <w:t>）</w:t>
      </w:r>
    </w:p>
    <w:p w:rsidR="00165B9F" w:rsidRPr="00B573C8" w:rsidRDefault="00165B9F" w:rsidP="00F33007">
      <w:pPr>
        <w:pStyle w:val="a5"/>
        <w:spacing w:line="360" w:lineRule="auto"/>
        <w:ind w:left="930" w:right="210"/>
        <w:jc w:val="center"/>
        <w:rPr>
          <w:rFonts w:ascii="Times New Roman" w:hAnsi="Times New Roman" w:cs="Times New Roman"/>
          <w:szCs w:val="24"/>
          <w:lang w:eastAsia="zh-CN"/>
        </w:rPr>
      </w:pPr>
    </w:p>
    <w:p w:rsidR="0042427C" w:rsidRPr="00B573C8" w:rsidRDefault="0042427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pr</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42427C" w:rsidRPr="00B573C8" w:rsidRDefault="0042427C"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42427C" w:rsidRPr="00B573C8" w:rsidRDefault="0042427C" w:rsidP="00F33007">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F</m:t>
            </m:r>
          </m:e>
          <m:sub>
            <m:r>
              <m:rPr>
                <m:nor/>
              </m:rPr>
              <w:rPr>
                <w:rFonts w:ascii="Times New Roman"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42427C" w:rsidRPr="00B573C8" w:rsidRDefault="0042427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根据实际情况，建筑建造所需使用的建筑材料种类繁多，不易统计，且市政综合体项目处于规划阶段，无法提供详细的材料使用清单，因此在计算时仅计算主要的建筑材料。</w:t>
      </w:r>
    </w:p>
    <w:p w:rsidR="0042427C" w:rsidRPr="00FE056C" w:rsidRDefault="0042427C" w:rsidP="0079497F">
      <w:pPr>
        <w:pStyle w:val="3"/>
        <w:rPr>
          <w:lang w:eastAsia="zh-CN"/>
        </w:rPr>
      </w:pPr>
      <w:bookmarkStart w:id="29" w:name="_Toc103428482"/>
      <w:r w:rsidRPr="00FE056C">
        <w:rPr>
          <w:lang w:eastAsia="zh-CN"/>
        </w:rPr>
        <w:t>施工建造阶段碳排放计算模型</w:t>
      </w:r>
      <w:bookmarkEnd w:id="29"/>
    </w:p>
    <w:p w:rsidR="0042427C" w:rsidRPr="00B573C8" w:rsidRDefault="0042427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施工建造阶段内</w:t>
      </w:r>
      <w:r w:rsidR="000D2DC8" w:rsidRPr="00B573C8">
        <w:rPr>
          <w:rFonts w:ascii="Times New Roman" w:hAnsi="Times New Roman" w:cs="Times New Roman"/>
          <w:szCs w:val="24"/>
          <w:lang w:eastAsia="zh-CN"/>
        </w:rPr>
        <w:t>的碳排放</w:t>
      </w:r>
      <w:r w:rsidRPr="00B573C8">
        <w:rPr>
          <w:rFonts w:ascii="Times New Roman" w:hAnsi="Times New Roman" w:cs="Times New Roman"/>
          <w:szCs w:val="24"/>
          <w:lang w:eastAsia="zh-CN"/>
        </w:rPr>
        <w:t>包含建筑材料由生产地运送</w:t>
      </w:r>
      <w:proofErr w:type="gramStart"/>
      <w:r w:rsidRPr="00B573C8">
        <w:rPr>
          <w:rFonts w:ascii="Times New Roman" w:hAnsi="Times New Roman" w:cs="Times New Roman"/>
          <w:szCs w:val="24"/>
          <w:lang w:eastAsia="zh-CN"/>
        </w:rPr>
        <w:t>至施工</w:t>
      </w:r>
      <w:proofErr w:type="gramEnd"/>
      <w:r w:rsidRPr="00B573C8">
        <w:rPr>
          <w:rFonts w:ascii="Times New Roman" w:hAnsi="Times New Roman" w:cs="Times New Roman"/>
          <w:szCs w:val="24"/>
          <w:lang w:eastAsia="zh-CN"/>
        </w:rPr>
        <w:t>现场</w:t>
      </w:r>
      <w:r w:rsidR="000D2DC8" w:rsidRPr="00B573C8">
        <w:rPr>
          <w:rFonts w:ascii="Times New Roman" w:hAnsi="Times New Roman" w:cs="Times New Roman"/>
          <w:szCs w:val="24"/>
          <w:lang w:eastAsia="zh-CN"/>
        </w:rPr>
        <w:t>时运输工具消耗燃料产生</w:t>
      </w:r>
      <w:r w:rsidRPr="00B573C8">
        <w:rPr>
          <w:rFonts w:ascii="Times New Roman" w:hAnsi="Times New Roman" w:cs="Times New Roman"/>
          <w:szCs w:val="24"/>
          <w:lang w:eastAsia="zh-CN"/>
        </w:rPr>
        <w:t>、施工现场</w:t>
      </w:r>
      <w:r w:rsidR="000D2DC8" w:rsidRPr="00B573C8">
        <w:rPr>
          <w:rFonts w:ascii="Times New Roman" w:hAnsi="Times New Roman" w:cs="Times New Roman"/>
          <w:szCs w:val="24"/>
          <w:lang w:eastAsia="zh-CN"/>
        </w:rPr>
        <w:t>机械运行时消耗能源产生的碳排放等。从实际角度出发，施工建造阶段有大量的施工人员参与，理应将人员活动及由之引起的附加活动碳排放纳入计算范围，但此部分活动十分不规律，难以</w:t>
      </w:r>
      <w:r w:rsidR="00BC638C" w:rsidRPr="00B573C8">
        <w:rPr>
          <w:rFonts w:ascii="Times New Roman" w:hAnsi="Times New Roman" w:cs="Times New Roman"/>
          <w:szCs w:val="24"/>
          <w:lang w:eastAsia="zh-CN"/>
        </w:rPr>
        <w:t>准确预测</w:t>
      </w:r>
      <w:r w:rsidR="000D2DC8" w:rsidRPr="00B573C8">
        <w:rPr>
          <w:rFonts w:ascii="Times New Roman" w:hAnsi="Times New Roman" w:cs="Times New Roman"/>
          <w:szCs w:val="24"/>
          <w:lang w:eastAsia="zh-CN"/>
        </w:rPr>
        <w:t>，且无法明确界定其是否与建筑建造活动有关，因此在计算时不考虑此部分碳排放。综上，提出下列计算模型：</w:t>
      </w:r>
    </w:p>
    <w:p w:rsidR="000D2DC8" w:rsidRDefault="00037425" w:rsidP="00F33007">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00BC638C" w:rsidRPr="005210C7">
        <w:rPr>
          <w:rFonts w:ascii="Times New Roman" w:hAnsi="Times New Roman" w:cs="Times New Roman"/>
          <w:lang w:eastAsia="zh-CN"/>
        </w:rPr>
        <w:t xml:space="preserve"> </w:t>
      </w:r>
      <w:r w:rsidR="000D2DC8"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Times New Roman" w:hAnsi="Times New Roman" w:cs="Times New Roman"/>
                <w:lang w:eastAsia="zh-CN"/>
              </w:rPr>
              <m:t>co</m:t>
            </m:r>
          </m:sub>
        </m:sSub>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sidR="00165B9F">
        <w:rPr>
          <w:rFonts w:ascii="Times New Roman" w:hAnsi="Times New Roman" w:cs="Times New Roman"/>
          <w:lang w:eastAsia="zh-CN"/>
        </w:rPr>
        <w:tab/>
      </w:r>
      <w:r w:rsidR="00165B9F">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ab/>
      </w:r>
      <w:r>
        <w:rPr>
          <w:rFonts w:ascii="Times New Roman" w:hAnsi="Times New Roman" w:cs="Times New Roman" w:hint="eastAsia"/>
          <w:lang w:eastAsia="zh-CN"/>
        </w:rPr>
        <w:t xml:space="preserve">            </w:t>
      </w:r>
      <w:r w:rsidR="000D2DC8" w:rsidRPr="005210C7">
        <w:rPr>
          <w:rFonts w:ascii="Times New Roman" w:hAnsi="Times New Roman" w:cs="Times New Roman"/>
          <w:lang w:eastAsia="zh-CN"/>
        </w:rPr>
        <w:t>（</w:t>
      </w:r>
      <w:r w:rsidR="000D2DC8" w:rsidRPr="005210C7">
        <w:rPr>
          <w:rFonts w:ascii="Times New Roman" w:hAnsi="Times New Roman" w:cs="Times New Roman"/>
          <w:lang w:eastAsia="zh-CN"/>
        </w:rPr>
        <w:t>2-</w:t>
      </w:r>
      <w:r w:rsidR="002B26EE">
        <w:rPr>
          <w:rFonts w:ascii="Times New Roman" w:hAnsi="Times New Roman" w:cs="Times New Roman" w:hint="eastAsia"/>
          <w:lang w:eastAsia="zh-CN"/>
        </w:rPr>
        <w:t>2</w:t>
      </w:r>
      <w:r w:rsidR="000D2DC8" w:rsidRPr="005210C7">
        <w:rPr>
          <w:rFonts w:ascii="Times New Roman" w:hAnsi="Times New Roman" w:cs="Times New Roman"/>
          <w:lang w:eastAsia="zh-CN"/>
        </w:rPr>
        <w:t>）</w:t>
      </w:r>
    </w:p>
    <w:p w:rsidR="00165B9F" w:rsidRPr="00165B9F" w:rsidRDefault="00165B9F" w:rsidP="00F33007">
      <w:pPr>
        <w:pStyle w:val="a5"/>
        <w:spacing w:line="360" w:lineRule="auto"/>
        <w:ind w:left="930" w:right="210"/>
        <w:rPr>
          <w:rFonts w:ascii="Times New Roman" w:hAnsi="Times New Roman" w:cs="Times New Roman"/>
          <w:lang w:eastAsia="zh-CN"/>
        </w:rPr>
      </w:pP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co</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施工阶段第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种能源的消耗量</w:t>
      </w: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003B3448" w:rsidRPr="00B573C8">
        <w:rPr>
          <w:rFonts w:ascii="Times New Roman" w:hAnsi="Times New Roman" w:cs="Times New Roman"/>
          <w:szCs w:val="24"/>
          <w:lang w:eastAsia="zh-CN"/>
        </w:rPr>
        <w:t>（</w:t>
      </w:r>
      <w:r w:rsidR="003B3448" w:rsidRPr="00B573C8">
        <w:rPr>
          <w:rFonts w:ascii="Times New Roman" w:hAnsi="Times New Roman" w:cs="Times New Roman"/>
          <w:szCs w:val="24"/>
          <w:lang w:eastAsia="zh-CN"/>
        </w:rPr>
        <w:t>tCO</w:t>
      </w:r>
      <w:r w:rsidR="003B3448" w:rsidRPr="00B573C8">
        <w:rPr>
          <w:rFonts w:ascii="Times New Roman" w:hAnsi="Times New Roman" w:cs="Times New Roman"/>
          <w:szCs w:val="24"/>
          <w:vertAlign w:val="subscript"/>
          <w:lang w:eastAsia="zh-CN"/>
        </w:rPr>
        <w:t>2</w:t>
      </w:r>
      <w:r w:rsidR="003B3448" w:rsidRPr="00B573C8">
        <w:rPr>
          <w:rFonts w:ascii="Times New Roman" w:hAnsi="Times New Roman" w:cs="Times New Roman"/>
          <w:szCs w:val="24"/>
          <w:lang w:eastAsia="zh-CN"/>
        </w:rPr>
        <w:t>/</w:t>
      </w:r>
      <w:r w:rsidR="003B3448" w:rsidRPr="00B573C8">
        <w:rPr>
          <w:rFonts w:ascii="Times New Roman" w:cs="Times New Roman"/>
          <w:szCs w:val="24"/>
          <w:lang w:eastAsia="zh-CN"/>
        </w:rPr>
        <w:t>单位</w:t>
      </w:r>
      <w:r w:rsidR="003B3448" w:rsidRPr="00B573C8">
        <w:rPr>
          <w:rFonts w:ascii="Times New Roman" w:hAnsi="Times New Roman" w:cs="Times New Roman"/>
          <w:szCs w:val="24"/>
          <w:lang w:eastAsia="zh-CN"/>
        </w:rPr>
        <w:t>）</w:t>
      </w:r>
    </w:p>
    <w:p w:rsidR="00BC638C" w:rsidRPr="00B573C8" w:rsidRDefault="00BC638C"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BC638C" w:rsidRPr="00B573C8" w:rsidRDefault="00BC638C" w:rsidP="00F33007">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F76E3F" w:rsidRPr="00B573C8" w:rsidRDefault="00BC638C" w:rsidP="00844ECC">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00B74A91" w:rsidRPr="00B573C8">
        <w:rPr>
          <w:rFonts w:ascii="Times New Roman" w:hAnsi="Times New Roman" w:cs="Times New Roman"/>
          <w:szCs w:val="24"/>
          <w:lang w:eastAsia="zh-CN"/>
        </w:rPr>
        <w:t>tCO</w:t>
      </w:r>
      <w:r w:rsidR="00B74A91" w:rsidRPr="00B573C8">
        <w:rPr>
          <w:rFonts w:ascii="Times New Roman" w:hAnsi="Times New Roman" w:cs="Times New Roman"/>
          <w:szCs w:val="24"/>
          <w:vertAlign w:val="subscript"/>
          <w:lang w:eastAsia="zh-CN"/>
        </w:rPr>
        <w:t>2</w:t>
      </w:r>
      <w:r w:rsidR="00B74A91" w:rsidRPr="00B573C8">
        <w:rPr>
          <w:rFonts w:ascii="Times New Roman" w:hAnsi="Times New Roman" w:cs="Times New Roman"/>
          <w:szCs w:val="24"/>
          <w:lang w:eastAsia="zh-CN"/>
        </w:rPr>
        <w:t>/(t·</w:t>
      </w:r>
      <w:r w:rsidRPr="00B573C8">
        <w:rPr>
          <w:rFonts w:ascii="Times New Roman" w:hAnsi="Times New Roman" w:cs="Times New Roman"/>
          <w:szCs w:val="24"/>
          <w:lang w:eastAsia="zh-CN"/>
        </w:rPr>
        <w:t>km</w:t>
      </w:r>
      <w:r w:rsidR="00B74A91" w:rsidRPr="00B573C8">
        <w:rPr>
          <w:rFonts w:ascii="Times New Roman" w:hAnsi="Times New Roman" w:cs="Times New Roman"/>
          <w:szCs w:val="24"/>
          <w:lang w:eastAsia="zh-CN"/>
        </w:rPr>
        <w:t>)</w:t>
      </w:r>
      <w:r w:rsidRPr="00B573C8">
        <w:rPr>
          <w:rFonts w:ascii="Times New Roman" w:hAnsi="Times New Roman" w:cs="Times New Roman"/>
          <w:szCs w:val="24"/>
          <w:lang w:eastAsia="zh-CN"/>
        </w:rPr>
        <w:t>）</w:t>
      </w:r>
    </w:p>
    <w:p w:rsidR="00BC638C" w:rsidRPr="00FE056C" w:rsidRDefault="00BC638C" w:rsidP="0079497F">
      <w:pPr>
        <w:pStyle w:val="3"/>
        <w:rPr>
          <w:lang w:eastAsia="zh-CN"/>
        </w:rPr>
      </w:pPr>
      <w:bookmarkStart w:id="30" w:name="_Toc103428483"/>
      <w:r w:rsidRPr="00FE056C">
        <w:rPr>
          <w:lang w:eastAsia="zh-CN"/>
        </w:rPr>
        <w:lastRenderedPageBreak/>
        <w:t>建筑运营阶段碳排放计算模型</w:t>
      </w:r>
      <w:bookmarkEnd w:id="30"/>
    </w:p>
    <w:p w:rsidR="004E474D" w:rsidRPr="00B573C8" w:rsidRDefault="004E474D"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4E474D" w:rsidRPr="00B573C8" w:rsidRDefault="008622DE"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w:t>
      </w:r>
      <w:r w:rsidR="007F3B0E" w:rsidRPr="00B573C8">
        <w:rPr>
          <w:rFonts w:ascii="Times New Roman" w:hAnsi="Times New Roman" w:cs="Times New Roman"/>
          <w:szCs w:val="24"/>
          <w:lang w:eastAsia="zh-CN"/>
        </w:rPr>
        <w:t>各分系统的耗能量可以通过建筑能耗报表获得，而对于处于设计阶段或不具备形成能耗清单条件的建筑则采用符合标准的能耗模拟软件得到各系统的能耗预测值。</w:t>
      </w:r>
    </w:p>
    <w:p w:rsidR="00143D28" w:rsidRPr="00B573C8" w:rsidRDefault="00143D2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143D28" w:rsidRPr="00B573C8" w:rsidRDefault="00B573C8" w:rsidP="00F33007">
      <w:pPr>
        <w:pStyle w:val="a5"/>
        <w:spacing w:line="360" w:lineRule="auto"/>
        <w:ind w:left="930" w:right="210"/>
        <w:jc w:val="center"/>
        <w:rPr>
          <w:rFonts w:ascii="Times New Roman" w:hAnsi="Times New Roman" w:cs="Times New Roman"/>
          <w:szCs w:val="24"/>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B03DFA" w:rsidRPr="00B573C8">
        <w:rPr>
          <w:rFonts w:ascii="Times New Roman" w:hAnsi="Times New Roman" w:cs="Times New Roman"/>
          <w:szCs w:val="24"/>
          <w:lang w:eastAsia="zh-CN"/>
        </w:rPr>
        <w:t xml:space="preserve">  </w:t>
      </w:r>
      <w:r w:rsidR="009C5826"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009C5826" w:rsidRPr="00B573C8">
        <w:rPr>
          <w:rFonts w:ascii="Times New Roman" w:hAnsi="Times New Roman" w:cs="Times New Roman"/>
          <w:szCs w:val="24"/>
        </w:rPr>
        <w:t xml:space="preserve">                </w:t>
      </w:r>
      <w:r w:rsidR="009C5826" w:rsidRPr="00B573C8">
        <w:rPr>
          <w:rFonts w:ascii="Times New Roman" w:hAnsi="Times New Roman" w:cs="Times New Roman"/>
          <w:szCs w:val="24"/>
        </w:rPr>
        <w:t>（</w:t>
      </w:r>
      <w:r w:rsidR="009C5826" w:rsidRPr="00B573C8">
        <w:rPr>
          <w:rFonts w:ascii="Times New Roman" w:hAnsi="Times New Roman" w:cs="Times New Roman"/>
          <w:szCs w:val="24"/>
        </w:rPr>
        <w:t>2-3</w:t>
      </w:r>
      <w:r w:rsidR="009C5826" w:rsidRPr="00B573C8">
        <w:rPr>
          <w:rFonts w:ascii="Times New Roman" w:hAnsi="Times New Roman" w:cs="Times New Roman"/>
          <w:szCs w:val="24"/>
        </w:rPr>
        <w:t>）</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27300F" w:rsidRPr="00B573C8" w:rsidRDefault="0027300F" w:rsidP="00B573C8">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143D28" w:rsidRPr="00B573C8" w:rsidRDefault="003B344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E31C73" w:rsidRPr="00FE056C" w:rsidRDefault="003B3448" w:rsidP="0079497F">
      <w:pPr>
        <w:pStyle w:val="3"/>
        <w:rPr>
          <w:lang w:eastAsia="zh-CN"/>
        </w:rPr>
      </w:pPr>
      <w:bookmarkStart w:id="31" w:name="_Toc103428484"/>
      <w:r w:rsidRPr="00FE056C">
        <w:rPr>
          <w:lang w:eastAsia="zh-CN"/>
        </w:rPr>
        <w:lastRenderedPageBreak/>
        <w:t>建筑拆除及处置阶段</w:t>
      </w:r>
      <w:bookmarkEnd w:id="31"/>
    </w:p>
    <w:p w:rsidR="003B3448" w:rsidRPr="00B573C8" w:rsidRDefault="003B344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w:t>
      </w:r>
      <w:r w:rsidR="009C5826" w:rsidRPr="00B573C8">
        <w:rPr>
          <w:rFonts w:ascii="Times New Roman" w:hAnsi="Times New Roman" w:cs="Times New Roman"/>
          <w:szCs w:val="24"/>
          <w:lang w:eastAsia="zh-CN"/>
        </w:rPr>
        <w:t>多采用经验估计的方法对此阶段的碳排放进行核算。本研究中采用日本建筑研究所的生命周期评价数据库中所提供的数据，拆除阶段碳排放约占建材生产阶段以及施工阶段碳排放的</w:t>
      </w:r>
      <w:r w:rsidR="009C5826" w:rsidRPr="00B573C8">
        <w:rPr>
          <w:rFonts w:ascii="Times New Roman" w:hAnsi="Times New Roman" w:cs="Times New Roman"/>
          <w:szCs w:val="24"/>
          <w:lang w:eastAsia="zh-CN"/>
        </w:rPr>
        <w:t>10%</w:t>
      </w:r>
      <w:r w:rsidR="009C5826" w:rsidRPr="00B573C8">
        <w:rPr>
          <w:rFonts w:ascii="Times New Roman" w:hAnsi="Times New Roman" w:cs="Times New Roman"/>
          <w:szCs w:val="24"/>
          <w:lang w:eastAsia="zh-CN"/>
        </w:rPr>
        <w:t>进行计算。考虑到建筑材料在使用以及拆除过程中的损耗，拆除产生的废料</w:t>
      </w:r>
      <w:proofErr w:type="gramStart"/>
      <w:r w:rsidR="009C5826" w:rsidRPr="00B573C8">
        <w:rPr>
          <w:rFonts w:ascii="Times New Roman" w:hAnsi="Times New Roman" w:cs="Times New Roman"/>
          <w:szCs w:val="24"/>
          <w:lang w:eastAsia="zh-CN"/>
        </w:rPr>
        <w:t>量按照</w:t>
      </w:r>
      <w:proofErr w:type="gramEnd"/>
      <w:r w:rsidR="009C5826" w:rsidRPr="00B573C8">
        <w:rPr>
          <w:rFonts w:ascii="Times New Roman" w:hAnsi="Times New Roman" w:cs="Times New Roman"/>
          <w:szCs w:val="24"/>
          <w:lang w:eastAsia="zh-CN"/>
        </w:rPr>
        <w:t>建造阶段使用量的</w:t>
      </w:r>
      <w:r w:rsidR="009C5826" w:rsidRPr="00B573C8">
        <w:rPr>
          <w:rFonts w:ascii="Times New Roman" w:hAnsi="Times New Roman" w:cs="Times New Roman"/>
          <w:szCs w:val="24"/>
          <w:lang w:eastAsia="zh-CN"/>
        </w:rPr>
        <w:t>80%</w:t>
      </w:r>
      <w:r w:rsidR="009C5826" w:rsidRPr="00B573C8">
        <w:rPr>
          <w:rFonts w:ascii="Times New Roman" w:hAnsi="Times New Roman" w:cs="Times New Roman"/>
          <w:szCs w:val="24"/>
          <w:lang w:eastAsia="zh-CN"/>
        </w:rPr>
        <w:t>进行计算。建筑拆除及处置阶段的碳排放量可由下式计算：</w:t>
      </w:r>
    </w:p>
    <w:p w:rsidR="00F33007" w:rsidRPr="00B573C8" w:rsidRDefault="00F33007" w:rsidP="00B573C8">
      <w:pPr>
        <w:spacing w:line="360" w:lineRule="auto"/>
        <w:ind w:right="210" w:firstLineChars="200" w:firstLine="480"/>
        <w:rPr>
          <w:rFonts w:ascii="Times New Roman" w:hAnsi="Times New Roman" w:cs="Times New Roman"/>
          <w:szCs w:val="24"/>
          <w:lang w:eastAsia="zh-CN"/>
        </w:rPr>
      </w:pPr>
    </w:p>
    <w:p w:rsidR="004A037A" w:rsidRPr="007D255F" w:rsidRDefault="00B573C8" w:rsidP="00F33007">
      <w:pPr>
        <w:pStyle w:val="a5"/>
        <w:spacing w:line="360" w:lineRule="auto"/>
        <w:ind w:left="930" w:right="210"/>
        <w:rPr>
          <w:rFonts w:ascii="Times New Roman" w:hAnsi="Times New Roman" w:cs="Times New Roman"/>
          <w:szCs w:val="24"/>
          <w:lang w:val="fr-FR"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4A037A"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004A037A" w:rsidRPr="007D255F">
        <w:rPr>
          <w:rFonts w:ascii="Times New Roman" w:hAnsi="Times New Roman" w:cs="Times New Roman"/>
          <w:szCs w:val="24"/>
          <w:lang w:val="fr-FR"/>
        </w:rPr>
        <w:t xml:space="preserve">                   (2-4)</w:t>
      </w:r>
    </w:p>
    <w:p w:rsidR="00341940" w:rsidRPr="007D255F" w:rsidRDefault="00341940" w:rsidP="00F33007">
      <w:pPr>
        <w:pStyle w:val="a5"/>
        <w:spacing w:line="360" w:lineRule="auto"/>
        <w:ind w:left="930" w:right="210"/>
        <w:rPr>
          <w:rFonts w:ascii="Times New Roman" w:hAnsi="Times New Roman" w:cs="Times New Roman"/>
          <w:szCs w:val="24"/>
          <w:lang w:val="fr-FR" w:eastAsia="zh-CN"/>
        </w:rPr>
      </w:pPr>
    </w:p>
    <w:p w:rsidR="004A037A" w:rsidRPr="00B573C8" w:rsidRDefault="004A037A"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4A037A" w:rsidRPr="00FE056C" w:rsidRDefault="004A037A" w:rsidP="0079497F">
      <w:pPr>
        <w:pStyle w:val="3"/>
        <w:rPr>
          <w:lang w:eastAsia="zh-CN"/>
        </w:rPr>
      </w:pPr>
      <w:bookmarkStart w:id="32" w:name="_Toc103428485"/>
      <w:r w:rsidRPr="00FE056C">
        <w:rPr>
          <w:lang w:eastAsia="zh-CN"/>
        </w:rPr>
        <w:t>建筑全生命周期碳排放量</w:t>
      </w:r>
      <w:bookmarkEnd w:id="32"/>
    </w:p>
    <w:p w:rsidR="004A037A" w:rsidRPr="00B573C8" w:rsidRDefault="00BC147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上述部分建立了建筑生命周期各阶段的碳排放计算模型，在此可以得出如下的建筑全生命周期的碳排放量计算式：</w:t>
      </w:r>
    </w:p>
    <w:p w:rsidR="00BC1472" w:rsidRPr="007D255F" w:rsidRDefault="00B03DFA" w:rsidP="00F33007">
      <w:pPr>
        <w:pStyle w:val="a5"/>
        <w:spacing w:line="360" w:lineRule="auto"/>
        <w:ind w:left="930" w:right="210"/>
        <w:rPr>
          <w:rFonts w:ascii="Times New Roman" w:hAnsi="Times New Roman" w:cs="Times New Roman"/>
          <w:szCs w:val="24"/>
          <w:lang w:val="fr-FR"/>
        </w:rPr>
      </w:pPr>
      <w:r w:rsidRPr="007D255F">
        <w:rPr>
          <w:rFonts w:ascii="Times New Roman" w:hAnsi="Times New Roman" w:cs="Times New Roman"/>
          <w:szCs w:val="24"/>
          <w:lang w:val="fr-FR" w:eastAsia="zh-CN"/>
        </w:rPr>
        <w:t xml:space="preserve">             </w:t>
      </w:r>
      <w:r w:rsidR="00034B28" w:rsidRPr="007D255F">
        <w:rPr>
          <w:rFonts w:ascii="Times New Roman" w:hAnsi="Times New Roman" w:cs="Times New Roman"/>
          <w:szCs w:val="24"/>
          <w:lang w:val="fr-FR" w:eastAsia="zh-CN"/>
        </w:rPr>
        <w:t xml:space="preserve">  </w:t>
      </w:r>
      <m:oMath>
        <m:r>
          <m:rPr>
            <m:nor/>
          </m:rPr>
          <w:rPr>
            <w:rFonts w:ascii="Times New Roman" w:hAnsi="Times New Roman" w:cs="Times New Roman"/>
            <w:szCs w:val="24"/>
            <w:lang w:val="fr-FR" w:eastAsia="zh-CN"/>
          </w:rPr>
          <m:t xml:space="preserve">           </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LC</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op</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oMath>
      <w:r w:rsidR="007D255F" w:rsidRPr="007D255F">
        <w:rPr>
          <w:rFonts w:ascii="Times New Roman" w:hAnsi="Times New Roman" w:cs="Times New Roman"/>
          <w:szCs w:val="24"/>
          <w:lang w:val="fr-FR"/>
        </w:rPr>
        <w:t xml:space="preserve">     </w:t>
      </w:r>
      <w:r w:rsidR="00034B28" w:rsidRPr="007D255F">
        <w:rPr>
          <w:rFonts w:ascii="Times New Roman" w:hAnsi="Times New Roman" w:cs="Times New Roman"/>
          <w:szCs w:val="24"/>
          <w:lang w:val="fr-FR"/>
        </w:rPr>
        <w:t xml:space="preserve">       (2-5)</w:t>
      </w:r>
    </w:p>
    <w:p w:rsidR="0027300F" w:rsidRPr="007D255F" w:rsidRDefault="0027300F" w:rsidP="00F33007">
      <w:pPr>
        <w:pStyle w:val="a5"/>
        <w:spacing w:line="360" w:lineRule="auto"/>
        <w:ind w:left="930" w:right="210"/>
        <w:rPr>
          <w:rFonts w:ascii="Times New Roman" w:hAnsi="Times New Roman" w:cs="Times New Roman"/>
          <w:szCs w:val="24"/>
          <w:lang w:val="fr-FR"/>
        </w:rPr>
      </w:pPr>
      <w:r w:rsidRPr="00B573C8">
        <w:rPr>
          <w:rFonts w:ascii="Times New Roman" w:hAnsi="Times New Roman" w:cs="Times New Roman"/>
          <w:szCs w:val="24"/>
        </w:rPr>
        <w:t>式中</w:t>
      </w:r>
      <w:r w:rsidRPr="007D255F">
        <w:rPr>
          <w:rFonts w:ascii="Times New Roman" w:hAnsi="Times New Roman" w:cs="Times New Roman"/>
          <w:szCs w:val="24"/>
          <w:lang w:val="fr-FR"/>
        </w:rPr>
        <w:t>：</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LC</m:t>
            </m:r>
          </m:sub>
        </m:sSub>
      </m:oMath>
      <w:r w:rsidRPr="007D255F">
        <w:rPr>
          <w:rFonts w:ascii="Times New Roman" w:hAnsi="Times New Roman" w:cs="Times New Roman"/>
          <w:szCs w:val="24"/>
          <w:lang w:val="fr-FR"/>
        </w:rPr>
        <w:t>——</w:t>
      </w:r>
      <w:r w:rsidRPr="00B573C8">
        <w:rPr>
          <w:rFonts w:ascii="Times New Roman" w:hAnsi="Times New Roman" w:cs="Times New Roman"/>
          <w:szCs w:val="24"/>
        </w:rPr>
        <w:t>建筑全生命周期碳排放</w:t>
      </w:r>
    </w:p>
    <w:p w:rsidR="0027300F" w:rsidRPr="00B573C8" w:rsidRDefault="0027300F"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对于规划设计阶段的建筑，利用上述模型可以对建筑的碳排放情况进行预测，从而可以对不同设计方案的碳排放效果进行对比分析，为各阶段的优化设计提供依据。</w:t>
      </w:r>
    </w:p>
    <w:p w:rsidR="005929C7" w:rsidRPr="00FE056C" w:rsidRDefault="005929C7" w:rsidP="0079497F">
      <w:pPr>
        <w:pStyle w:val="2"/>
        <w:rPr>
          <w:lang w:eastAsia="zh-CN"/>
        </w:rPr>
      </w:pPr>
      <w:bookmarkStart w:id="33" w:name="_Toc103428486"/>
      <w:r w:rsidRPr="00FE056C">
        <w:rPr>
          <w:lang w:eastAsia="zh-CN"/>
        </w:rPr>
        <w:t>碳排放因子</w:t>
      </w:r>
      <w:bookmarkEnd w:id="33"/>
    </w:p>
    <w:p w:rsidR="005929C7" w:rsidRPr="00B573C8" w:rsidRDefault="005929C7" w:rsidP="00B573C8">
      <w:pPr>
        <w:spacing w:line="360" w:lineRule="auto"/>
        <w:ind w:left="210"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在使用碳排放因子法计算建筑生命周期碳排放时，获取建筑各阶段活动的碳排放因子是必要步骤。碳排放因子是衡量单位活动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w:t>
      </w:r>
      <w:r w:rsidRPr="00B573C8">
        <w:rPr>
          <w:rFonts w:ascii="Times New Roman" w:hAnsi="Times New Roman" w:cs="Times New Roman"/>
          <w:szCs w:val="24"/>
          <w:lang w:eastAsia="zh-CN"/>
        </w:rPr>
        <w:lastRenderedPageBreak/>
        <w:t>化指标</w:t>
      </w:r>
      <w:r w:rsidR="00252ABE" w:rsidRPr="00B573C8">
        <w:rPr>
          <w:rFonts w:ascii="Times New Roman" w:hAnsi="Times New Roman" w:cs="Times New Roman"/>
          <w:szCs w:val="24"/>
          <w:lang w:eastAsia="zh-CN"/>
        </w:rPr>
        <w:t>，这要求碳排放因子的计算必须将任何可能产生碳排放的因素纳入考虑范围并采用正确的计算方法量化其碳排放量</w:t>
      </w:r>
      <w:r w:rsidR="00740EC4" w:rsidRPr="00B573C8">
        <w:rPr>
          <w:rFonts w:ascii="Times New Roman" w:hAnsi="Times New Roman" w:cs="Times New Roman"/>
          <w:szCs w:val="24"/>
          <w:lang w:eastAsia="zh-CN"/>
        </w:rPr>
        <w:t>，这就要求在选用碳排放因子时尽量采用权威或经过认证的信息源。</w:t>
      </w:r>
    </w:p>
    <w:p w:rsidR="00740EC4" w:rsidRPr="00B573C8" w:rsidRDefault="00740EC4" w:rsidP="00B573C8">
      <w:pPr>
        <w:spacing w:line="360" w:lineRule="auto"/>
        <w:ind w:left="210"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740EC4" w:rsidRPr="00B573C8" w:rsidRDefault="00740EC4"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相关国家标准及经过认证的数据库</w:t>
      </w:r>
      <w:r w:rsidR="004137C6" w:rsidRPr="00B573C8">
        <w:rPr>
          <w:rFonts w:ascii="Times New Roman" w:hAnsi="Times New Roman" w:cs="Times New Roman"/>
          <w:szCs w:val="24"/>
          <w:lang w:eastAsia="zh-CN"/>
        </w:rPr>
        <w:t>；</w:t>
      </w:r>
    </w:p>
    <w:p w:rsidR="00740EC4" w:rsidRPr="00B573C8" w:rsidRDefault="00740EC4"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w:t>
      </w:r>
      <w:r w:rsidR="004137C6" w:rsidRPr="00B573C8">
        <w:rPr>
          <w:rFonts w:ascii="Times New Roman" w:hAnsi="Times New Roman" w:cs="Times New Roman"/>
          <w:szCs w:val="24"/>
          <w:lang w:eastAsia="zh-CN"/>
        </w:rPr>
        <w:t>机构</w:t>
      </w:r>
      <w:r w:rsidRPr="00B573C8">
        <w:rPr>
          <w:rFonts w:ascii="Times New Roman" w:hAnsi="Times New Roman" w:cs="Times New Roman"/>
          <w:szCs w:val="24"/>
          <w:lang w:eastAsia="zh-CN"/>
        </w:rPr>
        <w:t>研究报告</w:t>
      </w:r>
      <w:r w:rsidR="004137C6" w:rsidRPr="00B573C8">
        <w:rPr>
          <w:rFonts w:ascii="Times New Roman" w:hAnsi="Times New Roman" w:cs="Times New Roman"/>
          <w:szCs w:val="24"/>
          <w:lang w:eastAsia="zh-CN"/>
        </w:rPr>
        <w:t>；</w:t>
      </w:r>
    </w:p>
    <w:p w:rsidR="004137C6" w:rsidRPr="00B573C8" w:rsidRDefault="004137C6"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4137C6" w:rsidRPr="00B573C8" w:rsidRDefault="004137C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其次，随着科技水平以及能源结构的调整，各种活动的碳排放因子会发生变化，因此在保证权威性的前提下选择较新的数据。</w:t>
      </w:r>
    </w:p>
    <w:p w:rsidR="004137C6" w:rsidRPr="00B573C8" w:rsidRDefault="004137C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00844ECC" w:rsidRPr="00B573C8">
        <w:rPr>
          <w:rFonts w:ascii="Times New Roman" w:hAnsi="Times New Roman" w:cs="Times New Roman"/>
          <w:szCs w:val="24"/>
          <w:lang w:eastAsia="zh-CN"/>
        </w:rPr>
        <w:t>建筑</w:t>
      </w:r>
      <w:r w:rsidR="00B870F5" w:rsidRPr="00B573C8">
        <w:rPr>
          <w:rFonts w:ascii="Times New Roman" w:hAnsi="Times New Roman" w:cs="Times New Roman"/>
          <w:szCs w:val="24"/>
          <w:lang w:eastAsia="zh-CN"/>
        </w:rPr>
        <w:t>材料类碳排放</w:t>
      </w:r>
      <w:proofErr w:type="gramEnd"/>
      <w:r w:rsidR="00B870F5" w:rsidRPr="00B573C8">
        <w:rPr>
          <w:rFonts w:ascii="Times New Roman" w:hAnsi="Times New Roman" w:cs="Times New Roman"/>
          <w:szCs w:val="24"/>
          <w:lang w:eastAsia="zh-CN"/>
        </w:rPr>
        <w:t>因子、运输工具碳排放因子以及施工机械台班碳排放因子。</w:t>
      </w:r>
    </w:p>
    <w:p w:rsidR="00B870F5" w:rsidRPr="00FE056C" w:rsidRDefault="00B870F5" w:rsidP="0079497F">
      <w:pPr>
        <w:pStyle w:val="3"/>
        <w:rPr>
          <w:lang w:eastAsia="zh-CN"/>
        </w:rPr>
      </w:pPr>
      <w:bookmarkStart w:id="34" w:name="_Toc103428487"/>
      <w:proofErr w:type="gramStart"/>
      <w:r w:rsidRPr="00FE056C">
        <w:rPr>
          <w:lang w:eastAsia="zh-CN"/>
        </w:rPr>
        <w:t>能源类碳排放</w:t>
      </w:r>
      <w:proofErr w:type="gramEnd"/>
      <w:r w:rsidRPr="00FE056C">
        <w:rPr>
          <w:lang w:eastAsia="zh-CN"/>
        </w:rPr>
        <w:t>因子</w:t>
      </w:r>
      <w:bookmarkEnd w:id="34"/>
    </w:p>
    <w:p w:rsidR="00A7276F" w:rsidRPr="00FE056C" w:rsidRDefault="00FE056C" w:rsidP="00FF26EC">
      <w:pPr>
        <w:pStyle w:val="a5"/>
        <w:numPr>
          <w:ilvl w:val="0"/>
          <w:numId w:val="5"/>
        </w:numPr>
        <w:spacing w:line="360" w:lineRule="auto"/>
        <w:ind w:right="210"/>
        <w:rPr>
          <w:rFonts w:ascii="Times New Roman" w:hAnsi="Times New Roman" w:cs="Times New Roman"/>
        </w:rPr>
      </w:pPr>
      <w:r>
        <w:rPr>
          <w:rFonts w:ascii="Times New Roman" w:hAnsi="Times New Roman" w:cs="Times New Roman" w:hint="eastAsia"/>
          <w:lang w:eastAsia="zh-CN"/>
        </w:rPr>
        <w:t xml:space="preserve"> </w:t>
      </w:r>
      <w:r w:rsidR="00A7276F" w:rsidRPr="00FE056C">
        <w:rPr>
          <w:rFonts w:ascii="Times New Roman" w:hAnsi="Times New Roman" w:cs="Times New Roman"/>
        </w:rPr>
        <w:t>化石能源碳排放因子</w:t>
      </w:r>
    </w:p>
    <w:p w:rsidR="00844ECC" w:rsidRPr="00373B87" w:rsidRDefault="00D51A55"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化石能源主要包括石油、煤炭、天然气及其工业产品，化石燃料通过燃烧的形式将化学能转化为热能，之后经过机械转化为其他形式的能量，在此过程中会产生大量的</w:t>
      </w:r>
      <w:r w:rsidRPr="00B573C8">
        <w:rPr>
          <w:rFonts w:ascii="Times New Roman" w:hAnsi="Times New Roman" w:cs="Times New Roman"/>
          <w:szCs w:val="24"/>
          <w:lang w:eastAsia="zh-CN"/>
        </w:rPr>
        <w: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及其他温室气体。在建筑生命周期中，在建材生产、材料运输、施工建造等过程中化石燃料都有广泛参与。本研究中的化石燃料数据来自于《建筑碳排放标准》，其数据如表</w:t>
      </w:r>
      <w:r w:rsidR="00E61F38" w:rsidRPr="00B573C8">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w:t>
      </w:r>
    </w:p>
    <w:p w:rsidR="00AC6678" w:rsidRPr="00037425" w:rsidRDefault="00AC6678" w:rsidP="00AC667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表</w:t>
      </w:r>
      <w:r w:rsidR="00E61F38" w:rsidRPr="00037425">
        <w:rPr>
          <w:rFonts w:ascii="Times New Roman" w:hAnsi="Times New Roman" w:cs="Times New Roman" w:hint="eastAsia"/>
          <w:sz w:val="21"/>
          <w:szCs w:val="21"/>
          <w:lang w:eastAsia="zh-CN"/>
        </w:rPr>
        <w:t>2-2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AC6678" w:rsidRPr="005210C7" w:rsidTr="00AC6678">
        <w:trPr>
          <w:trHeight w:val="270"/>
          <w:jc w:val="center"/>
        </w:trPr>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AC6678" w:rsidRPr="00B940A1" w:rsidRDefault="00AC6678" w:rsidP="00844ECC">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00570DE8" w:rsidRPr="00B940A1">
              <w:rPr>
                <w:rFonts w:ascii="Times New Roman" w:eastAsia="宋体" w:hAnsi="Times New Roman" w:cs="Times New Roman"/>
                <w:color w:val="000000"/>
                <w:sz w:val="21"/>
                <w:szCs w:val="21"/>
                <w:lang w:eastAsia="zh-CN"/>
              </w:rPr>
              <w:t>[</w:t>
            </w:r>
            <w:r w:rsidR="00844ECC" w:rsidRPr="00B940A1">
              <w:rPr>
                <w:rFonts w:ascii="Times New Roman" w:eastAsia="宋体" w:hAnsi="Times New Roman" w:cs="Times New Roman" w:hint="eastAsia"/>
                <w:color w:val="000000"/>
                <w:sz w:val="21"/>
                <w:szCs w:val="21"/>
                <w:lang w:eastAsia="zh-CN"/>
              </w:rPr>
              <w:t>70</w:t>
            </w:r>
            <w:r w:rsidR="00570DE8" w:rsidRPr="00B940A1">
              <w:rPr>
                <w:rFonts w:ascii="Times New Roman" w:eastAsia="宋体" w:hAnsi="Times New Roman" w:cs="Times New Roman"/>
                <w:color w:val="000000"/>
                <w:sz w:val="21"/>
                <w:szCs w:val="21"/>
                <w:lang w:eastAsia="zh-CN"/>
              </w:rPr>
              <w:t>]</w:t>
            </w:r>
          </w:p>
        </w:tc>
        <w:tc>
          <w:tcPr>
            <w:tcW w:w="1426"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w:t>
            </w:r>
            <w:r w:rsidR="00570DE8" w:rsidRPr="00B940A1">
              <w:rPr>
                <w:rFonts w:ascii="Times New Roman" w:eastAsia="宋体" w:hAnsi="Times New Roman" w:cs="Times New Roman"/>
                <w:color w:val="000000"/>
                <w:sz w:val="21"/>
                <w:szCs w:val="21"/>
                <w:lang w:eastAsia="zh-CN"/>
              </w:rPr>
              <w:t>碳</w:t>
            </w:r>
            <w:r w:rsidRPr="00B940A1">
              <w:rPr>
                <w:rFonts w:ascii="Times New Roman" w:eastAsia="宋体" w:hAnsi="Times New Roman" w:cs="Times New Roman"/>
                <w:color w:val="000000"/>
                <w:sz w:val="21"/>
                <w:szCs w:val="21"/>
                <w:lang w:eastAsia="zh-CN"/>
              </w:rPr>
              <w:t>排放</w:t>
            </w:r>
            <w:r w:rsidR="00570DE8" w:rsidRPr="00B940A1">
              <w:rPr>
                <w:rFonts w:ascii="Times New Roman" w:eastAsia="宋体" w:hAnsi="Times New Roman" w:cs="Times New Roman"/>
                <w:color w:val="000000"/>
                <w:sz w:val="21"/>
                <w:szCs w:val="21"/>
                <w:lang w:eastAsia="zh-CN"/>
              </w:rPr>
              <w:t>因子</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AC6678" w:rsidRPr="005210C7" w:rsidTr="00570DE8">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000E32C9"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000E32C9"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4137C6" w:rsidRPr="00B573C8" w:rsidRDefault="00AC667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因《建筑碳排放标准》中只给出了各种化石燃料单位热值的碳排放因子，而在实际应用过程中需要转换为单位体积或重量的碳排放因子，因此需要补充各化石燃料的热值信息。</w:t>
      </w:r>
      <w:r w:rsidR="00570DE8" w:rsidRPr="00B573C8">
        <w:rPr>
          <w:rFonts w:ascii="Times New Roman" w:hAnsi="Times New Roman" w:cs="Times New Roman"/>
          <w:szCs w:val="24"/>
          <w:lang w:eastAsia="zh-CN"/>
        </w:rPr>
        <w:t>在此根据</w:t>
      </w:r>
      <w:r w:rsidR="00570DE8" w:rsidRPr="00B573C8">
        <w:rPr>
          <w:rFonts w:ascii="Times New Roman" w:hAnsi="Times New Roman" w:cs="Times New Roman"/>
          <w:szCs w:val="24"/>
          <w:lang w:eastAsia="zh-CN"/>
        </w:rPr>
        <w:t>GB/T 2589-2020</w:t>
      </w:r>
      <w:r w:rsidR="00570DE8" w:rsidRPr="00B573C8">
        <w:rPr>
          <w:rFonts w:ascii="Times New Roman" w:hAnsi="Times New Roman" w:cs="Times New Roman"/>
          <w:szCs w:val="24"/>
          <w:lang w:eastAsia="zh-CN"/>
        </w:rPr>
        <w:t>《综合能耗计算通则》给出的燃料平均低位发热量计算。</w:t>
      </w:r>
    </w:p>
    <w:p w:rsidR="002F3A8F" w:rsidRPr="00B573C8" w:rsidRDefault="002F3A8F" w:rsidP="00FF26EC">
      <w:pPr>
        <w:pStyle w:val="a5"/>
        <w:numPr>
          <w:ilvl w:val="0"/>
          <w:numId w:val="5"/>
        </w:numPr>
        <w:spacing w:line="240" w:lineRule="auto"/>
        <w:ind w:right="210"/>
        <w:rPr>
          <w:rFonts w:ascii="Times New Roman" w:hAnsi="Times New Roman" w:cs="Times New Roman"/>
          <w:szCs w:val="24"/>
          <w:lang w:eastAsia="zh-CN"/>
        </w:rPr>
      </w:pPr>
      <w:r w:rsidRPr="00FE056C">
        <w:rPr>
          <w:rFonts w:ascii="Times New Roman" w:hAnsi="Times New Roman" w:cs="Times New Roman"/>
          <w:lang w:eastAsia="zh-CN"/>
        </w:rPr>
        <w:t xml:space="preserve"> </w:t>
      </w:r>
      <w:r w:rsidRPr="00B573C8">
        <w:rPr>
          <w:rFonts w:ascii="Times New Roman" w:hAnsi="Times New Roman" w:cs="Times New Roman"/>
          <w:szCs w:val="24"/>
          <w:lang w:eastAsia="zh-CN"/>
        </w:rPr>
        <w:t>电力碳排放因子</w:t>
      </w:r>
    </w:p>
    <w:p w:rsidR="00E61F38" w:rsidRPr="00373B87" w:rsidRDefault="002F3A8F"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电力在当前的建筑能源消耗结构中占比最大，作为一种二次能源，电能生产方式多样，涉及煤炭、水能、风能</w:t>
      </w:r>
      <w:r w:rsidR="00F6414D" w:rsidRPr="00B573C8">
        <w:rPr>
          <w:rFonts w:ascii="Times New Roman" w:hAnsi="Times New Roman" w:cs="Times New Roman"/>
          <w:szCs w:val="24"/>
          <w:lang w:eastAsia="zh-CN"/>
        </w:rPr>
        <w:t>、核能等一次能源的转换</w:t>
      </w:r>
      <w:r w:rsidRPr="00B573C8">
        <w:rPr>
          <w:rFonts w:ascii="Times New Roman" w:hAnsi="Times New Roman" w:cs="Times New Roman"/>
          <w:szCs w:val="24"/>
          <w:lang w:eastAsia="zh-CN"/>
        </w:rPr>
        <w:t>，</w:t>
      </w:r>
      <w:r w:rsidR="00F6414D" w:rsidRPr="00B573C8">
        <w:rPr>
          <w:rFonts w:ascii="Times New Roman" w:hAnsi="Times New Roman" w:cs="Times New Roman"/>
          <w:szCs w:val="24"/>
          <w:lang w:eastAsia="zh-CN"/>
        </w:rPr>
        <w:t>不同的发电形式所产生的</w:t>
      </w:r>
      <w:proofErr w:type="gramStart"/>
      <w:r w:rsidR="00F6414D" w:rsidRPr="00B573C8">
        <w:rPr>
          <w:rFonts w:ascii="Times New Roman" w:hAnsi="Times New Roman" w:cs="Times New Roman"/>
          <w:szCs w:val="24"/>
          <w:lang w:eastAsia="zh-CN"/>
        </w:rPr>
        <w:t>的</w:t>
      </w:r>
      <w:proofErr w:type="gramEnd"/>
      <w:r w:rsidR="00F6414D" w:rsidRPr="00B573C8">
        <w:rPr>
          <w:rFonts w:ascii="Times New Roman" w:hAnsi="Times New Roman" w:cs="Times New Roman"/>
          <w:szCs w:val="24"/>
          <w:lang w:eastAsia="zh-CN"/>
        </w:rPr>
        <w:t>碳排放具有很大差异，加之</w:t>
      </w:r>
      <w:r w:rsidRPr="00B573C8">
        <w:rPr>
          <w:rFonts w:ascii="Times New Roman" w:hAnsi="Times New Roman" w:cs="Times New Roman"/>
          <w:szCs w:val="24"/>
          <w:lang w:eastAsia="zh-CN"/>
        </w:rPr>
        <w:t>电网输配电系统在运行时也会产生碳排放，</w:t>
      </w:r>
      <w:r w:rsidR="00F6414D" w:rsidRPr="00B573C8">
        <w:rPr>
          <w:rFonts w:ascii="Times New Roman" w:hAnsi="Times New Roman" w:cs="Times New Roman"/>
          <w:szCs w:val="24"/>
          <w:lang w:eastAsia="zh-CN"/>
        </w:rPr>
        <w:t>导致</w:t>
      </w:r>
      <w:r w:rsidRPr="00B573C8">
        <w:rPr>
          <w:rFonts w:ascii="Times New Roman" w:hAnsi="Times New Roman" w:cs="Times New Roman"/>
          <w:szCs w:val="24"/>
          <w:lang w:eastAsia="zh-CN"/>
        </w:rPr>
        <w:t>碳排放因子计算较为复杂。并且，</w:t>
      </w:r>
      <w:r w:rsidR="00F6414D" w:rsidRPr="00B573C8">
        <w:rPr>
          <w:rFonts w:ascii="Times New Roman" w:hAnsi="Times New Roman" w:cs="Times New Roman"/>
          <w:szCs w:val="24"/>
          <w:lang w:eastAsia="zh-CN"/>
        </w:rPr>
        <w:t>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00F6414D" w:rsidRPr="00B573C8">
        <w:rPr>
          <w:rFonts w:ascii="Times New Roman" w:hAnsi="Times New Roman" w:cs="Times New Roman"/>
          <w:szCs w:val="24"/>
          <w:lang w:eastAsia="zh-CN"/>
        </w:rPr>
        <w:t>2012</w:t>
      </w:r>
      <w:r w:rsidR="00F6414D" w:rsidRPr="00B573C8">
        <w:rPr>
          <w:rFonts w:ascii="Times New Roman" w:hAnsi="Times New Roman" w:cs="Times New Roman"/>
          <w:szCs w:val="24"/>
          <w:lang w:eastAsia="zh-CN"/>
        </w:rPr>
        <w:t>年区域电网的平均碳排放因子</w:t>
      </w:r>
      <w:r w:rsidR="001C21C3" w:rsidRPr="00B573C8">
        <w:rPr>
          <w:rFonts w:ascii="Times New Roman" w:hAnsi="Times New Roman" w:cs="Times New Roman"/>
          <w:szCs w:val="24"/>
          <w:lang w:eastAsia="zh-CN"/>
        </w:rPr>
        <w:t>，其距今时间较为久远，已不适用于本项目的碳排放计算。在此采用生态环境部公布的</w:t>
      </w:r>
      <w:r w:rsidR="001C21C3" w:rsidRPr="00B573C8">
        <w:rPr>
          <w:rFonts w:ascii="Times New Roman" w:hAnsi="Times New Roman" w:cs="Times New Roman"/>
          <w:szCs w:val="24"/>
          <w:lang w:eastAsia="zh-CN"/>
        </w:rPr>
        <w:lastRenderedPageBreak/>
        <w:t>用于</w:t>
      </w:r>
      <w:proofErr w:type="gramStart"/>
      <w:r w:rsidR="001C21C3" w:rsidRPr="00B573C8">
        <w:rPr>
          <w:rFonts w:ascii="Times New Roman" w:hAnsi="Times New Roman" w:cs="Times New Roman"/>
          <w:szCs w:val="24"/>
          <w:lang w:eastAsia="zh-CN"/>
        </w:rPr>
        <w:t>碳减排项目</w:t>
      </w:r>
      <w:proofErr w:type="gramEnd"/>
      <w:r w:rsidR="001C21C3" w:rsidRPr="00B573C8">
        <w:rPr>
          <w:rFonts w:ascii="Times New Roman" w:hAnsi="Times New Roman" w:cs="Times New Roman"/>
          <w:szCs w:val="24"/>
          <w:lang w:eastAsia="zh-CN"/>
        </w:rPr>
        <w:t>核算的</w:t>
      </w:r>
      <w:r w:rsidR="001C21C3" w:rsidRPr="00B573C8">
        <w:rPr>
          <w:rFonts w:ascii="Times New Roman" w:hAnsi="Times New Roman" w:cs="Times New Roman"/>
          <w:szCs w:val="24"/>
          <w:lang w:eastAsia="zh-CN"/>
        </w:rPr>
        <w:t>2019</w:t>
      </w:r>
      <w:r w:rsidR="001C21C3" w:rsidRPr="00B573C8">
        <w:rPr>
          <w:rFonts w:ascii="Times New Roman" w:hAnsi="Times New Roman" w:cs="Times New Roman"/>
          <w:szCs w:val="24"/>
          <w:lang w:eastAsia="zh-CN"/>
        </w:rPr>
        <w:t>年度各区域电网的碳排放因子作为本项目电力碳排放的计算依据。</w:t>
      </w:r>
      <w:r w:rsidR="00094C8F" w:rsidRPr="00B573C8">
        <w:rPr>
          <w:rFonts w:ascii="Times New Roman" w:hAnsi="Times New Roman" w:cs="Times New Roman"/>
          <w:szCs w:val="24"/>
          <w:lang w:eastAsia="zh-CN"/>
        </w:rPr>
        <w:t>其数据如表</w:t>
      </w:r>
      <w:r w:rsidR="00E61F38" w:rsidRPr="00B573C8">
        <w:rPr>
          <w:rFonts w:ascii="Times New Roman" w:hAnsi="Times New Roman" w:cs="Times New Roman" w:hint="eastAsia"/>
          <w:szCs w:val="24"/>
          <w:lang w:eastAsia="zh-CN"/>
        </w:rPr>
        <w:t>2-3</w:t>
      </w:r>
      <w:r w:rsidR="00094C8F" w:rsidRPr="00B573C8">
        <w:rPr>
          <w:rFonts w:ascii="Times New Roman" w:hAnsi="Times New Roman" w:cs="Times New Roman"/>
          <w:szCs w:val="24"/>
          <w:lang w:eastAsia="zh-CN"/>
        </w:rPr>
        <w:t>所示。</w:t>
      </w:r>
    </w:p>
    <w:p w:rsidR="00094C8F" w:rsidRPr="00037425" w:rsidRDefault="00094C8F" w:rsidP="00094C8F">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E61F38" w:rsidRPr="00037425">
        <w:rPr>
          <w:rFonts w:ascii="Times New Roman" w:hAnsi="Times New Roman" w:cs="Times New Roman" w:hint="eastAsia"/>
          <w:sz w:val="21"/>
          <w:szCs w:val="21"/>
          <w:lang w:eastAsia="zh-CN"/>
        </w:rPr>
        <w:t>2-3</w:t>
      </w:r>
      <w:r w:rsidRPr="00037425">
        <w:rPr>
          <w:rFonts w:ascii="Times New Roman" w:hAnsi="Times New Roman" w:cs="Times New Roman"/>
          <w:sz w:val="21"/>
          <w:szCs w:val="21"/>
          <w:lang w:eastAsia="zh-CN"/>
        </w:rPr>
        <w:t xml:space="preserve">  2019</w:t>
      </w:r>
      <w:r w:rsidRPr="00037425">
        <w:rPr>
          <w:rFonts w:ascii="Times New Roman" w:hAnsi="Times New Roman" w:cs="Times New Roman"/>
          <w:sz w:val="21"/>
          <w:szCs w:val="21"/>
          <w:lang w:eastAsia="zh-CN"/>
        </w:rPr>
        <w:t>年</w:t>
      </w:r>
      <w:proofErr w:type="gramStart"/>
      <w:r w:rsidRPr="00037425">
        <w:rPr>
          <w:rFonts w:ascii="Times New Roman" w:hAnsi="Times New Roman" w:cs="Times New Roman"/>
          <w:sz w:val="21"/>
          <w:szCs w:val="21"/>
          <w:lang w:eastAsia="zh-CN"/>
        </w:rPr>
        <w:t>碳减排项目</w:t>
      </w:r>
      <w:proofErr w:type="gramEnd"/>
      <w:r w:rsidRPr="00037425">
        <w:rPr>
          <w:rFonts w:ascii="Times New Roman" w:hAnsi="Times New Roman" w:cs="Times New Roman"/>
          <w:sz w:val="21"/>
          <w:szCs w:val="21"/>
          <w:lang w:eastAsia="zh-CN"/>
        </w:rPr>
        <w:t>中国区域电网碳排放因子</w:t>
      </w:r>
      <w:r w:rsidR="002F14E6" w:rsidRPr="00037425">
        <w:rPr>
          <w:rFonts w:ascii="Times New Roman" w:hAnsi="Times New Roman" w:cs="Times New Roman"/>
          <w:sz w:val="21"/>
          <w:szCs w:val="21"/>
          <w:vertAlign w:val="superscript"/>
          <w:lang w:eastAsia="zh-CN"/>
        </w:rPr>
        <w:t>[</w:t>
      </w:r>
      <w:r w:rsidR="00844ECC" w:rsidRPr="00037425">
        <w:rPr>
          <w:rFonts w:ascii="Times New Roman" w:hAnsi="Times New Roman" w:cs="Times New Roman" w:hint="eastAsia"/>
          <w:sz w:val="21"/>
          <w:szCs w:val="21"/>
          <w:vertAlign w:val="superscript"/>
          <w:lang w:eastAsia="zh-CN"/>
        </w:rPr>
        <w:t>71</w:t>
      </w:r>
      <w:r w:rsidR="002F14E6" w:rsidRPr="00037425">
        <w:rPr>
          <w:rFonts w:ascii="Times New Roman" w:hAnsi="Times New Roman" w:cs="Times New Roman"/>
          <w:sz w:val="21"/>
          <w:szCs w:val="21"/>
          <w:vertAlign w:val="superscript"/>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A25FE6" w:rsidRPr="005210C7" w:rsidTr="00B940A1">
        <w:trPr>
          <w:trHeight w:val="270"/>
          <w:jc w:val="center"/>
        </w:trPr>
        <w:tc>
          <w:tcPr>
            <w:tcW w:w="1558" w:type="dxa"/>
            <w:tcBorders>
              <w:top w:val="single" w:sz="12" w:space="0" w:color="auto"/>
              <w:bottom w:val="single" w:sz="4" w:space="0" w:color="auto"/>
            </w:tcBorders>
            <w:noWrap/>
            <w:vAlign w:val="center"/>
            <w:hideMark/>
          </w:tcPr>
          <w:p w:rsidR="00A25FE6" w:rsidRPr="00B940A1" w:rsidRDefault="00A25FE6" w:rsidP="00B940A1">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A25FE6" w:rsidRPr="00B940A1" w:rsidRDefault="00A25FE6" w:rsidP="00B940A1">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r w:rsidRPr="00B940A1">
              <w:rPr>
                <w:rFonts w:ascii="Times New Roman" w:eastAsia="宋体" w:hAnsi="Times New Roman" w:cs="Times New Roman"/>
                <w:color w:val="000000"/>
                <w:sz w:val="21"/>
                <w:szCs w:val="21"/>
              </w:rPr>
              <w:t>)</w:t>
            </w:r>
          </w:p>
        </w:tc>
        <w:tc>
          <w:tcPr>
            <w:tcW w:w="1984"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A25FE6" w:rsidRPr="00B940A1" w:rsidRDefault="00A25FE6" w:rsidP="00B940A1">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A25FE6" w:rsidRPr="00B940A1" w:rsidRDefault="00A25FE6" w:rsidP="00B940A1">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p>
        </w:tc>
      </w:tr>
      <w:tr w:rsidR="00A25FE6" w:rsidRPr="005210C7" w:rsidTr="00B940A1">
        <w:trPr>
          <w:trHeight w:val="270"/>
          <w:jc w:val="center"/>
        </w:trPr>
        <w:tc>
          <w:tcPr>
            <w:tcW w:w="1558"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00F33007" w:rsidRPr="00B940A1">
              <w:rPr>
                <w:rFonts w:ascii="Times New Roman" w:eastAsia="宋体" w:hAnsi="Times New Roman" w:cs="Times New Roman" w:hint="eastAsia"/>
                <w:color w:val="000000"/>
                <w:sz w:val="21"/>
                <w:szCs w:val="21"/>
                <w:lang w:eastAsia="zh-CN"/>
              </w:rPr>
              <w:t>0</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094C8F" w:rsidRPr="00B573C8" w:rsidRDefault="009714B5"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00341940"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w:t>
      </w:r>
      <w:r w:rsidR="00034B28" w:rsidRPr="00B573C8">
        <w:rPr>
          <w:rFonts w:ascii="Times New Roman" w:hAnsi="Times New Roman" w:cs="Times New Roman"/>
          <w:szCs w:val="24"/>
          <w:lang w:eastAsia="zh-CN"/>
        </w:rPr>
        <w:t>计算电力系统中应用新技术机组的碳排放因子以装机容量为权重加权平均之后得到的平均碳排放因子，其代表了当前最优效率下的电力碳排放因子。根据文献</w:t>
      </w:r>
      <w:r w:rsidR="00034B28"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72</w:t>
      </w:r>
      <w:r w:rsidR="00034B28" w:rsidRPr="00B573C8">
        <w:rPr>
          <w:rFonts w:ascii="Times New Roman" w:hAnsi="Times New Roman" w:cs="Times New Roman"/>
          <w:szCs w:val="24"/>
          <w:vertAlign w:val="superscript"/>
          <w:lang w:eastAsia="zh-CN"/>
        </w:rPr>
        <w:t>]</w:t>
      </w:r>
      <w:r w:rsidR="00034B28" w:rsidRPr="00B573C8">
        <w:rPr>
          <w:rFonts w:ascii="Times New Roman" w:hAnsi="Times New Roman" w:cs="Times New Roman"/>
          <w:szCs w:val="24"/>
          <w:lang w:eastAsia="zh-CN"/>
        </w:rPr>
        <w:t>，在进行</w:t>
      </w:r>
      <w:proofErr w:type="gramStart"/>
      <w:r w:rsidR="00034B28" w:rsidRPr="00B573C8">
        <w:rPr>
          <w:rFonts w:ascii="Times New Roman" w:hAnsi="Times New Roman" w:cs="Times New Roman"/>
          <w:szCs w:val="24"/>
          <w:lang w:eastAsia="zh-CN"/>
        </w:rPr>
        <w:t>减碳项目</w:t>
      </w:r>
      <w:proofErr w:type="gramEnd"/>
      <w:r w:rsidR="00034B28"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034B28" w:rsidRPr="00B573C8" w:rsidRDefault="00B573C8" w:rsidP="00F33007">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034B28"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00034B28" w:rsidRPr="00B573C8">
        <w:rPr>
          <w:rFonts w:ascii="Times New Roman" w:hAnsi="Times New Roman" w:cs="Times New Roman"/>
          <w:szCs w:val="24"/>
        </w:rPr>
        <w:t xml:space="preserve">                         (2-6)</w:t>
      </w:r>
    </w:p>
    <w:p w:rsidR="00FF4855" w:rsidRDefault="00FF4855" w:rsidP="00B573C8">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对于市政综合体，其位于江苏省南京市，属于华东区域电网的供能范围，因此在相关耗电活动的碳排放时，取碳排放因子数值</w:t>
      </w:r>
      <w:r w:rsidRPr="00B573C8">
        <w:rPr>
          <w:rFonts w:ascii="Times New Roman" w:hAnsi="Times New Roman" w:cs="Times New Roman"/>
          <w:szCs w:val="24"/>
          <w:lang w:eastAsia="zh-CN"/>
        </w:rPr>
        <w:t>0.58955</w:t>
      </w:r>
      <w:r w:rsidR="007D255F">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AC0DDB" w:rsidRDefault="00AC0DDB" w:rsidP="00B573C8">
      <w:pPr>
        <w:spacing w:line="360" w:lineRule="auto"/>
        <w:ind w:right="210" w:firstLineChars="200" w:firstLine="480"/>
        <w:rPr>
          <w:rFonts w:ascii="Times New Roman" w:eastAsia="宋体" w:hAnsi="Times New Roman" w:cs="Times New Roman"/>
          <w:color w:val="000000"/>
          <w:szCs w:val="24"/>
          <w:lang w:eastAsia="zh-CN"/>
        </w:rPr>
      </w:pPr>
    </w:p>
    <w:p w:rsidR="00AC0DDB" w:rsidRPr="00B573C8" w:rsidRDefault="00AC0DDB" w:rsidP="00B573C8">
      <w:pPr>
        <w:spacing w:line="360" w:lineRule="auto"/>
        <w:ind w:right="210" w:firstLineChars="200" w:firstLine="480"/>
        <w:rPr>
          <w:rFonts w:ascii="Times New Roman" w:hAnsi="Times New Roman" w:cs="Times New Roman"/>
          <w:szCs w:val="24"/>
          <w:lang w:eastAsia="zh-CN"/>
        </w:rPr>
      </w:pPr>
    </w:p>
    <w:p w:rsidR="00034B28" w:rsidRPr="00FE056C" w:rsidRDefault="008E2BF4" w:rsidP="0079497F">
      <w:pPr>
        <w:pStyle w:val="3"/>
        <w:rPr>
          <w:lang w:eastAsia="zh-CN"/>
        </w:rPr>
      </w:pPr>
      <w:bookmarkStart w:id="35" w:name="_Toc103428488"/>
      <w:r w:rsidRPr="00FE056C">
        <w:rPr>
          <w:lang w:eastAsia="zh-CN"/>
        </w:rPr>
        <w:lastRenderedPageBreak/>
        <w:t>建筑材料碳排放因子</w:t>
      </w:r>
      <w:bookmarkEnd w:id="35"/>
    </w:p>
    <w:p w:rsidR="008E2BF4" w:rsidRPr="00B573C8" w:rsidRDefault="008E2BF4"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w:t>
      </w:r>
      <w:r w:rsidR="001775CC" w:rsidRPr="00B573C8">
        <w:rPr>
          <w:rFonts w:ascii="Times New Roman" w:hAnsi="Times New Roman" w:cs="Times New Roman"/>
          <w:szCs w:val="24"/>
          <w:lang w:eastAsia="zh-CN"/>
        </w:rPr>
        <w:t>建筑材料。该部分</w:t>
      </w:r>
      <w:r w:rsidRPr="00B573C8">
        <w:rPr>
          <w:rFonts w:ascii="Times New Roman" w:hAnsi="Times New Roman" w:cs="Times New Roman"/>
          <w:szCs w:val="24"/>
          <w:lang w:eastAsia="zh-CN"/>
        </w:rPr>
        <w:t>建筑材料碳排放因子主要选取自《建筑碳排放标准》</w:t>
      </w:r>
      <w:r w:rsidR="001775CC" w:rsidRPr="00B573C8">
        <w:rPr>
          <w:rFonts w:ascii="Times New Roman" w:hAnsi="Times New Roman" w:cs="Times New Roman"/>
          <w:szCs w:val="24"/>
          <w:lang w:eastAsia="zh-CN"/>
        </w:rPr>
        <w:t>，其余标准中未给出建材的碳排放因子经查询年份相近的文献后给出，</w:t>
      </w:r>
      <w:r w:rsidR="00E60B7B" w:rsidRPr="00B573C8">
        <w:rPr>
          <w:rFonts w:ascii="Times New Roman" w:hAnsi="Times New Roman" w:cs="Times New Roman"/>
          <w:szCs w:val="24"/>
          <w:lang w:eastAsia="zh-CN"/>
        </w:rPr>
        <w:t>考虑到</w:t>
      </w:r>
      <w:proofErr w:type="gramStart"/>
      <w:r w:rsidR="00E60B7B" w:rsidRPr="00B573C8">
        <w:rPr>
          <w:rFonts w:ascii="Times New Roman" w:hAnsi="Times New Roman" w:cs="Times New Roman"/>
          <w:szCs w:val="24"/>
          <w:lang w:eastAsia="zh-CN"/>
        </w:rPr>
        <w:t>各材料</w:t>
      </w:r>
      <w:proofErr w:type="gramEnd"/>
      <w:r w:rsidR="00E60B7B" w:rsidRPr="00B573C8">
        <w:rPr>
          <w:rFonts w:ascii="Times New Roman" w:hAnsi="Times New Roman" w:cs="Times New Roman"/>
          <w:szCs w:val="24"/>
          <w:lang w:eastAsia="zh-CN"/>
        </w:rPr>
        <w:t>在计量时习惯采用的单位不同，特给出</w:t>
      </w:r>
      <w:proofErr w:type="gramStart"/>
      <w:r w:rsidR="00E60B7B" w:rsidRPr="00B573C8">
        <w:rPr>
          <w:rFonts w:ascii="Times New Roman" w:hAnsi="Times New Roman" w:cs="Times New Roman"/>
          <w:szCs w:val="24"/>
          <w:lang w:eastAsia="zh-CN"/>
        </w:rPr>
        <w:t>各材料</w:t>
      </w:r>
      <w:proofErr w:type="gramEnd"/>
      <w:r w:rsidR="00E60B7B" w:rsidRPr="00B573C8">
        <w:rPr>
          <w:rFonts w:ascii="Times New Roman" w:hAnsi="Times New Roman" w:cs="Times New Roman"/>
          <w:szCs w:val="24"/>
          <w:lang w:eastAsia="zh-CN"/>
        </w:rPr>
        <w:t>的密度，用于将体积单位换算为重量单位。</w:t>
      </w:r>
      <w:r w:rsidR="001775CC" w:rsidRPr="00B573C8">
        <w:rPr>
          <w:rFonts w:ascii="Times New Roman" w:hAnsi="Times New Roman" w:cs="Times New Roman"/>
          <w:szCs w:val="24"/>
          <w:lang w:eastAsia="zh-CN"/>
        </w:rPr>
        <w:t>其具体数据如表</w:t>
      </w:r>
      <w:r w:rsidR="00E61F38" w:rsidRPr="00B573C8">
        <w:rPr>
          <w:rFonts w:ascii="Times New Roman" w:hAnsi="Times New Roman" w:cs="Times New Roman" w:hint="eastAsia"/>
          <w:szCs w:val="24"/>
          <w:lang w:eastAsia="zh-CN"/>
        </w:rPr>
        <w:t>2-4</w:t>
      </w:r>
      <w:r w:rsidR="001775CC" w:rsidRPr="00B573C8">
        <w:rPr>
          <w:rFonts w:ascii="Times New Roman" w:hAnsi="Times New Roman" w:cs="Times New Roman"/>
          <w:szCs w:val="24"/>
          <w:lang w:eastAsia="zh-CN"/>
        </w:rPr>
        <w:t>所示。</w:t>
      </w:r>
    </w:p>
    <w:p w:rsidR="00E60B7B" w:rsidRPr="00037425" w:rsidRDefault="00E60B7B" w:rsidP="00F45AA3">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E61F38" w:rsidRPr="00037425">
        <w:rPr>
          <w:rFonts w:ascii="Times New Roman" w:hAnsi="Times New Roman" w:cs="Times New Roman" w:hint="eastAsia"/>
          <w:sz w:val="21"/>
          <w:szCs w:val="21"/>
          <w:lang w:eastAsia="zh-CN"/>
        </w:rPr>
        <w:t>2-4</w:t>
      </w:r>
      <w:r w:rsidRPr="00037425">
        <w:rPr>
          <w:rFonts w:ascii="Times New Roman" w:hAnsi="Times New Roman" w:cs="Times New Roman"/>
          <w:sz w:val="21"/>
          <w:szCs w:val="21"/>
          <w:lang w:eastAsia="zh-CN"/>
        </w:rPr>
        <w:t xml:space="preserve"> </w:t>
      </w:r>
      <w:r w:rsidR="00F45AA3" w:rsidRPr="00037425">
        <w:rPr>
          <w:rFonts w:ascii="Times New Roman" w:hAnsi="Times New Roman" w:cs="Times New Roman"/>
          <w:sz w:val="21"/>
          <w:szCs w:val="21"/>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E70957" w:rsidRPr="005210C7" w:rsidTr="00E60B7B">
        <w:trPr>
          <w:trHeight w:val="270"/>
          <w:jc w:val="center"/>
        </w:trPr>
        <w:tc>
          <w:tcPr>
            <w:tcW w:w="1985" w:type="dxa"/>
            <w:tcBorders>
              <w:top w:val="single" w:sz="12" w:space="0" w:color="auto"/>
              <w:bottom w:val="single" w:sz="4" w:space="0" w:color="auto"/>
            </w:tcBorders>
            <w:noWrap/>
            <w:vAlign w:val="center"/>
            <w:hideMark/>
          </w:tcPr>
          <w:p w:rsidR="00E70957" w:rsidRPr="00B940A1" w:rsidRDefault="00E70957" w:rsidP="00E70957">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E70957" w:rsidRPr="00B940A1" w:rsidRDefault="00E70957" w:rsidP="00E70957">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E60B7B" w:rsidRPr="00B940A1" w:rsidRDefault="00E70957" w:rsidP="00E70957">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E70957" w:rsidRPr="00B940A1" w:rsidRDefault="00E60B7B" w:rsidP="00F14DA3">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00E70957" w:rsidRPr="00B940A1">
              <w:rPr>
                <w:rFonts w:ascii="Times New Roman" w:eastAsia="宋体" w:hAnsi="Times New Roman" w:cs="Times New Roman"/>
                <w:color w:val="000000"/>
                <w:sz w:val="21"/>
                <w:szCs w:val="21"/>
                <w:vertAlign w:val="superscript"/>
              </w:rPr>
              <w:t>[</w:t>
            </w:r>
            <w:r w:rsidR="00F14DA3" w:rsidRPr="00B940A1">
              <w:rPr>
                <w:rFonts w:ascii="Times New Roman" w:eastAsia="宋体" w:hAnsi="Times New Roman" w:cs="Times New Roman" w:hint="eastAsia"/>
                <w:color w:val="000000"/>
                <w:sz w:val="21"/>
                <w:szCs w:val="21"/>
                <w:vertAlign w:val="superscript"/>
                <w:lang w:eastAsia="zh-CN"/>
              </w:rPr>
              <w:t>73</w:t>
            </w:r>
            <w:r w:rsidR="00E70957"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E70957" w:rsidRPr="00B940A1" w:rsidRDefault="00E70957" w:rsidP="00F14DA3">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00E60B7B" w:rsidRPr="00B940A1">
              <w:rPr>
                <w:rFonts w:ascii="Times New Roman" w:eastAsia="宋体" w:hAnsi="Times New Roman" w:cs="Times New Roman"/>
                <w:color w:val="000000"/>
                <w:sz w:val="21"/>
                <w:szCs w:val="21"/>
                <w:lang w:eastAsia="zh-CN"/>
              </w:rPr>
              <w:t>(tCO</w:t>
            </w:r>
            <w:r w:rsidR="00E60B7B" w:rsidRPr="00B940A1">
              <w:rPr>
                <w:rFonts w:ascii="Times New Roman" w:eastAsia="宋体" w:hAnsi="Times New Roman" w:cs="Times New Roman"/>
                <w:color w:val="000000"/>
                <w:sz w:val="21"/>
                <w:szCs w:val="21"/>
                <w:vertAlign w:val="subscript"/>
                <w:lang w:eastAsia="zh-CN"/>
              </w:rPr>
              <w:t>2</w:t>
            </w:r>
            <w:r w:rsidR="00E60B7B" w:rsidRPr="00B940A1">
              <w:rPr>
                <w:rFonts w:ascii="Times New Roman" w:eastAsia="宋体" w:hAnsi="Times New Roman" w:cs="Times New Roman"/>
                <w:color w:val="000000"/>
                <w:sz w:val="21"/>
                <w:szCs w:val="21"/>
                <w:lang w:eastAsia="zh-CN"/>
              </w:rPr>
              <w:t>/</w:t>
            </w:r>
            <w:r w:rsidR="00E60B7B" w:rsidRPr="00B940A1">
              <w:rPr>
                <w:rFonts w:ascii="Times New Roman" w:eastAsia="宋体" w:hAnsi="Times New Roman" w:cs="Times New Roman"/>
                <w:color w:val="000000"/>
                <w:sz w:val="21"/>
                <w:szCs w:val="21"/>
                <w:lang w:eastAsia="zh-CN"/>
              </w:rPr>
              <w:t>单位</w:t>
            </w:r>
            <w:r w:rsidR="00E60B7B" w:rsidRPr="00B940A1">
              <w:rPr>
                <w:rFonts w:ascii="Times New Roman" w:eastAsia="宋体" w:hAnsi="Times New Roman" w:cs="Times New Roman"/>
                <w:color w:val="000000"/>
                <w:sz w:val="21"/>
                <w:szCs w:val="21"/>
                <w:lang w:eastAsia="zh-CN"/>
              </w:rPr>
              <w:t>)</w:t>
            </w:r>
            <w:r w:rsidR="00E60B7B"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00F14DA3"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E70957" w:rsidRPr="005210C7" w:rsidTr="00E60B7B">
        <w:trPr>
          <w:trHeight w:val="315"/>
          <w:jc w:val="center"/>
        </w:trPr>
        <w:tc>
          <w:tcPr>
            <w:tcW w:w="1985"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黏土砖</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E70957"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00F33007" w:rsidRPr="00B940A1">
              <w:rPr>
                <w:rFonts w:ascii="Times New Roman" w:eastAsia="宋体" w:hAnsi="Times New Roman" w:cs="Times New Roman" w:hint="eastAsia"/>
                <w:color w:val="000000"/>
                <w:sz w:val="21"/>
                <w:szCs w:val="21"/>
                <w:lang w:eastAsia="zh-CN"/>
              </w:rPr>
              <w:t>00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00F33007" w:rsidRPr="00B940A1">
              <w:rPr>
                <w:rFonts w:ascii="Times New Roman" w:eastAsia="宋体" w:hAnsi="Times New Roman" w:cs="Times New Roman" w:hint="eastAsia"/>
                <w:color w:val="000000"/>
                <w:sz w:val="21"/>
                <w:szCs w:val="21"/>
                <w:lang w:eastAsia="zh-CN"/>
              </w:rPr>
              <w:t>00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00F33007" w:rsidRPr="00B940A1">
              <w:rPr>
                <w:rFonts w:ascii="Times New Roman" w:eastAsia="宋体" w:hAnsi="Times New Roman" w:cs="Times New Roman" w:hint="eastAsia"/>
                <w:color w:val="000000"/>
                <w:sz w:val="21"/>
                <w:szCs w:val="21"/>
                <w:lang w:eastAsia="zh-CN"/>
              </w:rPr>
              <w:t>00</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00F33007" w:rsidRPr="00B940A1">
              <w:rPr>
                <w:rFonts w:ascii="Times New Roman" w:eastAsia="宋体" w:hAnsi="Times New Roman" w:cs="Times New Roman" w:hint="eastAsia"/>
                <w:color w:val="000000"/>
                <w:sz w:val="21"/>
                <w:szCs w:val="21"/>
                <w:lang w:eastAsia="zh-CN"/>
              </w:rPr>
              <w:t>0</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F45AA3" w:rsidRPr="00FE056C" w:rsidRDefault="005C7EFE" w:rsidP="0079497F">
      <w:pPr>
        <w:pStyle w:val="3"/>
        <w:rPr>
          <w:lang w:eastAsia="zh-CN"/>
        </w:rPr>
      </w:pPr>
      <w:bookmarkStart w:id="36" w:name="_Toc103428489"/>
      <w:r w:rsidRPr="00FE056C">
        <w:rPr>
          <w:lang w:eastAsia="zh-CN"/>
        </w:rPr>
        <w:t>运输工具碳排放因子</w:t>
      </w:r>
      <w:bookmarkEnd w:id="36"/>
    </w:p>
    <w:p w:rsidR="005C7EFE" w:rsidRPr="00B573C8" w:rsidRDefault="005C7EFE"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w:t>
      </w:r>
      <w:r w:rsidR="00D16331" w:rsidRPr="00B573C8">
        <w:rPr>
          <w:rFonts w:ascii="Times New Roman" w:hAnsi="Times New Roman" w:cs="Times New Roman"/>
          <w:szCs w:val="24"/>
          <w:lang w:eastAsia="zh-CN"/>
        </w:rPr>
        <w:t>的</w:t>
      </w:r>
      <w:r w:rsidRPr="00B573C8">
        <w:rPr>
          <w:rFonts w:ascii="Times New Roman" w:hAnsi="Times New Roman" w:cs="Times New Roman"/>
          <w:szCs w:val="24"/>
          <w:lang w:eastAsia="zh-CN"/>
        </w:rPr>
        <w:t>燃料</w:t>
      </w:r>
      <w:r w:rsidR="00D16331" w:rsidRPr="00B573C8">
        <w:rPr>
          <w:rFonts w:ascii="Times New Roman" w:hAnsi="Times New Roman" w:cs="Times New Roman"/>
          <w:szCs w:val="24"/>
          <w:lang w:eastAsia="zh-CN"/>
        </w:rPr>
        <w:t>。</w:t>
      </w:r>
      <w:r w:rsidRPr="00B573C8">
        <w:rPr>
          <w:rFonts w:ascii="Times New Roman" w:hAnsi="Times New Roman" w:cs="Times New Roman"/>
          <w:szCs w:val="24"/>
          <w:lang w:eastAsia="zh-CN"/>
        </w:rPr>
        <w:t>相同的运输方式下不同的规格的交通工具的碳排放因子存在差异</w:t>
      </w:r>
      <w:r w:rsidR="00D16331" w:rsidRPr="00B573C8">
        <w:rPr>
          <w:rFonts w:ascii="Times New Roman" w:hAnsi="Times New Roman" w:cs="Times New Roman"/>
          <w:szCs w:val="24"/>
          <w:lang w:eastAsia="zh-CN"/>
        </w:rPr>
        <w:t>，如铁路运输中可使用内燃机车与电力机车，两者消耗不同的能源，因此碳排放因子也有较大差异。需注意的是运输工具的碳排放因子是在单位距离与载重</w:t>
      </w:r>
      <w:proofErr w:type="gramStart"/>
      <w:r w:rsidR="00D16331" w:rsidRPr="00B573C8">
        <w:rPr>
          <w:rFonts w:ascii="Times New Roman" w:hAnsi="Times New Roman" w:cs="Times New Roman"/>
          <w:szCs w:val="24"/>
          <w:lang w:eastAsia="zh-CN"/>
        </w:rPr>
        <w:t>下计算</w:t>
      </w:r>
      <w:proofErr w:type="gramEnd"/>
      <w:r w:rsidR="00D16331"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w:t>
      </w:r>
      <w:r w:rsidR="009F6456" w:rsidRPr="00B573C8">
        <w:rPr>
          <w:rFonts w:ascii="Times New Roman" w:hAnsi="Times New Roman" w:cs="Times New Roman"/>
          <w:szCs w:val="24"/>
          <w:lang w:eastAsia="zh-CN"/>
        </w:rPr>
        <w:t>如下</w:t>
      </w:r>
      <w:r w:rsidR="00D16331" w:rsidRPr="00B573C8">
        <w:rPr>
          <w:rFonts w:ascii="Times New Roman" w:hAnsi="Times New Roman" w:cs="Times New Roman"/>
          <w:szCs w:val="24"/>
          <w:lang w:eastAsia="zh-CN"/>
        </w:rPr>
        <w:t>所示。</w:t>
      </w:r>
    </w:p>
    <w:p w:rsidR="00406C19" w:rsidRPr="005210C7" w:rsidRDefault="00406C19" w:rsidP="005D50B0">
      <w:pPr>
        <w:spacing w:line="360" w:lineRule="auto"/>
        <w:ind w:right="210" w:firstLineChars="200" w:firstLine="480"/>
        <w:rPr>
          <w:rFonts w:ascii="Times New Roman" w:hAnsi="Times New Roman" w:cs="Times New Roman"/>
          <w:lang w:eastAsia="zh-CN"/>
        </w:rPr>
      </w:pPr>
    </w:p>
    <w:p w:rsidR="00D16331" w:rsidRPr="00037425" w:rsidRDefault="00D16331" w:rsidP="00D16331">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2-5</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w:t>
      </w:r>
      <w:r w:rsidR="009F6456" w:rsidRPr="00037425">
        <w:rPr>
          <w:rFonts w:ascii="Times New Roman" w:hAnsi="Times New Roman" w:cs="Times New Roman"/>
          <w:sz w:val="21"/>
          <w:szCs w:val="21"/>
          <w:lang w:eastAsia="zh-CN"/>
        </w:rPr>
        <w:t>方式</w:t>
      </w:r>
      <w:r w:rsidRPr="00037425">
        <w:rPr>
          <w:rFonts w:ascii="Times New Roman" w:hAnsi="Times New Roman" w:cs="Times New Roman"/>
          <w:sz w:val="21"/>
          <w:szCs w:val="21"/>
          <w:lang w:eastAsia="zh-CN"/>
        </w:rPr>
        <w:t>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9F6456" w:rsidRPr="005210C7" w:rsidTr="009F6456">
        <w:trPr>
          <w:trHeight w:val="270"/>
          <w:jc w:val="center"/>
        </w:trPr>
        <w:tc>
          <w:tcPr>
            <w:tcW w:w="2887"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887"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中型汽油货车运输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0.115</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0.104</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轻型柴油货车运输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r w:rsidRPr="005210C7">
              <w:rPr>
                <w:rFonts w:ascii="Times New Roman" w:eastAsia="宋体" w:hAnsi="Times New Roman" w:cs="Times New Roman"/>
                <w:color w:val="000000"/>
                <w:lang w:eastAsia="zh-CN" w:bidi="ar-SA"/>
              </w:rPr>
              <w:t>重型柴油货车运输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0.078</w:t>
            </w:r>
          </w:p>
        </w:tc>
      </w:tr>
    </w:tbl>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D16331"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2-6</w:t>
      </w:r>
      <w:r w:rsidRPr="005210C7">
        <w:rPr>
          <w:rFonts w:ascii="Times New Roman" w:hAnsi="Times New Roman" w:cs="Times New Roman"/>
          <w:lang w:eastAsia="zh-CN"/>
        </w:rPr>
        <w:t xml:space="preserve"> </w:t>
      </w:r>
      <w:r w:rsidRPr="005210C7">
        <w:rPr>
          <w:rFonts w:ascii="Times New Roman" w:hAnsi="Times New Roman" w:cs="Times New Roman"/>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9F6456" w:rsidRPr="005210C7" w:rsidTr="009F6456">
        <w:trPr>
          <w:trHeight w:val="270"/>
          <w:jc w:val="center"/>
        </w:trPr>
        <w:tc>
          <w:tcPr>
            <w:tcW w:w="2050"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050"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电力机车运输</w:t>
            </w:r>
          </w:p>
        </w:tc>
        <w:tc>
          <w:tcPr>
            <w:tcW w:w="227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w:t>
            </w:r>
            <w:r w:rsidR="00F33007">
              <w:rPr>
                <w:rFonts w:ascii="Times New Roman" w:eastAsia="宋体" w:hAnsi="Times New Roman" w:cs="Times New Roman" w:hint="eastAsia"/>
                <w:color w:val="000000"/>
                <w:lang w:eastAsia="zh-CN" w:bidi="ar-SA"/>
              </w:rPr>
              <w:t>0</w:t>
            </w:r>
          </w:p>
        </w:tc>
      </w:tr>
      <w:tr w:rsidR="009F6456" w:rsidRPr="005210C7" w:rsidTr="009F6456">
        <w:trPr>
          <w:trHeight w:val="270"/>
          <w:jc w:val="center"/>
        </w:trPr>
        <w:tc>
          <w:tcPr>
            <w:tcW w:w="2050"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内燃机车运输</w:t>
            </w:r>
          </w:p>
        </w:tc>
        <w:tc>
          <w:tcPr>
            <w:tcW w:w="227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0.011</w:t>
            </w:r>
          </w:p>
        </w:tc>
      </w:tr>
    </w:tbl>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9F6456"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2-7</w:t>
      </w:r>
      <w:r w:rsidRPr="005210C7">
        <w:rPr>
          <w:rFonts w:ascii="Times New Roman" w:hAnsi="Times New Roman" w:cs="Times New Roman"/>
          <w:lang w:eastAsia="zh-CN"/>
        </w:rPr>
        <w:t xml:space="preserve"> </w:t>
      </w:r>
      <w:r w:rsidRPr="005210C7">
        <w:rPr>
          <w:rFonts w:ascii="Times New Roman" w:hAnsi="Times New Roman" w:cs="Times New Roman"/>
          <w:lang w:eastAsia="zh-CN"/>
        </w:rPr>
        <w:t>水路运输方式碳排放因子</w:t>
      </w:r>
    </w:p>
    <w:tbl>
      <w:tblPr>
        <w:tblW w:w="4328" w:type="dxa"/>
        <w:jc w:val="center"/>
        <w:tblInd w:w="-196" w:type="dxa"/>
        <w:tblBorders>
          <w:top w:val="single" w:sz="12" w:space="0" w:color="auto"/>
          <w:bottom w:val="single" w:sz="12" w:space="0" w:color="auto"/>
        </w:tblBorders>
        <w:tblLook w:val="04A0"/>
      </w:tblPr>
      <w:tblGrid>
        <w:gridCol w:w="2462"/>
        <w:gridCol w:w="1866"/>
      </w:tblGrid>
      <w:tr w:rsidR="009F6456" w:rsidRPr="005210C7" w:rsidTr="00421218">
        <w:trPr>
          <w:trHeight w:val="270"/>
          <w:jc w:val="center"/>
        </w:trPr>
        <w:tc>
          <w:tcPr>
            <w:tcW w:w="2462"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421218">
        <w:trPr>
          <w:trHeight w:val="270"/>
          <w:jc w:val="center"/>
        </w:trPr>
        <w:tc>
          <w:tcPr>
            <w:tcW w:w="2462"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r w:rsidRPr="005210C7">
              <w:rPr>
                <w:rFonts w:ascii="Times New Roman" w:eastAsia="宋体" w:hAnsi="Times New Roman" w:cs="Times New Roman"/>
                <w:color w:val="000000"/>
                <w:lang w:eastAsia="zh-CN" w:bidi="ar-SA"/>
              </w:rPr>
              <w:t>干散货船运输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0.015</w:t>
            </w:r>
          </w:p>
        </w:tc>
      </w:tr>
      <w:tr w:rsidR="009F6456" w:rsidRPr="005210C7" w:rsidTr="00421218">
        <w:trPr>
          <w:trHeight w:val="270"/>
          <w:jc w:val="center"/>
        </w:trPr>
        <w:tc>
          <w:tcPr>
            <w:tcW w:w="2462"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200</w:t>
            </w:r>
            <w:r w:rsidRPr="005210C7">
              <w:rPr>
                <w:rFonts w:ascii="Times New Roman" w:eastAsia="宋体" w:hAnsi="Times New Roman" w:cs="Times New Roman"/>
                <w:color w:val="000000"/>
                <w:lang w:eastAsia="zh-CN" w:bidi="ar-SA"/>
              </w:rPr>
              <w:t>标箱集装箱船运输</w:t>
            </w:r>
          </w:p>
        </w:tc>
        <w:tc>
          <w:tcPr>
            <w:tcW w:w="186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0.012</w:t>
            </w:r>
          </w:p>
        </w:tc>
      </w:tr>
    </w:tbl>
    <w:p w:rsidR="0068366C" w:rsidRDefault="0068366C" w:rsidP="00B03DFA">
      <w:pPr>
        <w:spacing w:line="240" w:lineRule="auto"/>
        <w:ind w:right="210"/>
        <w:rPr>
          <w:rFonts w:ascii="Times New Roman" w:eastAsia="黑体" w:hAnsi="黑体" w:cs="Times New Roman"/>
          <w:sz w:val="28"/>
          <w:szCs w:val="28"/>
          <w:lang w:eastAsia="zh-CN"/>
        </w:rPr>
      </w:pPr>
    </w:p>
    <w:p w:rsidR="009F6456" w:rsidRPr="00FE056C" w:rsidRDefault="009F6456" w:rsidP="0079497F">
      <w:pPr>
        <w:pStyle w:val="3"/>
        <w:rPr>
          <w:lang w:eastAsia="zh-CN"/>
        </w:rPr>
      </w:pPr>
      <w:bookmarkStart w:id="37" w:name="_Toc103428490"/>
      <w:r w:rsidRPr="00FE056C">
        <w:rPr>
          <w:lang w:eastAsia="zh-CN"/>
        </w:rPr>
        <w:t>施工机械台班碳排放因子</w:t>
      </w:r>
      <w:bookmarkEnd w:id="37"/>
    </w:p>
    <w:p w:rsidR="009F6456" w:rsidRPr="00B573C8" w:rsidRDefault="009F645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w:t>
      </w:r>
      <w:r w:rsidR="00421218" w:rsidRPr="00B573C8">
        <w:rPr>
          <w:rFonts w:ascii="Times New Roman" w:hAnsi="Times New Roman" w:cs="Times New Roman"/>
          <w:szCs w:val="24"/>
          <w:lang w:eastAsia="zh-CN"/>
        </w:rPr>
        <w:t>所给出的单位机械台班能源消耗量，根据上文给出的各能源碳排放因子可计算出各类施工机械单位台班碳排放因子，其数据如表</w:t>
      </w:r>
      <w:r w:rsidR="00406C19" w:rsidRPr="00B573C8">
        <w:rPr>
          <w:rFonts w:ascii="Times New Roman" w:hAnsi="Times New Roman" w:cs="Times New Roman" w:hint="eastAsia"/>
          <w:szCs w:val="24"/>
          <w:lang w:eastAsia="zh-CN"/>
        </w:rPr>
        <w:t>2-8</w:t>
      </w:r>
      <w:r w:rsidR="00421218" w:rsidRPr="00B573C8">
        <w:rPr>
          <w:rFonts w:ascii="Times New Roman" w:hAnsi="Times New Roman" w:cs="Times New Roman"/>
          <w:szCs w:val="24"/>
          <w:lang w:eastAsia="zh-CN"/>
        </w:rPr>
        <w:t>所示。</w:t>
      </w:r>
    </w:p>
    <w:p w:rsidR="00421218" w:rsidRPr="005210C7" w:rsidRDefault="00421218" w:rsidP="00FF4855">
      <w:pPr>
        <w:spacing w:line="240" w:lineRule="auto"/>
        <w:ind w:right="210"/>
        <w:rPr>
          <w:rFonts w:ascii="Times New Roman" w:hAnsi="Times New Roman" w:cs="Times New Roman"/>
          <w:lang w:eastAsia="zh-CN"/>
        </w:rPr>
        <w:sectPr w:rsidR="00421218" w:rsidRPr="005210C7" w:rsidSect="00706789">
          <w:footerReference w:type="default" r:id="rId16"/>
          <w:pgSz w:w="11906" w:h="16838"/>
          <w:pgMar w:top="1440" w:right="1800" w:bottom="1440" w:left="1800" w:header="851" w:footer="992" w:gutter="0"/>
          <w:pgNumType w:start="1"/>
          <w:cols w:space="425"/>
          <w:docGrid w:type="lines" w:linePitch="326"/>
        </w:sectPr>
      </w:pPr>
    </w:p>
    <w:p w:rsidR="00421218" w:rsidRPr="00037425" w:rsidRDefault="00421218" w:rsidP="0042121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表</w:t>
      </w:r>
      <w:r w:rsidR="00406C19" w:rsidRPr="00037425">
        <w:rPr>
          <w:rFonts w:ascii="Times New Roman" w:hAnsi="Times New Roman" w:cs="Times New Roman" w:hint="eastAsia"/>
          <w:sz w:val="21"/>
          <w:szCs w:val="21"/>
          <w:lang w:eastAsia="zh-CN"/>
        </w:rPr>
        <w:t>2-8</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421218" w:rsidRPr="005210C7" w:rsidTr="00B940A1">
        <w:trPr>
          <w:trHeight w:val="270"/>
          <w:jc w:val="center"/>
        </w:trPr>
        <w:tc>
          <w:tcPr>
            <w:tcW w:w="2835"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tc>
      </w:tr>
      <w:tr w:rsidR="00421218" w:rsidRPr="005210C7" w:rsidTr="00B940A1">
        <w:trPr>
          <w:trHeight w:val="562"/>
          <w:jc w:val="center"/>
        </w:trPr>
        <w:tc>
          <w:tcPr>
            <w:tcW w:w="2835"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2584" w:type="dxa"/>
            <w:gridSpan w:val="2"/>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119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56.5</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0.171644561</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60.8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0.184707775</w:t>
            </w:r>
          </w:p>
        </w:tc>
      </w:tr>
      <w:tr w:rsidR="00421218" w:rsidRPr="005210C7" w:rsidTr="00B940A1">
        <w:trPr>
          <w:trHeight w:val="267"/>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66.8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0.202935516</w:t>
            </w:r>
          </w:p>
        </w:tc>
      </w:tr>
      <w:tr w:rsidR="00421218" w:rsidRPr="005210C7" w:rsidTr="00B940A1">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1m</w:t>
            </w:r>
            <w:r w:rsidRPr="005210C7">
              <w:rPr>
                <w:rFonts w:ascii="Times New Roman" w:eastAsia="宋体" w:hAnsi="Times New Roman" w:cs="Times New Roman"/>
                <w:color w:val="000000"/>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63</w:t>
            </w:r>
            <w:r w:rsidR="00F33007">
              <w:rPr>
                <w:rFonts w:ascii="Times New Roman" w:eastAsia="宋体" w:hAnsi="Times New Roman" w:cs="Times New Roman" w:hint="eastAsia"/>
                <w:color w:val="000000"/>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0.19139128</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0.178479964</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0.130480246</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16.6</w:t>
            </w:r>
            <w:r w:rsidR="00F33007">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0.00978653</w:t>
            </w:r>
          </w:p>
        </w:tc>
      </w:tr>
      <w:tr w:rsidR="005930F6" w:rsidRPr="005210C7" w:rsidTr="00B940A1">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0.163837012</w:t>
            </w:r>
          </w:p>
        </w:tc>
      </w:tr>
      <w:tr w:rsidR="005930F6" w:rsidRPr="005210C7" w:rsidTr="00B940A1">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0.179664767</w:t>
            </w:r>
          </w:p>
        </w:tc>
      </w:tr>
      <w:tr w:rsidR="005930F6" w:rsidRPr="005210C7" w:rsidTr="00B940A1">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0.112343644</w:t>
            </w:r>
          </w:p>
        </w:tc>
      </w:tr>
      <w:tr w:rsidR="005930F6" w:rsidRPr="005210C7" w:rsidTr="00B940A1">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0.12595369</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单</w:t>
            </w:r>
            <w:proofErr w:type="gramStart"/>
            <w:r w:rsidRPr="005210C7">
              <w:rPr>
                <w:rFonts w:ascii="Times New Roman" w:eastAsia="宋体" w:hAnsi="Times New Roman" w:cs="Times New Roman"/>
                <w:color w:val="000000"/>
                <w:lang w:eastAsia="zh-CN" w:bidi="ar-SA"/>
              </w:rPr>
              <w:t>笼施工</w:t>
            </w:r>
            <w:proofErr w:type="gramEnd"/>
            <w:r w:rsidRPr="005210C7">
              <w:rPr>
                <w:rFonts w:ascii="Times New Roman" w:eastAsia="宋体" w:hAnsi="Times New Roman" w:cs="Times New Roman"/>
                <w:color w:val="000000"/>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0.024949756</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roofErr w:type="gramStart"/>
            <w:r w:rsidRPr="005210C7">
              <w:rPr>
                <w:rFonts w:ascii="Times New Roman" w:eastAsia="宋体" w:hAnsi="Times New Roman" w:cs="Times New Roman"/>
                <w:color w:val="000000"/>
                <w:lang w:eastAsia="zh-CN" w:bidi="ar-SA"/>
              </w:rPr>
              <w:t>自升式</w:t>
            </w:r>
            <w:proofErr w:type="gramEnd"/>
            <w:r w:rsidRPr="005210C7">
              <w:rPr>
                <w:rFonts w:ascii="Times New Roman" w:eastAsia="宋体" w:hAnsi="Times New Roman" w:cs="Times New Roman"/>
                <w:color w:val="000000"/>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0.808218035</w:t>
            </w: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0.100981685</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0.107817088</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0.172373671</w:t>
            </w:r>
          </w:p>
        </w:tc>
      </w:tr>
      <w:tr w:rsidR="00421218" w:rsidRPr="005210C7" w:rsidTr="00B940A1">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0.08670209</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0.013642187</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插入式</w:t>
            </w:r>
            <w:r w:rsidRPr="005210C7">
              <w:rPr>
                <w:rFonts w:ascii="Times New Roman" w:eastAsia="宋体" w:hAnsi="Times New Roman" w:cs="Times New Roman"/>
                <w:color w:val="000000"/>
                <w:lang w:eastAsia="zh-CN" w:bidi="ar-SA"/>
              </w:rPr>
              <w:t>/</w:t>
            </w:r>
            <w:r w:rsidRPr="005210C7">
              <w:rPr>
                <w:rFonts w:ascii="Times New Roman" w:eastAsia="宋体" w:hAnsi="Times New Roman" w:cs="Times New Roman"/>
                <w:color w:val="000000"/>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w:t>
            </w:r>
            <w:r w:rsidR="00F33007">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0.0023582</w:t>
            </w: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0.143531843</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0.216930818</w:t>
            </w:r>
          </w:p>
        </w:tc>
      </w:tr>
    </w:tbl>
    <w:p w:rsidR="00421218" w:rsidRPr="00F33007" w:rsidRDefault="00F33007" w:rsidP="00F33007">
      <w:pPr>
        <w:pStyle w:val="a5"/>
        <w:spacing w:line="240" w:lineRule="auto"/>
        <w:ind w:left="570" w:right="210"/>
        <w:jc w:val="center"/>
        <w:rPr>
          <w:rFonts w:ascii="Times New Roman" w:hAnsi="Times New Roman" w:cs="Times New Roman"/>
          <w:lang w:eastAsia="zh-CN"/>
        </w:rPr>
      </w:pPr>
      <w:r>
        <w:rPr>
          <w:rFonts w:ascii="Times New Roman" w:hAnsi="Times New Roman" w:cs="Times New Roman"/>
          <w:lang w:eastAsia="zh-CN"/>
        </w:rPr>
        <w:lastRenderedPageBreak/>
        <w:t>续表</w:t>
      </w:r>
      <w:r w:rsidR="00406C19">
        <w:rPr>
          <w:rFonts w:ascii="Times New Roman" w:hAnsi="Times New Roman" w:cs="Times New Roman" w:hint="eastAsia"/>
          <w:lang w:eastAsia="zh-CN"/>
        </w:rPr>
        <w:t>2-8</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1003"/>
        <w:gridCol w:w="18"/>
        <w:gridCol w:w="1178"/>
        <w:gridCol w:w="1186"/>
        <w:gridCol w:w="1080"/>
        <w:gridCol w:w="2260"/>
      </w:tblGrid>
      <w:tr w:rsidR="00F33007" w:rsidRPr="005210C7" w:rsidTr="00F33007">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F33007">
        <w:trPr>
          <w:trHeight w:val="270"/>
          <w:jc w:val="center"/>
        </w:trPr>
        <w:tc>
          <w:tcPr>
            <w:tcW w:w="2693" w:type="dxa"/>
            <w:vMerge/>
            <w:tcBorders>
              <w:top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left w:val="nil"/>
              <w:bottom w:val="single" w:sz="4" w:space="0" w:color="auto"/>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3830B4">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0.008790191</w:t>
            </w:r>
          </w:p>
        </w:tc>
      </w:tr>
      <w:tr w:rsidR="00F33007" w:rsidRPr="005210C7" w:rsidTr="003830B4">
        <w:trPr>
          <w:trHeight w:val="270"/>
          <w:jc w:val="center"/>
        </w:trPr>
        <w:tc>
          <w:tcPr>
            <w:tcW w:w="2693" w:type="dxa"/>
            <w:vMerge/>
            <w:tcBorders>
              <w:top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11.9</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0.007015645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32.1</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0.018924555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12.8</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0.00754624</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122</w:t>
            </w:r>
            <w:r>
              <w:rPr>
                <w:rFonts w:ascii="Times New Roman" w:eastAsia="宋体" w:hAnsi="Times New Roman" w:cs="Times New Roman" w:hint="eastAsia"/>
                <w:color w:val="000000"/>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0.0719251</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0.056909262</w:t>
            </w:r>
          </w:p>
        </w:tc>
      </w:tr>
      <w:tr w:rsidR="00F33007" w:rsidRPr="005210C7" w:rsidTr="003830B4">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45×35×45(cm</w:t>
            </w:r>
            <w:r w:rsidRPr="005210C7">
              <w:rPr>
                <w:rFonts w:ascii="Times New Roman" w:eastAsia="宋体" w:hAnsi="Times New Roman" w:cs="Times New Roman"/>
                <w:color w:val="000000"/>
                <w:vertAlign w:val="superscript"/>
                <w:lang w:eastAsia="zh-CN" w:bidi="ar-SA"/>
              </w:rPr>
              <w:t>3</w:t>
            </w:r>
            <w:r w:rsidRPr="005210C7">
              <w:rPr>
                <w:rFonts w:ascii="Times New Roman" w:eastAsia="宋体" w:hAnsi="Times New Roman" w:cs="Times New Roman"/>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6.7</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0.003949985</w:t>
            </w:r>
          </w:p>
        </w:tc>
      </w:tr>
      <w:tr w:rsidR="00F33007" w:rsidRPr="005210C7" w:rsidTr="003830B4">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木工</w:t>
            </w:r>
            <w:proofErr w:type="gramStart"/>
            <w:r w:rsidRPr="005210C7">
              <w:rPr>
                <w:rFonts w:ascii="Times New Roman" w:eastAsia="宋体" w:hAnsi="Times New Roman" w:cs="Times New Roman"/>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0.0141492</w:t>
            </w:r>
          </w:p>
        </w:tc>
      </w:tr>
    </w:tbl>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373B87" w:rsidRDefault="00421218" w:rsidP="00373B87">
      <w:pPr>
        <w:spacing w:line="240" w:lineRule="auto"/>
        <w:ind w:right="210"/>
        <w:rPr>
          <w:rFonts w:ascii="Times New Roman" w:hAnsi="Times New Roman" w:cs="Times New Roman"/>
          <w:lang w:eastAsia="zh-CN"/>
        </w:rPr>
        <w:sectPr w:rsidR="00421218" w:rsidRPr="00373B87" w:rsidSect="00421218">
          <w:pgSz w:w="16838" w:h="11906" w:orient="landscape"/>
          <w:pgMar w:top="1797" w:right="1440" w:bottom="1797" w:left="1440" w:header="851" w:footer="992" w:gutter="0"/>
          <w:cols w:space="425"/>
          <w:docGrid w:type="linesAndChars" w:linePitch="312"/>
        </w:sectPr>
      </w:pPr>
    </w:p>
    <w:p w:rsidR="00421218" w:rsidRPr="0079497F" w:rsidRDefault="00421218" w:rsidP="0079497F">
      <w:pPr>
        <w:pStyle w:val="2"/>
        <w:rPr>
          <w:lang w:eastAsia="zh-CN"/>
        </w:rPr>
      </w:pPr>
      <w:bookmarkStart w:id="38" w:name="_Toc103428491"/>
      <w:r w:rsidRPr="0079497F">
        <w:rPr>
          <w:lang w:eastAsia="zh-CN"/>
        </w:rPr>
        <w:lastRenderedPageBreak/>
        <w:t>小结</w:t>
      </w:r>
      <w:bookmarkEnd w:id="38"/>
    </w:p>
    <w:p w:rsidR="00421218" w:rsidRPr="00B573C8" w:rsidRDefault="0042121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本章首先</w:t>
      </w:r>
      <w:r w:rsidR="00446006" w:rsidRPr="00B573C8">
        <w:rPr>
          <w:rFonts w:ascii="Times New Roman" w:hAnsi="Times New Roman" w:cs="Times New Roman"/>
          <w:szCs w:val="24"/>
          <w:lang w:eastAsia="zh-CN"/>
        </w:rPr>
        <w:t>归纳总结了建筑碳排放生命周期评价体系，并将生命周期阶段划分为建材生产阶段、施工建造阶段、运营阶段以及建筑拆除及处理阶段。之后根据</w:t>
      </w:r>
      <w:r w:rsidR="00446006" w:rsidRPr="00B573C8">
        <w:rPr>
          <w:rFonts w:ascii="Times New Roman" w:hAnsi="Times New Roman" w:cs="Times New Roman"/>
          <w:szCs w:val="24"/>
          <w:lang w:eastAsia="zh-CN"/>
        </w:rPr>
        <w:t xml:space="preserve">GB/T51366-2019 </w:t>
      </w:r>
      <w:r w:rsidR="00446006" w:rsidRPr="00B573C8">
        <w:rPr>
          <w:rFonts w:ascii="Times New Roman" w:hAnsi="Times New Roman" w:cs="Times New Roman"/>
          <w:szCs w:val="24"/>
          <w:lang w:eastAsia="zh-CN"/>
        </w:rPr>
        <w:t>《建筑碳排放计算标准》建立了生命周期各阶段的碳排放计算模型。最后通过查阅相关标准及权威文献资料搜集整理了计算生命周期各阶段碳排放所需的碳排放因子清单，包括</w:t>
      </w:r>
      <w:r w:rsidR="00F92BF2" w:rsidRPr="00B573C8">
        <w:rPr>
          <w:rFonts w:ascii="Times New Roman" w:hAnsi="Times New Roman" w:cs="Times New Roman"/>
          <w:szCs w:val="24"/>
          <w:lang w:eastAsia="zh-CN"/>
        </w:rPr>
        <w:t>能源碳排放因子、建</w:t>
      </w:r>
      <w:r w:rsidR="003061EE">
        <w:rPr>
          <w:rFonts w:ascii="Times New Roman" w:hAnsi="Times New Roman" w:cs="Times New Roman"/>
          <w:szCs w:val="24"/>
          <w:lang w:eastAsia="zh-CN"/>
        </w:rPr>
        <w:t>筑材料碳排放因子、运输工具碳排放因子以及机械施工台班碳排放因子</w:t>
      </w:r>
      <w:r w:rsidR="003061EE">
        <w:rPr>
          <w:rFonts w:ascii="Times New Roman" w:hAnsi="Times New Roman" w:cs="Times New Roman" w:hint="eastAsia"/>
          <w:szCs w:val="24"/>
          <w:lang w:eastAsia="zh-CN"/>
        </w:rPr>
        <w:t>，</w:t>
      </w:r>
      <w:r w:rsidR="00F92BF2" w:rsidRPr="00B573C8">
        <w:rPr>
          <w:rFonts w:ascii="Times New Roman" w:hAnsi="Times New Roman" w:cs="Times New Roman"/>
          <w:szCs w:val="24"/>
          <w:lang w:eastAsia="zh-CN"/>
        </w:rPr>
        <w:t>为下一部分进行项目生命周期碳排放计算奠定基础。</w:t>
      </w: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Pr="00341940" w:rsidRDefault="005930F6" w:rsidP="00AC0DDB">
      <w:pPr>
        <w:spacing w:line="360" w:lineRule="auto"/>
        <w:ind w:right="210"/>
        <w:rPr>
          <w:rFonts w:ascii="Times New Roman" w:hAnsi="Times New Roman" w:cs="Times New Roman"/>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39" w:name="_Toc103201704"/>
      <w:r>
        <w:rPr>
          <w:rFonts w:ascii="黑体" w:hAnsi="黑体" w:cs="Times New Roman" w:hint="eastAsia"/>
          <w:lang w:eastAsia="zh-CN"/>
        </w:rPr>
        <w:lastRenderedPageBreak/>
        <w:t xml:space="preserve"> </w:t>
      </w:r>
      <w:bookmarkStart w:id="40" w:name="_Toc103428492"/>
      <w:r w:rsidR="009342BC" w:rsidRPr="005930F6">
        <w:rPr>
          <w:rFonts w:ascii="黑体" w:hAnsi="黑体" w:cs="Times New Roman"/>
          <w:lang w:eastAsia="zh-CN"/>
        </w:rPr>
        <w:t>某市政综合体全生命周期碳排放计算及分析</w:t>
      </w:r>
      <w:bookmarkEnd w:id="39"/>
      <w:bookmarkEnd w:id="40"/>
    </w:p>
    <w:p w:rsidR="009342BC" w:rsidRPr="00B573C8" w:rsidRDefault="009342B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在前文已确定的评价范围、计算模型以及碳排放因子的基础上，本章重点围绕市政综合体项目生命周期各阶段的碳排放计算进行，并根据计算结果归纳市政综合体的碳排放特点，以此作为</w:t>
      </w:r>
      <w:proofErr w:type="gramStart"/>
      <w:r w:rsidRPr="00B573C8">
        <w:rPr>
          <w:rFonts w:ascii="Times New Roman" w:hAnsi="Times New Roman" w:cs="Times New Roman"/>
          <w:szCs w:val="24"/>
          <w:lang w:eastAsia="zh-CN"/>
        </w:rPr>
        <w:t>提出减碳路径</w:t>
      </w:r>
      <w:proofErr w:type="gramEnd"/>
      <w:r w:rsidRPr="00B573C8">
        <w:rPr>
          <w:rFonts w:ascii="Times New Roman" w:hAnsi="Times New Roman" w:cs="Times New Roman"/>
          <w:szCs w:val="24"/>
          <w:lang w:eastAsia="zh-CN"/>
        </w:rPr>
        <w:t>的数据基础。</w:t>
      </w:r>
    </w:p>
    <w:p w:rsidR="009342BC" w:rsidRPr="005D50B0" w:rsidRDefault="009342BC" w:rsidP="005D50B0">
      <w:pPr>
        <w:pStyle w:val="2"/>
      </w:pPr>
      <w:bookmarkStart w:id="41" w:name="_Toc103428493"/>
      <w:r w:rsidRPr="005D50B0">
        <w:t>市政综合体项目概况</w:t>
      </w:r>
      <w:bookmarkEnd w:id="41"/>
    </w:p>
    <w:p w:rsidR="004B7394" w:rsidRPr="005D50B0" w:rsidRDefault="005930F6" w:rsidP="005930F6">
      <w:pPr>
        <w:spacing w:line="360" w:lineRule="auto"/>
        <w:ind w:right="210"/>
        <w:rPr>
          <w:rStyle w:val="3Char"/>
        </w:rPr>
      </w:pPr>
      <w:r w:rsidRPr="00FE056C">
        <w:rPr>
          <w:rFonts w:ascii="Times New Roman" w:eastAsia="黑体" w:hAnsi="黑体" w:cs="Times New Roman" w:hint="eastAsia"/>
          <w:sz w:val="28"/>
          <w:szCs w:val="28"/>
          <w:lang w:eastAsia="zh-CN"/>
        </w:rPr>
        <w:t>3</w:t>
      </w:r>
      <w:r w:rsidR="004B7394" w:rsidRPr="00FE056C">
        <w:rPr>
          <w:rFonts w:ascii="Times New Roman" w:eastAsia="黑体" w:hAnsi="黑体" w:cs="Times New Roman"/>
          <w:sz w:val="28"/>
          <w:szCs w:val="28"/>
          <w:lang w:eastAsia="zh-CN"/>
        </w:rPr>
        <w:t xml:space="preserve">.1.1 </w:t>
      </w:r>
      <w:r w:rsidR="004B7394" w:rsidRPr="005D50B0">
        <w:rPr>
          <w:rStyle w:val="3Char"/>
        </w:rPr>
        <w:t>项目简介</w:t>
      </w:r>
    </w:p>
    <w:p w:rsidR="009342BC" w:rsidRPr="00B573C8" w:rsidRDefault="009342B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本文研究的对象是一位于江苏省南京市的市政综合体建筑，目前正处于设计规划阶段，其项目规划图如图</w:t>
      </w:r>
      <w:r w:rsidR="00406C19" w:rsidRPr="00B573C8">
        <w:rPr>
          <w:rFonts w:ascii="Times New Roman" w:hAnsi="Times New Roman" w:cs="Times New Roman" w:hint="eastAsia"/>
          <w:szCs w:val="24"/>
          <w:lang w:eastAsia="zh-CN"/>
        </w:rPr>
        <w:t>3-1</w:t>
      </w:r>
      <w:r w:rsidRPr="00B573C8">
        <w:rPr>
          <w:rFonts w:ascii="Times New Roman" w:hAnsi="Times New Roman" w:cs="Times New Roman"/>
          <w:szCs w:val="24"/>
          <w:lang w:eastAsia="zh-CN"/>
        </w:rPr>
        <w:t>所示</w:t>
      </w:r>
      <w:r w:rsidR="00515CDE" w:rsidRPr="00B573C8">
        <w:rPr>
          <w:rFonts w:ascii="Times New Roman" w:hAnsi="Times New Roman" w:cs="Times New Roman"/>
          <w:szCs w:val="24"/>
          <w:lang w:eastAsia="zh-CN"/>
        </w:rPr>
        <w:t>。该项目总用地面积为</w:t>
      </w:r>
      <w:r w:rsidR="00515CDE" w:rsidRPr="00B573C8">
        <w:rPr>
          <w:rFonts w:ascii="Times New Roman" w:hAnsi="Times New Roman" w:cs="Times New Roman"/>
          <w:szCs w:val="24"/>
          <w:lang w:eastAsia="zh-CN"/>
        </w:rPr>
        <w:t>28468.12m</w:t>
      </w:r>
      <w:r w:rsidR="00515CDE"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，地上建筑面积</w:t>
      </w:r>
      <w:r w:rsidR="004B7394" w:rsidRPr="00B573C8">
        <w:rPr>
          <w:rFonts w:ascii="Times New Roman" w:hAnsi="Times New Roman" w:cs="Times New Roman"/>
          <w:szCs w:val="24"/>
          <w:lang w:eastAsia="zh-CN"/>
        </w:rPr>
        <w:t>65189m</w:t>
      </w:r>
      <w:r w:rsidR="004B7394"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，地下建筑面积</w:t>
      </w:r>
      <w:r w:rsidR="004B7394" w:rsidRPr="00B573C8">
        <w:rPr>
          <w:rFonts w:ascii="Times New Roman" w:hAnsi="Times New Roman" w:cs="Times New Roman"/>
          <w:szCs w:val="24"/>
          <w:lang w:eastAsia="zh-CN"/>
        </w:rPr>
        <w:t>31874 m</w:t>
      </w:r>
      <w:r w:rsidR="004B7394"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。地上部分共有</w:t>
      </w:r>
      <w:r w:rsidR="004B7394" w:rsidRPr="00B573C8">
        <w:rPr>
          <w:rFonts w:ascii="Times New Roman" w:hAnsi="Times New Roman" w:cs="Times New Roman"/>
          <w:szCs w:val="24"/>
          <w:lang w:eastAsia="zh-CN"/>
        </w:rPr>
        <w:t>4</w:t>
      </w:r>
      <w:r w:rsidR="004B7394"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B573C8" w:rsidRPr="005210C7" w:rsidRDefault="00B573C8" w:rsidP="005D50B0">
      <w:pPr>
        <w:spacing w:line="360" w:lineRule="auto"/>
        <w:ind w:right="210" w:firstLineChars="200" w:firstLine="480"/>
        <w:rPr>
          <w:rFonts w:ascii="Times New Roman" w:hAnsi="Times New Roman" w:cs="Times New Roman"/>
          <w:lang w:eastAsia="zh-CN"/>
        </w:rPr>
      </w:pPr>
    </w:p>
    <w:p w:rsidR="00515CDE" w:rsidRPr="005210C7" w:rsidRDefault="00515CDE" w:rsidP="005D50B0">
      <w:pPr>
        <w:keepNext/>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6350" cy="3220278"/>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624292" cy="3225818"/>
                    </a:xfrm>
                    <a:prstGeom prst="rect">
                      <a:avLst/>
                    </a:prstGeom>
                    <a:noFill/>
                  </pic:spPr>
                </pic:pic>
              </a:graphicData>
            </a:graphic>
          </wp:inline>
        </w:drawing>
      </w:r>
    </w:p>
    <w:p w:rsidR="00B573C8" w:rsidRPr="005D50B0" w:rsidRDefault="00515CDE" w:rsidP="005D50B0">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sz w:val="21"/>
          <w:szCs w:val="21"/>
          <w:lang w:eastAsia="zh-CN"/>
        </w:rPr>
        <w:t>图</w:t>
      </w:r>
      <w:r w:rsidR="00406C19">
        <w:rPr>
          <w:rFonts w:ascii="Times New Roman" w:eastAsia="黑体" w:hAnsi="Times New Roman" w:cs="Times New Roman" w:hint="eastAsia"/>
          <w:b w:val="0"/>
          <w:color w:val="auto"/>
          <w:sz w:val="21"/>
          <w:szCs w:val="21"/>
          <w:lang w:eastAsia="zh-CN"/>
        </w:rPr>
        <w:t>3-1</w:t>
      </w:r>
      <w:r w:rsidRPr="005210C7">
        <w:rPr>
          <w:rFonts w:ascii="Times New Roman" w:eastAsia="黑体" w:hAnsi="Times New Roman" w:cs="Times New Roman"/>
          <w:b w:val="0"/>
          <w:color w:val="auto"/>
          <w:sz w:val="21"/>
          <w:szCs w:val="21"/>
          <w:lang w:eastAsia="zh-CN"/>
        </w:rPr>
        <w:t xml:space="preserve"> </w:t>
      </w:r>
      <w:r w:rsidRPr="005210C7">
        <w:rPr>
          <w:rFonts w:ascii="Times New Roman" w:eastAsia="黑体" w:hAnsi="Times New Roman" w:cs="Times New Roman"/>
          <w:b w:val="0"/>
          <w:color w:val="auto"/>
          <w:sz w:val="21"/>
          <w:szCs w:val="21"/>
          <w:lang w:eastAsia="zh-CN"/>
        </w:rPr>
        <w:t>市政综合体规划效果图</w:t>
      </w:r>
    </w:p>
    <w:p w:rsidR="004B7394" w:rsidRPr="005D50B0" w:rsidRDefault="005930F6" w:rsidP="00FE056C">
      <w:pPr>
        <w:spacing w:line="360" w:lineRule="auto"/>
        <w:ind w:right="210"/>
        <w:rPr>
          <w:rStyle w:val="3Char"/>
          <w:lang w:eastAsia="zh-CN"/>
        </w:rPr>
      </w:pPr>
      <w:r w:rsidRPr="00FE056C">
        <w:rPr>
          <w:rFonts w:ascii="Times New Roman" w:eastAsia="黑体" w:hAnsi="黑体" w:cs="Times New Roman" w:hint="eastAsia"/>
          <w:sz w:val="28"/>
          <w:szCs w:val="28"/>
          <w:lang w:eastAsia="zh-CN"/>
        </w:rPr>
        <w:lastRenderedPageBreak/>
        <w:t>3</w:t>
      </w:r>
      <w:r w:rsidR="004B7394" w:rsidRPr="00FE056C">
        <w:rPr>
          <w:rFonts w:ascii="Times New Roman" w:eastAsia="黑体" w:hAnsi="黑体" w:cs="Times New Roman"/>
          <w:sz w:val="28"/>
          <w:szCs w:val="28"/>
          <w:lang w:eastAsia="zh-CN"/>
        </w:rPr>
        <w:t xml:space="preserve">.1.2 </w:t>
      </w:r>
      <w:r w:rsidR="004B7394" w:rsidRPr="005D50B0">
        <w:rPr>
          <w:rStyle w:val="3Char"/>
          <w:lang w:eastAsia="zh-CN"/>
        </w:rPr>
        <w:t>功能分布</w:t>
      </w:r>
    </w:p>
    <w:p w:rsidR="004B7394" w:rsidRPr="00B573C8" w:rsidRDefault="00F049D8"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00406C19"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8A5B36" w:rsidRPr="005210C7" w:rsidRDefault="00B7294B" w:rsidP="005D50B0">
      <w:pPr>
        <w:keepNext/>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1"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8" cstate="print"/>
                    <a:srcRect t="14288" b="23813"/>
                    <a:stretch>
                      <a:fillRect/>
                    </a:stretch>
                  </pic:blipFill>
                  <pic:spPr>
                    <a:xfrm>
                      <a:off x="0" y="0"/>
                      <a:ext cx="4338870" cy="1901655"/>
                    </a:xfrm>
                    <a:prstGeom prst="rect">
                      <a:avLst/>
                    </a:prstGeom>
                  </pic:spPr>
                </pic:pic>
              </a:graphicData>
            </a:graphic>
          </wp:inline>
        </w:drawing>
      </w:r>
    </w:p>
    <w:p w:rsidR="00B7294B" w:rsidRPr="005210C7" w:rsidRDefault="008A5B36"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市政综合体各功能建筑面积占比</w:t>
      </w:r>
    </w:p>
    <w:p w:rsidR="00F049D8" w:rsidRPr="00B573C8" w:rsidRDefault="008A5B36"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00C022BE" w:rsidRPr="00B573C8">
        <w:rPr>
          <w:rFonts w:ascii="Times New Roman" w:hAnsi="Times New Roman" w:cs="Times New Roman"/>
          <w:szCs w:val="24"/>
          <w:lang w:eastAsia="zh-CN"/>
        </w:rPr>
        <w:t>，但总体上看，市政综合体的功能多样且分布较为均衡</w:t>
      </w:r>
      <w:r w:rsidRPr="00B573C8">
        <w:rPr>
          <w:rFonts w:ascii="Times New Roman" w:hAnsi="Times New Roman" w:cs="Times New Roman"/>
          <w:szCs w:val="24"/>
          <w:lang w:eastAsia="zh-CN"/>
        </w:rPr>
        <w:t>，因此在</w:t>
      </w:r>
      <w:r w:rsidR="008F6EE1" w:rsidRPr="00B573C8">
        <w:rPr>
          <w:rFonts w:ascii="Times New Roman" w:hAnsi="Times New Roman" w:cs="Times New Roman"/>
          <w:szCs w:val="24"/>
          <w:lang w:eastAsia="zh-CN"/>
        </w:rPr>
        <w:t>碳排放分析时应注意不同功能区域之间存在的差异。</w:t>
      </w:r>
    </w:p>
    <w:p w:rsidR="008F6EE1" w:rsidRPr="005D50B0" w:rsidRDefault="008F6EE1" w:rsidP="005D50B0">
      <w:pPr>
        <w:pStyle w:val="2"/>
        <w:rPr>
          <w:lang w:eastAsia="zh-CN"/>
        </w:rPr>
      </w:pPr>
      <w:bookmarkStart w:id="42" w:name="_Toc103428494"/>
      <w:r w:rsidRPr="005D50B0">
        <w:rPr>
          <w:lang w:eastAsia="zh-CN"/>
        </w:rPr>
        <w:t>建筑全生命周期碳排放量计算</w:t>
      </w:r>
      <w:bookmarkEnd w:id="42"/>
    </w:p>
    <w:p w:rsidR="008F6EE1" w:rsidRPr="00B573C8" w:rsidRDefault="00C022BE"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根据第</w:t>
      </w:r>
      <w:r w:rsidR="00065F0A" w:rsidRPr="00B573C8">
        <w:rPr>
          <w:rFonts w:ascii="Times New Roman" w:hAnsi="Times New Roman" w:cs="Times New Roman"/>
          <w:szCs w:val="24"/>
          <w:lang w:eastAsia="zh-CN"/>
        </w:rPr>
        <w:t>二</w:t>
      </w:r>
      <w:r w:rsidRPr="00B573C8">
        <w:rPr>
          <w:rFonts w:ascii="Times New Roman" w:hAnsi="Times New Roman" w:cs="Times New Roman"/>
          <w:szCs w:val="24"/>
          <w:lang w:eastAsia="zh-CN"/>
        </w:rPr>
        <w:t>章构建的碳排放计算模型以及整理得到的碳排放因子清单对市政综合体进行生命周期碳排放评价。</w:t>
      </w:r>
      <w:r w:rsidR="00E92303" w:rsidRPr="00B573C8">
        <w:rPr>
          <w:rFonts w:ascii="Times New Roman" w:hAnsi="Times New Roman" w:cs="Times New Roman"/>
          <w:szCs w:val="24"/>
          <w:lang w:eastAsia="zh-CN"/>
        </w:rPr>
        <w:t>其中，由于市政综合体处于规划设计阶段，尚未形成完整的工程预算清单，故利用相同类型建筑的建材使用清单以及施工建造机械清单对建材用量以及机械台班使用情况进行估算。运营阶段能耗数据则通过软件模拟的方法获得。</w:t>
      </w:r>
    </w:p>
    <w:p w:rsidR="00E92303" w:rsidRPr="00FE056C" w:rsidRDefault="00E92303" w:rsidP="005D50B0">
      <w:pPr>
        <w:pStyle w:val="3"/>
        <w:rPr>
          <w:lang w:eastAsia="zh-CN"/>
        </w:rPr>
      </w:pPr>
      <w:bookmarkStart w:id="43" w:name="_Toc103428495"/>
      <w:r w:rsidRPr="00FE056C">
        <w:rPr>
          <w:lang w:eastAsia="zh-CN"/>
        </w:rPr>
        <w:t>材料生产阶段</w:t>
      </w:r>
      <w:bookmarkEnd w:id="43"/>
    </w:p>
    <w:p w:rsidR="00844ECC" w:rsidRPr="00373B87" w:rsidRDefault="00E92303" w:rsidP="00373B87">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w:t>
      </w:r>
      <w:r w:rsidR="00A46615" w:rsidRPr="00B573C8">
        <w:rPr>
          <w:rFonts w:ascii="Times New Roman" w:hAnsi="Times New Roman" w:cs="Times New Roman"/>
          <w:szCs w:val="24"/>
          <w:lang w:eastAsia="zh-CN"/>
        </w:rPr>
        <w:t>较近</w:t>
      </w:r>
      <w:r w:rsidRPr="00B573C8">
        <w:rPr>
          <w:rFonts w:ascii="Times New Roman" w:hAnsi="Times New Roman" w:cs="Times New Roman"/>
          <w:szCs w:val="24"/>
          <w:lang w:eastAsia="zh-CN"/>
        </w:rPr>
        <w:t>、功能类似、</w:t>
      </w:r>
      <w:r w:rsidR="00A46615" w:rsidRPr="00B573C8">
        <w:rPr>
          <w:rFonts w:ascii="Times New Roman" w:hAnsi="Times New Roman" w:cs="Times New Roman"/>
          <w:szCs w:val="24"/>
          <w:lang w:eastAsia="zh-CN"/>
        </w:rPr>
        <w:lastRenderedPageBreak/>
        <w:t>结构相同的项目。基于此共筛选出</w:t>
      </w:r>
      <w:r w:rsidR="00A46615" w:rsidRPr="00B573C8">
        <w:rPr>
          <w:rFonts w:ascii="Times New Roman" w:hAnsi="Times New Roman" w:cs="Times New Roman"/>
          <w:szCs w:val="24"/>
          <w:lang w:eastAsia="zh-CN"/>
        </w:rPr>
        <w:t>6</w:t>
      </w:r>
      <w:r w:rsidR="00A46615" w:rsidRPr="00B573C8">
        <w:rPr>
          <w:rFonts w:ascii="Times New Roman" w:hAnsi="Times New Roman" w:cs="Times New Roman"/>
          <w:szCs w:val="24"/>
          <w:lang w:eastAsia="zh-CN"/>
        </w:rPr>
        <w:t>个工程项目，如表</w:t>
      </w:r>
      <w:r w:rsidR="00406C19" w:rsidRPr="00B573C8">
        <w:rPr>
          <w:rFonts w:ascii="Times New Roman" w:hAnsi="Times New Roman" w:cs="Times New Roman" w:hint="eastAsia"/>
          <w:szCs w:val="24"/>
          <w:lang w:eastAsia="zh-CN"/>
        </w:rPr>
        <w:t>3-1</w:t>
      </w:r>
      <w:r w:rsidR="00A46615" w:rsidRPr="00B573C8">
        <w:rPr>
          <w:rFonts w:ascii="Times New Roman" w:hAnsi="Times New Roman" w:cs="Times New Roman"/>
          <w:szCs w:val="24"/>
          <w:lang w:eastAsia="zh-CN"/>
        </w:rPr>
        <w:t>所示。并以仓玉洁</w:t>
      </w:r>
      <w:r w:rsidR="00A46615"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75</w:t>
      </w:r>
      <w:r w:rsidR="00A46615" w:rsidRPr="00B573C8">
        <w:rPr>
          <w:rFonts w:ascii="Times New Roman" w:hAnsi="Times New Roman" w:cs="Times New Roman"/>
          <w:szCs w:val="24"/>
          <w:vertAlign w:val="superscript"/>
          <w:lang w:eastAsia="zh-CN"/>
        </w:rPr>
        <w:t>]</w:t>
      </w:r>
      <w:r w:rsidR="00A46615" w:rsidRPr="00B573C8">
        <w:rPr>
          <w:rFonts w:ascii="Times New Roman" w:hAnsi="Times New Roman" w:cs="Times New Roman"/>
          <w:szCs w:val="24"/>
          <w:lang w:eastAsia="zh-CN"/>
        </w:rPr>
        <w:t>整理汇总的</w:t>
      </w:r>
      <w:r w:rsidR="00A46615" w:rsidRPr="00B573C8">
        <w:rPr>
          <w:rFonts w:ascii="Times New Roman" w:hAnsi="Times New Roman" w:cs="Times New Roman"/>
          <w:szCs w:val="24"/>
          <w:lang w:eastAsia="zh-CN"/>
        </w:rPr>
        <w:t>29</w:t>
      </w:r>
      <w:r w:rsidR="00A46615" w:rsidRPr="00B573C8">
        <w:rPr>
          <w:rFonts w:ascii="Times New Roman" w:hAnsi="Times New Roman" w:cs="Times New Roman"/>
          <w:szCs w:val="24"/>
          <w:lang w:eastAsia="zh-CN"/>
        </w:rPr>
        <w:t>栋综合体建筑建材使用情况作为基准对估算数据进行</w:t>
      </w:r>
      <w:r w:rsidR="00065F0A" w:rsidRPr="00B573C8">
        <w:rPr>
          <w:rFonts w:ascii="Times New Roman" w:hAnsi="Times New Roman" w:cs="Times New Roman"/>
          <w:szCs w:val="24"/>
          <w:lang w:eastAsia="zh-CN"/>
        </w:rPr>
        <w:t>合理性</w:t>
      </w:r>
      <w:r w:rsidR="00A46615" w:rsidRPr="00B573C8">
        <w:rPr>
          <w:rFonts w:ascii="Times New Roman" w:hAnsi="Times New Roman" w:cs="Times New Roman"/>
          <w:szCs w:val="24"/>
          <w:lang w:eastAsia="zh-CN"/>
        </w:rPr>
        <w:t>评估。</w:t>
      </w:r>
    </w:p>
    <w:p w:rsidR="00A46615" w:rsidRPr="00037425" w:rsidRDefault="00A46615" w:rsidP="00566132">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建材用量估算参考项目</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16"/>
        <w:gridCol w:w="1430"/>
        <w:gridCol w:w="1056"/>
      </w:tblGrid>
      <w:tr w:rsidR="00A46615" w:rsidRPr="005210C7" w:rsidTr="00566132">
        <w:trPr>
          <w:trHeight w:val="778"/>
          <w:jc w:val="center"/>
        </w:trPr>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工程项目</w:t>
            </w:r>
          </w:p>
        </w:tc>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建筑面积</w:t>
            </w:r>
            <w:r w:rsidRPr="005210C7">
              <w:rPr>
                <w:rFonts w:ascii="Times New Roman" w:hAnsi="Times New Roman" w:cs="Times New Roman"/>
                <w:bCs/>
                <w:kern w:val="24"/>
                <w:sz w:val="21"/>
                <w:szCs w:val="21"/>
                <w:lang w:eastAsia="zh-CN" w:bidi="ar-SA"/>
              </w:rPr>
              <w:t>(</w:t>
            </w:r>
            <w:r w:rsidR="00566132" w:rsidRPr="005210C7">
              <w:rPr>
                <w:rFonts w:ascii="Times New Roman" w:hAnsi="Times New Roman" w:cs="Times New Roman"/>
                <w:bCs/>
                <w:kern w:val="24"/>
                <w:sz w:val="21"/>
                <w:szCs w:val="21"/>
                <w:lang w:eastAsia="zh-CN" w:bidi="ar-SA"/>
              </w:rPr>
              <w:t>m</w:t>
            </w:r>
            <w:r w:rsidR="00566132" w:rsidRPr="005210C7">
              <w:rPr>
                <w:rFonts w:ascii="Times New Roman" w:hAnsi="Times New Roman" w:cs="Times New Roman"/>
                <w:bCs/>
                <w:kern w:val="24"/>
                <w:sz w:val="21"/>
                <w:szCs w:val="21"/>
                <w:vertAlign w:val="superscript"/>
                <w:lang w:eastAsia="zh-CN" w:bidi="ar-SA"/>
              </w:rPr>
              <w:t>2</w:t>
            </w:r>
            <w:r w:rsidRPr="005210C7">
              <w:rPr>
                <w:rFonts w:ascii="Times New Roman" w:hAnsi="Times New Roman" w:cs="Times New Roman"/>
                <w:bCs/>
                <w:kern w:val="24"/>
                <w:sz w:val="21"/>
                <w:szCs w:val="21"/>
                <w:lang w:eastAsia="zh-CN" w:bidi="ar-SA"/>
              </w:rPr>
              <w:t>)</w:t>
            </w:r>
          </w:p>
        </w:tc>
        <w:tc>
          <w:tcPr>
            <w:tcW w:w="0" w:type="auto"/>
            <w:tcBorders>
              <w:top w:val="single" w:sz="12" w:space="0" w:color="auto"/>
              <w:bottom w:val="single" w:sz="4" w:space="0" w:color="auto"/>
            </w:tcBorders>
            <w:vAlign w:val="center"/>
          </w:tcPr>
          <w:p w:rsidR="00A46615" w:rsidRPr="005210C7" w:rsidRDefault="00A46615" w:rsidP="00566132">
            <w:pPr>
              <w:spacing w:after="0"/>
              <w:jc w:val="center"/>
              <w:rPr>
                <w:rFonts w:ascii="Times New Roman" w:hAnsi="Times New Roman" w:cs="Times New Roman"/>
                <w:bCs/>
                <w:kern w:val="24"/>
                <w:sz w:val="21"/>
                <w:szCs w:val="21"/>
                <w:lang w:eastAsia="zh-CN" w:bidi="ar-SA"/>
              </w:rPr>
            </w:pPr>
            <w:r w:rsidRPr="005210C7">
              <w:rPr>
                <w:rFonts w:ascii="Times New Roman" w:hAnsi="Times New Roman" w:cs="Times New Roman"/>
                <w:bCs/>
                <w:kern w:val="24"/>
                <w:sz w:val="21"/>
                <w:szCs w:val="21"/>
                <w:lang w:eastAsia="zh-CN" w:bidi="ar-SA"/>
              </w:rPr>
              <w:t>竣工时间</w:t>
            </w:r>
          </w:p>
        </w:tc>
      </w:tr>
      <w:tr w:rsidR="00A46615" w:rsidRPr="005210C7" w:rsidTr="00566132">
        <w:trPr>
          <w:trHeight w:val="567"/>
          <w:jc w:val="center"/>
        </w:trPr>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温州平阳万达广场项目</w:t>
            </w:r>
          </w:p>
        </w:tc>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159135</w:t>
            </w:r>
          </w:p>
        </w:tc>
        <w:tc>
          <w:tcPr>
            <w:tcW w:w="0" w:type="auto"/>
            <w:tcBorders>
              <w:top w:val="single" w:sz="4" w:space="0" w:color="auto"/>
            </w:tcBorders>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2014</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佛山三水万达广场项目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130000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朝阳万达广场项目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97600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黄山市某商业中心项目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18741</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2010</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宜兴万达广场项目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250000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2013</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某商业综合体一期工程</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162388</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bl>
    <w:p w:rsidR="00A46615" w:rsidRPr="00B573C8" w:rsidRDefault="00E86172"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获取上述工程项目的建材用量后计算单位建筑面积下各种材料的使用量，并根据各工程的建筑面积进行加权平均后得到综合体建筑单位面积</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使用量的预测值，由于建筑材料种类繁杂，各项目之间由于设计等原因导致建材使用情况不尽相同，因此仅对常见的</w:t>
      </w:r>
      <w:r w:rsidRPr="00B573C8">
        <w:rPr>
          <w:rFonts w:ascii="Times New Roman" w:hAnsi="Times New Roman" w:cs="Times New Roman"/>
          <w:szCs w:val="24"/>
          <w:lang w:eastAsia="zh-CN"/>
        </w:rPr>
        <w:t>2</w:t>
      </w:r>
      <w:r w:rsidR="006F0CD5" w:rsidRPr="00B573C8">
        <w:rPr>
          <w:rFonts w:ascii="Times New Roman" w:hAnsi="Times New Roman" w:cs="Times New Roman"/>
          <w:szCs w:val="24"/>
          <w:lang w:eastAsia="zh-CN"/>
        </w:rPr>
        <w:t>5</w:t>
      </w:r>
      <w:r w:rsidRPr="00B573C8">
        <w:rPr>
          <w:rFonts w:ascii="Times New Roman" w:hAnsi="Times New Roman" w:cs="Times New Roman"/>
          <w:szCs w:val="24"/>
          <w:lang w:eastAsia="zh-CN"/>
        </w:rPr>
        <w:t>种材料进行估算。</w:t>
      </w:r>
      <w:r w:rsidR="003902F9" w:rsidRPr="00B573C8">
        <w:rPr>
          <w:rFonts w:ascii="Times New Roman" w:hAnsi="Times New Roman" w:cs="Times New Roman"/>
          <w:szCs w:val="24"/>
          <w:lang w:eastAsia="zh-CN"/>
        </w:rPr>
        <w:t>得到建筑材料用量估算</w:t>
      </w:r>
      <w:proofErr w:type="gramStart"/>
      <w:r w:rsidR="003902F9" w:rsidRPr="00B573C8">
        <w:rPr>
          <w:rFonts w:ascii="Times New Roman" w:hAnsi="Times New Roman" w:cs="Times New Roman"/>
          <w:szCs w:val="24"/>
          <w:lang w:eastAsia="zh-CN"/>
        </w:rPr>
        <w:t>值之后</w:t>
      </w:r>
      <w:proofErr w:type="gramEnd"/>
      <w:r w:rsidR="003902F9" w:rsidRPr="00B573C8">
        <w:rPr>
          <w:rFonts w:ascii="Times New Roman" w:hAnsi="Times New Roman" w:cs="Times New Roman"/>
          <w:szCs w:val="24"/>
          <w:lang w:eastAsia="zh-CN"/>
        </w:rPr>
        <w:t>根据第二章建立的建材生产阶段碳排放量计算模型即可计算出该阶段碳排放量</w:t>
      </w:r>
      <w:r w:rsidRPr="00B573C8">
        <w:rPr>
          <w:rFonts w:ascii="Times New Roman" w:hAnsi="Times New Roman" w:cs="Times New Roman"/>
          <w:szCs w:val="24"/>
          <w:lang w:eastAsia="zh-CN"/>
        </w:rPr>
        <w:t>。市政综合体建筑材料</w:t>
      </w:r>
      <w:proofErr w:type="gramStart"/>
      <w:r w:rsidRPr="00B573C8">
        <w:rPr>
          <w:rFonts w:ascii="Times New Roman" w:hAnsi="Times New Roman" w:cs="Times New Roman"/>
          <w:szCs w:val="24"/>
          <w:lang w:eastAsia="zh-CN"/>
        </w:rPr>
        <w:t>使用</w:t>
      </w:r>
      <w:r w:rsidR="003902F9" w:rsidRPr="00B573C8">
        <w:rPr>
          <w:rFonts w:ascii="Times New Roman" w:hAnsi="Times New Roman" w:cs="Times New Roman"/>
          <w:szCs w:val="24"/>
          <w:lang w:eastAsia="zh-CN"/>
        </w:rPr>
        <w:t>及碳排放量</w:t>
      </w:r>
      <w:proofErr w:type="gramEnd"/>
      <w:r w:rsidRPr="00B573C8">
        <w:rPr>
          <w:rFonts w:ascii="Times New Roman" w:hAnsi="Times New Roman" w:cs="Times New Roman"/>
          <w:szCs w:val="24"/>
          <w:lang w:eastAsia="zh-CN"/>
        </w:rPr>
        <w:t>情况如表</w:t>
      </w:r>
      <w:r w:rsidR="00406C19"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E86172" w:rsidRPr="00037425" w:rsidRDefault="00E86172" w:rsidP="00E86172">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市政综合体建筑材料用量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6F0CD5" w:rsidRPr="00037425" w:rsidTr="006F0CD5">
        <w:trPr>
          <w:trHeight w:val="34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建筑材料</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单位</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使用量</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碳排放量</w:t>
            </w:r>
            <w:r w:rsidRPr="00037425">
              <w:rPr>
                <w:rFonts w:ascii="Times New Roman" w:hAnsi="Times New Roman" w:cs="Times New Roman"/>
                <w:color w:val="000000"/>
                <w:sz w:val="21"/>
                <w:szCs w:val="21"/>
                <w:lang w:eastAsia="zh-CN" w:bidi="ar-SA"/>
              </w:rPr>
              <w:t>(tCO</w:t>
            </w:r>
            <w:r w:rsidRPr="00037425">
              <w:rPr>
                <w:rFonts w:ascii="Times New Roman" w:hAnsi="Times New Roman" w:cs="Times New Roman"/>
                <w:color w:val="000000"/>
                <w:sz w:val="21"/>
                <w:szCs w:val="21"/>
                <w:vertAlign w:val="subscript"/>
                <w:lang w:eastAsia="zh-CN" w:bidi="ar-SA"/>
              </w:rPr>
              <w:t>2</w:t>
            </w:r>
            <w:r w:rsidRPr="00037425">
              <w:rPr>
                <w:rFonts w:ascii="Times New Roman" w:hAnsi="Times New Roman" w:cs="Times New Roman"/>
                <w:color w:val="000000"/>
                <w:sz w:val="21"/>
                <w:szCs w:val="21"/>
                <w:lang w:eastAsia="zh-CN" w:bidi="ar-SA"/>
              </w:rPr>
              <w:t>)</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钢筋</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6125.66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14334.04</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大型钢材</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680.63</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1609.69</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C20</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5353.22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1076.00</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C25</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313.08</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78.58</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C30</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28344.94</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8361.76</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C35</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1292.91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505.53</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C40</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5201.39</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2002.54</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C45</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298.65</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175.91</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1:1</w:t>
            </w:r>
            <w:r w:rsidRPr="00037425">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21.81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7.96</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1:2</w:t>
            </w:r>
            <w:r w:rsidRPr="00037425">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492.42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130.98</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w:t>
            </w:r>
            <w:r w:rsidRPr="00037425">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733.59</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144.52</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lastRenderedPageBreak/>
              <w:t>1:3</w:t>
            </w:r>
            <w:r w:rsidRPr="00037425">
              <w:rPr>
                <w:rFonts w:ascii="Times New Roman" w:hAnsi="Times New Roman" w:cs="Times New Roman"/>
                <w:color w:val="000000"/>
                <w:sz w:val="21"/>
                <w:szCs w:val="21"/>
                <w:lang w:eastAsia="zh-CN" w:bidi="ar-SA"/>
              </w:rPr>
              <w:t>石灰砂浆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787.12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25.58</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1:1:6</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46.55</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6.10</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M5</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139.36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15.89</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M7.5</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2.91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0.38</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M15</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7601.28</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1349.23</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木材</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2583.29</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51.67</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砌块</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4697.68</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685.86</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黏土砖</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块</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2595129.86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1226.43</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沙</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350.27</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0.74</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生铁</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21.13</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48.17</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石膏</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1.76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0.06</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玻璃</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23821.32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18.84</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水性涂料</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97063.00</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1.05</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石灰</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27.51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32.73</w:t>
            </w:r>
          </w:p>
        </w:tc>
      </w:tr>
    </w:tbl>
    <w:p w:rsidR="00CF4957" w:rsidRPr="00B573C8" w:rsidRDefault="003902F9" w:rsidP="00B573C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根据计算结果，市政综合体建材生产阶段</w:t>
      </w:r>
      <w:proofErr w:type="gramStart"/>
      <w:r w:rsidRPr="00B573C8">
        <w:rPr>
          <w:rFonts w:ascii="Times New Roman" w:hAnsi="Times New Roman" w:cs="Times New Roman"/>
          <w:szCs w:val="24"/>
          <w:lang w:eastAsia="zh-CN"/>
        </w:rPr>
        <w:t>共产生碳排放</w:t>
      </w:r>
      <w:proofErr w:type="gramEnd"/>
      <w:r w:rsidRPr="00B573C8">
        <w:rPr>
          <w:rFonts w:ascii="Times New Roman" w:hAnsi="Times New Roman" w:cs="Times New Roman"/>
          <w:szCs w:val="24"/>
          <w:lang w:eastAsia="zh-CN"/>
        </w:rPr>
        <w:t>31890.21</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。各种建筑材料用量</w:t>
      </w:r>
      <w:r w:rsidR="00F1784A" w:rsidRPr="00B573C8">
        <w:rPr>
          <w:rFonts w:ascii="Times New Roman" w:hAnsi="Times New Roman" w:cs="Times New Roman"/>
          <w:color w:val="000000"/>
          <w:szCs w:val="24"/>
          <w:lang w:eastAsia="zh-CN" w:bidi="ar-SA"/>
        </w:rPr>
        <w:t>（以重量计）</w:t>
      </w:r>
      <w:r w:rsidRPr="00B573C8">
        <w:rPr>
          <w:rFonts w:ascii="Times New Roman" w:hAnsi="Times New Roman" w:cs="Times New Roman"/>
          <w:color w:val="000000"/>
          <w:szCs w:val="24"/>
          <w:lang w:eastAsia="zh-CN" w:bidi="ar-SA"/>
        </w:rPr>
        <w:t>占比以及碳排放占比如图</w:t>
      </w:r>
      <w:r w:rsidR="00406C19" w:rsidRPr="00B573C8">
        <w:rPr>
          <w:rFonts w:ascii="Times New Roman" w:hAnsi="Times New Roman" w:cs="Times New Roman" w:hint="eastAsia"/>
          <w:color w:val="000000"/>
          <w:szCs w:val="24"/>
          <w:lang w:eastAsia="zh-CN" w:bidi="ar-SA"/>
        </w:rPr>
        <w:t>3-3</w:t>
      </w:r>
      <w:r w:rsidRPr="00B573C8">
        <w:rPr>
          <w:rFonts w:ascii="Times New Roman" w:hAnsi="Times New Roman" w:cs="Times New Roman"/>
          <w:color w:val="000000"/>
          <w:szCs w:val="24"/>
          <w:lang w:eastAsia="zh-CN" w:bidi="ar-SA"/>
        </w:rPr>
        <w:t>与图</w:t>
      </w:r>
      <w:r w:rsidR="00406C19" w:rsidRPr="00B573C8">
        <w:rPr>
          <w:rFonts w:ascii="Times New Roman" w:hAnsi="Times New Roman" w:cs="Times New Roman" w:hint="eastAsia"/>
          <w:color w:val="000000"/>
          <w:szCs w:val="24"/>
          <w:lang w:eastAsia="zh-CN" w:bidi="ar-SA"/>
        </w:rPr>
        <w:t>3-4</w:t>
      </w:r>
      <w:r w:rsidR="00F14DA3" w:rsidRPr="00B573C8">
        <w:rPr>
          <w:rFonts w:ascii="Times New Roman" w:hAnsi="Times New Roman" w:cs="Times New Roman"/>
          <w:color w:val="000000"/>
          <w:szCs w:val="24"/>
          <w:lang w:eastAsia="zh-CN" w:bidi="ar-SA"/>
        </w:rPr>
        <w:t>所示</w:t>
      </w:r>
      <w:r w:rsidR="00F14DA3" w:rsidRPr="00B573C8">
        <w:rPr>
          <w:rFonts w:ascii="Times New Roman" w:hAnsi="Times New Roman" w:cs="Times New Roman" w:hint="eastAsia"/>
          <w:color w:val="000000"/>
          <w:szCs w:val="24"/>
          <w:lang w:eastAsia="zh-CN" w:bidi="ar-SA"/>
        </w:rPr>
        <w:t>。</w:t>
      </w:r>
    </w:p>
    <w:p w:rsidR="00F1784A" w:rsidRPr="005210C7" w:rsidRDefault="00F1784A" w:rsidP="00B940A1">
      <w:pPr>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562583" cy="1927658"/>
            <wp:effectExtent l="19050" t="0" r="9417" b="0"/>
            <wp:docPr id="3" name="图片 2" descr="材料用量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材料用量比例.jpg"/>
                    <pic:cNvPicPr/>
                  </pic:nvPicPr>
                  <pic:blipFill>
                    <a:blip r:embed="rId19" cstate="print"/>
                    <a:srcRect l="13471" t="28904" b="19269"/>
                    <a:stretch>
                      <a:fillRect/>
                    </a:stretch>
                  </pic:blipFill>
                  <pic:spPr>
                    <a:xfrm>
                      <a:off x="0" y="0"/>
                      <a:ext cx="4563110" cy="1924050"/>
                    </a:xfrm>
                    <a:prstGeom prst="rect">
                      <a:avLst/>
                    </a:prstGeom>
                  </pic:spPr>
                </pic:pic>
              </a:graphicData>
            </a:graphic>
          </wp:inline>
        </w:drawing>
      </w:r>
    </w:p>
    <w:p w:rsidR="003902F9" w:rsidRPr="005210C7" w:rsidRDefault="00F1784A" w:rsidP="00F1784A">
      <w:pPr>
        <w:pStyle w:val="a9"/>
        <w:jc w:val="center"/>
        <w:rPr>
          <w:rFonts w:ascii="Times New Roman" w:hAnsi="Times New Roman" w:cs="Times New Roman"/>
          <w:lang w:eastAsia="zh-CN"/>
        </w:rPr>
      </w:pPr>
      <w:r w:rsidRPr="00C33EAD">
        <w:rPr>
          <w:rFonts w:ascii="黑体" w:eastAsia="黑体" w:hAnsi="黑体" w:cs="Times New Roman"/>
          <w:b w:val="0"/>
          <w:color w:val="auto"/>
          <w:highlight w:val="yellow"/>
          <w:lang w:eastAsia="zh-CN"/>
        </w:rPr>
        <w:t>图</w:t>
      </w:r>
      <w:r w:rsidR="00406C19" w:rsidRPr="00C33EAD">
        <w:rPr>
          <w:rFonts w:ascii="黑体" w:eastAsia="黑体" w:hAnsi="黑体" w:cs="Times New Roman" w:hint="eastAsia"/>
          <w:b w:val="0"/>
          <w:color w:val="auto"/>
          <w:highlight w:val="yellow"/>
          <w:lang w:eastAsia="zh-CN"/>
        </w:rPr>
        <w:t>3-3</w:t>
      </w:r>
      <w:r w:rsidRPr="00C33EAD">
        <w:rPr>
          <w:rFonts w:ascii="黑体" w:eastAsia="黑体" w:hAnsi="黑体" w:cs="Times New Roman"/>
          <w:b w:val="0"/>
          <w:color w:val="auto"/>
          <w:highlight w:val="yellow"/>
          <w:lang w:eastAsia="zh-CN"/>
        </w:rPr>
        <w:t xml:space="preserve"> 市政综合体各建筑材料用量占比</w:t>
      </w:r>
      <w:r w:rsidR="00C33EAD">
        <w:rPr>
          <w:rFonts w:ascii="黑体" w:eastAsia="黑体" w:hAnsi="黑体" w:cs="Times New Roman" w:hint="eastAsia"/>
          <w:b w:val="0"/>
          <w:color w:val="auto"/>
          <w:highlight w:val="yellow"/>
          <w:lang w:eastAsia="zh-CN"/>
        </w:rPr>
        <w:t>（去掉）</w:t>
      </w:r>
    </w:p>
    <w:p w:rsidR="00F1784A" w:rsidRPr="005210C7" w:rsidRDefault="00F1784A" w:rsidP="00B940A1">
      <w:pPr>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803116" cy="1940109"/>
            <wp:effectExtent l="19050" t="0" r="0" b="0"/>
            <wp:docPr id="4"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20" cstate="print"/>
                    <a:srcRect l="6736" t="28904" b="19269"/>
                    <a:stretch>
                      <a:fillRect/>
                    </a:stretch>
                  </pic:blipFill>
                  <pic:spPr>
                    <a:xfrm>
                      <a:off x="0" y="0"/>
                      <a:ext cx="4803116" cy="1940109"/>
                    </a:xfrm>
                    <a:prstGeom prst="rect">
                      <a:avLst/>
                    </a:prstGeom>
                  </pic:spPr>
                </pic:pic>
              </a:graphicData>
            </a:graphic>
          </wp:inline>
        </w:drawing>
      </w:r>
    </w:p>
    <w:p w:rsidR="00F1784A" w:rsidRPr="00406C19" w:rsidRDefault="00F1784A" w:rsidP="00F1784A">
      <w:pPr>
        <w:pStyle w:val="a9"/>
        <w:jc w:val="center"/>
        <w:rPr>
          <w:rFonts w:ascii="黑体" w:eastAsia="黑体" w:hAnsi="黑体" w:cs="Times New Roman"/>
          <w:b w:val="0"/>
          <w:color w:val="auto"/>
          <w:lang w:eastAsia="zh-CN"/>
        </w:rPr>
      </w:pPr>
      <w:r w:rsidRPr="00406C19">
        <w:rPr>
          <w:rFonts w:ascii="黑体" w:eastAsia="黑体" w:hAnsi="黑体" w:cs="Times New Roman"/>
          <w:b w:val="0"/>
          <w:color w:val="auto"/>
          <w:lang w:eastAsia="zh-CN"/>
        </w:rPr>
        <w:t>图</w:t>
      </w:r>
      <w:r w:rsidR="00406C19" w:rsidRPr="00406C19">
        <w:rPr>
          <w:rFonts w:ascii="黑体" w:eastAsia="黑体" w:hAnsi="黑体" w:cs="Times New Roman" w:hint="eastAsia"/>
          <w:b w:val="0"/>
          <w:color w:val="auto"/>
          <w:lang w:eastAsia="zh-CN"/>
        </w:rPr>
        <w:t>3-4</w:t>
      </w:r>
      <w:r w:rsidRPr="00406C19">
        <w:rPr>
          <w:rFonts w:ascii="黑体" w:eastAsia="黑体" w:hAnsi="黑体" w:cs="Times New Roman"/>
          <w:b w:val="0"/>
          <w:color w:val="auto"/>
          <w:lang w:eastAsia="zh-CN"/>
        </w:rPr>
        <w:t>建材生产阶段</w:t>
      </w:r>
      <w:proofErr w:type="gramStart"/>
      <w:r w:rsidRPr="00406C19">
        <w:rPr>
          <w:rFonts w:ascii="黑体" w:eastAsia="黑体" w:hAnsi="黑体" w:cs="Times New Roman"/>
          <w:b w:val="0"/>
          <w:color w:val="auto"/>
          <w:lang w:eastAsia="zh-CN"/>
        </w:rPr>
        <w:t>各材料碳</w:t>
      </w:r>
      <w:proofErr w:type="gramEnd"/>
      <w:r w:rsidRPr="00406C19">
        <w:rPr>
          <w:rFonts w:ascii="黑体" w:eastAsia="黑体" w:hAnsi="黑体" w:cs="Times New Roman"/>
          <w:b w:val="0"/>
          <w:color w:val="auto"/>
          <w:lang w:eastAsia="zh-CN"/>
        </w:rPr>
        <w:t>排放占比</w:t>
      </w:r>
    </w:p>
    <w:p w:rsidR="00F1784A" w:rsidRPr="00B573C8" w:rsidRDefault="00F1784A"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由图可知钢材</w:t>
      </w:r>
      <w:r w:rsidR="00595BD2" w:rsidRPr="00B573C8">
        <w:rPr>
          <w:rFonts w:ascii="Times New Roman" w:hAnsi="Times New Roman" w:cs="Times New Roman"/>
          <w:szCs w:val="24"/>
          <w:lang w:eastAsia="zh-CN"/>
        </w:rPr>
        <w:t>在使用量上虽然只占全部建筑材料使用量</w:t>
      </w:r>
      <w:r w:rsidR="00FF4855" w:rsidRPr="00B573C8">
        <w:rPr>
          <w:rFonts w:ascii="Times New Roman" w:hAnsi="Times New Roman" w:cs="Times New Roman"/>
          <w:szCs w:val="24"/>
          <w:lang w:eastAsia="zh-CN"/>
        </w:rPr>
        <w:t>约</w:t>
      </w:r>
      <w:r w:rsidR="00595BD2" w:rsidRPr="00B573C8">
        <w:rPr>
          <w:rFonts w:ascii="Times New Roman" w:hAnsi="Times New Roman" w:cs="Times New Roman"/>
          <w:szCs w:val="24"/>
          <w:lang w:eastAsia="zh-CN"/>
        </w:rPr>
        <w:t>5%</w:t>
      </w:r>
      <w:r w:rsidR="00595BD2"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，但在材料生产阶段却贡献了最多的碳排放，而混凝土材料则为建筑的最主要材料，因使用量较大碳排放量位于第二。由此可见建材生产阶段可通过采用采用绿色</w:t>
      </w:r>
      <w:r w:rsidR="00FF4855" w:rsidRPr="00B573C8">
        <w:rPr>
          <w:rFonts w:ascii="Times New Roman" w:hAnsi="Times New Roman" w:cs="Times New Roman"/>
          <w:szCs w:val="24"/>
          <w:lang w:eastAsia="zh-CN"/>
        </w:rPr>
        <w:t>可回收</w:t>
      </w:r>
      <w:r w:rsidR="00595BD2" w:rsidRPr="00B573C8">
        <w:rPr>
          <w:rFonts w:ascii="Times New Roman" w:hAnsi="Times New Roman" w:cs="Times New Roman"/>
          <w:szCs w:val="24"/>
          <w:lang w:eastAsia="zh-CN"/>
        </w:rPr>
        <w:t>钢材以及通过合理设计及施工减少建材用量的方法减少该阶段碳排放。</w:t>
      </w:r>
    </w:p>
    <w:p w:rsidR="009E56D9" w:rsidRPr="00FE056C" w:rsidRDefault="009E56D9" w:rsidP="005D50B0">
      <w:pPr>
        <w:pStyle w:val="3"/>
        <w:rPr>
          <w:lang w:eastAsia="zh-CN"/>
        </w:rPr>
      </w:pPr>
      <w:bookmarkStart w:id="44" w:name="_Toc103428496"/>
      <w:r w:rsidRPr="00FE056C">
        <w:rPr>
          <w:lang w:eastAsia="zh-CN"/>
        </w:rPr>
        <w:t>建筑建造阶段碳排放</w:t>
      </w:r>
      <w:bookmarkEnd w:id="44"/>
    </w:p>
    <w:p w:rsidR="009E56D9" w:rsidRPr="00B573C8" w:rsidRDefault="009E56D9"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造阶段碳排放分为建筑材料运输以及现场施工两部分。对于建筑材料运输部分，市政综合体的建筑材料用量已在上一小节计算得出，在计算运输阶段碳排放时需要指定运输方式与运载工具，根据运输距离计算碳排放量。</w:t>
      </w:r>
      <w:r w:rsidR="007227FD" w:rsidRPr="00B573C8">
        <w:rPr>
          <w:rFonts w:ascii="Times New Roman" w:hAnsi="Times New Roman" w:cs="Times New Roman"/>
          <w:szCs w:val="24"/>
          <w:lang w:eastAsia="zh-CN"/>
        </w:rPr>
        <w:t>根据</w:t>
      </w:r>
      <w:r w:rsidR="007227FD" w:rsidRPr="00B573C8">
        <w:rPr>
          <w:rFonts w:ascii="Times New Roman" w:hAnsi="Times New Roman" w:cs="Times New Roman"/>
          <w:szCs w:val="24"/>
          <w:lang w:eastAsia="zh-CN"/>
        </w:rPr>
        <w:t xml:space="preserve">GB51366-2019 </w:t>
      </w:r>
      <w:r w:rsidR="007227FD" w:rsidRPr="00B573C8">
        <w:rPr>
          <w:rFonts w:ascii="Times New Roman" w:hAnsi="Times New Roman" w:cs="Times New Roman"/>
          <w:szCs w:val="24"/>
          <w:lang w:eastAsia="zh-CN"/>
        </w:rPr>
        <w:t>《建筑碳排放计算标准》混凝土的默认运输距离取</w:t>
      </w:r>
      <w:r w:rsidR="007227FD" w:rsidRPr="00B573C8">
        <w:rPr>
          <w:rFonts w:ascii="Times New Roman" w:hAnsi="Times New Roman" w:cs="Times New Roman"/>
          <w:szCs w:val="24"/>
          <w:lang w:eastAsia="zh-CN"/>
        </w:rPr>
        <w:t>40km</w:t>
      </w:r>
      <w:r w:rsidR="007227FD" w:rsidRPr="00B573C8">
        <w:rPr>
          <w:rFonts w:ascii="Times New Roman" w:hAnsi="Times New Roman" w:cs="Times New Roman"/>
          <w:szCs w:val="24"/>
          <w:lang w:eastAsia="zh-CN"/>
        </w:rPr>
        <w:t>，其他建材的默认运输距离取</w:t>
      </w:r>
      <w:r w:rsidR="007227FD" w:rsidRPr="00B573C8">
        <w:rPr>
          <w:rFonts w:ascii="Times New Roman" w:hAnsi="Times New Roman" w:cs="Times New Roman"/>
          <w:szCs w:val="24"/>
          <w:lang w:eastAsia="zh-CN"/>
        </w:rPr>
        <w:t>500km</w:t>
      </w:r>
      <w:r w:rsidR="007227FD" w:rsidRPr="00B573C8">
        <w:rPr>
          <w:rFonts w:ascii="Times New Roman" w:hAnsi="Times New Roman" w:cs="Times New Roman"/>
          <w:szCs w:val="24"/>
          <w:lang w:eastAsia="zh-CN"/>
        </w:rPr>
        <w:t>。根据南京地区的实际地理位置，运输方式</w:t>
      </w:r>
      <w:r w:rsidR="00065F0A" w:rsidRPr="00B573C8">
        <w:rPr>
          <w:rFonts w:ascii="Times New Roman" w:hAnsi="Times New Roman" w:cs="Times New Roman"/>
          <w:szCs w:val="24"/>
          <w:lang w:eastAsia="zh-CN"/>
        </w:rPr>
        <w:t>选用</w:t>
      </w:r>
      <w:r w:rsidR="007227FD" w:rsidRPr="00B573C8">
        <w:rPr>
          <w:rFonts w:ascii="Times New Roman" w:hAnsi="Times New Roman" w:cs="Times New Roman"/>
          <w:szCs w:val="24"/>
          <w:lang w:eastAsia="zh-CN"/>
        </w:rPr>
        <w:t>公路运输与铁路运输，混凝土取载重</w:t>
      </w:r>
      <w:r w:rsidR="007227FD" w:rsidRPr="00B573C8">
        <w:rPr>
          <w:rFonts w:ascii="Times New Roman" w:hAnsi="Times New Roman" w:cs="Times New Roman"/>
          <w:szCs w:val="24"/>
          <w:lang w:eastAsia="zh-CN"/>
        </w:rPr>
        <w:t>18t</w:t>
      </w:r>
      <w:r w:rsidR="007227FD" w:rsidRPr="00B573C8">
        <w:rPr>
          <w:rFonts w:ascii="Times New Roman" w:hAnsi="Times New Roman" w:cs="Times New Roman"/>
          <w:szCs w:val="24"/>
          <w:lang w:eastAsia="zh-CN"/>
        </w:rPr>
        <w:t>重型柴油货车进行运输，其余建材选用电力机车进行运输。</w:t>
      </w:r>
      <w:r w:rsidR="00B87378" w:rsidRPr="00B573C8">
        <w:rPr>
          <w:rFonts w:ascii="Times New Roman" w:hAnsi="Times New Roman" w:cs="Times New Roman"/>
          <w:szCs w:val="24"/>
          <w:lang w:eastAsia="zh-CN"/>
        </w:rPr>
        <w:t>建筑材料运输产生的碳排放数据如表</w:t>
      </w:r>
      <w:r w:rsidR="00406C19" w:rsidRPr="00B573C8">
        <w:rPr>
          <w:rFonts w:ascii="Times New Roman" w:hAnsi="Times New Roman" w:cs="Times New Roman" w:hint="eastAsia"/>
          <w:szCs w:val="24"/>
          <w:lang w:eastAsia="zh-CN"/>
        </w:rPr>
        <w:t>3-3</w:t>
      </w:r>
      <w:r w:rsidR="00B87378" w:rsidRPr="00B573C8">
        <w:rPr>
          <w:rFonts w:ascii="Times New Roman" w:hAnsi="Times New Roman" w:cs="Times New Roman"/>
          <w:szCs w:val="24"/>
          <w:lang w:eastAsia="zh-CN"/>
        </w:rPr>
        <w:t>所示。</w:t>
      </w:r>
    </w:p>
    <w:p w:rsidR="00B87378" w:rsidRPr="00037425" w:rsidRDefault="00B87378" w:rsidP="00B87378">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建筑材料运输产生的碳排放</w:t>
      </w:r>
    </w:p>
    <w:tbl>
      <w:tblPr>
        <w:tblW w:w="5224" w:type="dxa"/>
        <w:jc w:val="center"/>
        <w:tblInd w:w="-418" w:type="dxa"/>
        <w:tblBorders>
          <w:top w:val="single" w:sz="12" w:space="0" w:color="auto"/>
          <w:bottom w:val="single" w:sz="12" w:space="0" w:color="auto"/>
        </w:tblBorders>
        <w:tblLook w:val="04A0"/>
      </w:tblPr>
      <w:tblGrid>
        <w:gridCol w:w="3078"/>
        <w:gridCol w:w="2146"/>
      </w:tblGrid>
      <w:tr w:rsidR="00B87378" w:rsidRPr="00037425" w:rsidTr="00037425">
        <w:trPr>
          <w:trHeight w:val="285"/>
          <w:jc w:val="center"/>
        </w:trPr>
        <w:tc>
          <w:tcPr>
            <w:tcW w:w="3078" w:type="dxa"/>
            <w:tcBorders>
              <w:top w:val="single" w:sz="12" w:space="0" w:color="auto"/>
              <w:bottom w:val="single" w:sz="4" w:space="0" w:color="auto"/>
            </w:tcBorders>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材料类型</w:t>
            </w:r>
          </w:p>
        </w:tc>
        <w:tc>
          <w:tcPr>
            <w:tcW w:w="2146" w:type="dxa"/>
            <w:tcBorders>
              <w:top w:val="single" w:sz="12" w:space="0" w:color="auto"/>
              <w:bottom w:val="single" w:sz="4" w:space="0" w:color="auto"/>
            </w:tcBorders>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碳排放量</w:t>
            </w:r>
            <w:r w:rsidRPr="00037425">
              <w:rPr>
                <w:rFonts w:ascii="Times New Roman" w:hAnsi="Times New Roman" w:cs="Times New Roman"/>
                <w:color w:val="000000"/>
                <w:sz w:val="21"/>
                <w:szCs w:val="21"/>
                <w:lang w:eastAsia="zh-CN" w:bidi="ar-SA"/>
              </w:rPr>
              <w:t>(tCO</w:t>
            </w:r>
            <w:r w:rsidRPr="00037425">
              <w:rPr>
                <w:rFonts w:ascii="Times New Roman" w:hAnsi="Times New Roman" w:cs="Times New Roman"/>
                <w:color w:val="000000"/>
                <w:sz w:val="21"/>
                <w:szCs w:val="21"/>
                <w:vertAlign w:val="subscript"/>
                <w:lang w:eastAsia="zh-CN" w:bidi="ar-SA"/>
              </w:rPr>
              <w:t>2</w:t>
            </w:r>
            <w:r w:rsidRPr="00037425">
              <w:rPr>
                <w:rFonts w:ascii="Times New Roman" w:hAnsi="Times New Roman" w:cs="Times New Roman"/>
                <w:color w:val="000000"/>
                <w:sz w:val="21"/>
                <w:szCs w:val="21"/>
                <w:lang w:eastAsia="zh-CN" w:bidi="ar-SA"/>
              </w:rPr>
              <w:t>)</w:t>
            </w:r>
          </w:p>
        </w:tc>
      </w:tr>
      <w:tr w:rsidR="00B87378" w:rsidRPr="00037425" w:rsidTr="00037425">
        <w:trPr>
          <w:trHeight w:val="285"/>
          <w:jc w:val="center"/>
        </w:trPr>
        <w:tc>
          <w:tcPr>
            <w:tcW w:w="3078" w:type="dxa"/>
            <w:tcBorders>
              <w:top w:val="single" w:sz="4" w:space="0" w:color="auto"/>
            </w:tcBorders>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混凝土运输碳排放</w:t>
            </w:r>
          </w:p>
        </w:tc>
        <w:tc>
          <w:tcPr>
            <w:tcW w:w="2146" w:type="dxa"/>
            <w:tcBorders>
              <w:top w:val="single" w:sz="4" w:space="0" w:color="auto"/>
            </w:tcBorders>
            <w:shd w:val="clear" w:color="auto" w:fill="auto"/>
            <w:noWrap/>
            <w:vAlign w:val="bottom"/>
            <w:hideMark/>
          </w:tcPr>
          <w:p w:rsidR="00B87378" w:rsidRPr="00037425" w:rsidRDefault="00B87378" w:rsidP="00065F0A">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484.26</w:t>
            </w:r>
          </w:p>
        </w:tc>
      </w:tr>
      <w:tr w:rsidR="00B87378" w:rsidRPr="00037425" w:rsidTr="00037425">
        <w:trPr>
          <w:trHeight w:val="285"/>
          <w:jc w:val="center"/>
        </w:trPr>
        <w:tc>
          <w:tcPr>
            <w:tcW w:w="3078" w:type="dxa"/>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2146" w:type="dxa"/>
            <w:shd w:val="clear" w:color="auto" w:fill="auto"/>
            <w:noWrap/>
            <w:vAlign w:val="bottom"/>
            <w:hideMark/>
          </w:tcPr>
          <w:p w:rsidR="00B87378" w:rsidRPr="00037425" w:rsidRDefault="00B87378" w:rsidP="00065F0A">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bl>
    <w:p w:rsidR="007227FD" w:rsidRDefault="00B87378"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施工部分碳排放，其主要由建筑施工所需的机械消耗相关能源所引起，因此需要知道施工过程中工程机械的台班使用情况，但市政综合体处于设计规划阶段，无法获取此信息，因此需要根据图纸及建筑材料用量估算。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对市政综合体施工阶段使用机械台班数及能源消耗情况进行估算。按照工程特点将该过程分为土石方工程、独立基础工程、砌体工程、混凝土工程、主体结构钢筋工程以及垂直运输工程</w:t>
      </w:r>
      <w:r w:rsidR="002F36DC" w:rsidRPr="00B573C8">
        <w:rPr>
          <w:rFonts w:ascii="Times New Roman" w:hAnsi="Times New Roman" w:cs="Times New Roman"/>
          <w:szCs w:val="24"/>
          <w:lang w:eastAsia="zh-CN"/>
        </w:rPr>
        <w:t>。现场施工各阶段的机械台班数以及碳排放如下所示。</w:t>
      </w:r>
    </w:p>
    <w:p w:rsidR="00AC0DDB" w:rsidRDefault="00AC0DDB" w:rsidP="00B573C8">
      <w:pPr>
        <w:spacing w:line="360" w:lineRule="auto"/>
        <w:ind w:firstLineChars="200" w:firstLine="480"/>
        <w:rPr>
          <w:rFonts w:ascii="Times New Roman" w:hAnsi="Times New Roman" w:cs="Times New Roman"/>
          <w:szCs w:val="24"/>
          <w:lang w:eastAsia="zh-CN"/>
        </w:rPr>
      </w:pPr>
    </w:p>
    <w:p w:rsidR="00AC0DDB" w:rsidRDefault="00AC0DDB" w:rsidP="00B573C8">
      <w:pPr>
        <w:spacing w:line="360" w:lineRule="auto"/>
        <w:ind w:firstLineChars="200" w:firstLine="480"/>
        <w:rPr>
          <w:rFonts w:ascii="Times New Roman" w:hAnsi="Times New Roman" w:cs="Times New Roman"/>
          <w:szCs w:val="24"/>
          <w:lang w:eastAsia="zh-CN"/>
        </w:rPr>
      </w:pPr>
    </w:p>
    <w:p w:rsidR="00AC0DDB" w:rsidRDefault="00AC0DDB" w:rsidP="00B573C8">
      <w:pPr>
        <w:spacing w:line="360" w:lineRule="auto"/>
        <w:ind w:firstLineChars="200" w:firstLine="480"/>
        <w:rPr>
          <w:rFonts w:ascii="Times New Roman" w:hAnsi="Times New Roman" w:cs="Times New Roman"/>
          <w:szCs w:val="24"/>
          <w:lang w:eastAsia="zh-CN"/>
        </w:rPr>
      </w:pPr>
    </w:p>
    <w:p w:rsidR="00AC0DDB" w:rsidRPr="00B573C8" w:rsidRDefault="00AC0DDB" w:rsidP="00B573C8">
      <w:pPr>
        <w:spacing w:line="360" w:lineRule="auto"/>
        <w:ind w:firstLineChars="200" w:firstLine="480"/>
        <w:rPr>
          <w:rFonts w:ascii="Times New Roman" w:hAnsi="Times New Roman" w:cs="Times New Roman"/>
          <w:szCs w:val="24"/>
          <w:lang w:eastAsia="zh-CN"/>
        </w:rPr>
      </w:pPr>
    </w:p>
    <w:p w:rsidR="002F36DC" w:rsidRPr="00037425" w:rsidRDefault="002F36DC" w:rsidP="002F36DC">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3-4</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w:t>
      </w:r>
      <w:r w:rsidR="009C7C32" w:rsidRPr="00037425">
        <w:rPr>
          <w:rFonts w:ascii="Times New Roman" w:hAnsi="Times New Roman" w:cs="Times New Roman"/>
          <w:sz w:val="21"/>
          <w:szCs w:val="21"/>
          <w:lang w:eastAsia="zh-CN"/>
        </w:rPr>
        <w:t>施工机械</w:t>
      </w:r>
      <w:proofErr w:type="gramStart"/>
      <w:r w:rsidR="009C7C32" w:rsidRPr="00037425">
        <w:rPr>
          <w:rFonts w:ascii="Times New Roman" w:hAnsi="Times New Roman" w:cs="Times New Roman"/>
          <w:sz w:val="21"/>
          <w:szCs w:val="21"/>
          <w:lang w:eastAsia="zh-CN"/>
        </w:rPr>
        <w:t>用量</w:t>
      </w:r>
      <w:r w:rsidRPr="00037425">
        <w:rPr>
          <w:rFonts w:ascii="Times New Roman" w:hAnsi="Times New Roman" w:cs="Times New Roman"/>
          <w:sz w:val="21"/>
          <w:szCs w:val="21"/>
          <w:lang w:eastAsia="zh-CN"/>
        </w:rPr>
        <w:t>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2F36DC" w:rsidRPr="005210C7" w:rsidTr="002F36DC">
        <w:trPr>
          <w:trHeight w:val="285"/>
          <w:jc w:val="center"/>
        </w:trPr>
        <w:tc>
          <w:tcPr>
            <w:tcW w:w="118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2F36DC" w:rsidRPr="005210C7" w:rsidRDefault="009C7C32"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c>
          <w:tcPr>
            <w:tcW w:w="153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碳排放量</w:t>
            </w:r>
            <w:r w:rsidRPr="005210C7">
              <w:rPr>
                <w:rFonts w:ascii="Times New Roman" w:hAnsi="Times New Roman" w:cs="Times New Roman"/>
                <w:color w:val="000000"/>
                <w:sz w:val="21"/>
                <w:szCs w:val="21"/>
                <w:lang w:eastAsia="zh-CN" w:bidi="ar-SA"/>
              </w:rPr>
              <w:t>(tCO2)</w:t>
            </w:r>
          </w:p>
        </w:tc>
      </w:tr>
      <w:tr w:rsidR="002F36DC" w:rsidRPr="005210C7" w:rsidTr="002F36DC">
        <w:trPr>
          <w:trHeight w:val="570"/>
          <w:jc w:val="center"/>
        </w:trPr>
        <w:tc>
          <w:tcPr>
            <w:tcW w:w="1182" w:type="dxa"/>
            <w:shd w:val="clear" w:color="auto" w:fill="auto"/>
            <w:noWrap/>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6.35</w:t>
            </w:r>
          </w:p>
        </w:tc>
      </w:tr>
      <w:tr w:rsidR="002F36DC" w:rsidRPr="005210C7" w:rsidTr="002F36DC">
        <w:trPr>
          <w:trHeight w:val="570"/>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8.49</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85.21</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247.29</w:t>
            </w:r>
          </w:p>
        </w:tc>
      </w:tr>
      <w:tr w:rsidR="002F36DC" w:rsidRPr="005210C7" w:rsidTr="002F36DC">
        <w:trPr>
          <w:trHeight w:val="285"/>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土方回填</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22.09</w:t>
            </w:r>
          </w:p>
        </w:tc>
      </w:tr>
      <w:tr w:rsidR="002F36DC" w:rsidRPr="005210C7" w:rsidTr="002F36DC">
        <w:trPr>
          <w:trHeight w:val="570"/>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2.90</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5.87</w:t>
            </w:r>
          </w:p>
        </w:tc>
      </w:tr>
    </w:tbl>
    <w:p w:rsidR="00694379" w:rsidRDefault="00694379" w:rsidP="009C7C32">
      <w:pPr>
        <w:jc w:val="center"/>
        <w:rPr>
          <w:rFonts w:ascii="Times New Roman" w:hAnsi="Times New Roman" w:cs="Times New Roman"/>
          <w:lang w:eastAsia="zh-CN"/>
        </w:rPr>
      </w:pPr>
    </w:p>
    <w:p w:rsidR="002F36DC" w:rsidRPr="00694379" w:rsidRDefault="002F36DC"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w:t>
      </w:r>
      <w:r w:rsidR="009C7C32" w:rsidRPr="00694379">
        <w:rPr>
          <w:rFonts w:ascii="Times New Roman" w:hAnsi="Times New Roman" w:cs="Times New Roman"/>
          <w:sz w:val="21"/>
          <w:szCs w:val="21"/>
          <w:lang w:eastAsia="zh-CN"/>
        </w:rPr>
        <w:t>施工机械</w:t>
      </w:r>
      <w:proofErr w:type="gramStart"/>
      <w:r w:rsidR="009C7C32" w:rsidRPr="00694379">
        <w:rPr>
          <w:rFonts w:ascii="Times New Roman" w:hAnsi="Times New Roman" w:cs="Times New Roman"/>
          <w:sz w:val="21"/>
          <w:szCs w:val="21"/>
          <w:lang w:eastAsia="zh-CN"/>
        </w:rPr>
        <w:t>用量</w:t>
      </w:r>
      <w:r w:rsidRPr="00694379">
        <w:rPr>
          <w:rFonts w:ascii="Times New Roman" w:hAnsi="Times New Roman" w:cs="Times New Roman"/>
          <w:sz w:val="21"/>
          <w:szCs w:val="21"/>
          <w:lang w:eastAsia="zh-CN"/>
        </w:rPr>
        <w:t>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441378" w:rsidRPr="00694379" w:rsidTr="00441378">
        <w:trPr>
          <w:trHeight w:val="285"/>
          <w:jc w:val="center"/>
        </w:trPr>
        <w:tc>
          <w:tcPr>
            <w:tcW w:w="1273"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22"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441378" w:rsidRPr="00694379" w:rsidTr="00441378">
        <w:trPr>
          <w:trHeight w:val="285"/>
          <w:jc w:val="center"/>
        </w:trPr>
        <w:tc>
          <w:tcPr>
            <w:tcW w:w="1273" w:type="dxa"/>
            <w:vMerge w:val="restart"/>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321.79</w:t>
            </w:r>
          </w:p>
        </w:tc>
      </w:tr>
      <w:tr w:rsidR="00441378" w:rsidRPr="00694379" w:rsidTr="00635ED1">
        <w:trPr>
          <w:trHeight w:val="874"/>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19.55</w:t>
            </w:r>
          </w:p>
        </w:tc>
      </w:tr>
      <w:tr w:rsidR="00441378" w:rsidRPr="00694379" w:rsidTr="00441378">
        <w:trPr>
          <w:trHeight w:val="85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20.31</w:t>
            </w:r>
          </w:p>
        </w:tc>
      </w:tr>
      <w:tr w:rsidR="00441378" w:rsidRPr="00694379" w:rsidTr="00441378">
        <w:trPr>
          <w:trHeight w:val="855"/>
          <w:jc w:val="center"/>
        </w:trPr>
        <w:tc>
          <w:tcPr>
            <w:tcW w:w="1273" w:type="dxa"/>
            <w:vMerge w:val="restart"/>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1.67</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5.07</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5.17</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10.72</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57.69</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w:t>
            </w:r>
          </w:p>
        </w:tc>
      </w:tr>
      <w:tr w:rsidR="00441378" w:rsidRPr="00694379" w:rsidTr="00441378">
        <w:trPr>
          <w:trHeight w:val="285"/>
          <w:jc w:val="center"/>
        </w:trPr>
        <w:tc>
          <w:tcPr>
            <w:tcW w:w="1273" w:type="dxa"/>
            <w:vMerge w:val="restart"/>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441378" w:rsidRPr="00694379" w:rsidTr="00635ED1">
        <w:trPr>
          <w:trHeight w:val="314"/>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0.05</w:t>
            </w:r>
          </w:p>
        </w:tc>
      </w:tr>
    </w:tbl>
    <w:p w:rsidR="00406C19" w:rsidRDefault="00406C19" w:rsidP="009C7C32">
      <w:pPr>
        <w:jc w:val="center"/>
        <w:rPr>
          <w:rFonts w:ascii="Times New Roman" w:hAnsi="Times New Roman" w:cs="Times New Roman"/>
          <w:lang w:eastAsia="zh-CN"/>
        </w:rPr>
      </w:pPr>
    </w:p>
    <w:p w:rsidR="00AC0DDB" w:rsidRDefault="00AC0DDB" w:rsidP="009C7C32">
      <w:pPr>
        <w:jc w:val="center"/>
        <w:rPr>
          <w:rFonts w:ascii="Times New Roman" w:hAnsi="Times New Roman" w:cs="Times New Roman"/>
          <w:lang w:eastAsia="zh-CN"/>
        </w:rPr>
      </w:pPr>
    </w:p>
    <w:p w:rsidR="002F36DC" w:rsidRPr="00694379" w:rsidRDefault="009C7C32"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406C19" w:rsidRPr="00694379">
        <w:rPr>
          <w:rFonts w:ascii="Times New Roman" w:hAnsi="Times New Roman" w:cs="Times New Roman" w:hint="eastAsia"/>
          <w:sz w:val="21"/>
          <w:szCs w:val="21"/>
          <w:lang w:eastAsia="zh-CN"/>
        </w:rPr>
        <w:t>3-6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w:t>
      </w:r>
      <w:proofErr w:type="gramStart"/>
      <w:r w:rsidRPr="00694379">
        <w:rPr>
          <w:rFonts w:ascii="Times New Roman" w:hAnsi="Times New Roman" w:cs="Times New Roman"/>
          <w:sz w:val="21"/>
          <w:szCs w:val="21"/>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441378" w:rsidRPr="00694379" w:rsidTr="00441378">
        <w:trPr>
          <w:trHeight w:val="285"/>
          <w:jc w:val="center"/>
        </w:trPr>
        <w:tc>
          <w:tcPr>
            <w:tcW w:w="1308"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64"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441378" w:rsidRPr="00694379" w:rsidTr="00441378">
        <w:trPr>
          <w:trHeight w:val="285"/>
          <w:jc w:val="center"/>
        </w:trPr>
        <w:tc>
          <w:tcPr>
            <w:tcW w:w="1308"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64" w:type="dxa"/>
            <w:shd w:val="clear" w:color="auto" w:fill="auto"/>
            <w:noWrap/>
            <w:vAlign w:val="center"/>
            <w:hideMark/>
          </w:tcPr>
          <w:p w:rsidR="00441378" w:rsidRPr="00694379" w:rsidRDefault="00441378" w:rsidP="00441378">
            <w:pPr>
              <w:jc w:val="center"/>
              <w:rPr>
                <w:rFonts w:ascii="Times New Roman" w:hAnsi="Times New Roman" w:cs="Times New Roman"/>
                <w:color w:val="000000"/>
                <w:sz w:val="21"/>
                <w:szCs w:val="21"/>
                <w:lang w:eastAsia="zh-CN"/>
              </w:rPr>
            </w:pPr>
            <w:r w:rsidRPr="00694379">
              <w:rPr>
                <w:rFonts w:ascii="Times New Roman" w:hAnsi="Times New Roman" w:cs="Times New Roman"/>
                <w:color w:val="000000"/>
                <w:sz w:val="21"/>
                <w:szCs w:val="21"/>
              </w:rPr>
              <w:t>16.50</w:t>
            </w:r>
          </w:p>
        </w:tc>
      </w:tr>
      <w:tr w:rsidR="00441378" w:rsidRPr="00694379" w:rsidTr="00441378">
        <w:trPr>
          <w:trHeight w:val="1140"/>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1.78</w:t>
            </w:r>
          </w:p>
        </w:tc>
      </w:tr>
      <w:tr w:rsidR="00441378" w:rsidRPr="00694379" w:rsidTr="00635ED1">
        <w:trPr>
          <w:trHeight w:val="277"/>
          <w:jc w:val="center"/>
        </w:trPr>
        <w:tc>
          <w:tcPr>
            <w:tcW w:w="1308"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砌体钢筋加固</w:t>
            </w:r>
          </w:p>
        </w:tc>
        <w:tc>
          <w:tcPr>
            <w:tcW w:w="2698" w:type="dxa"/>
            <w:shd w:val="clear" w:color="auto" w:fill="auto"/>
            <w:vAlign w:val="center"/>
            <w:hideMark/>
          </w:tcPr>
          <w:p w:rsidR="00441378" w:rsidRPr="00694379" w:rsidRDefault="00441378" w:rsidP="00635ED1">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0.25</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635ED1">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0.76</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635ED1">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0.77</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8.65</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0.06</w:t>
            </w:r>
          </w:p>
        </w:tc>
      </w:tr>
    </w:tbl>
    <w:p w:rsidR="00037425" w:rsidRDefault="00037425" w:rsidP="009C7C32">
      <w:pPr>
        <w:jc w:val="center"/>
        <w:rPr>
          <w:rFonts w:ascii="Times New Roman" w:hAnsi="Times New Roman" w:cs="Times New Roman"/>
          <w:lang w:eastAsia="zh-CN"/>
        </w:rPr>
      </w:pPr>
    </w:p>
    <w:p w:rsidR="00441378" w:rsidRPr="00694379" w:rsidRDefault="00441378"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w:t>
      </w:r>
      <w:proofErr w:type="gramStart"/>
      <w:r w:rsidRPr="00694379">
        <w:rPr>
          <w:rFonts w:ascii="Times New Roman" w:hAnsi="Times New Roman" w:cs="Times New Roman"/>
          <w:sz w:val="21"/>
          <w:szCs w:val="21"/>
          <w:lang w:eastAsia="zh-CN"/>
        </w:rPr>
        <w:t>用量及碳排放量</w:t>
      </w:r>
      <w:proofErr w:type="gramEnd"/>
    </w:p>
    <w:tbl>
      <w:tblPr>
        <w:tblW w:w="7978" w:type="dxa"/>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877"/>
        <w:gridCol w:w="1994"/>
      </w:tblGrid>
      <w:tr w:rsidR="00441378" w:rsidRPr="005210C7" w:rsidTr="00694379">
        <w:trPr>
          <w:trHeight w:val="285"/>
        </w:trPr>
        <w:tc>
          <w:tcPr>
            <w:tcW w:w="141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7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9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441378" w:rsidRPr="005210C7" w:rsidTr="00694379">
        <w:trPr>
          <w:trHeight w:val="922"/>
        </w:trPr>
        <w:tc>
          <w:tcPr>
            <w:tcW w:w="141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混凝土养护</w:t>
            </w:r>
          </w:p>
        </w:tc>
        <w:tc>
          <w:tcPr>
            <w:tcW w:w="2694" w:type="dxa"/>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87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9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873.79</w:t>
            </w:r>
          </w:p>
        </w:tc>
      </w:tr>
      <w:tr w:rsidR="00441378" w:rsidRPr="005210C7" w:rsidTr="00694379">
        <w:trPr>
          <w:trHeight w:val="312"/>
        </w:trPr>
        <w:tc>
          <w:tcPr>
            <w:tcW w:w="141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87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28.37</w:t>
            </w: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285"/>
        </w:trPr>
        <w:tc>
          <w:tcPr>
            <w:tcW w:w="141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87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c>
          <w:tcPr>
            <w:tcW w:w="19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21.06</w:t>
            </w: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restart"/>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87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2.49</w:t>
            </w:r>
          </w:p>
        </w:tc>
      </w:tr>
      <w:tr w:rsidR="00441378" w:rsidRPr="005210C7" w:rsidTr="00694379">
        <w:trPr>
          <w:trHeight w:val="312"/>
        </w:trPr>
        <w:tc>
          <w:tcPr>
            <w:tcW w:w="1417"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996"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r>
    </w:tbl>
    <w:p w:rsidR="00441378" w:rsidRPr="00694379" w:rsidRDefault="00441378"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3-8</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w:t>
      </w:r>
      <w:proofErr w:type="gramStart"/>
      <w:r w:rsidRPr="00694379">
        <w:rPr>
          <w:rFonts w:ascii="Times New Roman" w:hAnsi="Times New Roman" w:cs="Times New Roman"/>
          <w:sz w:val="21"/>
          <w:szCs w:val="21"/>
          <w:lang w:eastAsia="zh-CN"/>
        </w:rPr>
        <w:t>用量及碳排放</w:t>
      </w:r>
      <w:proofErr w:type="gramEnd"/>
    </w:p>
    <w:tbl>
      <w:tblPr>
        <w:tblW w:w="8136" w:type="dxa"/>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gridCol w:w="2170"/>
      </w:tblGrid>
      <w:tr w:rsidR="007F1160" w:rsidRPr="00694379" w:rsidTr="00694379">
        <w:trPr>
          <w:trHeight w:val="285"/>
        </w:trPr>
        <w:tc>
          <w:tcPr>
            <w:tcW w:w="1400"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70"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7F1160" w:rsidRPr="00694379" w:rsidTr="00694379">
        <w:trPr>
          <w:trHeight w:val="419"/>
        </w:trPr>
        <w:tc>
          <w:tcPr>
            <w:tcW w:w="140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2.89</w:t>
            </w:r>
          </w:p>
        </w:tc>
      </w:tr>
      <w:tr w:rsidR="007F1160" w:rsidRPr="00694379" w:rsidTr="00694379">
        <w:trPr>
          <w:trHeight w:val="412"/>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7.23</w:t>
            </w:r>
          </w:p>
        </w:tc>
      </w:tr>
      <w:tr w:rsidR="007F1160" w:rsidRPr="00694379" w:rsidTr="00694379">
        <w:trPr>
          <w:trHeight w:val="392"/>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6.64</w:t>
            </w:r>
          </w:p>
        </w:tc>
      </w:tr>
      <w:tr w:rsidR="007F1160" w:rsidRPr="00694379" w:rsidTr="00694379">
        <w:trPr>
          <w:trHeight w:val="285"/>
        </w:trPr>
        <w:tc>
          <w:tcPr>
            <w:tcW w:w="140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97.94</w:t>
            </w:r>
          </w:p>
        </w:tc>
      </w:tr>
      <w:tr w:rsidR="007F1160" w:rsidRPr="00694379" w:rsidTr="00694379">
        <w:trPr>
          <w:trHeight w:val="285"/>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30.26</w:t>
            </w:r>
          </w:p>
        </w:tc>
      </w:tr>
      <w:tr w:rsidR="007F1160" w:rsidRPr="00694379" w:rsidTr="00694379">
        <w:trPr>
          <w:trHeight w:val="285"/>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0.68</w:t>
            </w:r>
          </w:p>
        </w:tc>
      </w:tr>
    </w:tbl>
    <w:p w:rsidR="00AC0DDB" w:rsidRDefault="00AC0DDB" w:rsidP="007F1160">
      <w:pPr>
        <w:pStyle w:val="a5"/>
        <w:spacing w:line="240" w:lineRule="auto"/>
        <w:ind w:left="570" w:right="210"/>
        <w:jc w:val="center"/>
        <w:rPr>
          <w:rFonts w:ascii="Times New Roman" w:hAnsi="Times New Roman" w:cs="Times New Roman"/>
          <w:sz w:val="21"/>
          <w:szCs w:val="21"/>
          <w:lang w:eastAsia="zh-CN"/>
        </w:rPr>
      </w:pPr>
    </w:p>
    <w:p w:rsidR="007F1160" w:rsidRPr="00694379" w:rsidRDefault="007F1160" w:rsidP="007F1160">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F93BA6" w:rsidRPr="00694379">
        <w:rPr>
          <w:rFonts w:ascii="Times New Roman" w:hAnsi="Times New Roman" w:cs="Times New Roman" w:hint="eastAsia"/>
          <w:sz w:val="21"/>
          <w:szCs w:val="21"/>
          <w:lang w:eastAsia="zh-CN"/>
        </w:rPr>
        <w:t>3-9</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w:t>
      </w:r>
      <w:proofErr w:type="gramStart"/>
      <w:r w:rsidRPr="00694379">
        <w:rPr>
          <w:rFonts w:ascii="Times New Roman" w:hAnsi="Times New Roman" w:cs="Times New Roman"/>
          <w:sz w:val="21"/>
          <w:szCs w:val="21"/>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7F1160" w:rsidRPr="00694379" w:rsidTr="00F93BA6">
        <w:trPr>
          <w:trHeight w:val="20"/>
        </w:trPr>
        <w:tc>
          <w:tcPr>
            <w:tcW w:w="1275"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50"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27"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7F1160" w:rsidRPr="00694379" w:rsidTr="00694379">
        <w:trPr>
          <w:trHeight w:val="312"/>
        </w:trPr>
        <w:tc>
          <w:tcPr>
            <w:tcW w:w="1275"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47.41</w:t>
            </w: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283.27</w:t>
            </w: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7F1160">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7F1160">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037425">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bl>
    <w:p w:rsidR="007F1160" w:rsidRPr="00B573C8" w:rsidRDefault="007F1160" w:rsidP="00B573C8">
      <w:pPr>
        <w:pStyle w:val="a5"/>
        <w:spacing w:line="360" w:lineRule="auto"/>
        <w:ind w:left="573" w:right="210"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根据上述统计结果，施工阶段</w:t>
      </w:r>
      <w:proofErr w:type="gramStart"/>
      <w:r w:rsidRPr="00B573C8">
        <w:rPr>
          <w:rFonts w:ascii="Times New Roman" w:hAnsi="Times New Roman" w:cs="Times New Roman"/>
          <w:szCs w:val="24"/>
          <w:lang w:eastAsia="zh-CN"/>
        </w:rPr>
        <w:t>共产生碳排放</w:t>
      </w:r>
      <w:proofErr w:type="gramEnd"/>
      <w:r w:rsidR="009A453A" w:rsidRPr="00B573C8">
        <w:rPr>
          <w:rFonts w:ascii="Times New Roman" w:hAnsi="Times New Roman" w:cs="Times New Roman"/>
          <w:szCs w:val="24"/>
          <w:lang w:eastAsia="zh-CN"/>
        </w:rPr>
        <w:t>2790.83</w:t>
      </w:r>
      <w:r w:rsidR="009A453A" w:rsidRPr="00B573C8">
        <w:rPr>
          <w:rFonts w:ascii="Times New Roman" w:hAnsi="Times New Roman" w:cs="Times New Roman"/>
          <w:color w:val="000000"/>
          <w:szCs w:val="24"/>
          <w:lang w:eastAsia="zh-CN" w:bidi="ar-SA"/>
        </w:rPr>
        <w:t xml:space="preserve"> tCO2</w:t>
      </w:r>
      <w:r w:rsidR="007F50C7" w:rsidRPr="00B573C8">
        <w:rPr>
          <w:rFonts w:ascii="Times New Roman" w:hAnsi="Times New Roman" w:cs="Times New Roman"/>
          <w:color w:val="000000"/>
          <w:szCs w:val="24"/>
          <w:lang w:eastAsia="zh-CN" w:bidi="ar-SA"/>
        </w:rPr>
        <w:t>。其碳排放分布如图</w:t>
      </w:r>
      <w:r w:rsidR="00406C19" w:rsidRPr="00B573C8">
        <w:rPr>
          <w:rFonts w:ascii="Times New Roman" w:hAnsi="Times New Roman" w:cs="Times New Roman" w:hint="eastAsia"/>
          <w:color w:val="000000"/>
          <w:szCs w:val="24"/>
          <w:lang w:eastAsia="zh-CN" w:bidi="ar-SA"/>
        </w:rPr>
        <w:t>3-5</w:t>
      </w:r>
      <w:r w:rsidR="007F50C7" w:rsidRPr="00B573C8">
        <w:rPr>
          <w:rFonts w:ascii="Times New Roman" w:hAnsi="Times New Roman" w:cs="Times New Roman"/>
          <w:color w:val="000000"/>
          <w:szCs w:val="24"/>
          <w:lang w:eastAsia="zh-CN" w:bidi="ar-SA"/>
        </w:rPr>
        <w:t>所示，混凝土工程因混凝土使用量大且包括混凝土现场搅拌、泵送以及养护等较多程序，因此使用机械台班数多，</w:t>
      </w:r>
      <w:proofErr w:type="gramStart"/>
      <w:r w:rsidR="007F50C7" w:rsidRPr="00B573C8">
        <w:rPr>
          <w:rFonts w:ascii="Times New Roman" w:hAnsi="Times New Roman" w:cs="Times New Roman"/>
          <w:color w:val="000000"/>
          <w:szCs w:val="24"/>
          <w:lang w:eastAsia="zh-CN" w:bidi="ar-SA"/>
        </w:rPr>
        <w:t>故碳排放量</w:t>
      </w:r>
      <w:proofErr w:type="gramEnd"/>
      <w:r w:rsidR="007F50C7" w:rsidRPr="00B573C8">
        <w:rPr>
          <w:rFonts w:ascii="Times New Roman" w:hAnsi="Times New Roman" w:cs="Times New Roman"/>
          <w:color w:val="000000"/>
          <w:szCs w:val="24"/>
          <w:lang w:eastAsia="zh-CN" w:bidi="ar-SA"/>
        </w:rPr>
        <w:t>占比最大，其他工程碳排放量较小，分布较为平均。</w:t>
      </w:r>
    </w:p>
    <w:p w:rsidR="007F50C7" w:rsidRPr="005210C7" w:rsidRDefault="007F50C7" w:rsidP="00B940A1">
      <w:pPr>
        <w:pStyle w:val="a5"/>
        <w:spacing w:line="240" w:lineRule="auto"/>
        <w:ind w:left="573" w:right="21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5276281" cy="2491297"/>
            <wp:effectExtent l="19050" t="0" r="569" b="0"/>
            <wp:docPr id="5" name="图片 4" descr="施工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施工阶段碳排放分布.jpg"/>
                    <pic:cNvPicPr/>
                  </pic:nvPicPr>
                  <pic:blipFill>
                    <a:blip r:embed="rId21" cstate="print"/>
                    <a:srcRect t="14288" b="19050"/>
                    <a:stretch>
                      <a:fillRect/>
                    </a:stretch>
                  </pic:blipFill>
                  <pic:spPr>
                    <a:xfrm>
                      <a:off x="0" y="0"/>
                      <a:ext cx="5276281" cy="2491297"/>
                    </a:xfrm>
                    <a:prstGeom prst="rect">
                      <a:avLst/>
                    </a:prstGeom>
                  </pic:spPr>
                </pic:pic>
              </a:graphicData>
            </a:graphic>
          </wp:inline>
        </w:drawing>
      </w:r>
    </w:p>
    <w:p w:rsidR="007F50C7" w:rsidRPr="005210C7" w:rsidRDefault="007F50C7" w:rsidP="007F50C7">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施工阶段碳排放分布</w:t>
      </w:r>
    </w:p>
    <w:p w:rsidR="007F50C7" w:rsidRPr="00FE056C" w:rsidRDefault="007F50C7" w:rsidP="005D50B0">
      <w:pPr>
        <w:pStyle w:val="3"/>
        <w:rPr>
          <w:lang w:eastAsia="zh-CN"/>
        </w:rPr>
      </w:pPr>
      <w:bookmarkStart w:id="45" w:name="_Toc103428497"/>
      <w:r w:rsidRPr="00FE056C">
        <w:rPr>
          <w:lang w:eastAsia="zh-CN"/>
        </w:rPr>
        <w:t>运营阶段碳排放</w:t>
      </w:r>
      <w:bookmarkEnd w:id="45"/>
    </w:p>
    <w:p w:rsidR="007F50C7" w:rsidRPr="00B573C8" w:rsidRDefault="004F65AF"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建筑运营阶段碳排放与建筑本身的热工参数、空调系统、室内设备以及人员活动等因素息息相关。由于市政综合体还未建成，故无法获得建筑真实运行状态下的能耗数据。</w:t>
      </w:r>
      <w:r w:rsidR="00154156" w:rsidRPr="00B573C8">
        <w:rPr>
          <w:rFonts w:ascii="Times New Roman" w:hAnsi="Times New Roman" w:cs="Times New Roman"/>
          <w:szCs w:val="24"/>
          <w:lang w:eastAsia="zh-CN"/>
        </w:rPr>
        <w:t>为了估算运营阶段的碳排放数据，本文采用建筑模拟技术，使用</w:t>
      </w:r>
      <w:r w:rsidR="00154156" w:rsidRPr="00B573C8">
        <w:rPr>
          <w:rFonts w:ascii="Times New Roman" w:hAnsi="Times New Roman" w:cs="Times New Roman"/>
          <w:szCs w:val="24"/>
          <w:lang w:eastAsia="zh-CN"/>
        </w:rPr>
        <w:lastRenderedPageBreak/>
        <w:t>计算机软件建立市政综合体环境与能耗模型，并利用该模型计算分析得到建筑运营阶段的能耗数据。随着计算机技术的发展，</w:t>
      </w:r>
      <w:r w:rsidR="00C12584" w:rsidRPr="00B573C8">
        <w:rPr>
          <w:rFonts w:ascii="Times New Roman" w:hAnsi="Times New Roman" w:cs="Times New Roman"/>
          <w:szCs w:val="24"/>
          <w:lang w:eastAsia="zh-CN"/>
        </w:rPr>
        <w:t>越来越多的建筑能耗模拟软件进入人们视野，其中由美国能源部主导开发的</w:t>
      </w:r>
      <w:r w:rsidR="00685A24" w:rsidRPr="00B573C8">
        <w:rPr>
          <w:rFonts w:ascii="Times New Roman" w:hAnsi="Times New Roman" w:cs="Times New Roman"/>
          <w:szCs w:val="24"/>
          <w:lang w:eastAsia="zh-CN"/>
        </w:rPr>
        <w:t>开源</w:t>
      </w:r>
      <w:r w:rsidR="00C12584" w:rsidRPr="00B573C8">
        <w:rPr>
          <w:rFonts w:ascii="Times New Roman" w:hAnsi="Times New Roman" w:cs="Times New Roman"/>
          <w:szCs w:val="24"/>
          <w:lang w:eastAsia="zh-CN"/>
        </w:rPr>
        <w:t>计算组件</w:t>
      </w:r>
      <w:r w:rsidR="00685A24" w:rsidRPr="00B573C8">
        <w:rPr>
          <w:rFonts w:ascii="Times New Roman" w:hAnsi="Times New Roman" w:cs="Times New Roman"/>
          <w:szCs w:val="24"/>
          <w:lang w:eastAsia="zh-CN"/>
        </w:rPr>
        <w:t>Energy Plus</w:t>
      </w:r>
      <w:r w:rsidR="00C12584" w:rsidRPr="00B573C8">
        <w:rPr>
          <w:rFonts w:ascii="Times New Roman" w:hAnsi="Times New Roman" w:cs="Times New Roman"/>
          <w:szCs w:val="24"/>
          <w:lang w:eastAsia="zh-CN"/>
        </w:rPr>
        <w:t>作为其中的佼佼者已经在全球得到广泛应用。</w:t>
      </w:r>
      <w:r w:rsidR="00C12584" w:rsidRPr="00B573C8">
        <w:rPr>
          <w:rFonts w:ascii="Times New Roman" w:hAnsi="Times New Roman" w:cs="Times New Roman"/>
          <w:szCs w:val="24"/>
          <w:lang w:eastAsia="zh-CN"/>
        </w:rPr>
        <w:t>Energy Plus</w:t>
      </w:r>
      <w:r w:rsidR="00C12584" w:rsidRPr="00B573C8">
        <w:rPr>
          <w:rFonts w:ascii="Times New Roman" w:hAnsi="Times New Roman" w:cs="Times New Roman"/>
          <w:szCs w:val="24"/>
          <w:lang w:eastAsia="zh-CN"/>
        </w:rPr>
        <w:t>可以模拟建筑全年的冷、热负荷并根据建筑的设定参数，计算建筑全年的逐时能耗情况。除此之外，该计算组件还支持照明、气流组织、空调系统等系统的模拟，以实现对建筑设计的优化。但</w:t>
      </w:r>
      <w:r w:rsidR="00C1258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00685A24"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76</w:t>
      </w:r>
      <w:r w:rsidR="00685A24" w:rsidRPr="00B573C8">
        <w:rPr>
          <w:rFonts w:ascii="Times New Roman" w:hAnsi="Times New Roman" w:cs="Times New Roman"/>
          <w:szCs w:val="24"/>
          <w:vertAlign w:val="superscript"/>
          <w:lang w:eastAsia="zh-CN"/>
        </w:rPr>
        <w:t>]</w:t>
      </w:r>
      <w:r w:rsidR="00685A24" w:rsidRPr="00B573C8">
        <w:rPr>
          <w:rFonts w:ascii="Times New Roman" w:hAnsi="Times New Roman" w:cs="Times New Roman"/>
          <w:szCs w:val="24"/>
          <w:lang w:eastAsia="zh-CN"/>
        </w:rPr>
        <w:t>。基于此，本文采用基于</w:t>
      </w:r>
      <w:r w:rsidR="00685A2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计算组件二次开发的能耗模拟软件</w:t>
      </w:r>
      <w:r w:rsidR="00685A24" w:rsidRPr="00B573C8">
        <w:rPr>
          <w:rFonts w:ascii="Times New Roman" w:hAnsi="Times New Roman" w:cs="Times New Roman"/>
          <w:szCs w:val="24"/>
          <w:lang w:eastAsia="zh-CN"/>
        </w:rPr>
        <w:t>Design Builder</w:t>
      </w:r>
      <w:r w:rsidR="00685A24" w:rsidRPr="00B573C8">
        <w:rPr>
          <w:rFonts w:ascii="Times New Roman" w:hAnsi="Times New Roman" w:cs="Times New Roman"/>
          <w:szCs w:val="24"/>
          <w:lang w:eastAsia="zh-CN"/>
        </w:rPr>
        <w:t>对市政综合体运营阶段能耗情况进行模拟。</w:t>
      </w:r>
      <w:r w:rsidR="00685A24" w:rsidRPr="00B573C8">
        <w:rPr>
          <w:rFonts w:ascii="Times New Roman" w:hAnsi="Times New Roman" w:cs="Times New Roman"/>
          <w:szCs w:val="24"/>
          <w:lang w:eastAsia="zh-CN"/>
        </w:rPr>
        <w:t>Design Builder</w:t>
      </w:r>
      <w:r w:rsidR="00685A24" w:rsidRPr="00B573C8">
        <w:rPr>
          <w:rFonts w:ascii="Times New Roman" w:hAnsi="Times New Roman" w:cs="Times New Roman"/>
          <w:szCs w:val="24"/>
          <w:lang w:eastAsia="zh-CN"/>
        </w:rPr>
        <w:t>完整保留了</w:t>
      </w:r>
      <w:r w:rsidR="00685A2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的功能，并加入了</w:t>
      </w:r>
      <w:r w:rsidR="00685A24" w:rsidRPr="00B573C8">
        <w:rPr>
          <w:rFonts w:ascii="Times New Roman" w:hAnsi="Times New Roman" w:cs="Times New Roman"/>
          <w:szCs w:val="24"/>
          <w:lang w:eastAsia="zh-CN"/>
        </w:rPr>
        <w:t>3D</w:t>
      </w:r>
      <w:r w:rsidR="00685A24" w:rsidRPr="00B573C8">
        <w:rPr>
          <w:rFonts w:ascii="Times New Roman" w:hAnsi="Times New Roman" w:cs="Times New Roman"/>
          <w:szCs w:val="24"/>
          <w:lang w:eastAsia="zh-CN"/>
        </w:rPr>
        <w:t>建模以及友好的图形界面，并且支持标准建筑能耗报告的输出，十分适合工程使用。</w:t>
      </w:r>
    </w:p>
    <w:p w:rsidR="00D97CE3" w:rsidRPr="00B573C8" w:rsidRDefault="00B71347"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在对市政综合体进行建模时，需要指定其各建筑构</w:t>
      </w:r>
      <w:r w:rsidR="000977B7" w:rsidRPr="00B573C8">
        <w:rPr>
          <w:rFonts w:ascii="Times New Roman" w:hAnsi="Times New Roman" w:cs="Times New Roman"/>
          <w:szCs w:val="24"/>
          <w:lang w:eastAsia="zh-CN"/>
        </w:rPr>
        <w:t>件的热工性能及建筑设备的相关参数。但现阶段的设计资料未给出具体数据</w:t>
      </w:r>
      <w:r w:rsidRPr="00B573C8">
        <w:rPr>
          <w:rFonts w:ascii="Times New Roman" w:hAnsi="Times New Roman" w:cs="Times New Roman"/>
          <w:szCs w:val="24"/>
          <w:lang w:eastAsia="zh-CN"/>
        </w:rPr>
        <w:t>，考虑到后期需要根据模拟结果制定市政综合体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路径，需要根据当前的技术标准要求以及当前</w:t>
      </w:r>
      <w:r w:rsidR="001B36A3" w:rsidRPr="00B573C8">
        <w:rPr>
          <w:rFonts w:ascii="Times New Roman" w:hAnsi="Times New Roman" w:cs="Times New Roman"/>
          <w:szCs w:val="24"/>
          <w:lang w:eastAsia="zh-CN"/>
        </w:rPr>
        <w:t>项目所在地区</w:t>
      </w:r>
      <w:r w:rsidRPr="00B573C8">
        <w:rPr>
          <w:rFonts w:ascii="Times New Roman" w:hAnsi="Times New Roman" w:cs="Times New Roman"/>
          <w:szCs w:val="24"/>
          <w:lang w:eastAsia="zh-CN"/>
        </w:rPr>
        <w:t>同类型建筑所采用的普遍参数建立市政综合体的基准能耗模型。</w:t>
      </w:r>
      <w:r w:rsidR="003B09E9" w:rsidRPr="00C63536">
        <w:rPr>
          <w:rFonts w:ascii="Times New Roman" w:hAnsi="Times New Roman" w:cs="Times New Roman"/>
          <w:szCs w:val="24"/>
          <w:highlight w:val="yellow"/>
          <w:lang w:eastAsia="zh-CN"/>
        </w:rPr>
        <w:t>目前我国的建筑节能标准体系分为强制性标准与</w:t>
      </w:r>
      <w:r w:rsidR="003B09E9" w:rsidRPr="00C63536">
        <w:rPr>
          <w:rFonts w:ascii="Times New Roman" w:hAnsi="Times New Roman" w:cs="Times New Roman" w:hint="eastAsia"/>
          <w:szCs w:val="24"/>
          <w:highlight w:val="yellow"/>
          <w:lang w:eastAsia="zh-CN"/>
        </w:rPr>
        <w:t>非强制</w:t>
      </w:r>
      <w:r w:rsidR="003B09E9" w:rsidRPr="00C63536">
        <w:rPr>
          <w:rFonts w:ascii="Times New Roman" w:hAnsi="Times New Roman" w:cs="Times New Roman"/>
          <w:szCs w:val="24"/>
          <w:highlight w:val="yellow"/>
          <w:lang w:eastAsia="zh-CN"/>
        </w:rPr>
        <w:t>性标准</w:t>
      </w:r>
      <w:r w:rsidR="003B09E9" w:rsidRPr="00C63536">
        <w:rPr>
          <w:rFonts w:ascii="Times New Roman" w:hAnsi="Times New Roman" w:cs="Times New Roman" w:hint="eastAsia"/>
          <w:szCs w:val="24"/>
          <w:highlight w:val="yellow"/>
          <w:lang w:eastAsia="zh-CN"/>
        </w:rPr>
        <w:t>，</w:t>
      </w:r>
      <w:r w:rsidR="003B09E9" w:rsidRPr="00C63536">
        <w:rPr>
          <w:rFonts w:ascii="Times New Roman" w:hAnsi="Times New Roman" w:cs="Times New Roman"/>
          <w:szCs w:val="24"/>
          <w:highlight w:val="yellow"/>
          <w:lang w:eastAsia="zh-CN"/>
        </w:rPr>
        <w:t>前者对所有的新建建筑提出了节能设计参数的下限值</w:t>
      </w:r>
      <w:r w:rsidR="00C63536" w:rsidRPr="00C63536">
        <w:rPr>
          <w:rFonts w:ascii="Times New Roman" w:hAnsi="Times New Roman" w:cs="Times New Roman" w:hint="eastAsia"/>
          <w:szCs w:val="24"/>
          <w:highlight w:val="yellow"/>
          <w:lang w:eastAsia="zh-CN"/>
        </w:rPr>
        <w:t>，</w:t>
      </w:r>
      <w:r w:rsidR="00C63536" w:rsidRPr="00C63536">
        <w:rPr>
          <w:rFonts w:ascii="Times New Roman" w:hAnsi="Times New Roman" w:cs="Times New Roman"/>
          <w:szCs w:val="24"/>
          <w:highlight w:val="yellow"/>
          <w:lang w:eastAsia="zh-CN"/>
        </w:rPr>
        <w:t>目前最新的国家标准为</w:t>
      </w:r>
      <w:r w:rsidR="00C63536" w:rsidRPr="00C63536">
        <w:rPr>
          <w:rFonts w:ascii="Times New Roman" w:hAnsi="Times New Roman" w:cs="Times New Roman"/>
          <w:szCs w:val="24"/>
          <w:highlight w:val="yellow"/>
          <w:lang w:eastAsia="zh-CN"/>
        </w:rPr>
        <w:t>GB</w:t>
      </w:r>
      <w:r w:rsidR="00C63536" w:rsidRPr="00C63536">
        <w:rPr>
          <w:rFonts w:ascii="Times New Roman" w:hAnsi="Times New Roman" w:cs="Times New Roman" w:hint="eastAsia"/>
          <w:szCs w:val="24"/>
          <w:highlight w:val="yellow"/>
          <w:lang w:eastAsia="zh-CN"/>
        </w:rPr>
        <w:t>55015-2021</w:t>
      </w:r>
      <w:r w:rsidR="00C63536" w:rsidRPr="00C63536">
        <w:rPr>
          <w:rFonts w:ascii="Times New Roman" w:hAnsi="Times New Roman" w:cs="Times New Roman" w:hint="eastAsia"/>
          <w:szCs w:val="24"/>
          <w:highlight w:val="yellow"/>
          <w:lang w:eastAsia="zh-CN"/>
        </w:rPr>
        <w:t>《建筑节能与可再生能源利用通用规范》</w:t>
      </w:r>
      <w:r w:rsidR="003B09E9" w:rsidRPr="00C63536">
        <w:rPr>
          <w:rFonts w:ascii="Times New Roman" w:hAnsi="Times New Roman" w:cs="Times New Roman" w:hint="eastAsia"/>
          <w:szCs w:val="24"/>
          <w:highlight w:val="yellow"/>
          <w:lang w:eastAsia="zh-CN"/>
        </w:rPr>
        <w:t>，</w:t>
      </w:r>
      <w:r w:rsidR="003B09E9" w:rsidRPr="00C63536">
        <w:rPr>
          <w:rFonts w:ascii="Times New Roman" w:hAnsi="Times New Roman" w:cs="Times New Roman"/>
          <w:szCs w:val="24"/>
          <w:highlight w:val="yellow"/>
          <w:lang w:eastAsia="zh-CN"/>
        </w:rPr>
        <w:t>而后者对需要参与节能等级认证的建筑做出节能指标的具体规定</w:t>
      </w:r>
      <w:r w:rsidR="00C63536" w:rsidRPr="00C63536">
        <w:rPr>
          <w:rFonts w:ascii="Times New Roman" w:hAnsi="Times New Roman" w:cs="Times New Roman" w:hint="eastAsia"/>
          <w:szCs w:val="24"/>
          <w:highlight w:val="yellow"/>
          <w:lang w:eastAsia="zh-CN"/>
        </w:rPr>
        <w:t>，</w:t>
      </w:r>
      <w:r w:rsidR="00C63536" w:rsidRPr="00C63536">
        <w:rPr>
          <w:rFonts w:ascii="Times New Roman" w:hAnsi="Times New Roman" w:cs="Times New Roman"/>
          <w:szCs w:val="24"/>
          <w:highlight w:val="yellow"/>
          <w:lang w:eastAsia="zh-CN"/>
        </w:rPr>
        <w:t>代表性的规定有</w:t>
      </w:r>
      <w:r w:rsidR="00C63536" w:rsidRPr="00C63536">
        <w:rPr>
          <w:rFonts w:ascii="Times New Roman" w:hAnsi="Times New Roman" w:cs="Times New Roman"/>
          <w:szCs w:val="24"/>
          <w:highlight w:val="yellow"/>
          <w:lang w:eastAsia="zh-CN"/>
        </w:rPr>
        <w:t>GB/T 50378-2019</w:t>
      </w:r>
      <w:r w:rsidR="00C63536" w:rsidRPr="00C63536">
        <w:rPr>
          <w:rFonts w:ascii="Times New Roman" w:hAnsi="Times New Roman" w:cs="Times New Roman"/>
          <w:szCs w:val="24"/>
          <w:highlight w:val="yellow"/>
          <w:lang w:eastAsia="zh-CN"/>
        </w:rPr>
        <w:t>《绿色建筑评价标准》与</w:t>
      </w:r>
      <w:r w:rsidR="00C63536" w:rsidRPr="00C63536">
        <w:rPr>
          <w:rFonts w:ascii="Times New Roman" w:hAnsi="Times New Roman" w:cs="Times New Roman"/>
          <w:szCs w:val="24"/>
          <w:highlight w:val="yellow"/>
          <w:lang w:eastAsia="zh-CN"/>
        </w:rPr>
        <w:t>GB</w:t>
      </w:r>
      <w:r w:rsidR="00C63536" w:rsidRPr="00C63536">
        <w:rPr>
          <w:rFonts w:ascii="Times New Roman" w:hAnsi="Times New Roman" w:cs="Times New Roman" w:hint="eastAsia"/>
          <w:szCs w:val="24"/>
          <w:highlight w:val="yellow"/>
          <w:lang w:eastAsia="zh-CN"/>
        </w:rPr>
        <w:t>/T 51350-2019</w:t>
      </w:r>
      <w:r w:rsidR="00C63536" w:rsidRPr="00C63536">
        <w:rPr>
          <w:rFonts w:ascii="Times New Roman" w:hAnsi="Times New Roman" w:cs="Times New Roman" w:hint="eastAsia"/>
          <w:szCs w:val="24"/>
          <w:highlight w:val="yellow"/>
          <w:lang w:eastAsia="zh-CN"/>
        </w:rPr>
        <w:t>《近零能耗建筑技术标准》</w:t>
      </w:r>
      <w:r w:rsidR="003B09E9" w:rsidRPr="00C63536">
        <w:rPr>
          <w:rFonts w:ascii="Times New Roman" w:hAnsi="Times New Roman" w:cs="Times New Roman" w:hint="eastAsia"/>
          <w:szCs w:val="24"/>
          <w:highlight w:val="yellow"/>
          <w:lang w:eastAsia="zh-CN"/>
        </w:rPr>
        <w:t>。</w:t>
      </w:r>
      <w:r w:rsidR="001B36A3" w:rsidRPr="00B573C8">
        <w:rPr>
          <w:rFonts w:ascii="Times New Roman" w:hAnsi="Times New Roman" w:cs="Times New Roman"/>
          <w:szCs w:val="24"/>
          <w:lang w:eastAsia="zh-CN"/>
        </w:rPr>
        <w:t>根据</w:t>
      </w:r>
      <w:r w:rsidR="00D97CE3" w:rsidRPr="00B573C8">
        <w:rPr>
          <w:rFonts w:ascii="Times New Roman" w:hAnsi="Times New Roman" w:cs="Times New Roman"/>
          <w:szCs w:val="24"/>
          <w:lang w:eastAsia="zh-CN"/>
        </w:rPr>
        <w:t>《江苏省</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十四五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绿色建筑高质量发展规划》</w:t>
      </w:r>
      <w:r w:rsidR="003B09E9">
        <w:rPr>
          <w:rFonts w:ascii="Times New Roman" w:hAnsi="Times New Roman" w:cs="Times New Roman" w:hint="eastAsia"/>
          <w:szCs w:val="24"/>
          <w:lang w:eastAsia="zh-CN"/>
        </w:rPr>
        <w:t>（下文简称《规划》）</w:t>
      </w:r>
      <w:r w:rsidR="00D97CE3" w:rsidRPr="00B573C8">
        <w:rPr>
          <w:rFonts w:ascii="Times New Roman" w:hAnsi="Times New Roman" w:cs="Times New Roman"/>
          <w:szCs w:val="24"/>
          <w:lang w:eastAsia="zh-CN"/>
        </w:rPr>
        <w:t>，截至</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末，江苏省城镇新建建筑得到绿色建筑标识的比例达到了</w:t>
      </w:r>
      <w:r w:rsidR="00D97CE3" w:rsidRPr="00B573C8">
        <w:rPr>
          <w:rFonts w:ascii="Times New Roman" w:hAnsi="Times New Roman" w:cs="Times New Roman"/>
          <w:szCs w:val="24"/>
          <w:lang w:eastAsia="zh-CN"/>
        </w:rPr>
        <w:t>98%</w:t>
      </w:r>
      <w:r w:rsidR="00D97CE3" w:rsidRPr="00B573C8">
        <w:rPr>
          <w:rFonts w:ascii="Times New Roman" w:hAnsi="Times New Roman" w:cs="Times New Roman"/>
          <w:szCs w:val="24"/>
          <w:lang w:eastAsia="zh-CN"/>
        </w:rPr>
        <w:t>，较</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proofErr w:type="gramStart"/>
      <w:r w:rsidR="00D97CE3" w:rsidRPr="00B573C8">
        <w:rPr>
          <w:rFonts w:ascii="Times New Roman" w:hAnsi="Times New Roman" w:cs="Times New Roman"/>
          <w:szCs w:val="24"/>
          <w:lang w:eastAsia="zh-CN"/>
        </w:rPr>
        <w:t>初提高</w:t>
      </w:r>
      <w:proofErr w:type="gramEnd"/>
      <w:r w:rsidR="00D97CE3" w:rsidRPr="00B573C8">
        <w:rPr>
          <w:rFonts w:ascii="Times New Roman" w:hAnsi="Times New Roman" w:cs="Times New Roman"/>
          <w:szCs w:val="24"/>
          <w:lang w:eastAsia="zh-CN"/>
        </w:rPr>
        <w:t>了</w:t>
      </w:r>
      <w:r w:rsidR="00D97CE3" w:rsidRPr="00B573C8">
        <w:rPr>
          <w:rFonts w:ascii="Times New Roman" w:hAnsi="Times New Roman" w:cs="Times New Roman"/>
          <w:szCs w:val="24"/>
          <w:lang w:eastAsia="zh-CN"/>
        </w:rPr>
        <w:t>45%</w:t>
      </w:r>
      <w:r w:rsidR="00D97CE3"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D97CE3" w:rsidRPr="00B573C8">
        <w:rPr>
          <w:rFonts w:ascii="Times New Roman" w:hAnsi="Times New Roman" w:cs="Times New Roman"/>
          <w:szCs w:val="24"/>
          <w:lang w:eastAsia="zh-CN"/>
        </w:rPr>
        <w:t>83.8%</w:t>
      </w:r>
      <w:r w:rsidR="00D97CE3"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《规划》要求在</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十四五</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w:t>
      </w:r>
      <w:r w:rsidR="003B09E9">
        <w:rPr>
          <w:rFonts w:ascii="Times New Roman" w:hAnsi="Times New Roman" w:cs="Times New Roman" w:hint="eastAsia"/>
          <w:szCs w:val="24"/>
          <w:lang w:eastAsia="zh-CN"/>
        </w:rPr>
        <w:t>，</w:t>
      </w:r>
      <w:r w:rsidR="003B09E9">
        <w:rPr>
          <w:rFonts w:ascii="Times New Roman" w:hAnsi="Times New Roman" w:cs="Times New Roman"/>
          <w:szCs w:val="24"/>
          <w:lang w:eastAsia="zh-CN"/>
        </w:rPr>
        <w:t>其他</w:t>
      </w:r>
      <w:r w:rsidR="00C33EAD">
        <w:rPr>
          <w:rFonts w:ascii="Times New Roman" w:hAnsi="Times New Roman" w:cs="Times New Roman"/>
          <w:szCs w:val="24"/>
          <w:lang w:eastAsia="zh-CN"/>
        </w:rPr>
        <w:t>未明确说明的参数根据强制性标准选</w:t>
      </w:r>
      <w:r w:rsidR="00C33EAD">
        <w:rPr>
          <w:rFonts w:ascii="Times New Roman" w:hAnsi="Times New Roman" w:cs="Times New Roman"/>
          <w:szCs w:val="24"/>
          <w:lang w:eastAsia="zh-CN"/>
        </w:rPr>
        <w:lastRenderedPageBreak/>
        <w:t>取</w:t>
      </w:r>
      <w:r w:rsidR="00674B6D" w:rsidRPr="00B573C8">
        <w:rPr>
          <w:rFonts w:ascii="Times New Roman" w:hAnsi="Times New Roman" w:cs="Times New Roman"/>
          <w:szCs w:val="24"/>
          <w:lang w:eastAsia="zh-CN"/>
        </w:rPr>
        <w:t>。根据相关条文</w:t>
      </w:r>
      <w:r w:rsidR="003419FD" w:rsidRPr="00B573C8">
        <w:rPr>
          <w:rFonts w:ascii="Times New Roman" w:hAnsi="Times New Roman" w:cs="Times New Roman"/>
          <w:szCs w:val="24"/>
          <w:lang w:eastAsia="zh-CN"/>
        </w:rPr>
        <w:t>与市政综合体设计文件</w:t>
      </w:r>
      <w:r w:rsidR="00674B6D" w:rsidRPr="00B573C8">
        <w:rPr>
          <w:rFonts w:ascii="Times New Roman" w:hAnsi="Times New Roman" w:cs="Times New Roman"/>
          <w:szCs w:val="24"/>
          <w:lang w:eastAsia="zh-CN"/>
        </w:rPr>
        <w:t>，设定市政综合体基准热工</w:t>
      </w:r>
      <w:r w:rsidR="0059180E" w:rsidRPr="00B573C8">
        <w:rPr>
          <w:rFonts w:ascii="Times New Roman" w:hAnsi="Times New Roman" w:cs="Times New Roman"/>
          <w:szCs w:val="24"/>
          <w:lang w:eastAsia="zh-CN"/>
        </w:rPr>
        <w:t>及设备参数</w:t>
      </w:r>
      <w:r w:rsidR="00674B6D" w:rsidRPr="00B573C8">
        <w:rPr>
          <w:rFonts w:ascii="Times New Roman" w:hAnsi="Times New Roman" w:cs="Times New Roman"/>
          <w:szCs w:val="24"/>
          <w:lang w:eastAsia="zh-CN"/>
        </w:rPr>
        <w:t>，其值如表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10</w:t>
      </w:r>
      <w:r w:rsidR="00674B6D" w:rsidRPr="00B573C8">
        <w:rPr>
          <w:rFonts w:ascii="Times New Roman" w:hAnsi="Times New Roman" w:cs="Times New Roman"/>
          <w:szCs w:val="24"/>
          <w:lang w:eastAsia="zh-CN"/>
        </w:rPr>
        <w:t>所示。</w:t>
      </w:r>
    </w:p>
    <w:p w:rsidR="00AC0DDB" w:rsidRDefault="00AC0DDB" w:rsidP="00522D37">
      <w:pPr>
        <w:rPr>
          <w:rFonts w:ascii="Times New Roman" w:hAnsi="Times New Roman" w:cs="Times New Roman"/>
          <w:sz w:val="21"/>
          <w:szCs w:val="21"/>
          <w:lang w:eastAsia="zh-CN"/>
        </w:rPr>
      </w:pPr>
    </w:p>
    <w:p w:rsidR="0059180E" w:rsidRPr="00694379" w:rsidRDefault="0059180E" w:rsidP="0059180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w:t>
      </w:r>
      <w:r w:rsidR="00F93BA6" w:rsidRPr="00694379">
        <w:rPr>
          <w:rFonts w:ascii="Times New Roman" w:hAnsi="Times New Roman" w:cs="Times New Roman" w:hint="eastAsia"/>
          <w:sz w:val="21"/>
          <w:szCs w:val="21"/>
          <w:lang w:eastAsia="zh-CN"/>
        </w:rPr>
        <w:t>10</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713"/>
      </w:tblGrid>
      <w:tr w:rsidR="0059180E" w:rsidRPr="005210C7" w:rsidTr="0059180E">
        <w:trPr>
          <w:trHeight w:val="20"/>
          <w:jc w:val="center"/>
        </w:trPr>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结构</w:t>
            </w:r>
          </w:p>
        </w:tc>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r>
      <w:tr w:rsidR="0059180E" w:rsidRPr="005210C7" w:rsidTr="0059180E">
        <w:trPr>
          <w:trHeight w:val="20"/>
          <w:jc w:val="center"/>
        </w:trPr>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整体</w:t>
            </w:r>
          </w:p>
        </w:tc>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热工性能比现行国标提高</w:t>
            </w:r>
            <w:r w:rsidRPr="005210C7">
              <w:rPr>
                <w:rFonts w:ascii="Times New Roman" w:hAnsi="Times New Roman" w:cs="Times New Roman"/>
                <w:sz w:val="21"/>
                <w:szCs w:val="21"/>
                <w:lang w:eastAsia="zh-CN"/>
              </w:rPr>
              <w:t>10%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0" w:type="auto"/>
            <w:vAlign w:val="center"/>
            <w:hideMark/>
          </w:tcPr>
          <w:p w:rsidR="00315292" w:rsidRPr="005210C7" w:rsidRDefault="0059180E" w:rsidP="00FD7837">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FD7837">
              <w:rPr>
                <w:rFonts w:ascii="Times New Roman" w:hAnsi="Times New Roman" w:cs="Times New Roman" w:hint="eastAsia"/>
                <w:sz w:val="21"/>
                <w:szCs w:val="21"/>
                <w:lang w:eastAsia="zh-CN"/>
              </w:rPr>
              <w:t>48</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K=0.50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0" w:type="auto"/>
            <w:vAlign w:val="center"/>
            <w:hideMark/>
          </w:tcPr>
          <w:p w:rsidR="00315292" w:rsidRPr="005210C7" w:rsidRDefault="0059180E" w:rsidP="00522D37">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w:t>
            </w:r>
            <w:r w:rsidR="00522D37">
              <w:rPr>
                <w:rFonts w:ascii="Times New Roman" w:hAnsi="Times New Roman" w:cs="Times New Roman" w:hint="eastAsia"/>
                <w:sz w:val="21"/>
                <w:szCs w:val="21"/>
                <w:lang w:eastAsia="zh-CN"/>
              </w:rPr>
              <w:t>1.98</w:t>
            </w:r>
            <w:r w:rsidR="003419FD"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K=2.34</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0.27</w:t>
            </w:r>
          </w:p>
        </w:tc>
      </w:tr>
      <w:tr w:rsidR="003419FD" w:rsidRPr="005210C7" w:rsidTr="0059180E">
        <w:trPr>
          <w:trHeight w:val="20"/>
          <w:jc w:val="center"/>
        </w:trPr>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r>
      <w:tr w:rsidR="0059180E" w:rsidRPr="005210C7" w:rsidTr="0059180E">
        <w:trPr>
          <w:trHeight w:val="20"/>
          <w:jc w:val="center"/>
        </w:trPr>
        <w:tc>
          <w:tcPr>
            <w:tcW w:w="0" w:type="auto"/>
            <w:vMerge w:val="restart"/>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p>
        </w:tc>
        <w:tc>
          <w:tcPr>
            <w:tcW w:w="0" w:type="auto"/>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Pr="005210C7">
              <w:rPr>
                <w:rFonts w:ascii="Times New Roman" w:hAnsi="Times New Roman" w:cs="Times New Roman"/>
                <w:sz w:val="21"/>
                <w:szCs w:val="21"/>
                <w:lang w:eastAsia="zh-CN"/>
              </w:rPr>
              <w:t>COP 5.09</w:t>
            </w:r>
          </w:p>
        </w:tc>
      </w:tr>
      <w:tr w:rsidR="0059180E" w:rsidRPr="005210C7" w:rsidTr="0059180E">
        <w:trPr>
          <w:trHeight w:val="20"/>
          <w:jc w:val="center"/>
        </w:trPr>
        <w:tc>
          <w:tcPr>
            <w:tcW w:w="0" w:type="auto"/>
            <w:vMerge/>
            <w:vAlign w:val="center"/>
            <w:hideMark/>
          </w:tcPr>
          <w:p w:rsidR="0059180E" w:rsidRPr="005210C7" w:rsidRDefault="0059180E" w:rsidP="0059180E">
            <w:pPr>
              <w:jc w:val="center"/>
              <w:rPr>
                <w:rFonts w:ascii="Times New Roman" w:hAnsi="Times New Roman" w:cs="Times New Roman"/>
                <w:sz w:val="21"/>
                <w:szCs w:val="21"/>
                <w:lang w:eastAsia="zh-CN"/>
              </w:rPr>
            </w:pPr>
          </w:p>
        </w:tc>
        <w:tc>
          <w:tcPr>
            <w:tcW w:w="0" w:type="auto"/>
            <w:vAlign w:val="center"/>
            <w:hideMark/>
          </w:tcPr>
          <w:p w:rsidR="0059180E" w:rsidRPr="005210C7" w:rsidRDefault="0059180E"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COP 4.66</w:t>
            </w:r>
          </w:p>
        </w:tc>
      </w:tr>
    </w:tbl>
    <w:p w:rsidR="0059180E" w:rsidRPr="00B573C8" w:rsidRDefault="007D07A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406C19" w:rsidRPr="00B573C8">
        <w:rPr>
          <w:rFonts w:ascii="Times New Roman" w:hAnsi="Times New Roman" w:cs="Times New Roman" w:hint="eastAsia"/>
          <w:szCs w:val="24"/>
          <w:lang w:eastAsia="zh-CN"/>
        </w:rPr>
        <w:t>3-6</w:t>
      </w:r>
      <w:r w:rsidRPr="00B573C8">
        <w:rPr>
          <w:rFonts w:ascii="Times New Roman" w:hAnsi="Times New Roman" w:cs="Times New Roman"/>
          <w:szCs w:val="24"/>
          <w:lang w:eastAsia="zh-CN"/>
        </w:rPr>
        <w:t>所示。</w:t>
      </w:r>
      <w:r w:rsidR="003419FD" w:rsidRPr="00B573C8">
        <w:rPr>
          <w:rFonts w:ascii="Times New Roman" w:hAnsi="Times New Roman" w:cs="Times New Roman"/>
          <w:szCs w:val="24"/>
          <w:lang w:eastAsia="zh-CN"/>
        </w:rPr>
        <w:t>市政综合体内</w:t>
      </w:r>
      <w:proofErr w:type="gramStart"/>
      <w:r w:rsidR="003419FD" w:rsidRPr="00B573C8">
        <w:rPr>
          <w:rFonts w:ascii="Times New Roman" w:hAnsi="Times New Roman" w:cs="Times New Roman"/>
          <w:szCs w:val="24"/>
          <w:lang w:eastAsia="zh-CN"/>
        </w:rPr>
        <w:t>部不同</w:t>
      </w:r>
      <w:proofErr w:type="gramEnd"/>
      <w:r w:rsidR="003419FD" w:rsidRPr="00B573C8">
        <w:rPr>
          <w:rFonts w:ascii="Times New Roman" w:hAnsi="Times New Roman" w:cs="Times New Roman"/>
          <w:szCs w:val="24"/>
          <w:lang w:eastAsia="zh-CN"/>
        </w:rPr>
        <w:t>功能区域的冬、夏季室内计算温度、相对湿度以及室内照度根据《建筑碳排放计算标准》选取，室内热水需求量根据</w:t>
      </w:r>
      <w:r w:rsidR="003419FD" w:rsidRPr="00B573C8">
        <w:rPr>
          <w:rFonts w:ascii="Times New Roman" w:hAnsi="Times New Roman" w:cs="Times New Roman"/>
          <w:szCs w:val="24"/>
          <w:lang w:eastAsia="zh-CN"/>
        </w:rPr>
        <w:t>GB 50015-2019</w:t>
      </w:r>
      <w:r w:rsidR="003419FD" w:rsidRPr="00B573C8">
        <w:rPr>
          <w:rFonts w:ascii="Times New Roman" w:hAnsi="Times New Roman" w:cs="Times New Roman"/>
          <w:szCs w:val="24"/>
          <w:lang w:eastAsia="zh-CN"/>
        </w:rPr>
        <w:t>《建筑给排水设计标准》确定</w:t>
      </w:r>
      <w:r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空调系统选取</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风机盘管</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独立新风系统</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的模式，热泵系统同时承担生活热水的加热。详细的建模参数及建模过程不再赘述。</w:t>
      </w:r>
    </w:p>
    <w:p w:rsidR="007D07A1" w:rsidRPr="005210C7" w:rsidRDefault="00B940A1" w:rsidP="00B940A1">
      <w:pPr>
        <w:jc w:val="center"/>
        <w:rPr>
          <w:rFonts w:ascii="Times New Roman" w:hAnsi="Times New Roman" w:cs="Times New Roman"/>
        </w:rPr>
      </w:pPr>
      <w:r>
        <w:rPr>
          <w:rFonts w:ascii="Times New Roman" w:hAnsi="Times New Roman" w:cs="Times New Roman"/>
          <w:noProof/>
          <w:lang w:eastAsia="zh-CN" w:bidi="ar-SA"/>
        </w:rPr>
        <w:lastRenderedPageBreak/>
        <w:drawing>
          <wp:inline distT="0" distB="0" distL="0" distR="0">
            <wp:extent cx="3838575" cy="2194821"/>
            <wp:effectExtent l="19050" t="0" r="9525"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839499" cy="2195349"/>
                    </a:xfrm>
                    <a:prstGeom prst="rect">
                      <a:avLst/>
                    </a:prstGeom>
                    <a:noFill/>
                    <a:ln w="9525">
                      <a:noFill/>
                      <a:miter lim="800000"/>
                      <a:headEnd/>
                      <a:tailEnd/>
                    </a:ln>
                  </pic:spPr>
                </pic:pic>
              </a:graphicData>
            </a:graphic>
          </wp:inline>
        </w:drawing>
      </w:r>
    </w:p>
    <w:p w:rsidR="007D07A1" w:rsidRPr="005210C7" w:rsidRDefault="007D07A1" w:rsidP="007D07A1">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3-6</w:t>
      </w:r>
      <w:r w:rsidRPr="005210C7">
        <w:rPr>
          <w:rFonts w:ascii="Times New Roman" w:eastAsia="黑体" w:hAnsi="Times New Roman" w:cs="Times New Roman"/>
          <w:b w:val="0"/>
          <w:color w:val="auto"/>
          <w:lang w:eastAsia="zh-CN"/>
        </w:rPr>
        <w:t xml:space="preserve"> Design Builder</w:t>
      </w:r>
      <w:r w:rsidRPr="005210C7">
        <w:rPr>
          <w:rFonts w:ascii="Times New Roman" w:eastAsia="黑体" w:hAnsi="Times New Roman" w:cs="Times New Roman"/>
          <w:b w:val="0"/>
          <w:color w:val="auto"/>
          <w:lang w:eastAsia="zh-CN"/>
        </w:rPr>
        <w:t>市政综合体模型轴测图</w:t>
      </w:r>
    </w:p>
    <w:p w:rsidR="00406C19" w:rsidRPr="003174CC" w:rsidRDefault="007E4ADB" w:rsidP="003174C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根据模拟结果，在不考虑现场产生的可再生能源的情况下，</w:t>
      </w:r>
      <w:r w:rsidR="00034403" w:rsidRPr="00B573C8">
        <w:rPr>
          <w:rFonts w:ascii="Times New Roman" w:hAnsi="Times New Roman" w:cs="Times New Roman"/>
          <w:szCs w:val="24"/>
          <w:lang w:eastAsia="zh-CN"/>
        </w:rPr>
        <w:t>在</w:t>
      </w:r>
      <w:r w:rsidR="00034403" w:rsidRPr="00B573C8">
        <w:rPr>
          <w:rFonts w:ascii="Times New Roman" w:hAnsi="Times New Roman" w:cs="Times New Roman"/>
          <w:szCs w:val="24"/>
          <w:lang w:eastAsia="zh-CN"/>
        </w:rPr>
        <w:t>50</w:t>
      </w:r>
      <w:r w:rsidR="00034403" w:rsidRPr="00B573C8">
        <w:rPr>
          <w:rFonts w:ascii="Times New Roman" w:hAnsi="Times New Roman" w:cs="Times New Roman"/>
          <w:szCs w:val="24"/>
          <w:lang w:eastAsia="zh-CN"/>
        </w:rPr>
        <w:t>年的使用周期内</w:t>
      </w:r>
      <w:r w:rsidRPr="00B573C8">
        <w:rPr>
          <w:rFonts w:ascii="Times New Roman" w:hAnsi="Times New Roman" w:cs="Times New Roman"/>
          <w:szCs w:val="24"/>
          <w:lang w:eastAsia="zh-CN"/>
        </w:rPr>
        <w:t>市政综合体</w:t>
      </w:r>
      <w:r w:rsidR="00034403" w:rsidRPr="00B573C8">
        <w:rPr>
          <w:rFonts w:ascii="Times New Roman" w:hAnsi="Times New Roman" w:cs="Times New Roman"/>
          <w:szCs w:val="24"/>
          <w:lang w:eastAsia="zh-CN"/>
        </w:rPr>
        <w:t>能源消耗情况如表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11</w:t>
      </w:r>
      <w:r w:rsidR="00034403" w:rsidRPr="00B573C8">
        <w:rPr>
          <w:rFonts w:ascii="Times New Roman" w:hAnsi="Times New Roman" w:cs="Times New Roman"/>
          <w:szCs w:val="24"/>
          <w:lang w:eastAsia="zh-CN"/>
        </w:rPr>
        <w:t>所示。其</w:t>
      </w:r>
      <w:r w:rsidRPr="00B573C8">
        <w:rPr>
          <w:rFonts w:ascii="Times New Roman" w:hAnsi="Times New Roman" w:cs="Times New Roman"/>
          <w:szCs w:val="24"/>
          <w:lang w:eastAsia="zh-CN"/>
        </w:rPr>
        <w:t>所消耗的能源形式共有两种，一种是由电网提供的电能，此部分能量主要用于</w:t>
      </w:r>
      <w:r w:rsidR="00065F0A" w:rsidRPr="00B573C8">
        <w:rPr>
          <w:rFonts w:ascii="Times New Roman" w:hAnsi="Times New Roman" w:cs="Times New Roman"/>
          <w:szCs w:val="24"/>
          <w:lang w:eastAsia="zh-CN"/>
        </w:rPr>
        <w:t>供应</w:t>
      </w:r>
      <w:r w:rsidRPr="00B573C8">
        <w:rPr>
          <w:rFonts w:ascii="Times New Roman" w:hAnsi="Times New Roman" w:cs="Times New Roman"/>
          <w:szCs w:val="24"/>
          <w:lang w:eastAsia="zh-CN"/>
        </w:rPr>
        <w:t>建筑内部的空调、办公以及物业等设备</w:t>
      </w:r>
      <w:r w:rsidR="00065F0A" w:rsidRPr="00B573C8">
        <w:rPr>
          <w:rFonts w:ascii="Times New Roman" w:hAnsi="Times New Roman" w:cs="Times New Roman"/>
          <w:szCs w:val="24"/>
          <w:lang w:eastAsia="zh-CN"/>
        </w:rPr>
        <w:t>耗电</w:t>
      </w:r>
      <w:r w:rsidRPr="00B573C8">
        <w:rPr>
          <w:rFonts w:ascii="Times New Roman" w:hAnsi="Times New Roman" w:cs="Times New Roman"/>
          <w:szCs w:val="24"/>
          <w:lang w:eastAsia="zh-CN"/>
        </w:rPr>
        <w:t>；另一种是由市政管网提供的天然气，主要供建筑内厨房中的烹饪设备使用</w:t>
      </w:r>
      <w:r w:rsidR="007B12F2" w:rsidRPr="00B573C8">
        <w:rPr>
          <w:rFonts w:ascii="Times New Roman" w:hAnsi="Times New Roman" w:cs="Times New Roman"/>
          <w:szCs w:val="24"/>
          <w:lang w:eastAsia="zh-CN"/>
        </w:rPr>
        <w:t>。</w:t>
      </w:r>
      <w:r w:rsidR="00FF4855" w:rsidRPr="00B573C8">
        <w:rPr>
          <w:rFonts w:ascii="Times New Roman" w:hAnsi="Times New Roman" w:cs="Times New Roman"/>
          <w:szCs w:val="24"/>
          <w:lang w:eastAsia="zh-CN"/>
        </w:rPr>
        <w:t>可以发现，电能是市政综合体基准情况下的主要能源消耗形式，贡献了超过</w:t>
      </w:r>
      <w:r w:rsidR="00FF4855" w:rsidRPr="00B573C8">
        <w:rPr>
          <w:rFonts w:ascii="Times New Roman" w:hAnsi="Times New Roman" w:cs="Times New Roman"/>
          <w:szCs w:val="24"/>
          <w:lang w:eastAsia="zh-CN"/>
        </w:rPr>
        <w:t>97%</w:t>
      </w:r>
      <w:r w:rsidR="00FF4855" w:rsidRPr="00B573C8">
        <w:rPr>
          <w:rFonts w:ascii="Times New Roman" w:hAnsi="Times New Roman" w:cs="Times New Roman"/>
          <w:szCs w:val="24"/>
          <w:lang w:eastAsia="zh-CN"/>
        </w:rPr>
        <w:t>的碳排放量，具有很大</w:t>
      </w:r>
      <w:proofErr w:type="gramStart"/>
      <w:r w:rsidR="00FF4855" w:rsidRPr="00B573C8">
        <w:rPr>
          <w:rFonts w:ascii="Times New Roman" w:hAnsi="Times New Roman" w:cs="Times New Roman"/>
          <w:szCs w:val="24"/>
          <w:lang w:eastAsia="zh-CN"/>
        </w:rPr>
        <w:t>的减碳潜力</w:t>
      </w:r>
      <w:proofErr w:type="gramEnd"/>
      <w:r w:rsidR="00FF4855" w:rsidRPr="00B573C8">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w:t>
      </w:r>
      <w:r w:rsidR="00F93BA6" w:rsidRPr="00694379">
        <w:rPr>
          <w:rFonts w:ascii="Times New Roman" w:hAnsi="Times New Roman" w:cs="Times New Roman" w:hint="eastAsia"/>
          <w:sz w:val="21"/>
          <w:szCs w:val="21"/>
          <w:lang w:eastAsia="zh-CN"/>
        </w:rPr>
        <w:t>11</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333930117</w:t>
            </w:r>
            <w:r w:rsidRPr="00F93BA6">
              <w:rPr>
                <w:rFonts w:ascii="Times New Roman" w:eastAsia="宋体" w:hAnsi="Times New Roman" w:cs="Times New Roman"/>
                <w:color w:val="000000"/>
                <w:sz w:val="21"/>
                <w:szCs w:val="21"/>
                <w:lang w:eastAsia="zh-CN"/>
              </w:rPr>
              <w:t>kWh</w:t>
            </w:r>
          </w:p>
        </w:tc>
        <w:tc>
          <w:tcPr>
            <w:tcW w:w="2843" w:type="dxa"/>
            <w:tcBorders>
              <w:top w:val="single" w:sz="4" w:space="0" w:color="auto"/>
            </w:tcBorders>
            <w:vAlign w:val="center"/>
          </w:tcPr>
          <w:p w:rsidR="009676EA" w:rsidRPr="00F93BA6" w:rsidRDefault="00DB299E"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196868.5</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bl>
    <w:p w:rsidR="00F14DA3" w:rsidRDefault="00F14DA3" w:rsidP="005D50B0">
      <w:pPr>
        <w:spacing w:line="360" w:lineRule="auto"/>
        <w:ind w:firstLineChars="200" w:firstLine="480"/>
        <w:rPr>
          <w:rFonts w:ascii="Times New Roman" w:hAnsi="Times New Roman" w:cs="Times New Roman"/>
          <w:lang w:eastAsia="zh-CN"/>
        </w:rPr>
      </w:pPr>
    </w:p>
    <w:p w:rsidR="009676EA" w:rsidRPr="00B573C8" w:rsidRDefault="00637A6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对电能消耗情况进行细分，各系统的耗电量占比情况如图</w:t>
      </w:r>
      <w:r w:rsidR="00406C19" w:rsidRPr="00B573C8">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r w:rsidR="001D2297" w:rsidRPr="00B573C8">
        <w:rPr>
          <w:rFonts w:ascii="Times New Roman" w:hAnsi="Times New Roman" w:cs="Times New Roman"/>
          <w:szCs w:val="24"/>
          <w:lang w:eastAsia="zh-CN"/>
        </w:rPr>
        <w:t>可见空调系统占建筑总电能消耗的比重最大，接近建筑总电耗的三分之一。其次为照明设备与弱电系统。需要注意的是在模拟时热水系统的热源为污水源热泵，因此与空调系统能耗有一定耦合关系。</w:t>
      </w:r>
    </w:p>
    <w:p w:rsidR="001D2297" w:rsidRPr="005210C7" w:rsidRDefault="001D2297" w:rsidP="005D50B0">
      <w:pPr>
        <w:spacing w:line="360" w:lineRule="auto"/>
        <w:ind w:firstLineChars="200" w:firstLine="480"/>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5277569" cy="2844746"/>
            <wp:effectExtent l="19050" t="0" r="0" b="0"/>
            <wp:docPr id="7"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3" cstate="print"/>
                    <a:srcRect t="9525" b="14288"/>
                    <a:stretch>
                      <a:fillRect/>
                    </a:stretch>
                  </pic:blipFill>
                  <pic:spPr>
                    <a:xfrm>
                      <a:off x="0" y="0"/>
                      <a:ext cx="5277569" cy="2844746"/>
                    </a:xfrm>
                    <a:prstGeom prst="rect">
                      <a:avLst/>
                    </a:prstGeom>
                  </pic:spPr>
                </pic:pic>
              </a:graphicData>
            </a:graphic>
          </wp:inline>
        </w:drawing>
      </w:r>
    </w:p>
    <w:p w:rsidR="001D2297" w:rsidRPr="005210C7" w:rsidRDefault="001D2297"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3-7</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市政综合体耗电量分布</w:t>
      </w:r>
    </w:p>
    <w:p w:rsidR="001D2297" w:rsidRPr="00FE056C" w:rsidRDefault="002460BC" w:rsidP="005D50B0">
      <w:pPr>
        <w:pStyle w:val="3"/>
        <w:rPr>
          <w:lang w:eastAsia="zh-CN"/>
        </w:rPr>
      </w:pPr>
      <w:bookmarkStart w:id="46" w:name="_Toc103428498"/>
      <w:r w:rsidRPr="00FE056C">
        <w:rPr>
          <w:lang w:eastAsia="zh-CN"/>
        </w:rPr>
        <w:t>建筑拆除与处理阶段碳排放量</w:t>
      </w:r>
      <w:bookmarkEnd w:id="46"/>
    </w:p>
    <w:p w:rsidR="002460BC" w:rsidRPr="00B573C8" w:rsidRDefault="002460BC"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第二章建立的碳排放计算模型，建筑的拆除与处理阶段碳排放划分为拆除施工阶段、废料运输阶段两部分。其中拆除施工阶段的碳排放主要是由承担拆除工作的机械设备运行时消耗燃料所导致的，由于建筑拆除的工程量远小于建筑建造的工程量，此处按照建造施工阶段工程能耗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进行计算、。考虑到建筑建造过程、使用过程以及拆除过程中存在的材料损耗，拆除时的建材重量按照建造时的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进行计算，项目地点至建筑垃圾处理区域的距离统一设置为</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，交通运输方式取载重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的重型柴油货车。该阶段碳排放量如表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12</w:t>
      </w:r>
      <w:r w:rsidRPr="00B573C8">
        <w:rPr>
          <w:rFonts w:ascii="Times New Roman" w:hAnsi="Times New Roman" w:cs="Times New Roman"/>
          <w:szCs w:val="24"/>
          <w:lang w:eastAsia="zh-CN"/>
        </w:rPr>
        <w:t>所示。</w:t>
      </w:r>
    </w:p>
    <w:p w:rsidR="00406C19" w:rsidRPr="00694379" w:rsidRDefault="00406C19" w:rsidP="00694379">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sidRPr="00694379">
        <w:rPr>
          <w:rFonts w:ascii="Times New Roman" w:hAnsi="Times New Roman" w:cs="Times New Roman" w:hint="eastAsia"/>
          <w:sz w:val="21"/>
          <w:szCs w:val="21"/>
          <w:lang w:eastAsia="zh-CN"/>
        </w:rPr>
        <w:t>3-</w:t>
      </w:r>
      <w:r w:rsidR="00F93BA6" w:rsidRPr="00694379">
        <w:rPr>
          <w:rFonts w:ascii="Times New Roman" w:hAnsi="Times New Roman" w:cs="Times New Roman" w:hint="eastAsia"/>
          <w:sz w:val="21"/>
          <w:szCs w:val="21"/>
          <w:lang w:eastAsia="zh-CN"/>
        </w:rPr>
        <w:t>12</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Style w:val="a8"/>
        <w:tblW w:w="0" w:type="auto"/>
        <w:jc w:val="center"/>
        <w:tblInd w:w="-10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0"/>
        <w:gridCol w:w="2393"/>
      </w:tblGrid>
      <w:tr w:rsidR="002460BC" w:rsidRPr="005210C7" w:rsidTr="00406C19">
        <w:trPr>
          <w:jc w:val="center"/>
        </w:trPr>
        <w:tc>
          <w:tcPr>
            <w:tcW w:w="2160" w:type="dxa"/>
            <w:tcBorders>
              <w:top w:val="single" w:sz="12" w:space="0" w:color="auto"/>
              <w:bottom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2460BC" w:rsidRPr="005210C7" w:rsidTr="00406C19">
        <w:trPr>
          <w:jc w:val="center"/>
        </w:trPr>
        <w:tc>
          <w:tcPr>
            <w:tcW w:w="2160" w:type="dxa"/>
            <w:tcBorders>
              <w:top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2460BC" w:rsidRPr="005210C7" w:rsidTr="00406C19">
        <w:trPr>
          <w:jc w:val="center"/>
        </w:trPr>
        <w:tc>
          <w:tcPr>
            <w:tcW w:w="2160"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684.38</w:t>
            </w:r>
          </w:p>
        </w:tc>
      </w:tr>
      <w:tr w:rsidR="002460BC" w:rsidRPr="005210C7" w:rsidTr="00406C19">
        <w:trPr>
          <w:jc w:val="center"/>
        </w:trPr>
        <w:tc>
          <w:tcPr>
            <w:tcW w:w="2160"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893.88</w:t>
            </w:r>
          </w:p>
        </w:tc>
      </w:tr>
    </w:tbl>
    <w:p w:rsidR="00694379" w:rsidRDefault="00694379" w:rsidP="00694379">
      <w:pPr>
        <w:pStyle w:val="3"/>
        <w:numPr>
          <w:ilvl w:val="0"/>
          <w:numId w:val="0"/>
        </w:numPr>
        <w:ind w:left="851"/>
        <w:rPr>
          <w:lang w:eastAsia="zh-CN"/>
        </w:rPr>
      </w:pPr>
    </w:p>
    <w:p w:rsidR="002460BC" w:rsidRPr="00694379" w:rsidRDefault="00E714B7" w:rsidP="00694379">
      <w:pPr>
        <w:pStyle w:val="3"/>
      </w:pPr>
      <w:bookmarkStart w:id="47" w:name="_Toc103428499"/>
      <w:r w:rsidRPr="00694379">
        <w:lastRenderedPageBreak/>
        <w:t>整体碳排放情况分析</w:t>
      </w:r>
      <w:bookmarkEnd w:id="47"/>
    </w:p>
    <w:p w:rsidR="00E21568" w:rsidRDefault="00E21568" w:rsidP="00B573C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w:t>
      </w:r>
      <w:r w:rsidR="00CF4957" w:rsidRPr="00B573C8">
        <w:rPr>
          <w:rFonts w:ascii="Times New Roman" w:eastAsia="宋体" w:hAnsi="Times New Roman" w:cs="Times New Roman"/>
          <w:color w:val="000000"/>
          <w:szCs w:val="24"/>
          <w:lang w:eastAsia="zh-CN" w:bidi="ar-SA"/>
        </w:rPr>
        <w:t>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w:t>
      </w:r>
      <w:r w:rsidR="00CF4957" w:rsidRPr="00B573C8">
        <w:rPr>
          <w:rFonts w:ascii="Times New Roman" w:hAnsi="Times New Roman" w:cs="Times New Roman"/>
          <w:color w:val="000000"/>
          <w:szCs w:val="24"/>
          <w:lang w:eastAsia="zh-CN" w:bidi="ar-SA"/>
        </w:rPr>
        <w:t>折算单位建筑面积碳排放为</w:t>
      </w:r>
      <w:r w:rsidR="00CF4957" w:rsidRPr="00B573C8">
        <w:rPr>
          <w:rFonts w:ascii="Times New Roman" w:hAnsi="Times New Roman" w:cs="Times New Roman"/>
          <w:color w:val="000000"/>
          <w:szCs w:val="24"/>
          <w:lang w:eastAsia="zh-CN" w:bidi="ar-SA"/>
        </w:rPr>
        <w:t>2.44 tCO</w:t>
      </w:r>
      <w:r w:rsidR="00CF4957" w:rsidRPr="00B573C8">
        <w:rPr>
          <w:rFonts w:ascii="Times New Roman" w:hAnsi="Times New Roman" w:cs="Times New Roman"/>
          <w:color w:val="000000"/>
          <w:szCs w:val="24"/>
          <w:vertAlign w:val="subscript"/>
          <w:lang w:eastAsia="zh-CN" w:bidi="ar-SA"/>
        </w:rPr>
        <w:t>2</w:t>
      </w:r>
      <w:r w:rsidR="00CF4957" w:rsidRPr="00B573C8">
        <w:rPr>
          <w:rFonts w:ascii="Times New Roman" w:hAnsi="Times New Roman" w:cs="Times New Roman"/>
          <w:color w:val="000000"/>
          <w:szCs w:val="24"/>
          <w:lang w:eastAsia="zh-CN" w:bidi="ar-SA"/>
        </w:rPr>
        <w:t>/m</w:t>
      </w:r>
      <w:r w:rsidR="00CF4957" w:rsidRPr="00B573C8">
        <w:rPr>
          <w:rFonts w:ascii="Times New Roman" w:hAnsi="Times New Roman" w:cs="Times New Roman"/>
          <w:color w:val="000000"/>
          <w:szCs w:val="24"/>
          <w:vertAlign w:val="superscript"/>
          <w:lang w:eastAsia="zh-CN" w:bidi="ar-SA"/>
        </w:rPr>
        <w:t>2</w:t>
      </w:r>
      <w:r w:rsidR="00CF4957" w:rsidRPr="00B573C8">
        <w:rPr>
          <w:rFonts w:ascii="Times New Roman" w:hAnsi="Times New Roman" w:cs="Times New Roman"/>
          <w:color w:val="000000"/>
          <w:szCs w:val="24"/>
          <w:lang w:eastAsia="zh-CN" w:bidi="ar-SA"/>
        </w:rPr>
        <w:t>。生命周期各阶段碳排放占比如图</w:t>
      </w:r>
      <w:r w:rsidR="00406C19" w:rsidRPr="00B573C8">
        <w:rPr>
          <w:rFonts w:ascii="Times New Roman" w:hAnsi="Times New Roman" w:cs="Times New Roman" w:hint="eastAsia"/>
          <w:color w:val="000000"/>
          <w:szCs w:val="24"/>
          <w:lang w:eastAsia="zh-CN" w:bidi="ar-SA"/>
        </w:rPr>
        <w:t>3-8</w:t>
      </w:r>
      <w:r w:rsidR="00CF4957" w:rsidRPr="00B573C8">
        <w:rPr>
          <w:rFonts w:ascii="Times New Roman" w:hAnsi="Times New Roman" w:cs="Times New Roman"/>
          <w:color w:val="000000"/>
          <w:szCs w:val="24"/>
          <w:lang w:eastAsia="zh-CN" w:bidi="ar-SA"/>
        </w:rPr>
        <w:t>所示。</w:t>
      </w:r>
      <w:r w:rsidR="00747729" w:rsidRPr="00B573C8">
        <w:rPr>
          <w:rFonts w:ascii="Times New Roman" w:hAnsi="Times New Roman" w:cs="Times New Roman"/>
          <w:color w:val="000000"/>
          <w:szCs w:val="24"/>
          <w:lang w:eastAsia="zh-CN" w:bidi="ar-SA"/>
        </w:rPr>
        <w:t>在运营年限为</w:t>
      </w:r>
      <w:r w:rsidR="00747729" w:rsidRPr="00B573C8">
        <w:rPr>
          <w:rFonts w:ascii="Times New Roman" w:hAnsi="Times New Roman" w:cs="Times New Roman"/>
          <w:color w:val="000000"/>
          <w:szCs w:val="24"/>
          <w:lang w:eastAsia="zh-CN" w:bidi="ar-SA"/>
        </w:rPr>
        <w:t>50</w:t>
      </w:r>
      <w:r w:rsidR="00747729"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00747729" w:rsidRPr="00B573C8">
        <w:rPr>
          <w:rFonts w:ascii="Times New Roman" w:hAnsi="Times New Roman" w:cs="Times New Roman"/>
          <w:color w:val="000000"/>
          <w:szCs w:val="24"/>
          <w:lang w:eastAsia="zh-CN" w:bidi="ar-SA"/>
        </w:rPr>
        <w:t>84.99%</w:t>
      </w:r>
      <w:r w:rsidR="00747729" w:rsidRPr="00B573C8">
        <w:rPr>
          <w:rFonts w:ascii="Times New Roman" w:hAnsi="Times New Roman" w:cs="Times New Roman"/>
          <w:color w:val="000000"/>
          <w:szCs w:val="24"/>
          <w:lang w:eastAsia="zh-CN" w:bidi="ar-SA"/>
        </w:rPr>
        <w:t>。其次为建筑材料生产阶段，达到了</w:t>
      </w:r>
      <w:r w:rsidR="00747729" w:rsidRPr="00B573C8">
        <w:rPr>
          <w:rFonts w:ascii="Times New Roman" w:hAnsi="Times New Roman" w:cs="Times New Roman"/>
          <w:color w:val="000000"/>
          <w:szCs w:val="24"/>
          <w:lang w:eastAsia="zh-CN" w:bidi="ar-SA"/>
        </w:rPr>
        <w:t>13.47%</w:t>
      </w:r>
      <w:r w:rsidR="00747729" w:rsidRPr="00B573C8">
        <w:rPr>
          <w:rFonts w:ascii="Times New Roman" w:hAnsi="Times New Roman" w:cs="Times New Roman"/>
          <w:color w:val="000000"/>
          <w:szCs w:val="24"/>
          <w:lang w:eastAsia="zh-CN" w:bidi="ar-SA"/>
        </w:rPr>
        <w:t>。而建筑施工阶段与建筑拆除及处理阶段的</w:t>
      </w:r>
      <w:r w:rsidR="00653C80" w:rsidRPr="00B573C8">
        <w:rPr>
          <w:rFonts w:ascii="Times New Roman" w:hAnsi="Times New Roman" w:cs="Times New Roman"/>
          <w:color w:val="000000"/>
          <w:szCs w:val="24"/>
          <w:lang w:eastAsia="zh-CN" w:bidi="ar-SA"/>
        </w:rPr>
        <w:t>碳排放占比很小，分别为</w:t>
      </w:r>
      <w:r w:rsidR="00653C80" w:rsidRPr="00B573C8">
        <w:rPr>
          <w:rFonts w:ascii="Times New Roman" w:hAnsi="Times New Roman" w:cs="Times New Roman"/>
          <w:color w:val="000000"/>
          <w:szCs w:val="24"/>
          <w:lang w:eastAsia="zh-CN" w:bidi="ar-SA"/>
        </w:rPr>
        <w:t>1.17%</w:t>
      </w:r>
      <w:r w:rsidR="00653C80" w:rsidRPr="00B573C8">
        <w:rPr>
          <w:rFonts w:ascii="Times New Roman" w:hAnsi="Times New Roman" w:cs="Times New Roman"/>
          <w:color w:val="000000"/>
          <w:szCs w:val="24"/>
          <w:lang w:eastAsia="zh-CN" w:bidi="ar-SA"/>
        </w:rPr>
        <w:t>与</w:t>
      </w:r>
      <w:r w:rsidR="00653C80" w:rsidRPr="00B573C8">
        <w:rPr>
          <w:rFonts w:ascii="Times New Roman" w:hAnsi="Times New Roman" w:cs="Times New Roman"/>
          <w:color w:val="000000"/>
          <w:szCs w:val="24"/>
          <w:lang w:eastAsia="zh-CN" w:bidi="ar-SA"/>
        </w:rPr>
        <w:t>0.37%</w:t>
      </w:r>
      <w:r w:rsidR="00653C80" w:rsidRPr="00B573C8">
        <w:rPr>
          <w:rFonts w:ascii="Times New Roman" w:hAnsi="Times New Roman" w:cs="Times New Roman"/>
          <w:color w:val="000000"/>
          <w:szCs w:val="24"/>
          <w:lang w:eastAsia="zh-CN" w:bidi="ar-SA"/>
        </w:rPr>
        <w:t>。以上结果提示市政综合体的</w:t>
      </w:r>
      <w:proofErr w:type="gramStart"/>
      <w:r w:rsidR="00653C80" w:rsidRPr="00B573C8">
        <w:rPr>
          <w:rFonts w:ascii="Times New Roman" w:hAnsi="Times New Roman" w:cs="Times New Roman"/>
          <w:color w:val="000000"/>
          <w:szCs w:val="24"/>
          <w:lang w:eastAsia="zh-CN" w:bidi="ar-SA"/>
        </w:rPr>
        <w:t>减碳应</w:t>
      </w:r>
      <w:proofErr w:type="gramEnd"/>
      <w:r w:rsidR="00653C80"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00653C80" w:rsidRPr="00B573C8">
        <w:rPr>
          <w:rFonts w:ascii="Times New Roman" w:hAnsi="Times New Roman" w:cs="Times New Roman"/>
          <w:color w:val="000000"/>
          <w:szCs w:val="24"/>
          <w:lang w:eastAsia="zh-CN" w:bidi="ar-SA"/>
        </w:rPr>
        <w:t>减碳技术</w:t>
      </w:r>
      <w:proofErr w:type="gramEnd"/>
      <w:r w:rsidR="00653C80" w:rsidRPr="00B573C8">
        <w:rPr>
          <w:rFonts w:ascii="Times New Roman" w:hAnsi="Times New Roman" w:cs="Times New Roman"/>
          <w:color w:val="000000"/>
          <w:szCs w:val="24"/>
          <w:lang w:eastAsia="zh-CN" w:bidi="ar-SA"/>
        </w:rPr>
        <w:t>措施，以达到较为明显</w:t>
      </w:r>
      <w:proofErr w:type="gramStart"/>
      <w:r w:rsidR="00653C80" w:rsidRPr="00B573C8">
        <w:rPr>
          <w:rFonts w:ascii="Times New Roman" w:hAnsi="Times New Roman" w:cs="Times New Roman"/>
          <w:color w:val="000000"/>
          <w:szCs w:val="24"/>
          <w:lang w:eastAsia="zh-CN" w:bidi="ar-SA"/>
        </w:rPr>
        <w:t>的减碳效果</w:t>
      </w:r>
      <w:proofErr w:type="gramEnd"/>
      <w:r w:rsidR="00653C80" w:rsidRPr="00B573C8">
        <w:rPr>
          <w:rFonts w:ascii="Times New Roman" w:hAnsi="Times New Roman" w:cs="Times New Roman"/>
          <w:color w:val="000000"/>
          <w:szCs w:val="24"/>
          <w:lang w:eastAsia="zh-CN" w:bidi="ar-SA"/>
        </w:rPr>
        <w:t>。</w:t>
      </w:r>
    </w:p>
    <w:p w:rsidR="00AC0DDB" w:rsidRDefault="00AC0DDB" w:rsidP="00B573C8">
      <w:pPr>
        <w:spacing w:line="360" w:lineRule="auto"/>
        <w:ind w:firstLineChars="200" w:firstLine="480"/>
        <w:rPr>
          <w:rFonts w:ascii="Times New Roman" w:hAnsi="Times New Roman" w:cs="Times New Roman"/>
          <w:color w:val="000000"/>
          <w:szCs w:val="24"/>
          <w:lang w:eastAsia="zh-CN" w:bidi="ar-SA"/>
        </w:rPr>
      </w:pPr>
    </w:p>
    <w:p w:rsidR="00AC0DDB" w:rsidRPr="00B573C8" w:rsidRDefault="00AC0DDB" w:rsidP="00B573C8">
      <w:pPr>
        <w:spacing w:line="360" w:lineRule="auto"/>
        <w:ind w:firstLineChars="200" w:firstLine="480"/>
        <w:rPr>
          <w:rFonts w:ascii="Times New Roman" w:hAnsi="Times New Roman" w:cs="Times New Roman"/>
          <w:color w:val="000000"/>
          <w:szCs w:val="24"/>
          <w:lang w:eastAsia="zh-CN" w:bidi="ar-SA"/>
        </w:rPr>
      </w:pPr>
    </w:p>
    <w:p w:rsidR="005930F6" w:rsidRPr="00694379" w:rsidRDefault="005930F6" w:rsidP="00694379">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t>表</w:t>
      </w:r>
      <w:r w:rsidR="00406C19" w:rsidRPr="00694379">
        <w:rPr>
          <w:rFonts w:ascii="Times New Roman" w:hAnsi="Times New Roman" w:cs="Times New Roman" w:hint="eastAsia"/>
          <w:color w:val="000000"/>
          <w:sz w:val="21"/>
          <w:szCs w:val="21"/>
          <w:lang w:eastAsia="zh-CN" w:bidi="ar-SA"/>
        </w:rPr>
        <w:t>3-</w:t>
      </w:r>
      <w:r w:rsidR="00F93BA6" w:rsidRPr="00694379">
        <w:rPr>
          <w:rFonts w:ascii="Times New Roman" w:hAnsi="Times New Roman" w:cs="Times New Roman" w:hint="eastAsia"/>
          <w:color w:val="000000"/>
          <w:sz w:val="21"/>
          <w:szCs w:val="21"/>
          <w:lang w:eastAsia="zh-CN" w:bidi="ar-SA"/>
        </w:rPr>
        <w:t>13</w:t>
      </w:r>
      <w:r w:rsidRPr="00694379">
        <w:rPr>
          <w:rFonts w:ascii="Times New Roman" w:hAnsi="Times New Roman" w:cs="Times New Roman" w:hint="eastAsia"/>
          <w:color w:val="000000"/>
          <w:sz w:val="21"/>
          <w:szCs w:val="21"/>
          <w:lang w:eastAsia="zh-CN" w:bidi="ar-SA"/>
        </w:rPr>
        <w:t xml:space="preserve"> </w:t>
      </w:r>
      <w:r w:rsidRPr="00694379">
        <w:rPr>
          <w:rFonts w:ascii="Times New Roman" w:hAnsi="Times New Roman" w:cs="Times New Roman" w:hint="eastAsia"/>
          <w:color w:val="000000"/>
          <w:sz w:val="21"/>
          <w:szCs w:val="21"/>
          <w:lang w:eastAsia="zh-CN" w:bidi="ar-SA"/>
        </w:rPr>
        <w:t>市政综合体生命周期各阶段碳排放情况</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CF4957" w:rsidRPr="005210C7" w:rsidTr="00104571">
        <w:trPr>
          <w:jc w:val="center"/>
        </w:trPr>
        <w:tc>
          <w:tcPr>
            <w:tcW w:w="2308"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w:t>
            </w:r>
            <w:r w:rsidR="00104571" w:rsidRPr="00F93BA6">
              <w:rPr>
                <w:rFonts w:ascii="Times New Roman" w:hAnsi="Times New Roman" w:cs="Times New Roman"/>
                <w:color w:val="000000"/>
                <w:sz w:val="21"/>
                <w:szCs w:val="21"/>
                <w:lang w:eastAsia="zh-CN" w:bidi="ar-SA"/>
              </w:rPr>
              <w:t>kg</w:t>
            </w:r>
            <w:r w:rsidRPr="00F93BA6">
              <w:rPr>
                <w:rFonts w:ascii="Times New Roman" w:hAnsi="Times New Roman" w:cs="Times New Roman"/>
                <w:color w:val="000000"/>
                <w:sz w:val="21"/>
                <w:szCs w:val="21"/>
                <w:lang w:eastAsia="zh-CN" w:bidi="ar-SA"/>
              </w:rPr>
              <w:t>CO</w:t>
            </w:r>
            <w:r w:rsidRPr="00F93BA6">
              <w:rPr>
                <w:rFonts w:ascii="Times New Roman" w:hAnsi="Times New Roman" w:cs="Times New Roman"/>
                <w:color w:val="000000"/>
                <w:sz w:val="21"/>
                <w:szCs w:val="21"/>
                <w:vertAlign w:val="subscript"/>
                <w:lang w:eastAsia="zh-CN" w:bidi="ar-SA"/>
              </w:rPr>
              <w:t>2</w:t>
            </w:r>
            <w:r w:rsidR="00104571" w:rsidRPr="00F93BA6">
              <w:rPr>
                <w:rFonts w:ascii="Times New Roman" w:hAnsi="Times New Roman" w:cs="Times New Roman"/>
                <w:color w:val="000000"/>
                <w:sz w:val="21"/>
                <w:szCs w:val="21"/>
                <w:lang w:eastAsia="zh-CN" w:bidi="ar-SA"/>
              </w:rPr>
              <w:t>/m</w:t>
            </w:r>
            <w:r w:rsidR="00104571"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00104571" w:rsidRPr="00F93BA6">
              <w:rPr>
                <w:rFonts w:ascii="Times New Roman" w:hAnsi="Times New Roman" w:cs="Times New Roman"/>
                <w:color w:val="000000"/>
                <w:sz w:val="21"/>
                <w:szCs w:val="21"/>
                <w:lang w:eastAsia="zh-CN" w:bidi="ar-SA"/>
              </w:rPr>
              <w:t>(%)</w:t>
            </w:r>
          </w:p>
        </w:tc>
      </w:tr>
      <w:tr w:rsidR="00CF4957" w:rsidRPr="005210C7" w:rsidTr="00104571">
        <w:trPr>
          <w:jc w:val="center"/>
        </w:trPr>
        <w:tc>
          <w:tcPr>
            <w:tcW w:w="2308" w:type="dxa"/>
            <w:tcBorders>
              <w:top w:val="single" w:sz="4" w:space="0" w:color="auto"/>
            </w:tcBorders>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13.47</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1.17</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201268</w:t>
            </w:r>
            <w:r w:rsidRPr="00F93BA6">
              <w:rPr>
                <w:rFonts w:ascii="Times New Roman" w:eastAsia="宋体" w:hAnsi="Times New Roman" w:cs="Times New Roman"/>
                <w:color w:val="000000"/>
                <w:sz w:val="21"/>
                <w:szCs w:val="21"/>
                <w:lang w:eastAsia="zh-CN"/>
              </w:rPr>
              <w:t>.12</w:t>
            </w:r>
          </w:p>
        </w:tc>
        <w:tc>
          <w:tcPr>
            <w:tcW w:w="2132" w:type="dxa"/>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2073.58</w:t>
            </w:r>
          </w:p>
        </w:tc>
        <w:tc>
          <w:tcPr>
            <w:tcW w:w="2132" w:type="dxa"/>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84.99</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建筑拆除及处理阶段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CF4957" w:rsidRPr="00F93BA6" w:rsidRDefault="00104571"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00F93BA6" w:rsidRPr="00F93BA6">
              <w:rPr>
                <w:rFonts w:ascii="Times New Roman" w:hAnsi="Times New Roman" w:cs="Times New Roman" w:hint="eastAsia"/>
                <w:color w:val="000000"/>
                <w:sz w:val="21"/>
                <w:szCs w:val="21"/>
                <w:lang w:eastAsia="zh-CN"/>
              </w:rPr>
              <w:t>1</w:t>
            </w:r>
          </w:p>
        </w:tc>
        <w:tc>
          <w:tcPr>
            <w:tcW w:w="2132" w:type="dxa"/>
            <w:vAlign w:val="center"/>
          </w:tcPr>
          <w:p w:rsidR="00CF4957" w:rsidRPr="00F93BA6" w:rsidRDefault="00653C80"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177887" w:rsidRPr="005210C7" w:rsidTr="00104571">
        <w:trPr>
          <w:jc w:val="center"/>
        </w:trPr>
        <w:tc>
          <w:tcPr>
            <w:tcW w:w="2308" w:type="dxa"/>
            <w:vAlign w:val="center"/>
          </w:tcPr>
          <w:p w:rsidR="00177887" w:rsidRPr="00F93BA6" w:rsidRDefault="00177887" w:rsidP="00104571">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236825.30</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2439.91</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747729" w:rsidRPr="005210C7" w:rsidRDefault="00747729" w:rsidP="00747729">
      <w:pPr>
        <w:keepNext/>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737268" cy="2708151"/>
            <wp:effectExtent l="19050" t="0" r="6182" b="0"/>
            <wp:docPr id="8" name="图片 7" descr="生命周期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碳排放分布.jpg"/>
                    <pic:cNvPicPr/>
                  </pic:nvPicPr>
                  <pic:blipFill>
                    <a:blip r:embed="rId24" cstate="print"/>
                    <a:srcRect t="9525" b="9525"/>
                    <a:stretch>
                      <a:fillRect/>
                    </a:stretch>
                  </pic:blipFill>
                  <pic:spPr>
                    <a:xfrm>
                      <a:off x="0" y="0"/>
                      <a:ext cx="4737412" cy="2708234"/>
                    </a:xfrm>
                    <a:prstGeom prst="rect">
                      <a:avLst/>
                    </a:prstGeom>
                  </pic:spPr>
                </pic:pic>
              </a:graphicData>
            </a:graphic>
          </wp:inline>
        </w:drawing>
      </w:r>
    </w:p>
    <w:p w:rsidR="00AA2327" w:rsidRPr="00AA2327" w:rsidRDefault="00747729" w:rsidP="00AA2327">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3-8</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生命周期碳排放分布</w:t>
      </w:r>
    </w:p>
    <w:p w:rsidR="00653C80" w:rsidRPr="00FE056C" w:rsidRDefault="005D50B0" w:rsidP="005D50B0">
      <w:pPr>
        <w:pStyle w:val="2"/>
        <w:rPr>
          <w:lang w:eastAsia="zh-CN"/>
        </w:rPr>
      </w:pPr>
      <w:bookmarkStart w:id="48" w:name="_Toc103428500"/>
      <w:r w:rsidRPr="00FE056C">
        <w:rPr>
          <w:lang w:eastAsia="zh-CN"/>
        </w:rPr>
        <w:t>分功能区域能耗分</w:t>
      </w:r>
      <w:r w:rsidR="00E516E9" w:rsidRPr="00FE056C">
        <w:rPr>
          <w:lang w:eastAsia="zh-CN"/>
        </w:rPr>
        <w:t>析</w:t>
      </w:r>
      <w:bookmarkEnd w:id="48"/>
    </w:p>
    <w:p w:rsidR="00E516E9" w:rsidRPr="00B573C8" w:rsidRDefault="00E516E9"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种市政功能业态，每种功能业</w:t>
      </w:r>
      <w:proofErr w:type="gramStart"/>
      <w:r w:rsidRPr="00B573C8">
        <w:rPr>
          <w:rFonts w:ascii="Times New Roman" w:hAnsi="Times New Roman" w:cs="Times New Roman"/>
          <w:szCs w:val="24"/>
          <w:lang w:eastAsia="zh-CN"/>
        </w:rPr>
        <w:t>态承担</w:t>
      </w:r>
      <w:proofErr w:type="gramEnd"/>
      <w:r w:rsidRPr="00B573C8">
        <w:rPr>
          <w:rFonts w:ascii="Times New Roman" w:hAnsi="Times New Roman" w:cs="Times New Roman"/>
          <w:szCs w:val="24"/>
          <w:lang w:eastAsia="zh-CN"/>
        </w:rPr>
        <w:t>的功能不同、人员密度及活动类型亦存在差异，这必然导致不同功能区域有着不同的能耗特点，因此有必要对各功能的能耗特点进行探究，为下一部分市政综合体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路径的制定奠定基础。</w:t>
      </w:r>
    </w:p>
    <w:p w:rsidR="00E516E9" w:rsidRPr="00FE056C" w:rsidRDefault="00E516E9" w:rsidP="005D50B0">
      <w:pPr>
        <w:pStyle w:val="3"/>
        <w:rPr>
          <w:lang w:eastAsia="zh-CN"/>
        </w:rPr>
      </w:pPr>
      <w:bookmarkStart w:id="49" w:name="_Toc103428501"/>
      <w:r w:rsidRPr="00FE056C">
        <w:rPr>
          <w:lang w:eastAsia="zh-CN"/>
        </w:rPr>
        <w:t>各功能区域整体能耗情况</w:t>
      </w:r>
      <w:bookmarkEnd w:id="49"/>
    </w:p>
    <w:p w:rsidR="00E516E9" w:rsidRPr="00B573C8" w:rsidRDefault="00E516E9"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各个区域由于承担的功能不同，</w:t>
      </w:r>
      <w:r w:rsidR="00D85251" w:rsidRPr="00B573C8">
        <w:rPr>
          <w:rFonts w:ascii="Times New Roman" w:hAnsi="Times New Roman" w:cs="Times New Roman"/>
          <w:szCs w:val="24"/>
          <w:lang w:eastAsia="zh-CN"/>
        </w:rPr>
        <w:t>其消耗的能量</w:t>
      </w:r>
      <w:r w:rsidR="00615A92" w:rsidRPr="00B573C8">
        <w:rPr>
          <w:rFonts w:ascii="Times New Roman" w:hAnsi="Times New Roman" w:cs="Times New Roman"/>
          <w:szCs w:val="24"/>
          <w:lang w:eastAsia="zh-CN"/>
        </w:rPr>
        <w:t>多寡</w:t>
      </w:r>
      <w:r w:rsidR="00D85251" w:rsidRPr="00B573C8">
        <w:rPr>
          <w:rFonts w:ascii="Times New Roman" w:hAnsi="Times New Roman" w:cs="Times New Roman"/>
          <w:szCs w:val="24"/>
          <w:lang w:eastAsia="zh-CN"/>
        </w:rPr>
        <w:t>必然存在着不同。但由于各功能区域的面积不同，运营时间也不尽相同，所以单纯从总量的角度分析各区域的能耗情况并不合理，在此以单位建筑面积年平均能耗作为考察指标。各功能区域的能耗指标情况如表</w:t>
      </w:r>
      <w:r w:rsidR="000A06F3"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14</w:t>
      </w:r>
      <w:r w:rsidR="00D85251"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00D85251" w:rsidRPr="00B573C8">
        <w:rPr>
          <w:rFonts w:ascii="Times New Roman" w:hAnsi="Times New Roman" w:cs="Times New Roman"/>
          <w:szCs w:val="24"/>
          <w:lang w:eastAsia="zh-CN"/>
        </w:rPr>
        <w:t>100 kWh/</w:t>
      </w:r>
      <w:r w:rsidR="00D85251" w:rsidRPr="00B573C8">
        <w:rPr>
          <w:rFonts w:ascii="Times New Roman" w:hAnsi="Times New Roman" w:cs="Times New Roman"/>
          <w:szCs w:val="24"/>
          <w:lang w:eastAsia="zh-CN"/>
        </w:rPr>
        <w:t>（</w:t>
      </w:r>
      <w:r w:rsidR="00D85251" w:rsidRPr="00B573C8">
        <w:rPr>
          <w:rFonts w:ascii="Times New Roman" w:hAnsi="Times New Roman" w:cs="Times New Roman"/>
          <w:szCs w:val="24"/>
          <w:lang w:eastAsia="zh-CN"/>
        </w:rPr>
        <w:t>a·m</w:t>
      </w:r>
      <w:r w:rsidR="00D85251" w:rsidRPr="00B573C8">
        <w:rPr>
          <w:rFonts w:ascii="Times New Roman" w:hAnsi="Times New Roman" w:cs="Times New Roman"/>
          <w:szCs w:val="24"/>
          <w:vertAlign w:val="superscript"/>
          <w:lang w:eastAsia="zh-CN"/>
        </w:rPr>
        <w:t>2</w:t>
      </w:r>
      <w:r w:rsidR="00D85251" w:rsidRPr="00B573C8">
        <w:rPr>
          <w:rFonts w:ascii="Times New Roman" w:hAnsi="Times New Roman" w:cs="Times New Roman"/>
          <w:szCs w:val="24"/>
          <w:lang w:eastAsia="zh-CN"/>
        </w:rPr>
        <w:t>），从其功能的角度分析，养老与消防站此两项功能</w:t>
      </w:r>
      <w:r w:rsidR="00615A92" w:rsidRPr="00B573C8">
        <w:rPr>
          <w:rFonts w:ascii="Times New Roman" w:hAnsi="Times New Roman" w:cs="Times New Roman"/>
          <w:szCs w:val="24"/>
          <w:lang w:eastAsia="zh-CN"/>
        </w:rPr>
        <w:t>区域都包含住宿、办公、餐饮、活动等设施，且具有日常使用的设备，耗电项目多而全面，因此导致了较高能耗。商业零售及文体活动两类功能业态中虽然没有包含过多种类的设施，但其某一分</w:t>
      </w:r>
      <w:proofErr w:type="gramStart"/>
      <w:r w:rsidR="00615A92" w:rsidRPr="00B573C8">
        <w:rPr>
          <w:rFonts w:ascii="Times New Roman" w:hAnsi="Times New Roman" w:cs="Times New Roman"/>
          <w:szCs w:val="24"/>
          <w:lang w:eastAsia="zh-CN"/>
        </w:rPr>
        <w:t>项系统</w:t>
      </w:r>
      <w:proofErr w:type="gramEnd"/>
      <w:r w:rsidR="00615A92"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w:t>
      </w:r>
      <w:r w:rsidR="00615A92" w:rsidRPr="00B573C8">
        <w:rPr>
          <w:rFonts w:ascii="Times New Roman" w:hAnsi="Times New Roman" w:cs="Times New Roman"/>
          <w:szCs w:val="24"/>
          <w:lang w:eastAsia="zh-CN"/>
        </w:rPr>
        <w:lastRenderedPageBreak/>
        <w:t>部分的热水能耗以及空调系统能耗都显著高于其他功能区域。其余的功能区域的整体耗能量并不突出，其各部分特点将在下一节分析。</w:t>
      </w:r>
    </w:p>
    <w:p w:rsidR="00406C19" w:rsidRPr="005210C7" w:rsidRDefault="00406C19" w:rsidP="00406C19">
      <w:pPr>
        <w:spacing w:line="360" w:lineRule="auto"/>
        <w:ind w:right="210" w:firstLineChars="200" w:firstLine="42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3-</w:t>
      </w:r>
      <w:r w:rsidR="00F93BA6">
        <w:rPr>
          <w:rFonts w:ascii="Times New Roman" w:hAnsi="Times New Roman" w:cs="Times New Roman" w:hint="eastAsia"/>
          <w:sz w:val="21"/>
          <w:szCs w:val="21"/>
          <w:lang w:eastAsia="zh-CN"/>
        </w:rPr>
        <w:t>14</w:t>
      </w:r>
      <w:r>
        <w:rPr>
          <w:rFonts w:ascii="Times New Roman" w:hAnsi="Times New Roman" w:cs="Times New Roman" w:hint="eastAsia"/>
          <w:sz w:val="21"/>
          <w:szCs w:val="21"/>
          <w:lang w:eastAsia="zh-CN"/>
        </w:rPr>
        <w:t xml:space="preserve"> </w:t>
      </w:r>
      <w:r>
        <w:rPr>
          <w:rFonts w:ascii="Times New Roman" w:hAnsi="Times New Roman" w:cs="Times New Roman" w:hint="eastAsia"/>
          <w:sz w:val="21"/>
          <w:szCs w:val="21"/>
          <w:lang w:eastAsia="zh-CN"/>
        </w:rPr>
        <w:t>市政综合体各功能区域单位面积能耗情况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56"/>
        <w:gridCol w:w="2956"/>
        <w:gridCol w:w="2600"/>
      </w:tblGrid>
      <w:tr w:rsidR="00D85251" w:rsidRPr="005210C7" w:rsidTr="00F93BA6">
        <w:trPr>
          <w:cantSplit/>
          <w:jc w:val="center"/>
        </w:trPr>
        <w:tc>
          <w:tcPr>
            <w:tcW w:w="27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功能业态</w:t>
            </w:r>
          </w:p>
        </w:tc>
        <w:tc>
          <w:tcPr>
            <w:tcW w:w="29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建筑面积（不包括车库）（</w:t>
            </w:r>
            <w:r w:rsidRPr="005210C7">
              <w:rPr>
                <w:rFonts w:ascii="Times New Roman" w:hAnsi="Times New Roman" w:cs="Times New Roman"/>
                <w:sz w:val="21"/>
                <w:szCs w:val="21"/>
                <w:lang w:eastAsia="zh-CN"/>
              </w:rPr>
              <w:t>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c>
          <w:tcPr>
            <w:tcW w:w="2600" w:type="dxa"/>
            <w:tcBorders>
              <w:top w:val="single" w:sz="12" w:space="0" w:color="auto"/>
              <w:bottom w:val="single" w:sz="4" w:space="0" w:color="auto"/>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单位面积能耗（</w:t>
            </w:r>
            <w:r w:rsidRPr="005210C7">
              <w:rPr>
                <w:rFonts w:ascii="Times New Roman" w:hAnsi="Times New Roman" w:cs="Times New Roman"/>
                <w:sz w:val="21"/>
                <w:szCs w:val="21"/>
                <w:lang w:eastAsia="zh-CN"/>
              </w:rPr>
              <w:t>kWh/</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a·m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r>
      <w:tr w:rsidR="00D85251" w:rsidRPr="005210C7" w:rsidTr="00F93BA6">
        <w:trPr>
          <w:cantSplit/>
          <w:jc w:val="center"/>
        </w:trPr>
        <w:tc>
          <w:tcPr>
            <w:tcW w:w="27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养老</w:t>
            </w:r>
          </w:p>
        </w:tc>
        <w:tc>
          <w:tcPr>
            <w:tcW w:w="29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5710</w:t>
            </w:r>
          </w:p>
        </w:tc>
        <w:tc>
          <w:tcPr>
            <w:tcW w:w="2600" w:type="dxa"/>
            <w:tcBorders>
              <w:top w:val="single" w:sz="4" w:space="0" w:color="auto"/>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159.50 </w:t>
            </w:r>
          </w:p>
        </w:tc>
      </w:tr>
      <w:tr w:rsidR="00D85251" w:rsidRPr="005210C7" w:rsidTr="00F93BA6">
        <w:trPr>
          <w:cantSplit/>
          <w:jc w:val="center"/>
        </w:trPr>
        <w:tc>
          <w:tcPr>
            <w:tcW w:w="27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消防站</w:t>
            </w:r>
          </w:p>
        </w:tc>
        <w:tc>
          <w:tcPr>
            <w:tcW w:w="29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1494.44</w:t>
            </w:r>
          </w:p>
        </w:tc>
        <w:tc>
          <w:tcPr>
            <w:tcW w:w="2600" w:type="dxa"/>
            <w:tcBorders>
              <w:top w:val="nil"/>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140.20 </w:t>
            </w:r>
          </w:p>
        </w:tc>
      </w:tr>
      <w:tr w:rsidR="00D85251" w:rsidRPr="005210C7" w:rsidTr="00F93BA6">
        <w:trPr>
          <w:cantSplit/>
          <w:jc w:val="center"/>
        </w:trPr>
        <w:tc>
          <w:tcPr>
            <w:tcW w:w="27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商业与零售</w:t>
            </w:r>
          </w:p>
        </w:tc>
        <w:tc>
          <w:tcPr>
            <w:tcW w:w="29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22421</w:t>
            </w:r>
          </w:p>
        </w:tc>
        <w:tc>
          <w:tcPr>
            <w:tcW w:w="2600" w:type="dxa"/>
            <w:tcBorders>
              <w:top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125.12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文体活动</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6566</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111.04</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酒店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7629.3</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98.64</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医疗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5002</w:t>
            </w:r>
          </w:p>
        </w:tc>
        <w:tc>
          <w:tcPr>
            <w:tcW w:w="2600" w:type="dxa"/>
          </w:tcPr>
          <w:p w:rsidR="00D85251" w:rsidRPr="005210C7" w:rsidRDefault="00D85251" w:rsidP="00026315">
            <w:pPr>
              <w:ind w:right="210"/>
              <w:jc w:val="center"/>
              <w:rPr>
                <w:rFonts w:ascii="Times New Roman" w:hAnsi="Times New Roman" w:cs="Times New Roman"/>
                <w:bCs/>
                <w:sz w:val="21"/>
                <w:szCs w:val="21"/>
                <w:lang w:eastAsia="zh-CN"/>
              </w:rPr>
            </w:pPr>
            <w:r w:rsidRPr="005210C7">
              <w:rPr>
                <w:rFonts w:ascii="Times New Roman" w:hAnsi="Times New Roman" w:cs="Times New Roman"/>
                <w:bCs/>
                <w:sz w:val="21"/>
                <w:szCs w:val="21"/>
                <w:lang w:eastAsia="zh-CN"/>
              </w:rPr>
              <w:t xml:space="preserve">89.81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办公</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7144.07</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58.87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幼儿园</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672</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46.63 </w:t>
            </w:r>
          </w:p>
        </w:tc>
      </w:tr>
    </w:tbl>
    <w:p w:rsidR="00AA2327" w:rsidRDefault="00AA2327" w:rsidP="00FE056C">
      <w:pPr>
        <w:spacing w:line="360" w:lineRule="auto"/>
        <w:ind w:right="210"/>
        <w:rPr>
          <w:rFonts w:ascii="Times New Roman" w:eastAsia="黑体" w:hAnsi="黑体" w:cs="Times New Roman"/>
          <w:sz w:val="28"/>
          <w:szCs w:val="28"/>
          <w:lang w:eastAsia="zh-CN"/>
        </w:rPr>
      </w:pPr>
    </w:p>
    <w:p w:rsidR="00D85251" w:rsidRPr="00FE056C" w:rsidRDefault="002F1782" w:rsidP="005D50B0">
      <w:pPr>
        <w:pStyle w:val="3"/>
        <w:rPr>
          <w:lang w:eastAsia="zh-CN"/>
        </w:rPr>
      </w:pPr>
      <w:bookmarkStart w:id="50" w:name="_Toc103428502"/>
      <w:r w:rsidRPr="00FE056C">
        <w:rPr>
          <w:lang w:eastAsia="zh-CN"/>
        </w:rPr>
        <w:t>各功能区域分系统能耗特点</w:t>
      </w:r>
      <w:bookmarkEnd w:id="50"/>
    </w:p>
    <w:p w:rsidR="002F1782" w:rsidRPr="00B573C8" w:rsidRDefault="002F1782" w:rsidP="00FE056C">
      <w:pPr>
        <w:spacing w:line="360" w:lineRule="auto"/>
        <w:ind w:right="210"/>
        <w:rPr>
          <w:rFonts w:ascii="Times New Roman" w:hAnsi="Times New Roman" w:cs="Times New Roman"/>
          <w:szCs w:val="24"/>
          <w:lang w:eastAsia="zh-CN"/>
        </w:rPr>
      </w:pPr>
      <w:r w:rsidRPr="005210C7">
        <w:rPr>
          <w:rFonts w:ascii="Times New Roman" w:hAnsi="Times New Roman" w:cs="Times New Roman"/>
          <w:sz w:val="21"/>
          <w:szCs w:val="21"/>
          <w:lang w:eastAsia="zh-CN"/>
        </w:rPr>
        <w:t>1</w:t>
      </w:r>
      <w:r w:rsidRPr="005210C7">
        <w:rPr>
          <w:rFonts w:ascii="Times New Roman" w:hAnsi="Times New Roman" w:cs="Times New Roman"/>
          <w:sz w:val="21"/>
          <w:szCs w:val="21"/>
          <w:lang w:eastAsia="zh-CN"/>
        </w:rPr>
        <w:t>）</w:t>
      </w:r>
      <w:r w:rsidRPr="00B573C8">
        <w:rPr>
          <w:rFonts w:ascii="Times New Roman" w:hAnsi="Times New Roman" w:cs="Times New Roman"/>
          <w:szCs w:val="24"/>
          <w:lang w:eastAsia="zh-CN"/>
        </w:rPr>
        <w:t>商业与零售部分能耗特点</w:t>
      </w:r>
    </w:p>
    <w:p w:rsidR="002F1782" w:rsidRPr="00B573C8" w:rsidRDefault="002F178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根据能耗分析结果，其分系统能耗中占比如图</w:t>
      </w:r>
      <w:r w:rsidR="000A06F3" w:rsidRPr="00B573C8">
        <w:rPr>
          <w:rFonts w:ascii="Times New Roman" w:hAnsi="Times New Roman" w:cs="Times New Roman" w:hint="eastAsia"/>
          <w:szCs w:val="24"/>
          <w:lang w:eastAsia="zh-CN"/>
        </w:rPr>
        <w:t>3-9</w:t>
      </w:r>
      <w:r w:rsidRPr="00B573C8">
        <w:rPr>
          <w:rFonts w:ascii="Times New Roman" w:hAnsi="Times New Roman" w:cs="Times New Roman"/>
          <w:szCs w:val="24"/>
          <w:lang w:eastAsia="zh-CN"/>
        </w:rPr>
        <w:t>所示。商业与零售部分的室内设备与照明能耗占比要高于其他功能业态，并且其设备能耗与照明能耗单位面积能耗分别为</w:t>
      </w:r>
      <w:r w:rsidRPr="00B573C8">
        <w:rPr>
          <w:rFonts w:ascii="Times New Roman" w:hAnsi="Times New Roman" w:cs="Times New Roman"/>
          <w:szCs w:val="24"/>
          <w:lang w:eastAsia="zh-CN"/>
        </w:rPr>
        <w:t>30.61kWh/(a·m2)</w:t>
      </w:r>
      <w:r w:rsidRPr="00B573C8">
        <w:rPr>
          <w:rFonts w:ascii="Times New Roman" w:hAnsi="Times New Roman" w:cs="Times New Roman"/>
          <w:szCs w:val="24"/>
          <w:lang w:eastAsia="zh-CN"/>
        </w:rPr>
        <w:t>与</w:t>
      </w:r>
      <w:r w:rsidRPr="00B573C8">
        <w:rPr>
          <w:rFonts w:ascii="Times New Roman" w:hAnsi="Times New Roman" w:cs="Times New Roman"/>
          <w:szCs w:val="24"/>
          <w:lang w:eastAsia="zh-CN"/>
        </w:rPr>
        <w:t>53.58kWh/(a·m2)</w:t>
      </w:r>
      <w:r w:rsidRPr="00B573C8">
        <w:rPr>
          <w:rFonts w:ascii="Times New Roman" w:hAnsi="Times New Roman" w:cs="Times New Roman"/>
          <w:szCs w:val="24"/>
          <w:lang w:eastAsia="zh-CN"/>
        </w:rPr>
        <w:t>，为所有业态中最高。分析其原因，发现零售部分与菜市场有大量的生鲜售卖区域，该区域有大量的冷链设备工作，带来了大量能耗，除此之外，综合商业体内的娱乐设施及商业展示设备亦消耗了大量电能。另外商业区域的照明需求也高于其他区域，按照《建筑碳排放计算标准》规定，商业及零售区域的设计照度为</w:t>
      </w:r>
      <w:r w:rsidRPr="00B573C8">
        <w:rPr>
          <w:rFonts w:ascii="Times New Roman" w:hAnsi="Times New Roman" w:cs="Times New Roman"/>
          <w:szCs w:val="24"/>
          <w:lang w:eastAsia="zh-CN"/>
        </w:rPr>
        <w:t>300lux</w:t>
      </w:r>
      <w:r w:rsidRPr="00B573C8">
        <w:rPr>
          <w:rFonts w:ascii="Times New Roman" w:hAnsi="Times New Roman" w:cs="Times New Roman"/>
          <w:szCs w:val="24"/>
          <w:lang w:eastAsia="zh-CN"/>
        </w:rPr>
        <w:t>，是除办公区域外最高的，再加之商业与零售区域实际照明需求面积较大，因此导致较大的照明能耗。</w:t>
      </w:r>
      <w:r w:rsidR="0022682B" w:rsidRPr="00B573C8">
        <w:rPr>
          <w:rFonts w:ascii="Times New Roman" w:hAnsi="Times New Roman" w:cs="Times New Roman"/>
          <w:szCs w:val="24"/>
          <w:lang w:eastAsia="zh-CN"/>
        </w:rPr>
        <w:t>故再考虑节能</w:t>
      </w:r>
      <w:proofErr w:type="gramStart"/>
      <w:r w:rsidR="0022682B" w:rsidRPr="00B573C8">
        <w:rPr>
          <w:rFonts w:ascii="Times New Roman" w:hAnsi="Times New Roman" w:cs="Times New Roman"/>
          <w:szCs w:val="24"/>
          <w:lang w:eastAsia="zh-CN"/>
        </w:rPr>
        <w:t>减碳措施</w:t>
      </w:r>
      <w:proofErr w:type="gramEnd"/>
      <w:r w:rsidR="0022682B" w:rsidRPr="00B573C8">
        <w:rPr>
          <w:rFonts w:ascii="Times New Roman" w:hAnsi="Times New Roman" w:cs="Times New Roman"/>
          <w:szCs w:val="24"/>
          <w:lang w:eastAsia="zh-CN"/>
        </w:rPr>
        <w:t>时要注意区域内设备能耗的管理与照明节能措施。</w:t>
      </w:r>
    </w:p>
    <w:p w:rsidR="0022682B" w:rsidRPr="005210C7" w:rsidRDefault="0022682B" w:rsidP="0022682B">
      <w:pPr>
        <w:keepNext/>
        <w:spacing w:line="240" w:lineRule="auto"/>
        <w:ind w:left="210" w:right="210"/>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5276518" cy="2841212"/>
            <wp:effectExtent l="19050" t="0" r="332" b="0"/>
            <wp:docPr id="9" name="图片 8" descr="商业零售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业零售能耗.jpg"/>
                    <pic:cNvPicPr/>
                  </pic:nvPicPr>
                  <pic:blipFill>
                    <a:blip r:embed="rId25" cstate="print"/>
                    <a:srcRect t="9525" b="14288"/>
                    <a:stretch>
                      <a:fillRect/>
                    </a:stretch>
                  </pic:blipFill>
                  <pic:spPr>
                    <a:xfrm>
                      <a:off x="0" y="0"/>
                      <a:ext cx="5276518" cy="2841212"/>
                    </a:xfrm>
                    <a:prstGeom prst="rect">
                      <a:avLst/>
                    </a:prstGeom>
                  </pic:spPr>
                </pic:pic>
              </a:graphicData>
            </a:graphic>
          </wp:inline>
        </w:drawing>
      </w:r>
    </w:p>
    <w:p w:rsidR="0022682B" w:rsidRDefault="0022682B" w:rsidP="0022682B">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3-9</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商业零售区域能耗分布</w:t>
      </w:r>
    </w:p>
    <w:p w:rsidR="003174CC" w:rsidRPr="003174CC" w:rsidRDefault="003174CC" w:rsidP="003174CC">
      <w:pPr>
        <w:rPr>
          <w:lang w:eastAsia="zh-CN"/>
        </w:rPr>
      </w:pPr>
    </w:p>
    <w:p w:rsidR="002F1782" w:rsidRPr="00B573C8" w:rsidRDefault="0022682B" w:rsidP="005930F6">
      <w:pPr>
        <w:spacing w:line="360" w:lineRule="auto"/>
        <w:ind w:right="210"/>
        <w:rPr>
          <w:rFonts w:ascii="Times New Roman" w:hAnsi="Times New Roman" w:cs="Times New Roman"/>
          <w:szCs w:val="24"/>
          <w:lang w:eastAsia="zh-CN"/>
        </w:rPr>
      </w:pPr>
      <w:r w:rsidRPr="005210C7">
        <w:rPr>
          <w:rFonts w:ascii="Times New Roman" w:hAnsi="Times New Roman" w:cs="Times New Roman"/>
          <w:sz w:val="21"/>
          <w:szCs w:val="21"/>
          <w:lang w:eastAsia="zh-CN"/>
        </w:rPr>
        <w:t>2</w:t>
      </w:r>
      <w:r w:rsidRPr="005210C7">
        <w:rPr>
          <w:rFonts w:ascii="Times New Roman" w:hAnsi="Times New Roman" w:cs="Times New Roman"/>
          <w:sz w:val="21"/>
          <w:szCs w:val="21"/>
          <w:lang w:eastAsia="zh-CN"/>
        </w:rPr>
        <w:t>）</w:t>
      </w:r>
      <w:r w:rsidRPr="00B573C8">
        <w:rPr>
          <w:rFonts w:ascii="Times New Roman" w:hAnsi="Times New Roman" w:cs="Times New Roman"/>
          <w:szCs w:val="24"/>
          <w:lang w:eastAsia="zh-CN"/>
        </w:rPr>
        <w:t>医疗部分能耗特点</w:t>
      </w:r>
    </w:p>
    <w:p w:rsidR="0022682B" w:rsidRPr="00B573C8" w:rsidRDefault="0022682B"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从能耗分布角度来看医疗部分能耗较为平均，能耗占比最大部分为空调系统，其次由于医疗设施内含有住院部，因此热水能耗</w:t>
      </w:r>
      <w:proofErr w:type="gramStart"/>
      <w:r w:rsidRPr="00B573C8">
        <w:rPr>
          <w:rFonts w:ascii="Times New Roman" w:hAnsi="Times New Roman" w:cs="Times New Roman"/>
          <w:szCs w:val="24"/>
          <w:lang w:eastAsia="zh-CN"/>
        </w:rPr>
        <w:t>占比较</w:t>
      </w:r>
      <w:proofErr w:type="gramEnd"/>
      <w:r w:rsidRPr="00B573C8">
        <w:rPr>
          <w:rFonts w:ascii="Times New Roman" w:hAnsi="Times New Roman" w:cs="Times New Roman"/>
          <w:szCs w:val="24"/>
          <w:lang w:eastAsia="zh-CN"/>
        </w:rPr>
        <w:t>大。此外，诊疗室及办公区域的照明需求较大，带来了较大的照明负荷。基于以上分析，医疗部分的节能可以从空调、热水以及照明部分入手。</w:t>
      </w:r>
    </w:p>
    <w:p w:rsidR="0022682B" w:rsidRPr="00B573C8" w:rsidRDefault="004D1A0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w:t>
      </w:r>
      <w:r w:rsidR="0022682B" w:rsidRPr="00B573C8">
        <w:rPr>
          <w:rFonts w:ascii="Times New Roman" w:hAnsi="Times New Roman" w:cs="Times New Roman"/>
          <w:szCs w:val="24"/>
          <w:lang w:eastAsia="zh-CN"/>
        </w:rPr>
        <w:t>空调</w:t>
      </w:r>
      <w:r w:rsidRPr="00B573C8">
        <w:rPr>
          <w:rFonts w:ascii="Times New Roman" w:hAnsi="Times New Roman" w:cs="Times New Roman"/>
          <w:szCs w:val="24"/>
          <w:lang w:eastAsia="zh-CN"/>
        </w:rPr>
        <w:t>系统，通过对冷热负荷的构成进行分析，</w:t>
      </w:r>
      <w:r w:rsidR="0022682B" w:rsidRPr="00B573C8">
        <w:rPr>
          <w:rFonts w:ascii="Times New Roman" w:hAnsi="Times New Roman" w:cs="Times New Roman"/>
          <w:szCs w:val="24"/>
          <w:lang w:eastAsia="zh-CN"/>
        </w:rPr>
        <w:t>发现医疗部分对新风的需求量较大，新风负荷所占的比例达到了总负荷的</w:t>
      </w:r>
      <w:r w:rsidR="0022682B" w:rsidRPr="00B573C8">
        <w:rPr>
          <w:rFonts w:ascii="Times New Roman" w:hAnsi="Times New Roman" w:cs="Times New Roman"/>
          <w:szCs w:val="24"/>
          <w:lang w:eastAsia="zh-CN"/>
        </w:rPr>
        <w:t>34.6%</w:t>
      </w:r>
      <w:r w:rsidR="0022682B" w:rsidRPr="00B573C8">
        <w:rPr>
          <w:rFonts w:ascii="Times New Roman" w:hAnsi="Times New Roman" w:cs="Times New Roman"/>
          <w:szCs w:val="24"/>
          <w:lang w:eastAsia="zh-CN"/>
        </w:rPr>
        <w:t>，因此对新风采取热回收措施可以有效降低新风负荷。此外对于住院部、辅助医疗设施及其他照明需求较小的部分可以采取</w:t>
      </w:r>
      <w:proofErr w:type="gramStart"/>
      <w:r w:rsidR="0022682B" w:rsidRPr="00B573C8">
        <w:rPr>
          <w:rFonts w:ascii="Times New Roman" w:hAnsi="Times New Roman" w:cs="Times New Roman"/>
          <w:szCs w:val="24"/>
          <w:lang w:eastAsia="zh-CN"/>
        </w:rPr>
        <w:t>高效内</w:t>
      </w:r>
      <w:proofErr w:type="gramEnd"/>
      <w:r w:rsidR="0022682B" w:rsidRPr="00B573C8">
        <w:rPr>
          <w:rFonts w:ascii="Times New Roman" w:hAnsi="Times New Roman" w:cs="Times New Roman"/>
          <w:szCs w:val="24"/>
          <w:lang w:eastAsia="zh-CN"/>
        </w:rPr>
        <w:t>遮阳的方法降低冷负荷。</w:t>
      </w:r>
    </w:p>
    <w:p w:rsidR="0022682B" w:rsidRPr="005210C7" w:rsidRDefault="0022682B" w:rsidP="0022682B">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4560598" cy="2663606"/>
            <wp:effectExtent l="19050" t="0" r="0" b="0"/>
            <wp:docPr id="10" name="图片 9" descr="医疗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医疗部分能耗分布.jpg"/>
                    <pic:cNvPicPr/>
                  </pic:nvPicPr>
                  <pic:blipFill>
                    <a:blip r:embed="rId26" cstate="print"/>
                    <a:srcRect l="13471" t="14288" b="14288"/>
                    <a:stretch>
                      <a:fillRect/>
                    </a:stretch>
                  </pic:blipFill>
                  <pic:spPr>
                    <a:xfrm>
                      <a:off x="0" y="0"/>
                      <a:ext cx="4560598" cy="2663606"/>
                    </a:xfrm>
                    <a:prstGeom prst="rect">
                      <a:avLst/>
                    </a:prstGeom>
                  </pic:spPr>
                </pic:pic>
              </a:graphicData>
            </a:graphic>
          </wp:inline>
        </w:drawing>
      </w:r>
    </w:p>
    <w:p w:rsidR="0022682B" w:rsidRPr="005210C7" w:rsidRDefault="0022682B" w:rsidP="0022682B">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3-10</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医疗部分能耗分布</w:t>
      </w:r>
    </w:p>
    <w:p w:rsidR="00E516E9" w:rsidRPr="005D50B0" w:rsidRDefault="00340523" w:rsidP="00FF26EC">
      <w:pPr>
        <w:pStyle w:val="a5"/>
        <w:numPr>
          <w:ilvl w:val="0"/>
          <w:numId w:val="2"/>
        </w:numPr>
        <w:spacing w:line="360" w:lineRule="auto"/>
        <w:ind w:firstLineChars="200" w:firstLine="480"/>
        <w:rPr>
          <w:rFonts w:ascii="Times New Roman" w:hAnsi="Times New Roman" w:cs="Times New Roman"/>
          <w:szCs w:val="24"/>
          <w:lang w:eastAsia="zh-CN"/>
        </w:rPr>
      </w:pPr>
      <w:r w:rsidRPr="005210C7">
        <w:rPr>
          <w:rFonts w:ascii="Times New Roman" w:hAnsi="Times New Roman" w:cs="Times New Roman"/>
          <w:lang w:eastAsia="zh-CN"/>
        </w:rPr>
        <w:t xml:space="preserve"> </w:t>
      </w:r>
      <w:r w:rsidRPr="005D50B0">
        <w:rPr>
          <w:rFonts w:ascii="Times New Roman" w:hAnsi="Times New Roman" w:cs="Times New Roman"/>
          <w:szCs w:val="24"/>
          <w:lang w:eastAsia="zh-CN"/>
        </w:rPr>
        <w:t>养老部分能耗</w:t>
      </w:r>
    </w:p>
    <w:p w:rsidR="00340523" w:rsidRPr="005D50B0" w:rsidRDefault="00340523" w:rsidP="00B573C8">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如图</w:t>
      </w:r>
      <w:r w:rsidR="000A06F3" w:rsidRPr="005D50B0">
        <w:rPr>
          <w:rFonts w:ascii="Times New Roman" w:hAnsi="Times New Roman" w:cs="Times New Roman" w:hint="eastAsia"/>
          <w:szCs w:val="24"/>
          <w:lang w:eastAsia="zh-CN"/>
        </w:rPr>
        <w:t>3-11</w:t>
      </w:r>
      <w:r w:rsidRPr="005D50B0">
        <w:rPr>
          <w:rFonts w:ascii="Times New Roman" w:hAnsi="Times New Roman" w:cs="Times New Roman"/>
          <w:szCs w:val="24"/>
          <w:lang w:eastAsia="zh-CN"/>
        </w:rPr>
        <w:t>所示，养老部分能耗情况，其能耗分布情况较为均匀，其中室内设备与空调系统的能耗占比位居前两位，因此主要从以上两部分入手</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。但值得注意的是，养老设施有大量的老人居住生活，厨房需要满足大量烹饪需求，因此烹饪设备的能耗占室内设备能耗的近一半，且这一部分能量主要由天然气提供，碳排放量较大。基于此，养老部分的节能</w:t>
      </w:r>
      <w:proofErr w:type="gramStart"/>
      <w:r w:rsidRPr="005D50B0">
        <w:rPr>
          <w:rFonts w:ascii="Times New Roman" w:hAnsi="Times New Roman" w:cs="Times New Roman"/>
          <w:szCs w:val="24"/>
          <w:lang w:eastAsia="zh-CN"/>
        </w:rPr>
        <w:t>减碳应</w:t>
      </w:r>
      <w:proofErr w:type="gramEnd"/>
      <w:r w:rsidRPr="005D50B0">
        <w:rPr>
          <w:rFonts w:ascii="Times New Roman" w:hAnsi="Times New Roman" w:cs="Times New Roman"/>
          <w:szCs w:val="24"/>
          <w:lang w:eastAsia="zh-CN"/>
        </w:rPr>
        <w:t>着眼于设备的节能效果提升。</w:t>
      </w:r>
    </w:p>
    <w:p w:rsidR="00340523" w:rsidRPr="005210C7" w:rsidRDefault="00340523" w:rsidP="00340523">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4560597" cy="2663606"/>
            <wp:effectExtent l="19050" t="0" r="0" b="0"/>
            <wp:docPr id="11" name="图片 10" descr="养老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养老部分能耗分布.jpg"/>
                    <pic:cNvPicPr/>
                  </pic:nvPicPr>
                  <pic:blipFill>
                    <a:blip r:embed="rId27" cstate="print"/>
                    <a:srcRect l="13471" t="14288" b="14288"/>
                    <a:stretch>
                      <a:fillRect/>
                    </a:stretch>
                  </pic:blipFill>
                  <pic:spPr>
                    <a:xfrm>
                      <a:off x="0" y="0"/>
                      <a:ext cx="4560597" cy="2663606"/>
                    </a:xfrm>
                    <a:prstGeom prst="rect">
                      <a:avLst/>
                    </a:prstGeom>
                  </pic:spPr>
                </pic:pic>
              </a:graphicData>
            </a:graphic>
          </wp:inline>
        </w:drawing>
      </w:r>
    </w:p>
    <w:p w:rsidR="00340523" w:rsidRDefault="00340523" w:rsidP="004D1A08">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3-11</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养老部分能耗分布</w:t>
      </w:r>
    </w:p>
    <w:p w:rsidR="000A06F3" w:rsidRPr="000A06F3" w:rsidRDefault="000A06F3" w:rsidP="000A06F3">
      <w:pPr>
        <w:rPr>
          <w:lang w:eastAsia="zh-CN"/>
        </w:rPr>
      </w:pPr>
    </w:p>
    <w:p w:rsidR="00340523" w:rsidRPr="005D50B0" w:rsidRDefault="004D1A08" w:rsidP="00FF26EC">
      <w:pPr>
        <w:pStyle w:val="a5"/>
        <w:numPr>
          <w:ilvl w:val="0"/>
          <w:numId w:val="2"/>
        </w:numPr>
        <w:rPr>
          <w:rFonts w:ascii="Times New Roman" w:hAnsi="Times New Roman" w:cs="Times New Roman"/>
          <w:szCs w:val="24"/>
          <w:lang w:eastAsia="zh-CN"/>
        </w:rPr>
      </w:pPr>
      <w:r w:rsidRPr="005D50B0">
        <w:rPr>
          <w:rFonts w:ascii="Times New Roman" w:hAnsi="Times New Roman" w:cs="Times New Roman"/>
          <w:szCs w:val="24"/>
          <w:lang w:eastAsia="zh-CN"/>
        </w:rPr>
        <w:t>文体活动部分能耗分布</w:t>
      </w:r>
    </w:p>
    <w:p w:rsidR="004D1A08" w:rsidRPr="005D50B0" w:rsidRDefault="004D1A08" w:rsidP="00B573C8">
      <w:pPr>
        <w:pStyle w:val="a5"/>
        <w:spacing w:line="360" w:lineRule="auto"/>
        <w:ind w:left="357"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在市政综合体中文体活动部分中综合了教育培训、运动健身、文艺排练等多种活动要素，其具有的人员密度大、活动时间长的特点使得该区域的</w:t>
      </w:r>
      <w:r w:rsidRPr="005D50B0">
        <w:rPr>
          <w:rFonts w:ascii="Times New Roman" w:hAnsi="Times New Roman" w:cs="Times New Roman"/>
          <w:szCs w:val="24"/>
          <w:lang w:eastAsia="zh-CN"/>
        </w:rPr>
        <w:t>HVAC</w:t>
      </w:r>
      <w:r w:rsidRPr="005D50B0">
        <w:rPr>
          <w:rFonts w:ascii="Times New Roman" w:hAnsi="Times New Roman" w:cs="Times New Roman"/>
          <w:szCs w:val="24"/>
          <w:lang w:eastAsia="zh-CN"/>
        </w:rPr>
        <w:t>系统耗电量较大。对室内负荷进行分析后发现，该区域的新风负荷占比明显高于其他区域，达到了</w:t>
      </w:r>
      <w:r w:rsidRPr="005D50B0">
        <w:rPr>
          <w:rFonts w:ascii="Times New Roman" w:hAnsi="Times New Roman" w:cs="Times New Roman"/>
          <w:szCs w:val="24"/>
          <w:lang w:eastAsia="zh-CN"/>
        </w:rPr>
        <w:t>45.2%</w:t>
      </w:r>
      <w:r w:rsidRPr="005D50B0">
        <w:rPr>
          <w:rFonts w:ascii="Times New Roman" w:hAnsi="Times New Roman" w:cs="Times New Roman"/>
          <w:szCs w:val="24"/>
          <w:lang w:eastAsia="zh-CN"/>
        </w:rPr>
        <w:t>，此外健身房中的淋浴设施也带来了大量热水需求。综上，文体活动部分的节能</w:t>
      </w:r>
      <w:proofErr w:type="gramStart"/>
      <w:r w:rsidRPr="005D50B0">
        <w:rPr>
          <w:rFonts w:ascii="Times New Roman" w:hAnsi="Times New Roman" w:cs="Times New Roman"/>
          <w:szCs w:val="24"/>
          <w:lang w:eastAsia="zh-CN"/>
        </w:rPr>
        <w:t>减碳措施</w:t>
      </w:r>
      <w:proofErr w:type="gramEnd"/>
      <w:r w:rsidRPr="005D50B0">
        <w:rPr>
          <w:rFonts w:ascii="Times New Roman" w:hAnsi="Times New Roman" w:cs="Times New Roman"/>
          <w:szCs w:val="24"/>
          <w:lang w:eastAsia="zh-CN"/>
        </w:rPr>
        <w:t>应围绕空调系统展开，可采取新风热回收、光热制热水等技术降低能耗。</w:t>
      </w:r>
    </w:p>
    <w:p w:rsidR="004D1A08" w:rsidRPr="005210C7" w:rsidRDefault="004D1A08" w:rsidP="004D1A08">
      <w:pPr>
        <w:pStyle w:val="a5"/>
        <w:keepNext/>
        <w:ind w:left="360"/>
        <w:jc w:val="center"/>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921419" cy="2667000"/>
            <wp:effectExtent l="19050" t="0" r="0" b="0"/>
            <wp:docPr id="12" name="图片 11" descr="文体活动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体活动部分能耗分布.jpg"/>
                    <pic:cNvPicPr/>
                  </pic:nvPicPr>
                  <pic:blipFill>
                    <a:blip r:embed="rId28" cstate="print"/>
                    <a:srcRect l="6736" t="14288" b="14288"/>
                    <a:stretch>
                      <a:fillRect/>
                    </a:stretch>
                  </pic:blipFill>
                  <pic:spPr>
                    <a:xfrm>
                      <a:off x="0" y="0"/>
                      <a:ext cx="4921419" cy="2667000"/>
                    </a:xfrm>
                    <a:prstGeom prst="rect">
                      <a:avLst/>
                    </a:prstGeom>
                  </pic:spPr>
                </pic:pic>
              </a:graphicData>
            </a:graphic>
          </wp:inline>
        </w:drawing>
      </w:r>
    </w:p>
    <w:p w:rsidR="004D1A08" w:rsidRPr="005210C7" w:rsidRDefault="004D1A08" w:rsidP="004D1A08">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文体活动部分能耗分布</w:t>
      </w:r>
    </w:p>
    <w:p w:rsidR="00635ED1" w:rsidRPr="005D50B0" w:rsidRDefault="00635ED1" w:rsidP="00635ED1">
      <w:pPr>
        <w:spacing w:line="240" w:lineRule="auto"/>
        <w:ind w:right="210"/>
        <w:rPr>
          <w:rFonts w:ascii="Times New Roman" w:hAnsi="Times New Roman" w:cs="Times New Roman"/>
          <w:szCs w:val="24"/>
          <w:lang w:eastAsia="zh-CN"/>
        </w:rPr>
      </w:pPr>
      <w:r w:rsidRPr="005210C7">
        <w:rPr>
          <w:rFonts w:ascii="Times New Roman" w:hAnsi="Times New Roman" w:cs="Times New Roman"/>
          <w:lang w:eastAsia="zh-CN"/>
        </w:rPr>
        <w:t>5</w:t>
      </w:r>
      <w:r w:rsidRPr="005210C7">
        <w:rPr>
          <w:rFonts w:ascii="Times New Roman" w:hAnsi="Times New Roman" w:cs="Times New Roman"/>
          <w:lang w:eastAsia="zh-CN"/>
        </w:rPr>
        <w:t>）</w:t>
      </w:r>
      <w:r w:rsidRPr="005D50B0">
        <w:rPr>
          <w:rFonts w:ascii="Times New Roman" w:hAnsi="Times New Roman" w:cs="Times New Roman"/>
          <w:szCs w:val="24"/>
          <w:lang w:eastAsia="zh-CN"/>
        </w:rPr>
        <w:t>办公部分</w:t>
      </w:r>
      <w:r w:rsidR="001E3BA7" w:rsidRPr="005D50B0">
        <w:rPr>
          <w:rFonts w:ascii="Times New Roman" w:hAnsi="Times New Roman" w:cs="Times New Roman"/>
          <w:szCs w:val="24"/>
          <w:lang w:eastAsia="zh-CN"/>
        </w:rPr>
        <w:t>能耗分布</w:t>
      </w:r>
    </w:p>
    <w:p w:rsidR="004D1A08" w:rsidRPr="005D50B0" w:rsidRDefault="00635ED1"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办公部分的能耗分布如图</w:t>
      </w:r>
      <w:r w:rsidR="000A06F3" w:rsidRPr="005D50B0">
        <w:rPr>
          <w:rFonts w:ascii="Times New Roman" w:hAnsi="Times New Roman" w:cs="Times New Roman" w:hint="eastAsia"/>
          <w:szCs w:val="24"/>
          <w:lang w:eastAsia="zh-CN"/>
        </w:rPr>
        <w:t>3-13</w:t>
      </w:r>
      <w:r w:rsidRPr="005D50B0">
        <w:rPr>
          <w:rFonts w:ascii="Times New Roman" w:hAnsi="Times New Roman" w:cs="Times New Roman"/>
          <w:szCs w:val="24"/>
          <w:lang w:eastAsia="zh-CN"/>
        </w:rPr>
        <w:t>所示。该部分能耗占比最高的</w:t>
      </w:r>
      <w:r w:rsidR="00177887" w:rsidRPr="005D50B0">
        <w:rPr>
          <w:rFonts w:ascii="Times New Roman" w:hAnsi="Times New Roman" w:cs="Times New Roman"/>
          <w:szCs w:val="24"/>
          <w:lang w:eastAsia="zh-CN"/>
        </w:rPr>
        <w:t>部分是</w:t>
      </w:r>
      <w:r w:rsidRPr="005D50B0">
        <w:rPr>
          <w:rFonts w:ascii="Times New Roman" w:hAnsi="Times New Roman" w:cs="Times New Roman"/>
          <w:szCs w:val="24"/>
          <w:lang w:eastAsia="zh-CN"/>
        </w:rPr>
        <w:t>室内设备耗电以及照明耗电。电脑、打印机等大量办公设备的长时间运行以及高照度标准使得办公区域出现上述的能耗特征。因此减小办公部分</w:t>
      </w:r>
      <w:proofErr w:type="gramStart"/>
      <w:r w:rsidRPr="005D50B0">
        <w:rPr>
          <w:rFonts w:ascii="Times New Roman" w:hAnsi="Times New Roman" w:cs="Times New Roman"/>
          <w:szCs w:val="24"/>
          <w:lang w:eastAsia="zh-CN"/>
        </w:rPr>
        <w:t>能耗及碳排放</w:t>
      </w:r>
      <w:proofErr w:type="gramEnd"/>
      <w:r w:rsidRPr="005D50B0">
        <w:rPr>
          <w:rFonts w:ascii="Times New Roman" w:hAnsi="Times New Roman" w:cs="Times New Roman"/>
          <w:szCs w:val="24"/>
          <w:lang w:eastAsia="zh-CN"/>
        </w:rPr>
        <w:t>就要从优化办公设备及照明设施的运行情况入手。</w:t>
      </w:r>
    </w:p>
    <w:p w:rsidR="001E3BA7" w:rsidRPr="005210C7" w:rsidRDefault="001E3BA7" w:rsidP="000E32C9">
      <w:pPr>
        <w:keepNext/>
        <w:jc w:val="center"/>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4022420" cy="2372049"/>
            <wp:effectExtent l="19050" t="0" r="0" b="0"/>
            <wp:docPr id="13" name="图片 12" descr="办公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办公能耗分布.jpg"/>
                    <pic:cNvPicPr/>
                  </pic:nvPicPr>
                  <pic:blipFill>
                    <a:blip r:embed="rId29" cstate="print"/>
                    <a:srcRect l="14482" t="14288" b="14288"/>
                    <a:stretch>
                      <a:fillRect/>
                    </a:stretch>
                  </pic:blipFill>
                  <pic:spPr>
                    <a:xfrm>
                      <a:off x="0" y="0"/>
                      <a:ext cx="4029371" cy="2376148"/>
                    </a:xfrm>
                    <a:prstGeom prst="rect">
                      <a:avLst/>
                    </a:prstGeom>
                  </pic:spPr>
                </pic:pic>
              </a:graphicData>
            </a:graphic>
          </wp:inline>
        </w:drawing>
      </w:r>
    </w:p>
    <w:p w:rsidR="001E3BA7" w:rsidRPr="005210C7" w:rsidRDefault="001E3BA7" w:rsidP="001E3BA7">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3-13</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办公部分能耗分布</w:t>
      </w:r>
    </w:p>
    <w:p w:rsidR="00635ED1" w:rsidRPr="005D50B0" w:rsidRDefault="000E32C9" w:rsidP="00FF26EC">
      <w:pPr>
        <w:pStyle w:val="a5"/>
        <w:numPr>
          <w:ilvl w:val="0"/>
          <w:numId w:val="3"/>
        </w:numPr>
        <w:rPr>
          <w:rFonts w:ascii="Times New Roman" w:hAnsi="Times New Roman" w:cs="Times New Roman"/>
          <w:szCs w:val="24"/>
          <w:lang w:eastAsia="zh-CN"/>
        </w:rPr>
      </w:pPr>
      <w:r w:rsidRPr="005210C7">
        <w:rPr>
          <w:rFonts w:ascii="Times New Roman" w:hAnsi="Times New Roman" w:cs="Times New Roman"/>
          <w:lang w:eastAsia="zh-CN"/>
        </w:rPr>
        <w:t xml:space="preserve"> </w:t>
      </w:r>
      <w:r w:rsidR="001E3BA7" w:rsidRPr="005D50B0">
        <w:rPr>
          <w:rFonts w:ascii="Times New Roman" w:hAnsi="Times New Roman" w:cs="Times New Roman"/>
          <w:szCs w:val="24"/>
          <w:lang w:eastAsia="zh-CN"/>
        </w:rPr>
        <w:t>酒店部分能耗分布</w:t>
      </w:r>
    </w:p>
    <w:p w:rsidR="001E3BA7" w:rsidRPr="005D50B0" w:rsidRDefault="001E3BA7" w:rsidP="00B573C8">
      <w:pPr>
        <w:spacing w:line="360" w:lineRule="auto"/>
        <w:ind w:firstLineChars="200" w:firstLine="480"/>
        <w:rPr>
          <w:rFonts w:ascii="Times New Roman" w:hAnsi="Times New Roman" w:cs="Times New Roman"/>
          <w:color w:val="000000"/>
          <w:szCs w:val="24"/>
          <w:lang w:eastAsia="zh-CN" w:bidi="ar-SA"/>
        </w:rPr>
      </w:pPr>
      <w:r w:rsidRPr="005D50B0">
        <w:rPr>
          <w:rFonts w:ascii="Times New Roman" w:hAnsi="Times New Roman" w:cs="Times New Roman"/>
          <w:szCs w:val="24"/>
          <w:lang w:eastAsia="zh-CN"/>
        </w:rPr>
        <w:t>酒店部分的能耗分布如图</w:t>
      </w:r>
      <w:r w:rsidR="00F93BA6">
        <w:rPr>
          <w:rFonts w:ascii="Times New Roman" w:hAnsi="Times New Roman" w:cs="Times New Roman" w:hint="eastAsia"/>
          <w:szCs w:val="24"/>
          <w:lang w:eastAsia="zh-CN"/>
        </w:rPr>
        <w:t>3-14</w:t>
      </w:r>
      <w:r w:rsidRPr="005D50B0">
        <w:rPr>
          <w:rFonts w:ascii="Times New Roman" w:hAnsi="Times New Roman" w:cs="Times New Roman"/>
          <w:szCs w:val="24"/>
          <w:lang w:eastAsia="zh-CN"/>
        </w:rPr>
        <w:t>所示。该功能区域最显著的特点就是热水供应能耗占比最大，其单位面积的热水供应能耗达到了</w:t>
      </w:r>
      <w:r w:rsidRPr="005D50B0">
        <w:rPr>
          <w:rFonts w:ascii="Times New Roman" w:hAnsi="Times New Roman" w:cs="Times New Roman"/>
          <w:color w:val="000000"/>
          <w:szCs w:val="24"/>
          <w:lang w:eastAsia="zh-CN" w:bidi="ar-SA"/>
        </w:rPr>
        <w:t>36.85kWh/m</w:t>
      </w:r>
      <w:r w:rsidRPr="005D50B0">
        <w:rPr>
          <w:rFonts w:ascii="Times New Roman" w:hAnsi="Times New Roman" w:cs="Times New Roman"/>
          <w:color w:val="000000"/>
          <w:szCs w:val="24"/>
          <w:vertAlign w:val="superscript"/>
          <w:lang w:eastAsia="zh-CN" w:bidi="ar-SA"/>
        </w:rPr>
        <w:t>2</w:t>
      </w:r>
      <w:r w:rsidRPr="005D50B0">
        <w:rPr>
          <w:rFonts w:ascii="Times New Roman" w:hAnsi="Times New Roman" w:cs="Times New Roman"/>
          <w:color w:val="000000"/>
          <w:szCs w:val="24"/>
          <w:lang w:eastAsia="zh-CN" w:bidi="ar-SA"/>
        </w:rPr>
        <w:t>，为所有功能</w:t>
      </w:r>
      <w:r w:rsidRPr="005D50B0">
        <w:rPr>
          <w:rFonts w:ascii="Times New Roman" w:hAnsi="Times New Roman" w:cs="Times New Roman"/>
          <w:color w:val="000000"/>
          <w:szCs w:val="24"/>
          <w:lang w:eastAsia="zh-CN" w:bidi="ar-SA"/>
        </w:rPr>
        <w:lastRenderedPageBreak/>
        <w:t>部分中最大。这是由于酒店客房需要保证</w:t>
      </w:r>
      <w:r w:rsidRPr="005D50B0">
        <w:rPr>
          <w:rFonts w:ascii="Times New Roman" w:hAnsi="Times New Roman" w:cs="Times New Roman"/>
          <w:color w:val="000000"/>
          <w:szCs w:val="24"/>
          <w:lang w:eastAsia="zh-CN" w:bidi="ar-SA"/>
        </w:rPr>
        <w:t>24</w:t>
      </w:r>
      <w:r w:rsidRPr="005D50B0">
        <w:rPr>
          <w:rFonts w:ascii="Times New Roman" w:hAnsi="Times New Roman" w:cs="Times New Roman"/>
          <w:color w:val="000000"/>
          <w:szCs w:val="24"/>
          <w:lang w:eastAsia="zh-CN" w:bidi="ar-SA"/>
        </w:rPr>
        <w:t>小时热水供应，且用水人数较多，用水量较大而导致的。除此之外酒店的设备能耗亦处于比较高的水平，这是因为室内用电设备较多并且为满足旅客的就餐需求，酒店各层均设有厨房，这导致大量的天然气消耗，使设备能耗增加。</w:t>
      </w:r>
      <w:r w:rsidR="000E32C9" w:rsidRPr="005D50B0">
        <w:rPr>
          <w:rFonts w:ascii="Times New Roman" w:hAnsi="Times New Roman" w:cs="Times New Roman"/>
          <w:color w:val="000000"/>
          <w:szCs w:val="24"/>
          <w:lang w:eastAsia="zh-CN" w:bidi="ar-SA"/>
        </w:rPr>
        <w:t>基于这种特点，酒店部分应尽可能采用光热作为热水供应手段，减小热泵机组制取热水的比例，并改造厨房烹饪设施，提高其热效率，减少天然气消耗。</w:t>
      </w:r>
    </w:p>
    <w:p w:rsidR="000E32C9" w:rsidRPr="005210C7" w:rsidRDefault="000E32C9" w:rsidP="000E32C9">
      <w:pPr>
        <w:keepNext/>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24440" cy="2662732"/>
            <wp:effectExtent l="19050" t="0" r="4710" b="0"/>
            <wp:docPr id="14" name="图片 13" descr="酒店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能耗分布.jpg"/>
                    <pic:cNvPicPr/>
                  </pic:nvPicPr>
                  <pic:blipFill>
                    <a:blip r:embed="rId30" cstate="print"/>
                    <a:srcRect l="12461" t="14288" b="14288"/>
                    <a:stretch>
                      <a:fillRect/>
                    </a:stretch>
                  </pic:blipFill>
                  <pic:spPr>
                    <a:xfrm>
                      <a:off x="0" y="0"/>
                      <a:ext cx="4624440" cy="2662732"/>
                    </a:xfrm>
                    <a:prstGeom prst="rect">
                      <a:avLst/>
                    </a:prstGeom>
                  </pic:spPr>
                </pic:pic>
              </a:graphicData>
            </a:graphic>
          </wp:inline>
        </w:drawing>
      </w:r>
    </w:p>
    <w:p w:rsidR="001E3BA7" w:rsidRDefault="000E32C9" w:rsidP="000E32C9">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3-14</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0A06F3" w:rsidRPr="000A06F3" w:rsidRDefault="000A06F3" w:rsidP="000A06F3">
      <w:pPr>
        <w:rPr>
          <w:lang w:eastAsia="zh-CN"/>
        </w:rPr>
      </w:pPr>
    </w:p>
    <w:p w:rsidR="000E32C9" w:rsidRPr="005210C7" w:rsidRDefault="000E32C9" w:rsidP="000E32C9">
      <w:pPr>
        <w:rPr>
          <w:rFonts w:ascii="Times New Roman" w:hAnsi="Times New Roman" w:cs="Times New Roman"/>
          <w:lang w:eastAsia="zh-CN"/>
        </w:rPr>
      </w:pPr>
      <w:r w:rsidRPr="005210C7">
        <w:rPr>
          <w:rFonts w:ascii="Times New Roman" w:hAnsi="Times New Roman" w:cs="Times New Roman"/>
          <w:lang w:eastAsia="zh-CN"/>
        </w:rPr>
        <w:t xml:space="preserve">7) </w:t>
      </w:r>
      <w:r w:rsidRPr="005210C7">
        <w:rPr>
          <w:rFonts w:ascii="Times New Roman" w:hAnsi="Times New Roman" w:cs="Times New Roman"/>
          <w:lang w:eastAsia="zh-CN"/>
        </w:rPr>
        <w:t>消防站</w:t>
      </w:r>
      <w:r w:rsidR="0078313F" w:rsidRPr="005210C7">
        <w:rPr>
          <w:rFonts w:ascii="Times New Roman" w:hAnsi="Times New Roman" w:cs="Times New Roman"/>
          <w:lang w:eastAsia="zh-CN"/>
        </w:rPr>
        <w:t>部分能耗分布</w:t>
      </w:r>
    </w:p>
    <w:p w:rsidR="0078313F" w:rsidRPr="00AC0DDB" w:rsidRDefault="0078313F" w:rsidP="00AC0DDB">
      <w:pPr>
        <w:spacing w:line="360" w:lineRule="auto"/>
        <w:ind w:firstLineChars="200" w:firstLine="480"/>
        <w:rPr>
          <w:rFonts w:asciiTheme="minorEastAsia" w:hAnsiTheme="minorEastAsia" w:cs="Times New Roman"/>
          <w:bCs/>
          <w:szCs w:val="24"/>
          <w:lang w:eastAsia="zh-CN"/>
        </w:rPr>
      </w:pPr>
      <w:r w:rsidRPr="00AC0DDB">
        <w:rPr>
          <w:rFonts w:asciiTheme="minorEastAsia" w:hAnsiTheme="minorEastAsia" w:cs="Times New Roman"/>
          <w:szCs w:val="24"/>
          <w:lang w:eastAsia="zh-CN"/>
        </w:rPr>
        <w:t>消防站的能耗分布情况如图</w:t>
      </w:r>
      <w:r w:rsidR="000A06F3" w:rsidRPr="00AC0DDB">
        <w:rPr>
          <w:rFonts w:asciiTheme="minorEastAsia" w:hAnsiTheme="minorEastAsia" w:cs="Times New Roman" w:hint="eastAsia"/>
          <w:szCs w:val="24"/>
          <w:lang w:eastAsia="zh-CN"/>
        </w:rPr>
        <w:t>3-15</w:t>
      </w:r>
      <w:r w:rsidRPr="00AC0DDB">
        <w:rPr>
          <w:rFonts w:asciiTheme="minorEastAsia" w:hAnsiTheme="minorEastAsia" w:cs="Times New Roman"/>
          <w:szCs w:val="24"/>
          <w:lang w:eastAsia="zh-CN"/>
        </w:rPr>
        <w:t>所示。消防站的单位面积能耗值为</w:t>
      </w:r>
      <w:r w:rsidRPr="00AC0DDB">
        <w:rPr>
          <w:rFonts w:asciiTheme="minorEastAsia" w:hAnsiTheme="minorEastAsia" w:cs="Times New Roman"/>
          <w:bCs/>
          <w:szCs w:val="24"/>
          <w:lang w:eastAsia="zh-CN"/>
        </w:rPr>
        <w:t>140.20kWh/m</w:t>
      </w:r>
      <w:r w:rsidRPr="00AC0DDB">
        <w:rPr>
          <w:rFonts w:asciiTheme="minorEastAsia" w:hAnsiTheme="minorEastAsia" w:cs="Times New Roman"/>
          <w:bCs/>
          <w:szCs w:val="24"/>
          <w:vertAlign w:val="superscript"/>
          <w:lang w:eastAsia="zh-CN"/>
        </w:rPr>
        <w:t>2</w:t>
      </w:r>
      <w:r w:rsidRPr="00AC0DDB">
        <w:rPr>
          <w:rFonts w:asciiTheme="minorEastAsia" w:hAnsiTheme="minorEastAsia" w:cs="Times New Roman"/>
          <w:bCs/>
          <w:szCs w:val="24"/>
          <w:lang w:eastAsia="zh-CN"/>
        </w:rPr>
        <w:t>，位居所有功能区域中的第二位，分析其室内功能分布可知，消防站内集中了餐饮、住宿、办公、训练、车库等各种设施，需要满足热水、烹饪等各种用能，能量需求多样，且其办公室为全天值班，因此会带来较高的设备与空调能耗。基于此，消防站的</w:t>
      </w:r>
      <w:proofErr w:type="gramStart"/>
      <w:r w:rsidRPr="00AC0DDB">
        <w:rPr>
          <w:rFonts w:asciiTheme="minorEastAsia" w:hAnsiTheme="minorEastAsia" w:cs="Times New Roman"/>
          <w:bCs/>
          <w:szCs w:val="24"/>
          <w:lang w:eastAsia="zh-CN"/>
        </w:rPr>
        <w:t>减碳重点</w:t>
      </w:r>
      <w:proofErr w:type="gramEnd"/>
      <w:r w:rsidRPr="00AC0DDB">
        <w:rPr>
          <w:rFonts w:asciiTheme="minorEastAsia" w:hAnsiTheme="minorEastAsia" w:cs="Times New Roman"/>
          <w:bCs/>
          <w:szCs w:val="24"/>
          <w:lang w:eastAsia="zh-CN"/>
        </w:rPr>
        <w:t>应放在室内设备能耗管理上，尽可能</w:t>
      </w:r>
      <w:proofErr w:type="gramStart"/>
      <w:r w:rsidRPr="00AC0DDB">
        <w:rPr>
          <w:rFonts w:asciiTheme="minorEastAsia" w:hAnsiTheme="minorEastAsia" w:cs="Times New Roman"/>
          <w:bCs/>
          <w:szCs w:val="24"/>
          <w:lang w:eastAsia="zh-CN"/>
        </w:rPr>
        <w:t>采购高</w:t>
      </w:r>
      <w:proofErr w:type="gramEnd"/>
      <w:r w:rsidRPr="00AC0DDB">
        <w:rPr>
          <w:rFonts w:asciiTheme="minorEastAsia" w:hAnsiTheme="minorEastAsia" w:cs="Times New Roman"/>
          <w:bCs/>
          <w:szCs w:val="24"/>
          <w:lang w:eastAsia="zh-CN"/>
        </w:rPr>
        <w:t>能效设备，并培养人员良好的用电习惯。</w:t>
      </w:r>
    </w:p>
    <w:p w:rsidR="002051AE" w:rsidRPr="005210C7" w:rsidRDefault="002051AE" w:rsidP="002051AE">
      <w:pPr>
        <w:keepNext/>
        <w:jc w:val="center"/>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618787" cy="2663871"/>
            <wp:effectExtent l="19050" t="0" r="0" b="0"/>
            <wp:docPr id="15" name="图片 14" descr="消防站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防站能耗分布.jpg"/>
                    <pic:cNvPicPr/>
                  </pic:nvPicPr>
                  <pic:blipFill>
                    <a:blip r:embed="rId31" cstate="print"/>
                    <a:srcRect l="12461" t="14288" b="14288"/>
                    <a:stretch>
                      <a:fillRect/>
                    </a:stretch>
                  </pic:blipFill>
                  <pic:spPr>
                    <a:xfrm>
                      <a:off x="0" y="0"/>
                      <a:ext cx="4618787" cy="2663871"/>
                    </a:xfrm>
                    <a:prstGeom prst="rect">
                      <a:avLst/>
                    </a:prstGeom>
                  </pic:spPr>
                </pic:pic>
              </a:graphicData>
            </a:graphic>
          </wp:inline>
        </w:drawing>
      </w:r>
    </w:p>
    <w:p w:rsidR="002051AE" w:rsidRPr="005210C7" w:rsidRDefault="002051AE" w:rsidP="002051AE">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2051AE" w:rsidRPr="005D50B0" w:rsidRDefault="00B1272A" w:rsidP="00FF26EC">
      <w:pPr>
        <w:pStyle w:val="a5"/>
        <w:numPr>
          <w:ilvl w:val="0"/>
          <w:numId w:val="4"/>
        </w:numPr>
        <w:rPr>
          <w:rFonts w:ascii="Times New Roman" w:hAnsi="Times New Roman" w:cs="Times New Roman"/>
          <w:szCs w:val="24"/>
          <w:lang w:eastAsia="zh-CN"/>
        </w:rPr>
      </w:pPr>
      <w:r w:rsidRPr="005210C7">
        <w:rPr>
          <w:rFonts w:ascii="Times New Roman" w:hAnsi="Times New Roman" w:cs="Times New Roman"/>
          <w:lang w:eastAsia="zh-CN"/>
        </w:rPr>
        <w:t xml:space="preserve"> </w:t>
      </w:r>
      <w:r w:rsidR="002051AE" w:rsidRPr="005D50B0">
        <w:rPr>
          <w:rFonts w:ascii="Times New Roman" w:hAnsi="Times New Roman" w:cs="Times New Roman"/>
          <w:szCs w:val="24"/>
          <w:lang w:eastAsia="zh-CN"/>
        </w:rPr>
        <w:t>幼儿园部分能耗分布</w:t>
      </w:r>
    </w:p>
    <w:p w:rsidR="002051AE" w:rsidRPr="005D50B0" w:rsidRDefault="002051AE" w:rsidP="005D50B0">
      <w:pPr>
        <w:pStyle w:val="a5"/>
        <w:spacing w:line="360" w:lineRule="auto"/>
        <w:ind w:left="357"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幼儿园部分的单位面积能耗较小</w:t>
      </w:r>
      <w:r w:rsidR="00B1272A" w:rsidRPr="005D50B0">
        <w:rPr>
          <w:rFonts w:ascii="Times New Roman" w:hAnsi="Times New Roman" w:cs="Times New Roman"/>
          <w:szCs w:val="24"/>
          <w:lang w:eastAsia="zh-CN"/>
        </w:rPr>
        <w:t>，为所有功能区域中最小的，其能耗分布情况如图</w:t>
      </w:r>
      <w:r w:rsidR="000A06F3" w:rsidRPr="005D50B0">
        <w:rPr>
          <w:rFonts w:ascii="Times New Roman" w:hAnsi="Times New Roman" w:cs="Times New Roman" w:hint="eastAsia"/>
          <w:szCs w:val="24"/>
          <w:lang w:eastAsia="zh-CN"/>
        </w:rPr>
        <w:t>3-16</w:t>
      </w:r>
      <w:r w:rsidR="00B1272A" w:rsidRPr="005D50B0">
        <w:rPr>
          <w:rFonts w:ascii="Times New Roman" w:hAnsi="Times New Roman" w:cs="Times New Roman"/>
          <w:szCs w:val="24"/>
          <w:lang w:eastAsia="zh-CN"/>
        </w:rPr>
        <w:t>所示。但值得注意的是幼儿园中的照明设施能耗</w:t>
      </w:r>
      <w:proofErr w:type="gramStart"/>
      <w:r w:rsidR="00B1272A" w:rsidRPr="005D50B0">
        <w:rPr>
          <w:rFonts w:ascii="Times New Roman" w:hAnsi="Times New Roman" w:cs="Times New Roman"/>
          <w:szCs w:val="24"/>
          <w:lang w:eastAsia="zh-CN"/>
        </w:rPr>
        <w:t>占比较</w:t>
      </w:r>
      <w:proofErr w:type="gramEnd"/>
      <w:r w:rsidR="00B1272A" w:rsidRPr="005D50B0">
        <w:rPr>
          <w:rFonts w:ascii="Times New Roman" w:hAnsi="Times New Roman" w:cs="Times New Roman"/>
          <w:szCs w:val="24"/>
          <w:lang w:eastAsia="zh-CN"/>
        </w:rPr>
        <w:t>大，为了保证授课过程及幼儿活动的正常进行，标准规定幼儿园区域的照度为</w:t>
      </w:r>
      <w:r w:rsidR="00B1272A" w:rsidRPr="005D50B0">
        <w:rPr>
          <w:rFonts w:ascii="Times New Roman" w:hAnsi="Times New Roman" w:cs="Times New Roman"/>
          <w:szCs w:val="24"/>
          <w:lang w:eastAsia="zh-CN"/>
        </w:rPr>
        <w:t>300lux</w:t>
      </w:r>
      <w:r w:rsidR="00B1272A" w:rsidRPr="005D50B0">
        <w:rPr>
          <w:rFonts w:ascii="Times New Roman" w:hAnsi="Times New Roman" w:cs="Times New Roman"/>
          <w:szCs w:val="24"/>
          <w:lang w:eastAsia="zh-CN"/>
        </w:rPr>
        <w:t>，这一标准高于其他区域的平均水平。因此幼儿园区域节能</w:t>
      </w:r>
      <w:proofErr w:type="gramStart"/>
      <w:r w:rsidR="00B1272A" w:rsidRPr="005D50B0">
        <w:rPr>
          <w:rFonts w:ascii="Times New Roman" w:hAnsi="Times New Roman" w:cs="Times New Roman"/>
          <w:szCs w:val="24"/>
          <w:lang w:eastAsia="zh-CN"/>
        </w:rPr>
        <w:t>减碳可以</w:t>
      </w:r>
      <w:proofErr w:type="gramEnd"/>
      <w:r w:rsidR="00B1272A" w:rsidRPr="005D50B0">
        <w:rPr>
          <w:rFonts w:ascii="Times New Roman" w:hAnsi="Times New Roman" w:cs="Times New Roman"/>
          <w:szCs w:val="24"/>
          <w:lang w:eastAsia="zh-CN"/>
        </w:rPr>
        <w:t>从采用高效照明设备及照明自动控制等技术入手。</w:t>
      </w:r>
    </w:p>
    <w:p w:rsidR="00B1272A" w:rsidRPr="005210C7" w:rsidRDefault="00B1272A" w:rsidP="00B1272A">
      <w:pPr>
        <w:pStyle w:val="a5"/>
        <w:keepNext/>
        <w:ind w:left="36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8787" cy="2663870"/>
            <wp:effectExtent l="19050" t="0" r="0" b="0"/>
            <wp:docPr id="16" name="图片 15" descr="幼儿园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幼儿园部分能耗分布.jpg"/>
                    <pic:cNvPicPr/>
                  </pic:nvPicPr>
                  <pic:blipFill>
                    <a:blip r:embed="rId32" cstate="print"/>
                    <a:srcRect l="12461" t="14288" b="14288"/>
                    <a:stretch>
                      <a:fillRect/>
                    </a:stretch>
                  </pic:blipFill>
                  <pic:spPr>
                    <a:xfrm>
                      <a:off x="0" y="0"/>
                      <a:ext cx="4618787" cy="2663870"/>
                    </a:xfrm>
                    <a:prstGeom prst="rect">
                      <a:avLst/>
                    </a:prstGeom>
                  </pic:spPr>
                </pic:pic>
              </a:graphicData>
            </a:graphic>
          </wp:inline>
        </w:drawing>
      </w:r>
    </w:p>
    <w:p w:rsidR="005930F6" w:rsidRPr="000A06F3" w:rsidRDefault="00B1272A" w:rsidP="000A06F3">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3-16</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幼儿园部分能耗分布</w:t>
      </w:r>
    </w:p>
    <w:p w:rsidR="00B1272A" w:rsidRPr="005D50B0" w:rsidRDefault="00B1272A" w:rsidP="00FF26EC">
      <w:pPr>
        <w:pStyle w:val="a5"/>
        <w:numPr>
          <w:ilvl w:val="0"/>
          <w:numId w:val="4"/>
        </w:numPr>
        <w:rPr>
          <w:rFonts w:ascii="Times New Roman" w:hAnsi="Times New Roman" w:cs="Times New Roman"/>
          <w:szCs w:val="24"/>
          <w:lang w:eastAsia="zh-CN"/>
        </w:rPr>
      </w:pPr>
      <w:r w:rsidRPr="005D50B0">
        <w:rPr>
          <w:rFonts w:ascii="Times New Roman" w:hAnsi="Times New Roman" w:cs="Times New Roman"/>
          <w:szCs w:val="24"/>
          <w:lang w:eastAsia="zh-CN"/>
        </w:rPr>
        <w:t>公共服务设施部分能耗分布</w:t>
      </w:r>
    </w:p>
    <w:p w:rsidR="00A86168" w:rsidRPr="005D50B0" w:rsidRDefault="00A86168"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在市政综合体内公共服务设施包括邮局以及社区服务大厅，这两部分都属于开敞式办公类型，因此合并讨论。其能耗分布情况如图</w:t>
      </w:r>
      <w:r w:rsidR="000A06F3" w:rsidRPr="005D50B0">
        <w:rPr>
          <w:rFonts w:ascii="Times New Roman" w:hAnsi="Times New Roman" w:cs="Times New Roman" w:hint="eastAsia"/>
          <w:szCs w:val="24"/>
          <w:lang w:eastAsia="zh-CN"/>
        </w:rPr>
        <w:t>3-17</w:t>
      </w:r>
      <w:r w:rsidRPr="005D50B0">
        <w:rPr>
          <w:rFonts w:ascii="Times New Roman" w:hAnsi="Times New Roman" w:cs="Times New Roman"/>
          <w:szCs w:val="24"/>
          <w:lang w:eastAsia="zh-CN"/>
        </w:rPr>
        <w:t>所示，其最大的特点是照明能耗占比很高，这是由于标准中所规定办事大厅类似空间照度需满足</w:t>
      </w:r>
      <w:r w:rsidRPr="005D50B0">
        <w:rPr>
          <w:rFonts w:ascii="Times New Roman" w:hAnsi="Times New Roman" w:cs="Times New Roman"/>
          <w:szCs w:val="24"/>
          <w:lang w:eastAsia="zh-CN"/>
        </w:rPr>
        <w:t>300lux</w:t>
      </w:r>
      <w:r w:rsidRPr="005D50B0">
        <w:rPr>
          <w:rFonts w:ascii="Times New Roman" w:hAnsi="Times New Roman" w:cs="Times New Roman"/>
          <w:szCs w:val="24"/>
          <w:lang w:eastAsia="zh-CN"/>
        </w:rPr>
        <w:t>，高于其他区域的平均水平，且大厅所需的照明面积大，因此导致较高的照明能耗。基于此特点，可以在该区域引入照明自动控制系统，随自然光照强度调整人工照明输出功率，降低照明能耗。</w:t>
      </w:r>
    </w:p>
    <w:p w:rsidR="000A06F3" w:rsidRDefault="000A06F3" w:rsidP="005D50B0">
      <w:pPr>
        <w:spacing w:line="360" w:lineRule="auto"/>
        <w:ind w:firstLineChars="200" w:firstLine="480"/>
      </w:pPr>
      <w:r>
        <w:rPr>
          <w:rFonts w:ascii="Times New Roman" w:hAnsi="Times New Roman" w:cs="Times New Roman"/>
          <w:noProof/>
          <w:lang w:eastAsia="zh-CN" w:bidi="ar-SA"/>
        </w:rPr>
        <w:drawing>
          <wp:inline distT="0" distB="0" distL="0" distR="0">
            <wp:extent cx="4616745" cy="2666919"/>
            <wp:effectExtent l="19050" t="0" r="0" b="0"/>
            <wp:docPr id="19" name="图片 18" descr="公共服务设施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共服务设施能耗分布.jpg"/>
                    <pic:cNvPicPr/>
                  </pic:nvPicPr>
                  <pic:blipFill>
                    <a:blip r:embed="rId33" cstate="print"/>
                    <a:srcRect l="12461" t="14288" b="14288"/>
                    <a:stretch>
                      <a:fillRect/>
                    </a:stretch>
                  </pic:blipFill>
                  <pic:spPr>
                    <a:xfrm>
                      <a:off x="0" y="0"/>
                      <a:ext cx="4616745" cy="2666919"/>
                    </a:xfrm>
                    <a:prstGeom prst="rect">
                      <a:avLst/>
                    </a:prstGeom>
                  </pic:spPr>
                </pic:pic>
              </a:graphicData>
            </a:graphic>
          </wp:inline>
        </w:drawing>
      </w:r>
    </w:p>
    <w:p w:rsidR="000A06F3" w:rsidRPr="000A06F3" w:rsidRDefault="000A06F3" w:rsidP="000A06F3">
      <w:pPr>
        <w:pStyle w:val="a9"/>
        <w:jc w:val="center"/>
        <w:rPr>
          <w:rFonts w:ascii="Times New Roman" w:eastAsia="黑体" w:hAnsi="Times New Roman" w:cs="Times New Roman"/>
          <w:b w:val="0"/>
          <w:color w:val="auto"/>
          <w:lang w:eastAsia="zh-CN"/>
        </w:rPr>
      </w:pPr>
      <w:r w:rsidRPr="000A06F3">
        <w:rPr>
          <w:rFonts w:ascii="Times New Roman" w:eastAsia="黑体" w:hAnsi="Times New Roman" w:cs="Times New Roman" w:hint="eastAsia"/>
          <w:b w:val="0"/>
          <w:color w:val="auto"/>
          <w:lang w:eastAsia="zh-CN"/>
        </w:rPr>
        <w:t>图</w:t>
      </w:r>
      <w:r w:rsidRPr="000A06F3">
        <w:rPr>
          <w:rFonts w:ascii="Times New Roman" w:eastAsia="黑体" w:hAnsi="Times New Roman" w:cs="Times New Roman" w:hint="eastAsia"/>
          <w:b w:val="0"/>
          <w:color w:val="auto"/>
          <w:lang w:eastAsia="zh-CN"/>
        </w:rPr>
        <w:t>3-17</w:t>
      </w:r>
      <w:r w:rsidRPr="000A06F3">
        <w:rPr>
          <w:rFonts w:ascii="Times New Roman" w:eastAsia="黑体" w:hAnsi="Times New Roman" w:cs="Times New Roman" w:hint="eastAsia"/>
          <w:b w:val="0"/>
          <w:color w:val="auto"/>
          <w:lang w:eastAsia="zh-CN"/>
        </w:rPr>
        <w:t>公共服务设施部分能耗分布</w:t>
      </w:r>
    </w:p>
    <w:p w:rsidR="00177887" w:rsidRPr="00FE056C" w:rsidRDefault="00AA2327" w:rsidP="00FE056C">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 xml:space="preserve">3.4 </w:t>
      </w:r>
      <w:r w:rsidR="00177887" w:rsidRPr="00FE056C">
        <w:rPr>
          <w:rFonts w:ascii="Times New Roman" w:eastAsia="黑体" w:hAnsi="黑体" w:cs="Times New Roman"/>
          <w:sz w:val="28"/>
          <w:szCs w:val="28"/>
          <w:lang w:eastAsia="zh-CN"/>
        </w:rPr>
        <w:t xml:space="preserve"> </w:t>
      </w:r>
      <w:r w:rsidR="00177887" w:rsidRPr="00FE056C">
        <w:rPr>
          <w:rFonts w:ascii="Times New Roman" w:eastAsia="黑体" w:hAnsi="黑体" w:cs="Times New Roman"/>
          <w:sz w:val="28"/>
          <w:szCs w:val="28"/>
          <w:lang w:eastAsia="zh-CN"/>
        </w:rPr>
        <w:t>小结</w:t>
      </w:r>
    </w:p>
    <w:p w:rsidR="00BA2801" w:rsidRDefault="00177887" w:rsidP="005D50B0">
      <w:pPr>
        <w:spacing w:line="360" w:lineRule="auto"/>
        <w:ind w:firstLineChars="200" w:firstLine="480"/>
        <w:rPr>
          <w:rFonts w:ascii="Times New Roman" w:hAnsi="Times New Roman" w:cs="Times New Roman"/>
          <w:color w:val="000000"/>
          <w:szCs w:val="24"/>
          <w:lang w:eastAsia="zh-CN" w:bidi="ar-SA"/>
        </w:rPr>
      </w:pPr>
      <w:r w:rsidRPr="005D50B0">
        <w:rPr>
          <w:rFonts w:ascii="Times New Roman" w:hAnsi="Times New Roman" w:cs="Times New Roman"/>
          <w:szCs w:val="24"/>
          <w:lang w:eastAsia="zh-CN"/>
        </w:rPr>
        <w:t>本章节以市政综合体为研究对象，根据第二章建立的生命周期各阶段建筑碳排放计算模型对市政综合体全生命周期碳排放量进行核算。其中建材使用量与施工机械台班数通过相关文献及标准估算得到，运营阶段能耗则通过</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建立模型，进行全年能耗模拟后得到。最终算得</w:t>
      </w:r>
      <w:r w:rsidR="00BA2801" w:rsidRPr="005D50B0">
        <w:rPr>
          <w:rFonts w:ascii="Times New Roman" w:hAnsi="Times New Roman" w:cs="Times New Roman"/>
          <w:szCs w:val="24"/>
          <w:lang w:eastAsia="zh-CN"/>
        </w:rPr>
        <w:t>市政综合体在基准设置下全生命周期碳排放为</w:t>
      </w:r>
      <w:r w:rsidR="00BA2801" w:rsidRPr="005D50B0">
        <w:rPr>
          <w:rFonts w:ascii="Times New Roman" w:hAnsi="Times New Roman" w:cs="Times New Roman"/>
          <w:color w:val="000000"/>
          <w:szCs w:val="24"/>
          <w:lang w:eastAsia="zh-CN"/>
        </w:rPr>
        <w:t>236825.30tCO</w:t>
      </w:r>
      <w:r w:rsidR="00BA2801" w:rsidRPr="005D50B0">
        <w:rPr>
          <w:rFonts w:ascii="Times New Roman" w:hAnsi="Times New Roman" w:cs="Times New Roman"/>
          <w:color w:val="000000"/>
          <w:szCs w:val="24"/>
          <w:vertAlign w:val="subscript"/>
          <w:lang w:eastAsia="zh-CN"/>
        </w:rPr>
        <w:t>2</w:t>
      </w:r>
      <w:r w:rsidR="00BA2801" w:rsidRPr="005D50B0">
        <w:rPr>
          <w:rFonts w:ascii="Times New Roman" w:hAnsi="Times New Roman" w:cs="Times New Roman"/>
          <w:color w:val="000000"/>
          <w:szCs w:val="24"/>
          <w:lang w:eastAsia="zh-CN"/>
        </w:rPr>
        <w:t>，碳排放强度为</w:t>
      </w:r>
      <w:r w:rsidR="00BA2801" w:rsidRPr="005D50B0">
        <w:rPr>
          <w:rFonts w:ascii="Times New Roman" w:hAnsi="Times New Roman" w:cs="Times New Roman"/>
          <w:color w:val="000000"/>
          <w:szCs w:val="24"/>
          <w:lang w:eastAsia="zh-CN"/>
        </w:rPr>
        <w:t>2439.91</w:t>
      </w:r>
      <w:r w:rsidR="00BA2801" w:rsidRPr="005D50B0">
        <w:rPr>
          <w:rFonts w:ascii="Times New Roman" w:hAnsi="Times New Roman" w:cs="Times New Roman"/>
          <w:color w:val="000000"/>
          <w:szCs w:val="24"/>
          <w:lang w:eastAsia="zh-CN" w:bidi="ar-SA"/>
        </w:rPr>
        <w:t xml:space="preserve"> kgCO</w:t>
      </w:r>
      <w:r w:rsidR="00BA2801" w:rsidRPr="005D50B0">
        <w:rPr>
          <w:rFonts w:ascii="Times New Roman" w:hAnsi="Times New Roman" w:cs="Times New Roman"/>
          <w:color w:val="000000"/>
          <w:szCs w:val="24"/>
          <w:vertAlign w:val="subscript"/>
          <w:lang w:eastAsia="zh-CN" w:bidi="ar-SA"/>
        </w:rPr>
        <w:t>2</w:t>
      </w:r>
      <w:r w:rsidR="00BA2801" w:rsidRPr="005D50B0">
        <w:rPr>
          <w:rFonts w:ascii="Times New Roman" w:hAnsi="Times New Roman" w:cs="Times New Roman"/>
          <w:color w:val="000000"/>
          <w:szCs w:val="24"/>
          <w:lang w:eastAsia="zh-CN" w:bidi="ar-SA"/>
        </w:rPr>
        <w:t>/m</w:t>
      </w:r>
      <w:r w:rsidR="00BA2801" w:rsidRPr="005D50B0">
        <w:rPr>
          <w:rFonts w:ascii="Times New Roman" w:hAnsi="Times New Roman" w:cs="Times New Roman"/>
          <w:color w:val="000000"/>
          <w:szCs w:val="24"/>
          <w:vertAlign w:val="superscript"/>
          <w:lang w:eastAsia="zh-CN" w:bidi="ar-SA"/>
        </w:rPr>
        <w:t>2</w:t>
      </w:r>
      <w:r w:rsidR="00BA2801" w:rsidRPr="005D50B0">
        <w:rPr>
          <w:rFonts w:ascii="Times New Roman" w:hAnsi="Times New Roman" w:cs="Times New Roman"/>
          <w:color w:val="000000"/>
          <w:szCs w:val="24"/>
          <w:lang w:eastAsia="zh-CN" w:bidi="ar-SA"/>
        </w:rPr>
        <w:t>。其中建材生产、建筑施工、建筑运营以及建筑拆除及处理四阶段碳排放量占比分别为</w:t>
      </w:r>
      <w:r w:rsidR="00BA2801" w:rsidRPr="005D50B0">
        <w:rPr>
          <w:rFonts w:ascii="Times New Roman" w:hAnsi="Times New Roman" w:cs="Times New Roman"/>
          <w:color w:val="000000"/>
          <w:szCs w:val="24"/>
          <w:lang w:eastAsia="zh-CN" w:bidi="ar-SA"/>
        </w:rPr>
        <w:t>13.47%</w:t>
      </w:r>
      <w:r w:rsidR="00BA2801" w:rsidRPr="005D50B0">
        <w:rPr>
          <w:rFonts w:ascii="Times New Roman" w:hAnsi="Times New Roman" w:cs="Times New Roman"/>
          <w:color w:val="000000"/>
          <w:szCs w:val="24"/>
          <w:lang w:eastAsia="zh-CN" w:bidi="ar-SA"/>
        </w:rPr>
        <w:t>、</w:t>
      </w:r>
      <w:r w:rsidR="00BA2801" w:rsidRPr="005D50B0">
        <w:rPr>
          <w:rFonts w:ascii="Times New Roman" w:hAnsi="Times New Roman" w:cs="Times New Roman"/>
          <w:color w:val="000000"/>
          <w:szCs w:val="24"/>
          <w:lang w:eastAsia="zh-CN" w:bidi="ar-SA"/>
        </w:rPr>
        <w:t>1.17%</w:t>
      </w:r>
      <w:r w:rsidR="00BA2801" w:rsidRPr="005D50B0">
        <w:rPr>
          <w:rFonts w:ascii="Times New Roman" w:hAnsi="Times New Roman" w:cs="Times New Roman"/>
          <w:color w:val="000000"/>
          <w:szCs w:val="24"/>
          <w:lang w:eastAsia="zh-CN" w:bidi="ar-SA"/>
        </w:rPr>
        <w:t>、</w:t>
      </w:r>
      <w:r w:rsidR="00BA2801" w:rsidRPr="005D50B0">
        <w:rPr>
          <w:rFonts w:ascii="Times New Roman" w:hAnsi="Times New Roman" w:cs="Times New Roman"/>
          <w:color w:val="000000"/>
          <w:szCs w:val="24"/>
          <w:lang w:eastAsia="zh-CN" w:bidi="ar-SA"/>
        </w:rPr>
        <w:t>84.99%</w:t>
      </w:r>
      <w:r w:rsidR="00BA2801" w:rsidRPr="005D50B0">
        <w:rPr>
          <w:rFonts w:ascii="Times New Roman" w:hAnsi="Times New Roman" w:cs="Times New Roman"/>
          <w:color w:val="000000"/>
          <w:szCs w:val="24"/>
          <w:lang w:eastAsia="zh-CN" w:bidi="ar-SA"/>
        </w:rPr>
        <w:t>与</w:t>
      </w:r>
      <w:r w:rsidR="00BA2801" w:rsidRPr="005D50B0">
        <w:rPr>
          <w:rFonts w:ascii="Times New Roman" w:hAnsi="Times New Roman" w:cs="Times New Roman"/>
          <w:color w:val="000000"/>
          <w:szCs w:val="24"/>
          <w:lang w:eastAsia="zh-CN" w:bidi="ar-SA"/>
        </w:rPr>
        <w:t>0.37%</w:t>
      </w:r>
      <w:r w:rsidR="00BA2801" w:rsidRPr="005D50B0">
        <w:rPr>
          <w:rFonts w:ascii="Times New Roman" w:hAnsi="Times New Roman" w:cs="Times New Roman"/>
          <w:color w:val="000000"/>
          <w:szCs w:val="24"/>
          <w:lang w:eastAsia="zh-CN" w:bidi="ar-SA"/>
        </w:rPr>
        <w:t>，运营阶段的碳排放量最大。除此之外，根据市政综合体能耗模拟结果对其中</w:t>
      </w:r>
      <w:r w:rsidR="00BA2801" w:rsidRPr="005D50B0">
        <w:rPr>
          <w:rFonts w:ascii="Times New Roman" w:hAnsi="Times New Roman" w:cs="Times New Roman"/>
          <w:color w:val="000000"/>
          <w:szCs w:val="24"/>
          <w:lang w:eastAsia="zh-CN" w:bidi="ar-SA"/>
        </w:rPr>
        <w:t>9</w:t>
      </w:r>
      <w:r w:rsidR="00BA2801" w:rsidRPr="005D50B0">
        <w:rPr>
          <w:rFonts w:ascii="Times New Roman" w:hAnsi="Times New Roman" w:cs="Times New Roman"/>
          <w:color w:val="000000"/>
          <w:szCs w:val="24"/>
          <w:lang w:eastAsia="zh-CN" w:bidi="ar-SA"/>
        </w:rPr>
        <w:t>种功能业</w:t>
      </w:r>
      <w:proofErr w:type="gramStart"/>
      <w:r w:rsidR="00BA2801" w:rsidRPr="005D50B0">
        <w:rPr>
          <w:rFonts w:ascii="Times New Roman" w:hAnsi="Times New Roman" w:cs="Times New Roman"/>
          <w:color w:val="000000"/>
          <w:szCs w:val="24"/>
          <w:lang w:eastAsia="zh-CN" w:bidi="ar-SA"/>
        </w:rPr>
        <w:t>态分别</w:t>
      </w:r>
      <w:proofErr w:type="gramEnd"/>
      <w:r w:rsidR="00BA2801" w:rsidRPr="005D50B0">
        <w:rPr>
          <w:rFonts w:ascii="Times New Roman" w:hAnsi="Times New Roman" w:cs="Times New Roman"/>
          <w:color w:val="000000"/>
          <w:szCs w:val="24"/>
          <w:lang w:eastAsia="zh-CN" w:bidi="ar-SA"/>
        </w:rPr>
        <w:t>进行了能耗特点分析，并提出了针对性的能耗优化方向。</w:t>
      </w:r>
    </w:p>
    <w:p w:rsidR="00843BC0" w:rsidRDefault="00843BC0" w:rsidP="005D50B0">
      <w:pPr>
        <w:spacing w:line="360" w:lineRule="auto"/>
        <w:ind w:firstLineChars="200" w:firstLine="480"/>
        <w:rPr>
          <w:rFonts w:ascii="Times New Roman" w:hAnsi="Times New Roman" w:cs="Times New Roman"/>
          <w:color w:val="000000"/>
          <w:szCs w:val="24"/>
          <w:lang w:eastAsia="zh-CN" w:bidi="ar-SA"/>
        </w:rPr>
      </w:pPr>
      <w:r>
        <w:rPr>
          <w:rFonts w:ascii="Times New Roman" w:hAnsi="Times New Roman" w:cs="Times New Roman" w:hint="eastAsia"/>
          <w:color w:val="000000"/>
          <w:szCs w:val="24"/>
          <w:lang w:eastAsia="zh-CN" w:bidi="ar-SA"/>
        </w:rPr>
        <w:lastRenderedPageBreak/>
        <w:t>功能分区能耗特点图表九合一。</w:t>
      </w:r>
    </w:p>
    <w:p w:rsidR="00843BC0" w:rsidRPr="005D50B0" w:rsidRDefault="00F23925" w:rsidP="005D50B0">
      <w:pPr>
        <w:spacing w:line="360" w:lineRule="auto"/>
        <w:ind w:firstLineChars="200" w:firstLine="480"/>
        <w:rPr>
          <w:rFonts w:ascii="Times New Roman" w:hAnsi="Times New Roman" w:cs="Times New Roman"/>
          <w:szCs w:val="24"/>
          <w:lang w:eastAsia="zh-CN"/>
        </w:rPr>
      </w:pPr>
      <w:r w:rsidRPr="00F23925">
        <w:rPr>
          <w:rFonts w:ascii="Times New Roman" w:hAnsi="Times New Roman" w:cs="Times New Roman"/>
          <w:szCs w:val="24"/>
          <w:highlight w:val="yellow"/>
          <w:lang w:eastAsia="zh-CN"/>
        </w:rPr>
        <w:t>建筑能耗关键影响因素的分析</w:t>
      </w:r>
    </w:p>
    <w:p w:rsidR="005D50B0" w:rsidRPr="00AC0DDB" w:rsidRDefault="005D50B0"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3830B4" w:rsidRPr="005D50B0" w:rsidRDefault="00684CBB" w:rsidP="005D50B0">
      <w:pPr>
        <w:pStyle w:val="1"/>
        <w:rPr>
          <w:rFonts w:ascii="Times New Roman" w:hAnsi="Times New Roman" w:cs="Times New Roman"/>
          <w:lang w:eastAsia="zh-CN"/>
        </w:rPr>
      </w:pPr>
      <w:r>
        <w:rPr>
          <w:rFonts w:hint="eastAsia"/>
          <w:lang w:eastAsia="zh-CN"/>
        </w:rPr>
        <w:t xml:space="preserve"> </w:t>
      </w:r>
      <w:bookmarkStart w:id="51" w:name="_Toc103428503"/>
      <w:r w:rsidR="003830B4" w:rsidRPr="005D50B0">
        <w:rPr>
          <w:lang w:eastAsia="zh-CN"/>
        </w:rPr>
        <w:t>市政</w:t>
      </w:r>
      <w:proofErr w:type="gramStart"/>
      <w:r w:rsidR="003830B4" w:rsidRPr="005D50B0">
        <w:rPr>
          <w:lang w:eastAsia="zh-CN"/>
        </w:rPr>
        <w:t>综合体减碳路径</w:t>
      </w:r>
      <w:proofErr w:type="gramEnd"/>
      <w:r w:rsidR="003830B4" w:rsidRPr="005D50B0">
        <w:rPr>
          <w:lang w:eastAsia="zh-CN"/>
        </w:rPr>
        <w:t>制定</w:t>
      </w:r>
      <w:bookmarkEnd w:id="51"/>
    </w:p>
    <w:p w:rsidR="003830B4" w:rsidRPr="005D50B0" w:rsidRDefault="003830B4" w:rsidP="00843BC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上述章节已经完成了对市政综合体项目的全生命周期的碳排放计算与碳排放特征分析，其目的就是为了了解项目碳排放情况，并为减碳路径的制定提供数据参考。本章将根据市政综合体的碳排放特点引入适用</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技术，并利用计算机模拟的方法探究各种技术</w:t>
      </w:r>
      <w:proofErr w:type="gramStart"/>
      <w:r w:rsidRPr="005D50B0">
        <w:rPr>
          <w:rFonts w:ascii="Times New Roman" w:cs="Times New Roman"/>
          <w:szCs w:val="24"/>
          <w:lang w:eastAsia="zh-CN"/>
        </w:rPr>
        <w:t>的减碳潜力</w:t>
      </w:r>
      <w:proofErr w:type="gramEnd"/>
      <w:r w:rsidRPr="005D50B0">
        <w:rPr>
          <w:rFonts w:ascii="Times New Roman" w:cs="Times New Roman"/>
          <w:szCs w:val="24"/>
          <w:lang w:eastAsia="zh-CN"/>
        </w:rPr>
        <w:t>，最终依据市政综合体</w:t>
      </w:r>
      <w:proofErr w:type="gramStart"/>
      <w:r w:rsidRPr="005D50B0">
        <w:rPr>
          <w:rFonts w:ascii="Times New Roman" w:cs="Times New Roman"/>
          <w:szCs w:val="24"/>
          <w:lang w:eastAsia="zh-CN"/>
        </w:rPr>
        <w:t>减碳效益</w:t>
      </w:r>
      <w:proofErr w:type="gramEnd"/>
      <w:r w:rsidRPr="005D50B0">
        <w:rPr>
          <w:rFonts w:ascii="Times New Roman" w:cs="Times New Roman"/>
          <w:szCs w:val="24"/>
          <w:lang w:eastAsia="zh-CN"/>
        </w:rPr>
        <w:t>最大化的思想制定整体</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进行预测。</w:t>
      </w:r>
    </w:p>
    <w:p w:rsidR="003830B4" w:rsidRPr="00C33C8B" w:rsidRDefault="003830B4" w:rsidP="005D50B0">
      <w:pPr>
        <w:pStyle w:val="2"/>
        <w:rPr>
          <w:lang w:eastAsia="zh-CN"/>
        </w:rPr>
      </w:pPr>
      <w:bookmarkStart w:id="52" w:name="_Toc103428504"/>
      <w:r w:rsidRPr="00C33C8B">
        <w:rPr>
          <w:lang w:eastAsia="zh-CN"/>
        </w:rPr>
        <w:t>总体思路</w:t>
      </w:r>
      <w:bookmarkEnd w:id="52"/>
    </w:p>
    <w:p w:rsidR="003830B4" w:rsidRPr="005D50B0" w:rsidRDefault="003830B4" w:rsidP="003830B4">
      <w:p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建筑方向迈进。</w:t>
      </w:r>
    </w:p>
    <w:p w:rsidR="003830B4" w:rsidRPr="005D50B0" w:rsidRDefault="003830B4" w:rsidP="003830B4">
      <w:pPr>
        <w:spacing w:line="360" w:lineRule="auto"/>
        <w:ind w:left="210" w:right="210" w:firstLine="200"/>
        <w:rPr>
          <w:rFonts w:ascii="Times New Roman" w:hAns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时，按照以下原则进行：</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考虑长期发展，动态调整规划</w:t>
      </w:r>
    </w:p>
    <w:p w:rsidR="003830B4" w:rsidRPr="005D50B0" w:rsidRDefault="00FD7837" w:rsidP="005D50B0">
      <w:pPr>
        <w:spacing w:line="360" w:lineRule="auto"/>
        <w:ind w:left="210" w:right="210" w:firstLineChars="200" w:firstLine="480"/>
        <w:rPr>
          <w:rFonts w:ascii="Times New Roman" w:hAnsi="Times New Roman" w:cs="Times New Roman"/>
          <w:szCs w:val="24"/>
          <w:lang w:eastAsia="zh-CN"/>
        </w:rPr>
      </w:pPr>
      <w:r>
        <w:rPr>
          <w:rFonts w:ascii="Times New Roman" w:cs="Times New Roman" w:hint="eastAsia"/>
          <w:szCs w:val="24"/>
          <w:lang w:eastAsia="zh-CN"/>
        </w:rPr>
        <w:t>建筑的</w:t>
      </w:r>
      <w:r>
        <w:rPr>
          <w:rFonts w:ascii="Times New Roman" w:cs="Times New Roman"/>
          <w:szCs w:val="24"/>
          <w:lang w:eastAsia="zh-CN"/>
        </w:rPr>
        <w:t>生命周期</w:t>
      </w:r>
      <w:r w:rsidR="003830B4" w:rsidRPr="005D50B0">
        <w:rPr>
          <w:rFonts w:ascii="Times New Roman" w:cs="Times New Roman"/>
          <w:szCs w:val="24"/>
          <w:lang w:eastAsia="zh-CN"/>
        </w:rPr>
        <w:t>长、涉及的碳排放活动复杂，在制定建筑</w:t>
      </w:r>
      <w:proofErr w:type="gramStart"/>
      <w:r w:rsidR="003830B4" w:rsidRPr="005D50B0">
        <w:rPr>
          <w:rFonts w:ascii="Times New Roman" w:cs="Times New Roman"/>
          <w:szCs w:val="24"/>
          <w:lang w:eastAsia="zh-CN"/>
        </w:rPr>
        <w:t>的减碳路径</w:t>
      </w:r>
      <w:proofErr w:type="gramEnd"/>
      <w:r w:rsidR="003830B4" w:rsidRPr="005D50B0">
        <w:rPr>
          <w:rFonts w:ascii="Times New Roman" w:cs="Times New Roman"/>
          <w:szCs w:val="24"/>
          <w:lang w:eastAsia="zh-CN"/>
        </w:rPr>
        <w:t>时不应只</w:t>
      </w:r>
      <w:r>
        <w:rPr>
          <w:rFonts w:ascii="Times New Roman" w:cs="Times New Roman" w:hint="eastAsia"/>
          <w:szCs w:val="24"/>
          <w:lang w:eastAsia="zh-CN"/>
        </w:rPr>
        <w:t>看到</w:t>
      </w:r>
      <w:r>
        <w:rPr>
          <w:rFonts w:ascii="Times New Roman" w:cs="Times New Roman"/>
          <w:szCs w:val="24"/>
          <w:lang w:eastAsia="zh-CN"/>
        </w:rPr>
        <w:t>当下可以应用</w:t>
      </w:r>
      <w:proofErr w:type="gramStart"/>
      <w:r>
        <w:rPr>
          <w:rFonts w:ascii="Times New Roman" w:cs="Times New Roman"/>
          <w:szCs w:val="24"/>
          <w:lang w:eastAsia="zh-CN"/>
        </w:rPr>
        <w:t>的减碳技术</w:t>
      </w:r>
      <w:proofErr w:type="gramEnd"/>
      <w:r w:rsidR="003830B4" w:rsidRPr="005D50B0">
        <w:rPr>
          <w:rFonts w:ascii="Times New Roman" w:cs="Times New Roman"/>
          <w:szCs w:val="24"/>
          <w:lang w:eastAsia="zh-CN"/>
        </w:rPr>
        <w:t>，而应该</w:t>
      </w:r>
      <w:r>
        <w:rPr>
          <w:rFonts w:ascii="Times New Roman" w:cs="Times New Roman" w:hint="eastAsia"/>
          <w:szCs w:val="24"/>
          <w:lang w:eastAsia="zh-CN"/>
        </w:rPr>
        <w:t>考虑到</w:t>
      </w:r>
      <w:r>
        <w:rPr>
          <w:rFonts w:ascii="Times New Roman" w:cs="Times New Roman"/>
          <w:szCs w:val="24"/>
          <w:lang w:eastAsia="zh-CN"/>
        </w:rPr>
        <w:t>建筑及其配套领域相关技术</w:t>
      </w:r>
      <w:r>
        <w:rPr>
          <w:rFonts w:ascii="Times New Roman" w:cs="Times New Roman" w:hint="eastAsia"/>
          <w:szCs w:val="24"/>
          <w:lang w:eastAsia="zh-CN"/>
        </w:rPr>
        <w:t>与</w:t>
      </w:r>
      <w:r>
        <w:rPr>
          <w:rFonts w:ascii="Times New Roman" w:cs="Times New Roman"/>
          <w:szCs w:val="24"/>
          <w:lang w:eastAsia="zh-CN"/>
        </w:rPr>
        <w:t>政策未来的发展</w:t>
      </w:r>
      <w:r>
        <w:rPr>
          <w:rFonts w:ascii="Times New Roman" w:cs="Times New Roman" w:hint="eastAsia"/>
          <w:szCs w:val="24"/>
          <w:lang w:eastAsia="zh-CN"/>
        </w:rPr>
        <w:t>方向</w:t>
      </w:r>
      <w:r w:rsidR="003830B4" w:rsidRPr="005D50B0">
        <w:rPr>
          <w:rFonts w:ascii="Times New Roman" w:cs="Times New Roman"/>
          <w:szCs w:val="24"/>
          <w:lang w:eastAsia="zh-CN"/>
        </w:rPr>
        <w:t>，因此在</w:t>
      </w:r>
      <w:proofErr w:type="gramStart"/>
      <w:r w:rsidR="003830B4" w:rsidRPr="005D50B0">
        <w:rPr>
          <w:rFonts w:ascii="Times New Roman" w:cs="Times New Roman"/>
          <w:szCs w:val="24"/>
          <w:lang w:eastAsia="zh-CN"/>
        </w:rPr>
        <w:t>确定减碳路径</w:t>
      </w:r>
      <w:proofErr w:type="gramEnd"/>
      <w:r w:rsidR="003830B4" w:rsidRPr="005D50B0">
        <w:rPr>
          <w:rFonts w:ascii="Times New Roman" w:cs="Times New Roman"/>
          <w:szCs w:val="24"/>
          <w:lang w:eastAsia="zh-CN"/>
        </w:rPr>
        <w:t>时要为未来可能会应用</w:t>
      </w:r>
      <w:proofErr w:type="gramStart"/>
      <w:r w:rsidR="003830B4" w:rsidRPr="005D50B0">
        <w:rPr>
          <w:rFonts w:ascii="Times New Roman" w:cs="Times New Roman"/>
          <w:szCs w:val="24"/>
          <w:lang w:eastAsia="zh-CN"/>
        </w:rPr>
        <w:t>的减碳策略</w:t>
      </w:r>
      <w:proofErr w:type="gramEnd"/>
      <w:r w:rsidR="003830B4" w:rsidRPr="005D50B0">
        <w:rPr>
          <w:rFonts w:ascii="Times New Roman" w:cs="Times New Roman"/>
          <w:szCs w:val="24"/>
          <w:lang w:eastAsia="zh-CN"/>
        </w:rPr>
        <w:t>预留出足够的更新空间。</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考虑工程实际，合理引入创新</w:t>
      </w:r>
    </w:p>
    <w:p w:rsidR="003830B4" w:rsidRPr="005D50B0" w:rsidRDefault="003830B4" w:rsidP="005D50B0">
      <w:pPr>
        <w:spacing w:line="360" w:lineRule="auto"/>
        <w:ind w:left="142" w:right="210" w:firstLineChars="200" w:firstLine="480"/>
        <w:rPr>
          <w:rFonts w:ascii="Times New Roman" w:hAnsi="Times New Roman" w:cs="Times New Roman"/>
          <w:szCs w:val="24"/>
          <w:lang w:eastAsia="zh-CN"/>
        </w:rPr>
      </w:pPr>
      <w:r w:rsidRPr="005D50B0">
        <w:rPr>
          <w:rFonts w:ascii="Times New Roman" w:cs="Times New Roman"/>
          <w:szCs w:val="24"/>
          <w:lang w:eastAsia="zh-CN"/>
        </w:rPr>
        <w:t>市政综合体项目作为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示范项目，需要其引入一些先进技术达到较高</w:t>
      </w:r>
      <w:proofErr w:type="gramStart"/>
      <w:r w:rsidRPr="005D50B0">
        <w:rPr>
          <w:rFonts w:ascii="Times New Roman" w:cs="Times New Roman"/>
          <w:szCs w:val="24"/>
          <w:lang w:eastAsia="zh-CN"/>
        </w:rPr>
        <w:t>的减碳标准</w:t>
      </w:r>
      <w:proofErr w:type="gramEnd"/>
      <w:r w:rsidRPr="005D50B0">
        <w:rPr>
          <w:rFonts w:ascii="Times New Roman" w:cs="Times New Roman"/>
          <w:szCs w:val="24"/>
          <w:lang w:eastAsia="zh-CN"/>
        </w:rPr>
        <w:t>，但该项目的最主要功能依然是服务居民，</w:t>
      </w:r>
      <w:r w:rsidR="00FD7837">
        <w:rPr>
          <w:rFonts w:ascii="Times New Roman" w:cs="Times New Roman" w:hint="eastAsia"/>
          <w:szCs w:val="24"/>
          <w:lang w:eastAsia="zh-CN"/>
        </w:rPr>
        <w:t>因此，</w:t>
      </w:r>
      <w:r w:rsidRPr="005D50B0">
        <w:rPr>
          <w:rFonts w:ascii="Times New Roman" w:cs="Times New Roman"/>
          <w:szCs w:val="24"/>
          <w:lang w:eastAsia="zh-CN"/>
        </w:rPr>
        <w:t>在考虑节能</w:t>
      </w:r>
      <w:proofErr w:type="gramStart"/>
      <w:r w:rsidRPr="005D50B0">
        <w:rPr>
          <w:rFonts w:ascii="Times New Roman" w:cs="Times New Roman"/>
          <w:szCs w:val="24"/>
          <w:lang w:eastAsia="zh-CN"/>
        </w:rPr>
        <w:lastRenderedPageBreak/>
        <w:t>减碳技术</w:t>
      </w:r>
      <w:proofErr w:type="gramEnd"/>
      <w:r w:rsidRPr="005D50B0">
        <w:rPr>
          <w:rFonts w:ascii="Times New Roman" w:cs="Times New Roman"/>
          <w:szCs w:val="24"/>
          <w:lang w:eastAsia="zh-CN"/>
        </w:rPr>
        <w:t>时要保证在工程上合理可行的基础上引入新技术，使得项目在满足功能的前提下达到最佳的</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突出教育作用，引导低碳生活</w:t>
      </w:r>
    </w:p>
    <w:p w:rsidR="003830B4" w:rsidRPr="005D50B0" w:rsidRDefault="003830B4" w:rsidP="00FD7837">
      <w:pPr>
        <w:spacing w:line="360" w:lineRule="auto"/>
        <w:ind w:left="142" w:right="210" w:firstLineChars="200" w:firstLine="480"/>
        <w:rPr>
          <w:rFonts w:ascii="Times New Roman" w:hAnsi="Times New Roman" w:cs="Times New Roman"/>
          <w:szCs w:val="24"/>
          <w:lang w:eastAsia="zh-CN"/>
        </w:rPr>
      </w:pPr>
      <w:r w:rsidRPr="005D50B0">
        <w:rPr>
          <w:rFonts w:ascii="Times New Roman" w:cs="Times New Roman"/>
          <w:szCs w:val="24"/>
          <w:lang w:eastAsia="zh-CN"/>
        </w:rPr>
        <w:t>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示范项目，在设计</w:t>
      </w:r>
      <w:proofErr w:type="gramStart"/>
      <w:r w:rsidRPr="005D50B0">
        <w:rPr>
          <w:rFonts w:ascii="Times New Roman" w:cs="Times New Roman"/>
          <w:szCs w:val="24"/>
          <w:lang w:eastAsia="zh-CN"/>
        </w:rPr>
        <w:t>零碳路径</w:t>
      </w:r>
      <w:r w:rsidR="00FD7837">
        <w:rPr>
          <w:rFonts w:ascii="Times New Roman" w:cs="Times New Roman" w:hint="eastAsia"/>
          <w:szCs w:val="24"/>
          <w:lang w:eastAsia="zh-CN"/>
        </w:rPr>
        <w:t>宜</w:t>
      </w:r>
      <w:r w:rsidRPr="005D50B0">
        <w:rPr>
          <w:rFonts w:ascii="Times New Roman" w:cs="Times New Roman"/>
          <w:szCs w:val="24"/>
          <w:lang w:eastAsia="zh-CN"/>
        </w:rPr>
        <w:t>加入</w:t>
      </w:r>
      <w:proofErr w:type="gramEnd"/>
      <w:r w:rsidRPr="005D50B0">
        <w:rPr>
          <w:rFonts w:ascii="Times New Roman" w:cs="Times New Roman"/>
          <w:szCs w:val="24"/>
          <w:lang w:eastAsia="zh-CN"/>
        </w:rPr>
        <w:t>参观、宣传以及展示</w:t>
      </w:r>
      <w:proofErr w:type="gramStart"/>
      <w:r w:rsidRPr="005D50B0">
        <w:rPr>
          <w:rFonts w:ascii="Times New Roman" w:cs="Times New Roman"/>
          <w:szCs w:val="24"/>
          <w:lang w:eastAsia="zh-CN"/>
        </w:rPr>
        <w:t>等减碳效果</w:t>
      </w:r>
      <w:proofErr w:type="gramEnd"/>
      <w:r w:rsidRPr="005D50B0">
        <w:rPr>
          <w:rFonts w:ascii="Times New Roman" w:cs="Times New Roman"/>
          <w:szCs w:val="24"/>
          <w:lang w:eastAsia="zh-CN"/>
        </w:rPr>
        <w:t>可视化策略，让参观者直观感受到建筑如何实现低碳运行。并且，在</w:t>
      </w:r>
      <w:r w:rsidR="00FD7837">
        <w:rPr>
          <w:rFonts w:ascii="Times New Roman" w:cs="Times New Roman" w:hint="eastAsia"/>
          <w:szCs w:val="24"/>
          <w:lang w:eastAsia="zh-CN"/>
        </w:rPr>
        <w:t>制定</w:t>
      </w:r>
      <w:proofErr w:type="gramStart"/>
      <w:r w:rsidRPr="005D50B0">
        <w:rPr>
          <w:rFonts w:ascii="Times New Roman" w:cs="Times New Roman"/>
          <w:szCs w:val="24"/>
          <w:lang w:eastAsia="zh-CN"/>
        </w:rPr>
        <w:t>降碳</w:t>
      </w:r>
      <w:r w:rsidR="00FD7837">
        <w:rPr>
          <w:rFonts w:ascii="Times New Roman" w:cs="Times New Roman" w:hint="eastAsia"/>
          <w:szCs w:val="24"/>
          <w:lang w:eastAsia="zh-CN"/>
        </w:rPr>
        <w:t>技术</w:t>
      </w:r>
      <w:proofErr w:type="gramEnd"/>
      <w:r w:rsidR="00FD7837">
        <w:rPr>
          <w:rFonts w:ascii="Times New Roman" w:cs="Times New Roman" w:hint="eastAsia"/>
          <w:szCs w:val="24"/>
          <w:lang w:eastAsia="zh-CN"/>
        </w:rPr>
        <w:t>路径</w:t>
      </w:r>
      <w:r w:rsidRPr="005D50B0">
        <w:rPr>
          <w:rFonts w:ascii="Times New Roman" w:cs="Times New Roman"/>
          <w:szCs w:val="24"/>
          <w:lang w:eastAsia="zh-CN"/>
        </w:rPr>
        <w:t>时要考虑人的活动对建筑生命周期碳排放的</w:t>
      </w:r>
      <w:r w:rsidR="00FD7837">
        <w:rPr>
          <w:rFonts w:ascii="Times New Roman" w:cs="Times New Roman" w:hint="eastAsia"/>
          <w:szCs w:val="24"/>
          <w:lang w:eastAsia="zh-CN"/>
        </w:rPr>
        <w:t>影响</w:t>
      </w:r>
      <w:r w:rsidRPr="005D50B0">
        <w:rPr>
          <w:rFonts w:ascii="Times New Roman" w:cs="Times New Roman"/>
          <w:szCs w:val="24"/>
          <w:lang w:eastAsia="zh-CN"/>
        </w:rPr>
        <w:t>，采取措施规范人们在建筑中的活动</w:t>
      </w:r>
      <w:r w:rsidR="00FD7837">
        <w:rPr>
          <w:rFonts w:ascii="Times New Roman" w:cs="Times New Roman" w:hint="eastAsia"/>
          <w:szCs w:val="24"/>
          <w:lang w:eastAsia="zh-CN"/>
        </w:rPr>
        <w:t>从而</w:t>
      </w:r>
      <w:r w:rsidRPr="005D50B0">
        <w:rPr>
          <w:rFonts w:ascii="Times New Roman" w:cs="Times New Roman"/>
          <w:szCs w:val="24"/>
          <w:lang w:eastAsia="zh-CN"/>
        </w:rPr>
        <w:t>降低</w:t>
      </w:r>
      <w:r w:rsidR="00FD7837">
        <w:rPr>
          <w:rFonts w:ascii="Times New Roman" w:cs="Times New Roman"/>
          <w:szCs w:val="24"/>
          <w:lang w:eastAsia="zh-CN"/>
        </w:rPr>
        <w:t>建筑</w:t>
      </w:r>
      <w:r w:rsidRPr="005D50B0">
        <w:rPr>
          <w:rFonts w:ascii="Times New Roman" w:cs="Times New Roman"/>
          <w:szCs w:val="24"/>
          <w:lang w:eastAsia="zh-CN"/>
        </w:rPr>
        <w:t>碳排放</w:t>
      </w:r>
      <w:r w:rsidR="00FD7837">
        <w:rPr>
          <w:rFonts w:ascii="Times New Roman" w:cs="Times New Roman" w:hint="eastAsia"/>
          <w:szCs w:val="24"/>
          <w:lang w:eastAsia="zh-CN"/>
        </w:rPr>
        <w:t>，增强人们的低碳生活意识</w:t>
      </w:r>
      <w:r w:rsidRPr="005D50B0">
        <w:rPr>
          <w:rFonts w:ascii="Times New Roman" w:cs="Times New Roman"/>
          <w:szCs w:val="24"/>
          <w:lang w:eastAsia="zh-CN"/>
        </w:rPr>
        <w:t>。</w:t>
      </w:r>
    </w:p>
    <w:p w:rsidR="003830B4" w:rsidRPr="005D50B0" w:rsidRDefault="00C33EAD" w:rsidP="005D50B0">
      <w:pPr>
        <w:pStyle w:val="2"/>
        <w:rPr>
          <w:lang w:eastAsia="zh-CN"/>
        </w:rPr>
      </w:pPr>
      <w:r>
        <w:rPr>
          <w:lang w:eastAsia="zh-CN"/>
        </w:rPr>
        <w:t>市政综合体</w:t>
      </w:r>
      <w:proofErr w:type="gramStart"/>
      <w:r>
        <w:rPr>
          <w:lang w:eastAsia="zh-CN"/>
        </w:rPr>
        <w:t>减碳</w:t>
      </w:r>
      <w:r w:rsidR="005B1404">
        <w:rPr>
          <w:lang w:eastAsia="zh-CN"/>
        </w:rPr>
        <w:t>技术</w:t>
      </w:r>
      <w:proofErr w:type="gramEnd"/>
      <w:r>
        <w:rPr>
          <w:lang w:eastAsia="zh-CN"/>
        </w:rPr>
        <w:t>路径分析</w:t>
      </w:r>
    </w:p>
    <w:p w:rsidR="003830B4" w:rsidRPr="00E14387" w:rsidRDefault="00E14387" w:rsidP="002A2509">
      <w:pPr>
        <w:spacing w:line="360" w:lineRule="auto"/>
        <w:ind w:firstLineChars="200" w:firstLine="480"/>
        <w:rPr>
          <w:rFonts w:ascii="Times New Roman" w:hAnsi="Times New Roman" w:cs="Times New Roman"/>
          <w:szCs w:val="24"/>
          <w:lang w:eastAsia="zh-CN"/>
        </w:rPr>
      </w:pPr>
      <w:r>
        <w:rPr>
          <w:rFonts w:ascii="Times New Roman" w:cs="Times New Roman" w:hint="eastAsia"/>
          <w:szCs w:val="24"/>
          <w:highlight w:val="yellow"/>
          <w:lang w:eastAsia="zh-CN"/>
        </w:rPr>
        <w:t>第三章对市政综合体的主要碳排放影响因素进行了分析，可以寻找出</w:t>
      </w:r>
      <w:proofErr w:type="gramStart"/>
      <w:r>
        <w:rPr>
          <w:rFonts w:ascii="Times New Roman" w:cs="Times New Roman" w:hint="eastAsia"/>
          <w:szCs w:val="24"/>
          <w:highlight w:val="yellow"/>
          <w:lang w:eastAsia="zh-CN"/>
        </w:rPr>
        <w:t>减碳潜力</w:t>
      </w:r>
      <w:proofErr w:type="gramEnd"/>
      <w:r>
        <w:rPr>
          <w:rFonts w:ascii="Times New Roman" w:cs="Times New Roman" w:hint="eastAsia"/>
          <w:szCs w:val="24"/>
          <w:highlight w:val="yellow"/>
          <w:lang w:eastAsia="zh-CN"/>
        </w:rPr>
        <w:t>较大的碳排放项目，</w:t>
      </w:r>
      <w:r w:rsidR="002A2509">
        <w:rPr>
          <w:rFonts w:ascii="Times New Roman" w:cs="Times New Roman" w:hint="eastAsia"/>
          <w:szCs w:val="24"/>
          <w:highlight w:val="yellow"/>
          <w:lang w:eastAsia="zh-CN"/>
        </w:rPr>
        <w:t>本节</w:t>
      </w:r>
      <w:r>
        <w:rPr>
          <w:rFonts w:ascii="Times New Roman" w:cs="Times New Roman" w:hint="eastAsia"/>
          <w:szCs w:val="24"/>
          <w:highlight w:val="yellow"/>
          <w:lang w:eastAsia="zh-CN"/>
        </w:rPr>
        <w:t>围绕这些高碳排放项目制定</w:t>
      </w:r>
      <w:r w:rsidR="002A2509">
        <w:rPr>
          <w:rFonts w:ascii="Times New Roman" w:cs="Times New Roman" w:hint="eastAsia"/>
          <w:szCs w:val="24"/>
          <w:highlight w:val="yellow"/>
          <w:lang w:eastAsia="zh-CN"/>
        </w:rPr>
        <w:t>归纳整理相关的</w:t>
      </w:r>
      <w:proofErr w:type="gramStart"/>
      <w:r w:rsidR="002A2509">
        <w:rPr>
          <w:rFonts w:ascii="Times New Roman" w:cs="Times New Roman" w:hint="eastAsia"/>
          <w:szCs w:val="24"/>
          <w:highlight w:val="yellow"/>
          <w:lang w:eastAsia="zh-CN"/>
        </w:rPr>
        <w:t>减碳技术</w:t>
      </w:r>
      <w:proofErr w:type="gramEnd"/>
      <w:r w:rsidR="002A2509">
        <w:rPr>
          <w:rFonts w:ascii="Times New Roman" w:cs="Times New Roman" w:hint="eastAsia"/>
          <w:szCs w:val="24"/>
          <w:highlight w:val="yellow"/>
          <w:lang w:eastAsia="zh-CN"/>
        </w:rPr>
        <w:t>路径，并利用模拟的方法对各种技术</w:t>
      </w:r>
      <w:proofErr w:type="gramStart"/>
      <w:r w:rsidR="002A2509">
        <w:rPr>
          <w:rFonts w:ascii="Times New Roman" w:cs="Times New Roman" w:hint="eastAsia"/>
          <w:szCs w:val="24"/>
          <w:highlight w:val="yellow"/>
          <w:lang w:eastAsia="zh-CN"/>
        </w:rPr>
        <w:t>的减碳能力</w:t>
      </w:r>
      <w:proofErr w:type="gramEnd"/>
      <w:r w:rsidR="002A2509">
        <w:rPr>
          <w:rFonts w:ascii="Times New Roman" w:cs="Times New Roman" w:hint="eastAsia"/>
          <w:szCs w:val="24"/>
          <w:highlight w:val="yellow"/>
          <w:lang w:eastAsia="zh-CN"/>
        </w:rPr>
        <w:t>进行评估。</w:t>
      </w:r>
      <w:r>
        <w:rPr>
          <w:rFonts w:ascii="Times New Roman" w:hAnsi="Times New Roman" w:cs="Times New Roman"/>
          <w:szCs w:val="24"/>
          <w:lang w:eastAsia="zh-CN"/>
        </w:rPr>
        <w:t>为满足多方案比较的需求</w:t>
      </w:r>
      <w:r>
        <w:rPr>
          <w:rFonts w:ascii="Times New Roman" w:hAnsi="Times New Roman" w:cs="Times New Roman" w:hint="eastAsia"/>
          <w:szCs w:val="24"/>
          <w:lang w:eastAsia="zh-CN"/>
        </w:rPr>
        <w:t>，</w:t>
      </w:r>
      <w:r>
        <w:rPr>
          <w:rFonts w:ascii="Times New Roman" w:hAnsi="Times New Roman" w:cs="Times New Roman"/>
          <w:szCs w:val="24"/>
          <w:lang w:eastAsia="zh-CN"/>
        </w:rPr>
        <w:t>本文</w:t>
      </w:r>
      <w:r w:rsidR="002A2509">
        <w:rPr>
          <w:rFonts w:ascii="Times New Roman" w:hAnsi="Times New Roman" w:cs="Times New Roman" w:hint="eastAsia"/>
          <w:szCs w:val="24"/>
          <w:lang w:eastAsia="zh-CN"/>
        </w:rPr>
        <w:t>按照</w:t>
      </w:r>
      <w:r w:rsidR="002A2509">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“保守”与“超前”</w:t>
      </w:r>
      <w:r w:rsidR="002A2509">
        <w:rPr>
          <w:rFonts w:ascii="Times New Roman" w:hAnsi="Times New Roman" w:cs="Times New Roman" w:hint="eastAsia"/>
          <w:szCs w:val="24"/>
          <w:lang w:eastAsia="zh-CN"/>
        </w:rPr>
        <w:t>两种技术标准进行评估</w:t>
      </w:r>
      <w:r>
        <w:rPr>
          <w:rFonts w:ascii="Times New Roman" w:hAnsi="Times New Roman" w:cs="Times New Roman" w:hint="eastAsia"/>
          <w:szCs w:val="24"/>
          <w:lang w:eastAsia="zh-CN"/>
        </w:rPr>
        <w:t>，其中</w:t>
      </w:r>
      <w:proofErr w:type="gramStart"/>
      <w:r>
        <w:rPr>
          <w:rFonts w:ascii="Times New Roman" w:hAnsi="Times New Roman" w:cs="Times New Roman" w:hint="eastAsia"/>
          <w:szCs w:val="24"/>
          <w:lang w:eastAsia="zh-CN"/>
        </w:rPr>
        <w:t>“保守”减碳路径</w:t>
      </w:r>
      <w:proofErr w:type="gramEnd"/>
      <w:r>
        <w:rPr>
          <w:rFonts w:ascii="Times New Roman" w:hAnsi="Times New Roman" w:cs="Times New Roman" w:hint="eastAsia"/>
          <w:szCs w:val="24"/>
          <w:lang w:eastAsia="zh-CN"/>
        </w:rPr>
        <w:t>中的</w:t>
      </w:r>
      <w:proofErr w:type="gramStart"/>
      <w:r>
        <w:rPr>
          <w:rFonts w:ascii="Times New Roman" w:hAnsi="Times New Roman" w:cs="Times New Roman" w:hint="eastAsia"/>
          <w:szCs w:val="24"/>
          <w:lang w:eastAsia="zh-CN"/>
        </w:rPr>
        <w:t>减碳指标</w:t>
      </w:r>
      <w:proofErr w:type="gramEnd"/>
      <w:r>
        <w:rPr>
          <w:rFonts w:ascii="Times New Roman" w:hAnsi="Times New Roman" w:cs="Times New Roman" w:hint="eastAsia"/>
          <w:szCs w:val="24"/>
          <w:lang w:eastAsia="zh-CN"/>
        </w:rPr>
        <w:t>按照当前已公布的节能技术标准中的上限值进行选取，以此表示当前标准下的</w:t>
      </w:r>
      <w:proofErr w:type="gramStart"/>
      <w:r>
        <w:rPr>
          <w:rFonts w:ascii="Times New Roman" w:hAnsi="Times New Roman" w:cs="Times New Roman" w:hint="eastAsia"/>
          <w:szCs w:val="24"/>
          <w:lang w:eastAsia="zh-CN"/>
        </w:rPr>
        <w:t>最大减碳效果</w:t>
      </w:r>
      <w:proofErr w:type="gramEnd"/>
      <w:r>
        <w:rPr>
          <w:rFonts w:ascii="Times New Roman" w:hAnsi="Times New Roman" w:cs="Times New Roman" w:hint="eastAsia"/>
          <w:szCs w:val="24"/>
          <w:lang w:eastAsia="zh-CN"/>
        </w:rPr>
        <w:t>；</w:t>
      </w:r>
      <w:proofErr w:type="gramStart"/>
      <w:r>
        <w:rPr>
          <w:rFonts w:ascii="Times New Roman" w:hAnsi="Times New Roman" w:cs="Times New Roman" w:hint="eastAsia"/>
          <w:szCs w:val="24"/>
          <w:lang w:eastAsia="zh-CN"/>
        </w:rPr>
        <w:t>“超前”减碳路径</w:t>
      </w:r>
      <w:proofErr w:type="gramEnd"/>
      <w:r>
        <w:rPr>
          <w:rFonts w:ascii="Times New Roman" w:hAnsi="Times New Roman" w:cs="Times New Roman" w:hint="eastAsia"/>
          <w:szCs w:val="24"/>
          <w:lang w:eastAsia="zh-CN"/>
        </w:rPr>
        <w:t>则在当前节能技术标准的上限值的基础上再将节能指标提升</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，以此表征未来技术标准进一步提高后</w:t>
      </w:r>
      <w:proofErr w:type="gramStart"/>
      <w:r>
        <w:rPr>
          <w:rFonts w:ascii="Times New Roman" w:hAnsi="Times New Roman" w:cs="Times New Roman" w:hint="eastAsia"/>
          <w:szCs w:val="24"/>
          <w:lang w:eastAsia="zh-CN"/>
        </w:rPr>
        <w:t>的减碳效果</w:t>
      </w:r>
      <w:proofErr w:type="gramEnd"/>
      <w:r>
        <w:rPr>
          <w:rFonts w:ascii="Times New Roman" w:hAnsi="Times New Roman" w:cs="Times New Roman" w:hint="eastAsia"/>
          <w:szCs w:val="24"/>
          <w:lang w:eastAsia="zh-CN"/>
        </w:rPr>
        <w:t>。</w:t>
      </w:r>
    </w:p>
    <w:p w:rsidR="003830B4" w:rsidRPr="005D50B0" w:rsidRDefault="00C33EAD" w:rsidP="005D50B0">
      <w:pPr>
        <w:pStyle w:val="3"/>
        <w:rPr>
          <w:lang w:eastAsia="zh-CN"/>
        </w:rPr>
      </w:pPr>
      <w:r>
        <w:rPr>
          <w:rFonts w:hint="eastAsia"/>
          <w:lang w:eastAsia="zh-CN"/>
        </w:rPr>
        <w:t>建材</w:t>
      </w:r>
      <w:r w:rsidR="005B1404">
        <w:rPr>
          <w:rFonts w:hint="eastAsia"/>
          <w:lang w:eastAsia="zh-CN"/>
        </w:rPr>
        <w:t>生产</w:t>
      </w:r>
      <w:r w:rsidR="007063B9">
        <w:rPr>
          <w:rFonts w:hint="eastAsia"/>
          <w:lang w:eastAsia="zh-CN"/>
        </w:rPr>
        <w:t>的</w:t>
      </w:r>
      <w:r>
        <w:rPr>
          <w:lang w:eastAsia="zh-CN"/>
        </w:rPr>
        <w:t>低碳化</w:t>
      </w:r>
    </w:p>
    <w:p w:rsidR="003830B4" w:rsidRPr="005D50B0" w:rsidRDefault="008977B1" w:rsidP="00C33EAD">
      <w:pPr>
        <w:pStyle w:val="a5"/>
        <w:spacing w:line="360" w:lineRule="auto"/>
        <w:ind w:left="0" w:firstLineChars="200" w:firstLine="480"/>
        <w:rPr>
          <w:rFonts w:ascii="Times New Roman" w:hAnsi="Times New Roman" w:cs="Times New Roman"/>
          <w:szCs w:val="24"/>
          <w:lang w:eastAsia="zh-CN"/>
        </w:rPr>
      </w:pPr>
      <w:r>
        <w:rPr>
          <w:rFonts w:ascii="Times New Roman" w:cs="Times New Roman" w:hint="eastAsia"/>
          <w:szCs w:val="24"/>
          <w:lang w:eastAsia="zh-CN"/>
        </w:rPr>
        <w:t>建材生产</w:t>
      </w:r>
      <w:r>
        <w:rPr>
          <w:rFonts w:ascii="Times New Roman" w:cs="Times New Roman"/>
          <w:szCs w:val="24"/>
          <w:lang w:eastAsia="zh-CN"/>
        </w:rPr>
        <w:t>的低碳化可以从</w:t>
      </w:r>
      <w:r w:rsidR="008E7C27">
        <w:rPr>
          <w:rFonts w:ascii="Times New Roman" w:cs="Times New Roman"/>
          <w:szCs w:val="24"/>
          <w:lang w:eastAsia="zh-CN"/>
        </w:rPr>
        <w:t>使用可回收材料</w:t>
      </w:r>
      <w:r>
        <w:rPr>
          <w:rFonts w:ascii="Times New Roman" w:cs="Times New Roman"/>
          <w:szCs w:val="24"/>
          <w:lang w:eastAsia="zh-CN"/>
        </w:rPr>
        <w:t>以及</w:t>
      </w:r>
      <w:r w:rsidR="008E7C27">
        <w:rPr>
          <w:rFonts w:ascii="Times New Roman" w:cs="Times New Roman" w:hint="eastAsia"/>
          <w:szCs w:val="24"/>
          <w:lang w:eastAsia="zh-CN"/>
        </w:rPr>
        <w:t>建筑构件的规模化生产实现，下面对</w:t>
      </w:r>
      <w:r w:rsidR="00FC535D">
        <w:rPr>
          <w:rFonts w:ascii="Times New Roman" w:cs="Times New Roman" w:hint="eastAsia"/>
          <w:szCs w:val="24"/>
          <w:lang w:eastAsia="zh-CN"/>
        </w:rPr>
        <w:t>可以使用的</w:t>
      </w:r>
      <w:r w:rsidR="008E7C27">
        <w:rPr>
          <w:rFonts w:ascii="Times New Roman" w:cs="Times New Roman" w:hint="eastAsia"/>
          <w:szCs w:val="24"/>
          <w:lang w:eastAsia="zh-CN"/>
        </w:rPr>
        <w:t>关键技术</w:t>
      </w:r>
      <w:proofErr w:type="gramStart"/>
      <w:r w:rsidR="008E7C27">
        <w:rPr>
          <w:rFonts w:ascii="Times New Roman" w:cs="Times New Roman" w:hint="eastAsia"/>
          <w:szCs w:val="24"/>
          <w:lang w:eastAsia="zh-CN"/>
        </w:rPr>
        <w:t>减碳潜力</w:t>
      </w:r>
      <w:proofErr w:type="gramEnd"/>
      <w:r w:rsidR="008E7C27">
        <w:rPr>
          <w:rFonts w:ascii="Times New Roman" w:cs="Times New Roman" w:hint="eastAsia"/>
          <w:szCs w:val="24"/>
          <w:lang w:eastAsia="zh-CN"/>
        </w:rPr>
        <w:t>进行分析。</w:t>
      </w:r>
    </w:p>
    <w:p w:rsidR="003830B4" w:rsidRPr="005D50B0" w:rsidRDefault="003830B4" w:rsidP="008E7C27">
      <w:pPr>
        <w:pStyle w:val="a5"/>
        <w:numPr>
          <w:ilvl w:val="0"/>
          <w:numId w:val="8"/>
        </w:numPr>
        <w:spacing w:line="360" w:lineRule="auto"/>
        <w:ind w:left="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利用</w:t>
      </w:r>
      <w:r w:rsidR="008E7C27">
        <w:rPr>
          <w:rFonts w:ascii="Times New Roman" w:cs="Times New Roman"/>
          <w:szCs w:val="24"/>
          <w:lang w:eastAsia="zh-CN"/>
        </w:rPr>
        <w:t>可</w:t>
      </w:r>
      <w:r w:rsidRPr="005D50B0">
        <w:rPr>
          <w:rFonts w:ascii="Times New Roman" w:cs="Times New Roman"/>
          <w:szCs w:val="24"/>
          <w:lang w:eastAsia="zh-CN"/>
        </w:rPr>
        <w:t>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r w:rsidR="008E7C27">
        <w:rPr>
          <w:rFonts w:ascii="Times New Roman" w:cs="Times New Roman"/>
          <w:szCs w:val="24"/>
          <w:lang w:eastAsia="zh-CN"/>
        </w:rPr>
        <w:t>根据上述章节对建材生产阶段碳排放核算</w:t>
      </w:r>
      <w:r w:rsidR="008E7C27">
        <w:rPr>
          <w:rFonts w:ascii="Times New Roman" w:cs="Times New Roman" w:hint="eastAsia"/>
          <w:szCs w:val="24"/>
          <w:lang w:eastAsia="zh-CN"/>
        </w:rPr>
        <w:t>，</w:t>
      </w:r>
      <w:r w:rsidR="008E7C27">
        <w:rPr>
          <w:rFonts w:ascii="Times New Roman" w:cs="Times New Roman"/>
          <w:szCs w:val="24"/>
          <w:lang w:eastAsia="zh-CN"/>
        </w:rPr>
        <w:t>钢材与混凝土生产所占的碳排放比例位居所有材料的前两位</w:t>
      </w:r>
      <w:r w:rsidR="008E7C27">
        <w:rPr>
          <w:rFonts w:ascii="Times New Roman" w:cs="Times New Roman" w:hint="eastAsia"/>
          <w:szCs w:val="24"/>
          <w:lang w:eastAsia="zh-CN"/>
        </w:rPr>
        <w:t>，若采用可回收原料制成的钢材与混凝土，则可以有效降低建材生产阶段的碳排放。</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根据赵平</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Pr="005D50B0">
        <w:rPr>
          <w:rFonts w:ascii="Times New Roman" w:cs="Times New Roman"/>
          <w:szCs w:val="24"/>
          <w:lang w:eastAsia="zh-CN"/>
        </w:rPr>
        <w:t>，又考虑到建筑拆除后并非所有钢材都可实现回收，按照文献，大型钢材回收率约为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C33C8B" w:rsidRPr="005D50B0">
        <w:rPr>
          <w:rFonts w:ascii="Times New Roman" w:hAnsi="Times New Roman" w:cs="Times New Roman"/>
          <w:szCs w:val="24"/>
          <w:lang w:eastAsia="zh-CN"/>
        </w:rPr>
        <w:t>4-1</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sidRPr="00C33C8B">
        <w:rPr>
          <w:rFonts w:ascii="Times New Roman" w:hAnsi="Times New Roman" w:cs="Times New Roman"/>
          <w:sz w:val="21"/>
          <w:szCs w:val="21"/>
          <w:lang w:eastAsia="zh-CN"/>
        </w:rPr>
        <w:t>4-1</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79"/>
        <w:gridCol w:w="1421"/>
        <w:gridCol w:w="1650"/>
        <w:gridCol w:w="1804"/>
        <w:gridCol w:w="1758"/>
      </w:tblGrid>
      <w:tr w:rsidR="003830B4" w:rsidRPr="00C33C8B" w:rsidTr="00AA2327">
        <w:tc>
          <w:tcPr>
            <w:tcW w:w="1679"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原生材料碳排放因子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804"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回收</w:t>
            </w:r>
            <w:r w:rsidRPr="008E7C27">
              <w:rPr>
                <w:rFonts w:ascii="Times New Roman" w:hAnsi="Times New Roman" w:cs="Times New Roman"/>
                <w:sz w:val="21"/>
                <w:szCs w:val="21"/>
                <w:lang w:eastAsia="zh-CN"/>
              </w:rPr>
              <w:t>材料</w:t>
            </w:r>
            <w:r w:rsidRPr="008E7C27">
              <w:rPr>
                <w:rFonts w:ascii="Times New Roman" w:hAnsi="Times New Roman" w:cs="Times New Roman"/>
                <w:sz w:val="21"/>
                <w:szCs w:val="21"/>
              </w:rPr>
              <w:t>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758"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碳排放因子降低比例</w:t>
            </w:r>
          </w:p>
        </w:tc>
      </w:tr>
      <w:tr w:rsidR="003830B4" w:rsidRPr="00C33C8B" w:rsidTr="003830B4">
        <w:tc>
          <w:tcPr>
            <w:tcW w:w="167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大型钢材</w:t>
            </w:r>
          </w:p>
        </w:tc>
        <w:tc>
          <w:tcPr>
            <w:tcW w:w="1421" w:type="dxa"/>
            <w:tcBorders>
              <w:top w:val="single" w:sz="4" w:space="0" w:color="auto"/>
              <w:bottom w:val="nil"/>
            </w:tcBorders>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Borders>
              <w:top w:val="single" w:sz="4" w:space="0" w:color="auto"/>
              <w:bottom w:val="nil"/>
            </w:tcBorders>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2.365</w:t>
            </w:r>
          </w:p>
        </w:tc>
        <w:tc>
          <w:tcPr>
            <w:tcW w:w="1804"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1.081</w:t>
            </w:r>
          </w:p>
        </w:tc>
        <w:tc>
          <w:tcPr>
            <w:tcW w:w="1758" w:type="dxa"/>
            <w:tcBorders>
              <w:top w:val="single" w:sz="4" w:space="0" w:color="auto"/>
              <w:bottom w:val="nil"/>
            </w:tcBorders>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54.29%</w:t>
            </w:r>
          </w:p>
        </w:tc>
      </w:tr>
      <w:tr w:rsidR="003830B4" w:rsidRPr="00C33C8B" w:rsidTr="003830B4">
        <w:tblPrEx>
          <w:tblBorders>
            <w:top w:val="none" w:sz="0" w:space="0" w:color="auto"/>
            <w:bottom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小型钢材</w:t>
            </w:r>
          </w:p>
        </w:tc>
        <w:tc>
          <w:tcPr>
            <w:tcW w:w="1421" w:type="dxa"/>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2.31</w:t>
            </w:r>
            <w:r w:rsidRPr="008E7C27">
              <w:rPr>
                <w:rFonts w:ascii="Times New Roman" w:hAnsi="Times New Roman" w:cs="Times New Roman"/>
                <w:color w:val="000000"/>
                <w:sz w:val="21"/>
                <w:szCs w:val="21"/>
                <w:lang w:eastAsia="zh-CN"/>
              </w:rPr>
              <w:t>0</w:t>
            </w:r>
          </w:p>
        </w:tc>
        <w:tc>
          <w:tcPr>
            <w:tcW w:w="1804"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1.062</w:t>
            </w:r>
          </w:p>
        </w:tc>
        <w:tc>
          <w:tcPr>
            <w:tcW w:w="1758"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54.03%</w:t>
            </w:r>
          </w:p>
        </w:tc>
      </w:tr>
      <w:tr w:rsidR="003830B4" w:rsidRPr="00C33C8B" w:rsidTr="003830B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钢筋</w:t>
            </w:r>
          </w:p>
        </w:tc>
        <w:tc>
          <w:tcPr>
            <w:tcW w:w="1421"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t</w:t>
            </w:r>
          </w:p>
        </w:tc>
        <w:tc>
          <w:tcPr>
            <w:tcW w:w="1650"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2.340</w:t>
            </w:r>
          </w:p>
        </w:tc>
        <w:tc>
          <w:tcPr>
            <w:tcW w:w="1804"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1.755</w:t>
            </w:r>
          </w:p>
        </w:tc>
        <w:tc>
          <w:tcPr>
            <w:tcW w:w="1758"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25.00%</w:t>
            </w:r>
          </w:p>
        </w:tc>
      </w:tr>
      <w:tr w:rsidR="003830B4" w:rsidRPr="00C33C8B" w:rsidTr="003830B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0.201</w:t>
            </w:r>
          </w:p>
        </w:tc>
        <w:tc>
          <w:tcPr>
            <w:tcW w:w="1804"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0.185</w:t>
            </w:r>
          </w:p>
        </w:tc>
        <w:tc>
          <w:tcPr>
            <w:tcW w:w="1758"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7.96%</w:t>
            </w:r>
          </w:p>
        </w:tc>
      </w:tr>
      <w:tr w:rsidR="003830B4" w:rsidRPr="00C33C8B" w:rsidTr="003830B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25</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0.251</w:t>
            </w:r>
          </w:p>
        </w:tc>
        <w:tc>
          <w:tcPr>
            <w:tcW w:w="1804"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0.199</w:t>
            </w:r>
          </w:p>
        </w:tc>
        <w:tc>
          <w:tcPr>
            <w:tcW w:w="1758"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20.72%</w:t>
            </w:r>
          </w:p>
        </w:tc>
      </w:tr>
      <w:tr w:rsidR="003830B4" w:rsidRPr="00C33C8B" w:rsidTr="003830B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30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0.295</w:t>
            </w:r>
          </w:p>
        </w:tc>
        <w:tc>
          <w:tcPr>
            <w:tcW w:w="1804"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0.238</w:t>
            </w:r>
          </w:p>
        </w:tc>
        <w:tc>
          <w:tcPr>
            <w:tcW w:w="1758"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19.32%</w:t>
            </w:r>
          </w:p>
        </w:tc>
      </w:tr>
      <w:tr w:rsidR="003830B4" w:rsidRPr="00C33C8B" w:rsidTr="003830B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40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0.391</w:t>
            </w:r>
          </w:p>
        </w:tc>
        <w:tc>
          <w:tcPr>
            <w:tcW w:w="1804"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0.276</w:t>
            </w:r>
          </w:p>
        </w:tc>
        <w:tc>
          <w:tcPr>
            <w:tcW w:w="1758"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29.41%</w:t>
            </w:r>
          </w:p>
        </w:tc>
      </w:tr>
    </w:tbl>
    <w:p w:rsidR="003830B4" w:rsidRPr="005D50B0" w:rsidRDefault="003830B4" w:rsidP="00FC535D">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005A4C13">
        <w:rPr>
          <w:rFonts w:ascii="Times New Roman" w:hAnsi="Times New Roman" w:cs="Times New Roman" w:hint="eastAsia"/>
          <w:szCs w:val="24"/>
          <w:lang w:eastAsia="zh-CN"/>
        </w:rPr>
        <w:t>6763.77</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BA684B" w:rsidP="00FF26EC">
      <w:pPr>
        <w:pStyle w:val="a5"/>
        <w:numPr>
          <w:ilvl w:val="0"/>
          <w:numId w:val="8"/>
        </w:numPr>
        <w:spacing w:line="360" w:lineRule="auto"/>
        <w:ind w:left="357"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FC535D">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相较于传统的现浇式建筑，预制建筑的建筑构件由于统一在工厂内生产，可以实现更高效的材料利用与污染控制，并且现场施工时只需要进行构件安装，而无需再进行建筑构件的二次</w:t>
      </w:r>
      <w:r w:rsidRPr="005D50B0">
        <w:rPr>
          <w:rFonts w:ascii="Times New Roman" w:hAnsiTheme="minorEastAsia" w:cs="Times New Roman"/>
          <w:color w:val="222222"/>
          <w:szCs w:val="24"/>
          <w:lang w:eastAsia="zh-CN"/>
        </w:rPr>
        <w:lastRenderedPageBreak/>
        <w:t>生产，因此省去了大量的施工机械台班用量与工人工作时间，有效降低了建筑在施工建造阶段的耗能，并显著提升建筑的建造效率。</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AA2327" w:rsidRPr="005D50B0">
        <w:rPr>
          <w:rFonts w:ascii="Times New Roman" w:hAnsi="Times New Roman" w:cs="Times New Roman" w:hint="eastAsia"/>
          <w:color w:val="222222"/>
          <w:szCs w:val="24"/>
          <w:vertAlign w:val="superscript"/>
          <w:lang w:eastAsia="zh-CN"/>
        </w:rPr>
        <w:t>80</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4-2</w:t>
      </w:r>
      <w:r w:rsidR="003830B4" w:rsidRPr="005D50B0">
        <w:rPr>
          <w:rFonts w:ascii="Times New Roman" w:hAnsiTheme="minorEastAsia" w:cs="Times New Roman"/>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t>式中：</w:t>
      </w:r>
      <w:r w:rsidR="003830B4" w:rsidRPr="005D50B0">
        <w:rPr>
          <w:rFonts w:ascii="Times New Roman" w:hAnsi="Times New Roman" w:cs="Times New Roman"/>
          <w:szCs w:val="24"/>
          <w:lang w:eastAsia="zh-CN"/>
        </w:rPr>
        <w:t>P</w:t>
      </w:r>
      <w:r w:rsidR="003830B4" w:rsidRPr="005D50B0">
        <w:rPr>
          <w:rFonts w:ascii="Times New Roman" w:hAnsiTheme="minorEastAsia" w:cs="Times New Roman"/>
          <w:szCs w:val="24"/>
          <w:lang w:eastAsia="zh-CN"/>
        </w:rPr>
        <w:t>为单体建筑预制率；</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81</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C33C8B" w:rsidRPr="005D50B0">
        <w:rPr>
          <w:rFonts w:ascii="Times New Roman" w:hAnsi="Times New Roman" w:cs="Times New Roman" w:hint="eastAsia"/>
          <w:szCs w:val="24"/>
          <w:lang w:eastAsia="zh-CN"/>
        </w:rPr>
        <w:t>4-2</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Style w:val="a8"/>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bl>
    <w:tbl>
      <w:tblPr>
        <w:tblW w:w="0" w:type="auto"/>
        <w:tblBorders>
          <w:bottom w:val="single" w:sz="12" w:space="0" w:color="auto"/>
        </w:tblBorders>
        <w:tblLook w:val="04A0"/>
      </w:tblPr>
      <w:tblGrid>
        <w:gridCol w:w="4261"/>
        <w:gridCol w:w="4261"/>
      </w:tblGrid>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w:t>
      </w:r>
      <w:r w:rsidR="00914893">
        <w:rPr>
          <w:rFonts w:ascii="Times New Roman" w:cs="Times New Roman"/>
          <w:szCs w:val="24"/>
          <w:lang w:eastAsia="zh-CN"/>
        </w:rPr>
        <w:t>保守</w:t>
      </w:r>
      <w:r w:rsidRPr="005D50B0">
        <w:rPr>
          <w:rFonts w:ascii="Times New Roman" w:cs="Times New Roman"/>
          <w:szCs w:val="24"/>
          <w:lang w:eastAsia="zh-CN"/>
        </w:rPr>
        <w:t>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w:t>
      </w:r>
      <w:r w:rsidR="00914893">
        <w:rPr>
          <w:rFonts w:ascii="Times New Roman" w:cs="Times New Roman" w:hint="eastAsia"/>
          <w:szCs w:val="24"/>
          <w:lang w:eastAsia="zh-CN"/>
        </w:rPr>
        <w:t>，</w:t>
      </w:r>
      <w:r w:rsidR="00914893">
        <w:rPr>
          <w:rFonts w:ascii="Times New Roman" w:cs="Times New Roman"/>
          <w:szCs w:val="24"/>
          <w:lang w:eastAsia="zh-CN"/>
        </w:rPr>
        <w:t>以</w:t>
      </w:r>
      <w:r w:rsidR="00914893">
        <w:rPr>
          <w:rFonts w:ascii="Times New Roman" w:cs="Times New Roman" w:hint="eastAsia"/>
          <w:szCs w:val="24"/>
          <w:lang w:eastAsia="zh-CN"/>
        </w:rPr>
        <w:t>100%</w:t>
      </w:r>
      <w:r w:rsidR="00914893">
        <w:rPr>
          <w:rFonts w:ascii="Times New Roman" w:cs="Times New Roman" w:hint="eastAsia"/>
          <w:szCs w:val="24"/>
          <w:lang w:eastAsia="zh-CN"/>
        </w:rPr>
        <w:t>作为超前标准</w:t>
      </w:r>
      <w:r w:rsidRPr="005D50B0">
        <w:rPr>
          <w:rFonts w:ascii="Times New Roman" w:cs="Times New Roman"/>
          <w:szCs w:val="24"/>
          <w:lang w:eastAsia="zh-CN"/>
        </w:rPr>
        <w:t>。根据上述数据，由于部分建筑材料用量减少，可计算得市政综合体在建材生产阶段可减少碳排放</w:t>
      </w:r>
      <w:r w:rsidRPr="005D50B0">
        <w:rPr>
          <w:rFonts w:ascii="Times New Roman" w:hAnsi="Times New Roman" w:cs="Times New Roman"/>
          <w:szCs w:val="24"/>
          <w:lang w:eastAsia="zh-CN"/>
        </w:rPr>
        <w:t>141.7</w:t>
      </w:r>
      <w:r w:rsidR="005A4C13">
        <w:rPr>
          <w:rFonts w:ascii="Times New Roman" w:hAnsi="Times New Roman" w:cs="Times New Roman" w:hint="eastAsia"/>
          <w:szCs w:val="24"/>
          <w:lang w:eastAsia="zh-CN"/>
        </w:rPr>
        <w:t>0</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由于装配式建筑的部分建筑构件在工厂内实现规模化生产，有着更好的能源利用效率，相较于现场施工可以节约一部分施工能耗。根据上述数据进行计算，采用装配式建筑可在施工阶段减少碳排放</w:t>
      </w:r>
      <w:r w:rsidRPr="005D50B0">
        <w:rPr>
          <w:rFonts w:ascii="Times New Roman" w:hAnsi="Times New Roman" w:cs="Times New Roman"/>
          <w:szCs w:val="24"/>
          <w:lang w:eastAsia="zh-CN"/>
        </w:rPr>
        <w:t>130.4</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r w:rsidR="00914893">
        <w:rPr>
          <w:rFonts w:ascii="Times New Roman" w:cs="Times New Roman"/>
          <w:szCs w:val="24"/>
          <w:lang w:eastAsia="zh-CN"/>
        </w:rPr>
        <w:t>而在超前标准下</w:t>
      </w:r>
      <w:r w:rsidR="00914893">
        <w:rPr>
          <w:rFonts w:ascii="Times New Roman" w:cs="Times New Roman" w:hint="eastAsia"/>
          <w:szCs w:val="24"/>
          <w:lang w:eastAsia="zh-CN"/>
        </w:rPr>
        <w:t>，</w:t>
      </w:r>
      <w:r w:rsidR="00914893">
        <w:rPr>
          <w:rFonts w:ascii="Times New Roman" w:cs="Times New Roman"/>
          <w:szCs w:val="24"/>
          <w:lang w:eastAsia="zh-CN"/>
        </w:rPr>
        <w:t>按照预制率为</w:t>
      </w:r>
      <w:r w:rsidR="002A2509">
        <w:rPr>
          <w:rFonts w:ascii="Times New Roman" w:cs="Times New Roman" w:hint="eastAsia"/>
          <w:szCs w:val="24"/>
          <w:lang w:eastAsia="zh-CN"/>
        </w:rPr>
        <w:t>75</w:t>
      </w:r>
      <w:r w:rsidR="00914893">
        <w:rPr>
          <w:rFonts w:ascii="Times New Roman" w:cs="Times New Roman" w:hint="eastAsia"/>
          <w:szCs w:val="24"/>
          <w:lang w:eastAsia="zh-CN"/>
        </w:rPr>
        <w:t>%</w:t>
      </w:r>
      <w:r w:rsidR="00914893">
        <w:rPr>
          <w:rFonts w:ascii="Times New Roman" w:cs="Times New Roman" w:hint="eastAsia"/>
          <w:szCs w:val="24"/>
          <w:lang w:eastAsia="zh-CN"/>
        </w:rPr>
        <w:t>计算</w:t>
      </w:r>
      <w:r w:rsidR="005A4C13">
        <w:rPr>
          <w:rFonts w:ascii="Times New Roman" w:cs="Times New Roman" w:hint="eastAsia"/>
          <w:szCs w:val="24"/>
          <w:lang w:eastAsia="zh-CN"/>
        </w:rPr>
        <w:t>，则可</w:t>
      </w:r>
      <w:proofErr w:type="gramStart"/>
      <w:r w:rsidR="005A4C13">
        <w:rPr>
          <w:rFonts w:ascii="Times New Roman" w:cs="Times New Roman" w:hint="eastAsia"/>
          <w:szCs w:val="24"/>
          <w:lang w:eastAsia="zh-CN"/>
        </w:rPr>
        <w:t>实现减碳</w:t>
      </w:r>
      <w:proofErr w:type="gramEnd"/>
      <w:r w:rsidR="002A2509">
        <w:rPr>
          <w:rFonts w:ascii="Times New Roman" w:cs="Times New Roman" w:hint="eastAsia"/>
          <w:szCs w:val="24"/>
          <w:lang w:eastAsia="zh-CN"/>
        </w:rPr>
        <w:t>437.28</w:t>
      </w:r>
      <w:r w:rsidR="005A4C13" w:rsidRPr="005D50B0">
        <w:rPr>
          <w:rFonts w:ascii="Times New Roman" w:hAnsi="Times New Roman" w:cs="Times New Roman"/>
          <w:szCs w:val="24"/>
          <w:lang w:eastAsia="zh-CN"/>
        </w:rPr>
        <w:t xml:space="preserve"> tCO</w:t>
      </w:r>
      <w:r w:rsidR="005A4C13" w:rsidRPr="005D50B0">
        <w:rPr>
          <w:rFonts w:ascii="Times New Roman" w:hAnsi="Times New Roman" w:cs="Times New Roman"/>
          <w:szCs w:val="24"/>
          <w:vertAlign w:val="subscript"/>
          <w:lang w:eastAsia="zh-CN"/>
        </w:rPr>
        <w:t>2</w:t>
      </w:r>
      <w:r w:rsidR="006A7BB9">
        <w:rPr>
          <w:rFonts w:ascii="Times New Roman" w:hAnsi="Times New Roman" w:cs="Times New Roman" w:hint="eastAsia"/>
          <w:szCs w:val="24"/>
          <w:lang w:eastAsia="zh-CN"/>
        </w:rPr>
        <w:t>。</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2A2509" w:rsidTr="00C157F7">
        <w:trPr>
          <w:jc w:val="center"/>
        </w:trPr>
        <w:tc>
          <w:tcPr>
            <w:tcW w:w="2842" w:type="dxa"/>
            <w:vMerge w:val="restart"/>
            <w:tcBorders>
              <w:top w:val="single" w:sz="12" w:space="0" w:color="auto"/>
            </w:tcBorders>
            <w:vAlign w:val="center"/>
          </w:tcPr>
          <w:p w:rsidR="002A2509" w:rsidRDefault="002A2509" w:rsidP="00C157F7">
            <w:pPr>
              <w:spacing w:line="360" w:lineRule="auto"/>
              <w:ind w:right="210" w:firstLineChars="200" w:firstLine="480"/>
              <w:jc w:val="center"/>
              <w:rPr>
                <w:rFonts w:ascii="Times New Roman" w:hAnsi="Times New Roman" w:cs="Times New Roman"/>
                <w:szCs w:val="24"/>
                <w:lang w:eastAsia="zh-CN"/>
              </w:rPr>
            </w:pPr>
            <w:r>
              <w:rPr>
                <w:rFonts w:ascii="Times New Roman" w:hAnsi="Times New Roman" w:cs="Times New Roman"/>
                <w:szCs w:val="24"/>
                <w:lang w:eastAsia="zh-CN"/>
              </w:rPr>
              <w:t>采用技术</w:t>
            </w:r>
          </w:p>
        </w:tc>
        <w:tc>
          <w:tcPr>
            <w:tcW w:w="2843" w:type="dxa"/>
            <w:gridSpan w:val="2"/>
            <w:tcBorders>
              <w:top w:val="single" w:sz="12" w:space="0" w:color="auto"/>
              <w:bottom w:val="single" w:sz="4" w:space="0" w:color="auto"/>
            </w:tcBorders>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生命周期</w:t>
            </w:r>
            <w:proofErr w:type="gramStart"/>
            <w:r>
              <w:rPr>
                <w:rFonts w:ascii="Times New Roman" w:hAnsi="Times New Roman" w:cs="Times New Roman"/>
                <w:szCs w:val="24"/>
                <w:lang w:eastAsia="zh-CN"/>
              </w:rPr>
              <w:t>减碳量</w:t>
            </w:r>
            <w:proofErr w:type="gramEnd"/>
            <w:r>
              <w:rPr>
                <w:rFonts w:ascii="Times New Roman" w:hAnsi="Times New Roman" w:cs="Times New Roman" w:hint="eastAsia"/>
                <w:szCs w:val="24"/>
                <w:lang w:eastAsia="zh-CN"/>
              </w:rPr>
              <w:t>(</w:t>
            </w:r>
            <w:r w:rsidRPr="000B6EA6">
              <w:rPr>
                <w:rFonts w:ascii="Times New Roman" w:hAnsi="Times New Roman" w:cs="Times New Roman"/>
                <w:szCs w:val="24"/>
                <w:lang w:eastAsia="zh-CN"/>
              </w:rPr>
              <w:t>tCO</w:t>
            </w:r>
            <w:r w:rsidRPr="000B6EA6">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p>
        </w:tc>
      </w:tr>
      <w:tr w:rsidR="002A2509" w:rsidTr="00C157F7">
        <w:trPr>
          <w:jc w:val="center"/>
        </w:trPr>
        <w:tc>
          <w:tcPr>
            <w:tcW w:w="2842" w:type="dxa"/>
            <w:vMerge/>
            <w:tcBorders>
              <w:bottom w:val="single" w:sz="4" w:space="0" w:color="auto"/>
            </w:tcBorders>
          </w:tcPr>
          <w:p w:rsidR="002A2509" w:rsidRDefault="002A2509" w:rsidP="00C157F7">
            <w:pPr>
              <w:spacing w:line="360" w:lineRule="auto"/>
              <w:ind w:right="210" w:firstLineChars="200" w:firstLine="480"/>
              <w:jc w:val="center"/>
              <w:rPr>
                <w:rFonts w:ascii="Times New Roman" w:hAnsi="Times New Roman" w:cs="Times New Roman"/>
                <w:szCs w:val="24"/>
                <w:lang w:eastAsia="zh-CN"/>
              </w:rPr>
            </w:pPr>
          </w:p>
        </w:tc>
        <w:tc>
          <w:tcPr>
            <w:tcW w:w="1421" w:type="dxa"/>
            <w:tcBorders>
              <w:top w:val="single" w:sz="4" w:space="0" w:color="auto"/>
              <w:bottom w:val="single" w:sz="4" w:space="0" w:color="auto"/>
            </w:tcBorders>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保守标准</w:t>
            </w:r>
          </w:p>
        </w:tc>
        <w:tc>
          <w:tcPr>
            <w:tcW w:w="1422" w:type="dxa"/>
            <w:tcBorders>
              <w:top w:val="single" w:sz="4" w:space="0" w:color="auto"/>
              <w:bottom w:val="single" w:sz="4" w:space="0" w:color="auto"/>
            </w:tcBorders>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超前标准</w:t>
            </w:r>
          </w:p>
        </w:tc>
      </w:tr>
      <w:tr w:rsidR="002A2509" w:rsidTr="00C157F7">
        <w:trPr>
          <w:jc w:val="center"/>
        </w:trPr>
        <w:tc>
          <w:tcPr>
            <w:tcW w:w="2842" w:type="dxa"/>
            <w:tcBorders>
              <w:top w:val="single" w:sz="4" w:space="0" w:color="auto"/>
            </w:tcBorders>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采用可回收建筑材料</w:t>
            </w:r>
          </w:p>
        </w:tc>
        <w:tc>
          <w:tcPr>
            <w:tcW w:w="1421" w:type="dxa"/>
            <w:tcBorders>
              <w:top w:val="single" w:sz="4" w:space="0" w:color="auto"/>
            </w:tcBorders>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6763.77</w:t>
            </w:r>
          </w:p>
        </w:tc>
        <w:tc>
          <w:tcPr>
            <w:tcW w:w="1422" w:type="dxa"/>
            <w:tcBorders>
              <w:top w:val="single" w:sz="4" w:space="0" w:color="auto"/>
            </w:tcBorders>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6763.77</w:t>
            </w:r>
          </w:p>
        </w:tc>
      </w:tr>
      <w:tr w:rsidR="002A2509" w:rsidTr="00C157F7">
        <w:trPr>
          <w:jc w:val="center"/>
        </w:trPr>
        <w:tc>
          <w:tcPr>
            <w:tcW w:w="2842" w:type="dxa"/>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采用装配式建筑</w:t>
            </w:r>
          </w:p>
        </w:tc>
        <w:tc>
          <w:tcPr>
            <w:tcW w:w="1421" w:type="dxa"/>
          </w:tcPr>
          <w:p w:rsidR="002A2509" w:rsidRDefault="002A2509" w:rsidP="00C157F7">
            <w:pPr>
              <w:spacing w:line="360" w:lineRule="auto"/>
              <w:ind w:right="210"/>
              <w:jc w:val="center"/>
              <w:rPr>
                <w:rFonts w:ascii="Times New Roman" w:hAnsi="Times New Roman" w:cs="Times New Roman"/>
                <w:szCs w:val="24"/>
                <w:lang w:eastAsia="zh-CN"/>
              </w:rPr>
            </w:pPr>
            <w:r w:rsidRPr="005D50B0">
              <w:rPr>
                <w:rFonts w:ascii="Times New Roman" w:hAnsi="Times New Roman" w:cs="Times New Roman"/>
                <w:szCs w:val="24"/>
                <w:lang w:eastAsia="zh-CN"/>
              </w:rPr>
              <w:t>272.1</w:t>
            </w:r>
            <w:r>
              <w:rPr>
                <w:rFonts w:ascii="Times New Roman" w:hAnsi="Times New Roman" w:cs="Times New Roman" w:hint="eastAsia"/>
                <w:szCs w:val="24"/>
                <w:lang w:eastAsia="zh-CN"/>
              </w:rPr>
              <w:t>2</w:t>
            </w:r>
          </w:p>
        </w:tc>
        <w:tc>
          <w:tcPr>
            <w:tcW w:w="1422" w:type="dxa"/>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cs="Times New Roman" w:hint="eastAsia"/>
                <w:szCs w:val="24"/>
                <w:lang w:eastAsia="zh-CN"/>
              </w:rPr>
              <w:t>437.28</w:t>
            </w:r>
          </w:p>
        </w:tc>
      </w:tr>
      <w:tr w:rsidR="002A2509" w:rsidTr="00C157F7">
        <w:trPr>
          <w:jc w:val="center"/>
        </w:trPr>
        <w:tc>
          <w:tcPr>
            <w:tcW w:w="2842" w:type="dxa"/>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合计</w:t>
            </w:r>
          </w:p>
        </w:tc>
        <w:tc>
          <w:tcPr>
            <w:tcW w:w="1421" w:type="dxa"/>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7035.89</w:t>
            </w:r>
          </w:p>
        </w:tc>
        <w:tc>
          <w:tcPr>
            <w:tcW w:w="1422" w:type="dxa"/>
          </w:tcPr>
          <w:p w:rsidR="002A2509" w:rsidRDefault="002A250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7201.05</w:t>
            </w:r>
          </w:p>
        </w:tc>
      </w:tr>
    </w:tbl>
    <w:p w:rsidR="002A2509" w:rsidRPr="006A7BB9" w:rsidRDefault="002A2509" w:rsidP="005D50B0">
      <w:pPr>
        <w:spacing w:line="360" w:lineRule="auto"/>
        <w:ind w:left="210" w:right="210" w:firstLineChars="200" w:firstLine="480"/>
        <w:rPr>
          <w:rFonts w:ascii="Times New Roman" w:cs="Times New Roman"/>
          <w:szCs w:val="24"/>
          <w:lang w:eastAsia="zh-CN"/>
        </w:rPr>
      </w:pPr>
    </w:p>
    <w:p w:rsidR="00F40ED4" w:rsidRDefault="00F40ED4" w:rsidP="00F40ED4">
      <w:pPr>
        <w:spacing w:line="360" w:lineRule="auto"/>
        <w:ind w:right="210"/>
        <w:rPr>
          <w:rFonts w:ascii="Times New Roman" w:eastAsia="黑体" w:hAnsi="Times New Roman" w:cstheme="majorBidi"/>
          <w:bCs/>
          <w:sz w:val="28"/>
          <w:lang w:eastAsia="zh-CN"/>
        </w:rPr>
      </w:pPr>
      <w:r>
        <w:rPr>
          <w:rFonts w:ascii="Times New Roman" w:eastAsia="黑体" w:hAnsi="Times New Roman" w:cstheme="majorBidi" w:hint="eastAsia"/>
          <w:bCs/>
          <w:sz w:val="28"/>
          <w:lang w:eastAsia="zh-CN"/>
        </w:rPr>
        <w:t>提升</w:t>
      </w:r>
      <w:r w:rsidR="00792B8A" w:rsidRPr="00914893">
        <w:rPr>
          <w:rFonts w:ascii="Times New Roman" w:eastAsia="黑体" w:hAnsi="Times New Roman" w:cstheme="majorBidi" w:hint="eastAsia"/>
          <w:bCs/>
          <w:sz w:val="28"/>
          <w:lang w:eastAsia="zh-CN"/>
        </w:rPr>
        <w:t>建筑热工性能</w:t>
      </w:r>
    </w:p>
    <w:p w:rsidR="00914893" w:rsidRPr="00F40ED4" w:rsidRDefault="00914893" w:rsidP="00F40ED4">
      <w:pPr>
        <w:pStyle w:val="a5"/>
        <w:numPr>
          <w:ilvl w:val="0"/>
          <w:numId w:val="23"/>
        </w:numPr>
        <w:spacing w:line="360" w:lineRule="auto"/>
        <w:ind w:right="210"/>
        <w:rPr>
          <w:rFonts w:asciiTheme="minorEastAsia" w:hAnsiTheme="minorEastAsia" w:cstheme="majorBidi"/>
          <w:bCs/>
          <w:szCs w:val="24"/>
          <w:lang w:eastAsia="zh-CN"/>
        </w:rPr>
      </w:pPr>
      <w:r w:rsidRPr="00F40ED4">
        <w:rPr>
          <w:rFonts w:asciiTheme="minorEastAsia" w:hAnsiTheme="minorEastAsia" w:cstheme="majorBidi" w:hint="eastAsia"/>
          <w:bCs/>
          <w:szCs w:val="24"/>
          <w:lang w:eastAsia="zh-CN"/>
        </w:rPr>
        <w:t>围护结构热工性能提升</w:t>
      </w:r>
    </w:p>
    <w:p w:rsidR="00BA684B" w:rsidRPr="00867ECE" w:rsidRDefault="00BA684B"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系统的能耗，进而降低建筑碳排放。在对市政综合体进行运行阶段能耗模拟时使用的围护结构热工性能标准是根据绿色建筑二星级以及近零能耗建筑标准选择的。根据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C33C8B" w:rsidRPr="005D50B0">
        <w:rPr>
          <w:rFonts w:ascii="Times New Roman" w:hAnsi="Times New Roman" w:cs="Times New Roman" w:hint="eastAsia"/>
          <w:szCs w:val="24"/>
          <w:lang w:eastAsia="zh-CN"/>
        </w:rPr>
        <w:t>4-3</w:t>
      </w:r>
      <w:r w:rsidR="006A7BB9">
        <w:rPr>
          <w:rFonts w:ascii="Times New Roman" w:hAnsi="Times New Roman" w:cs="Times New Roman" w:hint="eastAsia"/>
          <w:szCs w:val="24"/>
          <w:lang w:eastAsia="zh-CN"/>
        </w:rPr>
        <w:t>中的“近零能耗”标准</w:t>
      </w:r>
      <w:r w:rsidRPr="005D50B0">
        <w:rPr>
          <w:rFonts w:ascii="Times New Roman" w:cs="Times New Roman"/>
          <w:szCs w:val="24"/>
          <w:lang w:eastAsia="zh-CN"/>
        </w:rPr>
        <w:t>进行提升，</w:t>
      </w:r>
      <w:r w:rsidR="006A7BB9">
        <w:rPr>
          <w:rFonts w:ascii="Times New Roman" w:cs="Times New Roman"/>
          <w:szCs w:val="24"/>
          <w:lang w:eastAsia="zh-CN"/>
        </w:rPr>
        <w:t>模拟结果显示</w:t>
      </w:r>
      <w:r w:rsidRPr="005D50B0">
        <w:rPr>
          <w:rFonts w:ascii="Times New Roman" w:cs="Times New Roman"/>
          <w:szCs w:val="24"/>
          <w:lang w:eastAsia="zh-CN"/>
        </w:rPr>
        <w:t>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w:t>
      </w:r>
      <w:r w:rsidR="00BD68F9">
        <w:rPr>
          <w:rFonts w:ascii="Times New Roman" w:cs="Times New Roman" w:hint="eastAsia"/>
          <w:szCs w:val="24"/>
          <w:lang w:eastAsia="zh-CN"/>
        </w:rPr>
        <w:t>生命周期</w:t>
      </w:r>
      <w:r w:rsidRPr="005D50B0">
        <w:rPr>
          <w:rFonts w:ascii="Times New Roman" w:cs="Times New Roman"/>
          <w:szCs w:val="24"/>
          <w:lang w:eastAsia="zh-CN"/>
        </w:rPr>
        <w:t>可</w:t>
      </w:r>
      <w:proofErr w:type="gramStart"/>
      <w:r w:rsidRPr="005D50B0">
        <w:rPr>
          <w:rFonts w:ascii="Times New Roman" w:cs="Times New Roman"/>
          <w:szCs w:val="24"/>
          <w:lang w:eastAsia="zh-CN"/>
        </w:rPr>
        <w:t>实现碳减排</w:t>
      </w:r>
      <w:proofErr w:type="gramEnd"/>
      <w:r w:rsidR="00BD68F9">
        <w:rPr>
          <w:rFonts w:ascii="Times New Roman" w:hAnsi="Times New Roman" w:cs="Times New Roman" w:hint="eastAsia"/>
          <w:szCs w:val="24"/>
          <w:lang w:eastAsia="zh-CN"/>
        </w:rPr>
        <w:t>7780.12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r w:rsidR="006A7BB9">
        <w:rPr>
          <w:rFonts w:ascii="Times New Roman" w:cs="Times New Roman"/>
          <w:szCs w:val="24"/>
          <w:lang w:eastAsia="zh-CN"/>
        </w:rPr>
        <w:t>若按照超前标准进行提升</w:t>
      </w:r>
      <w:r w:rsidR="006A7BB9">
        <w:rPr>
          <w:rFonts w:ascii="Times New Roman" w:cs="Times New Roman" w:hint="eastAsia"/>
          <w:szCs w:val="24"/>
          <w:lang w:eastAsia="zh-CN"/>
        </w:rPr>
        <w:t>，</w:t>
      </w:r>
      <w:r w:rsidR="006A7BB9">
        <w:rPr>
          <w:rFonts w:ascii="Times New Roman" w:cs="Times New Roman"/>
          <w:szCs w:val="24"/>
          <w:lang w:eastAsia="zh-CN"/>
        </w:rPr>
        <w:t>则空调系统能耗可减</w:t>
      </w:r>
      <w:r w:rsidR="006A7BB9">
        <w:rPr>
          <w:rFonts w:ascii="Times New Roman" w:cs="Times New Roman"/>
          <w:szCs w:val="24"/>
          <w:lang w:eastAsia="zh-CN"/>
        </w:rPr>
        <w:lastRenderedPageBreak/>
        <w:t>少</w:t>
      </w:r>
      <w:r w:rsidR="006A7BB9">
        <w:rPr>
          <w:rFonts w:ascii="Times New Roman" w:cs="Times New Roman" w:hint="eastAsia"/>
          <w:szCs w:val="24"/>
          <w:lang w:eastAsia="zh-CN"/>
        </w:rPr>
        <w:t>15.9%</w:t>
      </w:r>
      <w:r w:rsidR="006A7BB9">
        <w:rPr>
          <w:rFonts w:ascii="Times New Roman" w:cs="Times New Roman" w:hint="eastAsia"/>
          <w:szCs w:val="24"/>
          <w:lang w:eastAsia="zh-CN"/>
        </w:rPr>
        <w:t>，生命周期碳排放可减少</w:t>
      </w:r>
      <w:r w:rsidR="00867ECE">
        <w:rPr>
          <w:rFonts w:ascii="Times New Roman" w:cs="Times New Roman" w:hint="eastAsia"/>
          <w:szCs w:val="24"/>
          <w:lang w:eastAsia="zh-CN"/>
        </w:rPr>
        <w:t>13085.55</w:t>
      </w:r>
      <w:r w:rsidR="00867ECE" w:rsidRPr="00867ECE">
        <w:rPr>
          <w:rFonts w:ascii="Times New Roman" w:hAnsi="Times New Roman" w:cs="Times New Roman"/>
          <w:szCs w:val="24"/>
          <w:lang w:eastAsia="zh-CN"/>
        </w:rPr>
        <w:t xml:space="preserve"> </w:t>
      </w:r>
      <w:r w:rsidR="00867ECE" w:rsidRPr="005D50B0">
        <w:rPr>
          <w:rFonts w:ascii="Times New Roman" w:hAnsi="Times New Roman" w:cs="Times New Roman"/>
          <w:szCs w:val="24"/>
          <w:lang w:eastAsia="zh-CN"/>
        </w:rPr>
        <w:t>tCO</w:t>
      </w:r>
      <w:r w:rsidR="00867ECE" w:rsidRPr="005D50B0">
        <w:rPr>
          <w:rFonts w:ascii="Times New Roman" w:hAnsi="Times New Roman" w:cs="Times New Roman"/>
          <w:szCs w:val="24"/>
          <w:vertAlign w:val="subscript"/>
          <w:lang w:eastAsia="zh-CN"/>
        </w:rPr>
        <w:t>2</w:t>
      </w:r>
      <w:r w:rsidR="00867ECE">
        <w:rPr>
          <w:rFonts w:ascii="Times New Roman" w:hAnsi="Times New Roman" w:cs="Times New Roman" w:hint="eastAsia"/>
          <w:szCs w:val="24"/>
          <w:lang w:eastAsia="zh-CN"/>
        </w:rPr>
        <w:t>，</w:t>
      </w:r>
      <w:r w:rsidR="00867ECE">
        <w:rPr>
          <w:rFonts w:ascii="Times New Roman" w:hAnsi="Times New Roman" w:cs="Times New Roman"/>
          <w:szCs w:val="24"/>
          <w:lang w:eastAsia="zh-CN"/>
        </w:rPr>
        <w:t>占</w:t>
      </w:r>
      <w:proofErr w:type="gramStart"/>
      <w:r w:rsidR="00867ECE">
        <w:rPr>
          <w:rFonts w:ascii="Times New Roman" w:hAnsi="Times New Roman" w:cs="Times New Roman"/>
          <w:szCs w:val="24"/>
          <w:lang w:eastAsia="zh-CN"/>
        </w:rPr>
        <w:t>生命周期总碳排放量</w:t>
      </w:r>
      <w:proofErr w:type="gramEnd"/>
      <w:r w:rsidR="00867ECE">
        <w:rPr>
          <w:rFonts w:ascii="Times New Roman" w:hAnsi="Times New Roman" w:cs="Times New Roman"/>
          <w:szCs w:val="24"/>
          <w:lang w:eastAsia="zh-CN"/>
        </w:rPr>
        <w:t>的</w:t>
      </w:r>
      <w:r w:rsidR="00867ECE">
        <w:rPr>
          <w:rFonts w:ascii="Times New Roman" w:hAnsi="Times New Roman" w:cs="Times New Roman" w:hint="eastAsia"/>
          <w:szCs w:val="24"/>
          <w:lang w:eastAsia="zh-CN"/>
        </w:rPr>
        <w:t>5.53%</w:t>
      </w:r>
      <w:r w:rsidR="00867ECE">
        <w:rPr>
          <w:rFonts w:ascii="Times New Roman" w:hAnsi="Times New Roman" w:cs="Times New Roman" w:hint="eastAsia"/>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1668"/>
        <w:gridCol w:w="1701"/>
        <w:gridCol w:w="1701"/>
        <w:gridCol w:w="1701"/>
        <w:gridCol w:w="1753"/>
      </w:tblGrid>
      <w:tr w:rsidR="00735DC1" w:rsidRPr="00C33C8B" w:rsidTr="00255845">
        <w:tc>
          <w:tcPr>
            <w:tcW w:w="1668" w:type="dxa"/>
            <w:vMerge w:val="restart"/>
            <w:tcBorders>
              <w:top w:val="single" w:sz="12" w:space="0" w:color="auto"/>
            </w:tcBorders>
            <w:vAlign w:val="center"/>
          </w:tcPr>
          <w:p w:rsidR="00735DC1" w:rsidRPr="00C33C8B" w:rsidRDefault="00735DC1"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402" w:type="dxa"/>
            <w:gridSpan w:val="2"/>
            <w:tcBorders>
              <w:top w:val="single" w:sz="12"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“近零能耗”建筑</w:t>
            </w:r>
            <w:r w:rsidRPr="00C33C8B">
              <w:rPr>
                <w:rFonts w:ascii="Times New Roman" w:cs="Times New Roman"/>
                <w:sz w:val="21"/>
                <w:szCs w:val="21"/>
                <w:lang w:eastAsia="zh-CN"/>
              </w:rPr>
              <w:t>围护结构热工参数</w:t>
            </w:r>
          </w:p>
        </w:tc>
        <w:tc>
          <w:tcPr>
            <w:tcW w:w="3454" w:type="dxa"/>
            <w:gridSpan w:val="2"/>
            <w:tcBorders>
              <w:top w:val="single" w:sz="12"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超前指标建筑</w:t>
            </w:r>
            <w:r w:rsidRPr="00C33C8B">
              <w:rPr>
                <w:rFonts w:ascii="Times New Roman" w:cs="Times New Roman"/>
                <w:sz w:val="21"/>
                <w:szCs w:val="21"/>
                <w:lang w:eastAsia="zh-CN"/>
              </w:rPr>
              <w:t>围护结构热工参数</w:t>
            </w:r>
          </w:p>
        </w:tc>
      </w:tr>
      <w:tr w:rsidR="00735DC1" w:rsidRPr="00C33C8B" w:rsidTr="00255845">
        <w:tc>
          <w:tcPr>
            <w:tcW w:w="1668" w:type="dxa"/>
            <w:vMerge/>
            <w:tcBorders>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p>
        </w:tc>
        <w:tc>
          <w:tcPr>
            <w:tcW w:w="1701" w:type="dxa"/>
            <w:tcBorders>
              <w:top w:val="single" w:sz="4"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701" w:type="dxa"/>
            <w:tcBorders>
              <w:top w:val="single" w:sz="4"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701" w:type="dxa"/>
            <w:tcBorders>
              <w:top w:val="single" w:sz="4" w:space="0" w:color="auto"/>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753" w:type="dxa"/>
            <w:tcBorders>
              <w:top w:val="single" w:sz="4" w:space="0" w:color="auto"/>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太阳能得热系数（</w:t>
            </w:r>
            <w:r w:rsidRPr="00C33C8B">
              <w:rPr>
                <w:rFonts w:ascii="Times New Roman" w:hAnsi="Times New Roman" w:cs="Times New Roman"/>
                <w:sz w:val="21"/>
                <w:szCs w:val="21"/>
                <w:lang w:eastAsia="zh-CN"/>
              </w:rPr>
              <w:t>SHGC</w:t>
            </w:r>
            <w:r w:rsidRPr="00C33C8B">
              <w:rPr>
                <w:rFonts w:ascii="Times New Roman" w:cs="Times New Roman"/>
                <w:sz w:val="21"/>
                <w:szCs w:val="21"/>
                <w:lang w:eastAsia="zh-CN"/>
              </w:rPr>
              <w:t>）</w:t>
            </w:r>
          </w:p>
        </w:tc>
      </w:tr>
      <w:tr w:rsidR="00735DC1" w:rsidRPr="00C33C8B" w:rsidTr="00255845">
        <w:tc>
          <w:tcPr>
            <w:tcW w:w="1668"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0.8</w:t>
            </w:r>
          </w:p>
        </w:tc>
        <w:tc>
          <w:tcPr>
            <w:tcW w:w="1753"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0.8</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F40ED4" w:rsidRPr="00F40ED4" w:rsidRDefault="00F40ED4" w:rsidP="00F40ED4">
      <w:pPr>
        <w:pStyle w:val="a5"/>
        <w:numPr>
          <w:ilvl w:val="0"/>
          <w:numId w:val="23"/>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Pr="00F40ED4">
        <w:rPr>
          <w:rFonts w:ascii="Times New Roman" w:hAnsi="Times New Roman" w:cs="Times New Roman"/>
          <w:szCs w:val="24"/>
          <w:lang w:eastAsia="zh-CN"/>
        </w:rPr>
        <w:t>建筑遮阳设施</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w:t>
      </w:r>
      <w:r w:rsidRPr="005D50B0">
        <w:rPr>
          <w:rFonts w:ascii="Times New Roman" w:hAnsi="Times New Roman" w:cs="Times New Roman"/>
          <w:szCs w:val="24"/>
          <w:lang w:eastAsia="zh-CN"/>
        </w:rPr>
        <w:lastRenderedPageBreak/>
        <w:t>立面，阳光多为水平斜射或小角度入射，因此适宜采用竖直的遮阳设施。而东南、西南方向的立面则兼有上述方向的入射特点，因此宜使用综合式布置的遮阳设施，即兼有水平方向与竖直方向。</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软件给出的推荐控制方案以及南京气象条件，制定出以下控制策略：</w:t>
      </w:r>
    </w:p>
    <w:p w:rsidR="00F40ED4" w:rsidRPr="00C33C8B" w:rsidRDefault="00F40ED4" w:rsidP="00F40ED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4-7</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1"/>
        <w:gridCol w:w="4261"/>
      </w:tblGrid>
      <w:tr w:rsidR="00F40ED4" w:rsidRPr="00C33C8B" w:rsidTr="00F26717">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F40ED4" w:rsidRPr="00C33C8B" w:rsidTr="00F26717">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F40ED4" w:rsidRPr="00C33C8B" w:rsidTr="00F26717">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F40ED4" w:rsidRPr="00C33C8B" w:rsidRDefault="00F40ED4" w:rsidP="00F40ED4">
      <w:pPr>
        <w:spacing w:line="240" w:lineRule="auto"/>
        <w:ind w:right="210"/>
        <w:rPr>
          <w:rFonts w:ascii="Times New Roman" w:hAnsi="Times New Roman" w:cs="Times New Roman"/>
          <w:sz w:val="21"/>
          <w:szCs w:val="21"/>
          <w:lang w:eastAsia="zh-CN"/>
        </w:rPr>
      </w:pPr>
    </w:p>
    <w:p w:rsidR="00F40ED4"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w:t>
      </w:r>
      <w:r>
        <w:rPr>
          <w:rFonts w:ascii="Times New Roman" w:hAnsi="Times New Roman" w:cs="Times New Roman"/>
          <w:szCs w:val="24"/>
          <w:lang w:eastAsia="zh-CN"/>
        </w:rPr>
        <w:t>年</w:t>
      </w:r>
      <w:r>
        <w:rPr>
          <w:rFonts w:ascii="Times New Roman" w:hAnsi="Times New Roman" w:cs="Times New Roman" w:hint="eastAsia"/>
          <w:szCs w:val="24"/>
          <w:lang w:eastAsia="zh-CN"/>
        </w:rPr>
        <w:t>平均</w:t>
      </w:r>
      <w:r w:rsidRPr="005D50B0">
        <w:rPr>
          <w:rFonts w:ascii="Times New Roman" w:hAnsi="Times New Roman" w:cs="Times New Roman"/>
          <w:szCs w:val="24"/>
          <w:lang w:eastAsia="zh-CN"/>
        </w:rPr>
        <w:t>太阳辐射得热量</w:t>
      </w:r>
      <w:r>
        <w:rPr>
          <w:rFonts w:ascii="Times New Roman" w:hAnsi="Times New Roman" w:cs="Times New Roman" w:hint="eastAsia"/>
          <w:szCs w:val="24"/>
          <w:lang w:eastAsia="zh-CN"/>
        </w:rPr>
        <w:t>可减少</w:t>
      </w:r>
      <w:r>
        <w:rPr>
          <w:rFonts w:ascii="Times New Roman" w:hAnsi="Times New Roman" w:cs="Times New Roman" w:hint="eastAsia"/>
          <w:szCs w:val="24"/>
          <w:lang w:eastAsia="zh-CN"/>
        </w:rPr>
        <w:t>45.67%</w:t>
      </w:r>
      <w:r w:rsidRPr="005D50B0">
        <w:rPr>
          <w:rFonts w:ascii="Times New Roman" w:hAnsi="Times New Roman" w:cs="Times New Roman"/>
          <w:szCs w:val="24"/>
          <w:lang w:eastAsia="zh-CN"/>
        </w:rPr>
        <w:t>。遮阳设施按如上控制策略进行控制，每年可减少</w:t>
      </w:r>
      <w:r>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w:t>
      </w:r>
      <w:r w:rsidR="00A52A6C">
        <w:rPr>
          <w:rFonts w:ascii="Times New Roman" w:hAnsi="Times New Roman" w:cs="Times New Roman" w:hint="eastAsia"/>
          <w:szCs w:val="24"/>
          <w:lang w:eastAsia="zh-CN"/>
        </w:rPr>
        <w:t>0</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867ECE">
        <w:rPr>
          <w:rFonts w:ascii="Times New Roman" w:hAnsi="Times New Roman" w:cs="Times New Roman" w:hint="eastAsia"/>
          <w:szCs w:val="24"/>
          <w:lang w:eastAsia="zh-CN"/>
        </w:rPr>
        <w:t>全生命周期</w:t>
      </w:r>
      <w:r w:rsidRPr="005D50B0">
        <w:rPr>
          <w:rFonts w:ascii="Times New Roman" w:hAnsi="Times New Roman" w:cs="Times New Roman"/>
          <w:szCs w:val="24"/>
          <w:lang w:eastAsia="zh-CN"/>
        </w:rPr>
        <w:t>可减少碳排放</w:t>
      </w:r>
      <w:r w:rsidR="00867ECE">
        <w:rPr>
          <w:rFonts w:ascii="Times New Roman" w:hAnsi="Times New Roman" w:cs="Times New Roman" w:hint="eastAsia"/>
          <w:szCs w:val="24"/>
          <w:lang w:eastAsia="zh-CN"/>
        </w:rPr>
        <w:t xml:space="preserve">3524.50 </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867ECE" w:rsidRDefault="00867ECE" w:rsidP="00F40ED4">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根据上述分析</w:t>
      </w:r>
      <w:r>
        <w:rPr>
          <w:rFonts w:ascii="Times New Roman" w:hAnsi="Times New Roman" w:cs="Times New Roman" w:hint="eastAsia"/>
          <w:szCs w:val="24"/>
          <w:lang w:eastAsia="zh-CN"/>
        </w:rPr>
        <w:t>，</w:t>
      </w:r>
      <w:r>
        <w:rPr>
          <w:rFonts w:ascii="Times New Roman" w:hAnsi="Times New Roman" w:cs="Times New Roman"/>
          <w:szCs w:val="24"/>
          <w:lang w:eastAsia="zh-CN"/>
        </w:rPr>
        <w:t>提升建筑热工性能的各种技术</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Pr>
          <w:rFonts w:ascii="Times New Roman" w:hAnsi="Times New Roman" w:cs="Times New Roman"/>
          <w:szCs w:val="24"/>
          <w:lang w:eastAsia="zh-CN"/>
        </w:rPr>
        <w:t>x</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Tr="00BD68F9">
        <w:trPr>
          <w:jc w:val="center"/>
        </w:trPr>
        <w:tc>
          <w:tcPr>
            <w:tcW w:w="2842" w:type="dxa"/>
            <w:vMerge w:val="restart"/>
            <w:tcBorders>
              <w:top w:val="single" w:sz="12" w:space="0" w:color="auto"/>
            </w:tcBorders>
            <w:vAlign w:val="center"/>
          </w:tcPr>
          <w:p w:rsidR="00BD68F9" w:rsidRDefault="00BD68F9" w:rsidP="00BD68F9">
            <w:pPr>
              <w:spacing w:line="360" w:lineRule="auto"/>
              <w:ind w:right="210" w:firstLineChars="200" w:firstLine="480"/>
              <w:jc w:val="center"/>
              <w:rPr>
                <w:rFonts w:ascii="Times New Roman" w:hAnsi="Times New Roman" w:cs="Times New Roman"/>
                <w:szCs w:val="24"/>
                <w:lang w:eastAsia="zh-CN"/>
              </w:rPr>
            </w:pPr>
            <w:r>
              <w:rPr>
                <w:rFonts w:ascii="Times New Roman" w:hAnsi="Times New Roman" w:cs="Times New Roman"/>
                <w:szCs w:val="24"/>
                <w:lang w:eastAsia="zh-CN"/>
              </w:rPr>
              <w:t>采用技术</w:t>
            </w:r>
          </w:p>
        </w:tc>
        <w:tc>
          <w:tcPr>
            <w:tcW w:w="2843" w:type="dxa"/>
            <w:gridSpan w:val="2"/>
            <w:tcBorders>
              <w:top w:val="single" w:sz="12"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生命周期</w:t>
            </w:r>
            <w:proofErr w:type="gramStart"/>
            <w:r>
              <w:rPr>
                <w:rFonts w:ascii="Times New Roman" w:hAnsi="Times New Roman" w:cs="Times New Roman"/>
                <w:szCs w:val="24"/>
                <w:lang w:eastAsia="zh-CN"/>
              </w:rPr>
              <w:t>减碳量</w:t>
            </w:r>
            <w:proofErr w:type="gramEnd"/>
            <w:r>
              <w:rPr>
                <w:rFonts w:ascii="Times New Roman" w:hAnsi="Times New Roman" w:cs="Times New Roman" w:hint="eastAsia"/>
                <w:szCs w:val="24"/>
                <w:lang w:eastAsia="zh-CN"/>
              </w:rPr>
              <w:t>(</w:t>
            </w:r>
            <w:r w:rsidRPr="000B6EA6">
              <w:rPr>
                <w:rFonts w:ascii="Times New Roman" w:hAnsi="Times New Roman" w:cs="Times New Roman"/>
                <w:szCs w:val="24"/>
                <w:lang w:eastAsia="zh-CN"/>
              </w:rPr>
              <w:t>tCO</w:t>
            </w:r>
            <w:r w:rsidRPr="000B6EA6">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p>
        </w:tc>
      </w:tr>
      <w:tr w:rsidR="00BD68F9" w:rsidTr="00BD68F9">
        <w:trPr>
          <w:jc w:val="center"/>
        </w:trPr>
        <w:tc>
          <w:tcPr>
            <w:tcW w:w="2842" w:type="dxa"/>
            <w:vMerge/>
            <w:tcBorders>
              <w:bottom w:val="single" w:sz="4" w:space="0" w:color="auto"/>
            </w:tcBorders>
          </w:tcPr>
          <w:p w:rsidR="00BD68F9" w:rsidRDefault="00BD68F9" w:rsidP="00C157F7">
            <w:pPr>
              <w:spacing w:line="360" w:lineRule="auto"/>
              <w:ind w:right="210" w:firstLineChars="200" w:firstLine="480"/>
              <w:jc w:val="center"/>
              <w:rPr>
                <w:rFonts w:ascii="Times New Roman" w:hAnsi="Times New Roman" w:cs="Times New Roman"/>
                <w:szCs w:val="24"/>
                <w:lang w:eastAsia="zh-CN"/>
              </w:rPr>
            </w:pPr>
          </w:p>
        </w:tc>
        <w:tc>
          <w:tcPr>
            <w:tcW w:w="1421" w:type="dxa"/>
            <w:tcBorders>
              <w:top w:val="single" w:sz="4"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保守标准</w:t>
            </w:r>
          </w:p>
        </w:tc>
        <w:tc>
          <w:tcPr>
            <w:tcW w:w="1422" w:type="dxa"/>
            <w:tcBorders>
              <w:top w:val="single" w:sz="4"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超前标准</w:t>
            </w:r>
          </w:p>
        </w:tc>
      </w:tr>
      <w:tr w:rsidR="00867ECE" w:rsidTr="00C157F7">
        <w:trPr>
          <w:jc w:val="center"/>
        </w:trPr>
        <w:tc>
          <w:tcPr>
            <w:tcW w:w="2842" w:type="dxa"/>
            <w:tcBorders>
              <w:top w:val="single" w:sz="4" w:space="0" w:color="auto"/>
            </w:tcBorders>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提高围护结构热工性能</w:t>
            </w:r>
          </w:p>
        </w:tc>
        <w:tc>
          <w:tcPr>
            <w:tcW w:w="1421" w:type="dxa"/>
            <w:tcBorders>
              <w:top w:val="single" w:sz="4" w:space="0" w:color="auto"/>
            </w:tcBorders>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7780.12</w:t>
            </w:r>
          </w:p>
        </w:tc>
        <w:tc>
          <w:tcPr>
            <w:tcW w:w="1422" w:type="dxa"/>
            <w:tcBorders>
              <w:top w:val="single" w:sz="4" w:space="0" w:color="auto"/>
            </w:tcBorders>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cs="Times New Roman" w:hint="eastAsia"/>
                <w:szCs w:val="24"/>
                <w:lang w:eastAsia="zh-CN"/>
              </w:rPr>
              <w:t>13085.55</w:t>
            </w:r>
          </w:p>
        </w:tc>
      </w:tr>
      <w:tr w:rsidR="00867ECE" w:rsidTr="00C157F7">
        <w:trPr>
          <w:jc w:val="center"/>
        </w:trPr>
        <w:tc>
          <w:tcPr>
            <w:tcW w:w="2842" w:type="dxa"/>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建筑遮阳设施</w:t>
            </w:r>
          </w:p>
        </w:tc>
        <w:tc>
          <w:tcPr>
            <w:tcW w:w="1421" w:type="dxa"/>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3524.50</w:t>
            </w:r>
          </w:p>
        </w:tc>
        <w:tc>
          <w:tcPr>
            <w:tcW w:w="1422" w:type="dxa"/>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3524.50</w:t>
            </w:r>
          </w:p>
        </w:tc>
      </w:tr>
      <w:tr w:rsidR="00867ECE" w:rsidTr="00C157F7">
        <w:trPr>
          <w:jc w:val="center"/>
        </w:trPr>
        <w:tc>
          <w:tcPr>
            <w:tcW w:w="2842" w:type="dxa"/>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合计</w:t>
            </w:r>
          </w:p>
        </w:tc>
        <w:tc>
          <w:tcPr>
            <w:tcW w:w="1421" w:type="dxa"/>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11304.62</w:t>
            </w:r>
          </w:p>
        </w:tc>
        <w:tc>
          <w:tcPr>
            <w:tcW w:w="1422" w:type="dxa"/>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16610.05</w:t>
            </w:r>
          </w:p>
        </w:tc>
      </w:tr>
    </w:tbl>
    <w:p w:rsidR="00BA684B" w:rsidRPr="00F40ED4" w:rsidRDefault="00BA684B" w:rsidP="003830B4">
      <w:pPr>
        <w:spacing w:line="240" w:lineRule="auto"/>
        <w:ind w:left="210" w:right="210"/>
        <w:rPr>
          <w:rFonts w:ascii="Times New Roman" w:hAnsi="Times New Roman" w:cs="Times New Roman"/>
          <w:sz w:val="21"/>
          <w:szCs w:val="21"/>
          <w:lang w:eastAsia="zh-CN"/>
        </w:rPr>
      </w:pPr>
    </w:p>
    <w:p w:rsidR="003830B4" w:rsidRPr="005D50B0" w:rsidRDefault="005C7B81" w:rsidP="005D50B0">
      <w:pPr>
        <w:pStyle w:val="3"/>
        <w:rPr>
          <w:lang w:eastAsia="zh-CN"/>
        </w:rPr>
      </w:pPr>
      <w:r>
        <w:rPr>
          <w:rFonts w:hint="eastAsia"/>
          <w:lang w:eastAsia="zh-CN"/>
        </w:rPr>
        <w:t>HVAC</w:t>
      </w:r>
      <w:r w:rsidR="00A35B1B">
        <w:rPr>
          <w:rFonts w:hint="eastAsia"/>
          <w:lang w:eastAsia="zh-CN"/>
        </w:rPr>
        <w:t>设备节能</w:t>
      </w:r>
    </w:p>
    <w:p w:rsidR="003830B4" w:rsidRPr="005D50B0" w:rsidRDefault="005C7B81" w:rsidP="005D50B0">
      <w:pPr>
        <w:spacing w:line="360" w:lineRule="auto"/>
        <w:ind w:right="210" w:firstLineChars="200" w:firstLine="480"/>
        <w:rPr>
          <w:rFonts w:ascii="Times New Roman" w:hAnsi="Times New Roman" w:cs="Times New Roman"/>
          <w:szCs w:val="24"/>
          <w:lang w:eastAsia="zh-CN"/>
        </w:rPr>
      </w:pPr>
      <w:r w:rsidRPr="005C7B81">
        <w:rPr>
          <w:rFonts w:ascii="Times New Roman" w:cs="Times New Roman" w:hint="eastAsia"/>
          <w:szCs w:val="24"/>
          <w:highlight w:val="yellow"/>
          <w:lang w:eastAsia="zh-CN"/>
        </w:rPr>
        <w:t>建筑</w:t>
      </w:r>
      <w:r w:rsidRPr="005C7B81">
        <w:rPr>
          <w:rFonts w:ascii="Times New Roman" w:cs="Times New Roman"/>
          <w:szCs w:val="24"/>
          <w:highlight w:val="yellow"/>
          <w:lang w:eastAsia="zh-CN"/>
        </w:rPr>
        <w:t>的</w:t>
      </w:r>
      <w:r w:rsidRPr="005C7B81">
        <w:rPr>
          <w:rFonts w:ascii="Times New Roman" w:cs="Times New Roman"/>
          <w:szCs w:val="24"/>
          <w:highlight w:val="yellow"/>
          <w:lang w:eastAsia="zh-CN"/>
        </w:rPr>
        <w:t>HVAC</w:t>
      </w:r>
      <w:r w:rsidRPr="005C7B81">
        <w:rPr>
          <w:rFonts w:ascii="Times New Roman" w:cs="Times New Roman"/>
          <w:szCs w:val="24"/>
          <w:highlight w:val="yellow"/>
          <w:lang w:eastAsia="zh-CN"/>
        </w:rPr>
        <w:t>系统是一套庞大复杂的系统</w:t>
      </w:r>
      <w:r w:rsidRPr="005C7B81">
        <w:rPr>
          <w:rFonts w:ascii="Times New Roman" w:cs="Times New Roman" w:hint="eastAsia"/>
          <w:szCs w:val="24"/>
          <w:highlight w:val="yellow"/>
          <w:lang w:eastAsia="zh-CN"/>
        </w:rPr>
        <w:t>，</w:t>
      </w:r>
      <w:r w:rsidRPr="005C7B81">
        <w:rPr>
          <w:rFonts w:ascii="Times New Roman" w:cs="Times New Roman"/>
          <w:szCs w:val="24"/>
          <w:highlight w:val="yellow"/>
          <w:lang w:eastAsia="zh-CN"/>
        </w:rPr>
        <w:t>在市政综合体中承担了制冷</w:t>
      </w:r>
      <w:r w:rsidRPr="005C7B81">
        <w:rPr>
          <w:rFonts w:ascii="Times New Roman" w:cs="Times New Roman" w:hint="eastAsia"/>
          <w:szCs w:val="24"/>
          <w:highlight w:val="yellow"/>
          <w:lang w:eastAsia="zh-CN"/>
        </w:rPr>
        <w:t>、</w:t>
      </w:r>
      <w:r w:rsidRPr="005C7B81">
        <w:rPr>
          <w:rFonts w:ascii="Times New Roman" w:cs="Times New Roman"/>
          <w:szCs w:val="24"/>
          <w:highlight w:val="yellow"/>
          <w:lang w:eastAsia="zh-CN"/>
        </w:rPr>
        <w:t>制热</w:t>
      </w:r>
      <w:r w:rsidRPr="005C7B81">
        <w:rPr>
          <w:rFonts w:ascii="Times New Roman" w:cs="Times New Roman" w:hint="eastAsia"/>
          <w:szCs w:val="24"/>
          <w:highlight w:val="yellow"/>
          <w:lang w:eastAsia="zh-CN"/>
        </w:rPr>
        <w:t>、</w:t>
      </w:r>
      <w:r w:rsidRPr="005C7B81">
        <w:rPr>
          <w:rFonts w:ascii="Times New Roman" w:cs="Times New Roman"/>
          <w:szCs w:val="24"/>
          <w:highlight w:val="yellow"/>
          <w:lang w:eastAsia="zh-CN"/>
        </w:rPr>
        <w:t>通风以及供热水等功能</w:t>
      </w:r>
      <w:r w:rsidRPr="005C7B81">
        <w:rPr>
          <w:rFonts w:ascii="Times New Roman" w:cs="Times New Roman" w:hint="eastAsia"/>
          <w:szCs w:val="24"/>
          <w:highlight w:val="yellow"/>
          <w:lang w:eastAsia="zh-CN"/>
        </w:rPr>
        <w:t>，</w:t>
      </w:r>
      <w:r w:rsidRPr="005C7B81">
        <w:rPr>
          <w:rFonts w:ascii="Times New Roman" w:cs="Times New Roman"/>
          <w:szCs w:val="24"/>
          <w:highlight w:val="yellow"/>
          <w:lang w:eastAsia="zh-CN"/>
        </w:rPr>
        <w:t>使其成为运营阶段能耗占比最大的部分</w:t>
      </w:r>
      <w:r w:rsidRPr="005C7B81">
        <w:rPr>
          <w:rFonts w:ascii="Times New Roman" w:cs="Times New Roman" w:hint="eastAsia"/>
          <w:szCs w:val="24"/>
          <w:highlight w:val="yellow"/>
          <w:lang w:eastAsia="zh-CN"/>
        </w:rPr>
        <w:t>，</w:t>
      </w:r>
      <w:r w:rsidRPr="005C7B81">
        <w:rPr>
          <w:rFonts w:ascii="Times New Roman" w:cs="Times New Roman"/>
          <w:szCs w:val="24"/>
          <w:highlight w:val="yellow"/>
          <w:lang w:eastAsia="zh-CN"/>
        </w:rPr>
        <w:t>是节能</w:t>
      </w:r>
      <w:proofErr w:type="gramStart"/>
      <w:r w:rsidRPr="005C7B81">
        <w:rPr>
          <w:rFonts w:ascii="Times New Roman" w:cs="Times New Roman"/>
          <w:szCs w:val="24"/>
          <w:highlight w:val="yellow"/>
          <w:lang w:eastAsia="zh-CN"/>
        </w:rPr>
        <w:t>减碳技术</w:t>
      </w:r>
      <w:proofErr w:type="gramEnd"/>
      <w:r w:rsidRPr="005C7B81">
        <w:rPr>
          <w:rFonts w:ascii="Times New Roman" w:cs="Times New Roman"/>
          <w:szCs w:val="24"/>
          <w:highlight w:val="yellow"/>
          <w:lang w:eastAsia="zh-CN"/>
        </w:rPr>
        <w:t>路径制定时研究的重要对象</w:t>
      </w:r>
      <w:r w:rsidRPr="005C7B81">
        <w:rPr>
          <w:rFonts w:ascii="Times New Roman" w:cs="Times New Roman" w:hint="eastAsia"/>
          <w:szCs w:val="24"/>
          <w:highlight w:val="yellow"/>
          <w:lang w:eastAsia="zh-CN"/>
        </w:rPr>
        <w:t>，</w:t>
      </w:r>
      <w:r w:rsidRPr="005C7B81">
        <w:rPr>
          <w:rFonts w:ascii="Times New Roman" w:cs="Times New Roman"/>
          <w:szCs w:val="24"/>
          <w:highlight w:val="yellow"/>
          <w:lang w:eastAsia="zh-CN"/>
        </w:rPr>
        <w:t>HVAC</w:t>
      </w:r>
      <w:r w:rsidRPr="005C7B81">
        <w:rPr>
          <w:rFonts w:ascii="Times New Roman" w:cs="Times New Roman"/>
          <w:szCs w:val="24"/>
          <w:highlight w:val="yellow"/>
          <w:lang w:eastAsia="zh-CN"/>
        </w:rPr>
        <w:t>系统的</w:t>
      </w:r>
      <w:proofErr w:type="gramStart"/>
      <w:r w:rsidRPr="005C7B81">
        <w:rPr>
          <w:rFonts w:ascii="Times New Roman" w:cs="Times New Roman"/>
          <w:szCs w:val="24"/>
          <w:highlight w:val="yellow"/>
          <w:lang w:eastAsia="zh-CN"/>
        </w:rPr>
        <w:t>减碳技术</w:t>
      </w:r>
      <w:proofErr w:type="gramEnd"/>
      <w:r w:rsidR="002220C1">
        <w:rPr>
          <w:rFonts w:ascii="Times New Roman" w:cs="Times New Roman" w:hint="eastAsia"/>
          <w:szCs w:val="24"/>
          <w:highlight w:val="yellow"/>
          <w:lang w:eastAsia="zh-CN"/>
        </w:rPr>
        <w:t>理论上</w:t>
      </w:r>
      <w:r w:rsidR="002220C1">
        <w:rPr>
          <w:rFonts w:ascii="Times New Roman" w:cs="Times New Roman"/>
          <w:szCs w:val="24"/>
          <w:highlight w:val="yellow"/>
          <w:lang w:eastAsia="zh-CN"/>
        </w:rPr>
        <w:t>包括设备能效提升与控制策略两部分</w:t>
      </w:r>
      <w:r w:rsidRPr="005C7B81">
        <w:rPr>
          <w:rFonts w:ascii="Times New Roman" w:cs="Times New Roman" w:hint="eastAsia"/>
          <w:szCs w:val="24"/>
          <w:highlight w:val="yellow"/>
          <w:lang w:eastAsia="zh-CN"/>
        </w:rPr>
        <w:t>。</w:t>
      </w:r>
      <w:r w:rsidR="002220C1">
        <w:rPr>
          <w:rFonts w:ascii="Times New Roman" w:cs="Times New Roman" w:hint="eastAsia"/>
          <w:szCs w:val="24"/>
          <w:highlight w:val="yellow"/>
          <w:lang w:eastAsia="zh-CN"/>
        </w:rPr>
        <w:t>但由于不同控制策略下的能耗受设备影响较大，因此在此默认空调系统已执行</w:t>
      </w:r>
      <w:r w:rsidR="002220C1">
        <w:rPr>
          <w:rFonts w:ascii="Times New Roman" w:cs="Times New Roman" w:hint="eastAsia"/>
          <w:szCs w:val="24"/>
          <w:highlight w:val="yellow"/>
          <w:lang w:eastAsia="zh-CN"/>
        </w:rPr>
        <w:t>Design</w:t>
      </w:r>
      <w:r w:rsidR="002220C1">
        <w:rPr>
          <w:rFonts w:ascii="Times New Roman" w:cs="Times New Roman" w:hint="eastAsia"/>
          <w:szCs w:val="24"/>
          <w:lang w:eastAsia="zh-CN"/>
        </w:rPr>
        <w:t xml:space="preserve"> Builder</w:t>
      </w:r>
      <w:r w:rsidR="002220C1">
        <w:rPr>
          <w:rFonts w:ascii="Times New Roman" w:cs="Times New Roman" w:hint="eastAsia"/>
          <w:szCs w:val="24"/>
          <w:highlight w:val="yellow"/>
          <w:lang w:eastAsia="zh-CN"/>
        </w:rPr>
        <w:t>中给出的最佳运行策略，不再进行单独的</w:t>
      </w:r>
      <w:proofErr w:type="gramStart"/>
      <w:r w:rsidR="002220C1">
        <w:rPr>
          <w:rFonts w:ascii="Times New Roman" w:cs="Times New Roman" w:hint="eastAsia"/>
          <w:szCs w:val="24"/>
          <w:highlight w:val="yellow"/>
          <w:lang w:eastAsia="zh-CN"/>
        </w:rPr>
        <w:t>减碳潜力</w:t>
      </w:r>
      <w:proofErr w:type="gramEnd"/>
      <w:r w:rsidR="002220C1">
        <w:rPr>
          <w:rFonts w:ascii="Times New Roman" w:cs="Times New Roman" w:hint="eastAsia"/>
          <w:szCs w:val="24"/>
          <w:highlight w:val="yellow"/>
          <w:lang w:eastAsia="zh-CN"/>
        </w:rPr>
        <w:t>分析。</w:t>
      </w:r>
    </w:p>
    <w:p w:rsidR="003830B4" w:rsidRPr="005D50B0" w:rsidRDefault="00F40ED4" w:rsidP="00F40ED4">
      <w:pPr>
        <w:pStyle w:val="a5"/>
        <w:numPr>
          <w:ilvl w:val="1"/>
          <w:numId w:val="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D50B0">
        <w:rPr>
          <w:rFonts w:ascii="Times New Roman" w:cs="Times New Roman"/>
          <w:szCs w:val="24"/>
          <w:lang w:eastAsia="zh-CN"/>
        </w:rPr>
        <w:t>提高空调系统冷热源设备</w:t>
      </w:r>
      <w:r w:rsidR="005C7B81">
        <w:rPr>
          <w:rFonts w:ascii="Times New Roman" w:cs="Times New Roman" w:hint="eastAsia"/>
          <w:szCs w:val="24"/>
          <w:lang w:eastAsia="zh-CN"/>
        </w:rPr>
        <w:t>能效</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二星级标准规定冷热源设备较国家标准所规定的能效提升</w:t>
      </w:r>
      <w:r w:rsidRPr="005D50B0">
        <w:rPr>
          <w:rFonts w:ascii="Times New Roman" w:hAnsi="Times New Roman" w:cs="Times New Roman"/>
          <w:szCs w:val="24"/>
          <w:lang w:eastAsia="zh-CN"/>
        </w:rPr>
        <w:t>6%</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4-4</w:t>
      </w:r>
      <w:r w:rsidRPr="005D50B0">
        <w:rPr>
          <w:rFonts w:ascii="Times New Roman" w:cs="Times New Roman"/>
          <w:szCs w:val="24"/>
          <w:lang w:eastAsia="zh-CN"/>
        </w:rPr>
        <w:t>所示。</w:t>
      </w: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4-4</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Style w:val="a8"/>
        <w:tblW w:w="0" w:type="auto"/>
        <w:jc w:val="center"/>
        <w:tblInd w:w="6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81"/>
        <w:gridCol w:w="1599"/>
        <w:gridCol w:w="1600"/>
        <w:gridCol w:w="1600"/>
      </w:tblGrid>
      <w:tr w:rsidR="00735DC1" w:rsidRPr="00C33C8B" w:rsidTr="00284BA2">
        <w:trPr>
          <w:jc w:val="center"/>
        </w:trPr>
        <w:tc>
          <w:tcPr>
            <w:tcW w:w="1581"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599"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绿建三</w:t>
            </w:r>
            <w:proofErr w:type="gramEnd"/>
            <w:r w:rsidRPr="00C33C8B">
              <w:rPr>
                <w:rFonts w:ascii="Times New Roman" w:cs="Times New Roman"/>
                <w:sz w:val="21"/>
                <w:szCs w:val="21"/>
                <w:lang w:eastAsia="zh-CN"/>
              </w:rPr>
              <w:t>星级</w:t>
            </w:r>
          </w:p>
        </w:tc>
        <w:tc>
          <w:tcPr>
            <w:tcW w:w="1600"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c>
          <w:tcPr>
            <w:tcW w:w="1600"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超前标准</w:t>
            </w:r>
          </w:p>
        </w:tc>
      </w:tr>
      <w:tr w:rsidR="00735DC1" w:rsidRPr="00C33C8B" w:rsidTr="00284BA2">
        <w:trPr>
          <w:jc w:val="center"/>
        </w:trPr>
        <w:tc>
          <w:tcPr>
            <w:tcW w:w="1581"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lastRenderedPageBreak/>
              <w:t>制冷</w:t>
            </w:r>
          </w:p>
        </w:tc>
        <w:tc>
          <w:tcPr>
            <w:tcW w:w="1599"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5.38</w:t>
            </w:r>
          </w:p>
        </w:tc>
        <w:tc>
          <w:tcPr>
            <w:tcW w:w="1600"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c>
          <w:tcPr>
            <w:tcW w:w="1600"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9.00</w:t>
            </w:r>
          </w:p>
        </w:tc>
      </w:tr>
      <w:tr w:rsidR="00735DC1" w:rsidRPr="00C33C8B" w:rsidTr="00284BA2">
        <w:trPr>
          <w:jc w:val="center"/>
        </w:trPr>
        <w:tc>
          <w:tcPr>
            <w:tcW w:w="1581"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599"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4.93</w:t>
            </w:r>
          </w:p>
        </w:tc>
        <w:tc>
          <w:tcPr>
            <w:tcW w:w="1600"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00"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7.20</w:t>
            </w:r>
          </w:p>
        </w:tc>
      </w:tr>
    </w:tbl>
    <w:p w:rsidR="003830B4" w:rsidRPr="000C1775" w:rsidRDefault="003830B4" w:rsidP="00706789">
      <w:pPr>
        <w:spacing w:line="360" w:lineRule="auto"/>
        <w:ind w:right="210" w:firstLineChars="200" w:firstLine="480"/>
        <w:rPr>
          <w:rFonts w:ascii="Times New Roman" w:cs="Times New Roman"/>
          <w:szCs w:val="24"/>
          <w:lang w:eastAsia="zh-CN"/>
        </w:rPr>
      </w:pPr>
      <w:r w:rsidRPr="00706789">
        <w:rPr>
          <w:rFonts w:ascii="Times New Roman" w:cs="Times New Roman"/>
          <w:szCs w:val="24"/>
          <w:lang w:eastAsia="zh-CN"/>
        </w:rPr>
        <w:t>采取高效的污水源热泵机组虽然会增加项目的初投资，可以有效降低</w:t>
      </w:r>
      <w:r w:rsidR="00416499"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r w:rsidRPr="00706789">
        <w:rPr>
          <w:rFonts w:ascii="Times New Roman" w:hAnsi="Times New Roman" w:cs="Times New Roman"/>
          <w:szCs w:val="24"/>
          <w:lang w:eastAsia="zh-CN"/>
        </w:rPr>
        <w:t>“</w:t>
      </w:r>
      <w:r w:rsidRPr="00706789">
        <w:rPr>
          <w:rFonts w:ascii="Times New Roman" w:cs="Times New Roman"/>
          <w:szCs w:val="24"/>
          <w:lang w:eastAsia="zh-CN"/>
        </w:rPr>
        <w:t>零碳</w:t>
      </w:r>
      <w:r w:rsidRPr="00706789">
        <w:rPr>
          <w:rFonts w:ascii="Times New Roman" w:hAnsi="Times New Roman" w:cs="Times New Roman"/>
          <w:szCs w:val="24"/>
          <w:lang w:eastAsia="zh-CN"/>
        </w:rPr>
        <w:t>”</w:t>
      </w:r>
      <w:r w:rsidRPr="00706789">
        <w:rPr>
          <w:rFonts w:ascii="Times New Roman" w:cs="Times New Roman"/>
          <w:szCs w:val="24"/>
          <w:lang w:eastAsia="zh-CN"/>
        </w:rPr>
        <w:t>建筑目标要求。根据模拟结果，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w:t>
      </w:r>
      <w:r w:rsidR="00BD68F9">
        <w:rPr>
          <w:rFonts w:ascii="Times New Roman" w:cs="Times New Roman"/>
          <w:szCs w:val="24"/>
          <w:lang w:eastAsia="zh-CN"/>
        </w:rPr>
        <w:t>及近零能耗建筑</w:t>
      </w:r>
      <w:r w:rsidRPr="00706789">
        <w:rPr>
          <w:rFonts w:ascii="Times New Roman" w:cs="Times New Roman"/>
          <w:szCs w:val="24"/>
          <w:lang w:eastAsia="zh-CN"/>
        </w:rPr>
        <w:t>的约束值选用冷热源设备时相较于基准建筑，其</w:t>
      </w:r>
      <w:r w:rsidR="00C33C8B"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系统（含热水加热）的能耗下降</w:t>
      </w:r>
      <w:r w:rsidRPr="00706789">
        <w:rPr>
          <w:rFonts w:ascii="Times New Roman" w:hAnsi="Times New Roman" w:cs="Times New Roman"/>
          <w:szCs w:val="24"/>
          <w:lang w:eastAsia="zh-CN"/>
        </w:rPr>
        <w:t>12.63%</w:t>
      </w:r>
      <w:r w:rsidRPr="00706789">
        <w:rPr>
          <w:rFonts w:ascii="Times New Roman" w:cs="Times New Roman"/>
          <w:szCs w:val="24"/>
          <w:lang w:eastAsia="zh-CN"/>
        </w:rPr>
        <w:t>，每年可减少运营阶段电能消耗</w:t>
      </w:r>
      <w:r w:rsidRPr="00706789">
        <w:rPr>
          <w:rFonts w:ascii="Times New Roman" w:hAnsi="Times New Roman" w:cs="Times New Roman"/>
          <w:szCs w:val="24"/>
          <w:lang w:eastAsia="zh-CN"/>
        </w:rPr>
        <w:t>350980kWh</w:t>
      </w:r>
      <w:r w:rsidRPr="00706789">
        <w:rPr>
          <w:rFonts w:ascii="Times New Roman" w:cs="Times New Roman"/>
          <w:szCs w:val="24"/>
          <w:lang w:eastAsia="zh-CN"/>
        </w:rPr>
        <w:t>，每年可减少碳排放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r w:rsidR="00BD68F9">
        <w:rPr>
          <w:rFonts w:ascii="Times New Roman" w:cs="Times New Roman"/>
          <w:szCs w:val="24"/>
          <w:lang w:eastAsia="zh-CN"/>
        </w:rPr>
        <w:t>若采用超前标准下的机组</w:t>
      </w:r>
      <w:r w:rsidR="00BD68F9">
        <w:rPr>
          <w:rFonts w:ascii="Times New Roman" w:cs="Times New Roman"/>
          <w:szCs w:val="24"/>
          <w:lang w:eastAsia="zh-CN"/>
        </w:rPr>
        <w:t>COP</w:t>
      </w:r>
      <w:r w:rsidR="00BD68F9">
        <w:rPr>
          <w:rFonts w:ascii="Times New Roman" w:cs="Times New Roman"/>
          <w:szCs w:val="24"/>
          <w:lang w:eastAsia="zh-CN"/>
        </w:rPr>
        <w:t>指标</w:t>
      </w:r>
      <w:r w:rsidR="00BD68F9">
        <w:rPr>
          <w:rFonts w:ascii="Times New Roman" w:cs="Times New Roman" w:hint="eastAsia"/>
          <w:szCs w:val="24"/>
          <w:lang w:eastAsia="zh-CN"/>
        </w:rPr>
        <w:t>，</w:t>
      </w:r>
      <w:r w:rsidR="00BD68F9">
        <w:rPr>
          <w:rFonts w:ascii="Times New Roman" w:cs="Times New Roman"/>
          <w:szCs w:val="24"/>
          <w:lang w:eastAsia="zh-CN"/>
        </w:rPr>
        <w:t>则生命周期</w:t>
      </w:r>
      <w:r w:rsidR="000C1775">
        <w:rPr>
          <w:rFonts w:ascii="Times New Roman" w:cs="Times New Roman"/>
          <w:szCs w:val="24"/>
          <w:lang w:eastAsia="zh-CN"/>
        </w:rPr>
        <w:t>碳排放可减少</w:t>
      </w:r>
      <w:r w:rsidR="000C1775">
        <w:rPr>
          <w:rFonts w:ascii="Times New Roman" w:cs="Times New Roman" w:hint="eastAsia"/>
          <w:szCs w:val="24"/>
          <w:lang w:eastAsia="zh-CN"/>
        </w:rPr>
        <w:t>40805.88</w:t>
      </w:r>
      <w:r w:rsidR="000C1775" w:rsidRPr="000C1775">
        <w:rPr>
          <w:rFonts w:ascii="Times New Roman" w:hAnsi="Times New Roman" w:cs="Times New Roman"/>
          <w:szCs w:val="24"/>
          <w:lang w:eastAsia="zh-CN"/>
        </w:rPr>
        <w:t xml:space="preserve"> </w:t>
      </w:r>
      <w:r w:rsidR="000C1775" w:rsidRPr="00706789">
        <w:rPr>
          <w:rFonts w:ascii="Times New Roman" w:hAnsi="Times New Roman" w:cs="Times New Roman"/>
          <w:szCs w:val="24"/>
          <w:lang w:eastAsia="zh-CN"/>
        </w:rPr>
        <w:t>tCO</w:t>
      </w:r>
      <w:r w:rsidR="000C1775" w:rsidRPr="00706789">
        <w:rPr>
          <w:rFonts w:ascii="Times New Roman" w:hAnsi="Times New Roman" w:cs="Times New Roman"/>
          <w:szCs w:val="24"/>
          <w:vertAlign w:val="subscript"/>
          <w:lang w:eastAsia="zh-CN"/>
        </w:rPr>
        <w:t>2</w:t>
      </w:r>
      <w:r w:rsidR="000C1775">
        <w:rPr>
          <w:rFonts w:ascii="Times New Roman" w:hAnsi="Times New Roman" w:cs="Times New Roman" w:hint="eastAsia"/>
          <w:szCs w:val="24"/>
          <w:lang w:eastAsia="zh-CN"/>
        </w:rPr>
        <w:t>。</w:t>
      </w:r>
    </w:p>
    <w:p w:rsidR="005C7B81" w:rsidRPr="00F40ED4" w:rsidRDefault="005C7B81" w:rsidP="00F40ED4">
      <w:pPr>
        <w:pStyle w:val="a5"/>
        <w:numPr>
          <w:ilvl w:val="1"/>
          <w:numId w:val="6"/>
        </w:numPr>
        <w:spacing w:line="240" w:lineRule="auto"/>
        <w:ind w:right="210"/>
        <w:rPr>
          <w:rFonts w:ascii="Times New Roman" w:hAnsi="Times New Roman" w:cs="Times New Roman"/>
          <w:szCs w:val="24"/>
          <w:lang w:eastAsia="zh-CN"/>
        </w:rPr>
      </w:pPr>
      <w:r w:rsidRPr="00F40ED4">
        <w:rPr>
          <w:rFonts w:ascii="Times New Roman" w:hAnsi="Times New Roman" w:cs="Times New Roman"/>
          <w:szCs w:val="24"/>
          <w:lang w:eastAsia="zh-CN"/>
        </w:rPr>
        <w:t>新风热回收技术</w:t>
      </w:r>
    </w:p>
    <w:p w:rsidR="005C7B81" w:rsidRDefault="005C7B81" w:rsidP="00A35B1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BD68F9" w:rsidRPr="005C7B81" w:rsidRDefault="00BD68F9" w:rsidP="00A35B1B">
      <w:pPr>
        <w:spacing w:line="360" w:lineRule="auto"/>
        <w:ind w:right="210" w:firstLineChars="200" w:firstLine="480"/>
        <w:rPr>
          <w:rFonts w:ascii="Times New Roman" w:hAnsi="Times New Roman" w:cs="Times New Roman"/>
          <w:szCs w:val="24"/>
          <w:lang w:eastAsia="zh-CN"/>
        </w:rPr>
      </w:pPr>
    </w:p>
    <w:p w:rsidR="005C7B81" w:rsidRDefault="002220C1" w:rsidP="00BD68F9">
      <w:pPr>
        <w:spacing w:line="24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根据上述分析，</w:t>
      </w:r>
      <w:r>
        <w:rPr>
          <w:rFonts w:ascii="Times New Roman" w:hAnsi="Times New Roman" w:cs="Times New Roman" w:hint="eastAsia"/>
          <w:szCs w:val="24"/>
          <w:lang w:eastAsia="zh-CN"/>
        </w:rPr>
        <w:t>HVAC</w:t>
      </w:r>
      <w:r>
        <w:rPr>
          <w:rFonts w:ascii="Times New Roman" w:hAnsi="Times New Roman" w:cs="Times New Roman" w:hint="eastAsia"/>
          <w:szCs w:val="24"/>
          <w:lang w:eastAsia="zh-CN"/>
        </w:rPr>
        <w:t>系统节能运行后各种技术的</w:t>
      </w:r>
      <w:proofErr w:type="gramStart"/>
      <w:r>
        <w:rPr>
          <w:rFonts w:ascii="Times New Roman" w:hAnsi="Times New Roman" w:cs="Times New Roman" w:hint="eastAsia"/>
          <w:szCs w:val="24"/>
          <w:lang w:eastAsia="zh-CN"/>
        </w:rPr>
        <w:t>减碳潜力</w:t>
      </w:r>
      <w:r w:rsidR="00A35B1B">
        <w:rPr>
          <w:rFonts w:ascii="Times New Roman" w:hAnsi="Times New Roman" w:cs="Times New Roman" w:hint="eastAsia"/>
          <w:szCs w:val="24"/>
          <w:lang w:eastAsia="zh-CN"/>
        </w:rPr>
        <w:t>如</w:t>
      </w:r>
      <w:proofErr w:type="gramEnd"/>
      <w:r w:rsidR="00A35B1B">
        <w:rPr>
          <w:rFonts w:ascii="Times New Roman" w:hAnsi="Times New Roman" w:cs="Times New Roman" w:hint="eastAsia"/>
          <w:szCs w:val="24"/>
          <w:lang w:eastAsia="zh-CN"/>
        </w:rPr>
        <w:t>表</w:t>
      </w:r>
      <w:r w:rsidR="00A35B1B">
        <w:rPr>
          <w:rFonts w:ascii="Times New Roman" w:hAnsi="Times New Roman" w:cs="Times New Roman" w:hint="eastAsia"/>
          <w:szCs w:val="24"/>
          <w:lang w:eastAsia="zh-CN"/>
        </w:rPr>
        <w:t>x</w:t>
      </w:r>
      <w:r w:rsidR="00A35B1B">
        <w:rPr>
          <w:rFonts w:ascii="Times New Roman" w:hAnsi="Times New Roman" w:cs="Times New Roman" w:hint="eastAsia"/>
          <w:szCs w:val="24"/>
          <w:lang w:eastAsia="zh-CN"/>
        </w:rPr>
        <w:t>所示。</w:t>
      </w:r>
    </w:p>
    <w:p w:rsidR="00BD68F9" w:rsidRDefault="00A35B1B" w:rsidP="002A2509">
      <w:pPr>
        <w:spacing w:line="24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表</w:t>
      </w:r>
      <w:r>
        <w:rPr>
          <w:rFonts w:ascii="Times New Roman" w:hAnsi="Times New Roman" w:cs="Times New Roman" w:hint="eastAsia"/>
          <w:szCs w:val="24"/>
          <w:lang w:eastAsia="zh-CN"/>
        </w:rPr>
        <w:t>x  HVAC</w:t>
      </w:r>
      <w:r>
        <w:rPr>
          <w:rFonts w:ascii="Times New Roman" w:hAnsi="Times New Roman" w:cs="Times New Roman" w:hint="eastAsia"/>
          <w:szCs w:val="24"/>
          <w:lang w:eastAsia="zh-CN"/>
        </w:rPr>
        <w:t>设备节能</w:t>
      </w:r>
      <w:proofErr w:type="gramStart"/>
      <w:r>
        <w:rPr>
          <w:rFonts w:ascii="Times New Roman" w:hAnsi="Times New Roman" w:cs="Times New Roman" w:hint="eastAsia"/>
          <w:szCs w:val="24"/>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Tr="00C157F7">
        <w:trPr>
          <w:jc w:val="center"/>
        </w:trPr>
        <w:tc>
          <w:tcPr>
            <w:tcW w:w="2842" w:type="dxa"/>
            <w:vMerge w:val="restart"/>
            <w:tcBorders>
              <w:top w:val="single" w:sz="12" w:space="0" w:color="auto"/>
            </w:tcBorders>
            <w:vAlign w:val="center"/>
          </w:tcPr>
          <w:p w:rsidR="00BD68F9" w:rsidRDefault="00BD68F9" w:rsidP="00C157F7">
            <w:pPr>
              <w:spacing w:line="360" w:lineRule="auto"/>
              <w:ind w:right="210" w:firstLineChars="200" w:firstLine="480"/>
              <w:jc w:val="center"/>
              <w:rPr>
                <w:rFonts w:ascii="Times New Roman" w:hAnsi="Times New Roman" w:cs="Times New Roman"/>
                <w:szCs w:val="24"/>
                <w:lang w:eastAsia="zh-CN"/>
              </w:rPr>
            </w:pPr>
            <w:r>
              <w:rPr>
                <w:rFonts w:ascii="Times New Roman" w:hAnsi="Times New Roman" w:cs="Times New Roman"/>
                <w:szCs w:val="24"/>
                <w:lang w:eastAsia="zh-CN"/>
              </w:rPr>
              <w:t>采用技术</w:t>
            </w:r>
          </w:p>
        </w:tc>
        <w:tc>
          <w:tcPr>
            <w:tcW w:w="2843" w:type="dxa"/>
            <w:gridSpan w:val="2"/>
            <w:tcBorders>
              <w:top w:val="single" w:sz="12"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生命周期</w:t>
            </w:r>
            <w:proofErr w:type="gramStart"/>
            <w:r>
              <w:rPr>
                <w:rFonts w:ascii="Times New Roman" w:hAnsi="Times New Roman" w:cs="Times New Roman"/>
                <w:szCs w:val="24"/>
                <w:lang w:eastAsia="zh-CN"/>
              </w:rPr>
              <w:t>减碳量</w:t>
            </w:r>
            <w:proofErr w:type="gramEnd"/>
            <w:r>
              <w:rPr>
                <w:rFonts w:ascii="Times New Roman" w:hAnsi="Times New Roman" w:cs="Times New Roman" w:hint="eastAsia"/>
                <w:szCs w:val="24"/>
                <w:lang w:eastAsia="zh-CN"/>
              </w:rPr>
              <w:t>(</w:t>
            </w:r>
            <w:r w:rsidRPr="000B6EA6">
              <w:rPr>
                <w:rFonts w:ascii="Times New Roman" w:hAnsi="Times New Roman" w:cs="Times New Roman"/>
                <w:szCs w:val="24"/>
                <w:lang w:eastAsia="zh-CN"/>
              </w:rPr>
              <w:t>tCO</w:t>
            </w:r>
            <w:r w:rsidRPr="000B6EA6">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p>
        </w:tc>
      </w:tr>
      <w:tr w:rsidR="00BD68F9" w:rsidTr="00C157F7">
        <w:trPr>
          <w:jc w:val="center"/>
        </w:trPr>
        <w:tc>
          <w:tcPr>
            <w:tcW w:w="2842" w:type="dxa"/>
            <w:vMerge/>
            <w:tcBorders>
              <w:bottom w:val="single" w:sz="4" w:space="0" w:color="auto"/>
            </w:tcBorders>
          </w:tcPr>
          <w:p w:rsidR="00BD68F9" w:rsidRDefault="00BD68F9" w:rsidP="00C157F7">
            <w:pPr>
              <w:spacing w:line="360" w:lineRule="auto"/>
              <w:ind w:right="210" w:firstLineChars="200" w:firstLine="480"/>
              <w:jc w:val="center"/>
              <w:rPr>
                <w:rFonts w:ascii="Times New Roman" w:hAnsi="Times New Roman" w:cs="Times New Roman"/>
                <w:szCs w:val="24"/>
                <w:lang w:eastAsia="zh-CN"/>
              </w:rPr>
            </w:pPr>
          </w:p>
        </w:tc>
        <w:tc>
          <w:tcPr>
            <w:tcW w:w="1421" w:type="dxa"/>
            <w:tcBorders>
              <w:top w:val="single" w:sz="4"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保守标准</w:t>
            </w:r>
          </w:p>
        </w:tc>
        <w:tc>
          <w:tcPr>
            <w:tcW w:w="1422" w:type="dxa"/>
            <w:tcBorders>
              <w:top w:val="single" w:sz="4"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超前标准</w:t>
            </w:r>
          </w:p>
        </w:tc>
      </w:tr>
      <w:tr w:rsidR="00BD68F9" w:rsidTr="00C157F7">
        <w:trPr>
          <w:jc w:val="center"/>
        </w:trPr>
        <w:tc>
          <w:tcPr>
            <w:tcW w:w="2842" w:type="dxa"/>
            <w:tcBorders>
              <w:top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lastRenderedPageBreak/>
              <w:t>提高冷热源设备</w:t>
            </w:r>
            <w:r>
              <w:rPr>
                <w:rFonts w:ascii="Times New Roman" w:hAnsi="Times New Roman" w:cs="Times New Roman"/>
                <w:szCs w:val="24"/>
                <w:lang w:eastAsia="zh-CN"/>
              </w:rPr>
              <w:t>能耗</w:t>
            </w:r>
          </w:p>
        </w:tc>
        <w:tc>
          <w:tcPr>
            <w:tcW w:w="1421" w:type="dxa"/>
            <w:tcBorders>
              <w:top w:val="single" w:sz="4" w:space="0" w:color="auto"/>
            </w:tcBorders>
          </w:tcPr>
          <w:p w:rsidR="00BD68F9" w:rsidRDefault="000C1775"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23499.11</w:t>
            </w:r>
          </w:p>
        </w:tc>
        <w:tc>
          <w:tcPr>
            <w:tcW w:w="1422" w:type="dxa"/>
            <w:tcBorders>
              <w:top w:val="single" w:sz="4" w:space="0" w:color="auto"/>
            </w:tcBorders>
          </w:tcPr>
          <w:p w:rsidR="00BD68F9" w:rsidRDefault="000C1775" w:rsidP="00C157F7">
            <w:pPr>
              <w:spacing w:line="360" w:lineRule="auto"/>
              <w:ind w:right="210"/>
              <w:jc w:val="center"/>
              <w:rPr>
                <w:rFonts w:ascii="Times New Roman" w:hAnsi="Times New Roman" w:cs="Times New Roman"/>
                <w:szCs w:val="24"/>
                <w:lang w:eastAsia="zh-CN"/>
              </w:rPr>
            </w:pPr>
            <w:r>
              <w:rPr>
                <w:rFonts w:ascii="Times New Roman" w:cs="Times New Roman" w:hint="eastAsia"/>
                <w:szCs w:val="24"/>
                <w:lang w:eastAsia="zh-CN"/>
              </w:rPr>
              <w:t>40805.88</w:t>
            </w:r>
          </w:p>
        </w:tc>
      </w:tr>
      <w:tr w:rsidR="00BD68F9" w:rsidTr="00C157F7">
        <w:trPr>
          <w:jc w:val="center"/>
        </w:trPr>
        <w:tc>
          <w:tcPr>
            <w:tcW w:w="2842" w:type="dxa"/>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新风热回收技术</w:t>
            </w:r>
          </w:p>
        </w:tc>
        <w:tc>
          <w:tcPr>
            <w:tcW w:w="1421" w:type="dxa"/>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9638.50</w:t>
            </w:r>
          </w:p>
        </w:tc>
        <w:tc>
          <w:tcPr>
            <w:tcW w:w="1422" w:type="dxa"/>
          </w:tcPr>
          <w:p w:rsidR="00BD68F9" w:rsidRDefault="000C1775"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9638.50</w:t>
            </w:r>
          </w:p>
        </w:tc>
      </w:tr>
      <w:tr w:rsidR="00BD68F9" w:rsidTr="00C157F7">
        <w:trPr>
          <w:jc w:val="center"/>
        </w:trPr>
        <w:tc>
          <w:tcPr>
            <w:tcW w:w="2842" w:type="dxa"/>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合计</w:t>
            </w:r>
          </w:p>
        </w:tc>
        <w:tc>
          <w:tcPr>
            <w:tcW w:w="1421" w:type="dxa"/>
          </w:tcPr>
          <w:p w:rsidR="00BD68F9" w:rsidRDefault="000C1775"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24387.61</w:t>
            </w:r>
          </w:p>
        </w:tc>
        <w:tc>
          <w:tcPr>
            <w:tcW w:w="1422" w:type="dxa"/>
          </w:tcPr>
          <w:p w:rsidR="00BD68F9" w:rsidRDefault="000C1775"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50444.38</w:t>
            </w:r>
          </w:p>
        </w:tc>
      </w:tr>
    </w:tbl>
    <w:p w:rsidR="00BD68F9" w:rsidRPr="002220C1" w:rsidRDefault="00BD68F9" w:rsidP="002220C1">
      <w:pPr>
        <w:spacing w:line="240" w:lineRule="auto"/>
        <w:ind w:right="210"/>
        <w:rPr>
          <w:rFonts w:ascii="Times New Roman" w:hAnsi="Times New Roman" w:cs="Times New Roman"/>
          <w:szCs w:val="24"/>
          <w:lang w:eastAsia="zh-CN"/>
        </w:rPr>
      </w:pPr>
    </w:p>
    <w:p w:rsidR="004D7B35" w:rsidRPr="0092300B" w:rsidRDefault="004D7B35" w:rsidP="00B72528">
      <w:pPr>
        <w:spacing w:line="360" w:lineRule="auto"/>
        <w:ind w:firstLineChars="200" w:firstLine="480"/>
        <w:rPr>
          <w:rFonts w:ascii="Times New Roman" w:hAnsi="Times New Roman" w:cs="Times New Roman"/>
          <w:szCs w:val="24"/>
          <w:lang w:eastAsia="zh-CN"/>
        </w:rPr>
      </w:pPr>
    </w:p>
    <w:p w:rsidR="003569B5" w:rsidRPr="003569B5" w:rsidRDefault="003569B5" w:rsidP="00B72528">
      <w:pPr>
        <w:spacing w:line="360" w:lineRule="auto"/>
        <w:ind w:firstLineChars="200" w:firstLine="480"/>
        <w:rPr>
          <w:rFonts w:ascii="Times New Roman" w:hAnsi="Times New Roman" w:cs="Times New Roman"/>
          <w:szCs w:val="24"/>
          <w:lang w:eastAsia="zh-CN"/>
        </w:rPr>
      </w:pPr>
    </w:p>
    <w:p w:rsidR="00B10FC1" w:rsidRPr="00A35B1B" w:rsidRDefault="00B10FC1" w:rsidP="00F40ED4">
      <w:pPr>
        <w:spacing w:line="240" w:lineRule="auto"/>
        <w:ind w:right="210"/>
        <w:rPr>
          <w:rFonts w:ascii="黑体" w:eastAsia="黑体" w:hAnsi="黑体" w:cs="Times New Roman"/>
          <w:sz w:val="28"/>
          <w:szCs w:val="28"/>
          <w:lang w:eastAsia="zh-CN"/>
        </w:rPr>
      </w:pPr>
      <w:r w:rsidRPr="00A35B1B">
        <w:rPr>
          <w:rFonts w:ascii="黑体" w:eastAsia="黑体" w:hAnsi="黑体" w:cs="Times New Roman" w:hint="eastAsia"/>
          <w:sz w:val="28"/>
          <w:szCs w:val="28"/>
          <w:lang w:eastAsia="zh-CN"/>
        </w:rPr>
        <w:t>照明系统</w:t>
      </w:r>
      <w:r w:rsidR="00F40ED4" w:rsidRPr="00A35B1B">
        <w:rPr>
          <w:rFonts w:ascii="黑体" w:eastAsia="黑体" w:hAnsi="黑体" w:cs="Times New Roman" w:hint="eastAsia"/>
          <w:sz w:val="28"/>
          <w:szCs w:val="28"/>
          <w:lang w:eastAsia="zh-CN"/>
        </w:rPr>
        <w:t>节能化</w:t>
      </w:r>
    </w:p>
    <w:p w:rsidR="0005037F" w:rsidRPr="00F40ED4" w:rsidRDefault="0005037F" w:rsidP="00F40ED4">
      <w:pPr>
        <w:spacing w:line="240" w:lineRule="auto"/>
        <w:ind w:right="210"/>
        <w:rPr>
          <w:rFonts w:ascii="黑体" w:eastAsia="黑体" w:hAnsi="黑体" w:cs="Times New Roman"/>
          <w:szCs w:val="24"/>
          <w:lang w:eastAsia="zh-CN"/>
        </w:rPr>
      </w:pPr>
      <w:r w:rsidRPr="0001159D">
        <w:rPr>
          <w:rFonts w:ascii="Times New Roman" w:hAnsi="Times New Roman" w:cs="Times New Roman"/>
          <w:szCs w:val="24"/>
          <w:highlight w:val="yellow"/>
          <w:lang w:eastAsia="zh-CN"/>
        </w:rPr>
        <w:t>根据能耗模拟结果，市政综合体室内照明能耗占运营阶段总能耗的</w:t>
      </w:r>
      <w:r w:rsidRPr="0001159D">
        <w:rPr>
          <w:rFonts w:ascii="Times New Roman" w:hAnsi="Times New Roman" w:cs="Times New Roman"/>
          <w:szCs w:val="24"/>
          <w:highlight w:val="yellow"/>
          <w:lang w:eastAsia="zh-CN"/>
        </w:rPr>
        <w:t>21%</w:t>
      </w:r>
      <w:r w:rsidRPr="0001159D">
        <w:rPr>
          <w:rFonts w:ascii="Times New Roman" w:hAnsi="Times New Roman" w:cs="Times New Roman"/>
          <w:szCs w:val="24"/>
          <w:highlight w:val="yellow"/>
          <w:lang w:eastAsia="zh-CN"/>
        </w:rPr>
        <w:t>，具有很大的</w:t>
      </w:r>
      <w:proofErr w:type="gramStart"/>
      <w:r w:rsidRPr="0001159D">
        <w:rPr>
          <w:rFonts w:ascii="Times New Roman" w:hAnsi="Times New Roman" w:cs="Times New Roman"/>
          <w:szCs w:val="24"/>
          <w:highlight w:val="yellow"/>
          <w:lang w:eastAsia="zh-CN"/>
        </w:rPr>
        <w:t>节能减碳潜力</w:t>
      </w:r>
      <w:proofErr w:type="gramEnd"/>
      <w:r w:rsidRPr="0001159D">
        <w:rPr>
          <w:rFonts w:ascii="Times New Roman" w:hAnsi="Times New Roman" w:cs="Times New Roman"/>
          <w:szCs w:val="24"/>
          <w:highlight w:val="yellow"/>
          <w:lang w:eastAsia="zh-CN"/>
        </w:rPr>
        <w:t>。照明部分的节能措施可以从设备高效化以及</w:t>
      </w:r>
      <w:r w:rsidR="0073554A" w:rsidRPr="0001159D">
        <w:rPr>
          <w:rFonts w:ascii="Times New Roman" w:hAnsi="Times New Roman" w:cs="Times New Roman"/>
          <w:szCs w:val="24"/>
          <w:highlight w:val="yellow"/>
          <w:lang w:eastAsia="zh-CN"/>
        </w:rPr>
        <w:t>运行策略优化两方面考虑</w:t>
      </w:r>
      <w:r w:rsidR="0073554A" w:rsidRPr="0001159D">
        <w:rPr>
          <w:rFonts w:ascii="Times New Roman" w:hAnsi="Times New Roman" w:cs="Times New Roman" w:hint="eastAsia"/>
          <w:szCs w:val="24"/>
          <w:highlight w:val="yellow"/>
          <w:lang w:eastAsia="zh-CN"/>
        </w:rPr>
        <w:t>。</w:t>
      </w:r>
    </w:p>
    <w:p w:rsidR="00F40ED4" w:rsidRPr="0001159D" w:rsidRDefault="0005037F" w:rsidP="0001159D">
      <w:pPr>
        <w:pStyle w:val="a5"/>
        <w:numPr>
          <w:ilvl w:val="0"/>
          <w:numId w:val="24"/>
        </w:numPr>
        <w:spacing w:line="360" w:lineRule="auto"/>
        <w:ind w:right="210"/>
        <w:rPr>
          <w:rFonts w:ascii="Times New Roman" w:hAnsi="Times New Roman" w:cs="Times New Roman"/>
          <w:szCs w:val="24"/>
          <w:highlight w:val="yellow"/>
          <w:lang w:eastAsia="zh-CN"/>
        </w:rPr>
      </w:pPr>
      <w:r w:rsidRPr="0001159D">
        <w:rPr>
          <w:rFonts w:ascii="Times New Roman" w:hAnsi="Times New Roman" w:cs="Times New Roman" w:hint="eastAsia"/>
          <w:szCs w:val="24"/>
          <w:highlight w:val="yellow"/>
          <w:lang w:eastAsia="zh-CN"/>
        </w:rPr>
        <w:t>采用</w:t>
      </w:r>
      <w:r w:rsidR="0073554A" w:rsidRPr="0001159D">
        <w:rPr>
          <w:rFonts w:ascii="Times New Roman" w:hAnsi="Times New Roman" w:cs="Times New Roman" w:hint="eastAsia"/>
          <w:szCs w:val="24"/>
          <w:highlight w:val="yellow"/>
          <w:lang w:eastAsia="zh-CN"/>
        </w:rPr>
        <w:t>LED</w:t>
      </w:r>
      <w:r w:rsidR="0073554A" w:rsidRPr="0001159D">
        <w:rPr>
          <w:rFonts w:ascii="Times New Roman" w:hAnsi="Times New Roman" w:cs="Times New Roman" w:hint="eastAsia"/>
          <w:szCs w:val="24"/>
          <w:highlight w:val="yellow"/>
          <w:lang w:eastAsia="zh-CN"/>
        </w:rPr>
        <w:t>照明</w:t>
      </w:r>
    </w:p>
    <w:p w:rsidR="00F40ED4" w:rsidRPr="00F40ED4" w:rsidRDefault="0073554A" w:rsidP="00F40ED4">
      <w:pPr>
        <w:spacing w:line="360" w:lineRule="auto"/>
        <w:ind w:right="210"/>
        <w:rPr>
          <w:rFonts w:ascii="Times New Roman" w:hAnsi="Times New Roman" w:cs="Times New Roman"/>
          <w:szCs w:val="24"/>
          <w:lang w:eastAsia="zh-CN"/>
        </w:rPr>
      </w:pPr>
      <w:r w:rsidRPr="0001159D">
        <w:rPr>
          <w:rFonts w:ascii="Times New Roman" w:hAnsi="Times New Roman" w:cs="Times New Roman" w:hint="eastAsia"/>
          <w:szCs w:val="24"/>
          <w:highlight w:val="yellow"/>
          <w:lang w:eastAsia="zh-CN"/>
        </w:rPr>
        <w:t>不同类型的光源照明效率有很大的不同，采用高效率的节能光源可以有效降低建筑的照明能耗。目前</w:t>
      </w:r>
      <w:r w:rsidR="00F26717" w:rsidRPr="0001159D">
        <w:rPr>
          <w:rFonts w:ascii="Times New Roman" w:hAnsi="Times New Roman" w:cs="Times New Roman" w:hint="eastAsia"/>
          <w:szCs w:val="24"/>
          <w:highlight w:val="yellow"/>
          <w:lang w:eastAsia="zh-CN"/>
        </w:rPr>
        <w:t>建筑用，</w:t>
      </w:r>
      <w:r w:rsidRPr="0001159D">
        <w:rPr>
          <w:rFonts w:ascii="Times New Roman" w:hAnsi="Times New Roman" w:cs="Times New Roman" w:hint="eastAsia"/>
          <w:szCs w:val="24"/>
          <w:highlight w:val="yellow"/>
          <w:lang w:eastAsia="zh-CN"/>
        </w:rPr>
        <w:t>主流照明光源有荧光灯、金属卤化物灯、高压钠灯以及</w:t>
      </w:r>
      <w:r w:rsidRPr="0001159D">
        <w:rPr>
          <w:rFonts w:ascii="Times New Roman" w:hAnsi="Times New Roman" w:cs="Times New Roman" w:hint="eastAsia"/>
          <w:szCs w:val="24"/>
          <w:highlight w:val="yellow"/>
          <w:lang w:eastAsia="zh-CN"/>
        </w:rPr>
        <w:t>LED</w:t>
      </w:r>
      <w:r w:rsidRPr="0001159D">
        <w:rPr>
          <w:rFonts w:ascii="Times New Roman" w:hAnsi="Times New Roman" w:cs="Times New Roman" w:hint="eastAsia"/>
          <w:szCs w:val="24"/>
          <w:highlight w:val="yellow"/>
          <w:lang w:eastAsia="zh-CN"/>
        </w:rPr>
        <w:t>灯</w:t>
      </w:r>
      <w:r w:rsidRPr="0001159D">
        <w:rPr>
          <w:rFonts w:ascii="Times New Roman" w:hAnsi="Times New Roman" w:cs="Times New Roman" w:hint="eastAsia"/>
          <w:szCs w:val="24"/>
          <w:highlight w:val="yellow"/>
          <w:lang w:eastAsia="zh-CN"/>
        </w:rPr>
        <w:t>[]</w:t>
      </w:r>
      <w:r w:rsidRPr="0001159D">
        <w:rPr>
          <w:rFonts w:ascii="Times New Roman" w:hAnsi="Times New Roman" w:cs="Times New Roman" w:hint="eastAsia"/>
          <w:szCs w:val="24"/>
          <w:highlight w:val="yellow"/>
          <w:lang w:eastAsia="zh-CN"/>
        </w:rPr>
        <w:t>。其中荧光灯是目前应用最广泛的一种照明光源，其光照较为均匀，</w:t>
      </w:r>
      <w:proofErr w:type="gramStart"/>
      <w:r w:rsidRPr="0001159D">
        <w:rPr>
          <w:rFonts w:ascii="Times New Roman" w:hAnsi="Times New Roman" w:cs="Times New Roman" w:hint="eastAsia"/>
          <w:szCs w:val="24"/>
          <w:highlight w:val="yellow"/>
          <w:lang w:eastAsia="zh-CN"/>
        </w:rPr>
        <w:t>色温易</w:t>
      </w:r>
      <w:proofErr w:type="gramEnd"/>
      <w:r w:rsidRPr="0001159D">
        <w:rPr>
          <w:rFonts w:ascii="Times New Roman" w:hAnsi="Times New Roman" w:cs="Times New Roman" w:hint="eastAsia"/>
          <w:szCs w:val="24"/>
          <w:highlight w:val="yellow"/>
          <w:lang w:eastAsia="zh-CN"/>
        </w:rPr>
        <w:t>调控，发光效率较高；</w:t>
      </w:r>
      <w:r w:rsidR="005019A6" w:rsidRPr="0001159D">
        <w:rPr>
          <w:rFonts w:ascii="Times New Roman" w:hAnsi="Times New Roman" w:cs="Times New Roman" w:hint="eastAsia"/>
          <w:szCs w:val="24"/>
          <w:highlight w:val="yellow"/>
          <w:lang w:eastAsia="zh-CN"/>
        </w:rPr>
        <w:t>而金属卤化物灯与高压钠灯多用作户外照明或大空间照明，因此不在此讨论。</w:t>
      </w:r>
      <w:r w:rsidR="005019A6" w:rsidRPr="0001159D">
        <w:rPr>
          <w:rFonts w:ascii="Times New Roman" w:hAnsi="Times New Roman" w:cs="Times New Roman" w:hint="eastAsia"/>
          <w:szCs w:val="24"/>
          <w:highlight w:val="yellow"/>
          <w:lang w:eastAsia="zh-CN"/>
        </w:rPr>
        <w:t>LED</w:t>
      </w:r>
      <w:r w:rsidR="00F26717" w:rsidRPr="0001159D">
        <w:rPr>
          <w:rFonts w:ascii="Times New Roman" w:hAnsi="Times New Roman" w:cs="Times New Roman" w:hint="eastAsia"/>
          <w:szCs w:val="24"/>
          <w:highlight w:val="yellow"/>
          <w:lang w:eastAsia="zh-CN"/>
        </w:rPr>
        <w:t>是一种近年来开始被广泛应用的低能耗</w:t>
      </w:r>
      <w:r w:rsidR="005019A6" w:rsidRPr="0001159D">
        <w:rPr>
          <w:rFonts w:ascii="Times New Roman" w:hAnsi="Times New Roman" w:cs="Times New Roman" w:hint="eastAsia"/>
          <w:szCs w:val="24"/>
          <w:highlight w:val="yellow"/>
          <w:lang w:eastAsia="zh-CN"/>
        </w:rPr>
        <w:t>的冷光源，</w:t>
      </w:r>
      <w:r w:rsidR="00F26717" w:rsidRPr="0001159D">
        <w:rPr>
          <w:rFonts w:ascii="Times New Roman" w:hAnsi="Times New Roman" w:cs="Times New Roman" w:hint="eastAsia"/>
          <w:szCs w:val="24"/>
          <w:highlight w:val="yellow"/>
          <w:lang w:eastAsia="zh-CN"/>
        </w:rPr>
        <w:t>其在提供相同的照度情况下能耗要大幅低于荧光灯，因此是照明节能化改造的理想解决方案。</w:t>
      </w:r>
      <w:r w:rsidR="00987831" w:rsidRPr="0001159D">
        <w:rPr>
          <w:rFonts w:ascii="Times New Roman" w:hAnsi="Times New Roman" w:cs="Times New Roman" w:hint="eastAsia"/>
          <w:szCs w:val="24"/>
          <w:highlight w:val="yellow"/>
          <w:lang w:eastAsia="zh-CN"/>
        </w:rPr>
        <w:t>利用</w:t>
      </w:r>
      <w:r w:rsidR="00987831" w:rsidRPr="0001159D">
        <w:rPr>
          <w:rFonts w:ascii="Times New Roman" w:hAnsi="Times New Roman" w:cs="Times New Roman" w:hint="eastAsia"/>
          <w:szCs w:val="24"/>
          <w:highlight w:val="yellow"/>
          <w:lang w:eastAsia="zh-CN"/>
        </w:rPr>
        <w:t>Design Builder</w:t>
      </w:r>
      <w:r w:rsidR="00987831" w:rsidRPr="0001159D">
        <w:rPr>
          <w:rFonts w:ascii="Times New Roman" w:hAnsi="Times New Roman" w:cs="Times New Roman" w:hint="eastAsia"/>
          <w:szCs w:val="24"/>
          <w:highlight w:val="yellow"/>
          <w:lang w:eastAsia="zh-CN"/>
        </w:rPr>
        <w:t>内置的照明组件分别对采用荧光灯与</w:t>
      </w:r>
      <w:r w:rsidR="00987831" w:rsidRPr="0001159D">
        <w:rPr>
          <w:rFonts w:ascii="Times New Roman" w:hAnsi="Times New Roman" w:cs="Times New Roman" w:hint="eastAsia"/>
          <w:szCs w:val="24"/>
          <w:highlight w:val="yellow"/>
          <w:lang w:eastAsia="zh-CN"/>
        </w:rPr>
        <w:t>LED</w:t>
      </w:r>
      <w:r w:rsidR="00987831" w:rsidRPr="0001159D">
        <w:rPr>
          <w:rFonts w:ascii="Times New Roman" w:hAnsi="Times New Roman" w:cs="Times New Roman" w:hint="eastAsia"/>
          <w:szCs w:val="24"/>
          <w:highlight w:val="yellow"/>
          <w:lang w:eastAsia="zh-CN"/>
        </w:rPr>
        <w:t>作为照明光源的情况进行模拟，结果表明，采用</w:t>
      </w:r>
      <w:r w:rsidR="00987831" w:rsidRPr="0001159D">
        <w:rPr>
          <w:rFonts w:ascii="Times New Roman" w:hAnsi="Times New Roman" w:cs="Times New Roman" w:hint="eastAsia"/>
          <w:szCs w:val="24"/>
          <w:highlight w:val="yellow"/>
          <w:lang w:eastAsia="zh-CN"/>
        </w:rPr>
        <w:t>LED</w:t>
      </w:r>
      <w:r w:rsidR="00987831" w:rsidRPr="0001159D">
        <w:rPr>
          <w:rFonts w:ascii="Times New Roman" w:hAnsi="Times New Roman" w:cs="Times New Roman" w:hint="eastAsia"/>
          <w:szCs w:val="24"/>
          <w:highlight w:val="yellow"/>
          <w:lang w:eastAsia="zh-CN"/>
        </w:rPr>
        <w:t>作为照明光源后</w:t>
      </w:r>
      <w:r w:rsidR="0001159D" w:rsidRPr="0001159D">
        <w:rPr>
          <w:rFonts w:ascii="Times New Roman" w:hAnsi="Times New Roman" w:cs="Times New Roman" w:hint="eastAsia"/>
          <w:szCs w:val="24"/>
          <w:highlight w:val="yellow"/>
          <w:lang w:eastAsia="zh-CN"/>
        </w:rPr>
        <w:t>市政综合体年照明能耗可降低</w:t>
      </w:r>
      <w:r w:rsidR="0001159D" w:rsidRPr="0001159D">
        <w:rPr>
          <w:rFonts w:ascii="Times New Roman" w:hAnsi="Times New Roman" w:cs="Times New Roman" w:hint="eastAsia"/>
          <w:szCs w:val="24"/>
          <w:highlight w:val="yellow"/>
          <w:lang w:eastAsia="zh-CN"/>
        </w:rPr>
        <w:t>27.77%</w:t>
      </w:r>
      <w:r w:rsidR="0001159D" w:rsidRPr="0001159D">
        <w:rPr>
          <w:rFonts w:ascii="Times New Roman" w:hAnsi="Times New Roman" w:cs="Times New Roman" w:hint="eastAsia"/>
          <w:szCs w:val="24"/>
          <w:highlight w:val="yellow"/>
          <w:lang w:eastAsia="zh-CN"/>
        </w:rPr>
        <w:t>，在生命周期内可</w:t>
      </w:r>
      <w:proofErr w:type="gramStart"/>
      <w:r w:rsidR="0001159D" w:rsidRPr="0001159D">
        <w:rPr>
          <w:rFonts w:ascii="Times New Roman" w:hAnsi="Times New Roman" w:cs="Times New Roman" w:hint="eastAsia"/>
          <w:szCs w:val="24"/>
          <w:highlight w:val="yellow"/>
          <w:lang w:eastAsia="zh-CN"/>
        </w:rPr>
        <w:t>实现碳减排</w:t>
      </w:r>
      <w:proofErr w:type="gramEnd"/>
      <w:r w:rsidR="0001159D" w:rsidRPr="0001159D">
        <w:rPr>
          <w:rFonts w:ascii="Times New Roman" w:hAnsi="Times New Roman" w:cs="Times New Roman" w:hint="eastAsia"/>
          <w:szCs w:val="24"/>
          <w:highlight w:val="yellow"/>
          <w:lang w:eastAsia="zh-CN"/>
        </w:rPr>
        <w:t>12944.93</w:t>
      </w:r>
      <w:r w:rsidR="0001159D" w:rsidRPr="0001159D">
        <w:rPr>
          <w:rFonts w:ascii="Times New Roman" w:hAnsi="Times New Roman" w:cs="Times New Roman"/>
          <w:szCs w:val="24"/>
          <w:highlight w:val="yellow"/>
          <w:lang w:eastAsia="zh-CN"/>
        </w:rPr>
        <w:t xml:space="preserve"> tCO</w:t>
      </w:r>
      <w:r w:rsidR="0001159D" w:rsidRPr="0001159D">
        <w:rPr>
          <w:rFonts w:ascii="Times New Roman" w:hAnsi="Times New Roman" w:cs="Times New Roman"/>
          <w:szCs w:val="24"/>
          <w:highlight w:val="yellow"/>
          <w:vertAlign w:val="subscript"/>
          <w:lang w:eastAsia="zh-CN"/>
        </w:rPr>
        <w:t>2</w:t>
      </w:r>
      <w:r w:rsidR="0001159D" w:rsidRPr="0001159D">
        <w:rPr>
          <w:rFonts w:ascii="Times New Roman" w:hAnsi="Times New Roman" w:cs="Times New Roman" w:hint="eastAsia"/>
          <w:szCs w:val="24"/>
          <w:highlight w:val="yellow"/>
          <w:lang w:eastAsia="zh-CN"/>
        </w:rPr>
        <w:t>。</w:t>
      </w:r>
    </w:p>
    <w:p w:rsidR="0001159D" w:rsidRPr="0001159D" w:rsidRDefault="0001159D" w:rsidP="0001159D">
      <w:pPr>
        <w:pStyle w:val="a5"/>
        <w:numPr>
          <w:ilvl w:val="0"/>
          <w:numId w:val="24"/>
        </w:numPr>
        <w:spacing w:line="360" w:lineRule="auto"/>
        <w:ind w:right="210"/>
        <w:rPr>
          <w:rFonts w:ascii="Times New Roman" w:hAnsi="Times New Roman" w:cs="Times New Roman"/>
          <w:szCs w:val="24"/>
          <w:lang w:eastAsia="zh-CN"/>
        </w:rPr>
      </w:pPr>
      <w:r w:rsidRPr="0001159D">
        <w:rPr>
          <w:rFonts w:ascii="Times New Roman" w:hAnsi="Times New Roman" w:cs="Times New Roman" w:hint="eastAsia"/>
          <w:szCs w:val="24"/>
          <w:lang w:eastAsia="zh-CN"/>
        </w:rPr>
        <w:t>照明自动控制</w:t>
      </w:r>
    </w:p>
    <w:p w:rsidR="00B10FC1" w:rsidRDefault="00B10FC1" w:rsidP="00B10FC1">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w:t>
      </w:r>
      <w:r w:rsidRPr="005D50B0">
        <w:rPr>
          <w:rFonts w:ascii="Times New Roman" w:hAnsi="Times New Roman" w:cs="Times New Roman"/>
          <w:szCs w:val="24"/>
          <w:lang w:eastAsia="zh-CN"/>
        </w:rPr>
        <w:lastRenderedPageBreak/>
        <w:t>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00F40ED4">
        <w:rPr>
          <w:rFonts w:ascii="Times New Roman" w:hAnsi="Times New Roman" w:cs="Times New Roman"/>
          <w:szCs w:val="24"/>
          <w:lang w:eastAsia="zh-CN"/>
        </w:rPr>
        <w:t>形式</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01159D" w:rsidRDefault="0001159D" w:rsidP="00B10FC1">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照明系统节能优化的各种适用技术的</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Pr>
          <w:rFonts w:ascii="Times New Roman" w:hAnsi="Times New Roman" w:cs="Times New Roman"/>
          <w:szCs w:val="24"/>
          <w:lang w:eastAsia="zh-CN"/>
        </w:rPr>
        <w:t>x</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tblGrid>
      <w:tr w:rsidR="002220C1" w:rsidTr="002220C1">
        <w:trPr>
          <w:jc w:val="center"/>
        </w:trPr>
        <w:tc>
          <w:tcPr>
            <w:tcW w:w="2842" w:type="dxa"/>
            <w:tcBorders>
              <w:top w:val="single" w:sz="12" w:space="0" w:color="auto"/>
              <w:bottom w:val="single" w:sz="4" w:space="0" w:color="auto"/>
            </w:tcBorders>
          </w:tcPr>
          <w:p w:rsidR="002220C1" w:rsidRDefault="002220C1" w:rsidP="002220C1">
            <w:pPr>
              <w:spacing w:line="360" w:lineRule="auto"/>
              <w:ind w:right="210" w:firstLineChars="200" w:firstLine="480"/>
              <w:jc w:val="center"/>
              <w:rPr>
                <w:rFonts w:ascii="Times New Roman" w:hAnsi="Times New Roman" w:cs="Times New Roman"/>
                <w:szCs w:val="24"/>
                <w:lang w:eastAsia="zh-CN"/>
              </w:rPr>
            </w:pPr>
            <w:r>
              <w:rPr>
                <w:rFonts w:ascii="Times New Roman" w:hAnsi="Times New Roman" w:cs="Times New Roman"/>
                <w:szCs w:val="24"/>
                <w:lang w:eastAsia="zh-CN"/>
              </w:rPr>
              <w:t>采用技术</w:t>
            </w:r>
          </w:p>
        </w:tc>
        <w:tc>
          <w:tcPr>
            <w:tcW w:w="2843" w:type="dxa"/>
            <w:tcBorders>
              <w:top w:val="single" w:sz="12" w:space="0" w:color="auto"/>
              <w:bottom w:val="single" w:sz="4" w:space="0" w:color="auto"/>
            </w:tcBorders>
          </w:tcPr>
          <w:p w:rsidR="002220C1" w:rsidRDefault="002220C1" w:rsidP="002220C1">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生命周期</w:t>
            </w:r>
            <w:proofErr w:type="gramStart"/>
            <w:r>
              <w:rPr>
                <w:rFonts w:ascii="Times New Roman" w:hAnsi="Times New Roman" w:cs="Times New Roman"/>
                <w:szCs w:val="24"/>
                <w:lang w:eastAsia="zh-CN"/>
              </w:rPr>
              <w:t>减碳量</w:t>
            </w:r>
            <w:proofErr w:type="gramEnd"/>
            <w:r>
              <w:rPr>
                <w:rFonts w:ascii="Times New Roman" w:hAnsi="Times New Roman" w:cs="Times New Roman" w:hint="eastAsia"/>
                <w:szCs w:val="24"/>
                <w:lang w:eastAsia="zh-CN"/>
              </w:rPr>
              <w:t>(</w:t>
            </w:r>
            <w:r w:rsidRPr="000B6EA6">
              <w:rPr>
                <w:rFonts w:ascii="Times New Roman" w:hAnsi="Times New Roman" w:cs="Times New Roman"/>
                <w:szCs w:val="24"/>
                <w:lang w:eastAsia="zh-CN"/>
              </w:rPr>
              <w:t>tCO</w:t>
            </w:r>
            <w:r w:rsidRPr="000B6EA6">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p>
        </w:tc>
      </w:tr>
      <w:tr w:rsidR="002220C1" w:rsidTr="002220C1">
        <w:trPr>
          <w:jc w:val="center"/>
        </w:trPr>
        <w:tc>
          <w:tcPr>
            <w:tcW w:w="2842" w:type="dxa"/>
            <w:tcBorders>
              <w:top w:val="single" w:sz="4" w:space="0" w:color="auto"/>
            </w:tcBorders>
          </w:tcPr>
          <w:p w:rsidR="002220C1" w:rsidRDefault="002220C1" w:rsidP="002220C1">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采用</w:t>
            </w:r>
            <w:r>
              <w:rPr>
                <w:rFonts w:ascii="Times New Roman" w:hAnsi="Times New Roman" w:cs="Times New Roman"/>
                <w:szCs w:val="24"/>
                <w:lang w:eastAsia="zh-CN"/>
              </w:rPr>
              <w:t>LED</w:t>
            </w:r>
            <w:r>
              <w:rPr>
                <w:rFonts w:ascii="Times New Roman" w:hAnsi="Times New Roman" w:cs="Times New Roman"/>
                <w:szCs w:val="24"/>
                <w:lang w:eastAsia="zh-CN"/>
              </w:rPr>
              <w:t>照明</w:t>
            </w:r>
          </w:p>
        </w:tc>
        <w:tc>
          <w:tcPr>
            <w:tcW w:w="2843" w:type="dxa"/>
            <w:tcBorders>
              <w:top w:val="single" w:sz="4" w:space="0" w:color="auto"/>
            </w:tcBorders>
          </w:tcPr>
          <w:p w:rsidR="002220C1" w:rsidRDefault="002220C1" w:rsidP="002220C1">
            <w:pPr>
              <w:spacing w:line="360" w:lineRule="auto"/>
              <w:ind w:right="210"/>
              <w:jc w:val="center"/>
              <w:rPr>
                <w:rFonts w:ascii="Times New Roman" w:hAnsi="Times New Roman" w:cs="Times New Roman"/>
                <w:szCs w:val="24"/>
                <w:lang w:eastAsia="zh-CN"/>
              </w:rPr>
            </w:pPr>
            <w:r w:rsidRPr="000B6EA6">
              <w:rPr>
                <w:rFonts w:ascii="Times New Roman" w:hAnsi="Times New Roman" w:cs="Times New Roman" w:hint="eastAsia"/>
                <w:szCs w:val="24"/>
                <w:lang w:eastAsia="zh-CN"/>
              </w:rPr>
              <w:t>12944.93</w:t>
            </w:r>
          </w:p>
        </w:tc>
      </w:tr>
      <w:tr w:rsidR="002220C1" w:rsidTr="002220C1">
        <w:trPr>
          <w:jc w:val="center"/>
        </w:trPr>
        <w:tc>
          <w:tcPr>
            <w:tcW w:w="2842" w:type="dxa"/>
          </w:tcPr>
          <w:p w:rsidR="002220C1" w:rsidRDefault="002220C1" w:rsidP="002220C1">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照明自动控制</w:t>
            </w:r>
          </w:p>
        </w:tc>
        <w:tc>
          <w:tcPr>
            <w:tcW w:w="2843" w:type="dxa"/>
          </w:tcPr>
          <w:p w:rsidR="002220C1" w:rsidRDefault="002220C1" w:rsidP="002220C1">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20376.00</w:t>
            </w:r>
          </w:p>
        </w:tc>
      </w:tr>
      <w:tr w:rsidR="002220C1" w:rsidTr="002220C1">
        <w:trPr>
          <w:jc w:val="center"/>
        </w:trPr>
        <w:tc>
          <w:tcPr>
            <w:tcW w:w="2842" w:type="dxa"/>
          </w:tcPr>
          <w:p w:rsidR="002220C1" w:rsidRDefault="002220C1" w:rsidP="002220C1">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合计</w:t>
            </w:r>
          </w:p>
        </w:tc>
        <w:tc>
          <w:tcPr>
            <w:tcW w:w="2843" w:type="dxa"/>
          </w:tcPr>
          <w:p w:rsidR="002220C1" w:rsidRDefault="002220C1" w:rsidP="002220C1">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33320.93</w:t>
            </w:r>
          </w:p>
        </w:tc>
      </w:tr>
    </w:tbl>
    <w:p w:rsidR="000B6EA6" w:rsidRPr="005D50B0" w:rsidRDefault="000B6EA6" w:rsidP="00B10FC1">
      <w:pPr>
        <w:spacing w:line="360" w:lineRule="auto"/>
        <w:ind w:right="210" w:firstLineChars="200" w:firstLine="480"/>
        <w:rPr>
          <w:rFonts w:ascii="Times New Roman" w:hAnsi="Times New Roman" w:cs="Times New Roman"/>
          <w:szCs w:val="24"/>
          <w:lang w:eastAsia="zh-CN"/>
        </w:rPr>
      </w:pPr>
    </w:p>
    <w:p w:rsidR="00B10FC1" w:rsidRPr="00B10FC1" w:rsidRDefault="00B10FC1" w:rsidP="00B10FC1">
      <w:pPr>
        <w:spacing w:line="360" w:lineRule="auto"/>
        <w:ind w:right="210" w:firstLineChars="200" w:firstLine="480"/>
        <w:rPr>
          <w:rFonts w:ascii="Times New Roman" w:hAnsi="Times New Roman" w:cs="Times New Roman"/>
          <w:szCs w:val="24"/>
          <w:lang w:eastAsia="zh-CN"/>
        </w:rPr>
      </w:pPr>
    </w:p>
    <w:p w:rsidR="003830B4" w:rsidRPr="00792B8A" w:rsidRDefault="003830B4" w:rsidP="00F40ED4">
      <w:pPr>
        <w:pStyle w:val="a5"/>
        <w:numPr>
          <w:ilvl w:val="0"/>
          <w:numId w:val="6"/>
        </w:numPr>
        <w:spacing w:line="360" w:lineRule="auto"/>
        <w:ind w:left="0" w:firstLineChars="200" w:firstLine="560"/>
        <w:rPr>
          <w:rFonts w:ascii="Times New Roman" w:eastAsia="黑体" w:hAnsi="Times New Roman" w:cstheme="majorBidi"/>
          <w:bCs/>
          <w:sz w:val="28"/>
          <w:lang w:eastAsia="zh-CN"/>
        </w:rPr>
      </w:pPr>
      <w:r w:rsidRPr="00792B8A">
        <w:rPr>
          <w:rFonts w:ascii="Times New Roman" w:eastAsia="黑体" w:hAnsi="Times New Roman" w:cstheme="majorBidi"/>
          <w:bCs/>
          <w:sz w:val="28"/>
          <w:lang w:eastAsia="zh-CN"/>
        </w:rPr>
        <w:t>室内设备节能</w:t>
      </w:r>
      <w:r w:rsidR="00792B8A" w:rsidRPr="00792B8A">
        <w:rPr>
          <w:rFonts w:ascii="Times New Roman" w:eastAsia="黑体" w:hAnsi="Times New Roman" w:cstheme="majorBidi"/>
          <w:bCs/>
          <w:sz w:val="28"/>
          <w:lang w:eastAsia="zh-CN"/>
        </w:rPr>
        <w:t>化改造</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C33C8B" w:rsidRPr="005D50B0">
        <w:rPr>
          <w:rFonts w:ascii="Times New Roman" w:hAnsi="Times New Roman" w:cs="Times New Roman" w:hint="eastAsia"/>
          <w:szCs w:val="24"/>
          <w:lang w:eastAsia="zh-CN"/>
        </w:rPr>
        <w:t>4-5</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lastRenderedPageBreak/>
        <w:drawing>
          <wp:inline distT="0" distB="0" distL="0" distR="0">
            <wp:extent cx="4762500" cy="2403347"/>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34" cstate="print"/>
                    <a:srcRect t="14288" b="14288"/>
                    <a:stretch>
                      <a:fillRect/>
                    </a:stretch>
                  </pic:blipFill>
                  <pic:spPr>
                    <a:xfrm>
                      <a:off x="0" y="0"/>
                      <a:ext cx="4766024" cy="2405125"/>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C33C8B">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市政综合体运营阶段设备能耗分布</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284BA2" w:rsidRDefault="00284BA2" w:rsidP="00284BA2">
      <w:pPr>
        <w:pStyle w:val="a5"/>
        <w:numPr>
          <w:ilvl w:val="1"/>
          <w:numId w:val="1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提升办公设备能效</w:t>
      </w:r>
    </w:p>
    <w:p w:rsidR="003830B4" w:rsidRPr="005D50B0" w:rsidRDefault="003830B4" w:rsidP="00C52C6C">
      <w:pPr>
        <w:pStyle w:val="a5"/>
        <w:spacing w:line="360" w:lineRule="auto"/>
        <w:ind w:left="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284BA2" w:rsidRDefault="00284BA2" w:rsidP="00284BA2">
      <w:pPr>
        <w:pStyle w:val="a5"/>
        <w:numPr>
          <w:ilvl w:val="1"/>
          <w:numId w:val="1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lastRenderedPageBreak/>
        <w:t xml:space="preserve"> </w:t>
      </w:r>
      <w:r w:rsidR="003830B4" w:rsidRPr="00284BA2">
        <w:rPr>
          <w:rFonts w:ascii="Times New Roman" w:hAnsi="Times New Roman" w:cs="Times New Roman"/>
          <w:szCs w:val="24"/>
          <w:lang w:eastAsia="zh-CN"/>
        </w:rPr>
        <w:t>倡导低碳设备使用习惯</w:t>
      </w:r>
    </w:p>
    <w:p w:rsidR="003830B4" w:rsidRPr="005D50B0" w:rsidRDefault="003830B4"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88</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p>
    <w:p w:rsidR="003830B4" w:rsidRPr="00284BA2" w:rsidRDefault="00284BA2" w:rsidP="00284BA2">
      <w:pPr>
        <w:pStyle w:val="a5"/>
        <w:numPr>
          <w:ilvl w:val="1"/>
          <w:numId w:val="1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厨房设施低碳化改造</w:t>
      </w:r>
    </w:p>
    <w:p w:rsidR="00706789" w:rsidRPr="005D50B0" w:rsidRDefault="003830B4" w:rsidP="00AC0DD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416499" w:rsidRPr="005D50B0">
        <w:rPr>
          <w:rFonts w:ascii="Times New Roman" w:hAnsi="Times New Roman" w:cs="Times New Roman" w:hint="eastAsia"/>
          <w:szCs w:val="24"/>
          <w:vertAlign w:val="superscript"/>
          <w:lang w:eastAsia="zh-CN"/>
        </w:rPr>
        <w:t>89</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3830B4" w:rsidP="00284BA2">
      <w:pPr>
        <w:pStyle w:val="a5"/>
        <w:numPr>
          <w:ilvl w:val="0"/>
          <w:numId w:val="16"/>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电梯系统节能策略</w:t>
      </w:r>
    </w:p>
    <w:p w:rsidR="003830B4"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w:t>
      </w:r>
      <w:r w:rsidRPr="005D50B0">
        <w:rPr>
          <w:rFonts w:ascii="Times New Roman" w:hAnsi="Times New Roman" w:cs="Times New Roman"/>
          <w:szCs w:val="24"/>
          <w:lang w:eastAsia="zh-CN"/>
        </w:rPr>
        <w:lastRenderedPageBreak/>
        <w:t>能耗降低约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00B45BD6">
        <w:rPr>
          <w:rFonts w:ascii="Times New Roman" w:hAnsi="Times New Roman" w:cs="Times New Roman"/>
          <w:szCs w:val="24"/>
          <w:lang w:eastAsia="zh-CN"/>
        </w:rPr>
        <w:t>5197.3</w:t>
      </w:r>
      <w:r w:rsidR="00B45BD6">
        <w:rPr>
          <w:rFonts w:ascii="Times New Roman" w:hAnsi="Times New Roman" w:cs="Times New Roman" w:hint="eastAsia"/>
          <w:szCs w:val="24"/>
          <w:lang w:eastAsia="zh-CN"/>
        </w:rPr>
        <w:t>3</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706789" w:rsidRDefault="003830B4" w:rsidP="00B45BD6">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w:t>
      </w:r>
      <w:r w:rsidR="00B45BD6">
        <w:rPr>
          <w:rFonts w:ascii="Times New Roman" w:hAnsi="Times New Roman" w:cs="Times New Roman" w:hint="eastAsia"/>
          <w:szCs w:val="24"/>
          <w:lang w:eastAsia="zh-CN"/>
        </w:rPr>
        <w:t>其</w:t>
      </w:r>
      <w:r w:rsidR="00B45BD6">
        <w:rPr>
          <w:rFonts w:ascii="Times New Roman" w:hAnsi="Times New Roman" w:cs="Times New Roman"/>
          <w:szCs w:val="24"/>
          <w:lang w:eastAsia="zh-CN"/>
        </w:rPr>
        <w:t>技术的</w:t>
      </w:r>
      <w:proofErr w:type="gramStart"/>
      <w:r w:rsidR="00B45BD6">
        <w:rPr>
          <w:rFonts w:ascii="Times New Roman" w:hAnsi="Times New Roman" w:cs="Times New Roman"/>
          <w:szCs w:val="24"/>
          <w:lang w:eastAsia="zh-CN"/>
        </w:rPr>
        <w:t>减碳潜力如</w:t>
      </w:r>
      <w:proofErr w:type="gramEnd"/>
      <w:r w:rsidR="00B45BD6">
        <w:rPr>
          <w:rFonts w:ascii="Times New Roman" w:hAnsi="Times New Roman" w:cs="Times New Roman" w:hint="eastAsia"/>
          <w:szCs w:val="24"/>
          <w:lang w:eastAsia="zh-CN"/>
        </w:rPr>
        <w:t>表</w:t>
      </w:r>
      <w:r w:rsidR="00B45BD6">
        <w:rPr>
          <w:rFonts w:ascii="Times New Roman" w:hAnsi="Times New Roman" w:cs="Times New Roman"/>
          <w:szCs w:val="24"/>
          <w:lang w:eastAsia="zh-CN"/>
        </w:rPr>
        <w:t>x</w:t>
      </w:r>
      <w:r w:rsidR="00B45BD6">
        <w:rPr>
          <w:rFonts w:ascii="Times New Roman" w:hAnsi="Times New Roman" w:cs="Times New Roman"/>
          <w:szCs w:val="24"/>
          <w:lang w:eastAsia="zh-CN"/>
        </w:rPr>
        <w:t>所示</w:t>
      </w:r>
      <w:r w:rsidR="00B45BD6">
        <w:rPr>
          <w:rFonts w:ascii="Times New Roman" w:hAnsi="Times New Roman" w:cs="Times New Roman" w:hint="eastAsia"/>
          <w:szCs w:val="24"/>
          <w:lang w:eastAsia="zh-CN"/>
        </w:rPr>
        <w:t>。</w:t>
      </w:r>
    </w:p>
    <w:p w:rsidR="00284BA2" w:rsidRDefault="00284BA2" w:rsidP="00284BA2">
      <w:pPr>
        <w:spacing w:line="360" w:lineRule="auto"/>
        <w:ind w:right="210" w:firstLineChars="200" w:firstLine="480"/>
        <w:jc w:val="center"/>
        <w:rPr>
          <w:rFonts w:ascii="Times New Roman" w:hAnsi="Times New Roman" w:cs="Times New Roman"/>
          <w:szCs w:val="24"/>
          <w:lang w:eastAsia="zh-CN"/>
        </w:rPr>
      </w:pPr>
      <w:r>
        <w:rPr>
          <w:rFonts w:ascii="Times New Roman" w:hAnsi="Times New Roman" w:cs="Times New Roman" w:hint="eastAsia"/>
          <w:szCs w:val="24"/>
          <w:lang w:eastAsia="zh-CN"/>
        </w:rPr>
        <w:t>表</w:t>
      </w:r>
      <w:r>
        <w:rPr>
          <w:rFonts w:ascii="Times New Roman" w:hAnsi="Times New Roman" w:cs="Times New Roman" w:hint="eastAsia"/>
          <w:szCs w:val="24"/>
          <w:lang w:eastAsia="zh-CN"/>
        </w:rPr>
        <w:t xml:space="preserve">x </w:t>
      </w:r>
      <w:r>
        <w:rPr>
          <w:rFonts w:ascii="Times New Roman" w:hAnsi="Times New Roman" w:cs="Times New Roman" w:hint="eastAsia"/>
          <w:szCs w:val="24"/>
          <w:lang w:eastAsia="zh-CN"/>
        </w:rPr>
        <w:t>设备节能相关</w:t>
      </w:r>
      <w:proofErr w:type="gramStart"/>
      <w:r>
        <w:rPr>
          <w:rFonts w:ascii="Times New Roman" w:hAnsi="Times New Roman" w:cs="Times New Roman" w:hint="eastAsia"/>
          <w:szCs w:val="24"/>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tblGrid>
      <w:tr w:rsidR="00B45BD6" w:rsidTr="00284BA2">
        <w:trPr>
          <w:jc w:val="center"/>
        </w:trPr>
        <w:tc>
          <w:tcPr>
            <w:tcW w:w="2842" w:type="dxa"/>
            <w:tcBorders>
              <w:top w:val="single" w:sz="12" w:space="0" w:color="auto"/>
              <w:bottom w:val="single" w:sz="4" w:space="0" w:color="auto"/>
            </w:tcBorders>
          </w:tcPr>
          <w:p w:rsidR="00B45BD6" w:rsidRDefault="00B45BD6" w:rsidP="00284BA2">
            <w:pPr>
              <w:spacing w:line="360" w:lineRule="auto"/>
              <w:ind w:right="210" w:firstLineChars="200" w:firstLine="480"/>
              <w:jc w:val="center"/>
              <w:rPr>
                <w:rFonts w:ascii="Times New Roman" w:hAnsi="Times New Roman" w:cs="Times New Roman"/>
                <w:szCs w:val="24"/>
                <w:lang w:eastAsia="zh-CN"/>
              </w:rPr>
            </w:pPr>
            <w:r>
              <w:rPr>
                <w:rFonts w:ascii="Times New Roman" w:hAnsi="Times New Roman" w:cs="Times New Roman"/>
                <w:szCs w:val="24"/>
                <w:lang w:eastAsia="zh-CN"/>
              </w:rPr>
              <w:t>采用技术</w:t>
            </w:r>
          </w:p>
        </w:tc>
        <w:tc>
          <w:tcPr>
            <w:tcW w:w="2843" w:type="dxa"/>
            <w:tcBorders>
              <w:top w:val="single" w:sz="12" w:space="0" w:color="auto"/>
              <w:bottom w:val="single" w:sz="4" w:space="0" w:color="auto"/>
            </w:tcBorders>
          </w:tcPr>
          <w:p w:rsidR="00B45BD6" w:rsidRDefault="00B45BD6" w:rsidP="00284BA2">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生命周期</w:t>
            </w:r>
            <w:proofErr w:type="gramStart"/>
            <w:r>
              <w:rPr>
                <w:rFonts w:ascii="Times New Roman" w:hAnsi="Times New Roman" w:cs="Times New Roman"/>
                <w:szCs w:val="24"/>
                <w:lang w:eastAsia="zh-CN"/>
              </w:rPr>
              <w:t>减碳量</w:t>
            </w:r>
            <w:proofErr w:type="gramEnd"/>
            <w:r>
              <w:rPr>
                <w:rFonts w:ascii="Times New Roman" w:hAnsi="Times New Roman" w:cs="Times New Roman" w:hint="eastAsia"/>
                <w:szCs w:val="24"/>
                <w:lang w:eastAsia="zh-CN"/>
              </w:rPr>
              <w:t>(</w:t>
            </w:r>
            <w:r w:rsidRPr="000B6EA6">
              <w:rPr>
                <w:rFonts w:ascii="Times New Roman" w:hAnsi="Times New Roman" w:cs="Times New Roman"/>
                <w:szCs w:val="24"/>
                <w:lang w:eastAsia="zh-CN"/>
              </w:rPr>
              <w:t>tCO</w:t>
            </w:r>
            <w:r w:rsidRPr="000B6EA6">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p>
        </w:tc>
      </w:tr>
      <w:tr w:rsidR="00B45BD6" w:rsidTr="00284BA2">
        <w:trPr>
          <w:jc w:val="center"/>
        </w:trPr>
        <w:tc>
          <w:tcPr>
            <w:tcW w:w="2842" w:type="dxa"/>
            <w:tcBorders>
              <w:top w:val="single" w:sz="4" w:space="0" w:color="auto"/>
            </w:tcBorders>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提升办公设备能效</w:t>
            </w:r>
          </w:p>
        </w:tc>
        <w:tc>
          <w:tcPr>
            <w:tcW w:w="2843" w:type="dxa"/>
            <w:tcBorders>
              <w:top w:val="single" w:sz="4" w:space="0" w:color="auto"/>
            </w:tcBorders>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6361.53</w:t>
            </w:r>
          </w:p>
        </w:tc>
      </w:tr>
      <w:tr w:rsidR="00B45BD6" w:rsidTr="00284BA2">
        <w:trPr>
          <w:jc w:val="center"/>
        </w:trPr>
        <w:tc>
          <w:tcPr>
            <w:tcW w:w="2842" w:type="dxa"/>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倡导低碳设备使用习惯</w:t>
            </w:r>
          </w:p>
        </w:tc>
        <w:tc>
          <w:tcPr>
            <w:tcW w:w="2843" w:type="dxa"/>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2340.00</w:t>
            </w:r>
          </w:p>
        </w:tc>
      </w:tr>
      <w:tr w:rsidR="00B45BD6" w:rsidTr="00284BA2">
        <w:trPr>
          <w:jc w:val="center"/>
        </w:trPr>
        <w:tc>
          <w:tcPr>
            <w:tcW w:w="2842" w:type="dxa"/>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厨房设施低碳化改造</w:t>
            </w:r>
          </w:p>
        </w:tc>
        <w:tc>
          <w:tcPr>
            <w:tcW w:w="2843" w:type="dxa"/>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879.79</w:t>
            </w:r>
          </w:p>
        </w:tc>
      </w:tr>
      <w:tr w:rsidR="00B45BD6" w:rsidTr="00284BA2">
        <w:trPr>
          <w:jc w:val="center"/>
        </w:trPr>
        <w:tc>
          <w:tcPr>
            <w:tcW w:w="2842" w:type="dxa"/>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电梯系统节能</w:t>
            </w:r>
          </w:p>
        </w:tc>
        <w:tc>
          <w:tcPr>
            <w:tcW w:w="2843" w:type="dxa"/>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5197.33</w:t>
            </w:r>
          </w:p>
        </w:tc>
      </w:tr>
      <w:tr w:rsidR="00B45BD6" w:rsidTr="00284BA2">
        <w:trPr>
          <w:jc w:val="center"/>
        </w:trPr>
        <w:tc>
          <w:tcPr>
            <w:tcW w:w="2842" w:type="dxa"/>
          </w:tcPr>
          <w:p w:rsidR="00B45BD6" w:rsidRPr="00B45BD6" w:rsidRDefault="00B45BD6" w:rsidP="00284BA2">
            <w:pPr>
              <w:spacing w:line="360" w:lineRule="auto"/>
              <w:ind w:right="210"/>
              <w:jc w:val="center"/>
              <w:rPr>
                <w:rFonts w:ascii="Times New Roman" w:hAnsi="Times New Roman" w:cs="Times New Roman"/>
                <w:szCs w:val="24"/>
                <w:lang w:eastAsia="zh-CN"/>
              </w:rPr>
            </w:pPr>
            <w:r w:rsidRPr="00B45BD6">
              <w:rPr>
                <w:rFonts w:ascii="Times New Roman" w:hAnsi="Times New Roman" w:cs="Times New Roman"/>
                <w:szCs w:val="24"/>
                <w:lang w:eastAsia="zh-CN"/>
              </w:rPr>
              <w:t>合计</w:t>
            </w:r>
          </w:p>
        </w:tc>
        <w:tc>
          <w:tcPr>
            <w:tcW w:w="2843" w:type="dxa"/>
          </w:tcPr>
          <w:p w:rsidR="00B45BD6" w:rsidRPr="00B45BD6" w:rsidRDefault="00B45BD6" w:rsidP="00B45BD6">
            <w:pPr>
              <w:jc w:val="center"/>
              <w:rPr>
                <w:rFonts w:ascii="Times New Roman" w:eastAsia="等线" w:hAnsi="Times New Roman" w:cs="Times New Roman"/>
                <w:color w:val="000000"/>
                <w:sz w:val="22"/>
                <w:lang w:eastAsia="zh-CN"/>
              </w:rPr>
            </w:pPr>
            <w:r w:rsidRPr="00B45BD6">
              <w:rPr>
                <w:rFonts w:ascii="Times New Roman" w:eastAsia="等线" w:hAnsi="Times New Roman" w:cs="Times New Roman"/>
                <w:color w:val="000000"/>
                <w:sz w:val="22"/>
              </w:rPr>
              <w:t>14778.65</w:t>
            </w:r>
          </w:p>
        </w:tc>
      </w:tr>
    </w:tbl>
    <w:p w:rsidR="00B45BD6" w:rsidRPr="00B45BD6" w:rsidRDefault="00B45BD6" w:rsidP="00284BA2">
      <w:pPr>
        <w:spacing w:line="360" w:lineRule="auto"/>
        <w:ind w:right="210"/>
        <w:rPr>
          <w:rFonts w:ascii="Times New Roman" w:hAnsi="Times New Roman" w:cs="Times New Roman"/>
          <w:szCs w:val="24"/>
          <w:lang w:eastAsia="zh-CN"/>
        </w:rPr>
      </w:pPr>
    </w:p>
    <w:p w:rsidR="003830B4" w:rsidRPr="00C33C8B" w:rsidRDefault="00C26DD5" w:rsidP="003B09E9">
      <w:pPr>
        <w:pStyle w:val="3"/>
        <w:rPr>
          <w:lang w:eastAsia="zh-CN"/>
        </w:rPr>
      </w:pPr>
      <w:r>
        <w:rPr>
          <w:rFonts w:hint="eastAsia"/>
          <w:lang w:eastAsia="zh-CN"/>
        </w:rPr>
        <w:t>优化能源结构</w:t>
      </w:r>
    </w:p>
    <w:p w:rsidR="003830B4" w:rsidRDefault="0092300B" w:rsidP="00B45BD6">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w:t>
      </w:r>
      <w:r>
        <w:rPr>
          <w:rFonts w:ascii="Times New Roman" w:hAnsi="Times New Roman" w:cs="Times New Roman"/>
          <w:szCs w:val="24"/>
          <w:lang w:eastAsia="zh-CN"/>
        </w:rPr>
        <w:t>技术路径均是从降低市政综合体的能耗</w:t>
      </w:r>
      <w:proofErr w:type="gramStart"/>
      <w:r>
        <w:rPr>
          <w:rFonts w:ascii="Times New Roman" w:hAnsi="Times New Roman" w:cs="Times New Roman"/>
          <w:szCs w:val="24"/>
          <w:lang w:eastAsia="zh-CN"/>
        </w:rPr>
        <w:t>实现碳减排</w:t>
      </w:r>
      <w:proofErr w:type="gramEnd"/>
      <w:r w:rsidR="003830B4" w:rsidRPr="005D50B0">
        <w:rPr>
          <w:rFonts w:ascii="Times New Roman" w:hAnsi="Times New Roman" w:cs="Times New Roman"/>
          <w:szCs w:val="24"/>
          <w:lang w:eastAsia="zh-CN"/>
        </w:rPr>
        <w:t>，但</w:t>
      </w:r>
      <w:r>
        <w:rPr>
          <w:rFonts w:ascii="Times New Roman" w:hAnsi="Times New Roman" w:cs="Times New Roman" w:hint="eastAsia"/>
          <w:szCs w:val="24"/>
          <w:lang w:eastAsia="zh-CN"/>
        </w:rPr>
        <w:t>仅</w:t>
      </w:r>
      <w:r>
        <w:rPr>
          <w:rFonts w:ascii="Times New Roman" w:hAnsi="Times New Roman" w:cs="Times New Roman"/>
          <w:szCs w:val="24"/>
          <w:lang w:eastAsia="zh-CN"/>
        </w:rPr>
        <w:t>依靠节能控制实现</w:t>
      </w:r>
      <w:r>
        <w:rPr>
          <w:rFonts w:ascii="Times New Roman" w:hAnsi="Times New Roman" w:cs="Times New Roman" w:hint="eastAsia"/>
          <w:szCs w:val="24"/>
          <w:lang w:eastAsia="zh-CN"/>
        </w:rPr>
        <w:t>“零碳”并不现实</w:t>
      </w:r>
      <w:r w:rsidR="003830B4" w:rsidRPr="005D50B0">
        <w:rPr>
          <w:rFonts w:ascii="Times New Roman" w:hAnsi="Times New Roman" w:cs="Times New Roman"/>
          <w:szCs w:val="24"/>
          <w:lang w:eastAsia="zh-CN"/>
        </w:rPr>
        <w:t>。因此应</w:t>
      </w:r>
      <w:r>
        <w:rPr>
          <w:rFonts w:ascii="Times New Roman" w:hAnsi="Times New Roman" w:cs="Times New Roman"/>
          <w:szCs w:val="24"/>
          <w:lang w:eastAsia="zh-CN"/>
        </w:rPr>
        <w:t>从</w:t>
      </w:r>
      <w:r w:rsidR="003830B4" w:rsidRPr="005D50B0">
        <w:rPr>
          <w:rFonts w:ascii="Times New Roman" w:hAnsi="Times New Roman" w:cs="Times New Roman"/>
          <w:szCs w:val="24"/>
          <w:lang w:eastAsia="zh-CN"/>
        </w:rPr>
        <w:t>全局考虑，</w:t>
      </w:r>
      <w:r>
        <w:rPr>
          <w:rFonts w:ascii="Times New Roman" w:hAnsi="Times New Roman" w:cs="Times New Roman" w:hint="eastAsia"/>
          <w:szCs w:val="24"/>
          <w:lang w:eastAsia="zh-CN"/>
        </w:rPr>
        <w:t>优化市政综合体能源消费结构</w:t>
      </w:r>
      <w:r w:rsidR="003830B4" w:rsidRPr="005D50B0">
        <w:rPr>
          <w:rFonts w:ascii="Times New Roman" w:hAnsi="Times New Roman" w:cs="Times New Roman"/>
          <w:szCs w:val="24"/>
          <w:lang w:eastAsia="zh-CN"/>
        </w:rPr>
        <w:t>，尽可能增大可再生能源占比</w:t>
      </w:r>
      <w:r w:rsidR="00B45BD6">
        <w:rPr>
          <w:rFonts w:ascii="Times New Roman" w:hAnsi="Times New Roman" w:cs="Times New Roman" w:hint="eastAsia"/>
          <w:szCs w:val="24"/>
          <w:lang w:eastAsia="zh-CN"/>
        </w:rPr>
        <w:t>以及</w:t>
      </w:r>
      <w:r>
        <w:rPr>
          <w:rFonts w:ascii="Times New Roman" w:hAnsi="Times New Roman" w:cs="Times New Roman" w:hint="eastAsia"/>
          <w:szCs w:val="24"/>
          <w:lang w:eastAsia="zh-CN"/>
        </w:rPr>
        <w:t>为进入</w:t>
      </w:r>
      <w:proofErr w:type="gramStart"/>
      <w:r w:rsidR="003830B4" w:rsidRPr="005D50B0">
        <w:rPr>
          <w:rFonts w:ascii="Times New Roman" w:hAnsi="Times New Roman" w:cs="Times New Roman"/>
          <w:szCs w:val="24"/>
          <w:lang w:eastAsia="zh-CN"/>
        </w:rPr>
        <w:t>碳交易</w:t>
      </w:r>
      <w:proofErr w:type="gramEnd"/>
      <w:r w:rsidR="003830B4" w:rsidRPr="005D50B0">
        <w:rPr>
          <w:rFonts w:ascii="Times New Roman" w:hAnsi="Times New Roman" w:cs="Times New Roman"/>
          <w:szCs w:val="24"/>
          <w:lang w:eastAsia="zh-CN"/>
        </w:rPr>
        <w:t>体系</w:t>
      </w:r>
      <w:r>
        <w:rPr>
          <w:rFonts w:ascii="Times New Roman" w:hAnsi="Times New Roman" w:cs="Times New Roman"/>
          <w:szCs w:val="24"/>
          <w:lang w:eastAsia="zh-CN"/>
        </w:rPr>
        <w:t>做准备</w:t>
      </w:r>
      <w:r w:rsidR="003830B4" w:rsidRPr="005D50B0">
        <w:rPr>
          <w:rFonts w:ascii="Times New Roman" w:hAnsi="Times New Roman" w:cs="Times New Roman"/>
          <w:szCs w:val="24"/>
          <w:lang w:eastAsia="zh-CN"/>
        </w:rPr>
        <w:t>，从而依靠更加主动的手段实现</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零碳</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建筑目标。</w:t>
      </w:r>
    </w:p>
    <w:p w:rsidR="0092300B" w:rsidRPr="00C26DD5" w:rsidRDefault="0092300B" w:rsidP="0092300B">
      <w:pPr>
        <w:pStyle w:val="a5"/>
        <w:numPr>
          <w:ilvl w:val="0"/>
          <w:numId w:val="25"/>
        </w:numPr>
        <w:spacing w:line="360" w:lineRule="auto"/>
        <w:rPr>
          <w:rFonts w:ascii="Times New Roman" w:eastAsia="黑体" w:hAnsi="Times New Roman" w:cstheme="majorBidi"/>
          <w:bCs/>
          <w:sz w:val="28"/>
          <w:lang w:eastAsia="zh-CN"/>
        </w:rPr>
      </w:pPr>
      <w:r w:rsidRPr="00C26DD5">
        <w:rPr>
          <w:rFonts w:ascii="Times New Roman" w:eastAsia="黑体" w:hAnsi="Times New Roman" w:cstheme="majorBidi" w:hint="eastAsia"/>
          <w:bCs/>
          <w:sz w:val="28"/>
          <w:lang w:eastAsia="zh-CN"/>
        </w:rPr>
        <w:t>太阳能利用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w:t>
      </w:r>
      <w:r w:rsidRPr="005D50B0">
        <w:rPr>
          <w:rFonts w:ascii="Times New Roman" w:hAnsi="Times New Roman" w:cs="Times New Roman"/>
          <w:szCs w:val="24"/>
          <w:lang w:eastAsia="zh-CN"/>
        </w:rPr>
        <w:lastRenderedPageBreak/>
        <w:t>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w:t>
      </w:r>
      <w:r>
        <w:rPr>
          <w:rFonts w:ascii="Times New Roman" w:hAnsi="Times New Roman" w:cs="Times New Roman"/>
          <w:szCs w:val="24"/>
          <w:lang w:eastAsia="zh-CN"/>
        </w:rPr>
        <w:t>目前市场上的太阳能光</w:t>
      </w:r>
      <w:proofErr w:type="gramStart"/>
      <w:r>
        <w:rPr>
          <w:rFonts w:ascii="Times New Roman" w:hAnsi="Times New Roman" w:cs="Times New Roman"/>
          <w:szCs w:val="24"/>
          <w:lang w:eastAsia="zh-CN"/>
        </w:rPr>
        <w:t>伏设备</w:t>
      </w:r>
      <w:proofErr w:type="gramEnd"/>
      <w:r>
        <w:rPr>
          <w:rFonts w:ascii="Times New Roman" w:hAnsi="Times New Roman" w:cs="Times New Roman"/>
          <w:szCs w:val="24"/>
          <w:lang w:eastAsia="zh-CN"/>
        </w:rPr>
        <w:t>的光电转化效率在</w:t>
      </w:r>
      <w:r>
        <w:rPr>
          <w:rFonts w:ascii="Times New Roman" w:hAnsi="Times New Roman" w:cs="Times New Roman" w:hint="eastAsia"/>
          <w:szCs w:val="24"/>
          <w:lang w:eastAsia="zh-CN"/>
        </w:rPr>
        <w:t>18%</w:t>
      </w:r>
      <w:r>
        <w:rPr>
          <w:rFonts w:ascii="Times New Roman" w:hAnsi="Times New Roman" w:cs="Times New Roman" w:hint="eastAsia"/>
          <w:szCs w:val="24"/>
          <w:lang w:eastAsia="zh-CN"/>
        </w:rPr>
        <w:t>左右，光热设备的光热转化效率可以达到</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w:t>
      </w:r>
      <w:r>
        <w:rPr>
          <w:rFonts w:ascii="Times New Roman" w:hAnsi="Times New Roman" w:cs="Times New Roman" w:hint="eastAsia"/>
          <w:szCs w:val="24"/>
          <w:lang w:eastAsia="zh-CN"/>
        </w:rPr>
        <w:t>以</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的布置率作为当前的布置率基准</w:t>
      </w:r>
      <w:r w:rsidRPr="005D50B0">
        <w:rPr>
          <w:rFonts w:ascii="Times New Roman" w:hAnsi="Times New Roman" w:cs="Times New Roman"/>
          <w:szCs w:val="24"/>
          <w:lang w:eastAsia="zh-CN"/>
        </w:rPr>
        <w:t>。对于市政综合体，其建筑屋顶均为平屋顶，除公交场站所述楼栋屋顶作为空调室外设备布置区域外，其余屋顶区域均可作为太阳能设备布置面积，但考虑到建筑绿化以及低碳教育功能，需要预留出空间，因此按照理论可布置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进行计算。根据汇总，市政综合体屋顶部分可供布置太阳能设备的面积为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Pr="005D50B0">
        <w:rPr>
          <w:rFonts w:ascii="Times New Roman" w:hAnsi="Times New Roman" w:cs="Times New Roman" w:hint="eastAsia"/>
          <w:szCs w:val="24"/>
          <w:lang w:eastAsia="zh-CN"/>
        </w:rPr>
        <w:t>4-6</w:t>
      </w:r>
      <w:r w:rsidRPr="005D50B0">
        <w:rPr>
          <w:rFonts w:ascii="Times New Roman" w:hAnsi="Times New Roman" w:cs="Times New Roman"/>
          <w:szCs w:val="24"/>
          <w:lang w:eastAsia="zh-CN"/>
        </w:rPr>
        <w:t>所示。</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513"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057"/>
        <w:gridCol w:w="1637"/>
      </w:tblGrid>
      <w:tr w:rsidR="0092300B" w:rsidRPr="00C33C8B" w:rsidTr="00C157F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92300B" w:rsidRPr="00C33C8B" w:rsidTr="00C157F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Pr="00C33C8B">
              <w:rPr>
                <w:rFonts w:ascii="Times New Roman" w:hAnsi="Times New Roman" w:cs="Times New Roman"/>
                <w:color w:val="000000"/>
                <w:kern w:val="24"/>
                <w:sz w:val="21"/>
                <w:szCs w:val="21"/>
                <w:lang w:eastAsia="zh-CN" w:bidi="ar-SA"/>
              </w:rPr>
              <w:t>%</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92300B" w:rsidRPr="00C33C8B" w:rsidRDefault="0092300B" w:rsidP="0092300B">
      <w:pPr>
        <w:spacing w:line="240" w:lineRule="auto"/>
        <w:ind w:left="210" w:right="210"/>
        <w:rPr>
          <w:rFonts w:ascii="Times New Roman" w:hAnsi="Times New Roman" w:cs="Times New Roman"/>
          <w:sz w:val="21"/>
          <w:szCs w:val="21"/>
          <w:lang w:eastAsia="zh-CN"/>
        </w:rPr>
      </w:pPr>
    </w:p>
    <w:p w:rsidR="0092300B"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w:t>
      </w:r>
      <w:r w:rsidRPr="005D50B0">
        <w:rPr>
          <w:rFonts w:ascii="Times New Roman" w:hAnsi="Times New Roman" w:cs="Times New Roman"/>
          <w:szCs w:val="24"/>
          <w:lang w:eastAsia="zh-CN"/>
        </w:rPr>
        <w:lastRenderedPageBreak/>
        <w:t>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w:t>
      </w:r>
      <w:r>
        <w:rPr>
          <w:rFonts w:ascii="Times New Roman" w:hAnsi="Times New Roman" w:cs="Times New Roman"/>
          <w:szCs w:val="24"/>
          <w:lang w:eastAsia="zh-CN"/>
        </w:rPr>
        <w:t>在保守标准下分别布置各形式的太阳能设备的节能</w:t>
      </w:r>
      <w:proofErr w:type="gramStart"/>
      <w:r>
        <w:rPr>
          <w:rFonts w:ascii="Times New Roman" w:hAnsi="Times New Roman" w:cs="Times New Roman"/>
          <w:szCs w:val="24"/>
          <w:lang w:eastAsia="zh-CN"/>
        </w:rPr>
        <w:t>减碳效果</w:t>
      </w:r>
      <w:proofErr w:type="gramEnd"/>
      <w:r>
        <w:rPr>
          <w:rFonts w:ascii="Times New Roman" w:hAnsi="Times New Roman" w:cs="Times New Roman"/>
          <w:szCs w:val="24"/>
          <w:lang w:eastAsia="zh-CN"/>
        </w:rPr>
        <w:t>如表</w:t>
      </w:r>
      <w:r>
        <w:rPr>
          <w:rFonts w:ascii="Times New Roman" w:hAnsi="Times New Roman" w:cs="Times New Roman"/>
          <w:szCs w:val="24"/>
          <w:lang w:eastAsia="zh-CN"/>
        </w:rPr>
        <w:t>x</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938"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276"/>
        <w:gridCol w:w="1843"/>
      </w:tblGrid>
      <w:tr w:rsidR="0092300B" w:rsidRPr="00C33C8B" w:rsidTr="00BC425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太阳能利用形式</w:t>
            </w:r>
          </w:p>
        </w:tc>
        <w:tc>
          <w:tcPr>
            <w:tcW w:w="2057" w:type="dxa"/>
            <w:tcBorders>
              <w:top w:val="single" w:sz="12" w:space="0" w:color="auto"/>
              <w:bottom w:val="single" w:sz="4" w:space="0" w:color="auto"/>
            </w:tcBorders>
            <w:vAlign w:val="center"/>
          </w:tcPr>
          <w:p w:rsidR="0092300B" w:rsidRPr="00C33C8B" w:rsidRDefault="00BC4257"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年</w:t>
            </w:r>
            <w:r w:rsidR="0092300B">
              <w:rPr>
                <w:rFonts w:ascii="Times New Roman" w:hAnsi="Times New Roman" w:cs="Times New Roman" w:hint="eastAsia"/>
                <w:color w:val="000000"/>
                <w:kern w:val="24"/>
                <w:sz w:val="21"/>
                <w:szCs w:val="21"/>
                <w:lang w:eastAsia="zh-CN" w:bidi="ar-SA"/>
              </w:rPr>
              <w:t>电能产生量</w:t>
            </w:r>
            <w:r w:rsidR="0092300B">
              <w:rPr>
                <w:rFonts w:ascii="Times New Roman" w:hAnsi="Times New Roman" w:cs="Times New Roman" w:hint="eastAsia"/>
                <w:color w:val="000000"/>
                <w:kern w:val="24"/>
                <w:sz w:val="21"/>
                <w:szCs w:val="21"/>
                <w:lang w:eastAsia="zh-CN" w:bidi="ar-SA"/>
              </w:rPr>
              <w:t>(kWh)</w:t>
            </w:r>
          </w:p>
        </w:tc>
        <w:tc>
          <w:tcPr>
            <w:tcW w:w="2276" w:type="dxa"/>
            <w:tcBorders>
              <w:top w:val="single" w:sz="12" w:space="0" w:color="auto"/>
              <w:bottom w:val="single" w:sz="4" w:space="0" w:color="auto"/>
            </w:tcBorders>
            <w:vAlign w:val="center"/>
          </w:tcPr>
          <w:p w:rsidR="0092300B" w:rsidRPr="00C33C8B" w:rsidRDefault="00BC4257"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年</w:t>
            </w:r>
            <w:r w:rsidR="0092300B">
              <w:rPr>
                <w:rFonts w:ascii="Times New Roman" w:hAnsi="Times New Roman" w:cs="Times New Roman" w:hint="eastAsia"/>
                <w:color w:val="000000"/>
                <w:kern w:val="24"/>
                <w:sz w:val="21"/>
                <w:szCs w:val="21"/>
                <w:lang w:eastAsia="zh-CN" w:bidi="ar-SA"/>
              </w:rPr>
              <w:t>热水等效节能</w:t>
            </w:r>
            <w:r w:rsidR="0092300B">
              <w:rPr>
                <w:rFonts w:ascii="Times New Roman" w:hAnsi="Times New Roman" w:cs="Times New Roman" w:hint="eastAsia"/>
                <w:color w:val="000000"/>
                <w:kern w:val="24"/>
                <w:sz w:val="21"/>
                <w:szCs w:val="21"/>
                <w:lang w:eastAsia="zh-CN" w:bidi="ar-SA"/>
              </w:rPr>
              <w:t>(kWh)</w:t>
            </w:r>
          </w:p>
        </w:tc>
        <w:tc>
          <w:tcPr>
            <w:tcW w:w="1843"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proofErr w:type="gramStart"/>
            <w:r>
              <w:rPr>
                <w:rFonts w:ascii="Times New Roman" w:hAnsi="Times New Roman" w:cs="Times New Roman"/>
                <w:color w:val="000000"/>
                <w:kern w:val="24"/>
                <w:sz w:val="21"/>
                <w:szCs w:val="21"/>
                <w:lang w:eastAsia="zh-CN" w:bidi="ar-SA"/>
              </w:rPr>
              <w:t>减碳量</w:t>
            </w:r>
            <w:proofErr w:type="gramEnd"/>
            <w:r>
              <w:rPr>
                <w:rFonts w:ascii="Times New Roman" w:hAnsi="Times New Roman" w:cs="Times New Roman" w:hint="eastAsia"/>
                <w:color w:val="000000"/>
                <w:kern w:val="24"/>
                <w:sz w:val="21"/>
                <w:szCs w:val="21"/>
                <w:lang w:eastAsia="zh-CN" w:bidi="ar-SA"/>
              </w:rPr>
              <w:t>(</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Pr>
                <w:rFonts w:ascii="Times New Roman" w:hAnsi="Times New Roman" w:cs="Times New Roman" w:hint="eastAsia"/>
                <w:color w:val="000000"/>
                <w:kern w:val="24"/>
                <w:sz w:val="21"/>
                <w:szCs w:val="21"/>
                <w:lang w:eastAsia="zh-CN" w:bidi="ar-SA"/>
              </w:rPr>
              <w:t>)</w:t>
            </w:r>
          </w:p>
        </w:tc>
      </w:tr>
      <w:tr w:rsidR="0092300B" w:rsidRPr="00C33C8B" w:rsidTr="00BC425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太阳能光伏</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5D50B0">
              <w:rPr>
                <w:rFonts w:ascii="Times New Roman" w:hAnsi="Times New Roman" w:cs="Times New Roman"/>
                <w:szCs w:val="24"/>
                <w:lang w:eastAsia="zh-CN"/>
              </w:rPr>
              <w:t>665611.24</w:t>
            </w:r>
          </w:p>
        </w:tc>
        <w:tc>
          <w:tcPr>
            <w:tcW w:w="2276"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843"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19620.50</w:t>
            </w:r>
          </w:p>
        </w:tc>
      </w:tr>
      <w:tr w:rsidR="0092300B" w:rsidRPr="00C33C8B" w:rsidTr="00BC425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太阳能光热</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276"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202840.52</w:t>
            </w:r>
          </w:p>
        </w:tc>
        <w:tc>
          <w:tcPr>
            <w:tcW w:w="1843"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5979.13</w:t>
            </w:r>
          </w:p>
        </w:tc>
      </w:tr>
      <w:tr w:rsidR="0092300B" w:rsidRPr="00C33C8B" w:rsidTr="00BC425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光伏光热一体</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721627.74</w:t>
            </w:r>
          </w:p>
        </w:tc>
        <w:tc>
          <w:tcPr>
            <w:tcW w:w="2276"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119675.91</w:t>
            </w:r>
          </w:p>
        </w:tc>
        <w:tc>
          <w:tcPr>
            <w:tcW w:w="1843"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sz w:val="21"/>
                <w:szCs w:val="21"/>
                <w:lang w:eastAsia="zh-CN"/>
              </w:rPr>
              <w:t>25401.5</w:t>
            </w:r>
            <w:r>
              <w:rPr>
                <w:rFonts w:ascii="Times New Roman" w:hAnsi="Times New Roman" w:cs="Times New Roman" w:hint="eastAsia"/>
                <w:sz w:val="21"/>
                <w:szCs w:val="21"/>
                <w:lang w:eastAsia="zh-CN"/>
              </w:rPr>
              <w:t>0</w:t>
            </w:r>
          </w:p>
        </w:tc>
      </w:tr>
    </w:tbl>
    <w:p w:rsidR="0092300B" w:rsidRDefault="0092300B" w:rsidP="0092300B">
      <w:pPr>
        <w:spacing w:line="360" w:lineRule="auto"/>
        <w:ind w:firstLineChars="200" w:firstLine="480"/>
        <w:rPr>
          <w:rFonts w:ascii="Times New Roman" w:hAnsi="Times New Roman" w:cs="Times New Roman"/>
          <w:szCs w:val="24"/>
          <w:lang w:eastAsia="zh-CN"/>
        </w:rPr>
      </w:pPr>
      <w:r w:rsidRPr="0092300B">
        <w:rPr>
          <w:rFonts w:ascii="Times New Roman" w:hAnsi="Times New Roman" w:cs="Times New Roman"/>
          <w:szCs w:val="24"/>
          <w:lang w:eastAsia="zh-CN"/>
        </w:rPr>
        <w:t>若按照</w:t>
      </w:r>
      <w:r w:rsidRPr="0092300B">
        <w:rPr>
          <w:rFonts w:ascii="Times New Roman" w:hAnsi="Times New Roman" w:cs="Times New Roman" w:hint="eastAsia"/>
          <w:szCs w:val="24"/>
          <w:lang w:eastAsia="zh-CN"/>
        </w:rPr>
        <w:t>75%</w:t>
      </w:r>
      <w:r w:rsidRPr="0092300B">
        <w:rPr>
          <w:rFonts w:ascii="Times New Roman" w:hAnsi="Times New Roman" w:cs="Times New Roman" w:hint="eastAsia"/>
          <w:szCs w:val="24"/>
          <w:lang w:eastAsia="zh-CN"/>
        </w:rPr>
        <w:t>的超前标准布置光伏光热一体化设备，则每年可产生电能</w:t>
      </w:r>
      <w:r w:rsidRPr="0092300B">
        <w:rPr>
          <w:rFonts w:ascii="Times New Roman" w:hAnsi="Times New Roman" w:cs="Times New Roman" w:hint="eastAsia"/>
          <w:szCs w:val="24"/>
          <w:lang w:eastAsia="zh-CN"/>
        </w:rPr>
        <w:t>1082442.82kWh</w:t>
      </w:r>
      <w:r w:rsidRPr="0092300B">
        <w:rPr>
          <w:rFonts w:ascii="Times New Roman" w:hAnsi="Times New Roman" w:cs="Times New Roman" w:hint="eastAsia"/>
          <w:szCs w:val="24"/>
          <w:lang w:eastAsia="zh-CN"/>
        </w:rPr>
        <w:t>，</w:t>
      </w:r>
      <w:r w:rsidRPr="0092300B">
        <w:rPr>
          <w:rFonts w:ascii="Times New Roman" w:hAnsi="Times New Roman" w:cs="Times New Roman"/>
          <w:szCs w:val="24"/>
          <w:lang w:eastAsia="zh-CN"/>
        </w:rPr>
        <w:t>并提供</w:t>
      </w:r>
      <w:r w:rsidRPr="0092300B">
        <w:rPr>
          <w:rFonts w:ascii="Times New Roman" w:hAnsi="Times New Roman" w:cs="Times New Roman"/>
          <w:szCs w:val="24"/>
          <w:lang w:eastAsia="zh-CN"/>
        </w:rPr>
        <w:t>70℃</w:t>
      </w:r>
      <w:r w:rsidRPr="0092300B">
        <w:rPr>
          <w:rFonts w:ascii="Times New Roman" w:hAnsi="Times New Roman" w:cs="Times New Roman"/>
          <w:szCs w:val="24"/>
          <w:lang w:eastAsia="zh-CN"/>
        </w:rPr>
        <w:t>的热水</w:t>
      </w:r>
      <w:r w:rsidRPr="0092300B">
        <w:rPr>
          <w:rFonts w:ascii="Times New Roman" w:hAnsi="Times New Roman" w:cs="Times New Roman"/>
          <w:szCs w:val="24"/>
          <w:lang w:eastAsia="zh-CN"/>
        </w:rPr>
        <w:t>13407.76m</w:t>
      </w:r>
      <w:r w:rsidRPr="0092300B">
        <w:rPr>
          <w:rFonts w:ascii="Times New Roman" w:hAnsi="Times New Roman" w:cs="Times New Roman"/>
          <w:szCs w:val="24"/>
          <w:vertAlign w:val="superscript"/>
          <w:lang w:eastAsia="zh-CN"/>
        </w:rPr>
        <w:t>3</w:t>
      </w:r>
      <w:r>
        <w:rPr>
          <w:rFonts w:ascii="Times New Roman" w:hAnsi="Times New Roman" w:cs="Times New Roman" w:hint="eastAsia"/>
          <w:szCs w:val="24"/>
          <w:vertAlign w:val="superscript"/>
          <w:lang w:eastAsia="zh-CN"/>
        </w:rPr>
        <w:t>，</w:t>
      </w:r>
      <w:r w:rsidRPr="0092300B">
        <w:rPr>
          <w:rFonts w:ascii="Times New Roman" w:hAnsi="Times New Roman" w:cs="Times New Roman" w:hint="eastAsia"/>
          <w:szCs w:val="24"/>
          <w:lang w:eastAsia="zh-CN"/>
        </w:rPr>
        <w:t>在生命周期内等效减少碳排放</w:t>
      </w:r>
      <w:r w:rsidRPr="0092300B">
        <w:rPr>
          <w:rFonts w:ascii="Times New Roman" w:hAnsi="Times New Roman" w:cs="Times New Roman" w:hint="eastAsia"/>
          <w:szCs w:val="24"/>
          <w:lang w:eastAsia="zh-CN"/>
        </w:rPr>
        <w:t>38102.25</w:t>
      </w:r>
      <w:r w:rsidRPr="0092300B">
        <w:rPr>
          <w:rFonts w:ascii="Times New Roman" w:hAnsi="Times New Roman" w:cs="Times New Roman"/>
          <w:szCs w:val="24"/>
          <w:lang w:eastAsia="zh-CN"/>
        </w:rPr>
        <w:t xml:space="preserve"> tCO</w:t>
      </w:r>
      <w:r w:rsidRPr="0092300B">
        <w:rPr>
          <w:rFonts w:ascii="Times New Roman" w:hAnsi="Times New Roman" w:cs="Times New Roman"/>
          <w:szCs w:val="24"/>
          <w:vertAlign w:val="subscript"/>
          <w:lang w:eastAsia="zh-CN"/>
        </w:rPr>
        <w:t>2</w:t>
      </w:r>
      <w:r w:rsidRPr="0092300B">
        <w:rPr>
          <w:rFonts w:ascii="Times New Roman" w:hAnsi="Times New Roman" w:cs="Times New Roman" w:hint="eastAsia"/>
          <w:szCs w:val="24"/>
          <w:lang w:eastAsia="zh-CN"/>
        </w:rPr>
        <w:t>。</w:t>
      </w:r>
    </w:p>
    <w:p w:rsidR="0092300B" w:rsidRPr="005D50B0" w:rsidRDefault="0092300B" w:rsidP="0092300B">
      <w:pPr>
        <w:pStyle w:val="a5"/>
        <w:numPr>
          <w:ilvl w:val="0"/>
          <w:numId w:val="12"/>
        </w:numPr>
        <w:spacing w:line="360" w:lineRule="auto"/>
        <w:rPr>
          <w:rFonts w:ascii="Times New Roman" w:hAnsi="Times New Roman" w:cs="Times New Roman"/>
          <w:szCs w:val="24"/>
          <w:lang w:eastAsia="zh-CN"/>
        </w:rPr>
      </w:pPr>
      <w:r w:rsidRPr="005D50B0">
        <w:rPr>
          <w:rFonts w:ascii="Times New Roman" w:hAnsi="Times New Roman" w:cs="Times New Roman"/>
          <w:szCs w:val="24"/>
          <w:lang w:eastAsia="zh-CN"/>
        </w:rPr>
        <w:t>提高可再生能源消纳水平</w:t>
      </w:r>
    </w:p>
    <w:p w:rsidR="0092300B" w:rsidRDefault="0092300B" w:rsidP="0092300B">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可再生能源接入建筑将会</w:t>
      </w:r>
      <w:r w:rsidR="005A7AA4">
        <w:rPr>
          <w:rFonts w:ascii="Times New Roman" w:hAnsi="Times New Roman" w:cs="Times New Roman"/>
          <w:szCs w:val="24"/>
          <w:lang w:eastAsia="zh-CN"/>
        </w:rPr>
        <w:t>大幅降低耗能过程的碳排放</w:t>
      </w:r>
      <w:r w:rsidR="005A7AA4">
        <w:rPr>
          <w:rFonts w:ascii="Times New Roman" w:hAnsi="Times New Roman" w:cs="Times New Roman" w:hint="eastAsia"/>
          <w:szCs w:val="24"/>
          <w:lang w:eastAsia="zh-CN"/>
        </w:rPr>
        <w:t>，</w:t>
      </w:r>
      <w:r w:rsidR="005A7AA4">
        <w:rPr>
          <w:rFonts w:ascii="Times New Roman" w:hAnsi="Times New Roman" w:cs="Times New Roman"/>
          <w:szCs w:val="24"/>
          <w:lang w:eastAsia="zh-CN"/>
        </w:rPr>
        <w:t>但</w:t>
      </w:r>
      <w:r w:rsidRPr="005D50B0">
        <w:rPr>
          <w:rFonts w:ascii="Times New Roman" w:hAnsi="Times New Roman" w:cs="Times New Roman"/>
          <w:szCs w:val="24"/>
          <w:lang w:eastAsia="zh-CN"/>
        </w:rPr>
        <w:t>对于以光伏、风电、水电等为代表的可再生能源，其发电量很容易受到天气影响，发电量不稳定，具有很强的波动性与间歇性，因此无法</w:t>
      </w:r>
      <w:proofErr w:type="gramStart"/>
      <w:r w:rsidRPr="005D50B0">
        <w:rPr>
          <w:rFonts w:ascii="Times New Roman" w:hAnsi="Times New Roman" w:cs="Times New Roman"/>
          <w:szCs w:val="24"/>
          <w:lang w:eastAsia="zh-CN"/>
        </w:rPr>
        <w:t>随区域</w:t>
      </w:r>
      <w:proofErr w:type="gramEnd"/>
      <w:r w:rsidRPr="005D50B0">
        <w:rPr>
          <w:rFonts w:ascii="Times New Roman" w:hAnsi="Times New Roman" w:cs="Times New Roman"/>
          <w:szCs w:val="24"/>
          <w:lang w:eastAsia="zh-CN"/>
        </w:rPr>
        <w:t>电网进行大规模调度</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，这一特性使得可再生能源不易被利用，如何消纳可再生能源成为了建筑</w:t>
      </w:r>
      <w:proofErr w:type="gramStart"/>
      <w:r w:rsidRPr="005D50B0">
        <w:rPr>
          <w:rFonts w:ascii="Times New Roman" w:hAnsi="Times New Roman" w:cs="Times New Roman"/>
          <w:szCs w:val="24"/>
          <w:lang w:eastAsia="zh-CN"/>
        </w:rPr>
        <w:t>减碳领域</w:t>
      </w:r>
      <w:proofErr w:type="gramEnd"/>
      <w:r w:rsidRPr="005D50B0">
        <w:rPr>
          <w:rFonts w:ascii="Times New Roman" w:hAnsi="Times New Roman" w:cs="Times New Roman"/>
          <w:szCs w:val="24"/>
          <w:lang w:eastAsia="zh-CN"/>
        </w:rPr>
        <w:t>研究的重点。储能技术的发展，给可再生能源的大规模</w:t>
      </w:r>
      <w:r w:rsidR="005A7AA4">
        <w:rPr>
          <w:rFonts w:ascii="Times New Roman" w:hAnsi="Times New Roman" w:cs="Times New Roman"/>
          <w:szCs w:val="24"/>
          <w:lang w:eastAsia="zh-CN"/>
        </w:rPr>
        <w:t>应用提供了可能</w:t>
      </w:r>
      <w:r w:rsidR="005A7AA4">
        <w:rPr>
          <w:rFonts w:ascii="Times New Roman" w:hAnsi="Times New Roman" w:cs="Times New Roman" w:hint="eastAsia"/>
          <w:szCs w:val="24"/>
          <w:lang w:eastAsia="zh-CN"/>
        </w:rPr>
        <w:t>。</w:t>
      </w:r>
      <w:r w:rsidRPr="005D50B0">
        <w:rPr>
          <w:rFonts w:ascii="Times New Roman" w:hAnsi="Times New Roman" w:cs="Times New Roman"/>
          <w:szCs w:val="24"/>
          <w:lang w:eastAsia="zh-CN"/>
        </w:rPr>
        <w:t>目前市政综合体中规划了消防水池作为蓄冷、蓄热装置，该消防水池可储水</w:t>
      </w:r>
      <w:r w:rsidRPr="005D50B0">
        <w:rPr>
          <w:rFonts w:ascii="Times New Roman" w:hAnsi="Times New Roman" w:cs="Times New Roman"/>
          <w:szCs w:val="24"/>
          <w:lang w:eastAsia="zh-CN"/>
        </w:rPr>
        <w:t>720m³</w:t>
      </w:r>
      <w:r w:rsidRPr="005D50B0">
        <w:rPr>
          <w:rFonts w:ascii="Times New Roman" w:hAnsi="Times New Roman" w:cs="Times New Roman"/>
          <w:szCs w:val="24"/>
          <w:lang w:eastAsia="zh-CN"/>
        </w:rPr>
        <w:t>，单次可以通过热泵</w:t>
      </w:r>
      <w:proofErr w:type="gramStart"/>
      <w:r w:rsidRPr="005D50B0">
        <w:rPr>
          <w:rFonts w:ascii="Times New Roman" w:hAnsi="Times New Roman" w:cs="Times New Roman"/>
          <w:szCs w:val="24"/>
          <w:lang w:eastAsia="zh-CN"/>
        </w:rPr>
        <w:t>机组储冷或</w:t>
      </w:r>
      <w:proofErr w:type="gramEnd"/>
      <w:r w:rsidRPr="005D50B0">
        <w:rPr>
          <w:rFonts w:ascii="Times New Roman" w:hAnsi="Times New Roman" w:cs="Times New Roman"/>
          <w:szCs w:val="24"/>
          <w:lang w:eastAsia="zh-CN"/>
        </w:rPr>
        <w:t>储热</w:t>
      </w:r>
      <w:r w:rsidRPr="005D50B0">
        <w:rPr>
          <w:rFonts w:ascii="Times New Roman" w:hAnsi="Times New Roman" w:cs="Times New Roman"/>
          <w:szCs w:val="24"/>
          <w:lang w:eastAsia="zh-CN"/>
        </w:rPr>
        <w:t>5292kWh</w:t>
      </w:r>
      <w:r w:rsidRPr="005D50B0">
        <w:rPr>
          <w:rFonts w:ascii="Times New Roman" w:hAnsi="Times New Roman" w:cs="Times New Roman"/>
          <w:szCs w:val="24"/>
          <w:lang w:eastAsia="zh-CN"/>
        </w:rPr>
        <w:t>。但这一储能量不大，无法满足市政</w:t>
      </w:r>
      <w:proofErr w:type="gramStart"/>
      <w:r w:rsidRPr="005D50B0">
        <w:rPr>
          <w:rFonts w:ascii="Times New Roman" w:hAnsi="Times New Roman" w:cs="Times New Roman"/>
          <w:szCs w:val="24"/>
          <w:lang w:eastAsia="zh-CN"/>
        </w:rPr>
        <w:t>综合体减碳的</w:t>
      </w:r>
      <w:proofErr w:type="gramEnd"/>
      <w:r w:rsidRPr="005D50B0">
        <w:rPr>
          <w:rFonts w:ascii="Times New Roman" w:hAnsi="Times New Roman" w:cs="Times New Roman"/>
          <w:szCs w:val="24"/>
          <w:lang w:eastAsia="zh-CN"/>
        </w:rPr>
        <w:t>需求，且该部分能量只能用于为建筑供冷或供热，有较大的局限性。因此要实现市政综合体的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构想，就要引入其他的可再生能源消纳技术。值得注意的是，随着国家大力推广电动汽车，</w:t>
      </w:r>
      <w:r w:rsidRPr="005D50B0">
        <w:rPr>
          <w:rFonts w:ascii="Times New Roman" w:hAnsi="Times New Roman" w:cs="Times New Roman"/>
          <w:szCs w:val="24"/>
          <w:lang w:eastAsia="zh-CN"/>
        </w:rPr>
        <w:t>2022</w:t>
      </w:r>
      <w:r w:rsidRPr="005D50B0">
        <w:rPr>
          <w:rFonts w:ascii="Times New Roman" w:hAnsi="Times New Roman" w:cs="Times New Roman"/>
          <w:szCs w:val="24"/>
          <w:lang w:eastAsia="zh-CN"/>
        </w:rPr>
        <w:t>年我国的电动汽车保有量已突破</w:t>
      </w:r>
      <w:r w:rsidRPr="005D50B0">
        <w:rPr>
          <w:rFonts w:ascii="Times New Roman" w:hAnsi="Times New Roman" w:cs="Times New Roman"/>
          <w:szCs w:val="24"/>
          <w:lang w:eastAsia="zh-CN"/>
        </w:rPr>
        <w:t>640</w:t>
      </w:r>
      <w:r w:rsidRPr="005D50B0">
        <w:rPr>
          <w:rFonts w:ascii="Times New Roman" w:hAnsi="Times New Roman" w:cs="Times New Roman"/>
          <w:szCs w:val="24"/>
          <w:lang w:eastAsia="zh-CN"/>
        </w:rPr>
        <w:t>万辆，预计在</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年突破</w:t>
      </w:r>
      <w:r w:rsidRPr="005D50B0">
        <w:rPr>
          <w:rFonts w:ascii="Times New Roman" w:hAnsi="Times New Roman" w:cs="Times New Roman"/>
          <w:szCs w:val="24"/>
          <w:lang w:eastAsia="zh-CN"/>
        </w:rPr>
        <w:t>8000</w:t>
      </w:r>
      <w:r w:rsidRPr="005D50B0">
        <w:rPr>
          <w:rFonts w:ascii="Times New Roman" w:hAnsi="Times New Roman" w:cs="Times New Roman"/>
          <w:szCs w:val="24"/>
          <w:lang w:eastAsia="zh-CN"/>
        </w:rPr>
        <w:t>万辆</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。对于纯电动汽车，其最大的特点是配备了可循环充放电的电池组作为</w:t>
      </w:r>
      <w:r>
        <w:rPr>
          <w:rFonts w:ascii="Times New Roman" w:hAnsi="Times New Roman" w:cs="Times New Roman" w:hint="eastAsia"/>
          <w:szCs w:val="24"/>
          <w:lang w:eastAsia="zh-CN"/>
        </w:rPr>
        <w:t>电力</w:t>
      </w:r>
      <w:r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十四五</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期间新建建筑配套车位应</w:t>
      </w:r>
      <w:r w:rsidRPr="005D50B0">
        <w:rPr>
          <w:rFonts w:ascii="Times New Roman" w:hAnsi="Times New Roman" w:cs="Times New Roman"/>
          <w:szCs w:val="24"/>
          <w:lang w:eastAsia="zh-CN"/>
        </w:rPr>
        <w:t>100%</w:t>
      </w:r>
      <w:r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w:t>
      </w:r>
      <w:r w:rsidRPr="005D50B0">
        <w:rPr>
          <w:rFonts w:ascii="Times New Roman" w:hAnsi="Times New Roman" w:cs="Times New Roman"/>
          <w:szCs w:val="24"/>
          <w:lang w:eastAsia="zh-CN"/>
        </w:rPr>
        <w:lastRenderedPageBreak/>
        <w:t>因此如果能将电动汽车的电池储能纳入统一的能源管理系统，可大大提高市政综合体的能源消纳能力。根据规划，市政综合体共设有机动车停车位</w:t>
      </w:r>
      <w:r w:rsidRPr="005D50B0">
        <w:rPr>
          <w:rFonts w:ascii="Times New Roman" w:hAnsi="Times New Roman" w:cs="Times New Roman"/>
          <w:szCs w:val="24"/>
          <w:lang w:eastAsia="zh-CN"/>
        </w:rPr>
        <w:t>527</w:t>
      </w:r>
      <w:r w:rsidRPr="005D50B0">
        <w:rPr>
          <w:rFonts w:ascii="Times New Roman" w:hAnsi="Times New Roman" w:cs="Times New Roman"/>
          <w:szCs w:val="24"/>
          <w:lang w:eastAsia="zh-CN"/>
        </w:rPr>
        <w:t>个，其中</w:t>
      </w:r>
      <w:r w:rsidRPr="005D50B0">
        <w:rPr>
          <w:rFonts w:ascii="Times New Roman" w:hAnsi="Times New Roman" w:cs="Times New Roman"/>
          <w:szCs w:val="24"/>
          <w:lang w:eastAsia="zh-CN"/>
        </w:rPr>
        <w:t>140</w:t>
      </w:r>
      <w:r w:rsidRPr="005D50B0">
        <w:rPr>
          <w:rFonts w:ascii="Times New Roman" w:hAnsi="Times New Roman" w:cs="Times New Roman"/>
          <w:szCs w:val="24"/>
          <w:lang w:eastAsia="zh-CN"/>
        </w:rPr>
        <w:t>个车位为社会停车车位，其余为内部工作人员用车位。王鹏飞</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对城市综合体地下停车场的使用率进行了研究，作者指出对于位于区域中心，交通便捷的城市综合体，其工作时段内的停车位占用率可以达到</w:t>
      </w:r>
      <w:r w:rsidRPr="005D50B0">
        <w:rPr>
          <w:rFonts w:ascii="Times New Roman" w:hAnsi="Times New Roman" w:cs="Times New Roman"/>
          <w:szCs w:val="24"/>
          <w:lang w:eastAsia="zh-CN"/>
        </w:rPr>
        <w:t>89.75%</w:t>
      </w:r>
      <w:r w:rsidRPr="005D50B0">
        <w:rPr>
          <w:rFonts w:ascii="Times New Roman" w:hAnsi="Times New Roman" w:cs="Times New Roman"/>
          <w:szCs w:val="24"/>
          <w:lang w:eastAsia="zh-CN"/>
        </w:rPr>
        <w:t>，平均停车时间为</w:t>
      </w:r>
      <w:r w:rsidRPr="005D50B0">
        <w:rPr>
          <w:rFonts w:ascii="Times New Roman" w:hAnsi="Times New Roman" w:cs="Times New Roman"/>
          <w:szCs w:val="24"/>
          <w:lang w:eastAsia="zh-CN"/>
        </w:rPr>
        <w:t>2</w:t>
      </w:r>
      <w:r w:rsidRPr="005D50B0">
        <w:rPr>
          <w:rFonts w:ascii="Times New Roman" w:hAnsi="Times New Roman" w:cs="Times New Roman"/>
          <w:szCs w:val="24"/>
          <w:lang w:eastAsia="zh-CN"/>
        </w:rPr>
        <w:t>小时。停车车辆中按照</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的纯电动汽车进行</w:t>
      </w:r>
      <w:r>
        <w:rPr>
          <w:rFonts w:ascii="Times New Roman" w:hAnsi="Times New Roman" w:cs="Times New Roman"/>
          <w:szCs w:val="24"/>
          <w:lang w:eastAsia="zh-CN"/>
        </w:rPr>
        <w:t>保守</w:t>
      </w:r>
      <w:r w:rsidRPr="005D50B0">
        <w:rPr>
          <w:rFonts w:ascii="Times New Roman" w:hAnsi="Times New Roman" w:cs="Times New Roman"/>
          <w:szCs w:val="24"/>
          <w:lang w:eastAsia="zh-CN"/>
        </w:rPr>
        <w:t>估算，在工作日时间内各时刻约有</w:t>
      </w:r>
      <w:r w:rsidRPr="005D50B0">
        <w:rPr>
          <w:rFonts w:ascii="Times New Roman" w:hAnsi="Times New Roman" w:cs="Times New Roman"/>
          <w:szCs w:val="24"/>
          <w:lang w:eastAsia="zh-CN"/>
        </w:rPr>
        <w:t>96</w:t>
      </w:r>
      <w:r w:rsidRPr="005D50B0">
        <w:rPr>
          <w:rFonts w:ascii="Times New Roman" w:hAnsi="Times New Roman" w:cs="Times New Roman"/>
          <w:szCs w:val="24"/>
          <w:lang w:eastAsia="zh-CN"/>
        </w:rPr>
        <w:t>辆纯电动车接入电网，且，根据</w:t>
      </w:r>
      <w:proofErr w:type="gramStart"/>
      <w:r w:rsidRPr="005D50B0">
        <w:rPr>
          <w:rFonts w:ascii="Times New Roman" w:hAnsi="Times New Roman" w:cs="Times New Roman"/>
          <w:szCs w:val="24"/>
          <w:lang w:eastAsia="zh-CN"/>
        </w:rPr>
        <w:t>梁登香</w:t>
      </w:r>
      <w:proofErr w:type="gramEnd"/>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98</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的研究结果，目前市场上销售的主流品牌</w:t>
      </w:r>
      <w:r>
        <w:rPr>
          <w:rFonts w:ascii="Times New Roman" w:hAnsi="Times New Roman" w:cs="Times New Roman"/>
          <w:szCs w:val="24"/>
          <w:lang w:eastAsia="zh-CN"/>
        </w:rPr>
        <w:t>家用</w:t>
      </w:r>
      <w:r w:rsidRPr="005D50B0">
        <w:rPr>
          <w:rFonts w:ascii="Times New Roman" w:hAnsi="Times New Roman" w:cs="Times New Roman"/>
          <w:szCs w:val="24"/>
          <w:lang w:eastAsia="zh-CN"/>
        </w:rPr>
        <w:t>纯电动汽车电池容量平均为</w:t>
      </w:r>
      <w:r w:rsidRPr="005D50B0">
        <w:rPr>
          <w:rFonts w:ascii="Times New Roman" w:hAnsi="Times New Roman" w:cs="Times New Roman"/>
          <w:szCs w:val="24"/>
          <w:lang w:eastAsia="zh-CN"/>
        </w:rPr>
        <w:t>69.48kWh</w:t>
      </w:r>
      <w:r w:rsidRPr="005D50B0">
        <w:rPr>
          <w:rFonts w:ascii="Times New Roman" w:hAnsi="Times New Roman" w:cs="Times New Roman"/>
          <w:szCs w:val="24"/>
          <w:lang w:eastAsia="zh-CN"/>
        </w:rPr>
        <w:t>，为了防止过度充放电并保证用户的正常用车，按照电量的</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作为可蓄能部分。按此估计纯电动汽车接入电网后可每天可实现</w:t>
      </w:r>
      <w:r w:rsidR="005A7AA4">
        <w:rPr>
          <w:rFonts w:ascii="Times New Roman" w:hAnsi="Times New Roman" w:cs="Times New Roman"/>
          <w:szCs w:val="24"/>
          <w:lang w:eastAsia="zh-CN"/>
        </w:rPr>
        <w:t>可再生</w:t>
      </w:r>
      <w:r w:rsidRPr="005D50B0">
        <w:rPr>
          <w:rFonts w:ascii="Times New Roman" w:hAnsi="Times New Roman" w:cs="Times New Roman"/>
          <w:szCs w:val="24"/>
          <w:lang w:eastAsia="zh-CN"/>
        </w:rPr>
        <w:t>能源消纳</w:t>
      </w:r>
      <w:r w:rsidR="0027720D">
        <w:rPr>
          <w:rFonts w:ascii="Times New Roman" w:hAnsi="Times New Roman" w:cs="Times New Roman" w:hint="eastAsia"/>
          <w:szCs w:val="24"/>
          <w:lang w:eastAsia="zh-CN"/>
        </w:rPr>
        <w:t>6673.16</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5A7AA4">
        <w:rPr>
          <w:rFonts w:ascii="Times New Roman" w:hAnsi="Times New Roman" w:cs="Times New Roman" w:hint="eastAsia"/>
          <w:szCs w:val="24"/>
          <w:lang w:eastAsia="zh-CN"/>
        </w:rPr>
        <w:t>可大幅</w:t>
      </w:r>
      <w:r w:rsidR="005A7AA4">
        <w:rPr>
          <w:rFonts w:ascii="Times New Roman" w:hAnsi="Times New Roman" w:cs="Times New Roman"/>
          <w:szCs w:val="24"/>
          <w:lang w:eastAsia="zh-CN"/>
        </w:rPr>
        <w:t>优化市政综合体能源结构</w:t>
      </w:r>
      <w:r w:rsidR="005A7AA4">
        <w:rPr>
          <w:rFonts w:ascii="Times New Roman" w:hAnsi="Times New Roman" w:cs="Times New Roman" w:hint="eastAsia"/>
          <w:szCs w:val="24"/>
          <w:lang w:eastAsia="zh-CN"/>
        </w:rPr>
        <w:t>。</w:t>
      </w:r>
      <w:r>
        <w:rPr>
          <w:rFonts w:ascii="Times New Roman" w:hAnsi="Times New Roman" w:cs="Times New Roman"/>
          <w:szCs w:val="24"/>
          <w:lang w:eastAsia="zh-CN"/>
        </w:rPr>
        <w:t>在超前标准中</w:t>
      </w:r>
      <w:r>
        <w:rPr>
          <w:rFonts w:ascii="Times New Roman" w:hAnsi="Times New Roman" w:cs="Times New Roman" w:hint="eastAsia"/>
          <w:szCs w:val="24"/>
          <w:lang w:eastAsia="zh-CN"/>
        </w:rPr>
        <w:t>，</w:t>
      </w:r>
      <w:r>
        <w:rPr>
          <w:rFonts w:ascii="Times New Roman" w:hAnsi="Times New Roman" w:cs="Times New Roman"/>
          <w:szCs w:val="24"/>
          <w:lang w:eastAsia="zh-CN"/>
        </w:rPr>
        <w:t>市政综合体的新能源消纳量</w:t>
      </w:r>
      <w:r w:rsidR="0027720D">
        <w:rPr>
          <w:rFonts w:ascii="Times New Roman" w:hAnsi="Times New Roman" w:cs="Times New Roman" w:hint="eastAsia"/>
          <w:szCs w:val="24"/>
          <w:lang w:eastAsia="zh-CN"/>
        </w:rPr>
        <w:t>在</w:t>
      </w:r>
      <w:r>
        <w:rPr>
          <w:rFonts w:ascii="Times New Roman" w:hAnsi="Times New Roman" w:cs="Times New Roman"/>
          <w:szCs w:val="24"/>
          <w:lang w:eastAsia="zh-CN"/>
        </w:rPr>
        <w:t>当前基础上提升</w:t>
      </w:r>
      <w:r>
        <w:rPr>
          <w:rFonts w:ascii="Times New Roman" w:hAnsi="Times New Roman" w:cs="Times New Roman" w:hint="eastAsia"/>
          <w:szCs w:val="24"/>
          <w:lang w:eastAsia="zh-CN"/>
        </w:rPr>
        <w:t>50%</w:t>
      </w:r>
      <w:r w:rsidR="005A7AA4">
        <w:rPr>
          <w:rFonts w:ascii="Times New Roman" w:hAnsi="Times New Roman" w:cs="Times New Roman" w:hint="eastAsia"/>
          <w:szCs w:val="24"/>
          <w:lang w:eastAsia="zh-CN"/>
        </w:rPr>
        <w:t>，由于消防水池蓄</w:t>
      </w:r>
      <w:proofErr w:type="gramStart"/>
      <w:r w:rsidR="005A7AA4">
        <w:rPr>
          <w:rFonts w:ascii="Times New Roman" w:hAnsi="Times New Roman" w:cs="Times New Roman" w:hint="eastAsia"/>
          <w:szCs w:val="24"/>
          <w:lang w:eastAsia="zh-CN"/>
        </w:rPr>
        <w:t>冷以及</w:t>
      </w:r>
      <w:proofErr w:type="gramEnd"/>
      <w:r w:rsidR="005A7AA4">
        <w:rPr>
          <w:rFonts w:ascii="Times New Roman" w:hAnsi="Times New Roman" w:cs="Times New Roman" w:hint="eastAsia"/>
          <w:szCs w:val="24"/>
          <w:lang w:eastAsia="zh-CN"/>
        </w:rPr>
        <w:t>电动汽车电池蓄能已达到上限，考虑在能源站中另外建设电力蓄能装置。</w:t>
      </w:r>
    </w:p>
    <w:p w:rsidR="0092300B" w:rsidRPr="0092300B" w:rsidRDefault="0092300B" w:rsidP="0092300B">
      <w:pPr>
        <w:spacing w:line="360" w:lineRule="auto"/>
        <w:ind w:firstLineChars="200" w:firstLine="480"/>
        <w:rPr>
          <w:rFonts w:ascii="Times New Roman" w:hAnsi="Times New Roman" w:cs="Times New Roman"/>
          <w:szCs w:val="24"/>
          <w:lang w:eastAsia="zh-CN"/>
        </w:rPr>
      </w:pPr>
    </w:p>
    <w:p w:rsidR="0092300B" w:rsidRPr="0092300B" w:rsidRDefault="0092300B" w:rsidP="00B45BD6">
      <w:pPr>
        <w:spacing w:line="360" w:lineRule="auto"/>
        <w:ind w:firstLineChars="200" w:firstLine="480"/>
        <w:rPr>
          <w:rFonts w:ascii="Times New Roman" w:hAnsi="Times New Roman" w:cs="Times New Roman"/>
          <w:szCs w:val="24"/>
          <w:lang w:eastAsia="zh-CN"/>
        </w:rPr>
      </w:pPr>
    </w:p>
    <w:p w:rsidR="003830B4" w:rsidRPr="005A7AA4" w:rsidRDefault="003830B4" w:rsidP="005A7AA4">
      <w:pPr>
        <w:pStyle w:val="a5"/>
        <w:numPr>
          <w:ilvl w:val="0"/>
          <w:numId w:val="25"/>
        </w:numPr>
        <w:spacing w:line="360" w:lineRule="auto"/>
        <w:ind w:right="210"/>
        <w:rPr>
          <w:rFonts w:ascii="Times New Roman" w:hAnsi="Times New Roman" w:cs="Times New Roman"/>
          <w:szCs w:val="24"/>
          <w:lang w:eastAsia="zh-CN"/>
        </w:rPr>
      </w:pPr>
      <w:r w:rsidRPr="005A7AA4">
        <w:rPr>
          <w:rFonts w:ascii="Times New Roman" w:hAnsi="Times New Roman" w:cs="Times New Roman"/>
          <w:szCs w:val="24"/>
          <w:lang w:eastAsia="zh-CN"/>
        </w:rPr>
        <w:t>引入智慧能源管理系统</w:t>
      </w:r>
    </w:p>
    <w:p w:rsidR="003830B4" w:rsidRPr="005D50B0" w:rsidRDefault="003830B4"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传统建筑的能源主要来自于外部电网，来源相对单一，用户侧的需求也较为稳定，因此传统的建筑输配电系统多采用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被动式</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配电网，即电网对建筑的能源供给完全依靠能源生产侧的情况进行调节，在不产生故障的情况下是不会对建筑的电量分配情况进行主动调节，这也意味着在传统的配电模式下由电网输入给建筑的电能一般是无法及时相应用户侧的用电需求变化。而随着建筑低碳化进程的快速推进，微电网、储能等分布式能源技术被引入建筑运营过程，建筑的能源供应愈发多样化，这也就意味着传统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大水漫灌</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的输配电模式已无法满足现代建筑的能源供给需求。对于市政综合体，目前已规划的分布式能源系统就包含太阳能光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w:t>
      </w:r>
      <w:r w:rsidRPr="005D50B0">
        <w:rPr>
          <w:rFonts w:ascii="Times New Roman" w:hAnsi="Times New Roman" w:cs="Times New Roman"/>
          <w:szCs w:val="24"/>
          <w:lang w:eastAsia="zh-CN"/>
        </w:rPr>
        <w:lastRenderedPageBreak/>
        <w:t>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C33C8B" w:rsidRPr="005D50B0">
        <w:rPr>
          <w:rFonts w:ascii="Times New Roman" w:hAnsi="Times New Roman" w:cs="Times New Roman" w:hint="eastAsia"/>
          <w:szCs w:val="24"/>
          <w:lang w:eastAsia="zh-CN"/>
        </w:rPr>
        <w:t>4-7</w:t>
      </w:r>
      <w:r w:rsidRPr="005D50B0">
        <w:rPr>
          <w:rFonts w:ascii="Times New Roman" w:hAnsi="Times New Roman" w:cs="Times New Roman"/>
          <w:szCs w:val="24"/>
          <w:lang w:eastAsia="zh-CN"/>
        </w:rPr>
        <w:t>所示。</w:t>
      </w:r>
    </w:p>
    <w:p w:rsidR="003830B4" w:rsidRPr="00C33C8B" w:rsidRDefault="0021373A" w:rsidP="00B940A1">
      <w:pPr>
        <w:keepNext/>
        <w:spacing w:line="360" w:lineRule="auto"/>
        <w:ind w:left="210" w:right="210" w:firstLineChars="200" w:firstLine="420"/>
        <w:rPr>
          <w:rFonts w:ascii="Times New Roman" w:hAnsi="Times New Roman" w:cs="Times New Roman"/>
        </w:rPr>
      </w:pPr>
      <w:r>
        <w:rPr>
          <w:rFonts w:ascii="Times New Roman" w:hAnsi="Times New Roman" w:cs="Times New Roman"/>
          <w:noProof/>
          <w:sz w:val="21"/>
          <w:szCs w:val="21"/>
          <w:lang w:eastAsia="zh-CN" w:bidi="ar-SA"/>
        </w:rPr>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4-7</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w:t>
      </w:r>
      <w:r w:rsidRPr="00C33C8B">
        <w:rPr>
          <w:rFonts w:ascii="Times New Roman" w:hAnsi="Times New Roman" w:cs="Times New Roman"/>
          <w:lang w:eastAsia="zh-CN"/>
        </w:rPr>
        <w:lastRenderedPageBreak/>
        <w:t>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33C8B" w:rsidRPr="005D50B0" w:rsidRDefault="003830B4" w:rsidP="00AC0DD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w:t>
      </w:r>
      <w:r w:rsidR="003569B5">
        <w:rPr>
          <w:rFonts w:ascii="Times New Roman" w:hAnsi="Times New Roman" w:cs="Times New Roman" w:hint="eastAsia"/>
          <w:szCs w:val="24"/>
          <w:lang w:eastAsia="zh-CN"/>
        </w:rPr>
        <w:t>有</w:t>
      </w:r>
      <w:r w:rsidRPr="005D50B0">
        <w:rPr>
          <w:rFonts w:ascii="Times New Roman" w:hAnsi="Times New Roman" w:cs="Times New Roman"/>
          <w:szCs w:val="24"/>
          <w:lang w:eastAsia="zh-CN"/>
        </w:rPr>
        <w:t>其必要性。</w:t>
      </w:r>
    </w:p>
    <w:p w:rsidR="0092300B" w:rsidRPr="0092300B" w:rsidRDefault="0092300B" w:rsidP="005D50B0">
      <w:pPr>
        <w:spacing w:line="360" w:lineRule="auto"/>
        <w:ind w:firstLineChars="200" w:firstLine="480"/>
        <w:rPr>
          <w:rFonts w:ascii="Times New Roman" w:hAnsi="Times New Roman" w:cs="Times New Roman"/>
          <w:szCs w:val="24"/>
          <w:lang w:eastAsia="zh-CN"/>
        </w:rPr>
      </w:pPr>
    </w:p>
    <w:p w:rsidR="00B45BD6" w:rsidRPr="00C33C8B" w:rsidRDefault="00B45BD6" w:rsidP="00B45BD6">
      <w:pPr>
        <w:pStyle w:val="3"/>
        <w:rPr>
          <w:sz w:val="21"/>
          <w:szCs w:val="21"/>
          <w:lang w:eastAsia="zh-CN"/>
        </w:rPr>
      </w:pPr>
      <w:bookmarkStart w:id="53" w:name="_Toc103428508"/>
      <w:r w:rsidRPr="00C33C8B">
        <w:rPr>
          <w:lang w:eastAsia="zh-CN"/>
        </w:rPr>
        <w:t>开发低碳教育功能</w:t>
      </w:r>
      <w:bookmarkEnd w:id="53"/>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w:t>
      </w:r>
      <w:proofErr w:type="gramStart"/>
      <w:r w:rsidRPr="005D50B0">
        <w:rPr>
          <w:rFonts w:ascii="Times New Roman" w:hAnsi="Times New Roman" w:cs="Times New Roman"/>
          <w:szCs w:val="24"/>
          <w:lang w:eastAsia="zh-CN"/>
        </w:rPr>
        <w:t>不</w:t>
      </w:r>
      <w:proofErr w:type="gramEnd"/>
      <w:r w:rsidRPr="005D50B0">
        <w:rPr>
          <w:rFonts w:ascii="Times New Roman" w:hAnsi="Times New Roman" w:cs="Times New Roman"/>
          <w:szCs w:val="24"/>
          <w:lang w:eastAsia="zh-CN"/>
        </w:rPr>
        <w:t>近距离靠近设备，因此需要设置专用的参观廊道，参观廊道的平面示意图如图</w:t>
      </w:r>
      <w:r w:rsidRPr="005D50B0">
        <w:rPr>
          <w:rFonts w:ascii="Times New Roman" w:hAnsi="Times New Roman" w:cs="Times New Roman" w:hint="eastAsia"/>
          <w:szCs w:val="24"/>
          <w:lang w:eastAsia="zh-CN"/>
        </w:rPr>
        <w:t>4-6</w:t>
      </w:r>
      <w:r w:rsidRPr="005D50B0">
        <w:rPr>
          <w:rFonts w:ascii="Times New Roman" w:hAnsi="Times New Roman" w:cs="Times New Roman"/>
          <w:szCs w:val="24"/>
          <w:lang w:eastAsia="zh-CN"/>
        </w:rPr>
        <w:t>所示。考</w:t>
      </w:r>
      <w:r w:rsidRPr="005D50B0">
        <w:rPr>
          <w:rFonts w:ascii="Times New Roman" w:hAnsi="Times New Roman" w:cs="Times New Roman"/>
          <w:szCs w:val="24"/>
          <w:lang w:eastAsia="zh-CN"/>
        </w:rPr>
        <w:lastRenderedPageBreak/>
        <w:t>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B45BD6" w:rsidRPr="00C33C8B" w:rsidRDefault="00B45BD6" w:rsidP="00B45BD6">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6"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36" cstate="print"/>
                    <a:srcRect r="10100"/>
                    <a:stretch>
                      <a:fillRect/>
                    </a:stretch>
                  </pic:blipFill>
                  <pic:spPr>
                    <a:xfrm>
                      <a:off x="0" y="0"/>
                      <a:ext cx="4166135" cy="3277031"/>
                    </a:xfrm>
                    <a:prstGeom prst="rect">
                      <a:avLst/>
                    </a:prstGeom>
                  </pic:spPr>
                </pic:pic>
              </a:graphicData>
            </a:graphic>
          </wp:inline>
        </w:drawing>
      </w:r>
    </w:p>
    <w:p w:rsidR="00B45BD6" w:rsidRPr="00C33C8B" w:rsidRDefault="00B45BD6" w:rsidP="00B45BD6">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sz w:val="21"/>
          <w:szCs w:val="21"/>
          <w:lang w:eastAsia="zh-CN"/>
        </w:rPr>
        <w:t>图</w:t>
      </w:r>
      <w:r>
        <w:rPr>
          <w:rFonts w:ascii="Times New Roman" w:eastAsia="黑体" w:hAnsi="Times New Roman" w:cs="Times New Roman" w:hint="eastAsia"/>
          <w:b w:val="0"/>
          <w:color w:val="auto"/>
          <w:sz w:val="21"/>
          <w:szCs w:val="21"/>
          <w:lang w:eastAsia="zh-CN"/>
        </w:rPr>
        <w:t>4-6</w:t>
      </w:r>
      <w:r w:rsidRPr="00C33C8B">
        <w:rPr>
          <w:rFonts w:ascii="Times New Roman" w:eastAsia="黑体" w:hAnsi="Times New Roman" w:cs="Times New Roman"/>
          <w:b w:val="0"/>
          <w:color w:val="auto"/>
          <w:sz w:val="21"/>
          <w:szCs w:val="21"/>
          <w:lang w:eastAsia="zh-CN"/>
        </w:rPr>
        <w:t xml:space="preserve"> </w:t>
      </w:r>
      <w:r w:rsidRPr="00C33C8B">
        <w:rPr>
          <w:rFonts w:ascii="Times New Roman" w:eastAsia="黑体" w:hAnsi="Times New Roman" w:cs="Times New Roman"/>
          <w:b w:val="0"/>
          <w:color w:val="auto"/>
          <w:sz w:val="21"/>
          <w:szCs w:val="21"/>
          <w:lang w:eastAsia="zh-CN"/>
        </w:rPr>
        <w:t>能源站参观廊道示意图</w:t>
      </w:r>
    </w:p>
    <w:p w:rsidR="00B45BD6" w:rsidRPr="005D50B0" w:rsidRDefault="00B45BD6" w:rsidP="00B45BD6">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B45BD6" w:rsidRPr="005D50B0" w:rsidRDefault="00B45BD6" w:rsidP="00B45BD6">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w:t>
      </w:r>
      <w:r w:rsidRPr="005D50B0">
        <w:rPr>
          <w:rFonts w:ascii="Times New Roman" w:hAnsi="Times New Roman" w:cs="Times New Roman"/>
          <w:szCs w:val="24"/>
          <w:lang w:eastAsia="zh-CN"/>
        </w:rPr>
        <w:lastRenderedPageBreak/>
        <w:t>向参观者演示如何从污水中获取热能，加深参观者对资源高效利用技术的认知程度。</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t xml:space="preserve"> </w:t>
      </w:r>
      <w:r w:rsidRPr="005D50B0">
        <w:rPr>
          <w:rFonts w:ascii="Times New Roman" w:hAnsi="Times New Roman" w:cs="Times New Roman"/>
          <w:szCs w:val="24"/>
          <w:lang w:eastAsia="zh-CN"/>
        </w:rPr>
        <w:t>开发屋顶绿化及光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的低碳教育作用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根据相关研究文献</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92</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，单位绿化面积</w:t>
      </w:r>
      <w:proofErr w:type="gramStart"/>
      <w:r w:rsidRPr="005D50B0">
        <w:rPr>
          <w:rFonts w:ascii="Times New Roman" w:hAnsi="Times New Roman" w:cs="Times New Roman"/>
          <w:szCs w:val="24"/>
          <w:lang w:eastAsia="zh-CN"/>
        </w:rPr>
        <w:t>苋</w:t>
      </w:r>
      <w:proofErr w:type="gramEnd"/>
      <w:r w:rsidRPr="005D50B0">
        <w:rPr>
          <w:rFonts w:ascii="Times New Roman" w:hAnsi="Times New Roman" w:cs="Times New Roman"/>
          <w:szCs w:val="24"/>
          <w:lang w:eastAsia="zh-CN"/>
        </w:rPr>
        <w:t>科植物与景天科植物</w:t>
      </w:r>
      <w:proofErr w:type="gramStart"/>
      <w:r w:rsidRPr="005D50B0">
        <w:rPr>
          <w:rFonts w:ascii="Times New Roman" w:hAnsi="Times New Roman" w:cs="Times New Roman"/>
          <w:szCs w:val="24"/>
          <w:lang w:eastAsia="zh-CN"/>
        </w:rPr>
        <w:t>拥较好的固碳释氧</w:t>
      </w:r>
      <w:proofErr w:type="gramEnd"/>
      <w:r w:rsidRPr="005D50B0">
        <w:rPr>
          <w:rFonts w:ascii="Times New Roman" w:hAnsi="Times New Roman" w:cs="Times New Roman"/>
          <w:szCs w:val="24"/>
          <w:lang w:eastAsia="zh-CN"/>
        </w:rPr>
        <w:t>效果，其中的典型植物有大花马齿苋、毛马齿苋</w:t>
      </w:r>
      <w:proofErr w:type="gramStart"/>
      <w:r w:rsidRPr="005D50B0">
        <w:rPr>
          <w:rFonts w:ascii="Times New Roman" w:hAnsi="Times New Roman" w:cs="Times New Roman"/>
          <w:szCs w:val="24"/>
          <w:lang w:eastAsia="zh-CN"/>
        </w:rPr>
        <w:t>以及藓状景天</w:t>
      </w:r>
      <w:proofErr w:type="gramEnd"/>
      <w:r w:rsidRPr="005D50B0">
        <w:rPr>
          <w:rFonts w:ascii="Times New Roman" w:hAnsi="Times New Roman" w:cs="Times New Roman"/>
          <w:szCs w:val="24"/>
          <w:lang w:eastAsia="zh-CN"/>
        </w:rPr>
        <w:t>，且上述植物具有较好的观赏效果，适合作为屋顶绿化植物。根据估算，若在屋顶种植上述植物，每年可</w:t>
      </w:r>
      <w:proofErr w:type="gramStart"/>
      <w:r w:rsidRPr="005D50B0">
        <w:rPr>
          <w:rFonts w:ascii="Times New Roman" w:hAnsi="Times New Roman" w:cs="Times New Roman"/>
          <w:szCs w:val="24"/>
          <w:lang w:eastAsia="zh-CN"/>
        </w:rPr>
        <w:t>实现固碳</w:t>
      </w:r>
      <w:proofErr w:type="gramEnd"/>
      <w:r w:rsidRPr="005D50B0">
        <w:rPr>
          <w:rFonts w:ascii="Times New Roman" w:hAnsi="Times New Roman" w:cs="Times New Roman"/>
          <w:szCs w:val="24"/>
          <w:lang w:eastAsia="zh-CN"/>
        </w:rPr>
        <w:t>20.08tCO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。在屋顶绿化区域可设立电子展牌详细介绍所种植植物</w:t>
      </w:r>
      <w:proofErr w:type="gramStart"/>
      <w:r w:rsidRPr="005D50B0">
        <w:rPr>
          <w:rFonts w:ascii="Times New Roman" w:hAnsi="Times New Roman" w:cs="Times New Roman"/>
          <w:szCs w:val="24"/>
          <w:lang w:eastAsia="zh-CN"/>
        </w:rPr>
        <w:t>的固碳能力</w:t>
      </w:r>
      <w:proofErr w:type="gramEnd"/>
      <w:r w:rsidRPr="005D50B0">
        <w:rPr>
          <w:rFonts w:ascii="Times New Roman" w:hAnsi="Times New Roman" w:cs="Times New Roman"/>
          <w:szCs w:val="24"/>
          <w:lang w:eastAsia="zh-CN"/>
        </w:rPr>
        <w:t>，并实时显示在当日天气条件下植物的</w:t>
      </w:r>
      <w:proofErr w:type="gramStart"/>
      <w:r w:rsidRPr="005D50B0">
        <w:rPr>
          <w:rFonts w:ascii="Times New Roman" w:hAnsi="Times New Roman" w:cs="Times New Roman"/>
          <w:szCs w:val="24"/>
          <w:lang w:eastAsia="zh-CN"/>
        </w:rPr>
        <w:t>固碳量</w:t>
      </w:r>
      <w:proofErr w:type="gramEnd"/>
      <w:r w:rsidRPr="005D50B0">
        <w:rPr>
          <w:rFonts w:ascii="Times New Roman" w:hAnsi="Times New Roman" w:cs="Times New Roman"/>
          <w:szCs w:val="24"/>
          <w:lang w:eastAsia="zh-CN"/>
        </w:rPr>
        <w:t>，借此提高民众保护环境的意识。</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C33C8B" w:rsidRPr="00B45BD6" w:rsidRDefault="00C33C8B" w:rsidP="00BA684B">
      <w:pPr>
        <w:spacing w:line="360" w:lineRule="auto"/>
        <w:ind w:firstLineChars="200" w:firstLine="420"/>
        <w:rPr>
          <w:rFonts w:ascii="Times New Roman" w:hAnsi="Times New Roman" w:cs="Times New Roman"/>
          <w:sz w:val="21"/>
          <w:szCs w:val="21"/>
          <w:lang w:eastAsia="zh-CN"/>
        </w:rPr>
      </w:pPr>
    </w:p>
    <w:p w:rsidR="003830B4" w:rsidRPr="00C33C8B" w:rsidRDefault="003830B4" w:rsidP="005D50B0">
      <w:pPr>
        <w:pStyle w:val="2"/>
        <w:rPr>
          <w:lang w:eastAsia="zh-CN"/>
        </w:rPr>
      </w:pPr>
      <w:bookmarkStart w:id="54" w:name="_Toc103428509"/>
      <w:r w:rsidRPr="00C33C8B">
        <w:rPr>
          <w:lang w:eastAsia="zh-CN"/>
        </w:rPr>
        <w:t>技术路径</w:t>
      </w:r>
      <w:bookmarkEnd w:id="54"/>
      <w:r w:rsidR="00735DC1">
        <w:rPr>
          <w:rFonts w:hint="eastAsia"/>
          <w:lang w:eastAsia="zh-CN"/>
        </w:rPr>
        <w:t>综合分析</w:t>
      </w:r>
      <w:r w:rsidR="00735DC1">
        <w:rPr>
          <w:lang w:eastAsia="zh-CN"/>
        </w:rPr>
        <w:t>及比较</w:t>
      </w:r>
    </w:p>
    <w:p w:rsidR="003830B4" w:rsidRPr="005D50B0" w:rsidRDefault="002A2509" w:rsidP="005D50B0">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上述部分对可以应用于市政综合体的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进行了评估，根据所采用标准的不同</w:t>
      </w:r>
      <w:r>
        <w:rPr>
          <w:rFonts w:ascii="Times New Roman" w:hAnsi="Times New Roman" w:cs="Times New Roman" w:hint="eastAsia"/>
          <w:szCs w:val="24"/>
          <w:lang w:eastAsia="zh-CN"/>
        </w:rPr>
        <w:t>，</w:t>
      </w:r>
      <w:r>
        <w:rPr>
          <w:rFonts w:ascii="Times New Roman" w:hAnsi="Times New Roman" w:cs="Times New Roman"/>
          <w:szCs w:val="24"/>
          <w:lang w:eastAsia="zh-CN"/>
        </w:rPr>
        <w:t>各</w:t>
      </w:r>
      <w:r w:rsidR="003830B4" w:rsidRPr="005D50B0">
        <w:rPr>
          <w:rFonts w:ascii="Times New Roman" w:hAnsi="Times New Roman" w:cs="Times New Roman"/>
          <w:szCs w:val="24"/>
          <w:lang w:eastAsia="zh-CN"/>
        </w:rPr>
        <w:t>减</w:t>
      </w:r>
      <w:proofErr w:type="gramStart"/>
      <w:r w:rsidR="003830B4" w:rsidRPr="005D50B0">
        <w:rPr>
          <w:rFonts w:ascii="Times New Roman" w:hAnsi="Times New Roman" w:cs="Times New Roman"/>
          <w:szCs w:val="24"/>
          <w:lang w:eastAsia="zh-CN"/>
        </w:rPr>
        <w:t>碳技术</w:t>
      </w:r>
      <w:proofErr w:type="gramEnd"/>
      <w:r>
        <w:rPr>
          <w:rFonts w:ascii="Times New Roman" w:hAnsi="Times New Roman" w:cs="Times New Roman"/>
          <w:szCs w:val="24"/>
          <w:lang w:eastAsia="zh-CN"/>
        </w:rPr>
        <w:t>路径</w:t>
      </w:r>
      <w:r w:rsidR="003830B4" w:rsidRPr="005D50B0">
        <w:rPr>
          <w:rFonts w:ascii="Times New Roman" w:hAnsi="Times New Roman" w:cs="Times New Roman"/>
          <w:szCs w:val="24"/>
          <w:lang w:eastAsia="zh-CN"/>
        </w:rPr>
        <w:t>带来的</w:t>
      </w:r>
      <w:proofErr w:type="gramStart"/>
      <w:r w:rsidR="003830B4" w:rsidRPr="005D50B0">
        <w:rPr>
          <w:rFonts w:ascii="Times New Roman" w:hAnsi="Times New Roman" w:cs="Times New Roman"/>
          <w:szCs w:val="24"/>
          <w:lang w:eastAsia="zh-CN"/>
        </w:rPr>
        <w:t>减碳效果</w:t>
      </w:r>
      <w:proofErr w:type="gramEnd"/>
      <w:r>
        <w:rPr>
          <w:rFonts w:ascii="Times New Roman" w:hAnsi="Times New Roman" w:cs="Times New Roman"/>
          <w:szCs w:val="24"/>
          <w:lang w:eastAsia="zh-CN"/>
        </w:rPr>
        <w:t>与成本</w:t>
      </w:r>
      <w:r w:rsidR="003830B4" w:rsidRPr="005D50B0">
        <w:rPr>
          <w:rFonts w:ascii="Times New Roman" w:hAnsi="Times New Roman" w:cs="Times New Roman"/>
          <w:szCs w:val="24"/>
          <w:lang w:eastAsia="zh-CN"/>
        </w:rPr>
        <w:t>不尽相同，因此应根据建筑的</w:t>
      </w:r>
      <w:proofErr w:type="gramStart"/>
      <w:r w:rsidR="008E6FD2">
        <w:rPr>
          <w:rFonts w:ascii="Times New Roman" w:hAnsi="Times New Roman" w:cs="Times New Roman" w:hint="eastAsia"/>
          <w:szCs w:val="24"/>
          <w:lang w:eastAsia="zh-CN"/>
        </w:rPr>
        <w:t>减</w:t>
      </w:r>
      <w:r w:rsidR="008E6FD2">
        <w:rPr>
          <w:rFonts w:ascii="Times New Roman" w:hAnsi="Times New Roman" w:cs="Times New Roman" w:hint="eastAsia"/>
          <w:szCs w:val="24"/>
          <w:lang w:eastAsia="zh-CN"/>
        </w:rPr>
        <w:lastRenderedPageBreak/>
        <w:t>碳需求</w:t>
      </w:r>
      <w:r w:rsidR="003830B4" w:rsidRPr="005D50B0">
        <w:rPr>
          <w:rFonts w:ascii="Times New Roman" w:hAnsi="Times New Roman" w:cs="Times New Roman"/>
          <w:szCs w:val="24"/>
          <w:lang w:eastAsia="zh-CN"/>
        </w:rPr>
        <w:t>对减碳技术</w:t>
      </w:r>
      <w:proofErr w:type="gramEnd"/>
      <w:r w:rsidR="003830B4" w:rsidRPr="005D50B0">
        <w:rPr>
          <w:rFonts w:ascii="Times New Roman" w:hAnsi="Times New Roman" w:cs="Times New Roman"/>
          <w:szCs w:val="24"/>
          <w:lang w:eastAsia="zh-CN"/>
        </w:rPr>
        <w:t>进行取舍。</w:t>
      </w:r>
      <w:r>
        <w:rPr>
          <w:rFonts w:ascii="Times New Roman" w:hAnsi="Times New Roman" w:cs="Times New Roman"/>
          <w:szCs w:val="24"/>
          <w:lang w:eastAsia="zh-CN"/>
        </w:rPr>
        <w:t>本节对</w:t>
      </w:r>
      <w:r>
        <w:rPr>
          <w:rFonts w:ascii="Times New Roman" w:hAnsi="Times New Roman" w:cs="Times New Roman" w:hint="eastAsia"/>
          <w:szCs w:val="24"/>
          <w:lang w:eastAsia="zh-CN"/>
        </w:rPr>
        <w:t>“保守”以及“超前”两种</w:t>
      </w:r>
      <w:r w:rsidR="005870F4">
        <w:rPr>
          <w:rFonts w:ascii="Times New Roman" w:hAnsi="Times New Roman" w:cs="Times New Roman" w:hint="eastAsia"/>
          <w:szCs w:val="24"/>
          <w:lang w:eastAsia="zh-CN"/>
        </w:rPr>
        <w:t>策略</w:t>
      </w:r>
      <w:r w:rsidR="00764D66">
        <w:rPr>
          <w:rFonts w:ascii="Times New Roman" w:hAnsi="Times New Roman" w:cs="Times New Roman" w:hint="eastAsia"/>
          <w:szCs w:val="24"/>
          <w:lang w:eastAsia="zh-CN"/>
        </w:rPr>
        <w:t>下制定的</w:t>
      </w:r>
      <w:proofErr w:type="gramStart"/>
      <w:r w:rsidR="00764D66">
        <w:rPr>
          <w:rFonts w:ascii="Times New Roman" w:hAnsi="Times New Roman" w:cs="Times New Roman" w:hint="eastAsia"/>
          <w:szCs w:val="24"/>
          <w:lang w:eastAsia="zh-CN"/>
        </w:rPr>
        <w:t>减碳技术</w:t>
      </w:r>
      <w:proofErr w:type="gramEnd"/>
      <w:r w:rsidR="00764D66">
        <w:rPr>
          <w:rFonts w:ascii="Times New Roman" w:hAnsi="Times New Roman" w:cs="Times New Roman" w:hint="eastAsia"/>
          <w:szCs w:val="24"/>
          <w:lang w:eastAsia="zh-CN"/>
        </w:rPr>
        <w:t>路径进行分析与比较。</w:t>
      </w:r>
    </w:p>
    <w:p w:rsidR="00877D3D" w:rsidRDefault="00877D3D" w:rsidP="00877D3D">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4.3.1</w:t>
      </w:r>
      <w:r w:rsidR="002C4D75">
        <w:rPr>
          <w:rFonts w:ascii="Times New Roman" w:hAnsi="Times New Roman" w:cs="Times New Roman" w:hint="eastAsia"/>
          <w:szCs w:val="24"/>
          <w:lang w:eastAsia="zh-CN"/>
        </w:rPr>
        <w:t>不同</w:t>
      </w:r>
      <w:proofErr w:type="gramStart"/>
      <w:r w:rsidR="002C4D75">
        <w:rPr>
          <w:rFonts w:ascii="Times New Roman" w:hAnsi="Times New Roman" w:cs="Times New Roman" w:hint="eastAsia"/>
          <w:szCs w:val="24"/>
          <w:lang w:eastAsia="zh-CN"/>
        </w:rPr>
        <w:t>减碳技术</w:t>
      </w:r>
      <w:proofErr w:type="gramEnd"/>
      <w:r w:rsidR="002C4D75">
        <w:rPr>
          <w:rFonts w:ascii="Times New Roman" w:hAnsi="Times New Roman" w:cs="Times New Roman" w:hint="eastAsia"/>
          <w:szCs w:val="24"/>
          <w:lang w:eastAsia="zh-CN"/>
        </w:rPr>
        <w:t>路径效果分析</w:t>
      </w:r>
    </w:p>
    <w:p w:rsidR="003830B4" w:rsidRDefault="002C4D75" w:rsidP="00877D3D">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在“保守”与“超前”两种预设的</w:t>
      </w:r>
      <w:proofErr w:type="gramStart"/>
      <w:r>
        <w:rPr>
          <w:rFonts w:ascii="Times New Roman" w:hAnsi="Times New Roman" w:cs="Times New Roman" w:hint="eastAsia"/>
          <w:szCs w:val="24"/>
          <w:lang w:eastAsia="zh-CN"/>
        </w:rPr>
        <w:t>减碳技术</w:t>
      </w:r>
      <w:proofErr w:type="gramEnd"/>
      <w:r>
        <w:rPr>
          <w:rFonts w:ascii="Times New Roman" w:hAnsi="Times New Roman" w:cs="Times New Roman" w:hint="eastAsia"/>
          <w:szCs w:val="24"/>
          <w:lang w:eastAsia="zh-CN"/>
        </w:rPr>
        <w:t>路径下，由于采用了不同强度</w:t>
      </w:r>
      <w:proofErr w:type="gramStart"/>
      <w:r>
        <w:rPr>
          <w:rFonts w:ascii="Times New Roman" w:hAnsi="Times New Roman" w:cs="Times New Roman" w:hint="eastAsia"/>
          <w:szCs w:val="24"/>
          <w:lang w:eastAsia="zh-CN"/>
        </w:rPr>
        <w:t>的</w:t>
      </w:r>
      <w:r w:rsidR="00C6693C">
        <w:rPr>
          <w:rFonts w:ascii="Times New Roman" w:hAnsi="Times New Roman" w:cs="Times New Roman" w:hint="eastAsia"/>
          <w:szCs w:val="24"/>
          <w:lang w:eastAsia="zh-CN"/>
        </w:rPr>
        <w:t>碳减排</w:t>
      </w:r>
      <w:proofErr w:type="gramEnd"/>
      <w:r>
        <w:rPr>
          <w:rFonts w:ascii="Times New Roman" w:hAnsi="Times New Roman" w:cs="Times New Roman" w:hint="eastAsia"/>
          <w:szCs w:val="24"/>
          <w:lang w:eastAsia="zh-CN"/>
        </w:rPr>
        <w:t>措施，因此其</w:t>
      </w:r>
      <w:proofErr w:type="gramStart"/>
      <w:r>
        <w:rPr>
          <w:rFonts w:ascii="Times New Roman" w:hAnsi="Times New Roman" w:cs="Times New Roman" w:hint="eastAsia"/>
          <w:szCs w:val="24"/>
          <w:lang w:eastAsia="zh-CN"/>
        </w:rPr>
        <w:t>减碳效果</w:t>
      </w:r>
      <w:proofErr w:type="gramEnd"/>
      <w:r>
        <w:rPr>
          <w:rFonts w:ascii="Times New Roman" w:hAnsi="Times New Roman" w:cs="Times New Roman" w:hint="eastAsia"/>
          <w:szCs w:val="24"/>
          <w:lang w:eastAsia="zh-CN"/>
        </w:rPr>
        <w:t>存在差异，</w:t>
      </w:r>
      <w:proofErr w:type="gramStart"/>
      <w:r>
        <w:rPr>
          <w:rFonts w:ascii="Times New Roman" w:hAnsi="Times New Roman" w:cs="Times New Roman" w:hint="eastAsia"/>
          <w:szCs w:val="24"/>
          <w:lang w:eastAsia="zh-CN"/>
        </w:rPr>
        <w:t>两种减碳路径</w:t>
      </w:r>
      <w:proofErr w:type="gramEnd"/>
      <w:r>
        <w:rPr>
          <w:rFonts w:ascii="Times New Roman" w:hAnsi="Times New Roman" w:cs="Times New Roman" w:hint="eastAsia"/>
          <w:szCs w:val="24"/>
          <w:lang w:eastAsia="zh-CN"/>
        </w:rPr>
        <w:t>的应用效果如图</w:t>
      </w:r>
      <w:r>
        <w:rPr>
          <w:rFonts w:ascii="Times New Roman" w:hAnsi="Times New Roman" w:cs="Times New Roman" w:hint="eastAsia"/>
          <w:szCs w:val="24"/>
          <w:lang w:eastAsia="zh-CN"/>
        </w:rPr>
        <w:t>x</w:t>
      </w:r>
      <w:r w:rsidR="00FB6572">
        <w:rPr>
          <w:rFonts w:ascii="Times New Roman" w:hAnsi="Times New Roman" w:cs="Times New Roman" w:hint="eastAsia"/>
          <w:szCs w:val="24"/>
          <w:lang w:eastAsia="zh-CN"/>
        </w:rPr>
        <w:t>与图</w:t>
      </w:r>
      <w:r w:rsidR="00FB6572">
        <w:rPr>
          <w:rFonts w:ascii="Times New Roman" w:hAnsi="Times New Roman" w:cs="Times New Roman" w:hint="eastAsia"/>
          <w:szCs w:val="24"/>
          <w:lang w:eastAsia="zh-CN"/>
        </w:rPr>
        <w:t>x</w:t>
      </w:r>
      <w:r>
        <w:rPr>
          <w:rFonts w:ascii="Times New Roman" w:hAnsi="Times New Roman" w:cs="Times New Roman" w:hint="eastAsia"/>
          <w:szCs w:val="24"/>
          <w:lang w:eastAsia="zh-CN"/>
        </w:rPr>
        <w:t>所示。</w:t>
      </w:r>
    </w:p>
    <w:p w:rsidR="00FB6572" w:rsidRDefault="00431202" w:rsidP="00FB6572">
      <w:pPr>
        <w:keepNext/>
        <w:spacing w:line="360" w:lineRule="auto"/>
      </w:pPr>
      <w:r w:rsidRPr="00431202">
        <w:rPr>
          <w:rFonts w:ascii="Times New Roman" w:hAnsi="Times New Roman" w:cs="Times New Roman"/>
          <w:noProof/>
          <w:szCs w:val="24"/>
          <w:lang w:eastAsia="zh-CN" w:bidi="ar-SA"/>
        </w:rPr>
        <w:drawing>
          <wp:inline distT="0" distB="0" distL="0" distR="0">
            <wp:extent cx="5278120" cy="3432000"/>
            <wp:effectExtent l="19050" t="0" r="0" b="0"/>
            <wp:docPr id="2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A7AA4" w:rsidRPr="00FB6572" w:rsidRDefault="00FB6572" w:rsidP="00FB6572">
      <w:pPr>
        <w:pStyle w:val="a9"/>
        <w:jc w:val="center"/>
        <w:rPr>
          <w:rFonts w:ascii="黑体" w:eastAsia="黑体" w:hAnsi="黑体" w:cs="Times New Roman"/>
          <w:b w:val="0"/>
          <w:color w:val="auto"/>
          <w:sz w:val="21"/>
          <w:szCs w:val="21"/>
          <w:lang w:eastAsia="zh-CN"/>
        </w:rPr>
      </w:pPr>
      <w:r w:rsidRPr="00FB6572">
        <w:rPr>
          <w:rFonts w:ascii="黑体" w:eastAsia="黑体" w:hAnsi="黑体" w:hint="eastAsia"/>
          <w:b w:val="0"/>
          <w:color w:val="auto"/>
          <w:sz w:val="21"/>
          <w:szCs w:val="21"/>
          <w:lang w:eastAsia="zh-CN"/>
        </w:rPr>
        <w:t>图x 保守</w:t>
      </w:r>
      <w:r w:rsidR="005870F4">
        <w:rPr>
          <w:rFonts w:ascii="黑体" w:eastAsia="黑体" w:hAnsi="黑体" w:hint="eastAsia"/>
          <w:b w:val="0"/>
          <w:color w:val="auto"/>
          <w:sz w:val="21"/>
          <w:szCs w:val="21"/>
          <w:lang w:eastAsia="zh-CN"/>
        </w:rPr>
        <w:t>策略</w:t>
      </w:r>
      <w:proofErr w:type="gramStart"/>
      <w:r w:rsidRPr="00FB6572">
        <w:rPr>
          <w:rFonts w:ascii="黑体" w:eastAsia="黑体" w:hAnsi="黑体" w:hint="eastAsia"/>
          <w:b w:val="0"/>
          <w:color w:val="auto"/>
          <w:sz w:val="21"/>
          <w:szCs w:val="21"/>
          <w:lang w:eastAsia="zh-CN"/>
        </w:rPr>
        <w:t>减碳技术路径减碳</w:t>
      </w:r>
      <w:proofErr w:type="gramEnd"/>
      <w:r w:rsidRPr="00FB6572">
        <w:rPr>
          <w:rFonts w:ascii="黑体" w:eastAsia="黑体" w:hAnsi="黑体" w:hint="eastAsia"/>
          <w:b w:val="0"/>
          <w:color w:val="auto"/>
          <w:sz w:val="21"/>
          <w:szCs w:val="21"/>
          <w:lang w:eastAsia="zh-CN"/>
        </w:rPr>
        <w:t>效果</w:t>
      </w:r>
    </w:p>
    <w:p w:rsidR="005870F4" w:rsidRDefault="00FB6572" w:rsidP="005870F4">
      <w:pPr>
        <w:keepNext/>
        <w:spacing w:line="360" w:lineRule="auto"/>
      </w:pPr>
      <w:r w:rsidRPr="00FB6572">
        <w:rPr>
          <w:rFonts w:ascii="Times New Roman" w:hAnsi="Times New Roman" w:cs="Times New Roman"/>
          <w:noProof/>
          <w:szCs w:val="24"/>
          <w:lang w:eastAsia="zh-CN" w:bidi="ar-SA"/>
        </w:rPr>
        <w:lastRenderedPageBreak/>
        <w:drawing>
          <wp:inline distT="0" distB="0" distL="0" distR="0">
            <wp:extent cx="5278120" cy="3388015"/>
            <wp:effectExtent l="19050" t="0" r="0" b="0"/>
            <wp:docPr id="2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B6572" w:rsidRDefault="005870F4" w:rsidP="005870F4">
      <w:pPr>
        <w:pStyle w:val="a9"/>
        <w:jc w:val="center"/>
        <w:rPr>
          <w:rFonts w:ascii="黑体" w:eastAsia="黑体" w:hAnsi="黑体" w:hint="eastAsia"/>
          <w:b w:val="0"/>
          <w:color w:val="auto"/>
          <w:sz w:val="21"/>
          <w:szCs w:val="21"/>
          <w:lang w:eastAsia="zh-CN"/>
        </w:rPr>
      </w:pPr>
      <w:r w:rsidRPr="005870F4">
        <w:rPr>
          <w:rFonts w:ascii="黑体" w:eastAsia="黑体" w:hAnsi="黑体" w:hint="eastAsia"/>
          <w:b w:val="0"/>
          <w:color w:val="auto"/>
          <w:sz w:val="21"/>
          <w:szCs w:val="21"/>
          <w:lang w:eastAsia="zh-CN"/>
        </w:rPr>
        <w:t>图x 超前</w:t>
      </w:r>
      <w:r>
        <w:rPr>
          <w:rFonts w:ascii="黑体" w:eastAsia="黑体" w:hAnsi="黑体" w:hint="eastAsia"/>
          <w:b w:val="0"/>
          <w:color w:val="auto"/>
          <w:sz w:val="21"/>
          <w:szCs w:val="21"/>
          <w:lang w:eastAsia="zh-CN"/>
        </w:rPr>
        <w:t>策略</w:t>
      </w:r>
      <w:r w:rsidRPr="005870F4">
        <w:rPr>
          <w:rFonts w:ascii="黑体" w:eastAsia="黑体" w:hAnsi="黑体" w:hint="eastAsia"/>
          <w:b w:val="0"/>
          <w:color w:val="auto"/>
          <w:sz w:val="21"/>
          <w:szCs w:val="21"/>
          <w:lang w:eastAsia="zh-CN"/>
        </w:rPr>
        <w:t>标准下技术</w:t>
      </w:r>
      <w:proofErr w:type="gramStart"/>
      <w:r w:rsidRPr="005870F4">
        <w:rPr>
          <w:rFonts w:ascii="黑体" w:eastAsia="黑体" w:hAnsi="黑体" w:hint="eastAsia"/>
          <w:b w:val="0"/>
          <w:color w:val="auto"/>
          <w:sz w:val="21"/>
          <w:szCs w:val="21"/>
          <w:lang w:eastAsia="zh-CN"/>
        </w:rPr>
        <w:t>路径减碳效果</w:t>
      </w:r>
      <w:proofErr w:type="gramEnd"/>
    </w:p>
    <w:p w:rsidR="00C6693C" w:rsidRPr="00C6693C" w:rsidRDefault="00C6693C" w:rsidP="00C6693C">
      <w:pPr>
        <w:jc w:val="center"/>
        <w:rPr>
          <w:lang w:eastAsia="zh-CN"/>
        </w:rPr>
      </w:pPr>
      <w:r>
        <w:rPr>
          <w:rFonts w:hint="eastAsia"/>
          <w:lang w:eastAsia="zh-CN"/>
        </w:rPr>
        <w:t>表</w:t>
      </w:r>
      <w:r>
        <w:rPr>
          <w:rFonts w:hint="eastAsia"/>
          <w:lang w:eastAsia="zh-CN"/>
        </w:rPr>
        <w:t xml:space="preserve">x </w:t>
      </w:r>
      <w:r>
        <w:rPr>
          <w:rFonts w:hint="eastAsia"/>
          <w:lang w:eastAsia="zh-CN"/>
        </w:rPr>
        <w:t>不同情景</w:t>
      </w:r>
      <w:proofErr w:type="gramStart"/>
      <w:r>
        <w:rPr>
          <w:rFonts w:hint="eastAsia"/>
          <w:lang w:eastAsia="zh-CN"/>
        </w:rPr>
        <w:t>减碳策略下碳</w:t>
      </w:r>
      <w:proofErr w:type="gramEnd"/>
      <w:r>
        <w:rPr>
          <w:rFonts w:hint="eastAsia"/>
          <w:lang w:eastAsia="zh-CN"/>
        </w:rPr>
        <w:t>排放指标</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32"/>
        <w:gridCol w:w="2132"/>
        <w:gridCol w:w="2132"/>
      </w:tblGrid>
      <w:tr w:rsidR="00E9484C" w:rsidTr="00C6693C">
        <w:trPr>
          <w:jc w:val="center"/>
        </w:trPr>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生命周期碳排放总量（不</w:t>
            </w:r>
            <w:proofErr w:type="gramStart"/>
            <w:r w:rsidRPr="001D5036">
              <w:rPr>
                <w:rFonts w:ascii="Times New Roman" w:cs="Times New Roman"/>
                <w:sz w:val="21"/>
                <w:szCs w:val="21"/>
                <w:lang w:eastAsia="zh-CN"/>
              </w:rPr>
              <w:t>包含碳排放权</w:t>
            </w:r>
            <w:proofErr w:type="gramEnd"/>
            <w:r w:rsidRPr="001D5036">
              <w:rPr>
                <w:rFonts w:ascii="Times New Roman" w:cs="Times New Roman"/>
                <w:sz w:val="21"/>
                <w:szCs w:val="21"/>
                <w:lang w:eastAsia="zh-CN"/>
              </w:rPr>
              <w:t>交易部分）</w:t>
            </w:r>
            <w:r w:rsidRPr="001D5036">
              <w:rPr>
                <w:rFonts w:ascii="Times New Roman" w:hAnsi="Times New Roman" w:cs="Times New Roman"/>
                <w:sz w:val="21"/>
                <w:szCs w:val="21"/>
                <w:lang w:eastAsia="zh-CN"/>
              </w:rPr>
              <w:t>(tCO</w:t>
            </w:r>
            <w:r w:rsidRPr="001D5036">
              <w:rPr>
                <w:rFonts w:ascii="Times New Roman" w:hAnsi="Times New Roman" w:cs="Times New Roman"/>
                <w:sz w:val="21"/>
                <w:szCs w:val="21"/>
                <w:vertAlign w:val="subscript"/>
                <w:lang w:eastAsia="zh-CN"/>
              </w:rPr>
              <w:t>2</w:t>
            </w:r>
            <w:r w:rsidRPr="001D5036">
              <w:rPr>
                <w:rFonts w:ascii="Times New Roman" w:hAnsi="Times New Roman" w:cs="Times New Roman"/>
                <w:sz w:val="21"/>
                <w:szCs w:val="21"/>
                <w:lang w:eastAsia="zh-CN"/>
              </w:rPr>
              <w:t>)</w:t>
            </w: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单位面积碳排放</w:t>
            </w:r>
          </w:p>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bidi="ar-SA"/>
              </w:rPr>
              <w:t>(kgCO</w:t>
            </w:r>
            <w:r w:rsidRPr="001D5036">
              <w:rPr>
                <w:rFonts w:ascii="Times New Roman" w:hAnsi="Times New Roman" w:cs="Times New Roman"/>
                <w:color w:val="000000"/>
                <w:sz w:val="21"/>
                <w:szCs w:val="21"/>
                <w:vertAlign w:val="subscript"/>
                <w:lang w:eastAsia="zh-CN" w:bidi="ar-SA"/>
              </w:rPr>
              <w:t>2</w:t>
            </w:r>
            <w:r w:rsidRPr="001D5036">
              <w:rPr>
                <w:rFonts w:ascii="Times New Roman" w:hAnsi="Times New Roman" w:cs="Times New Roman"/>
                <w:color w:val="000000"/>
                <w:sz w:val="21"/>
                <w:szCs w:val="21"/>
                <w:lang w:eastAsia="zh-CN" w:bidi="ar-SA"/>
              </w:rPr>
              <w:t>/m</w:t>
            </w:r>
            <w:r w:rsidRPr="001D5036">
              <w:rPr>
                <w:rFonts w:ascii="Times New Roman" w:hAnsi="Times New Roman" w:cs="Times New Roman"/>
                <w:color w:val="000000"/>
                <w:sz w:val="21"/>
                <w:szCs w:val="21"/>
                <w:vertAlign w:val="superscript"/>
                <w:lang w:eastAsia="zh-CN" w:bidi="ar-SA"/>
              </w:rPr>
              <w:t>2</w:t>
            </w:r>
            <w:r w:rsidRPr="001D5036">
              <w:rPr>
                <w:rFonts w:ascii="Times New Roman" w:hAnsi="Times New Roman" w:cs="Times New Roman"/>
                <w:color w:val="000000"/>
                <w:sz w:val="21"/>
                <w:szCs w:val="21"/>
                <w:lang w:eastAsia="zh-CN" w:bidi="ar-SA"/>
              </w:rPr>
              <w:t>)</w:t>
            </w:r>
          </w:p>
        </w:tc>
      </w:tr>
      <w:tr w:rsidR="00E9484C" w:rsidTr="00C6693C">
        <w:trPr>
          <w:jc w:val="center"/>
        </w:trPr>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基准情景</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236825</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rPr>
              <w:t>2439.91</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保守减碳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59565</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613.67</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超前减碳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-2213</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-22.80</w:t>
            </w:r>
          </w:p>
        </w:tc>
      </w:tr>
    </w:tbl>
    <w:p w:rsidR="005870F4" w:rsidRPr="005870F4" w:rsidRDefault="005870F4" w:rsidP="005870F4">
      <w:pPr>
        <w:rPr>
          <w:lang w:eastAsia="zh-CN"/>
        </w:rPr>
      </w:pPr>
    </w:p>
    <w:p w:rsidR="005870F4" w:rsidRDefault="005870F4"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从定量角度分析两种策略下的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路径</w:t>
      </w:r>
      <w:r w:rsidR="001D5036">
        <w:rPr>
          <w:rFonts w:ascii="Times New Roman" w:hAnsi="Times New Roman" w:cs="Times New Roman" w:hint="eastAsia"/>
          <w:szCs w:val="24"/>
          <w:lang w:eastAsia="zh-CN"/>
        </w:rPr>
        <w:t>可以发现，单纯利用节能技术实现</w:t>
      </w:r>
      <w:proofErr w:type="gramStart"/>
      <w:r w:rsidR="001D5036">
        <w:rPr>
          <w:rFonts w:ascii="Times New Roman" w:hAnsi="Times New Roman" w:cs="Times New Roman" w:hint="eastAsia"/>
          <w:szCs w:val="24"/>
          <w:lang w:eastAsia="zh-CN"/>
        </w:rPr>
        <w:t>减碳并</w:t>
      </w:r>
      <w:proofErr w:type="gramEnd"/>
      <w:r w:rsidR="001D5036">
        <w:rPr>
          <w:rFonts w:ascii="Times New Roman" w:hAnsi="Times New Roman" w:cs="Times New Roman" w:hint="eastAsia"/>
          <w:szCs w:val="24"/>
          <w:lang w:eastAsia="zh-CN"/>
        </w:rPr>
        <w:t>无法达到“零碳”目标，要实现“零碳”目标必须结合能源结构优化的措施。而对于保守策略下的技术路径，在应用上述技术后，其仍无法实现完全“零碳”化，剩余部分需要</w:t>
      </w:r>
      <w:proofErr w:type="gramStart"/>
      <w:r w:rsidR="001D5036">
        <w:rPr>
          <w:rFonts w:ascii="Times New Roman" w:hAnsi="Times New Roman" w:cs="Times New Roman" w:hint="eastAsia"/>
          <w:szCs w:val="24"/>
          <w:lang w:eastAsia="zh-CN"/>
        </w:rPr>
        <w:t>通过碳排放权</w:t>
      </w:r>
      <w:proofErr w:type="gramEnd"/>
      <w:r w:rsidR="001D5036">
        <w:rPr>
          <w:rFonts w:ascii="Times New Roman" w:hAnsi="Times New Roman" w:cs="Times New Roman" w:hint="eastAsia"/>
          <w:szCs w:val="24"/>
          <w:lang w:eastAsia="zh-CN"/>
        </w:rPr>
        <w:t>交易手段进行补齐；而对于超前策略下的技术路径，应用上述技术后可以完全实现碳排放中和，甚至会在生命周期末期产生“负碳放”，这是由于市政综合体在使用可再生能源之后，本身部署的光伏发电等现场产能设备生产的电能已经超过自身的需求，</w:t>
      </w:r>
      <w:r w:rsidR="0065214C">
        <w:rPr>
          <w:rFonts w:ascii="Times New Roman" w:hAnsi="Times New Roman" w:cs="Times New Roman" w:hint="eastAsia"/>
          <w:szCs w:val="24"/>
          <w:lang w:eastAsia="zh-CN"/>
        </w:rPr>
        <w:t>此部分电能可以通过并入电网</w:t>
      </w:r>
      <w:r w:rsidR="0065214C">
        <w:rPr>
          <w:rFonts w:ascii="Times New Roman" w:hAnsi="Times New Roman" w:cs="Times New Roman" w:hint="eastAsia"/>
          <w:szCs w:val="24"/>
          <w:lang w:eastAsia="zh-CN"/>
        </w:rPr>
        <w:lastRenderedPageBreak/>
        <w:t>获取收益，并且产生的“负碳排放”部分亦可以加入</w:t>
      </w:r>
      <w:proofErr w:type="gramStart"/>
      <w:r w:rsidR="0065214C">
        <w:rPr>
          <w:rFonts w:ascii="Times New Roman" w:hAnsi="Times New Roman" w:cs="Times New Roman" w:hint="eastAsia"/>
          <w:szCs w:val="24"/>
          <w:lang w:eastAsia="zh-CN"/>
        </w:rPr>
        <w:t>到碳排</w:t>
      </w:r>
      <w:proofErr w:type="gramEnd"/>
      <w:r w:rsidR="0065214C">
        <w:rPr>
          <w:rFonts w:ascii="Times New Roman" w:hAnsi="Times New Roman" w:cs="Times New Roman" w:hint="eastAsia"/>
          <w:szCs w:val="24"/>
          <w:lang w:eastAsia="zh-CN"/>
        </w:rPr>
        <w:t>放权交易体系中，进而取得经济效益。</w:t>
      </w:r>
      <w:proofErr w:type="gramStart"/>
      <w:r w:rsidR="00C157F7">
        <w:rPr>
          <w:rFonts w:ascii="Times New Roman" w:hAnsi="Times New Roman" w:cs="Times New Roman" w:hint="eastAsia"/>
          <w:szCs w:val="24"/>
          <w:lang w:eastAsia="zh-CN"/>
        </w:rPr>
        <w:t>从减碳效应</w:t>
      </w:r>
      <w:proofErr w:type="gramEnd"/>
      <w:r w:rsidR="00C157F7">
        <w:rPr>
          <w:rFonts w:ascii="Times New Roman" w:hAnsi="Times New Roman" w:cs="Times New Roman" w:hint="eastAsia"/>
          <w:szCs w:val="24"/>
          <w:lang w:eastAsia="zh-CN"/>
        </w:rPr>
        <w:t>的贡献度来看，优化能源结构是最优技术选项，其主要从抵消电能消耗带来的碳排放以及建筑自身的光伏光热产能入手，为市政综合体</w:t>
      </w:r>
      <w:proofErr w:type="gramStart"/>
      <w:r w:rsidR="00C157F7">
        <w:rPr>
          <w:rFonts w:ascii="Times New Roman" w:hAnsi="Times New Roman" w:cs="Times New Roman" w:hint="eastAsia"/>
          <w:szCs w:val="24"/>
          <w:lang w:eastAsia="zh-CN"/>
        </w:rPr>
        <w:t>补充零碳排放</w:t>
      </w:r>
      <w:proofErr w:type="gramEnd"/>
      <w:r w:rsidR="00C157F7">
        <w:rPr>
          <w:rFonts w:ascii="Times New Roman" w:hAnsi="Times New Roman" w:cs="Times New Roman" w:hint="eastAsia"/>
          <w:szCs w:val="24"/>
          <w:lang w:eastAsia="zh-CN"/>
        </w:rPr>
        <w:t>的能源形式。其次，</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设备的节能贡献了第二多的</w:t>
      </w:r>
      <w:proofErr w:type="gramStart"/>
      <w:r w:rsidR="00C157F7">
        <w:rPr>
          <w:rFonts w:ascii="Times New Roman" w:hAnsi="Times New Roman" w:cs="Times New Roman" w:hint="eastAsia"/>
          <w:szCs w:val="24"/>
          <w:lang w:eastAsia="zh-CN"/>
        </w:rPr>
        <w:t>减碳量</w:t>
      </w:r>
      <w:proofErr w:type="gramEnd"/>
      <w:r w:rsidR="00C157F7">
        <w:rPr>
          <w:rFonts w:ascii="Times New Roman" w:hAnsi="Times New Roman" w:cs="Times New Roman" w:hint="eastAsia"/>
          <w:szCs w:val="24"/>
          <w:lang w:eastAsia="zh-CN"/>
        </w:rPr>
        <w:t>，这是因为在运营阶段</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系统的</w:t>
      </w:r>
      <w:proofErr w:type="gramStart"/>
      <w:r w:rsidR="00C157F7">
        <w:rPr>
          <w:rFonts w:ascii="Times New Roman" w:hAnsi="Times New Roman" w:cs="Times New Roman" w:hint="eastAsia"/>
          <w:szCs w:val="24"/>
          <w:lang w:eastAsia="zh-CN"/>
        </w:rPr>
        <w:t>耗能占</w:t>
      </w:r>
      <w:proofErr w:type="gramEnd"/>
      <w:r w:rsidR="00C157F7">
        <w:rPr>
          <w:rFonts w:ascii="Times New Roman" w:hAnsi="Times New Roman" w:cs="Times New Roman" w:hint="eastAsia"/>
          <w:szCs w:val="24"/>
          <w:lang w:eastAsia="zh-CN"/>
        </w:rPr>
        <w:t>比最大，有着很大</w:t>
      </w:r>
      <w:proofErr w:type="gramStart"/>
      <w:r w:rsidR="00C157F7">
        <w:rPr>
          <w:rFonts w:ascii="Times New Roman" w:hAnsi="Times New Roman" w:cs="Times New Roman" w:hint="eastAsia"/>
          <w:szCs w:val="24"/>
          <w:lang w:eastAsia="zh-CN"/>
        </w:rPr>
        <w:t>的减碳潜力</w:t>
      </w:r>
      <w:proofErr w:type="gramEnd"/>
      <w:r w:rsidR="00C157F7">
        <w:rPr>
          <w:rFonts w:ascii="Times New Roman" w:hAnsi="Times New Roman" w:cs="Times New Roman" w:hint="eastAsia"/>
          <w:szCs w:val="24"/>
          <w:lang w:eastAsia="zh-CN"/>
        </w:rPr>
        <w:t>。</w:t>
      </w:r>
      <w:r w:rsidR="00CA5B02">
        <w:rPr>
          <w:rFonts w:ascii="Times New Roman" w:hAnsi="Times New Roman" w:cs="Times New Roman" w:hint="eastAsia"/>
          <w:szCs w:val="24"/>
          <w:lang w:eastAsia="zh-CN"/>
        </w:rPr>
        <w:t>由上述结果可知，无论是保守情景还是超前情景，都需要重视能源结构的优化，积极建设储能设施以及相关的柔性输配电管理系统，实现市政综合体对多种能源的及时合理调配。</w:t>
      </w:r>
    </w:p>
    <w:p w:rsidR="0065214C" w:rsidRDefault="0065214C"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从能源结构的</w:t>
      </w:r>
      <w:r w:rsidR="00CA5B02">
        <w:rPr>
          <w:rFonts w:ascii="Times New Roman" w:hAnsi="Times New Roman" w:cs="Times New Roman" w:hint="eastAsia"/>
          <w:szCs w:val="24"/>
          <w:lang w:eastAsia="zh-CN"/>
        </w:rPr>
        <w:t>角度看，基准建筑在没有光</w:t>
      </w:r>
      <w:proofErr w:type="gramStart"/>
      <w:r w:rsidR="00CA5B02">
        <w:rPr>
          <w:rFonts w:ascii="Times New Roman" w:hAnsi="Times New Roman" w:cs="Times New Roman" w:hint="eastAsia"/>
          <w:szCs w:val="24"/>
          <w:lang w:eastAsia="zh-CN"/>
        </w:rPr>
        <w:t>伏设备</w:t>
      </w:r>
      <w:proofErr w:type="gramEnd"/>
      <w:r w:rsidR="00CA5B02">
        <w:rPr>
          <w:rFonts w:ascii="Times New Roman" w:hAnsi="Times New Roman" w:cs="Times New Roman" w:hint="eastAsia"/>
          <w:szCs w:val="24"/>
          <w:lang w:eastAsia="zh-CN"/>
        </w:rPr>
        <w:t>以及可再生能源介入的情况下能源结构比较单一，仅通过电网以及天然气实现能源供给，由此从能源供给的层面上带来较大的碳排放量；在保守情境下的减</w:t>
      </w:r>
      <w:proofErr w:type="gramStart"/>
      <w:r w:rsidR="00CA5B02">
        <w:rPr>
          <w:rFonts w:ascii="Times New Roman" w:hAnsi="Times New Roman" w:cs="Times New Roman" w:hint="eastAsia"/>
          <w:szCs w:val="24"/>
          <w:lang w:eastAsia="zh-CN"/>
        </w:rPr>
        <w:t>排技术</w:t>
      </w:r>
      <w:proofErr w:type="gramEnd"/>
      <w:r w:rsidR="00CA5B02">
        <w:rPr>
          <w:rFonts w:ascii="Times New Roman" w:hAnsi="Times New Roman" w:cs="Times New Roman" w:hint="eastAsia"/>
          <w:szCs w:val="24"/>
          <w:lang w:eastAsia="zh-CN"/>
        </w:rPr>
        <w:t>路线中，引入了光伏发电、光热供热以及风能、</w:t>
      </w:r>
      <w:r w:rsidR="00EF17B0">
        <w:rPr>
          <w:rFonts w:ascii="Times New Roman" w:hAnsi="Times New Roman" w:cs="Times New Roman" w:hint="eastAsia"/>
          <w:szCs w:val="24"/>
          <w:lang w:eastAsia="zh-CN"/>
        </w:rPr>
        <w:t>水能等各类可再生能源，削减了天然气与电网电能的用量，大大提升了可再生能源在市政综合体能源结构中的占比，但需要注意到此时由电网获取的电能仍为市政综合体主要的能源形式，贡献了大量碳排放；而在超前情景中，建筑本身的能耗进一步降低，并且随着智慧能源系统的使用以及大量储能设施的设置，可再生能源将成为市政综合体最主要的能源形式，此时除了少部分必要的天然气供应，其余能源皆为可再生能源，因此有效实现了“零碳”的目标。</w:t>
      </w:r>
    </w:p>
    <w:p w:rsidR="00EF17B0" w:rsidRDefault="005B6043" w:rsidP="00806A45">
      <w:pPr>
        <w:spacing w:line="360" w:lineRule="auto"/>
      </w:pPr>
      <w:r w:rsidRPr="005B6043">
        <w:lastRenderedPageBreak/>
        <w:drawing>
          <wp:inline distT="0" distB="0" distL="0" distR="0">
            <wp:extent cx="5538158" cy="3390181"/>
            <wp:effectExtent l="0" t="0" r="0" b="0"/>
            <wp:docPr id="2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A5B02" w:rsidRDefault="00EF17B0" w:rsidP="00EF17B0">
      <w:pPr>
        <w:pStyle w:val="a9"/>
        <w:jc w:val="center"/>
        <w:rPr>
          <w:rFonts w:ascii="黑体" w:eastAsia="黑体" w:hAnsi="黑体" w:hint="eastAsia"/>
          <w:b w:val="0"/>
          <w:color w:val="auto"/>
          <w:sz w:val="21"/>
          <w:szCs w:val="21"/>
          <w:lang w:eastAsia="zh-CN"/>
        </w:rPr>
      </w:pPr>
      <w:r w:rsidRPr="00EF17B0">
        <w:rPr>
          <w:rFonts w:ascii="黑体" w:eastAsia="黑体" w:hAnsi="黑体" w:hint="eastAsia"/>
          <w:b w:val="0"/>
          <w:color w:val="auto"/>
          <w:sz w:val="21"/>
          <w:szCs w:val="21"/>
          <w:lang w:eastAsia="zh-CN"/>
        </w:rPr>
        <w:t>图x 不同情境下市政综合体能源结构</w:t>
      </w:r>
    </w:p>
    <w:p w:rsidR="00806A45" w:rsidRDefault="00806A45" w:rsidP="00806A45">
      <w:pPr>
        <w:rPr>
          <w:rFonts w:hint="eastAsia"/>
          <w:lang w:eastAsia="zh-CN"/>
        </w:rPr>
      </w:pPr>
      <w:r>
        <w:rPr>
          <w:rFonts w:hint="eastAsia"/>
          <w:lang w:eastAsia="zh-CN"/>
        </w:rPr>
        <w:t xml:space="preserve">4.3.2 </w:t>
      </w:r>
      <w:r>
        <w:rPr>
          <w:rFonts w:hint="eastAsia"/>
          <w:lang w:eastAsia="zh-CN"/>
        </w:rPr>
        <w:t>不同</w:t>
      </w:r>
      <w:proofErr w:type="gramStart"/>
      <w:r>
        <w:rPr>
          <w:rFonts w:hint="eastAsia"/>
          <w:lang w:eastAsia="zh-CN"/>
        </w:rPr>
        <w:t>减碳技术</w:t>
      </w:r>
      <w:proofErr w:type="gramEnd"/>
      <w:r>
        <w:rPr>
          <w:rFonts w:hint="eastAsia"/>
          <w:lang w:eastAsia="zh-CN"/>
        </w:rPr>
        <w:t>路径经济性分析</w:t>
      </w:r>
    </w:p>
    <w:p w:rsidR="006D399F" w:rsidRDefault="001A6BF0" w:rsidP="00806A45">
      <w:pPr>
        <w:rPr>
          <w:rFonts w:hint="eastAsia"/>
          <w:lang w:eastAsia="zh-CN"/>
        </w:rPr>
      </w:pPr>
      <w:r>
        <w:rPr>
          <w:rFonts w:hint="eastAsia"/>
          <w:lang w:eastAsia="zh-CN"/>
        </w:rPr>
        <w:t>由于该市政综合体项目处于规划设计阶段，相关造价信息无法取得，因此在</w:t>
      </w:r>
      <w:proofErr w:type="gramStart"/>
      <w:r>
        <w:rPr>
          <w:rFonts w:hint="eastAsia"/>
          <w:lang w:eastAsia="zh-CN"/>
        </w:rPr>
        <w:t>对减碳</w:t>
      </w:r>
      <w:proofErr w:type="gramEnd"/>
      <w:r>
        <w:rPr>
          <w:rFonts w:hint="eastAsia"/>
          <w:lang w:eastAsia="zh-CN"/>
        </w:rPr>
        <w:t>路径经济分析时采用已有项目的同类型技术的造价信息进行估算。因为</w:t>
      </w:r>
      <w:proofErr w:type="gramStart"/>
      <w:r>
        <w:rPr>
          <w:rFonts w:hint="eastAsia"/>
          <w:lang w:eastAsia="zh-CN"/>
        </w:rPr>
        <w:t>减碳技术</w:t>
      </w:r>
      <w:proofErr w:type="gramEnd"/>
      <w:r>
        <w:rPr>
          <w:rFonts w:hint="eastAsia"/>
          <w:lang w:eastAsia="zh-CN"/>
        </w:rPr>
        <w:t>路径对于市政综合体来说是通过技术改造实现运行成本的节约，因此，宜采用追加投资回收期作为经济分析指标，其计算公式如（</w:t>
      </w:r>
      <w:r>
        <w:rPr>
          <w:rFonts w:hint="eastAsia"/>
          <w:lang w:eastAsia="zh-CN"/>
        </w:rPr>
        <w:t>4-1</w:t>
      </w:r>
      <w:r>
        <w:rPr>
          <w:rFonts w:hint="eastAsia"/>
          <w:lang w:eastAsia="zh-CN"/>
        </w:rPr>
        <w:t>）。</w:t>
      </w:r>
    </w:p>
    <w:p w:rsidR="001A6BF0" w:rsidRDefault="006D399F" w:rsidP="00806A45">
      <w:pPr>
        <w:rPr>
          <w:rFonts w:hint="eastAsia"/>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T</m:t>
        </m:r>
        <m:r>
          <m:rPr>
            <m:nor/>
          </m:rPr>
          <w:rPr>
            <w:rFonts w:ascii="Times New Roman" w:hAnsi="Times New Roman" w:cs="Times New Roman"/>
            <w:lang w:eastAsia="zh-CN"/>
          </w:rPr>
          <m:t>=</m:t>
        </m:r>
        <m:f>
          <m:fPr>
            <m:ctrlPr>
              <w:rPr>
                <w:rFonts w:ascii="Cambria Math" w:hAnsi="Times New Roman" w:cs="Times New Roman"/>
                <w:lang w:eastAsia="zh-CN"/>
              </w:rPr>
            </m:ctrlPr>
          </m:fPr>
          <m:num>
            <m:r>
              <m:rPr>
                <m:nor/>
              </m:rPr>
              <w:rPr>
                <w:rFonts w:ascii="Times New Roman" w:hAnsi="Times New Roman" w:cs="Times New Roman"/>
                <w:lang w:eastAsia="zh-CN"/>
              </w:rPr>
              <m:t>∆K</m:t>
            </m:r>
          </m:num>
          <m:den>
            <m:r>
              <m:rPr>
                <m:nor/>
              </m:rPr>
              <w:rPr>
                <w:rFonts w:ascii="Times New Roman" w:hAnsi="Times New Roman" w:cs="Times New Roman"/>
                <w:lang w:eastAsia="zh-CN"/>
              </w:rPr>
              <m:t>∆</m:t>
            </m:r>
            <m:r>
              <m:rPr>
                <m:nor/>
              </m:rPr>
              <w:rPr>
                <w:rFonts w:ascii="Times New Roman" w:hAnsi="Times New Roman" w:cs="Times New Roman"/>
                <w:i/>
                <w:lang w:eastAsia="zh-CN"/>
              </w:rPr>
              <m:t>C</m:t>
            </m:r>
          </m:den>
        </m:f>
      </m:oMath>
      <w:r>
        <w:rPr>
          <w:rFonts w:hint="eastAsia"/>
          <w:lang w:eastAsia="zh-CN"/>
        </w:rPr>
        <w:t xml:space="preserve">                                (4-1)</w:t>
      </w:r>
    </w:p>
    <w:p w:rsidR="006D399F" w:rsidRDefault="006D399F" w:rsidP="00806A45">
      <w:pPr>
        <w:rPr>
          <w:rFonts w:hint="eastAsia"/>
          <w:lang w:eastAsia="zh-CN"/>
        </w:rPr>
      </w:pPr>
      <w:r>
        <w:rPr>
          <w:rFonts w:hint="eastAsia"/>
          <w:lang w:eastAsia="zh-CN"/>
        </w:rPr>
        <w:t>式中：</w:t>
      </w:r>
      <m:oMath>
        <m:r>
          <m:rPr>
            <m:nor/>
          </m:rPr>
          <w:rPr>
            <w:rFonts w:ascii="Cambria Math" w:hAnsi="Cambria Math"/>
            <w:lang w:eastAsia="zh-CN"/>
          </w:rPr>
          <m:t>∆T</m:t>
        </m:r>
      </m:oMath>
      <w:r>
        <w:rPr>
          <w:rFonts w:hint="eastAsia"/>
          <w:lang w:eastAsia="zh-CN"/>
        </w:rPr>
        <w:t>——追加投资回收期（年）</w:t>
      </w:r>
    </w:p>
    <w:p w:rsidR="006D399F" w:rsidRDefault="006D399F" w:rsidP="00806A45">
      <w:pPr>
        <w:rPr>
          <w:rFonts w:hint="eastAsia"/>
          <w:lang w:eastAsia="zh-CN"/>
        </w:rPr>
      </w:pPr>
      <w:r>
        <w:rPr>
          <w:rFonts w:hint="eastAsia"/>
          <w:lang w:eastAsia="zh-CN"/>
        </w:rPr>
        <w:t xml:space="preserve">      </w:t>
      </w:r>
      <m:oMath>
        <m:r>
          <m:rPr>
            <m:nor/>
          </m:rPr>
          <w:rPr>
            <w:rFonts w:ascii="Times New Roman" w:hAnsi="Times New Roman" w:cs="Times New Roman"/>
            <w:lang w:eastAsia="zh-CN"/>
          </w:rPr>
          <m:t>∆K</m:t>
        </m:r>
      </m:oMath>
      <w:r>
        <w:rPr>
          <w:rFonts w:hint="eastAsia"/>
          <w:lang w:eastAsia="zh-CN"/>
        </w:rPr>
        <w:t>——</w:t>
      </w:r>
      <w:r>
        <w:rPr>
          <w:lang w:eastAsia="zh-CN"/>
        </w:rPr>
        <w:t>追加投资资金</w:t>
      </w:r>
      <w:r>
        <w:rPr>
          <w:rFonts w:hint="eastAsia"/>
          <w:lang w:eastAsia="zh-CN"/>
        </w:rPr>
        <w:t>（元）</w:t>
      </w:r>
    </w:p>
    <w:p w:rsidR="006D399F" w:rsidRDefault="006D399F" w:rsidP="00806A45">
      <w:pPr>
        <w:rPr>
          <w:rFonts w:hint="eastAsia"/>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C</m:t>
        </m:r>
      </m:oMath>
      <w:r>
        <w:rPr>
          <w:rFonts w:hint="eastAsia"/>
          <w:lang w:eastAsia="zh-CN"/>
        </w:rPr>
        <w:t>——</w:t>
      </w:r>
      <w:r>
        <w:rPr>
          <w:lang w:eastAsia="zh-CN"/>
        </w:rPr>
        <w:t>投资完成后每年增加的收益</w:t>
      </w:r>
      <w:r>
        <w:rPr>
          <w:rFonts w:hint="eastAsia"/>
          <w:lang w:eastAsia="zh-CN"/>
        </w:rPr>
        <w:t>（元）</w:t>
      </w:r>
    </w:p>
    <w:p w:rsidR="006D399F" w:rsidRDefault="006D399F" w:rsidP="006D399F">
      <w:pPr>
        <w:rPr>
          <w:rFonts w:hint="eastAsia"/>
          <w:lang w:eastAsia="zh-CN"/>
        </w:rPr>
      </w:pPr>
      <w:r>
        <w:rPr>
          <w:rFonts w:hint="eastAsia"/>
          <w:lang w:eastAsia="zh-CN"/>
        </w:rPr>
        <w:t>而对于市政综合体项目，由于涉及的设备及材料众多，对所有改造技术进行估算存在很大困难，因此在进行经济性分析时仅考虑建设时投资</w:t>
      </w:r>
      <w:proofErr w:type="gramStart"/>
      <w:r>
        <w:rPr>
          <w:rFonts w:hint="eastAsia"/>
          <w:lang w:eastAsia="zh-CN"/>
        </w:rPr>
        <w:t>占比较</w:t>
      </w:r>
      <w:proofErr w:type="gramEnd"/>
      <w:r>
        <w:rPr>
          <w:rFonts w:hint="eastAsia"/>
          <w:lang w:eastAsia="zh-CN"/>
        </w:rPr>
        <w:t>大且</w:t>
      </w:r>
      <w:r w:rsidR="00CB378C">
        <w:rPr>
          <w:rFonts w:hint="eastAsia"/>
          <w:lang w:eastAsia="zh-CN"/>
        </w:rPr>
        <w:t>具有明显增加投资倾向的技术</w:t>
      </w:r>
      <w:r>
        <w:rPr>
          <w:rFonts w:hint="eastAsia"/>
          <w:lang w:eastAsia="zh-CN"/>
        </w:rPr>
        <w:t>。</w:t>
      </w:r>
      <w:r w:rsidR="00F83384">
        <w:rPr>
          <w:rFonts w:hint="eastAsia"/>
          <w:lang w:eastAsia="zh-CN"/>
        </w:rPr>
        <w:t>此处根据</w:t>
      </w:r>
      <w:r w:rsidR="00F83384">
        <w:rPr>
          <w:rFonts w:hint="eastAsia"/>
          <w:lang w:eastAsia="zh-CN"/>
        </w:rPr>
        <w:t>Design Builder</w:t>
      </w:r>
      <w:r w:rsidR="00F83384">
        <w:rPr>
          <w:rFonts w:hint="eastAsia"/>
          <w:lang w:eastAsia="zh-CN"/>
        </w:rPr>
        <w:t>软件提供的工程概算成本以及文献中提供的相关技术的造价信息</w:t>
      </w:r>
      <w:proofErr w:type="gramStart"/>
      <w:r w:rsidR="00F83384">
        <w:rPr>
          <w:rFonts w:hint="eastAsia"/>
          <w:lang w:eastAsia="zh-CN"/>
        </w:rPr>
        <w:t>对减碳</w:t>
      </w:r>
      <w:proofErr w:type="gramEnd"/>
      <w:r w:rsidR="00F83384">
        <w:rPr>
          <w:rFonts w:hint="eastAsia"/>
          <w:lang w:eastAsia="zh-CN"/>
        </w:rPr>
        <w:t>路线中各种技术使用带来的投资增量进行汇总，为了便于对比分析，所有造价信息均折算为单位建筑面积成本增量。</w:t>
      </w:r>
      <w:r w:rsidR="00CB378C">
        <w:rPr>
          <w:rFonts w:hint="eastAsia"/>
          <w:lang w:eastAsia="zh-CN"/>
        </w:rPr>
        <w:t>[1][2]</w:t>
      </w:r>
      <w:r w:rsidR="007A6944">
        <w:rPr>
          <w:rFonts w:hint="eastAsia"/>
          <w:lang w:eastAsia="zh-CN"/>
        </w:rPr>
        <w:t>[3]</w:t>
      </w:r>
      <w:r w:rsidR="00D2607F">
        <w:rPr>
          <w:rFonts w:hint="eastAsia"/>
          <w:lang w:eastAsia="zh-CN"/>
        </w:rPr>
        <w:t>[4]</w:t>
      </w:r>
    </w:p>
    <w:tbl>
      <w:tblPr>
        <w:tblStyle w:val="a8"/>
        <w:tblW w:w="0" w:type="auto"/>
        <w:tblLook w:val="04A0"/>
      </w:tblPr>
      <w:tblGrid>
        <w:gridCol w:w="2051"/>
        <w:gridCol w:w="2071"/>
        <w:gridCol w:w="2078"/>
        <w:gridCol w:w="1164"/>
        <w:gridCol w:w="1164"/>
      </w:tblGrid>
      <w:tr w:rsidR="008B72E6" w:rsidTr="002D507D">
        <w:tc>
          <w:tcPr>
            <w:tcW w:w="2051" w:type="dxa"/>
            <w:vMerge w:val="restart"/>
          </w:tcPr>
          <w:p w:rsidR="008B72E6" w:rsidRDefault="008B72E6" w:rsidP="006D399F">
            <w:pPr>
              <w:rPr>
                <w:rFonts w:hint="eastAsia"/>
                <w:lang w:eastAsia="zh-CN"/>
              </w:rPr>
            </w:pPr>
            <w:proofErr w:type="gramStart"/>
            <w:r>
              <w:rPr>
                <w:rFonts w:hint="eastAsia"/>
                <w:lang w:eastAsia="zh-CN"/>
              </w:rPr>
              <w:lastRenderedPageBreak/>
              <w:t>减碳技术</w:t>
            </w:r>
            <w:proofErr w:type="gramEnd"/>
          </w:p>
        </w:tc>
        <w:tc>
          <w:tcPr>
            <w:tcW w:w="4149" w:type="dxa"/>
            <w:gridSpan w:val="2"/>
          </w:tcPr>
          <w:p w:rsidR="008B72E6" w:rsidRDefault="008B72E6" w:rsidP="006D399F">
            <w:pPr>
              <w:rPr>
                <w:rFonts w:hint="eastAsia"/>
                <w:lang w:eastAsia="zh-CN"/>
              </w:rPr>
            </w:pPr>
            <w:r>
              <w:rPr>
                <w:rFonts w:hint="eastAsia"/>
                <w:lang w:eastAsia="zh-CN"/>
              </w:rPr>
              <w:t>单位建筑面积成本增量</w:t>
            </w:r>
            <w:r w:rsidR="00D2607F">
              <w:rPr>
                <w:rFonts w:hint="eastAsia"/>
                <w:lang w:eastAsia="zh-CN"/>
              </w:rPr>
              <w:t>(</w:t>
            </w:r>
            <w:r w:rsidR="00D2607F">
              <w:rPr>
                <w:rFonts w:hint="eastAsia"/>
                <w:lang w:eastAsia="zh-CN"/>
              </w:rPr>
              <w:t>元</w:t>
            </w:r>
            <w:r w:rsidR="00D2607F">
              <w:rPr>
                <w:rFonts w:hint="eastAsia"/>
                <w:lang w:eastAsia="zh-CN"/>
              </w:rPr>
              <w:t>/m</w:t>
            </w:r>
            <w:r w:rsidR="00D2607F" w:rsidRPr="00D2607F">
              <w:rPr>
                <w:rFonts w:hint="eastAsia"/>
                <w:vertAlign w:val="superscript"/>
                <w:lang w:eastAsia="zh-CN"/>
              </w:rPr>
              <w:t>2</w:t>
            </w:r>
            <w:r w:rsidR="00D2607F">
              <w:rPr>
                <w:rFonts w:hint="eastAsia"/>
                <w:lang w:eastAsia="zh-CN"/>
              </w:rPr>
              <w:t>)</w:t>
            </w:r>
          </w:p>
        </w:tc>
        <w:tc>
          <w:tcPr>
            <w:tcW w:w="2328" w:type="dxa"/>
            <w:gridSpan w:val="2"/>
          </w:tcPr>
          <w:p w:rsidR="008B72E6" w:rsidRDefault="008B72E6" w:rsidP="006D399F">
            <w:pPr>
              <w:rPr>
                <w:rFonts w:hint="eastAsia"/>
                <w:lang w:eastAsia="zh-CN"/>
              </w:rPr>
            </w:pPr>
            <w:r>
              <w:rPr>
                <w:rFonts w:hint="eastAsia"/>
                <w:lang w:eastAsia="zh-CN"/>
              </w:rPr>
              <w:t>总投资增量</w:t>
            </w:r>
            <w:r w:rsidR="002D507D">
              <w:rPr>
                <w:rFonts w:hint="eastAsia"/>
                <w:lang w:eastAsia="zh-CN"/>
              </w:rPr>
              <w:t>（万元）</w:t>
            </w:r>
          </w:p>
        </w:tc>
      </w:tr>
      <w:tr w:rsidR="00D2607F" w:rsidTr="002D507D">
        <w:tc>
          <w:tcPr>
            <w:tcW w:w="2051" w:type="dxa"/>
            <w:vMerge/>
          </w:tcPr>
          <w:p w:rsidR="00D2607F" w:rsidRDefault="00D2607F" w:rsidP="006D399F">
            <w:pPr>
              <w:rPr>
                <w:rFonts w:hint="eastAsia"/>
                <w:lang w:eastAsia="zh-CN"/>
              </w:rPr>
            </w:pPr>
          </w:p>
        </w:tc>
        <w:tc>
          <w:tcPr>
            <w:tcW w:w="2071" w:type="dxa"/>
          </w:tcPr>
          <w:p w:rsidR="00D2607F" w:rsidRDefault="00D2607F" w:rsidP="006D399F">
            <w:pPr>
              <w:rPr>
                <w:rFonts w:hint="eastAsia"/>
                <w:lang w:eastAsia="zh-CN"/>
              </w:rPr>
            </w:pPr>
            <w:r>
              <w:rPr>
                <w:rFonts w:hint="eastAsia"/>
                <w:lang w:eastAsia="zh-CN"/>
              </w:rPr>
              <w:t>保守情景</w:t>
            </w:r>
          </w:p>
        </w:tc>
        <w:tc>
          <w:tcPr>
            <w:tcW w:w="2078" w:type="dxa"/>
          </w:tcPr>
          <w:p w:rsidR="00D2607F" w:rsidRDefault="00D2607F" w:rsidP="006D399F">
            <w:pPr>
              <w:rPr>
                <w:rFonts w:hint="eastAsia"/>
                <w:lang w:eastAsia="zh-CN"/>
              </w:rPr>
            </w:pPr>
            <w:r>
              <w:rPr>
                <w:rFonts w:hint="eastAsia"/>
                <w:lang w:eastAsia="zh-CN"/>
              </w:rPr>
              <w:t>超前情景</w:t>
            </w:r>
          </w:p>
        </w:tc>
        <w:tc>
          <w:tcPr>
            <w:tcW w:w="1164" w:type="dxa"/>
          </w:tcPr>
          <w:p w:rsidR="00D2607F" w:rsidRDefault="00D2607F" w:rsidP="006D399F">
            <w:pPr>
              <w:rPr>
                <w:rFonts w:hint="eastAsia"/>
                <w:lang w:eastAsia="zh-CN"/>
              </w:rPr>
            </w:pPr>
            <w:r>
              <w:rPr>
                <w:rFonts w:hint="eastAsia"/>
                <w:lang w:eastAsia="zh-CN"/>
              </w:rPr>
              <w:t>保守情景</w:t>
            </w:r>
          </w:p>
        </w:tc>
        <w:tc>
          <w:tcPr>
            <w:tcW w:w="1164" w:type="dxa"/>
          </w:tcPr>
          <w:p w:rsidR="00D2607F" w:rsidRDefault="00D2607F" w:rsidP="006D399F">
            <w:pPr>
              <w:rPr>
                <w:rFonts w:hint="eastAsia"/>
                <w:lang w:eastAsia="zh-CN"/>
              </w:rPr>
            </w:pPr>
            <w:r>
              <w:rPr>
                <w:rFonts w:hint="eastAsia"/>
                <w:lang w:eastAsia="zh-CN"/>
              </w:rPr>
              <w:t>超前情景</w:t>
            </w:r>
          </w:p>
        </w:tc>
      </w:tr>
      <w:tr w:rsidR="002D507D" w:rsidTr="002D507D">
        <w:tc>
          <w:tcPr>
            <w:tcW w:w="2051" w:type="dxa"/>
          </w:tcPr>
          <w:p w:rsidR="002D507D" w:rsidRDefault="002D507D" w:rsidP="00B6633C">
            <w:pPr>
              <w:rPr>
                <w:rFonts w:hint="eastAsia"/>
                <w:lang w:eastAsia="zh-CN"/>
              </w:rPr>
            </w:pPr>
            <w:r>
              <w:rPr>
                <w:rFonts w:hint="eastAsia"/>
                <w:lang w:eastAsia="zh-CN"/>
              </w:rPr>
              <w:t>采用装配式建筑</w:t>
            </w:r>
          </w:p>
        </w:tc>
        <w:tc>
          <w:tcPr>
            <w:tcW w:w="2071" w:type="dxa"/>
          </w:tcPr>
          <w:p w:rsidR="002D507D" w:rsidRDefault="002D507D" w:rsidP="00B6633C">
            <w:pPr>
              <w:rPr>
                <w:rFonts w:hint="eastAsia"/>
                <w:lang w:eastAsia="zh-CN"/>
              </w:rPr>
            </w:pPr>
            <w:r>
              <w:rPr>
                <w:rFonts w:hint="eastAsia"/>
                <w:lang w:eastAsia="zh-CN"/>
              </w:rPr>
              <w:t>500</w:t>
            </w:r>
          </w:p>
        </w:tc>
        <w:tc>
          <w:tcPr>
            <w:tcW w:w="2078" w:type="dxa"/>
          </w:tcPr>
          <w:p w:rsidR="002D507D" w:rsidRDefault="002D507D" w:rsidP="00B6633C">
            <w:pPr>
              <w:rPr>
                <w:rFonts w:hint="eastAsia"/>
                <w:lang w:eastAsia="zh-CN"/>
              </w:rPr>
            </w:pPr>
            <w:r>
              <w:rPr>
                <w:rFonts w:hint="eastAsia"/>
                <w:lang w:eastAsia="zh-CN"/>
              </w:rPr>
              <w:t>740</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4846.55</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7172.894</w:t>
            </w:r>
          </w:p>
        </w:tc>
      </w:tr>
      <w:tr w:rsidR="002D507D" w:rsidTr="002D507D">
        <w:tc>
          <w:tcPr>
            <w:tcW w:w="2051" w:type="dxa"/>
          </w:tcPr>
          <w:p w:rsidR="002D507D" w:rsidRDefault="002D507D" w:rsidP="006D399F">
            <w:pPr>
              <w:rPr>
                <w:rFonts w:hint="eastAsia"/>
                <w:lang w:eastAsia="zh-CN"/>
              </w:rPr>
            </w:pPr>
            <w:r>
              <w:rPr>
                <w:rFonts w:hint="eastAsia"/>
                <w:lang w:eastAsia="zh-CN"/>
              </w:rPr>
              <w:t>围护结构热工性能提升</w:t>
            </w:r>
          </w:p>
        </w:tc>
        <w:tc>
          <w:tcPr>
            <w:tcW w:w="2071" w:type="dxa"/>
          </w:tcPr>
          <w:p w:rsidR="002D507D" w:rsidRDefault="002D507D" w:rsidP="006D399F">
            <w:pPr>
              <w:rPr>
                <w:rFonts w:hint="eastAsia"/>
                <w:lang w:eastAsia="zh-CN"/>
              </w:rPr>
            </w:pPr>
            <w:r>
              <w:rPr>
                <w:rFonts w:hint="eastAsia"/>
                <w:lang w:eastAsia="zh-CN"/>
              </w:rPr>
              <w:t>611.69</w:t>
            </w:r>
          </w:p>
        </w:tc>
        <w:tc>
          <w:tcPr>
            <w:tcW w:w="2078" w:type="dxa"/>
          </w:tcPr>
          <w:p w:rsidR="002D507D" w:rsidRDefault="002D507D" w:rsidP="006D399F">
            <w:pPr>
              <w:rPr>
                <w:rFonts w:hint="eastAsia"/>
                <w:lang w:eastAsia="zh-CN"/>
              </w:rPr>
            </w:pPr>
            <w:r>
              <w:rPr>
                <w:rFonts w:hint="eastAsia"/>
                <w:lang w:eastAsia="zh-CN"/>
              </w:rPr>
              <w:t>1406.10</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5929.1723</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13629.468</w:t>
            </w:r>
          </w:p>
        </w:tc>
      </w:tr>
      <w:tr w:rsidR="002D507D" w:rsidTr="002D507D">
        <w:tc>
          <w:tcPr>
            <w:tcW w:w="2051" w:type="dxa"/>
          </w:tcPr>
          <w:p w:rsidR="002D507D" w:rsidRDefault="002D507D" w:rsidP="006D399F">
            <w:pPr>
              <w:rPr>
                <w:rFonts w:hint="eastAsia"/>
                <w:lang w:eastAsia="zh-CN"/>
              </w:rPr>
            </w:pPr>
            <w:r>
              <w:rPr>
                <w:rFonts w:hint="eastAsia"/>
                <w:lang w:eastAsia="zh-CN"/>
              </w:rPr>
              <w:t>遮阳设施</w:t>
            </w:r>
          </w:p>
        </w:tc>
        <w:tc>
          <w:tcPr>
            <w:tcW w:w="2071" w:type="dxa"/>
          </w:tcPr>
          <w:p w:rsidR="002D507D" w:rsidRDefault="002D507D" w:rsidP="006D399F">
            <w:pPr>
              <w:rPr>
                <w:rFonts w:hint="eastAsia"/>
                <w:lang w:eastAsia="zh-CN"/>
              </w:rPr>
            </w:pPr>
            <w:r>
              <w:rPr>
                <w:rFonts w:hint="eastAsia"/>
                <w:lang w:eastAsia="zh-CN"/>
              </w:rPr>
              <w:t>529.01</w:t>
            </w:r>
          </w:p>
        </w:tc>
        <w:tc>
          <w:tcPr>
            <w:tcW w:w="2078" w:type="dxa"/>
          </w:tcPr>
          <w:p w:rsidR="002D507D" w:rsidRDefault="002D507D" w:rsidP="006D399F">
            <w:pPr>
              <w:rPr>
                <w:rFonts w:hint="eastAsia"/>
                <w:lang w:eastAsia="zh-CN"/>
              </w:rPr>
            </w:pPr>
            <w:r>
              <w:rPr>
                <w:rFonts w:hint="eastAsia"/>
                <w:lang w:eastAsia="zh-CN"/>
              </w:rPr>
              <w:t>-</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5127.7468</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5127.7468</w:t>
            </w:r>
          </w:p>
        </w:tc>
      </w:tr>
      <w:tr w:rsidR="002D507D" w:rsidTr="002D507D">
        <w:tc>
          <w:tcPr>
            <w:tcW w:w="2051" w:type="dxa"/>
          </w:tcPr>
          <w:p w:rsidR="002D507D" w:rsidRDefault="002D507D" w:rsidP="006D399F">
            <w:pPr>
              <w:rPr>
                <w:rFonts w:hint="eastAsia"/>
                <w:lang w:eastAsia="zh-CN"/>
              </w:rPr>
            </w:pPr>
            <w:r>
              <w:rPr>
                <w:rFonts w:hint="eastAsia"/>
                <w:lang w:eastAsia="zh-CN"/>
              </w:rPr>
              <w:t>提升冷热源设备能效</w:t>
            </w:r>
          </w:p>
        </w:tc>
        <w:tc>
          <w:tcPr>
            <w:tcW w:w="2071" w:type="dxa"/>
          </w:tcPr>
          <w:p w:rsidR="002D507D" w:rsidRDefault="002D507D" w:rsidP="006D399F">
            <w:pPr>
              <w:rPr>
                <w:rFonts w:hint="eastAsia"/>
                <w:lang w:eastAsia="zh-CN"/>
              </w:rPr>
            </w:pPr>
            <w:r>
              <w:rPr>
                <w:rFonts w:hint="eastAsia"/>
                <w:lang w:eastAsia="zh-CN"/>
              </w:rPr>
              <w:t>40.10</w:t>
            </w:r>
          </w:p>
        </w:tc>
        <w:tc>
          <w:tcPr>
            <w:tcW w:w="2078" w:type="dxa"/>
          </w:tcPr>
          <w:p w:rsidR="002D507D" w:rsidRDefault="002D507D" w:rsidP="006D399F">
            <w:pPr>
              <w:rPr>
                <w:rFonts w:hint="eastAsia"/>
                <w:lang w:eastAsia="zh-CN"/>
              </w:rPr>
            </w:pPr>
            <w:r>
              <w:rPr>
                <w:rFonts w:hint="eastAsia"/>
                <w:lang w:eastAsia="zh-CN"/>
              </w:rPr>
              <w:t>84.21</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388.69331</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816.25595</w:t>
            </w:r>
          </w:p>
        </w:tc>
      </w:tr>
      <w:tr w:rsidR="002D507D" w:rsidTr="002D507D">
        <w:tc>
          <w:tcPr>
            <w:tcW w:w="2051" w:type="dxa"/>
          </w:tcPr>
          <w:p w:rsidR="002D507D" w:rsidRDefault="002D507D" w:rsidP="006D399F">
            <w:pPr>
              <w:rPr>
                <w:rFonts w:hint="eastAsia"/>
                <w:lang w:eastAsia="zh-CN"/>
              </w:rPr>
            </w:pPr>
            <w:r>
              <w:rPr>
                <w:rFonts w:hint="eastAsia"/>
                <w:lang w:eastAsia="zh-CN"/>
              </w:rPr>
              <w:t>采用</w:t>
            </w:r>
            <w:r>
              <w:rPr>
                <w:rFonts w:hint="eastAsia"/>
                <w:lang w:eastAsia="zh-CN"/>
              </w:rPr>
              <w:t>LED</w:t>
            </w:r>
            <w:r>
              <w:rPr>
                <w:rFonts w:hint="eastAsia"/>
                <w:lang w:eastAsia="zh-CN"/>
              </w:rPr>
              <w:t>照明系统</w:t>
            </w:r>
          </w:p>
        </w:tc>
        <w:tc>
          <w:tcPr>
            <w:tcW w:w="2071" w:type="dxa"/>
          </w:tcPr>
          <w:p w:rsidR="002D507D" w:rsidRDefault="002D507D" w:rsidP="006D399F">
            <w:pPr>
              <w:rPr>
                <w:rFonts w:hint="eastAsia"/>
                <w:lang w:eastAsia="zh-CN"/>
              </w:rPr>
            </w:pPr>
            <w:r>
              <w:rPr>
                <w:rFonts w:hint="eastAsia"/>
                <w:lang w:eastAsia="zh-CN"/>
              </w:rPr>
              <w:t>32.33</w:t>
            </w:r>
          </w:p>
        </w:tc>
        <w:tc>
          <w:tcPr>
            <w:tcW w:w="2078" w:type="dxa"/>
          </w:tcPr>
          <w:p w:rsidR="002D507D" w:rsidRDefault="002D507D" w:rsidP="006D399F">
            <w:pPr>
              <w:rPr>
                <w:rFonts w:hint="eastAsia"/>
                <w:lang w:eastAsia="zh-CN"/>
              </w:rPr>
            </w:pPr>
            <w:r>
              <w:rPr>
                <w:rFonts w:hint="eastAsia"/>
                <w:lang w:eastAsia="zh-CN"/>
              </w:rPr>
              <w:t>-</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313.37792</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313.37792</w:t>
            </w:r>
          </w:p>
        </w:tc>
      </w:tr>
      <w:tr w:rsidR="002D507D" w:rsidTr="002D507D">
        <w:tc>
          <w:tcPr>
            <w:tcW w:w="2051" w:type="dxa"/>
          </w:tcPr>
          <w:p w:rsidR="002D507D" w:rsidRDefault="002D507D" w:rsidP="006D399F">
            <w:pPr>
              <w:rPr>
                <w:rFonts w:hint="eastAsia"/>
                <w:lang w:eastAsia="zh-CN"/>
              </w:rPr>
            </w:pPr>
            <w:r>
              <w:rPr>
                <w:rFonts w:hint="eastAsia"/>
                <w:lang w:eastAsia="zh-CN"/>
              </w:rPr>
              <w:t>采用光伏光热一体化设备</w:t>
            </w:r>
          </w:p>
        </w:tc>
        <w:tc>
          <w:tcPr>
            <w:tcW w:w="2071" w:type="dxa"/>
          </w:tcPr>
          <w:p w:rsidR="002D507D" w:rsidRDefault="002D507D" w:rsidP="006D399F">
            <w:pPr>
              <w:rPr>
                <w:rFonts w:hint="eastAsia"/>
                <w:lang w:eastAsia="zh-CN"/>
              </w:rPr>
            </w:pPr>
            <w:r>
              <w:rPr>
                <w:rFonts w:hint="eastAsia"/>
                <w:lang w:eastAsia="zh-CN"/>
              </w:rPr>
              <w:t>59.50</w:t>
            </w:r>
          </w:p>
        </w:tc>
        <w:tc>
          <w:tcPr>
            <w:tcW w:w="2078" w:type="dxa"/>
          </w:tcPr>
          <w:p w:rsidR="002D507D" w:rsidRDefault="002D507D" w:rsidP="006D399F">
            <w:pPr>
              <w:rPr>
                <w:rFonts w:hint="eastAsia"/>
                <w:lang w:eastAsia="zh-CN"/>
              </w:rPr>
            </w:pPr>
            <w:r>
              <w:rPr>
                <w:rFonts w:hint="eastAsia"/>
                <w:lang w:eastAsia="zh-CN"/>
              </w:rPr>
              <w:t>89.25</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576.73945</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865.10918</w:t>
            </w:r>
          </w:p>
        </w:tc>
      </w:tr>
      <w:tr w:rsidR="002D507D" w:rsidTr="002D507D">
        <w:tc>
          <w:tcPr>
            <w:tcW w:w="2051" w:type="dxa"/>
          </w:tcPr>
          <w:p w:rsidR="002D507D" w:rsidRDefault="002D507D" w:rsidP="006D399F">
            <w:pPr>
              <w:rPr>
                <w:rFonts w:hint="eastAsia"/>
                <w:lang w:eastAsia="zh-CN"/>
              </w:rPr>
            </w:pPr>
            <w:r>
              <w:rPr>
                <w:rFonts w:hint="eastAsia"/>
                <w:lang w:eastAsia="zh-CN"/>
              </w:rPr>
              <w:t>引入储能设施</w:t>
            </w:r>
          </w:p>
        </w:tc>
        <w:tc>
          <w:tcPr>
            <w:tcW w:w="2071" w:type="dxa"/>
          </w:tcPr>
          <w:p w:rsidR="002D507D" w:rsidRDefault="002D507D" w:rsidP="006D399F">
            <w:pPr>
              <w:rPr>
                <w:rFonts w:hint="eastAsia"/>
                <w:lang w:eastAsia="zh-CN"/>
              </w:rPr>
            </w:pPr>
            <w:r>
              <w:rPr>
                <w:rFonts w:hint="eastAsia"/>
                <w:lang w:eastAsia="zh-CN"/>
              </w:rPr>
              <w:t>47.53</w:t>
            </w:r>
          </w:p>
        </w:tc>
        <w:tc>
          <w:tcPr>
            <w:tcW w:w="2078" w:type="dxa"/>
          </w:tcPr>
          <w:p w:rsidR="002D507D" w:rsidRDefault="002D507D" w:rsidP="006D399F">
            <w:pPr>
              <w:rPr>
                <w:rFonts w:hint="eastAsia"/>
                <w:lang w:eastAsia="zh-CN"/>
              </w:rPr>
            </w:pPr>
            <w:r>
              <w:rPr>
                <w:rFonts w:hint="eastAsia"/>
                <w:lang w:eastAsia="zh-CN"/>
              </w:rPr>
              <w:t>58.18</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460.71304</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563.94456</w:t>
            </w:r>
          </w:p>
        </w:tc>
      </w:tr>
      <w:tr w:rsidR="002D507D" w:rsidTr="002D507D">
        <w:tc>
          <w:tcPr>
            <w:tcW w:w="2051" w:type="dxa"/>
          </w:tcPr>
          <w:p w:rsidR="002D507D" w:rsidRDefault="002D507D" w:rsidP="006D399F">
            <w:pPr>
              <w:rPr>
                <w:rFonts w:hint="eastAsia"/>
                <w:lang w:eastAsia="zh-CN"/>
              </w:rPr>
            </w:pPr>
            <w:r>
              <w:rPr>
                <w:rFonts w:hint="eastAsia"/>
                <w:lang w:eastAsia="zh-CN"/>
              </w:rPr>
              <w:t>合计</w:t>
            </w:r>
          </w:p>
        </w:tc>
        <w:tc>
          <w:tcPr>
            <w:tcW w:w="2071" w:type="dxa"/>
            <w:vAlign w:val="center"/>
          </w:tcPr>
          <w:p w:rsidR="002D507D" w:rsidRDefault="002D507D">
            <w:pPr>
              <w:jc w:val="right"/>
              <w:rPr>
                <w:rFonts w:ascii="宋体" w:eastAsia="宋体" w:hAnsi="宋体" w:cs="宋体"/>
                <w:color w:val="000000"/>
                <w:sz w:val="22"/>
              </w:rPr>
            </w:pPr>
            <w:r>
              <w:rPr>
                <w:rFonts w:hint="eastAsia"/>
                <w:color w:val="000000"/>
                <w:sz w:val="22"/>
              </w:rPr>
              <w:t>1820.16</w:t>
            </w:r>
          </w:p>
        </w:tc>
        <w:tc>
          <w:tcPr>
            <w:tcW w:w="2078" w:type="dxa"/>
            <w:vAlign w:val="center"/>
          </w:tcPr>
          <w:p w:rsidR="002D507D" w:rsidRDefault="002D507D">
            <w:pPr>
              <w:jc w:val="right"/>
              <w:rPr>
                <w:rFonts w:ascii="宋体" w:eastAsia="宋体" w:hAnsi="宋体" w:cs="宋体"/>
                <w:color w:val="000000"/>
                <w:sz w:val="22"/>
              </w:rPr>
            </w:pPr>
            <w:r>
              <w:rPr>
                <w:rFonts w:hint="eastAsia"/>
                <w:color w:val="000000"/>
                <w:sz w:val="22"/>
              </w:rPr>
              <w:t>2939.08</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17642.993</w:t>
            </w:r>
          </w:p>
        </w:tc>
        <w:tc>
          <w:tcPr>
            <w:tcW w:w="1164" w:type="dxa"/>
            <w:vAlign w:val="center"/>
          </w:tcPr>
          <w:p w:rsidR="002D507D" w:rsidRDefault="002D507D">
            <w:pPr>
              <w:jc w:val="right"/>
              <w:rPr>
                <w:rFonts w:ascii="宋体" w:eastAsia="宋体" w:hAnsi="宋体" w:cs="宋体"/>
                <w:color w:val="000000"/>
                <w:sz w:val="22"/>
              </w:rPr>
            </w:pPr>
            <w:r>
              <w:rPr>
                <w:rFonts w:hint="eastAsia"/>
                <w:color w:val="000000"/>
                <w:sz w:val="22"/>
              </w:rPr>
              <w:t>28488.796</w:t>
            </w:r>
          </w:p>
        </w:tc>
      </w:tr>
    </w:tbl>
    <w:p w:rsidR="00F83384" w:rsidRDefault="002D507D" w:rsidP="006D399F">
      <w:pPr>
        <w:rPr>
          <w:rFonts w:hint="eastAsia"/>
          <w:lang w:eastAsia="zh-CN"/>
        </w:rPr>
      </w:pPr>
      <w:proofErr w:type="gramStart"/>
      <w:r>
        <w:rPr>
          <w:rFonts w:hint="eastAsia"/>
          <w:lang w:eastAsia="zh-CN"/>
        </w:rPr>
        <w:t>实施减碳路径</w:t>
      </w:r>
      <w:proofErr w:type="gramEnd"/>
      <w:r>
        <w:rPr>
          <w:rFonts w:hint="eastAsia"/>
          <w:lang w:eastAsia="zh-CN"/>
        </w:rPr>
        <w:t>后获得的收益可视为减少的购买能源支出，这一部分既包括减少能耗带来的支出减少，也包含使用低价可再生能源带来的</w:t>
      </w:r>
      <w:r w:rsidR="00BB3BF0">
        <w:rPr>
          <w:rFonts w:hint="eastAsia"/>
          <w:lang w:eastAsia="zh-CN"/>
        </w:rPr>
        <w:t>支出减少。其中南京市的平均电价按照</w:t>
      </w:r>
      <w:r w:rsidR="00BB3BF0">
        <w:rPr>
          <w:rFonts w:hint="eastAsia"/>
          <w:lang w:eastAsia="zh-CN"/>
        </w:rPr>
        <w:t>0.</w:t>
      </w:r>
      <w:r w:rsidR="00733366">
        <w:rPr>
          <w:rFonts w:hint="eastAsia"/>
          <w:lang w:eastAsia="zh-CN"/>
        </w:rPr>
        <w:t>7</w:t>
      </w:r>
      <w:r w:rsidR="00BB3BF0">
        <w:rPr>
          <w:rFonts w:hint="eastAsia"/>
          <w:lang w:eastAsia="zh-CN"/>
        </w:rPr>
        <w:t>元</w:t>
      </w:r>
      <w:r w:rsidR="00BB3BF0">
        <w:rPr>
          <w:rFonts w:hint="eastAsia"/>
          <w:lang w:eastAsia="zh-CN"/>
        </w:rPr>
        <w:t>/kWh</w:t>
      </w:r>
      <w:r w:rsidR="00BB3BF0">
        <w:rPr>
          <w:rFonts w:hint="eastAsia"/>
          <w:lang w:eastAsia="zh-CN"/>
        </w:rPr>
        <w:t>计算，而可再生电能价格按照</w:t>
      </w:r>
      <w:r w:rsidR="00BB3BF0">
        <w:rPr>
          <w:rFonts w:hint="eastAsia"/>
          <w:lang w:eastAsia="zh-CN"/>
        </w:rPr>
        <w:t>0.15</w:t>
      </w:r>
      <w:r w:rsidR="00BB3BF0">
        <w:rPr>
          <w:rFonts w:hint="eastAsia"/>
          <w:lang w:eastAsia="zh-CN"/>
        </w:rPr>
        <w:t>元</w:t>
      </w:r>
      <w:r w:rsidR="00BB3BF0">
        <w:rPr>
          <w:rFonts w:hint="eastAsia"/>
          <w:lang w:eastAsia="zh-CN"/>
        </w:rPr>
        <w:t>/kWh</w:t>
      </w:r>
      <w:r w:rsidR="00BB3BF0">
        <w:rPr>
          <w:rFonts w:hint="eastAsia"/>
          <w:lang w:eastAsia="zh-CN"/>
        </w:rPr>
        <w:t>计算，将二者进行统计后可以计算得两种情景下的追加投资回收期，其结果如表</w:t>
      </w:r>
      <w:r w:rsidR="00BB3BF0">
        <w:rPr>
          <w:rFonts w:hint="eastAsia"/>
          <w:lang w:eastAsia="zh-CN"/>
        </w:rPr>
        <w:t>x</w:t>
      </w:r>
      <w:r w:rsidR="00BB3BF0">
        <w:rPr>
          <w:rFonts w:hint="eastAsia"/>
          <w:lang w:eastAsia="zh-CN"/>
        </w:rPr>
        <w:t>所示。</w:t>
      </w:r>
    </w:p>
    <w:p w:rsidR="00733366" w:rsidRDefault="00733366" w:rsidP="00733366">
      <w:pPr>
        <w:jc w:val="center"/>
        <w:rPr>
          <w:rFonts w:hint="eastAsia"/>
          <w:lang w:eastAsia="zh-CN"/>
        </w:rPr>
      </w:pPr>
      <w:r>
        <w:rPr>
          <w:rFonts w:hint="eastAsia"/>
          <w:lang w:eastAsia="zh-CN"/>
        </w:rPr>
        <w:t>表</w:t>
      </w:r>
      <w:r>
        <w:rPr>
          <w:rFonts w:hint="eastAsia"/>
          <w:lang w:eastAsia="zh-CN"/>
        </w:rPr>
        <w:t xml:space="preserve">x </w:t>
      </w:r>
      <w:r>
        <w:rPr>
          <w:rFonts w:hint="eastAsia"/>
          <w:lang w:eastAsia="zh-CN"/>
        </w:rPr>
        <w:t>不同情景技术路线下的追加投资回收期</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05"/>
        <w:gridCol w:w="1705"/>
        <w:gridCol w:w="1706"/>
        <w:gridCol w:w="1706"/>
      </w:tblGrid>
      <w:tr w:rsidR="00733366" w:rsidTr="00733366">
        <w:trPr>
          <w:jc w:val="center"/>
        </w:trPr>
        <w:tc>
          <w:tcPr>
            <w:tcW w:w="1705" w:type="dxa"/>
            <w:tcBorders>
              <w:top w:val="single" w:sz="12" w:space="0" w:color="auto"/>
              <w:bottom w:val="single" w:sz="4" w:space="0" w:color="auto"/>
            </w:tcBorders>
            <w:vAlign w:val="center"/>
          </w:tcPr>
          <w:p w:rsidR="00733366" w:rsidRPr="00733366" w:rsidRDefault="00733366" w:rsidP="00733366">
            <w:pPr>
              <w:jc w:val="center"/>
              <w:rPr>
                <w:rFonts w:ascii="Times New Roman" w:hAnsi="Times New Roman" w:cs="Times New Roman"/>
                <w:lang w:eastAsia="zh-CN"/>
              </w:rPr>
            </w:pPr>
            <w:r w:rsidRPr="00733366">
              <w:rPr>
                <w:rFonts w:ascii="Times New Roman" w:cs="Times New Roman"/>
                <w:lang w:eastAsia="zh-CN"/>
              </w:rPr>
              <w:t>技术路线</w:t>
            </w:r>
          </w:p>
        </w:tc>
        <w:tc>
          <w:tcPr>
            <w:tcW w:w="1705" w:type="dxa"/>
            <w:tcBorders>
              <w:top w:val="single" w:sz="12" w:space="0" w:color="auto"/>
              <w:bottom w:val="single" w:sz="4" w:space="0" w:color="auto"/>
            </w:tcBorders>
            <w:vAlign w:val="center"/>
          </w:tcPr>
          <w:p w:rsidR="00733366" w:rsidRPr="00733366" w:rsidRDefault="00733366" w:rsidP="00733366">
            <w:pPr>
              <w:jc w:val="center"/>
              <w:rPr>
                <w:rFonts w:ascii="Times New Roman" w:hAnsi="Times New Roman" w:cs="Times New Roman"/>
                <w:lang w:eastAsia="zh-CN"/>
              </w:rPr>
            </w:pPr>
            <w:r w:rsidRPr="00733366">
              <w:rPr>
                <w:rFonts w:ascii="Times New Roman" w:cs="Times New Roman"/>
                <w:lang w:eastAsia="zh-CN"/>
              </w:rPr>
              <w:t>总投资增量（万元）</w:t>
            </w:r>
          </w:p>
        </w:tc>
        <w:tc>
          <w:tcPr>
            <w:tcW w:w="1706" w:type="dxa"/>
            <w:tcBorders>
              <w:top w:val="single" w:sz="12" w:space="0" w:color="auto"/>
              <w:bottom w:val="single" w:sz="4" w:space="0" w:color="auto"/>
            </w:tcBorders>
            <w:vAlign w:val="center"/>
          </w:tcPr>
          <w:p w:rsidR="00733366" w:rsidRPr="00733366" w:rsidRDefault="00733366" w:rsidP="00733366">
            <w:pPr>
              <w:jc w:val="center"/>
              <w:rPr>
                <w:rFonts w:ascii="Times New Roman" w:hAnsi="Times New Roman" w:cs="Times New Roman"/>
                <w:lang w:eastAsia="zh-CN"/>
              </w:rPr>
            </w:pPr>
            <w:r w:rsidRPr="00733366">
              <w:rPr>
                <w:rFonts w:ascii="Times New Roman" w:cs="Times New Roman"/>
                <w:lang w:eastAsia="zh-CN"/>
              </w:rPr>
              <w:t>年收益（万元）</w:t>
            </w:r>
          </w:p>
        </w:tc>
        <w:tc>
          <w:tcPr>
            <w:tcW w:w="1706" w:type="dxa"/>
            <w:tcBorders>
              <w:top w:val="single" w:sz="12" w:space="0" w:color="auto"/>
              <w:bottom w:val="single" w:sz="4" w:space="0" w:color="auto"/>
            </w:tcBorders>
            <w:vAlign w:val="center"/>
          </w:tcPr>
          <w:p w:rsidR="00733366" w:rsidRPr="00733366" w:rsidRDefault="00733366" w:rsidP="00733366">
            <w:pPr>
              <w:jc w:val="center"/>
              <w:rPr>
                <w:rFonts w:ascii="Times New Roman" w:hAnsi="Times New Roman" w:cs="Times New Roman"/>
                <w:lang w:eastAsia="zh-CN"/>
              </w:rPr>
            </w:pPr>
            <w:r w:rsidRPr="00733366">
              <w:rPr>
                <w:rFonts w:ascii="Times New Roman" w:cs="Times New Roman"/>
                <w:lang w:eastAsia="zh-CN"/>
              </w:rPr>
              <w:t>追加投资回收期（年）</w:t>
            </w:r>
          </w:p>
        </w:tc>
      </w:tr>
      <w:tr w:rsidR="00733366" w:rsidTr="00733366">
        <w:trPr>
          <w:jc w:val="center"/>
        </w:trPr>
        <w:tc>
          <w:tcPr>
            <w:tcW w:w="1705" w:type="dxa"/>
            <w:tcBorders>
              <w:top w:val="single" w:sz="4" w:space="0" w:color="auto"/>
            </w:tcBorders>
            <w:vAlign w:val="center"/>
          </w:tcPr>
          <w:p w:rsidR="00733366" w:rsidRPr="00733366" w:rsidRDefault="00733366" w:rsidP="00733366">
            <w:pPr>
              <w:jc w:val="center"/>
              <w:rPr>
                <w:rFonts w:ascii="Times New Roman" w:hAnsi="Times New Roman" w:cs="Times New Roman"/>
                <w:lang w:eastAsia="zh-CN"/>
              </w:rPr>
            </w:pPr>
            <w:r w:rsidRPr="00733366">
              <w:rPr>
                <w:rFonts w:ascii="Times New Roman" w:cs="Times New Roman"/>
                <w:lang w:eastAsia="zh-CN"/>
              </w:rPr>
              <w:t>保守情景</w:t>
            </w:r>
          </w:p>
        </w:tc>
        <w:tc>
          <w:tcPr>
            <w:tcW w:w="1705" w:type="dxa"/>
            <w:tcBorders>
              <w:top w:val="single" w:sz="4" w:space="0" w:color="auto"/>
            </w:tcBorders>
            <w:vAlign w:val="center"/>
          </w:tcPr>
          <w:p w:rsidR="00733366" w:rsidRPr="00733366" w:rsidRDefault="00733366" w:rsidP="00733366">
            <w:pPr>
              <w:jc w:val="center"/>
              <w:rPr>
                <w:rFonts w:ascii="Times New Roman" w:eastAsia="宋体" w:hAnsi="Times New Roman" w:cs="Times New Roman"/>
                <w:color w:val="000000"/>
                <w:sz w:val="22"/>
                <w:lang w:eastAsia="zh-CN"/>
              </w:rPr>
            </w:pPr>
            <w:r w:rsidRPr="00733366">
              <w:rPr>
                <w:rFonts w:ascii="Times New Roman" w:hAnsi="Times New Roman" w:cs="Times New Roman"/>
                <w:color w:val="000000"/>
                <w:sz w:val="22"/>
              </w:rPr>
              <w:t>14114.2</w:t>
            </w:r>
            <w:r>
              <w:rPr>
                <w:rFonts w:ascii="Times New Roman" w:hAnsi="Times New Roman" w:cs="Times New Roman" w:hint="eastAsia"/>
                <w:color w:val="000000"/>
                <w:sz w:val="22"/>
                <w:lang w:eastAsia="zh-CN"/>
              </w:rPr>
              <w:t>7</w:t>
            </w:r>
          </w:p>
        </w:tc>
        <w:tc>
          <w:tcPr>
            <w:tcW w:w="1706" w:type="dxa"/>
            <w:tcBorders>
              <w:top w:val="single" w:sz="4" w:space="0" w:color="auto"/>
            </w:tcBorders>
            <w:vAlign w:val="center"/>
          </w:tcPr>
          <w:p w:rsidR="00733366" w:rsidRPr="00733366" w:rsidRDefault="00733366" w:rsidP="00733366">
            <w:pPr>
              <w:jc w:val="center"/>
              <w:rPr>
                <w:rFonts w:ascii="Times New Roman" w:eastAsia="宋体" w:hAnsi="Times New Roman" w:cs="Times New Roman" w:hint="eastAsia"/>
                <w:color w:val="000000"/>
                <w:sz w:val="22"/>
                <w:lang w:eastAsia="zh-CN"/>
              </w:rPr>
            </w:pPr>
            <w:r w:rsidRPr="00733366">
              <w:rPr>
                <w:rFonts w:ascii="Times New Roman" w:hAnsi="Times New Roman" w:cs="Times New Roman"/>
                <w:color w:val="000000"/>
                <w:sz w:val="22"/>
              </w:rPr>
              <w:t>344</w:t>
            </w:r>
            <w:r w:rsidRPr="00733366">
              <w:rPr>
                <w:rFonts w:ascii="Times New Roman" w:hAnsi="Times New Roman" w:cs="Times New Roman"/>
                <w:color w:val="000000"/>
                <w:sz w:val="22"/>
                <w:lang w:eastAsia="zh-CN"/>
              </w:rPr>
              <w:t>.</w:t>
            </w:r>
            <w:r w:rsidRPr="00733366">
              <w:rPr>
                <w:rFonts w:ascii="Times New Roman" w:hAnsi="Times New Roman" w:cs="Times New Roman"/>
                <w:color w:val="000000"/>
                <w:sz w:val="22"/>
              </w:rPr>
              <w:t>2793</w:t>
            </w:r>
          </w:p>
        </w:tc>
        <w:tc>
          <w:tcPr>
            <w:tcW w:w="1706" w:type="dxa"/>
            <w:tcBorders>
              <w:top w:val="single" w:sz="4" w:space="0" w:color="auto"/>
            </w:tcBorders>
            <w:vAlign w:val="center"/>
          </w:tcPr>
          <w:p w:rsidR="00733366" w:rsidRPr="00733366" w:rsidRDefault="00733366" w:rsidP="00733366">
            <w:pPr>
              <w:jc w:val="center"/>
              <w:rPr>
                <w:rFonts w:ascii="Times New Roman" w:eastAsia="宋体" w:hAnsi="Times New Roman" w:cs="Times New Roman" w:hint="eastAsia"/>
                <w:color w:val="000000"/>
                <w:sz w:val="22"/>
                <w:lang w:eastAsia="zh-CN"/>
              </w:rPr>
            </w:pPr>
            <w:r w:rsidRPr="00733366">
              <w:rPr>
                <w:rFonts w:ascii="Times New Roman" w:hAnsi="Times New Roman" w:cs="Times New Roman"/>
                <w:color w:val="000000"/>
                <w:sz w:val="22"/>
              </w:rPr>
              <w:t>40.99</w:t>
            </w:r>
          </w:p>
        </w:tc>
      </w:tr>
      <w:tr w:rsidR="00733366" w:rsidTr="00733366">
        <w:trPr>
          <w:jc w:val="center"/>
        </w:trPr>
        <w:tc>
          <w:tcPr>
            <w:tcW w:w="1705" w:type="dxa"/>
            <w:vAlign w:val="center"/>
          </w:tcPr>
          <w:p w:rsidR="00733366" w:rsidRPr="00733366" w:rsidRDefault="00733366" w:rsidP="00733366">
            <w:pPr>
              <w:jc w:val="center"/>
              <w:rPr>
                <w:rFonts w:ascii="Times New Roman" w:hAnsi="Times New Roman" w:cs="Times New Roman"/>
                <w:lang w:eastAsia="zh-CN"/>
              </w:rPr>
            </w:pPr>
            <w:r w:rsidRPr="00733366">
              <w:rPr>
                <w:rFonts w:ascii="Times New Roman" w:cs="Times New Roman"/>
                <w:lang w:eastAsia="zh-CN"/>
              </w:rPr>
              <w:t>超前情景</w:t>
            </w:r>
          </w:p>
        </w:tc>
        <w:tc>
          <w:tcPr>
            <w:tcW w:w="1705" w:type="dxa"/>
            <w:vAlign w:val="center"/>
          </w:tcPr>
          <w:p w:rsidR="00733366" w:rsidRPr="00733366" w:rsidRDefault="00733366" w:rsidP="00733366">
            <w:pPr>
              <w:jc w:val="center"/>
              <w:rPr>
                <w:rFonts w:ascii="Times New Roman" w:eastAsia="宋体" w:hAnsi="Times New Roman" w:cs="Times New Roman"/>
                <w:color w:val="000000"/>
                <w:sz w:val="22"/>
                <w:lang w:eastAsia="zh-CN"/>
              </w:rPr>
            </w:pPr>
            <w:r w:rsidRPr="00733366">
              <w:rPr>
                <w:rFonts w:ascii="Times New Roman" w:hAnsi="Times New Roman" w:cs="Times New Roman"/>
                <w:color w:val="000000"/>
                <w:sz w:val="22"/>
              </w:rPr>
              <w:t>21676.6</w:t>
            </w:r>
            <w:r>
              <w:rPr>
                <w:rFonts w:ascii="Times New Roman" w:hAnsi="Times New Roman" w:cs="Times New Roman" w:hint="eastAsia"/>
                <w:color w:val="000000"/>
                <w:sz w:val="22"/>
                <w:lang w:eastAsia="zh-CN"/>
              </w:rPr>
              <w:t>5</w:t>
            </w:r>
          </w:p>
        </w:tc>
        <w:tc>
          <w:tcPr>
            <w:tcW w:w="1706" w:type="dxa"/>
            <w:vAlign w:val="center"/>
          </w:tcPr>
          <w:p w:rsidR="00733366" w:rsidRPr="00733366" w:rsidRDefault="00733366" w:rsidP="00733366">
            <w:pPr>
              <w:jc w:val="center"/>
              <w:rPr>
                <w:rFonts w:ascii="Times New Roman" w:hAnsi="Times New Roman" w:cs="Times New Roman"/>
                <w:lang w:eastAsia="zh-CN"/>
              </w:rPr>
            </w:pPr>
            <w:r w:rsidRPr="00733366">
              <w:rPr>
                <w:rFonts w:ascii="Times New Roman" w:hAnsi="Times New Roman" w:cs="Times New Roman"/>
                <w:lang w:eastAsia="zh-CN"/>
              </w:rPr>
              <w:t>424.07</w:t>
            </w:r>
          </w:p>
        </w:tc>
        <w:tc>
          <w:tcPr>
            <w:tcW w:w="1706" w:type="dxa"/>
            <w:vAlign w:val="center"/>
          </w:tcPr>
          <w:p w:rsidR="00733366" w:rsidRPr="00733366" w:rsidRDefault="00733366" w:rsidP="00733366">
            <w:pPr>
              <w:jc w:val="center"/>
              <w:rPr>
                <w:rFonts w:ascii="Times New Roman" w:eastAsia="宋体" w:hAnsi="Times New Roman" w:cs="Times New Roman" w:hint="eastAsia"/>
                <w:color w:val="000000"/>
                <w:sz w:val="22"/>
                <w:lang w:eastAsia="zh-CN"/>
              </w:rPr>
            </w:pPr>
            <w:r w:rsidRPr="00733366">
              <w:rPr>
                <w:rFonts w:ascii="Times New Roman" w:hAnsi="Times New Roman" w:cs="Times New Roman"/>
                <w:color w:val="000000"/>
                <w:sz w:val="22"/>
              </w:rPr>
              <w:t>51.1</w:t>
            </w:r>
            <w:r>
              <w:rPr>
                <w:rFonts w:ascii="Times New Roman" w:hAnsi="Times New Roman" w:cs="Times New Roman" w:hint="eastAsia"/>
                <w:color w:val="000000"/>
                <w:sz w:val="22"/>
                <w:lang w:eastAsia="zh-CN"/>
              </w:rPr>
              <w:t>2</w:t>
            </w:r>
          </w:p>
        </w:tc>
      </w:tr>
    </w:tbl>
    <w:p w:rsidR="00BB3BF0" w:rsidRDefault="00BB3BF0" w:rsidP="006D399F">
      <w:pPr>
        <w:rPr>
          <w:rFonts w:hint="eastAsia"/>
          <w:lang w:eastAsia="zh-CN"/>
        </w:rPr>
      </w:pPr>
    </w:p>
    <w:p w:rsidR="00BB3BF0" w:rsidRDefault="00BB3BF0" w:rsidP="006D399F">
      <w:pPr>
        <w:rPr>
          <w:rFonts w:hint="eastAsia"/>
          <w:lang w:eastAsia="zh-CN"/>
        </w:rPr>
      </w:pPr>
    </w:p>
    <w:p w:rsidR="006D399F" w:rsidRPr="006D399F" w:rsidRDefault="006D399F" w:rsidP="00806A45">
      <w:pPr>
        <w:rPr>
          <w:lang w:eastAsia="zh-CN"/>
        </w:rPr>
      </w:pP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对于运营阶段可采用</w:t>
      </w:r>
      <w:proofErr w:type="gramStart"/>
      <w:r w:rsidRPr="005D50B0">
        <w:rPr>
          <w:rFonts w:ascii="Times New Roman" w:hAnsi="Times New Roman" w:cs="Times New Roman"/>
          <w:szCs w:val="24"/>
          <w:lang w:eastAsia="zh-CN"/>
        </w:rPr>
        <w:t>的减碳技术</w:t>
      </w:r>
      <w:proofErr w:type="gramEnd"/>
      <w:r w:rsidRPr="005D50B0">
        <w:rPr>
          <w:rFonts w:ascii="Times New Roman" w:hAnsi="Times New Roman" w:cs="Times New Roman"/>
          <w:szCs w:val="24"/>
          <w:lang w:eastAsia="zh-CN"/>
        </w:rPr>
        <w:t>，冷热源设备、空调系统的运营策略优化都是从设备层面考虑，较易实现，具有可行性。太阳能利用方面，太阳能设备的布</w:t>
      </w:r>
      <w:r w:rsidRPr="005D50B0">
        <w:rPr>
          <w:rFonts w:ascii="Times New Roman" w:hAnsi="Times New Roman" w:cs="Times New Roman"/>
          <w:szCs w:val="24"/>
          <w:lang w:eastAsia="zh-CN"/>
        </w:rPr>
        <w:lastRenderedPageBreak/>
        <w:t>置问题已在技术方案中进行阐述，具有可行性，而光伏光热一体化设备带来的</w:t>
      </w:r>
      <w:proofErr w:type="gramStart"/>
      <w:r w:rsidRPr="005D50B0">
        <w:rPr>
          <w:rFonts w:ascii="Times New Roman" w:hAnsi="Times New Roman" w:cs="Times New Roman"/>
          <w:szCs w:val="24"/>
          <w:lang w:eastAsia="zh-CN"/>
        </w:rPr>
        <w:t>减碳效益</w:t>
      </w:r>
      <w:proofErr w:type="gramEnd"/>
      <w:r w:rsidRPr="005D50B0">
        <w:rPr>
          <w:rFonts w:ascii="Times New Roman" w:hAnsi="Times New Roman" w:cs="Times New Roman"/>
          <w:szCs w:val="24"/>
          <w:lang w:eastAsia="zh-CN"/>
        </w:rPr>
        <w:t>最大，故此部分采用光伏光热一体化设备作为太阳能利用解决方案。对于遮阳设施以及灯光自动控制技术，在技术上已十分成熟，但需要注意到遮阳设施的使用会在一定程度上影响自然采光，从而影响照明自动控制的效果。经过模拟，发现在遮阳设施与灯光自动控制联合使用时，灯光自动控制的节能效果会下降</w:t>
      </w:r>
      <w:r w:rsidRPr="005D50B0">
        <w:rPr>
          <w:rFonts w:ascii="Times New Roman" w:hAnsi="Times New Roman" w:cs="Times New Roman"/>
          <w:szCs w:val="24"/>
          <w:lang w:eastAsia="zh-CN"/>
        </w:rPr>
        <w:t>16%</w:t>
      </w:r>
      <w:r w:rsidRPr="005D50B0">
        <w:rPr>
          <w:rFonts w:ascii="Times New Roman" w:hAnsi="Times New Roman" w:cs="Times New Roman"/>
          <w:szCs w:val="24"/>
          <w:lang w:eastAsia="zh-CN"/>
        </w:rPr>
        <w:t>。但两种技术联合使用后的节能效果仍优于单独某一种技术带来的节能效果，因此二者适于同时使用。室内设备节能管理与新风热回收技术的技术可行性已在上文阐述，在此不再赘述。</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上述短期内在市政综合体项目中应用的</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的适用性已论证完毕，</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应用效果与完整的技术路径清单如</w:t>
      </w:r>
      <w:r w:rsidR="00C33C8B" w:rsidRPr="005D50B0">
        <w:rPr>
          <w:rFonts w:ascii="Times New Roman" w:hAnsi="Times New Roman" w:cs="Times New Roman" w:hint="eastAsia"/>
          <w:szCs w:val="24"/>
          <w:lang w:eastAsia="zh-CN"/>
        </w:rPr>
        <w:t>4-8</w:t>
      </w:r>
      <w:r w:rsidRPr="005D50B0">
        <w:rPr>
          <w:rFonts w:ascii="Times New Roman" w:hAnsi="Times New Roman" w:cs="Times New Roman"/>
          <w:szCs w:val="24"/>
          <w:lang w:eastAsia="zh-CN"/>
        </w:rPr>
        <w:t>与表</w:t>
      </w:r>
      <w:r w:rsidR="00C33C8B" w:rsidRPr="005D50B0">
        <w:rPr>
          <w:rFonts w:ascii="Times New Roman" w:hAnsi="Times New Roman" w:cs="Times New Roman" w:hint="eastAsia"/>
          <w:szCs w:val="24"/>
          <w:lang w:eastAsia="zh-CN"/>
        </w:rPr>
        <w:t>4-8</w:t>
      </w:r>
      <w:r w:rsidRPr="005D50B0">
        <w:rPr>
          <w:rFonts w:ascii="Times New Roman" w:hAnsi="Times New Roman" w:cs="Times New Roman"/>
          <w:szCs w:val="24"/>
          <w:lang w:eastAsia="zh-CN"/>
        </w:rPr>
        <w:t>所示。</w:t>
      </w:r>
    </w:p>
    <w:p w:rsidR="003830B4" w:rsidRPr="00C33C8B" w:rsidRDefault="003830B4" w:rsidP="003830B4">
      <w:pPr>
        <w:keepNext/>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583095" cy="2512451"/>
            <wp:effectExtent l="19050" t="0" r="7955" b="0"/>
            <wp:docPr id="27" name="图片 5" descr="技术路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径.jpg"/>
                    <pic:cNvPicPr/>
                  </pic:nvPicPr>
                  <pic:blipFill>
                    <a:blip r:embed="rId40" cstate="print"/>
                    <a:srcRect l="13123" b="12114"/>
                    <a:stretch>
                      <a:fillRect/>
                    </a:stretch>
                  </pic:blipFill>
                  <pic:spPr>
                    <a:xfrm>
                      <a:off x="0" y="0"/>
                      <a:ext cx="4583095" cy="2512451"/>
                    </a:xfrm>
                    <a:prstGeom prst="rect">
                      <a:avLst/>
                    </a:prstGeom>
                  </pic:spPr>
                </pic:pic>
              </a:graphicData>
            </a:graphic>
          </wp:inline>
        </w:drawing>
      </w:r>
    </w:p>
    <w:p w:rsidR="003830B4" w:rsidRPr="00C33C8B" w:rsidRDefault="003830B4" w:rsidP="00C33C8B">
      <w:pPr>
        <w:pStyle w:val="a9"/>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4-8</w:t>
      </w:r>
      <w:r w:rsidRPr="00C33C8B">
        <w:rPr>
          <w:rFonts w:ascii="Times New Roman" w:eastAsia="黑体" w:hAnsi="Times New Roman" w:cs="Times New Roman"/>
          <w:b w:val="0"/>
          <w:color w:val="auto"/>
          <w:lang w:eastAsia="zh-CN"/>
        </w:rPr>
        <w:t xml:space="preserve"> </w:t>
      </w:r>
      <w:proofErr w:type="gramStart"/>
      <w:r w:rsidRPr="00C33C8B">
        <w:rPr>
          <w:rFonts w:ascii="Times New Roman" w:eastAsia="黑体" w:hAnsi="Times New Roman" w:cs="Times New Roman"/>
          <w:b w:val="0"/>
          <w:color w:val="auto"/>
          <w:lang w:eastAsia="zh-CN"/>
        </w:rPr>
        <w:t>减碳技术</w:t>
      </w:r>
      <w:proofErr w:type="gramEnd"/>
      <w:r w:rsidRPr="00C33C8B">
        <w:rPr>
          <w:rFonts w:ascii="Times New Roman" w:eastAsia="黑体" w:hAnsi="Times New Roman" w:cs="Times New Roman"/>
          <w:b w:val="0"/>
          <w:color w:val="auto"/>
          <w:lang w:eastAsia="zh-CN"/>
        </w:rPr>
        <w:t>应用效果</w:t>
      </w:r>
    </w:p>
    <w:p w:rsidR="003830B4" w:rsidRPr="00C33C8B" w:rsidRDefault="003830B4" w:rsidP="003830B4">
      <w:pPr>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4-8</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建筑节能技术使用情况</w:t>
      </w:r>
    </w:p>
    <w:tbl>
      <w:tblPr>
        <w:tblW w:w="8726" w:type="dxa"/>
        <w:tblBorders>
          <w:top w:val="single" w:sz="12" w:space="0" w:color="auto"/>
          <w:bottom w:val="single" w:sz="12" w:space="0" w:color="auto"/>
          <w:insideH w:val="single" w:sz="4" w:space="0" w:color="auto"/>
          <w:insideV w:val="single" w:sz="4" w:space="0" w:color="auto"/>
        </w:tblBorders>
        <w:tblLook w:val="04A0"/>
      </w:tblPr>
      <w:tblGrid>
        <w:gridCol w:w="1901"/>
        <w:gridCol w:w="2531"/>
        <w:gridCol w:w="1956"/>
        <w:gridCol w:w="1242"/>
        <w:gridCol w:w="1096"/>
      </w:tblGrid>
      <w:tr w:rsidR="003830B4" w:rsidRPr="00C33C8B" w:rsidTr="003830B4">
        <w:trPr>
          <w:trHeight w:val="270"/>
        </w:trPr>
        <w:tc>
          <w:tcPr>
            <w:tcW w:w="190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应用阶段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减碳技术</w:t>
            </w:r>
            <w:proofErr w:type="gramEnd"/>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规格</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是否选用</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减碳比例</w:t>
            </w:r>
            <w:proofErr w:type="gramEnd"/>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建材生产及建造阶段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利用可回收材料</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1.88%</w:t>
            </w:r>
          </w:p>
        </w:tc>
      </w:tr>
      <w:tr w:rsidR="003830B4" w:rsidRPr="00C33C8B" w:rsidTr="003830B4">
        <w:trPr>
          <w:trHeight w:val="45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采用装配式建筑设计</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50%</w:t>
            </w:r>
            <w:r w:rsidRPr="00C33C8B">
              <w:rPr>
                <w:rFonts w:ascii="Times New Roman" w:eastAsia="宋体" w:hAnsi="Times New Roman" w:cs="Times New Roman"/>
                <w:color w:val="000000"/>
                <w:sz w:val="21"/>
                <w:szCs w:val="21"/>
                <w:lang w:eastAsia="zh-CN" w:bidi="ar-SA"/>
              </w:rPr>
              <w:t>预制率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0.12%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使用高性能围护结构</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3.28%</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运营阶段</w:t>
            </w: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高性能冷热源设备</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提升</w:t>
            </w:r>
            <w:r w:rsidRPr="00C33C8B">
              <w:rPr>
                <w:rFonts w:ascii="Times New Roman" w:eastAsia="宋体" w:hAnsi="Times New Roman" w:cs="Times New Roman"/>
                <w:color w:val="000000"/>
                <w:sz w:val="21"/>
                <w:szCs w:val="21"/>
                <w:lang w:eastAsia="zh-CN" w:bidi="ar-SA"/>
              </w:rPr>
              <w:t>16%</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4.36%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当前最高标准（</w:t>
            </w:r>
            <w:r w:rsidRPr="00C33C8B">
              <w:rPr>
                <w:rFonts w:ascii="Times New Roman" w:eastAsia="宋体" w:hAnsi="Times New Roman" w:cs="Times New Roman"/>
                <w:color w:val="000000"/>
                <w:sz w:val="21"/>
                <w:szCs w:val="21"/>
                <w:lang w:eastAsia="zh-CN" w:bidi="ar-SA"/>
              </w:rPr>
              <w:t>COP6.0</w:t>
            </w: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7.26%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空调系统节能策略</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2.04%</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太阳能资源利用</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8.29%</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光热</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2.52%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光伏光热一体化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10.73%</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建筑遮阳</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内遮阳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中置遮阳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1.48%</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外遮阳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1.51%</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自动照明控制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8.60%</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建筑设备节能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高能效设备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2.86%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约束人员用电习惯</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0.98%</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厨房设备低碳化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0.37%</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电梯节能</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2.19%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空调新风热回收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4.07%</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低碳教育</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能源站运行参观教育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屋顶绿化低碳教育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w:t>
            </w:r>
            <w:proofErr w:type="gramStart"/>
            <w:r w:rsidRPr="00C33C8B">
              <w:rPr>
                <w:rFonts w:ascii="Times New Roman" w:eastAsia="宋体" w:hAnsi="Times New Roman" w:cs="Times New Roman"/>
                <w:color w:val="000000"/>
                <w:sz w:val="21"/>
                <w:szCs w:val="21"/>
                <w:lang w:eastAsia="zh-CN" w:bidi="ar-SA"/>
              </w:rPr>
              <w:t>伏设备</w:t>
            </w:r>
            <w:proofErr w:type="gramEnd"/>
            <w:r w:rsidRPr="00C33C8B">
              <w:rPr>
                <w:rFonts w:ascii="Times New Roman" w:eastAsia="宋体" w:hAnsi="Times New Roman" w:cs="Times New Roman"/>
                <w:color w:val="000000"/>
                <w:sz w:val="21"/>
                <w:szCs w:val="21"/>
                <w:lang w:eastAsia="zh-CN" w:bidi="ar-SA"/>
              </w:rPr>
              <w:t>参观</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远期能源结构优化</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引入建筑智慧能源系统</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建设储能设施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蓄冷装置</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19.76%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电动汽车参与消纳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24.20%</w:t>
            </w:r>
          </w:p>
        </w:tc>
      </w:tr>
    </w:tbl>
    <w:p w:rsidR="003830B4" w:rsidRPr="00C33C8B" w:rsidRDefault="003830B4" w:rsidP="003174CC">
      <w:pPr>
        <w:pStyle w:val="2"/>
        <w:rPr>
          <w:lang w:eastAsia="zh-CN"/>
        </w:rPr>
      </w:pPr>
      <w:bookmarkStart w:id="55" w:name="_Toc103428510"/>
      <w:r w:rsidRPr="00C33C8B">
        <w:rPr>
          <w:lang w:eastAsia="zh-CN"/>
        </w:rPr>
        <w:t>小结</w:t>
      </w:r>
      <w:bookmarkEnd w:id="55"/>
    </w:p>
    <w:p w:rsidR="003830B4" w:rsidRDefault="003830B4" w:rsidP="005D50B0">
      <w:pPr>
        <w:spacing w:line="360" w:lineRule="auto"/>
        <w:ind w:left="210" w:firstLineChars="200" w:firstLine="480"/>
        <w:rPr>
          <w:rFonts w:ascii="Times New Roman" w:hAnsi="Times New Roman" w:cs="Times New Roman"/>
          <w:lang w:eastAsia="zh-CN"/>
        </w:rPr>
      </w:pPr>
      <w:r w:rsidRPr="00C33C8B">
        <w:rPr>
          <w:rFonts w:ascii="Times New Roman" w:hAnsi="Times New Roman" w:cs="Times New Roman"/>
          <w:lang w:eastAsia="zh-CN"/>
        </w:rPr>
        <w:t>本章根据市政综合体的全生命周期碳排放情况制定了针对性</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w:t>
      </w:r>
      <w:proofErr w:type="gramStart"/>
      <w:r w:rsidRPr="00C33C8B">
        <w:rPr>
          <w:rFonts w:ascii="Times New Roman" w:hAnsi="Times New Roman" w:cs="Times New Roman"/>
          <w:lang w:eastAsia="zh-CN"/>
        </w:rPr>
        <w:t>减碳路径</w:t>
      </w:r>
      <w:proofErr w:type="gramEnd"/>
      <w:r w:rsidRPr="00C33C8B">
        <w:rPr>
          <w:rFonts w:ascii="Times New Roman" w:hAnsi="Times New Roman" w:cs="Times New Roman"/>
          <w:lang w:eastAsia="zh-CN"/>
        </w:rPr>
        <w:t>分为近期与远期两部分，近期主要通过对建材生产、施工建造以及运营阶段的相关碳排放活动采取节能措施以及高效节能技术从减少能源消耗的角度降低生命周期碳排放，采用上述技术后预计可减少碳排放</w:t>
      </w:r>
      <w:r w:rsidRPr="00C33C8B">
        <w:rPr>
          <w:rFonts w:ascii="Times New Roman" w:hAnsi="Times New Roman" w:cs="Times New Roman"/>
          <w:lang w:eastAsia="zh-CN"/>
        </w:rPr>
        <w:t>44.28%</w:t>
      </w:r>
      <w:r w:rsidRPr="00C33C8B">
        <w:rPr>
          <w:rFonts w:ascii="Times New Roman" w:hAnsi="Times New Roman" w:cs="Times New Roman"/>
          <w:lang w:eastAsia="zh-CN"/>
        </w:rPr>
        <w:t>。由于单纯采用节能措施实现</w:t>
      </w:r>
      <w:r w:rsidRPr="00C33C8B">
        <w:rPr>
          <w:rFonts w:ascii="Times New Roman" w:hAnsi="Times New Roman" w:cs="Times New Roman"/>
          <w:lang w:eastAsia="zh-CN"/>
        </w:rPr>
        <w:t>“</w:t>
      </w:r>
      <w:r w:rsidRPr="00C33C8B">
        <w:rPr>
          <w:rFonts w:ascii="Times New Roman" w:hAnsi="Times New Roman" w:cs="Times New Roman"/>
          <w:lang w:eastAsia="zh-CN"/>
        </w:rPr>
        <w:t>零碳</w:t>
      </w:r>
      <w:r w:rsidRPr="00C33C8B">
        <w:rPr>
          <w:rFonts w:ascii="Times New Roman" w:hAnsi="Times New Roman" w:cs="Times New Roman"/>
          <w:lang w:eastAsia="zh-CN"/>
        </w:rPr>
        <w:t>”</w:t>
      </w:r>
      <w:r w:rsidRPr="00C33C8B">
        <w:rPr>
          <w:rFonts w:ascii="Times New Roman" w:hAnsi="Times New Roman" w:cs="Times New Roman"/>
          <w:lang w:eastAsia="zh-CN"/>
        </w:rPr>
        <w:t>化并不现实，故需要在远期优化市政综合体能源结构，引入可再生能源满足运营阶段的能耗需求，故远期</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以加强能源协同管理以及引入储能设施为主，经计算优化能源结构后市政综合体的碳排放量可减少</w:t>
      </w:r>
      <w:r w:rsidR="00F0227C">
        <w:rPr>
          <w:rFonts w:ascii="Times New Roman" w:hAnsi="Times New Roman" w:cs="Times New Roman" w:hint="eastAsia"/>
          <w:lang w:eastAsia="zh-CN"/>
        </w:rPr>
        <w:t>超过</w:t>
      </w:r>
      <w:r w:rsidR="00F0227C">
        <w:rPr>
          <w:rFonts w:ascii="Times New Roman" w:hAnsi="Times New Roman" w:cs="Times New Roman" w:hint="eastAsia"/>
          <w:lang w:eastAsia="zh-CN"/>
        </w:rPr>
        <w:t>40%</w:t>
      </w:r>
      <w:r w:rsidRPr="00C33C8B">
        <w:rPr>
          <w:rFonts w:ascii="Times New Roman" w:hAnsi="Times New Roman" w:cs="Times New Roman"/>
          <w:lang w:eastAsia="zh-CN"/>
        </w:rPr>
        <w:t>，</w:t>
      </w:r>
      <w:r w:rsidR="00F0227C">
        <w:rPr>
          <w:rFonts w:ascii="Times New Roman" w:hAnsi="Times New Roman" w:cs="Times New Roman" w:hint="eastAsia"/>
          <w:lang w:eastAsia="zh-CN"/>
        </w:rPr>
        <w:t>剩余</w:t>
      </w:r>
      <w:r w:rsidR="00F0227C">
        <w:rPr>
          <w:rFonts w:ascii="Times New Roman" w:hAnsi="Times New Roman" w:cs="Times New Roman"/>
          <w:lang w:eastAsia="zh-CN"/>
        </w:rPr>
        <w:t>的碳排放部分可以</w:t>
      </w:r>
      <w:proofErr w:type="gramStart"/>
      <w:r w:rsidR="00F0227C">
        <w:rPr>
          <w:rFonts w:ascii="Times New Roman" w:hAnsi="Times New Roman" w:cs="Times New Roman"/>
          <w:lang w:eastAsia="zh-CN"/>
        </w:rPr>
        <w:t>通过</w:t>
      </w:r>
      <w:r w:rsidRPr="00C33C8B">
        <w:rPr>
          <w:rFonts w:ascii="Times New Roman" w:hAnsi="Times New Roman" w:cs="Times New Roman"/>
          <w:lang w:eastAsia="zh-CN"/>
        </w:rPr>
        <w:t>碳排放权</w:t>
      </w:r>
      <w:proofErr w:type="gramEnd"/>
      <w:r w:rsidRPr="00C33C8B">
        <w:rPr>
          <w:rFonts w:ascii="Times New Roman" w:hAnsi="Times New Roman" w:cs="Times New Roman"/>
          <w:lang w:eastAsia="zh-CN"/>
        </w:rPr>
        <w:t>交易</w:t>
      </w:r>
      <w:r w:rsidR="00B573C8">
        <w:rPr>
          <w:rFonts w:ascii="Times New Roman" w:hAnsi="Times New Roman" w:cs="Times New Roman" w:hint="eastAsia"/>
          <w:lang w:eastAsia="zh-CN"/>
        </w:rPr>
        <w:t>或者购入“绿色电能”，以实现生命周期内</w:t>
      </w:r>
      <w:proofErr w:type="gramStart"/>
      <w:r w:rsidR="00B573C8">
        <w:rPr>
          <w:rFonts w:ascii="Times New Roman" w:hAnsi="Times New Roman" w:cs="Times New Roman" w:hint="eastAsia"/>
          <w:lang w:eastAsia="zh-CN"/>
        </w:rPr>
        <w:t>的净碳排放</w:t>
      </w:r>
      <w:proofErr w:type="gramEnd"/>
      <w:r w:rsidR="00B573C8">
        <w:rPr>
          <w:rFonts w:ascii="Times New Roman" w:hAnsi="Times New Roman" w:cs="Times New Roman" w:hint="eastAsia"/>
          <w:lang w:eastAsia="zh-CN"/>
        </w:rPr>
        <w:t>为</w:t>
      </w:r>
      <w:r w:rsidR="00B573C8">
        <w:rPr>
          <w:rFonts w:ascii="Times New Roman" w:hAnsi="Times New Roman" w:cs="Times New Roman" w:hint="eastAsia"/>
          <w:lang w:eastAsia="zh-CN"/>
        </w:rPr>
        <w:t>0</w:t>
      </w:r>
      <w:r w:rsidRPr="00C33C8B">
        <w:rPr>
          <w:rFonts w:ascii="Times New Roman" w:hAnsi="Times New Roman" w:cs="Times New Roman"/>
          <w:lang w:eastAsia="zh-CN"/>
        </w:rPr>
        <w:t>。除此之外，路径在制定时还充分考虑发挥市政综合体的低碳教育功能，培养居民</w:t>
      </w:r>
      <w:proofErr w:type="gramStart"/>
      <w:r w:rsidRPr="00C33C8B">
        <w:rPr>
          <w:rFonts w:ascii="Times New Roman" w:hAnsi="Times New Roman" w:cs="Times New Roman"/>
          <w:lang w:eastAsia="zh-CN"/>
        </w:rPr>
        <w:t>节能减碳的</w:t>
      </w:r>
      <w:proofErr w:type="gramEnd"/>
      <w:r w:rsidRPr="00C33C8B">
        <w:rPr>
          <w:rFonts w:ascii="Times New Roman" w:hAnsi="Times New Roman" w:cs="Times New Roman"/>
          <w:lang w:eastAsia="zh-CN"/>
        </w:rPr>
        <w:t>意识。</w:t>
      </w: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684CBB">
      <w:pPr>
        <w:spacing w:line="360" w:lineRule="auto"/>
        <w:rPr>
          <w:rFonts w:ascii="Times New Roman" w:hAnsi="Times New Roman" w:cs="Times New Roman"/>
          <w:lang w:eastAsia="zh-CN"/>
        </w:rPr>
      </w:pPr>
    </w:p>
    <w:p w:rsidR="00694379" w:rsidRDefault="00694379" w:rsidP="00684CBB">
      <w:pPr>
        <w:spacing w:line="360" w:lineRule="auto"/>
        <w:rPr>
          <w:rFonts w:ascii="Times New Roman" w:hAnsi="Times New Roman" w:cs="Times New Roman"/>
          <w:lang w:eastAsia="zh-CN"/>
        </w:rPr>
      </w:pPr>
    </w:p>
    <w:p w:rsidR="003174CC" w:rsidRDefault="00CB5763" w:rsidP="00CB5763">
      <w:pPr>
        <w:pStyle w:val="1"/>
        <w:rPr>
          <w:lang w:eastAsia="zh-CN"/>
        </w:rPr>
      </w:pPr>
      <w:r>
        <w:rPr>
          <w:rFonts w:hint="eastAsia"/>
          <w:lang w:eastAsia="zh-CN"/>
        </w:rPr>
        <w:t xml:space="preserve"> </w:t>
      </w:r>
      <w:bookmarkStart w:id="56" w:name="_Toc103428511"/>
      <w:r w:rsidR="003174CC">
        <w:rPr>
          <w:lang w:eastAsia="zh-CN"/>
        </w:rPr>
        <w:t>结论与展望</w:t>
      </w:r>
      <w:bookmarkEnd w:id="56"/>
    </w:p>
    <w:p w:rsidR="003174CC" w:rsidRDefault="003174CC" w:rsidP="00CB5763">
      <w:pPr>
        <w:pStyle w:val="2"/>
        <w:rPr>
          <w:lang w:eastAsia="zh-CN"/>
        </w:rPr>
      </w:pPr>
      <w:bookmarkStart w:id="57" w:name="_Toc103428512"/>
      <w:r>
        <w:rPr>
          <w:rFonts w:hint="eastAsia"/>
          <w:lang w:eastAsia="zh-CN"/>
        </w:rPr>
        <w:t>论文总结</w:t>
      </w:r>
      <w:bookmarkEnd w:id="57"/>
    </w:p>
    <w:p w:rsidR="003174CC" w:rsidRDefault="003174CC" w:rsidP="00CB5763">
      <w:pPr>
        <w:spacing w:line="360" w:lineRule="auto"/>
        <w:ind w:firstLineChars="200" w:firstLine="480"/>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w:t>
      </w:r>
      <w:proofErr w:type="gramStart"/>
      <w:r>
        <w:rPr>
          <w:rFonts w:ascii="Times New Roman" w:hAnsi="Times New Roman" w:cs="Times New Roman"/>
          <w:lang w:eastAsia="zh-CN"/>
        </w:rPr>
        <w:t>针对性减碳路径</w:t>
      </w:r>
      <w:proofErr w:type="gramEnd"/>
      <w:r>
        <w:rPr>
          <w:rFonts w:ascii="Times New Roman" w:hAnsi="Times New Roman" w:cs="Times New Roman"/>
          <w:lang w:eastAsia="zh-CN"/>
        </w:rPr>
        <w:t>的设计</w:t>
      </w:r>
      <w:r>
        <w:rPr>
          <w:rFonts w:ascii="Times New Roman" w:hAnsi="Times New Roman" w:cs="Times New Roman" w:hint="eastAsia"/>
          <w:lang w:eastAsia="zh-CN"/>
        </w:rPr>
        <w:t>。</w:t>
      </w:r>
      <w:r>
        <w:rPr>
          <w:rFonts w:ascii="Times New Roman" w:hAnsi="Times New Roman" w:cs="Times New Roman"/>
          <w:lang w:eastAsia="zh-CN"/>
        </w:rPr>
        <w:t>在碳排放核算理论方面</w:t>
      </w:r>
      <w:r>
        <w:rPr>
          <w:rFonts w:ascii="Times New Roman" w:hAnsi="Times New Roman" w:cs="Times New Roman" w:hint="eastAsia"/>
          <w:lang w:eastAsia="zh-CN"/>
        </w:rPr>
        <w:t>，</w:t>
      </w:r>
      <w:r>
        <w:rPr>
          <w:rFonts w:ascii="Times New Roman" w:hAnsi="Times New Roman" w:cs="Times New Roman"/>
          <w:lang w:eastAsia="zh-CN"/>
        </w:rPr>
        <w:t>应用生命周期评价体系</w:t>
      </w:r>
      <w:r>
        <w:rPr>
          <w:rFonts w:ascii="Times New Roman" w:hAnsi="Times New Roman" w:cs="Times New Roman" w:hint="eastAsia"/>
          <w:lang w:eastAsia="zh-CN"/>
        </w:rPr>
        <w:t>，</w:t>
      </w:r>
      <w:r>
        <w:rPr>
          <w:rFonts w:ascii="Times New Roman" w:hAnsi="Times New Roman" w:cs="Times New Roman"/>
          <w:lang w:eastAsia="zh-CN"/>
        </w:rPr>
        <w:t>通过目标定义</w:t>
      </w:r>
      <w:r>
        <w:rPr>
          <w:rFonts w:ascii="Times New Roman" w:hAnsi="Times New Roman" w:cs="Times New Roman" w:hint="eastAsia"/>
          <w:lang w:eastAsia="zh-CN"/>
        </w:rPr>
        <w:t>、</w:t>
      </w:r>
      <w:r w:rsidR="008702DB">
        <w:rPr>
          <w:rFonts w:ascii="Times New Roman" w:hAnsi="Times New Roman" w:cs="Times New Roman"/>
          <w:lang w:eastAsia="zh-CN"/>
        </w:rPr>
        <w:t>范围确定以及生命周期阶段划分完成了建筑全生命周期碳排放基础框架的搭建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并在此框架上进行生命周期各阶段碳排放模型的建立以及碳排放因子清单的整理</w:t>
      </w:r>
      <w:r w:rsidR="008702DB">
        <w:rPr>
          <w:rFonts w:ascii="Times New Roman" w:hAnsi="Times New Roman" w:cs="Times New Roman" w:hint="eastAsia"/>
          <w:lang w:eastAsia="zh-CN"/>
        </w:rPr>
        <w:t>。</w:t>
      </w:r>
      <w:r w:rsidR="008702DB">
        <w:rPr>
          <w:rFonts w:ascii="Times New Roman" w:hAnsi="Times New Roman" w:cs="Times New Roman"/>
          <w:lang w:eastAsia="zh-CN"/>
        </w:rPr>
        <w:t>根据构建的碳排放理论基础应用同类项目估算以及计算机模拟的方法对市政综合体声明周期碳排放量进行核算</w:t>
      </w:r>
      <w:r w:rsidR="008702DB">
        <w:rPr>
          <w:rFonts w:ascii="Times New Roman" w:hAnsi="Times New Roman" w:cs="Times New Roman" w:hint="eastAsia"/>
          <w:lang w:eastAsia="zh-CN"/>
        </w:rPr>
        <w:t>，</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最终根据项目碳排放情况选择</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并利用能耗模拟软件进行</w:t>
      </w:r>
      <w:proofErr w:type="gramStart"/>
      <w:r w:rsidR="008702DB">
        <w:rPr>
          <w:rFonts w:ascii="Times New Roman" w:hAnsi="Times New Roman" w:cs="Times New Roman"/>
          <w:lang w:eastAsia="zh-CN"/>
        </w:rPr>
        <w:t>减碳潜力</w:t>
      </w:r>
      <w:proofErr w:type="gramEnd"/>
      <w:r w:rsidR="008702DB">
        <w:rPr>
          <w:rFonts w:ascii="Times New Roman" w:hAnsi="Times New Roman" w:cs="Times New Roman"/>
          <w:lang w:eastAsia="zh-CN"/>
        </w:rPr>
        <w:t>评估</w:t>
      </w:r>
      <w:r w:rsidR="008702DB">
        <w:rPr>
          <w:rFonts w:ascii="Times New Roman" w:hAnsi="Times New Roman" w:cs="Times New Roman" w:hint="eastAsia"/>
          <w:lang w:eastAsia="zh-CN"/>
        </w:rPr>
        <w:t>，</w:t>
      </w:r>
      <w:r w:rsidR="008702DB">
        <w:rPr>
          <w:rFonts w:ascii="Times New Roman" w:hAnsi="Times New Roman" w:cs="Times New Roman"/>
          <w:lang w:eastAsia="zh-CN"/>
        </w:rPr>
        <w:t>在综合考虑适用性后制定了完整的市政综合体</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路径</w:t>
      </w:r>
      <w:r w:rsidR="008702DB">
        <w:rPr>
          <w:rFonts w:ascii="Times New Roman" w:hAnsi="Times New Roman" w:cs="Times New Roman" w:hint="eastAsia"/>
          <w:lang w:eastAsia="zh-CN"/>
        </w:rPr>
        <w:t>。论文的主要结论可概括如下：</w:t>
      </w:r>
    </w:p>
    <w:p w:rsidR="008702DB" w:rsidRPr="00CB5763" w:rsidRDefault="00CB5763" w:rsidP="00CB5763">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并提出了包含建筑材料生产、建筑施工、建筑运营以及建筑拆除及处理四部分的生命周期划分方法。同时根据相关标准及文献构建了各阶段建筑碳排放计算模型。</w:t>
      </w:r>
    </w:p>
    <w:p w:rsidR="00396343" w:rsidRPr="00CB5763" w:rsidRDefault="00396343"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Pr="00CB5763">
        <w:rPr>
          <w:rFonts w:ascii="Times New Roman" w:eastAsia="宋体" w:hAnsi="Times New Roman" w:cs="Times New Roman"/>
          <w:color w:val="000000"/>
          <w:szCs w:val="24"/>
          <w:lang w:eastAsia="zh-CN" w:bidi="ar-SA"/>
        </w:rPr>
        <w:t>236825.30</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Pr="00CB5763">
        <w:rPr>
          <w:rFonts w:ascii="Times New Roman" w:hAnsi="Times New Roman" w:cs="Times New Roman"/>
          <w:color w:val="000000"/>
          <w:lang w:eastAsia="zh-CN"/>
        </w:rPr>
        <w:t>2439.91</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w:t>
      </w:r>
      <w:r w:rsidRPr="00CB5763">
        <w:rPr>
          <w:rFonts w:ascii="Times New Roman" w:hAnsi="Times New Roman" w:cs="Times New Roman"/>
          <w:color w:val="000000"/>
          <w:lang w:eastAsia="zh-CN" w:bidi="ar-SA"/>
        </w:rPr>
        <w:lastRenderedPageBreak/>
        <w:t>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84.99%</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根据市政综合体碳排放情况制定出分为</w:t>
      </w:r>
      <w:r w:rsidR="00C318B3" w:rsidRPr="00343639">
        <w:rPr>
          <w:rFonts w:ascii="Times New Roman" w:hAnsi="Times New Roman" w:cs="Times New Roman" w:hint="eastAsia"/>
          <w:color w:val="000000"/>
          <w:lang w:eastAsia="zh-CN" w:bidi="ar-SA"/>
        </w:rPr>
        <w:t>“近期引入减碳技术，远期优化能源结构，兼顾低碳教育功能”三部分的</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路径。利用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C318B3" w:rsidRPr="00343639">
        <w:rPr>
          <w:rFonts w:ascii="Times New Roman" w:hAnsi="Times New Roman" w:cs="Times New Roman" w:hint="eastAsia"/>
          <w:color w:val="000000"/>
          <w:lang w:eastAsia="zh-CN" w:bidi="ar-SA"/>
        </w:rPr>
        <w:t>13</w:t>
      </w:r>
      <w:r w:rsidR="00C318B3" w:rsidRPr="00343639">
        <w:rPr>
          <w:rFonts w:ascii="Times New Roman" w:hAnsi="Times New Roman" w:cs="Times New Roman" w:hint="eastAsia"/>
          <w:color w:val="000000"/>
          <w:lang w:eastAsia="zh-CN" w:bidi="ar-SA"/>
        </w:rPr>
        <w:t>项</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后市政综合体碳排量放相较于基准参数下可下降</w:t>
      </w:r>
      <w:r w:rsidR="00C318B3" w:rsidRPr="00343639">
        <w:rPr>
          <w:rFonts w:ascii="Times New Roman" w:hAnsi="Times New Roman" w:cs="Times New Roman" w:hint="eastAsia"/>
          <w:color w:val="000000"/>
          <w:lang w:eastAsia="zh-CN" w:bidi="ar-SA"/>
        </w:rPr>
        <w:t>44.28%</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5B405D" w:rsidRPr="00343639">
        <w:rPr>
          <w:rFonts w:ascii="Times New Roman" w:hAnsi="Times New Roman" w:cs="Times New Roman" w:hint="eastAsia"/>
          <w:color w:val="000000"/>
          <w:lang w:eastAsia="zh-CN" w:bidi="ar-SA"/>
        </w:rPr>
        <w:t>依据探究的各</w:t>
      </w:r>
      <w:proofErr w:type="gramStart"/>
      <w:r w:rsidR="005B405D" w:rsidRPr="00343639">
        <w:rPr>
          <w:rFonts w:ascii="Times New Roman" w:hAnsi="Times New Roman" w:cs="Times New Roman" w:hint="eastAsia"/>
          <w:color w:val="000000"/>
          <w:lang w:eastAsia="zh-CN" w:bidi="ar-SA"/>
        </w:rPr>
        <w:t>技术减碳潜力</w:t>
      </w:r>
      <w:proofErr w:type="gramEnd"/>
      <w:r w:rsidR="005B405D" w:rsidRPr="00343639">
        <w:rPr>
          <w:rFonts w:ascii="Times New Roman" w:hAnsi="Times New Roman" w:cs="Times New Roman" w:hint="eastAsia"/>
          <w:color w:val="000000"/>
          <w:lang w:eastAsia="zh-CN" w:bidi="ar-SA"/>
        </w:rPr>
        <w:t>，以</w:t>
      </w:r>
      <w:proofErr w:type="gramStart"/>
      <w:r w:rsidR="005B405D" w:rsidRPr="00343639">
        <w:rPr>
          <w:rFonts w:ascii="Times New Roman" w:hAnsi="Times New Roman" w:cs="Times New Roman" w:hint="eastAsia"/>
          <w:color w:val="000000"/>
          <w:lang w:eastAsia="zh-CN" w:bidi="ar-SA"/>
        </w:rPr>
        <w:t>减碳量</w:t>
      </w:r>
      <w:proofErr w:type="gramEnd"/>
      <w:r w:rsidR="005B405D" w:rsidRPr="00343639">
        <w:rPr>
          <w:rFonts w:ascii="Times New Roman" w:hAnsi="Times New Roman" w:cs="Times New Roman" w:hint="eastAsia"/>
          <w:color w:val="000000"/>
          <w:lang w:eastAsia="zh-CN" w:bidi="ar-SA"/>
        </w:rPr>
        <w:t>最大化为原则，制定完成的市政</w:t>
      </w:r>
      <w:proofErr w:type="gramStart"/>
      <w:r w:rsidR="005B405D" w:rsidRPr="00343639">
        <w:rPr>
          <w:rFonts w:ascii="Times New Roman" w:hAnsi="Times New Roman" w:cs="Times New Roman" w:hint="eastAsia"/>
          <w:color w:val="000000"/>
          <w:lang w:eastAsia="zh-CN" w:bidi="ar-SA"/>
        </w:rPr>
        <w:t>综合体减碳路径</w:t>
      </w:r>
      <w:proofErr w:type="gramEnd"/>
      <w:r w:rsidR="005B405D" w:rsidRPr="00343639">
        <w:rPr>
          <w:rFonts w:ascii="Times New Roman" w:hAnsi="Times New Roman" w:cs="Times New Roman" w:hint="eastAsia"/>
          <w:color w:val="000000"/>
          <w:lang w:eastAsia="zh-CN" w:bidi="ar-SA"/>
        </w:rPr>
        <w:t>，并给出相关技术清单。</w:t>
      </w:r>
    </w:p>
    <w:p w:rsidR="002E69E3" w:rsidRDefault="002E69E3" w:rsidP="00CB5763">
      <w:pPr>
        <w:pStyle w:val="2"/>
        <w:rPr>
          <w:lang w:eastAsia="zh-CN" w:bidi="ar-SA"/>
        </w:rPr>
      </w:pPr>
      <w:bookmarkStart w:id="58" w:name="_Toc103428513"/>
      <w:r>
        <w:rPr>
          <w:rFonts w:hint="eastAsia"/>
          <w:lang w:eastAsia="zh-CN" w:bidi="ar-SA"/>
        </w:rPr>
        <w:t>研究局限与展望</w:t>
      </w:r>
      <w:bookmarkEnd w:id="58"/>
    </w:p>
    <w:p w:rsidR="002E69E3" w:rsidRDefault="005B405D" w:rsidP="00343639">
      <w:pPr>
        <w:spacing w:line="360" w:lineRule="auto"/>
        <w:ind w:firstLineChars="200" w:firstLine="480"/>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5B405D">
      <w:pPr>
        <w:pStyle w:val="a5"/>
        <w:numPr>
          <w:ilvl w:val="0"/>
          <w:numId w:val="21"/>
        </w:numPr>
        <w:spacing w:line="360" w:lineRule="auto"/>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5B405D" w:rsidRPr="008702DB" w:rsidRDefault="00CB5763"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lastRenderedPageBreak/>
        <w:t>本文在制定</w:t>
      </w:r>
      <w:proofErr w:type="gramStart"/>
      <w:r>
        <w:rPr>
          <w:rFonts w:ascii="Times New Roman" w:hAnsi="Times New Roman" w:cs="Times New Roman" w:hint="eastAsia"/>
          <w:lang w:eastAsia="zh-CN"/>
        </w:rPr>
        <w:t>减碳技术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w:t>
      </w:r>
      <w:proofErr w:type="gramStart"/>
      <w:r>
        <w:rPr>
          <w:rFonts w:ascii="Times New Roman" w:hAnsi="Times New Roman" w:cs="Times New Roman" w:hint="eastAsia"/>
          <w:lang w:eastAsia="zh-CN"/>
        </w:rPr>
        <w:t>细化减碳路径</w:t>
      </w:r>
      <w:proofErr w:type="gramEnd"/>
      <w:r>
        <w:rPr>
          <w:rFonts w:ascii="Times New Roman" w:hAnsi="Times New Roman" w:cs="Times New Roman" w:hint="eastAsia"/>
          <w:lang w:eastAsia="zh-CN"/>
        </w:rPr>
        <w:t>时应充分考各种技术的经济与工程可行性，与设计方、业主进行沟通，确定最终技术路径方案。</w:t>
      </w:r>
    </w:p>
    <w:p w:rsidR="008702DB" w:rsidRDefault="008702DB"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181E5F" w:rsidRPr="00181E5F" w:rsidRDefault="00181E5F" w:rsidP="005D50B0">
      <w:pPr>
        <w:spacing w:line="360" w:lineRule="auto"/>
        <w:ind w:left="210" w:firstLineChars="200" w:firstLine="480"/>
        <w:rPr>
          <w:rFonts w:ascii="黑体" w:eastAsia="黑体" w:hAnsi="黑体" w:cs="Times New Roman"/>
          <w:lang w:eastAsia="zh-CN"/>
        </w:rPr>
      </w:pPr>
      <w:r w:rsidRPr="00181E5F">
        <w:rPr>
          <w:rFonts w:ascii="黑体" w:eastAsia="黑体" w:hAnsi="黑体" w:cs="Times New Roman" w:hint="eastAsia"/>
          <w:lang w:eastAsia="zh-CN"/>
        </w:rPr>
        <w:t>参考文献</w:t>
      </w:r>
    </w:p>
    <w:p w:rsidR="00181E5F" w:rsidRPr="00B573C8" w:rsidRDefault="00181E5F" w:rsidP="00181E5F">
      <w:pPr>
        <w:rPr>
          <w:rFonts w:ascii="Times New Roman" w:hAnsi="Times New Roman" w:cs="Times New Roman"/>
          <w:color w:val="222222"/>
          <w:sz w:val="21"/>
          <w:szCs w:val="21"/>
        </w:rPr>
      </w:pPr>
      <w:r w:rsidRPr="00B573C8">
        <w:rPr>
          <w:rFonts w:ascii="Times New Roman" w:hAnsi="Times New Roman" w:cs="Times New Roman"/>
          <w:color w:val="222222"/>
          <w:sz w:val="21"/>
          <w:szCs w:val="21"/>
        </w:rPr>
        <w:t xml:space="preserve">[1] Solomon S, Qin D, Manning M, et al. Climate change 2007: the Physical Science Basis.  Contribution  of  Working  Group  I  to  the  Fourth  Assessment  Report  of  the Intergovernmental  Panel  on  Climate  Change.  </w:t>
      </w:r>
      <w:proofErr w:type="gramStart"/>
      <w:r w:rsidRPr="00B573C8">
        <w:rPr>
          <w:rFonts w:ascii="Times New Roman" w:hAnsi="Times New Roman" w:cs="Times New Roman"/>
          <w:color w:val="222222"/>
          <w:sz w:val="21"/>
          <w:szCs w:val="21"/>
        </w:rPr>
        <w:t>Summary  for</w:t>
      </w:r>
      <w:proofErr w:type="gramEnd"/>
      <w:r w:rsidRPr="00B573C8">
        <w:rPr>
          <w:rFonts w:ascii="Times New Roman" w:hAnsi="Times New Roman" w:cs="Times New Roman"/>
          <w:color w:val="222222"/>
          <w:sz w:val="21"/>
          <w:szCs w:val="21"/>
        </w:rPr>
        <w:t xml:space="preserve">  Policymakers.[J]. Computational Geometry, 2007</w:t>
      </w:r>
      <w:proofErr w:type="gramStart"/>
      <w:r w:rsidRPr="00B573C8">
        <w:rPr>
          <w:rFonts w:ascii="Times New Roman" w:hAnsi="Times New Roman" w:cs="Times New Roman"/>
          <w:color w:val="222222"/>
          <w:sz w:val="21"/>
          <w:szCs w:val="21"/>
        </w:rPr>
        <w:t>,18</w:t>
      </w:r>
      <w:proofErr w:type="gramEnd"/>
      <w:r w:rsidRPr="00B573C8">
        <w:rPr>
          <w:rFonts w:ascii="Times New Roman" w:hAnsi="Times New Roman" w:cs="Times New Roman"/>
          <w:color w:val="222222"/>
          <w:sz w:val="21"/>
          <w:szCs w:val="21"/>
        </w:rPr>
        <w:t>(2):95-123.</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[2</w:t>
      </w:r>
      <w:proofErr w:type="gramStart"/>
      <w:r w:rsidRPr="00B573C8">
        <w:rPr>
          <w:rFonts w:ascii="Times New Roman" w:hAnsi="Times New Roman" w:cs="Times New Roman"/>
          <w:sz w:val="21"/>
          <w:szCs w:val="21"/>
        </w:rPr>
        <w:t>]</w:t>
      </w:r>
      <w:r w:rsidRPr="00B573C8">
        <w:rPr>
          <w:rFonts w:ascii="Times New Roman" w:hAnsiTheme="minorEastAsia" w:cs="Times New Roman"/>
          <w:sz w:val="21"/>
          <w:szCs w:val="21"/>
        </w:rPr>
        <w:t>舟丹</w:t>
      </w:r>
      <w:r w:rsidRPr="00B573C8">
        <w:rPr>
          <w:rFonts w:ascii="Times New Roman" w:hAnsi="Times New Roman" w:cs="Times New Roman"/>
          <w:sz w:val="21"/>
          <w:szCs w:val="21"/>
        </w:rPr>
        <w:t>.</w:t>
      </w:r>
      <w:r w:rsidRPr="00B573C8">
        <w:rPr>
          <w:rFonts w:ascii="Times New Roman" w:hAnsiTheme="minorEastAsia" w:cs="Times New Roman"/>
          <w:sz w:val="21"/>
          <w:szCs w:val="21"/>
        </w:rPr>
        <w:t>温室气体及其排放清单</w:t>
      </w:r>
      <w:proofErr w:type="gramEnd"/>
      <w:r w:rsidRPr="00B573C8">
        <w:rPr>
          <w:rFonts w:ascii="Times New Roman" w:hAnsi="Times New Roman" w:cs="Times New Roman"/>
          <w:sz w:val="21"/>
          <w:szCs w:val="21"/>
        </w:rPr>
        <w:t>[J].</w:t>
      </w:r>
      <w:r w:rsidRPr="00B573C8">
        <w:rPr>
          <w:rFonts w:ascii="Times New Roman" w:hAnsiTheme="minorEastAsia" w:cs="Times New Roman"/>
          <w:sz w:val="21"/>
          <w:szCs w:val="21"/>
        </w:rPr>
        <w:t>中外能源</w:t>
      </w:r>
      <w:r w:rsidRPr="00B573C8">
        <w:rPr>
          <w:rFonts w:ascii="Times New Roman" w:hAnsi="Times New Roman" w:cs="Times New Roman"/>
          <w:sz w:val="21"/>
          <w:szCs w:val="21"/>
        </w:rPr>
        <w:t>,2022,27(01):9.</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sz w:val="21"/>
          <w:szCs w:val="21"/>
        </w:rPr>
        <w:t>[3</w:t>
      </w:r>
      <w:proofErr w:type="gramStart"/>
      <w:r w:rsidRPr="00B573C8">
        <w:rPr>
          <w:rFonts w:ascii="Times New Roman" w:hAnsi="Times New Roman" w:cs="Times New Roman"/>
          <w:sz w:val="21"/>
          <w:szCs w:val="21"/>
        </w:rPr>
        <w:t>]</w:t>
      </w:r>
      <w:r w:rsidRPr="00B573C8">
        <w:rPr>
          <w:rFonts w:ascii="Times New Roman" w:hAnsi="Times New Roman" w:cs="Times New Roman"/>
          <w:color w:val="222222"/>
          <w:sz w:val="21"/>
          <w:szCs w:val="21"/>
          <w:shd w:val="clear" w:color="auto" w:fill="FBFBFB"/>
        </w:rPr>
        <w:t xml:space="preserve">  Wang</w:t>
      </w:r>
      <w:proofErr w:type="gramEnd"/>
      <w:r w:rsidRPr="00B573C8">
        <w:rPr>
          <w:rFonts w:ascii="Times New Roman" w:hAnsi="Times New Roman" w:cs="Times New Roman"/>
          <w:color w:val="222222"/>
          <w:sz w:val="21"/>
          <w:szCs w:val="21"/>
          <w:shd w:val="clear" w:color="auto" w:fill="FBFBFB"/>
        </w:rPr>
        <w:t xml:space="preserve"> W , Chen B , Lu C . The Koyto Protocol and Allocation of Carbon Emission </w:t>
      </w:r>
      <w:proofErr w:type="gramStart"/>
      <w:r w:rsidRPr="00B573C8">
        <w:rPr>
          <w:rFonts w:ascii="Times New Roman" w:hAnsi="Times New Roman" w:cs="Times New Roman"/>
          <w:color w:val="222222"/>
          <w:sz w:val="21"/>
          <w:szCs w:val="21"/>
          <w:shd w:val="clear" w:color="auto" w:fill="FBFBFB"/>
        </w:rPr>
        <w:t>Permits[</w:t>
      </w:r>
      <w:proofErr w:type="gramEnd"/>
      <w:r w:rsidRPr="00B573C8">
        <w:rPr>
          <w:rFonts w:ascii="Times New Roman" w:hAnsi="Times New Roman" w:cs="Times New Roman"/>
          <w:color w:val="222222"/>
          <w:sz w:val="21"/>
          <w:szCs w:val="21"/>
          <w:shd w:val="clear" w:color="auto" w:fill="FBFBFB"/>
        </w:rPr>
        <w:t xml:space="preserve">J]. Journal of Tsinghua </w:t>
      </w:r>
      <w:proofErr w:type="gramStart"/>
      <w:r w:rsidRPr="00B573C8">
        <w:rPr>
          <w:rFonts w:ascii="Times New Roman" w:hAnsi="Times New Roman" w:cs="Times New Roman"/>
          <w:color w:val="222222"/>
          <w:sz w:val="21"/>
          <w:szCs w:val="21"/>
          <w:shd w:val="clear" w:color="auto" w:fill="FBFBFB"/>
        </w:rPr>
        <w:t>University(</w:t>
      </w:r>
      <w:proofErr w:type="gramEnd"/>
      <w:r w:rsidRPr="00B573C8">
        <w:rPr>
          <w:rFonts w:ascii="Times New Roman" w:hAnsi="Times New Roman" w:cs="Times New Roman"/>
          <w:color w:val="222222"/>
          <w:sz w:val="21"/>
          <w:szCs w:val="21"/>
          <w:shd w:val="clear" w:color="auto" w:fill="FBFBFB"/>
        </w:rPr>
        <w:t>Philosophy and Social Sciences), 2002.</w:t>
      </w:r>
    </w:p>
    <w:p w:rsidR="00181E5F" w:rsidRPr="00B573C8" w:rsidRDefault="00181E5F" w:rsidP="00181E5F">
      <w:pPr>
        <w:rPr>
          <w:rStyle w:val="fontstyle01"/>
          <w:rFonts w:ascii="Times New Roman" w:hAnsi="Times New Roman" w:cs="Times New Roman"/>
          <w:sz w:val="21"/>
          <w:szCs w:val="21"/>
        </w:rPr>
      </w:pPr>
      <w:r w:rsidRPr="00B573C8">
        <w:rPr>
          <w:rStyle w:val="fontstyle01"/>
          <w:rFonts w:ascii="Times New Roman" w:hAnsi="Times New Roman" w:cs="Times New Roman"/>
          <w:sz w:val="21"/>
          <w:szCs w:val="21"/>
        </w:rPr>
        <w:t>[4]</w:t>
      </w:r>
      <w:r w:rsidRPr="00B573C8">
        <w:rPr>
          <w:rFonts w:ascii="Times New Roman" w:hAnsi="Times New Roman" w:cs="Times New Roman"/>
          <w:color w:val="222222"/>
          <w:sz w:val="21"/>
          <w:szCs w:val="21"/>
          <w:shd w:val="clear" w:color="auto" w:fill="FBFBFB"/>
        </w:rPr>
        <w:t xml:space="preserve"> J Kennedy, J Blunden, J Alvar-Beltrán, </w:t>
      </w:r>
      <w:proofErr w:type="gramStart"/>
      <w:r w:rsidRPr="00B573C8">
        <w:rPr>
          <w:rFonts w:ascii="Times New Roman" w:hAnsi="Times New Roman" w:cs="Times New Roman"/>
          <w:color w:val="222222"/>
          <w:sz w:val="21"/>
          <w:szCs w:val="21"/>
          <w:shd w:val="clear" w:color="auto" w:fill="FBFBFB"/>
        </w:rPr>
        <w:t>et al</w:t>
      </w:r>
      <w:proofErr w:type="gramEnd"/>
      <w:r w:rsidRPr="00B573C8">
        <w:rPr>
          <w:rFonts w:ascii="Times New Roman" w:hAnsi="Times New Roman" w:cs="Times New Roman"/>
          <w:color w:val="222222"/>
          <w:sz w:val="21"/>
          <w:szCs w:val="21"/>
          <w:shd w:val="clear" w:color="auto" w:fill="FBFBFB"/>
        </w:rPr>
        <w:t>. State of the Global Climate 2020. 2021.</w:t>
      </w:r>
      <w:r w:rsidRPr="00B573C8">
        <w:rPr>
          <w:rStyle w:val="fontstyle01"/>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Style w:val="fontstyle01"/>
          <w:rFonts w:ascii="Times New Roman" w:hAnsi="Times New Roman" w:cs="Times New Roman"/>
          <w:sz w:val="21"/>
          <w:szCs w:val="21"/>
        </w:rPr>
        <w:t>[5]</w:t>
      </w:r>
      <w:r w:rsidRPr="00B573C8">
        <w:rPr>
          <w:rFonts w:ascii="Times New Roman" w:hAnsi="Times New Roman" w:cs="Times New Roman"/>
          <w:color w:val="222222"/>
          <w:sz w:val="21"/>
          <w:szCs w:val="21"/>
          <w:shd w:val="clear" w:color="auto" w:fill="FBFBFB"/>
        </w:rPr>
        <w:t xml:space="preserve"> MassonDelmotte, Valérie. </w:t>
      </w:r>
      <w:proofErr w:type="gramStart"/>
      <w:r w:rsidRPr="00B573C8">
        <w:rPr>
          <w:rFonts w:ascii="Times New Roman" w:hAnsi="Times New Roman" w:cs="Times New Roman"/>
          <w:color w:val="222222"/>
          <w:sz w:val="21"/>
          <w:szCs w:val="21"/>
          <w:shd w:val="clear" w:color="auto" w:fill="FBFBFB"/>
        </w:rPr>
        <w:t>Towards the IPCC Special Report on Global Warming of 1.5°C[C]// Egu General Assembly Conference.</w:t>
      </w:r>
      <w:proofErr w:type="gramEnd"/>
      <w:r w:rsidRPr="00B573C8">
        <w:rPr>
          <w:rFonts w:ascii="Times New Roman" w:hAnsi="Times New Roman" w:cs="Times New Roman"/>
          <w:color w:val="222222"/>
          <w:sz w:val="21"/>
          <w:szCs w:val="21"/>
          <w:shd w:val="clear" w:color="auto" w:fill="FBFBFB"/>
        </w:rPr>
        <w:t xml:space="preserve"> EGU General Assembly Conference Abstracts, 2017.</w:t>
      </w:r>
      <w:r w:rsidRPr="00B573C8">
        <w:rPr>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[6]</w:t>
      </w:r>
      <w:proofErr w:type="gramStart"/>
      <w:r w:rsidRPr="00B573C8">
        <w:rPr>
          <w:rFonts w:ascii="Times New Roman" w:hAnsi="Times New Roman" w:cs="Times New Roman"/>
          <w:sz w:val="21"/>
          <w:szCs w:val="21"/>
        </w:rPr>
        <w:t>IEA.</w:t>
      </w:r>
      <w:proofErr w:type="gramEnd"/>
      <w:r w:rsidRPr="00B573C8">
        <w:rPr>
          <w:rFonts w:ascii="Times New Roman" w:hAnsi="Times New Roman" w:cs="Times New Roman"/>
          <w:sz w:val="21"/>
          <w:szCs w:val="21"/>
        </w:rPr>
        <w:t xml:space="preserve">  CO_</w:t>
      </w:r>
      <w:proofErr w:type="gramStart"/>
      <w:r w:rsidRPr="00B573C8">
        <w:rPr>
          <w:rFonts w:ascii="Times New Roman" w:hAnsi="Times New Roman" w:cs="Times New Roman"/>
          <w:sz w:val="21"/>
          <w:szCs w:val="21"/>
        </w:rPr>
        <w:t>2  emissions</w:t>
      </w:r>
      <w:proofErr w:type="gramEnd"/>
      <w:r w:rsidRPr="00B573C8">
        <w:rPr>
          <w:rFonts w:ascii="Times New Roman" w:hAnsi="Times New Roman" w:cs="Times New Roman"/>
          <w:sz w:val="21"/>
          <w:szCs w:val="21"/>
        </w:rPr>
        <w:t xml:space="preserve">  from  fuel  combustion  highlights[R].International  Energy </w:t>
      </w:r>
    </w:p>
    <w:p w:rsidR="00181E5F" w:rsidRPr="00B573C8" w:rsidRDefault="00181E5F" w:rsidP="00181E5F">
      <w:pPr>
        <w:pStyle w:val="a5"/>
        <w:ind w:left="360"/>
        <w:rPr>
          <w:rFonts w:ascii="Times New Roman" w:hAnsi="Times New Roman" w:cs="Times New Roman"/>
          <w:sz w:val="21"/>
          <w:szCs w:val="21"/>
        </w:rPr>
      </w:pPr>
      <w:proofErr w:type="gramStart"/>
      <w:r w:rsidRPr="00B573C8">
        <w:rPr>
          <w:rFonts w:ascii="Times New Roman" w:hAnsi="Times New Roman" w:cs="Times New Roman"/>
          <w:sz w:val="21"/>
          <w:szCs w:val="21"/>
        </w:rPr>
        <w:t>Agency, 2017.</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sz w:val="21"/>
          <w:szCs w:val="21"/>
        </w:rPr>
        <w:t xml:space="preserve">[7] </w:t>
      </w:r>
      <w:r w:rsidRPr="00B573C8">
        <w:rPr>
          <w:rFonts w:ascii="Times New Roman" w:hAnsi="Times New Roman" w:cs="Times New Roman"/>
          <w:color w:val="222222"/>
          <w:sz w:val="21"/>
          <w:szCs w:val="21"/>
        </w:rPr>
        <w:t xml:space="preserve">Zhou N , Khanna N , Feng W , et al. Scenarios of energy efficiency and CO2 emissions reduction potential in the buildings sector in China to year 2050[J]. </w:t>
      </w:r>
      <w:proofErr w:type="gramStart"/>
      <w:r w:rsidRPr="00B573C8">
        <w:rPr>
          <w:rFonts w:ascii="Times New Roman" w:hAnsi="Times New Roman" w:cs="Times New Roman"/>
          <w:color w:val="222222"/>
          <w:sz w:val="21"/>
          <w:szCs w:val="21"/>
          <w:lang w:eastAsia="zh-CN"/>
        </w:rPr>
        <w:t>Nature Energy, 2018, 3.</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[8]</w:t>
      </w:r>
      <w:r w:rsidRPr="00B573C8">
        <w:rPr>
          <w:rFonts w:ascii="Times New Roman" w:hAnsiTheme="minorEastAsia" w:cs="Times New Roman"/>
          <w:color w:val="000000"/>
          <w:sz w:val="21"/>
          <w:szCs w:val="21"/>
          <w:lang w:eastAsia="zh-CN"/>
        </w:rPr>
        <w:t>刘菁</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碳足迹视角下中国建筑全</w:t>
      </w:r>
      <w:proofErr w:type="gramStart"/>
      <w:r w:rsidRPr="00B573C8">
        <w:rPr>
          <w:rFonts w:ascii="Times New Roman" w:hAnsiTheme="minorEastAsia" w:cs="Times New Roman"/>
          <w:color w:val="000000"/>
          <w:sz w:val="21"/>
          <w:szCs w:val="21"/>
          <w:lang w:eastAsia="zh-CN"/>
        </w:rPr>
        <w:t>产业链碳排放</w:t>
      </w:r>
      <w:proofErr w:type="gramEnd"/>
      <w:r w:rsidRPr="00B573C8">
        <w:rPr>
          <w:rFonts w:ascii="Times New Roman" w:hAnsiTheme="minorEastAsia" w:cs="Times New Roman"/>
          <w:color w:val="000000"/>
          <w:sz w:val="21"/>
          <w:szCs w:val="21"/>
          <w:lang w:eastAsia="zh-CN"/>
        </w:rPr>
        <w:t>测算方法及减</w:t>
      </w:r>
      <w:proofErr w:type="gramStart"/>
      <w:r w:rsidRPr="00B573C8">
        <w:rPr>
          <w:rFonts w:ascii="Times New Roman" w:hAnsiTheme="minorEastAsia" w:cs="Times New Roman"/>
          <w:color w:val="000000"/>
          <w:sz w:val="21"/>
          <w:szCs w:val="21"/>
          <w:lang w:eastAsia="zh-CN"/>
        </w:rPr>
        <w:t>排政策</w:t>
      </w:r>
      <w:proofErr w:type="gramEnd"/>
      <w:r w:rsidRPr="00B573C8">
        <w:rPr>
          <w:rFonts w:ascii="Times New Roman" w:hAnsiTheme="minorEastAsia" w:cs="Times New Roman"/>
          <w:color w:val="000000"/>
          <w:sz w:val="21"/>
          <w:szCs w:val="21"/>
          <w:lang w:eastAsia="zh-CN"/>
        </w:rPr>
        <w:t>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北京交通大学</w:t>
      </w:r>
      <w:r w:rsidRPr="00B573C8">
        <w:rPr>
          <w:rFonts w:ascii="Times New Roman" w:hAnsi="Times New Roman" w:cs="Times New Roman"/>
          <w:color w:val="000000"/>
          <w:sz w:val="21"/>
          <w:szCs w:val="21"/>
          <w:lang w:eastAsia="zh-CN"/>
        </w:rPr>
        <w:t>,2018.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lastRenderedPageBreak/>
        <w:t>[9]</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魏楚</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中国二氧化碳排放特征与减</w:t>
      </w:r>
      <w:proofErr w:type="gramStart"/>
      <w:r w:rsidRPr="00B573C8">
        <w:rPr>
          <w:rFonts w:ascii="Times New Roman" w:hAnsiTheme="minorEastAsia" w:cs="Times New Roman"/>
          <w:color w:val="000000"/>
          <w:sz w:val="21"/>
          <w:szCs w:val="21"/>
          <w:lang w:eastAsia="zh-CN"/>
        </w:rPr>
        <w:t>排战略</w:t>
      </w:r>
      <w:proofErr w:type="gramEnd"/>
      <w:r w:rsidRPr="00B573C8">
        <w:rPr>
          <w:rFonts w:ascii="Times New Roman" w:hAnsiTheme="minorEastAsia" w:cs="Times New Roman"/>
          <w:color w:val="000000"/>
          <w:sz w:val="21"/>
          <w:szCs w:val="21"/>
          <w:lang w:eastAsia="zh-CN"/>
        </w:rPr>
        <w:t>研究：基于产业结构视角</w:t>
      </w:r>
      <w:r w:rsidRPr="00B573C8">
        <w:rPr>
          <w:rFonts w:ascii="Times New Roman" w:hAnsi="Times New Roman" w:cs="Times New Roman"/>
          <w:color w:val="000000"/>
          <w:sz w:val="21"/>
          <w:szCs w:val="21"/>
          <w:lang w:eastAsia="zh-CN"/>
        </w:rPr>
        <w:t xml:space="preserve">[M].  </w:t>
      </w:r>
      <w:r w:rsidRPr="00B573C8">
        <w:rPr>
          <w:rFonts w:ascii="Times New Roman" w:hAnsiTheme="minorEastAsia" w:cs="Times New Roman"/>
          <w:color w:val="000000"/>
          <w:sz w:val="21"/>
          <w:szCs w:val="21"/>
          <w:lang w:eastAsia="zh-CN"/>
        </w:rPr>
        <w:t>北京</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人民出版社</w:t>
      </w:r>
      <w:r w:rsidRPr="00B573C8">
        <w:rPr>
          <w:rFonts w:ascii="Times New Roman" w:hAnsi="Times New Roman" w:cs="Times New Roman"/>
          <w:color w:val="000000"/>
          <w:sz w:val="21"/>
          <w:szCs w:val="21"/>
          <w:lang w:eastAsia="zh-CN"/>
        </w:rPr>
        <w:t>, 2015.</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[10]</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中国建筑能耗研究报告</w:t>
      </w:r>
      <w:r w:rsidRPr="00B573C8">
        <w:rPr>
          <w:rFonts w:ascii="Times New Roman" w:hAnsi="Times New Roman" w:cs="Times New Roman"/>
          <w:color w:val="000000"/>
          <w:sz w:val="21"/>
          <w:szCs w:val="21"/>
          <w:lang w:eastAsia="zh-CN"/>
        </w:rPr>
        <w:t xml:space="preserve">2020[J]. </w:t>
      </w:r>
      <w:r w:rsidRPr="00B573C8">
        <w:rPr>
          <w:rFonts w:ascii="Times New Roman" w:hAnsiTheme="minorEastAsia" w:cs="Times New Roman"/>
          <w:color w:val="000000"/>
          <w:sz w:val="21"/>
          <w:szCs w:val="21"/>
          <w:lang w:eastAsia="zh-CN"/>
        </w:rPr>
        <w:t>建筑节能（中英文）</w:t>
      </w:r>
      <w:r w:rsidRPr="00B573C8">
        <w:rPr>
          <w:rFonts w:ascii="Times New Roman" w:hAnsi="Times New Roman" w:cs="Times New Roman"/>
          <w:color w:val="000000"/>
          <w:sz w:val="21"/>
          <w:szCs w:val="21"/>
          <w:lang w:eastAsia="zh-CN"/>
        </w:rPr>
        <w:t>,2021,49(2):</w:t>
      </w:r>
      <w:proofErr w:type="gramStart"/>
      <w:r w:rsidRPr="00B573C8">
        <w:rPr>
          <w:rFonts w:ascii="Times New Roman" w:hAnsi="Times New Roman" w:cs="Times New Roman"/>
          <w:color w:val="000000"/>
          <w:sz w:val="21"/>
          <w:szCs w:val="21"/>
          <w:lang w:eastAsia="zh-CN"/>
        </w:rPr>
        <w:t>1-6. DOI:10.3969/j.issn.2096-9422.2021.02.001.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[11] </w:t>
      </w:r>
      <w:proofErr w:type="gramStart"/>
      <w:r w:rsidRPr="00B573C8">
        <w:rPr>
          <w:rFonts w:ascii="Times New Roman" w:hAnsiTheme="minorEastAsia" w:cs="Times New Roman"/>
          <w:color w:val="000000"/>
          <w:sz w:val="21"/>
          <w:szCs w:val="21"/>
          <w:lang w:eastAsia="zh-CN"/>
        </w:rPr>
        <w:t>王松庆</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王威</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张旭</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基于生命周期理论的严寒地区居住建筑能耗计算和分析</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建筑科学</w:t>
      </w:r>
      <w:r w:rsidRPr="00B573C8">
        <w:rPr>
          <w:rFonts w:ascii="Times New Roman" w:hAnsi="Times New Roman" w:cs="Times New Roman"/>
          <w:color w:val="000000"/>
          <w:sz w:val="21"/>
          <w:szCs w:val="21"/>
          <w:lang w:eastAsia="zh-CN"/>
        </w:rPr>
        <w:t>,2008(04):</w:t>
      </w:r>
      <w:proofErr w:type="gramStart"/>
      <w:r w:rsidRPr="00B573C8">
        <w:rPr>
          <w:rFonts w:ascii="Times New Roman" w:hAnsi="Times New Roman" w:cs="Times New Roman"/>
          <w:color w:val="000000"/>
          <w:sz w:val="21"/>
          <w:szCs w:val="21"/>
          <w:lang w:eastAsia="zh-CN"/>
        </w:rPr>
        <w:t>58-61.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[12]</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姜兴坤</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我国大型公共建筑碳排放预测</w:t>
      </w:r>
      <w:proofErr w:type="gramStart"/>
      <w:r w:rsidRPr="00B573C8">
        <w:rPr>
          <w:rFonts w:ascii="Times New Roman" w:hAnsiTheme="minorEastAsia" w:cs="Times New Roman"/>
          <w:color w:val="000000"/>
          <w:sz w:val="21"/>
          <w:szCs w:val="21"/>
          <w:lang w:eastAsia="zh-CN"/>
        </w:rPr>
        <w:t>及因素</w:t>
      </w:r>
      <w:proofErr w:type="gramEnd"/>
      <w:r w:rsidRPr="00B573C8">
        <w:rPr>
          <w:rFonts w:ascii="Times New Roman" w:hAnsiTheme="minorEastAsia" w:cs="Times New Roman"/>
          <w:color w:val="000000"/>
          <w:sz w:val="21"/>
          <w:szCs w:val="21"/>
          <w:lang w:eastAsia="zh-CN"/>
        </w:rPr>
        <w:t>分解研究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中国海洋大学</w:t>
      </w:r>
      <w:r w:rsidRPr="00B573C8">
        <w:rPr>
          <w:rFonts w:ascii="Times New Roman" w:hAnsi="Times New Roman" w:cs="Times New Roman"/>
          <w:color w:val="000000"/>
          <w:sz w:val="21"/>
          <w:szCs w:val="21"/>
          <w:lang w:eastAsia="zh-CN"/>
        </w:rPr>
        <w:t>,2012.</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[13] </w:t>
      </w:r>
      <w:proofErr w:type="gramStart"/>
      <w:r w:rsidRPr="00B573C8">
        <w:rPr>
          <w:rFonts w:ascii="Times New Roman" w:hAnsiTheme="minorEastAsia" w:cs="Times New Roman"/>
          <w:color w:val="000000"/>
          <w:sz w:val="21"/>
          <w:szCs w:val="21"/>
          <w:lang w:eastAsia="zh-CN"/>
        </w:rPr>
        <w:t>王雅贤</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上海中心城区城市综合体建筑群外部空间形态视域研究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上海交通大学</w:t>
      </w:r>
      <w:r w:rsidRPr="00B573C8">
        <w:rPr>
          <w:rFonts w:ascii="Times New Roman" w:hAnsi="Times New Roman" w:cs="Times New Roman"/>
          <w:color w:val="000000"/>
          <w:sz w:val="21"/>
          <w:szCs w:val="21"/>
          <w:lang w:eastAsia="zh-CN"/>
        </w:rPr>
        <w:t>,2020.DOI:10.27307/d.cnki.gsjtu.2020.000698.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[14]</w:t>
      </w:r>
      <w:r w:rsidRPr="00B573C8">
        <w:rPr>
          <w:rFonts w:ascii="Times New Roman" w:hAnsiTheme="minorEastAsia" w:cs="Times New Roman"/>
          <w:color w:val="000000"/>
          <w:sz w:val="21"/>
          <w:szCs w:val="21"/>
          <w:lang w:eastAsia="zh-CN"/>
        </w:rPr>
        <w:t>全首琎</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热平衡技术在城市综合体节能中的应用研究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浙江大学</w:t>
      </w:r>
      <w:r w:rsidRPr="00B573C8">
        <w:rPr>
          <w:rFonts w:ascii="Times New Roman" w:hAnsi="Times New Roman" w:cs="Times New Roman"/>
          <w:color w:val="000000"/>
          <w:sz w:val="21"/>
          <w:szCs w:val="21"/>
          <w:lang w:eastAsia="zh-CN"/>
        </w:rPr>
        <w:t>,2018.DOI:10.27461/d.cnki.gzjdx.2018.000136.</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[15]</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刘登龙</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马鹏真</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祝磊</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青岛某商业综合体能耗分析及节能建议</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建筑节能</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中英文</w:t>
      </w:r>
      <w:r w:rsidRPr="00B573C8">
        <w:rPr>
          <w:rFonts w:ascii="Times New Roman" w:hAnsi="Times New Roman" w:cs="Times New Roman"/>
          <w:color w:val="000000"/>
          <w:sz w:val="21"/>
          <w:szCs w:val="21"/>
          <w:lang w:eastAsia="zh-CN"/>
        </w:rPr>
        <w:t>),2022,50(01):</w:t>
      </w:r>
      <w:proofErr w:type="gramStart"/>
      <w:r w:rsidRPr="00B573C8">
        <w:rPr>
          <w:rFonts w:ascii="Times New Roman" w:hAnsi="Times New Roman" w:cs="Times New Roman"/>
          <w:color w:val="000000"/>
          <w:sz w:val="21"/>
          <w:szCs w:val="21"/>
          <w:lang w:eastAsia="zh-CN"/>
        </w:rPr>
        <w:t>136-141+146.</w:t>
      </w:r>
      <w:proofErr w:type="gramEnd"/>
    </w:p>
    <w:p w:rsidR="00181E5F" w:rsidRPr="00B573C8" w:rsidRDefault="00181E5F" w:rsidP="00B573C8">
      <w:pPr>
        <w:rPr>
          <w:rFonts w:ascii="Times New Roman" w:hAnsi="Times New Roman" w:cs="Times New Roman"/>
          <w:sz w:val="21"/>
          <w:szCs w:val="21"/>
          <w:lang w:eastAsia="zh-CN"/>
        </w:rPr>
      </w:pPr>
      <w:r w:rsidRPr="00B573C8">
        <w:rPr>
          <w:rFonts w:ascii="Times New Roman" w:hAnsi="Times New Roman" w:cs="Times New Roman"/>
          <w:color w:val="000000"/>
          <w:sz w:val="21"/>
          <w:szCs w:val="21"/>
          <w:lang w:eastAsia="zh-CN"/>
        </w:rPr>
        <w:t>[16]</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龙惟定，潘毅群，范存养，许雷，胡欣．上海公共建筑能耗现状与节能潜力分析［Ｊ］暖通空调，</w:t>
      </w:r>
      <w:r w:rsidRPr="00B573C8">
        <w:rPr>
          <w:rFonts w:ascii="Times New Roman" w:hAnsi="Times New Roman" w:cs="Times New Roman"/>
          <w:color w:val="000000"/>
          <w:sz w:val="21"/>
          <w:szCs w:val="21"/>
          <w:lang w:eastAsia="zh-CN"/>
        </w:rPr>
        <w:t>1998:13-16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000000"/>
          <w:sz w:val="21"/>
          <w:szCs w:val="21"/>
        </w:rPr>
        <w:t>[17]</w:t>
      </w:r>
      <w:r w:rsidRPr="00B573C8">
        <w:rPr>
          <w:rFonts w:ascii="Times New Roman" w:hAnsi="Times New Roman" w:cs="Times New Roman"/>
          <w:color w:val="222222"/>
          <w:sz w:val="21"/>
          <w:szCs w:val="21"/>
          <w:shd w:val="clear" w:color="auto" w:fill="FBFBFB"/>
        </w:rPr>
        <w:t xml:space="preserve"> Guinee J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Heijungs R , Huppes G , et al. Life cycle assessment: past, present, and future.[J]. Environmental Science &amp; Technology, 2011, 45(1):90.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[18]Mwr A , Pko A , EM B, et al. Comparative life cycle assessment of four buildings in Greenland[J]. </w:t>
      </w:r>
      <w:proofErr w:type="gramStart"/>
      <w:r w:rsidRPr="00B573C8">
        <w:rPr>
          <w:rFonts w:ascii="Times New Roman" w:hAnsi="Times New Roman" w:cs="Times New Roman"/>
          <w:color w:val="222222"/>
          <w:sz w:val="21"/>
          <w:szCs w:val="21"/>
          <w:shd w:val="clear" w:color="auto" w:fill="FBFBFB"/>
        </w:rPr>
        <w:t>Building and Environment, 204.</w:t>
      </w:r>
      <w:proofErr w:type="gramEnd"/>
    </w:p>
    <w:p w:rsidR="00181E5F" w:rsidRPr="00B573C8" w:rsidRDefault="00181E5F" w:rsidP="00181E5F">
      <w:pPr>
        <w:rPr>
          <w:rFonts w:ascii="Times New Roman" w:hAnsi="Times New Roman" w:cs="Times New Roman"/>
          <w:color w:val="000000"/>
          <w:sz w:val="21"/>
          <w:szCs w:val="21"/>
        </w:rPr>
      </w:pPr>
      <w:r w:rsidRPr="00B573C8">
        <w:rPr>
          <w:rFonts w:ascii="Times New Roman" w:hAnsi="Times New Roman" w:cs="Times New Roman"/>
          <w:color w:val="222222"/>
          <w:sz w:val="21"/>
          <w:szCs w:val="21"/>
          <w:shd w:val="clear" w:color="auto" w:fill="FBFBFB"/>
        </w:rPr>
        <w:t xml:space="preserve">[19]Huberman </w:t>
      </w:r>
      <w:proofErr w:type="gramStart"/>
      <w:r w:rsidRPr="00B573C8">
        <w:rPr>
          <w:rFonts w:ascii="Times New Roman" w:hAnsi="Times New Roman" w:cs="Times New Roman"/>
          <w:color w:val="222222"/>
          <w:sz w:val="21"/>
          <w:szCs w:val="21"/>
          <w:shd w:val="clear" w:color="auto" w:fill="FBFBFB"/>
        </w:rPr>
        <w:t>N ,</w:t>
      </w:r>
      <w:proofErr w:type="gramEnd"/>
      <w:r w:rsidRPr="00B573C8">
        <w:rPr>
          <w:rFonts w:ascii="Times New Roman" w:hAnsi="Times New Roman" w:cs="Times New Roman"/>
          <w:color w:val="222222"/>
          <w:sz w:val="21"/>
          <w:szCs w:val="21"/>
          <w:shd w:val="clear" w:color="auto" w:fill="FBFBFB"/>
        </w:rPr>
        <w:t xml:space="preserve"> Pearlmutter D . A life-cycle energy analysis of building materials in the Negev </w:t>
      </w:r>
      <w:proofErr w:type="gramStart"/>
      <w:r w:rsidRPr="00B573C8">
        <w:rPr>
          <w:rFonts w:ascii="Times New Roman" w:hAnsi="Times New Roman" w:cs="Times New Roman"/>
          <w:color w:val="222222"/>
          <w:sz w:val="21"/>
          <w:szCs w:val="21"/>
          <w:shd w:val="clear" w:color="auto" w:fill="FBFBFB"/>
        </w:rPr>
        <w:t>desert[</w:t>
      </w:r>
      <w:proofErr w:type="gramEnd"/>
      <w:r w:rsidRPr="00B573C8">
        <w:rPr>
          <w:rFonts w:ascii="Times New Roman" w:hAnsi="Times New Roman" w:cs="Times New Roman"/>
          <w:color w:val="222222"/>
          <w:sz w:val="21"/>
          <w:szCs w:val="21"/>
          <w:shd w:val="clear" w:color="auto" w:fill="FBFBFB"/>
        </w:rPr>
        <w:t>J]. Energy &amp; Buildings, 2008, 40(5):837-848.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[20]Utama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Gheewala S H . Life cycle energy of single landed houses in </w:t>
      </w:r>
      <w:proofErr w:type="gramStart"/>
      <w:r w:rsidRPr="00B573C8">
        <w:rPr>
          <w:rFonts w:ascii="Times New Roman" w:hAnsi="Times New Roman" w:cs="Times New Roman"/>
          <w:color w:val="222222"/>
          <w:sz w:val="21"/>
          <w:szCs w:val="21"/>
          <w:shd w:val="clear" w:color="auto" w:fill="FBFBFB"/>
        </w:rPr>
        <w:t>Indonesia[</w:t>
      </w:r>
      <w:proofErr w:type="gramEnd"/>
      <w:r w:rsidRPr="00B573C8">
        <w:rPr>
          <w:rFonts w:ascii="Times New Roman" w:hAnsi="Times New Roman" w:cs="Times New Roman"/>
          <w:color w:val="222222"/>
          <w:sz w:val="21"/>
          <w:szCs w:val="21"/>
          <w:shd w:val="clear" w:color="auto" w:fill="FBFBFB"/>
        </w:rPr>
        <w:t>J]. Energy &amp; Buildings, 2008, 40(10):1911-1916.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[21]Gerilla G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Teknomo K , Hokao K . An environmental assessment of wood and steel reinforced concrete housing </w:t>
      </w:r>
      <w:proofErr w:type="gramStart"/>
      <w:r w:rsidRPr="00B573C8">
        <w:rPr>
          <w:rFonts w:ascii="Times New Roman" w:hAnsi="Times New Roman" w:cs="Times New Roman"/>
          <w:color w:val="222222"/>
          <w:sz w:val="21"/>
          <w:szCs w:val="21"/>
          <w:shd w:val="clear" w:color="auto" w:fill="FBFBFB"/>
        </w:rPr>
        <w:t>construction[</w:t>
      </w:r>
      <w:proofErr w:type="gramEnd"/>
      <w:r w:rsidRPr="00B573C8">
        <w:rPr>
          <w:rFonts w:ascii="Times New Roman" w:hAnsi="Times New Roman" w:cs="Times New Roman"/>
          <w:color w:val="222222"/>
          <w:sz w:val="21"/>
          <w:szCs w:val="21"/>
          <w:shd w:val="clear" w:color="auto" w:fill="FBFBFB"/>
        </w:rPr>
        <w:t>J]. Building and Environment, 2007, 42(7):2778-2784.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[22]IZ Bribián, AA Usón, Scarpellini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Life cycle assessment in buildings: State-of-the-art and simplified LCA methodology as a complement for building </w:t>
      </w:r>
      <w:proofErr w:type="gramStart"/>
      <w:r w:rsidRPr="00B573C8">
        <w:rPr>
          <w:rFonts w:ascii="Times New Roman" w:hAnsi="Times New Roman" w:cs="Times New Roman"/>
          <w:color w:val="222222"/>
          <w:sz w:val="21"/>
          <w:szCs w:val="21"/>
          <w:shd w:val="clear" w:color="auto" w:fill="FBFBFB"/>
        </w:rPr>
        <w:t>certification[</w:t>
      </w:r>
      <w:proofErr w:type="gramEnd"/>
      <w:r w:rsidRPr="00B573C8">
        <w:rPr>
          <w:rFonts w:ascii="Times New Roman" w:hAnsi="Times New Roman" w:cs="Times New Roman"/>
          <w:color w:val="222222"/>
          <w:sz w:val="21"/>
          <w:szCs w:val="21"/>
          <w:shd w:val="clear" w:color="auto" w:fill="FBFBFB"/>
        </w:rPr>
        <w:t>J]. Building and Environment, 2009, 44(12):2510-2520.</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[23]</w:t>
      </w:r>
      <w:r w:rsidRPr="00B573C8">
        <w:rPr>
          <w:rFonts w:ascii="Times New Roman" w:hAnsiTheme="minorEastAsia" w:cs="Times New Roman"/>
          <w:color w:val="222222"/>
          <w:sz w:val="21"/>
          <w:szCs w:val="21"/>
          <w:shd w:val="clear" w:color="auto" w:fill="FBFBFB"/>
          <w:lang w:eastAsia="zh-CN"/>
        </w:rPr>
        <w:t>彭渤</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绿色建筑全生命周期能耗及二氧化碳排放案例研究</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清华大学</w:t>
      </w:r>
      <w:r w:rsidRPr="00B573C8">
        <w:rPr>
          <w:rFonts w:ascii="Times New Roman" w:hAnsi="Times New Roman" w:cs="Times New Roman"/>
          <w:color w:val="222222"/>
          <w:sz w:val="21"/>
          <w:szCs w:val="21"/>
          <w:shd w:val="clear" w:color="auto" w:fill="FBFBFB"/>
          <w:lang w:eastAsia="zh-CN"/>
        </w:rPr>
        <w:t>, 2012.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lastRenderedPageBreak/>
        <w:t>[24]</w:t>
      </w:r>
      <w:r w:rsidRPr="00B573C8">
        <w:rPr>
          <w:rFonts w:ascii="Times New Roman" w:hAnsiTheme="minorEastAsia" w:cs="Times New Roman"/>
          <w:color w:val="222222"/>
          <w:sz w:val="21"/>
          <w:szCs w:val="21"/>
          <w:shd w:val="clear" w:color="auto" w:fill="FBFBFB"/>
          <w:lang w:eastAsia="zh-CN"/>
        </w:rPr>
        <w:t>杨尚荣</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万俊飞</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装配式建筑生命周期模型及物化阶段碳排放</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建筑技术开发</w:t>
      </w:r>
      <w:r w:rsidRPr="00B573C8">
        <w:rPr>
          <w:rFonts w:ascii="Times New Roman" w:hAnsi="Times New Roman" w:cs="Times New Roman"/>
          <w:color w:val="222222"/>
          <w:sz w:val="21"/>
          <w:szCs w:val="21"/>
          <w:shd w:val="clear" w:color="auto" w:fill="FBFBFB"/>
          <w:lang w:eastAsia="zh-CN"/>
        </w:rPr>
        <w:t>,2021,48(22):</w:t>
      </w:r>
      <w:proofErr w:type="gramStart"/>
      <w:r w:rsidRPr="00B573C8">
        <w:rPr>
          <w:rFonts w:ascii="Times New Roman" w:hAnsi="Times New Roman" w:cs="Times New Roman"/>
          <w:color w:val="222222"/>
          <w:sz w:val="21"/>
          <w:szCs w:val="21"/>
          <w:shd w:val="clear" w:color="auto" w:fill="FBFBFB"/>
          <w:lang w:eastAsia="zh-CN"/>
        </w:rPr>
        <w:t>84-86.</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[25]</w:t>
      </w:r>
      <w:r w:rsidRPr="00B573C8">
        <w:rPr>
          <w:rFonts w:ascii="Times New Roman" w:hAnsiTheme="minorEastAsia" w:cs="Times New Roman"/>
          <w:color w:val="222222"/>
          <w:sz w:val="21"/>
          <w:szCs w:val="21"/>
          <w:shd w:val="clear" w:color="auto" w:fill="FBFBFB"/>
          <w:lang w:eastAsia="zh-CN"/>
        </w:rPr>
        <w:t>李兵</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低碳建筑技术体系与碳排放测算方法研究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华中科技大学</w:t>
      </w:r>
      <w:r w:rsidRPr="00B573C8">
        <w:rPr>
          <w:rFonts w:ascii="Times New Roman" w:hAnsi="Times New Roman" w:cs="Times New Roman"/>
          <w:color w:val="222222"/>
          <w:sz w:val="21"/>
          <w:szCs w:val="21"/>
          <w:shd w:val="clear" w:color="auto" w:fill="FBFBFB"/>
          <w:lang w:eastAsia="zh-CN"/>
        </w:rPr>
        <w:t>,2012.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[26</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于萍</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陈效逑</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马禄义</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住宅建筑生命周期碳排放研究综述</w:t>
      </w:r>
      <w:proofErr w:type="gramEnd"/>
      <w:r w:rsidRPr="00B573C8">
        <w:rPr>
          <w:rFonts w:ascii="Times New Roman" w:hAnsi="Times New Roman" w:cs="Times New Roman"/>
          <w:color w:val="222222"/>
          <w:sz w:val="21"/>
          <w:szCs w:val="21"/>
          <w:shd w:val="clear" w:color="auto" w:fill="FBFBFB"/>
        </w:rPr>
        <w:t>[J].</w:t>
      </w:r>
      <w:r w:rsidRPr="00B573C8">
        <w:rPr>
          <w:rFonts w:ascii="Times New Roman" w:hAnsiTheme="minorEastAsia" w:cs="Times New Roman"/>
          <w:color w:val="222222"/>
          <w:sz w:val="21"/>
          <w:szCs w:val="21"/>
          <w:shd w:val="clear" w:color="auto" w:fill="FBFBFB"/>
        </w:rPr>
        <w:t>建筑科学</w:t>
      </w:r>
      <w:r w:rsidRPr="00B573C8">
        <w:rPr>
          <w:rFonts w:ascii="Times New Roman" w:hAnsi="Times New Roman" w:cs="Times New Roman"/>
          <w:color w:val="222222"/>
          <w:sz w:val="21"/>
          <w:szCs w:val="21"/>
          <w:shd w:val="clear" w:color="auto" w:fill="FBFBFB"/>
        </w:rPr>
        <w:t>,2011,27(04):9-12+35.DOI:10.13614/j.cnki.11-1962/tu.2011.04.021.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[27] Adalberth </w:t>
      </w:r>
      <w:proofErr w:type="gramStart"/>
      <w:r w:rsidRPr="00B573C8">
        <w:rPr>
          <w:rFonts w:ascii="Times New Roman" w:hAnsi="Times New Roman" w:cs="Times New Roman"/>
          <w:color w:val="222222"/>
          <w:sz w:val="21"/>
          <w:szCs w:val="21"/>
          <w:shd w:val="clear" w:color="auto" w:fill="FBFBFB"/>
        </w:rPr>
        <w:t>K .</w:t>
      </w:r>
      <w:proofErr w:type="gramEnd"/>
      <w:r w:rsidRPr="00B573C8">
        <w:rPr>
          <w:rFonts w:ascii="Times New Roman" w:hAnsi="Times New Roman" w:cs="Times New Roman"/>
          <w:color w:val="222222"/>
          <w:sz w:val="21"/>
          <w:szCs w:val="21"/>
          <w:shd w:val="clear" w:color="auto" w:fill="FBFBFB"/>
        </w:rPr>
        <w:t xml:space="preserve"> Energy use during the life cycle of buildings: a </w:t>
      </w:r>
      <w:proofErr w:type="gramStart"/>
      <w:r w:rsidRPr="00B573C8">
        <w:rPr>
          <w:rFonts w:ascii="Times New Roman" w:hAnsi="Times New Roman" w:cs="Times New Roman"/>
          <w:color w:val="222222"/>
          <w:sz w:val="21"/>
          <w:szCs w:val="21"/>
          <w:shd w:val="clear" w:color="auto" w:fill="FBFBFB"/>
        </w:rPr>
        <w:t>method[</w:t>
      </w:r>
      <w:proofErr w:type="gramEnd"/>
      <w:r w:rsidRPr="00B573C8">
        <w:rPr>
          <w:rFonts w:ascii="Times New Roman" w:hAnsi="Times New Roman" w:cs="Times New Roman"/>
          <w:color w:val="222222"/>
          <w:sz w:val="21"/>
          <w:szCs w:val="21"/>
          <w:shd w:val="clear" w:color="auto" w:fill="FBFBFB"/>
        </w:rPr>
        <w:t>J]. Building &amp; Environment, 1997, 32(4):317-320.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[28] Harris D </w:t>
      </w:r>
      <w:proofErr w:type="gramStart"/>
      <w:r w:rsidRPr="00B573C8">
        <w:rPr>
          <w:rFonts w:ascii="Times New Roman" w:hAnsi="Times New Roman" w:cs="Times New Roman"/>
          <w:color w:val="222222"/>
          <w:sz w:val="21"/>
          <w:szCs w:val="21"/>
          <w:shd w:val="clear" w:color="auto" w:fill="FBFBFB"/>
        </w:rPr>
        <w:t>J .</w:t>
      </w:r>
      <w:proofErr w:type="gramEnd"/>
      <w:r w:rsidRPr="00B573C8">
        <w:rPr>
          <w:rFonts w:ascii="Times New Roman" w:hAnsi="Times New Roman" w:cs="Times New Roman"/>
          <w:color w:val="222222"/>
          <w:sz w:val="21"/>
          <w:szCs w:val="21"/>
          <w:shd w:val="clear" w:color="auto" w:fill="FBFBFB"/>
        </w:rPr>
        <w:t xml:space="preserve"> A quantitative approach to the assessment of the environmental impact of building </w:t>
      </w:r>
      <w:proofErr w:type="gramStart"/>
      <w:r w:rsidRPr="00B573C8">
        <w:rPr>
          <w:rFonts w:ascii="Times New Roman" w:hAnsi="Times New Roman" w:cs="Times New Roman"/>
          <w:color w:val="222222"/>
          <w:sz w:val="21"/>
          <w:szCs w:val="21"/>
          <w:shd w:val="clear" w:color="auto" w:fill="FBFBFB"/>
        </w:rPr>
        <w:t>materials[</w:t>
      </w:r>
      <w:proofErr w:type="gramEnd"/>
      <w:r w:rsidRPr="00B573C8">
        <w:rPr>
          <w:rFonts w:ascii="Times New Roman" w:hAnsi="Times New Roman" w:cs="Times New Roman"/>
          <w:color w:val="222222"/>
          <w:sz w:val="21"/>
          <w:szCs w:val="21"/>
          <w:shd w:val="clear" w:color="auto" w:fill="FBFBFB"/>
        </w:rPr>
        <w:t>J]. Building &amp; Environment, 1999, 34(6):751-758.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[29]</w:t>
      </w:r>
      <w:proofErr w:type="gramStart"/>
      <w:r w:rsidRPr="00B573C8">
        <w:rPr>
          <w:rFonts w:ascii="Times New Roman" w:hAnsi="Times New Roman" w:cs="Times New Roman"/>
          <w:color w:val="222222"/>
          <w:sz w:val="21"/>
          <w:szCs w:val="21"/>
          <w:shd w:val="clear" w:color="auto" w:fill="FBFBFB"/>
        </w:rPr>
        <w:t>J?nsson</w:t>
      </w:r>
      <w:proofErr w:type="gramEnd"/>
      <w:r w:rsidRPr="00B573C8">
        <w:rPr>
          <w:rFonts w:ascii="Times New Roman" w:hAnsi="Times New Roman" w:cs="Times New Roman"/>
          <w:color w:val="222222"/>
          <w:sz w:val="21"/>
          <w:szCs w:val="21"/>
          <w:shd w:val="clear" w:color="auto" w:fill="FBFBFB"/>
        </w:rPr>
        <w:t xml:space="preserve">, Tillman A M , Svensson T . Life cycle assessment of flooring materials: Case </w:t>
      </w:r>
      <w:proofErr w:type="gramStart"/>
      <w:r w:rsidRPr="00B573C8">
        <w:rPr>
          <w:rFonts w:ascii="Times New Roman" w:hAnsi="Times New Roman" w:cs="Times New Roman"/>
          <w:color w:val="222222"/>
          <w:sz w:val="21"/>
          <w:szCs w:val="21"/>
          <w:shd w:val="clear" w:color="auto" w:fill="FBFBFB"/>
        </w:rPr>
        <w:t>study[</w:t>
      </w:r>
      <w:proofErr w:type="gramEnd"/>
      <w:r w:rsidRPr="00B573C8">
        <w:rPr>
          <w:rFonts w:ascii="Times New Roman" w:hAnsi="Times New Roman" w:cs="Times New Roman"/>
          <w:color w:val="222222"/>
          <w:sz w:val="21"/>
          <w:szCs w:val="21"/>
          <w:shd w:val="clear" w:color="auto" w:fill="FBFBFB"/>
        </w:rPr>
        <w:t>J]. Building &amp; Environment, 1998, 32(3):245-255.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[30]Asif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Muneer T , Kelley R . Life cycle assessment: A case study of a dwelling home in </w:t>
      </w:r>
      <w:proofErr w:type="gramStart"/>
      <w:r w:rsidRPr="00B573C8">
        <w:rPr>
          <w:rFonts w:ascii="Times New Roman" w:hAnsi="Times New Roman" w:cs="Times New Roman"/>
          <w:color w:val="222222"/>
          <w:sz w:val="21"/>
          <w:szCs w:val="21"/>
          <w:shd w:val="clear" w:color="auto" w:fill="FBFBFB"/>
        </w:rPr>
        <w:t>Scotland[</w:t>
      </w:r>
      <w:proofErr w:type="gramEnd"/>
      <w:r w:rsidRPr="00B573C8">
        <w:rPr>
          <w:rFonts w:ascii="Times New Roman" w:hAnsi="Times New Roman" w:cs="Times New Roman"/>
          <w:color w:val="222222"/>
          <w:sz w:val="21"/>
          <w:szCs w:val="21"/>
          <w:shd w:val="clear" w:color="auto" w:fill="FBFBFB"/>
        </w:rPr>
        <w:t>J]. Building &amp; Environment, 2007, 42(3):1391-1394.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[31]Zulco R , Calmon J L , Rebello T A , et al. Life cycle assessment of the ornamental stone processing waste use in cement-based building materials[J]. Construction and Building Materials, 2020, 257:119523.</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[32] Thormark </w:t>
      </w:r>
      <w:proofErr w:type="gramStart"/>
      <w:r w:rsidRPr="00B573C8">
        <w:rPr>
          <w:rFonts w:ascii="Times New Roman" w:hAnsi="Times New Roman" w:cs="Times New Roman"/>
          <w:color w:val="222222"/>
          <w:sz w:val="21"/>
          <w:szCs w:val="21"/>
          <w:shd w:val="clear" w:color="auto" w:fill="FBFBFB"/>
        </w:rPr>
        <w:t>C .</w:t>
      </w:r>
      <w:proofErr w:type="gramEnd"/>
      <w:r w:rsidRPr="00B573C8">
        <w:rPr>
          <w:rFonts w:ascii="Times New Roman"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B573C8">
        <w:rPr>
          <w:rFonts w:ascii="Times New Roman" w:hAnsi="Times New Roman" w:cs="Times New Roman"/>
          <w:color w:val="222222"/>
          <w:sz w:val="21"/>
          <w:szCs w:val="21"/>
          <w:shd w:val="clear" w:color="auto" w:fill="FBFBFB"/>
        </w:rPr>
        <w:t>potential[</w:t>
      </w:r>
      <w:proofErr w:type="gramEnd"/>
      <w:r w:rsidRPr="00B573C8">
        <w:rPr>
          <w:rFonts w:ascii="Times New Roman" w:hAnsi="Times New Roman" w:cs="Times New Roman"/>
          <w:color w:val="222222"/>
          <w:sz w:val="21"/>
          <w:szCs w:val="21"/>
          <w:shd w:val="clear" w:color="auto" w:fill="FBFBFB"/>
        </w:rPr>
        <w:t>J]. Building &amp; Environment, 2002, 37(4):429-435.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[33]Hernandez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B573C8">
        <w:rPr>
          <w:rFonts w:ascii="Times New Roman" w:hAnsi="Times New Roman" w:cs="Times New Roman"/>
          <w:color w:val="222222"/>
          <w:sz w:val="21"/>
          <w:szCs w:val="21"/>
          <w:shd w:val="clear" w:color="auto" w:fill="FBFBFB"/>
        </w:rPr>
        <w:t>)[</w:t>
      </w:r>
      <w:proofErr w:type="gramEnd"/>
      <w:r w:rsidRPr="00B573C8">
        <w:rPr>
          <w:rFonts w:ascii="Times New Roman" w:hAnsi="Times New Roman" w:cs="Times New Roman"/>
          <w:color w:val="222222"/>
          <w:sz w:val="21"/>
          <w:szCs w:val="21"/>
          <w:shd w:val="clear" w:color="auto" w:fill="FBFBFB"/>
        </w:rPr>
        <w:t>J]. Energy &amp; Buildings, 2010, 42(6):815-821.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[34] Cellura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Guarino F , Longo S , et al. Energy life-cycle approach in Net zero energy buildings balance: Operation and embodied energy of an Italian case study[J]. </w:t>
      </w:r>
      <w:proofErr w:type="gramStart"/>
      <w:r w:rsidRPr="00B573C8">
        <w:rPr>
          <w:rFonts w:ascii="Times New Roman" w:hAnsi="Times New Roman" w:cs="Times New Roman"/>
          <w:color w:val="222222"/>
          <w:sz w:val="21"/>
          <w:szCs w:val="21"/>
          <w:shd w:val="clear" w:color="auto" w:fill="FBFBFB"/>
        </w:rPr>
        <w:t>Energy and Buildings, 2014, 72(apr.):371</w:t>
      </w:r>
      <w:proofErr w:type="gramEnd"/>
      <w:r w:rsidRPr="00B573C8">
        <w:rPr>
          <w:rFonts w:ascii="Times New Roman" w:hAnsi="Times New Roman" w:cs="Times New Roman"/>
          <w:color w:val="222222"/>
          <w:sz w:val="21"/>
          <w:szCs w:val="21"/>
          <w:shd w:val="clear" w:color="auto" w:fill="FBFBFB"/>
        </w:rPr>
        <w:t>–381.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[35]Abanda F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Tah J , Cheung F . Mathematical modelling of embodied energy, greenhouse gases, waste, time–cost parameters of building projects: A </w:t>
      </w:r>
      <w:proofErr w:type="gramStart"/>
      <w:r w:rsidRPr="00B573C8">
        <w:rPr>
          <w:rFonts w:ascii="Times New Roman" w:hAnsi="Times New Roman" w:cs="Times New Roman"/>
          <w:color w:val="222222"/>
          <w:sz w:val="21"/>
          <w:szCs w:val="21"/>
          <w:shd w:val="clear" w:color="auto" w:fill="FBFBFB"/>
        </w:rPr>
        <w:t>review[</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Building &amp; Environment, 2013, 59(JAN.):23</w:t>
      </w:r>
      <w:proofErr w:type="gramEnd"/>
      <w:r w:rsidRPr="00B573C8">
        <w:rPr>
          <w:rFonts w:ascii="Times New Roman" w:hAnsi="Times New Roman" w:cs="Times New Roman"/>
          <w:color w:val="222222"/>
          <w:sz w:val="21"/>
          <w:szCs w:val="21"/>
          <w:shd w:val="clear" w:color="auto" w:fill="FBFBFB"/>
        </w:rPr>
        <w:t xml:space="preserve">-37. </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[36]Crawford R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Post-occupancy life cycle energy assessment of a residential building in </w:t>
      </w:r>
      <w:proofErr w:type="gramStart"/>
      <w:r w:rsidRPr="00B573C8">
        <w:rPr>
          <w:rFonts w:ascii="Times New Roman" w:hAnsi="Times New Roman" w:cs="Times New Roman"/>
          <w:color w:val="222222"/>
          <w:sz w:val="21"/>
          <w:szCs w:val="21"/>
          <w:shd w:val="clear" w:color="auto" w:fill="FBFBFB"/>
        </w:rPr>
        <w:t>Australia[</w:t>
      </w:r>
      <w:proofErr w:type="gramEnd"/>
      <w:r w:rsidRPr="00B573C8">
        <w:rPr>
          <w:rFonts w:ascii="Times New Roman" w:hAnsi="Times New Roman" w:cs="Times New Roman"/>
          <w:color w:val="222222"/>
          <w:sz w:val="21"/>
          <w:szCs w:val="21"/>
          <w:shd w:val="clear" w:color="auto" w:fill="FBFBFB"/>
        </w:rPr>
        <w:t>J]. Architectural Science Review, 2014, 57(2):114-124.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[37]Seungjun, Roh, Sungho</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等</w:t>
      </w:r>
      <w:proofErr w:type="gramEnd"/>
      <w:r w:rsidRPr="00B573C8">
        <w:rPr>
          <w:rFonts w:ascii="Times New Roman" w:hAnsi="Times New Roman" w:cs="Times New Roman"/>
          <w:color w:val="222222"/>
          <w:sz w:val="21"/>
          <w:szCs w:val="21"/>
          <w:shd w:val="clear" w:color="auto" w:fill="FBFBFB"/>
        </w:rPr>
        <w:t xml:space="preserve">. An integrated assessment system for managing life cycle CO2 emissions of a </w:t>
      </w:r>
      <w:proofErr w:type="gramStart"/>
      <w:r w:rsidRPr="00B573C8">
        <w:rPr>
          <w:rFonts w:ascii="Times New Roman" w:hAnsi="Times New Roman" w:cs="Times New Roman"/>
          <w:color w:val="222222"/>
          <w:sz w:val="21"/>
          <w:szCs w:val="21"/>
          <w:shd w:val="clear" w:color="auto" w:fill="FBFBFB"/>
        </w:rPr>
        <w:t>building[</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Renewable &amp; Sustainable Energy Reviews, 2017.</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 xml:space="preserve">[38] Leontief </w:t>
      </w:r>
      <w:proofErr w:type="gramStart"/>
      <w:r w:rsidRPr="00B573C8">
        <w:rPr>
          <w:rFonts w:ascii="Times New Roman" w:hAnsi="Times New Roman" w:cs="Times New Roman"/>
          <w:color w:val="222222"/>
          <w:sz w:val="21"/>
          <w:szCs w:val="21"/>
          <w:shd w:val="clear" w:color="auto" w:fill="FBFBFB"/>
        </w:rPr>
        <w:t>W .</w:t>
      </w:r>
      <w:proofErr w:type="gramEnd"/>
      <w:r w:rsidRPr="00B573C8">
        <w:rPr>
          <w:rFonts w:ascii="Times New Roman" w:hAnsi="Times New Roman" w:cs="Times New Roman"/>
          <w:color w:val="222222"/>
          <w:sz w:val="21"/>
          <w:szCs w:val="21"/>
          <w:shd w:val="clear" w:color="auto" w:fill="FBFBFB"/>
        </w:rPr>
        <w:t xml:space="preserve"> Environmental Repercussions And The Economic Structure: An Input-Output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M].1970.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 xml:space="preserve">[39]Onat N C , Kucukvar M , Tatari O . </w:t>
      </w:r>
      <w:r w:rsidRPr="00B573C8">
        <w:rPr>
          <w:rFonts w:ascii="Times New Roman" w:hAnsi="Times New Roman" w:cs="Times New Roman"/>
          <w:color w:val="222222"/>
          <w:sz w:val="21"/>
          <w:szCs w:val="21"/>
          <w:shd w:val="clear" w:color="auto" w:fill="FBFBFB"/>
        </w:rPr>
        <w:t xml:space="preserve">Scope-based carbon footprint analysis of U.S. residential and commercial buildings: An input–output hybrid life cycle assessment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J]. Building &amp; Environment, 2014, 72(</w:t>
      </w:r>
      <w:proofErr w:type="gramStart"/>
      <w:r w:rsidRPr="00B573C8">
        <w:rPr>
          <w:rFonts w:ascii="Times New Roman" w:hAnsi="Times New Roman" w:cs="Times New Roman"/>
          <w:color w:val="222222"/>
          <w:sz w:val="21"/>
          <w:szCs w:val="21"/>
          <w:shd w:val="clear" w:color="auto" w:fill="FBFBFB"/>
        </w:rPr>
        <w:t>feb</w:t>
      </w:r>
      <w:proofErr w:type="gramEnd"/>
      <w:r w:rsidRPr="00B573C8">
        <w:rPr>
          <w:rFonts w:ascii="Times New Roman" w:hAnsi="Times New Roman" w:cs="Times New Roman"/>
          <w:color w:val="222222"/>
          <w:sz w:val="21"/>
          <w:szCs w:val="21"/>
          <w:shd w:val="clear" w:color="auto" w:fill="FBFBFB"/>
        </w:rPr>
        <w:t>.)</w:t>
      </w:r>
      <w:proofErr w:type="gramStart"/>
      <w:r w:rsidRPr="00B573C8">
        <w:rPr>
          <w:rFonts w:ascii="Times New Roman" w:hAnsi="Times New Roman" w:cs="Times New Roman"/>
          <w:color w:val="222222"/>
          <w:sz w:val="21"/>
          <w:szCs w:val="21"/>
          <w:shd w:val="clear" w:color="auto" w:fill="FBFBFB"/>
        </w:rPr>
        <w:t>:53</w:t>
      </w:r>
      <w:proofErr w:type="gramEnd"/>
      <w:r w:rsidRPr="00B573C8">
        <w:rPr>
          <w:rFonts w:ascii="Times New Roman" w:hAnsi="Times New Roman" w:cs="Times New Roman"/>
          <w:color w:val="222222"/>
          <w:sz w:val="21"/>
          <w:szCs w:val="21"/>
          <w:shd w:val="clear" w:color="auto" w:fill="FBFBFB"/>
        </w:rPr>
        <w:t>-62.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[40]Suh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Huppes G . Methods for Life Cycle Inventory of a </w:t>
      </w:r>
      <w:proofErr w:type="gramStart"/>
      <w:r w:rsidRPr="00B573C8">
        <w:rPr>
          <w:rFonts w:ascii="Times New Roman" w:hAnsi="Times New Roman" w:cs="Times New Roman"/>
          <w:color w:val="222222"/>
          <w:sz w:val="21"/>
          <w:szCs w:val="21"/>
          <w:shd w:val="clear" w:color="auto" w:fill="FBFBFB"/>
        </w:rPr>
        <w:t>product[</w:t>
      </w:r>
      <w:proofErr w:type="gramEnd"/>
      <w:r w:rsidRPr="00B573C8">
        <w:rPr>
          <w:rFonts w:ascii="Times New Roman" w:hAnsi="Times New Roman" w:cs="Times New Roman"/>
          <w:color w:val="222222"/>
          <w:sz w:val="21"/>
          <w:szCs w:val="21"/>
          <w:shd w:val="clear" w:color="auto" w:fill="FBFBFB"/>
        </w:rPr>
        <w:t>J]. Journal of Cleaner Production, 2005, 13(7):687-697.</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F26717">
        <w:rPr>
          <w:rFonts w:ascii="Times New Roman" w:hAnsi="Times New Roman" w:cs="Times New Roman"/>
          <w:color w:val="222222"/>
          <w:sz w:val="21"/>
          <w:szCs w:val="21"/>
          <w:shd w:val="clear" w:color="auto" w:fill="FBFBFB"/>
          <w:lang w:val="fr-FR"/>
        </w:rPr>
        <w:t xml:space="preserve">[41]Dixit M K , Culp C H , Fernandez-Solis J L . </w:t>
      </w:r>
      <w:r w:rsidRPr="00B573C8">
        <w:rPr>
          <w:rFonts w:ascii="Times New Roman" w:hAnsi="Times New Roman" w:cs="Times New Roman"/>
          <w:color w:val="222222"/>
          <w:sz w:val="21"/>
          <w:szCs w:val="21"/>
          <w:shd w:val="clear" w:color="auto" w:fill="FBFBFB"/>
        </w:rPr>
        <w:t xml:space="preserve">Embodied Energy of Construction Materials: Integrating Human and Capital Energy into an IO-Based Hybrid </w:t>
      </w:r>
      <w:proofErr w:type="gramStart"/>
      <w:r w:rsidRPr="00B573C8">
        <w:rPr>
          <w:rFonts w:ascii="Times New Roman" w:hAnsi="Times New Roman" w:cs="Times New Roman"/>
          <w:color w:val="222222"/>
          <w:sz w:val="21"/>
          <w:szCs w:val="21"/>
          <w:shd w:val="clear" w:color="auto" w:fill="FBFBFB"/>
        </w:rPr>
        <w:t>Model[</w:t>
      </w:r>
      <w:proofErr w:type="gramEnd"/>
      <w:r w:rsidRPr="00B573C8">
        <w:rPr>
          <w:rFonts w:ascii="Times New Roman" w:hAnsi="Times New Roman" w:cs="Times New Roman"/>
          <w:color w:val="222222"/>
          <w:sz w:val="21"/>
          <w:szCs w:val="21"/>
          <w:shd w:val="clear" w:color="auto" w:fill="FBFBFB"/>
        </w:rPr>
        <w:t xml:space="preserve">J]. </w:t>
      </w:r>
      <w:r w:rsidRPr="00B573C8">
        <w:rPr>
          <w:rFonts w:ascii="Times New Roman" w:hAnsi="Times New Roman" w:cs="Times New Roman"/>
          <w:color w:val="222222"/>
          <w:sz w:val="21"/>
          <w:szCs w:val="21"/>
          <w:shd w:val="clear" w:color="auto" w:fill="FBFBFB"/>
          <w:lang w:eastAsia="zh-CN"/>
        </w:rPr>
        <w:t>Environmental Science &amp; Technology, 2015, 49(3):1936-45.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222222"/>
          <w:sz w:val="21"/>
          <w:szCs w:val="21"/>
          <w:shd w:val="clear" w:color="auto" w:fill="FBFBFB"/>
          <w:lang w:eastAsia="zh-CN"/>
        </w:rPr>
        <w:t>[42]</w:t>
      </w:r>
      <w:r w:rsidRPr="00B573C8">
        <w:rPr>
          <w:rFonts w:ascii="Times New Roman" w:hAnsiTheme="minorEastAsia" w:cs="Times New Roman"/>
          <w:color w:val="333333"/>
          <w:sz w:val="21"/>
          <w:szCs w:val="21"/>
          <w:shd w:val="clear" w:color="auto" w:fill="FFFFFF"/>
          <w:lang w:eastAsia="zh-CN"/>
        </w:rPr>
        <w:t>俞海勇</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王琼</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张贺</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於</w:t>
      </w:r>
      <w:proofErr w:type="gramEnd"/>
      <w:r w:rsidRPr="00B573C8">
        <w:rPr>
          <w:rFonts w:ascii="Times New Roman" w:hAnsiTheme="minorEastAsia" w:cs="Times New Roman"/>
          <w:color w:val="333333"/>
          <w:sz w:val="21"/>
          <w:szCs w:val="21"/>
          <w:shd w:val="clear" w:color="auto" w:fill="FFFFFF"/>
          <w:lang w:eastAsia="zh-CN"/>
        </w:rPr>
        <w:t>林锋</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基于全寿命周期的预拌混凝土碳排放计算模型研究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粉煤灰</w:t>
      </w:r>
      <w:r w:rsidRPr="00B573C8">
        <w:rPr>
          <w:rFonts w:ascii="Times New Roman" w:hAnsi="Times New Roman" w:cs="Times New Roman"/>
          <w:color w:val="333333"/>
          <w:sz w:val="21"/>
          <w:szCs w:val="21"/>
          <w:shd w:val="clear" w:color="auto" w:fill="FFFFFF"/>
          <w:lang w:eastAsia="zh-CN"/>
        </w:rPr>
        <w:t>,2011,23(06):</w:t>
      </w:r>
      <w:proofErr w:type="gramStart"/>
      <w:r w:rsidRPr="00B573C8">
        <w:rPr>
          <w:rFonts w:ascii="Times New Roman" w:hAnsi="Times New Roman" w:cs="Times New Roman"/>
          <w:color w:val="333333"/>
          <w:sz w:val="21"/>
          <w:szCs w:val="21"/>
          <w:shd w:val="clear" w:color="auto" w:fill="FFFFFF"/>
          <w:lang w:eastAsia="zh-CN"/>
        </w:rPr>
        <w:t>42-46.</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[43]</w:t>
      </w:r>
      <w:r w:rsidRPr="00B573C8">
        <w:rPr>
          <w:rFonts w:ascii="Times New Roman" w:hAnsiTheme="minorEastAsia" w:cs="Times New Roman"/>
          <w:color w:val="333333"/>
          <w:sz w:val="21"/>
          <w:szCs w:val="21"/>
          <w:shd w:val="clear" w:color="auto" w:fill="FFFFFF"/>
          <w:lang w:eastAsia="zh-CN"/>
        </w:rPr>
        <w:t>崔鹏</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建筑物生命周期碳排放因子库构建及应用研究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东南大学</w:t>
      </w:r>
      <w:r w:rsidRPr="00B573C8">
        <w:rPr>
          <w:rFonts w:ascii="Times New Roman" w:hAnsi="Times New Roman" w:cs="Times New Roman"/>
          <w:color w:val="333333"/>
          <w:sz w:val="21"/>
          <w:szCs w:val="21"/>
          <w:shd w:val="clear" w:color="auto" w:fill="FFFFFF"/>
          <w:lang w:eastAsia="zh-CN"/>
        </w:rPr>
        <w:t>,2015.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[44]</w:t>
      </w:r>
      <w:r w:rsidRPr="00B573C8">
        <w:rPr>
          <w:rFonts w:ascii="Times New Roman" w:hAnsiTheme="minorEastAsia" w:cs="Times New Roman"/>
          <w:color w:val="333333"/>
          <w:sz w:val="21"/>
          <w:szCs w:val="21"/>
          <w:shd w:val="clear" w:color="auto" w:fill="FFFFFF"/>
          <w:lang w:eastAsia="zh-CN"/>
        </w:rPr>
        <w:t>赵建安</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魏丹青</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中国水泥生产碳排放系数测算典型研究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资源科学</w:t>
      </w:r>
      <w:r w:rsidRPr="00B573C8">
        <w:rPr>
          <w:rFonts w:ascii="Times New Roman" w:hAnsi="Times New Roman" w:cs="Times New Roman"/>
          <w:color w:val="333333"/>
          <w:sz w:val="21"/>
          <w:szCs w:val="21"/>
          <w:shd w:val="clear" w:color="auto" w:fill="FFFFFF"/>
          <w:lang w:eastAsia="zh-CN"/>
        </w:rPr>
        <w:t>,2013,35(04):</w:t>
      </w:r>
      <w:proofErr w:type="gramStart"/>
      <w:r w:rsidRPr="00B573C8">
        <w:rPr>
          <w:rFonts w:ascii="Times New Roman" w:hAnsi="Times New Roman" w:cs="Times New Roman"/>
          <w:color w:val="333333"/>
          <w:sz w:val="21"/>
          <w:szCs w:val="21"/>
          <w:shd w:val="clear" w:color="auto" w:fill="FFFFFF"/>
          <w:lang w:eastAsia="zh-CN"/>
        </w:rPr>
        <w:t>800-808.</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[45]</w:t>
      </w:r>
      <w:r w:rsidRPr="00B573C8">
        <w:rPr>
          <w:rFonts w:ascii="Times New Roman" w:hAnsiTheme="minorEastAsia" w:cs="Times New Roman"/>
          <w:color w:val="333333"/>
          <w:sz w:val="21"/>
          <w:szCs w:val="21"/>
          <w:shd w:val="clear" w:color="auto" w:fill="FFFFFF"/>
          <w:lang w:eastAsia="zh-CN"/>
        </w:rPr>
        <w:t>勾丽明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张清华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陈瀛</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云福</w:t>
      </w:r>
      <w:proofErr w:type="gramEnd"/>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孙锦</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基于碳排放抵扣的碳排放计量方法研究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以钢材生产为例</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中国环境管理</w:t>
      </w:r>
      <w:r w:rsidRPr="00B573C8">
        <w:rPr>
          <w:rFonts w:ascii="Times New Roman" w:hAnsi="Times New Roman" w:cs="Times New Roman"/>
          <w:color w:val="333333"/>
          <w:sz w:val="21"/>
          <w:szCs w:val="21"/>
          <w:shd w:val="clear" w:color="auto" w:fill="FFFFFF"/>
          <w:lang w:eastAsia="zh-CN"/>
        </w:rPr>
        <w:t>,2016,8(06):99-103.DOI:10.16868/j.cnki.1674-6252.2016.06.099.</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w:t>
      </w:r>
      <w:r w:rsidR="00B851C8" w:rsidRPr="00B573C8">
        <w:rPr>
          <w:rFonts w:ascii="Times New Roman" w:hAnsi="Times New Roman" w:cs="Times New Roman"/>
          <w:color w:val="333333"/>
          <w:sz w:val="21"/>
          <w:szCs w:val="21"/>
          <w:shd w:val="clear" w:color="auto" w:fill="FFFFFF"/>
          <w:lang w:eastAsia="zh-CN"/>
        </w:rPr>
        <w:t>6</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鞠颖</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超高层建筑形体与碳排放的关联性研究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以上海办公建筑为例</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同济大学</w:t>
      </w:r>
      <w:r w:rsidRPr="00B573C8">
        <w:rPr>
          <w:rFonts w:ascii="Times New Roman" w:hAnsi="Times New Roman" w:cs="Times New Roman"/>
          <w:color w:val="333333"/>
          <w:sz w:val="21"/>
          <w:szCs w:val="21"/>
          <w:shd w:val="clear" w:color="auto" w:fill="FFFFFF"/>
          <w:lang w:eastAsia="zh-CN"/>
        </w:rPr>
        <w:t>, 2015.</w:t>
      </w:r>
    </w:p>
    <w:p w:rsidR="00181E5F" w:rsidRPr="00B573C8" w:rsidRDefault="00181E5F" w:rsidP="00181E5F">
      <w:pPr>
        <w:rPr>
          <w:rFonts w:ascii="Times New Roman" w:hAnsi="Times New Roman" w:cs="Times New Roman"/>
          <w:color w:val="333333"/>
          <w:sz w:val="21"/>
          <w:szCs w:val="21"/>
          <w:shd w:val="clear" w:color="auto" w:fill="FFFFFF"/>
        </w:rPr>
      </w:pPr>
      <w:r w:rsidRPr="00B573C8">
        <w:rPr>
          <w:rFonts w:ascii="Times New Roman" w:hAnsi="Times New Roman" w:cs="Times New Roman"/>
          <w:color w:val="333333"/>
          <w:sz w:val="21"/>
          <w:szCs w:val="21"/>
          <w:shd w:val="clear" w:color="auto" w:fill="FFFFFF"/>
          <w:lang w:val="fr-FR"/>
        </w:rPr>
        <w:t>[4</w:t>
      </w:r>
      <w:r w:rsidR="00B851C8" w:rsidRPr="00B573C8">
        <w:rPr>
          <w:rFonts w:ascii="Times New Roman" w:hAnsi="Times New Roman" w:cs="Times New Roman"/>
          <w:color w:val="333333"/>
          <w:sz w:val="21"/>
          <w:szCs w:val="21"/>
          <w:shd w:val="clear" w:color="auto" w:fill="FFFFFF"/>
          <w:lang w:val="fr-FR" w:eastAsia="zh-CN"/>
        </w:rPr>
        <w:t>7</w:t>
      </w:r>
      <w:r w:rsidRPr="00B573C8">
        <w:rPr>
          <w:rFonts w:ascii="Times New Roman" w:hAnsi="Times New Roman" w:cs="Times New Roman"/>
          <w:color w:val="333333"/>
          <w:sz w:val="21"/>
          <w:szCs w:val="21"/>
          <w:shd w:val="clear" w:color="auto" w:fill="FFFFFF"/>
          <w:lang w:val="fr-FR"/>
        </w:rPr>
        <w:t xml:space="preserve">]Nan Z , Zla B , Yan L , et al. </w:t>
      </w:r>
      <w:r w:rsidRPr="00B573C8">
        <w:rPr>
          <w:rFonts w:ascii="Times New Roman" w:hAnsi="Times New Roman" w:cs="Times New Roman"/>
          <w:color w:val="333333"/>
          <w:sz w:val="21"/>
          <w:szCs w:val="21"/>
          <w:shd w:val="clear" w:color="auto" w:fill="FFFFFF"/>
        </w:rPr>
        <w:t>Towards low-carbon cities through building-stock-level carbon emission analysis: a calculating and mapping method. 2021.</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color w:val="222222"/>
          <w:sz w:val="21"/>
          <w:szCs w:val="21"/>
          <w:shd w:val="clear" w:color="auto" w:fill="FBFBFB"/>
        </w:rPr>
        <w:t>[4</w:t>
      </w:r>
      <w:r w:rsidR="00B851C8" w:rsidRPr="00B573C8">
        <w:rPr>
          <w:rFonts w:ascii="Times New Roman" w:hAnsi="Times New Roman" w:cs="Times New Roman"/>
          <w:color w:val="222222"/>
          <w:sz w:val="21"/>
          <w:szCs w:val="21"/>
          <w:shd w:val="clear" w:color="auto" w:fill="FBFBFB"/>
          <w:lang w:eastAsia="zh-CN"/>
        </w:rPr>
        <w:t>8</w:t>
      </w:r>
      <w:r w:rsidRPr="00B573C8">
        <w:rPr>
          <w:rFonts w:ascii="Times New Roman" w:hAnsi="Times New Roman" w:cs="Times New Roman"/>
          <w:color w:val="222222"/>
          <w:sz w:val="21"/>
          <w:szCs w:val="21"/>
          <w:shd w:val="clear" w:color="auto" w:fill="FBFBFB"/>
        </w:rPr>
        <w:t xml:space="preserve">] Xing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Xu Z , Gao J . Inventory analysis of LCA on steel- and concrete-construction office </w:t>
      </w:r>
      <w:proofErr w:type="gramStart"/>
      <w:r w:rsidRPr="00B573C8">
        <w:rPr>
          <w:rFonts w:ascii="Times New Roman" w:hAnsi="Times New Roman" w:cs="Times New Roman"/>
          <w:color w:val="222222"/>
          <w:sz w:val="21"/>
          <w:szCs w:val="21"/>
          <w:shd w:val="clear" w:color="auto" w:fill="FBFBFB"/>
        </w:rPr>
        <w:t>buildings[</w:t>
      </w:r>
      <w:proofErr w:type="gramEnd"/>
      <w:r w:rsidRPr="00B573C8">
        <w:rPr>
          <w:rFonts w:ascii="Times New Roman" w:hAnsi="Times New Roman" w:cs="Times New Roman"/>
          <w:color w:val="222222"/>
          <w:sz w:val="21"/>
          <w:szCs w:val="21"/>
          <w:shd w:val="clear" w:color="auto" w:fill="FBFBFB"/>
        </w:rPr>
        <w:t>J]. Energy &amp; Buildings, 2008, 40(7):1188-1193.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49</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张赫</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亚萌</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王睿</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张建勋</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不同规模城市居住建筑碳排放及影响因素比较研究</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中英文</w:t>
      </w:r>
      <w:r w:rsidRPr="00B573C8">
        <w:rPr>
          <w:rFonts w:ascii="Times New Roman" w:hAnsi="Times New Roman" w:cs="Times New Roman"/>
          <w:color w:val="222222"/>
          <w:sz w:val="21"/>
          <w:szCs w:val="21"/>
          <w:shd w:val="clear" w:color="auto" w:fill="FBFBFB"/>
          <w:lang w:eastAsia="zh-CN"/>
        </w:rPr>
        <w:t>),2021,49(03):</w:t>
      </w:r>
      <w:proofErr w:type="gramStart"/>
      <w:r w:rsidRPr="00B573C8">
        <w:rPr>
          <w:rFonts w:ascii="Times New Roman" w:hAnsi="Times New Roman" w:cs="Times New Roman"/>
          <w:color w:val="222222"/>
          <w:sz w:val="21"/>
          <w:szCs w:val="21"/>
          <w:shd w:val="clear" w:color="auto" w:fill="FBFBFB"/>
          <w:lang w:eastAsia="zh-CN"/>
        </w:rPr>
        <w:t>1-8.</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50</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王星</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城市化对碳排放影响的区域分异性研究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兰州大学</w:t>
      </w:r>
      <w:r w:rsidRPr="00B573C8">
        <w:rPr>
          <w:rFonts w:ascii="Times New Roman" w:hAnsi="Times New Roman" w:cs="Times New Roman"/>
          <w:color w:val="222222"/>
          <w:sz w:val="21"/>
          <w:szCs w:val="21"/>
          <w:shd w:val="clear" w:color="auto" w:fill="FBFBFB"/>
          <w:lang w:eastAsia="zh-CN"/>
        </w:rPr>
        <w:t>,2018.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w:t>
      </w:r>
      <w:r w:rsidR="00B851C8" w:rsidRPr="00B573C8">
        <w:rPr>
          <w:rFonts w:ascii="Times New Roman" w:hAnsi="Times New Roman" w:cs="Times New Roman"/>
          <w:color w:val="222222"/>
          <w:sz w:val="21"/>
          <w:szCs w:val="21"/>
          <w:shd w:val="clear" w:color="auto" w:fill="FBFBFB"/>
          <w:lang w:val="fr-FR" w:eastAsia="zh-CN"/>
        </w:rPr>
        <w:t>51</w:t>
      </w:r>
      <w:r w:rsidRPr="00B573C8">
        <w:rPr>
          <w:rFonts w:ascii="Times New Roman" w:hAnsi="Times New Roman" w:cs="Times New Roman"/>
          <w:color w:val="222222"/>
          <w:sz w:val="21"/>
          <w:szCs w:val="21"/>
          <w:shd w:val="clear" w:color="auto" w:fill="FBFBFB"/>
          <w:lang w:val="fr-FR"/>
        </w:rPr>
        <w:t xml:space="preserve">]Yang X , Hu M , Wu J , et al. </w:t>
      </w:r>
      <w:r w:rsidRPr="00B573C8">
        <w:rPr>
          <w:rFonts w:ascii="Times New Roman" w:hAnsi="Times New Roman" w:cs="Times New Roman"/>
          <w:color w:val="222222"/>
          <w:sz w:val="21"/>
          <w:szCs w:val="21"/>
          <w:shd w:val="clear" w:color="auto" w:fill="FBFBFB"/>
        </w:rPr>
        <w:t xml:space="preserve">Building-information-modeling enabled life cycle assessment, a case study on carbon footprint accounting for a residential building in </w:t>
      </w:r>
      <w:proofErr w:type="gramStart"/>
      <w:r w:rsidRPr="00B573C8">
        <w:rPr>
          <w:rFonts w:ascii="Times New Roman" w:hAnsi="Times New Roman" w:cs="Times New Roman"/>
          <w:color w:val="222222"/>
          <w:sz w:val="21"/>
          <w:szCs w:val="21"/>
          <w:shd w:val="clear" w:color="auto" w:fill="FBFBFB"/>
        </w:rPr>
        <w:t>China[</w:t>
      </w:r>
      <w:proofErr w:type="gramEnd"/>
      <w:r w:rsidRPr="00B573C8">
        <w:rPr>
          <w:rFonts w:ascii="Times New Roman" w:hAnsi="Times New Roman" w:cs="Times New Roman"/>
          <w:color w:val="222222"/>
          <w:sz w:val="21"/>
          <w:szCs w:val="21"/>
          <w:shd w:val="clear" w:color="auto" w:fill="FBFBFB"/>
        </w:rPr>
        <w:t>J]. Journal of Cleaner Production, 2018, 183(MAY 10):729-743.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52</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高靖恺</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 xml:space="preserve"> BIM </w:t>
      </w:r>
      <w:r w:rsidRPr="00B573C8">
        <w:rPr>
          <w:rFonts w:ascii="Times New Roman" w:hAnsiTheme="minorEastAsia" w:cs="Times New Roman"/>
          <w:color w:val="222222"/>
          <w:sz w:val="21"/>
          <w:szCs w:val="21"/>
          <w:shd w:val="clear" w:color="auto" w:fill="FBFBFB"/>
          <w:lang w:eastAsia="zh-CN"/>
        </w:rPr>
        <w:t>技术的公共建筑生命周期碳排放计量研究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太原理工大学</w:t>
      </w:r>
      <w:r w:rsidRPr="00B573C8">
        <w:rPr>
          <w:rFonts w:ascii="Times New Roman" w:hAnsi="Times New Roman" w:cs="Times New Roman"/>
          <w:color w:val="222222"/>
          <w:sz w:val="21"/>
          <w:szCs w:val="21"/>
          <w:shd w:val="clear" w:color="auto" w:fill="FBFBFB"/>
          <w:lang w:eastAsia="zh-CN"/>
        </w:rPr>
        <w:t>, 2016.</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lastRenderedPageBreak/>
        <w:t>[</w:t>
      </w:r>
      <w:r w:rsidR="00B851C8" w:rsidRPr="00B573C8">
        <w:rPr>
          <w:rFonts w:ascii="Times New Roman" w:hAnsi="Times New Roman" w:cs="Times New Roman"/>
          <w:color w:val="222222"/>
          <w:sz w:val="21"/>
          <w:szCs w:val="21"/>
          <w:shd w:val="clear" w:color="auto" w:fill="FBFBFB"/>
          <w:lang w:eastAsia="zh-CN"/>
        </w:rPr>
        <w:t>53</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王琳</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技术支持的寒冷地区农村绿色建筑碳排放计量</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天津大学</w:t>
      </w:r>
      <w:r w:rsidRPr="00B573C8">
        <w:rPr>
          <w:rFonts w:ascii="Times New Roman" w:hAnsi="Times New Roman" w:cs="Times New Roman"/>
          <w:color w:val="222222"/>
          <w:sz w:val="21"/>
          <w:szCs w:val="21"/>
          <w:shd w:val="clear" w:color="auto" w:fill="FBFBFB"/>
          <w:lang w:eastAsia="zh-CN"/>
        </w:rPr>
        <w:t>,2017.</w:t>
      </w:r>
    </w:p>
    <w:p w:rsidR="00F76E3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54</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姬江峰</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技术的建筑施工过程碳排放核算分析</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现代工业经济和信息化</w:t>
      </w:r>
      <w:r w:rsidRPr="00B573C8">
        <w:rPr>
          <w:rFonts w:ascii="Times New Roman" w:hAnsi="Times New Roman" w:cs="Times New Roman"/>
          <w:color w:val="222222"/>
          <w:sz w:val="21"/>
          <w:szCs w:val="21"/>
          <w:shd w:val="clear" w:color="auto" w:fill="FBFBFB"/>
          <w:lang w:eastAsia="zh-CN"/>
        </w:rPr>
        <w:t>,2019,9(03):53-55.DOI:10.16525/j.cnki.14-1362/n.2019.03.22.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李岳岩</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张凯</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李金潞</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居住建筑全生命周期碳排放对比分析</w:t>
      </w:r>
      <w:proofErr w:type="gramStart"/>
      <w:r w:rsidRPr="00B573C8">
        <w:rPr>
          <w:rFonts w:ascii="Times New Roman" w:hAnsiTheme="minorEastAsia" w:cs="Times New Roman"/>
          <w:color w:val="222222"/>
          <w:sz w:val="21"/>
          <w:szCs w:val="21"/>
          <w:shd w:val="clear" w:color="auto" w:fill="FBFBFB"/>
          <w:lang w:eastAsia="zh-CN"/>
        </w:rPr>
        <w:t>与减碳策略</w:t>
      </w:r>
      <w:proofErr w:type="gramEnd"/>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西安建筑科技大学学报</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自然科学版</w:t>
      </w:r>
      <w:r w:rsidRPr="00B573C8">
        <w:rPr>
          <w:rFonts w:ascii="Times New Roman" w:hAnsi="Times New Roman" w:cs="Times New Roman"/>
          <w:color w:val="222222"/>
          <w:sz w:val="21"/>
          <w:szCs w:val="21"/>
          <w:shd w:val="clear" w:color="auto" w:fill="FBFBFB"/>
          <w:lang w:eastAsia="zh-CN"/>
        </w:rPr>
        <w:t>),2021,53(05):737-745.DOI:10.15986/j.1006-7930.2021.05.017.</w:t>
      </w:r>
    </w:p>
    <w:p w:rsidR="00B851C8" w:rsidRPr="00B573C8" w:rsidRDefault="00B851C8"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[56]</w:t>
      </w:r>
      <w:r w:rsidRPr="00B573C8">
        <w:rPr>
          <w:rFonts w:ascii="Times New Roman" w:hAnsiTheme="minorEastAsia" w:cs="Times New Roman"/>
          <w:color w:val="222222"/>
          <w:sz w:val="21"/>
          <w:szCs w:val="21"/>
          <w:shd w:val="clear" w:color="auto" w:fill="FBFBFB"/>
          <w:lang w:eastAsia="zh-CN"/>
        </w:rPr>
        <w:t>邹一宁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朝阳万达广场全生命周期碳排放计算</w:t>
      </w:r>
      <w:proofErr w:type="gramStart"/>
      <w:r w:rsidRPr="00B573C8">
        <w:rPr>
          <w:rFonts w:ascii="Times New Roman" w:hAnsiTheme="minorEastAsia" w:cs="Times New Roman"/>
          <w:color w:val="222222"/>
          <w:sz w:val="21"/>
          <w:szCs w:val="21"/>
          <w:shd w:val="clear" w:color="auto" w:fill="FBFBFB"/>
          <w:lang w:eastAsia="zh-CN"/>
        </w:rPr>
        <w:t>及减碳策略</w:t>
      </w:r>
      <w:proofErr w:type="gramEnd"/>
      <w:r w:rsidRPr="00B573C8">
        <w:rPr>
          <w:rFonts w:ascii="Times New Roman" w:hAnsiTheme="minorEastAsia" w:cs="Times New Roman"/>
          <w:color w:val="222222"/>
          <w:sz w:val="21"/>
          <w:szCs w:val="21"/>
          <w:shd w:val="clear" w:color="auto" w:fill="FBFBFB"/>
          <w:lang w:eastAsia="zh-CN"/>
        </w:rPr>
        <w:t>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沈阳建筑大学</w:t>
      </w:r>
      <w:r w:rsidRPr="00B573C8">
        <w:rPr>
          <w:rFonts w:ascii="Times New Roman" w:hAnsi="Times New Roman" w:cs="Times New Roman"/>
          <w:color w:val="222222"/>
          <w:sz w:val="21"/>
          <w:szCs w:val="21"/>
          <w:shd w:val="clear" w:color="auto" w:fill="FBFBFB"/>
          <w:lang w:eastAsia="zh-CN"/>
        </w:rPr>
        <w:t>,2020.DOI:10.27809/d.cnki.gsjgc.2020.000170.</w:t>
      </w:r>
    </w:p>
    <w:p w:rsidR="00B851C8" w:rsidRPr="00B573C8" w:rsidRDefault="00B851C8"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[57]</w:t>
      </w:r>
      <w:r w:rsidRPr="00B573C8">
        <w:rPr>
          <w:rFonts w:ascii="Times New Roman" w:hAnsiTheme="minorEastAsia" w:cs="Times New Roman"/>
          <w:color w:val="333333"/>
          <w:sz w:val="21"/>
          <w:szCs w:val="21"/>
          <w:shd w:val="clear" w:color="auto" w:fill="FFFFFF"/>
          <w:lang w:eastAsia="zh-CN"/>
        </w:rPr>
        <w:t>李欣</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体育馆低碳化建筑设计研究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哈尔滨工业大学</w:t>
      </w:r>
      <w:r w:rsidRPr="00B573C8">
        <w:rPr>
          <w:rFonts w:ascii="Times New Roman" w:hAnsi="Times New Roman" w:cs="Times New Roman"/>
          <w:color w:val="333333"/>
          <w:sz w:val="21"/>
          <w:szCs w:val="21"/>
          <w:shd w:val="clear" w:color="auto" w:fill="FFFFFF"/>
          <w:lang w:eastAsia="zh-CN"/>
        </w:rPr>
        <w:t>,2013.</w:t>
      </w:r>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58</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lang w:eastAsia="zh-CN"/>
        </w:rPr>
        <w:t>杨晓静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西部地区城镇太阳能住宅全生命周期碳排放研究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西安建筑科技大学</w:t>
      </w:r>
      <w:r w:rsidRPr="00B573C8">
        <w:rPr>
          <w:rFonts w:ascii="Times New Roman" w:hAnsi="Times New Roman" w:cs="Times New Roman"/>
          <w:color w:val="222222"/>
          <w:sz w:val="21"/>
          <w:szCs w:val="21"/>
          <w:lang w:eastAsia="zh-CN"/>
        </w:rPr>
        <w:t>,2020.DOI:10.27393/d.cnki.gxazu.2020.001074.</w:t>
      </w:r>
    </w:p>
    <w:p w:rsidR="00B851C8" w:rsidRPr="00B573C8" w:rsidRDefault="00B851C8" w:rsidP="00B851C8">
      <w:pPr>
        <w:rPr>
          <w:rFonts w:ascii="Times New Roman" w:hAnsi="Times New Roman" w:cs="Times New Roman"/>
          <w:sz w:val="21"/>
          <w:szCs w:val="21"/>
          <w:lang w:eastAsia="zh-CN"/>
        </w:rPr>
      </w:pPr>
      <w:r w:rsidRPr="00B573C8">
        <w:rPr>
          <w:rFonts w:ascii="Times New Roman" w:hAnsi="Times New Roman" w:cs="Times New Roman"/>
          <w:sz w:val="21"/>
          <w:szCs w:val="21"/>
          <w:lang w:eastAsia="zh-CN"/>
        </w:rPr>
        <w:t>[59]</w:t>
      </w:r>
      <w:proofErr w:type="gramStart"/>
      <w:r w:rsidRPr="00B573C8">
        <w:rPr>
          <w:rFonts w:ascii="Times New Roman" w:hAnsiTheme="minorEastAsia" w:cs="Times New Roman"/>
          <w:sz w:val="21"/>
          <w:szCs w:val="21"/>
          <w:lang w:eastAsia="zh-CN"/>
        </w:rPr>
        <w:t>胡洁</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基于气候变化的夏热冬</w:t>
      </w:r>
      <w:proofErr w:type="gramStart"/>
      <w:r w:rsidRPr="00B573C8">
        <w:rPr>
          <w:rFonts w:ascii="Times New Roman" w:hAnsiTheme="minorEastAsia" w:cs="Times New Roman"/>
          <w:sz w:val="21"/>
          <w:szCs w:val="21"/>
          <w:lang w:eastAsia="zh-CN"/>
        </w:rPr>
        <w:t>冷地区</w:t>
      </w:r>
      <w:proofErr w:type="gramEnd"/>
      <w:r w:rsidRPr="00B573C8">
        <w:rPr>
          <w:rFonts w:ascii="Times New Roman" w:hAnsiTheme="minorEastAsia" w:cs="Times New Roman"/>
          <w:sz w:val="21"/>
          <w:szCs w:val="21"/>
          <w:lang w:eastAsia="zh-CN"/>
        </w:rPr>
        <w:t>办公建筑节能策略研究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西安建筑科技大学</w:t>
      </w:r>
      <w:r w:rsidRPr="00B573C8">
        <w:rPr>
          <w:rFonts w:ascii="Times New Roman" w:hAnsi="Times New Roman" w:cs="Times New Roman"/>
          <w:sz w:val="21"/>
          <w:szCs w:val="21"/>
          <w:lang w:eastAsia="zh-CN"/>
        </w:rPr>
        <w:t>,2020.DOI:10.27393/d.cnki.gxazu.2020.000088.</w:t>
      </w:r>
    </w:p>
    <w:p w:rsidR="00B851C8" w:rsidRPr="00B573C8" w:rsidRDefault="00B851C8" w:rsidP="00181E5F">
      <w:pPr>
        <w:rPr>
          <w:rFonts w:ascii="Times New Roman" w:hAnsi="Times New Roman" w:cs="Times New Roman"/>
          <w:color w:val="222222"/>
          <w:sz w:val="21"/>
          <w:szCs w:val="21"/>
          <w:lang w:eastAsia="zh-CN"/>
        </w:rPr>
      </w:pPr>
    </w:p>
    <w:p w:rsidR="00B851C8"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60</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郭馨</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张生龙</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地源热泵系统应用于建筑采暖中的</w:t>
      </w:r>
      <w:proofErr w:type="gramStart"/>
      <w:r w:rsidRPr="00B573C8">
        <w:rPr>
          <w:rFonts w:ascii="Times New Roman" w:hAnsiTheme="minorEastAsia" w:cs="Times New Roman"/>
          <w:color w:val="222222"/>
          <w:sz w:val="21"/>
          <w:szCs w:val="21"/>
          <w:lang w:eastAsia="zh-CN"/>
        </w:rPr>
        <w:t>碳减排计算</w:t>
      </w:r>
      <w:proofErr w:type="gramEnd"/>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应用能源技术</w:t>
      </w:r>
      <w:r w:rsidRPr="00B573C8">
        <w:rPr>
          <w:rFonts w:ascii="Times New Roman" w:hAnsi="Times New Roman" w:cs="Times New Roman"/>
          <w:color w:val="222222"/>
          <w:sz w:val="21"/>
          <w:szCs w:val="21"/>
          <w:lang w:eastAsia="zh-CN"/>
        </w:rPr>
        <w:t>,2014(07):</w:t>
      </w:r>
      <w:proofErr w:type="gramStart"/>
      <w:r w:rsidRPr="00B573C8">
        <w:rPr>
          <w:rFonts w:ascii="Times New Roman" w:hAnsi="Times New Roman" w:cs="Times New Roman"/>
          <w:color w:val="222222"/>
          <w:sz w:val="21"/>
          <w:szCs w:val="21"/>
          <w:lang w:eastAsia="zh-CN"/>
        </w:rPr>
        <w:t>50-53.</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61</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李彬彬</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酒店行业空调系统水蓄</w:t>
      </w:r>
      <w:proofErr w:type="gramStart"/>
      <w:r w:rsidRPr="00B573C8">
        <w:rPr>
          <w:rFonts w:ascii="Times New Roman" w:hAnsiTheme="minorEastAsia" w:cs="Times New Roman"/>
          <w:color w:val="222222"/>
          <w:sz w:val="21"/>
          <w:szCs w:val="21"/>
          <w:lang w:eastAsia="zh-CN"/>
        </w:rPr>
        <w:t>冷减碳技术</w:t>
      </w:r>
      <w:proofErr w:type="gramEnd"/>
      <w:r w:rsidRPr="00B573C8">
        <w:rPr>
          <w:rFonts w:ascii="Times New Roman" w:hAnsiTheme="minorEastAsia" w:cs="Times New Roman"/>
          <w:color w:val="222222"/>
          <w:sz w:val="21"/>
          <w:szCs w:val="21"/>
          <w:lang w:eastAsia="zh-CN"/>
        </w:rPr>
        <w:t>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北京建筑大学</w:t>
      </w:r>
      <w:r w:rsidRPr="00B573C8">
        <w:rPr>
          <w:rFonts w:ascii="Times New Roman" w:hAnsi="Times New Roman" w:cs="Times New Roman"/>
          <w:color w:val="222222"/>
          <w:sz w:val="21"/>
          <w:szCs w:val="21"/>
          <w:lang w:eastAsia="zh-CN"/>
        </w:rPr>
        <w:t>,2015.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lang w:val="fr-FR"/>
        </w:rPr>
        <w:t>[</w:t>
      </w:r>
      <w:r w:rsidR="00B851C8" w:rsidRPr="00B573C8">
        <w:rPr>
          <w:rFonts w:ascii="Times New Roman" w:hAnsi="Times New Roman" w:cs="Times New Roman"/>
          <w:color w:val="222222"/>
          <w:sz w:val="21"/>
          <w:szCs w:val="21"/>
          <w:lang w:val="fr-FR" w:eastAsia="zh-CN"/>
        </w:rPr>
        <w:t>62</w:t>
      </w:r>
      <w:r w:rsidRPr="00B573C8">
        <w:rPr>
          <w:rFonts w:ascii="Times New Roman" w:hAnsi="Times New Roman" w:cs="Times New Roman"/>
          <w:color w:val="222222"/>
          <w:sz w:val="21"/>
          <w:szCs w:val="21"/>
          <w:lang w:val="fr-FR"/>
        </w:rPr>
        <w:t>]</w:t>
      </w:r>
      <w:r w:rsidRPr="00B573C8">
        <w:rPr>
          <w:rFonts w:ascii="Times New Roman" w:hAnsi="Times New Roman" w:cs="Times New Roman"/>
          <w:color w:val="222222"/>
          <w:sz w:val="21"/>
          <w:szCs w:val="21"/>
          <w:shd w:val="clear" w:color="auto" w:fill="FBFBFB"/>
          <w:lang w:val="fr-FR"/>
        </w:rPr>
        <w:t xml:space="preserve">Jian Y , Pda B , Sza B , et al. </w:t>
      </w:r>
      <w:r w:rsidRPr="00B573C8">
        <w:rPr>
          <w:rFonts w:ascii="Times New Roman" w:hAnsi="Times New Roman" w:cs="Times New Roman"/>
          <w:color w:val="222222"/>
          <w:sz w:val="21"/>
          <w:szCs w:val="21"/>
          <w:shd w:val="clear" w:color="auto" w:fill="FBFBFB"/>
        </w:rPr>
        <w:t xml:space="preserve">Co-generation ability investigation of the novel structured PVT heat pump system and its effect on the "Carbon neutral" strategy of </w:t>
      </w:r>
      <w:proofErr w:type="gramStart"/>
      <w:r w:rsidRPr="00B573C8">
        <w:rPr>
          <w:rFonts w:ascii="Times New Roman" w:hAnsi="Times New Roman" w:cs="Times New Roman"/>
          <w:color w:val="222222"/>
          <w:sz w:val="21"/>
          <w:szCs w:val="21"/>
          <w:shd w:val="clear" w:color="auto" w:fill="FBFBFB"/>
        </w:rPr>
        <w:t>Shanghai[</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Energy, 2021.</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63</w:t>
      </w:r>
      <w:r w:rsidRPr="00B573C8">
        <w:rPr>
          <w:rFonts w:ascii="Times New Roman" w:hAnsi="Times New Roman" w:cs="Times New Roman"/>
          <w:color w:val="222222"/>
          <w:sz w:val="21"/>
          <w:szCs w:val="21"/>
          <w:shd w:val="clear" w:color="auto" w:fill="FBFBFB"/>
        </w:rPr>
        <w:t xml:space="preserve">]Carvalho A </w:t>
      </w:r>
      <w:proofErr w:type="gramStart"/>
      <w:r w:rsidRPr="00B573C8">
        <w:rPr>
          <w:rFonts w:ascii="Times New Roman" w:hAnsi="Times New Roman" w:cs="Times New Roman"/>
          <w:color w:val="222222"/>
          <w:sz w:val="21"/>
          <w:szCs w:val="21"/>
          <w:shd w:val="clear" w:color="auto" w:fill="FBFBFB"/>
        </w:rPr>
        <w:t>D ,</w:t>
      </w:r>
      <w:proofErr w:type="gramEnd"/>
      <w:r w:rsidRPr="00B573C8">
        <w:rPr>
          <w:rFonts w:ascii="Times New Roman" w:hAnsi="Times New Roman" w:cs="Times New Roman"/>
          <w:color w:val="222222"/>
          <w:sz w:val="21"/>
          <w:szCs w:val="21"/>
          <w:shd w:val="clear" w:color="auto" w:fill="FBFBFB"/>
        </w:rPr>
        <w:t xml:space="preserve"> Mendrinos D , Almeida A D . Ground source heat pump carbon emissions and primary energy reduction potential for heating in buildings in Europe—results of a case study in </w:t>
      </w:r>
      <w:proofErr w:type="gramStart"/>
      <w:r w:rsidRPr="00B573C8">
        <w:rPr>
          <w:rFonts w:ascii="Times New Roman" w:hAnsi="Times New Roman" w:cs="Times New Roman"/>
          <w:color w:val="222222"/>
          <w:sz w:val="21"/>
          <w:szCs w:val="21"/>
          <w:shd w:val="clear" w:color="auto" w:fill="FBFBFB"/>
        </w:rPr>
        <w:t>Portugal[</w:t>
      </w:r>
      <w:proofErr w:type="gramEnd"/>
      <w:r w:rsidRPr="00B573C8">
        <w:rPr>
          <w:rFonts w:ascii="Times New Roman" w:hAnsi="Times New Roman" w:cs="Times New Roman"/>
          <w:color w:val="222222"/>
          <w:sz w:val="21"/>
          <w:szCs w:val="21"/>
          <w:shd w:val="clear" w:color="auto" w:fill="FBFBFB"/>
        </w:rPr>
        <w:t>J]. Renewable and Sustainable Energy Reviews, 2015, 45:755-768.</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F26717">
        <w:rPr>
          <w:rFonts w:ascii="Times New Roman" w:hAnsi="Times New Roman" w:cs="Times New Roman"/>
          <w:color w:val="222222"/>
          <w:sz w:val="21"/>
          <w:szCs w:val="21"/>
          <w:shd w:val="clear" w:color="auto" w:fill="FBFBFB"/>
          <w:lang w:val="fr-FR"/>
        </w:rPr>
        <w:t>[</w:t>
      </w:r>
      <w:r w:rsidR="00B851C8" w:rsidRPr="00F26717">
        <w:rPr>
          <w:rFonts w:ascii="Times New Roman" w:hAnsi="Times New Roman" w:cs="Times New Roman"/>
          <w:color w:val="222222"/>
          <w:sz w:val="21"/>
          <w:szCs w:val="21"/>
          <w:shd w:val="clear" w:color="auto" w:fill="FBFBFB"/>
          <w:lang w:val="fr-FR" w:eastAsia="zh-CN"/>
        </w:rPr>
        <w:t>64</w:t>
      </w:r>
      <w:r w:rsidRPr="00F26717">
        <w:rPr>
          <w:rFonts w:ascii="Times New Roman" w:hAnsi="Times New Roman" w:cs="Times New Roman"/>
          <w:color w:val="222222"/>
          <w:sz w:val="21"/>
          <w:szCs w:val="21"/>
          <w:shd w:val="clear" w:color="auto" w:fill="FBFBFB"/>
          <w:lang w:val="fr-FR"/>
        </w:rPr>
        <w:t xml:space="preserve">]Rao V T , Sekhar Y R . </w:t>
      </w:r>
      <w:proofErr w:type="gramStart"/>
      <w:r w:rsidRPr="00B573C8">
        <w:rPr>
          <w:rFonts w:ascii="Times New Roman" w:hAnsi="Times New Roman" w:cs="Times New Roman"/>
          <w:color w:val="222222"/>
          <w:sz w:val="21"/>
          <w:szCs w:val="21"/>
          <w:shd w:val="clear" w:color="auto" w:fill="FBFBFB"/>
        </w:rPr>
        <w:t>Comparative analysis on embodied energy and CO 2 emissions for stand-alone crystalline silicon photovoltaic thermal (PVT) systems for tropical climatic regions of India.</w:t>
      </w:r>
      <w:proofErr w:type="gramEnd"/>
      <w:r w:rsidRPr="00B573C8">
        <w:rPr>
          <w:rFonts w:ascii="Times New Roman" w:hAnsi="Times New Roman" w:cs="Times New Roman"/>
          <w:color w:val="222222"/>
          <w:sz w:val="21"/>
          <w:szCs w:val="21"/>
          <w:shd w:val="clear" w:color="auto" w:fill="FBFBFB"/>
        </w:rPr>
        <w:t xml:space="preserve"> 2021.</w:t>
      </w:r>
    </w:p>
    <w:p w:rsidR="00F76E3F" w:rsidRPr="00B573C8" w:rsidRDefault="00F76E3F" w:rsidP="00F76E3F">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65]</w:t>
      </w:r>
      <w:r w:rsidRPr="00B573C8">
        <w:rPr>
          <w:rFonts w:ascii="Times New Roman" w:hAnsi="Times New Roman" w:cs="Times New Roman"/>
          <w:color w:val="222222"/>
          <w:sz w:val="21"/>
          <w:szCs w:val="21"/>
          <w:shd w:val="clear" w:color="auto" w:fill="FBFBFB"/>
        </w:rPr>
        <w:t xml:space="preserve"> C C M A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B Q S , C L S A , et al. Comparative study of greenhouse gas emissions between off-site prefabrication and conventional construction methods: Two case studies of residential projects - ScienceDirect[J]. </w:t>
      </w:r>
      <w:r w:rsidRPr="00B573C8">
        <w:rPr>
          <w:rFonts w:ascii="Times New Roman" w:hAnsi="Times New Roman" w:cs="Times New Roman"/>
          <w:color w:val="222222"/>
          <w:sz w:val="21"/>
          <w:szCs w:val="21"/>
          <w:shd w:val="clear" w:color="auto" w:fill="FBFBFB"/>
          <w:lang w:eastAsia="zh-CN"/>
        </w:rPr>
        <w:t>Energy and Buildings, 2013, 66(5):165-176.</w:t>
      </w:r>
    </w:p>
    <w:p w:rsidR="00F76E3F" w:rsidRPr="00B573C8" w:rsidRDefault="00F76E3F" w:rsidP="00181E5F">
      <w:pPr>
        <w:rPr>
          <w:rFonts w:ascii="Times New Roman" w:hAnsi="Times New Roman" w:cs="Times New Roman"/>
          <w:color w:val="222222"/>
          <w:sz w:val="21"/>
          <w:szCs w:val="21"/>
          <w:shd w:val="clear" w:color="auto" w:fill="FBFBFB"/>
          <w:lang w:eastAsia="zh-CN"/>
        </w:rPr>
      </w:pP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w:t>
      </w:r>
      <w:r w:rsidR="00B851C8" w:rsidRPr="00B573C8">
        <w:rPr>
          <w:rFonts w:ascii="Times New Roman" w:hAnsi="Times New Roman" w:cs="Times New Roman"/>
          <w:color w:val="222222"/>
          <w:sz w:val="21"/>
          <w:szCs w:val="21"/>
          <w:shd w:val="clear" w:color="auto" w:fill="FBFBFB"/>
          <w:lang w:eastAsia="zh-CN"/>
        </w:rPr>
        <w:t>66</w:t>
      </w:r>
      <w:r w:rsidRPr="00B573C8">
        <w:rPr>
          <w:rFonts w:ascii="Times New Roman" w:hAnsi="Times New Roman" w:cs="Times New Roman"/>
          <w:color w:val="222222"/>
          <w:sz w:val="21"/>
          <w:szCs w:val="21"/>
          <w:shd w:val="clear" w:color="auto" w:fill="FBFBFB"/>
        </w:rPr>
        <w:t>]Padovani F , Sommerfeldt N , Longobardi F , et al. Decarbonizing rural residential buildings in cold climates: A techno-economic analysis of heating electrification[J]. Energy and Buildings, 2021, 250(6):111284.</w:t>
      </w:r>
    </w:p>
    <w:p w:rsidR="00181E5F" w:rsidRPr="00B573C8" w:rsidRDefault="00181E5F" w:rsidP="00181E5F">
      <w:pPr>
        <w:rPr>
          <w:rFonts w:ascii="Times New Roman" w:hAnsi="Times New Roman" w:cs="Times New Roman"/>
          <w:color w:val="222222"/>
          <w:sz w:val="21"/>
          <w:szCs w:val="21"/>
          <w:shd w:val="clear" w:color="auto" w:fill="FBFBFB"/>
        </w:rPr>
      </w:pPr>
      <w:r w:rsidRPr="00F26717">
        <w:rPr>
          <w:rFonts w:ascii="Times New Roman" w:hAnsi="Times New Roman" w:cs="Times New Roman"/>
          <w:color w:val="222222"/>
          <w:sz w:val="21"/>
          <w:szCs w:val="21"/>
          <w:shd w:val="clear" w:color="auto" w:fill="FBFBFB"/>
          <w:lang w:val="fr-FR"/>
        </w:rPr>
        <w:t>[</w:t>
      </w:r>
      <w:r w:rsidR="00B851C8" w:rsidRPr="00F26717">
        <w:rPr>
          <w:rFonts w:ascii="Times New Roman" w:hAnsi="Times New Roman" w:cs="Times New Roman"/>
          <w:color w:val="222222"/>
          <w:sz w:val="21"/>
          <w:szCs w:val="21"/>
          <w:shd w:val="clear" w:color="auto" w:fill="FBFBFB"/>
          <w:lang w:val="fr-FR" w:eastAsia="zh-CN"/>
        </w:rPr>
        <w:t>67</w:t>
      </w:r>
      <w:r w:rsidRPr="00F26717">
        <w:rPr>
          <w:rFonts w:ascii="Times New Roman" w:hAnsi="Times New Roman" w:cs="Times New Roman"/>
          <w:color w:val="222222"/>
          <w:sz w:val="21"/>
          <w:szCs w:val="21"/>
          <w:shd w:val="clear" w:color="auto" w:fill="FBFBFB"/>
          <w:lang w:val="fr-FR"/>
        </w:rPr>
        <w:t xml:space="preserve">]Rc A , Jjs B , Cmmg C , et al. </w:t>
      </w:r>
      <w:proofErr w:type="gramStart"/>
      <w:r w:rsidRPr="00B573C8">
        <w:rPr>
          <w:rFonts w:ascii="Times New Roman" w:hAnsi="Times New Roman" w:cs="Times New Roman"/>
          <w:color w:val="222222"/>
          <w:sz w:val="21"/>
          <w:szCs w:val="21"/>
          <w:shd w:val="clear" w:color="auto" w:fill="FBFBFB"/>
        </w:rPr>
        <w:t>The role of hybrid systems in the decarbonization of residential heritage buildings in mediterranean climate.</w:t>
      </w:r>
      <w:proofErr w:type="gramEnd"/>
      <w:r w:rsidRPr="00B573C8">
        <w:rPr>
          <w:rFonts w:ascii="Times New Roman" w:hAnsi="Times New Roman" w:cs="Times New Roman"/>
          <w:color w:val="222222"/>
          <w:sz w:val="21"/>
          <w:szCs w:val="21"/>
          <w:shd w:val="clear" w:color="auto" w:fill="FBFBFB"/>
        </w:rPr>
        <w:t xml:space="preserve"> </w:t>
      </w:r>
      <w:proofErr w:type="gramStart"/>
      <w:r w:rsidRPr="00B573C8">
        <w:rPr>
          <w:rFonts w:ascii="Times New Roman" w:hAnsi="Times New Roman" w:cs="Times New Roman"/>
          <w:color w:val="222222"/>
          <w:sz w:val="21"/>
          <w:szCs w:val="21"/>
          <w:shd w:val="clear" w:color="auto" w:fill="FBFBFB"/>
        </w:rPr>
        <w:t>a</w:t>
      </w:r>
      <w:proofErr w:type="gramEnd"/>
      <w:r w:rsidRPr="00B573C8">
        <w:rPr>
          <w:rFonts w:ascii="Times New Roman" w:hAnsi="Times New Roman" w:cs="Times New Roman"/>
          <w:color w:val="222222"/>
          <w:sz w:val="21"/>
          <w:szCs w:val="21"/>
          <w:shd w:val="clear" w:color="auto" w:fill="FBFBFB"/>
        </w:rPr>
        <w:t xml:space="preserve"> case study in seville, spain[J]. </w:t>
      </w:r>
      <w:proofErr w:type="gramStart"/>
      <w:r w:rsidRPr="00B573C8">
        <w:rPr>
          <w:rFonts w:ascii="Times New Roman" w:hAnsi="Times New Roman" w:cs="Times New Roman"/>
          <w:color w:val="222222"/>
          <w:sz w:val="21"/>
          <w:szCs w:val="21"/>
          <w:shd w:val="clear" w:color="auto" w:fill="FBFBFB"/>
        </w:rPr>
        <w:t>Energy and Buildings, 2021.</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68</w:t>
      </w:r>
      <w:r w:rsidRPr="00B573C8">
        <w:rPr>
          <w:rFonts w:ascii="Times New Roman" w:hAnsi="Times New Roman" w:cs="Times New Roman"/>
          <w:color w:val="222222"/>
          <w:sz w:val="21"/>
          <w:szCs w:val="21"/>
          <w:shd w:val="clear" w:color="auto" w:fill="FBFBFB"/>
        </w:rPr>
        <w:t xml:space="preserve">]Em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Ts B , Sk C , et al. The impact of passive design strategies on cooling loads of buildings in temperate </w:t>
      </w:r>
      <w:proofErr w:type="gramStart"/>
      <w:r w:rsidRPr="00B573C8">
        <w:rPr>
          <w:rFonts w:ascii="Times New Roman" w:hAnsi="Times New Roman" w:cs="Times New Roman"/>
          <w:color w:val="222222"/>
          <w:sz w:val="21"/>
          <w:szCs w:val="21"/>
          <w:shd w:val="clear" w:color="auto" w:fill="FBFBFB"/>
        </w:rPr>
        <w:t>climate[</w:t>
      </w:r>
      <w:proofErr w:type="gramEnd"/>
      <w:r w:rsidRPr="00B573C8">
        <w:rPr>
          <w:rFonts w:ascii="Times New Roman" w:hAnsi="Times New Roman" w:cs="Times New Roman"/>
          <w:color w:val="222222"/>
          <w:sz w:val="21"/>
          <w:szCs w:val="21"/>
          <w:shd w:val="clear" w:color="auto" w:fill="FBFBFB"/>
        </w:rPr>
        <w:t>J].</w:t>
      </w:r>
    </w:p>
    <w:p w:rsidR="00A82354" w:rsidRPr="00B573C8" w:rsidRDefault="00A82354" w:rsidP="00181E5F">
      <w:pPr>
        <w:rPr>
          <w:rFonts w:ascii="Times New Roman" w:hAnsi="Times New Roman" w:cs="Times New Roman"/>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69</w:t>
      </w:r>
      <w:r w:rsidRPr="00B573C8">
        <w:rPr>
          <w:rFonts w:ascii="Times New Roman" w:hAnsi="Times New Roman" w:cs="Times New Roman"/>
          <w:color w:val="222222"/>
          <w:sz w:val="21"/>
          <w:szCs w:val="21"/>
        </w:rPr>
        <w:t xml:space="preserve">] Herrmann I </w:t>
      </w:r>
      <w:proofErr w:type="gramStart"/>
      <w:r w:rsidRPr="00B573C8">
        <w:rPr>
          <w:rFonts w:ascii="Times New Roman" w:hAnsi="Times New Roman" w:cs="Times New Roman"/>
          <w:color w:val="222222"/>
          <w:sz w:val="21"/>
          <w:szCs w:val="21"/>
        </w:rPr>
        <w:t>T ,</w:t>
      </w:r>
      <w:proofErr w:type="gramEnd"/>
      <w:r w:rsidRPr="00B573C8">
        <w:rPr>
          <w:rFonts w:ascii="Times New Roman" w:hAnsi="Times New Roman" w:cs="Times New Roman"/>
          <w:color w:val="222222"/>
          <w:sz w:val="21"/>
          <w:szCs w:val="21"/>
        </w:rPr>
        <w:t xml:space="preserve"> Moltesen A . Does it matter which Life Cycle Assessment (LCA) tool you choose? – </w:t>
      </w:r>
      <w:proofErr w:type="gramStart"/>
      <w:r w:rsidRPr="00B573C8">
        <w:rPr>
          <w:rFonts w:ascii="Times New Roman" w:hAnsi="Times New Roman" w:cs="Times New Roman"/>
          <w:color w:val="222222"/>
          <w:sz w:val="21"/>
          <w:szCs w:val="21"/>
        </w:rPr>
        <w:t>a</w:t>
      </w:r>
      <w:proofErr w:type="gramEnd"/>
      <w:r w:rsidRPr="00B573C8">
        <w:rPr>
          <w:rFonts w:ascii="Times New Roman" w:hAnsi="Times New Roman" w:cs="Times New Roman"/>
          <w:color w:val="222222"/>
          <w:sz w:val="21"/>
          <w:szCs w:val="21"/>
        </w:rPr>
        <w:t xml:space="preserve"> comparative assessment of SimaPro and GaBi[J]. </w:t>
      </w:r>
      <w:r w:rsidRPr="00B573C8">
        <w:rPr>
          <w:rFonts w:ascii="Times New Roman" w:hAnsi="Times New Roman" w:cs="Times New Roman"/>
          <w:color w:val="222222"/>
          <w:sz w:val="21"/>
          <w:szCs w:val="21"/>
          <w:lang w:eastAsia="zh-CN"/>
        </w:rPr>
        <w:t>Journal of Cleaner Production, 2015, 86:163-169.</w:t>
      </w:r>
      <w:r w:rsidRPr="00B573C8">
        <w:rPr>
          <w:rFonts w:ascii="Times New Roman" w:hAnsi="Times New Roman" w:cs="Times New Roman"/>
          <w:sz w:val="21"/>
          <w:szCs w:val="21"/>
          <w:lang w:eastAsia="zh-CN"/>
        </w:rPr>
        <w:t></w:t>
      </w:r>
    </w:p>
    <w:p w:rsidR="00844ECC" w:rsidRPr="00B573C8" w:rsidRDefault="00844ECC" w:rsidP="00844ECC">
      <w:pPr>
        <w:spacing w:line="240" w:lineRule="auto"/>
        <w:ind w:right="210"/>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[70] GB/T 2589-2020</w:t>
      </w:r>
      <w:r w:rsidRPr="00B573C8">
        <w:rPr>
          <w:rFonts w:ascii="Times New Roman" w:hAnsiTheme="minorEastAsia" w:cs="Times New Roman"/>
          <w:color w:val="333333"/>
          <w:sz w:val="21"/>
          <w:szCs w:val="21"/>
          <w:shd w:val="clear" w:color="auto" w:fill="FFFFFF"/>
          <w:lang w:eastAsia="zh-CN"/>
        </w:rPr>
        <w:t>，综合能耗计算通则</w:t>
      </w:r>
      <w:r w:rsidRPr="00B573C8">
        <w:rPr>
          <w:rFonts w:ascii="Times New Roman" w:hAnsi="Times New Roman" w:cs="Times New Roman"/>
          <w:color w:val="333333"/>
          <w:sz w:val="21"/>
          <w:szCs w:val="21"/>
          <w:shd w:val="clear" w:color="auto" w:fill="FFFFFF"/>
          <w:lang w:eastAsia="zh-CN"/>
        </w:rPr>
        <w:t>[S]</w:t>
      </w:r>
      <w:r w:rsidRPr="00B573C8">
        <w:rPr>
          <w:rFonts w:ascii="Times New Roman" w:hAnsiTheme="minorEastAsia" w:cs="Times New Roman"/>
          <w:color w:val="333333"/>
          <w:sz w:val="21"/>
          <w:szCs w:val="21"/>
          <w:shd w:val="clear" w:color="auto" w:fill="FFFFFF"/>
          <w:lang w:eastAsia="zh-CN"/>
        </w:rPr>
        <w:t>．北京：中国标准出版社，</w:t>
      </w:r>
      <w:r w:rsidRPr="00B573C8">
        <w:rPr>
          <w:rFonts w:ascii="Times New Roman" w:hAnsi="Times New Roman" w:cs="Times New Roman"/>
          <w:color w:val="333333"/>
          <w:sz w:val="21"/>
          <w:szCs w:val="21"/>
          <w:shd w:val="clear" w:color="auto" w:fill="FFFFFF"/>
          <w:lang w:eastAsia="zh-CN"/>
        </w:rPr>
        <w:t>2020.</w:t>
      </w:r>
    </w:p>
    <w:p w:rsidR="00844ECC" w:rsidRPr="00B573C8" w:rsidRDefault="00844ECC"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[71] 2019 </w:t>
      </w:r>
      <w:r w:rsidRPr="00B573C8">
        <w:rPr>
          <w:rFonts w:ascii="Times New Roman" w:hAnsiTheme="minorEastAsia" w:cs="Times New Roman"/>
          <w:sz w:val="21"/>
          <w:szCs w:val="21"/>
          <w:lang w:eastAsia="zh-CN"/>
        </w:rPr>
        <w:t>年度减</w:t>
      </w:r>
      <w:proofErr w:type="gramStart"/>
      <w:r w:rsidRPr="00B573C8">
        <w:rPr>
          <w:rFonts w:ascii="Times New Roman" w:hAnsiTheme="minorEastAsia" w:cs="Times New Roman"/>
          <w:sz w:val="21"/>
          <w:szCs w:val="21"/>
          <w:lang w:eastAsia="zh-CN"/>
        </w:rPr>
        <w:t>排项目</w:t>
      </w:r>
      <w:proofErr w:type="gramEnd"/>
      <w:r w:rsidRPr="00B573C8">
        <w:rPr>
          <w:rFonts w:ascii="Times New Roman" w:hAnsiTheme="minorEastAsia" w:cs="Times New Roman"/>
          <w:sz w:val="21"/>
          <w:szCs w:val="21"/>
          <w:lang w:eastAsia="zh-CN"/>
        </w:rPr>
        <w:t>中国区域电网基准线排放因子</w:t>
      </w:r>
      <w:r w:rsidRPr="00B573C8">
        <w:rPr>
          <w:rFonts w:ascii="Times New Roman" w:hAnsi="Times New Roman" w:cs="Times New Roman"/>
          <w:sz w:val="21"/>
          <w:szCs w:val="21"/>
          <w:lang w:eastAsia="zh-CN"/>
        </w:rPr>
        <w:t>[R]</w:t>
      </w:r>
      <w:r w:rsidRPr="00B573C8">
        <w:rPr>
          <w:rFonts w:ascii="Times New Roman" w:hAnsiTheme="minorEastAsia" w:cs="Times New Roman"/>
          <w:sz w:val="21"/>
          <w:szCs w:val="21"/>
          <w:lang w:eastAsia="zh-CN"/>
        </w:rPr>
        <w:t>．中华人民共和国生态环境部，</w:t>
      </w:r>
      <w:r w:rsidRPr="00B573C8">
        <w:rPr>
          <w:rFonts w:ascii="Times New Roman" w:hAnsi="Times New Roman" w:cs="Times New Roman"/>
          <w:sz w:val="21"/>
          <w:szCs w:val="21"/>
          <w:lang w:eastAsia="zh-CN"/>
        </w:rPr>
        <w:t>2019.</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[72]</w:t>
      </w:r>
      <w:r w:rsidRPr="00B573C8">
        <w:rPr>
          <w:rFonts w:ascii="Times New Roman" w:hAnsiTheme="minorEastAsia" w:cs="Times New Roman"/>
          <w:sz w:val="21"/>
          <w:szCs w:val="21"/>
          <w:lang w:eastAsia="zh-CN"/>
        </w:rPr>
        <w:t>安久涛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洪景娥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等</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特高压输电工程大气环境效益分析</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山东电力技术</w:t>
      </w:r>
      <w:r w:rsidRPr="00B573C8">
        <w:rPr>
          <w:rFonts w:ascii="Times New Roman" w:hAnsi="Times New Roman" w:cs="Times New Roman"/>
          <w:sz w:val="21"/>
          <w:szCs w:val="21"/>
          <w:lang w:eastAsia="zh-CN"/>
        </w:rPr>
        <w:t>,2016,43(6):5-9</w:t>
      </w:r>
      <w:proofErr w:type="gramStart"/>
      <w:r w:rsidRPr="00B573C8">
        <w:rPr>
          <w:rFonts w:ascii="Times New Roman" w:hAnsi="Times New Roman" w:cs="Times New Roman"/>
          <w:sz w:val="21"/>
          <w:szCs w:val="21"/>
          <w:lang w:eastAsia="zh-CN"/>
        </w:rPr>
        <w:t>,26</w:t>
      </w:r>
      <w:proofErr w:type="gramEnd"/>
      <w:r w:rsidRPr="00B573C8">
        <w:rPr>
          <w:rFonts w:ascii="Times New Roman" w:hAnsi="Times New Roman" w:cs="Times New Roman"/>
          <w:sz w:val="21"/>
          <w:szCs w:val="21"/>
          <w:lang w:eastAsia="zh-CN"/>
        </w:rPr>
        <w:t>. DOI:10.3969/j.issn.1007-9904.2016.06.002.</w:t>
      </w:r>
    </w:p>
    <w:p w:rsidR="00F14DA3" w:rsidRPr="00B573C8" w:rsidRDefault="00F14DA3" w:rsidP="00F14DA3">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[73]  </w:t>
      </w:r>
      <w:r w:rsidRPr="00B573C8">
        <w:rPr>
          <w:rFonts w:ascii="Times New Roman" w:hAnsiTheme="minorEastAsia" w:cs="Times New Roman"/>
          <w:sz w:val="21"/>
          <w:szCs w:val="21"/>
          <w:lang w:eastAsia="zh-CN"/>
        </w:rPr>
        <w:t>裘炽昌，柳恒伟，黄祖骥．常用建筑材料手册（第二版）</w:t>
      </w:r>
      <w:r w:rsidRPr="00B573C8">
        <w:rPr>
          <w:rFonts w:ascii="Times New Roman" w:hAnsi="Times New Roman" w:cs="Times New Roman"/>
          <w:sz w:val="21"/>
          <w:szCs w:val="21"/>
          <w:lang w:eastAsia="zh-CN"/>
        </w:rPr>
        <w:t>[M]</w:t>
      </w:r>
      <w:r w:rsidRPr="00B573C8">
        <w:rPr>
          <w:rFonts w:ascii="Times New Roman" w:hAnsiTheme="minorEastAsia" w:cs="Times New Roman"/>
          <w:sz w:val="21"/>
          <w:szCs w:val="21"/>
          <w:lang w:eastAsia="zh-CN"/>
        </w:rPr>
        <w:t>．北京：中国建筑工业出版社</w:t>
      </w:r>
      <w:r w:rsidRPr="00B573C8">
        <w:rPr>
          <w:rFonts w:ascii="Times New Roman" w:hAnsi="Times New Roman" w:cs="Times New Roman"/>
          <w:sz w:val="21"/>
          <w:szCs w:val="21"/>
          <w:lang w:eastAsia="zh-CN"/>
        </w:rPr>
        <w:t>.</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[74]  </w:t>
      </w:r>
      <w:r w:rsidRPr="00B573C8">
        <w:rPr>
          <w:rFonts w:ascii="Times New Roman" w:hAnsiTheme="minorEastAsia" w:cs="Times New Roman"/>
          <w:sz w:val="21"/>
          <w:szCs w:val="21"/>
          <w:lang w:eastAsia="zh-CN"/>
        </w:rPr>
        <w:t>崔鹏．建筑物生命周期碳排放因子库构建及应用研究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．南京：东南大学，</w:t>
      </w:r>
      <w:r w:rsidRPr="00B573C8">
        <w:rPr>
          <w:rFonts w:ascii="Times New Roman" w:hAnsi="Times New Roman" w:cs="Times New Roman"/>
          <w:sz w:val="21"/>
          <w:szCs w:val="21"/>
          <w:lang w:eastAsia="zh-CN"/>
        </w:rPr>
        <w:t>2015</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仓玉洁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建筑物化阶段碳排放核算方法研究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西安建筑科技大学</w:t>
      </w:r>
      <w:r w:rsidRPr="00B573C8">
        <w:rPr>
          <w:rFonts w:ascii="Times New Roman" w:hAnsi="Times New Roman" w:cs="Times New Roman"/>
          <w:color w:val="222222"/>
          <w:sz w:val="21"/>
          <w:szCs w:val="21"/>
          <w:shd w:val="clear" w:color="auto" w:fill="FBFBFB"/>
          <w:lang w:eastAsia="zh-CN"/>
        </w:rPr>
        <w:t>.</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76</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毛希凯</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王立雄</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李纪伟</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等</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建筑材料生命周期</w:t>
      </w:r>
      <w:r w:rsidRPr="00B573C8">
        <w:rPr>
          <w:rFonts w:ascii="Times New Roman" w:hAnsi="Times New Roman" w:cs="Times New Roman"/>
          <w:color w:val="222222"/>
          <w:sz w:val="21"/>
          <w:szCs w:val="21"/>
          <w:shd w:val="clear" w:color="auto" w:fill="FBFBFB"/>
          <w:lang w:eastAsia="zh-CN"/>
        </w:rPr>
        <w:t>CO2</w:t>
      </w:r>
      <w:r w:rsidRPr="00B573C8">
        <w:rPr>
          <w:rFonts w:ascii="Times New Roman" w:hAnsiTheme="minorEastAsia" w:cs="Times New Roman"/>
          <w:color w:val="222222"/>
          <w:sz w:val="21"/>
          <w:szCs w:val="21"/>
          <w:shd w:val="clear" w:color="auto" w:fill="FBFBFB"/>
          <w:lang w:eastAsia="zh-CN"/>
        </w:rPr>
        <w:t>排放研究</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以天津市住宅建筑为例</w:t>
      </w:r>
      <w:r w:rsidRPr="00B573C8">
        <w:rPr>
          <w:rFonts w:ascii="Times New Roman" w:hAnsi="Times New Roman" w:cs="Times New Roman"/>
          <w:color w:val="222222"/>
          <w:sz w:val="21"/>
          <w:szCs w:val="21"/>
          <w:shd w:val="clear" w:color="auto" w:fill="FBFBFB"/>
          <w:lang w:eastAsia="zh-CN"/>
        </w:rPr>
        <w:t xml:space="preserve">[J]. </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 2019, 47(2):6.</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[77]</w:t>
      </w:r>
      <w:r w:rsidRPr="00B573C8">
        <w:rPr>
          <w:rFonts w:ascii="Times New Roman" w:hAnsiTheme="minorEastAsia" w:cs="Times New Roman"/>
          <w:sz w:val="21"/>
          <w:szCs w:val="21"/>
          <w:lang w:eastAsia="zh-CN"/>
        </w:rPr>
        <w:t>赵平</w:t>
      </w:r>
      <w:r w:rsidRPr="00B573C8">
        <w:rPr>
          <w:rFonts w:ascii="Times New Roman" w:hAnsi="Times New Roman" w:cs="Times New Roman"/>
          <w:sz w:val="21"/>
          <w:szCs w:val="21"/>
          <w:lang w:eastAsia="zh-CN"/>
        </w:rPr>
        <w:t>,</w:t>
      </w:r>
      <w:proofErr w:type="gramStart"/>
      <w:r w:rsidRPr="00B573C8">
        <w:rPr>
          <w:rFonts w:ascii="Times New Roman" w:hAnsiTheme="minorEastAsia" w:cs="Times New Roman"/>
          <w:sz w:val="21"/>
          <w:szCs w:val="21"/>
          <w:lang w:eastAsia="zh-CN"/>
        </w:rPr>
        <w:t>同继锋</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马</w:t>
      </w:r>
      <w:proofErr w:type="gramStart"/>
      <w:r w:rsidRPr="00B573C8">
        <w:rPr>
          <w:rFonts w:ascii="Times New Roman" w:hAnsiTheme="minorEastAsia" w:cs="Times New Roman"/>
          <w:sz w:val="21"/>
          <w:szCs w:val="21"/>
          <w:lang w:eastAsia="zh-CN"/>
        </w:rPr>
        <w:t>眷</w:t>
      </w:r>
      <w:proofErr w:type="gramEnd"/>
      <w:r w:rsidRPr="00B573C8">
        <w:rPr>
          <w:rFonts w:ascii="Times New Roman" w:hAnsiTheme="minorEastAsia" w:cs="Times New Roman"/>
          <w:sz w:val="21"/>
          <w:szCs w:val="21"/>
          <w:lang w:eastAsia="zh-CN"/>
        </w:rPr>
        <w:t>荣</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建筑材料环境负荷指标及评价体系的研究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中国建材科技</w:t>
      </w:r>
      <w:r w:rsidRPr="00B573C8">
        <w:rPr>
          <w:rFonts w:ascii="Times New Roman" w:hAnsi="Times New Roman" w:cs="Times New Roman"/>
          <w:sz w:val="21"/>
          <w:szCs w:val="21"/>
          <w:lang w:eastAsia="zh-CN"/>
        </w:rPr>
        <w:t>,2004(06):</w:t>
      </w:r>
      <w:proofErr w:type="gramStart"/>
      <w:r w:rsidRPr="00B573C8">
        <w:rPr>
          <w:rFonts w:ascii="Times New Roman" w:hAnsi="Times New Roman" w:cs="Times New Roman"/>
          <w:sz w:val="21"/>
          <w:szCs w:val="21"/>
          <w:lang w:eastAsia="zh-CN"/>
        </w:rPr>
        <w:t>1-7.</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[78]</w:t>
      </w:r>
      <w:proofErr w:type="gramStart"/>
      <w:r w:rsidRPr="00B573C8">
        <w:rPr>
          <w:rFonts w:ascii="Times New Roman" w:hAnsiTheme="minorEastAsia" w:cs="Times New Roman"/>
          <w:sz w:val="21"/>
          <w:szCs w:val="21"/>
          <w:lang w:eastAsia="zh-CN"/>
        </w:rPr>
        <w:t>燕艳</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浙江省建筑全生命周期能耗和</w:t>
      </w:r>
      <w:r w:rsidRPr="00B573C8">
        <w:rPr>
          <w:rFonts w:ascii="Times New Roman" w:hAnsi="Times New Roman" w:cs="Times New Roman"/>
          <w:sz w:val="21"/>
          <w:szCs w:val="21"/>
          <w:lang w:eastAsia="zh-CN"/>
        </w:rPr>
        <w:t>CO_2</w:t>
      </w:r>
      <w:r w:rsidRPr="00B573C8">
        <w:rPr>
          <w:rFonts w:ascii="Times New Roman" w:hAnsiTheme="minorEastAsia" w:cs="Times New Roman"/>
          <w:sz w:val="21"/>
          <w:szCs w:val="21"/>
          <w:lang w:eastAsia="zh-CN"/>
        </w:rPr>
        <w:t>排放评价研究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浙江大学</w:t>
      </w:r>
      <w:r w:rsidRPr="00B573C8">
        <w:rPr>
          <w:rFonts w:ascii="Times New Roman" w:hAnsi="Times New Roman" w:cs="Times New Roman"/>
          <w:sz w:val="21"/>
          <w:szCs w:val="21"/>
          <w:lang w:eastAsia="zh-CN"/>
        </w:rPr>
        <w:t>,2011.</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color w:val="222222"/>
          <w:sz w:val="21"/>
          <w:szCs w:val="21"/>
          <w:shd w:val="clear" w:color="auto" w:fill="FBFBFB"/>
          <w:lang w:eastAsia="zh-CN"/>
        </w:rPr>
        <w:t>[79]</w:t>
      </w:r>
      <w:r w:rsidRPr="00B573C8">
        <w:rPr>
          <w:rFonts w:ascii="Times New Roman" w:hAnsiTheme="minorEastAsia" w:cs="Times New Roman"/>
          <w:color w:val="222222"/>
          <w:sz w:val="21"/>
          <w:szCs w:val="21"/>
          <w:shd w:val="clear" w:color="auto" w:fill="FBFBFB"/>
          <w:lang w:eastAsia="zh-CN"/>
        </w:rPr>
        <w:t>高唱</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LCA</w:t>
      </w:r>
      <w:r w:rsidRPr="00B573C8">
        <w:rPr>
          <w:rFonts w:ascii="Times New Roman" w:hAnsiTheme="minorEastAsia" w:cs="Times New Roman"/>
          <w:color w:val="222222"/>
          <w:sz w:val="21"/>
          <w:szCs w:val="21"/>
          <w:shd w:val="clear" w:color="auto" w:fill="FBFBFB"/>
          <w:lang w:eastAsia="zh-CN"/>
        </w:rPr>
        <w:t>的再生混凝土环境影响评价研究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北京建筑大学</w:t>
      </w:r>
      <w:r w:rsidRPr="00B573C8">
        <w:rPr>
          <w:rFonts w:ascii="Times New Roman" w:hAnsi="Times New Roman" w:cs="Times New Roman"/>
          <w:color w:val="222222"/>
          <w:sz w:val="21"/>
          <w:szCs w:val="21"/>
          <w:shd w:val="clear" w:color="auto" w:fill="FBFBFB"/>
          <w:lang w:eastAsia="zh-CN"/>
        </w:rPr>
        <w:t>, 2020.</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[80]</w:t>
      </w:r>
      <w:r w:rsidRPr="00B573C8">
        <w:rPr>
          <w:rFonts w:ascii="Times New Roman" w:hAnsiTheme="minorEastAsia" w:cs="Times New Roman"/>
          <w:sz w:val="21"/>
          <w:szCs w:val="21"/>
          <w:lang w:eastAsia="zh-CN"/>
        </w:rPr>
        <w:t>朱宋煜</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王勇</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装配整体式剪力墙结构预制率计算探讨</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建筑技术</w:t>
      </w:r>
      <w:r w:rsidRPr="00B573C8">
        <w:rPr>
          <w:rFonts w:ascii="Times New Roman" w:hAnsi="Times New Roman" w:cs="Times New Roman"/>
          <w:sz w:val="21"/>
          <w:szCs w:val="21"/>
          <w:lang w:eastAsia="zh-CN"/>
        </w:rPr>
        <w:t>,2016,47(z1):</w:t>
      </w:r>
      <w:proofErr w:type="gramStart"/>
      <w:r w:rsidRPr="00B573C8">
        <w:rPr>
          <w:rFonts w:ascii="Times New Roman" w:hAnsi="Times New Roman" w:cs="Times New Roman"/>
          <w:sz w:val="21"/>
          <w:szCs w:val="21"/>
          <w:lang w:eastAsia="zh-CN"/>
        </w:rPr>
        <w:t>104-106. DOI:10.3969/j.issn.1000-4726.2016.z1.036.</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[81]</w:t>
      </w:r>
      <w:r w:rsidRPr="00B573C8">
        <w:rPr>
          <w:rFonts w:ascii="Times New Roman" w:hAnsiTheme="minorEastAsia" w:cs="Times New Roman"/>
          <w:sz w:val="21"/>
          <w:szCs w:val="21"/>
          <w:lang w:eastAsia="zh-CN"/>
        </w:rPr>
        <w:t>王广明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刘美霞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装配式混凝土建筑综合效益实证分析研究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建筑结构</w:t>
      </w:r>
      <w:r w:rsidRPr="00B573C8">
        <w:rPr>
          <w:rFonts w:ascii="Times New Roman" w:hAnsi="Times New Roman" w:cs="Times New Roman"/>
          <w:sz w:val="21"/>
          <w:szCs w:val="21"/>
          <w:lang w:eastAsia="zh-CN"/>
        </w:rPr>
        <w:t>,2017,47(10):32-38.DOI:10.19701/j.jzjg.2017.10.007.</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lastRenderedPageBreak/>
        <w:t xml:space="preserve">[82] </w:t>
      </w:r>
      <w:r w:rsidRPr="00B573C8">
        <w:rPr>
          <w:rFonts w:ascii="Times New Roman" w:hAnsiTheme="minorEastAsia" w:cs="Times New Roman"/>
          <w:sz w:val="21"/>
          <w:szCs w:val="21"/>
          <w:lang w:eastAsia="zh-CN"/>
        </w:rPr>
        <w:t>蒋小强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龙惟定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李敏</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部分负荷下冷水机组运行方案的优化</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制冷与空调</w:t>
      </w:r>
      <w:r w:rsidRPr="00B573C8">
        <w:rPr>
          <w:rFonts w:ascii="Times New Roman" w:hAnsi="Times New Roman" w:cs="Times New Roman"/>
          <w:sz w:val="21"/>
          <w:szCs w:val="21"/>
          <w:lang w:eastAsia="zh-CN"/>
        </w:rPr>
        <w:t>,2009,9(03):</w:t>
      </w:r>
      <w:proofErr w:type="gramStart"/>
      <w:r w:rsidRPr="00B573C8">
        <w:rPr>
          <w:rFonts w:ascii="Times New Roman" w:hAnsi="Times New Roman" w:cs="Times New Roman"/>
          <w:sz w:val="21"/>
          <w:szCs w:val="21"/>
          <w:lang w:eastAsia="zh-CN"/>
        </w:rPr>
        <w:t>96-97.</w:t>
      </w:r>
      <w:proofErr w:type="gramEnd"/>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83</w:t>
      </w:r>
      <w:r w:rsidRPr="00B573C8">
        <w:rPr>
          <w:rFonts w:ascii="Times New Roman" w:hAnsi="Times New Roman" w:cs="Times New Roman"/>
          <w:color w:val="222222"/>
          <w:sz w:val="21"/>
          <w:szCs w:val="21"/>
        </w:rPr>
        <w:t xml:space="preserve">] Mishra G </w:t>
      </w:r>
      <w:proofErr w:type="gramStart"/>
      <w:r w:rsidRPr="00B573C8">
        <w:rPr>
          <w:rFonts w:ascii="Times New Roman" w:hAnsi="Times New Roman" w:cs="Times New Roman"/>
          <w:color w:val="222222"/>
          <w:sz w:val="21"/>
          <w:szCs w:val="21"/>
        </w:rPr>
        <w:t>K ,</w:t>
      </w:r>
      <w:proofErr w:type="gramEnd"/>
      <w:r w:rsidRPr="00B573C8">
        <w:rPr>
          <w:rFonts w:ascii="Times New Roman" w:hAnsi="Times New Roman" w:cs="Times New Roman"/>
          <w:color w:val="222222"/>
          <w:sz w:val="21"/>
          <w:szCs w:val="21"/>
        </w:rPr>
        <w:t xml:space="preserve"> Tiwari G N , Bhatti T S . Effect of water flow on performance of building integrated semi-transparent photovoltaic thermal system: A comparative </w:t>
      </w:r>
      <w:proofErr w:type="gramStart"/>
      <w:r w:rsidRPr="00B573C8">
        <w:rPr>
          <w:rFonts w:ascii="Times New Roman" w:hAnsi="Times New Roman" w:cs="Times New Roman"/>
          <w:color w:val="222222"/>
          <w:sz w:val="21"/>
          <w:szCs w:val="21"/>
        </w:rPr>
        <w:t>study[</w:t>
      </w:r>
      <w:proofErr w:type="gramEnd"/>
      <w:r w:rsidRPr="00B573C8">
        <w:rPr>
          <w:rFonts w:ascii="Times New Roman" w:hAnsi="Times New Roman" w:cs="Times New Roman"/>
          <w:color w:val="222222"/>
          <w:sz w:val="21"/>
          <w:szCs w:val="21"/>
        </w:rPr>
        <w:t>J]. Solar Energy, 2018, 174:248-262.</w:t>
      </w:r>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[84]</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222222"/>
          <w:sz w:val="21"/>
          <w:szCs w:val="21"/>
          <w:lang w:eastAsia="zh-CN"/>
        </w:rPr>
        <w:t>许海园</w:t>
      </w:r>
      <w:proofErr w:type="gramEnd"/>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周建强</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张兴</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李玉娜</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太阳能光伏光热一体化</w:t>
      </w:r>
      <w:r w:rsidRPr="00B573C8">
        <w:rPr>
          <w:rFonts w:ascii="Times New Roman" w:hAnsi="Times New Roman" w:cs="Times New Roman"/>
          <w:color w:val="222222"/>
          <w:sz w:val="21"/>
          <w:szCs w:val="21"/>
          <w:lang w:eastAsia="zh-CN"/>
        </w:rPr>
        <w:t>PV/T</w:t>
      </w:r>
      <w:r w:rsidRPr="00B573C8">
        <w:rPr>
          <w:rFonts w:ascii="Times New Roman" w:hAnsiTheme="minorEastAsia" w:cs="Times New Roman"/>
          <w:color w:val="222222"/>
          <w:sz w:val="21"/>
          <w:szCs w:val="21"/>
          <w:lang w:eastAsia="zh-CN"/>
        </w:rPr>
        <w:t>组件的实验研究</w:t>
      </w:r>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能源研究与管理</w:t>
      </w:r>
      <w:r w:rsidRPr="00B573C8">
        <w:rPr>
          <w:rFonts w:ascii="Times New Roman" w:hAnsi="Times New Roman" w:cs="Times New Roman"/>
          <w:color w:val="222222"/>
          <w:sz w:val="21"/>
          <w:szCs w:val="21"/>
          <w:lang w:eastAsia="zh-CN"/>
        </w:rPr>
        <w:t>,2019(03):53-56+75.DOI:10.16056/j.1005-7676.2019.03.015.</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[85]</w:t>
      </w:r>
      <w:r w:rsidRPr="00B573C8">
        <w:rPr>
          <w:rFonts w:ascii="Times New Roman" w:hAnsiTheme="minorEastAsia" w:cs="Times New Roman"/>
          <w:sz w:val="21"/>
          <w:szCs w:val="21"/>
          <w:lang w:eastAsia="zh-CN"/>
        </w:rPr>
        <w:t>林佳琳</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刘恒</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王斌</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夏热冬</w:t>
      </w:r>
      <w:proofErr w:type="gramStart"/>
      <w:r w:rsidRPr="00B573C8">
        <w:rPr>
          <w:rFonts w:ascii="Times New Roman" w:hAnsiTheme="minorEastAsia" w:cs="Times New Roman"/>
          <w:sz w:val="21"/>
          <w:szCs w:val="21"/>
          <w:lang w:eastAsia="zh-CN"/>
        </w:rPr>
        <w:t>暖地区</w:t>
      </w:r>
      <w:proofErr w:type="gramEnd"/>
      <w:r w:rsidRPr="00B573C8">
        <w:rPr>
          <w:rFonts w:ascii="Times New Roman" w:hAnsiTheme="minorEastAsia" w:cs="Times New Roman"/>
          <w:sz w:val="21"/>
          <w:szCs w:val="21"/>
          <w:lang w:eastAsia="zh-CN"/>
        </w:rPr>
        <w:t>既有建筑遮阳措施对比分析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城市住宅</w:t>
      </w:r>
      <w:r w:rsidRPr="00B573C8">
        <w:rPr>
          <w:rFonts w:ascii="Times New Roman" w:hAnsi="Times New Roman" w:cs="Times New Roman"/>
          <w:sz w:val="21"/>
          <w:szCs w:val="21"/>
          <w:lang w:eastAsia="zh-CN"/>
        </w:rPr>
        <w:t>,2020,27(02):</w:t>
      </w:r>
      <w:proofErr w:type="gramStart"/>
      <w:r w:rsidRPr="00B573C8">
        <w:rPr>
          <w:rFonts w:ascii="Times New Roman" w:hAnsi="Times New Roman" w:cs="Times New Roman"/>
          <w:sz w:val="21"/>
          <w:szCs w:val="21"/>
          <w:lang w:eastAsia="zh-CN"/>
        </w:rPr>
        <w:t>54-57.</w:t>
      </w:r>
      <w:proofErr w:type="gramEnd"/>
    </w:p>
    <w:p w:rsidR="000A1BD5" w:rsidRPr="00B573C8" w:rsidRDefault="000A1BD5" w:rsidP="000A1BD5">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[86]</w:t>
      </w:r>
      <w:r w:rsidRPr="00B573C8">
        <w:rPr>
          <w:rFonts w:ascii="Times New Roman" w:hAnsiTheme="minorEastAsia" w:cs="Times New Roman"/>
          <w:color w:val="222222"/>
          <w:sz w:val="21"/>
          <w:szCs w:val="21"/>
          <w:lang w:eastAsia="zh-CN"/>
        </w:rPr>
        <w:t>姜俞龙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办公建筑遮阳与照明协同控制策略研究</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以郑州市为例</w:t>
      </w:r>
      <w:r w:rsidRPr="00B573C8">
        <w:rPr>
          <w:rFonts w:ascii="Times New Roman" w:hAnsi="Times New Roman" w:cs="Times New Roman"/>
          <w:color w:val="222222"/>
          <w:sz w:val="21"/>
          <w:szCs w:val="21"/>
          <w:lang w:eastAsia="zh-CN"/>
        </w:rPr>
        <w:t xml:space="preserve">[D]. </w:t>
      </w:r>
      <w:r w:rsidRPr="00B573C8">
        <w:rPr>
          <w:rFonts w:ascii="Times New Roman" w:hAnsiTheme="minorEastAsia" w:cs="Times New Roman"/>
          <w:color w:val="222222"/>
          <w:sz w:val="21"/>
          <w:szCs w:val="21"/>
          <w:lang w:eastAsia="zh-CN"/>
        </w:rPr>
        <w:t>中原工学院</w:t>
      </w:r>
      <w:r w:rsidRPr="00B573C8">
        <w:rPr>
          <w:rFonts w:ascii="Times New Roman" w:hAnsi="Times New Roman" w:cs="Times New Roman"/>
          <w:color w:val="222222"/>
          <w:sz w:val="21"/>
          <w:szCs w:val="21"/>
          <w:lang w:eastAsia="zh-CN"/>
        </w:rPr>
        <w:t>.</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[87]</w:t>
      </w:r>
      <w:r w:rsidRPr="00B573C8">
        <w:rPr>
          <w:rFonts w:ascii="Times New Roman" w:hAnsiTheme="minorEastAsia" w:cs="Times New Roman"/>
          <w:sz w:val="21"/>
          <w:szCs w:val="21"/>
          <w:lang w:eastAsia="zh-CN"/>
        </w:rPr>
        <w:t>李明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计算机、显示器产品国内外能效要求对比分析</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信息技术与标准化</w:t>
      </w:r>
      <w:r w:rsidRPr="00B573C8">
        <w:rPr>
          <w:rFonts w:ascii="Times New Roman" w:hAnsi="Times New Roman" w:cs="Times New Roman"/>
          <w:sz w:val="21"/>
          <w:szCs w:val="21"/>
          <w:lang w:eastAsia="zh-CN"/>
        </w:rPr>
        <w:t>,2011(08):</w:t>
      </w:r>
      <w:proofErr w:type="gramStart"/>
      <w:r w:rsidRPr="00B573C8">
        <w:rPr>
          <w:rFonts w:ascii="Times New Roman" w:hAnsi="Times New Roman" w:cs="Times New Roman"/>
          <w:sz w:val="21"/>
          <w:szCs w:val="21"/>
          <w:lang w:eastAsia="zh-CN"/>
        </w:rPr>
        <w:t>42-45.</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0A1BD5" w:rsidRPr="00B573C8">
        <w:rPr>
          <w:rFonts w:ascii="Times New Roman" w:hAnsi="Times New Roman" w:cs="Times New Roman"/>
          <w:sz w:val="21"/>
          <w:szCs w:val="21"/>
          <w:lang w:eastAsia="zh-CN"/>
        </w:rPr>
        <w:t>88</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戴小明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卜云峰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家用燃气灶具热效率提升研究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日用电器</w:t>
      </w:r>
      <w:r w:rsidRPr="00B573C8">
        <w:rPr>
          <w:rFonts w:ascii="Times New Roman" w:hAnsi="Times New Roman" w:cs="Times New Roman"/>
          <w:sz w:val="21"/>
          <w:szCs w:val="21"/>
          <w:lang w:eastAsia="zh-CN"/>
        </w:rPr>
        <w:t>,2022(02):</w:t>
      </w:r>
      <w:proofErr w:type="gramStart"/>
      <w:r w:rsidRPr="00B573C8">
        <w:rPr>
          <w:rFonts w:ascii="Times New Roman" w:hAnsi="Times New Roman" w:cs="Times New Roman"/>
          <w:sz w:val="21"/>
          <w:szCs w:val="21"/>
          <w:lang w:eastAsia="zh-CN"/>
        </w:rPr>
        <w:t>89-91+96.</w:t>
      </w:r>
      <w:proofErr w:type="gramEnd"/>
    </w:p>
    <w:p w:rsidR="000A1BD5" w:rsidRPr="00B573C8" w:rsidRDefault="000A1BD5" w:rsidP="000A1BD5">
      <w:pPr>
        <w:rPr>
          <w:rFonts w:ascii="Times New Roman" w:hAnsi="Times New Roman" w:cs="Times New Roman"/>
          <w:color w:val="222222"/>
          <w:sz w:val="21"/>
          <w:szCs w:val="21"/>
          <w:shd w:val="clear" w:color="auto" w:fill="FBFBFB"/>
          <w:lang w:eastAsia="zh-CN"/>
        </w:rPr>
      </w:pP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F0227C" w:rsidRPr="00B573C8">
        <w:rPr>
          <w:rFonts w:ascii="Times New Roman" w:hAnsi="Times New Roman" w:cs="Times New Roman"/>
          <w:sz w:val="21"/>
          <w:szCs w:val="21"/>
          <w:lang w:eastAsia="zh-CN"/>
        </w:rPr>
        <w:t>89</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胡宾</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俞准</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李郡</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张国强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高校建筑电器待机能耗调查及行为分析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建筑科学</w:t>
      </w:r>
      <w:r w:rsidRPr="00B573C8">
        <w:rPr>
          <w:rFonts w:ascii="Times New Roman" w:hAnsi="Times New Roman" w:cs="Times New Roman"/>
          <w:sz w:val="21"/>
          <w:szCs w:val="21"/>
          <w:lang w:eastAsia="zh-CN"/>
        </w:rPr>
        <w:t>,2017,33(06):55-61.DOI:10.13614/j.cnki.11-1962/tu.2017.06.09.</w:t>
      </w:r>
    </w:p>
    <w:p w:rsidR="00F0227C" w:rsidRPr="00B573C8" w:rsidRDefault="00F0227C"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[90]</w:t>
      </w:r>
      <w:proofErr w:type="gramStart"/>
      <w:r w:rsidRPr="00B573C8">
        <w:rPr>
          <w:rFonts w:ascii="Times New Roman" w:hAnsiTheme="minorEastAsia" w:cs="Times New Roman"/>
          <w:sz w:val="21"/>
          <w:szCs w:val="21"/>
          <w:lang w:eastAsia="zh-CN"/>
        </w:rPr>
        <w:t>赵镜</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中餐厨房燃具烟气余热回收技术研究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重庆大学</w:t>
      </w:r>
      <w:r w:rsidRPr="00B573C8">
        <w:rPr>
          <w:rFonts w:ascii="Times New Roman" w:hAnsi="Times New Roman" w:cs="Times New Roman"/>
          <w:sz w:val="21"/>
          <w:szCs w:val="21"/>
          <w:lang w:eastAsia="zh-CN"/>
        </w:rPr>
        <w:t>,2019.DOI:10.27670/d.cnki.gcqdu.2019.000028.</w:t>
      </w: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[91]</w:t>
      </w:r>
      <w:proofErr w:type="gramStart"/>
      <w:r w:rsidRPr="00B573C8">
        <w:rPr>
          <w:rFonts w:ascii="Times New Roman" w:hAnsiTheme="minorEastAsia" w:cs="Times New Roman"/>
          <w:sz w:val="21"/>
          <w:szCs w:val="21"/>
          <w:lang w:eastAsia="zh-CN"/>
        </w:rPr>
        <w:t>宿爱香</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电梯节能技术研究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特种设备安全技术</w:t>
      </w:r>
      <w:r w:rsidRPr="00B573C8">
        <w:rPr>
          <w:rFonts w:ascii="Times New Roman" w:hAnsi="Times New Roman" w:cs="Times New Roman"/>
          <w:sz w:val="21"/>
          <w:szCs w:val="21"/>
          <w:lang w:eastAsia="zh-CN"/>
        </w:rPr>
        <w:t>,2020(01):</w:t>
      </w:r>
      <w:proofErr w:type="gramStart"/>
      <w:r w:rsidRPr="00B573C8">
        <w:rPr>
          <w:rFonts w:ascii="Times New Roman" w:hAnsi="Times New Roman" w:cs="Times New Roman"/>
          <w:sz w:val="21"/>
          <w:szCs w:val="21"/>
          <w:lang w:eastAsia="zh-CN"/>
        </w:rPr>
        <w:t>38-39+45.</w:t>
      </w:r>
      <w:proofErr w:type="gramEnd"/>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[92]</w:t>
      </w:r>
      <w:r w:rsidRPr="00B573C8">
        <w:rPr>
          <w:rFonts w:ascii="Times New Roman" w:hAnsiTheme="minorEastAsia" w:cs="Times New Roman"/>
          <w:sz w:val="21"/>
          <w:szCs w:val="21"/>
          <w:lang w:eastAsia="zh-CN"/>
        </w:rPr>
        <w:t>莫惠芝</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殷金岩</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许建新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简式屋顶绿化植物</w:t>
      </w:r>
      <w:proofErr w:type="gramStart"/>
      <w:r w:rsidRPr="00B573C8">
        <w:rPr>
          <w:rFonts w:ascii="Times New Roman" w:hAnsiTheme="minorEastAsia" w:cs="Times New Roman"/>
          <w:sz w:val="21"/>
          <w:szCs w:val="21"/>
          <w:lang w:eastAsia="zh-CN"/>
        </w:rPr>
        <w:t>固碳释氧效益</w:t>
      </w:r>
      <w:proofErr w:type="gramEnd"/>
      <w:r w:rsidRPr="00B573C8">
        <w:rPr>
          <w:rFonts w:ascii="Times New Roman" w:hAnsiTheme="minorEastAsia" w:cs="Times New Roman"/>
          <w:sz w:val="21"/>
          <w:szCs w:val="21"/>
          <w:lang w:eastAsia="zh-CN"/>
        </w:rPr>
        <w:t>比较</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天津农业科学</w:t>
      </w:r>
      <w:r w:rsidRPr="00B573C8">
        <w:rPr>
          <w:rFonts w:ascii="Times New Roman" w:hAnsi="Times New Roman" w:cs="Times New Roman"/>
          <w:sz w:val="21"/>
          <w:szCs w:val="21"/>
          <w:lang w:eastAsia="zh-CN"/>
        </w:rPr>
        <w:t>,2017,23(09):</w:t>
      </w:r>
      <w:proofErr w:type="gramStart"/>
      <w:r w:rsidRPr="00B573C8">
        <w:rPr>
          <w:rFonts w:ascii="Times New Roman" w:hAnsi="Times New Roman" w:cs="Times New Roman"/>
          <w:sz w:val="21"/>
          <w:szCs w:val="21"/>
          <w:lang w:eastAsia="zh-CN"/>
        </w:rPr>
        <w:t>89-94.</w:t>
      </w:r>
      <w:proofErr w:type="gramEnd"/>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[93] </w:t>
      </w:r>
      <w:r w:rsidRPr="00B573C8">
        <w:rPr>
          <w:rFonts w:ascii="Times New Roman" w:hAnsiTheme="minorEastAsia" w:cs="Times New Roman"/>
          <w:sz w:val="21"/>
          <w:szCs w:val="21"/>
          <w:lang w:eastAsia="zh-CN"/>
        </w:rPr>
        <w:t>陈爱葵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陆剑</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袁剑刚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徐亚幸</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杨中艺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屋顶绿地</w:t>
      </w:r>
      <w:proofErr w:type="gramStart"/>
      <w:r w:rsidRPr="00B573C8">
        <w:rPr>
          <w:rFonts w:ascii="Times New Roman" w:hAnsiTheme="minorEastAsia" w:cs="Times New Roman"/>
          <w:sz w:val="21"/>
          <w:szCs w:val="21"/>
          <w:lang w:eastAsia="zh-CN"/>
        </w:rPr>
        <w:t>碳固定</w:t>
      </w:r>
      <w:proofErr w:type="gramEnd"/>
      <w:r w:rsidRPr="00B573C8">
        <w:rPr>
          <w:rFonts w:ascii="Times New Roman" w:hAnsiTheme="minorEastAsia" w:cs="Times New Roman"/>
          <w:sz w:val="21"/>
          <w:szCs w:val="21"/>
          <w:lang w:eastAsia="zh-CN"/>
        </w:rPr>
        <w:t>潜力的研究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中山大学学报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自然科学版</w:t>
      </w:r>
      <w:r w:rsidRPr="00B573C8">
        <w:rPr>
          <w:rFonts w:ascii="Times New Roman" w:hAnsi="Times New Roman" w:cs="Times New Roman"/>
          <w:sz w:val="21"/>
          <w:szCs w:val="21"/>
          <w:lang w:eastAsia="zh-CN"/>
        </w:rPr>
        <w:t>),2015,54(01):89-95.DOI:10.13471/j.cnki.acta.snus.2015.01.018.</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[94]</w:t>
      </w:r>
      <w:r w:rsidRPr="00B573C8">
        <w:rPr>
          <w:rFonts w:ascii="Times New Roman" w:hAnsiTheme="minorEastAsia" w:cs="Times New Roman"/>
          <w:sz w:val="21"/>
          <w:szCs w:val="21"/>
          <w:lang w:eastAsia="zh-CN"/>
        </w:rPr>
        <w:t>王永军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李凯</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周玉娟</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基于多能互补的建筑能源规划探索和实践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以某高校建筑群为例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建设科技</w:t>
      </w:r>
      <w:r w:rsidRPr="00B573C8">
        <w:rPr>
          <w:rFonts w:ascii="Times New Roman" w:hAnsi="Times New Roman" w:cs="Times New Roman"/>
          <w:sz w:val="21"/>
          <w:szCs w:val="21"/>
          <w:lang w:eastAsia="zh-CN"/>
        </w:rPr>
        <w:t>,2021(16):57-60+56.DOI:10.16116/j.cnki.jskj.2021.16.013.</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[95].</w:t>
      </w:r>
      <w:r w:rsidRPr="00B573C8">
        <w:rPr>
          <w:rFonts w:ascii="Times New Roman" w:hAnsiTheme="minorEastAsia" w:cs="Times New Roman"/>
          <w:sz w:val="21"/>
          <w:szCs w:val="21"/>
          <w:lang w:eastAsia="zh-CN"/>
        </w:rPr>
        <w:t>张永伟：预计</w:t>
      </w:r>
      <w:r w:rsidRPr="00B573C8">
        <w:rPr>
          <w:rFonts w:ascii="Times New Roman" w:hAnsi="Times New Roman" w:cs="Times New Roman"/>
          <w:sz w:val="21"/>
          <w:szCs w:val="21"/>
          <w:lang w:eastAsia="zh-CN"/>
        </w:rPr>
        <w:t>2030</w:t>
      </w:r>
      <w:r w:rsidRPr="00B573C8">
        <w:rPr>
          <w:rFonts w:ascii="Times New Roman" w:hAnsiTheme="minorEastAsia" w:cs="Times New Roman"/>
          <w:sz w:val="21"/>
          <w:szCs w:val="21"/>
          <w:lang w:eastAsia="zh-CN"/>
        </w:rPr>
        <w:t>年中国电动汽车保有量达</w:t>
      </w:r>
      <w:r w:rsidRPr="00B573C8">
        <w:rPr>
          <w:rFonts w:ascii="Times New Roman" w:hAnsi="Times New Roman" w:cs="Times New Roman"/>
          <w:sz w:val="21"/>
          <w:szCs w:val="21"/>
          <w:lang w:eastAsia="zh-CN"/>
        </w:rPr>
        <w:t>8000</w:t>
      </w:r>
      <w:r w:rsidRPr="00B573C8">
        <w:rPr>
          <w:rFonts w:ascii="Times New Roman" w:hAnsiTheme="minorEastAsia" w:cs="Times New Roman"/>
          <w:sz w:val="21"/>
          <w:szCs w:val="21"/>
          <w:lang w:eastAsia="zh-CN"/>
        </w:rPr>
        <w:t>万辆</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重型汽车</w:t>
      </w:r>
      <w:r w:rsidRPr="00B573C8">
        <w:rPr>
          <w:rFonts w:ascii="Times New Roman" w:hAnsi="Times New Roman" w:cs="Times New Roman"/>
          <w:sz w:val="21"/>
          <w:szCs w:val="21"/>
          <w:lang w:eastAsia="zh-CN"/>
        </w:rPr>
        <w:t>,2021(02):1.</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[96].</w:t>
      </w:r>
      <w:r w:rsidRPr="00B573C8">
        <w:rPr>
          <w:rFonts w:ascii="Times New Roman" w:hAnsiTheme="minorEastAsia" w:cs="Times New Roman"/>
          <w:sz w:val="21"/>
          <w:szCs w:val="21"/>
          <w:lang w:eastAsia="zh-CN"/>
        </w:rPr>
        <w:t>江苏省人民政府办公厅关于印发江苏省</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十四五</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新能源汽车产业发展规划的通知</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江苏省人民政府公报</w:t>
      </w:r>
      <w:r w:rsidRPr="00B573C8">
        <w:rPr>
          <w:rFonts w:ascii="Times New Roman" w:hAnsi="Times New Roman" w:cs="Times New Roman"/>
          <w:sz w:val="21"/>
          <w:szCs w:val="21"/>
          <w:lang w:eastAsia="zh-CN"/>
        </w:rPr>
        <w:t>,2022(01):</w:t>
      </w:r>
      <w:proofErr w:type="gramStart"/>
      <w:r w:rsidRPr="00B573C8">
        <w:rPr>
          <w:rFonts w:ascii="Times New Roman" w:hAnsi="Times New Roman" w:cs="Times New Roman"/>
          <w:sz w:val="21"/>
          <w:szCs w:val="21"/>
          <w:lang w:eastAsia="zh-CN"/>
        </w:rPr>
        <w:t>92-99.</w:t>
      </w:r>
      <w:proofErr w:type="gramEnd"/>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[97]</w:t>
      </w:r>
      <w:r w:rsidRPr="00B573C8">
        <w:rPr>
          <w:rFonts w:ascii="Times New Roman" w:hAnsiTheme="minorEastAsia" w:cs="Times New Roman"/>
          <w:sz w:val="21"/>
          <w:szCs w:val="21"/>
          <w:lang w:eastAsia="zh-CN"/>
        </w:rPr>
        <w:t>王鹏飞</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考虑泊位共享的城市综合体停车需求预测与调控</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山东科技大学</w:t>
      </w:r>
      <w:r w:rsidRPr="00B573C8">
        <w:rPr>
          <w:rFonts w:ascii="Times New Roman" w:hAnsi="Times New Roman" w:cs="Times New Roman"/>
          <w:sz w:val="21"/>
          <w:szCs w:val="21"/>
          <w:lang w:eastAsia="zh-CN"/>
        </w:rPr>
        <w:t>,2019.DOI:10.27275/d.cnki.gsdku.2019.001588.</w:t>
      </w:r>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[98]</w:t>
      </w:r>
      <w:proofErr w:type="gramStart"/>
      <w:r w:rsidRPr="00B573C8">
        <w:rPr>
          <w:rFonts w:ascii="Times New Roman" w:hAnsiTheme="minorEastAsia" w:cs="Times New Roman"/>
          <w:sz w:val="21"/>
          <w:szCs w:val="21"/>
          <w:lang w:eastAsia="zh-CN"/>
        </w:rPr>
        <w:t>梁登香</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电动汽车虚拟储能在电网中的应用及商业模式研究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华北电力大学</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北京</w:t>
      </w:r>
      <w:r w:rsidRPr="00B573C8">
        <w:rPr>
          <w:rFonts w:ascii="Times New Roman" w:hAnsi="Times New Roman" w:cs="Times New Roman"/>
          <w:sz w:val="21"/>
          <w:szCs w:val="21"/>
          <w:lang w:eastAsia="zh-CN"/>
        </w:rPr>
        <w:t>),2021.DOI:10.27140/d.cnki.ghbbu.2021.000577.</w:t>
      </w:r>
    </w:p>
    <w:p w:rsidR="00AA2327" w:rsidRPr="00B573C8" w:rsidRDefault="0073554A" w:rsidP="00AA2327">
      <w:pPr>
        <w:spacing w:line="240" w:lineRule="auto"/>
        <w:ind w:right="210"/>
        <w:rPr>
          <w:rFonts w:ascii="Times New Roman" w:hAnsi="Times New Roman" w:cs="Times New Roman"/>
          <w:sz w:val="21"/>
          <w:szCs w:val="21"/>
          <w:lang w:eastAsia="zh-CN"/>
        </w:rPr>
      </w:pPr>
      <w:r w:rsidRPr="0073554A">
        <w:rPr>
          <w:rFonts w:ascii="Times New Roman" w:hAnsi="Times New Roman" w:cs="Times New Roman" w:hint="eastAsia"/>
          <w:sz w:val="21"/>
          <w:szCs w:val="21"/>
          <w:lang w:eastAsia="zh-CN"/>
        </w:rPr>
        <w:lastRenderedPageBreak/>
        <w:t>[1]</w:t>
      </w:r>
      <w:r w:rsidRPr="0073554A">
        <w:rPr>
          <w:rFonts w:ascii="Times New Roman" w:hAnsi="Times New Roman" w:cs="Times New Roman" w:hint="eastAsia"/>
          <w:sz w:val="21"/>
          <w:szCs w:val="21"/>
          <w:lang w:eastAsia="zh-CN"/>
        </w:rPr>
        <w:t>阎炜</w:t>
      </w:r>
      <w:r w:rsidRPr="0073554A">
        <w:rPr>
          <w:rFonts w:ascii="Times New Roman" w:hAnsi="Times New Roman" w:cs="Times New Roman" w:hint="eastAsia"/>
          <w:sz w:val="21"/>
          <w:szCs w:val="21"/>
          <w:lang w:eastAsia="zh-CN"/>
        </w:rPr>
        <w:t xml:space="preserve">. </w:t>
      </w:r>
      <w:r w:rsidRPr="0073554A">
        <w:rPr>
          <w:rFonts w:ascii="Times New Roman" w:hAnsi="Times New Roman" w:cs="Times New Roman" w:hint="eastAsia"/>
          <w:sz w:val="21"/>
          <w:szCs w:val="21"/>
          <w:lang w:eastAsia="zh-CN"/>
        </w:rPr>
        <w:t>图书馆阅览室照明节能研究</w:t>
      </w:r>
      <w:r w:rsidRPr="0073554A">
        <w:rPr>
          <w:rFonts w:ascii="Times New Roman" w:hAnsi="Times New Roman" w:cs="Times New Roman" w:hint="eastAsia"/>
          <w:sz w:val="21"/>
          <w:szCs w:val="21"/>
          <w:lang w:eastAsia="zh-CN"/>
        </w:rPr>
        <w:t>[D].</w:t>
      </w:r>
      <w:r w:rsidRPr="0073554A">
        <w:rPr>
          <w:rFonts w:ascii="Times New Roman" w:hAnsi="Times New Roman" w:cs="Times New Roman" w:hint="eastAsia"/>
          <w:sz w:val="21"/>
          <w:szCs w:val="21"/>
          <w:lang w:eastAsia="zh-CN"/>
        </w:rPr>
        <w:t>天津大学</w:t>
      </w:r>
      <w:r w:rsidRPr="0073554A">
        <w:rPr>
          <w:rFonts w:ascii="Times New Roman" w:hAnsi="Times New Roman" w:cs="Times New Roman" w:hint="eastAsia"/>
          <w:sz w:val="21"/>
          <w:szCs w:val="21"/>
          <w:lang w:eastAsia="zh-CN"/>
        </w:rPr>
        <w:t>,2019.DOI:10.27356/d.cnki.gtjdu.2019.000461.</w:t>
      </w:r>
    </w:p>
    <w:p w:rsidR="00AA2327" w:rsidRDefault="00AA2327" w:rsidP="00AA2327">
      <w:pPr>
        <w:spacing w:line="240" w:lineRule="auto"/>
        <w:ind w:left="210" w:right="210"/>
        <w:rPr>
          <w:rFonts w:ascii="Times New Roman" w:hAnsi="Times New Roman" w:cs="Times New Roman" w:hint="eastAsia"/>
          <w:sz w:val="21"/>
          <w:szCs w:val="21"/>
          <w:lang w:eastAsia="zh-CN"/>
        </w:rPr>
      </w:pPr>
      <w:r w:rsidRPr="00C33C8B">
        <w:rPr>
          <w:rFonts w:ascii="Times New Roman" w:hAnsi="Times New Roman" w:cs="Times New Roman"/>
          <w:sz w:val="21"/>
          <w:szCs w:val="21"/>
          <w:lang w:eastAsia="zh-CN"/>
        </w:rPr>
        <w:t xml:space="preserve"> </w:t>
      </w:r>
    </w:p>
    <w:p w:rsidR="00CB378C" w:rsidRDefault="00CB378C" w:rsidP="00AA2327">
      <w:pPr>
        <w:spacing w:line="240" w:lineRule="auto"/>
        <w:ind w:left="210" w:right="210"/>
        <w:rPr>
          <w:rFonts w:ascii="Times New Roman" w:hAnsi="Times New Roman" w:cs="Times New Roman" w:hint="eastAsia"/>
          <w:sz w:val="21"/>
          <w:szCs w:val="21"/>
          <w:lang w:eastAsia="zh-CN"/>
        </w:rPr>
      </w:pPr>
      <w:r w:rsidRPr="00CB378C">
        <w:rPr>
          <w:rFonts w:ascii="Times New Roman" w:hAnsi="Times New Roman" w:cs="Times New Roman" w:hint="eastAsia"/>
          <w:sz w:val="21"/>
          <w:szCs w:val="21"/>
          <w:lang w:eastAsia="zh-CN"/>
        </w:rPr>
        <w:t>[1]</w:t>
      </w:r>
      <w:r w:rsidRPr="00CB378C">
        <w:rPr>
          <w:rFonts w:ascii="Times New Roman" w:hAnsi="Times New Roman" w:cs="Times New Roman" w:hint="eastAsia"/>
          <w:sz w:val="21"/>
          <w:szCs w:val="21"/>
          <w:lang w:eastAsia="zh-CN"/>
        </w:rPr>
        <w:t>张艺媛</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钟春玲</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装配式建筑增量成本影响因素研究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吉林建筑大学学报</w:t>
      </w:r>
      <w:r w:rsidRPr="00CB378C">
        <w:rPr>
          <w:rFonts w:ascii="Times New Roman" w:hAnsi="Times New Roman" w:cs="Times New Roman" w:hint="eastAsia"/>
          <w:sz w:val="21"/>
          <w:szCs w:val="21"/>
          <w:lang w:eastAsia="zh-CN"/>
        </w:rPr>
        <w:t>,2022,39(01):</w:t>
      </w:r>
      <w:proofErr w:type="gramStart"/>
      <w:r w:rsidRPr="00CB378C">
        <w:rPr>
          <w:rFonts w:ascii="Times New Roman" w:hAnsi="Times New Roman" w:cs="Times New Roman" w:hint="eastAsia"/>
          <w:sz w:val="21"/>
          <w:szCs w:val="21"/>
          <w:lang w:eastAsia="zh-CN"/>
        </w:rPr>
        <w:t>61-66.</w:t>
      </w:r>
      <w:proofErr w:type="gramEnd"/>
    </w:p>
    <w:p w:rsidR="00CB378C" w:rsidRDefault="00CB378C" w:rsidP="00AA2327">
      <w:pPr>
        <w:spacing w:line="240" w:lineRule="auto"/>
        <w:ind w:left="210" w:right="210"/>
        <w:rPr>
          <w:rFonts w:ascii="Times New Roman" w:hAnsi="Times New Roman" w:cs="Times New Roman" w:hint="eastAsia"/>
          <w:sz w:val="21"/>
          <w:szCs w:val="21"/>
          <w:lang w:eastAsia="zh-CN"/>
        </w:rPr>
      </w:pPr>
      <w:r w:rsidRPr="00CB378C">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2</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何怡枫</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不同热泵供热方式的供热成本及工程造价对比研究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工程建设与设计</w:t>
      </w:r>
      <w:r w:rsidRPr="00CB378C">
        <w:rPr>
          <w:rFonts w:ascii="Times New Roman" w:hAnsi="Times New Roman" w:cs="Times New Roman" w:hint="eastAsia"/>
          <w:sz w:val="21"/>
          <w:szCs w:val="21"/>
          <w:lang w:eastAsia="zh-CN"/>
        </w:rPr>
        <w:t>,2022(08):202-204.DOI:10.13616/j.cnki.gcjsysj.2022.04.265.</w:t>
      </w:r>
    </w:p>
    <w:p w:rsidR="007A6944" w:rsidRDefault="007A6944" w:rsidP="00AA2327">
      <w:pPr>
        <w:spacing w:line="240" w:lineRule="auto"/>
        <w:ind w:left="210" w:right="210"/>
        <w:rPr>
          <w:rFonts w:ascii="微软雅黑" w:eastAsia="微软雅黑" w:hAnsi="微软雅黑" w:hint="eastAsia"/>
          <w:color w:val="333333"/>
          <w:sz w:val="19"/>
          <w:szCs w:val="19"/>
          <w:shd w:val="clear" w:color="auto" w:fill="FFFFFF"/>
          <w:lang w:eastAsia="zh-CN"/>
        </w:rPr>
      </w:pPr>
      <w:r>
        <w:rPr>
          <w:rFonts w:ascii="微软雅黑" w:eastAsia="微软雅黑" w:hAnsi="微软雅黑" w:hint="eastAsia"/>
          <w:color w:val="333333"/>
          <w:sz w:val="19"/>
          <w:szCs w:val="19"/>
          <w:shd w:val="clear" w:color="auto" w:fill="FFFFFF"/>
          <w:lang w:eastAsia="zh-CN"/>
        </w:rPr>
        <w:t>[3]田慧峰,孙大明,李凯莉. 夏热冬</w:t>
      </w:r>
      <w:proofErr w:type="gramStart"/>
      <w:r>
        <w:rPr>
          <w:rFonts w:ascii="微软雅黑" w:eastAsia="微软雅黑" w:hAnsi="微软雅黑" w:hint="eastAsia"/>
          <w:color w:val="333333"/>
          <w:sz w:val="19"/>
          <w:szCs w:val="19"/>
          <w:shd w:val="clear" w:color="auto" w:fill="FFFFFF"/>
          <w:lang w:eastAsia="zh-CN"/>
        </w:rPr>
        <w:t>冷地区</w:t>
      </w:r>
      <w:proofErr w:type="gramEnd"/>
      <w:r>
        <w:rPr>
          <w:rFonts w:ascii="微软雅黑" w:eastAsia="微软雅黑" w:hAnsi="微软雅黑" w:hint="eastAsia"/>
          <w:color w:val="333333"/>
          <w:sz w:val="19"/>
          <w:szCs w:val="19"/>
          <w:shd w:val="clear" w:color="auto" w:fill="FFFFFF"/>
          <w:lang w:eastAsia="zh-CN"/>
        </w:rPr>
        <w:t>建筑活动外遮阳经济性分析[J]. 墙材革新与建筑节能,2008(4):</w:t>
      </w:r>
      <w:proofErr w:type="gramStart"/>
      <w:r>
        <w:rPr>
          <w:rFonts w:ascii="微软雅黑" w:eastAsia="微软雅黑" w:hAnsi="微软雅黑" w:hint="eastAsia"/>
          <w:color w:val="333333"/>
          <w:sz w:val="19"/>
          <w:szCs w:val="19"/>
          <w:shd w:val="clear" w:color="auto" w:fill="FFFFFF"/>
          <w:lang w:eastAsia="zh-CN"/>
        </w:rPr>
        <w:t>48-50. DOI:10.3969/j.issn.1006-9135.2008.04.022.</w:t>
      </w:r>
      <w:proofErr w:type="gramEnd"/>
    </w:p>
    <w:p w:rsidR="00D2607F" w:rsidRPr="00C33C8B" w:rsidRDefault="00D2607F" w:rsidP="00AA2327">
      <w:pPr>
        <w:spacing w:line="240" w:lineRule="auto"/>
        <w:ind w:left="210" w:right="210"/>
        <w:rPr>
          <w:rFonts w:ascii="Times New Roman" w:hAnsi="Times New Roman" w:cs="Times New Roman"/>
          <w:sz w:val="21"/>
          <w:szCs w:val="21"/>
          <w:lang w:eastAsia="zh-CN"/>
        </w:rPr>
      </w:pPr>
      <w:r w:rsidRPr="00D2607F">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4</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陈景文</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莫瑞瑞</w:t>
      </w:r>
      <w:r w:rsidRPr="00D2607F">
        <w:rPr>
          <w:rFonts w:ascii="Times New Roman" w:hAnsi="Times New Roman" w:cs="Times New Roman" w:hint="eastAsia"/>
          <w:sz w:val="21"/>
          <w:szCs w:val="21"/>
          <w:lang w:eastAsia="zh-CN"/>
        </w:rPr>
        <w:t>,</w:t>
      </w:r>
      <w:proofErr w:type="gramStart"/>
      <w:r w:rsidRPr="00D2607F">
        <w:rPr>
          <w:rFonts w:ascii="Times New Roman" w:hAnsi="Times New Roman" w:cs="Times New Roman" w:hint="eastAsia"/>
          <w:sz w:val="21"/>
          <w:szCs w:val="21"/>
          <w:lang w:eastAsia="zh-CN"/>
        </w:rPr>
        <w:t>党宏社</w:t>
      </w:r>
      <w:proofErr w:type="gramEnd"/>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李双双</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周光荣</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储能</w:t>
      </w:r>
      <w:proofErr w:type="gramStart"/>
      <w:r w:rsidRPr="00D2607F">
        <w:rPr>
          <w:rFonts w:ascii="Times New Roman" w:hAnsi="Times New Roman" w:cs="Times New Roman" w:hint="eastAsia"/>
          <w:sz w:val="21"/>
          <w:szCs w:val="21"/>
          <w:lang w:eastAsia="zh-CN"/>
        </w:rPr>
        <w:t>型光伏系统</w:t>
      </w:r>
      <w:proofErr w:type="gramEnd"/>
      <w:r w:rsidRPr="00D2607F">
        <w:rPr>
          <w:rFonts w:ascii="Times New Roman" w:hAnsi="Times New Roman" w:cs="Times New Roman" w:hint="eastAsia"/>
          <w:sz w:val="21"/>
          <w:szCs w:val="21"/>
          <w:lang w:eastAsia="zh-CN"/>
        </w:rPr>
        <w:t>电池容量优化配置及经济性分析</w:t>
      </w:r>
      <w:r w:rsidRPr="00D2607F">
        <w:rPr>
          <w:rFonts w:ascii="Times New Roman" w:hAnsi="Times New Roman" w:cs="Times New Roman" w:hint="eastAsia"/>
          <w:sz w:val="21"/>
          <w:szCs w:val="21"/>
          <w:lang w:eastAsia="zh-CN"/>
        </w:rPr>
        <w:t>[J].</w:t>
      </w:r>
      <w:r w:rsidRPr="00D2607F">
        <w:rPr>
          <w:rFonts w:ascii="Times New Roman" w:hAnsi="Times New Roman" w:cs="Times New Roman" w:hint="eastAsia"/>
          <w:sz w:val="21"/>
          <w:szCs w:val="21"/>
          <w:lang w:eastAsia="zh-CN"/>
        </w:rPr>
        <w:t>科学技术与工程</w:t>
      </w:r>
      <w:r w:rsidRPr="00D2607F">
        <w:rPr>
          <w:rFonts w:ascii="Times New Roman" w:hAnsi="Times New Roman" w:cs="Times New Roman" w:hint="eastAsia"/>
          <w:sz w:val="21"/>
          <w:szCs w:val="21"/>
          <w:lang w:eastAsia="zh-CN"/>
        </w:rPr>
        <w:t>,2019,19(28):</w:t>
      </w:r>
      <w:proofErr w:type="gramStart"/>
      <w:r w:rsidRPr="00D2607F">
        <w:rPr>
          <w:rFonts w:ascii="Times New Roman" w:hAnsi="Times New Roman" w:cs="Times New Roman" w:hint="eastAsia"/>
          <w:sz w:val="21"/>
          <w:szCs w:val="21"/>
          <w:lang w:eastAsia="zh-CN"/>
        </w:rPr>
        <w:t>165-171.</w:t>
      </w:r>
      <w:proofErr w:type="gramEnd"/>
    </w:p>
    <w:p w:rsidR="00844ECC" w:rsidRPr="00AA2327" w:rsidRDefault="00844ECC" w:rsidP="00844ECC">
      <w:pPr>
        <w:spacing w:line="240" w:lineRule="auto"/>
        <w:ind w:right="210"/>
        <w:rPr>
          <w:rFonts w:ascii="Times New Roman" w:hAnsi="Times New Roman"/>
          <w:lang w:eastAsia="zh-CN"/>
        </w:rPr>
      </w:pPr>
    </w:p>
    <w:p w:rsidR="00844ECC" w:rsidRPr="00844ECC" w:rsidRDefault="00844ECC" w:rsidP="00844ECC">
      <w:pPr>
        <w:spacing w:line="240" w:lineRule="auto"/>
        <w:ind w:right="210"/>
        <w:rPr>
          <w:rFonts w:ascii="Times New Roman" w:eastAsia="微软雅黑" w:hAnsi="Times New Roman" w:cs="Times New Roman"/>
          <w:color w:val="333333"/>
          <w:sz w:val="15"/>
          <w:szCs w:val="15"/>
          <w:shd w:val="clear" w:color="auto" w:fill="FFFFFF"/>
          <w:lang w:eastAsia="zh-CN"/>
        </w:rPr>
      </w:pPr>
    </w:p>
    <w:p w:rsidR="003830B4" w:rsidRPr="00C33C8B" w:rsidRDefault="00B573C8"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3830B4" w:rsidRPr="00C33C8B" w:rsidRDefault="003830B4" w:rsidP="009A1ED7">
      <w:pPr>
        <w:pStyle w:val="a5"/>
        <w:spacing w:line="240" w:lineRule="auto"/>
        <w:ind w:left="570" w:right="210"/>
        <w:rPr>
          <w:rFonts w:ascii="Times New Roman" w:hAnsi="Times New Roman" w:cs="Times New Roman"/>
          <w:szCs w:val="21"/>
          <w:lang w:eastAsia="zh-CN"/>
        </w:rPr>
      </w:pPr>
    </w:p>
    <w:sectPr w:rsidR="003830B4" w:rsidRPr="00C33C8B" w:rsidSect="00421218">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3162" w:rsidRDefault="00D53162" w:rsidP="00003458">
      <w:pPr>
        <w:spacing w:line="240" w:lineRule="auto"/>
        <w:ind w:left="210" w:right="210"/>
      </w:pPr>
      <w:r>
        <w:separator/>
      </w:r>
    </w:p>
  </w:endnote>
  <w:endnote w:type="continuationSeparator" w:id="0">
    <w:p w:rsidR="00D53162" w:rsidRDefault="00D53162"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6C" w:rsidRDefault="00C52C6C"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Content>
      <w:p w:rsidR="00C52C6C" w:rsidRDefault="00C52C6C">
        <w:pPr>
          <w:pStyle w:val="a4"/>
          <w:jc w:val="center"/>
        </w:pPr>
        <w:fldSimple w:instr=" PAGE   \* MERGEFORMAT ">
          <w:r w:rsidRPr="00C52C6C">
            <w:rPr>
              <w:noProof/>
              <w:lang w:val="zh-CN"/>
            </w:rPr>
            <w:t>ii</w:t>
          </w:r>
        </w:fldSimple>
      </w:p>
    </w:sdtContent>
  </w:sdt>
  <w:p w:rsidR="00C52C6C" w:rsidRDefault="00C52C6C"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6C" w:rsidRDefault="00C52C6C" w:rsidP="00003458">
    <w:pPr>
      <w:pStyle w:val="a4"/>
      <w:ind w:left="210" w:right="21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0"/>
      <w:docPartObj>
        <w:docPartGallery w:val="Page Numbers (Bottom of Page)"/>
        <w:docPartUnique/>
      </w:docPartObj>
    </w:sdtPr>
    <w:sdtContent>
      <w:p w:rsidR="00C52C6C" w:rsidRDefault="00C52C6C">
        <w:pPr>
          <w:pStyle w:val="a4"/>
          <w:jc w:val="center"/>
        </w:pPr>
        <w:fldSimple w:instr=" PAGE   \* MERGEFORMAT ">
          <w:r w:rsidR="00733366" w:rsidRPr="00733366">
            <w:rPr>
              <w:noProof/>
              <w:lang w:val="zh-CN"/>
            </w:rPr>
            <w:t>79</w:t>
          </w:r>
        </w:fldSimple>
      </w:p>
    </w:sdtContent>
  </w:sdt>
  <w:p w:rsidR="00C52C6C" w:rsidRDefault="00C52C6C"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3162" w:rsidRDefault="00D53162" w:rsidP="00003458">
      <w:pPr>
        <w:spacing w:line="240" w:lineRule="auto"/>
        <w:ind w:left="210" w:right="210"/>
      </w:pPr>
      <w:r>
        <w:separator/>
      </w:r>
    </w:p>
  </w:footnote>
  <w:footnote w:type="continuationSeparator" w:id="0">
    <w:p w:rsidR="00D53162" w:rsidRDefault="00D53162"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6C" w:rsidRDefault="00C52C6C"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6C" w:rsidRDefault="00C52C6C"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6C" w:rsidRDefault="00C52C6C"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13C0B"/>
    <w:multiLevelType w:val="hybridMultilevel"/>
    <w:tmpl w:val="1BE0B7FC"/>
    <w:lvl w:ilvl="0" w:tplc="92401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15A16"/>
    <w:multiLevelType w:val="hybridMultilevel"/>
    <w:tmpl w:val="76BCA79C"/>
    <w:lvl w:ilvl="0" w:tplc="146E266C">
      <w:start w:val="1"/>
      <w:numFmt w:val="decimal"/>
      <w:lvlText w:val="%1）"/>
      <w:lvlJc w:val="left"/>
      <w:pPr>
        <w:ind w:left="502" w:hanging="360"/>
      </w:pPr>
      <w:rPr>
        <w:rFonts w:hint="default"/>
      </w:rPr>
    </w:lvl>
    <w:lvl w:ilvl="1" w:tplc="9F4A4A4A">
      <w:start w:val="1"/>
      <w:numFmt w:val="decimal"/>
      <w:lvlText w:val="%2）"/>
      <w:lvlJc w:val="left"/>
      <w:pPr>
        <w:ind w:left="848" w:hanging="360"/>
      </w:pPr>
      <w:rPr>
        <w:rFonts w:hint="default"/>
      </w:rPr>
    </w:lvl>
    <w:lvl w:ilvl="2" w:tplc="0409001B" w:tentative="1">
      <w:start w:val="1"/>
      <w:numFmt w:val="lowerRoman"/>
      <w:lvlText w:val="%3."/>
      <w:lvlJc w:val="right"/>
      <w:pPr>
        <w:ind w:left="1328" w:hanging="420"/>
      </w:pPr>
    </w:lvl>
    <w:lvl w:ilvl="3" w:tplc="0409000F" w:tentative="1">
      <w:start w:val="1"/>
      <w:numFmt w:val="decimal"/>
      <w:lvlText w:val="%4."/>
      <w:lvlJc w:val="left"/>
      <w:pPr>
        <w:ind w:left="1748" w:hanging="420"/>
      </w:pPr>
    </w:lvl>
    <w:lvl w:ilvl="4" w:tplc="04090019" w:tentative="1">
      <w:start w:val="1"/>
      <w:numFmt w:val="lowerLetter"/>
      <w:lvlText w:val="%5)"/>
      <w:lvlJc w:val="left"/>
      <w:pPr>
        <w:ind w:left="2168" w:hanging="420"/>
      </w:pPr>
    </w:lvl>
    <w:lvl w:ilvl="5" w:tplc="0409001B" w:tentative="1">
      <w:start w:val="1"/>
      <w:numFmt w:val="lowerRoman"/>
      <w:lvlText w:val="%6."/>
      <w:lvlJc w:val="right"/>
      <w:pPr>
        <w:ind w:left="2588" w:hanging="420"/>
      </w:pPr>
    </w:lvl>
    <w:lvl w:ilvl="6" w:tplc="0409000F" w:tentative="1">
      <w:start w:val="1"/>
      <w:numFmt w:val="decimal"/>
      <w:lvlText w:val="%7."/>
      <w:lvlJc w:val="left"/>
      <w:pPr>
        <w:ind w:left="3008" w:hanging="420"/>
      </w:pPr>
    </w:lvl>
    <w:lvl w:ilvl="7" w:tplc="04090019" w:tentative="1">
      <w:start w:val="1"/>
      <w:numFmt w:val="lowerLetter"/>
      <w:lvlText w:val="%8)"/>
      <w:lvlJc w:val="left"/>
      <w:pPr>
        <w:ind w:left="3428" w:hanging="420"/>
      </w:pPr>
    </w:lvl>
    <w:lvl w:ilvl="8" w:tplc="0409001B" w:tentative="1">
      <w:start w:val="1"/>
      <w:numFmt w:val="lowerRoman"/>
      <w:lvlText w:val="%9."/>
      <w:lvlJc w:val="right"/>
      <w:pPr>
        <w:ind w:left="3848" w:hanging="420"/>
      </w:pPr>
    </w:lvl>
  </w:abstractNum>
  <w:abstractNum w:abstractNumId="5">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E80057"/>
    <w:multiLevelType w:val="hybridMultilevel"/>
    <w:tmpl w:val="7E9CAE18"/>
    <w:lvl w:ilvl="0" w:tplc="EF6CBF7C">
      <w:start w:val="1"/>
      <w:numFmt w:val="decimal"/>
      <w:lvlText w:val="%1）"/>
      <w:lvlJc w:val="left"/>
      <w:pPr>
        <w:ind w:left="450" w:hanging="450"/>
      </w:pPr>
      <w:rPr>
        <w:rFonts w:ascii="Times New Roman" w:eastAsia="黑体" w:hAnsi="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0D1F07"/>
    <w:multiLevelType w:val="hybridMultilevel"/>
    <w:tmpl w:val="893C4CEE"/>
    <w:lvl w:ilvl="0" w:tplc="D69CCCB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3B0A322A"/>
    <w:multiLevelType w:val="hybridMultilevel"/>
    <w:tmpl w:val="3B2A2C4E"/>
    <w:lvl w:ilvl="0" w:tplc="01348CAE">
      <w:start w:val="1"/>
      <w:numFmt w:val="decimal"/>
      <w:lvlText w:val="%1)"/>
      <w:lvlJc w:val="left"/>
      <w:pPr>
        <w:ind w:left="405" w:hanging="405"/>
      </w:pPr>
      <w:rPr>
        <w:rFonts w:ascii="Times New Roman" w:eastAsiaTheme="minorEastAsia"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8">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19">
    <w:nsid w:val="6D7608F8"/>
    <w:multiLevelType w:val="hybridMultilevel"/>
    <w:tmpl w:val="7592D1F4"/>
    <w:lvl w:ilvl="0" w:tplc="19F662D8">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0">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851"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767B27AA"/>
    <w:multiLevelType w:val="hybridMultilevel"/>
    <w:tmpl w:val="90B4B35C"/>
    <w:lvl w:ilvl="0" w:tplc="D252261A">
      <w:start w:val="1"/>
      <w:numFmt w:val="decimal"/>
      <w:lvlText w:val="%1）"/>
      <w:lvlJc w:val="left"/>
      <w:pPr>
        <w:ind w:left="360" w:hanging="360"/>
      </w:pPr>
      <w:rPr>
        <w:rFonts w:hint="default"/>
      </w:rPr>
    </w:lvl>
    <w:lvl w:ilvl="1" w:tplc="5ECC14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DB13DA8"/>
    <w:multiLevelType w:val="hybridMultilevel"/>
    <w:tmpl w:val="50D2DC3A"/>
    <w:lvl w:ilvl="0" w:tplc="B13A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0"/>
  </w:num>
  <w:num w:numId="3">
    <w:abstractNumId w:val="6"/>
  </w:num>
  <w:num w:numId="4">
    <w:abstractNumId w:val="10"/>
  </w:num>
  <w:num w:numId="5">
    <w:abstractNumId w:val="1"/>
  </w:num>
  <w:num w:numId="6">
    <w:abstractNumId w:val="4"/>
  </w:num>
  <w:num w:numId="7">
    <w:abstractNumId w:val="11"/>
  </w:num>
  <w:num w:numId="8">
    <w:abstractNumId w:val="0"/>
  </w:num>
  <w:num w:numId="9">
    <w:abstractNumId w:val="15"/>
  </w:num>
  <w:num w:numId="10">
    <w:abstractNumId w:val="2"/>
  </w:num>
  <w:num w:numId="11">
    <w:abstractNumId w:val="13"/>
  </w:num>
  <w:num w:numId="12">
    <w:abstractNumId w:val="16"/>
  </w:num>
  <w:num w:numId="13">
    <w:abstractNumId w:val="17"/>
  </w:num>
  <w:num w:numId="14">
    <w:abstractNumId w:val="12"/>
  </w:num>
  <w:num w:numId="15">
    <w:abstractNumId w:val="8"/>
  </w:num>
  <w:num w:numId="16">
    <w:abstractNumId w:val="22"/>
  </w:num>
  <w:num w:numId="17">
    <w:abstractNumId w:val="5"/>
  </w:num>
  <w:num w:numId="18">
    <w:abstractNumId w:val="21"/>
  </w:num>
  <w:num w:numId="19">
    <w:abstractNumId w:val="21"/>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4"/>
  </w:num>
  <w:num w:numId="21">
    <w:abstractNumId w:val="18"/>
  </w:num>
  <w:num w:numId="22">
    <w:abstractNumId w:val="19"/>
  </w:num>
  <w:num w:numId="23">
    <w:abstractNumId w:val="7"/>
  </w:num>
  <w:num w:numId="24">
    <w:abstractNumId w:val="23"/>
  </w:num>
  <w:num w:numId="25">
    <w:abstractNumId w:val="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727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2DF6"/>
    <w:rsid w:val="00003458"/>
    <w:rsid w:val="00007687"/>
    <w:rsid w:val="0001159D"/>
    <w:rsid w:val="00016B31"/>
    <w:rsid w:val="00021178"/>
    <w:rsid w:val="00026315"/>
    <w:rsid w:val="00031107"/>
    <w:rsid w:val="00034403"/>
    <w:rsid w:val="00034B28"/>
    <w:rsid w:val="00036F5D"/>
    <w:rsid w:val="00037154"/>
    <w:rsid w:val="00037425"/>
    <w:rsid w:val="0005037F"/>
    <w:rsid w:val="000612C3"/>
    <w:rsid w:val="00061919"/>
    <w:rsid w:val="00062211"/>
    <w:rsid w:val="00065F0A"/>
    <w:rsid w:val="00067B58"/>
    <w:rsid w:val="0007545E"/>
    <w:rsid w:val="00076499"/>
    <w:rsid w:val="00077BC3"/>
    <w:rsid w:val="00080D4B"/>
    <w:rsid w:val="000827E0"/>
    <w:rsid w:val="00082FA9"/>
    <w:rsid w:val="0008364D"/>
    <w:rsid w:val="00083D97"/>
    <w:rsid w:val="00094AB7"/>
    <w:rsid w:val="00094C8F"/>
    <w:rsid w:val="00095681"/>
    <w:rsid w:val="0009771B"/>
    <w:rsid w:val="000977B7"/>
    <w:rsid w:val="00097955"/>
    <w:rsid w:val="000A06F3"/>
    <w:rsid w:val="000A1BD5"/>
    <w:rsid w:val="000A49B1"/>
    <w:rsid w:val="000B64A9"/>
    <w:rsid w:val="000B6EA6"/>
    <w:rsid w:val="000C1775"/>
    <w:rsid w:val="000D0B12"/>
    <w:rsid w:val="000D2DC8"/>
    <w:rsid w:val="000E307B"/>
    <w:rsid w:val="000E32C9"/>
    <w:rsid w:val="000E37A6"/>
    <w:rsid w:val="000E41BE"/>
    <w:rsid w:val="000E4CDE"/>
    <w:rsid w:val="000F0F6C"/>
    <w:rsid w:val="000F56B2"/>
    <w:rsid w:val="000F5964"/>
    <w:rsid w:val="0010016E"/>
    <w:rsid w:val="00101178"/>
    <w:rsid w:val="00104571"/>
    <w:rsid w:val="00110677"/>
    <w:rsid w:val="0011476B"/>
    <w:rsid w:val="00115171"/>
    <w:rsid w:val="00121012"/>
    <w:rsid w:val="00124016"/>
    <w:rsid w:val="00126920"/>
    <w:rsid w:val="00133A25"/>
    <w:rsid w:val="0013498B"/>
    <w:rsid w:val="00143D28"/>
    <w:rsid w:val="0015348C"/>
    <w:rsid w:val="00154156"/>
    <w:rsid w:val="00165B9F"/>
    <w:rsid w:val="00166019"/>
    <w:rsid w:val="00174E70"/>
    <w:rsid w:val="001775CC"/>
    <w:rsid w:val="00177887"/>
    <w:rsid w:val="00181E5F"/>
    <w:rsid w:val="00183747"/>
    <w:rsid w:val="00184AF8"/>
    <w:rsid w:val="001945BE"/>
    <w:rsid w:val="00195295"/>
    <w:rsid w:val="001965D3"/>
    <w:rsid w:val="00197E9F"/>
    <w:rsid w:val="001A1F00"/>
    <w:rsid w:val="001A6BF0"/>
    <w:rsid w:val="001A797F"/>
    <w:rsid w:val="001B36A3"/>
    <w:rsid w:val="001C0C8B"/>
    <w:rsid w:val="001C21C3"/>
    <w:rsid w:val="001C2509"/>
    <w:rsid w:val="001C3D96"/>
    <w:rsid w:val="001C42AA"/>
    <w:rsid w:val="001C4DF5"/>
    <w:rsid w:val="001D1C44"/>
    <w:rsid w:val="001D2297"/>
    <w:rsid w:val="001D5036"/>
    <w:rsid w:val="001E3BA7"/>
    <w:rsid w:val="001F790D"/>
    <w:rsid w:val="00202DB0"/>
    <w:rsid w:val="002051AE"/>
    <w:rsid w:val="00210B1A"/>
    <w:rsid w:val="00211CC4"/>
    <w:rsid w:val="0021373A"/>
    <w:rsid w:val="00217AAC"/>
    <w:rsid w:val="0022014C"/>
    <w:rsid w:val="002220C1"/>
    <w:rsid w:val="0022526E"/>
    <w:rsid w:val="0022682B"/>
    <w:rsid w:val="002460BC"/>
    <w:rsid w:val="0024710D"/>
    <w:rsid w:val="002471B0"/>
    <w:rsid w:val="00252ABE"/>
    <w:rsid w:val="00255845"/>
    <w:rsid w:val="002609D0"/>
    <w:rsid w:val="002642DF"/>
    <w:rsid w:val="0026661B"/>
    <w:rsid w:val="00266B6D"/>
    <w:rsid w:val="00271A32"/>
    <w:rsid w:val="0027300F"/>
    <w:rsid w:val="00274E26"/>
    <w:rsid w:val="0027720D"/>
    <w:rsid w:val="00283BD3"/>
    <w:rsid w:val="00284BA2"/>
    <w:rsid w:val="00291519"/>
    <w:rsid w:val="00292918"/>
    <w:rsid w:val="002A0FC4"/>
    <w:rsid w:val="002A2509"/>
    <w:rsid w:val="002A41F1"/>
    <w:rsid w:val="002A75F5"/>
    <w:rsid w:val="002B26EE"/>
    <w:rsid w:val="002B5B6A"/>
    <w:rsid w:val="002B6DD1"/>
    <w:rsid w:val="002C4D75"/>
    <w:rsid w:val="002D507D"/>
    <w:rsid w:val="002E22CF"/>
    <w:rsid w:val="002E69E3"/>
    <w:rsid w:val="002E6FB8"/>
    <w:rsid w:val="002F14E6"/>
    <w:rsid w:val="002F1782"/>
    <w:rsid w:val="002F25F1"/>
    <w:rsid w:val="002F36DC"/>
    <w:rsid w:val="002F3A8F"/>
    <w:rsid w:val="002F5B24"/>
    <w:rsid w:val="002F5EB8"/>
    <w:rsid w:val="00301628"/>
    <w:rsid w:val="00301997"/>
    <w:rsid w:val="00302E2A"/>
    <w:rsid w:val="00304634"/>
    <w:rsid w:val="00305B3E"/>
    <w:rsid w:val="003061EE"/>
    <w:rsid w:val="0031091C"/>
    <w:rsid w:val="0031300E"/>
    <w:rsid w:val="00313FF3"/>
    <w:rsid w:val="00315292"/>
    <w:rsid w:val="003174CC"/>
    <w:rsid w:val="003276CA"/>
    <w:rsid w:val="00340523"/>
    <w:rsid w:val="00341940"/>
    <w:rsid w:val="003419FD"/>
    <w:rsid w:val="00343639"/>
    <w:rsid w:val="00343C2C"/>
    <w:rsid w:val="00345F5D"/>
    <w:rsid w:val="00350913"/>
    <w:rsid w:val="0035625C"/>
    <w:rsid w:val="003569B5"/>
    <w:rsid w:val="003703C8"/>
    <w:rsid w:val="0037082E"/>
    <w:rsid w:val="00373B87"/>
    <w:rsid w:val="00374ACE"/>
    <w:rsid w:val="003830B4"/>
    <w:rsid w:val="003902F9"/>
    <w:rsid w:val="00396343"/>
    <w:rsid w:val="003A105B"/>
    <w:rsid w:val="003A2280"/>
    <w:rsid w:val="003B09E9"/>
    <w:rsid w:val="003B3448"/>
    <w:rsid w:val="003B3AA0"/>
    <w:rsid w:val="003B4011"/>
    <w:rsid w:val="003C5C44"/>
    <w:rsid w:val="003D2E41"/>
    <w:rsid w:val="003D5DFF"/>
    <w:rsid w:val="003E121A"/>
    <w:rsid w:val="003F1A8B"/>
    <w:rsid w:val="00406C19"/>
    <w:rsid w:val="00411E26"/>
    <w:rsid w:val="004137C6"/>
    <w:rsid w:val="00416499"/>
    <w:rsid w:val="004177E5"/>
    <w:rsid w:val="00421218"/>
    <w:rsid w:val="0042427C"/>
    <w:rsid w:val="0042562F"/>
    <w:rsid w:val="00431202"/>
    <w:rsid w:val="00440C42"/>
    <w:rsid w:val="00441378"/>
    <w:rsid w:val="00446006"/>
    <w:rsid w:val="00450469"/>
    <w:rsid w:val="0046040B"/>
    <w:rsid w:val="00460E37"/>
    <w:rsid w:val="00462EE5"/>
    <w:rsid w:val="0046495D"/>
    <w:rsid w:val="00471CDA"/>
    <w:rsid w:val="004743C3"/>
    <w:rsid w:val="00476B99"/>
    <w:rsid w:val="00477878"/>
    <w:rsid w:val="0048452C"/>
    <w:rsid w:val="004856DC"/>
    <w:rsid w:val="00487C37"/>
    <w:rsid w:val="004A037A"/>
    <w:rsid w:val="004A4E54"/>
    <w:rsid w:val="004B7394"/>
    <w:rsid w:val="004C185E"/>
    <w:rsid w:val="004D1A08"/>
    <w:rsid w:val="004D7B35"/>
    <w:rsid w:val="004D7EA0"/>
    <w:rsid w:val="004E3D5D"/>
    <w:rsid w:val="004E474D"/>
    <w:rsid w:val="004E545A"/>
    <w:rsid w:val="004E7407"/>
    <w:rsid w:val="004F12F6"/>
    <w:rsid w:val="004F2D6A"/>
    <w:rsid w:val="004F65AF"/>
    <w:rsid w:val="005019A6"/>
    <w:rsid w:val="00511644"/>
    <w:rsid w:val="00515CDE"/>
    <w:rsid w:val="005210C7"/>
    <w:rsid w:val="00522D37"/>
    <w:rsid w:val="00523B81"/>
    <w:rsid w:val="0053638D"/>
    <w:rsid w:val="005366B5"/>
    <w:rsid w:val="00541095"/>
    <w:rsid w:val="0054110E"/>
    <w:rsid w:val="005414D4"/>
    <w:rsid w:val="00543ECA"/>
    <w:rsid w:val="0055211C"/>
    <w:rsid w:val="005604C9"/>
    <w:rsid w:val="0056059D"/>
    <w:rsid w:val="00566132"/>
    <w:rsid w:val="005700CA"/>
    <w:rsid w:val="00570DE8"/>
    <w:rsid w:val="005747EB"/>
    <w:rsid w:val="005753BB"/>
    <w:rsid w:val="005870F4"/>
    <w:rsid w:val="0059180E"/>
    <w:rsid w:val="005929C7"/>
    <w:rsid w:val="005930F6"/>
    <w:rsid w:val="00595BD2"/>
    <w:rsid w:val="005A4C13"/>
    <w:rsid w:val="005A73AD"/>
    <w:rsid w:val="005A7AA4"/>
    <w:rsid w:val="005B1404"/>
    <w:rsid w:val="005B3000"/>
    <w:rsid w:val="005B405D"/>
    <w:rsid w:val="005B6043"/>
    <w:rsid w:val="005C0DFC"/>
    <w:rsid w:val="005C23BC"/>
    <w:rsid w:val="005C3BA7"/>
    <w:rsid w:val="005C7B81"/>
    <w:rsid w:val="005C7EFE"/>
    <w:rsid w:val="005D05FC"/>
    <w:rsid w:val="005D241D"/>
    <w:rsid w:val="005D50B0"/>
    <w:rsid w:val="005F1375"/>
    <w:rsid w:val="00601386"/>
    <w:rsid w:val="00611B48"/>
    <w:rsid w:val="0061230E"/>
    <w:rsid w:val="00615A92"/>
    <w:rsid w:val="00622AAF"/>
    <w:rsid w:val="00630C31"/>
    <w:rsid w:val="0063378C"/>
    <w:rsid w:val="00635ED1"/>
    <w:rsid w:val="00637A61"/>
    <w:rsid w:val="0065214C"/>
    <w:rsid w:val="00653C80"/>
    <w:rsid w:val="006606DC"/>
    <w:rsid w:val="006625F1"/>
    <w:rsid w:val="00674B6D"/>
    <w:rsid w:val="00674FAF"/>
    <w:rsid w:val="00676AE3"/>
    <w:rsid w:val="0068366C"/>
    <w:rsid w:val="00684AA6"/>
    <w:rsid w:val="00684CBB"/>
    <w:rsid w:val="00685A24"/>
    <w:rsid w:val="00694379"/>
    <w:rsid w:val="006A4C65"/>
    <w:rsid w:val="006A6668"/>
    <w:rsid w:val="006A7BB9"/>
    <w:rsid w:val="006C1803"/>
    <w:rsid w:val="006C5DC2"/>
    <w:rsid w:val="006C605A"/>
    <w:rsid w:val="006C6EB7"/>
    <w:rsid w:val="006D399F"/>
    <w:rsid w:val="006F0CD5"/>
    <w:rsid w:val="006F7A52"/>
    <w:rsid w:val="00701BCB"/>
    <w:rsid w:val="007063B9"/>
    <w:rsid w:val="00706789"/>
    <w:rsid w:val="00707B4D"/>
    <w:rsid w:val="007133E9"/>
    <w:rsid w:val="0071760A"/>
    <w:rsid w:val="007227FD"/>
    <w:rsid w:val="00733366"/>
    <w:rsid w:val="0073554A"/>
    <w:rsid w:val="00735DC1"/>
    <w:rsid w:val="00740EC4"/>
    <w:rsid w:val="00747729"/>
    <w:rsid w:val="0075480E"/>
    <w:rsid w:val="00754DED"/>
    <w:rsid w:val="007561E5"/>
    <w:rsid w:val="00763104"/>
    <w:rsid w:val="0076380D"/>
    <w:rsid w:val="00763E8F"/>
    <w:rsid w:val="00764D66"/>
    <w:rsid w:val="007759B4"/>
    <w:rsid w:val="007809CE"/>
    <w:rsid w:val="00780DD4"/>
    <w:rsid w:val="0078313F"/>
    <w:rsid w:val="00786F08"/>
    <w:rsid w:val="00790E75"/>
    <w:rsid w:val="00792972"/>
    <w:rsid w:val="00792B8A"/>
    <w:rsid w:val="0079497F"/>
    <w:rsid w:val="00794CD5"/>
    <w:rsid w:val="007A068A"/>
    <w:rsid w:val="007A2A4C"/>
    <w:rsid w:val="007A6944"/>
    <w:rsid w:val="007B12F2"/>
    <w:rsid w:val="007C2122"/>
    <w:rsid w:val="007D07A1"/>
    <w:rsid w:val="007D255F"/>
    <w:rsid w:val="007E1A1D"/>
    <w:rsid w:val="007E4ADB"/>
    <w:rsid w:val="007E7C3F"/>
    <w:rsid w:val="007F1160"/>
    <w:rsid w:val="007F3B0E"/>
    <w:rsid w:val="007F50C7"/>
    <w:rsid w:val="00806A45"/>
    <w:rsid w:val="008107C8"/>
    <w:rsid w:val="008161C6"/>
    <w:rsid w:val="008172A8"/>
    <w:rsid w:val="00834D3C"/>
    <w:rsid w:val="00840E4B"/>
    <w:rsid w:val="00843BC0"/>
    <w:rsid w:val="00844ECC"/>
    <w:rsid w:val="00855806"/>
    <w:rsid w:val="008622DE"/>
    <w:rsid w:val="00863DEA"/>
    <w:rsid w:val="00867ECE"/>
    <w:rsid w:val="008702DB"/>
    <w:rsid w:val="00876C1A"/>
    <w:rsid w:val="00877D3D"/>
    <w:rsid w:val="0088502B"/>
    <w:rsid w:val="008977B1"/>
    <w:rsid w:val="008A182B"/>
    <w:rsid w:val="008A5B36"/>
    <w:rsid w:val="008B0E0F"/>
    <w:rsid w:val="008B6C1A"/>
    <w:rsid w:val="008B72E6"/>
    <w:rsid w:val="008D37B1"/>
    <w:rsid w:val="008E094F"/>
    <w:rsid w:val="008E1691"/>
    <w:rsid w:val="008E2413"/>
    <w:rsid w:val="008E2BF4"/>
    <w:rsid w:val="008E3F04"/>
    <w:rsid w:val="008E6FD2"/>
    <w:rsid w:val="008E7C27"/>
    <w:rsid w:val="008F1EE5"/>
    <w:rsid w:val="008F408E"/>
    <w:rsid w:val="008F47F1"/>
    <w:rsid w:val="008F6EE1"/>
    <w:rsid w:val="00902743"/>
    <w:rsid w:val="009055B8"/>
    <w:rsid w:val="00905F54"/>
    <w:rsid w:val="00910B50"/>
    <w:rsid w:val="00914017"/>
    <w:rsid w:val="00914893"/>
    <w:rsid w:val="00922FAE"/>
    <w:rsid w:val="0092300B"/>
    <w:rsid w:val="009232DF"/>
    <w:rsid w:val="0092605C"/>
    <w:rsid w:val="0092646D"/>
    <w:rsid w:val="009342BC"/>
    <w:rsid w:val="009424D0"/>
    <w:rsid w:val="0094346C"/>
    <w:rsid w:val="00962106"/>
    <w:rsid w:val="00965885"/>
    <w:rsid w:val="009676EA"/>
    <w:rsid w:val="00970C4B"/>
    <w:rsid w:val="009714B5"/>
    <w:rsid w:val="00972CF2"/>
    <w:rsid w:val="00974D94"/>
    <w:rsid w:val="00987831"/>
    <w:rsid w:val="00987B13"/>
    <w:rsid w:val="00987D36"/>
    <w:rsid w:val="00990CFD"/>
    <w:rsid w:val="009A0939"/>
    <w:rsid w:val="009A1ED7"/>
    <w:rsid w:val="009A453A"/>
    <w:rsid w:val="009A7035"/>
    <w:rsid w:val="009C5826"/>
    <w:rsid w:val="009C7C32"/>
    <w:rsid w:val="009D3B1A"/>
    <w:rsid w:val="009E168E"/>
    <w:rsid w:val="009E56D9"/>
    <w:rsid w:val="009F6456"/>
    <w:rsid w:val="00A059C7"/>
    <w:rsid w:val="00A12A6D"/>
    <w:rsid w:val="00A23566"/>
    <w:rsid w:val="00A25FE6"/>
    <w:rsid w:val="00A34EC3"/>
    <w:rsid w:val="00A35B1B"/>
    <w:rsid w:val="00A371DC"/>
    <w:rsid w:val="00A46615"/>
    <w:rsid w:val="00A52A6C"/>
    <w:rsid w:val="00A56736"/>
    <w:rsid w:val="00A60708"/>
    <w:rsid w:val="00A7276F"/>
    <w:rsid w:val="00A774DA"/>
    <w:rsid w:val="00A81A6F"/>
    <w:rsid w:val="00A82354"/>
    <w:rsid w:val="00A86168"/>
    <w:rsid w:val="00A87176"/>
    <w:rsid w:val="00A8736B"/>
    <w:rsid w:val="00A87C1A"/>
    <w:rsid w:val="00A935CF"/>
    <w:rsid w:val="00AA2327"/>
    <w:rsid w:val="00AC0DDB"/>
    <w:rsid w:val="00AC2E32"/>
    <w:rsid w:val="00AC5835"/>
    <w:rsid w:val="00AC6678"/>
    <w:rsid w:val="00AE307F"/>
    <w:rsid w:val="00AE543B"/>
    <w:rsid w:val="00AE5FD7"/>
    <w:rsid w:val="00B016F5"/>
    <w:rsid w:val="00B02557"/>
    <w:rsid w:val="00B03DFA"/>
    <w:rsid w:val="00B10FC1"/>
    <w:rsid w:val="00B1272A"/>
    <w:rsid w:val="00B24688"/>
    <w:rsid w:val="00B37AF5"/>
    <w:rsid w:val="00B441C5"/>
    <w:rsid w:val="00B45BD6"/>
    <w:rsid w:val="00B46003"/>
    <w:rsid w:val="00B52AA3"/>
    <w:rsid w:val="00B573C8"/>
    <w:rsid w:val="00B64A73"/>
    <w:rsid w:val="00B711E3"/>
    <w:rsid w:val="00B71347"/>
    <w:rsid w:val="00B72528"/>
    <w:rsid w:val="00B7294B"/>
    <w:rsid w:val="00B74A91"/>
    <w:rsid w:val="00B75EEB"/>
    <w:rsid w:val="00B8063E"/>
    <w:rsid w:val="00B8141D"/>
    <w:rsid w:val="00B81CE3"/>
    <w:rsid w:val="00B851C8"/>
    <w:rsid w:val="00B870F5"/>
    <w:rsid w:val="00B87378"/>
    <w:rsid w:val="00B91EB7"/>
    <w:rsid w:val="00B93980"/>
    <w:rsid w:val="00B940A1"/>
    <w:rsid w:val="00B94B31"/>
    <w:rsid w:val="00BA1E85"/>
    <w:rsid w:val="00BA2801"/>
    <w:rsid w:val="00BA684B"/>
    <w:rsid w:val="00BB01B3"/>
    <w:rsid w:val="00BB3BA2"/>
    <w:rsid w:val="00BB3BF0"/>
    <w:rsid w:val="00BC1472"/>
    <w:rsid w:val="00BC4257"/>
    <w:rsid w:val="00BC46A4"/>
    <w:rsid w:val="00BC638C"/>
    <w:rsid w:val="00BD2F7F"/>
    <w:rsid w:val="00BD4AE4"/>
    <w:rsid w:val="00BD68F9"/>
    <w:rsid w:val="00BE4584"/>
    <w:rsid w:val="00BF3627"/>
    <w:rsid w:val="00BF76E5"/>
    <w:rsid w:val="00C00410"/>
    <w:rsid w:val="00C01E0C"/>
    <w:rsid w:val="00C022BE"/>
    <w:rsid w:val="00C07A73"/>
    <w:rsid w:val="00C12584"/>
    <w:rsid w:val="00C146A1"/>
    <w:rsid w:val="00C14935"/>
    <w:rsid w:val="00C157F7"/>
    <w:rsid w:val="00C2450A"/>
    <w:rsid w:val="00C26DD5"/>
    <w:rsid w:val="00C31635"/>
    <w:rsid w:val="00C318B3"/>
    <w:rsid w:val="00C33C8B"/>
    <w:rsid w:val="00C33EAD"/>
    <w:rsid w:val="00C43788"/>
    <w:rsid w:val="00C52C6C"/>
    <w:rsid w:val="00C53FDE"/>
    <w:rsid w:val="00C5483E"/>
    <w:rsid w:val="00C573DE"/>
    <w:rsid w:val="00C6162E"/>
    <w:rsid w:val="00C63536"/>
    <w:rsid w:val="00C64BE5"/>
    <w:rsid w:val="00C6693C"/>
    <w:rsid w:val="00C70878"/>
    <w:rsid w:val="00C70AF0"/>
    <w:rsid w:val="00C70B13"/>
    <w:rsid w:val="00C93542"/>
    <w:rsid w:val="00CA5B02"/>
    <w:rsid w:val="00CA7302"/>
    <w:rsid w:val="00CB378C"/>
    <w:rsid w:val="00CB45B3"/>
    <w:rsid w:val="00CB5763"/>
    <w:rsid w:val="00CD4D22"/>
    <w:rsid w:val="00CF4957"/>
    <w:rsid w:val="00CF6F72"/>
    <w:rsid w:val="00D01F48"/>
    <w:rsid w:val="00D16331"/>
    <w:rsid w:val="00D23F1D"/>
    <w:rsid w:val="00D2607F"/>
    <w:rsid w:val="00D35D93"/>
    <w:rsid w:val="00D4538E"/>
    <w:rsid w:val="00D51A55"/>
    <w:rsid w:val="00D53162"/>
    <w:rsid w:val="00D7621F"/>
    <w:rsid w:val="00D77AF0"/>
    <w:rsid w:val="00D842BE"/>
    <w:rsid w:val="00D85251"/>
    <w:rsid w:val="00D9600A"/>
    <w:rsid w:val="00D97CE3"/>
    <w:rsid w:val="00DA1502"/>
    <w:rsid w:val="00DA1F44"/>
    <w:rsid w:val="00DA3CEA"/>
    <w:rsid w:val="00DA51A2"/>
    <w:rsid w:val="00DA654A"/>
    <w:rsid w:val="00DA77FF"/>
    <w:rsid w:val="00DB299E"/>
    <w:rsid w:val="00DB3D87"/>
    <w:rsid w:val="00DB49EE"/>
    <w:rsid w:val="00DD0E2C"/>
    <w:rsid w:val="00DE25AB"/>
    <w:rsid w:val="00DE42FA"/>
    <w:rsid w:val="00DE47BE"/>
    <w:rsid w:val="00DF404D"/>
    <w:rsid w:val="00E00C15"/>
    <w:rsid w:val="00E0180D"/>
    <w:rsid w:val="00E03A69"/>
    <w:rsid w:val="00E1176D"/>
    <w:rsid w:val="00E14387"/>
    <w:rsid w:val="00E1576A"/>
    <w:rsid w:val="00E173B1"/>
    <w:rsid w:val="00E21568"/>
    <w:rsid w:val="00E30476"/>
    <w:rsid w:val="00E31C73"/>
    <w:rsid w:val="00E347F8"/>
    <w:rsid w:val="00E47730"/>
    <w:rsid w:val="00E513B5"/>
    <w:rsid w:val="00E516E9"/>
    <w:rsid w:val="00E54D9D"/>
    <w:rsid w:val="00E55E63"/>
    <w:rsid w:val="00E60B7B"/>
    <w:rsid w:val="00E61321"/>
    <w:rsid w:val="00E61F38"/>
    <w:rsid w:val="00E70957"/>
    <w:rsid w:val="00E714B7"/>
    <w:rsid w:val="00E74CD2"/>
    <w:rsid w:val="00E86172"/>
    <w:rsid w:val="00E92303"/>
    <w:rsid w:val="00E9484C"/>
    <w:rsid w:val="00EA3D24"/>
    <w:rsid w:val="00EC29FA"/>
    <w:rsid w:val="00ED30A9"/>
    <w:rsid w:val="00ED6EE6"/>
    <w:rsid w:val="00EF17B0"/>
    <w:rsid w:val="00EF2AA3"/>
    <w:rsid w:val="00F0227C"/>
    <w:rsid w:val="00F049D8"/>
    <w:rsid w:val="00F07BD8"/>
    <w:rsid w:val="00F14DA3"/>
    <w:rsid w:val="00F1784A"/>
    <w:rsid w:val="00F23925"/>
    <w:rsid w:val="00F26717"/>
    <w:rsid w:val="00F31AC4"/>
    <w:rsid w:val="00F33007"/>
    <w:rsid w:val="00F40ED4"/>
    <w:rsid w:val="00F42414"/>
    <w:rsid w:val="00F45AA3"/>
    <w:rsid w:val="00F6414D"/>
    <w:rsid w:val="00F67FBA"/>
    <w:rsid w:val="00F71AA8"/>
    <w:rsid w:val="00F76E3F"/>
    <w:rsid w:val="00F77A37"/>
    <w:rsid w:val="00F804E6"/>
    <w:rsid w:val="00F83384"/>
    <w:rsid w:val="00F92BF2"/>
    <w:rsid w:val="00F93BA6"/>
    <w:rsid w:val="00F96B18"/>
    <w:rsid w:val="00FA084D"/>
    <w:rsid w:val="00FA771D"/>
    <w:rsid w:val="00FB4C70"/>
    <w:rsid w:val="00FB63DC"/>
    <w:rsid w:val="00FB6572"/>
    <w:rsid w:val="00FB65DA"/>
    <w:rsid w:val="00FC3D12"/>
    <w:rsid w:val="00FC535D"/>
    <w:rsid w:val="00FD297C"/>
    <w:rsid w:val="00FD7837"/>
    <w:rsid w:val="00FE056C"/>
    <w:rsid w:val="00FF23CA"/>
    <w:rsid w:val="00FF26EC"/>
    <w:rsid w:val="00FF4855"/>
    <w:rsid w:val="00FF52D4"/>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5D50B0"/>
    <w:pPr>
      <w:numPr>
        <w:ilvl w:val="1"/>
        <w:numId w:val="18"/>
      </w:numPr>
      <w:spacing w:before="200" w:after="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5D50B0"/>
    <w:pPr>
      <w:numPr>
        <w:ilvl w:val="2"/>
        <w:numId w:val="18"/>
      </w:numPr>
      <w:spacing w:before="200" w:after="0"/>
      <w:ind w:left="0"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5D50B0"/>
    <w:rPr>
      <w:rFonts w:ascii="Times New Roman" w:eastAsia="黑体" w:hAnsi="Times New Roman" w:cstheme="majorBidi"/>
      <w:bCs/>
      <w:sz w:val="28"/>
      <w:szCs w:val="26"/>
    </w:rPr>
  </w:style>
  <w:style w:type="character" w:customStyle="1" w:styleId="3Char">
    <w:name w:val="标题 3 Char"/>
    <w:basedOn w:val="a0"/>
    <w:link w:val="3"/>
    <w:uiPriority w:val="9"/>
    <w:rsid w:val="005D50B0"/>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31091C"/>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31091C"/>
    <w:pPr>
      <w:tabs>
        <w:tab w:val="left" w:pos="1680"/>
        <w:tab w:val="left" w:pos="2016"/>
        <w:tab w:val="right" w:leader="dot" w:pos="8296"/>
      </w:tabs>
      <w:spacing w:line="240" w:lineRule="atLeast"/>
      <w:ind w:leftChars="600" w:left="1440"/>
    </w:pPr>
  </w:style>
  <w:style w:type="paragraph" w:styleId="40">
    <w:name w:val="toc 4"/>
    <w:basedOn w:val="a"/>
    <w:next w:val="a"/>
    <w:autoRedefine/>
    <w:uiPriority w:val="39"/>
    <w:semiHidden/>
    <w:unhideWhenUsed/>
    <w:rsid w:val="0031091C"/>
    <w:pPr>
      <w:spacing w:line="240" w:lineRule="atLeast"/>
      <w:ind w:leftChars="600" w:left="600"/>
    </w:pPr>
  </w:style>
  <w:style w:type="paragraph" w:styleId="af8">
    <w:name w:val="Date"/>
    <w:basedOn w:val="a"/>
    <w:next w:val="a"/>
    <w:link w:val="Char6"/>
    <w:uiPriority w:val="99"/>
    <w:semiHidden/>
    <w:unhideWhenUsed/>
    <w:rsid w:val="00877D3D"/>
    <w:pPr>
      <w:ind w:leftChars="2500" w:left="100"/>
    </w:pPr>
  </w:style>
  <w:style w:type="character" w:customStyle="1" w:styleId="Char6">
    <w:name w:val="日期 Char"/>
    <w:basedOn w:val="a0"/>
    <w:link w:val="af8"/>
    <w:uiPriority w:val="99"/>
    <w:semiHidden/>
    <w:rsid w:val="00877D3D"/>
    <w:rPr>
      <w:sz w:val="24"/>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157309146">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584346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61718501">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62468770">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389374555">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784492765">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chart" Target="charts/chart1.xml"/><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D:\21-22-2\&#27605;&#35774;\&#30899;&#25490;&#25918;&#37327;.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1-22-2\&#27605;&#35774;\&#30899;&#25490;&#25918;&#3732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view3D>
      <c:rAngAx val="1"/>
    </c:view3D>
    <c:plotArea>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Sheet2!$G$6:$G$13</c:f>
              <c:numCache>
                <c:formatCode>General</c:formatCode>
                <c:ptCount val="8"/>
                <c:pt idx="0">
                  <c:v>236825.3311924806</c:v>
                </c:pt>
                <c:pt idx="1">
                  <c:v>229789.44119248068</c:v>
                </c:pt>
                <c:pt idx="2">
                  <c:v>218484.82119248059</c:v>
                </c:pt>
                <c:pt idx="3">
                  <c:v>194097.2111924807</c:v>
                </c:pt>
                <c:pt idx="4">
                  <c:v>160776.28119248062</c:v>
                </c:pt>
                <c:pt idx="5">
                  <c:v>145997.63119248068</c:v>
                </c:pt>
                <c:pt idx="6">
                  <c:v>59565.406192480703</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chemeClr val="accent5">
                  <a:lumMod val="60000"/>
                  <a:lumOff val="40000"/>
                </a:schemeClr>
              </a:solidFill>
              <a:scene3d>
                <a:camera prst="orthographicFront"/>
                <a:lightRig rig="threePt" dir="t"/>
              </a:scene3d>
              <a:sp3d/>
            </c:spPr>
          </c:dPt>
          <c:dLbls>
            <c:dLbl>
              <c:idx val="0"/>
              <c:delete val="1"/>
            </c:dLbl>
            <c:numFmt formatCode="0_);\(0\)" sourceLinked="0"/>
            <c:txPr>
              <a:bodyPr/>
              <a:lstStyle/>
              <a:p>
                <a:pPr>
                  <a:defRPr sz="1000" b="1">
                    <a:latin typeface="Times New Roman" pitchFamily="18" charset="0"/>
                    <a:cs typeface="Times New Roman" pitchFamily="18" charset="0"/>
                  </a:defRPr>
                </a:pPr>
                <a:endParaRPr lang="zh-CN"/>
              </a:p>
            </c:txPr>
            <c:showVal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Sheet2!$F$6:$F$13</c:f>
              <c:numCache>
                <c:formatCode>General</c:formatCode>
                <c:ptCount val="8"/>
                <c:pt idx="0">
                  <c:v>0</c:v>
                </c:pt>
                <c:pt idx="1">
                  <c:v>7035.89</c:v>
                </c:pt>
                <c:pt idx="2">
                  <c:v>11304.42</c:v>
                </c:pt>
                <c:pt idx="3">
                  <c:v>24387.60999999999</c:v>
                </c:pt>
                <c:pt idx="4">
                  <c:v>33320.93</c:v>
                </c:pt>
                <c:pt idx="5">
                  <c:v>14778.65</c:v>
                </c:pt>
                <c:pt idx="6">
                  <c:v>86432.225000000006</c:v>
                </c:pt>
                <c:pt idx="7">
                  <c:v>59565.406192480703</c:v>
                </c:pt>
              </c:numCache>
            </c:numRef>
          </c:val>
        </c:ser>
        <c:ser>
          <c:idx val="2"/>
          <c:order val="2"/>
          <c:spPr>
            <a:noFill/>
          </c:spPr>
          <c:dLbls>
            <c:delete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Sheet2!$E$6:$E$13</c:f>
              <c:numCache>
                <c:formatCode>General</c:formatCode>
                <c:ptCount val="8"/>
                <c:pt idx="0">
                  <c:v>0</c:v>
                </c:pt>
                <c:pt idx="1">
                  <c:v>0</c:v>
                </c:pt>
                <c:pt idx="2">
                  <c:v>7035.89</c:v>
                </c:pt>
                <c:pt idx="3">
                  <c:v>18340.30999999999</c:v>
                </c:pt>
                <c:pt idx="4">
                  <c:v>42727.92</c:v>
                </c:pt>
                <c:pt idx="5">
                  <c:v>76048.850000000006</c:v>
                </c:pt>
                <c:pt idx="6">
                  <c:v>90827.5</c:v>
                </c:pt>
                <c:pt idx="7">
                  <c:v>177259.72500000001</c:v>
                </c:pt>
              </c:numCache>
            </c:numRef>
          </c:val>
        </c:ser>
        <c:dLbls>
          <c:showVal val="1"/>
        </c:dLbls>
        <c:gapWidth val="75"/>
        <c:shape val="box"/>
        <c:axId val="110244224"/>
        <c:axId val="110246912"/>
        <c:axId val="0"/>
      </c:bar3DChart>
      <c:catAx>
        <c:axId val="110244224"/>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110246912"/>
        <c:crosses val="autoZero"/>
        <c:auto val="1"/>
        <c:lblAlgn val="ctr"/>
        <c:lblOffset val="100"/>
      </c:catAx>
      <c:valAx>
        <c:axId val="110246912"/>
        <c:scaling>
          <c:orientation val="minMax"/>
        </c:scaling>
        <c:axPos val="l"/>
        <c:majorGridlines/>
        <c:title>
          <c:tx>
            <c:rich>
              <a:bodyPr rot="-5400000" vert="horz"/>
              <a:lstStyle/>
              <a:p>
                <a:pPr>
                  <a:defRPr/>
                </a:pPr>
                <a:r>
                  <a:rPr lang="zh-CN" altLang="en-US" sz="1000" b="0">
                    <a:latin typeface="Times New Roman" pitchFamily="18" charset="0"/>
                    <a:ea typeface="+mn-ea"/>
                    <a:cs typeface="Times New Roman" pitchFamily="18" charset="0"/>
                  </a:rPr>
                  <a:t>生命周期碳排放量</a:t>
                </a:r>
                <a:r>
                  <a:rPr lang="en-US" altLang="zh-CN" sz="1000" b="0">
                    <a:latin typeface="Times New Roman" pitchFamily="18" charset="0"/>
                    <a:ea typeface="+mn-ea"/>
                    <a:cs typeface="Times New Roman" pitchFamily="18" charset="0"/>
                  </a:rPr>
                  <a:t>(tCO</a:t>
                </a:r>
                <a:r>
                  <a:rPr lang="en-US" altLang="zh-CN" sz="1000" b="0" baseline="-25000">
                    <a:latin typeface="Times New Roman" pitchFamily="18" charset="0"/>
                    <a:ea typeface="+mn-ea"/>
                    <a:cs typeface="Times New Roman" pitchFamily="18" charset="0"/>
                  </a:rPr>
                  <a:t>2</a:t>
                </a:r>
                <a:r>
                  <a:rPr lang="en-US" altLang="zh-CN" sz="1000" b="0" baseline="0">
                    <a:latin typeface="Times New Roman" pitchFamily="18" charset="0"/>
                    <a:ea typeface="+mn-ea"/>
                    <a:cs typeface="Times New Roman" pitchFamily="18" charset="0"/>
                  </a:rPr>
                  <a:t>)</a:t>
                </a:r>
                <a:endParaRPr lang="zh-CN" altLang="en-US" sz="1000" b="0" baseline="0">
                  <a:latin typeface="Times New Roman" pitchFamily="18" charset="0"/>
                  <a:ea typeface="+mn-ea"/>
                  <a:cs typeface="Times New Roman" pitchFamily="18" charset="0"/>
                </a:endParaRPr>
              </a:p>
            </c:rich>
          </c:tx>
          <c:layout>
            <c:manualLayout>
              <c:xMode val="edge"/>
              <c:yMode val="edge"/>
              <c:x val="2.2797372510933105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110244224"/>
        <c:crosses val="autoZero"/>
        <c:crossBetween val="between"/>
      </c:valAx>
    </c:plotArea>
    <c:plotVisOnly val="1"/>
  </c:chart>
  <c:spPr>
    <a:ln w="0">
      <a:noFill/>
    </a:ln>
    <a:effectLst/>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6363686312550682"/>
          <c:y val="2.2491045641769618E-2"/>
          <c:w val="0.81230153918440662"/>
          <c:h val="0.67398786605136063"/>
        </c:manualLayout>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Sheet2!$G$15:$G$22</c:f>
              <c:numCache>
                <c:formatCode>General</c:formatCode>
                <c:ptCount val="8"/>
                <c:pt idx="0">
                  <c:v>236825.3311924806</c:v>
                </c:pt>
                <c:pt idx="1">
                  <c:v>229624.28119248062</c:v>
                </c:pt>
                <c:pt idx="2">
                  <c:v>213014.23119248069</c:v>
                </c:pt>
                <c:pt idx="3">
                  <c:v>162569.85119248059</c:v>
                </c:pt>
                <c:pt idx="4">
                  <c:v>129248.92119248076</c:v>
                </c:pt>
                <c:pt idx="5">
                  <c:v>114470.2711924808</c:v>
                </c:pt>
                <c:pt idx="6">
                  <c:v>-2213.2325575192967</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rgbClr val="F79646">
                  <a:lumMod val="75000"/>
                </a:srgbClr>
              </a:solidFill>
              <a:scene3d>
                <a:camera prst="orthographicFront"/>
                <a:lightRig rig="threePt" dir="t"/>
              </a:scene3d>
              <a:sp3d/>
            </c:spPr>
          </c:dPt>
          <c:dLbls>
            <c:dLbl>
              <c:idx val="0"/>
              <c:delete val="1"/>
            </c:dLbl>
            <c:dLbl>
              <c:idx val="5"/>
              <c:tx>
                <c:rich>
                  <a:bodyPr/>
                  <a:lstStyle/>
                  <a:p>
                    <a:r>
                      <a:rPr lang="en-US" altLang="en-US"/>
                      <a:t>15389 </a:t>
                    </a:r>
                  </a:p>
                </c:rich>
              </c:tx>
              <c:showVal val="1"/>
            </c:dLbl>
            <c:dLbl>
              <c:idx val="7"/>
              <c:layout>
                <c:manualLayout>
                  <c:x val="1.4436958614051972E-2"/>
                  <c:y val="-6.747284176722948E-2"/>
                </c:manualLayout>
              </c:layout>
              <c:tx>
                <c:rich>
                  <a:bodyPr/>
                  <a:lstStyle/>
                  <a:p>
                    <a:pPr>
                      <a:defRPr sz="1100" b="1">
                        <a:latin typeface="Times New Roman" pitchFamily="18" charset="0"/>
                        <a:cs typeface="Times New Roman" pitchFamily="18" charset="0"/>
                      </a:defRPr>
                    </a:pPr>
                    <a:r>
                      <a:rPr lang="en-US" altLang="en-US">
                        <a:solidFill>
                          <a:srgbClr val="FF0000"/>
                        </a:solidFill>
                      </a:rPr>
                      <a:t>-2213</a:t>
                    </a:r>
                  </a:p>
                </c:rich>
              </c:tx>
              <c:numFmt formatCode="0_);\(0\)" sourceLinked="0"/>
              <c:spPr>
                <a:solidFill>
                  <a:sysClr val="window" lastClr="FFFFFF"/>
                </a:solidFill>
              </c:spPr>
              <c:showVal val="1"/>
            </c:dLbl>
            <c:numFmt formatCode="0_);\(0\)" sourceLinked="0"/>
            <c:txPr>
              <a:bodyPr/>
              <a:lstStyle/>
              <a:p>
                <a:pPr>
                  <a:defRPr sz="1100" b="1">
                    <a:latin typeface="Times New Roman" pitchFamily="18" charset="0"/>
                    <a:cs typeface="Times New Roman" pitchFamily="18" charset="0"/>
                  </a:defRPr>
                </a:pPr>
                <a:endParaRPr lang="zh-CN"/>
              </a:p>
            </c:txPr>
            <c:showVal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Sheet2!$F$15:$F$22</c:f>
              <c:numCache>
                <c:formatCode>General</c:formatCode>
                <c:ptCount val="8"/>
                <c:pt idx="0">
                  <c:v>0</c:v>
                </c:pt>
                <c:pt idx="1">
                  <c:v>7201.05</c:v>
                </c:pt>
                <c:pt idx="2">
                  <c:v>16610.05</c:v>
                </c:pt>
                <c:pt idx="3">
                  <c:v>50444.380000000012</c:v>
                </c:pt>
                <c:pt idx="4">
                  <c:v>33320.93</c:v>
                </c:pt>
                <c:pt idx="5">
                  <c:v>14778.65</c:v>
                </c:pt>
                <c:pt idx="6">
                  <c:v>116683.50375000002</c:v>
                </c:pt>
                <c:pt idx="7">
                  <c:v>-2213.2325575192967</c:v>
                </c:pt>
              </c:numCache>
            </c:numRef>
          </c:val>
        </c:ser>
        <c:ser>
          <c:idx val="2"/>
          <c:order val="2"/>
          <c:spPr>
            <a:noFill/>
          </c:spPr>
          <c:dLbls>
            <c:delete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Sheet2!$E$15:$E$22</c:f>
              <c:numCache>
                <c:formatCode>General</c:formatCode>
                <c:ptCount val="8"/>
                <c:pt idx="0">
                  <c:v>0</c:v>
                </c:pt>
                <c:pt idx="1">
                  <c:v>0</c:v>
                </c:pt>
                <c:pt idx="2">
                  <c:v>7201.05</c:v>
                </c:pt>
                <c:pt idx="3">
                  <c:v>23811.1</c:v>
                </c:pt>
                <c:pt idx="4">
                  <c:v>74255.48</c:v>
                </c:pt>
                <c:pt idx="5">
                  <c:v>107576.40999999999</c:v>
                </c:pt>
                <c:pt idx="6">
                  <c:v>122355.06</c:v>
                </c:pt>
                <c:pt idx="7">
                  <c:v>239038.56375000003</c:v>
                </c:pt>
              </c:numCache>
            </c:numRef>
          </c:val>
        </c:ser>
        <c:dLbls>
          <c:showVal val="1"/>
        </c:dLbls>
        <c:gapWidth val="75"/>
        <c:shape val="box"/>
        <c:axId val="221204864"/>
        <c:axId val="221206400"/>
        <c:axId val="0"/>
      </c:bar3DChart>
      <c:catAx>
        <c:axId val="221204864"/>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221206400"/>
        <c:crosses val="autoZero"/>
        <c:auto val="1"/>
        <c:lblAlgn val="ctr"/>
        <c:lblOffset val="100"/>
      </c:catAx>
      <c:valAx>
        <c:axId val="221206400"/>
        <c:scaling>
          <c:orientation val="minMax"/>
          <c:max val="250000"/>
          <c:min val="0"/>
        </c:scaling>
        <c:axPos val="l"/>
        <c:majorGridlines/>
        <c:title>
          <c:tx>
            <c:rich>
              <a:bodyPr rot="-5400000" vert="horz"/>
              <a:lstStyle/>
              <a:p>
                <a:pPr>
                  <a:defRPr sz="1200"/>
                </a:pPr>
                <a:r>
                  <a:rPr lang="zh-CN" altLang="zh-CN" sz="1000" b="0" i="0" baseline="0">
                    <a:latin typeface="Times New Roman" pitchFamily="18" charset="0"/>
                    <a:cs typeface="Times New Roman" pitchFamily="18" charset="0"/>
                  </a:rPr>
                  <a:t>生命周期碳排放量</a:t>
                </a:r>
                <a:r>
                  <a:rPr lang="en-US" altLang="zh-CN" sz="1000" b="0" i="0" baseline="0">
                    <a:latin typeface="Times New Roman" pitchFamily="18" charset="0"/>
                    <a:cs typeface="Times New Roman" pitchFamily="18" charset="0"/>
                  </a:rPr>
                  <a:t>(tCO</a:t>
                </a:r>
                <a:r>
                  <a:rPr lang="en-US" altLang="zh-CN" sz="1000" b="0" i="0" baseline="-25000">
                    <a:latin typeface="Times New Roman" pitchFamily="18" charset="0"/>
                    <a:cs typeface="Times New Roman" pitchFamily="18" charset="0"/>
                  </a:rPr>
                  <a:t>2</a:t>
                </a:r>
                <a:r>
                  <a:rPr lang="en-US" altLang="zh-CN" sz="1000" b="0" i="0" baseline="0">
                    <a:latin typeface="Times New Roman" pitchFamily="18" charset="0"/>
                    <a:cs typeface="Times New Roman" pitchFamily="18" charset="0"/>
                  </a:rPr>
                  <a:t>)</a:t>
                </a:r>
                <a:endParaRPr lang="zh-CN" altLang="zh-CN" sz="1000" b="0" i="0" baseline="0">
                  <a:latin typeface="Times New Roman" pitchFamily="18" charset="0"/>
                  <a:cs typeface="Times New Roman" pitchFamily="18" charset="0"/>
                </a:endParaRPr>
              </a:p>
            </c:rich>
          </c:tx>
          <c:layout>
            <c:manualLayout>
              <c:xMode val="edge"/>
              <c:yMode val="edge"/>
              <c:x val="2.2797372510933115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221204864"/>
        <c:crosses val="autoZero"/>
        <c:crossBetween val="between"/>
        <c:majorUnit val="50000"/>
      </c:valAx>
    </c:plotArea>
    <c:plotVisOnly val="1"/>
  </c:chart>
  <c:spPr>
    <a:ln w="0">
      <a:noFill/>
    </a:ln>
    <a:effectLst/>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style val="26"/>
  <c:chart>
    <c:autoTitleDeleted val="1"/>
    <c:plotArea>
      <c:layout/>
      <c:doughnutChart>
        <c:varyColors val="1"/>
        <c:ser>
          <c:idx val="0"/>
          <c:order val="0"/>
          <c:tx>
            <c:strRef>
              <c:f>Sheet1!$O$1</c:f>
              <c:strCache>
                <c:ptCount val="1"/>
                <c:pt idx="0">
                  <c:v>基准情景</c:v>
                </c:pt>
              </c:strCache>
            </c:strRef>
          </c:tx>
          <c:dPt>
            <c:idx val="0"/>
            <c:explosion val="1"/>
          </c:dPt>
          <c:dLbls>
            <c:dLbl>
              <c:idx val="0"/>
              <c:layout>
                <c:manualLayout>
                  <c:x val="-8.2700526633139704E-2"/>
                  <c:y val="-2.2574838845110985E-2"/>
                </c:manualLayout>
              </c:layout>
              <c:showPercent val="1"/>
            </c:dLbl>
            <c:dLbl>
              <c:idx val="2"/>
              <c:delete val="1"/>
            </c:dLbl>
            <c:dLbl>
              <c:idx val="3"/>
              <c:delete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Sheet1!$O$2:$O$5</c:f>
              <c:numCache>
                <c:formatCode>General</c:formatCode>
                <c:ptCount val="4"/>
                <c:pt idx="0">
                  <c:v>6678602.3400000008</c:v>
                </c:pt>
                <c:pt idx="1">
                  <c:v>444518.24999999994</c:v>
                </c:pt>
                <c:pt idx="2">
                  <c:v>0</c:v>
                </c:pt>
                <c:pt idx="3">
                  <c:v>0</c:v>
                </c:pt>
              </c:numCache>
            </c:numRef>
          </c:val>
        </c:ser>
        <c:ser>
          <c:idx val="1"/>
          <c:order val="1"/>
          <c:tx>
            <c:strRef>
              <c:f>Sheet1!$P$1</c:f>
              <c:strCache>
                <c:ptCount val="1"/>
                <c:pt idx="0">
                  <c:v>保守情景</c:v>
                </c:pt>
              </c:strCache>
            </c:strRef>
          </c:tx>
          <c:dLbls>
            <c:dLbl>
              <c:idx val="0"/>
              <c:layout>
                <c:manualLayout>
                  <c:x val="1.3144678790282301E-2"/>
                  <c:y val="2.5901960273667195E-2"/>
                </c:manualLayout>
              </c:layout>
              <c:showPercent val="1"/>
            </c:dLbl>
            <c:dLbl>
              <c:idx val="3"/>
              <c:layout>
                <c:manualLayout>
                  <c:x val="2.0374233058651713E-3"/>
                  <c:y val="4.9106884809387687E-3"/>
                </c:manualLayout>
              </c:layout>
              <c:tx>
                <c:rich>
                  <a:bodyPr/>
                  <a:lstStyle/>
                  <a:p>
                    <a:r>
                      <a:rPr lang="en-US" altLang="zh-CN">
                        <a:solidFill>
                          <a:schemeClr val="bg1"/>
                        </a:solidFill>
                      </a:rPr>
                      <a:t>55%</a:t>
                    </a:r>
                  </a:p>
                </c:rich>
              </c:tx>
              <c:showPercent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Sheet1!$P$2:$P$5</c:f>
              <c:numCache>
                <c:formatCode>General</c:formatCode>
                <c:ptCount val="4"/>
                <c:pt idx="0">
                  <c:v>1189304.3039579093</c:v>
                </c:pt>
                <c:pt idx="1">
                  <c:v>311162.77499999997</c:v>
                </c:pt>
                <c:pt idx="2">
                  <c:v>721627.74</c:v>
                </c:pt>
                <c:pt idx="3">
                  <c:v>2664768.4</c:v>
                </c:pt>
              </c:numCache>
            </c:numRef>
          </c:val>
        </c:ser>
        <c:ser>
          <c:idx val="2"/>
          <c:order val="2"/>
          <c:tx>
            <c:strRef>
              <c:f>Sheet1!$Q$1</c:f>
              <c:strCache>
                <c:ptCount val="1"/>
                <c:pt idx="0">
                  <c:v>超前情景</c:v>
                </c:pt>
              </c:strCache>
            </c:strRef>
          </c:tx>
          <c:dLbls>
            <c:dLbl>
              <c:idx val="0"/>
              <c:delete val="1"/>
            </c:dLbl>
            <c:dLbl>
              <c:idx val="2"/>
              <c:layout>
                <c:manualLayout>
                  <c:x val="7.7329042147931508E-3"/>
                  <c:y val="2.4913597671631062E-2"/>
                </c:manualLayout>
              </c:layout>
              <c:showPercent val="1"/>
            </c:dLbl>
            <c:dLbl>
              <c:idx val="3"/>
              <c:layout>
                <c:manualLayout>
                  <c:x val="-7.2642549086152476E-3"/>
                  <c:y val="-0.31864530804073626"/>
                </c:manualLayout>
              </c:layout>
              <c:tx>
                <c:rich>
                  <a:bodyPr/>
                  <a:lstStyle/>
                  <a:p>
                    <a:r>
                      <a:rPr lang="en-US" altLang="zh-CN">
                        <a:solidFill>
                          <a:schemeClr val="bg1"/>
                        </a:solidFill>
                      </a:rPr>
                      <a:t>6</a:t>
                    </a:r>
                    <a:r>
                      <a:rPr lang="en-US" altLang="zh-CN"/>
                      <a:t>8%</a:t>
                    </a:r>
                  </a:p>
                </c:rich>
              </c:tx>
              <c:showPercent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Sheet1!$Q$2:$Q$5</c:f>
              <c:numCache>
                <c:formatCode>General</c:formatCode>
                <c:ptCount val="4"/>
                <c:pt idx="0">
                  <c:v>0</c:v>
                </c:pt>
                <c:pt idx="1">
                  <c:v>311162.77499999997</c:v>
                </c:pt>
                <c:pt idx="2">
                  <c:v>1082442.82</c:v>
                </c:pt>
                <c:pt idx="3">
                  <c:v>2895797.4799999991</c:v>
                </c:pt>
              </c:numCache>
            </c:numRef>
          </c:val>
        </c:ser>
        <c:dLbls>
          <c:showPercent val="1"/>
        </c:dLbls>
        <c:firstSliceAng val="0"/>
        <c:holeSize val="50"/>
      </c:doughnutChart>
    </c:plotArea>
    <c:legend>
      <c:legendPos val="t"/>
      <c:txPr>
        <a:bodyPr/>
        <a:lstStyle/>
        <a:p>
          <a:pPr>
            <a:defRPr sz="1400"/>
          </a:pPr>
          <a:endParaRPr lang="zh-CN"/>
        </a:p>
      </c:txPr>
    </c:legend>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0.34712</cdr:x>
      <cdr:y>0.78019</cdr:y>
    </cdr:from>
    <cdr:to>
      <cdr:x>0.40379</cdr:x>
      <cdr:y>0.94143</cdr:y>
    </cdr:to>
    <cdr:sp macro="" textlink="">
      <cdr:nvSpPr>
        <cdr:cNvPr id="3" name="直接连接符 2"/>
        <cdr:cNvSpPr/>
      </cdr:nvSpPr>
      <cdr:spPr>
        <a:xfrm xmlns:a="http://schemas.openxmlformats.org/drawingml/2006/main" flipH="1">
          <a:off x="2532893" y="3699061"/>
          <a:ext cx="413548" cy="764496"/>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0.17542</cdr:x>
      <cdr:y>0.93989</cdr:y>
    </cdr:from>
    <cdr:to>
      <cdr:x>0.34712</cdr:x>
      <cdr:y>0.93989</cdr:y>
    </cdr:to>
    <cdr:sp macro="" textlink="">
      <cdr:nvSpPr>
        <cdr:cNvPr id="5" name="直接连接符 4"/>
        <cdr:cNvSpPr/>
      </cdr:nvSpPr>
      <cdr:spPr>
        <a:xfrm xmlns:a="http://schemas.openxmlformats.org/drawingml/2006/main" flipH="1">
          <a:off x="1280014" y="4456235"/>
          <a:ext cx="1252903"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0.31403</cdr:x>
      <cdr:y>0.16501</cdr:y>
    </cdr:from>
    <cdr:to>
      <cdr:x>0.41685</cdr:x>
      <cdr:y>0.36758</cdr:y>
    </cdr:to>
    <cdr:sp macro="" textlink="">
      <cdr:nvSpPr>
        <cdr:cNvPr id="7" name="直接连接符 6"/>
        <cdr:cNvSpPr/>
      </cdr:nvSpPr>
      <cdr:spPr>
        <a:xfrm xmlns:a="http://schemas.openxmlformats.org/drawingml/2006/main" flipH="1" flipV="1">
          <a:off x="2291439" y="782353"/>
          <a:ext cx="750251" cy="960417"/>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cdr:x>
      <cdr:y>0</cdr:y>
    </cdr:from>
    <cdr:to>
      <cdr:x>0</cdr:x>
      <cdr:y>0</cdr:y>
    </cdr:to>
    <cdr:sp macro="" textlink="">
      <cdr:nvSpPr>
        <cdr:cNvPr id="9" name="直接连接符 8"/>
        <cdr:cNvSpPr/>
      </cdr:nvSpPr>
      <cdr:spPr>
        <a:xfrm xmlns:a="http://schemas.openxmlformats.org/drawingml/2006/main" flipH="1" flipV="1">
          <a:off x="-2565611" y="-57150"/>
          <a:ext cx="0"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0.17833</cdr:x>
      <cdr:y>0.1653</cdr:y>
    </cdr:from>
    <cdr:to>
      <cdr:x>0.31451</cdr:x>
      <cdr:y>0.1653</cdr:y>
    </cdr:to>
    <cdr:sp macro="" textlink="">
      <cdr:nvSpPr>
        <cdr:cNvPr id="11" name="直接连接符 10"/>
        <cdr:cNvSpPr/>
      </cdr:nvSpPr>
      <cdr:spPr>
        <a:xfrm xmlns:a="http://schemas.openxmlformats.org/drawingml/2006/main" flipH="1">
          <a:off x="1290372" y="790247"/>
          <a:ext cx="985345"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0.60763</cdr:x>
      <cdr:y>0.83273</cdr:y>
    </cdr:from>
    <cdr:to>
      <cdr:x>0.64568</cdr:x>
      <cdr:y>0.93901</cdr:y>
    </cdr:to>
    <cdr:sp macro="" textlink="">
      <cdr:nvSpPr>
        <cdr:cNvPr id="13" name="直接连接符 12"/>
        <cdr:cNvSpPr/>
      </cdr:nvSpPr>
      <cdr:spPr>
        <a:xfrm xmlns:a="http://schemas.openxmlformats.org/drawingml/2006/main">
          <a:off x="4433807" y="3948174"/>
          <a:ext cx="277644" cy="503907"/>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0.64632</cdr:x>
      <cdr:y>0.94095</cdr:y>
    </cdr:from>
    <cdr:to>
      <cdr:x>0.78535</cdr:x>
      <cdr:y>0.94095</cdr:y>
    </cdr:to>
    <cdr:sp macro="" textlink="">
      <cdr:nvSpPr>
        <cdr:cNvPr id="15" name="直接连接符 14"/>
        <cdr:cNvSpPr/>
      </cdr:nvSpPr>
      <cdr:spPr>
        <a:xfrm xmlns:a="http://schemas.openxmlformats.org/drawingml/2006/main">
          <a:off x="4708477" y="4496265"/>
          <a:ext cx="1012902"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0.16515</cdr:x>
      <cdr:y>0.15916</cdr:y>
    </cdr:from>
    <cdr:to>
      <cdr:x>0.32566</cdr:x>
      <cdr:y>0.22716</cdr:y>
    </cdr:to>
    <cdr:sp macro="" textlink="">
      <cdr:nvSpPr>
        <cdr:cNvPr id="16" name="TextBox 15"/>
        <cdr:cNvSpPr txBox="1"/>
      </cdr:nvSpPr>
      <cdr:spPr>
        <a:xfrm xmlns:a="http://schemas.openxmlformats.org/drawingml/2006/main">
          <a:off x="866180" y="501143"/>
          <a:ext cx="841851" cy="2141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基准情景</a:t>
          </a:r>
        </a:p>
      </cdr:txBody>
    </cdr:sp>
  </cdr:relSizeAnchor>
  <cdr:relSizeAnchor xmlns:cdr="http://schemas.openxmlformats.org/drawingml/2006/chartDrawing">
    <cdr:from>
      <cdr:x>0.16324</cdr:x>
      <cdr:y>0.87158</cdr:y>
    </cdr:from>
    <cdr:to>
      <cdr:x>0.3173</cdr:x>
      <cdr:y>0.93958</cdr:y>
    </cdr:to>
    <cdr:sp macro="" textlink="">
      <cdr:nvSpPr>
        <cdr:cNvPr id="17" name="TextBox 1"/>
        <cdr:cNvSpPr txBox="1"/>
      </cdr:nvSpPr>
      <cdr:spPr>
        <a:xfrm xmlns:a="http://schemas.openxmlformats.org/drawingml/2006/main">
          <a:off x="903976" y="3180373"/>
          <a:ext cx="853114" cy="24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200"/>
            <a:t>保守情景</a:t>
          </a:r>
        </a:p>
      </cdr:txBody>
    </cdr:sp>
  </cdr:relSizeAnchor>
  <cdr:relSizeAnchor xmlns:cdr="http://schemas.openxmlformats.org/drawingml/2006/chartDrawing">
    <cdr:from>
      <cdr:x>0.64878</cdr:x>
      <cdr:y>0.8623</cdr:y>
    </cdr:from>
    <cdr:to>
      <cdr:x>0.80409</cdr:x>
      <cdr:y>0.93425</cdr:y>
    </cdr:to>
    <cdr:sp macro="" textlink="">
      <cdr:nvSpPr>
        <cdr:cNvPr id="18" name="TextBox 17"/>
        <cdr:cNvSpPr txBox="1"/>
      </cdr:nvSpPr>
      <cdr:spPr>
        <a:xfrm xmlns:a="http://schemas.openxmlformats.org/drawingml/2006/main">
          <a:off x="3402750" y="2715078"/>
          <a:ext cx="814598" cy="2265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超前情景</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01368"/>
    <w:rsid w:val="00483967"/>
    <w:rsid w:val="00C013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0136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5B50FA-DCA7-467F-AEF4-874A63A1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94</Pages>
  <Words>10207</Words>
  <Characters>58183</Characters>
  <Application>Microsoft Office Word</Application>
  <DocSecurity>0</DocSecurity>
  <Lines>484</Lines>
  <Paragraphs>136</Paragraphs>
  <ScaleCrop>false</ScaleCrop>
  <Company/>
  <LinksUpToDate>false</LinksUpToDate>
  <CharactersWithSpaces>68254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cp:revision>
  <dcterms:created xsi:type="dcterms:W3CDTF">2022-05-11T08:45:00Z</dcterms:created>
  <dcterms:modified xsi:type="dcterms:W3CDTF">2022-05-15T18:50:00Z</dcterms:modified>
</cp:coreProperties>
</file>