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Calibri" w:hAnsi="Calibri" w:eastAsia="Calibri"/>
          <w:b/>
          <w:i w:val="0"/>
          <w:color w:val="0F766E"/>
          <w:sz w:val="24"/>
        </w:rPr>
        <w:t>COMUNICAT DE PRESĂ</w:t>
      </w:r>
    </w:p>
    <w:p>
      <w:pPr>
        <w:spacing w:after="320" w:before="0" w:line="276" w:lineRule="auto"/>
        <w:jc w:val="center"/>
      </w:pPr>
      <w:r>
        <w:rPr>
          <w:rFonts w:ascii="Calibri" w:hAnsi="Calibri" w:eastAsia="Calibri"/>
          <w:b w:val="0"/>
          <w:i/>
          <w:sz w:val="20"/>
        </w:rPr>
        <w:t>Pentru publicare imediată</w:t>
      </w:r>
    </w:p>
    <w:p>
      <w:pPr>
        <w:spacing w:after="240" w:before="0" w:line="276" w:lineRule="auto"/>
        <w:jc w:val="center"/>
      </w:pPr>
      <w:r>
        <w:rPr>
          <w:rFonts w:ascii="Calibri" w:hAnsi="Calibri" w:eastAsia="Calibri"/>
          <w:b/>
          <w:i w:val="0"/>
          <w:sz w:val="32"/>
        </w:rPr>
        <w:t>DateConta Facturare — platformă românească de facturare online cu e-Factura ANAF, disponibilă pe web și iOS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/>
          <w:sz w:val="22"/>
        </w:rPr>
        <w:t>București, 16 august 2026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FLY DAVID SRL anunță disponibilitatea publică a DateConta Facturare (factura.dateconta.ro), o aplicație de facturare online construită pentru firmele din România: PFA, microîntreprinderi și IMM-uri care au nevoie de emitere rapidă, conformitate cu RO e-Factura și gestiune clară a încasărilor.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Platforma permite emiterea de facturi, proforme, avize, chitanțe, storno și note de creditare, cu serii documente configurabile, clienți și produse pe societate, precum și facturi/proforme recurente (abonamente). Facturile pot fi transmise în sistemul național RO e-Factura (SPV ANAF), cu urmărirea stării de validare. Utilizatorii pot gestiona mai multe societăți din același cont, cu drepturi pe utilizatori.</w:t>
      </w:r>
    </w:p>
    <w:p>
      <w:pPr>
        <w:spacing w:after="160" w:before="120" w:line="276" w:lineRule="auto"/>
      </w:pPr>
      <w:r>
        <w:rPr>
          <w:rFonts w:ascii="Calibri" w:hAnsi="Calibri" w:eastAsia="Calibri"/>
          <w:b/>
          <w:i w:val="0"/>
          <w:sz w:val="26"/>
        </w:rPr>
        <w:t>De ce contează acum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Obligațiile de facturare electronică și digitalizarea relației cu ANAF au schimbat modul în care antreprenorii emit și arhivează documentele. DateConta Facturare răspunde acestei nevoi cu un flux orientat pe practică: emitere → trimitere e-Factura → încasare → raportare, plus aplicație iOS pentru lucrul în mișcare.</w:t>
      </w:r>
    </w:p>
    <w:p>
      <w:pPr>
        <w:spacing w:after="160" w:before="120" w:line="276" w:lineRule="auto"/>
      </w:pPr>
      <w:r>
        <w:rPr>
          <w:rFonts w:ascii="Calibri" w:hAnsi="Calibri" w:eastAsia="Calibri"/>
          <w:b/>
          <w:i w:val="0"/>
          <w:sz w:val="26"/>
        </w:rPr>
        <w:t>Funcționalități principale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Facturare online (factură, proformă, aviz, chitanță / OP, storno, notă de creditare)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Integrare RO e-Factura (SPV ANAF), cu reconciliere automată a stării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Facturi și proforme recurente, cu raportare operațională pentru emiterea zilnică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Multi-firmă și drepturi pe utilizatori (locuri / subuseri)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Încasări (numerar, OP, card) și urmărirea statusului de plată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PDF profesional pe email, personalizare și documente în mai multe limbi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Site public multilingv pentru oaspeți și pagini de ajutor / ghiduri (inclusiv e-Factura)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Aplicație iOS alături de varianta web</w:t>
      </w:r>
    </w:p>
    <w:p>
      <w:pPr>
        <w:spacing w:after="200" w:before="20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Accesul se face online la adresa https://factura.dateconta.ro. Oferta comercială include perioadă promoțională / trial și abonamente flexibile (detalii pe pagina de prețuri a platformei).</w:t>
      </w:r>
    </w:p>
    <w:p>
      <w:pPr>
        <w:spacing w:after="160" w:before="120" w:line="276" w:lineRule="auto"/>
      </w:pPr>
      <w:r>
        <w:rPr>
          <w:rFonts w:ascii="Calibri" w:hAnsi="Calibri" w:eastAsia="Calibri"/>
          <w:b/>
          <w:i w:val="0"/>
          <w:sz w:val="26"/>
        </w:rPr>
        <w:t>Despre FLY DAVID SRL</w:t>
      </w:r>
    </w:p>
    <w:p>
      <w:pPr>
        <w:spacing w:after="28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DateConta Facturare este dezvoltată și operată de FLY DAVID SRL, ca parte a ecosistemului DateConta dedicat instrumentelor digitale pentru firmele din România. Produsul pune accent pe claritate, conformitate fiscală și experiență de utilizare modernă, atât pe web, cât și pe mobil.</w:t>
      </w:r>
    </w:p>
    <w:p>
      <w:pPr>
        <w:spacing w:after="160" w:before="80" w:line="276" w:lineRule="auto"/>
      </w:pPr>
      <w:r>
        <w:rPr>
          <w:rFonts w:ascii="Calibri" w:hAnsi="Calibri" w:eastAsia="Calibri"/>
          <w:b/>
          <w:i w:val="0"/>
          <w:sz w:val="26"/>
        </w:rPr>
        <w:t>Contact presă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sz w:val="22"/>
        </w:rPr>
        <w:t>FLY DAVID SRL — DateConta Facturare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Email: contact.facturare@dateconta.ro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Web: https://factura.dateconta.ro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Prețuri: https://factura.dateconta.ro/preturi</w:t>
      </w:r>
    </w:p>
    <w:p>
      <w:pPr>
        <w:spacing w:after="240" w:before="0" w:line="276" w:lineRule="auto"/>
        <w:jc w:val="center"/>
      </w:pPr>
      <w:r>
        <w:rPr>
          <w:rFonts w:ascii="Calibri" w:hAnsi="Calibri" w:eastAsia="Calibri"/>
          <w:b/>
          <w:i w:val="0"/>
          <w:sz w:val="22"/>
        </w:rPr>
        <w:t>###</w:t>
      </w:r>
    </w:p>
    <w:p>
      <w:pPr>
        <w:spacing w:after="0" w:before="0" w:line="276" w:lineRule="auto"/>
        <w:jc w:val="both"/>
      </w:pPr>
      <w:r>
        <w:rPr>
          <w:rFonts w:ascii="Calibri" w:hAnsi="Calibri" w:eastAsia="Calibri"/>
          <w:b w:val="0"/>
          <w:i/>
          <w:color w:val="64748B"/>
          <w:sz w:val="18"/>
        </w:rPr>
        <w:t>Notă: acest comunicat poate fi preluat integral sau parțial, cu menționarea sursei DateConta Facturare / FLY DAVID SRL.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