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059" w14:textId="77777777" w:rsidR="0061418B" w:rsidRPr="0061418B" w:rsidRDefault="0061418B" w:rsidP="0061418B">
      <w:pPr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>Eveniment</w:t>
      </w:r>
      <w:proofErr w:type="spellEnd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>aniversar</w:t>
      </w:r>
      <w:proofErr w:type="spellEnd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 xml:space="preserve"> Smaranda </w:t>
      </w:r>
      <w:proofErr w:type="spellStart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en-US"/>
          <w14:ligatures w14:val="none"/>
        </w:rPr>
        <w:t>Câmpina</w:t>
      </w:r>
      <w:proofErr w:type="spellEnd"/>
    </w:p>
    <w:p w14:paraId="21680336" w14:textId="5FA8D3D1" w:rsidR="0061418B" w:rsidRPr="0061418B" w:rsidRDefault="0061418B" w:rsidP="0061418B">
      <w:pPr>
        <w:spacing w:line="360" w:lineRule="atLeast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/>
          <w14:ligatures w14:val="none"/>
        </w:rPr>
      </w:pPr>
      <w:hyperlink r:id="rId4" w:tooltip="Oglindadeazi" w:history="1">
        <w:proofErr w:type="spellStart"/>
        <w:r w:rsidRPr="0061418B">
          <w:rPr>
            <w:rFonts w:ascii="Times New Roman" w:eastAsia="Times New Roman" w:hAnsi="Times New Roman" w:cs="Times New Roman"/>
            <w:b/>
            <w:bCs/>
            <w:color w:val="333333"/>
            <w:kern w:val="0"/>
            <w:sz w:val="28"/>
            <w:szCs w:val="28"/>
            <w:u w:val="single"/>
            <w:bdr w:val="none" w:sz="0" w:space="0" w:color="auto" w:frame="1"/>
            <w:lang w:val="en-US"/>
            <w14:ligatures w14:val="none"/>
          </w:rPr>
          <w:t>Oglindadeazi</w:t>
        </w:r>
        <w:proofErr w:type="spellEnd"/>
      </w:hyperlink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 xml:space="preserve"> </w:t>
      </w:r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 xml:space="preserve">14 </w:t>
      </w:r>
      <w:proofErr w:type="spellStart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septembrie</w:t>
      </w:r>
      <w:proofErr w:type="spellEnd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 xml:space="preserve"> 2023Ultima </w:t>
      </w:r>
      <w:proofErr w:type="spellStart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actualizare</w:t>
      </w:r>
      <w:proofErr w:type="spellEnd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 xml:space="preserve">: 22 </w:t>
      </w:r>
      <w:proofErr w:type="spellStart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septembrie</w:t>
      </w:r>
      <w:proofErr w:type="spellEnd"/>
      <w:r w:rsidRPr="006141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bdr w:val="none" w:sz="0" w:space="0" w:color="auto" w:frame="1"/>
          <w:lang w:val="en-US"/>
          <w14:ligatures w14:val="none"/>
        </w:rPr>
        <w:t xml:space="preserve"> 2023</w:t>
      </w:r>
    </w:p>
    <w:p w14:paraId="2E4FF008" w14:textId="77777777" w:rsidR="0061418B" w:rsidRPr="0061418B" w:rsidRDefault="0061418B" w:rsidP="0061418B">
      <w:pPr>
        <w:spacing w:after="375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Miercuri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13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septembrie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Academia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Româno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Americană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Arte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Știinte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(ARA),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condusă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prof. dr. Ileana Costea,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împreună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Asociația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Propaganda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Istoria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Aeronauticii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(ARPIA) „Smaranda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” Cluj (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președinte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–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comandor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aviație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rezervă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Laurențiu Buzenchi)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organizat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Câmpina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evocare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personalității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parașutistei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/ pilot 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eroină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uitată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Gazdă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primitoare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cafeneaua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Prăjitoria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povești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condusă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d-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Denissa Voicu.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loc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aceeași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zi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comemorarea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Aurel Vlaicu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monumentul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ridicat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cinstea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acestuia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Bănești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4BB82C56" w14:textId="77777777" w:rsidR="0061418B" w:rsidRPr="0061418B" w:rsidRDefault="0061418B" w:rsidP="0061418B">
      <w:pPr>
        <w:spacing w:after="375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recordul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mondial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absolut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salt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parașuta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înălțimea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7.315 m,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19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mai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1932, la Sacramento, California,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lansându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-se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dintr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-un avion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american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CESNA,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pilotat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 american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apoi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brevetul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pilot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Statele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Unite,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fiind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prima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persoană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ne-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cetățean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american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care </w:t>
      </w:r>
      <w:proofErr w:type="gram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</w:t>
      </w:r>
      <w:proofErr w:type="gram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obținut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această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licență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Întoarsă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țară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ca pilot,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dorise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început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devină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(nu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reușise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atunci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școala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piloți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era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rezervată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bărbaților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),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mai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mare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reușită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: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traversat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un avion mono-motor,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singură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Marea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Mediterană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de la Roma la Tripoli,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6 ore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25 </w:t>
      </w:r>
      <w:proofErr w:type="gram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minute</w:t>
      </w:r>
      <w:proofErr w:type="gram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Ulterior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Doilea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Război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Mondial la care Smaranda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participat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cadrul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faimoasei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Escadrile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Albe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regimul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comunist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condamnat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-o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ani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închisoare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ștearsă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istoria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aviației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7389B961" w14:textId="77777777" w:rsidR="0061418B" w:rsidRPr="0061418B" w:rsidRDefault="0061418B" w:rsidP="0061418B">
      <w:pPr>
        <w:spacing w:after="375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Laurențiu Buzenchi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este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care de ani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zile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luptă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prin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ARPIA „Smaranda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 Cluj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readucă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voit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uitata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Regină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Aerului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rândul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eroilor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recunoscuți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Aviația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desfășurat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Câmpina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este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doar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numeroasele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succes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acest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scop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țară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dar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SUA.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California de Sud,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evenimentele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loc la Los Angeles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Palm Springs, ca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colaborare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ARPIA Cluj – ARA,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iar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California de Nord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celebrarea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ținut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Muzeul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Aeronauticii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Sacramento.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inițiativa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Laurențiu Buzenchi,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anul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2021,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timpul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pandemiei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evocarea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memoriei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Smarandei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online,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prin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plaforma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Zoom,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organizat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moderat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prof. Ileana Costea, cu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largă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participare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125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persoane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0599ABCA" w14:textId="522EB3CE" w:rsidR="0061418B" w:rsidRPr="0061418B" w:rsidRDefault="0061418B" w:rsidP="0061418B">
      <w:pPr>
        <w:spacing w:after="0" w:line="390" w:lineRule="atLeast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noProof/>
          <w:color w:val="0000FF"/>
          <w:kern w:val="0"/>
          <w:sz w:val="28"/>
          <w:szCs w:val="28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3977EE53" wp14:editId="43D4B4F3">
            <wp:extent cx="5810250" cy="3267075"/>
            <wp:effectExtent l="0" t="0" r="0" b="9525"/>
            <wp:docPr id="2121585414" name="Imagin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0712" w14:textId="65DA87D2" w:rsidR="0061418B" w:rsidRPr="0061418B" w:rsidRDefault="0061418B" w:rsidP="0061418B">
      <w:pPr>
        <w:spacing w:after="0" w:line="390" w:lineRule="atLeast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noProof/>
          <w:color w:val="0000FF"/>
          <w:kern w:val="0"/>
          <w:sz w:val="28"/>
          <w:szCs w:val="28"/>
          <w:bdr w:val="none" w:sz="0" w:space="0" w:color="auto" w:frame="1"/>
          <w:lang w:val="en-US"/>
          <w14:ligatures w14:val="none"/>
        </w:rPr>
        <w:drawing>
          <wp:inline distT="0" distB="0" distL="0" distR="0" wp14:anchorId="48FEBEDE" wp14:editId="78801CB7">
            <wp:extent cx="4667250" cy="2619375"/>
            <wp:effectExtent l="0" t="0" r="0" b="9525"/>
            <wp:docPr id="104637308" name="Imagin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4190" w14:textId="378CC19D" w:rsidR="0061418B" w:rsidRPr="0061418B" w:rsidRDefault="0061418B" w:rsidP="0061418B">
      <w:pPr>
        <w:spacing w:after="0" w:line="390" w:lineRule="atLeast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noProof/>
          <w:color w:val="0000FF"/>
          <w:kern w:val="0"/>
          <w:sz w:val="28"/>
          <w:szCs w:val="28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6FED26E2" wp14:editId="2EEF90A4">
            <wp:extent cx="5610225" cy="3152775"/>
            <wp:effectExtent l="0" t="0" r="9525" b="9525"/>
            <wp:docPr id="2012227056" name="Imagin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0D3F" w14:textId="4761EFD8" w:rsidR="0061418B" w:rsidRPr="0061418B" w:rsidRDefault="0061418B" w:rsidP="0061418B">
      <w:pPr>
        <w:spacing w:line="390" w:lineRule="atLeast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noProof/>
          <w:color w:val="0000FF"/>
          <w:kern w:val="0"/>
          <w:sz w:val="28"/>
          <w:szCs w:val="28"/>
          <w:bdr w:val="none" w:sz="0" w:space="0" w:color="auto" w:frame="1"/>
          <w:lang w:val="en-US"/>
          <w14:ligatures w14:val="none"/>
        </w:rPr>
        <w:drawing>
          <wp:inline distT="0" distB="0" distL="0" distR="0" wp14:anchorId="77F99CF1" wp14:editId="775307DF">
            <wp:extent cx="5362575" cy="3019425"/>
            <wp:effectExtent l="0" t="0" r="9525" b="9525"/>
            <wp:docPr id="2098013116" name="Imagin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2538" w14:textId="77777777" w:rsidR="0061418B" w:rsidRPr="0061418B" w:rsidRDefault="0061418B" w:rsidP="0061418B">
      <w:pPr>
        <w:spacing w:after="0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Prăjitoria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povești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schimbat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recent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locația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iar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interiorul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era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amenajat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corespunzător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extinderea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pe Zoom </w:t>
      </w:r>
      <w:proofErr w:type="gram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</w:t>
      </w:r>
      <w:proofErr w:type="gram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organizat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13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septembrie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Câmpina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mai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complicată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neexistând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nici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conexiune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internet.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Dând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dovadă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spirit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creativ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gazda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reușit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totuși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amenajeze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spațiul-terasă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fața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noii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locații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astfel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încât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întâlnirea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culturală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desfășoare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condiții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bune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Printr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întâmplare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fericită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col. Cornel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Mituț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realizatorul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emoționant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film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documentar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reușit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asigure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conexiune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Wi-Fi,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astfel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lastRenderedPageBreak/>
        <w:t>încât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insolita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întrevedere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culturală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putut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desfășura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20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persoane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fața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locului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aer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liber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 </w:t>
      </w:r>
      <w:hyperlink r:id="rId13" w:tgtFrame="_blank" w:history="1">
        <w:r w:rsidRPr="006141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val="en-US"/>
            <w14:ligatures w14:val="none"/>
          </w:rPr>
          <w:t xml:space="preserve">30 de </w:t>
        </w:r>
        <w:proofErr w:type="spellStart"/>
        <w:r w:rsidRPr="006141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val="en-US"/>
            <w14:ligatures w14:val="none"/>
          </w:rPr>
          <w:t>participanți</w:t>
        </w:r>
        <w:proofErr w:type="spellEnd"/>
        <w:r w:rsidRPr="006141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val="en-US"/>
            <w14:ligatures w14:val="none"/>
          </w:rPr>
          <w:t xml:space="preserve"> online</w:t>
        </w:r>
      </w:hyperlink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din diverse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locuri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ale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globului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– Baia Mare,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București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Cluj,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Iași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Sibiu; Europa – Londra, UK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Aveiro,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Portugalia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; SUA – Los Angeles, California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Denver, Colorado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Canada – Montreal.</w:t>
      </w:r>
    </w:p>
    <w:p w14:paraId="14B1AE96" w14:textId="4EC665E2" w:rsidR="0061418B" w:rsidRPr="0061418B" w:rsidRDefault="0061418B" w:rsidP="0061418B">
      <w:pPr>
        <w:spacing w:after="375" w:line="390" w:lineRule="atLeast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noProof/>
          <w:color w:val="2C2F34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3E06B8AB" wp14:editId="021084E1">
            <wp:extent cx="5943600" cy="2507615"/>
            <wp:effectExtent l="0" t="0" r="0" b="6985"/>
            <wp:docPr id="204817628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70C7" w14:textId="77777777" w:rsidR="0061418B" w:rsidRPr="0061418B" w:rsidRDefault="0061418B" w:rsidP="0061418B">
      <w:pPr>
        <w:spacing w:after="375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direct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participat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membrii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ARPIA,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membri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ai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Asociației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cadrelor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militare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rezervă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retragere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comandori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retragere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,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piloți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vânatoare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instructori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zbor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voluntari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ai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Prăjitoriei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povești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”.</w:t>
      </w:r>
    </w:p>
    <w:p w14:paraId="708A7CA6" w14:textId="77777777" w:rsidR="0061418B" w:rsidRPr="0061418B" w:rsidRDefault="0061418B" w:rsidP="0061418B">
      <w:pPr>
        <w:spacing w:after="375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Programul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constituit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scurte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discursuri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ale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organizatorilor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prezentarea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rezumat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12 minute 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trilogiei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documentare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Măndița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Studioul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cinematografic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Armatei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–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regizor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Cornel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Mituț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(care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poate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fi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vizionat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întregime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pe site-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arpia-filialacluj.ro);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succesiune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imagini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elocvente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arătat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activitățile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ARPIA Cluj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promovarea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memoriei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„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Eroinei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uitate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lungul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anilor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prin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strădania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Laurențiu Buzenchi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care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culminat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bust 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Smarandei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care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este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aproape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gata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;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prezentare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diapozitive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realizată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ing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Vasile Badiu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personalități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importante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Aviația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Aeronautica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0BDCDDF9" w14:textId="77777777" w:rsidR="0061418B" w:rsidRPr="0061418B" w:rsidRDefault="0061418B" w:rsidP="0061418B">
      <w:pPr>
        <w:spacing w:after="0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Câțiva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dintre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participanții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pe </w:t>
      </w:r>
      <w:hyperlink r:id="rId15" w:tgtFrame="_blank" w:history="1">
        <w:r w:rsidRPr="006141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:lang w:val="en-US"/>
            <w14:ligatures w14:val="none"/>
          </w:rPr>
          <w:t>Zoom</w:t>
        </w:r>
      </w:hyperlink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ținut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cuvântul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Astfel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prof. dr. Vasile Staicu,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vicepreședinte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ARA,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vorbit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revista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„Libertas Mathematica</w:t>
      </w:r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”,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editată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domnia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ultimii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șase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ani;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fiziciana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Doina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Țețcu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vorbit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socrul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lastRenderedPageBreak/>
        <w:t>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Ioan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Țețcu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parașutist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premiat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Regele Mihai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coleg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Smarandei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;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scriitorul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Alexandru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Cetățeanu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om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știință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vorbit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un alt mare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parașutist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Alex Costescu; dl. Jacob Segal,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foarte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activ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comunitatea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românească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Los Angeles,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povestit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despre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său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Michael Segal, pilot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aviația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americană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care </w:t>
      </w:r>
      <w:proofErr w:type="gram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</w:t>
      </w:r>
      <w:proofErr w:type="gram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activat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Afganistan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fiind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decorat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acțiune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periculoasă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care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salvat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multe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vieți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; dl. Dumitru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Todoroi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, din Moldova-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Basarabia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exprimat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bucuria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a fi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alături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colegi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România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cerut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colaborarea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ARA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organizarea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unui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eveniment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comum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asociația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ASEM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Seniori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pe care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prezidează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;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ing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. Septimius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Caravia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Ileana Costea, care sunt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stabiliți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California,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-au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mărturisit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rândul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lor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afecțiunea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pentru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zona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subcarpatică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pe care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cunosc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amândoi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bine din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copilărie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333C6210" w14:textId="77777777" w:rsidR="0061418B" w:rsidRPr="0061418B" w:rsidRDefault="0061418B" w:rsidP="0061418B">
      <w:pPr>
        <w:spacing w:after="0" w:line="390" w:lineRule="atLeast"/>
        <w:jc w:val="both"/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</w:pPr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La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finalul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întâlnirii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prezenți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le-a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dăruită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cartea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„Smaranda </w:t>
      </w:r>
      <w:proofErr w:type="spellStart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: Lăsați-</w:t>
      </w:r>
      <w:proofErr w:type="spellStart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mă</w:t>
      </w:r>
      <w:proofErr w:type="spellEnd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să</w:t>
      </w:r>
      <w:proofErr w:type="spellEnd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zbor</w:t>
      </w:r>
      <w:proofErr w:type="spellEnd"/>
      <w:r w:rsidRPr="0061418B">
        <w:rPr>
          <w:rFonts w:ascii="Times New Roman" w:eastAsia="Times New Roman" w:hAnsi="Times New Roman" w:cs="Times New Roman"/>
          <w:i/>
          <w:iCs/>
          <w:color w:val="2C2F34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”,</w:t>
      </w:r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editată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de ARPIA Cluj.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  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medalie</w:t>
      </w:r>
      <w:proofErr w:type="spellEnd"/>
      <w:proofErr w:type="gram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aniversară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Smaranda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Brăescu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precum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o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diplomă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Membru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onoare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 al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asociației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ARPIA Cluj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fost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oferite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Denissei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Voicu,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cercetătorului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câmpinean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Vasile Badiu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comandorilor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în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rezervă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prezenți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, care au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zburat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AN-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, IL-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MIG-uri: Dumitru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Pârvu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(81 ani, care a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lucrat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la TAROM),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Niculiță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Gheorghe (80 ani)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Petrișor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Florea (73 ani),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ultimii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doi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fiind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și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instructori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 xml:space="preserve"> de </w:t>
      </w:r>
      <w:proofErr w:type="spellStart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zbor</w:t>
      </w:r>
      <w:proofErr w:type="spellEnd"/>
      <w:r w:rsidRPr="0061418B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lang w:val="en-US"/>
          <w14:ligatures w14:val="none"/>
        </w:rPr>
        <w:t>.</w:t>
      </w:r>
    </w:p>
    <w:p w14:paraId="0D67C0A5" w14:textId="77777777" w:rsidR="00711106" w:rsidRPr="0061418B" w:rsidRDefault="00711106">
      <w:pPr>
        <w:rPr>
          <w:rFonts w:ascii="Times New Roman" w:hAnsi="Times New Roman" w:cs="Times New Roman"/>
          <w:sz w:val="28"/>
          <w:szCs w:val="28"/>
        </w:rPr>
      </w:pPr>
    </w:p>
    <w:sectPr w:rsidR="00711106" w:rsidRPr="0061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8B"/>
    <w:rsid w:val="0001031A"/>
    <w:rsid w:val="002305F9"/>
    <w:rsid w:val="003B534C"/>
    <w:rsid w:val="00490978"/>
    <w:rsid w:val="005A7E1F"/>
    <w:rsid w:val="0061418B"/>
    <w:rsid w:val="0070052D"/>
    <w:rsid w:val="00711106"/>
    <w:rsid w:val="00934ED9"/>
    <w:rsid w:val="009A0436"/>
    <w:rsid w:val="009D652D"/>
    <w:rsid w:val="00A810AB"/>
    <w:rsid w:val="00C6246C"/>
    <w:rsid w:val="00D06780"/>
    <w:rsid w:val="00DA1B46"/>
    <w:rsid w:val="00E723CB"/>
    <w:rsid w:val="00F03194"/>
    <w:rsid w:val="00F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C088"/>
  <w15:chartTrackingRefBased/>
  <w15:docId w15:val="{B516EFEB-7D8A-46EC-AA2D-2B3D923A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link w:val="Titlu1Caracter"/>
    <w:uiPriority w:val="9"/>
    <w:qFormat/>
    <w:rsid w:val="0061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141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eta-item">
    <w:name w:val="meta-item"/>
    <w:basedOn w:val="Fontdeparagrafimplicit"/>
    <w:rsid w:val="0061418B"/>
  </w:style>
  <w:style w:type="character" w:customStyle="1" w:styleId="meta-author">
    <w:name w:val="meta-author"/>
    <w:basedOn w:val="Fontdeparagrafimplicit"/>
    <w:rsid w:val="0061418B"/>
  </w:style>
  <w:style w:type="character" w:styleId="Hyperlink">
    <w:name w:val="Hyperlink"/>
    <w:basedOn w:val="Fontdeparagrafimplicit"/>
    <w:uiPriority w:val="99"/>
    <w:semiHidden/>
    <w:unhideWhenUsed/>
    <w:rsid w:val="0061418B"/>
    <w:rPr>
      <w:color w:val="0000FF"/>
      <w:u w:val="single"/>
    </w:rPr>
  </w:style>
  <w:style w:type="character" w:customStyle="1" w:styleId="date">
    <w:name w:val="date"/>
    <w:basedOn w:val="Fontdeparagrafimplicit"/>
    <w:rsid w:val="0061418B"/>
  </w:style>
  <w:style w:type="paragraph" w:styleId="NormalWeb">
    <w:name w:val="Normal (Web)"/>
    <w:basedOn w:val="Normal"/>
    <w:uiPriority w:val="99"/>
    <w:semiHidden/>
    <w:unhideWhenUsed/>
    <w:rsid w:val="0061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ccentuat">
    <w:name w:val="Emphasis"/>
    <w:basedOn w:val="Fontdeparagrafimplicit"/>
    <w:uiPriority w:val="20"/>
    <w:qFormat/>
    <w:rsid w:val="00614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553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81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544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8420">
                          <w:marLeft w:val="-136"/>
                          <w:marRight w:val="-136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6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dhz4yotHKaQ?feature=shar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glindadeazi.ro/eveniment/eveniment-aniversar-smaranda-braescu-la-campina/attachment/eveniment-campina-smaranda-braescu-2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oglindadeazi.ro/eveniment/eveniment-aniversar-smaranda-braescu-la-campina/attachment/eveniment-campina-smaranda-braescu-4/" TargetMode="External"/><Relationship Id="rId5" Type="http://schemas.openxmlformats.org/officeDocument/2006/relationships/hyperlink" Target="https://oglindadeazi.ro/eveniment/eveniment-aniversar-smaranda-braescu-la-campina/attachment/eveniment-campina-smaranda-braescu-1/" TargetMode="External"/><Relationship Id="rId15" Type="http://schemas.openxmlformats.org/officeDocument/2006/relationships/hyperlink" Target="https://youtu.be/dhz4yotHKaQ?feature=shared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oglindadeazi.ro/author/oglindadeazi/" TargetMode="External"/><Relationship Id="rId9" Type="http://schemas.openxmlformats.org/officeDocument/2006/relationships/hyperlink" Target="https://oglindadeazi.ro/eveniment/eveniment-aniversar-smaranda-braescu-la-campina/attachment/eveniment-campina-smaranda-braescu-3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Buzenchi</dc:creator>
  <cp:keywords/>
  <dc:description/>
  <cp:lastModifiedBy>Laurentiu Buzenchi</cp:lastModifiedBy>
  <cp:revision>1</cp:revision>
  <dcterms:created xsi:type="dcterms:W3CDTF">2023-10-30T16:31:00Z</dcterms:created>
  <dcterms:modified xsi:type="dcterms:W3CDTF">2023-10-30T16:33:00Z</dcterms:modified>
</cp:coreProperties>
</file>