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Aplicații distribuite cross-platform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Home-assignment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Modificați soluțiile de la tema 3 (Networking) astfel încât serverul să fie dezvoltat într-un limbaj (C# sau Java, la alegerea voastră) și clientul/clienții în celălalt limbaj de programare. Dacă serverul este în C#, clienții vor fi în Java, iar dacă serverul este în Java clienții vor fi in C#.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Observații: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1. Studenții care vor preda această temă la termen (în saptamana 9)  și vor folosi  una dintre tehnologiile </w:t>
      </w:r>
      <w:r w:rsidDel="00000000" w:rsidR="00000000" w:rsidRPr="00000000">
        <w:rPr>
          <w:b w:val="1"/>
          <w:bCs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b w:val="1"/>
          <w:bCs w:val="1"/>
          <w:rtl w:val="0"/>
        </w:rPr>
        <w:t xml:space="preserve">Thrift</w:t>
      </w:r>
      <w:r w:rsidDel="00000000" w:rsidR="00000000" w:rsidRPr="00000000">
        <w:rPr>
          <w:rtl w:val="0"/>
        </w:rPr>
        <w:t xml:space="preserve"> vor primi 0.25 puncte în plus la nota de la laborator. In fișierul Readme corespunzător repository-ului din GitHub va trebui să menționati utilizarea acestor tehnologii.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2. Pentru soluțiile care vor folosi ca și protocol string-uri (in format JSON, XML, etc), nota primită pe această temă va fi maxim 9.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Termen de predare: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Saptamana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Incărcați soluția voastră în GitHub.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01DAD9-815D-4D61-AEE8-A6CB63F84871}"/>
</file>

<file path=customXml/itemProps2.xml><?xml version="1.0" encoding="utf-8"?>
<ds:datastoreItem xmlns:ds="http://schemas.openxmlformats.org/officeDocument/2006/customXml" ds:itemID="{58913F7C-DD31-4335-9F5B-ABDADE7E68AD}"/>
</file>

<file path=customXml/itemProps3.xml><?xml version="1.0" encoding="utf-8"?>
<ds:datastoreItem xmlns:ds="http://schemas.openxmlformats.org/officeDocument/2006/customXml" ds:itemID="{3CB510F4-6034-40CC-B81E-EF901DA535B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