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8"/>
        <w:rPr>
          <w14:ligatures w14:val="none"/>
        </w:rPr>
      </w:pPr>
      <w:r/>
      <w:bookmarkStart w:id="1" w:name="_Toc1"/>
      <w:r>
        <w:t xml:space="preserve">ProgettoLC parteA Alvise Bruniera Relazione</w:t>
      </w:r>
      <w:bookmarkEnd w:id="1"/>
      <w:r/>
      <w:r/>
    </w:p>
    <w:sdt>
      <w:sdtPr>
        <w15:appearance w15:val="boundingBox"/>
        <w:placeholder>
          <w:docPart w:val="DefaultPlaceholder_TEXT"/>
        </w:placeholder>
        <w:docPartObj>
          <w:docPartGallery w:val="Table of Contents"/>
          <w:docPartUnique w:val="true"/>
        </w:docPartObj>
        <w:rPr/>
      </w:sdtPr>
      <w:sdtContent>
        <w:p>
          <w:pPr>
            <w:pStyle w:val="803"/>
            <w:tabs>
              <w:tab w:val="right" w:pos="9638" w:leader="dot"/>
            </w:tabs>
            <w:rPr>
              <w14:ligatures w14:val="none"/>
            </w:rPr>
          </w:pPr>
          <w:r>
            <w:fldChar w:fldCharType="begin"/>
            <w:instrText xml:space="preserve">TOC \o "1-9" \h </w:instrText>
            <w:fldChar w:fldCharType="separate"/>
          </w:r>
          <w:hyperlink w:tooltip="#_Toc1" w:anchor="_Toc1" w:history="1">
            <w:r>
              <w:rPr>
                <w:rStyle w:val="796"/>
              </w:rPr>
            </w:r>
            <w:r>
              <w:rPr>
                <w:rStyle w:val="796"/>
              </w:rPr>
              <w:t xml:space="preserve">ProgettoLC parteA Alvise Bruniera Relazione</w:t>
            </w:r>
            <w:r>
              <w:rPr>
                <w:rStyle w:val="796"/>
              </w:rPr>
            </w:r>
            <w:r>
              <w:tab/>
            </w:r>
            <w:r>
              <w:fldChar w:fldCharType="begin"/>
              <w:instrText xml:space="preserve">PAGEREF _Toc1 \h</w:instrText>
              <w:fldChar w:fldCharType="separate"/>
              <w:t xml:space="preserve">1</w:t>
              <w:fldChar w:fldCharType="end"/>
            </w:r>
          </w:hyperlink>
          <w:r>
            <w:rPr>
              <w14:ligatures w14:val="none"/>
            </w:rPr>
          </w:r>
          <w:r/>
        </w:p>
        <w:p>
          <w:pPr>
            <w:pStyle w:val="804"/>
            <w:tabs>
              <w:tab w:val="right" w:pos="9638" w:leader="dot"/>
            </w:tabs>
          </w:pPr>
          <w:r/>
          <w:hyperlink w:tooltip="#_Toc2" w:anchor="_Toc2" w:history="1">
            <w:r>
              <w:rPr>
                <w:rStyle w:val="796"/>
              </w:rPr>
            </w:r>
            <w:r>
              <w:rPr>
                <w:rStyle w:val="796"/>
              </w:rPr>
              <w:t xml:space="preserve">Esercizio 1</w:t>
            </w:r>
            <w:r>
              <w:rPr>
                <w:rStyle w:val="796"/>
              </w:rPr>
            </w:r>
            <w:r>
              <w:tab/>
            </w:r>
            <w:r>
              <w:fldChar w:fldCharType="begin"/>
              <w:instrText xml:space="preserve">PAGEREF _Toc2 \h</w:instrText>
              <w:fldChar w:fldCharType="separate"/>
              <w:t xml:space="preserve">1</w:t>
              <w:fldChar w:fldCharType="end"/>
            </w:r>
          </w:hyperlink>
          <w:r/>
          <w:r/>
        </w:p>
        <w:p>
          <w:pPr>
            <w:pStyle w:val="804"/>
            <w:tabs>
              <w:tab w:val="right" w:pos="9638" w:leader="dot"/>
            </w:tabs>
          </w:pPr>
          <w:r/>
          <w:hyperlink w:tooltip="#_Toc3" w:anchor="_Toc3" w:history="1">
            <w:r>
              <w:rPr>
                <w:rStyle w:val="796"/>
              </w:rPr>
            </w:r>
            <w:r>
              <w:rPr>
                <w:rStyle w:val="796"/>
              </w:rPr>
              <w:t xml:space="preserve">Esercizio 2</w:t>
            </w:r>
            <w:r>
              <w:rPr>
                <w:rStyle w:val="796"/>
              </w:rPr>
            </w:r>
            <w:r>
              <w:tab/>
            </w:r>
            <w:r>
              <w:fldChar w:fldCharType="begin"/>
              <w:instrText xml:space="preserve">PAGEREF _Toc3 \h</w:instrText>
              <w:fldChar w:fldCharType="separate"/>
              <w:t xml:space="preserve">1</w:t>
              <w:fldChar w:fldCharType="end"/>
            </w:r>
          </w:hyperlink>
          <w:r/>
          <w:r/>
        </w:p>
        <w:p>
          <w:pPr>
            <w:pStyle w:val="805"/>
            <w:tabs>
              <w:tab w:val="right" w:pos="9638" w:leader="dot"/>
            </w:tabs>
          </w:pPr>
          <w:r/>
          <w:hyperlink w:tooltip="#_Toc4" w:anchor="_Toc4" w:history="1">
            <w:r>
              <w:rPr>
                <w:rStyle w:val="796"/>
              </w:rPr>
            </w:r>
            <w:r>
              <w:rPr>
                <w:rStyle w:val="796"/>
              </w:rPr>
              <w:t xml:space="preserve">Tabella di parsing</w:t>
            </w:r>
            <w:r>
              <w:rPr>
                <w:rStyle w:val="796"/>
              </w:rPr>
            </w:r>
            <w:r>
              <w:tab/>
            </w:r>
            <w:r>
              <w:fldChar w:fldCharType="begin"/>
              <w:instrText xml:space="preserve">PAGEREF _Toc4 \h</w:instrText>
              <w:fldChar w:fldCharType="separate"/>
              <w:t xml:space="preserve">3</w:t>
              <w:fldChar w:fldCharType="end"/>
            </w:r>
          </w:hyperlink>
          <w:r/>
          <w:r/>
        </w:p>
        <w:p>
          <w:pPr>
            <w:pStyle w:val="805"/>
            <w:tabs>
              <w:tab w:val="right" w:pos="9638" w:leader="dot"/>
            </w:tabs>
          </w:pPr>
          <w:r/>
          <w:hyperlink w:tooltip="#_Toc5" w:anchor="_Toc5" w:history="1">
            <w:r>
              <w:rPr>
                <w:rStyle w:val="796"/>
              </w:rPr>
            </w:r>
            <w:r>
              <w:rPr>
                <w:rStyle w:val="796"/>
              </w:rPr>
              <w:t xml:space="preserve">Tabella dei mismatch sui non terminali</w:t>
            </w:r>
            <w:r>
              <w:rPr>
                <w:rStyle w:val="796"/>
              </w:rPr>
            </w:r>
            <w:r>
              <w:tab/>
            </w:r>
            <w:r>
              <w:fldChar w:fldCharType="begin"/>
              <w:instrText xml:space="preserve">PAGEREF _Toc5 \h</w:instrText>
              <w:fldChar w:fldCharType="separate"/>
              <w:t xml:space="preserve">4</w:t>
              <w:fldChar w:fldCharType="end"/>
            </w:r>
          </w:hyperlink>
          <w:r/>
          <w:r/>
        </w:p>
        <w:p>
          <w:pPr>
            <w:pStyle w:val="805"/>
            <w:tabs>
              <w:tab w:val="right" w:pos="9638" w:leader="dot"/>
            </w:tabs>
            <w:rPr>
              <w:highlight w:val="none"/>
            </w:rPr>
          </w:pPr>
          <w:r/>
          <w:hyperlink w:tooltip="#_Toc6" w:anchor="_Toc6" w:history="1">
            <w:r>
              <w:rPr>
                <w:rStyle w:val="796"/>
              </w:rPr>
            </w:r>
            <w:r>
              <w:rPr>
                <w:rStyle w:val="796"/>
              </w:rPr>
              <w:t xml:space="preserve">Esecuzione su una stringa d’esempio</w:t>
            </w:r>
            <w:r>
              <w:rPr>
                <w:rStyle w:val="796"/>
              </w:rPr>
            </w:r>
            <w:r>
              <w:tab/>
            </w:r>
            <w:r>
              <w:fldChar w:fldCharType="begin"/>
              <w:instrText xml:space="preserve">PAGEREF _Toc6 \h</w:instrText>
              <w:fldChar w:fldCharType="separate"/>
              <w:t xml:space="preserve">5</w:t>
              <w:fldChar w:fldCharType="end"/>
            </w:r>
          </w:hyperlink>
          <w:r>
            <w:rPr>
              <w:highlight w:val="none"/>
            </w:rPr>
          </w:r>
          <w:r/>
        </w:p>
        <w:p>
          <w:r>
            <w:fldChar w:fldCharType="end"/>
          </w:r>
          <w:r/>
        </w:p>
      </w:sdtContent>
    </w:sdt>
    <w:p>
      <w:r/>
      <w:r/>
    </w:p>
    <w:p>
      <w:pPr>
        <w:shd w:val="nil" w:color="auto"/>
      </w:pPr>
      <w:r>
        <w:rPr>
          <w:highlight w:val="none"/>
        </w:rPr>
        <w:br w:type="page" w:clear="all"/>
      </w:r>
      <w:r>
        <w:rPr>
          <w:highlight w:val="none"/>
        </w:rPr>
      </w:r>
      <w:r/>
    </w:p>
    <w:p>
      <w:pPr>
        <w:pStyle w:val="640"/>
        <w:rPr>
          <w:highlight w:val="none"/>
        </w:rPr>
      </w:pPr>
      <w:r/>
      <w:bookmarkStart w:id="2" w:name="_Toc2"/>
      <w:r>
        <w:t xml:space="preserve">Esercizio 1</w:t>
      </w:r>
      <w:bookmarkEnd w:id="2"/>
      <w:r/>
      <w:r/>
    </w:p>
    <w:p>
      <w:pPr>
        <w:rPr>
          <w:highlight w:val="none"/>
        </w:rPr>
      </w:pPr>
      <w:r>
        <w:t xml:space="preserve">Assumo che validare i dati in input sia opzi</w:t>
      </w:r>
      <w:r>
        <w:t xml:space="preserve">onale, comunque faccio in modo che i risultati intermedi siano in forma valida, e controllo che le dimensioni di matrici e vettori in input alla funzione f siano corretti, per evitare di dover controllare situazioni inconsistenti nelle funzioni ausiliarie.</w:t>
      </w:r>
      <w:r>
        <w:rPr>
          <w:highlight w:val="none"/>
        </w:rPr>
        <w:t xml:space="preserve"> Fornisco comunque anche una versione della funzione che valida l’input, perché ho scritto la validazione come ripasso e per aiutarmi nei test.</w:t>
      </w:r>
      <w:r>
        <w:rPr>
          <w:highlight w:val="none"/>
        </w:rPr>
      </w:r>
      <w:r/>
    </w:p>
    <w:p>
      <w:pPr>
        <w:rPr>
          <w:highlight w:val="none"/>
        </w:rPr>
      </w:pPr>
      <w:r>
        <w:rPr>
          <w:highlight w:val="none"/>
        </w:rPr>
        <w:t xml:space="preserve">Per </w:t>
      </w:r>
      <w:r>
        <w:rPr>
          <w:highlight w:val="none"/>
        </w:rPr>
        <w:t xml:space="preserve">rappresentare i vettori ho scelto di imitare la rappresentazione delle matrici ed usare un albero (in questo caso binario) ed un parametro per la profondità. In questo modo è più semplice definire funzioni ricorsive che combinano vettori e matrici.</w:t>
      </w:r>
      <w:r>
        <w:rPr>
          <w:highlight w:val="none"/>
        </w:rPr>
      </w:r>
      <w:r/>
    </w:p>
    <w:p>
      <w:pPr>
        <w:rPr>
          <w:highlight w:val="none"/>
        </w:rPr>
      </w:pPr>
      <w:r>
        <w:t xml:space="preserve">Sfruttando la proprietà distributiva della moltiplicazione matriciale, insieme alle proprietà commutativa ed associativa della somma, ed alla proprietà delle addizioni di trasposte, posso riscrivere la formula iniziale come:</w:t>
      </w:r>
      <w:r/>
    </w:p>
    <w:p>
      <w:r>
        <w:rPr>
          <w:highlight w:val="none"/>
        </w:rPr>
        <mc:AlternateContent>
          <mc:Choice Requires="wpg">
            <w:drawing>
              <wp:inline xmlns:wp="http://schemas.openxmlformats.org/drawingml/2006/wordprocessingDrawing" distT="0" distB="0" distL="0" distR="0">
                <wp:extent cx="4062390" cy="175095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07271" name=""/>
                        <pic:cNvPicPr>
                          <a:picLocks noChangeAspect="1"/>
                        </pic:cNvPicPr>
                        <pic:nvPr/>
                      </pic:nvPicPr>
                      <pic:blipFill>
                        <a:blip r:embed="rId10"/>
                        <a:stretch/>
                      </pic:blipFill>
                      <pic:spPr bwMode="auto">
                        <a:xfrm flipH="0" flipV="0">
                          <a:off x="0" y="0"/>
                          <a:ext cx="4062389" cy="1750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9.9pt;height:137.9pt;mso-wrap-distance-left:0.0pt;mso-wrap-distance-top:0.0pt;mso-wrap-distance-right:0.0pt;mso-wrap-distance-bottom:0.0pt;" stroked="false">
                <v:path textboxrect="0,0,0,0"/>
                <v:imagedata r:id="rId10" o:title=""/>
              </v:shape>
            </w:pict>
          </mc:Fallback>
        </mc:AlternateContent>
      </w:r>
      <w:r>
        <w:rPr>
          <w:highlight w:val="none"/>
        </w:rPr>
      </w:r>
      <w:r/>
    </w:p>
    <w:p>
      <w:pPr>
        <w:rPr>
          <w:highlight w:val="none"/>
        </w:rPr>
      </w:pPr>
      <w:r>
        <w:t xml:space="preserve">In questo modo possiamo calcolarla in modo più efficiente usando le funzioni</w:t>
      </w:r>
      <w:r>
        <w:t xml:space="preserve"> per: la somma tra matrici </w:t>
      </w:r>
      <m:oMath>
        <m:r>
          <w:rPr>
            <w:rFonts w:hint="default" w:ascii="Cambria Math" w:hAnsi="Cambria Math" w:eastAsia="Cambria Math" w:cs="Cambria Math"/>
          </w:rPr>
          <m:rPr>
            <m:sty m:val="i"/>
          </m:rPr>
          <m:t>λA . </m:t>
        </m:r>
        <m:r>
          <w:rPr>
            <w:rFonts w:hint="default" w:ascii="Cambria Math" w:hAnsi="Cambria Math" w:eastAsia="Cambria Math" w:cs="Cambria Math"/>
          </w:rPr>
          <m:rPr>
            <m:sty m:val="i"/>
          </m:rPr>
          <m:t>λ</m:t>
        </m:r>
        <m:r>
          <w:rPr>
            <w:rFonts w:hint="default" w:ascii="Cambria Math" w:hAnsi="Cambria Math" w:eastAsia="Cambria Math" w:cs="Cambria Math"/>
          </w:rPr>
          <m:rPr>
            <m:sty m:val="i"/>
          </m:rPr>
          <m:t>B . A+B</m:t>
        </m:r>
      </m:oMath>
      <w:r>
        <w:t xml:space="preserve">, la somma tra una matrice e la sua trasposta </w:t>
      </w:r>
      <m:oMath>
        <m:r>
          <w:rPr>
            <w:rFonts w:hint="default" w:ascii="Cambria Math" w:hAnsi="Cambria Math" w:eastAsia="Cambria Math" w:cs="Cambria Math"/>
          </w:rPr>
          <m:rPr>
            <m:sty m:val="i"/>
          </m:rPr>
          <m:t>λA . A+</m:t>
        </m:r>
        <m:sSup>
          <m:sSupPr>
            <m:ctrlPr>
              <w:rPr>
                <w:rFonts w:ascii="Cambria Math" w:hAnsi="Cambria Math" w:eastAsia="Cambria Math" w:cs="Cambria Math"/>
                <w:i/>
              </w:rPr>
            </m:ctrlPr>
          </m:sSupPr>
          <m:e>
            <m:r>
              <w:rPr>
                <w:rFonts w:hint="default" w:ascii="Cambria Math" w:hAnsi="Cambria Math" w:eastAsia="Cambria Math" w:cs="Cambria Math"/>
              </w:rPr>
              <m:rPr>
                <m:sty m:val="i"/>
              </m:rPr>
              <m:t>A</m:t>
            </m:r>
          </m:e>
          <m:sup>
            <m:r>
              <w:rPr>
                <w:rFonts w:hint="default" w:ascii="Cambria Math" w:hAnsi="Cambria Math" w:eastAsia="Cambria Math" w:cs="Cambria Math"/>
              </w:rPr>
              <m:rPr>
                <m:sty m:val="i"/>
              </m:rPr>
              <m:t>T</m:t>
            </m:r>
          </m:sup>
        </m:sSup>
      </m:oMath>
      <w:r>
        <w:t xml:space="preserve">, l’applicazione di una matrice ad un vettore </w:t>
      </w:r>
      <m:oMath>
        <m:r>
          <w:rPr>
            <w:rFonts w:hint="default" w:ascii="Cambria Math" w:hAnsi="Cambria Math" w:eastAsia="Cambria Math" w:cs="Cambria Math"/>
          </w:rPr>
          <m:rPr>
            <m:sty m:val="i"/>
          </m:rPr>
          <m:t>λA . </m:t>
        </m:r>
        <m:r>
          <w:rPr>
            <w:rFonts w:hint="default" w:ascii="Cambria Math" w:hAnsi="Cambria Math" w:eastAsia="Cambria Math" w:cs="Cambria Math"/>
          </w:rPr>
          <m:rPr>
            <m:sty m:val="i"/>
          </m:rPr>
          <m:t>λv . Av</m:t>
        </m:r>
      </m:oMath>
      <w:r>
        <w:t xml:space="preserve">, ed infine il prodotto scalare tra vettori </w:t>
      </w:r>
      <m:oMath>
        <m:r>
          <w:rPr>
            <w:rFonts w:hint="default" w:ascii="Cambria Math" w:hAnsi="Cambria Math" w:eastAsia="Cambria Math" w:cs="Cambria Math"/>
          </w:rPr>
          <m:rPr>
            <m:sty m:val="i"/>
          </m:rPr>
          <m:t>λv . </m:t>
        </m:r>
        <m:r>
          <w:rPr>
            <w:rFonts w:hint="default" w:ascii="Cambria Math" w:hAnsi="Cambria Math" w:eastAsia="Cambria Math" w:cs="Cambria Math"/>
          </w:rPr>
          <m:rPr>
            <m:sty m:val="i"/>
          </m:rPr>
          <m:t>λu . </m:t>
        </m:r>
        <m:sSup>
          <m:sSupPr>
            <m:ctrlPr>
              <w:rPr>
                <w:rFonts w:ascii="Cambria Math" w:hAnsi="Cambria Math" w:eastAsia="Cambria Math" w:cs="Cambria Math"/>
                <w:i/>
              </w:rPr>
            </m:ctrlPr>
          </m:sSupPr>
          <m:e>
            <m:r>
              <w:rPr>
                <w:rFonts w:hint="default" w:ascii="Cambria Math" w:hAnsi="Cambria Math" w:eastAsia="Cambria Math" w:cs="Cambria Math"/>
              </w:rPr>
              <m:rPr>
                <m:sty m:val="i"/>
              </m:rPr>
              <m:t>v</m:t>
            </m:r>
          </m:e>
          <m:sup>
            <m:r>
              <w:rPr>
                <w:rFonts w:hint="default" w:ascii="Cambria Math" w:hAnsi="Cambria Math" w:eastAsia="Cambria Math" w:cs="Cambria Math"/>
              </w:rPr>
              <m:rPr>
                <m:sty m:val="i"/>
              </m:rPr>
              <m:t>T</m:t>
            </m:r>
          </m:sup>
        </m:sSup>
        <m:r>
          <w:rPr>
            <w:rFonts w:hint="default" w:ascii="Cambria Math" w:hAnsi="Cambria Math" w:eastAsia="Cambria Math" w:cs="Cambria Math"/>
          </w:rPr>
          <m:rPr>
            <m:sty m:val="i"/>
          </m:rPr>
          <m:t>u</m:t>
        </m:r>
      </m:oMath>
      <w:r>
        <w:t xml:space="preserve">. Mettendo insieme queste funzioni implemento la funzione.</w:t>
      </w:r>
      <w:r/>
    </w:p>
    <w:p>
      <w:pPr>
        <w:rPr>
          <w:highlight w:val="none"/>
        </w:rPr>
      </w:pPr>
      <w:r>
        <w:rPr>
          <w:highlight w:val="none"/>
        </w:rPr>
        <w:t xml:space="preserve">Tutte le altre funzioni definite sono d’appoggio per implementare queste quattro.</w:t>
      </w:r>
      <w:r>
        <w:rPr>
          <w:highlight w:val="none"/>
        </w:rPr>
      </w:r>
      <w:r/>
    </w:p>
    <w:p>
      <w:r>
        <w:rPr>
          <w:highlight w:val="none"/>
        </w:rPr>
        <w:t xml:space="preserve">Nel file “test.txt” definisco alcune variabili su cui eseguire le query di test, e</w:t>
      </w:r>
      <w:r>
        <w:rPr>
          <w:highlight w:val="none"/>
        </w:rPr>
        <w:t xml:space="preserve"> le query di test stesse, insieme ai risultati da aspettarsi in forma di commento per poter copiare ed incollare tutto il file in GHCi. Usando il tool di code coverage fornito insieme a GHC ho verificato che i test coprissero tutti i branch delle funzioni.</w:t>
      </w:r>
      <w:r>
        <w:rPr>
          <w:highlight w:val="none"/>
        </w:rPr>
      </w:r>
      <w:r/>
    </w:p>
    <w:p>
      <w:pPr>
        <w:shd w:val="nil" w:color="auto"/>
      </w:pPr>
      <w:r>
        <w:rPr>
          <w:highlight w:val="none"/>
        </w:rPr>
        <w:br w:type="page" w:clear="all"/>
      </w:r>
      <w:r>
        <w:rPr>
          <w:highlight w:val="none"/>
        </w:rPr>
      </w:r>
      <w:r/>
    </w:p>
    <w:p>
      <w:pPr>
        <w:pStyle w:val="640"/>
        <w:rPr>
          <w:highlight w:val="none"/>
        </w:rPr>
      </w:pPr>
      <w:r/>
      <w:bookmarkStart w:id="3" w:name="_Toc3"/>
      <w:r>
        <w:t xml:space="preserve">Esercizio 2</w:t>
      </w:r>
      <w:bookmarkEnd w:id="3"/>
      <w:r/>
      <w:r/>
    </w:p>
    <w:p>
      <w:r>
        <w:t xml:space="preserve">Per risolvere l’esercizio 2 ho seguito questa traccia:</w:t>
      </w:r>
      <w:r/>
    </w:p>
    <w:p>
      <w:pPr>
        <w:pStyle w:val="818"/>
        <w:numPr>
          <w:ilvl w:val="0"/>
          <w:numId w:val="1"/>
        </w:numPr>
      </w:pPr>
      <w:r>
        <w:t xml:space="preserve">Definizione equivalente</w:t>
      </w:r>
      <w:r/>
    </w:p>
    <w:p>
      <w:pPr>
        <w:pStyle w:val="818"/>
        <w:numPr>
          <w:ilvl w:val="0"/>
          <w:numId w:val="1"/>
        </w:numPr>
      </w:pPr>
      <w:r>
        <w:rPr>
          <w:highlight w:val="none"/>
        </w:rPr>
        <w:t xml:space="preserve">Calcolo di FIRST e primo controllo che sia effettivamente LL(1)</w:t>
      </w:r>
      <w:r>
        <w:rPr>
          <w:highlight w:val="none"/>
        </w:rPr>
      </w:r>
      <w:r/>
    </w:p>
    <w:p>
      <w:pPr>
        <w:pStyle w:val="818"/>
        <w:numPr>
          <w:ilvl w:val="0"/>
          <w:numId w:val="1"/>
        </w:numPr>
      </w:pPr>
      <w:r>
        <w:rPr>
          <w:highlight w:val="none"/>
        </w:rPr>
        <w:t xml:space="preserve">Calcolo di FOLLOW e verificare che effettivamente è LL(1)</w:t>
      </w:r>
      <w:r>
        <w:rPr>
          <w:highlight w:val="none"/>
        </w:rPr>
      </w:r>
      <w:r/>
    </w:p>
    <w:p>
      <w:pPr>
        <w:pStyle w:val="818"/>
        <w:numPr>
          <w:ilvl w:val="0"/>
          <w:numId w:val="1"/>
        </w:numPr>
      </w:pPr>
      <w:r>
        <w:rPr>
          <w:highlight w:val="none"/>
        </w:rPr>
        <w:t xml:space="preserve">Costrizione tabella di parsing</w:t>
      </w:r>
      <w:r>
        <w:rPr>
          <w:highlight w:val="none"/>
        </w:rPr>
      </w:r>
      <w:r/>
    </w:p>
    <w:p>
      <w:pPr>
        <w:pStyle w:val="818"/>
        <w:numPr>
          <w:ilvl w:val="0"/>
          <w:numId w:val="1"/>
        </w:numPr>
      </w:pPr>
      <w:r>
        <w:rPr>
          <w:highlight w:val="none"/>
        </w:rPr>
        <w:t xml:space="preserve">Analisi degli errori</w:t>
      </w:r>
      <w:r>
        <w:rPr>
          <w:highlight w:val="none"/>
        </w:rPr>
      </w:r>
      <w:r/>
    </w:p>
    <w:p>
      <w:pPr>
        <w:pStyle w:val="818"/>
        <w:numPr>
          <w:ilvl w:val="0"/>
          <w:numId w:val="1"/>
        </w:numPr>
      </w:pPr>
      <w:r>
        <w:rPr>
          <w:highlight w:val="none"/>
        </w:rPr>
        <w:t xml:space="preserve">Parsing della stringa di esempio</w:t>
      </w:r>
      <w:r>
        <w:rPr>
          <w:highlight w:val="none"/>
        </w:rPr>
      </w:r>
      <w:r/>
    </w:p>
    <w:p>
      <w:pPr>
        <w:rPr>
          <w:highlight w:val="none"/>
        </w:rPr>
      </w:pPr>
      <w:r>
        <w:rPr>
          <w:highlight w:val="none"/>
        </w:rPr>
        <w:t xml:space="preserve">Per definire una grammatica equivalente ho osservato che i non terminali erano organizzati secondo una gerarchia stretta (P&gt;B&gt;A&gt;E), nessun non terminale produceva non terminali più “alti”, e quindi non esistevano cicli indiretti (P-&gt;?-&gt;P, ma solo cicli d</w:t>
      </w:r>
      <w:r>
        <w:rPr>
          <w:highlight w:val="none"/>
        </w:rPr>
        <w:t xml:space="preserve">iretti). Quindi potevo semplicemente prendere in esame un non terminale per volta, partendo da quello più in basso (inizio da E e finisco con P), capire che grammatica produce e cercare di renderlo LL(1) ad intuito. Così ho ottenuto la grammatica seguente:</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2487121" cy="233436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35031" name=""/>
                        <pic:cNvPicPr>
                          <a:picLocks noChangeAspect="1"/>
                        </pic:cNvPicPr>
                        <pic:nvPr/>
                      </pic:nvPicPr>
                      <pic:blipFill>
                        <a:blip r:embed="rId11"/>
                        <a:stretch/>
                      </pic:blipFill>
                      <pic:spPr bwMode="auto">
                        <a:xfrm flipH="0" flipV="0">
                          <a:off x="0" y="0"/>
                          <a:ext cx="2487121" cy="23343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95.8pt;height:183.8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t xml:space="preserve">Inizialmente avevo fatto un errore nella def</w:t>
      </w:r>
      <w:r>
        <w:rPr>
          <w:highlight w:val="none"/>
        </w:rPr>
        <w:t xml:space="preserve">inizione di A’ che ho notato costruendo la tabella e risolto aggiungendo A’’. Si potrebbe scrivere una grammatica più semplice che non ha bisogno di A’’, ma in seguito ha permesso di differenziare meglio alcuni errori, quindi ho deciso che era meglio così.</w:t>
      </w:r>
      <w:r>
        <w:rPr>
          <w:highlight w:val="none"/>
        </w:rPr>
      </w:r>
      <w:r/>
    </w:p>
    <w:p>
      <w:pPr>
        <w:rPr>
          <w:highlight w:val="none"/>
        </w:rPr>
      </w:pPr>
      <w:r>
        <w:rPr>
          <w:highlight w:val="none"/>
        </w:rPr>
        <w:t xml:space="preserve">Successivamente ho calcola</w:t>
      </w:r>
      <w:r>
        <w:rPr>
          <w:highlight w:val="none"/>
        </w:rPr>
        <w:t xml:space="preserve">to i FIRST di ogni produzione come mostrato a lezione, e li ho organizzati in base al simbolo che li produce. Non riporto il FIRST dei non terminali stessi (necessario per calcolare il FOLLOW) perché è semplicemente l’unione dei FIRST delle sue produzioni.</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4264531" cy="21185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52204" name=""/>
                        <pic:cNvPicPr>
                          <a:picLocks noChangeAspect="1"/>
                        </pic:cNvPicPr>
                        <pic:nvPr/>
                      </pic:nvPicPr>
                      <pic:blipFill>
                        <a:blip r:embed="rId12"/>
                        <a:stretch/>
                      </pic:blipFill>
                      <pic:spPr bwMode="auto">
                        <a:xfrm flipH="0" flipV="0">
                          <a:off x="0" y="0"/>
                          <a:ext cx="4264531" cy="21185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5.8pt;height:166.8pt;mso-wrap-distance-left:0.0pt;mso-wrap-distance-top:0.0pt;mso-wrap-distance-right:0.0pt;mso-wrap-distance-bottom:0.0pt;" stroked="false">
                <v:path textboxrect="0,0,0,0"/>
                <v:imagedata r:id="rId12" o:title=""/>
              </v:shape>
            </w:pict>
          </mc:Fallback>
        </mc:AlternateContent>
      </w:r>
      <w:r>
        <w:rPr>
          <w:highlight w:val="none"/>
        </w:rPr>
      </w:r>
      <w:r/>
    </w:p>
    <w:p>
      <w:pPr>
        <w:rPr>
          <w:highlight w:val="none"/>
        </w:rPr>
      </w:pPr>
      <w:r>
        <w:rPr>
          <w:highlight w:val="none"/>
        </w:rPr>
        <w:t xml:space="preserve">Osserviamo che per ogni coppia d produzioni dello stesso non terminale, i due FIRST non hanno intersezioni. Potrebbe essere una grammatica LL(1), ma bisogna ancora controllare le due </w:t>
      </w:r>
      <w:r>
        <w:rPr>
          <w:rFonts w:ascii="Arial" w:hAnsi="Arial" w:eastAsia="Arial" w:cs="Arial"/>
          <w:b w:val="0"/>
          <w:i w:val="0"/>
          <w:strike w:val="0"/>
          <w:color w:val="000000"/>
          <w:sz w:val="22"/>
          <w:u w:val="none"/>
        </w:rPr>
        <w:t xml:space="preserve">ε-produzioni. Quini calcolo il FOLLOW</w:t>
      </w:r>
      <w:r>
        <w:rPr>
          <w:highlight w:val="none"/>
        </w:rPr>
        <w:t xml:space="preserve"> come mostrato a lezione:</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3281340" cy="243396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08205" name=""/>
                        <pic:cNvPicPr>
                          <a:picLocks noChangeAspect="1"/>
                        </pic:cNvPicPr>
                        <pic:nvPr/>
                      </pic:nvPicPr>
                      <pic:blipFill>
                        <a:blip r:embed="rId13"/>
                        <a:stretch/>
                      </pic:blipFill>
                      <pic:spPr bwMode="auto">
                        <a:xfrm flipH="0" flipV="0">
                          <a:off x="0" y="0"/>
                          <a:ext cx="3281339" cy="2433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8.4pt;height:191.7pt;mso-wrap-distance-left:0.0pt;mso-wrap-distance-top:0.0pt;mso-wrap-distance-right:0.0pt;mso-wrap-distance-bottom:0.0pt;" stroked="false">
                <v:path textboxrect="0,0,0,0"/>
                <v:imagedata r:id="rId13" o:title=""/>
              </v:shape>
            </w:pict>
          </mc:Fallback>
        </mc:AlternateContent>
      </w:r>
      <w:r>
        <w:rPr>
          <w:highlight w:val="none"/>
        </w:rPr>
      </w:r>
      <w:r/>
    </w:p>
    <w:p>
      <w:pPr>
        <w:rPr>
          <w:highlight w:val="none"/>
        </w:rPr>
      </w:pPr>
      <w:r>
        <w:rPr>
          <w:highlight w:val="none"/>
        </w:rPr>
        <w:t xml:space="preserve">Dobbiamo verificare che i FOLLOW di A’’ ed E’ non abbiano intersezioni con i loro FIRST, ed è così. Quindi è una grammatica LL(1) come mostrato a lezione.</w:t>
      </w:r>
      <w:r>
        <w:rPr>
          <w:highlight w:val="none"/>
        </w:rPr>
      </w:r>
      <w:r/>
    </w:p>
    <w:p>
      <w:pPr>
        <w:rPr>
          <w:highlight w:val="none"/>
        </w:rPr>
      </w:pPr>
      <w:r>
        <w:rPr>
          <w:highlight w:val="none"/>
        </w:rPr>
        <w:t xml:space="preserve">Costruisco la tabella di parsing come mostrato a lezione ed inserisco la gestione degli errori nelle caselle vuote. Cerco di analizzare in che situ</w:t>
      </w:r>
      <w:r>
        <w:rPr>
          <w:highlight w:val="none"/>
        </w:rPr>
        <w:t xml:space="preserve">azione potrei trovarmi se sono arrivato a quello stato, per capire cosa potrebbe significare il simbolo incontrato. Ho anche guardato come si comporterebbero in stringhe simili a quella fornita come esempio, per ottenere un buon risultato almeno in quella.</w:t>
      </w:r>
      <w:r>
        <w:rPr>
          <w:highlight w:val="none"/>
        </w:rPr>
      </w:r>
      <w:r/>
    </w:p>
    <w:p>
      <w:pPr>
        <w:rPr>
          <w:highlight w:val="none"/>
        </w:rPr>
      </w:pPr>
      <w:r>
        <w:rPr>
          <w:highlight w:val="none"/>
        </w:rPr>
        <w:t xml:space="preserve">Quasi tutti i terminali </w:t>
      </w:r>
      <w:r>
        <w:rPr>
          <w:highlight w:val="none"/>
        </w:rPr>
        <w:t xml:space="preserve">(tranne la parentesi chiusa) vengono inseriti solo in cima allo stack e solo quando vengono letti nel lookahead. Quindi non necessitano di gestire un mismatch tra stack e lookahead. La partentesi chiusa invece si, in quel caso stampa un semplice messaggio.</w:t>
      </w:r>
      <w:r>
        <w:rPr>
          <w:highlight w:val="none"/>
        </w:rPr>
      </w:r>
      <w:r/>
    </w:p>
    <w:p>
      <w:pPr>
        <w:rPr>
          <w:highlight w:val="none"/>
        </w:rPr>
      </w:pPr>
      <w:r>
        <w:rPr>
          <w:highlight w:val="none"/>
        </w:rPr>
        <w:t xml:space="preserve">Infine ho svolto l’esecuzione del parser per la stringa d’esempio, indicando ogni azione.</w:t>
      </w:r>
      <w:r>
        <w:rPr>
          <w:highlight w:val="none"/>
        </w:rPr>
      </w:r>
      <w:r/>
    </w:p>
    <w:p>
      <w:pPr>
        <w:shd w:val="nil" w:color="auto"/>
        <w:rPr>
          <w:highlight w:val="none"/>
        </w:rPr>
      </w:pPr>
      <w:r>
        <w:rPr>
          <w:highlight w:val="none"/>
        </w:rPr>
        <w:br w:type="page" w:clear="all"/>
      </w:r>
      <w:r>
        <w:rPr>
          <w:highlight w:val="none"/>
        </w:rPr>
      </w:r>
      <w:r/>
    </w:p>
    <w:p>
      <w:pPr>
        <w:pStyle w:val="642"/>
      </w:pPr>
      <w:r/>
      <w:bookmarkStart w:id="4" w:name="_Toc4"/>
      <w:r>
        <w:t xml:space="preserve">Tabella di parsing</w:t>
      </w:r>
      <w:bookmarkEnd w:id="4"/>
      <w:r/>
      <w:r/>
    </w:p>
    <w:tbl>
      <w:tblPr>
        <w:tblStyle w:val="670"/>
        <w:tblW w:w="0" w:type="auto"/>
        <w:tblInd w:w="14" w:type="dxa"/>
        <w:tblLayout w:type="fixed"/>
        <w:tblLook w:val="04A0" w:firstRow="1" w:lastRow="0" w:firstColumn="1" w:lastColumn="0" w:noHBand="0" w:noVBand="1"/>
      </w:tblPr>
      <w:tblGrid>
        <w:gridCol w:w="803"/>
        <w:gridCol w:w="644"/>
        <w:gridCol w:w="583"/>
        <w:gridCol w:w="566"/>
        <w:gridCol w:w="735"/>
        <w:gridCol w:w="566"/>
        <w:gridCol w:w="566"/>
        <w:gridCol w:w="727"/>
        <w:gridCol w:w="700"/>
        <w:gridCol w:w="659"/>
        <w:gridCol w:w="774"/>
        <w:gridCol w:w="583"/>
        <w:gridCol w:w="866"/>
        <w:gridCol w:w="895"/>
      </w:tblGrid>
      <w:tr>
        <w:trPr>
          <w:trHeight w:val="37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NT\la</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b/>
                <w:bCs/>
              </w:rPr>
            </w:pPr>
            <w:r>
              <w:rPr>
                <w:b/>
                <w:bCs/>
              </w:rPr>
              <w:t xml:space="preserve">&gt;</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b/>
                <w:bCs/>
              </w:rPr>
            </w:pPr>
            <w:r>
              <w:rPr>
                <w:b/>
                <w:bCs/>
              </w:rPr>
              <w:t xml:space="preserve">and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b/>
                <w:bCs/>
              </w:rPr>
            </w:pPr>
            <w:r>
              <w:rPr>
                <w:b/>
                <w:bCs/>
              </w:rPr>
              <w:t xml:space="preserve">id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b/>
                <w:bCs/>
              </w:rPr>
            </w:pPr>
            <w:r>
              <w:rPr>
                <w:b/>
                <w:bCs/>
              </w:rPr>
              <w:t xml:space="preserve">not</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b/>
                <w:bCs/>
              </w:rPr>
            </w:pPr>
            <w:r>
              <w:rPr>
                <w:b/>
                <w:bCs/>
              </w:rPr>
              <w:t xml:space="preserve">num</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b/>
                <w:bCs/>
              </w:rPr>
            </w:pPr>
            <w:r>
              <w:rPr>
                <w:b/>
                <w:bCs/>
              </w:rPr>
              <w:t xml:space="preserve">or</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b/>
                <w:bCs/>
              </w:rPr>
            </w:pPr>
            <w:r>
              <w:rPr>
                <w:b/>
                <w:bCs/>
              </w:rPr>
              <w:t xml:space="preserve">pred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b/>
                <w:bCs/>
              </w:rPr>
            </w:pPr>
            <w:r>
              <w:rPr>
                <w:b/>
                <w:bCs/>
              </w:rPr>
              <w:t xml:space="preserve">$</w:t>
            </w:r>
            <w:r>
              <w:rPr>
                <w:b/>
                <w:bCs/>
              </w:rP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A</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pred 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A'</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10</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4</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5</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10</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A'-&gt;EA''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12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A'-&gt;EA''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10</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A''</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A''-&gt; 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4</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6</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6</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11</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6</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11</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6</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B</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B-&gt;EB'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B-&gt;EB'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2</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B-&gt;A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B'</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B'-&gt;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B'-&gt; &gt;E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8</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14</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14</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8</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4</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16</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E-&gt; id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E-&gt; num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16</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r/>
          </w:p>
        </w:tc>
      </w:tr>
      <w:tr>
        <w:trPr>
          <w:trHeight w:val="50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E'-&gt; +E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15</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15</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rPr>
                <w:b/>
                <w:bCs/>
              </w:rPr>
            </w:pPr>
            <w:r>
              <w:rPr>
                <w:b/>
                <w:bCs/>
              </w:rPr>
              <w:t xml:space="preserve">P</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P-&gt; (PP'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17</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18</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18</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color w:val="ff0000"/>
              </w:rPr>
            </w:pPr>
            <w:r>
              <w:rPr>
                <w:color w:val="ff0000"/>
              </w:rPr>
              <w:t xml:space="preserve">7</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P-&gt; not 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rPr>
                <w:color w:val="ff0000"/>
              </w:rPr>
              <w:t xml:space="preserve">7</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ind w:left="0" w:right="0" w:firstLine="0"/>
              <w:rPr>
                <w:b/>
                <w:bCs/>
              </w:rPr>
            </w:pPr>
            <w:r>
              <w:rPr>
                <w:b/>
                <w:bCs/>
              </w:rPr>
              <w:t xml:space="preserve">P'</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pPr>
              <w:rPr>
                <w:color w:val="ff0000"/>
              </w:rPr>
            </w:pPr>
            <w:r>
              <w:rPr>
                <w:color w:val="ff0000"/>
              </w:rPr>
              <w:t xml:space="preserve">19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color w:val="ff0000"/>
              </w:rPr>
            </w:pPr>
            <w:r>
              <w:rPr>
                <w:color w:val="ff0000"/>
              </w:rPr>
              <w:t xml:space="preserve">3</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color w:val="ff0000"/>
              </w:rPr>
            </w:pPr>
            <w:r>
              <w:rPr>
                <w:color w:val="ff0000"/>
              </w:rPr>
              <w:t xml:space="preserve">19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P'-&gt; and 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color w:val="ff0000"/>
              </w:rPr>
            </w:pPr>
            <w:r>
              <w:rPr>
                <w:color w:val="ff0000"/>
              </w:rPr>
              <w:t xml:space="preserve">19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pPr>
              <w:rPr>
                <w:color w:val="ff0000"/>
              </w:rPr>
            </w:pPr>
            <w:r>
              <w:rPr>
                <w:color w:val="ff0000"/>
              </w:rPr>
              <w:t xml:space="preserve">19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color w:val="ff0000"/>
              </w:rPr>
            </w:pPr>
            <w:r>
              <w:rPr>
                <w:color w:val="ff0000"/>
              </w:rPr>
              <w:t xml:space="preserve">19</w:t>
            </w:r>
            <w:r>
              <w:rPr>
                <w:color w:val="ff0000"/>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P'-&gt; or 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rPr>
                <w:color w:val="ff0000"/>
              </w:rPr>
              <w:t xml:space="preserve">19</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color w:val="ff0000"/>
              </w:rPr>
            </w:pPr>
            <w:r>
              <w:rPr>
                <w:color w:val="ff0000"/>
              </w:rPr>
              <w:t xml:space="preserve">1</w:t>
            </w:r>
            <w:r>
              <w:rPr>
                <w:color w:val="ff0000"/>
              </w:rPr>
            </w:r>
            <w:r/>
          </w:p>
        </w:tc>
      </w:tr>
    </w:tbl>
    <w:p>
      <w:pPr>
        <w:ind w:left="0" w:right="0" w:firstLine="0"/>
      </w:pPr>
      <w:r/>
      <w:r/>
    </w:p>
    <w:tbl>
      <w:tblPr>
        <w:tblStyle w:val="670"/>
        <w:tblW w:w="0" w:type="auto"/>
        <w:tblLook w:val="04A0" w:firstRow="1" w:lastRow="0" w:firstColumn="1" w:lastColumn="0" w:noHBand="0" w:noVBand="1"/>
      </w:tblPr>
      <w:tblGrid>
        <w:gridCol w:w="945"/>
        <w:gridCol w:w="945"/>
        <w:gridCol w:w="945"/>
        <w:gridCol w:w="945"/>
        <w:gridCol w:w="945"/>
        <w:gridCol w:w="945"/>
        <w:gridCol w:w="945"/>
        <w:gridCol w:w="1020"/>
        <w:gridCol w:w="945"/>
      </w:tblGrid>
      <w:tr>
        <w:trPr>
          <w:trHeight w:val="31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program";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2</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"Internal error";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3</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"Unexpected {lookahead} "; skip lookahead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4</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 pop; push 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5</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expression "; pop; push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6</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"Cannot use {lookahead} in predicate"; remove until ", ) and or $" excluded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7</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 pop; push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8</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compare ";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9</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expression ";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10</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"Empty predicate ";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11</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comma "; push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12</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pop; push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13</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second operand "; skip lookahead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14</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operator"; pop; push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15</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pop; push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16</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expression";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17</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pred"; pop; push 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18</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pop; push 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rPr>
                <w:color w:val="ff0000"/>
              </w:rPr>
            </w:pPr>
            <w:r>
              <w:rPr>
                <w:color w:val="ff0000"/>
              </w:rPr>
              <w:t xml:space="preserve">19</w:t>
            </w:r>
            <w:r>
              <w:rPr>
                <w:color w:val="ff0000"/>
              </w:rP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operator"; pop; push P</w:t>
            </w:r>
            <w:r/>
          </w:p>
        </w:tc>
      </w:tr>
    </w:tbl>
    <w:p>
      <w:pPr>
        <w:shd w:val="nil" w:color="auto"/>
      </w:pPr>
      <w:r>
        <w:br w:type="page" w:clear="all"/>
      </w:r>
      <w:r/>
    </w:p>
    <w:p>
      <w:pPr>
        <w:pStyle w:val="642"/>
      </w:pPr>
      <w:r/>
      <w:bookmarkStart w:id="5" w:name="_Toc5"/>
      <w:r>
        <w:t xml:space="preserve">Tabella dei mismatch sui non terminali</w:t>
      </w:r>
      <w:bookmarkEnd w:id="5"/>
      <w:r/>
      <w:r/>
    </w:p>
    <w:tbl>
      <w:tblPr>
        <w:tblStyle w:val="670"/>
        <w:tblW w:w="0" w:type="auto"/>
        <w:tblLook w:val="04A0" w:firstRow="1" w:lastRow="0" w:firstColumn="1" w:lastColumn="0" w:noHBand="0" w:noVBand="1"/>
      </w:tblPr>
      <w:tblGrid>
        <w:gridCol w:w="615"/>
        <w:gridCol w:w="525"/>
        <w:gridCol w:w="525"/>
        <w:gridCol w:w="525"/>
        <w:gridCol w:w="525"/>
        <w:gridCol w:w="525"/>
        <w:gridCol w:w="525"/>
        <w:gridCol w:w="525"/>
        <w:gridCol w:w="525"/>
        <w:gridCol w:w="510"/>
        <w:gridCol w:w="645"/>
        <w:gridCol w:w="420"/>
        <w:gridCol w:w="420"/>
        <w:gridCol w:w="450"/>
      </w:tblGrid>
      <w:tr>
        <w:trPr>
          <w:trHeight w:val="37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st\la</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&gt;</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and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pPr>
              <w:rPr>
                <w:b/>
                <w:bCs/>
              </w:rPr>
            </w:pPr>
            <w:r>
              <w:rPr>
                <w:b/>
                <w:bCs/>
              </w:rPr>
              <w:t xml:space="preserve">id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pPr>
              <w:rPr>
                <w:b/>
                <w:bCs/>
              </w:rPr>
            </w:pPr>
            <w:r>
              <w:rPr>
                <w:b/>
                <w:bCs/>
              </w:rPr>
              <w:t xml:space="preserve">not</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pPr>
              <w:rPr>
                <w:b/>
                <w:bCs/>
              </w:rPr>
            </w:pPr>
            <w:r>
              <w:rPr>
                <w:b/>
                <w:bCs/>
              </w:rPr>
              <w:t xml:space="preserve">num</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pPr>
              <w:rPr>
                <w:b/>
                <w:bCs/>
              </w:rPr>
            </w:pPr>
            <w:r>
              <w:rPr>
                <w:b/>
                <w:bCs/>
              </w:rPr>
              <w:t xml:space="preserve">or</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pPr>
              <w:rPr>
                <w:b/>
                <w:bCs/>
              </w:rPr>
            </w:pPr>
            <w:r>
              <w:rPr>
                <w:b/>
                <w:bCs/>
              </w:rPr>
              <w:t xml:space="preserve">pred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pPr>
              <w:rPr>
                <w:b/>
                <w:bCs/>
              </w:rPr>
            </w:pPr>
            <w:r>
              <w:rPr>
                <w:b/>
                <w:bCs/>
              </w:rPr>
              <w:t xml:space="preserve">$</w:t>
            </w:r>
            <w:r>
              <w:rPr>
                <w:b/>
                <w:bCs/>
              </w:rP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1</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&gt;</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and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id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not</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num</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or</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pred</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rPr>
                <w:color w:val="00b050"/>
              </w:rPr>
              <w:t xml:space="preserve">acc</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b/>
                <w:bCs/>
              </w:rPr>
            </w:pPr>
            <w:r>
              <w:rPr>
                <w:b/>
                <w:bCs/>
              </w:rPr>
              <w:t xml:space="preserve">$</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rPr>
                <w:color w:val="00b050"/>
              </w:rPr>
              <w:t xml:space="preserve">halt</w:t>
            </w:r>
            <w:r/>
          </w:p>
        </w:tc>
      </w:tr>
    </w:tbl>
    <w:p>
      <w:pPr>
        <w:ind w:left="0" w:right="0" w:firstLine="0"/>
      </w:pPr>
      <w:r/>
      <w:r/>
    </w:p>
    <w:tbl>
      <w:tblPr>
        <w:tblStyle w:val="670"/>
        <w:tblW w:w="0" w:type="auto"/>
        <w:tblLook w:val="04A0" w:firstRow="1" w:lastRow="0" w:firstColumn="1" w:lastColumn="0" w:noHBand="0" w:noVBand="1"/>
      </w:tblPr>
      <w:tblGrid>
        <w:gridCol w:w="615"/>
        <w:gridCol w:w="525"/>
        <w:gridCol w:w="525"/>
        <w:gridCol w:w="525"/>
        <w:gridCol w:w="525"/>
        <w:gridCol w:w="525"/>
        <w:gridCol w:w="525"/>
        <w:gridCol w:w="525"/>
        <w:gridCol w:w="525"/>
        <w:gridCol w:w="510"/>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1</w:t>
            </w:r>
            <w:r>
              <w:rPr>
                <w:color w:val="ff0000"/>
              </w:rP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"Incomplete program";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2</w:t>
            </w:r>
            <w:r>
              <w:rPr>
                <w:color w:val="ff0000"/>
              </w:rP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"Internal error"; exit</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3</w:t>
            </w:r>
            <w:r>
              <w:rPr>
                <w:color w:val="ff0000"/>
              </w:rP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"Unexpected {lookahead} "; skip lookahead</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pPr>
              <w:rPr>
                <w:color w:val="ff0000"/>
              </w:rPr>
            </w:pPr>
            <w:r>
              <w:rPr>
                <w:color w:val="ff0000"/>
              </w:rPr>
              <w:t xml:space="preserve">4</w:t>
            </w:r>
            <w:r>
              <w:rPr>
                <w:color w:val="ff0000"/>
              </w:rP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"Missing )"; pop</w:t>
            </w:r>
            <w:r/>
          </w:p>
        </w:tc>
      </w:tr>
    </w:tbl>
    <w:p>
      <w:pPr>
        <w:ind w:left="0" w:right="0" w:firstLine="0"/>
      </w:pPr>
      <w:r/>
      <w:r/>
    </w:p>
    <w:p>
      <w:pPr>
        <w:shd w:val="nil" w:color="auto"/>
      </w:pPr>
      <w:r>
        <w:rPr>
          <w:highlight w:val="none"/>
        </w:rPr>
        <w:br w:type="page" w:clear="all"/>
      </w:r>
      <w:r>
        <w:rPr>
          <w:highlight w:val="none"/>
        </w:rPr>
      </w:r>
      <w:r/>
    </w:p>
    <w:p>
      <w:pPr>
        <w:pStyle w:val="642"/>
        <w:rPr>
          <w:highlight w:val="none"/>
        </w:rPr>
      </w:pPr>
      <w:r/>
      <w:bookmarkStart w:id="6" w:name="_Toc6"/>
      <w:r>
        <w:t xml:space="preserve">Esecuzione su una stringa d’esempio</w:t>
      </w:r>
      <w:bookmarkEnd w:id="6"/>
      <w:r/>
      <w:r/>
    </w:p>
    <w:tbl>
      <w:tblPr>
        <w:tblStyle w:val="670"/>
        <w:tblW w:w="0" w:type="auto"/>
        <w:tblLayout w:type="fixed"/>
        <w:tblLook w:val="04A0" w:firstRow="1" w:lastRow="0" w:firstColumn="1" w:lastColumn="0" w:noHBand="0" w:noVBand="1"/>
      </w:tblPr>
      <w:tblGrid>
        <w:gridCol w:w="1572"/>
        <w:gridCol w:w="5231"/>
        <w:gridCol w:w="2835"/>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Stack</w:t>
            </w:r>
            <w:r>
              <w:rPr>
                <w:rFonts w:ascii="Arial" w:hAnsi="Arial" w:eastAsia="Arial" w:cs="Arial"/>
                <w:b/>
                <w:bCs/>
                <w:i w:val="0"/>
                <w:strike w:val="0"/>
                <w:color w:val="000000"/>
                <w:sz w:val="22"/>
                <w:u w:val="none"/>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Input</w:t>
            </w:r>
            <w:r>
              <w:rPr>
                <w:rFonts w:ascii="Arial" w:hAnsi="Arial" w:eastAsia="Arial" w:cs="Arial"/>
                <w:b/>
                <w:bCs/>
                <w:i w:val="0"/>
                <w:strike w:val="0"/>
                <w:color w:val="000000"/>
                <w:sz w:val="22"/>
                <w:u w:val="none"/>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Azione</w:t>
            </w:r>
            <w:r>
              <w:rPr>
                <w:rFonts w:ascii="Arial" w:hAnsi="Arial" w:eastAsia="Arial" w:cs="Arial"/>
                <w:b/>
                <w:bCs/>
                <w:i w:val="0"/>
                <w:strike w:val="0"/>
                <w:color w:val="000000"/>
                <w:sz w:val="22"/>
                <w:u w:val="none"/>
              </w:rP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pPr>
              <w:rPr>
                <w:rFonts w:ascii="undefined" w:hAnsi="undefined" w:cs="undefined"/>
                <w:b w:val="0"/>
                <w:bCs w:val="0"/>
                <w:i w:val="0"/>
                <w:strike w:val="0"/>
                <w:color w:val="000000"/>
                <w:sz w:val="22"/>
                <w:szCs w:val="22"/>
                <w:highlight w:val="none"/>
                <w:u w:val="none"/>
              </w:rPr>
            </w:pPr>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A-&gt;pred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 pred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pPr>
              <w:rPr>
                <w:color w:val="ff0000"/>
              </w:rPr>
            </w:pPr>
            <w:r>
              <w:rPr>
                <w:color w:val="ff0000"/>
              </w:rPr>
              <w:t xml:space="preserve">Empty predicate; pop</w:t>
            </w:r>
            <w:r>
              <w:rPr>
                <w:color w:val="ff0000"/>
              </w:rP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and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 and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B-&gt;EB'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E-&gt;id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E-&gt;num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num</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 &gt;E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$P')E&gt;</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num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 num</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pPr>
              <w:rPr>
                <w:color w:val="ff0000"/>
              </w:rPr>
            </w:pPr>
            <w:r>
              <w:rPr>
                <w:color w:val="ff0000"/>
              </w:rPr>
              <w:t xml:space="preserve">Unexpected ); skip )</w:t>
            </w:r>
            <w:r>
              <w:rPr>
                <w:color w:val="ff0000"/>
              </w:rP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or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 or</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or (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B-&gt;EB'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E-&gt;id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not =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pPr>
              <w:rPr>
                <w:color w:val="ff0000"/>
              </w:rPr>
            </w:pPr>
            <w:r>
              <w:rPr>
                <w:color w:val="ff0000"/>
              </w:rPr>
              <w:t xml:space="preserve">Unexpected not; skip not</w:t>
            </w:r>
            <w:r>
              <w:rPr>
                <w:color w:val="ff0000"/>
              </w:rP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id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 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and 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 and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$))B</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 pred 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 pred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num E'</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 num</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A''-&gt;,EA''</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ff0000"/>
              </w:rPr>
              <w:t xml:space="preserve">I</w:t>
            </w:r>
            <w:r>
              <w:rPr>
                <w:color w:val="ff0000"/>
              </w:rPr>
              <w:t xml:space="preserve">ncomplete expression; pop</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A''-&gt;ε</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acc</w:t>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rPr>
                <w:color w:val="00b050"/>
              </w:rPr>
              <w:t xml:space="preserve">halt</w:t>
            </w:r>
            <w:r/>
          </w:p>
        </w:tc>
      </w:tr>
    </w:tbl>
    <w:p>
      <w:pPr>
        <w:ind w:left="0" w:right="0" w:firstLine="0"/>
      </w:pPr>
      <w:r/>
      <w:r/>
    </w:p>
    <w:sectPr>
      <w:footnotePr/>
      <w:endnotePr/>
      <w:type w:val="nextPage"/>
      <w:pgSz w:w="11906" w:h="16838" w:orient="portrait"/>
      <w:pgMar w:top="1134" w:right="1134" w:bottom="1134"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00603000000000000"/>
  </w:font>
  <w:font w:name="Cambria Math">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0" w:default="1">
    <w:name w:val="Normal"/>
    <w:qFormat/>
  </w:style>
  <w:style w:type="character" w:styleId="1271" w:default="1">
    <w:name w:val="Default Paragraph Font"/>
    <w:uiPriority w:val="1"/>
    <w:semiHidden/>
    <w:unhideWhenUsed/>
  </w:style>
  <w:style w:type="numbering" w:styleId="1272" w:default="1">
    <w:name w:val="No List"/>
    <w:uiPriority w:val="99"/>
    <w:semiHidden/>
    <w:unhideWhenUsed/>
  </w:style>
  <w:style w:type="paragraph" w:styleId="1273">
    <w:name w:val="Heading 1"/>
    <w:basedOn w:val="1270"/>
    <w:next w:val="1270"/>
    <w:link w:val="1274"/>
    <w:uiPriority w:val="9"/>
    <w:qFormat/>
    <w:pPr>
      <w:keepLines/>
      <w:keepNext/>
      <w:spacing w:before="480" w:after="200"/>
      <w:outlineLvl w:val="0"/>
    </w:pPr>
    <w:rPr>
      <w:rFonts w:ascii="Arial" w:hAnsi="Arial" w:eastAsia="Arial" w:cs="Arial"/>
      <w:sz w:val="40"/>
      <w:szCs w:val="40"/>
    </w:rPr>
  </w:style>
  <w:style w:type="character" w:styleId="1274">
    <w:name w:val="Heading 1 Char"/>
    <w:basedOn w:val="1271"/>
    <w:link w:val="1273"/>
    <w:uiPriority w:val="9"/>
    <w:rPr>
      <w:rFonts w:ascii="Arial" w:hAnsi="Arial" w:eastAsia="Arial" w:cs="Arial"/>
      <w:sz w:val="40"/>
      <w:szCs w:val="40"/>
    </w:rPr>
  </w:style>
  <w:style w:type="paragraph" w:styleId="1275">
    <w:name w:val="Heading 2"/>
    <w:basedOn w:val="1270"/>
    <w:next w:val="1270"/>
    <w:link w:val="1276"/>
    <w:uiPriority w:val="9"/>
    <w:unhideWhenUsed/>
    <w:qFormat/>
    <w:pPr>
      <w:keepLines/>
      <w:keepNext/>
      <w:spacing w:before="360" w:after="200"/>
      <w:outlineLvl w:val="1"/>
    </w:pPr>
    <w:rPr>
      <w:rFonts w:ascii="Arial" w:hAnsi="Arial" w:eastAsia="Arial" w:cs="Arial"/>
      <w:sz w:val="34"/>
    </w:rPr>
  </w:style>
  <w:style w:type="character" w:styleId="1276">
    <w:name w:val="Heading 2 Char"/>
    <w:basedOn w:val="1271"/>
    <w:link w:val="1275"/>
    <w:uiPriority w:val="9"/>
    <w:rPr>
      <w:rFonts w:ascii="Arial" w:hAnsi="Arial" w:eastAsia="Arial" w:cs="Arial"/>
      <w:sz w:val="34"/>
    </w:rPr>
  </w:style>
  <w:style w:type="paragraph" w:styleId="1277">
    <w:name w:val="Heading 3"/>
    <w:basedOn w:val="1270"/>
    <w:next w:val="1270"/>
    <w:link w:val="1278"/>
    <w:uiPriority w:val="9"/>
    <w:unhideWhenUsed/>
    <w:qFormat/>
    <w:pPr>
      <w:keepLines/>
      <w:keepNext/>
      <w:spacing w:before="320" w:after="200"/>
      <w:outlineLvl w:val="2"/>
    </w:pPr>
    <w:rPr>
      <w:rFonts w:ascii="Arial" w:hAnsi="Arial" w:eastAsia="Arial" w:cs="Arial"/>
      <w:sz w:val="30"/>
      <w:szCs w:val="30"/>
    </w:rPr>
  </w:style>
  <w:style w:type="character" w:styleId="1278">
    <w:name w:val="Heading 3 Char"/>
    <w:basedOn w:val="1271"/>
    <w:link w:val="1277"/>
    <w:uiPriority w:val="9"/>
    <w:rPr>
      <w:rFonts w:ascii="Arial" w:hAnsi="Arial" w:eastAsia="Arial" w:cs="Arial"/>
      <w:sz w:val="30"/>
      <w:szCs w:val="30"/>
    </w:rPr>
  </w:style>
  <w:style w:type="paragraph" w:styleId="1279">
    <w:name w:val="Heading 4"/>
    <w:basedOn w:val="1270"/>
    <w:next w:val="1270"/>
    <w:link w:val="1280"/>
    <w:uiPriority w:val="9"/>
    <w:unhideWhenUsed/>
    <w:qFormat/>
    <w:pPr>
      <w:keepLines/>
      <w:keepNext/>
      <w:spacing w:before="320" w:after="200"/>
      <w:outlineLvl w:val="3"/>
    </w:pPr>
    <w:rPr>
      <w:rFonts w:ascii="Arial" w:hAnsi="Arial" w:eastAsia="Arial" w:cs="Arial"/>
      <w:b/>
      <w:bCs/>
      <w:sz w:val="26"/>
      <w:szCs w:val="26"/>
    </w:rPr>
  </w:style>
  <w:style w:type="character" w:styleId="1280">
    <w:name w:val="Heading 4 Char"/>
    <w:basedOn w:val="1271"/>
    <w:link w:val="1279"/>
    <w:uiPriority w:val="9"/>
    <w:rPr>
      <w:rFonts w:ascii="Arial" w:hAnsi="Arial" w:eastAsia="Arial" w:cs="Arial"/>
      <w:b/>
      <w:bCs/>
      <w:sz w:val="26"/>
      <w:szCs w:val="26"/>
    </w:rPr>
  </w:style>
  <w:style w:type="paragraph" w:styleId="1281">
    <w:name w:val="Heading 5"/>
    <w:basedOn w:val="1270"/>
    <w:next w:val="1270"/>
    <w:link w:val="1282"/>
    <w:uiPriority w:val="9"/>
    <w:unhideWhenUsed/>
    <w:qFormat/>
    <w:pPr>
      <w:keepLines/>
      <w:keepNext/>
      <w:spacing w:before="320" w:after="200"/>
      <w:outlineLvl w:val="4"/>
    </w:pPr>
    <w:rPr>
      <w:rFonts w:ascii="Arial" w:hAnsi="Arial" w:eastAsia="Arial" w:cs="Arial"/>
      <w:b/>
      <w:bCs/>
      <w:sz w:val="24"/>
      <w:szCs w:val="24"/>
    </w:rPr>
  </w:style>
  <w:style w:type="character" w:styleId="1282">
    <w:name w:val="Heading 5 Char"/>
    <w:basedOn w:val="1271"/>
    <w:link w:val="1281"/>
    <w:uiPriority w:val="9"/>
    <w:rPr>
      <w:rFonts w:ascii="Arial" w:hAnsi="Arial" w:eastAsia="Arial" w:cs="Arial"/>
      <w:b/>
      <w:bCs/>
      <w:sz w:val="24"/>
      <w:szCs w:val="24"/>
    </w:rPr>
  </w:style>
  <w:style w:type="paragraph" w:styleId="1283">
    <w:name w:val="Heading 6"/>
    <w:basedOn w:val="1270"/>
    <w:next w:val="1270"/>
    <w:link w:val="1284"/>
    <w:uiPriority w:val="9"/>
    <w:unhideWhenUsed/>
    <w:qFormat/>
    <w:pPr>
      <w:keepLines/>
      <w:keepNext/>
      <w:spacing w:before="320" w:after="200"/>
      <w:outlineLvl w:val="5"/>
    </w:pPr>
    <w:rPr>
      <w:rFonts w:ascii="Arial" w:hAnsi="Arial" w:eastAsia="Arial" w:cs="Arial"/>
      <w:b/>
      <w:bCs/>
      <w:sz w:val="22"/>
      <w:szCs w:val="22"/>
    </w:rPr>
  </w:style>
  <w:style w:type="character" w:styleId="1284">
    <w:name w:val="Heading 6 Char"/>
    <w:basedOn w:val="1271"/>
    <w:link w:val="1283"/>
    <w:uiPriority w:val="9"/>
    <w:rPr>
      <w:rFonts w:ascii="Arial" w:hAnsi="Arial" w:eastAsia="Arial" w:cs="Arial"/>
      <w:b/>
      <w:bCs/>
      <w:sz w:val="22"/>
      <w:szCs w:val="22"/>
    </w:rPr>
  </w:style>
  <w:style w:type="paragraph" w:styleId="1285">
    <w:name w:val="Heading 7"/>
    <w:basedOn w:val="1270"/>
    <w:next w:val="1270"/>
    <w:link w:val="1286"/>
    <w:uiPriority w:val="9"/>
    <w:unhideWhenUsed/>
    <w:qFormat/>
    <w:pPr>
      <w:keepLines/>
      <w:keepNext/>
      <w:spacing w:before="320" w:after="200"/>
      <w:outlineLvl w:val="6"/>
    </w:pPr>
    <w:rPr>
      <w:rFonts w:ascii="Arial" w:hAnsi="Arial" w:eastAsia="Arial" w:cs="Arial"/>
      <w:b/>
      <w:bCs/>
      <w:i/>
      <w:iCs/>
      <w:sz w:val="22"/>
      <w:szCs w:val="22"/>
    </w:rPr>
  </w:style>
  <w:style w:type="character" w:styleId="1286">
    <w:name w:val="Heading 7 Char"/>
    <w:basedOn w:val="1271"/>
    <w:link w:val="1285"/>
    <w:uiPriority w:val="9"/>
    <w:rPr>
      <w:rFonts w:ascii="Arial" w:hAnsi="Arial" w:eastAsia="Arial" w:cs="Arial"/>
      <w:b/>
      <w:bCs/>
      <w:i/>
      <w:iCs/>
      <w:sz w:val="22"/>
      <w:szCs w:val="22"/>
    </w:rPr>
  </w:style>
  <w:style w:type="paragraph" w:styleId="1287">
    <w:name w:val="Heading 8"/>
    <w:basedOn w:val="1270"/>
    <w:next w:val="1270"/>
    <w:link w:val="1288"/>
    <w:uiPriority w:val="9"/>
    <w:unhideWhenUsed/>
    <w:qFormat/>
    <w:pPr>
      <w:keepLines/>
      <w:keepNext/>
      <w:spacing w:before="320" w:after="200"/>
      <w:outlineLvl w:val="7"/>
    </w:pPr>
    <w:rPr>
      <w:rFonts w:ascii="Arial" w:hAnsi="Arial" w:eastAsia="Arial" w:cs="Arial"/>
      <w:i/>
      <w:iCs/>
      <w:sz w:val="22"/>
      <w:szCs w:val="22"/>
    </w:rPr>
  </w:style>
  <w:style w:type="character" w:styleId="1288">
    <w:name w:val="Heading 8 Char"/>
    <w:basedOn w:val="1271"/>
    <w:link w:val="1287"/>
    <w:uiPriority w:val="9"/>
    <w:rPr>
      <w:rFonts w:ascii="Arial" w:hAnsi="Arial" w:eastAsia="Arial" w:cs="Arial"/>
      <w:i/>
      <w:iCs/>
      <w:sz w:val="22"/>
      <w:szCs w:val="22"/>
    </w:rPr>
  </w:style>
  <w:style w:type="paragraph" w:styleId="1289">
    <w:name w:val="Heading 9"/>
    <w:basedOn w:val="1270"/>
    <w:next w:val="1270"/>
    <w:link w:val="1290"/>
    <w:uiPriority w:val="9"/>
    <w:unhideWhenUsed/>
    <w:qFormat/>
    <w:pPr>
      <w:keepLines/>
      <w:keepNext/>
      <w:spacing w:before="320" w:after="200"/>
      <w:outlineLvl w:val="8"/>
    </w:pPr>
    <w:rPr>
      <w:rFonts w:ascii="Arial" w:hAnsi="Arial" w:eastAsia="Arial" w:cs="Arial"/>
      <w:i/>
      <w:iCs/>
      <w:sz w:val="21"/>
      <w:szCs w:val="21"/>
    </w:rPr>
  </w:style>
  <w:style w:type="character" w:styleId="1290">
    <w:name w:val="Heading 9 Char"/>
    <w:basedOn w:val="1271"/>
    <w:link w:val="1289"/>
    <w:uiPriority w:val="9"/>
    <w:rPr>
      <w:rFonts w:ascii="Arial" w:hAnsi="Arial" w:eastAsia="Arial" w:cs="Arial"/>
      <w:i/>
      <w:iCs/>
      <w:sz w:val="21"/>
      <w:szCs w:val="21"/>
    </w:rPr>
  </w:style>
  <w:style w:type="paragraph" w:styleId="1291">
    <w:name w:val="List Paragraph"/>
    <w:basedOn w:val="1270"/>
    <w:uiPriority w:val="34"/>
    <w:qFormat/>
    <w:pPr>
      <w:contextualSpacing/>
      <w:ind w:left="720"/>
    </w:pPr>
  </w:style>
  <w:style w:type="table" w:styleId="1292" w:default="1">
    <w:name w:val="Normal Table"/>
    <w:uiPriority w:val="99"/>
    <w:semiHidden/>
    <w:unhideWhenUsed/>
    <w:tblPr>
      <w:tblInd w:w="0" w:type="dxa"/>
      <w:tblCellMar>
        <w:left w:w="108" w:type="dxa"/>
        <w:top w:w="0" w:type="dxa"/>
        <w:right w:w="108" w:type="dxa"/>
        <w:bottom w:w="0" w:type="dxa"/>
      </w:tblCellMar>
    </w:tblPr>
  </w:style>
  <w:style w:type="paragraph" w:styleId="1293">
    <w:name w:val="No Spacing"/>
    <w:uiPriority w:val="1"/>
    <w:qFormat/>
    <w:pPr>
      <w:spacing w:before="0" w:after="0" w:line="240" w:lineRule="auto"/>
    </w:pPr>
  </w:style>
  <w:style w:type="paragraph" w:styleId="1294">
    <w:name w:val="Title"/>
    <w:basedOn w:val="1270"/>
    <w:next w:val="1270"/>
    <w:link w:val="1295"/>
    <w:uiPriority w:val="10"/>
    <w:qFormat/>
    <w:pPr>
      <w:contextualSpacing/>
      <w:spacing w:before="300" w:after="200"/>
    </w:pPr>
    <w:rPr>
      <w:sz w:val="48"/>
      <w:szCs w:val="48"/>
    </w:rPr>
  </w:style>
  <w:style w:type="character" w:styleId="1295">
    <w:name w:val="Title Char"/>
    <w:basedOn w:val="1271"/>
    <w:link w:val="1294"/>
    <w:uiPriority w:val="10"/>
    <w:rPr>
      <w:sz w:val="48"/>
      <w:szCs w:val="48"/>
    </w:rPr>
  </w:style>
  <w:style w:type="paragraph" w:styleId="1296">
    <w:name w:val="Subtitle"/>
    <w:basedOn w:val="1270"/>
    <w:next w:val="1270"/>
    <w:link w:val="1297"/>
    <w:uiPriority w:val="11"/>
    <w:qFormat/>
    <w:pPr>
      <w:spacing w:before="200" w:after="200"/>
    </w:pPr>
    <w:rPr>
      <w:sz w:val="24"/>
      <w:szCs w:val="24"/>
    </w:rPr>
  </w:style>
  <w:style w:type="character" w:styleId="1297">
    <w:name w:val="Subtitle Char"/>
    <w:basedOn w:val="1271"/>
    <w:link w:val="1296"/>
    <w:uiPriority w:val="11"/>
    <w:rPr>
      <w:sz w:val="24"/>
      <w:szCs w:val="24"/>
    </w:rPr>
  </w:style>
  <w:style w:type="paragraph" w:styleId="1298">
    <w:name w:val="Quote"/>
    <w:basedOn w:val="1270"/>
    <w:next w:val="1270"/>
    <w:link w:val="1299"/>
    <w:uiPriority w:val="29"/>
    <w:qFormat/>
    <w:pPr>
      <w:ind w:left="720" w:right="720"/>
    </w:pPr>
    <w:rPr>
      <w:i/>
    </w:rPr>
  </w:style>
  <w:style w:type="character" w:styleId="1299">
    <w:name w:val="Quote Char"/>
    <w:link w:val="1298"/>
    <w:uiPriority w:val="29"/>
    <w:rPr>
      <w:i/>
    </w:rPr>
  </w:style>
  <w:style w:type="paragraph" w:styleId="1300">
    <w:name w:val="Intense Quote"/>
    <w:basedOn w:val="1270"/>
    <w:next w:val="1270"/>
    <w:link w:val="13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1">
    <w:name w:val="Intense Quote Char"/>
    <w:link w:val="1300"/>
    <w:uiPriority w:val="30"/>
    <w:rPr>
      <w:i/>
    </w:rPr>
  </w:style>
  <w:style w:type="paragraph" w:styleId="1302">
    <w:name w:val="Header"/>
    <w:basedOn w:val="1270"/>
    <w:link w:val="1303"/>
    <w:uiPriority w:val="99"/>
    <w:unhideWhenUsed/>
    <w:pPr>
      <w:spacing w:after="0" w:line="240" w:lineRule="auto"/>
      <w:tabs>
        <w:tab w:val="center" w:pos="7143" w:leader="none"/>
        <w:tab w:val="right" w:pos="14287" w:leader="none"/>
      </w:tabs>
    </w:pPr>
  </w:style>
  <w:style w:type="character" w:styleId="1303">
    <w:name w:val="Header Char"/>
    <w:basedOn w:val="1271"/>
    <w:link w:val="1302"/>
    <w:uiPriority w:val="99"/>
  </w:style>
  <w:style w:type="paragraph" w:styleId="1304">
    <w:name w:val="Footer"/>
    <w:basedOn w:val="1270"/>
    <w:link w:val="1307"/>
    <w:uiPriority w:val="99"/>
    <w:unhideWhenUsed/>
    <w:pPr>
      <w:spacing w:after="0" w:line="240" w:lineRule="auto"/>
      <w:tabs>
        <w:tab w:val="center" w:pos="7143" w:leader="none"/>
        <w:tab w:val="right" w:pos="14287" w:leader="none"/>
      </w:tabs>
    </w:pPr>
  </w:style>
  <w:style w:type="character" w:styleId="1305">
    <w:name w:val="Footer Char"/>
    <w:basedOn w:val="1271"/>
    <w:link w:val="1304"/>
    <w:uiPriority w:val="99"/>
  </w:style>
  <w:style w:type="paragraph" w:styleId="1306">
    <w:name w:val="Caption"/>
    <w:basedOn w:val="1270"/>
    <w:next w:val="1270"/>
    <w:uiPriority w:val="35"/>
    <w:semiHidden/>
    <w:unhideWhenUsed/>
    <w:qFormat/>
    <w:pPr>
      <w:spacing w:line="276" w:lineRule="auto"/>
    </w:pPr>
    <w:rPr>
      <w:b/>
      <w:bCs/>
      <w:color w:val="4f81bd" w:themeColor="accent1"/>
      <w:sz w:val="18"/>
      <w:szCs w:val="18"/>
    </w:rPr>
  </w:style>
  <w:style w:type="character" w:styleId="1307">
    <w:name w:val="Caption Char"/>
    <w:basedOn w:val="1306"/>
    <w:link w:val="1304"/>
    <w:uiPriority w:val="99"/>
  </w:style>
  <w:style w:type="table" w:styleId="1308">
    <w:name w:val="Table Grid"/>
    <w:basedOn w:val="129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9">
    <w:name w:val="Table Grid Light"/>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0">
    <w:name w:val="Plain Table 1"/>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2"/>
    <w:basedOn w:val="129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2">
    <w:name w:val="Plain Table 3"/>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3">
    <w:name w:val="Plain Table 4"/>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4">
    <w:name w:val="Plain Table 5"/>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5">
    <w:name w:val="Grid Table 1 Light"/>
    <w:basedOn w:val="129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6">
    <w:name w:val="Grid Table 1 Light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7">
    <w:name w:val="Grid Table 1 Light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8">
    <w:name w:val="Grid Table 1 Light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9">
    <w:name w:val="Grid Table 1 Light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0">
    <w:name w:val="Grid Table 1 Light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1">
    <w:name w:val="Grid Table 1 Light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2">
    <w:name w:val="Grid Table 2"/>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3">
    <w:name w:val="Grid Table 2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24">
    <w:name w:val="Grid Table 2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5">
    <w:name w:val="Grid Table 2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6">
    <w:name w:val="Grid Table 2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7">
    <w:name w:val="Grid Table 2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8">
    <w:name w:val="Grid Table 2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9">
    <w:name w:val="Grid Table 3"/>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0">
    <w:name w:val="Grid Table 3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1">
    <w:name w:val="Grid Table 3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2">
    <w:name w:val="Grid Table 3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3">
    <w:name w:val="Grid Table 3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4">
    <w:name w:val="Grid Table 3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5">
    <w:name w:val="Grid Table 3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6">
    <w:name w:val="Grid Table 4"/>
    <w:basedOn w:val="129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7">
    <w:name w:val="Grid Table 4 - Accent 1"/>
    <w:basedOn w:val="129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8">
    <w:name w:val="Grid Table 4 - Accent 2"/>
    <w:basedOn w:val="129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9">
    <w:name w:val="Grid Table 4 - Accent 3"/>
    <w:basedOn w:val="129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0">
    <w:name w:val="Grid Table 4 - Accent 4"/>
    <w:basedOn w:val="129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1">
    <w:name w:val="Grid Table 4 - Accent 5"/>
    <w:basedOn w:val="129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2">
    <w:name w:val="Grid Table 4 - Accent 6"/>
    <w:basedOn w:val="129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3">
    <w:name w:val="Grid Table 5 Dark"/>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44">
    <w:name w:val="Grid Table 5 Dark- Accent 1"/>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45">
    <w:name w:val="Grid Table 5 Dark - Accent 2"/>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46">
    <w:name w:val="Grid Table 5 Dark - Accent 3"/>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47">
    <w:name w:val="Grid Table 5 Dark- Accent 4"/>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48">
    <w:name w:val="Grid Table 5 Dark - Accent 5"/>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9">
    <w:name w:val="Grid Table 5 Dark - Accent 6"/>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0">
    <w:name w:val="Grid Table 6 Colorful"/>
    <w:basedOn w:val="129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1">
    <w:name w:val="Grid Table 6 Colorful - Accent 1"/>
    <w:basedOn w:val="129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52">
    <w:name w:val="Grid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53">
    <w:name w:val="Grid Table 6 Colorful - Accent 3"/>
    <w:basedOn w:val="129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54">
    <w:name w:val="Grid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5">
    <w:name w:val="Grid Table 6 Colorful - Accent 5"/>
    <w:basedOn w:val="129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6">
    <w:name w:val="Grid Table 6 Colorful - Accent 6"/>
    <w:basedOn w:val="129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7">
    <w:name w:val="Grid Table 7 Colorful"/>
    <w:basedOn w:val="129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8">
    <w:name w:val="Grid Table 7 Colorful - Accent 1"/>
    <w:basedOn w:val="129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9">
    <w:name w:val="Grid Table 7 Colorful - Accent 2"/>
    <w:basedOn w:val="129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0">
    <w:name w:val="Grid Table 7 Colorful - Accent 3"/>
    <w:basedOn w:val="129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1">
    <w:name w:val="Grid Table 7 Colorful - Accent 4"/>
    <w:basedOn w:val="129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2">
    <w:name w:val="Grid Table 7 Colorful - Accent 5"/>
    <w:basedOn w:val="129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3">
    <w:name w:val="Grid Table 7 Colorful - Accent 6"/>
    <w:basedOn w:val="129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64">
    <w:name w:val="List Table 1 Light"/>
    <w:basedOn w:val="129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5">
    <w:name w:val="List Table 1 Light - Accent 1"/>
    <w:basedOn w:val="129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6">
    <w:name w:val="List Table 1 Light - Accent 2"/>
    <w:basedOn w:val="129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7">
    <w:name w:val="List Table 1 Light - Accent 3"/>
    <w:basedOn w:val="129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8">
    <w:name w:val="List Table 1 Light - Accent 4"/>
    <w:basedOn w:val="129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9">
    <w:name w:val="List Table 1 Light - Accent 5"/>
    <w:basedOn w:val="129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0">
    <w:name w:val="List Table 1 Light - Accent 6"/>
    <w:basedOn w:val="129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1">
    <w:name w:val="List Table 2"/>
    <w:basedOn w:val="129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2">
    <w:name w:val="List Table 2 - Accent 1"/>
    <w:basedOn w:val="129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3">
    <w:name w:val="List Table 2 - Accent 2"/>
    <w:basedOn w:val="129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74">
    <w:name w:val="List Table 2 - Accent 3"/>
    <w:basedOn w:val="129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5">
    <w:name w:val="List Table 2 - Accent 4"/>
    <w:basedOn w:val="129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6">
    <w:name w:val="List Table 2 - Accent 5"/>
    <w:basedOn w:val="129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7">
    <w:name w:val="List Table 2 - Accent 6"/>
    <w:basedOn w:val="129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8">
    <w:name w:val="List Table 3"/>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9">
    <w:name w:val="List Table 3 - Accent 1"/>
    <w:basedOn w:val="129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0">
    <w:name w:val="List Table 3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1">
    <w:name w:val="List Table 3 - Accent 3"/>
    <w:basedOn w:val="129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82">
    <w:name w:val="List Table 3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83">
    <w:name w:val="List Table 3 - Accent 5"/>
    <w:basedOn w:val="129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84">
    <w:name w:val="List Table 3 - Accent 6"/>
    <w:basedOn w:val="129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85">
    <w:name w:val="List Table 4"/>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6">
    <w:name w:val="List Table 4 - Accent 1"/>
    <w:basedOn w:val="129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7">
    <w:name w:val="List Table 4 - Accent 2"/>
    <w:basedOn w:val="129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88">
    <w:name w:val="List Table 4 - Accent 3"/>
    <w:basedOn w:val="129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9">
    <w:name w:val="List Table 4 - Accent 4"/>
    <w:basedOn w:val="129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0">
    <w:name w:val="List Table 4 - Accent 5"/>
    <w:basedOn w:val="129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1">
    <w:name w:val="List Table 4 - Accent 6"/>
    <w:basedOn w:val="129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92">
    <w:name w:val="List Table 5 Dark"/>
    <w:basedOn w:val="129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1"/>
    <w:basedOn w:val="129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5 Dark - Accent 2"/>
    <w:basedOn w:val="129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5 Dark - Accent 3"/>
    <w:basedOn w:val="129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6">
    <w:name w:val="List Table 5 Dark - Accent 4"/>
    <w:basedOn w:val="129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7">
    <w:name w:val="List Table 5 Dark - Accent 5"/>
    <w:basedOn w:val="129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8">
    <w:name w:val="List Table 5 Dark - Accent 6"/>
    <w:basedOn w:val="129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9">
    <w:name w:val="List Table 6 Colorful"/>
    <w:basedOn w:val="129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0">
    <w:name w:val="List Table 6 Colorful - Accent 1"/>
    <w:basedOn w:val="129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1">
    <w:name w:val="List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2">
    <w:name w:val="List Table 6 Colorful - Accent 3"/>
    <w:basedOn w:val="129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03">
    <w:name w:val="List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04">
    <w:name w:val="List Table 6 Colorful - Accent 5"/>
    <w:basedOn w:val="129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05">
    <w:name w:val="List Table 6 Colorful - Accent 6"/>
    <w:basedOn w:val="129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06">
    <w:name w:val="List Table 7 Colorful"/>
    <w:basedOn w:val="129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7">
    <w:name w:val="List Table 7 Colorful - Accent 1"/>
    <w:basedOn w:val="129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08">
    <w:name w:val="List Table 7 Colorful - Accent 2"/>
    <w:basedOn w:val="129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9">
    <w:name w:val="List Table 7 Colorful - Accent 3"/>
    <w:basedOn w:val="129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0">
    <w:name w:val="List Table 7 Colorful - Accent 4"/>
    <w:basedOn w:val="129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1">
    <w:name w:val="List Table 7 Colorful - Accent 5"/>
    <w:basedOn w:val="129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12">
    <w:name w:val="List Table 7 Colorful - Accent 6"/>
    <w:basedOn w:val="129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13">
    <w:name w:val="Lined - Accent"/>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4">
    <w:name w:val="Lined - Accent 1"/>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5">
    <w:name w:val="Lined - Accent 2"/>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6">
    <w:name w:val="Lined - Accent 3"/>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7">
    <w:name w:val="Lined - Accent 4"/>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8">
    <w:name w:val="Lined - Accent 5"/>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9">
    <w:name w:val="Lined - Accent 6"/>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0">
    <w:name w:val="Bordered &amp; Lined - Accent"/>
    <w:basedOn w:val="129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1">
    <w:name w:val="Bordered &amp; Lined - Accent 1"/>
    <w:basedOn w:val="129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2">
    <w:name w:val="Bordered &amp; Lined - Accent 2"/>
    <w:basedOn w:val="129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3">
    <w:name w:val="Bordered &amp; Lined - Accent 3"/>
    <w:basedOn w:val="129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4">
    <w:name w:val="Bordered &amp; Lined - Accent 4"/>
    <w:basedOn w:val="129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5">
    <w:name w:val="Bordered &amp; Lined - Accent 5"/>
    <w:basedOn w:val="129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6">
    <w:name w:val="Bordered &amp; Lined - Accent 6"/>
    <w:basedOn w:val="129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7">
    <w:name w:val="Bordered"/>
    <w:basedOn w:val="129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8">
    <w:name w:val="Bordered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9">
    <w:name w:val="Bordered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0">
    <w:name w:val="Bordered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1">
    <w:name w:val="Bordered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2">
    <w:name w:val="Bordered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3">
    <w:name w:val="Bordered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34">
    <w:name w:val="Hyperlink"/>
    <w:uiPriority w:val="99"/>
    <w:unhideWhenUsed/>
    <w:rPr>
      <w:color w:val="0000ff" w:themeColor="hyperlink"/>
      <w:u w:val="single"/>
    </w:rPr>
  </w:style>
  <w:style w:type="paragraph" w:styleId="1435">
    <w:name w:val="footnote text"/>
    <w:basedOn w:val="1270"/>
    <w:link w:val="1436"/>
    <w:uiPriority w:val="99"/>
    <w:semiHidden/>
    <w:unhideWhenUsed/>
    <w:pPr>
      <w:spacing w:after="40" w:line="240" w:lineRule="auto"/>
    </w:pPr>
    <w:rPr>
      <w:sz w:val="18"/>
    </w:rPr>
  </w:style>
  <w:style w:type="character" w:styleId="1436">
    <w:name w:val="Footnote Text Char"/>
    <w:link w:val="1435"/>
    <w:uiPriority w:val="99"/>
    <w:rPr>
      <w:sz w:val="18"/>
    </w:rPr>
  </w:style>
  <w:style w:type="character" w:styleId="1437">
    <w:name w:val="footnote reference"/>
    <w:basedOn w:val="1271"/>
    <w:uiPriority w:val="99"/>
    <w:unhideWhenUsed/>
    <w:rPr>
      <w:vertAlign w:val="superscript"/>
    </w:rPr>
  </w:style>
  <w:style w:type="paragraph" w:styleId="1438">
    <w:name w:val="endnote text"/>
    <w:basedOn w:val="1270"/>
    <w:link w:val="1439"/>
    <w:uiPriority w:val="99"/>
    <w:semiHidden/>
    <w:unhideWhenUsed/>
    <w:pPr>
      <w:spacing w:after="0" w:line="240" w:lineRule="auto"/>
    </w:pPr>
    <w:rPr>
      <w:sz w:val="20"/>
    </w:rPr>
  </w:style>
  <w:style w:type="character" w:styleId="1439">
    <w:name w:val="Endnote Text Char"/>
    <w:link w:val="1438"/>
    <w:uiPriority w:val="99"/>
    <w:rPr>
      <w:sz w:val="20"/>
    </w:rPr>
  </w:style>
  <w:style w:type="character" w:styleId="1440">
    <w:name w:val="endnote reference"/>
    <w:basedOn w:val="1271"/>
    <w:uiPriority w:val="99"/>
    <w:semiHidden/>
    <w:unhideWhenUsed/>
    <w:rPr>
      <w:vertAlign w:val="superscript"/>
    </w:rPr>
  </w:style>
  <w:style w:type="paragraph" w:styleId="1441">
    <w:name w:val="toc 1"/>
    <w:basedOn w:val="1270"/>
    <w:next w:val="1270"/>
    <w:uiPriority w:val="39"/>
    <w:unhideWhenUsed/>
    <w:pPr>
      <w:ind w:left="0" w:right="0" w:firstLine="0"/>
      <w:spacing w:after="57"/>
    </w:pPr>
  </w:style>
  <w:style w:type="paragraph" w:styleId="1442">
    <w:name w:val="toc 2"/>
    <w:basedOn w:val="1270"/>
    <w:next w:val="1270"/>
    <w:uiPriority w:val="39"/>
    <w:unhideWhenUsed/>
    <w:pPr>
      <w:ind w:left="283" w:right="0" w:firstLine="0"/>
      <w:spacing w:after="57"/>
    </w:pPr>
  </w:style>
  <w:style w:type="paragraph" w:styleId="1443">
    <w:name w:val="toc 3"/>
    <w:basedOn w:val="1270"/>
    <w:next w:val="1270"/>
    <w:uiPriority w:val="39"/>
    <w:unhideWhenUsed/>
    <w:pPr>
      <w:ind w:left="567" w:right="0" w:firstLine="0"/>
      <w:spacing w:after="57"/>
    </w:pPr>
  </w:style>
  <w:style w:type="paragraph" w:styleId="1444">
    <w:name w:val="toc 4"/>
    <w:basedOn w:val="1270"/>
    <w:next w:val="1270"/>
    <w:uiPriority w:val="39"/>
    <w:unhideWhenUsed/>
    <w:pPr>
      <w:ind w:left="850" w:right="0" w:firstLine="0"/>
      <w:spacing w:after="57"/>
    </w:pPr>
  </w:style>
  <w:style w:type="paragraph" w:styleId="1445">
    <w:name w:val="toc 5"/>
    <w:basedOn w:val="1270"/>
    <w:next w:val="1270"/>
    <w:uiPriority w:val="39"/>
    <w:unhideWhenUsed/>
    <w:pPr>
      <w:ind w:left="1134" w:right="0" w:firstLine="0"/>
      <w:spacing w:after="57"/>
    </w:pPr>
  </w:style>
  <w:style w:type="paragraph" w:styleId="1446">
    <w:name w:val="toc 6"/>
    <w:basedOn w:val="1270"/>
    <w:next w:val="1270"/>
    <w:uiPriority w:val="39"/>
    <w:unhideWhenUsed/>
    <w:pPr>
      <w:ind w:left="1417" w:right="0" w:firstLine="0"/>
      <w:spacing w:after="57"/>
    </w:pPr>
  </w:style>
  <w:style w:type="paragraph" w:styleId="1447">
    <w:name w:val="toc 7"/>
    <w:basedOn w:val="1270"/>
    <w:next w:val="1270"/>
    <w:uiPriority w:val="39"/>
    <w:unhideWhenUsed/>
    <w:pPr>
      <w:ind w:left="1701" w:right="0" w:firstLine="0"/>
      <w:spacing w:after="57"/>
    </w:pPr>
  </w:style>
  <w:style w:type="paragraph" w:styleId="1448">
    <w:name w:val="toc 8"/>
    <w:basedOn w:val="1270"/>
    <w:next w:val="1270"/>
    <w:uiPriority w:val="39"/>
    <w:unhideWhenUsed/>
    <w:pPr>
      <w:ind w:left="1984" w:right="0" w:firstLine="0"/>
      <w:spacing w:after="57"/>
    </w:pPr>
  </w:style>
  <w:style w:type="paragraph" w:styleId="1449">
    <w:name w:val="toc 9"/>
    <w:basedOn w:val="1270"/>
    <w:next w:val="1270"/>
    <w:uiPriority w:val="39"/>
    <w:unhideWhenUsed/>
    <w:pPr>
      <w:ind w:left="2268" w:right="0" w:firstLine="0"/>
      <w:spacing w:after="57"/>
    </w:pPr>
  </w:style>
  <w:style w:type="paragraph" w:styleId="1450">
    <w:name w:val="TOC Heading"/>
    <w:uiPriority w:val="39"/>
    <w:unhideWhenUsed/>
  </w:style>
  <w:style w:type="paragraph" w:styleId="1451">
    <w:name w:val="table of figures"/>
    <w:basedOn w:val="1270"/>
    <w:next w:val="127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2023-04-29T07:24:23Z</dcterms:modified>
</cp:coreProperties>
</file>