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4C0" w:rsidRDefault="00E034C0">
      <w:pPr>
        <w:pStyle w:val="ConsPlusTitlePage"/>
      </w:pPr>
      <w:r>
        <w:t xml:space="preserve">Документ предоставлен </w:t>
      </w:r>
      <w:hyperlink r:id="rId5">
        <w:r>
          <w:rPr>
            <w:color w:val="0000FF"/>
          </w:rPr>
          <w:t>КонсультантПлюс</w:t>
        </w:r>
      </w:hyperlink>
      <w:r>
        <w:br/>
      </w:r>
    </w:p>
    <w:p w:rsidR="00E034C0" w:rsidRDefault="00E034C0">
      <w:pPr>
        <w:pStyle w:val="ConsPlusNormal"/>
        <w:jc w:val="both"/>
        <w:outlineLvl w:val="0"/>
      </w:pPr>
    </w:p>
    <w:p w:rsidR="00E034C0" w:rsidRDefault="00E034C0">
      <w:pPr>
        <w:pStyle w:val="ConsPlusTitle"/>
        <w:jc w:val="center"/>
        <w:outlineLvl w:val="0"/>
      </w:pPr>
      <w:r>
        <w:t>МИНИСТЕРСТВО РОССИЙСКОЙ ФЕДЕРАЦИИ ПО ДЕЛАМ ГРАЖДАНСКОЙ</w:t>
      </w:r>
    </w:p>
    <w:p w:rsidR="00E034C0" w:rsidRDefault="00E034C0">
      <w:pPr>
        <w:pStyle w:val="ConsPlusTitle"/>
        <w:jc w:val="center"/>
      </w:pPr>
      <w:r>
        <w:t>ОБОРОНЫ, ЧРЕЗВЫЧАЙНЫМ СИТУАЦИЯМ И ЛИКВИДАЦИИ</w:t>
      </w:r>
    </w:p>
    <w:p w:rsidR="00E034C0" w:rsidRDefault="00E034C0">
      <w:pPr>
        <w:pStyle w:val="ConsPlusTitle"/>
        <w:jc w:val="center"/>
      </w:pPr>
      <w:r>
        <w:t>ПОСЛЕДСТВИЙ СТИХИЙНЫХ БЕДСТВИЙ</w:t>
      </w:r>
    </w:p>
    <w:p w:rsidR="00E034C0" w:rsidRDefault="00E034C0">
      <w:pPr>
        <w:pStyle w:val="ConsPlusTitle"/>
        <w:jc w:val="center"/>
      </w:pPr>
    </w:p>
    <w:p w:rsidR="00E034C0" w:rsidRDefault="00E034C0">
      <w:pPr>
        <w:pStyle w:val="ConsPlusTitle"/>
        <w:jc w:val="center"/>
      </w:pPr>
      <w:r>
        <w:t>ПРИКАЗ</w:t>
      </w:r>
    </w:p>
    <w:p w:rsidR="00E034C0" w:rsidRDefault="00E034C0">
      <w:pPr>
        <w:pStyle w:val="ConsPlusTitle"/>
        <w:jc w:val="center"/>
      </w:pPr>
      <w:r>
        <w:t>от 25 декабря 2023 г. N 1329</w:t>
      </w:r>
    </w:p>
    <w:p w:rsidR="00E034C0" w:rsidRDefault="00E034C0">
      <w:pPr>
        <w:pStyle w:val="ConsPlusTitle"/>
        <w:jc w:val="center"/>
      </w:pPr>
    </w:p>
    <w:p w:rsidR="00E034C0" w:rsidRDefault="00E034C0">
      <w:pPr>
        <w:pStyle w:val="ConsPlusTitle"/>
        <w:jc w:val="center"/>
      </w:pPr>
      <w:r>
        <w:t>ОБ УТВЕРЖДЕНИИ ИЗМЕНЕНИЯ N 1</w:t>
      </w:r>
    </w:p>
    <w:p w:rsidR="00E034C0" w:rsidRDefault="00E034C0">
      <w:pPr>
        <w:pStyle w:val="ConsPlusTitle"/>
        <w:jc w:val="center"/>
      </w:pPr>
      <w:r>
        <w:t>К СВОДУ ПРАВИЛ СП 8.13130.2020 "СИСТЕМЫ ПРОТИВОПОЖАРНОЙ</w:t>
      </w:r>
    </w:p>
    <w:p w:rsidR="00E034C0" w:rsidRDefault="00E034C0">
      <w:pPr>
        <w:pStyle w:val="ConsPlusTitle"/>
        <w:jc w:val="center"/>
      </w:pPr>
      <w:r>
        <w:t>ЗАЩИТЫ. НАРУЖНОЕ ПРОТИВОПОЖАРНОЕ ВОДОСНАБЖЕНИЕ. ТРЕБОВАНИЯ</w:t>
      </w:r>
    </w:p>
    <w:p w:rsidR="00E034C0" w:rsidRDefault="00E034C0">
      <w:pPr>
        <w:pStyle w:val="ConsPlusTitle"/>
        <w:jc w:val="center"/>
      </w:pPr>
      <w:r>
        <w:t>ПОЖАРНОЙ БЕЗОПАСНОСТИ"</w:t>
      </w:r>
    </w:p>
    <w:p w:rsidR="00E034C0" w:rsidRDefault="00E034C0">
      <w:pPr>
        <w:pStyle w:val="ConsPlusNormal"/>
        <w:jc w:val="both"/>
      </w:pPr>
    </w:p>
    <w:p w:rsidR="00E034C0" w:rsidRDefault="00E034C0">
      <w:pPr>
        <w:pStyle w:val="ConsPlusNormal"/>
        <w:ind w:firstLine="540"/>
        <w:jc w:val="both"/>
      </w:pPr>
      <w:r>
        <w:t xml:space="preserve">В соответствии с </w:t>
      </w:r>
      <w:hyperlink r:id="rId6">
        <w:r>
          <w:rPr>
            <w:color w:val="0000FF"/>
          </w:rPr>
          <w:t>частью 1 статьи 4</w:t>
        </w:r>
      </w:hyperlink>
      <w:r>
        <w:t xml:space="preserve"> Федерального закона от 22 июля 2008 г. N 123-ФЗ "Технический регламент о требованиях пожарной безопасности", </w:t>
      </w:r>
      <w:hyperlink r:id="rId7">
        <w:r>
          <w:rPr>
            <w:color w:val="0000FF"/>
          </w:rPr>
          <w:t>пунктом 1</w:t>
        </w:r>
      </w:hyperlink>
      <w:r>
        <w:t xml:space="preserve"> Положения о Министерстве Российской Федерации по делам гражданской обороны, чрезвычайным ситуациям и ликвидации последствий стихийных бедствий, утвержденного Указом Президента Российской Федерации от 11 июля 2004 г. N 868, </w:t>
      </w:r>
      <w:hyperlink r:id="rId8">
        <w:r>
          <w:rPr>
            <w:color w:val="0000FF"/>
          </w:rPr>
          <w:t>пунктом 3</w:t>
        </w:r>
      </w:hyperlink>
      <w:r>
        <w:t xml:space="preserve"> Правил разработки, утверждения, опубликования, изменения и отмены сводов правил, утвержденных постановлением Правительства Российской Федерации от 1 июля 2016 г. N 624, приказываю:</w:t>
      </w:r>
    </w:p>
    <w:p w:rsidR="00E034C0" w:rsidRDefault="00E034C0">
      <w:pPr>
        <w:pStyle w:val="ConsPlusNormal"/>
        <w:spacing w:before="220"/>
        <w:ind w:firstLine="540"/>
        <w:jc w:val="both"/>
      </w:pPr>
      <w:r>
        <w:t xml:space="preserve">Утвердить и ввести в действие с 1 марта 2024 г. прилагаемое </w:t>
      </w:r>
      <w:hyperlink w:anchor="P31">
        <w:r>
          <w:rPr>
            <w:color w:val="0000FF"/>
          </w:rPr>
          <w:t>изменение N 1</w:t>
        </w:r>
      </w:hyperlink>
      <w:r>
        <w:t xml:space="preserve"> к своду правил </w:t>
      </w:r>
      <w:hyperlink r:id="rId9">
        <w:r>
          <w:rPr>
            <w:color w:val="0000FF"/>
          </w:rPr>
          <w:t>СП 8.13130.2020</w:t>
        </w:r>
      </w:hyperlink>
      <w:r>
        <w:t xml:space="preserve"> "Системы противопожарной защиты. Наружное противопожарное водоснабжение. Требования пожарной безопасности", утвержденному приказом МЧС России от 30 марта 2020 г. N 225.</w:t>
      </w:r>
    </w:p>
    <w:p w:rsidR="00E034C0" w:rsidRDefault="00E034C0">
      <w:pPr>
        <w:pStyle w:val="ConsPlusNormal"/>
        <w:jc w:val="both"/>
      </w:pPr>
    </w:p>
    <w:p w:rsidR="00E034C0" w:rsidRDefault="00E034C0">
      <w:pPr>
        <w:pStyle w:val="ConsPlusNormal"/>
        <w:jc w:val="right"/>
      </w:pPr>
      <w:r>
        <w:t>Министр</w:t>
      </w:r>
    </w:p>
    <w:p w:rsidR="00E034C0" w:rsidRDefault="00E034C0">
      <w:pPr>
        <w:pStyle w:val="ConsPlusNormal"/>
        <w:jc w:val="right"/>
      </w:pPr>
      <w:r>
        <w:t>А.В.КУРЕНКОВ</w:t>
      </w:r>
    </w:p>
    <w:p w:rsidR="00E034C0" w:rsidRDefault="00E034C0">
      <w:pPr>
        <w:pStyle w:val="ConsPlusNormal"/>
        <w:jc w:val="both"/>
      </w:pPr>
    </w:p>
    <w:p w:rsidR="00E034C0" w:rsidRDefault="00E034C0">
      <w:pPr>
        <w:pStyle w:val="ConsPlusNormal"/>
        <w:jc w:val="both"/>
      </w:pPr>
    </w:p>
    <w:p w:rsidR="00E034C0" w:rsidRDefault="00E034C0">
      <w:pPr>
        <w:pStyle w:val="ConsPlusNormal"/>
        <w:jc w:val="both"/>
      </w:pPr>
    </w:p>
    <w:p w:rsidR="00E034C0" w:rsidRDefault="00E034C0">
      <w:pPr>
        <w:pStyle w:val="ConsPlusNormal"/>
        <w:jc w:val="both"/>
      </w:pPr>
    </w:p>
    <w:p w:rsidR="00E034C0" w:rsidRDefault="00E034C0">
      <w:pPr>
        <w:pStyle w:val="ConsPlusNormal"/>
        <w:jc w:val="both"/>
      </w:pPr>
    </w:p>
    <w:p w:rsidR="00E034C0" w:rsidRDefault="00E034C0">
      <w:pPr>
        <w:pStyle w:val="ConsPlusNormal"/>
        <w:jc w:val="right"/>
        <w:outlineLvl w:val="0"/>
      </w:pPr>
      <w:r>
        <w:t>Утверждено</w:t>
      </w:r>
    </w:p>
    <w:p w:rsidR="00E034C0" w:rsidRDefault="00E034C0">
      <w:pPr>
        <w:pStyle w:val="ConsPlusNormal"/>
        <w:jc w:val="right"/>
      </w:pPr>
      <w:r>
        <w:t>приказом МЧС России</w:t>
      </w:r>
    </w:p>
    <w:p w:rsidR="00E034C0" w:rsidRDefault="00E034C0">
      <w:pPr>
        <w:pStyle w:val="ConsPlusNormal"/>
        <w:jc w:val="right"/>
      </w:pPr>
      <w:r>
        <w:t>от 25 декабря 2023 г. N 1329</w:t>
      </w:r>
    </w:p>
    <w:p w:rsidR="00E034C0" w:rsidRDefault="00E034C0">
      <w:pPr>
        <w:pStyle w:val="ConsPlusNormal"/>
        <w:jc w:val="both"/>
      </w:pPr>
    </w:p>
    <w:p w:rsidR="00E034C0" w:rsidRDefault="00E034C0">
      <w:pPr>
        <w:pStyle w:val="ConsPlusNormal"/>
        <w:jc w:val="right"/>
      </w:pPr>
      <w:r>
        <w:t>Изменение N 1</w:t>
      </w:r>
    </w:p>
    <w:p w:rsidR="00E034C0" w:rsidRDefault="00E034C0">
      <w:pPr>
        <w:pStyle w:val="ConsPlusNormal"/>
        <w:jc w:val="right"/>
      </w:pPr>
      <w:r>
        <w:t>СП 8.13130.2020</w:t>
      </w:r>
    </w:p>
    <w:p w:rsidR="00E034C0" w:rsidRDefault="00E034C0">
      <w:pPr>
        <w:pStyle w:val="ConsPlusNormal"/>
        <w:jc w:val="right"/>
      </w:pPr>
      <w:r>
        <w:t>ОКС 13.220.01</w:t>
      </w:r>
    </w:p>
    <w:p w:rsidR="00E034C0" w:rsidRDefault="00E034C0">
      <w:pPr>
        <w:pStyle w:val="ConsPlusNormal"/>
        <w:jc w:val="both"/>
      </w:pPr>
    </w:p>
    <w:p w:rsidR="00E034C0" w:rsidRDefault="00E034C0">
      <w:pPr>
        <w:pStyle w:val="ConsPlusTitle"/>
        <w:jc w:val="center"/>
      </w:pPr>
      <w:bookmarkStart w:id="0" w:name="P31"/>
      <w:bookmarkEnd w:id="0"/>
      <w:r>
        <w:t>ИЗМЕНЕНИЕ N 1</w:t>
      </w:r>
    </w:p>
    <w:p w:rsidR="00E034C0" w:rsidRDefault="00E034C0">
      <w:pPr>
        <w:pStyle w:val="ConsPlusTitle"/>
        <w:jc w:val="center"/>
      </w:pPr>
      <w:r>
        <w:t>К СВОДУ ПРАВИЛ СП 8.13130.2020 "СИСТЕМЫ ПРОТИВОПОЖАРНОЙ</w:t>
      </w:r>
    </w:p>
    <w:p w:rsidR="00E034C0" w:rsidRDefault="00E034C0">
      <w:pPr>
        <w:pStyle w:val="ConsPlusTitle"/>
        <w:jc w:val="center"/>
      </w:pPr>
      <w:r>
        <w:t>ЗАЩИТЫ. НАРУЖНОЕ ПРОТИВОПОЖАРНОЕ ВОДОСНАБЖЕНИЕ. ТРЕБОВАНИЯ</w:t>
      </w:r>
    </w:p>
    <w:p w:rsidR="00E034C0" w:rsidRDefault="00E034C0">
      <w:pPr>
        <w:pStyle w:val="ConsPlusTitle"/>
        <w:jc w:val="center"/>
      </w:pPr>
      <w:r>
        <w:t>ПОЖАРНОЙ БЕЗОПАСНОСТИ"</w:t>
      </w:r>
    </w:p>
    <w:p w:rsidR="00E034C0" w:rsidRDefault="00E034C0">
      <w:pPr>
        <w:pStyle w:val="ConsPlusNormal"/>
        <w:jc w:val="both"/>
      </w:pPr>
    </w:p>
    <w:p w:rsidR="00E034C0" w:rsidRDefault="00E034C0">
      <w:pPr>
        <w:pStyle w:val="ConsPlusNormal"/>
      </w:pPr>
      <w:r>
        <w:t>Утверждено и введено в действие приказом МЧС России</w:t>
      </w:r>
    </w:p>
    <w:p w:rsidR="00E034C0" w:rsidRDefault="00E034C0">
      <w:pPr>
        <w:pStyle w:val="ConsPlusNormal"/>
        <w:spacing w:before="220"/>
      </w:pPr>
      <w:r>
        <w:t>от _____________ N _______</w:t>
      </w:r>
    </w:p>
    <w:p w:rsidR="00E034C0" w:rsidRDefault="00E034C0">
      <w:pPr>
        <w:pStyle w:val="ConsPlusNormal"/>
        <w:jc w:val="both"/>
      </w:pPr>
    </w:p>
    <w:p w:rsidR="00E034C0" w:rsidRDefault="00E034C0">
      <w:pPr>
        <w:pStyle w:val="ConsPlusNormal"/>
        <w:jc w:val="right"/>
      </w:pPr>
      <w:r>
        <w:t>Дата введения ______________</w:t>
      </w:r>
    </w:p>
    <w:p w:rsidR="00E034C0" w:rsidRDefault="00E034C0">
      <w:pPr>
        <w:pStyle w:val="ConsPlusNormal"/>
        <w:jc w:val="both"/>
      </w:pPr>
    </w:p>
    <w:p w:rsidR="00E034C0" w:rsidRDefault="00E034C0">
      <w:pPr>
        <w:pStyle w:val="ConsPlusNormal"/>
        <w:ind w:firstLine="540"/>
        <w:jc w:val="both"/>
      </w:pPr>
      <w:r>
        <w:lastRenderedPageBreak/>
        <w:t xml:space="preserve">В </w:t>
      </w:r>
      <w:hyperlink r:id="rId10">
        <w:r>
          <w:rPr>
            <w:color w:val="0000FF"/>
          </w:rPr>
          <w:t>разделе</w:t>
        </w:r>
      </w:hyperlink>
      <w:r>
        <w:t xml:space="preserve"> Введение:</w:t>
      </w:r>
    </w:p>
    <w:p w:rsidR="00E034C0" w:rsidRDefault="00E034C0">
      <w:pPr>
        <w:pStyle w:val="ConsPlusNormal"/>
        <w:spacing w:before="220"/>
        <w:ind w:firstLine="540"/>
        <w:jc w:val="both"/>
      </w:pPr>
      <w:r>
        <w:t xml:space="preserve">в </w:t>
      </w:r>
      <w:hyperlink r:id="rId11">
        <w:r>
          <w:rPr>
            <w:color w:val="0000FF"/>
          </w:rPr>
          <w:t>первом абзаце</w:t>
        </w:r>
      </w:hyperlink>
      <w:r>
        <w:t xml:space="preserve"> исключить слова "(далее - Технический регламент) и является нормативным документом добровольного применения";</w:t>
      </w:r>
    </w:p>
    <w:p w:rsidR="00E034C0" w:rsidRDefault="00E034C0">
      <w:pPr>
        <w:pStyle w:val="ConsPlusNormal"/>
        <w:spacing w:before="220"/>
        <w:ind w:firstLine="540"/>
        <w:jc w:val="both"/>
      </w:pPr>
      <w:r>
        <w:t xml:space="preserve">во </w:t>
      </w:r>
      <w:hyperlink r:id="rId12">
        <w:r>
          <w:rPr>
            <w:color w:val="0000FF"/>
          </w:rPr>
          <w:t>втором абзаце</w:t>
        </w:r>
      </w:hyperlink>
      <w:r>
        <w:t xml:space="preserve"> после слов "пожарным резервуарам и" дополнить словом "пожарным".</w:t>
      </w:r>
    </w:p>
    <w:p w:rsidR="00E034C0" w:rsidRDefault="00E034C0">
      <w:pPr>
        <w:pStyle w:val="ConsPlusNormal"/>
        <w:spacing w:before="220"/>
        <w:ind w:firstLine="540"/>
        <w:jc w:val="both"/>
      </w:pPr>
      <w:r>
        <w:t xml:space="preserve">В </w:t>
      </w:r>
      <w:hyperlink r:id="rId13">
        <w:r>
          <w:rPr>
            <w:color w:val="0000FF"/>
          </w:rPr>
          <w:t>разделе 1</w:t>
        </w:r>
      </w:hyperlink>
      <w:r>
        <w:t>:</w:t>
      </w:r>
    </w:p>
    <w:p w:rsidR="00E034C0" w:rsidRDefault="00E034C0">
      <w:pPr>
        <w:pStyle w:val="ConsPlusNormal"/>
        <w:spacing w:before="220"/>
        <w:ind w:firstLine="540"/>
        <w:jc w:val="both"/>
      </w:pPr>
      <w:r>
        <w:t xml:space="preserve">в </w:t>
      </w:r>
      <w:hyperlink r:id="rId14">
        <w:r>
          <w:rPr>
            <w:color w:val="0000FF"/>
          </w:rPr>
          <w:t>пункте 1.1</w:t>
        </w:r>
      </w:hyperlink>
      <w:r>
        <w:t xml:space="preserve"> слова "населенных пунктов и производственных объектов" заменить словами "зданий и сооружений, а также территорий организаций, производственных объектов (в том числе промышленных и сельскохозяйственных предприятий) и населенных пунктов";</w:t>
      </w:r>
    </w:p>
    <w:p w:rsidR="00E034C0" w:rsidRDefault="00E034C0">
      <w:pPr>
        <w:pStyle w:val="ConsPlusNormal"/>
        <w:spacing w:before="220"/>
        <w:ind w:firstLine="540"/>
        <w:jc w:val="both"/>
      </w:pPr>
      <w:r>
        <w:t xml:space="preserve">в </w:t>
      </w:r>
      <w:hyperlink r:id="rId15">
        <w:r>
          <w:rPr>
            <w:color w:val="0000FF"/>
          </w:rPr>
          <w:t>пункте 1.2</w:t>
        </w:r>
      </w:hyperlink>
      <w:r>
        <w:t xml:space="preserve"> слова "систем противопожарного водоснабжения населенных пунктов и производственных объектов, а также пожарных резервуаров и водоемов" заменить словами "систем наружного противопожарного водоснабжения, водопроводных сетей, искусственных водоемов и пожарных резервуаров, использовании водных объектов для противопожарных нужд";</w:t>
      </w:r>
    </w:p>
    <w:p w:rsidR="00E034C0" w:rsidRDefault="00E034C0">
      <w:pPr>
        <w:pStyle w:val="ConsPlusNormal"/>
        <w:spacing w:before="220"/>
        <w:ind w:firstLine="540"/>
        <w:jc w:val="both"/>
      </w:pPr>
      <w:hyperlink r:id="rId16">
        <w:r>
          <w:rPr>
            <w:color w:val="0000FF"/>
          </w:rPr>
          <w:t>пункт 1.4</w:t>
        </w:r>
      </w:hyperlink>
      <w:r>
        <w:t xml:space="preserve"> изложить в следующей редакции:</w:t>
      </w:r>
    </w:p>
    <w:p w:rsidR="00E034C0" w:rsidRDefault="00E034C0">
      <w:pPr>
        <w:pStyle w:val="ConsPlusNormal"/>
        <w:spacing w:before="220"/>
        <w:ind w:firstLine="540"/>
        <w:jc w:val="both"/>
      </w:pPr>
      <w:r>
        <w:t xml:space="preserve">"1.4. Настоящий свод правил не распространяется на автоматические установки пожаротушения и внутренние противопожарные водопроводы, проектируемые по </w:t>
      </w:r>
      <w:hyperlink r:id="rId17">
        <w:r>
          <w:rPr>
            <w:color w:val="0000FF"/>
          </w:rPr>
          <w:t>СП 10.13130</w:t>
        </w:r>
      </w:hyperlink>
      <w:r>
        <w:t xml:space="preserve">, </w:t>
      </w:r>
      <w:hyperlink r:id="rId18">
        <w:r>
          <w:rPr>
            <w:color w:val="0000FF"/>
          </w:rPr>
          <w:t>СП 485.1311500</w:t>
        </w:r>
      </w:hyperlink>
      <w:r>
        <w:t xml:space="preserve"> и </w:t>
      </w:r>
      <w:hyperlink r:id="rId19">
        <w:r>
          <w:rPr>
            <w:color w:val="0000FF"/>
          </w:rPr>
          <w:t>СП 486.1311500</w:t>
        </w:r>
      </w:hyperlink>
      <w:r>
        <w:t>.";</w:t>
      </w:r>
    </w:p>
    <w:p w:rsidR="00E034C0" w:rsidRDefault="00E034C0">
      <w:pPr>
        <w:pStyle w:val="ConsPlusNormal"/>
        <w:spacing w:before="220"/>
        <w:ind w:firstLine="540"/>
        <w:jc w:val="both"/>
      </w:pPr>
      <w:hyperlink r:id="rId20">
        <w:r>
          <w:rPr>
            <w:color w:val="0000FF"/>
          </w:rPr>
          <w:t>пункт 1.5</w:t>
        </w:r>
      </w:hyperlink>
      <w:r>
        <w:t xml:space="preserve"> исключить.</w:t>
      </w:r>
    </w:p>
    <w:p w:rsidR="00E034C0" w:rsidRDefault="00E034C0">
      <w:pPr>
        <w:pStyle w:val="ConsPlusNormal"/>
        <w:spacing w:before="220"/>
        <w:ind w:firstLine="540"/>
        <w:jc w:val="both"/>
      </w:pPr>
      <w:r>
        <w:t xml:space="preserve">В </w:t>
      </w:r>
      <w:hyperlink r:id="rId21">
        <w:r>
          <w:rPr>
            <w:color w:val="0000FF"/>
          </w:rPr>
          <w:t>разделе 2</w:t>
        </w:r>
      </w:hyperlink>
      <w:r>
        <w:t>:</w:t>
      </w:r>
    </w:p>
    <w:p w:rsidR="00E034C0" w:rsidRDefault="00E034C0">
      <w:pPr>
        <w:pStyle w:val="ConsPlusNormal"/>
        <w:spacing w:before="220"/>
        <w:ind w:firstLine="540"/>
        <w:jc w:val="both"/>
      </w:pPr>
      <w:hyperlink r:id="rId22">
        <w:r>
          <w:rPr>
            <w:color w:val="0000FF"/>
          </w:rPr>
          <w:t>абзац шестой</w:t>
        </w:r>
      </w:hyperlink>
      <w:r>
        <w:t xml:space="preserve"> исключить;</w:t>
      </w:r>
    </w:p>
    <w:p w:rsidR="00E034C0" w:rsidRDefault="00E034C0">
      <w:pPr>
        <w:pStyle w:val="ConsPlusNormal"/>
        <w:spacing w:before="220"/>
        <w:ind w:firstLine="540"/>
        <w:jc w:val="both"/>
      </w:pPr>
      <w:hyperlink r:id="rId23">
        <w:r>
          <w:rPr>
            <w:color w:val="0000FF"/>
          </w:rPr>
          <w:t>абзац седьмой</w:t>
        </w:r>
      </w:hyperlink>
      <w:r>
        <w:t xml:space="preserve"> изложить в следующей редакции:</w:t>
      </w:r>
    </w:p>
    <w:p w:rsidR="00E034C0" w:rsidRDefault="00E034C0">
      <w:pPr>
        <w:pStyle w:val="ConsPlusNormal"/>
        <w:spacing w:before="220"/>
        <w:ind w:firstLine="540"/>
        <w:jc w:val="both"/>
      </w:pPr>
      <w:r>
        <w:t>"</w:t>
      </w:r>
      <w:hyperlink r:id="rId24">
        <w:r>
          <w:rPr>
            <w:color w:val="0000FF"/>
          </w:rPr>
          <w:t>СП 10.13130.2020</w:t>
        </w:r>
      </w:hyperlink>
      <w:r>
        <w:t xml:space="preserve"> Системы противопожарной защиты. Внутренний противопожарный водопровод. Нормы и правила проектирования.";</w:t>
      </w:r>
    </w:p>
    <w:p w:rsidR="00E034C0" w:rsidRDefault="00E034C0">
      <w:pPr>
        <w:pStyle w:val="ConsPlusNormal"/>
        <w:spacing w:before="220"/>
        <w:ind w:firstLine="540"/>
        <w:jc w:val="both"/>
      </w:pPr>
      <w:hyperlink r:id="rId25">
        <w:r>
          <w:rPr>
            <w:color w:val="0000FF"/>
          </w:rPr>
          <w:t>абзац восьмой</w:t>
        </w:r>
      </w:hyperlink>
      <w:r>
        <w:t xml:space="preserve"> изложить в следующей редакции:</w:t>
      </w:r>
    </w:p>
    <w:p w:rsidR="00E034C0" w:rsidRDefault="00E034C0">
      <w:pPr>
        <w:pStyle w:val="ConsPlusNormal"/>
        <w:spacing w:before="220"/>
        <w:ind w:firstLine="540"/>
        <w:jc w:val="both"/>
      </w:pPr>
      <w:r>
        <w:t>"</w:t>
      </w:r>
      <w:hyperlink r:id="rId26">
        <w:r>
          <w:rPr>
            <w:color w:val="0000FF"/>
          </w:rPr>
          <w:t>СП 31.13330.2021 СНиП 2.04.02-84*</w:t>
        </w:r>
      </w:hyperlink>
      <w:r>
        <w:t xml:space="preserve"> Водоснабжение. Наружные сети и сооружения.";</w:t>
      </w:r>
    </w:p>
    <w:p w:rsidR="00E034C0" w:rsidRDefault="00E034C0">
      <w:pPr>
        <w:pStyle w:val="ConsPlusNormal"/>
        <w:spacing w:before="220"/>
        <w:ind w:firstLine="540"/>
        <w:jc w:val="both"/>
      </w:pPr>
      <w:hyperlink r:id="rId27">
        <w:r>
          <w:rPr>
            <w:color w:val="0000FF"/>
          </w:rPr>
          <w:t>абзац двенадцатый</w:t>
        </w:r>
      </w:hyperlink>
      <w:r>
        <w:t xml:space="preserve"> изложить в следующей редакции:</w:t>
      </w:r>
    </w:p>
    <w:p w:rsidR="00E034C0" w:rsidRDefault="00E034C0">
      <w:pPr>
        <w:pStyle w:val="ConsPlusNormal"/>
        <w:spacing w:before="220"/>
        <w:ind w:firstLine="540"/>
        <w:jc w:val="both"/>
      </w:pPr>
      <w:r>
        <w:t>"</w:t>
      </w:r>
      <w:hyperlink r:id="rId28">
        <w:r>
          <w:rPr>
            <w:color w:val="0000FF"/>
          </w:rPr>
          <w:t>СП 118.13330.2022 СНиП 31-06-2009</w:t>
        </w:r>
      </w:hyperlink>
      <w:r>
        <w:t xml:space="preserve"> Общественные здания и сооружения.";</w:t>
      </w:r>
    </w:p>
    <w:p w:rsidR="00E034C0" w:rsidRDefault="00E034C0">
      <w:pPr>
        <w:pStyle w:val="ConsPlusNormal"/>
        <w:spacing w:before="220"/>
        <w:ind w:firstLine="540"/>
        <w:jc w:val="both"/>
      </w:pPr>
      <w:hyperlink r:id="rId29">
        <w:r>
          <w:rPr>
            <w:color w:val="0000FF"/>
          </w:rPr>
          <w:t>дополнить</w:t>
        </w:r>
      </w:hyperlink>
      <w:r>
        <w:t xml:space="preserve"> абзацами следующего содержания:</w:t>
      </w:r>
    </w:p>
    <w:p w:rsidR="00E034C0" w:rsidRDefault="00E034C0">
      <w:pPr>
        <w:pStyle w:val="ConsPlusNormal"/>
        <w:spacing w:before="220"/>
        <w:ind w:firstLine="540"/>
        <w:jc w:val="both"/>
      </w:pPr>
      <w:r>
        <w:t>"</w:t>
      </w:r>
      <w:hyperlink r:id="rId30">
        <w:r>
          <w:rPr>
            <w:color w:val="0000FF"/>
          </w:rPr>
          <w:t>СП 316.1325800.2017</w:t>
        </w:r>
      </w:hyperlink>
      <w:r>
        <w:t xml:space="preserve"> Терминалы контейнерные. Правила проектирования.</w:t>
      </w:r>
    </w:p>
    <w:p w:rsidR="00E034C0" w:rsidRDefault="00E034C0">
      <w:pPr>
        <w:pStyle w:val="ConsPlusNormal"/>
        <w:spacing w:before="220"/>
        <w:ind w:firstLine="540"/>
        <w:jc w:val="both"/>
      </w:pPr>
      <w:hyperlink r:id="rId31">
        <w:r>
          <w:rPr>
            <w:color w:val="0000FF"/>
          </w:rPr>
          <w:t>СП 485.1311500.2020</w:t>
        </w:r>
      </w:hyperlink>
      <w:r>
        <w:t xml:space="preserve"> Системы противопожарной защиты. Установки пожаротушения автоматические. Нормы и правила проектирования.</w:t>
      </w:r>
    </w:p>
    <w:p w:rsidR="00E034C0" w:rsidRDefault="00E034C0">
      <w:pPr>
        <w:pStyle w:val="ConsPlusNormal"/>
        <w:spacing w:before="220"/>
        <w:ind w:firstLine="540"/>
        <w:jc w:val="both"/>
      </w:pPr>
      <w:hyperlink r:id="rId32">
        <w:r>
          <w:rPr>
            <w:color w:val="0000FF"/>
          </w:rPr>
          <w:t>СП 486.1311500.2020</w:t>
        </w:r>
      </w:hyperlink>
      <w:r>
        <w:t xml:space="preserve"> Системы противопожарной защиты. Перечень зданий, сооружений, помещений и оборудования, подлежащих защите автоматическими установками пожаротушения и системами пожарной сигнализации. Требования пожарной безопасности.".</w:t>
      </w:r>
    </w:p>
    <w:p w:rsidR="00E034C0" w:rsidRDefault="00E034C0">
      <w:pPr>
        <w:pStyle w:val="ConsPlusNormal"/>
        <w:spacing w:before="220"/>
        <w:ind w:firstLine="540"/>
        <w:jc w:val="both"/>
      </w:pPr>
      <w:r>
        <w:t xml:space="preserve">В </w:t>
      </w:r>
      <w:hyperlink r:id="rId33">
        <w:r>
          <w:rPr>
            <w:color w:val="0000FF"/>
          </w:rPr>
          <w:t>разделе 3</w:t>
        </w:r>
      </w:hyperlink>
      <w:r>
        <w:t>:</w:t>
      </w:r>
    </w:p>
    <w:p w:rsidR="00E034C0" w:rsidRDefault="00E034C0">
      <w:pPr>
        <w:pStyle w:val="ConsPlusNormal"/>
        <w:spacing w:before="220"/>
        <w:ind w:firstLine="540"/>
        <w:jc w:val="both"/>
      </w:pPr>
      <w:r>
        <w:t xml:space="preserve">в </w:t>
      </w:r>
      <w:hyperlink r:id="rId34">
        <w:r>
          <w:rPr>
            <w:color w:val="0000FF"/>
          </w:rPr>
          <w:t>первом абзаце</w:t>
        </w:r>
      </w:hyperlink>
      <w:r>
        <w:t xml:space="preserve"> слова "Техническим регламентом" заменить на "[1]";</w:t>
      </w:r>
    </w:p>
    <w:p w:rsidR="00E034C0" w:rsidRDefault="00E034C0">
      <w:pPr>
        <w:pStyle w:val="ConsPlusNormal"/>
        <w:spacing w:before="220"/>
        <w:ind w:firstLine="540"/>
        <w:jc w:val="both"/>
      </w:pPr>
      <w:hyperlink r:id="rId35">
        <w:r>
          <w:rPr>
            <w:color w:val="0000FF"/>
          </w:rPr>
          <w:t>пункт 3.3</w:t>
        </w:r>
      </w:hyperlink>
      <w:r>
        <w:t xml:space="preserve"> изложить в следующей редакции:</w:t>
      </w:r>
    </w:p>
    <w:p w:rsidR="00E034C0" w:rsidRDefault="00E034C0">
      <w:pPr>
        <w:pStyle w:val="ConsPlusNormal"/>
        <w:spacing w:before="220"/>
        <w:ind w:firstLine="540"/>
        <w:jc w:val="both"/>
      </w:pPr>
      <w:r>
        <w:t xml:space="preserve">"3.3. Водопровод: комплекс сооружений, включающий водозабор, водопроводные насосные станции, станцию очистки воды или водоподготовки, водопроводную сеть и резервуары для обеспечения водой определенного качества потребителей. </w:t>
      </w:r>
      <w:hyperlink r:id="rId36">
        <w:r>
          <w:rPr>
            <w:color w:val="0000FF"/>
          </w:rPr>
          <w:t>[ГОСТ 25151-82]</w:t>
        </w:r>
      </w:hyperlink>
      <w:r>
        <w:t>";</w:t>
      </w:r>
    </w:p>
    <w:p w:rsidR="00E034C0" w:rsidRDefault="00E034C0">
      <w:pPr>
        <w:pStyle w:val="ConsPlusNormal"/>
        <w:spacing w:before="220"/>
        <w:ind w:firstLine="540"/>
        <w:jc w:val="both"/>
      </w:pPr>
      <w:hyperlink r:id="rId37">
        <w:r>
          <w:rPr>
            <w:color w:val="0000FF"/>
          </w:rPr>
          <w:t>дополнить</w:t>
        </w:r>
      </w:hyperlink>
      <w:r>
        <w:t xml:space="preserve"> подпунктом 3.3.1 следующего содержания:</w:t>
      </w:r>
    </w:p>
    <w:p w:rsidR="00E034C0" w:rsidRDefault="00E034C0">
      <w:pPr>
        <w:pStyle w:val="ConsPlusNormal"/>
        <w:spacing w:before="220"/>
        <w:ind w:firstLine="540"/>
        <w:jc w:val="both"/>
      </w:pPr>
      <w:r>
        <w:t xml:space="preserve">"3.3.1. Водопроводная сеть: система трубопроводов с сооружениями на них для подачи воды к местам ее потребления. </w:t>
      </w:r>
      <w:hyperlink r:id="rId38">
        <w:r>
          <w:rPr>
            <w:color w:val="0000FF"/>
          </w:rPr>
          <w:t>[ГОСТ 25151-82]</w:t>
        </w:r>
      </w:hyperlink>
      <w:r>
        <w:t>";</w:t>
      </w:r>
    </w:p>
    <w:p w:rsidR="00E034C0" w:rsidRDefault="00E034C0">
      <w:pPr>
        <w:pStyle w:val="ConsPlusNormal"/>
        <w:spacing w:before="220"/>
        <w:ind w:firstLine="540"/>
        <w:jc w:val="both"/>
      </w:pPr>
      <w:hyperlink r:id="rId39">
        <w:r>
          <w:rPr>
            <w:color w:val="0000FF"/>
          </w:rPr>
          <w:t>дополнить</w:t>
        </w:r>
      </w:hyperlink>
      <w:r>
        <w:t xml:space="preserve"> подпунктом 3.3.2 следующего содержания:</w:t>
      </w:r>
    </w:p>
    <w:p w:rsidR="00E034C0" w:rsidRDefault="00E034C0">
      <w:pPr>
        <w:pStyle w:val="ConsPlusNormal"/>
        <w:spacing w:before="220"/>
        <w:ind w:firstLine="540"/>
        <w:jc w:val="both"/>
      </w:pPr>
      <w:r>
        <w:t xml:space="preserve">"3.3.2. Водопроводный ввод: трубопровод, соединяющий водопроводную сеть с внутренним водопроводом здания или сооружения. </w:t>
      </w:r>
      <w:hyperlink r:id="rId40">
        <w:r>
          <w:rPr>
            <w:color w:val="0000FF"/>
          </w:rPr>
          <w:t>[ГОСТ 25151-82]</w:t>
        </w:r>
      </w:hyperlink>
    </w:p>
    <w:p w:rsidR="00E034C0" w:rsidRDefault="00E034C0">
      <w:pPr>
        <w:pStyle w:val="ConsPlusNormal"/>
        <w:spacing w:before="220"/>
        <w:ind w:firstLine="540"/>
        <w:jc w:val="both"/>
      </w:pPr>
      <w:r>
        <w:t>Примечание: границей водопроводного ввода является ближайшее запорное или водомерное устройство, расположенное между стеной (или фундаментом) здания и водопроводной сетью.";</w:t>
      </w:r>
    </w:p>
    <w:p w:rsidR="00E034C0" w:rsidRDefault="00E034C0">
      <w:pPr>
        <w:pStyle w:val="ConsPlusNormal"/>
        <w:spacing w:before="220"/>
        <w:ind w:firstLine="540"/>
        <w:jc w:val="both"/>
      </w:pPr>
      <w:hyperlink r:id="rId41">
        <w:r>
          <w:rPr>
            <w:color w:val="0000FF"/>
          </w:rPr>
          <w:t>пункт 3.6</w:t>
        </w:r>
      </w:hyperlink>
      <w:r>
        <w:t xml:space="preserve"> изложить в следующей редакции:</w:t>
      </w:r>
    </w:p>
    <w:p w:rsidR="00E034C0" w:rsidRDefault="00E034C0">
      <w:pPr>
        <w:pStyle w:val="ConsPlusNormal"/>
        <w:spacing w:before="220"/>
        <w:ind w:firstLine="540"/>
        <w:jc w:val="both"/>
      </w:pPr>
      <w:r>
        <w:t>"3.6. Источники наружного противопожарного водоснабжения: водопровод, водные объекты, оборудованные для целей пожаротушения, пожарные резервуары и пожарные водоемы.";</w:t>
      </w:r>
    </w:p>
    <w:p w:rsidR="00E034C0" w:rsidRDefault="00E034C0">
      <w:pPr>
        <w:pStyle w:val="ConsPlusNormal"/>
        <w:spacing w:before="220"/>
        <w:ind w:firstLine="540"/>
        <w:jc w:val="both"/>
      </w:pPr>
      <w:hyperlink r:id="rId42">
        <w:r>
          <w:rPr>
            <w:color w:val="0000FF"/>
          </w:rPr>
          <w:t>пункт 3.8</w:t>
        </w:r>
      </w:hyperlink>
      <w:r>
        <w:t xml:space="preserve"> изложить в следующей редакции:</w:t>
      </w:r>
    </w:p>
    <w:p w:rsidR="00E034C0" w:rsidRDefault="00E034C0">
      <w:pPr>
        <w:pStyle w:val="ConsPlusNormal"/>
        <w:spacing w:before="220"/>
        <w:ind w:firstLine="540"/>
        <w:jc w:val="both"/>
      </w:pPr>
      <w:r>
        <w:t>"3.8. Отдельно стоящее здание: здание или сооружение, расположенное за пределами сосредоточенной застройки населенного пункта или производственного объекта на расстоянии от ближайшего к нему пожарного гидранта или пожарного резервуара (пожарного водоема), превышающем нормативное.";</w:t>
      </w:r>
    </w:p>
    <w:p w:rsidR="00E034C0" w:rsidRDefault="00E034C0">
      <w:pPr>
        <w:pStyle w:val="ConsPlusNormal"/>
        <w:spacing w:before="220"/>
        <w:ind w:firstLine="540"/>
        <w:jc w:val="both"/>
      </w:pPr>
      <w:r>
        <w:t xml:space="preserve">в </w:t>
      </w:r>
      <w:hyperlink r:id="rId43">
        <w:r>
          <w:rPr>
            <w:color w:val="0000FF"/>
          </w:rPr>
          <w:t>пункте 3.11</w:t>
        </w:r>
      </w:hyperlink>
      <w:r>
        <w:t xml:space="preserve"> слова "с необходимым запасом воды для тушения пожаров и обустроенное" заменить словами "имеющее необходимый запас воды для тушения пожаров и оборудованное".</w:t>
      </w:r>
    </w:p>
    <w:p w:rsidR="00E034C0" w:rsidRDefault="00E034C0">
      <w:pPr>
        <w:pStyle w:val="ConsPlusNormal"/>
        <w:spacing w:before="220"/>
        <w:ind w:firstLine="540"/>
        <w:jc w:val="both"/>
      </w:pPr>
      <w:r>
        <w:t xml:space="preserve">В </w:t>
      </w:r>
      <w:hyperlink r:id="rId44">
        <w:r>
          <w:rPr>
            <w:color w:val="0000FF"/>
          </w:rPr>
          <w:t>разделе 4</w:t>
        </w:r>
      </w:hyperlink>
      <w:r>
        <w:t>:</w:t>
      </w:r>
    </w:p>
    <w:p w:rsidR="00E034C0" w:rsidRDefault="00E034C0">
      <w:pPr>
        <w:pStyle w:val="ConsPlusNormal"/>
        <w:spacing w:before="220"/>
        <w:ind w:firstLine="540"/>
        <w:jc w:val="both"/>
      </w:pPr>
      <w:hyperlink r:id="rId45">
        <w:r>
          <w:rPr>
            <w:color w:val="0000FF"/>
          </w:rPr>
          <w:t>пункт 4.1</w:t>
        </w:r>
      </w:hyperlink>
      <w:r>
        <w:t xml:space="preserve"> изложить в следующей редакции:</w:t>
      </w:r>
    </w:p>
    <w:p w:rsidR="00E034C0" w:rsidRDefault="00E034C0">
      <w:pPr>
        <w:pStyle w:val="ConsPlusNormal"/>
        <w:spacing w:before="220"/>
        <w:ind w:firstLine="540"/>
        <w:jc w:val="both"/>
      </w:pPr>
      <w:r>
        <w:t>"4.1. Для зданий, сооружений, производственных объектов, а также территорий организаций и населенных пунктов в соответствии с [1] должны предусматриваться источники наружного противопожарного водоснабжения для тушения пожаров.";</w:t>
      </w:r>
    </w:p>
    <w:p w:rsidR="00E034C0" w:rsidRDefault="00E034C0">
      <w:pPr>
        <w:pStyle w:val="ConsPlusNormal"/>
        <w:spacing w:before="220"/>
        <w:ind w:firstLine="540"/>
        <w:jc w:val="both"/>
      </w:pPr>
      <w:hyperlink r:id="rId46">
        <w:r>
          <w:rPr>
            <w:color w:val="0000FF"/>
          </w:rPr>
          <w:t>пункт 4.2</w:t>
        </w:r>
      </w:hyperlink>
      <w:r>
        <w:t xml:space="preserve"> изложить в следующей редакции:</w:t>
      </w:r>
    </w:p>
    <w:p w:rsidR="00E034C0" w:rsidRDefault="00E034C0">
      <w:pPr>
        <w:pStyle w:val="ConsPlusNormal"/>
        <w:spacing w:before="220"/>
        <w:ind w:firstLine="540"/>
        <w:jc w:val="both"/>
      </w:pPr>
      <w:r>
        <w:t>"Для использования в качестве наружного противопожарного водоснабжения могут предусматриваться источники наружного противопожарного водоснабжения, а также градирни, брызгальные бассейны и сооружения, вода из которых может быть использована для тушения пожара.";</w:t>
      </w:r>
    </w:p>
    <w:p w:rsidR="00E034C0" w:rsidRDefault="00E034C0">
      <w:pPr>
        <w:pStyle w:val="ConsPlusNormal"/>
        <w:spacing w:before="220"/>
        <w:ind w:firstLine="540"/>
        <w:jc w:val="both"/>
      </w:pPr>
      <w:r>
        <w:t xml:space="preserve">в </w:t>
      </w:r>
      <w:hyperlink r:id="rId47">
        <w:r>
          <w:rPr>
            <w:color w:val="0000FF"/>
          </w:rPr>
          <w:t>пункте 4.4</w:t>
        </w:r>
      </w:hyperlink>
      <w:r>
        <w:t xml:space="preserve"> слова ".2012 Водоснабжение. Наружные сети и сооружения. Актуализированная редакция СНиП 2.04.02-84* и настоящего свода правил" заменить словами ", настоящего свода правил и иных нормативных документов по пожарной безопасности.".</w:t>
      </w:r>
    </w:p>
    <w:p w:rsidR="00E034C0" w:rsidRDefault="00E034C0">
      <w:pPr>
        <w:pStyle w:val="ConsPlusNormal"/>
        <w:spacing w:before="220"/>
        <w:ind w:firstLine="540"/>
        <w:jc w:val="both"/>
      </w:pPr>
      <w:r>
        <w:t xml:space="preserve">В </w:t>
      </w:r>
      <w:hyperlink r:id="rId48">
        <w:r>
          <w:rPr>
            <w:color w:val="0000FF"/>
          </w:rPr>
          <w:t>разделе 5</w:t>
        </w:r>
      </w:hyperlink>
      <w:r>
        <w:t>:</w:t>
      </w:r>
    </w:p>
    <w:p w:rsidR="00E034C0" w:rsidRDefault="00E034C0">
      <w:pPr>
        <w:pStyle w:val="ConsPlusNormal"/>
        <w:spacing w:before="220"/>
        <w:ind w:firstLine="540"/>
        <w:jc w:val="both"/>
      </w:pPr>
      <w:r>
        <w:lastRenderedPageBreak/>
        <w:t xml:space="preserve">в таблице 1 пункта 5.1 в названиях </w:t>
      </w:r>
      <w:hyperlink r:id="rId49">
        <w:r>
          <w:rPr>
            <w:color w:val="0000FF"/>
          </w:rPr>
          <w:t>3</w:t>
        </w:r>
      </w:hyperlink>
      <w:r>
        <w:t xml:space="preserve"> и </w:t>
      </w:r>
      <w:hyperlink r:id="rId50">
        <w:r>
          <w:rPr>
            <w:color w:val="0000FF"/>
          </w:rPr>
          <w:t>4 столбцов</w:t>
        </w:r>
      </w:hyperlink>
      <w:r>
        <w:t xml:space="preserve"> после слов "зданиями" дополнить словами ", сооружениями";</w:t>
      </w:r>
    </w:p>
    <w:p w:rsidR="00E034C0" w:rsidRDefault="00E034C0">
      <w:pPr>
        <w:pStyle w:val="ConsPlusNormal"/>
        <w:spacing w:before="220"/>
        <w:ind w:firstLine="540"/>
        <w:jc w:val="both"/>
      </w:pPr>
      <w:r>
        <w:t xml:space="preserve">в </w:t>
      </w:r>
      <w:hyperlink r:id="rId51">
        <w:r>
          <w:rPr>
            <w:color w:val="0000FF"/>
          </w:rPr>
          <w:t>пункте 5.2</w:t>
        </w:r>
      </w:hyperlink>
      <w:r>
        <w:t xml:space="preserve"> после слова "здания" дополнить словами "или сооружения";</w:t>
      </w:r>
    </w:p>
    <w:p w:rsidR="00E034C0" w:rsidRDefault="00E034C0">
      <w:pPr>
        <w:pStyle w:val="ConsPlusNormal"/>
        <w:spacing w:before="220"/>
        <w:ind w:firstLine="540"/>
        <w:jc w:val="both"/>
      </w:pPr>
      <w:hyperlink r:id="rId52">
        <w:r>
          <w:rPr>
            <w:color w:val="0000FF"/>
          </w:rPr>
          <w:t>таблицу 2</w:t>
        </w:r>
      </w:hyperlink>
      <w:r>
        <w:t xml:space="preserve"> пункта 5.2 изложить в следующей редакции:</w:t>
      </w:r>
    </w:p>
    <w:p w:rsidR="00E034C0" w:rsidRDefault="00E034C0">
      <w:pPr>
        <w:pStyle w:val="ConsPlusNormal"/>
        <w:jc w:val="both"/>
      </w:pPr>
    </w:p>
    <w:p w:rsidR="00E034C0" w:rsidRDefault="00E034C0">
      <w:pPr>
        <w:pStyle w:val="ConsPlusNormal"/>
        <w:jc w:val="right"/>
      </w:pPr>
      <w:r>
        <w:t>"Таблица 2</w:t>
      </w:r>
    </w:p>
    <w:p w:rsidR="00E034C0" w:rsidRDefault="00E034C0">
      <w:pPr>
        <w:pStyle w:val="ConsPlusNormal"/>
        <w:jc w:val="both"/>
      </w:pPr>
    </w:p>
    <w:p w:rsidR="00E034C0" w:rsidRDefault="00E034C0">
      <w:pPr>
        <w:pStyle w:val="ConsPlusNormal"/>
        <w:jc w:val="center"/>
      </w:pPr>
      <w:r>
        <w:t>Расход воды на наружное пожаротушение зданий и сооружений</w:t>
      </w:r>
    </w:p>
    <w:p w:rsidR="00E034C0" w:rsidRDefault="00E034C0">
      <w:pPr>
        <w:pStyle w:val="ConsPlusNormal"/>
        <w:jc w:val="center"/>
      </w:pPr>
      <w:r>
        <w:t>классов функциональной пожарной опасности Ф1, Ф2, Ф3, Ф4</w:t>
      </w:r>
    </w:p>
    <w:p w:rsidR="00E034C0" w:rsidRDefault="00E034C0">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665"/>
        <w:gridCol w:w="801"/>
        <w:gridCol w:w="801"/>
        <w:gridCol w:w="801"/>
        <w:gridCol w:w="801"/>
        <w:gridCol w:w="801"/>
        <w:gridCol w:w="801"/>
        <w:gridCol w:w="801"/>
        <w:gridCol w:w="801"/>
      </w:tblGrid>
      <w:tr w:rsidR="00E034C0">
        <w:tc>
          <w:tcPr>
            <w:tcW w:w="2665" w:type="dxa"/>
            <w:vMerge w:val="restart"/>
          </w:tcPr>
          <w:p w:rsidR="00E034C0" w:rsidRDefault="00E034C0">
            <w:pPr>
              <w:pStyle w:val="ConsPlusNormal"/>
              <w:jc w:val="center"/>
            </w:pPr>
            <w:r>
              <w:t>Наименование зданий, сооружений</w:t>
            </w:r>
          </w:p>
        </w:tc>
        <w:tc>
          <w:tcPr>
            <w:tcW w:w="6408" w:type="dxa"/>
            <w:gridSpan w:val="8"/>
          </w:tcPr>
          <w:p w:rsidR="00E034C0" w:rsidRDefault="00E034C0">
            <w:pPr>
              <w:pStyle w:val="ConsPlusNormal"/>
              <w:jc w:val="center"/>
            </w:pPr>
            <w:r>
              <w:t>Расход воды на наружное пожаротушение зданий, сооружений на один пожар, л/с, при строительном объеме зданий, сооружений, тыс. м</w:t>
            </w:r>
            <w:r>
              <w:rPr>
                <w:vertAlign w:val="superscript"/>
              </w:rPr>
              <w:t>3</w:t>
            </w:r>
          </w:p>
        </w:tc>
      </w:tr>
      <w:tr w:rsidR="00E034C0">
        <w:tc>
          <w:tcPr>
            <w:tcW w:w="2665" w:type="dxa"/>
            <w:vMerge/>
          </w:tcPr>
          <w:p w:rsidR="00E034C0" w:rsidRDefault="00E034C0">
            <w:pPr>
              <w:pStyle w:val="ConsPlusNormal"/>
            </w:pPr>
          </w:p>
        </w:tc>
        <w:tc>
          <w:tcPr>
            <w:tcW w:w="801" w:type="dxa"/>
          </w:tcPr>
          <w:p w:rsidR="00E034C0" w:rsidRDefault="00E034C0">
            <w:pPr>
              <w:pStyle w:val="ConsPlusNormal"/>
              <w:jc w:val="center"/>
            </w:pPr>
            <w:r>
              <w:t>не более 1</w:t>
            </w:r>
          </w:p>
        </w:tc>
        <w:tc>
          <w:tcPr>
            <w:tcW w:w="801" w:type="dxa"/>
          </w:tcPr>
          <w:p w:rsidR="00E034C0" w:rsidRDefault="00E034C0">
            <w:pPr>
              <w:pStyle w:val="ConsPlusNormal"/>
              <w:jc w:val="center"/>
            </w:pPr>
            <w:r>
              <w:t>более 1, но не более 5</w:t>
            </w:r>
          </w:p>
        </w:tc>
        <w:tc>
          <w:tcPr>
            <w:tcW w:w="801" w:type="dxa"/>
          </w:tcPr>
          <w:p w:rsidR="00E034C0" w:rsidRDefault="00E034C0">
            <w:pPr>
              <w:pStyle w:val="ConsPlusNormal"/>
              <w:jc w:val="center"/>
            </w:pPr>
            <w:r>
              <w:t>более 5, но не более 25</w:t>
            </w:r>
          </w:p>
        </w:tc>
        <w:tc>
          <w:tcPr>
            <w:tcW w:w="801" w:type="dxa"/>
          </w:tcPr>
          <w:p w:rsidR="00E034C0" w:rsidRDefault="00E034C0">
            <w:pPr>
              <w:pStyle w:val="ConsPlusNormal"/>
              <w:jc w:val="center"/>
            </w:pPr>
            <w:r>
              <w:t>более 25, но не более 50</w:t>
            </w:r>
          </w:p>
        </w:tc>
        <w:tc>
          <w:tcPr>
            <w:tcW w:w="801" w:type="dxa"/>
          </w:tcPr>
          <w:p w:rsidR="00E034C0" w:rsidRDefault="00E034C0">
            <w:pPr>
              <w:pStyle w:val="ConsPlusNormal"/>
              <w:jc w:val="center"/>
            </w:pPr>
            <w:r>
              <w:t>более 50, но не более 150</w:t>
            </w:r>
          </w:p>
        </w:tc>
        <w:tc>
          <w:tcPr>
            <w:tcW w:w="801" w:type="dxa"/>
          </w:tcPr>
          <w:p w:rsidR="00E034C0" w:rsidRDefault="00E034C0">
            <w:pPr>
              <w:pStyle w:val="ConsPlusNormal"/>
              <w:jc w:val="center"/>
            </w:pPr>
            <w:r>
              <w:t>более 150, но не более 300</w:t>
            </w:r>
          </w:p>
        </w:tc>
        <w:tc>
          <w:tcPr>
            <w:tcW w:w="801" w:type="dxa"/>
          </w:tcPr>
          <w:p w:rsidR="00E034C0" w:rsidRDefault="00E034C0">
            <w:pPr>
              <w:pStyle w:val="ConsPlusNormal"/>
              <w:jc w:val="center"/>
            </w:pPr>
            <w:r>
              <w:t>более 300, но не более 800</w:t>
            </w:r>
          </w:p>
        </w:tc>
        <w:tc>
          <w:tcPr>
            <w:tcW w:w="801" w:type="dxa"/>
          </w:tcPr>
          <w:p w:rsidR="00E034C0" w:rsidRDefault="00E034C0">
            <w:pPr>
              <w:pStyle w:val="ConsPlusNormal"/>
              <w:jc w:val="center"/>
            </w:pPr>
            <w:r>
              <w:t>более 800</w:t>
            </w:r>
          </w:p>
        </w:tc>
      </w:tr>
      <w:tr w:rsidR="00E034C0">
        <w:tc>
          <w:tcPr>
            <w:tcW w:w="2665" w:type="dxa"/>
          </w:tcPr>
          <w:p w:rsidR="00E034C0" w:rsidRDefault="00E034C0">
            <w:pPr>
              <w:pStyle w:val="ConsPlusNormal"/>
            </w:pPr>
            <w:r>
              <w:t>Здания, сооружения класса функциональной пожарной опасности Ф1.3, Ф1.4 одно- и многосекционные при количестве этажей:</w:t>
            </w:r>
          </w:p>
        </w:tc>
        <w:tc>
          <w:tcPr>
            <w:tcW w:w="6408" w:type="dxa"/>
            <w:gridSpan w:val="8"/>
            <w:vAlign w:val="center"/>
          </w:tcPr>
          <w:p w:rsidR="00E034C0" w:rsidRDefault="00E034C0">
            <w:pPr>
              <w:pStyle w:val="ConsPlusNormal"/>
            </w:pPr>
          </w:p>
        </w:tc>
      </w:tr>
      <w:tr w:rsidR="00E034C0">
        <w:tc>
          <w:tcPr>
            <w:tcW w:w="2665" w:type="dxa"/>
          </w:tcPr>
          <w:p w:rsidR="00E034C0" w:rsidRDefault="00E034C0">
            <w:pPr>
              <w:pStyle w:val="ConsPlusNormal"/>
            </w:pPr>
            <w:r>
              <w:t>не более 2</w:t>
            </w:r>
          </w:p>
        </w:tc>
        <w:tc>
          <w:tcPr>
            <w:tcW w:w="801" w:type="dxa"/>
            <w:vAlign w:val="center"/>
          </w:tcPr>
          <w:p w:rsidR="00E034C0" w:rsidRDefault="00E034C0">
            <w:pPr>
              <w:pStyle w:val="ConsPlusNormal"/>
              <w:jc w:val="center"/>
            </w:pPr>
            <w:r>
              <w:t>10 &lt;*&gt;</w:t>
            </w:r>
          </w:p>
        </w:tc>
        <w:tc>
          <w:tcPr>
            <w:tcW w:w="801" w:type="dxa"/>
            <w:vAlign w:val="center"/>
          </w:tcPr>
          <w:p w:rsidR="00E034C0" w:rsidRDefault="00E034C0">
            <w:pPr>
              <w:pStyle w:val="ConsPlusNormal"/>
              <w:jc w:val="center"/>
            </w:pPr>
            <w:r>
              <w:t>10</w:t>
            </w:r>
          </w:p>
        </w:tc>
        <w:tc>
          <w:tcPr>
            <w:tcW w:w="801" w:type="dxa"/>
            <w:vAlign w:val="center"/>
          </w:tcPr>
          <w:p w:rsidR="00E034C0" w:rsidRDefault="00E034C0">
            <w:pPr>
              <w:pStyle w:val="ConsPlusNormal"/>
              <w:jc w:val="center"/>
            </w:pPr>
            <w:r>
              <w:t>15</w:t>
            </w:r>
          </w:p>
        </w:tc>
        <w:tc>
          <w:tcPr>
            <w:tcW w:w="801" w:type="dxa"/>
            <w:vAlign w:val="center"/>
          </w:tcPr>
          <w:p w:rsidR="00E034C0" w:rsidRDefault="00E034C0">
            <w:pPr>
              <w:pStyle w:val="ConsPlusNormal"/>
              <w:jc w:val="center"/>
            </w:pPr>
            <w:r>
              <w:t>20</w:t>
            </w:r>
          </w:p>
        </w:tc>
        <w:tc>
          <w:tcPr>
            <w:tcW w:w="801" w:type="dxa"/>
            <w:vAlign w:val="center"/>
          </w:tcPr>
          <w:p w:rsidR="00E034C0" w:rsidRDefault="00E034C0">
            <w:pPr>
              <w:pStyle w:val="ConsPlusNormal"/>
              <w:jc w:val="center"/>
            </w:pPr>
            <w:r>
              <w:t>25</w:t>
            </w:r>
          </w:p>
        </w:tc>
        <w:tc>
          <w:tcPr>
            <w:tcW w:w="801" w:type="dxa"/>
            <w:vAlign w:val="center"/>
          </w:tcPr>
          <w:p w:rsidR="00E034C0" w:rsidRDefault="00E034C0">
            <w:pPr>
              <w:pStyle w:val="ConsPlusNormal"/>
              <w:jc w:val="center"/>
            </w:pPr>
            <w:r>
              <w:t>30</w:t>
            </w:r>
          </w:p>
        </w:tc>
        <w:tc>
          <w:tcPr>
            <w:tcW w:w="801" w:type="dxa"/>
            <w:vAlign w:val="center"/>
          </w:tcPr>
          <w:p w:rsidR="00E034C0" w:rsidRDefault="00E034C0">
            <w:pPr>
              <w:pStyle w:val="ConsPlusNormal"/>
              <w:jc w:val="center"/>
            </w:pPr>
            <w:r>
              <w:t>35</w:t>
            </w:r>
          </w:p>
        </w:tc>
        <w:tc>
          <w:tcPr>
            <w:tcW w:w="801" w:type="dxa"/>
            <w:vAlign w:val="center"/>
          </w:tcPr>
          <w:p w:rsidR="00E034C0" w:rsidRDefault="00E034C0">
            <w:pPr>
              <w:pStyle w:val="ConsPlusNormal"/>
              <w:jc w:val="center"/>
            </w:pPr>
            <w:r>
              <w:t>40</w:t>
            </w:r>
          </w:p>
        </w:tc>
      </w:tr>
      <w:tr w:rsidR="00E034C0">
        <w:tc>
          <w:tcPr>
            <w:tcW w:w="2665" w:type="dxa"/>
          </w:tcPr>
          <w:p w:rsidR="00E034C0" w:rsidRDefault="00E034C0">
            <w:pPr>
              <w:pStyle w:val="ConsPlusNormal"/>
            </w:pPr>
            <w:r>
              <w:t>более 2, но не более 12</w:t>
            </w:r>
          </w:p>
        </w:tc>
        <w:tc>
          <w:tcPr>
            <w:tcW w:w="801" w:type="dxa"/>
            <w:vAlign w:val="center"/>
          </w:tcPr>
          <w:p w:rsidR="00E034C0" w:rsidRDefault="00E034C0">
            <w:pPr>
              <w:pStyle w:val="ConsPlusNormal"/>
              <w:jc w:val="center"/>
            </w:pPr>
            <w:r>
              <w:t>10</w:t>
            </w:r>
          </w:p>
        </w:tc>
        <w:tc>
          <w:tcPr>
            <w:tcW w:w="801" w:type="dxa"/>
            <w:vAlign w:val="center"/>
          </w:tcPr>
          <w:p w:rsidR="00E034C0" w:rsidRDefault="00E034C0">
            <w:pPr>
              <w:pStyle w:val="ConsPlusNormal"/>
              <w:jc w:val="center"/>
            </w:pPr>
            <w:r>
              <w:t>15</w:t>
            </w:r>
          </w:p>
        </w:tc>
        <w:tc>
          <w:tcPr>
            <w:tcW w:w="801" w:type="dxa"/>
            <w:vAlign w:val="center"/>
          </w:tcPr>
          <w:p w:rsidR="00E034C0" w:rsidRDefault="00E034C0">
            <w:pPr>
              <w:pStyle w:val="ConsPlusNormal"/>
              <w:jc w:val="center"/>
            </w:pPr>
            <w:r>
              <w:t>15</w:t>
            </w:r>
          </w:p>
        </w:tc>
        <w:tc>
          <w:tcPr>
            <w:tcW w:w="801" w:type="dxa"/>
            <w:vAlign w:val="center"/>
          </w:tcPr>
          <w:p w:rsidR="00E034C0" w:rsidRDefault="00E034C0">
            <w:pPr>
              <w:pStyle w:val="ConsPlusNormal"/>
              <w:jc w:val="center"/>
            </w:pPr>
            <w:r>
              <w:t>20</w:t>
            </w:r>
          </w:p>
        </w:tc>
        <w:tc>
          <w:tcPr>
            <w:tcW w:w="801" w:type="dxa"/>
            <w:vAlign w:val="center"/>
          </w:tcPr>
          <w:p w:rsidR="00E034C0" w:rsidRDefault="00E034C0">
            <w:pPr>
              <w:pStyle w:val="ConsPlusNormal"/>
              <w:jc w:val="center"/>
            </w:pPr>
            <w:r>
              <w:t>25</w:t>
            </w:r>
          </w:p>
        </w:tc>
        <w:tc>
          <w:tcPr>
            <w:tcW w:w="801" w:type="dxa"/>
            <w:vAlign w:val="center"/>
          </w:tcPr>
          <w:p w:rsidR="00E034C0" w:rsidRDefault="00E034C0">
            <w:pPr>
              <w:pStyle w:val="ConsPlusNormal"/>
              <w:jc w:val="center"/>
            </w:pPr>
            <w:r>
              <w:t>30</w:t>
            </w:r>
          </w:p>
        </w:tc>
        <w:tc>
          <w:tcPr>
            <w:tcW w:w="801" w:type="dxa"/>
            <w:vAlign w:val="center"/>
          </w:tcPr>
          <w:p w:rsidR="00E034C0" w:rsidRDefault="00E034C0">
            <w:pPr>
              <w:pStyle w:val="ConsPlusNormal"/>
              <w:jc w:val="center"/>
            </w:pPr>
            <w:r>
              <w:t>35</w:t>
            </w:r>
          </w:p>
        </w:tc>
        <w:tc>
          <w:tcPr>
            <w:tcW w:w="801" w:type="dxa"/>
            <w:vAlign w:val="center"/>
          </w:tcPr>
          <w:p w:rsidR="00E034C0" w:rsidRDefault="00E034C0">
            <w:pPr>
              <w:pStyle w:val="ConsPlusNormal"/>
              <w:jc w:val="center"/>
            </w:pPr>
            <w:r>
              <w:t>40</w:t>
            </w:r>
          </w:p>
        </w:tc>
      </w:tr>
      <w:tr w:rsidR="00E034C0">
        <w:tc>
          <w:tcPr>
            <w:tcW w:w="2665" w:type="dxa"/>
          </w:tcPr>
          <w:p w:rsidR="00E034C0" w:rsidRDefault="00E034C0">
            <w:pPr>
              <w:pStyle w:val="ConsPlusNormal"/>
            </w:pPr>
            <w:r>
              <w:t>более 12, но не более 16</w:t>
            </w:r>
          </w:p>
        </w:tc>
        <w:tc>
          <w:tcPr>
            <w:tcW w:w="801" w:type="dxa"/>
            <w:vAlign w:val="center"/>
          </w:tcPr>
          <w:p w:rsidR="00E034C0" w:rsidRDefault="00E034C0">
            <w:pPr>
              <w:pStyle w:val="ConsPlusNormal"/>
              <w:jc w:val="center"/>
            </w:pPr>
            <w:r>
              <w:t>-</w:t>
            </w:r>
          </w:p>
        </w:tc>
        <w:tc>
          <w:tcPr>
            <w:tcW w:w="801" w:type="dxa"/>
            <w:vAlign w:val="center"/>
          </w:tcPr>
          <w:p w:rsidR="00E034C0" w:rsidRDefault="00E034C0">
            <w:pPr>
              <w:pStyle w:val="ConsPlusNormal"/>
              <w:jc w:val="center"/>
            </w:pPr>
            <w:r>
              <w:t>20</w:t>
            </w:r>
          </w:p>
        </w:tc>
        <w:tc>
          <w:tcPr>
            <w:tcW w:w="801" w:type="dxa"/>
            <w:vAlign w:val="center"/>
          </w:tcPr>
          <w:p w:rsidR="00E034C0" w:rsidRDefault="00E034C0">
            <w:pPr>
              <w:pStyle w:val="ConsPlusNormal"/>
              <w:jc w:val="center"/>
            </w:pPr>
            <w:r>
              <w:t>20</w:t>
            </w:r>
          </w:p>
        </w:tc>
        <w:tc>
          <w:tcPr>
            <w:tcW w:w="801" w:type="dxa"/>
            <w:vAlign w:val="center"/>
          </w:tcPr>
          <w:p w:rsidR="00E034C0" w:rsidRDefault="00E034C0">
            <w:pPr>
              <w:pStyle w:val="ConsPlusNormal"/>
              <w:jc w:val="center"/>
            </w:pPr>
            <w:r>
              <w:t>25</w:t>
            </w:r>
          </w:p>
        </w:tc>
        <w:tc>
          <w:tcPr>
            <w:tcW w:w="801" w:type="dxa"/>
            <w:vAlign w:val="center"/>
          </w:tcPr>
          <w:p w:rsidR="00E034C0" w:rsidRDefault="00E034C0">
            <w:pPr>
              <w:pStyle w:val="ConsPlusNormal"/>
              <w:jc w:val="center"/>
            </w:pPr>
            <w:r>
              <w:t>30</w:t>
            </w:r>
          </w:p>
        </w:tc>
        <w:tc>
          <w:tcPr>
            <w:tcW w:w="801" w:type="dxa"/>
            <w:vAlign w:val="center"/>
          </w:tcPr>
          <w:p w:rsidR="00E034C0" w:rsidRDefault="00E034C0">
            <w:pPr>
              <w:pStyle w:val="ConsPlusNormal"/>
              <w:jc w:val="center"/>
            </w:pPr>
            <w:r>
              <w:t>35</w:t>
            </w:r>
          </w:p>
        </w:tc>
        <w:tc>
          <w:tcPr>
            <w:tcW w:w="801" w:type="dxa"/>
            <w:vAlign w:val="center"/>
          </w:tcPr>
          <w:p w:rsidR="00E034C0" w:rsidRDefault="00E034C0">
            <w:pPr>
              <w:pStyle w:val="ConsPlusNormal"/>
              <w:jc w:val="center"/>
            </w:pPr>
            <w:r>
              <w:t>40</w:t>
            </w:r>
          </w:p>
        </w:tc>
        <w:tc>
          <w:tcPr>
            <w:tcW w:w="801" w:type="dxa"/>
            <w:vAlign w:val="center"/>
          </w:tcPr>
          <w:p w:rsidR="00E034C0" w:rsidRDefault="00E034C0">
            <w:pPr>
              <w:pStyle w:val="ConsPlusNormal"/>
              <w:jc w:val="center"/>
            </w:pPr>
            <w:r>
              <w:t>45</w:t>
            </w:r>
          </w:p>
        </w:tc>
      </w:tr>
      <w:tr w:rsidR="00E034C0">
        <w:tc>
          <w:tcPr>
            <w:tcW w:w="2665" w:type="dxa"/>
          </w:tcPr>
          <w:p w:rsidR="00E034C0" w:rsidRDefault="00E034C0">
            <w:pPr>
              <w:pStyle w:val="ConsPlusNormal"/>
            </w:pPr>
            <w:r>
              <w:t>более 16, но не более 25</w:t>
            </w:r>
          </w:p>
        </w:tc>
        <w:tc>
          <w:tcPr>
            <w:tcW w:w="801" w:type="dxa"/>
            <w:vAlign w:val="center"/>
          </w:tcPr>
          <w:p w:rsidR="00E034C0" w:rsidRDefault="00E034C0">
            <w:pPr>
              <w:pStyle w:val="ConsPlusNormal"/>
              <w:jc w:val="center"/>
            </w:pPr>
            <w:r>
              <w:t>-</w:t>
            </w:r>
          </w:p>
        </w:tc>
        <w:tc>
          <w:tcPr>
            <w:tcW w:w="801" w:type="dxa"/>
            <w:vAlign w:val="center"/>
          </w:tcPr>
          <w:p w:rsidR="00E034C0" w:rsidRDefault="00E034C0">
            <w:pPr>
              <w:pStyle w:val="ConsPlusNormal"/>
              <w:jc w:val="center"/>
            </w:pPr>
            <w:r>
              <w:t>-</w:t>
            </w:r>
          </w:p>
        </w:tc>
        <w:tc>
          <w:tcPr>
            <w:tcW w:w="801" w:type="dxa"/>
            <w:vAlign w:val="center"/>
          </w:tcPr>
          <w:p w:rsidR="00E034C0" w:rsidRDefault="00E034C0">
            <w:pPr>
              <w:pStyle w:val="ConsPlusNormal"/>
              <w:jc w:val="center"/>
            </w:pPr>
            <w:r>
              <w:t>20</w:t>
            </w:r>
          </w:p>
        </w:tc>
        <w:tc>
          <w:tcPr>
            <w:tcW w:w="801" w:type="dxa"/>
            <w:vAlign w:val="center"/>
          </w:tcPr>
          <w:p w:rsidR="00E034C0" w:rsidRDefault="00E034C0">
            <w:pPr>
              <w:pStyle w:val="ConsPlusNormal"/>
              <w:jc w:val="center"/>
            </w:pPr>
            <w:r>
              <w:t>25</w:t>
            </w:r>
          </w:p>
        </w:tc>
        <w:tc>
          <w:tcPr>
            <w:tcW w:w="801" w:type="dxa"/>
            <w:vAlign w:val="center"/>
          </w:tcPr>
          <w:p w:rsidR="00E034C0" w:rsidRDefault="00E034C0">
            <w:pPr>
              <w:pStyle w:val="ConsPlusNormal"/>
              <w:jc w:val="center"/>
            </w:pPr>
            <w:r>
              <w:t>30</w:t>
            </w:r>
          </w:p>
        </w:tc>
        <w:tc>
          <w:tcPr>
            <w:tcW w:w="801" w:type="dxa"/>
            <w:vAlign w:val="center"/>
          </w:tcPr>
          <w:p w:rsidR="00E034C0" w:rsidRDefault="00E034C0">
            <w:pPr>
              <w:pStyle w:val="ConsPlusNormal"/>
              <w:jc w:val="center"/>
            </w:pPr>
            <w:r>
              <w:t>35</w:t>
            </w:r>
          </w:p>
        </w:tc>
        <w:tc>
          <w:tcPr>
            <w:tcW w:w="801" w:type="dxa"/>
            <w:vAlign w:val="center"/>
          </w:tcPr>
          <w:p w:rsidR="00E034C0" w:rsidRDefault="00E034C0">
            <w:pPr>
              <w:pStyle w:val="ConsPlusNormal"/>
              <w:jc w:val="center"/>
            </w:pPr>
            <w:r>
              <w:t>50</w:t>
            </w:r>
          </w:p>
        </w:tc>
        <w:tc>
          <w:tcPr>
            <w:tcW w:w="801" w:type="dxa"/>
            <w:vAlign w:val="center"/>
          </w:tcPr>
          <w:p w:rsidR="00E034C0" w:rsidRDefault="00E034C0">
            <w:pPr>
              <w:pStyle w:val="ConsPlusNormal"/>
              <w:jc w:val="center"/>
            </w:pPr>
            <w:r>
              <w:t>60</w:t>
            </w:r>
          </w:p>
        </w:tc>
      </w:tr>
      <w:tr w:rsidR="00E034C0">
        <w:tc>
          <w:tcPr>
            <w:tcW w:w="2665" w:type="dxa"/>
          </w:tcPr>
          <w:p w:rsidR="00E034C0" w:rsidRDefault="00E034C0">
            <w:pPr>
              <w:pStyle w:val="ConsPlusNormal"/>
            </w:pPr>
            <w:r>
              <w:t>более 25</w:t>
            </w:r>
          </w:p>
        </w:tc>
        <w:tc>
          <w:tcPr>
            <w:tcW w:w="801" w:type="dxa"/>
            <w:vAlign w:val="center"/>
          </w:tcPr>
          <w:p w:rsidR="00E034C0" w:rsidRDefault="00E034C0">
            <w:pPr>
              <w:pStyle w:val="ConsPlusNormal"/>
              <w:jc w:val="center"/>
            </w:pPr>
            <w:r>
              <w:t>-</w:t>
            </w:r>
          </w:p>
        </w:tc>
        <w:tc>
          <w:tcPr>
            <w:tcW w:w="801" w:type="dxa"/>
            <w:vAlign w:val="center"/>
          </w:tcPr>
          <w:p w:rsidR="00E034C0" w:rsidRDefault="00E034C0">
            <w:pPr>
              <w:pStyle w:val="ConsPlusNormal"/>
              <w:jc w:val="center"/>
            </w:pPr>
            <w:r>
              <w:t>-</w:t>
            </w:r>
          </w:p>
        </w:tc>
        <w:tc>
          <w:tcPr>
            <w:tcW w:w="801" w:type="dxa"/>
            <w:vAlign w:val="center"/>
          </w:tcPr>
          <w:p w:rsidR="00E034C0" w:rsidRDefault="00E034C0">
            <w:pPr>
              <w:pStyle w:val="ConsPlusNormal"/>
              <w:jc w:val="center"/>
            </w:pPr>
            <w:r>
              <w:t>60</w:t>
            </w:r>
          </w:p>
        </w:tc>
        <w:tc>
          <w:tcPr>
            <w:tcW w:w="801" w:type="dxa"/>
            <w:vAlign w:val="center"/>
          </w:tcPr>
          <w:p w:rsidR="00E034C0" w:rsidRDefault="00E034C0">
            <w:pPr>
              <w:pStyle w:val="ConsPlusNormal"/>
              <w:jc w:val="center"/>
            </w:pPr>
            <w:r>
              <w:t>80</w:t>
            </w:r>
          </w:p>
        </w:tc>
        <w:tc>
          <w:tcPr>
            <w:tcW w:w="801" w:type="dxa"/>
            <w:vAlign w:val="center"/>
          </w:tcPr>
          <w:p w:rsidR="00E034C0" w:rsidRDefault="00E034C0">
            <w:pPr>
              <w:pStyle w:val="ConsPlusNormal"/>
              <w:jc w:val="center"/>
            </w:pPr>
            <w:r>
              <w:t>90</w:t>
            </w:r>
          </w:p>
        </w:tc>
        <w:tc>
          <w:tcPr>
            <w:tcW w:w="801" w:type="dxa"/>
            <w:vAlign w:val="center"/>
          </w:tcPr>
          <w:p w:rsidR="00E034C0" w:rsidRDefault="00E034C0">
            <w:pPr>
              <w:pStyle w:val="ConsPlusNormal"/>
              <w:jc w:val="center"/>
            </w:pPr>
            <w:r>
              <w:t>100</w:t>
            </w:r>
          </w:p>
        </w:tc>
        <w:tc>
          <w:tcPr>
            <w:tcW w:w="801" w:type="dxa"/>
            <w:vAlign w:val="center"/>
          </w:tcPr>
          <w:p w:rsidR="00E034C0" w:rsidRDefault="00E034C0">
            <w:pPr>
              <w:pStyle w:val="ConsPlusNormal"/>
              <w:jc w:val="center"/>
            </w:pPr>
            <w:r>
              <w:t>100</w:t>
            </w:r>
          </w:p>
        </w:tc>
        <w:tc>
          <w:tcPr>
            <w:tcW w:w="801" w:type="dxa"/>
            <w:vAlign w:val="center"/>
          </w:tcPr>
          <w:p w:rsidR="00E034C0" w:rsidRDefault="00E034C0">
            <w:pPr>
              <w:pStyle w:val="ConsPlusNormal"/>
              <w:jc w:val="center"/>
            </w:pPr>
            <w:r>
              <w:t>100</w:t>
            </w:r>
          </w:p>
        </w:tc>
      </w:tr>
      <w:tr w:rsidR="00E034C0">
        <w:tc>
          <w:tcPr>
            <w:tcW w:w="2665" w:type="dxa"/>
          </w:tcPr>
          <w:p w:rsidR="00E034C0" w:rsidRDefault="00E034C0">
            <w:pPr>
              <w:pStyle w:val="ConsPlusNormal"/>
            </w:pPr>
            <w:r>
              <w:t>Здания, сооружения класса функциональной пожарной опасности Ф1.1, Ф1.2, Ф2, Ф3, Ф4 при количестве этажей:</w:t>
            </w:r>
          </w:p>
        </w:tc>
        <w:tc>
          <w:tcPr>
            <w:tcW w:w="6408" w:type="dxa"/>
            <w:gridSpan w:val="8"/>
            <w:vAlign w:val="center"/>
          </w:tcPr>
          <w:p w:rsidR="00E034C0" w:rsidRDefault="00E034C0">
            <w:pPr>
              <w:pStyle w:val="ConsPlusNormal"/>
            </w:pPr>
          </w:p>
        </w:tc>
      </w:tr>
      <w:tr w:rsidR="00E034C0">
        <w:tc>
          <w:tcPr>
            <w:tcW w:w="2665" w:type="dxa"/>
          </w:tcPr>
          <w:p w:rsidR="00E034C0" w:rsidRDefault="00E034C0">
            <w:pPr>
              <w:pStyle w:val="ConsPlusNormal"/>
            </w:pPr>
            <w:r>
              <w:t>не более 2</w:t>
            </w:r>
          </w:p>
        </w:tc>
        <w:tc>
          <w:tcPr>
            <w:tcW w:w="801" w:type="dxa"/>
            <w:vAlign w:val="center"/>
          </w:tcPr>
          <w:p w:rsidR="00E034C0" w:rsidRDefault="00E034C0">
            <w:pPr>
              <w:pStyle w:val="ConsPlusNormal"/>
              <w:jc w:val="center"/>
            </w:pPr>
            <w:r>
              <w:t>10 &lt;*&gt;</w:t>
            </w:r>
          </w:p>
        </w:tc>
        <w:tc>
          <w:tcPr>
            <w:tcW w:w="801" w:type="dxa"/>
            <w:vAlign w:val="center"/>
          </w:tcPr>
          <w:p w:rsidR="00E034C0" w:rsidRDefault="00E034C0">
            <w:pPr>
              <w:pStyle w:val="ConsPlusNormal"/>
              <w:jc w:val="center"/>
            </w:pPr>
            <w:r>
              <w:t>10</w:t>
            </w:r>
          </w:p>
        </w:tc>
        <w:tc>
          <w:tcPr>
            <w:tcW w:w="801" w:type="dxa"/>
            <w:vAlign w:val="center"/>
          </w:tcPr>
          <w:p w:rsidR="00E034C0" w:rsidRDefault="00E034C0">
            <w:pPr>
              <w:pStyle w:val="ConsPlusNormal"/>
              <w:jc w:val="center"/>
            </w:pPr>
            <w:r>
              <w:t>15</w:t>
            </w:r>
          </w:p>
        </w:tc>
        <w:tc>
          <w:tcPr>
            <w:tcW w:w="801" w:type="dxa"/>
            <w:vAlign w:val="center"/>
          </w:tcPr>
          <w:p w:rsidR="00E034C0" w:rsidRDefault="00E034C0">
            <w:pPr>
              <w:pStyle w:val="ConsPlusNormal"/>
              <w:jc w:val="center"/>
            </w:pPr>
            <w:r>
              <w:t>20</w:t>
            </w:r>
          </w:p>
        </w:tc>
        <w:tc>
          <w:tcPr>
            <w:tcW w:w="801" w:type="dxa"/>
            <w:vAlign w:val="center"/>
          </w:tcPr>
          <w:p w:rsidR="00E034C0" w:rsidRDefault="00E034C0">
            <w:pPr>
              <w:pStyle w:val="ConsPlusNormal"/>
              <w:jc w:val="center"/>
            </w:pPr>
            <w:r>
              <w:t>30</w:t>
            </w:r>
          </w:p>
        </w:tc>
        <w:tc>
          <w:tcPr>
            <w:tcW w:w="801" w:type="dxa"/>
            <w:vAlign w:val="center"/>
          </w:tcPr>
          <w:p w:rsidR="00E034C0" w:rsidRDefault="00E034C0">
            <w:pPr>
              <w:pStyle w:val="ConsPlusNormal"/>
              <w:jc w:val="center"/>
            </w:pPr>
            <w:r>
              <w:t>30</w:t>
            </w:r>
          </w:p>
        </w:tc>
        <w:tc>
          <w:tcPr>
            <w:tcW w:w="801" w:type="dxa"/>
            <w:vAlign w:val="center"/>
          </w:tcPr>
          <w:p w:rsidR="00E034C0" w:rsidRDefault="00E034C0">
            <w:pPr>
              <w:pStyle w:val="ConsPlusNormal"/>
              <w:jc w:val="center"/>
            </w:pPr>
            <w:r>
              <w:t>35</w:t>
            </w:r>
          </w:p>
        </w:tc>
        <w:tc>
          <w:tcPr>
            <w:tcW w:w="801" w:type="dxa"/>
            <w:vAlign w:val="center"/>
          </w:tcPr>
          <w:p w:rsidR="00E034C0" w:rsidRDefault="00E034C0">
            <w:pPr>
              <w:pStyle w:val="ConsPlusNormal"/>
              <w:jc w:val="center"/>
            </w:pPr>
            <w:r>
              <w:t>40</w:t>
            </w:r>
          </w:p>
        </w:tc>
      </w:tr>
      <w:tr w:rsidR="00E034C0">
        <w:tc>
          <w:tcPr>
            <w:tcW w:w="2665" w:type="dxa"/>
          </w:tcPr>
          <w:p w:rsidR="00E034C0" w:rsidRDefault="00E034C0">
            <w:pPr>
              <w:pStyle w:val="ConsPlusNormal"/>
            </w:pPr>
            <w:r>
              <w:t>более 2, но не более 6</w:t>
            </w:r>
          </w:p>
        </w:tc>
        <w:tc>
          <w:tcPr>
            <w:tcW w:w="801" w:type="dxa"/>
            <w:vAlign w:val="center"/>
          </w:tcPr>
          <w:p w:rsidR="00E034C0" w:rsidRDefault="00E034C0">
            <w:pPr>
              <w:pStyle w:val="ConsPlusNormal"/>
              <w:jc w:val="center"/>
            </w:pPr>
            <w:r>
              <w:t>10</w:t>
            </w:r>
          </w:p>
        </w:tc>
        <w:tc>
          <w:tcPr>
            <w:tcW w:w="801" w:type="dxa"/>
            <w:vAlign w:val="center"/>
          </w:tcPr>
          <w:p w:rsidR="00E034C0" w:rsidRDefault="00E034C0">
            <w:pPr>
              <w:pStyle w:val="ConsPlusNormal"/>
              <w:jc w:val="center"/>
            </w:pPr>
            <w:r>
              <w:t>15</w:t>
            </w:r>
          </w:p>
        </w:tc>
        <w:tc>
          <w:tcPr>
            <w:tcW w:w="801" w:type="dxa"/>
            <w:vAlign w:val="center"/>
          </w:tcPr>
          <w:p w:rsidR="00E034C0" w:rsidRDefault="00E034C0">
            <w:pPr>
              <w:pStyle w:val="ConsPlusNormal"/>
              <w:jc w:val="center"/>
            </w:pPr>
            <w:r>
              <w:t>20</w:t>
            </w:r>
          </w:p>
        </w:tc>
        <w:tc>
          <w:tcPr>
            <w:tcW w:w="801" w:type="dxa"/>
            <w:vAlign w:val="center"/>
          </w:tcPr>
          <w:p w:rsidR="00E034C0" w:rsidRDefault="00E034C0">
            <w:pPr>
              <w:pStyle w:val="ConsPlusNormal"/>
              <w:jc w:val="center"/>
            </w:pPr>
            <w:r>
              <w:t>25</w:t>
            </w:r>
          </w:p>
        </w:tc>
        <w:tc>
          <w:tcPr>
            <w:tcW w:w="801" w:type="dxa"/>
            <w:vAlign w:val="center"/>
          </w:tcPr>
          <w:p w:rsidR="00E034C0" w:rsidRDefault="00E034C0">
            <w:pPr>
              <w:pStyle w:val="ConsPlusNormal"/>
              <w:jc w:val="center"/>
            </w:pPr>
            <w:r>
              <w:t>30</w:t>
            </w:r>
          </w:p>
        </w:tc>
        <w:tc>
          <w:tcPr>
            <w:tcW w:w="801" w:type="dxa"/>
            <w:vAlign w:val="center"/>
          </w:tcPr>
          <w:p w:rsidR="00E034C0" w:rsidRDefault="00E034C0">
            <w:pPr>
              <w:pStyle w:val="ConsPlusNormal"/>
              <w:jc w:val="center"/>
            </w:pPr>
            <w:r>
              <w:t>35</w:t>
            </w:r>
          </w:p>
        </w:tc>
        <w:tc>
          <w:tcPr>
            <w:tcW w:w="801" w:type="dxa"/>
            <w:vAlign w:val="center"/>
          </w:tcPr>
          <w:p w:rsidR="00E034C0" w:rsidRDefault="00E034C0">
            <w:pPr>
              <w:pStyle w:val="ConsPlusNormal"/>
              <w:jc w:val="center"/>
            </w:pPr>
            <w:r>
              <w:t>40</w:t>
            </w:r>
          </w:p>
        </w:tc>
        <w:tc>
          <w:tcPr>
            <w:tcW w:w="801" w:type="dxa"/>
            <w:vAlign w:val="center"/>
          </w:tcPr>
          <w:p w:rsidR="00E034C0" w:rsidRDefault="00E034C0">
            <w:pPr>
              <w:pStyle w:val="ConsPlusNormal"/>
              <w:jc w:val="center"/>
            </w:pPr>
            <w:r>
              <w:t>40</w:t>
            </w:r>
          </w:p>
        </w:tc>
      </w:tr>
      <w:tr w:rsidR="00E034C0">
        <w:tc>
          <w:tcPr>
            <w:tcW w:w="2665" w:type="dxa"/>
          </w:tcPr>
          <w:p w:rsidR="00E034C0" w:rsidRDefault="00E034C0">
            <w:pPr>
              <w:pStyle w:val="ConsPlusNormal"/>
            </w:pPr>
            <w:r>
              <w:t>более 6, но не более 12</w:t>
            </w:r>
          </w:p>
        </w:tc>
        <w:tc>
          <w:tcPr>
            <w:tcW w:w="801" w:type="dxa"/>
            <w:vAlign w:val="center"/>
          </w:tcPr>
          <w:p w:rsidR="00E034C0" w:rsidRDefault="00E034C0">
            <w:pPr>
              <w:pStyle w:val="ConsPlusNormal"/>
              <w:jc w:val="center"/>
            </w:pPr>
            <w:r>
              <w:t>15</w:t>
            </w:r>
          </w:p>
        </w:tc>
        <w:tc>
          <w:tcPr>
            <w:tcW w:w="801" w:type="dxa"/>
            <w:vAlign w:val="center"/>
          </w:tcPr>
          <w:p w:rsidR="00E034C0" w:rsidRDefault="00E034C0">
            <w:pPr>
              <w:pStyle w:val="ConsPlusNormal"/>
              <w:jc w:val="center"/>
            </w:pPr>
            <w:r>
              <w:t>20</w:t>
            </w:r>
          </w:p>
        </w:tc>
        <w:tc>
          <w:tcPr>
            <w:tcW w:w="801" w:type="dxa"/>
            <w:vAlign w:val="center"/>
          </w:tcPr>
          <w:p w:rsidR="00E034C0" w:rsidRDefault="00E034C0">
            <w:pPr>
              <w:pStyle w:val="ConsPlusNormal"/>
              <w:jc w:val="center"/>
            </w:pPr>
            <w:r>
              <w:t>25</w:t>
            </w:r>
          </w:p>
        </w:tc>
        <w:tc>
          <w:tcPr>
            <w:tcW w:w="801" w:type="dxa"/>
            <w:vAlign w:val="center"/>
          </w:tcPr>
          <w:p w:rsidR="00E034C0" w:rsidRDefault="00E034C0">
            <w:pPr>
              <w:pStyle w:val="ConsPlusNormal"/>
              <w:jc w:val="center"/>
            </w:pPr>
            <w:r>
              <w:t>30</w:t>
            </w:r>
          </w:p>
        </w:tc>
        <w:tc>
          <w:tcPr>
            <w:tcW w:w="801" w:type="dxa"/>
            <w:vAlign w:val="center"/>
          </w:tcPr>
          <w:p w:rsidR="00E034C0" w:rsidRDefault="00E034C0">
            <w:pPr>
              <w:pStyle w:val="ConsPlusNormal"/>
              <w:jc w:val="center"/>
            </w:pPr>
            <w:r>
              <w:t>35</w:t>
            </w:r>
          </w:p>
        </w:tc>
        <w:tc>
          <w:tcPr>
            <w:tcW w:w="801" w:type="dxa"/>
            <w:vAlign w:val="center"/>
          </w:tcPr>
          <w:p w:rsidR="00E034C0" w:rsidRDefault="00E034C0">
            <w:pPr>
              <w:pStyle w:val="ConsPlusNormal"/>
              <w:jc w:val="center"/>
            </w:pPr>
            <w:r>
              <w:t>40</w:t>
            </w:r>
          </w:p>
        </w:tc>
        <w:tc>
          <w:tcPr>
            <w:tcW w:w="801" w:type="dxa"/>
            <w:vAlign w:val="center"/>
          </w:tcPr>
          <w:p w:rsidR="00E034C0" w:rsidRDefault="00E034C0">
            <w:pPr>
              <w:pStyle w:val="ConsPlusNormal"/>
              <w:jc w:val="center"/>
            </w:pPr>
            <w:r>
              <w:t>40</w:t>
            </w:r>
          </w:p>
        </w:tc>
        <w:tc>
          <w:tcPr>
            <w:tcW w:w="801" w:type="dxa"/>
            <w:vAlign w:val="center"/>
          </w:tcPr>
          <w:p w:rsidR="00E034C0" w:rsidRDefault="00E034C0">
            <w:pPr>
              <w:pStyle w:val="ConsPlusNormal"/>
              <w:jc w:val="center"/>
            </w:pPr>
            <w:r>
              <w:t>50</w:t>
            </w:r>
          </w:p>
        </w:tc>
      </w:tr>
      <w:tr w:rsidR="00E034C0">
        <w:tc>
          <w:tcPr>
            <w:tcW w:w="2665" w:type="dxa"/>
          </w:tcPr>
          <w:p w:rsidR="00E034C0" w:rsidRDefault="00E034C0">
            <w:pPr>
              <w:pStyle w:val="ConsPlusNormal"/>
            </w:pPr>
            <w:r>
              <w:t>более 12, но не более 16</w:t>
            </w:r>
          </w:p>
        </w:tc>
        <w:tc>
          <w:tcPr>
            <w:tcW w:w="801" w:type="dxa"/>
            <w:vAlign w:val="center"/>
          </w:tcPr>
          <w:p w:rsidR="00E034C0" w:rsidRDefault="00E034C0">
            <w:pPr>
              <w:pStyle w:val="ConsPlusNormal"/>
              <w:jc w:val="center"/>
            </w:pPr>
            <w:r>
              <w:t>-</w:t>
            </w:r>
          </w:p>
        </w:tc>
        <w:tc>
          <w:tcPr>
            <w:tcW w:w="801" w:type="dxa"/>
            <w:vAlign w:val="center"/>
          </w:tcPr>
          <w:p w:rsidR="00E034C0" w:rsidRDefault="00E034C0">
            <w:pPr>
              <w:pStyle w:val="ConsPlusNormal"/>
              <w:jc w:val="center"/>
            </w:pPr>
            <w:r>
              <w:t>-</w:t>
            </w:r>
          </w:p>
        </w:tc>
        <w:tc>
          <w:tcPr>
            <w:tcW w:w="801" w:type="dxa"/>
            <w:vAlign w:val="center"/>
          </w:tcPr>
          <w:p w:rsidR="00E034C0" w:rsidRDefault="00E034C0">
            <w:pPr>
              <w:pStyle w:val="ConsPlusNormal"/>
              <w:jc w:val="center"/>
            </w:pPr>
            <w:r>
              <w:t>30</w:t>
            </w:r>
          </w:p>
        </w:tc>
        <w:tc>
          <w:tcPr>
            <w:tcW w:w="801" w:type="dxa"/>
            <w:vAlign w:val="center"/>
          </w:tcPr>
          <w:p w:rsidR="00E034C0" w:rsidRDefault="00E034C0">
            <w:pPr>
              <w:pStyle w:val="ConsPlusNormal"/>
              <w:jc w:val="center"/>
            </w:pPr>
            <w:r>
              <w:t>30</w:t>
            </w:r>
          </w:p>
        </w:tc>
        <w:tc>
          <w:tcPr>
            <w:tcW w:w="801" w:type="dxa"/>
            <w:vAlign w:val="center"/>
          </w:tcPr>
          <w:p w:rsidR="00E034C0" w:rsidRDefault="00E034C0">
            <w:pPr>
              <w:pStyle w:val="ConsPlusNormal"/>
              <w:jc w:val="center"/>
            </w:pPr>
            <w:r>
              <w:t>35</w:t>
            </w:r>
          </w:p>
        </w:tc>
        <w:tc>
          <w:tcPr>
            <w:tcW w:w="801" w:type="dxa"/>
            <w:vAlign w:val="center"/>
          </w:tcPr>
          <w:p w:rsidR="00E034C0" w:rsidRDefault="00E034C0">
            <w:pPr>
              <w:pStyle w:val="ConsPlusNormal"/>
              <w:jc w:val="center"/>
            </w:pPr>
            <w:r>
              <w:t>50</w:t>
            </w:r>
          </w:p>
        </w:tc>
        <w:tc>
          <w:tcPr>
            <w:tcW w:w="801" w:type="dxa"/>
            <w:vAlign w:val="center"/>
          </w:tcPr>
          <w:p w:rsidR="00E034C0" w:rsidRDefault="00E034C0">
            <w:pPr>
              <w:pStyle w:val="ConsPlusNormal"/>
              <w:jc w:val="center"/>
            </w:pPr>
            <w:r>
              <w:t>50</w:t>
            </w:r>
          </w:p>
        </w:tc>
        <w:tc>
          <w:tcPr>
            <w:tcW w:w="801" w:type="dxa"/>
            <w:vAlign w:val="center"/>
          </w:tcPr>
          <w:p w:rsidR="00E034C0" w:rsidRDefault="00E034C0">
            <w:pPr>
              <w:pStyle w:val="ConsPlusNormal"/>
              <w:jc w:val="center"/>
            </w:pPr>
            <w:r>
              <w:t>60</w:t>
            </w:r>
          </w:p>
        </w:tc>
      </w:tr>
      <w:tr w:rsidR="00E034C0">
        <w:tc>
          <w:tcPr>
            <w:tcW w:w="2665" w:type="dxa"/>
          </w:tcPr>
          <w:p w:rsidR="00E034C0" w:rsidRDefault="00E034C0">
            <w:pPr>
              <w:pStyle w:val="ConsPlusNormal"/>
            </w:pPr>
            <w:r>
              <w:t>более 16, но не более 25</w:t>
            </w:r>
          </w:p>
        </w:tc>
        <w:tc>
          <w:tcPr>
            <w:tcW w:w="801" w:type="dxa"/>
            <w:vAlign w:val="center"/>
          </w:tcPr>
          <w:p w:rsidR="00E034C0" w:rsidRDefault="00E034C0">
            <w:pPr>
              <w:pStyle w:val="ConsPlusNormal"/>
              <w:jc w:val="center"/>
            </w:pPr>
            <w:r>
              <w:t>-</w:t>
            </w:r>
          </w:p>
        </w:tc>
        <w:tc>
          <w:tcPr>
            <w:tcW w:w="801" w:type="dxa"/>
            <w:vAlign w:val="center"/>
          </w:tcPr>
          <w:p w:rsidR="00E034C0" w:rsidRDefault="00E034C0">
            <w:pPr>
              <w:pStyle w:val="ConsPlusNormal"/>
              <w:jc w:val="center"/>
            </w:pPr>
            <w:r>
              <w:t>-</w:t>
            </w:r>
          </w:p>
        </w:tc>
        <w:tc>
          <w:tcPr>
            <w:tcW w:w="801" w:type="dxa"/>
            <w:vAlign w:val="center"/>
          </w:tcPr>
          <w:p w:rsidR="00E034C0" w:rsidRDefault="00E034C0">
            <w:pPr>
              <w:pStyle w:val="ConsPlusNormal"/>
              <w:jc w:val="center"/>
            </w:pPr>
            <w:r>
              <w:t>30</w:t>
            </w:r>
          </w:p>
        </w:tc>
        <w:tc>
          <w:tcPr>
            <w:tcW w:w="801" w:type="dxa"/>
            <w:vAlign w:val="center"/>
          </w:tcPr>
          <w:p w:rsidR="00E034C0" w:rsidRDefault="00E034C0">
            <w:pPr>
              <w:pStyle w:val="ConsPlusNormal"/>
              <w:jc w:val="center"/>
            </w:pPr>
            <w:r>
              <w:t>35</w:t>
            </w:r>
          </w:p>
        </w:tc>
        <w:tc>
          <w:tcPr>
            <w:tcW w:w="801" w:type="dxa"/>
            <w:vAlign w:val="center"/>
          </w:tcPr>
          <w:p w:rsidR="00E034C0" w:rsidRDefault="00E034C0">
            <w:pPr>
              <w:pStyle w:val="ConsPlusNormal"/>
              <w:jc w:val="center"/>
            </w:pPr>
            <w:r>
              <w:t>40</w:t>
            </w:r>
          </w:p>
        </w:tc>
        <w:tc>
          <w:tcPr>
            <w:tcW w:w="801" w:type="dxa"/>
            <w:vAlign w:val="center"/>
          </w:tcPr>
          <w:p w:rsidR="00E034C0" w:rsidRDefault="00E034C0">
            <w:pPr>
              <w:pStyle w:val="ConsPlusNormal"/>
              <w:jc w:val="center"/>
            </w:pPr>
            <w:r>
              <w:t>50</w:t>
            </w:r>
          </w:p>
        </w:tc>
        <w:tc>
          <w:tcPr>
            <w:tcW w:w="801" w:type="dxa"/>
            <w:vAlign w:val="center"/>
          </w:tcPr>
          <w:p w:rsidR="00E034C0" w:rsidRDefault="00E034C0">
            <w:pPr>
              <w:pStyle w:val="ConsPlusNormal"/>
              <w:jc w:val="center"/>
            </w:pPr>
            <w:r>
              <w:t>50</w:t>
            </w:r>
          </w:p>
        </w:tc>
        <w:tc>
          <w:tcPr>
            <w:tcW w:w="801" w:type="dxa"/>
            <w:vAlign w:val="center"/>
          </w:tcPr>
          <w:p w:rsidR="00E034C0" w:rsidRDefault="00E034C0">
            <w:pPr>
              <w:pStyle w:val="ConsPlusNormal"/>
              <w:jc w:val="center"/>
            </w:pPr>
            <w:r>
              <w:t>60</w:t>
            </w:r>
          </w:p>
        </w:tc>
      </w:tr>
      <w:tr w:rsidR="00E034C0">
        <w:tc>
          <w:tcPr>
            <w:tcW w:w="2665" w:type="dxa"/>
            <w:vAlign w:val="center"/>
          </w:tcPr>
          <w:p w:rsidR="00E034C0" w:rsidRDefault="00E034C0">
            <w:pPr>
              <w:pStyle w:val="ConsPlusNormal"/>
            </w:pPr>
            <w:r>
              <w:t>более 25</w:t>
            </w:r>
          </w:p>
        </w:tc>
        <w:tc>
          <w:tcPr>
            <w:tcW w:w="801" w:type="dxa"/>
            <w:vAlign w:val="center"/>
          </w:tcPr>
          <w:p w:rsidR="00E034C0" w:rsidRDefault="00E034C0">
            <w:pPr>
              <w:pStyle w:val="ConsPlusNormal"/>
              <w:jc w:val="center"/>
            </w:pPr>
            <w:r>
              <w:t>-</w:t>
            </w:r>
          </w:p>
        </w:tc>
        <w:tc>
          <w:tcPr>
            <w:tcW w:w="801" w:type="dxa"/>
            <w:vAlign w:val="center"/>
          </w:tcPr>
          <w:p w:rsidR="00E034C0" w:rsidRDefault="00E034C0">
            <w:pPr>
              <w:pStyle w:val="ConsPlusNormal"/>
              <w:jc w:val="center"/>
            </w:pPr>
            <w:r>
              <w:t>-</w:t>
            </w:r>
          </w:p>
        </w:tc>
        <w:tc>
          <w:tcPr>
            <w:tcW w:w="801" w:type="dxa"/>
            <w:vAlign w:val="center"/>
          </w:tcPr>
          <w:p w:rsidR="00E034C0" w:rsidRDefault="00E034C0">
            <w:pPr>
              <w:pStyle w:val="ConsPlusNormal"/>
              <w:jc w:val="center"/>
            </w:pPr>
            <w:r>
              <w:t>70</w:t>
            </w:r>
          </w:p>
        </w:tc>
        <w:tc>
          <w:tcPr>
            <w:tcW w:w="801" w:type="dxa"/>
            <w:vAlign w:val="center"/>
          </w:tcPr>
          <w:p w:rsidR="00E034C0" w:rsidRDefault="00E034C0">
            <w:pPr>
              <w:pStyle w:val="ConsPlusNormal"/>
              <w:jc w:val="center"/>
            </w:pPr>
            <w:r>
              <w:t>90</w:t>
            </w:r>
          </w:p>
        </w:tc>
        <w:tc>
          <w:tcPr>
            <w:tcW w:w="801" w:type="dxa"/>
            <w:vAlign w:val="center"/>
          </w:tcPr>
          <w:p w:rsidR="00E034C0" w:rsidRDefault="00E034C0">
            <w:pPr>
              <w:pStyle w:val="ConsPlusNormal"/>
              <w:jc w:val="center"/>
            </w:pPr>
            <w:r>
              <w:t>100</w:t>
            </w:r>
          </w:p>
        </w:tc>
        <w:tc>
          <w:tcPr>
            <w:tcW w:w="801" w:type="dxa"/>
            <w:vAlign w:val="center"/>
          </w:tcPr>
          <w:p w:rsidR="00E034C0" w:rsidRDefault="00E034C0">
            <w:pPr>
              <w:pStyle w:val="ConsPlusNormal"/>
              <w:jc w:val="center"/>
            </w:pPr>
            <w:r>
              <w:t>100</w:t>
            </w:r>
          </w:p>
        </w:tc>
        <w:tc>
          <w:tcPr>
            <w:tcW w:w="801" w:type="dxa"/>
            <w:vAlign w:val="center"/>
          </w:tcPr>
          <w:p w:rsidR="00E034C0" w:rsidRDefault="00E034C0">
            <w:pPr>
              <w:pStyle w:val="ConsPlusNormal"/>
              <w:jc w:val="center"/>
            </w:pPr>
            <w:r>
              <w:t>100</w:t>
            </w:r>
          </w:p>
        </w:tc>
        <w:tc>
          <w:tcPr>
            <w:tcW w:w="801" w:type="dxa"/>
            <w:vAlign w:val="center"/>
          </w:tcPr>
          <w:p w:rsidR="00E034C0" w:rsidRDefault="00E034C0">
            <w:pPr>
              <w:pStyle w:val="ConsPlusNormal"/>
              <w:jc w:val="center"/>
            </w:pPr>
            <w:r>
              <w:t>100</w:t>
            </w:r>
          </w:p>
        </w:tc>
      </w:tr>
    </w:tbl>
    <w:p w:rsidR="00E034C0" w:rsidRDefault="00E034C0">
      <w:pPr>
        <w:pStyle w:val="ConsPlusNormal"/>
        <w:jc w:val="both"/>
      </w:pPr>
    </w:p>
    <w:p w:rsidR="00E034C0" w:rsidRDefault="00E034C0">
      <w:pPr>
        <w:pStyle w:val="ConsPlusNormal"/>
        <w:ind w:firstLine="540"/>
        <w:jc w:val="both"/>
      </w:pPr>
      <w:r>
        <w:t>--------------------------------</w:t>
      </w:r>
    </w:p>
    <w:p w:rsidR="00E034C0" w:rsidRDefault="00E034C0">
      <w:pPr>
        <w:pStyle w:val="ConsPlusNormal"/>
        <w:spacing w:before="220"/>
        <w:ind w:firstLine="540"/>
        <w:jc w:val="both"/>
      </w:pPr>
      <w:r>
        <w:t>&lt;*&gt; Для населенных пунктов с числом жителей не более 5 тыс. чел. расход воды на один пожар допускается принимать 5 л/с.";</w:t>
      </w:r>
    </w:p>
    <w:p w:rsidR="00E034C0" w:rsidRDefault="00E034C0">
      <w:pPr>
        <w:pStyle w:val="ConsPlusNormal"/>
        <w:jc w:val="both"/>
      </w:pPr>
    </w:p>
    <w:p w:rsidR="00E034C0" w:rsidRDefault="00E034C0">
      <w:pPr>
        <w:pStyle w:val="ConsPlusNormal"/>
        <w:ind w:firstLine="540"/>
        <w:jc w:val="both"/>
      </w:pPr>
      <w:hyperlink r:id="rId53">
        <w:r>
          <w:rPr>
            <w:color w:val="0000FF"/>
          </w:rPr>
          <w:t>примечание</w:t>
        </w:r>
      </w:hyperlink>
      <w:r>
        <w:t xml:space="preserve"> к таблице 2 изложить в следующей редакции:</w:t>
      </w:r>
    </w:p>
    <w:p w:rsidR="00E034C0" w:rsidRDefault="00E034C0">
      <w:pPr>
        <w:pStyle w:val="ConsPlusNormal"/>
        <w:spacing w:before="220"/>
        <w:ind w:firstLine="540"/>
        <w:jc w:val="both"/>
      </w:pPr>
      <w:r>
        <w:t>"Примечание: количество этажей здания или сооружения - общее количество всех планировочных уровней здания или сооружения, определяемых как этаж.</w:t>
      </w:r>
    </w:p>
    <w:p w:rsidR="00E034C0" w:rsidRDefault="00E034C0">
      <w:pPr>
        <w:pStyle w:val="ConsPlusNormal"/>
        <w:spacing w:before="220"/>
        <w:ind w:firstLine="540"/>
        <w:jc w:val="both"/>
      </w:pPr>
      <w:r>
        <w:t>При определении количества этажей учитывают:</w:t>
      </w:r>
    </w:p>
    <w:p w:rsidR="00E034C0" w:rsidRDefault="00E034C0">
      <w:pPr>
        <w:pStyle w:val="ConsPlusNormal"/>
        <w:spacing w:before="220"/>
        <w:ind w:firstLine="540"/>
        <w:jc w:val="both"/>
      </w:pPr>
      <w:r>
        <w:t>- все надземные этажи, в том числе мансардный;</w:t>
      </w:r>
    </w:p>
    <w:p w:rsidR="00E034C0" w:rsidRDefault="00E034C0">
      <w:pPr>
        <w:pStyle w:val="ConsPlusNormal"/>
        <w:spacing w:before="220"/>
        <w:ind w:firstLine="540"/>
        <w:jc w:val="both"/>
      </w:pPr>
      <w:r>
        <w:t>- все подземные этажи, а также подвальный и цокольный этаж(и).</w:t>
      </w:r>
    </w:p>
    <w:p w:rsidR="00E034C0" w:rsidRDefault="00E034C0">
      <w:pPr>
        <w:pStyle w:val="ConsPlusNormal"/>
        <w:spacing w:before="220"/>
        <w:ind w:firstLine="540"/>
        <w:jc w:val="both"/>
      </w:pPr>
      <w:r>
        <w:t>При определении количества этажей не учитывают:</w:t>
      </w:r>
    </w:p>
    <w:p w:rsidR="00E034C0" w:rsidRDefault="00E034C0">
      <w:pPr>
        <w:pStyle w:val="ConsPlusNormal"/>
        <w:spacing w:before="220"/>
        <w:ind w:firstLine="540"/>
        <w:jc w:val="both"/>
      </w:pPr>
      <w:r>
        <w:t>- подполье для проветривания здания или сооружения на многолетнемерзлых грунтах;</w:t>
      </w:r>
    </w:p>
    <w:p w:rsidR="00E034C0" w:rsidRDefault="00E034C0">
      <w:pPr>
        <w:pStyle w:val="ConsPlusNormal"/>
        <w:spacing w:before="220"/>
        <w:ind w:firstLine="540"/>
        <w:jc w:val="both"/>
      </w:pPr>
      <w:r>
        <w:t>- техническое подполье под зданием или сооружением, независимо от его высоты, а также междуэтажное пространство и технический чердак с высотой менее 1,8 м;</w:t>
      </w:r>
    </w:p>
    <w:p w:rsidR="00E034C0" w:rsidRDefault="00E034C0">
      <w:pPr>
        <w:pStyle w:val="ConsPlusNormal"/>
        <w:spacing w:before="220"/>
        <w:ind w:firstLine="540"/>
        <w:jc w:val="both"/>
      </w:pPr>
      <w:r>
        <w:t>- отдельные технические надстройки на кровле, такие как выходы на кровлю из лестничных клеток; выезды на кровлю (для гаражей); машинные помещения лифтов, выходящие на кровлю; вентиляционные камеры и другие технические помещения, суммарной площадью менее 15% площади кровли здания или сооружения, независимо от высоты такой надстройки над уровнем кровли.";</w:t>
      </w:r>
    </w:p>
    <w:p w:rsidR="00E034C0" w:rsidRDefault="00E034C0">
      <w:pPr>
        <w:pStyle w:val="ConsPlusNormal"/>
        <w:spacing w:before="220"/>
        <w:ind w:firstLine="540"/>
        <w:jc w:val="both"/>
      </w:pPr>
      <w:hyperlink r:id="rId54">
        <w:r>
          <w:rPr>
            <w:color w:val="0000FF"/>
          </w:rPr>
          <w:t>пункт 5.3</w:t>
        </w:r>
      </w:hyperlink>
      <w:r>
        <w:t xml:space="preserve"> изложить в следующей редакции:</w:t>
      </w:r>
    </w:p>
    <w:p w:rsidR="00E034C0" w:rsidRDefault="00E034C0">
      <w:pPr>
        <w:pStyle w:val="ConsPlusNormal"/>
        <w:spacing w:before="220"/>
        <w:ind w:firstLine="540"/>
        <w:jc w:val="both"/>
      </w:pPr>
      <w:r>
        <w:t>"5.3. Расход воды на наружное пожаротушение производственных объектов (за исключением случаев, для которых настоящим сводом правил установлены иные требования) на один пожар должен приниматься для здания или сооружения, требующего наибольшего расхода воды, по таблицам 3 и 4.";</w:t>
      </w:r>
    </w:p>
    <w:p w:rsidR="00E034C0" w:rsidRDefault="00E034C0">
      <w:pPr>
        <w:pStyle w:val="ConsPlusNormal"/>
        <w:spacing w:before="220"/>
        <w:ind w:firstLine="540"/>
        <w:jc w:val="both"/>
      </w:pPr>
      <w:hyperlink r:id="rId55">
        <w:r>
          <w:rPr>
            <w:color w:val="0000FF"/>
          </w:rPr>
          <w:t>Таблицу 3</w:t>
        </w:r>
      </w:hyperlink>
      <w:r>
        <w:t xml:space="preserve"> пункта 5.3 изложить в следующей редакции:</w:t>
      </w:r>
    </w:p>
    <w:p w:rsidR="00E034C0" w:rsidRDefault="00E034C0">
      <w:pPr>
        <w:pStyle w:val="ConsPlusNormal"/>
        <w:jc w:val="both"/>
      </w:pPr>
    </w:p>
    <w:p w:rsidR="00E034C0" w:rsidRDefault="00E034C0">
      <w:pPr>
        <w:pStyle w:val="ConsPlusNormal"/>
        <w:jc w:val="right"/>
      </w:pPr>
      <w:r>
        <w:t>"Таблица 3</w:t>
      </w:r>
    </w:p>
    <w:p w:rsidR="00E034C0" w:rsidRDefault="00E034C0">
      <w:pPr>
        <w:pStyle w:val="ConsPlusNormal"/>
        <w:jc w:val="both"/>
      </w:pPr>
    </w:p>
    <w:p w:rsidR="00E034C0" w:rsidRDefault="00E034C0">
      <w:pPr>
        <w:pStyle w:val="ConsPlusNormal"/>
        <w:jc w:val="center"/>
      </w:pPr>
      <w:r>
        <w:t>Расход воды на наружное пожаротушение зданий и сооружений</w:t>
      </w:r>
    </w:p>
    <w:p w:rsidR="00E034C0" w:rsidRDefault="00E034C0">
      <w:pPr>
        <w:pStyle w:val="ConsPlusNormal"/>
        <w:jc w:val="center"/>
      </w:pPr>
      <w:r>
        <w:t>класса функциональной пожарной опасности Ф5 без фонарей</w:t>
      </w:r>
    </w:p>
    <w:p w:rsidR="00E034C0" w:rsidRDefault="00E034C0">
      <w:pPr>
        <w:pStyle w:val="ConsPlusNormal"/>
        <w:jc w:val="center"/>
      </w:pPr>
      <w:r>
        <w:t>шириной не более 60 м и с фонарями любой ширины</w:t>
      </w:r>
    </w:p>
    <w:p w:rsidR="00E034C0" w:rsidRDefault="00E034C0">
      <w:pPr>
        <w:pStyle w:val="ConsPlusNormal"/>
        <w:jc w:val="both"/>
      </w:pPr>
    </w:p>
    <w:p w:rsidR="00E034C0" w:rsidRDefault="00E034C0">
      <w:pPr>
        <w:pStyle w:val="ConsPlusNormal"/>
        <w:sectPr w:rsidR="00E034C0" w:rsidSect="007078C6">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303"/>
        <w:gridCol w:w="1530"/>
        <w:gridCol w:w="1247"/>
        <w:gridCol w:w="778"/>
        <w:gridCol w:w="778"/>
        <w:gridCol w:w="778"/>
        <w:gridCol w:w="778"/>
        <w:gridCol w:w="778"/>
        <w:gridCol w:w="778"/>
        <w:gridCol w:w="778"/>
        <w:gridCol w:w="778"/>
        <w:gridCol w:w="778"/>
        <w:gridCol w:w="784"/>
      </w:tblGrid>
      <w:tr w:rsidR="00E034C0">
        <w:tc>
          <w:tcPr>
            <w:tcW w:w="1303" w:type="dxa"/>
            <w:vMerge w:val="restart"/>
          </w:tcPr>
          <w:p w:rsidR="00E034C0" w:rsidRDefault="00E034C0">
            <w:pPr>
              <w:pStyle w:val="ConsPlusNormal"/>
              <w:jc w:val="center"/>
            </w:pPr>
            <w:r>
              <w:lastRenderedPageBreak/>
              <w:t>Степень огнестойкости зданий, сооружений</w:t>
            </w:r>
          </w:p>
        </w:tc>
        <w:tc>
          <w:tcPr>
            <w:tcW w:w="1530" w:type="dxa"/>
            <w:vMerge w:val="restart"/>
          </w:tcPr>
          <w:p w:rsidR="00E034C0" w:rsidRDefault="00E034C0">
            <w:pPr>
              <w:pStyle w:val="ConsPlusNormal"/>
              <w:jc w:val="center"/>
            </w:pPr>
            <w:r>
              <w:t>Класс конструктивной пожарной опасности зданий, сооружений</w:t>
            </w:r>
          </w:p>
        </w:tc>
        <w:tc>
          <w:tcPr>
            <w:tcW w:w="1247" w:type="dxa"/>
            <w:vMerge w:val="restart"/>
          </w:tcPr>
          <w:p w:rsidR="00E034C0" w:rsidRDefault="00E034C0">
            <w:pPr>
              <w:pStyle w:val="ConsPlusNormal"/>
              <w:jc w:val="center"/>
            </w:pPr>
            <w:r>
              <w:t>Категория зданий, сооружений по взрывопожарной и пожарной опасности</w:t>
            </w:r>
          </w:p>
        </w:tc>
        <w:tc>
          <w:tcPr>
            <w:tcW w:w="7786" w:type="dxa"/>
            <w:gridSpan w:val="10"/>
          </w:tcPr>
          <w:p w:rsidR="00E034C0" w:rsidRDefault="00E034C0">
            <w:pPr>
              <w:pStyle w:val="ConsPlusNormal"/>
              <w:jc w:val="center"/>
            </w:pPr>
            <w:r>
              <w:t>Расход воды на наружное пожаротушение на один пожар, л/с при строительном объеме зданий, сооружений, тыс. м</w:t>
            </w:r>
            <w:r>
              <w:rPr>
                <w:vertAlign w:val="superscript"/>
              </w:rPr>
              <w:t>3</w:t>
            </w:r>
          </w:p>
        </w:tc>
      </w:tr>
      <w:tr w:rsidR="00E034C0">
        <w:tc>
          <w:tcPr>
            <w:tcW w:w="1303" w:type="dxa"/>
            <w:vMerge/>
          </w:tcPr>
          <w:p w:rsidR="00E034C0" w:rsidRDefault="00E034C0">
            <w:pPr>
              <w:pStyle w:val="ConsPlusNormal"/>
            </w:pPr>
          </w:p>
        </w:tc>
        <w:tc>
          <w:tcPr>
            <w:tcW w:w="1530" w:type="dxa"/>
            <w:vMerge/>
          </w:tcPr>
          <w:p w:rsidR="00E034C0" w:rsidRDefault="00E034C0">
            <w:pPr>
              <w:pStyle w:val="ConsPlusNormal"/>
            </w:pPr>
          </w:p>
        </w:tc>
        <w:tc>
          <w:tcPr>
            <w:tcW w:w="1247" w:type="dxa"/>
            <w:vMerge/>
          </w:tcPr>
          <w:p w:rsidR="00E034C0" w:rsidRDefault="00E034C0">
            <w:pPr>
              <w:pStyle w:val="ConsPlusNormal"/>
            </w:pPr>
          </w:p>
        </w:tc>
        <w:tc>
          <w:tcPr>
            <w:tcW w:w="778" w:type="dxa"/>
          </w:tcPr>
          <w:p w:rsidR="00E034C0" w:rsidRDefault="00E034C0">
            <w:pPr>
              <w:pStyle w:val="ConsPlusNormal"/>
              <w:jc w:val="center"/>
            </w:pPr>
            <w:r>
              <w:t>не более 3</w:t>
            </w:r>
          </w:p>
        </w:tc>
        <w:tc>
          <w:tcPr>
            <w:tcW w:w="778" w:type="dxa"/>
          </w:tcPr>
          <w:p w:rsidR="00E034C0" w:rsidRDefault="00E034C0">
            <w:pPr>
              <w:pStyle w:val="ConsPlusNormal"/>
              <w:jc w:val="center"/>
            </w:pPr>
            <w:r>
              <w:t>более 3, но не более 5</w:t>
            </w:r>
          </w:p>
        </w:tc>
        <w:tc>
          <w:tcPr>
            <w:tcW w:w="778" w:type="dxa"/>
          </w:tcPr>
          <w:p w:rsidR="00E034C0" w:rsidRDefault="00E034C0">
            <w:pPr>
              <w:pStyle w:val="ConsPlusNormal"/>
              <w:jc w:val="center"/>
            </w:pPr>
            <w:r>
              <w:t>более 5, но не более 20</w:t>
            </w:r>
          </w:p>
        </w:tc>
        <w:tc>
          <w:tcPr>
            <w:tcW w:w="778" w:type="dxa"/>
          </w:tcPr>
          <w:p w:rsidR="00E034C0" w:rsidRDefault="00E034C0">
            <w:pPr>
              <w:pStyle w:val="ConsPlusNormal"/>
              <w:jc w:val="center"/>
            </w:pPr>
            <w:r>
              <w:t>более 20, но не более 50</w:t>
            </w:r>
          </w:p>
        </w:tc>
        <w:tc>
          <w:tcPr>
            <w:tcW w:w="778" w:type="dxa"/>
          </w:tcPr>
          <w:p w:rsidR="00E034C0" w:rsidRDefault="00E034C0">
            <w:pPr>
              <w:pStyle w:val="ConsPlusNormal"/>
              <w:jc w:val="center"/>
            </w:pPr>
            <w:r>
              <w:t>более 50, но не более 200</w:t>
            </w:r>
          </w:p>
        </w:tc>
        <w:tc>
          <w:tcPr>
            <w:tcW w:w="778" w:type="dxa"/>
          </w:tcPr>
          <w:p w:rsidR="00E034C0" w:rsidRDefault="00E034C0">
            <w:pPr>
              <w:pStyle w:val="ConsPlusNormal"/>
              <w:jc w:val="center"/>
            </w:pPr>
            <w:r>
              <w:t>более 200, но не более 400</w:t>
            </w:r>
          </w:p>
        </w:tc>
        <w:tc>
          <w:tcPr>
            <w:tcW w:w="778" w:type="dxa"/>
          </w:tcPr>
          <w:p w:rsidR="00E034C0" w:rsidRDefault="00E034C0">
            <w:pPr>
              <w:pStyle w:val="ConsPlusNormal"/>
              <w:jc w:val="center"/>
            </w:pPr>
            <w:r>
              <w:t>более 400, но не более 600</w:t>
            </w:r>
          </w:p>
        </w:tc>
        <w:tc>
          <w:tcPr>
            <w:tcW w:w="778" w:type="dxa"/>
          </w:tcPr>
          <w:p w:rsidR="00E034C0" w:rsidRDefault="00E034C0">
            <w:pPr>
              <w:pStyle w:val="ConsPlusNormal"/>
              <w:jc w:val="center"/>
            </w:pPr>
            <w:r>
              <w:t>более 600, но не более 800</w:t>
            </w:r>
          </w:p>
        </w:tc>
        <w:tc>
          <w:tcPr>
            <w:tcW w:w="778" w:type="dxa"/>
          </w:tcPr>
          <w:p w:rsidR="00E034C0" w:rsidRDefault="00E034C0">
            <w:pPr>
              <w:pStyle w:val="ConsPlusNormal"/>
              <w:jc w:val="center"/>
            </w:pPr>
            <w:r>
              <w:t>более 800, но не более 1100</w:t>
            </w:r>
          </w:p>
        </w:tc>
        <w:tc>
          <w:tcPr>
            <w:tcW w:w="784" w:type="dxa"/>
          </w:tcPr>
          <w:p w:rsidR="00E034C0" w:rsidRDefault="00E034C0">
            <w:pPr>
              <w:pStyle w:val="ConsPlusNormal"/>
              <w:jc w:val="center"/>
            </w:pPr>
            <w:r>
              <w:t>более 1100</w:t>
            </w:r>
          </w:p>
        </w:tc>
      </w:tr>
      <w:tr w:rsidR="00E034C0">
        <w:tc>
          <w:tcPr>
            <w:tcW w:w="1303" w:type="dxa"/>
            <w:vAlign w:val="center"/>
          </w:tcPr>
          <w:p w:rsidR="00E034C0" w:rsidRDefault="00E034C0">
            <w:pPr>
              <w:pStyle w:val="ConsPlusNormal"/>
              <w:jc w:val="center"/>
            </w:pPr>
            <w:r>
              <w:t>I и II</w:t>
            </w:r>
          </w:p>
        </w:tc>
        <w:tc>
          <w:tcPr>
            <w:tcW w:w="1530" w:type="dxa"/>
            <w:vAlign w:val="center"/>
          </w:tcPr>
          <w:p w:rsidR="00E034C0" w:rsidRDefault="00E034C0">
            <w:pPr>
              <w:pStyle w:val="ConsPlusNormal"/>
              <w:jc w:val="center"/>
            </w:pPr>
            <w:r>
              <w:t>C0,</w:t>
            </w:r>
          </w:p>
        </w:tc>
        <w:tc>
          <w:tcPr>
            <w:tcW w:w="1247" w:type="dxa"/>
            <w:vAlign w:val="center"/>
          </w:tcPr>
          <w:p w:rsidR="00E034C0" w:rsidRDefault="00E034C0">
            <w:pPr>
              <w:pStyle w:val="ConsPlusNormal"/>
              <w:jc w:val="center"/>
            </w:pPr>
            <w:r>
              <w:t>Г, Д</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15</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25</w:t>
            </w:r>
          </w:p>
        </w:tc>
        <w:tc>
          <w:tcPr>
            <w:tcW w:w="778" w:type="dxa"/>
            <w:vAlign w:val="center"/>
          </w:tcPr>
          <w:p w:rsidR="00E034C0" w:rsidRDefault="00E034C0">
            <w:pPr>
              <w:pStyle w:val="ConsPlusNormal"/>
              <w:jc w:val="center"/>
            </w:pPr>
            <w:r>
              <w:t>35</w:t>
            </w:r>
          </w:p>
        </w:tc>
        <w:tc>
          <w:tcPr>
            <w:tcW w:w="778" w:type="dxa"/>
            <w:vAlign w:val="center"/>
          </w:tcPr>
          <w:p w:rsidR="00E034C0" w:rsidRDefault="00E034C0">
            <w:pPr>
              <w:pStyle w:val="ConsPlusNormal"/>
              <w:jc w:val="center"/>
            </w:pPr>
            <w:r>
              <w:t>40</w:t>
            </w:r>
          </w:p>
        </w:tc>
        <w:tc>
          <w:tcPr>
            <w:tcW w:w="784" w:type="dxa"/>
            <w:vAlign w:val="center"/>
          </w:tcPr>
          <w:p w:rsidR="00E034C0" w:rsidRDefault="00E034C0">
            <w:pPr>
              <w:pStyle w:val="ConsPlusNormal"/>
              <w:jc w:val="center"/>
            </w:pPr>
            <w:r>
              <w:t>50</w:t>
            </w:r>
          </w:p>
        </w:tc>
      </w:tr>
      <w:tr w:rsidR="00E034C0">
        <w:tc>
          <w:tcPr>
            <w:tcW w:w="1303" w:type="dxa"/>
            <w:vAlign w:val="center"/>
          </w:tcPr>
          <w:p w:rsidR="00E034C0" w:rsidRDefault="00E034C0">
            <w:pPr>
              <w:pStyle w:val="ConsPlusNormal"/>
              <w:jc w:val="center"/>
            </w:pPr>
            <w:r>
              <w:t>I и II</w:t>
            </w:r>
          </w:p>
        </w:tc>
        <w:tc>
          <w:tcPr>
            <w:tcW w:w="1530" w:type="dxa"/>
            <w:vAlign w:val="center"/>
          </w:tcPr>
          <w:p w:rsidR="00E034C0" w:rsidRDefault="00E034C0">
            <w:pPr>
              <w:pStyle w:val="ConsPlusNormal"/>
              <w:jc w:val="center"/>
            </w:pPr>
            <w:r>
              <w:t>C1,</w:t>
            </w:r>
          </w:p>
        </w:tc>
        <w:tc>
          <w:tcPr>
            <w:tcW w:w="1247" w:type="dxa"/>
            <w:vAlign w:val="center"/>
          </w:tcPr>
          <w:p w:rsidR="00E034C0" w:rsidRDefault="00E034C0">
            <w:pPr>
              <w:pStyle w:val="ConsPlusNormal"/>
              <w:jc w:val="center"/>
            </w:pPr>
            <w:r>
              <w:t>Г, Д</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15</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25</w:t>
            </w:r>
          </w:p>
        </w:tc>
        <w:tc>
          <w:tcPr>
            <w:tcW w:w="778" w:type="dxa"/>
            <w:vAlign w:val="center"/>
          </w:tcPr>
          <w:p w:rsidR="00E034C0" w:rsidRDefault="00E034C0">
            <w:pPr>
              <w:pStyle w:val="ConsPlusNormal"/>
              <w:jc w:val="center"/>
            </w:pPr>
            <w:r>
              <w:t>35</w:t>
            </w:r>
          </w:p>
        </w:tc>
        <w:tc>
          <w:tcPr>
            <w:tcW w:w="778" w:type="dxa"/>
            <w:vAlign w:val="center"/>
          </w:tcPr>
          <w:p w:rsidR="00E034C0" w:rsidRDefault="00E034C0">
            <w:pPr>
              <w:pStyle w:val="ConsPlusNormal"/>
              <w:jc w:val="center"/>
            </w:pPr>
            <w:r>
              <w:t>50</w:t>
            </w:r>
          </w:p>
        </w:tc>
        <w:tc>
          <w:tcPr>
            <w:tcW w:w="784" w:type="dxa"/>
            <w:vAlign w:val="center"/>
          </w:tcPr>
          <w:p w:rsidR="00E034C0" w:rsidRDefault="00E034C0">
            <w:pPr>
              <w:pStyle w:val="ConsPlusNormal"/>
              <w:jc w:val="center"/>
            </w:pPr>
            <w:r>
              <w:t>60</w:t>
            </w:r>
          </w:p>
        </w:tc>
      </w:tr>
      <w:tr w:rsidR="00E034C0">
        <w:tc>
          <w:tcPr>
            <w:tcW w:w="1303" w:type="dxa"/>
            <w:vAlign w:val="center"/>
          </w:tcPr>
          <w:p w:rsidR="00E034C0" w:rsidRDefault="00E034C0">
            <w:pPr>
              <w:pStyle w:val="ConsPlusNormal"/>
              <w:jc w:val="center"/>
            </w:pPr>
            <w:r>
              <w:t>I и II</w:t>
            </w:r>
          </w:p>
        </w:tc>
        <w:tc>
          <w:tcPr>
            <w:tcW w:w="1530" w:type="dxa"/>
            <w:vAlign w:val="center"/>
          </w:tcPr>
          <w:p w:rsidR="00E034C0" w:rsidRDefault="00E034C0">
            <w:pPr>
              <w:pStyle w:val="ConsPlusNormal"/>
              <w:jc w:val="center"/>
            </w:pPr>
            <w:r>
              <w:t>C0</w:t>
            </w:r>
          </w:p>
        </w:tc>
        <w:tc>
          <w:tcPr>
            <w:tcW w:w="1247" w:type="dxa"/>
            <w:vAlign w:val="center"/>
          </w:tcPr>
          <w:p w:rsidR="00E034C0" w:rsidRDefault="00E034C0">
            <w:pPr>
              <w:pStyle w:val="ConsPlusNormal"/>
              <w:jc w:val="center"/>
            </w:pPr>
            <w:r>
              <w:t>А, Б, В</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15</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30</w:t>
            </w:r>
          </w:p>
        </w:tc>
        <w:tc>
          <w:tcPr>
            <w:tcW w:w="778" w:type="dxa"/>
            <w:vAlign w:val="center"/>
          </w:tcPr>
          <w:p w:rsidR="00E034C0" w:rsidRDefault="00E034C0">
            <w:pPr>
              <w:pStyle w:val="ConsPlusNormal"/>
              <w:jc w:val="center"/>
            </w:pPr>
            <w:r>
              <w:t>35</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50</w:t>
            </w:r>
          </w:p>
        </w:tc>
        <w:tc>
          <w:tcPr>
            <w:tcW w:w="778" w:type="dxa"/>
            <w:vAlign w:val="center"/>
          </w:tcPr>
          <w:p w:rsidR="00E034C0" w:rsidRDefault="00E034C0">
            <w:pPr>
              <w:pStyle w:val="ConsPlusNormal"/>
              <w:jc w:val="center"/>
            </w:pPr>
            <w:r>
              <w:t>60</w:t>
            </w:r>
          </w:p>
        </w:tc>
        <w:tc>
          <w:tcPr>
            <w:tcW w:w="784" w:type="dxa"/>
            <w:vAlign w:val="center"/>
          </w:tcPr>
          <w:p w:rsidR="00E034C0" w:rsidRDefault="00E034C0">
            <w:pPr>
              <w:pStyle w:val="ConsPlusNormal"/>
              <w:jc w:val="center"/>
            </w:pPr>
            <w:r>
              <w:t>70</w:t>
            </w:r>
          </w:p>
        </w:tc>
      </w:tr>
      <w:tr w:rsidR="00E034C0">
        <w:tc>
          <w:tcPr>
            <w:tcW w:w="1303" w:type="dxa"/>
            <w:vAlign w:val="center"/>
          </w:tcPr>
          <w:p w:rsidR="00E034C0" w:rsidRDefault="00E034C0">
            <w:pPr>
              <w:pStyle w:val="ConsPlusNormal"/>
              <w:jc w:val="center"/>
            </w:pPr>
            <w:r>
              <w:t>I и II</w:t>
            </w:r>
          </w:p>
        </w:tc>
        <w:tc>
          <w:tcPr>
            <w:tcW w:w="1530" w:type="dxa"/>
            <w:vAlign w:val="center"/>
          </w:tcPr>
          <w:p w:rsidR="00E034C0" w:rsidRDefault="00E034C0">
            <w:pPr>
              <w:pStyle w:val="ConsPlusNormal"/>
              <w:jc w:val="center"/>
            </w:pPr>
            <w:r>
              <w:t>C1</w:t>
            </w:r>
          </w:p>
        </w:tc>
        <w:tc>
          <w:tcPr>
            <w:tcW w:w="1247" w:type="dxa"/>
            <w:vAlign w:val="center"/>
          </w:tcPr>
          <w:p w:rsidR="00E034C0" w:rsidRDefault="00E034C0">
            <w:pPr>
              <w:pStyle w:val="ConsPlusNormal"/>
              <w:jc w:val="center"/>
            </w:pPr>
            <w:r>
              <w:t>А, Б, В</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15</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30</w:t>
            </w:r>
          </w:p>
        </w:tc>
        <w:tc>
          <w:tcPr>
            <w:tcW w:w="778" w:type="dxa"/>
            <w:vAlign w:val="center"/>
          </w:tcPr>
          <w:p w:rsidR="00E034C0" w:rsidRDefault="00E034C0">
            <w:pPr>
              <w:pStyle w:val="ConsPlusNormal"/>
              <w:jc w:val="center"/>
            </w:pPr>
            <w:r>
              <w:t>45</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70</w:t>
            </w:r>
          </w:p>
        </w:tc>
        <w:tc>
          <w:tcPr>
            <w:tcW w:w="778" w:type="dxa"/>
            <w:vAlign w:val="center"/>
          </w:tcPr>
          <w:p w:rsidR="00E034C0" w:rsidRDefault="00E034C0">
            <w:pPr>
              <w:pStyle w:val="ConsPlusNormal"/>
              <w:jc w:val="center"/>
            </w:pPr>
            <w:r>
              <w:t>80</w:t>
            </w:r>
          </w:p>
        </w:tc>
        <w:tc>
          <w:tcPr>
            <w:tcW w:w="778" w:type="dxa"/>
            <w:vAlign w:val="center"/>
          </w:tcPr>
          <w:p w:rsidR="00E034C0" w:rsidRDefault="00E034C0">
            <w:pPr>
              <w:pStyle w:val="ConsPlusNormal"/>
              <w:jc w:val="center"/>
            </w:pPr>
            <w:r>
              <w:t>90</w:t>
            </w:r>
          </w:p>
        </w:tc>
        <w:tc>
          <w:tcPr>
            <w:tcW w:w="784" w:type="dxa"/>
            <w:vAlign w:val="center"/>
          </w:tcPr>
          <w:p w:rsidR="00E034C0" w:rsidRDefault="00E034C0">
            <w:pPr>
              <w:pStyle w:val="ConsPlusNormal"/>
              <w:jc w:val="center"/>
            </w:pPr>
            <w:r>
              <w:t>100</w:t>
            </w:r>
          </w:p>
        </w:tc>
      </w:tr>
      <w:tr w:rsidR="00E034C0">
        <w:tc>
          <w:tcPr>
            <w:tcW w:w="1303" w:type="dxa"/>
            <w:vAlign w:val="center"/>
          </w:tcPr>
          <w:p w:rsidR="00E034C0" w:rsidRDefault="00E034C0">
            <w:pPr>
              <w:pStyle w:val="ConsPlusNormal"/>
              <w:jc w:val="center"/>
            </w:pPr>
            <w:r>
              <w:t>III</w:t>
            </w:r>
          </w:p>
        </w:tc>
        <w:tc>
          <w:tcPr>
            <w:tcW w:w="1530" w:type="dxa"/>
            <w:vAlign w:val="center"/>
          </w:tcPr>
          <w:p w:rsidR="00E034C0" w:rsidRDefault="00E034C0">
            <w:pPr>
              <w:pStyle w:val="ConsPlusNormal"/>
              <w:jc w:val="center"/>
            </w:pPr>
            <w:r>
              <w:t>C0, C1</w:t>
            </w:r>
          </w:p>
        </w:tc>
        <w:tc>
          <w:tcPr>
            <w:tcW w:w="1247" w:type="dxa"/>
            <w:vAlign w:val="center"/>
          </w:tcPr>
          <w:p w:rsidR="00E034C0" w:rsidRDefault="00E034C0">
            <w:pPr>
              <w:pStyle w:val="ConsPlusNormal"/>
              <w:jc w:val="center"/>
            </w:pPr>
            <w:r>
              <w:t>Г, Д</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15</w:t>
            </w:r>
          </w:p>
        </w:tc>
        <w:tc>
          <w:tcPr>
            <w:tcW w:w="778" w:type="dxa"/>
            <w:vAlign w:val="center"/>
          </w:tcPr>
          <w:p w:rsidR="00E034C0" w:rsidRDefault="00E034C0">
            <w:pPr>
              <w:pStyle w:val="ConsPlusNormal"/>
              <w:jc w:val="center"/>
            </w:pPr>
            <w:r>
              <w:t>25</w:t>
            </w:r>
          </w:p>
        </w:tc>
        <w:tc>
          <w:tcPr>
            <w:tcW w:w="778" w:type="dxa"/>
            <w:vAlign w:val="center"/>
          </w:tcPr>
          <w:p w:rsidR="00E034C0" w:rsidRDefault="00E034C0">
            <w:pPr>
              <w:pStyle w:val="ConsPlusNormal"/>
              <w:jc w:val="center"/>
            </w:pPr>
            <w:r>
              <w:t>35</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45</w:t>
            </w:r>
          </w:p>
        </w:tc>
        <w:tc>
          <w:tcPr>
            <w:tcW w:w="778" w:type="dxa"/>
            <w:vAlign w:val="center"/>
          </w:tcPr>
          <w:p w:rsidR="00E034C0" w:rsidRDefault="00E034C0">
            <w:pPr>
              <w:pStyle w:val="ConsPlusNormal"/>
              <w:jc w:val="center"/>
            </w:pPr>
            <w:r>
              <w:t>55</w:t>
            </w:r>
          </w:p>
        </w:tc>
        <w:tc>
          <w:tcPr>
            <w:tcW w:w="778" w:type="dxa"/>
            <w:vAlign w:val="center"/>
          </w:tcPr>
          <w:p w:rsidR="00E034C0" w:rsidRDefault="00E034C0">
            <w:pPr>
              <w:pStyle w:val="ConsPlusNormal"/>
              <w:jc w:val="center"/>
            </w:pPr>
            <w:r>
              <w:t>60</w:t>
            </w:r>
          </w:p>
        </w:tc>
        <w:tc>
          <w:tcPr>
            <w:tcW w:w="784" w:type="dxa"/>
            <w:vAlign w:val="center"/>
          </w:tcPr>
          <w:p w:rsidR="00E034C0" w:rsidRDefault="00E034C0">
            <w:pPr>
              <w:pStyle w:val="ConsPlusNormal"/>
              <w:jc w:val="center"/>
            </w:pPr>
            <w:r>
              <w:t>60</w:t>
            </w:r>
          </w:p>
        </w:tc>
      </w:tr>
      <w:tr w:rsidR="00E034C0">
        <w:tc>
          <w:tcPr>
            <w:tcW w:w="1303" w:type="dxa"/>
            <w:vAlign w:val="center"/>
          </w:tcPr>
          <w:p w:rsidR="00E034C0" w:rsidRDefault="00E034C0">
            <w:pPr>
              <w:pStyle w:val="ConsPlusNormal"/>
              <w:jc w:val="center"/>
            </w:pPr>
            <w:r>
              <w:t>III</w:t>
            </w:r>
          </w:p>
        </w:tc>
        <w:tc>
          <w:tcPr>
            <w:tcW w:w="1530" w:type="dxa"/>
            <w:vAlign w:val="center"/>
          </w:tcPr>
          <w:p w:rsidR="00E034C0" w:rsidRDefault="00E034C0">
            <w:pPr>
              <w:pStyle w:val="ConsPlusNormal"/>
              <w:jc w:val="center"/>
            </w:pPr>
            <w:r>
              <w:t>C0, C1</w:t>
            </w:r>
          </w:p>
        </w:tc>
        <w:tc>
          <w:tcPr>
            <w:tcW w:w="1247" w:type="dxa"/>
            <w:vAlign w:val="center"/>
          </w:tcPr>
          <w:p w:rsidR="00E034C0" w:rsidRDefault="00E034C0">
            <w:pPr>
              <w:pStyle w:val="ConsPlusNormal"/>
              <w:jc w:val="center"/>
            </w:pPr>
            <w:r>
              <w:t>А, Б, В</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15</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30</w:t>
            </w:r>
          </w:p>
        </w:tc>
        <w:tc>
          <w:tcPr>
            <w:tcW w:w="778" w:type="dxa"/>
            <w:vAlign w:val="center"/>
          </w:tcPr>
          <w:p w:rsidR="00E034C0" w:rsidRDefault="00E034C0">
            <w:pPr>
              <w:pStyle w:val="ConsPlusNormal"/>
              <w:jc w:val="center"/>
            </w:pPr>
            <w:r>
              <w:t>45</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75</w:t>
            </w:r>
          </w:p>
        </w:tc>
        <w:tc>
          <w:tcPr>
            <w:tcW w:w="778" w:type="dxa"/>
            <w:vAlign w:val="center"/>
          </w:tcPr>
          <w:p w:rsidR="00E034C0" w:rsidRDefault="00E034C0">
            <w:pPr>
              <w:pStyle w:val="ConsPlusNormal"/>
              <w:jc w:val="center"/>
            </w:pPr>
            <w:r>
              <w:t>90</w:t>
            </w:r>
          </w:p>
        </w:tc>
        <w:tc>
          <w:tcPr>
            <w:tcW w:w="778" w:type="dxa"/>
            <w:vAlign w:val="center"/>
          </w:tcPr>
          <w:p w:rsidR="00E034C0" w:rsidRDefault="00E034C0">
            <w:pPr>
              <w:pStyle w:val="ConsPlusNormal"/>
              <w:jc w:val="center"/>
            </w:pPr>
            <w:r>
              <w:t>100</w:t>
            </w:r>
          </w:p>
        </w:tc>
        <w:tc>
          <w:tcPr>
            <w:tcW w:w="784" w:type="dxa"/>
            <w:vAlign w:val="center"/>
          </w:tcPr>
          <w:p w:rsidR="00E034C0" w:rsidRDefault="00E034C0">
            <w:pPr>
              <w:pStyle w:val="ConsPlusNormal"/>
              <w:jc w:val="center"/>
            </w:pPr>
            <w:r>
              <w:t>100</w:t>
            </w:r>
          </w:p>
        </w:tc>
      </w:tr>
      <w:tr w:rsidR="00E034C0">
        <w:tc>
          <w:tcPr>
            <w:tcW w:w="1303" w:type="dxa"/>
            <w:vAlign w:val="center"/>
          </w:tcPr>
          <w:p w:rsidR="00E034C0" w:rsidRDefault="00E034C0">
            <w:pPr>
              <w:pStyle w:val="ConsPlusNormal"/>
              <w:jc w:val="center"/>
            </w:pPr>
            <w:r>
              <w:t>IV</w:t>
            </w:r>
          </w:p>
        </w:tc>
        <w:tc>
          <w:tcPr>
            <w:tcW w:w="1530" w:type="dxa"/>
            <w:vAlign w:val="center"/>
          </w:tcPr>
          <w:p w:rsidR="00E034C0" w:rsidRDefault="00E034C0">
            <w:pPr>
              <w:pStyle w:val="ConsPlusNormal"/>
              <w:jc w:val="center"/>
            </w:pPr>
            <w:r>
              <w:t>C0, C1</w:t>
            </w:r>
          </w:p>
        </w:tc>
        <w:tc>
          <w:tcPr>
            <w:tcW w:w="1247" w:type="dxa"/>
            <w:vAlign w:val="center"/>
          </w:tcPr>
          <w:p w:rsidR="00E034C0" w:rsidRDefault="00E034C0">
            <w:pPr>
              <w:pStyle w:val="ConsPlusNormal"/>
              <w:jc w:val="center"/>
            </w:pPr>
            <w:r>
              <w:t>Г, Д</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15</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30</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50</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75</w:t>
            </w:r>
          </w:p>
        </w:tc>
        <w:tc>
          <w:tcPr>
            <w:tcW w:w="778" w:type="dxa"/>
            <w:vAlign w:val="center"/>
          </w:tcPr>
          <w:p w:rsidR="00E034C0" w:rsidRDefault="00E034C0">
            <w:pPr>
              <w:pStyle w:val="ConsPlusNormal"/>
              <w:jc w:val="center"/>
            </w:pPr>
            <w:r>
              <w:t>80</w:t>
            </w:r>
          </w:p>
        </w:tc>
        <w:tc>
          <w:tcPr>
            <w:tcW w:w="784" w:type="dxa"/>
            <w:vAlign w:val="center"/>
          </w:tcPr>
          <w:p w:rsidR="00E034C0" w:rsidRDefault="00E034C0">
            <w:pPr>
              <w:pStyle w:val="ConsPlusNormal"/>
              <w:jc w:val="center"/>
            </w:pPr>
            <w:r>
              <w:t>80</w:t>
            </w:r>
          </w:p>
        </w:tc>
      </w:tr>
      <w:tr w:rsidR="00E034C0">
        <w:tc>
          <w:tcPr>
            <w:tcW w:w="1303" w:type="dxa"/>
            <w:vAlign w:val="center"/>
          </w:tcPr>
          <w:p w:rsidR="00E034C0" w:rsidRDefault="00E034C0">
            <w:pPr>
              <w:pStyle w:val="ConsPlusNormal"/>
              <w:jc w:val="center"/>
            </w:pPr>
            <w:r>
              <w:t>IV</w:t>
            </w:r>
          </w:p>
        </w:tc>
        <w:tc>
          <w:tcPr>
            <w:tcW w:w="1530" w:type="dxa"/>
            <w:vAlign w:val="center"/>
          </w:tcPr>
          <w:p w:rsidR="00E034C0" w:rsidRDefault="00E034C0">
            <w:pPr>
              <w:pStyle w:val="ConsPlusNormal"/>
              <w:jc w:val="center"/>
            </w:pPr>
            <w:r>
              <w:t>C0, C1</w:t>
            </w:r>
          </w:p>
        </w:tc>
        <w:tc>
          <w:tcPr>
            <w:tcW w:w="1247" w:type="dxa"/>
            <w:vAlign w:val="center"/>
          </w:tcPr>
          <w:p w:rsidR="00E034C0" w:rsidRDefault="00E034C0">
            <w:pPr>
              <w:pStyle w:val="ConsPlusNormal"/>
              <w:jc w:val="center"/>
            </w:pPr>
            <w:r>
              <w:t>А, Б, В</w:t>
            </w:r>
          </w:p>
        </w:tc>
        <w:tc>
          <w:tcPr>
            <w:tcW w:w="778" w:type="dxa"/>
            <w:vAlign w:val="center"/>
          </w:tcPr>
          <w:p w:rsidR="00E034C0" w:rsidRDefault="00E034C0">
            <w:pPr>
              <w:pStyle w:val="ConsPlusNormal"/>
              <w:jc w:val="center"/>
            </w:pPr>
            <w:r>
              <w:t>15</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25</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80</w:t>
            </w:r>
          </w:p>
        </w:tc>
        <w:tc>
          <w:tcPr>
            <w:tcW w:w="778" w:type="dxa"/>
            <w:vAlign w:val="center"/>
          </w:tcPr>
          <w:p w:rsidR="00E034C0" w:rsidRDefault="00E034C0">
            <w:pPr>
              <w:pStyle w:val="ConsPlusNormal"/>
              <w:jc w:val="center"/>
            </w:pPr>
            <w:r>
              <w:t>90</w:t>
            </w:r>
          </w:p>
        </w:tc>
        <w:tc>
          <w:tcPr>
            <w:tcW w:w="778" w:type="dxa"/>
            <w:vAlign w:val="center"/>
          </w:tcPr>
          <w:p w:rsidR="00E034C0" w:rsidRDefault="00E034C0">
            <w:pPr>
              <w:pStyle w:val="ConsPlusNormal"/>
              <w:jc w:val="center"/>
            </w:pPr>
            <w:r>
              <w:t>100</w:t>
            </w:r>
          </w:p>
        </w:tc>
        <w:tc>
          <w:tcPr>
            <w:tcW w:w="778" w:type="dxa"/>
            <w:vAlign w:val="center"/>
          </w:tcPr>
          <w:p w:rsidR="00E034C0" w:rsidRDefault="00E034C0">
            <w:pPr>
              <w:pStyle w:val="ConsPlusNormal"/>
              <w:jc w:val="center"/>
            </w:pPr>
            <w:r>
              <w:t>100</w:t>
            </w:r>
          </w:p>
        </w:tc>
        <w:tc>
          <w:tcPr>
            <w:tcW w:w="784" w:type="dxa"/>
            <w:vAlign w:val="center"/>
          </w:tcPr>
          <w:p w:rsidR="00E034C0" w:rsidRDefault="00E034C0">
            <w:pPr>
              <w:pStyle w:val="ConsPlusNormal"/>
              <w:jc w:val="center"/>
            </w:pPr>
            <w:r>
              <w:t>100</w:t>
            </w:r>
          </w:p>
        </w:tc>
      </w:tr>
      <w:tr w:rsidR="00E034C0">
        <w:tc>
          <w:tcPr>
            <w:tcW w:w="1303" w:type="dxa"/>
            <w:vAlign w:val="center"/>
          </w:tcPr>
          <w:p w:rsidR="00E034C0" w:rsidRDefault="00E034C0">
            <w:pPr>
              <w:pStyle w:val="ConsPlusNormal"/>
              <w:jc w:val="center"/>
            </w:pPr>
            <w:r>
              <w:t>IV</w:t>
            </w:r>
          </w:p>
        </w:tc>
        <w:tc>
          <w:tcPr>
            <w:tcW w:w="1530" w:type="dxa"/>
            <w:vAlign w:val="center"/>
          </w:tcPr>
          <w:p w:rsidR="00E034C0" w:rsidRDefault="00E034C0">
            <w:pPr>
              <w:pStyle w:val="ConsPlusNormal"/>
              <w:jc w:val="center"/>
            </w:pPr>
            <w:r>
              <w:t>C2, C3</w:t>
            </w:r>
          </w:p>
        </w:tc>
        <w:tc>
          <w:tcPr>
            <w:tcW w:w="1247" w:type="dxa"/>
            <w:vAlign w:val="center"/>
          </w:tcPr>
          <w:p w:rsidR="00E034C0" w:rsidRDefault="00E034C0">
            <w:pPr>
              <w:pStyle w:val="ConsPlusNormal"/>
              <w:jc w:val="center"/>
            </w:pPr>
            <w:r>
              <w:t>Г, Д</w:t>
            </w:r>
          </w:p>
        </w:tc>
        <w:tc>
          <w:tcPr>
            <w:tcW w:w="778" w:type="dxa"/>
            <w:vAlign w:val="center"/>
          </w:tcPr>
          <w:p w:rsidR="00E034C0" w:rsidRDefault="00E034C0">
            <w:pPr>
              <w:pStyle w:val="ConsPlusNormal"/>
              <w:jc w:val="center"/>
            </w:pPr>
            <w:r>
              <w:t>10</w:t>
            </w:r>
          </w:p>
        </w:tc>
        <w:tc>
          <w:tcPr>
            <w:tcW w:w="778" w:type="dxa"/>
            <w:vAlign w:val="center"/>
          </w:tcPr>
          <w:p w:rsidR="00E034C0" w:rsidRDefault="00E034C0">
            <w:pPr>
              <w:pStyle w:val="ConsPlusNormal"/>
              <w:jc w:val="center"/>
            </w:pPr>
            <w:r>
              <w:t>15</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30</w:t>
            </w:r>
          </w:p>
        </w:tc>
        <w:tc>
          <w:tcPr>
            <w:tcW w:w="778" w:type="dxa"/>
            <w:vAlign w:val="center"/>
          </w:tcPr>
          <w:p w:rsidR="00E034C0" w:rsidRDefault="00E034C0">
            <w:pPr>
              <w:pStyle w:val="ConsPlusNormal"/>
              <w:jc w:val="center"/>
            </w:pPr>
            <w:r>
              <w:t>45</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75</w:t>
            </w:r>
          </w:p>
        </w:tc>
        <w:tc>
          <w:tcPr>
            <w:tcW w:w="778" w:type="dxa"/>
            <w:vAlign w:val="center"/>
          </w:tcPr>
          <w:p w:rsidR="00E034C0" w:rsidRDefault="00E034C0">
            <w:pPr>
              <w:pStyle w:val="ConsPlusNormal"/>
              <w:jc w:val="center"/>
            </w:pPr>
            <w:r>
              <w:t>75</w:t>
            </w:r>
          </w:p>
        </w:tc>
        <w:tc>
          <w:tcPr>
            <w:tcW w:w="778" w:type="dxa"/>
            <w:vAlign w:val="center"/>
          </w:tcPr>
          <w:p w:rsidR="00E034C0" w:rsidRDefault="00E034C0">
            <w:pPr>
              <w:pStyle w:val="ConsPlusNormal"/>
              <w:jc w:val="center"/>
            </w:pPr>
            <w:r>
              <w:t>90</w:t>
            </w:r>
          </w:p>
        </w:tc>
        <w:tc>
          <w:tcPr>
            <w:tcW w:w="784" w:type="dxa"/>
            <w:vAlign w:val="center"/>
          </w:tcPr>
          <w:p w:rsidR="00E034C0" w:rsidRDefault="00E034C0">
            <w:pPr>
              <w:pStyle w:val="ConsPlusNormal"/>
              <w:jc w:val="center"/>
            </w:pPr>
            <w:r>
              <w:t>90-</w:t>
            </w:r>
          </w:p>
        </w:tc>
      </w:tr>
      <w:tr w:rsidR="00E034C0">
        <w:tc>
          <w:tcPr>
            <w:tcW w:w="1303" w:type="dxa"/>
            <w:vAlign w:val="center"/>
          </w:tcPr>
          <w:p w:rsidR="00E034C0" w:rsidRDefault="00E034C0">
            <w:pPr>
              <w:pStyle w:val="ConsPlusNormal"/>
              <w:jc w:val="center"/>
            </w:pPr>
            <w:r>
              <w:t>IV</w:t>
            </w:r>
          </w:p>
        </w:tc>
        <w:tc>
          <w:tcPr>
            <w:tcW w:w="1530" w:type="dxa"/>
            <w:vAlign w:val="center"/>
          </w:tcPr>
          <w:p w:rsidR="00E034C0" w:rsidRDefault="00E034C0">
            <w:pPr>
              <w:pStyle w:val="ConsPlusNormal"/>
              <w:jc w:val="center"/>
            </w:pPr>
            <w:r>
              <w:t>C2, C3</w:t>
            </w:r>
          </w:p>
        </w:tc>
        <w:tc>
          <w:tcPr>
            <w:tcW w:w="1247" w:type="dxa"/>
            <w:vAlign w:val="center"/>
          </w:tcPr>
          <w:p w:rsidR="00E034C0" w:rsidRDefault="00E034C0">
            <w:pPr>
              <w:pStyle w:val="ConsPlusNormal"/>
              <w:jc w:val="center"/>
            </w:pPr>
            <w:r>
              <w:t>А, Б, В</w:t>
            </w:r>
          </w:p>
        </w:tc>
        <w:tc>
          <w:tcPr>
            <w:tcW w:w="778" w:type="dxa"/>
            <w:vAlign w:val="center"/>
          </w:tcPr>
          <w:p w:rsidR="00E034C0" w:rsidRDefault="00E034C0">
            <w:pPr>
              <w:pStyle w:val="ConsPlusNormal"/>
              <w:jc w:val="center"/>
            </w:pPr>
            <w:r>
              <w:t>15</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25</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65</w:t>
            </w:r>
          </w:p>
        </w:tc>
        <w:tc>
          <w:tcPr>
            <w:tcW w:w="778" w:type="dxa"/>
            <w:vAlign w:val="center"/>
          </w:tcPr>
          <w:p w:rsidR="00E034C0" w:rsidRDefault="00E034C0">
            <w:pPr>
              <w:pStyle w:val="ConsPlusNormal"/>
              <w:jc w:val="center"/>
            </w:pPr>
            <w:r>
              <w:t>90</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84" w:type="dxa"/>
            <w:vAlign w:val="center"/>
          </w:tcPr>
          <w:p w:rsidR="00E034C0" w:rsidRDefault="00E034C0">
            <w:pPr>
              <w:pStyle w:val="ConsPlusNormal"/>
              <w:jc w:val="center"/>
            </w:pPr>
            <w:r>
              <w:t>-</w:t>
            </w:r>
          </w:p>
        </w:tc>
      </w:tr>
      <w:tr w:rsidR="00E034C0">
        <w:tc>
          <w:tcPr>
            <w:tcW w:w="1303" w:type="dxa"/>
            <w:vAlign w:val="center"/>
          </w:tcPr>
          <w:p w:rsidR="00E034C0" w:rsidRDefault="00E034C0">
            <w:pPr>
              <w:pStyle w:val="ConsPlusNormal"/>
              <w:jc w:val="center"/>
            </w:pPr>
            <w:r>
              <w:t>V</w:t>
            </w:r>
          </w:p>
        </w:tc>
        <w:tc>
          <w:tcPr>
            <w:tcW w:w="1530" w:type="dxa"/>
            <w:vAlign w:val="center"/>
          </w:tcPr>
          <w:p w:rsidR="00E034C0" w:rsidRDefault="00E034C0">
            <w:pPr>
              <w:pStyle w:val="ConsPlusNormal"/>
              <w:jc w:val="center"/>
            </w:pPr>
            <w:r>
              <w:t>Не норм.</w:t>
            </w:r>
          </w:p>
        </w:tc>
        <w:tc>
          <w:tcPr>
            <w:tcW w:w="1247" w:type="dxa"/>
            <w:vAlign w:val="center"/>
          </w:tcPr>
          <w:p w:rsidR="00E034C0" w:rsidRDefault="00E034C0">
            <w:pPr>
              <w:pStyle w:val="ConsPlusNormal"/>
              <w:jc w:val="center"/>
            </w:pPr>
            <w:r>
              <w:t>Г, Д</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25</w:t>
            </w:r>
          </w:p>
        </w:tc>
        <w:tc>
          <w:tcPr>
            <w:tcW w:w="778" w:type="dxa"/>
            <w:vAlign w:val="center"/>
          </w:tcPr>
          <w:p w:rsidR="00E034C0" w:rsidRDefault="00E034C0">
            <w:pPr>
              <w:pStyle w:val="ConsPlusNormal"/>
              <w:jc w:val="center"/>
            </w:pPr>
            <w:r>
              <w:t>30</w:t>
            </w:r>
          </w:p>
        </w:tc>
        <w:tc>
          <w:tcPr>
            <w:tcW w:w="778" w:type="dxa"/>
            <w:vAlign w:val="center"/>
          </w:tcPr>
          <w:p w:rsidR="00E034C0" w:rsidRDefault="00E034C0">
            <w:pPr>
              <w:pStyle w:val="ConsPlusNormal"/>
              <w:jc w:val="center"/>
            </w:pPr>
            <w:r>
              <w:t>45</w:t>
            </w:r>
          </w:p>
        </w:tc>
        <w:tc>
          <w:tcPr>
            <w:tcW w:w="778" w:type="dxa"/>
            <w:vAlign w:val="center"/>
          </w:tcPr>
          <w:p w:rsidR="00E034C0" w:rsidRDefault="00E034C0">
            <w:pPr>
              <w:pStyle w:val="ConsPlusNormal"/>
              <w:jc w:val="center"/>
            </w:pPr>
            <w:r>
              <w:t>55</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84" w:type="dxa"/>
            <w:vAlign w:val="center"/>
          </w:tcPr>
          <w:p w:rsidR="00E034C0" w:rsidRDefault="00E034C0">
            <w:pPr>
              <w:pStyle w:val="ConsPlusNormal"/>
              <w:jc w:val="center"/>
            </w:pPr>
            <w:r>
              <w:t>-</w:t>
            </w:r>
          </w:p>
        </w:tc>
      </w:tr>
      <w:tr w:rsidR="00E034C0">
        <w:tc>
          <w:tcPr>
            <w:tcW w:w="1303" w:type="dxa"/>
            <w:vAlign w:val="center"/>
          </w:tcPr>
          <w:p w:rsidR="00E034C0" w:rsidRDefault="00E034C0">
            <w:pPr>
              <w:pStyle w:val="ConsPlusNormal"/>
              <w:jc w:val="center"/>
            </w:pPr>
            <w:r>
              <w:t>V</w:t>
            </w:r>
          </w:p>
        </w:tc>
        <w:tc>
          <w:tcPr>
            <w:tcW w:w="1530" w:type="dxa"/>
            <w:vAlign w:val="center"/>
          </w:tcPr>
          <w:p w:rsidR="00E034C0" w:rsidRDefault="00E034C0">
            <w:pPr>
              <w:pStyle w:val="ConsPlusNormal"/>
              <w:jc w:val="center"/>
            </w:pPr>
            <w:r>
              <w:t>Не норм.</w:t>
            </w:r>
          </w:p>
        </w:tc>
        <w:tc>
          <w:tcPr>
            <w:tcW w:w="1247" w:type="dxa"/>
            <w:vAlign w:val="center"/>
          </w:tcPr>
          <w:p w:rsidR="00E034C0" w:rsidRDefault="00E034C0">
            <w:pPr>
              <w:pStyle w:val="ConsPlusNormal"/>
              <w:jc w:val="center"/>
            </w:pPr>
            <w:r>
              <w:t>В</w:t>
            </w:r>
          </w:p>
        </w:tc>
        <w:tc>
          <w:tcPr>
            <w:tcW w:w="778" w:type="dxa"/>
            <w:vAlign w:val="center"/>
          </w:tcPr>
          <w:p w:rsidR="00E034C0" w:rsidRDefault="00E034C0">
            <w:pPr>
              <w:pStyle w:val="ConsPlusNormal"/>
              <w:jc w:val="center"/>
            </w:pPr>
            <w:r>
              <w:t>15</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25</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70</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84" w:type="dxa"/>
            <w:vAlign w:val="center"/>
          </w:tcPr>
          <w:p w:rsidR="00E034C0" w:rsidRDefault="00E034C0">
            <w:pPr>
              <w:pStyle w:val="ConsPlusNormal"/>
              <w:jc w:val="center"/>
            </w:pPr>
            <w:r>
              <w:t>-</w:t>
            </w:r>
          </w:p>
        </w:tc>
      </w:tr>
    </w:tbl>
    <w:p w:rsidR="00E034C0" w:rsidRDefault="00E034C0">
      <w:pPr>
        <w:pStyle w:val="ConsPlusNormal"/>
        <w:jc w:val="right"/>
      </w:pPr>
      <w:r>
        <w:t>";</w:t>
      </w:r>
    </w:p>
    <w:p w:rsidR="00E034C0" w:rsidRDefault="00E034C0">
      <w:pPr>
        <w:pStyle w:val="ConsPlusNormal"/>
        <w:jc w:val="both"/>
      </w:pPr>
    </w:p>
    <w:p w:rsidR="00E034C0" w:rsidRDefault="00E034C0">
      <w:pPr>
        <w:pStyle w:val="ConsPlusNormal"/>
        <w:ind w:firstLine="540"/>
        <w:jc w:val="both"/>
      </w:pPr>
      <w:hyperlink r:id="rId56">
        <w:r>
          <w:rPr>
            <w:color w:val="0000FF"/>
          </w:rPr>
          <w:t>таблицу 4</w:t>
        </w:r>
      </w:hyperlink>
      <w:r>
        <w:t xml:space="preserve"> изложить в следующей редакции:</w:t>
      </w:r>
    </w:p>
    <w:p w:rsidR="00E034C0" w:rsidRDefault="00E034C0">
      <w:pPr>
        <w:pStyle w:val="ConsPlusNormal"/>
        <w:jc w:val="both"/>
      </w:pPr>
    </w:p>
    <w:p w:rsidR="00E034C0" w:rsidRDefault="00E034C0">
      <w:pPr>
        <w:pStyle w:val="ConsPlusNormal"/>
        <w:jc w:val="right"/>
      </w:pPr>
      <w:r>
        <w:lastRenderedPageBreak/>
        <w:t>"Таблица 4</w:t>
      </w:r>
    </w:p>
    <w:p w:rsidR="00E034C0" w:rsidRDefault="00E034C0">
      <w:pPr>
        <w:pStyle w:val="ConsPlusNormal"/>
        <w:jc w:val="both"/>
      </w:pPr>
    </w:p>
    <w:p w:rsidR="00E034C0" w:rsidRDefault="00E034C0">
      <w:pPr>
        <w:pStyle w:val="ConsPlusNormal"/>
        <w:jc w:val="center"/>
      </w:pPr>
      <w:r>
        <w:t>Расход воды на наружное пожаротушение зданий</w:t>
      </w:r>
    </w:p>
    <w:p w:rsidR="00E034C0" w:rsidRDefault="00E034C0">
      <w:pPr>
        <w:pStyle w:val="ConsPlusNormal"/>
        <w:jc w:val="center"/>
      </w:pPr>
      <w:r>
        <w:t>и сооружений класса функциональной пожарной опасности Ф5</w:t>
      </w:r>
    </w:p>
    <w:p w:rsidR="00E034C0" w:rsidRDefault="00E034C0">
      <w:pPr>
        <w:pStyle w:val="ConsPlusNormal"/>
        <w:jc w:val="center"/>
      </w:pPr>
      <w:r>
        <w:t>без фонарей шириной 60 метров и более</w:t>
      </w:r>
    </w:p>
    <w:p w:rsidR="00E034C0" w:rsidRDefault="00E034C0">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303"/>
        <w:gridCol w:w="1530"/>
        <w:gridCol w:w="1247"/>
        <w:gridCol w:w="778"/>
        <w:gridCol w:w="778"/>
        <w:gridCol w:w="778"/>
        <w:gridCol w:w="778"/>
        <w:gridCol w:w="778"/>
        <w:gridCol w:w="778"/>
        <w:gridCol w:w="778"/>
        <w:gridCol w:w="778"/>
        <w:gridCol w:w="778"/>
        <w:gridCol w:w="784"/>
      </w:tblGrid>
      <w:tr w:rsidR="00E034C0">
        <w:tc>
          <w:tcPr>
            <w:tcW w:w="1303" w:type="dxa"/>
            <w:vMerge w:val="restart"/>
          </w:tcPr>
          <w:p w:rsidR="00E034C0" w:rsidRDefault="00E034C0">
            <w:pPr>
              <w:pStyle w:val="ConsPlusNormal"/>
              <w:jc w:val="center"/>
            </w:pPr>
            <w:r>
              <w:t>Степень огнестойкости зданий, сооружений</w:t>
            </w:r>
          </w:p>
        </w:tc>
        <w:tc>
          <w:tcPr>
            <w:tcW w:w="1530" w:type="dxa"/>
            <w:vMerge w:val="restart"/>
          </w:tcPr>
          <w:p w:rsidR="00E034C0" w:rsidRDefault="00E034C0">
            <w:pPr>
              <w:pStyle w:val="ConsPlusNormal"/>
              <w:jc w:val="center"/>
            </w:pPr>
            <w:r>
              <w:t>Класс конструктивной пожарной опасности зданий, сооружений</w:t>
            </w:r>
          </w:p>
        </w:tc>
        <w:tc>
          <w:tcPr>
            <w:tcW w:w="1247" w:type="dxa"/>
            <w:vMerge w:val="restart"/>
          </w:tcPr>
          <w:p w:rsidR="00E034C0" w:rsidRDefault="00E034C0">
            <w:pPr>
              <w:pStyle w:val="ConsPlusNormal"/>
              <w:jc w:val="center"/>
            </w:pPr>
            <w:r>
              <w:t>Категория зданий, сооружений по взрывопожарной и пожарной опасности</w:t>
            </w:r>
          </w:p>
        </w:tc>
        <w:tc>
          <w:tcPr>
            <w:tcW w:w="7786" w:type="dxa"/>
            <w:gridSpan w:val="10"/>
          </w:tcPr>
          <w:p w:rsidR="00E034C0" w:rsidRDefault="00E034C0">
            <w:pPr>
              <w:pStyle w:val="ConsPlusNormal"/>
              <w:jc w:val="center"/>
            </w:pPr>
            <w:r>
              <w:t>Расход воды на наружное пожаротушение на один пожар, л/с, зданий, сооружений без фонарей, шириной 60 м и более, при строительном объеме зданий, сооружений, тыс. м</w:t>
            </w:r>
            <w:r>
              <w:rPr>
                <w:vertAlign w:val="superscript"/>
              </w:rPr>
              <w:t>3</w:t>
            </w:r>
          </w:p>
        </w:tc>
      </w:tr>
      <w:tr w:rsidR="00E034C0">
        <w:tc>
          <w:tcPr>
            <w:tcW w:w="1303" w:type="dxa"/>
            <w:vMerge/>
          </w:tcPr>
          <w:p w:rsidR="00E034C0" w:rsidRDefault="00E034C0">
            <w:pPr>
              <w:pStyle w:val="ConsPlusNormal"/>
            </w:pPr>
          </w:p>
        </w:tc>
        <w:tc>
          <w:tcPr>
            <w:tcW w:w="1530" w:type="dxa"/>
            <w:vMerge/>
          </w:tcPr>
          <w:p w:rsidR="00E034C0" w:rsidRDefault="00E034C0">
            <w:pPr>
              <w:pStyle w:val="ConsPlusNormal"/>
            </w:pPr>
          </w:p>
        </w:tc>
        <w:tc>
          <w:tcPr>
            <w:tcW w:w="1247" w:type="dxa"/>
            <w:vMerge/>
          </w:tcPr>
          <w:p w:rsidR="00E034C0" w:rsidRDefault="00E034C0">
            <w:pPr>
              <w:pStyle w:val="ConsPlusNormal"/>
            </w:pPr>
          </w:p>
        </w:tc>
        <w:tc>
          <w:tcPr>
            <w:tcW w:w="778" w:type="dxa"/>
          </w:tcPr>
          <w:p w:rsidR="00E034C0" w:rsidRDefault="00E034C0">
            <w:pPr>
              <w:pStyle w:val="ConsPlusNormal"/>
              <w:jc w:val="center"/>
            </w:pPr>
            <w:r>
              <w:t>не более 50</w:t>
            </w:r>
          </w:p>
        </w:tc>
        <w:tc>
          <w:tcPr>
            <w:tcW w:w="778" w:type="dxa"/>
          </w:tcPr>
          <w:p w:rsidR="00E034C0" w:rsidRDefault="00E034C0">
            <w:pPr>
              <w:pStyle w:val="ConsPlusNormal"/>
              <w:jc w:val="center"/>
            </w:pPr>
            <w:r>
              <w:t>более 50, но не более 100</w:t>
            </w:r>
          </w:p>
        </w:tc>
        <w:tc>
          <w:tcPr>
            <w:tcW w:w="778" w:type="dxa"/>
          </w:tcPr>
          <w:p w:rsidR="00E034C0" w:rsidRDefault="00E034C0">
            <w:pPr>
              <w:pStyle w:val="ConsPlusNormal"/>
              <w:jc w:val="center"/>
            </w:pPr>
            <w:r>
              <w:t>более 100, но не более 200</w:t>
            </w:r>
          </w:p>
        </w:tc>
        <w:tc>
          <w:tcPr>
            <w:tcW w:w="778" w:type="dxa"/>
          </w:tcPr>
          <w:p w:rsidR="00E034C0" w:rsidRDefault="00E034C0">
            <w:pPr>
              <w:pStyle w:val="ConsPlusNormal"/>
              <w:jc w:val="center"/>
            </w:pPr>
            <w:r>
              <w:t>более 200, но не более 300</w:t>
            </w:r>
          </w:p>
        </w:tc>
        <w:tc>
          <w:tcPr>
            <w:tcW w:w="778" w:type="dxa"/>
          </w:tcPr>
          <w:p w:rsidR="00E034C0" w:rsidRDefault="00E034C0">
            <w:pPr>
              <w:pStyle w:val="ConsPlusNormal"/>
              <w:jc w:val="center"/>
            </w:pPr>
            <w:r>
              <w:t>более 300, но не более 400</w:t>
            </w:r>
          </w:p>
        </w:tc>
        <w:tc>
          <w:tcPr>
            <w:tcW w:w="778" w:type="dxa"/>
          </w:tcPr>
          <w:p w:rsidR="00E034C0" w:rsidRDefault="00E034C0">
            <w:pPr>
              <w:pStyle w:val="ConsPlusNormal"/>
              <w:jc w:val="center"/>
            </w:pPr>
            <w:r>
              <w:t>более 400, но не более 500</w:t>
            </w:r>
          </w:p>
        </w:tc>
        <w:tc>
          <w:tcPr>
            <w:tcW w:w="778" w:type="dxa"/>
          </w:tcPr>
          <w:p w:rsidR="00E034C0" w:rsidRDefault="00E034C0">
            <w:pPr>
              <w:pStyle w:val="ConsPlusNormal"/>
              <w:jc w:val="center"/>
            </w:pPr>
            <w:r>
              <w:t>более 500, но не более 600</w:t>
            </w:r>
          </w:p>
        </w:tc>
        <w:tc>
          <w:tcPr>
            <w:tcW w:w="778" w:type="dxa"/>
          </w:tcPr>
          <w:p w:rsidR="00E034C0" w:rsidRDefault="00E034C0">
            <w:pPr>
              <w:pStyle w:val="ConsPlusNormal"/>
              <w:jc w:val="center"/>
            </w:pPr>
            <w:r>
              <w:t>более 600, но не более 800</w:t>
            </w:r>
          </w:p>
        </w:tc>
        <w:tc>
          <w:tcPr>
            <w:tcW w:w="778" w:type="dxa"/>
          </w:tcPr>
          <w:p w:rsidR="00E034C0" w:rsidRDefault="00E034C0">
            <w:pPr>
              <w:pStyle w:val="ConsPlusNormal"/>
              <w:jc w:val="center"/>
            </w:pPr>
            <w:r>
              <w:t>более 800, но не более 1100</w:t>
            </w:r>
          </w:p>
        </w:tc>
        <w:tc>
          <w:tcPr>
            <w:tcW w:w="784" w:type="dxa"/>
          </w:tcPr>
          <w:p w:rsidR="00E034C0" w:rsidRDefault="00E034C0">
            <w:pPr>
              <w:pStyle w:val="ConsPlusNormal"/>
              <w:jc w:val="center"/>
            </w:pPr>
            <w:r>
              <w:t>более 1100</w:t>
            </w:r>
          </w:p>
        </w:tc>
      </w:tr>
      <w:tr w:rsidR="00E034C0">
        <w:tc>
          <w:tcPr>
            <w:tcW w:w="1303" w:type="dxa"/>
            <w:vAlign w:val="center"/>
          </w:tcPr>
          <w:p w:rsidR="00E034C0" w:rsidRDefault="00E034C0">
            <w:pPr>
              <w:pStyle w:val="ConsPlusNormal"/>
              <w:jc w:val="center"/>
            </w:pPr>
            <w:r>
              <w:t>I и II</w:t>
            </w:r>
          </w:p>
        </w:tc>
        <w:tc>
          <w:tcPr>
            <w:tcW w:w="1530" w:type="dxa"/>
            <w:vAlign w:val="center"/>
          </w:tcPr>
          <w:p w:rsidR="00E034C0" w:rsidRDefault="00E034C0">
            <w:pPr>
              <w:pStyle w:val="ConsPlusNormal"/>
              <w:jc w:val="center"/>
            </w:pPr>
            <w:r>
              <w:t>C0, C1</w:t>
            </w:r>
          </w:p>
        </w:tc>
        <w:tc>
          <w:tcPr>
            <w:tcW w:w="1247" w:type="dxa"/>
            <w:vAlign w:val="center"/>
          </w:tcPr>
          <w:p w:rsidR="00E034C0" w:rsidRDefault="00E034C0">
            <w:pPr>
              <w:pStyle w:val="ConsPlusNormal"/>
              <w:jc w:val="center"/>
            </w:pPr>
            <w:r>
              <w:t>Г, Д</w:t>
            </w:r>
          </w:p>
        </w:tc>
        <w:tc>
          <w:tcPr>
            <w:tcW w:w="778" w:type="dxa"/>
            <w:vAlign w:val="center"/>
          </w:tcPr>
          <w:p w:rsidR="00E034C0" w:rsidRDefault="00E034C0">
            <w:pPr>
              <w:pStyle w:val="ConsPlusNormal"/>
              <w:jc w:val="center"/>
            </w:pPr>
            <w:r>
              <w:t>15</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25</w:t>
            </w:r>
          </w:p>
        </w:tc>
        <w:tc>
          <w:tcPr>
            <w:tcW w:w="778" w:type="dxa"/>
            <w:vAlign w:val="center"/>
          </w:tcPr>
          <w:p w:rsidR="00E034C0" w:rsidRDefault="00E034C0">
            <w:pPr>
              <w:pStyle w:val="ConsPlusNormal"/>
              <w:jc w:val="center"/>
            </w:pPr>
            <w:r>
              <w:t>30</w:t>
            </w:r>
          </w:p>
        </w:tc>
        <w:tc>
          <w:tcPr>
            <w:tcW w:w="778" w:type="dxa"/>
            <w:vAlign w:val="center"/>
          </w:tcPr>
          <w:p w:rsidR="00E034C0" w:rsidRDefault="00E034C0">
            <w:pPr>
              <w:pStyle w:val="ConsPlusNormal"/>
              <w:jc w:val="center"/>
            </w:pPr>
            <w:r>
              <w:t>35</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45</w:t>
            </w:r>
          </w:p>
        </w:tc>
        <w:tc>
          <w:tcPr>
            <w:tcW w:w="778" w:type="dxa"/>
            <w:vAlign w:val="center"/>
          </w:tcPr>
          <w:p w:rsidR="00E034C0" w:rsidRDefault="00E034C0">
            <w:pPr>
              <w:pStyle w:val="ConsPlusNormal"/>
              <w:jc w:val="center"/>
            </w:pPr>
            <w:r>
              <w:t>50</w:t>
            </w:r>
          </w:p>
        </w:tc>
        <w:tc>
          <w:tcPr>
            <w:tcW w:w="778" w:type="dxa"/>
            <w:vAlign w:val="center"/>
          </w:tcPr>
          <w:p w:rsidR="00E034C0" w:rsidRDefault="00E034C0">
            <w:pPr>
              <w:pStyle w:val="ConsPlusNormal"/>
              <w:jc w:val="center"/>
            </w:pPr>
            <w:r>
              <w:t>60</w:t>
            </w:r>
          </w:p>
        </w:tc>
        <w:tc>
          <w:tcPr>
            <w:tcW w:w="784" w:type="dxa"/>
            <w:vAlign w:val="center"/>
          </w:tcPr>
          <w:p w:rsidR="00E034C0" w:rsidRDefault="00E034C0">
            <w:pPr>
              <w:pStyle w:val="ConsPlusNormal"/>
              <w:jc w:val="center"/>
            </w:pPr>
            <w:r>
              <w:t>70</w:t>
            </w:r>
          </w:p>
        </w:tc>
      </w:tr>
      <w:tr w:rsidR="00E034C0">
        <w:tc>
          <w:tcPr>
            <w:tcW w:w="1303" w:type="dxa"/>
            <w:vAlign w:val="center"/>
          </w:tcPr>
          <w:p w:rsidR="00E034C0" w:rsidRDefault="00E034C0">
            <w:pPr>
              <w:pStyle w:val="ConsPlusNormal"/>
              <w:jc w:val="center"/>
            </w:pPr>
            <w:r>
              <w:t>I и II</w:t>
            </w:r>
          </w:p>
        </w:tc>
        <w:tc>
          <w:tcPr>
            <w:tcW w:w="1530" w:type="dxa"/>
            <w:vAlign w:val="center"/>
          </w:tcPr>
          <w:p w:rsidR="00E034C0" w:rsidRDefault="00E034C0">
            <w:pPr>
              <w:pStyle w:val="ConsPlusNormal"/>
              <w:jc w:val="center"/>
            </w:pPr>
            <w:r>
              <w:t>C0</w:t>
            </w:r>
          </w:p>
        </w:tc>
        <w:tc>
          <w:tcPr>
            <w:tcW w:w="1247" w:type="dxa"/>
            <w:vAlign w:val="center"/>
          </w:tcPr>
          <w:p w:rsidR="00E034C0" w:rsidRDefault="00E034C0">
            <w:pPr>
              <w:pStyle w:val="ConsPlusNormal"/>
              <w:jc w:val="center"/>
            </w:pPr>
            <w:r>
              <w:t>А, Б, В</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30</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50</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70</w:t>
            </w:r>
          </w:p>
        </w:tc>
        <w:tc>
          <w:tcPr>
            <w:tcW w:w="778" w:type="dxa"/>
            <w:vAlign w:val="center"/>
          </w:tcPr>
          <w:p w:rsidR="00E034C0" w:rsidRDefault="00E034C0">
            <w:pPr>
              <w:pStyle w:val="ConsPlusNormal"/>
              <w:jc w:val="center"/>
            </w:pPr>
            <w:r>
              <w:t>80</w:t>
            </w:r>
          </w:p>
        </w:tc>
        <w:tc>
          <w:tcPr>
            <w:tcW w:w="778" w:type="dxa"/>
            <w:vAlign w:val="center"/>
          </w:tcPr>
          <w:p w:rsidR="00E034C0" w:rsidRDefault="00E034C0">
            <w:pPr>
              <w:pStyle w:val="ConsPlusNormal"/>
              <w:jc w:val="center"/>
            </w:pPr>
            <w:r>
              <w:t>90</w:t>
            </w:r>
          </w:p>
        </w:tc>
        <w:tc>
          <w:tcPr>
            <w:tcW w:w="778" w:type="dxa"/>
            <w:vAlign w:val="center"/>
          </w:tcPr>
          <w:p w:rsidR="00E034C0" w:rsidRDefault="00E034C0">
            <w:pPr>
              <w:pStyle w:val="ConsPlusNormal"/>
              <w:jc w:val="center"/>
            </w:pPr>
            <w:r>
              <w:t>100</w:t>
            </w:r>
          </w:p>
        </w:tc>
        <w:tc>
          <w:tcPr>
            <w:tcW w:w="784" w:type="dxa"/>
            <w:vAlign w:val="center"/>
          </w:tcPr>
          <w:p w:rsidR="00E034C0" w:rsidRDefault="00E034C0">
            <w:pPr>
              <w:pStyle w:val="ConsPlusNormal"/>
              <w:jc w:val="center"/>
            </w:pPr>
            <w:r>
              <w:t>110</w:t>
            </w:r>
          </w:p>
        </w:tc>
      </w:tr>
      <w:tr w:rsidR="00E034C0">
        <w:tc>
          <w:tcPr>
            <w:tcW w:w="1303" w:type="dxa"/>
            <w:vAlign w:val="center"/>
          </w:tcPr>
          <w:p w:rsidR="00E034C0" w:rsidRDefault="00E034C0">
            <w:pPr>
              <w:pStyle w:val="ConsPlusNormal"/>
              <w:jc w:val="center"/>
            </w:pPr>
            <w:r>
              <w:t>I и II</w:t>
            </w:r>
          </w:p>
        </w:tc>
        <w:tc>
          <w:tcPr>
            <w:tcW w:w="1530" w:type="dxa"/>
            <w:vAlign w:val="center"/>
          </w:tcPr>
          <w:p w:rsidR="00E034C0" w:rsidRDefault="00E034C0">
            <w:pPr>
              <w:pStyle w:val="ConsPlusNormal"/>
              <w:jc w:val="center"/>
            </w:pPr>
            <w:r>
              <w:t>C1</w:t>
            </w:r>
          </w:p>
        </w:tc>
        <w:tc>
          <w:tcPr>
            <w:tcW w:w="1247" w:type="dxa"/>
            <w:vAlign w:val="center"/>
          </w:tcPr>
          <w:p w:rsidR="00E034C0" w:rsidRDefault="00E034C0">
            <w:pPr>
              <w:pStyle w:val="ConsPlusNormal"/>
              <w:jc w:val="center"/>
            </w:pPr>
            <w:r>
              <w:t>А, Б, В</w:t>
            </w:r>
          </w:p>
        </w:tc>
        <w:tc>
          <w:tcPr>
            <w:tcW w:w="778" w:type="dxa"/>
            <w:vAlign w:val="center"/>
          </w:tcPr>
          <w:p w:rsidR="00E034C0" w:rsidRDefault="00E034C0">
            <w:pPr>
              <w:pStyle w:val="ConsPlusNormal"/>
              <w:jc w:val="center"/>
            </w:pPr>
            <w:r>
              <w:t>30</w:t>
            </w:r>
          </w:p>
        </w:tc>
        <w:tc>
          <w:tcPr>
            <w:tcW w:w="778" w:type="dxa"/>
            <w:vAlign w:val="center"/>
          </w:tcPr>
          <w:p w:rsidR="00E034C0" w:rsidRDefault="00E034C0">
            <w:pPr>
              <w:pStyle w:val="ConsPlusNormal"/>
              <w:jc w:val="center"/>
            </w:pPr>
            <w:r>
              <w:t>45</w:t>
            </w:r>
          </w:p>
        </w:tc>
        <w:tc>
          <w:tcPr>
            <w:tcW w:w="778" w:type="dxa"/>
            <w:vAlign w:val="center"/>
          </w:tcPr>
          <w:p w:rsidR="00E034C0" w:rsidRDefault="00E034C0">
            <w:pPr>
              <w:pStyle w:val="ConsPlusNormal"/>
              <w:jc w:val="center"/>
            </w:pPr>
            <w:r>
              <w:t>45</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70</w:t>
            </w:r>
          </w:p>
        </w:tc>
        <w:tc>
          <w:tcPr>
            <w:tcW w:w="778" w:type="dxa"/>
            <w:vAlign w:val="center"/>
          </w:tcPr>
          <w:p w:rsidR="00E034C0" w:rsidRDefault="00E034C0">
            <w:pPr>
              <w:pStyle w:val="ConsPlusNormal"/>
              <w:jc w:val="center"/>
            </w:pPr>
            <w:r>
              <w:t>80</w:t>
            </w:r>
          </w:p>
        </w:tc>
        <w:tc>
          <w:tcPr>
            <w:tcW w:w="778" w:type="dxa"/>
            <w:vAlign w:val="center"/>
          </w:tcPr>
          <w:p w:rsidR="00E034C0" w:rsidRDefault="00E034C0">
            <w:pPr>
              <w:pStyle w:val="ConsPlusNormal"/>
              <w:jc w:val="center"/>
            </w:pPr>
            <w:r>
              <w:t>90</w:t>
            </w:r>
          </w:p>
        </w:tc>
        <w:tc>
          <w:tcPr>
            <w:tcW w:w="778" w:type="dxa"/>
            <w:vAlign w:val="center"/>
          </w:tcPr>
          <w:p w:rsidR="00E034C0" w:rsidRDefault="00E034C0">
            <w:pPr>
              <w:pStyle w:val="ConsPlusNormal"/>
              <w:jc w:val="center"/>
            </w:pPr>
            <w:r>
              <w:t>100</w:t>
            </w:r>
          </w:p>
        </w:tc>
        <w:tc>
          <w:tcPr>
            <w:tcW w:w="778" w:type="dxa"/>
            <w:vAlign w:val="center"/>
          </w:tcPr>
          <w:p w:rsidR="00E034C0" w:rsidRDefault="00E034C0">
            <w:pPr>
              <w:pStyle w:val="ConsPlusNormal"/>
              <w:jc w:val="center"/>
            </w:pPr>
            <w:r>
              <w:t>100</w:t>
            </w:r>
          </w:p>
        </w:tc>
        <w:tc>
          <w:tcPr>
            <w:tcW w:w="784" w:type="dxa"/>
            <w:vAlign w:val="center"/>
          </w:tcPr>
          <w:p w:rsidR="00E034C0" w:rsidRDefault="00E034C0">
            <w:pPr>
              <w:pStyle w:val="ConsPlusNormal"/>
              <w:jc w:val="center"/>
            </w:pPr>
            <w:r>
              <w:t>110</w:t>
            </w:r>
          </w:p>
        </w:tc>
      </w:tr>
      <w:tr w:rsidR="00E034C0">
        <w:tc>
          <w:tcPr>
            <w:tcW w:w="1303" w:type="dxa"/>
            <w:vAlign w:val="center"/>
          </w:tcPr>
          <w:p w:rsidR="00E034C0" w:rsidRDefault="00E034C0">
            <w:pPr>
              <w:pStyle w:val="ConsPlusNormal"/>
              <w:jc w:val="center"/>
            </w:pPr>
            <w:r>
              <w:t>III</w:t>
            </w:r>
          </w:p>
        </w:tc>
        <w:tc>
          <w:tcPr>
            <w:tcW w:w="1530" w:type="dxa"/>
            <w:vAlign w:val="center"/>
          </w:tcPr>
          <w:p w:rsidR="00E034C0" w:rsidRDefault="00E034C0">
            <w:pPr>
              <w:pStyle w:val="ConsPlusNormal"/>
              <w:jc w:val="center"/>
            </w:pPr>
            <w:r>
              <w:t>C0, C1</w:t>
            </w:r>
          </w:p>
        </w:tc>
        <w:tc>
          <w:tcPr>
            <w:tcW w:w="1247" w:type="dxa"/>
            <w:vAlign w:val="center"/>
          </w:tcPr>
          <w:p w:rsidR="00E034C0" w:rsidRDefault="00E034C0">
            <w:pPr>
              <w:pStyle w:val="ConsPlusNormal"/>
              <w:jc w:val="center"/>
            </w:pPr>
            <w:r>
              <w:t>Г, Д</w:t>
            </w:r>
          </w:p>
        </w:tc>
        <w:tc>
          <w:tcPr>
            <w:tcW w:w="778" w:type="dxa"/>
            <w:vAlign w:val="center"/>
          </w:tcPr>
          <w:p w:rsidR="00E034C0" w:rsidRDefault="00E034C0">
            <w:pPr>
              <w:pStyle w:val="ConsPlusNormal"/>
              <w:jc w:val="center"/>
            </w:pPr>
            <w:r>
              <w:t>20</w:t>
            </w:r>
          </w:p>
        </w:tc>
        <w:tc>
          <w:tcPr>
            <w:tcW w:w="778" w:type="dxa"/>
            <w:vAlign w:val="center"/>
          </w:tcPr>
          <w:p w:rsidR="00E034C0" w:rsidRDefault="00E034C0">
            <w:pPr>
              <w:pStyle w:val="ConsPlusNormal"/>
              <w:jc w:val="center"/>
            </w:pPr>
            <w:r>
              <w:t>35</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45</w:t>
            </w:r>
          </w:p>
        </w:tc>
        <w:tc>
          <w:tcPr>
            <w:tcW w:w="778" w:type="dxa"/>
            <w:vAlign w:val="center"/>
          </w:tcPr>
          <w:p w:rsidR="00E034C0" w:rsidRDefault="00E034C0">
            <w:pPr>
              <w:pStyle w:val="ConsPlusNormal"/>
              <w:jc w:val="center"/>
            </w:pPr>
            <w:r>
              <w:t>45</w:t>
            </w:r>
          </w:p>
        </w:tc>
        <w:tc>
          <w:tcPr>
            <w:tcW w:w="778" w:type="dxa"/>
            <w:vAlign w:val="center"/>
          </w:tcPr>
          <w:p w:rsidR="00E034C0" w:rsidRDefault="00E034C0">
            <w:pPr>
              <w:pStyle w:val="ConsPlusNormal"/>
              <w:jc w:val="center"/>
            </w:pPr>
            <w:r>
              <w:t>50</w:t>
            </w:r>
          </w:p>
        </w:tc>
        <w:tc>
          <w:tcPr>
            <w:tcW w:w="778" w:type="dxa"/>
            <w:vAlign w:val="center"/>
          </w:tcPr>
          <w:p w:rsidR="00E034C0" w:rsidRDefault="00E034C0">
            <w:pPr>
              <w:pStyle w:val="ConsPlusNormal"/>
              <w:jc w:val="center"/>
            </w:pPr>
            <w:r>
              <w:t>50</w:t>
            </w:r>
          </w:p>
        </w:tc>
        <w:tc>
          <w:tcPr>
            <w:tcW w:w="778" w:type="dxa"/>
            <w:vAlign w:val="center"/>
          </w:tcPr>
          <w:p w:rsidR="00E034C0" w:rsidRDefault="00E034C0">
            <w:pPr>
              <w:pStyle w:val="ConsPlusNormal"/>
              <w:jc w:val="center"/>
            </w:pPr>
            <w:r>
              <w:t>60</w:t>
            </w:r>
          </w:p>
        </w:tc>
        <w:tc>
          <w:tcPr>
            <w:tcW w:w="784" w:type="dxa"/>
            <w:vAlign w:val="center"/>
          </w:tcPr>
          <w:p w:rsidR="00E034C0" w:rsidRDefault="00E034C0">
            <w:pPr>
              <w:pStyle w:val="ConsPlusNormal"/>
              <w:jc w:val="center"/>
            </w:pPr>
            <w:r>
              <w:t>70</w:t>
            </w:r>
          </w:p>
        </w:tc>
      </w:tr>
      <w:tr w:rsidR="00E034C0">
        <w:tc>
          <w:tcPr>
            <w:tcW w:w="1303" w:type="dxa"/>
            <w:vAlign w:val="center"/>
          </w:tcPr>
          <w:p w:rsidR="00E034C0" w:rsidRDefault="00E034C0">
            <w:pPr>
              <w:pStyle w:val="ConsPlusNormal"/>
              <w:jc w:val="center"/>
            </w:pPr>
            <w:r>
              <w:t>III</w:t>
            </w:r>
          </w:p>
        </w:tc>
        <w:tc>
          <w:tcPr>
            <w:tcW w:w="1530" w:type="dxa"/>
            <w:vAlign w:val="center"/>
          </w:tcPr>
          <w:p w:rsidR="00E034C0" w:rsidRDefault="00E034C0">
            <w:pPr>
              <w:pStyle w:val="ConsPlusNormal"/>
              <w:jc w:val="center"/>
            </w:pPr>
            <w:r>
              <w:t>C0, C1</w:t>
            </w:r>
          </w:p>
        </w:tc>
        <w:tc>
          <w:tcPr>
            <w:tcW w:w="1247" w:type="dxa"/>
            <w:vAlign w:val="center"/>
          </w:tcPr>
          <w:p w:rsidR="00E034C0" w:rsidRDefault="00E034C0">
            <w:pPr>
              <w:pStyle w:val="ConsPlusNormal"/>
              <w:jc w:val="center"/>
            </w:pPr>
            <w:r>
              <w:t>А, Б, В</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50</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70</w:t>
            </w:r>
          </w:p>
        </w:tc>
        <w:tc>
          <w:tcPr>
            <w:tcW w:w="778" w:type="dxa"/>
            <w:vAlign w:val="center"/>
          </w:tcPr>
          <w:p w:rsidR="00E034C0" w:rsidRDefault="00E034C0">
            <w:pPr>
              <w:pStyle w:val="ConsPlusNormal"/>
              <w:jc w:val="center"/>
            </w:pPr>
            <w:r>
              <w:t>80</w:t>
            </w:r>
          </w:p>
        </w:tc>
        <w:tc>
          <w:tcPr>
            <w:tcW w:w="778" w:type="dxa"/>
            <w:vAlign w:val="center"/>
          </w:tcPr>
          <w:p w:rsidR="00E034C0" w:rsidRDefault="00E034C0">
            <w:pPr>
              <w:pStyle w:val="ConsPlusNormal"/>
              <w:jc w:val="center"/>
            </w:pPr>
            <w:r>
              <w:t>90</w:t>
            </w:r>
          </w:p>
        </w:tc>
        <w:tc>
          <w:tcPr>
            <w:tcW w:w="778" w:type="dxa"/>
            <w:vAlign w:val="center"/>
          </w:tcPr>
          <w:p w:rsidR="00E034C0" w:rsidRDefault="00E034C0">
            <w:pPr>
              <w:pStyle w:val="ConsPlusNormal"/>
              <w:jc w:val="center"/>
            </w:pPr>
            <w:r>
              <w:t>100</w:t>
            </w:r>
          </w:p>
        </w:tc>
        <w:tc>
          <w:tcPr>
            <w:tcW w:w="778" w:type="dxa"/>
            <w:vAlign w:val="center"/>
          </w:tcPr>
          <w:p w:rsidR="00E034C0" w:rsidRDefault="00E034C0">
            <w:pPr>
              <w:pStyle w:val="ConsPlusNormal"/>
              <w:jc w:val="center"/>
            </w:pPr>
            <w:r>
              <w:t>110</w:t>
            </w:r>
          </w:p>
        </w:tc>
        <w:tc>
          <w:tcPr>
            <w:tcW w:w="784" w:type="dxa"/>
            <w:vAlign w:val="center"/>
          </w:tcPr>
          <w:p w:rsidR="00E034C0" w:rsidRDefault="00E034C0">
            <w:pPr>
              <w:pStyle w:val="ConsPlusNormal"/>
              <w:jc w:val="center"/>
            </w:pPr>
            <w:r>
              <w:t>110</w:t>
            </w:r>
          </w:p>
        </w:tc>
      </w:tr>
      <w:tr w:rsidR="00E034C0">
        <w:tc>
          <w:tcPr>
            <w:tcW w:w="1303" w:type="dxa"/>
            <w:vAlign w:val="center"/>
          </w:tcPr>
          <w:p w:rsidR="00E034C0" w:rsidRDefault="00E034C0">
            <w:pPr>
              <w:pStyle w:val="ConsPlusNormal"/>
              <w:jc w:val="center"/>
            </w:pPr>
            <w:r>
              <w:t>IV</w:t>
            </w:r>
          </w:p>
        </w:tc>
        <w:tc>
          <w:tcPr>
            <w:tcW w:w="1530" w:type="dxa"/>
            <w:vAlign w:val="center"/>
          </w:tcPr>
          <w:p w:rsidR="00E034C0" w:rsidRDefault="00E034C0">
            <w:pPr>
              <w:pStyle w:val="ConsPlusNormal"/>
              <w:jc w:val="center"/>
            </w:pPr>
            <w:r>
              <w:t>C0, C1</w:t>
            </w:r>
          </w:p>
        </w:tc>
        <w:tc>
          <w:tcPr>
            <w:tcW w:w="1247" w:type="dxa"/>
            <w:vAlign w:val="center"/>
          </w:tcPr>
          <w:p w:rsidR="00E034C0" w:rsidRDefault="00E034C0">
            <w:pPr>
              <w:pStyle w:val="ConsPlusNormal"/>
              <w:jc w:val="center"/>
            </w:pPr>
            <w:r>
              <w:t>Г, Д</w:t>
            </w:r>
          </w:p>
        </w:tc>
        <w:tc>
          <w:tcPr>
            <w:tcW w:w="778" w:type="dxa"/>
            <w:vAlign w:val="center"/>
          </w:tcPr>
          <w:p w:rsidR="00E034C0" w:rsidRDefault="00E034C0">
            <w:pPr>
              <w:pStyle w:val="ConsPlusNormal"/>
              <w:jc w:val="center"/>
            </w:pPr>
            <w:r>
              <w:t>35</w:t>
            </w:r>
          </w:p>
        </w:tc>
        <w:tc>
          <w:tcPr>
            <w:tcW w:w="778" w:type="dxa"/>
            <w:vAlign w:val="center"/>
          </w:tcPr>
          <w:p w:rsidR="00E034C0" w:rsidRDefault="00E034C0">
            <w:pPr>
              <w:pStyle w:val="ConsPlusNormal"/>
              <w:jc w:val="center"/>
            </w:pPr>
            <w:r>
              <w:t>45</w:t>
            </w:r>
          </w:p>
        </w:tc>
        <w:tc>
          <w:tcPr>
            <w:tcW w:w="778" w:type="dxa"/>
            <w:vAlign w:val="center"/>
          </w:tcPr>
          <w:p w:rsidR="00E034C0" w:rsidRDefault="00E034C0">
            <w:pPr>
              <w:pStyle w:val="ConsPlusNormal"/>
              <w:jc w:val="center"/>
            </w:pPr>
            <w:r>
              <w:t>55</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65</w:t>
            </w:r>
          </w:p>
        </w:tc>
        <w:tc>
          <w:tcPr>
            <w:tcW w:w="778" w:type="dxa"/>
            <w:vAlign w:val="center"/>
          </w:tcPr>
          <w:p w:rsidR="00E034C0" w:rsidRDefault="00E034C0">
            <w:pPr>
              <w:pStyle w:val="ConsPlusNormal"/>
              <w:jc w:val="center"/>
            </w:pPr>
            <w:r>
              <w:t>70</w:t>
            </w:r>
          </w:p>
        </w:tc>
        <w:tc>
          <w:tcPr>
            <w:tcW w:w="778" w:type="dxa"/>
            <w:vAlign w:val="center"/>
          </w:tcPr>
          <w:p w:rsidR="00E034C0" w:rsidRDefault="00E034C0">
            <w:pPr>
              <w:pStyle w:val="ConsPlusNormal"/>
              <w:jc w:val="center"/>
            </w:pPr>
            <w:r>
              <w:t>75</w:t>
            </w:r>
          </w:p>
        </w:tc>
        <w:tc>
          <w:tcPr>
            <w:tcW w:w="778" w:type="dxa"/>
            <w:vAlign w:val="center"/>
          </w:tcPr>
          <w:p w:rsidR="00E034C0" w:rsidRDefault="00E034C0">
            <w:pPr>
              <w:pStyle w:val="ConsPlusNormal"/>
              <w:jc w:val="center"/>
            </w:pPr>
            <w:r>
              <w:t>80</w:t>
            </w:r>
          </w:p>
        </w:tc>
        <w:tc>
          <w:tcPr>
            <w:tcW w:w="778" w:type="dxa"/>
            <w:vAlign w:val="center"/>
          </w:tcPr>
          <w:p w:rsidR="00E034C0" w:rsidRDefault="00E034C0">
            <w:pPr>
              <w:pStyle w:val="ConsPlusNormal"/>
              <w:jc w:val="center"/>
            </w:pPr>
            <w:r>
              <w:t>90</w:t>
            </w:r>
          </w:p>
        </w:tc>
        <w:tc>
          <w:tcPr>
            <w:tcW w:w="784" w:type="dxa"/>
            <w:vAlign w:val="center"/>
          </w:tcPr>
          <w:p w:rsidR="00E034C0" w:rsidRDefault="00E034C0">
            <w:pPr>
              <w:pStyle w:val="ConsPlusNormal"/>
              <w:jc w:val="center"/>
            </w:pPr>
            <w:r>
              <w:t>100</w:t>
            </w:r>
          </w:p>
        </w:tc>
      </w:tr>
      <w:tr w:rsidR="00E034C0">
        <w:tc>
          <w:tcPr>
            <w:tcW w:w="1303" w:type="dxa"/>
            <w:vAlign w:val="center"/>
          </w:tcPr>
          <w:p w:rsidR="00E034C0" w:rsidRDefault="00E034C0">
            <w:pPr>
              <w:pStyle w:val="ConsPlusNormal"/>
              <w:jc w:val="center"/>
            </w:pPr>
            <w:r>
              <w:t>IV</w:t>
            </w:r>
          </w:p>
        </w:tc>
        <w:tc>
          <w:tcPr>
            <w:tcW w:w="1530" w:type="dxa"/>
            <w:vAlign w:val="center"/>
          </w:tcPr>
          <w:p w:rsidR="00E034C0" w:rsidRDefault="00E034C0">
            <w:pPr>
              <w:pStyle w:val="ConsPlusNormal"/>
              <w:jc w:val="center"/>
            </w:pPr>
            <w:r>
              <w:t>C0, C1</w:t>
            </w:r>
          </w:p>
        </w:tc>
        <w:tc>
          <w:tcPr>
            <w:tcW w:w="1247" w:type="dxa"/>
            <w:vAlign w:val="center"/>
          </w:tcPr>
          <w:p w:rsidR="00E034C0" w:rsidRDefault="00E034C0">
            <w:pPr>
              <w:pStyle w:val="ConsPlusNormal"/>
              <w:jc w:val="center"/>
            </w:pPr>
            <w:r>
              <w:t>А, Б, В</w:t>
            </w:r>
          </w:p>
        </w:tc>
        <w:tc>
          <w:tcPr>
            <w:tcW w:w="778" w:type="dxa"/>
            <w:vAlign w:val="center"/>
          </w:tcPr>
          <w:p w:rsidR="00E034C0" w:rsidRDefault="00E034C0">
            <w:pPr>
              <w:pStyle w:val="ConsPlusNormal"/>
              <w:jc w:val="center"/>
            </w:pPr>
            <w:r>
              <w:t>50</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65</w:t>
            </w:r>
          </w:p>
        </w:tc>
        <w:tc>
          <w:tcPr>
            <w:tcW w:w="778" w:type="dxa"/>
            <w:vAlign w:val="center"/>
          </w:tcPr>
          <w:p w:rsidR="00E034C0" w:rsidRDefault="00E034C0">
            <w:pPr>
              <w:pStyle w:val="ConsPlusNormal"/>
              <w:jc w:val="center"/>
            </w:pPr>
            <w:r>
              <w:t>70</w:t>
            </w:r>
          </w:p>
        </w:tc>
        <w:tc>
          <w:tcPr>
            <w:tcW w:w="778" w:type="dxa"/>
            <w:vAlign w:val="center"/>
          </w:tcPr>
          <w:p w:rsidR="00E034C0" w:rsidRDefault="00E034C0">
            <w:pPr>
              <w:pStyle w:val="ConsPlusNormal"/>
              <w:jc w:val="center"/>
            </w:pPr>
            <w:r>
              <w:t>80</w:t>
            </w:r>
          </w:p>
        </w:tc>
        <w:tc>
          <w:tcPr>
            <w:tcW w:w="778" w:type="dxa"/>
            <w:vAlign w:val="center"/>
          </w:tcPr>
          <w:p w:rsidR="00E034C0" w:rsidRDefault="00E034C0">
            <w:pPr>
              <w:pStyle w:val="ConsPlusNormal"/>
              <w:jc w:val="center"/>
            </w:pPr>
            <w:r>
              <w:t>90</w:t>
            </w:r>
          </w:p>
        </w:tc>
        <w:tc>
          <w:tcPr>
            <w:tcW w:w="778" w:type="dxa"/>
            <w:vAlign w:val="center"/>
          </w:tcPr>
          <w:p w:rsidR="00E034C0" w:rsidRDefault="00E034C0">
            <w:pPr>
              <w:pStyle w:val="ConsPlusNormal"/>
              <w:jc w:val="center"/>
            </w:pPr>
            <w:r>
              <w:t>90</w:t>
            </w:r>
          </w:p>
        </w:tc>
        <w:tc>
          <w:tcPr>
            <w:tcW w:w="778" w:type="dxa"/>
            <w:vAlign w:val="center"/>
          </w:tcPr>
          <w:p w:rsidR="00E034C0" w:rsidRDefault="00E034C0">
            <w:pPr>
              <w:pStyle w:val="ConsPlusNormal"/>
              <w:jc w:val="center"/>
            </w:pPr>
            <w:r>
              <w:t>100</w:t>
            </w:r>
          </w:p>
        </w:tc>
        <w:tc>
          <w:tcPr>
            <w:tcW w:w="778" w:type="dxa"/>
            <w:vAlign w:val="center"/>
          </w:tcPr>
          <w:p w:rsidR="00E034C0" w:rsidRDefault="00E034C0">
            <w:pPr>
              <w:pStyle w:val="ConsPlusNormal"/>
              <w:jc w:val="center"/>
            </w:pPr>
            <w:r>
              <w:t>110</w:t>
            </w:r>
          </w:p>
        </w:tc>
        <w:tc>
          <w:tcPr>
            <w:tcW w:w="784" w:type="dxa"/>
            <w:vAlign w:val="center"/>
          </w:tcPr>
          <w:p w:rsidR="00E034C0" w:rsidRDefault="00E034C0">
            <w:pPr>
              <w:pStyle w:val="ConsPlusNormal"/>
              <w:jc w:val="center"/>
            </w:pPr>
            <w:r>
              <w:t>110</w:t>
            </w:r>
          </w:p>
        </w:tc>
      </w:tr>
      <w:tr w:rsidR="00E034C0">
        <w:tc>
          <w:tcPr>
            <w:tcW w:w="1303" w:type="dxa"/>
            <w:vAlign w:val="center"/>
          </w:tcPr>
          <w:p w:rsidR="00E034C0" w:rsidRDefault="00E034C0">
            <w:pPr>
              <w:pStyle w:val="ConsPlusNormal"/>
              <w:jc w:val="center"/>
            </w:pPr>
            <w:r>
              <w:t>IV</w:t>
            </w:r>
          </w:p>
        </w:tc>
        <w:tc>
          <w:tcPr>
            <w:tcW w:w="1530" w:type="dxa"/>
            <w:vAlign w:val="center"/>
          </w:tcPr>
          <w:p w:rsidR="00E034C0" w:rsidRDefault="00E034C0">
            <w:pPr>
              <w:pStyle w:val="ConsPlusNormal"/>
              <w:jc w:val="center"/>
            </w:pPr>
            <w:r>
              <w:t>C2, C3</w:t>
            </w:r>
          </w:p>
        </w:tc>
        <w:tc>
          <w:tcPr>
            <w:tcW w:w="1247" w:type="dxa"/>
            <w:vAlign w:val="center"/>
          </w:tcPr>
          <w:p w:rsidR="00E034C0" w:rsidRDefault="00E034C0">
            <w:pPr>
              <w:pStyle w:val="ConsPlusNormal"/>
              <w:jc w:val="center"/>
            </w:pPr>
            <w:r>
              <w:t>Г, Д</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50</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70</w:t>
            </w:r>
          </w:p>
        </w:tc>
        <w:tc>
          <w:tcPr>
            <w:tcW w:w="778" w:type="dxa"/>
            <w:vAlign w:val="center"/>
          </w:tcPr>
          <w:p w:rsidR="00E034C0" w:rsidRDefault="00E034C0">
            <w:pPr>
              <w:pStyle w:val="ConsPlusNormal"/>
              <w:jc w:val="center"/>
            </w:pPr>
            <w:r>
              <w:t>70</w:t>
            </w:r>
          </w:p>
        </w:tc>
        <w:tc>
          <w:tcPr>
            <w:tcW w:w="778" w:type="dxa"/>
            <w:vAlign w:val="center"/>
          </w:tcPr>
          <w:p w:rsidR="00E034C0" w:rsidRDefault="00E034C0">
            <w:pPr>
              <w:pStyle w:val="ConsPlusNormal"/>
              <w:jc w:val="center"/>
            </w:pPr>
            <w:r>
              <w:t>80</w:t>
            </w:r>
          </w:p>
        </w:tc>
        <w:tc>
          <w:tcPr>
            <w:tcW w:w="778" w:type="dxa"/>
            <w:vAlign w:val="center"/>
          </w:tcPr>
          <w:p w:rsidR="00E034C0" w:rsidRDefault="00E034C0">
            <w:pPr>
              <w:pStyle w:val="ConsPlusNormal"/>
              <w:jc w:val="center"/>
            </w:pPr>
            <w:r>
              <w:t>80</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84" w:type="dxa"/>
            <w:vAlign w:val="center"/>
          </w:tcPr>
          <w:p w:rsidR="00E034C0" w:rsidRDefault="00E034C0">
            <w:pPr>
              <w:pStyle w:val="ConsPlusNormal"/>
              <w:jc w:val="center"/>
            </w:pPr>
            <w:r>
              <w:t>-</w:t>
            </w:r>
          </w:p>
        </w:tc>
      </w:tr>
      <w:tr w:rsidR="00E034C0">
        <w:tc>
          <w:tcPr>
            <w:tcW w:w="1303" w:type="dxa"/>
            <w:vAlign w:val="center"/>
          </w:tcPr>
          <w:p w:rsidR="00E034C0" w:rsidRDefault="00E034C0">
            <w:pPr>
              <w:pStyle w:val="ConsPlusNormal"/>
              <w:jc w:val="center"/>
            </w:pPr>
            <w:r>
              <w:t>IV</w:t>
            </w:r>
          </w:p>
        </w:tc>
        <w:tc>
          <w:tcPr>
            <w:tcW w:w="1530" w:type="dxa"/>
            <w:vAlign w:val="center"/>
          </w:tcPr>
          <w:p w:rsidR="00E034C0" w:rsidRDefault="00E034C0">
            <w:pPr>
              <w:pStyle w:val="ConsPlusNormal"/>
              <w:jc w:val="center"/>
            </w:pPr>
            <w:r>
              <w:t>C2, C3</w:t>
            </w:r>
          </w:p>
        </w:tc>
        <w:tc>
          <w:tcPr>
            <w:tcW w:w="1247" w:type="dxa"/>
            <w:vAlign w:val="center"/>
          </w:tcPr>
          <w:p w:rsidR="00E034C0" w:rsidRDefault="00E034C0">
            <w:pPr>
              <w:pStyle w:val="ConsPlusNormal"/>
              <w:jc w:val="center"/>
            </w:pPr>
            <w:r>
              <w:t>А, Б, В</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70</w:t>
            </w:r>
          </w:p>
        </w:tc>
        <w:tc>
          <w:tcPr>
            <w:tcW w:w="778" w:type="dxa"/>
            <w:vAlign w:val="center"/>
          </w:tcPr>
          <w:p w:rsidR="00E034C0" w:rsidRDefault="00E034C0">
            <w:pPr>
              <w:pStyle w:val="ConsPlusNormal"/>
              <w:jc w:val="center"/>
            </w:pPr>
            <w:r>
              <w:t>75</w:t>
            </w:r>
          </w:p>
        </w:tc>
        <w:tc>
          <w:tcPr>
            <w:tcW w:w="778" w:type="dxa"/>
            <w:vAlign w:val="center"/>
          </w:tcPr>
          <w:p w:rsidR="00E034C0" w:rsidRDefault="00E034C0">
            <w:pPr>
              <w:pStyle w:val="ConsPlusNormal"/>
              <w:jc w:val="center"/>
            </w:pPr>
            <w:r>
              <w:t>75</w:t>
            </w:r>
          </w:p>
        </w:tc>
        <w:tc>
          <w:tcPr>
            <w:tcW w:w="778" w:type="dxa"/>
            <w:vAlign w:val="center"/>
          </w:tcPr>
          <w:p w:rsidR="00E034C0" w:rsidRDefault="00E034C0">
            <w:pPr>
              <w:pStyle w:val="ConsPlusNormal"/>
              <w:jc w:val="center"/>
            </w:pPr>
            <w:r>
              <w:t>80</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84" w:type="dxa"/>
            <w:vAlign w:val="center"/>
          </w:tcPr>
          <w:p w:rsidR="00E034C0" w:rsidRDefault="00E034C0">
            <w:pPr>
              <w:pStyle w:val="ConsPlusNormal"/>
              <w:jc w:val="center"/>
            </w:pPr>
            <w:r>
              <w:t>-</w:t>
            </w:r>
          </w:p>
        </w:tc>
      </w:tr>
      <w:tr w:rsidR="00E034C0">
        <w:tc>
          <w:tcPr>
            <w:tcW w:w="1303" w:type="dxa"/>
            <w:vAlign w:val="center"/>
          </w:tcPr>
          <w:p w:rsidR="00E034C0" w:rsidRDefault="00E034C0">
            <w:pPr>
              <w:pStyle w:val="ConsPlusNormal"/>
              <w:jc w:val="center"/>
            </w:pPr>
            <w:r>
              <w:t>V</w:t>
            </w:r>
          </w:p>
        </w:tc>
        <w:tc>
          <w:tcPr>
            <w:tcW w:w="1530" w:type="dxa"/>
            <w:vAlign w:val="center"/>
          </w:tcPr>
          <w:p w:rsidR="00E034C0" w:rsidRDefault="00E034C0">
            <w:pPr>
              <w:pStyle w:val="ConsPlusNormal"/>
              <w:jc w:val="center"/>
            </w:pPr>
            <w:r>
              <w:t>Не норм.</w:t>
            </w:r>
          </w:p>
        </w:tc>
        <w:tc>
          <w:tcPr>
            <w:tcW w:w="1247" w:type="dxa"/>
            <w:vAlign w:val="center"/>
          </w:tcPr>
          <w:p w:rsidR="00E034C0" w:rsidRDefault="00E034C0">
            <w:pPr>
              <w:pStyle w:val="ConsPlusNormal"/>
              <w:jc w:val="center"/>
            </w:pPr>
            <w:r>
              <w:t>Г, Д</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70</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84" w:type="dxa"/>
            <w:vAlign w:val="center"/>
          </w:tcPr>
          <w:p w:rsidR="00E034C0" w:rsidRDefault="00E034C0">
            <w:pPr>
              <w:pStyle w:val="ConsPlusNormal"/>
              <w:jc w:val="center"/>
            </w:pPr>
            <w:r>
              <w:t>-</w:t>
            </w:r>
          </w:p>
        </w:tc>
      </w:tr>
      <w:tr w:rsidR="00E034C0">
        <w:tc>
          <w:tcPr>
            <w:tcW w:w="1303" w:type="dxa"/>
            <w:vAlign w:val="center"/>
          </w:tcPr>
          <w:p w:rsidR="00E034C0" w:rsidRDefault="00E034C0">
            <w:pPr>
              <w:pStyle w:val="ConsPlusNormal"/>
              <w:jc w:val="center"/>
            </w:pPr>
            <w:r>
              <w:lastRenderedPageBreak/>
              <w:t>V</w:t>
            </w:r>
          </w:p>
        </w:tc>
        <w:tc>
          <w:tcPr>
            <w:tcW w:w="1530" w:type="dxa"/>
            <w:vAlign w:val="center"/>
          </w:tcPr>
          <w:p w:rsidR="00E034C0" w:rsidRDefault="00E034C0">
            <w:pPr>
              <w:pStyle w:val="ConsPlusNormal"/>
              <w:jc w:val="center"/>
            </w:pPr>
            <w:r>
              <w:t>Не норм.</w:t>
            </w:r>
          </w:p>
        </w:tc>
        <w:tc>
          <w:tcPr>
            <w:tcW w:w="1247" w:type="dxa"/>
            <w:vAlign w:val="center"/>
          </w:tcPr>
          <w:p w:rsidR="00E034C0" w:rsidRDefault="00E034C0">
            <w:pPr>
              <w:pStyle w:val="ConsPlusNormal"/>
              <w:jc w:val="center"/>
            </w:pPr>
            <w:r>
              <w:t>В</w:t>
            </w:r>
          </w:p>
        </w:tc>
        <w:tc>
          <w:tcPr>
            <w:tcW w:w="778" w:type="dxa"/>
            <w:vAlign w:val="center"/>
          </w:tcPr>
          <w:p w:rsidR="00E034C0" w:rsidRDefault="00E034C0">
            <w:pPr>
              <w:pStyle w:val="ConsPlusNormal"/>
              <w:jc w:val="center"/>
            </w:pPr>
            <w:r>
              <w:t>40</w:t>
            </w:r>
          </w:p>
        </w:tc>
        <w:tc>
          <w:tcPr>
            <w:tcW w:w="778" w:type="dxa"/>
            <w:vAlign w:val="center"/>
          </w:tcPr>
          <w:p w:rsidR="00E034C0" w:rsidRDefault="00E034C0">
            <w:pPr>
              <w:pStyle w:val="ConsPlusNormal"/>
              <w:jc w:val="center"/>
            </w:pPr>
            <w:r>
              <w:t>60</w:t>
            </w:r>
          </w:p>
        </w:tc>
        <w:tc>
          <w:tcPr>
            <w:tcW w:w="778" w:type="dxa"/>
            <w:vAlign w:val="center"/>
          </w:tcPr>
          <w:p w:rsidR="00E034C0" w:rsidRDefault="00E034C0">
            <w:pPr>
              <w:pStyle w:val="ConsPlusNormal"/>
              <w:jc w:val="center"/>
            </w:pPr>
            <w:r>
              <w:t>80</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78" w:type="dxa"/>
            <w:vAlign w:val="center"/>
          </w:tcPr>
          <w:p w:rsidR="00E034C0" w:rsidRDefault="00E034C0">
            <w:pPr>
              <w:pStyle w:val="ConsPlusNormal"/>
              <w:jc w:val="center"/>
            </w:pPr>
            <w:r>
              <w:t>-</w:t>
            </w:r>
          </w:p>
        </w:tc>
        <w:tc>
          <w:tcPr>
            <w:tcW w:w="784" w:type="dxa"/>
            <w:vAlign w:val="center"/>
          </w:tcPr>
          <w:p w:rsidR="00E034C0" w:rsidRDefault="00E034C0">
            <w:pPr>
              <w:pStyle w:val="ConsPlusNormal"/>
              <w:jc w:val="center"/>
            </w:pPr>
            <w:r>
              <w:t>-</w:t>
            </w:r>
          </w:p>
        </w:tc>
      </w:tr>
    </w:tbl>
    <w:p w:rsidR="00E034C0" w:rsidRDefault="00E034C0">
      <w:pPr>
        <w:pStyle w:val="ConsPlusNormal"/>
        <w:jc w:val="right"/>
      </w:pPr>
      <w:r>
        <w:t>";</w:t>
      </w:r>
    </w:p>
    <w:p w:rsidR="00E034C0" w:rsidRDefault="00E034C0">
      <w:pPr>
        <w:pStyle w:val="ConsPlusNormal"/>
        <w:sectPr w:rsidR="00E034C0">
          <w:pgSz w:w="16838" w:h="11905" w:orient="landscape"/>
          <w:pgMar w:top="1701" w:right="1134" w:bottom="850" w:left="1134" w:header="0" w:footer="0" w:gutter="0"/>
          <w:cols w:space="720"/>
          <w:titlePg/>
        </w:sectPr>
      </w:pPr>
    </w:p>
    <w:p w:rsidR="00E034C0" w:rsidRDefault="00E034C0">
      <w:pPr>
        <w:pStyle w:val="ConsPlusNormal"/>
        <w:jc w:val="both"/>
      </w:pPr>
    </w:p>
    <w:p w:rsidR="00E034C0" w:rsidRDefault="00E034C0">
      <w:pPr>
        <w:pStyle w:val="ConsPlusNormal"/>
        <w:ind w:firstLine="540"/>
        <w:jc w:val="both"/>
      </w:pPr>
      <w:r>
        <w:t xml:space="preserve">в </w:t>
      </w:r>
      <w:hyperlink r:id="rId57">
        <w:r>
          <w:rPr>
            <w:color w:val="0000FF"/>
          </w:rPr>
          <w:t>примечании</w:t>
        </w:r>
      </w:hyperlink>
      <w:r>
        <w:t xml:space="preserve"> к таблицам 3 и 4:</w:t>
      </w:r>
    </w:p>
    <w:p w:rsidR="00E034C0" w:rsidRDefault="00E034C0">
      <w:pPr>
        <w:pStyle w:val="ConsPlusNormal"/>
        <w:spacing w:before="220"/>
        <w:ind w:firstLine="540"/>
        <w:jc w:val="both"/>
      </w:pPr>
      <w:hyperlink r:id="rId58">
        <w:r>
          <w:rPr>
            <w:color w:val="0000FF"/>
          </w:rPr>
          <w:t>пункты 1</w:t>
        </w:r>
      </w:hyperlink>
      <w:r>
        <w:t xml:space="preserve"> и </w:t>
      </w:r>
      <w:hyperlink r:id="rId59">
        <w:r>
          <w:rPr>
            <w:color w:val="0000FF"/>
          </w:rPr>
          <w:t>2</w:t>
        </w:r>
      </w:hyperlink>
      <w:r>
        <w:t xml:space="preserve"> изложить в следующей редакции:</w:t>
      </w:r>
    </w:p>
    <w:p w:rsidR="00E034C0" w:rsidRDefault="00E034C0">
      <w:pPr>
        <w:pStyle w:val="ConsPlusNormal"/>
        <w:spacing w:before="220"/>
        <w:ind w:firstLine="540"/>
        <w:jc w:val="both"/>
      </w:pPr>
      <w:r>
        <w:t>"1. При двух расчетных пожарах на производственном объекте в соответствии с пунктом 5.15 настоящего свода правил расчетный расход воды на наружное пожаротушение следует принимать в соответствии с таблицами 3 и 4 для двух зданий или сооружений, требующих наибольшего расхода воды.</w:t>
      </w:r>
    </w:p>
    <w:p w:rsidR="00E034C0" w:rsidRDefault="00E034C0">
      <w:pPr>
        <w:pStyle w:val="ConsPlusNormal"/>
        <w:spacing w:before="220"/>
        <w:ind w:firstLine="540"/>
        <w:jc w:val="both"/>
      </w:pPr>
      <w:r>
        <w:t>2. Расход воды на наружное пожаротушение отдельно стоящих зданий предприятий (класса функциональной пожарной опасности Ф3, Ф4) следует определять по таблице 2, а встроенных в здания или сооружения класса функциональной пожарной опасности Ф5 - по общему объему здания или сооружения по таблицам 3 и 4.";</w:t>
      </w:r>
    </w:p>
    <w:p w:rsidR="00E034C0" w:rsidRDefault="00E034C0">
      <w:pPr>
        <w:pStyle w:val="ConsPlusNormal"/>
        <w:spacing w:before="220"/>
        <w:ind w:firstLine="540"/>
        <w:jc w:val="both"/>
      </w:pPr>
      <w:r>
        <w:t xml:space="preserve">в </w:t>
      </w:r>
      <w:hyperlink r:id="rId60">
        <w:r>
          <w:rPr>
            <w:color w:val="0000FF"/>
          </w:rPr>
          <w:t>пунктах 3</w:t>
        </w:r>
      </w:hyperlink>
      <w:r>
        <w:t xml:space="preserve"> и </w:t>
      </w:r>
      <w:hyperlink r:id="rId61">
        <w:r>
          <w:rPr>
            <w:color w:val="0000FF"/>
          </w:rPr>
          <w:t>4</w:t>
        </w:r>
      </w:hyperlink>
      <w:r>
        <w:t xml:space="preserve"> после слов "зданий" дополнить словами "или сооружений";</w:t>
      </w:r>
    </w:p>
    <w:p w:rsidR="00E034C0" w:rsidRDefault="00E034C0">
      <w:pPr>
        <w:pStyle w:val="ConsPlusNormal"/>
        <w:spacing w:before="220"/>
        <w:ind w:firstLine="540"/>
        <w:jc w:val="both"/>
      </w:pPr>
      <w:hyperlink r:id="rId62">
        <w:r>
          <w:rPr>
            <w:color w:val="0000FF"/>
          </w:rPr>
          <w:t>пункт 5</w:t>
        </w:r>
      </w:hyperlink>
      <w:r>
        <w:t xml:space="preserve"> исключить;</w:t>
      </w:r>
    </w:p>
    <w:p w:rsidR="00E034C0" w:rsidRDefault="00E034C0">
      <w:pPr>
        <w:pStyle w:val="ConsPlusNormal"/>
        <w:spacing w:before="220"/>
        <w:ind w:firstLine="540"/>
        <w:jc w:val="both"/>
      </w:pPr>
      <w:r>
        <w:t xml:space="preserve">в </w:t>
      </w:r>
      <w:hyperlink r:id="rId63">
        <w:r>
          <w:rPr>
            <w:color w:val="0000FF"/>
          </w:rPr>
          <w:t>пункте 5.4</w:t>
        </w:r>
      </w:hyperlink>
      <w:r>
        <w:t>:</w:t>
      </w:r>
    </w:p>
    <w:p w:rsidR="00E034C0" w:rsidRDefault="00E034C0">
      <w:pPr>
        <w:pStyle w:val="ConsPlusNormal"/>
        <w:spacing w:before="220"/>
        <w:ind w:firstLine="540"/>
        <w:jc w:val="both"/>
      </w:pPr>
      <w:r>
        <w:t xml:space="preserve">в </w:t>
      </w:r>
      <w:hyperlink r:id="rId64">
        <w:r>
          <w:rPr>
            <w:color w:val="0000FF"/>
          </w:rPr>
          <w:t>первом абзаце</w:t>
        </w:r>
      </w:hyperlink>
      <w:r>
        <w:t>: после слова "зданий" дополнить словами "или сооружений", после слова "здание" дополнить словами "или сооружение", после слова "здания" дополнить словами "или сооружения";</w:t>
      </w:r>
    </w:p>
    <w:p w:rsidR="00E034C0" w:rsidRDefault="00E034C0">
      <w:pPr>
        <w:pStyle w:val="ConsPlusNormal"/>
        <w:spacing w:before="220"/>
        <w:ind w:firstLine="540"/>
        <w:jc w:val="both"/>
      </w:pPr>
      <w:r>
        <w:t xml:space="preserve">во </w:t>
      </w:r>
      <w:hyperlink r:id="rId65">
        <w:r>
          <w:rPr>
            <w:color w:val="0000FF"/>
          </w:rPr>
          <w:t>втором абзаце</w:t>
        </w:r>
      </w:hyperlink>
      <w:r>
        <w:t>: после слова "зданий" дополнить словами "или сооружений", после слова "здания" дополнить словами "или сооружения";</w:t>
      </w:r>
    </w:p>
    <w:p w:rsidR="00E034C0" w:rsidRDefault="00E034C0">
      <w:pPr>
        <w:pStyle w:val="ConsPlusNormal"/>
        <w:spacing w:before="220"/>
        <w:ind w:firstLine="540"/>
        <w:jc w:val="both"/>
      </w:pPr>
      <w:hyperlink r:id="rId66">
        <w:r>
          <w:rPr>
            <w:color w:val="0000FF"/>
          </w:rPr>
          <w:t>дополнить</w:t>
        </w:r>
      </w:hyperlink>
      <w:r>
        <w:t xml:space="preserve"> абзацем следующего содержания:</w:t>
      </w:r>
    </w:p>
    <w:p w:rsidR="00E034C0" w:rsidRDefault="00E034C0">
      <w:pPr>
        <w:pStyle w:val="ConsPlusNormal"/>
        <w:spacing w:before="220"/>
        <w:ind w:firstLine="540"/>
        <w:jc w:val="both"/>
      </w:pPr>
      <w:r>
        <w:t xml:space="preserve">"Для многосекционных зданий класса функциональной пожарной опасности Ф1.3 при разделении секций согласно </w:t>
      </w:r>
      <w:hyperlink r:id="rId67">
        <w:r>
          <w:rPr>
            <w:color w:val="0000FF"/>
          </w:rPr>
          <w:t>пункту 5.2.9</w:t>
        </w:r>
      </w:hyperlink>
      <w:r>
        <w:t xml:space="preserve"> СП 4.13130 противопожарными стенами 2-го типа расход воды на наружное пожаротушение следует принимать по той секции, где требуется наибольший расход воды. Для зданий или сооружений V степени огнестойкости, а также для зданий или сооружений любой степени огнестойкости класса конструктивной пожарной опасности C2, C3 расход воды на наружное пожаротушение следует принимать по полному строительному объему здания или сооружения без учета наличия противопожарных стен и перекрытий.";</w:t>
      </w:r>
    </w:p>
    <w:p w:rsidR="00E034C0" w:rsidRDefault="00E034C0">
      <w:pPr>
        <w:pStyle w:val="ConsPlusNormal"/>
        <w:spacing w:before="220"/>
        <w:ind w:firstLine="540"/>
        <w:jc w:val="both"/>
      </w:pPr>
      <w:hyperlink r:id="rId68">
        <w:r>
          <w:rPr>
            <w:color w:val="0000FF"/>
          </w:rPr>
          <w:t>пункт 5.5</w:t>
        </w:r>
      </w:hyperlink>
      <w:r>
        <w:t xml:space="preserve"> исключить;</w:t>
      </w:r>
    </w:p>
    <w:p w:rsidR="00E034C0" w:rsidRDefault="00E034C0">
      <w:pPr>
        <w:pStyle w:val="ConsPlusNormal"/>
        <w:spacing w:before="220"/>
        <w:ind w:firstLine="540"/>
        <w:jc w:val="both"/>
      </w:pPr>
      <w:r>
        <w:t xml:space="preserve">в </w:t>
      </w:r>
      <w:hyperlink r:id="rId69">
        <w:r>
          <w:rPr>
            <w:color w:val="0000FF"/>
          </w:rPr>
          <w:t>пункте 5.6</w:t>
        </w:r>
      </w:hyperlink>
      <w:r>
        <w:t xml:space="preserve"> слова ".2016 Склады лесных материалов. Противопожарные нормы. Актуализированная редакция СНиП 21-03-2003" заменить словами "и </w:t>
      </w:r>
      <w:hyperlink r:id="rId70">
        <w:r>
          <w:rPr>
            <w:color w:val="0000FF"/>
          </w:rPr>
          <w:t>СП 316.1325800</w:t>
        </w:r>
      </w:hyperlink>
      <w:r>
        <w:t>";</w:t>
      </w:r>
    </w:p>
    <w:p w:rsidR="00E034C0" w:rsidRDefault="00E034C0">
      <w:pPr>
        <w:pStyle w:val="ConsPlusNormal"/>
        <w:spacing w:before="220"/>
        <w:ind w:firstLine="540"/>
        <w:jc w:val="both"/>
      </w:pPr>
      <w:hyperlink r:id="rId71">
        <w:r>
          <w:rPr>
            <w:color w:val="0000FF"/>
          </w:rPr>
          <w:t>таблицу 5</w:t>
        </w:r>
      </w:hyperlink>
      <w:r>
        <w:t xml:space="preserve"> изложить в следующей редакции:</w:t>
      </w:r>
    </w:p>
    <w:p w:rsidR="00E034C0" w:rsidRDefault="00E034C0">
      <w:pPr>
        <w:pStyle w:val="ConsPlusNormal"/>
        <w:jc w:val="both"/>
      </w:pPr>
    </w:p>
    <w:p w:rsidR="00E034C0" w:rsidRDefault="00E034C0">
      <w:pPr>
        <w:pStyle w:val="ConsPlusNormal"/>
        <w:jc w:val="right"/>
      </w:pPr>
      <w:r>
        <w:t>"Таблица 5</w:t>
      </w:r>
    </w:p>
    <w:p w:rsidR="00E034C0" w:rsidRDefault="00E034C0">
      <w:pPr>
        <w:pStyle w:val="ConsPlusNormal"/>
        <w:jc w:val="both"/>
      </w:pPr>
    </w:p>
    <w:p w:rsidR="00E034C0" w:rsidRDefault="00E034C0">
      <w:pPr>
        <w:pStyle w:val="ConsPlusNormal"/>
        <w:jc w:val="center"/>
      </w:pPr>
      <w:r>
        <w:t>Расход воды на наружное пожаротушение закрытых и открытых</w:t>
      </w:r>
    </w:p>
    <w:p w:rsidR="00E034C0" w:rsidRDefault="00E034C0">
      <w:pPr>
        <w:pStyle w:val="ConsPlusNormal"/>
        <w:jc w:val="center"/>
      </w:pPr>
      <w:r>
        <w:t>складов лесоматериалов</w:t>
      </w:r>
    </w:p>
    <w:p w:rsidR="00E034C0" w:rsidRDefault="00E034C0">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932"/>
        <w:gridCol w:w="1048"/>
        <w:gridCol w:w="1048"/>
        <w:gridCol w:w="1048"/>
        <w:gridCol w:w="1049"/>
      </w:tblGrid>
      <w:tr w:rsidR="00E034C0">
        <w:tc>
          <w:tcPr>
            <w:tcW w:w="4932" w:type="dxa"/>
            <w:vMerge w:val="restart"/>
          </w:tcPr>
          <w:p w:rsidR="00E034C0" w:rsidRDefault="00E034C0">
            <w:pPr>
              <w:pStyle w:val="ConsPlusNormal"/>
              <w:jc w:val="center"/>
            </w:pPr>
            <w:r>
              <w:t>Вид и способ хранения лесоматериалов</w:t>
            </w:r>
          </w:p>
        </w:tc>
        <w:tc>
          <w:tcPr>
            <w:tcW w:w="4193" w:type="dxa"/>
            <w:gridSpan w:val="4"/>
          </w:tcPr>
          <w:p w:rsidR="00E034C0" w:rsidRDefault="00E034C0">
            <w:pPr>
              <w:pStyle w:val="ConsPlusNormal"/>
              <w:jc w:val="center"/>
            </w:pPr>
            <w:r>
              <w:t>Расход воды на тушение пожара, л/с при суммарной вместимости складов лесоматериалов, м</w:t>
            </w:r>
            <w:r>
              <w:rPr>
                <w:vertAlign w:val="superscript"/>
              </w:rPr>
              <w:t>3</w:t>
            </w:r>
          </w:p>
        </w:tc>
      </w:tr>
      <w:tr w:rsidR="00E034C0">
        <w:tc>
          <w:tcPr>
            <w:tcW w:w="4932" w:type="dxa"/>
            <w:vMerge/>
          </w:tcPr>
          <w:p w:rsidR="00E034C0" w:rsidRDefault="00E034C0">
            <w:pPr>
              <w:pStyle w:val="ConsPlusNormal"/>
            </w:pPr>
          </w:p>
        </w:tc>
        <w:tc>
          <w:tcPr>
            <w:tcW w:w="1048" w:type="dxa"/>
          </w:tcPr>
          <w:p w:rsidR="00E034C0" w:rsidRDefault="00E034C0">
            <w:pPr>
              <w:pStyle w:val="ConsPlusNormal"/>
              <w:jc w:val="center"/>
            </w:pPr>
            <w:r>
              <w:t>до 10 000</w:t>
            </w:r>
          </w:p>
        </w:tc>
        <w:tc>
          <w:tcPr>
            <w:tcW w:w="1048" w:type="dxa"/>
          </w:tcPr>
          <w:p w:rsidR="00E034C0" w:rsidRDefault="00E034C0">
            <w:pPr>
              <w:pStyle w:val="ConsPlusNormal"/>
              <w:jc w:val="center"/>
            </w:pPr>
            <w:r>
              <w:t xml:space="preserve">св. 10 000 </w:t>
            </w:r>
            <w:r>
              <w:lastRenderedPageBreak/>
              <w:t>до 100 000</w:t>
            </w:r>
          </w:p>
        </w:tc>
        <w:tc>
          <w:tcPr>
            <w:tcW w:w="1048" w:type="dxa"/>
          </w:tcPr>
          <w:p w:rsidR="00E034C0" w:rsidRDefault="00E034C0">
            <w:pPr>
              <w:pStyle w:val="ConsPlusNormal"/>
              <w:jc w:val="center"/>
            </w:pPr>
            <w:r>
              <w:lastRenderedPageBreak/>
              <w:t xml:space="preserve">св. 100 </w:t>
            </w:r>
            <w:r>
              <w:lastRenderedPageBreak/>
              <w:t>000 до 500 000</w:t>
            </w:r>
          </w:p>
        </w:tc>
        <w:tc>
          <w:tcPr>
            <w:tcW w:w="1049" w:type="dxa"/>
          </w:tcPr>
          <w:p w:rsidR="00E034C0" w:rsidRDefault="00E034C0">
            <w:pPr>
              <w:pStyle w:val="ConsPlusNormal"/>
              <w:jc w:val="center"/>
            </w:pPr>
            <w:r>
              <w:lastRenderedPageBreak/>
              <w:t xml:space="preserve">св. 500 </w:t>
            </w:r>
            <w:r>
              <w:lastRenderedPageBreak/>
              <w:t>000</w:t>
            </w:r>
          </w:p>
        </w:tc>
      </w:tr>
      <w:tr w:rsidR="00E034C0">
        <w:tc>
          <w:tcPr>
            <w:tcW w:w="4932" w:type="dxa"/>
            <w:vAlign w:val="center"/>
          </w:tcPr>
          <w:p w:rsidR="00E034C0" w:rsidRDefault="00E034C0">
            <w:pPr>
              <w:pStyle w:val="ConsPlusNormal"/>
              <w:ind w:firstLine="283"/>
            </w:pPr>
            <w:r>
              <w:lastRenderedPageBreak/>
              <w:t>Закрытые склады:</w:t>
            </w:r>
          </w:p>
        </w:tc>
        <w:tc>
          <w:tcPr>
            <w:tcW w:w="4193" w:type="dxa"/>
            <w:gridSpan w:val="4"/>
            <w:vAlign w:val="center"/>
          </w:tcPr>
          <w:p w:rsidR="00E034C0" w:rsidRDefault="00E034C0">
            <w:pPr>
              <w:pStyle w:val="ConsPlusNormal"/>
            </w:pPr>
          </w:p>
        </w:tc>
      </w:tr>
      <w:tr w:rsidR="00E034C0">
        <w:tc>
          <w:tcPr>
            <w:tcW w:w="4932" w:type="dxa"/>
            <w:vAlign w:val="center"/>
          </w:tcPr>
          <w:p w:rsidR="00E034C0" w:rsidRDefault="00E034C0">
            <w:pPr>
              <w:pStyle w:val="ConsPlusNormal"/>
            </w:pPr>
            <w:r>
              <w:t>щепа и опилки</w:t>
            </w:r>
          </w:p>
        </w:tc>
        <w:tc>
          <w:tcPr>
            <w:tcW w:w="1048" w:type="dxa"/>
            <w:vAlign w:val="center"/>
          </w:tcPr>
          <w:p w:rsidR="00E034C0" w:rsidRDefault="00E034C0">
            <w:pPr>
              <w:pStyle w:val="ConsPlusNormal"/>
              <w:jc w:val="center"/>
            </w:pPr>
            <w:r>
              <w:t>30</w:t>
            </w:r>
          </w:p>
        </w:tc>
        <w:tc>
          <w:tcPr>
            <w:tcW w:w="1048" w:type="dxa"/>
            <w:vAlign w:val="center"/>
          </w:tcPr>
          <w:p w:rsidR="00E034C0" w:rsidRDefault="00E034C0">
            <w:pPr>
              <w:pStyle w:val="ConsPlusNormal"/>
              <w:jc w:val="center"/>
            </w:pPr>
            <w:r>
              <w:t>60</w:t>
            </w:r>
          </w:p>
        </w:tc>
        <w:tc>
          <w:tcPr>
            <w:tcW w:w="1048" w:type="dxa"/>
            <w:vAlign w:val="center"/>
          </w:tcPr>
          <w:p w:rsidR="00E034C0" w:rsidRDefault="00E034C0">
            <w:pPr>
              <w:pStyle w:val="ConsPlusNormal"/>
              <w:jc w:val="center"/>
            </w:pPr>
            <w:r>
              <w:t>90</w:t>
            </w:r>
          </w:p>
        </w:tc>
        <w:tc>
          <w:tcPr>
            <w:tcW w:w="1049" w:type="dxa"/>
            <w:vAlign w:val="center"/>
          </w:tcPr>
          <w:p w:rsidR="00E034C0" w:rsidRDefault="00E034C0">
            <w:pPr>
              <w:pStyle w:val="ConsPlusNormal"/>
              <w:jc w:val="center"/>
            </w:pPr>
            <w:r>
              <w:t>120</w:t>
            </w:r>
          </w:p>
        </w:tc>
      </w:tr>
      <w:tr w:rsidR="00E034C0">
        <w:tc>
          <w:tcPr>
            <w:tcW w:w="4932" w:type="dxa"/>
            <w:vAlign w:val="center"/>
          </w:tcPr>
          <w:p w:rsidR="00E034C0" w:rsidRDefault="00E034C0">
            <w:pPr>
              <w:pStyle w:val="ConsPlusNormal"/>
            </w:pPr>
            <w:r>
              <w:t>пиломатериалы</w:t>
            </w:r>
          </w:p>
        </w:tc>
        <w:tc>
          <w:tcPr>
            <w:tcW w:w="1048" w:type="dxa"/>
            <w:vAlign w:val="center"/>
          </w:tcPr>
          <w:p w:rsidR="00E034C0" w:rsidRDefault="00E034C0">
            <w:pPr>
              <w:pStyle w:val="ConsPlusNormal"/>
              <w:jc w:val="center"/>
            </w:pPr>
            <w:r>
              <w:t>60</w:t>
            </w:r>
          </w:p>
        </w:tc>
        <w:tc>
          <w:tcPr>
            <w:tcW w:w="1048" w:type="dxa"/>
            <w:vAlign w:val="center"/>
          </w:tcPr>
          <w:p w:rsidR="00E034C0" w:rsidRDefault="00E034C0">
            <w:pPr>
              <w:pStyle w:val="ConsPlusNormal"/>
              <w:jc w:val="center"/>
            </w:pPr>
            <w:r>
              <w:t>90</w:t>
            </w:r>
          </w:p>
        </w:tc>
        <w:tc>
          <w:tcPr>
            <w:tcW w:w="1048" w:type="dxa"/>
            <w:vAlign w:val="center"/>
          </w:tcPr>
          <w:p w:rsidR="00E034C0" w:rsidRDefault="00E034C0">
            <w:pPr>
              <w:pStyle w:val="ConsPlusNormal"/>
              <w:jc w:val="center"/>
            </w:pPr>
            <w:r>
              <w:t>120</w:t>
            </w:r>
          </w:p>
        </w:tc>
        <w:tc>
          <w:tcPr>
            <w:tcW w:w="1049" w:type="dxa"/>
            <w:vAlign w:val="center"/>
          </w:tcPr>
          <w:p w:rsidR="00E034C0" w:rsidRDefault="00E034C0">
            <w:pPr>
              <w:pStyle w:val="ConsPlusNormal"/>
              <w:jc w:val="center"/>
            </w:pPr>
            <w:r>
              <w:t>150</w:t>
            </w:r>
          </w:p>
        </w:tc>
      </w:tr>
      <w:tr w:rsidR="00E034C0">
        <w:tc>
          <w:tcPr>
            <w:tcW w:w="4932" w:type="dxa"/>
            <w:vAlign w:val="center"/>
          </w:tcPr>
          <w:p w:rsidR="00E034C0" w:rsidRDefault="00E034C0">
            <w:pPr>
              <w:pStyle w:val="ConsPlusNormal"/>
              <w:ind w:firstLine="283"/>
            </w:pPr>
            <w:r>
              <w:t>Открытые склады:</w:t>
            </w:r>
          </w:p>
        </w:tc>
        <w:tc>
          <w:tcPr>
            <w:tcW w:w="4193" w:type="dxa"/>
            <w:gridSpan w:val="4"/>
            <w:vAlign w:val="center"/>
          </w:tcPr>
          <w:p w:rsidR="00E034C0" w:rsidRDefault="00E034C0">
            <w:pPr>
              <w:pStyle w:val="ConsPlusNormal"/>
            </w:pPr>
          </w:p>
        </w:tc>
      </w:tr>
      <w:tr w:rsidR="00E034C0">
        <w:tc>
          <w:tcPr>
            <w:tcW w:w="4932" w:type="dxa"/>
            <w:vAlign w:val="center"/>
          </w:tcPr>
          <w:p w:rsidR="00E034C0" w:rsidRDefault="00E034C0">
            <w:pPr>
              <w:pStyle w:val="ConsPlusNormal"/>
            </w:pPr>
            <w:r>
              <w:t>щепа и опилки в кучах</w:t>
            </w:r>
          </w:p>
        </w:tc>
        <w:tc>
          <w:tcPr>
            <w:tcW w:w="1048" w:type="dxa"/>
            <w:vAlign w:val="center"/>
          </w:tcPr>
          <w:p w:rsidR="00E034C0" w:rsidRDefault="00E034C0">
            <w:pPr>
              <w:pStyle w:val="ConsPlusNormal"/>
              <w:jc w:val="center"/>
            </w:pPr>
            <w:r>
              <w:t>30</w:t>
            </w:r>
          </w:p>
        </w:tc>
        <w:tc>
          <w:tcPr>
            <w:tcW w:w="1048" w:type="dxa"/>
            <w:vAlign w:val="center"/>
          </w:tcPr>
          <w:p w:rsidR="00E034C0" w:rsidRDefault="00E034C0">
            <w:pPr>
              <w:pStyle w:val="ConsPlusNormal"/>
              <w:jc w:val="center"/>
            </w:pPr>
            <w:r>
              <w:t>60</w:t>
            </w:r>
          </w:p>
        </w:tc>
        <w:tc>
          <w:tcPr>
            <w:tcW w:w="1048" w:type="dxa"/>
            <w:vAlign w:val="center"/>
          </w:tcPr>
          <w:p w:rsidR="00E034C0" w:rsidRDefault="00E034C0">
            <w:pPr>
              <w:pStyle w:val="ConsPlusNormal"/>
              <w:jc w:val="center"/>
            </w:pPr>
            <w:r>
              <w:t>90</w:t>
            </w:r>
          </w:p>
        </w:tc>
        <w:tc>
          <w:tcPr>
            <w:tcW w:w="1049" w:type="dxa"/>
            <w:vAlign w:val="center"/>
          </w:tcPr>
          <w:p w:rsidR="00E034C0" w:rsidRDefault="00E034C0">
            <w:pPr>
              <w:pStyle w:val="ConsPlusNormal"/>
              <w:jc w:val="center"/>
            </w:pPr>
            <w:r>
              <w:t>120</w:t>
            </w:r>
          </w:p>
        </w:tc>
      </w:tr>
      <w:tr w:rsidR="00E034C0">
        <w:tc>
          <w:tcPr>
            <w:tcW w:w="4932" w:type="dxa"/>
            <w:vAlign w:val="center"/>
          </w:tcPr>
          <w:p w:rsidR="00E034C0" w:rsidRDefault="00E034C0">
            <w:pPr>
              <w:pStyle w:val="ConsPlusNormal"/>
            </w:pPr>
            <w:r>
              <w:t>древесные отходы в кучах</w:t>
            </w:r>
          </w:p>
        </w:tc>
        <w:tc>
          <w:tcPr>
            <w:tcW w:w="1048" w:type="dxa"/>
            <w:vAlign w:val="center"/>
          </w:tcPr>
          <w:p w:rsidR="00E034C0" w:rsidRDefault="00E034C0">
            <w:pPr>
              <w:pStyle w:val="ConsPlusNormal"/>
              <w:jc w:val="center"/>
            </w:pPr>
            <w:r>
              <w:t>30</w:t>
            </w:r>
          </w:p>
        </w:tc>
        <w:tc>
          <w:tcPr>
            <w:tcW w:w="1048" w:type="dxa"/>
            <w:vAlign w:val="center"/>
          </w:tcPr>
          <w:p w:rsidR="00E034C0" w:rsidRDefault="00E034C0">
            <w:pPr>
              <w:pStyle w:val="ConsPlusNormal"/>
              <w:jc w:val="center"/>
            </w:pPr>
            <w:r>
              <w:t>60</w:t>
            </w:r>
          </w:p>
        </w:tc>
        <w:tc>
          <w:tcPr>
            <w:tcW w:w="1048" w:type="dxa"/>
            <w:vAlign w:val="center"/>
          </w:tcPr>
          <w:p w:rsidR="00E034C0" w:rsidRDefault="00E034C0">
            <w:pPr>
              <w:pStyle w:val="ConsPlusNormal"/>
              <w:jc w:val="center"/>
            </w:pPr>
            <w:r>
              <w:t>90</w:t>
            </w:r>
          </w:p>
        </w:tc>
        <w:tc>
          <w:tcPr>
            <w:tcW w:w="1049" w:type="dxa"/>
            <w:vAlign w:val="center"/>
          </w:tcPr>
          <w:p w:rsidR="00E034C0" w:rsidRDefault="00E034C0">
            <w:pPr>
              <w:pStyle w:val="ConsPlusNormal"/>
              <w:jc w:val="center"/>
            </w:pPr>
            <w:r>
              <w:t>120</w:t>
            </w:r>
          </w:p>
        </w:tc>
      </w:tr>
      <w:tr w:rsidR="00E034C0">
        <w:tc>
          <w:tcPr>
            <w:tcW w:w="4932" w:type="dxa"/>
            <w:vAlign w:val="center"/>
          </w:tcPr>
          <w:p w:rsidR="00E034C0" w:rsidRDefault="00E034C0">
            <w:pPr>
              <w:pStyle w:val="ConsPlusNormal"/>
            </w:pPr>
            <w:r>
              <w:t>круглые лесоматериалы в штабелях</w:t>
            </w:r>
          </w:p>
        </w:tc>
        <w:tc>
          <w:tcPr>
            <w:tcW w:w="1048" w:type="dxa"/>
            <w:vAlign w:val="center"/>
          </w:tcPr>
          <w:p w:rsidR="00E034C0" w:rsidRDefault="00E034C0">
            <w:pPr>
              <w:pStyle w:val="ConsPlusNormal"/>
              <w:jc w:val="center"/>
            </w:pPr>
            <w:r>
              <w:t>60</w:t>
            </w:r>
          </w:p>
        </w:tc>
        <w:tc>
          <w:tcPr>
            <w:tcW w:w="1048" w:type="dxa"/>
            <w:vAlign w:val="center"/>
          </w:tcPr>
          <w:p w:rsidR="00E034C0" w:rsidRDefault="00E034C0">
            <w:pPr>
              <w:pStyle w:val="ConsPlusNormal"/>
              <w:jc w:val="center"/>
            </w:pPr>
            <w:r>
              <w:t>90</w:t>
            </w:r>
          </w:p>
        </w:tc>
        <w:tc>
          <w:tcPr>
            <w:tcW w:w="1048" w:type="dxa"/>
            <w:vAlign w:val="center"/>
          </w:tcPr>
          <w:p w:rsidR="00E034C0" w:rsidRDefault="00E034C0">
            <w:pPr>
              <w:pStyle w:val="ConsPlusNormal"/>
              <w:jc w:val="center"/>
            </w:pPr>
            <w:r>
              <w:t>120</w:t>
            </w:r>
          </w:p>
        </w:tc>
        <w:tc>
          <w:tcPr>
            <w:tcW w:w="1049" w:type="dxa"/>
            <w:vAlign w:val="center"/>
          </w:tcPr>
          <w:p w:rsidR="00E034C0" w:rsidRDefault="00E034C0">
            <w:pPr>
              <w:pStyle w:val="ConsPlusNormal"/>
              <w:jc w:val="center"/>
            </w:pPr>
            <w:r>
              <w:t>150</w:t>
            </w:r>
          </w:p>
        </w:tc>
      </w:tr>
      <w:tr w:rsidR="00E034C0">
        <w:tc>
          <w:tcPr>
            <w:tcW w:w="4932" w:type="dxa"/>
            <w:vAlign w:val="center"/>
          </w:tcPr>
          <w:p w:rsidR="00E034C0" w:rsidRDefault="00E034C0">
            <w:pPr>
              <w:pStyle w:val="ConsPlusNormal"/>
            </w:pPr>
            <w:r>
              <w:t>пиломатериалы в штабелях</w:t>
            </w:r>
          </w:p>
        </w:tc>
        <w:tc>
          <w:tcPr>
            <w:tcW w:w="1048" w:type="dxa"/>
            <w:vAlign w:val="center"/>
          </w:tcPr>
          <w:p w:rsidR="00E034C0" w:rsidRDefault="00E034C0">
            <w:pPr>
              <w:pStyle w:val="ConsPlusNormal"/>
              <w:jc w:val="center"/>
            </w:pPr>
            <w:r>
              <w:t>60</w:t>
            </w:r>
          </w:p>
        </w:tc>
        <w:tc>
          <w:tcPr>
            <w:tcW w:w="1048" w:type="dxa"/>
            <w:vAlign w:val="center"/>
          </w:tcPr>
          <w:p w:rsidR="00E034C0" w:rsidRDefault="00E034C0">
            <w:pPr>
              <w:pStyle w:val="ConsPlusNormal"/>
              <w:jc w:val="center"/>
            </w:pPr>
            <w:r>
              <w:t>120</w:t>
            </w:r>
          </w:p>
        </w:tc>
        <w:tc>
          <w:tcPr>
            <w:tcW w:w="1048" w:type="dxa"/>
            <w:vAlign w:val="center"/>
          </w:tcPr>
          <w:p w:rsidR="00E034C0" w:rsidRDefault="00E034C0">
            <w:pPr>
              <w:pStyle w:val="ConsPlusNormal"/>
              <w:jc w:val="center"/>
            </w:pPr>
            <w:r>
              <w:t>150</w:t>
            </w:r>
          </w:p>
        </w:tc>
        <w:tc>
          <w:tcPr>
            <w:tcW w:w="1049" w:type="dxa"/>
            <w:vAlign w:val="center"/>
          </w:tcPr>
          <w:p w:rsidR="00E034C0" w:rsidRDefault="00E034C0">
            <w:pPr>
              <w:pStyle w:val="ConsPlusNormal"/>
              <w:jc w:val="center"/>
            </w:pPr>
            <w:r>
              <w:t>180</w:t>
            </w:r>
          </w:p>
        </w:tc>
      </w:tr>
      <w:tr w:rsidR="00E034C0">
        <w:tc>
          <w:tcPr>
            <w:tcW w:w="4932" w:type="dxa"/>
            <w:vAlign w:val="center"/>
          </w:tcPr>
          <w:p w:rsidR="00E034C0" w:rsidRDefault="00E034C0">
            <w:pPr>
              <w:pStyle w:val="ConsPlusNormal"/>
            </w:pPr>
            <w:r>
              <w:t>балансовая древесина, осмол и дрова в кучах</w:t>
            </w:r>
          </w:p>
        </w:tc>
        <w:tc>
          <w:tcPr>
            <w:tcW w:w="1048" w:type="dxa"/>
            <w:vAlign w:val="center"/>
          </w:tcPr>
          <w:p w:rsidR="00E034C0" w:rsidRDefault="00E034C0">
            <w:pPr>
              <w:pStyle w:val="ConsPlusNormal"/>
              <w:jc w:val="center"/>
            </w:pPr>
            <w:r>
              <w:t>90</w:t>
            </w:r>
          </w:p>
        </w:tc>
        <w:tc>
          <w:tcPr>
            <w:tcW w:w="1048" w:type="dxa"/>
            <w:vAlign w:val="center"/>
          </w:tcPr>
          <w:p w:rsidR="00E034C0" w:rsidRDefault="00E034C0">
            <w:pPr>
              <w:pStyle w:val="ConsPlusNormal"/>
              <w:jc w:val="center"/>
            </w:pPr>
            <w:r>
              <w:t>120</w:t>
            </w:r>
          </w:p>
        </w:tc>
        <w:tc>
          <w:tcPr>
            <w:tcW w:w="1048" w:type="dxa"/>
            <w:vAlign w:val="center"/>
          </w:tcPr>
          <w:p w:rsidR="00E034C0" w:rsidRDefault="00E034C0">
            <w:pPr>
              <w:pStyle w:val="ConsPlusNormal"/>
              <w:jc w:val="center"/>
            </w:pPr>
            <w:r>
              <w:t>180</w:t>
            </w:r>
          </w:p>
        </w:tc>
        <w:tc>
          <w:tcPr>
            <w:tcW w:w="1049" w:type="dxa"/>
            <w:vAlign w:val="center"/>
          </w:tcPr>
          <w:p w:rsidR="00E034C0" w:rsidRDefault="00E034C0">
            <w:pPr>
              <w:pStyle w:val="ConsPlusNormal"/>
              <w:jc w:val="center"/>
            </w:pPr>
            <w:r>
              <w:t>240</w:t>
            </w:r>
          </w:p>
        </w:tc>
      </w:tr>
    </w:tbl>
    <w:p w:rsidR="00E034C0" w:rsidRDefault="00E034C0">
      <w:pPr>
        <w:pStyle w:val="ConsPlusNormal"/>
        <w:jc w:val="right"/>
      </w:pPr>
      <w:r>
        <w:t>";</w:t>
      </w:r>
    </w:p>
    <w:p w:rsidR="00E034C0" w:rsidRDefault="00E034C0">
      <w:pPr>
        <w:pStyle w:val="ConsPlusNormal"/>
        <w:jc w:val="both"/>
      </w:pPr>
    </w:p>
    <w:p w:rsidR="00E034C0" w:rsidRDefault="00E034C0">
      <w:pPr>
        <w:pStyle w:val="ConsPlusNormal"/>
        <w:ind w:firstLine="540"/>
        <w:jc w:val="both"/>
      </w:pPr>
      <w:r>
        <w:t xml:space="preserve">в </w:t>
      </w:r>
      <w:hyperlink r:id="rId72">
        <w:r>
          <w:rPr>
            <w:color w:val="0000FF"/>
          </w:rPr>
          <w:t>пункте 5.7</w:t>
        </w:r>
      </w:hyperlink>
      <w:r>
        <w:t xml:space="preserve"> слова ".2012 Промышленный транспорт. Актуализированная редакция СНиП 2.05.07-91*" заменить словами "и </w:t>
      </w:r>
      <w:hyperlink r:id="rId73">
        <w:r>
          <w:rPr>
            <w:color w:val="0000FF"/>
          </w:rPr>
          <w:t>СП 316.1325800</w:t>
        </w:r>
      </w:hyperlink>
      <w:r>
        <w:t>";</w:t>
      </w:r>
    </w:p>
    <w:p w:rsidR="00E034C0" w:rsidRDefault="00E034C0">
      <w:pPr>
        <w:pStyle w:val="ConsPlusNormal"/>
        <w:spacing w:before="220"/>
        <w:ind w:firstLine="540"/>
        <w:jc w:val="both"/>
      </w:pPr>
      <w:r>
        <w:t xml:space="preserve">в </w:t>
      </w:r>
      <w:hyperlink r:id="rId74">
        <w:r>
          <w:rPr>
            <w:color w:val="0000FF"/>
          </w:rPr>
          <w:t>пункте 5.8</w:t>
        </w:r>
      </w:hyperlink>
      <w:r>
        <w:t>:</w:t>
      </w:r>
    </w:p>
    <w:p w:rsidR="00E034C0" w:rsidRDefault="00E034C0">
      <w:pPr>
        <w:pStyle w:val="ConsPlusNormal"/>
        <w:spacing w:before="220"/>
        <w:ind w:firstLine="540"/>
        <w:jc w:val="both"/>
      </w:pPr>
      <w:hyperlink r:id="rId75">
        <w:r>
          <w:rPr>
            <w:color w:val="0000FF"/>
          </w:rPr>
          <w:t>первый абзац</w:t>
        </w:r>
      </w:hyperlink>
      <w:r>
        <w:t xml:space="preserve"> изложить в следующей редакции:</w:t>
      </w:r>
    </w:p>
    <w:p w:rsidR="00E034C0" w:rsidRDefault="00E034C0">
      <w:pPr>
        <w:pStyle w:val="ConsPlusNormal"/>
        <w:spacing w:before="220"/>
        <w:ind w:firstLine="540"/>
        <w:jc w:val="both"/>
      </w:pPr>
      <w:r>
        <w:t>"5.8. Расчетный расход воды на тушение пожара при объединенном водопроводе для автоматических установок пожаротушения, пожарных кранов и пожарных гидрантов на время их совместной работы следует принимать как сумму наибольших расходов, определенных в соответствии с требованиями нормативных документов по пожарной безопасности и настоящего раздела";</w:t>
      </w:r>
    </w:p>
    <w:p w:rsidR="00E034C0" w:rsidRDefault="00E034C0">
      <w:pPr>
        <w:pStyle w:val="ConsPlusNormal"/>
        <w:spacing w:before="220"/>
        <w:ind w:firstLine="540"/>
        <w:jc w:val="both"/>
      </w:pPr>
      <w:r>
        <w:t xml:space="preserve">в </w:t>
      </w:r>
      <w:hyperlink r:id="rId76">
        <w:r>
          <w:rPr>
            <w:color w:val="0000FF"/>
          </w:rPr>
          <w:t>пункте 5.9</w:t>
        </w:r>
      </w:hyperlink>
      <w:r>
        <w:t xml:space="preserve"> после слова "здания" дополнить словами "или сооружения";</w:t>
      </w:r>
    </w:p>
    <w:p w:rsidR="00E034C0" w:rsidRDefault="00E034C0">
      <w:pPr>
        <w:pStyle w:val="ConsPlusNormal"/>
        <w:spacing w:before="220"/>
        <w:ind w:firstLine="540"/>
        <w:jc w:val="both"/>
      </w:pPr>
      <w:hyperlink r:id="rId77">
        <w:r>
          <w:rPr>
            <w:color w:val="0000FF"/>
          </w:rPr>
          <w:t>пункт 5.10</w:t>
        </w:r>
      </w:hyperlink>
      <w:r>
        <w:t xml:space="preserve"> изложить в следующей редакции:</w:t>
      </w:r>
    </w:p>
    <w:p w:rsidR="00E034C0" w:rsidRDefault="00E034C0">
      <w:pPr>
        <w:pStyle w:val="ConsPlusNormal"/>
        <w:spacing w:before="220"/>
        <w:ind w:firstLine="540"/>
        <w:jc w:val="both"/>
      </w:pPr>
      <w:r>
        <w:t xml:space="preserve">"5.10. На пожаротушение зданий или сооружений, оборудованных внутренним противопожарным водопроводом, следует учитывать дополнительный расход воды к расходам, указанным в таблицах 2 - 4, который следует принимать в соответствии с </w:t>
      </w:r>
      <w:hyperlink r:id="rId78">
        <w:r>
          <w:rPr>
            <w:color w:val="0000FF"/>
          </w:rPr>
          <w:t>СП 10.13130</w:t>
        </w:r>
      </w:hyperlink>
      <w:r>
        <w:t xml:space="preserve"> для здания или сооружения, требующего наибольшего расхода воды.";</w:t>
      </w:r>
    </w:p>
    <w:p w:rsidR="00E034C0" w:rsidRDefault="00E034C0">
      <w:pPr>
        <w:pStyle w:val="ConsPlusNormal"/>
        <w:spacing w:before="220"/>
        <w:ind w:firstLine="540"/>
        <w:jc w:val="both"/>
      </w:pPr>
      <w:r>
        <w:t xml:space="preserve">в </w:t>
      </w:r>
      <w:hyperlink r:id="rId79">
        <w:r>
          <w:rPr>
            <w:color w:val="0000FF"/>
          </w:rPr>
          <w:t>пункте 5.11</w:t>
        </w:r>
      </w:hyperlink>
      <w:r>
        <w:t xml:space="preserve"> слова ".2012 Водоснабжение. Наружные сети и сооружения. Актуализированная редакция СНиП 2.04.02-84*" исключить;</w:t>
      </w:r>
    </w:p>
    <w:p w:rsidR="00E034C0" w:rsidRDefault="00E034C0">
      <w:pPr>
        <w:pStyle w:val="ConsPlusNormal"/>
        <w:spacing w:before="220"/>
        <w:ind w:firstLine="540"/>
        <w:jc w:val="both"/>
      </w:pPr>
      <w:hyperlink r:id="rId80">
        <w:r>
          <w:rPr>
            <w:color w:val="0000FF"/>
          </w:rPr>
          <w:t>пункт 5.12</w:t>
        </w:r>
      </w:hyperlink>
      <w:r>
        <w:t xml:space="preserve"> изложить в следующей редакции:</w:t>
      </w:r>
    </w:p>
    <w:p w:rsidR="00E034C0" w:rsidRDefault="00E034C0">
      <w:pPr>
        <w:pStyle w:val="ConsPlusNormal"/>
        <w:spacing w:before="220"/>
        <w:ind w:firstLine="540"/>
        <w:jc w:val="both"/>
      </w:pPr>
      <w:r>
        <w:t xml:space="preserve">"5.12. Расход воды на наружное пожаротушение автостоянок в соответствии с </w:t>
      </w:r>
      <w:hyperlink r:id="rId81">
        <w:r>
          <w:rPr>
            <w:color w:val="0000FF"/>
          </w:rPr>
          <w:t>СП 113.13330</w:t>
        </w:r>
      </w:hyperlink>
      <w:r>
        <w:t xml:space="preserve"> следует принимать по таблице 6 настоящего свода правил для надземных автостоянок закрытого и открытого типов.</w:t>
      </w:r>
    </w:p>
    <w:p w:rsidR="00E034C0" w:rsidRDefault="00E034C0">
      <w:pPr>
        <w:pStyle w:val="ConsPlusNormal"/>
        <w:spacing w:before="220"/>
        <w:ind w:firstLine="540"/>
        <w:jc w:val="both"/>
      </w:pPr>
      <w:r>
        <w:t>Для других видов автостоянок:</w:t>
      </w:r>
    </w:p>
    <w:p w:rsidR="00E034C0" w:rsidRDefault="00E034C0">
      <w:pPr>
        <w:pStyle w:val="ConsPlusNormal"/>
        <w:spacing w:before="220"/>
        <w:ind w:firstLine="540"/>
        <w:jc w:val="both"/>
      </w:pPr>
      <w:r>
        <w:t>автостоянок боксового типа с непосредственным выездом наружу из каждого бокса при количестве боксов от 50 до 200 - 5 л/с, более 200 - 10 л/с;</w:t>
      </w:r>
    </w:p>
    <w:p w:rsidR="00E034C0" w:rsidRDefault="00E034C0">
      <w:pPr>
        <w:pStyle w:val="ConsPlusNormal"/>
        <w:spacing w:before="220"/>
        <w:ind w:firstLine="540"/>
        <w:jc w:val="both"/>
      </w:pPr>
      <w:r>
        <w:lastRenderedPageBreak/>
        <w:t>подземных автостоянок до двух этажей включительно - 20 л/с;</w:t>
      </w:r>
    </w:p>
    <w:p w:rsidR="00E034C0" w:rsidRDefault="00E034C0">
      <w:pPr>
        <w:pStyle w:val="ConsPlusNormal"/>
        <w:spacing w:before="220"/>
        <w:ind w:firstLine="540"/>
        <w:jc w:val="both"/>
      </w:pPr>
      <w:r>
        <w:t>подземных автостоянок более двух этажей - 30 л/с;</w:t>
      </w:r>
    </w:p>
    <w:p w:rsidR="00E034C0" w:rsidRDefault="00E034C0">
      <w:pPr>
        <w:pStyle w:val="ConsPlusNormal"/>
        <w:spacing w:before="220"/>
        <w:ind w:firstLine="540"/>
        <w:jc w:val="both"/>
      </w:pPr>
      <w:r>
        <w:t>многоуровневых надземных и подземных автостоянок - 40 л/с.</w:t>
      </w:r>
    </w:p>
    <w:p w:rsidR="00E034C0" w:rsidRDefault="00E034C0">
      <w:pPr>
        <w:pStyle w:val="ConsPlusNormal"/>
        <w:spacing w:before="220"/>
        <w:ind w:firstLine="540"/>
        <w:jc w:val="both"/>
      </w:pPr>
      <w:r>
        <w:t>Примечание: Многоуровневая автостоянка - стоянка, на которой в соответствии с требованиями нормативных документов по пожарной безопасности предусматривается размещение автомобилей на нескольких уровнях (ярусах) в пределах одного этажа.";</w:t>
      </w:r>
    </w:p>
    <w:p w:rsidR="00E034C0" w:rsidRDefault="00E034C0">
      <w:pPr>
        <w:pStyle w:val="ConsPlusNormal"/>
        <w:spacing w:before="220"/>
        <w:ind w:firstLine="540"/>
        <w:jc w:val="both"/>
      </w:pPr>
      <w:hyperlink r:id="rId82">
        <w:r>
          <w:rPr>
            <w:color w:val="0000FF"/>
          </w:rPr>
          <w:t>таблицу 6</w:t>
        </w:r>
      </w:hyperlink>
      <w:r>
        <w:t xml:space="preserve"> изложить в следующей редакции:</w:t>
      </w:r>
    </w:p>
    <w:p w:rsidR="00E034C0" w:rsidRDefault="00E034C0">
      <w:pPr>
        <w:pStyle w:val="ConsPlusNormal"/>
        <w:jc w:val="both"/>
      </w:pPr>
    </w:p>
    <w:p w:rsidR="00E034C0" w:rsidRDefault="00E034C0">
      <w:pPr>
        <w:pStyle w:val="ConsPlusNormal"/>
        <w:jc w:val="right"/>
      </w:pPr>
      <w:r>
        <w:t>"Таблица 6</w:t>
      </w:r>
    </w:p>
    <w:p w:rsidR="00E034C0" w:rsidRDefault="00E034C0">
      <w:pPr>
        <w:pStyle w:val="ConsPlusNormal"/>
        <w:jc w:val="both"/>
      </w:pPr>
    </w:p>
    <w:p w:rsidR="00E034C0" w:rsidRDefault="00E034C0">
      <w:pPr>
        <w:pStyle w:val="ConsPlusNormal"/>
        <w:jc w:val="center"/>
      </w:pPr>
      <w:r>
        <w:t>Расход воды на наружное пожаротушение надземных автостоянок</w:t>
      </w:r>
    </w:p>
    <w:p w:rsidR="00E034C0" w:rsidRDefault="00E034C0">
      <w:pPr>
        <w:pStyle w:val="ConsPlusNormal"/>
        <w:jc w:val="center"/>
      </w:pPr>
      <w:r>
        <w:t>закрытого и открытого типов</w:t>
      </w:r>
    </w:p>
    <w:p w:rsidR="00E034C0" w:rsidRDefault="00E034C0">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871"/>
        <w:gridCol w:w="2608"/>
        <w:gridCol w:w="1142"/>
        <w:gridCol w:w="1142"/>
        <w:gridCol w:w="1142"/>
        <w:gridCol w:w="1144"/>
      </w:tblGrid>
      <w:tr w:rsidR="00E034C0">
        <w:tc>
          <w:tcPr>
            <w:tcW w:w="1871" w:type="dxa"/>
            <w:vMerge w:val="restart"/>
          </w:tcPr>
          <w:p w:rsidR="00E034C0" w:rsidRDefault="00E034C0">
            <w:pPr>
              <w:pStyle w:val="ConsPlusNormal"/>
              <w:jc w:val="center"/>
            </w:pPr>
            <w:r>
              <w:t>Степень огнестойкости</w:t>
            </w:r>
          </w:p>
        </w:tc>
        <w:tc>
          <w:tcPr>
            <w:tcW w:w="2608" w:type="dxa"/>
            <w:vMerge w:val="restart"/>
          </w:tcPr>
          <w:p w:rsidR="00E034C0" w:rsidRDefault="00E034C0">
            <w:pPr>
              <w:pStyle w:val="ConsPlusNormal"/>
              <w:jc w:val="center"/>
            </w:pPr>
            <w:r>
              <w:t>Класс конструктивной пожарной опасности</w:t>
            </w:r>
          </w:p>
        </w:tc>
        <w:tc>
          <w:tcPr>
            <w:tcW w:w="4570" w:type="dxa"/>
            <w:gridSpan w:val="4"/>
          </w:tcPr>
          <w:p w:rsidR="00E034C0" w:rsidRDefault="00E034C0">
            <w:pPr>
              <w:pStyle w:val="ConsPlusNormal"/>
              <w:jc w:val="center"/>
            </w:pPr>
            <w:r>
              <w:t>Расход воды на наружное пожаротушение на один пожар, л/с, при объеме автостоянки (пожарного отсека), тыс. м</w:t>
            </w:r>
            <w:r>
              <w:rPr>
                <w:vertAlign w:val="superscript"/>
              </w:rPr>
              <w:t>3</w:t>
            </w:r>
          </w:p>
        </w:tc>
      </w:tr>
      <w:tr w:rsidR="00E034C0">
        <w:tc>
          <w:tcPr>
            <w:tcW w:w="1871" w:type="dxa"/>
            <w:vMerge/>
          </w:tcPr>
          <w:p w:rsidR="00E034C0" w:rsidRDefault="00E034C0">
            <w:pPr>
              <w:pStyle w:val="ConsPlusNormal"/>
            </w:pPr>
          </w:p>
        </w:tc>
        <w:tc>
          <w:tcPr>
            <w:tcW w:w="2608" w:type="dxa"/>
            <w:vMerge/>
          </w:tcPr>
          <w:p w:rsidR="00E034C0" w:rsidRDefault="00E034C0">
            <w:pPr>
              <w:pStyle w:val="ConsPlusNormal"/>
            </w:pPr>
          </w:p>
        </w:tc>
        <w:tc>
          <w:tcPr>
            <w:tcW w:w="1142" w:type="dxa"/>
          </w:tcPr>
          <w:p w:rsidR="00E034C0" w:rsidRDefault="00E034C0">
            <w:pPr>
              <w:pStyle w:val="ConsPlusNormal"/>
              <w:jc w:val="center"/>
            </w:pPr>
            <w:r>
              <w:t>до 5</w:t>
            </w:r>
          </w:p>
        </w:tc>
        <w:tc>
          <w:tcPr>
            <w:tcW w:w="1142" w:type="dxa"/>
          </w:tcPr>
          <w:p w:rsidR="00E034C0" w:rsidRDefault="00E034C0">
            <w:pPr>
              <w:pStyle w:val="ConsPlusNormal"/>
              <w:jc w:val="center"/>
            </w:pPr>
            <w:r>
              <w:t>свыше 5 до 20</w:t>
            </w:r>
          </w:p>
        </w:tc>
        <w:tc>
          <w:tcPr>
            <w:tcW w:w="1142" w:type="dxa"/>
          </w:tcPr>
          <w:p w:rsidR="00E034C0" w:rsidRDefault="00E034C0">
            <w:pPr>
              <w:pStyle w:val="ConsPlusNormal"/>
              <w:jc w:val="center"/>
            </w:pPr>
            <w:r>
              <w:t>свыше 20 до 50</w:t>
            </w:r>
          </w:p>
        </w:tc>
        <w:tc>
          <w:tcPr>
            <w:tcW w:w="1144" w:type="dxa"/>
          </w:tcPr>
          <w:p w:rsidR="00E034C0" w:rsidRDefault="00E034C0">
            <w:pPr>
              <w:pStyle w:val="ConsPlusNormal"/>
              <w:jc w:val="center"/>
            </w:pPr>
            <w:r>
              <w:t>свыше 50</w:t>
            </w:r>
          </w:p>
        </w:tc>
      </w:tr>
      <w:tr w:rsidR="00E034C0">
        <w:tc>
          <w:tcPr>
            <w:tcW w:w="1871" w:type="dxa"/>
          </w:tcPr>
          <w:p w:rsidR="00E034C0" w:rsidRDefault="00E034C0">
            <w:pPr>
              <w:pStyle w:val="ConsPlusNormal"/>
              <w:jc w:val="center"/>
            </w:pPr>
            <w:r>
              <w:t>I, II, III</w:t>
            </w:r>
          </w:p>
        </w:tc>
        <w:tc>
          <w:tcPr>
            <w:tcW w:w="2608" w:type="dxa"/>
          </w:tcPr>
          <w:p w:rsidR="00E034C0" w:rsidRDefault="00E034C0">
            <w:pPr>
              <w:pStyle w:val="ConsPlusNormal"/>
              <w:jc w:val="center"/>
            </w:pPr>
            <w:r>
              <w:t>C0, C1</w:t>
            </w:r>
          </w:p>
        </w:tc>
        <w:tc>
          <w:tcPr>
            <w:tcW w:w="1142" w:type="dxa"/>
          </w:tcPr>
          <w:p w:rsidR="00E034C0" w:rsidRDefault="00E034C0">
            <w:pPr>
              <w:pStyle w:val="ConsPlusNormal"/>
              <w:jc w:val="center"/>
            </w:pPr>
            <w:r>
              <w:t>10</w:t>
            </w:r>
          </w:p>
        </w:tc>
        <w:tc>
          <w:tcPr>
            <w:tcW w:w="1142" w:type="dxa"/>
          </w:tcPr>
          <w:p w:rsidR="00E034C0" w:rsidRDefault="00E034C0">
            <w:pPr>
              <w:pStyle w:val="ConsPlusNormal"/>
              <w:jc w:val="center"/>
            </w:pPr>
            <w:r>
              <w:t>15</w:t>
            </w:r>
          </w:p>
        </w:tc>
        <w:tc>
          <w:tcPr>
            <w:tcW w:w="1142" w:type="dxa"/>
          </w:tcPr>
          <w:p w:rsidR="00E034C0" w:rsidRDefault="00E034C0">
            <w:pPr>
              <w:pStyle w:val="ConsPlusNormal"/>
              <w:jc w:val="center"/>
            </w:pPr>
            <w:r>
              <w:t>20</w:t>
            </w:r>
          </w:p>
        </w:tc>
        <w:tc>
          <w:tcPr>
            <w:tcW w:w="1144" w:type="dxa"/>
          </w:tcPr>
          <w:p w:rsidR="00E034C0" w:rsidRDefault="00E034C0">
            <w:pPr>
              <w:pStyle w:val="ConsPlusNormal"/>
              <w:jc w:val="center"/>
            </w:pPr>
            <w:r>
              <w:t>30</w:t>
            </w:r>
          </w:p>
        </w:tc>
      </w:tr>
      <w:tr w:rsidR="00E034C0">
        <w:tc>
          <w:tcPr>
            <w:tcW w:w="1871" w:type="dxa"/>
          </w:tcPr>
          <w:p w:rsidR="00E034C0" w:rsidRDefault="00E034C0">
            <w:pPr>
              <w:pStyle w:val="ConsPlusNormal"/>
              <w:jc w:val="center"/>
            </w:pPr>
            <w:r>
              <w:t>IV</w:t>
            </w:r>
          </w:p>
        </w:tc>
        <w:tc>
          <w:tcPr>
            <w:tcW w:w="2608" w:type="dxa"/>
          </w:tcPr>
          <w:p w:rsidR="00E034C0" w:rsidRDefault="00E034C0">
            <w:pPr>
              <w:pStyle w:val="ConsPlusNormal"/>
              <w:jc w:val="center"/>
            </w:pPr>
            <w:r>
              <w:t>C0, C1</w:t>
            </w:r>
          </w:p>
        </w:tc>
        <w:tc>
          <w:tcPr>
            <w:tcW w:w="1142" w:type="dxa"/>
          </w:tcPr>
          <w:p w:rsidR="00E034C0" w:rsidRDefault="00E034C0">
            <w:pPr>
              <w:pStyle w:val="ConsPlusNormal"/>
              <w:jc w:val="center"/>
            </w:pPr>
            <w:r>
              <w:t>10</w:t>
            </w:r>
          </w:p>
        </w:tc>
        <w:tc>
          <w:tcPr>
            <w:tcW w:w="1142" w:type="dxa"/>
          </w:tcPr>
          <w:p w:rsidR="00E034C0" w:rsidRDefault="00E034C0">
            <w:pPr>
              <w:pStyle w:val="ConsPlusNormal"/>
              <w:jc w:val="center"/>
            </w:pPr>
            <w:r>
              <w:t>15</w:t>
            </w:r>
          </w:p>
        </w:tc>
        <w:tc>
          <w:tcPr>
            <w:tcW w:w="1142" w:type="dxa"/>
          </w:tcPr>
          <w:p w:rsidR="00E034C0" w:rsidRDefault="00E034C0">
            <w:pPr>
              <w:pStyle w:val="ConsPlusNormal"/>
              <w:jc w:val="center"/>
            </w:pPr>
            <w:r>
              <w:t>20</w:t>
            </w:r>
          </w:p>
        </w:tc>
        <w:tc>
          <w:tcPr>
            <w:tcW w:w="1144" w:type="dxa"/>
          </w:tcPr>
          <w:p w:rsidR="00E034C0" w:rsidRDefault="00E034C0">
            <w:pPr>
              <w:pStyle w:val="ConsPlusNormal"/>
              <w:jc w:val="center"/>
            </w:pPr>
            <w:r>
              <w:t>-</w:t>
            </w:r>
          </w:p>
        </w:tc>
      </w:tr>
      <w:tr w:rsidR="00E034C0">
        <w:tc>
          <w:tcPr>
            <w:tcW w:w="1871" w:type="dxa"/>
          </w:tcPr>
          <w:p w:rsidR="00E034C0" w:rsidRDefault="00E034C0">
            <w:pPr>
              <w:pStyle w:val="ConsPlusNormal"/>
              <w:jc w:val="center"/>
            </w:pPr>
            <w:r>
              <w:t>IV</w:t>
            </w:r>
          </w:p>
        </w:tc>
        <w:tc>
          <w:tcPr>
            <w:tcW w:w="2608" w:type="dxa"/>
          </w:tcPr>
          <w:p w:rsidR="00E034C0" w:rsidRDefault="00E034C0">
            <w:pPr>
              <w:pStyle w:val="ConsPlusNormal"/>
              <w:jc w:val="center"/>
            </w:pPr>
            <w:r>
              <w:t>C2, C3</w:t>
            </w:r>
          </w:p>
        </w:tc>
        <w:tc>
          <w:tcPr>
            <w:tcW w:w="1142" w:type="dxa"/>
          </w:tcPr>
          <w:p w:rsidR="00E034C0" w:rsidRDefault="00E034C0">
            <w:pPr>
              <w:pStyle w:val="ConsPlusNormal"/>
              <w:jc w:val="center"/>
            </w:pPr>
            <w:r>
              <w:t>20</w:t>
            </w:r>
          </w:p>
        </w:tc>
        <w:tc>
          <w:tcPr>
            <w:tcW w:w="1142" w:type="dxa"/>
          </w:tcPr>
          <w:p w:rsidR="00E034C0" w:rsidRDefault="00E034C0">
            <w:pPr>
              <w:pStyle w:val="ConsPlusNormal"/>
              <w:jc w:val="center"/>
            </w:pPr>
            <w:r>
              <w:t>25</w:t>
            </w:r>
          </w:p>
        </w:tc>
        <w:tc>
          <w:tcPr>
            <w:tcW w:w="1142" w:type="dxa"/>
          </w:tcPr>
          <w:p w:rsidR="00E034C0" w:rsidRDefault="00E034C0">
            <w:pPr>
              <w:pStyle w:val="ConsPlusNormal"/>
              <w:jc w:val="center"/>
            </w:pPr>
            <w:r>
              <w:t>-</w:t>
            </w:r>
          </w:p>
        </w:tc>
        <w:tc>
          <w:tcPr>
            <w:tcW w:w="1144" w:type="dxa"/>
          </w:tcPr>
          <w:p w:rsidR="00E034C0" w:rsidRDefault="00E034C0">
            <w:pPr>
              <w:pStyle w:val="ConsPlusNormal"/>
              <w:jc w:val="center"/>
            </w:pPr>
            <w:r>
              <w:t>-</w:t>
            </w:r>
          </w:p>
        </w:tc>
      </w:tr>
      <w:tr w:rsidR="00E034C0">
        <w:tc>
          <w:tcPr>
            <w:tcW w:w="1871" w:type="dxa"/>
          </w:tcPr>
          <w:p w:rsidR="00E034C0" w:rsidRDefault="00E034C0">
            <w:pPr>
              <w:pStyle w:val="ConsPlusNormal"/>
              <w:jc w:val="center"/>
            </w:pPr>
            <w:r>
              <w:t>V</w:t>
            </w:r>
          </w:p>
        </w:tc>
        <w:tc>
          <w:tcPr>
            <w:tcW w:w="2608" w:type="dxa"/>
          </w:tcPr>
          <w:p w:rsidR="00E034C0" w:rsidRDefault="00E034C0">
            <w:pPr>
              <w:pStyle w:val="ConsPlusNormal"/>
              <w:jc w:val="center"/>
            </w:pPr>
            <w:r>
              <w:t>Не нормируется</w:t>
            </w:r>
          </w:p>
        </w:tc>
        <w:tc>
          <w:tcPr>
            <w:tcW w:w="1142" w:type="dxa"/>
          </w:tcPr>
          <w:p w:rsidR="00E034C0" w:rsidRDefault="00E034C0">
            <w:pPr>
              <w:pStyle w:val="ConsPlusNormal"/>
              <w:jc w:val="center"/>
            </w:pPr>
            <w:r>
              <w:t>20</w:t>
            </w:r>
          </w:p>
        </w:tc>
        <w:tc>
          <w:tcPr>
            <w:tcW w:w="1142" w:type="dxa"/>
          </w:tcPr>
          <w:p w:rsidR="00E034C0" w:rsidRDefault="00E034C0">
            <w:pPr>
              <w:pStyle w:val="ConsPlusNormal"/>
              <w:jc w:val="center"/>
            </w:pPr>
            <w:r>
              <w:t>-</w:t>
            </w:r>
          </w:p>
        </w:tc>
        <w:tc>
          <w:tcPr>
            <w:tcW w:w="1142" w:type="dxa"/>
          </w:tcPr>
          <w:p w:rsidR="00E034C0" w:rsidRDefault="00E034C0">
            <w:pPr>
              <w:pStyle w:val="ConsPlusNormal"/>
              <w:jc w:val="center"/>
            </w:pPr>
            <w:r>
              <w:t>-</w:t>
            </w:r>
          </w:p>
        </w:tc>
        <w:tc>
          <w:tcPr>
            <w:tcW w:w="1144" w:type="dxa"/>
          </w:tcPr>
          <w:p w:rsidR="00E034C0" w:rsidRDefault="00E034C0">
            <w:pPr>
              <w:pStyle w:val="ConsPlusNormal"/>
              <w:jc w:val="center"/>
            </w:pPr>
            <w:r>
              <w:t>-</w:t>
            </w:r>
          </w:p>
        </w:tc>
      </w:tr>
    </w:tbl>
    <w:p w:rsidR="00E034C0" w:rsidRDefault="00E034C0">
      <w:pPr>
        <w:pStyle w:val="ConsPlusNormal"/>
        <w:jc w:val="right"/>
      </w:pPr>
      <w:r>
        <w:t>";</w:t>
      </w:r>
    </w:p>
    <w:p w:rsidR="00E034C0" w:rsidRDefault="00E034C0">
      <w:pPr>
        <w:pStyle w:val="ConsPlusNormal"/>
        <w:jc w:val="both"/>
      </w:pPr>
    </w:p>
    <w:p w:rsidR="00E034C0" w:rsidRDefault="00E034C0">
      <w:pPr>
        <w:pStyle w:val="ConsPlusNormal"/>
        <w:ind w:firstLine="540"/>
        <w:jc w:val="both"/>
      </w:pPr>
      <w:r>
        <w:t xml:space="preserve">в </w:t>
      </w:r>
      <w:hyperlink r:id="rId83">
        <w:r>
          <w:rPr>
            <w:color w:val="0000FF"/>
          </w:rPr>
          <w:t>пункте 5.13</w:t>
        </w:r>
      </w:hyperlink>
      <w:r>
        <w:t xml:space="preserve"> после слов "хранения автомобилей" дополнить словами "на территории организаций без обслуживания и открытых площадок хранения автомобилей";</w:t>
      </w:r>
    </w:p>
    <w:p w:rsidR="00E034C0" w:rsidRDefault="00E034C0">
      <w:pPr>
        <w:pStyle w:val="ConsPlusNormal"/>
        <w:spacing w:before="220"/>
        <w:ind w:firstLine="540"/>
        <w:jc w:val="both"/>
      </w:pPr>
      <w:r>
        <w:t xml:space="preserve">в </w:t>
      </w:r>
      <w:hyperlink r:id="rId84">
        <w:r>
          <w:rPr>
            <w:color w:val="0000FF"/>
          </w:rPr>
          <w:t>пункте 2</w:t>
        </w:r>
      </w:hyperlink>
      <w:r>
        <w:t xml:space="preserve"> примечания к таблице 7 цифру "8" заменить цифрой "7";</w:t>
      </w:r>
    </w:p>
    <w:p w:rsidR="00E034C0" w:rsidRDefault="00E034C0">
      <w:pPr>
        <w:pStyle w:val="ConsPlusNormal"/>
        <w:spacing w:before="220"/>
        <w:ind w:firstLine="540"/>
        <w:jc w:val="both"/>
      </w:pPr>
      <w:hyperlink r:id="rId85">
        <w:r>
          <w:rPr>
            <w:color w:val="0000FF"/>
          </w:rPr>
          <w:t>пункт 5.14</w:t>
        </w:r>
      </w:hyperlink>
      <w:r>
        <w:t xml:space="preserve"> изложить в следующей редакции:</w:t>
      </w:r>
    </w:p>
    <w:p w:rsidR="00E034C0" w:rsidRDefault="00E034C0">
      <w:pPr>
        <w:pStyle w:val="ConsPlusNormal"/>
        <w:spacing w:before="220"/>
        <w:ind w:firstLine="540"/>
        <w:jc w:val="both"/>
      </w:pPr>
      <w:r>
        <w:t xml:space="preserve">"5.14. Расход воды на наружное пожаротушение площадок для заправки топливных баков автотранспортных средств и специализированной техники предприятия посредством автотопливозаправщиков по </w:t>
      </w:r>
      <w:hyperlink r:id="rId86">
        <w:r>
          <w:rPr>
            <w:color w:val="0000FF"/>
          </w:rPr>
          <w:t>ГОСТ 33666</w:t>
        </w:r>
      </w:hyperlink>
      <w:r>
        <w:t xml:space="preserve"> следует принимать не менее 10 л/с.";</w:t>
      </w:r>
    </w:p>
    <w:p w:rsidR="00E034C0" w:rsidRDefault="00E034C0">
      <w:pPr>
        <w:pStyle w:val="ConsPlusNormal"/>
        <w:spacing w:before="220"/>
        <w:ind w:firstLine="540"/>
        <w:jc w:val="both"/>
      </w:pPr>
      <w:hyperlink r:id="rId87">
        <w:r>
          <w:rPr>
            <w:color w:val="0000FF"/>
          </w:rPr>
          <w:t>пункт 5.17</w:t>
        </w:r>
      </w:hyperlink>
      <w:r>
        <w:t xml:space="preserve"> изложить в следующей редакции:</w:t>
      </w:r>
    </w:p>
    <w:p w:rsidR="00E034C0" w:rsidRDefault="00E034C0">
      <w:pPr>
        <w:pStyle w:val="ConsPlusNormal"/>
        <w:spacing w:before="220"/>
        <w:ind w:firstLine="540"/>
        <w:jc w:val="both"/>
      </w:pPr>
      <w:r>
        <w:t>"5.17. Продолжительность тушения пожара должна приниматься 3 ч. Для жилых и общественных зданий или сооружений I и II степеней огнестойкости класса конструктивной пожарной опасности C0 - 2 часа.";</w:t>
      </w:r>
    </w:p>
    <w:p w:rsidR="00E034C0" w:rsidRDefault="00E034C0">
      <w:pPr>
        <w:pStyle w:val="ConsPlusNormal"/>
        <w:spacing w:before="220"/>
        <w:ind w:firstLine="540"/>
        <w:jc w:val="both"/>
      </w:pPr>
      <w:r>
        <w:t xml:space="preserve">в </w:t>
      </w:r>
      <w:hyperlink r:id="rId88">
        <w:r>
          <w:rPr>
            <w:color w:val="0000FF"/>
          </w:rPr>
          <w:t>пункте 5.18</w:t>
        </w:r>
      </w:hyperlink>
      <w:r>
        <w:t>:</w:t>
      </w:r>
    </w:p>
    <w:p w:rsidR="00E034C0" w:rsidRDefault="00E034C0">
      <w:pPr>
        <w:pStyle w:val="ConsPlusNormal"/>
        <w:spacing w:before="220"/>
        <w:ind w:firstLine="540"/>
        <w:jc w:val="both"/>
      </w:pPr>
      <w:r>
        <w:t xml:space="preserve">во </w:t>
      </w:r>
      <w:hyperlink r:id="rId89">
        <w:r>
          <w:rPr>
            <w:color w:val="0000FF"/>
          </w:rPr>
          <w:t>втором</w:t>
        </w:r>
      </w:hyperlink>
      <w:r>
        <w:t xml:space="preserve"> и </w:t>
      </w:r>
      <w:hyperlink r:id="rId90">
        <w:r>
          <w:rPr>
            <w:color w:val="0000FF"/>
          </w:rPr>
          <w:t>третьем абзаце</w:t>
        </w:r>
      </w:hyperlink>
      <w:r>
        <w:t xml:space="preserve"> после слов "со зданиями" дополнить словами "или сооружениями";</w:t>
      </w:r>
    </w:p>
    <w:p w:rsidR="00E034C0" w:rsidRDefault="00E034C0">
      <w:pPr>
        <w:pStyle w:val="ConsPlusNormal"/>
        <w:spacing w:before="220"/>
        <w:ind w:firstLine="540"/>
        <w:jc w:val="both"/>
      </w:pPr>
      <w:r>
        <w:t xml:space="preserve">во </w:t>
      </w:r>
      <w:hyperlink r:id="rId91">
        <w:r>
          <w:rPr>
            <w:color w:val="0000FF"/>
          </w:rPr>
          <w:t>втором</w:t>
        </w:r>
      </w:hyperlink>
      <w:r>
        <w:t xml:space="preserve"> и </w:t>
      </w:r>
      <w:hyperlink r:id="rId92">
        <w:r>
          <w:rPr>
            <w:color w:val="0000FF"/>
          </w:rPr>
          <w:t>третьем абзаце пункта 1</w:t>
        </w:r>
      </w:hyperlink>
      <w:r>
        <w:t xml:space="preserve"> примечания после слов "для зданий" дополнить </w:t>
      </w:r>
      <w:r>
        <w:lastRenderedPageBreak/>
        <w:t>словами "или сооружений".</w:t>
      </w:r>
    </w:p>
    <w:p w:rsidR="00E034C0" w:rsidRDefault="00E034C0">
      <w:pPr>
        <w:pStyle w:val="ConsPlusNormal"/>
        <w:spacing w:before="220"/>
        <w:ind w:firstLine="540"/>
        <w:jc w:val="both"/>
      </w:pPr>
      <w:r>
        <w:t xml:space="preserve">В </w:t>
      </w:r>
      <w:hyperlink r:id="rId93">
        <w:r>
          <w:rPr>
            <w:color w:val="0000FF"/>
          </w:rPr>
          <w:t>разделе 6</w:t>
        </w:r>
      </w:hyperlink>
      <w:r>
        <w:t>:</w:t>
      </w:r>
    </w:p>
    <w:p w:rsidR="00E034C0" w:rsidRDefault="00E034C0">
      <w:pPr>
        <w:pStyle w:val="ConsPlusNormal"/>
        <w:spacing w:before="220"/>
        <w:ind w:firstLine="540"/>
        <w:jc w:val="both"/>
      </w:pPr>
      <w:r>
        <w:t xml:space="preserve">в </w:t>
      </w:r>
      <w:hyperlink r:id="rId94">
        <w:r>
          <w:rPr>
            <w:color w:val="0000FF"/>
          </w:rPr>
          <w:t>пункте 6.4</w:t>
        </w:r>
      </w:hyperlink>
      <w:r>
        <w:t xml:space="preserve"> после слова "здания" дополнить словами "или сооружения".</w:t>
      </w:r>
    </w:p>
    <w:p w:rsidR="00E034C0" w:rsidRDefault="00E034C0">
      <w:pPr>
        <w:pStyle w:val="ConsPlusNormal"/>
        <w:spacing w:before="220"/>
        <w:ind w:firstLine="540"/>
        <w:jc w:val="both"/>
      </w:pPr>
      <w:r>
        <w:t xml:space="preserve">В </w:t>
      </w:r>
      <w:hyperlink r:id="rId95">
        <w:r>
          <w:rPr>
            <w:color w:val="0000FF"/>
          </w:rPr>
          <w:t>разделе 7</w:t>
        </w:r>
      </w:hyperlink>
      <w:r>
        <w:t>:</w:t>
      </w:r>
    </w:p>
    <w:p w:rsidR="00E034C0" w:rsidRDefault="00E034C0">
      <w:pPr>
        <w:pStyle w:val="ConsPlusNormal"/>
        <w:spacing w:before="220"/>
        <w:ind w:firstLine="540"/>
        <w:jc w:val="both"/>
      </w:pPr>
      <w:r>
        <w:t xml:space="preserve">в </w:t>
      </w:r>
      <w:hyperlink r:id="rId96">
        <w:r>
          <w:rPr>
            <w:color w:val="0000FF"/>
          </w:rPr>
          <w:t>пункте 7.1</w:t>
        </w:r>
      </w:hyperlink>
      <w:r>
        <w:t xml:space="preserve"> слова ".2012 Водоснабжение. Наружные сети и сооружения. Актуализированная редакция СНиП 2.04.02-84*" исключить.</w:t>
      </w:r>
    </w:p>
    <w:p w:rsidR="00E034C0" w:rsidRDefault="00E034C0">
      <w:pPr>
        <w:pStyle w:val="ConsPlusNormal"/>
        <w:spacing w:before="220"/>
        <w:ind w:firstLine="540"/>
        <w:jc w:val="both"/>
      </w:pPr>
      <w:hyperlink r:id="rId97">
        <w:r>
          <w:rPr>
            <w:color w:val="0000FF"/>
          </w:rPr>
          <w:t>пункт 7.2</w:t>
        </w:r>
      </w:hyperlink>
      <w:r>
        <w:t xml:space="preserve"> дополнить абзацем следующего содержания:</w:t>
      </w:r>
    </w:p>
    <w:p w:rsidR="00E034C0" w:rsidRDefault="00E034C0">
      <w:pPr>
        <w:pStyle w:val="ConsPlusNormal"/>
        <w:spacing w:before="220"/>
        <w:ind w:firstLine="540"/>
        <w:jc w:val="both"/>
      </w:pPr>
      <w:r>
        <w:t>"Насосные станции противопожарного водопровода допускается относить ко II категории по степени обеспеченности подачи воды при наличии на объекте защиты дополнительных источников противопожарного водоснабжения (водных объектов и (или) пожарных резервуаров) с запасом воды, обеспечивающим установленную продолжительность тушения пожара по п. 5.17, размещенных в соответствии с п. 10.4 настоящего свода правил.";</w:t>
      </w:r>
    </w:p>
    <w:p w:rsidR="00E034C0" w:rsidRDefault="00E034C0">
      <w:pPr>
        <w:pStyle w:val="ConsPlusNormal"/>
        <w:spacing w:before="220"/>
        <w:ind w:firstLine="540"/>
        <w:jc w:val="both"/>
      </w:pPr>
      <w:hyperlink r:id="rId98">
        <w:r>
          <w:rPr>
            <w:color w:val="0000FF"/>
          </w:rPr>
          <w:t>примечание</w:t>
        </w:r>
      </w:hyperlink>
      <w:r>
        <w:t xml:space="preserve"> к пункту 7.2 изложить в следующей редакции:</w:t>
      </w:r>
    </w:p>
    <w:p w:rsidR="00E034C0" w:rsidRDefault="00E034C0">
      <w:pPr>
        <w:pStyle w:val="ConsPlusNormal"/>
        <w:spacing w:before="220"/>
        <w:ind w:firstLine="540"/>
        <w:jc w:val="both"/>
      </w:pPr>
      <w:r>
        <w:t>"Примечание:</w:t>
      </w:r>
    </w:p>
    <w:p w:rsidR="00E034C0" w:rsidRDefault="00E034C0">
      <w:pPr>
        <w:pStyle w:val="ConsPlusNormal"/>
        <w:spacing w:before="220"/>
        <w:ind w:firstLine="540"/>
        <w:jc w:val="both"/>
      </w:pPr>
      <w:r>
        <w:t>Допускается относить насосные станции противопожарного водопровода ко II категории по степени обеспеченности подачи воды:</w:t>
      </w:r>
    </w:p>
    <w:p w:rsidR="00E034C0" w:rsidRDefault="00E034C0">
      <w:pPr>
        <w:pStyle w:val="ConsPlusNormal"/>
        <w:spacing w:before="220"/>
        <w:ind w:firstLine="540"/>
        <w:jc w:val="both"/>
      </w:pPr>
      <w:r>
        <w:t>- населенных пунктов с количеством жителей до 5 тыс. чел.;</w:t>
      </w:r>
    </w:p>
    <w:p w:rsidR="00E034C0" w:rsidRDefault="00E034C0">
      <w:pPr>
        <w:pStyle w:val="ConsPlusNormal"/>
        <w:spacing w:before="220"/>
        <w:ind w:firstLine="540"/>
        <w:jc w:val="both"/>
      </w:pPr>
      <w:r>
        <w:t>- отдельно стоящих зданий или сооружений классов функциональной пожарной опасности Ф1.1, Ф1.2, Ф2, Ф3, Ф4 объемом до 1000 м</w:t>
      </w:r>
      <w:r>
        <w:rPr>
          <w:vertAlign w:val="superscript"/>
        </w:rPr>
        <w:t>3</w:t>
      </w:r>
      <w:r>
        <w:t>, расположенных в населенных пунктах, не имеющих кольцевого противопожарного водопровода;</w:t>
      </w:r>
    </w:p>
    <w:p w:rsidR="00E034C0" w:rsidRDefault="00E034C0">
      <w:pPr>
        <w:pStyle w:val="ConsPlusNormal"/>
        <w:spacing w:before="220"/>
        <w:ind w:firstLine="540"/>
        <w:jc w:val="both"/>
      </w:pPr>
      <w:r>
        <w:t>- зданий или сооружений класса функциональной пожарной опасности Ф5 категорий В, Г и Д по пожарной опасности при расходе воды на наружное пожаротушение 15 л/с;</w:t>
      </w:r>
    </w:p>
    <w:p w:rsidR="00E034C0" w:rsidRDefault="00E034C0">
      <w:pPr>
        <w:pStyle w:val="ConsPlusNormal"/>
        <w:spacing w:before="220"/>
        <w:ind w:firstLine="540"/>
        <w:jc w:val="both"/>
      </w:pPr>
      <w:r>
        <w:t>- складов грубых кормов объемом до 1000 м</w:t>
      </w:r>
      <w:r>
        <w:rPr>
          <w:vertAlign w:val="superscript"/>
        </w:rPr>
        <w:t>3</w:t>
      </w:r>
      <w:r>
        <w:t>;</w:t>
      </w:r>
    </w:p>
    <w:p w:rsidR="00E034C0" w:rsidRDefault="00E034C0">
      <w:pPr>
        <w:pStyle w:val="ConsPlusNormal"/>
        <w:spacing w:before="220"/>
        <w:ind w:firstLine="540"/>
        <w:jc w:val="both"/>
      </w:pPr>
      <w:r>
        <w:t>- складов минеральных удобрений объемом зданий до 5000 м</w:t>
      </w:r>
      <w:r>
        <w:rPr>
          <w:vertAlign w:val="superscript"/>
        </w:rPr>
        <w:t>3</w:t>
      </w:r>
      <w:r>
        <w:t>;</w:t>
      </w:r>
    </w:p>
    <w:p w:rsidR="00E034C0" w:rsidRDefault="00E034C0">
      <w:pPr>
        <w:pStyle w:val="ConsPlusNormal"/>
        <w:spacing w:before="220"/>
        <w:ind w:firstLine="540"/>
        <w:jc w:val="both"/>
      </w:pPr>
      <w:r>
        <w:t>- зданий или сооружений радиотелевизионных передающих станций;</w:t>
      </w:r>
    </w:p>
    <w:p w:rsidR="00E034C0" w:rsidRDefault="00E034C0">
      <w:pPr>
        <w:pStyle w:val="ConsPlusNormal"/>
        <w:spacing w:before="220"/>
        <w:ind w:firstLine="540"/>
        <w:jc w:val="both"/>
      </w:pPr>
      <w:r>
        <w:t>- зданий или сооружений холодильников и хранилищ овощей и фруктов.";</w:t>
      </w:r>
    </w:p>
    <w:p w:rsidR="00E034C0" w:rsidRDefault="00E034C0">
      <w:pPr>
        <w:pStyle w:val="ConsPlusNormal"/>
        <w:spacing w:before="220"/>
        <w:ind w:firstLine="540"/>
        <w:jc w:val="both"/>
      </w:pPr>
      <w:r>
        <w:t xml:space="preserve">в </w:t>
      </w:r>
      <w:hyperlink r:id="rId99">
        <w:r>
          <w:rPr>
            <w:color w:val="0000FF"/>
          </w:rPr>
          <w:t>пункте 7.3</w:t>
        </w:r>
      </w:hyperlink>
      <w:r>
        <w:t xml:space="preserve"> слова ".2012 Водоснабжение. Наружные сети и сооружения. Актуализированная редакция СНиП 2.04.02-84*" исключить;</w:t>
      </w:r>
    </w:p>
    <w:p w:rsidR="00E034C0" w:rsidRDefault="00E034C0">
      <w:pPr>
        <w:pStyle w:val="ConsPlusNormal"/>
        <w:spacing w:before="220"/>
        <w:ind w:firstLine="540"/>
        <w:jc w:val="both"/>
      </w:pPr>
      <w:r>
        <w:t xml:space="preserve">в </w:t>
      </w:r>
      <w:hyperlink r:id="rId100">
        <w:r>
          <w:rPr>
            <w:color w:val="0000FF"/>
          </w:rPr>
          <w:t>пункте 1</w:t>
        </w:r>
      </w:hyperlink>
      <w:r>
        <w:t xml:space="preserve"> примечания к пункту 7.3 после слова "станциях" дополнить "наружных противопожарных";</w:t>
      </w:r>
    </w:p>
    <w:p w:rsidR="00E034C0" w:rsidRDefault="00E034C0">
      <w:pPr>
        <w:pStyle w:val="ConsPlusNormal"/>
        <w:spacing w:before="220"/>
        <w:ind w:firstLine="540"/>
        <w:jc w:val="both"/>
      </w:pPr>
      <w:r>
        <w:t xml:space="preserve">в </w:t>
      </w:r>
      <w:hyperlink r:id="rId101">
        <w:r>
          <w:rPr>
            <w:color w:val="0000FF"/>
          </w:rPr>
          <w:t>пункте 7.4</w:t>
        </w:r>
      </w:hyperlink>
      <w:r>
        <w:t xml:space="preserve"> слова ".2012 Водоснабжение. Наружные сети и сооружения. Актуализированная редакция СНиП 2.04.02-84*" исключить;</w:t>
      </w:r>
    </w:p>
    <w:p w:rsidR="00E034C0" w:rsidRDefault="00E034C0">
      <w:pPr>
        <w:pStyle w:val="ConsPlusNormal"/>
        <w:spacing w:before="220"/>
        <w:ind w:firstLine="540"/>
        <w:jc w:val="both"/>
      </w:pPr>
      <w:r>
        <w:t xml:space="preserve">в </w:t>
      </w:r>
      <w:hyperlink r:id="rId102">
        <w:r>
          <w:rPr>
            <w:color w:val="0000FF"/>
          </w:rPr>
          <w:t>пункте 7.8</w:t>
        </w:r>
      </w:hyperlink>
      <w:r>
        <w:t>:</w:t>
      </w:r>
    </w:p>
    <w:p w:rsidR="00E034C0" w:rsidRDefault="00E034C0">
      <w:pPr>
        <w:pStyle w:val="ConsPlusNormal"/>
        <w:spacing w:before="220"/>
        <w:ind w:firstLine="540"/>
        <w:jc w:val="both"/>
      </w:pPr>
      <w:r>
        <w:t>после слова "зданий" дополнить словами "или сооружений";</w:t>
      </w:r>
    </w:p>
    <w:p w:rsidR="00E034C0" w:rsidRDefault="00E034C0">
      <w:pPr>
        <w:pStyle w:val="ConsPlusNormal"/>
        <w:spacing w:before="220"/>
        <w:ind w:firstLine="540"/>
        <w:jc w:val="both"/>
      </w:pPr>
      <w:hyperlink r:id="rId103">
        <w:r>
          <w:rPr>
            <w:color w:val="0000FF"/>
          </w:rPr>
          <w:t>дополнить</w:t>
        </w:r>
      </w:hyperlink>
      <w:r>
        <w:t xml:space="preserve"> абзацем вторым следующего содержания:</w:t>
      </w:r>
    </w:p>
    <w:p w:rsidR="00E034C0" w:rsidRDefault="00E034C0">
      <w:pPr>
        <w:pStyle w:val="ConsPlusNormal"/>
        <w:spacing w:before="220"/>
        <w:ind w:firstLine="540"/>
        <w:jc w:val="both"/>
      </w:pPr>
      <w:r>
        <w:lastRenderedPageBreak/>
        <w:t>"Степень огнестойкости отдельно стоящих зданий насосных станций наружного противопожарного водоснабжения допускается принимать не ниже IV, класс конструктивной пожарной опасности - не ниже C0.".</w:t>
      </w:r>
    </w:p>
    <w:p w:rsidR="00E034C0" w:rsidRDefault="00E034C0">
      <w:pPr>
        <w:pStyle w:val="ConsPlusNormal"/>
        <w:spacing w:before="220"/>
        <w:ind w:firstLine="540"/>
        <w:jc w:val="both"/>
      </w:pPr>
      <w:r>
        <w:t xml:space="preserve">В </w:t>
      </w:r>
      <w:hyperlink r:id="rId104">
        <w:r>
          <w:rPr>
            <w:color w:val="0000FF"/>
          </w:rPr>
          <w:t>разделе 8</w:t>
        </w:r>
      </w:hyperlink>
      <w:r>
        <w:t>:</w:t>
      </w:r>
    </w:p>
    <w:p w:rsidR="00E034C0" w:rsidRDefault="00E034C0">
      <w:pPr>
        <w:pStyle w:val="ConsPlusNormal"/>
        <w:spacing w:before="220"/>
        <w:ind w:firstLine="540"/>
        <w:jc w:val="both"/>
      </w:pPr>
      <w:r>
        <w:t xml:space="preserve">в </w:t>
      </w:r>
      <w:hyperlink r:id="rId105">
        <w:r>
          <w:rPr>
            <w:color w:val="0000FF"/>
          </w:rPr>
          <w:t>пунктах 8.1</w:t>
        </w:r>
      </w:hyperlink>
      <w:r>
        <w:t xml:space="preserve">, </w:t>
      </w:r>
      <w:hyperlink r:id="rId106">
        <w:r>
          <w:rPr>
            <w:color w:val="0000FF"/>
          </w:rPr>
          <w:t>8.2</w:t>
        </w:r>
      </w:hyperlink>
      <w:r>
        <w:t xml:space="preserve"> и </w:t>
      </w:r>
      <w:hyperlink r:id="rId107">
        <w:r>
          <w:rPr>
            <w:color w:val="0000FF"/>
          </w:rPr>
          <w:t>8.3</w:t>
        </w:r>
      </w:hyperlink>
      <w:r>
        <w:t xml:space="preserve"> слова ".2012 Водоснабжение. Наружные сети и сооружения. Актуализированная редакция СНиП 2.04.02-84*" исключить;</w:t>
      </w:r>
    </w:p>
    <w:p w:rsidR="00E034C0" w:rsidRDefault="00E034C0">
      <w:pPr>
        <w:pStyle w:val="ConsPlusNormal"/>
        <w:spacing w:before="220"/>
        <w:ind w:firstLine="540"/>
        <w:jc w:val="both"/>
      </w:pPr>
      <w:r>
        <w:t xml:space="preserve">в </w:t>
      </w:r>
      <w:hyperlink r:id="rId108">
        <w:r>
          <w:rPr>
            <w:color w:val="0000FF"/>
          </w:rPr>
          <w:t>пункте 8.5</w:t>
        </w:r>
      </w:hyperlink>
      <w:r>
        <w:t xml:space="preserve"> после слова "зданий" дополнить словами "или сооружений";</w:t>
      </w:r>
    </w:p>
    <w:p w:rsidR="00E034C0" w:rsidRDefault="00E034C0">
      <w:pPr>
        <w:pStyle w:val="ConsPlusNormal"/>
        <w:spacing w:before="220"/>
        <w:ind w:firstLine="540"/>
        <w:jc w:val="both"/>
      </w:pPr>
      <w:r>
        <w:t xml:space="preserve">в </w:t>
      </w:r>
      <w:hyperlink r:id="rId109">
        <w:r>
          <w:rPr>
            <w:color w:val="0000FF"/>
          </w:rPr>
          <w:t>примечании</w:t>
        </w:r>
      </w:hyperlink>
      <w:r>
        <w:t xml:space="preserve"> к пункту 8.5 слово "внутренних" исключить, после слов "в здании" дополнить словами "или сооружении";</w:t>
      </w:r>
    </w:p>
    <w:p w:rsidR="00E034C0" w:rsidRDefault="00E034C0">
      <w:pPr>
        <w:pStyle w:val="ConsPlusNormal"/>
        <w:spacing w:before="220"/>
        <w:ind w:firstLine="540"/>
        <w:jc w:val="both"/>
      </w:pPr>
      <w:r>
        <w:t xml:space="preserve">в </w:t>
      </w:r>
      <w:hyperlink r:id="rId110">
        <w:r>
          <w:rPr>
            <w:color w:val="0000FF"/>
          </w:rPr>
          <w:t>пунктах 8.6</w:t>
        </w:r>
      </w:hyperlink>
      <w:r>
        <w:t xml:space="preserve"> и </w:t>
      </w:r>
      <w:hyperlink r:id="rId111">
        <w:r>
          <w:rPr>
            <w:color w:val="0000FF"/>
          </w:rPr>
          <w:t>8.7</w:t>
        </w:r>
      </w:hyperlink>
      <w:r>
        <w:t xml:space="preserve"> слова ".2012 Водоснабжение. Наружные сети и сооружения. Актуализированная редакция СНиП 2.04.02-84*" исключить;</w:t>
      </w:r>
    </w:p>
    <w:p w:rsidR="00E034C0" w:rsidRDefault="00E034C0">
      <w:pPr>
        <w:pStyle w:val="ConsPlusNormal"/>
        <w:spacing w:before="220"/>
        <w:ind w:firstLine="540"/>
        <w:jc w:val="both"/>
      </w:pPr>
      <w:r>
        <w:t xml:space="preserve">в </w:t>
      </w:r>
      <w:hyperlink r:id="rId112">
        <w:r>
          <w:rPr>
            <w:color w:val="0000FF"/>
          </w:rPr>
          <w:t>пункте 8.8</w:t>
        </w:r>
      </w:hyperlink>
      <w:r>
        <w:t>:</w:t>
      </w:r>
    </w:p>
    <w:p w:rsidR="00E034C0" w:rsidRDefault="00E034C0">
      <w:pPr>
        <w:pStyle w:val="ConsPlusNormal"/>
        <w:spacing w:before="220"/>
        <w:ind w:firstLine="540"/>
        <w:jc w:val="both"/>
      </w:pPr>
      <w:r>
        <w:t xml:space="preserve">в </w:t>
      </w:r>
      <w:hyperlink r:id="rId113">
        <w:r>
          <w:rPr>
            <w:color w:val="0000FF"/>
          </w:rPr>
          <w:t>первом абзаце</w:t>
        </w:r>
      </w:hyperlink>
      <w:r>
        <w:t xml:space="preserve"> после слов "автомобильных дорог" дополнить словами ", проездов и подъездов для пожарной техники", после слов "стен зданий" дополнить словами "или сооружений", после слова "располагать" добавить слово "пожарные";</w:t>
      </w:r>
    </w:p>
    <w:p w:rsidR="00E034C0" w:rsidRDefault="00E034C0">
      <w:pPr>
        <w:pStyle w:val="ConsPlusNormal"/>
        <w:spacing w:before="220"/>
        <w:ind w:firstLine="540"/>
        <w:jc w:val="both"/>
      </w:pPr>
      <w:r>
        <w:t xml:space="preserve">во </w:t>
      </w:r>
      <w:hyperlink r:id="rId114">
        <w:r>
          <w:rPr>
            <w:color w:val="0000FF"/>
          </w:rPr>
          <w:t>втором абзаце</w:t>
        </w:r>
      </w:hyperlink>
      <w:r>
        <w:t xml:space="preserve"> после слов "линиях водопровода" дополнить словами "(не более двух), слова "п. 8.5" заменить словами "пункта 8.5 настоящего свода правил";</w:t>
      </w:r>
    </w:p>
    <w:p w:rsidR="00E034C0" w:rsidRDefault="00E034C0">
      <w:pPr>
        <w:pStyle w:val="ConsPlusNormal"/>
        <w:spacing w:before="220"/>
        <w:ind w:firstLine="540"/>
        <w:jc w:val="both"/>
      </w:pPr>
      <w:r>
        <w:t xml:space="preserve">в </w:t>
      </w:r>
      <w:hyperlink r:id="rId115">
        <w:r>
          <w:rPr>
            <w:color w:val="0000FF"/>
          </w:rPr>
          <w:t>третьем абзаце</w:t>
        </w:r>
      </w:hyperlink>
      <w:r>
        <w:t xml:space="preserve"> после слова "Установка" добавить "пожарных", после слов "или на" дополнить "водопроводном", после слова "здание" дополнить словами "или сооружение";</w:t>
      </w:r>
    </w:p>
    <w:p w:rsidR="00E034C0" w:rsidRDefault="00E034C0">
      <w:pPr>
        <w:pStyle w:val="ConsPlusNormal"/>
        <w:spacing w:before="220"/>
        <w:ind w:firstLine="540"/>
        <w:jc w:val="both"/>
      </w:pPr>
      <w:hyperlink r:id="rId116">
        <w:r>
          <w:rPr>
            <w:color w:val="0000FF"/>
          </w:rPr>
          <w:t>первый абзац пункта 8.9</w:t>
        </w:r>
      </w:hyperlink>
      <w:r>
        <w:t xml:space="preserve"> изложить в следующей редакции:</w:t>
      </w:r>
    </w:p>
    <w:p w:rsidR="00E034C0" w:rsidRDefault="00E034C0">
      <w:pPr>
        <w:pStyle w:val="ConsPlusNormal"/>
        <w:spacing w:before="220"/>
        <w:ind w:firstLine="540"/>
        <w:jc w:val="both"/>
      </w:pPr>
      <w:r>
        <w:t>"8.9. Расстановка пожарных гидрантов на водопроводной сети должна обеспечивать подачу воды с расчетным расходом на пожаротушение любой точки обслуживаемого данной сетью здания или сооружения на уровне планировочных отметок земли снаружи здания или сооружения не менее чем от двух гидрантов при расходе воды на наружное пожаротушение 15 л/с и более или от одного гидранта - при расходе воды менее 15 л/с с учетом прокладки рукавных линий длиной не более 200 м по дорогам с твердым покрытием. Допускается предусматривать прокладку рукавных линий по проездам и подъездам для пожарной техники.";</w:t>
      </w:r>
    </w:p>
    <w:p w:rsidR="00E034C0" w:rsidRDefault="00E034C0">
      <w:pPr>
        <w:pStyle w:val="ConsPlusNormal"/>
        <w:spacing w:before="220"/>
        <w:ind w:firstLine="540"/>
        <w:jc w:val="both"/>
      </w:pPr>
      <w:r>
        <w:t xml:space="preserve">в </w:t>
      </w:r>
      <w:hyperlink r:id="rId117">
        <w:r>
          <w:rPr>
            <w:color w:val="0000FF"/>
          </w:rPr>
          <w:t>примечании</w:t>
        </w:r>
      </w:hyperlink>
      <w:r>
        <w:t xml:space="preserve"> к пункту 8.9 слова ".2012 Промышленный транспорт. Актуализированная редакция СНиП 2.05.07-91*" исключить;</w:t>
      </w:r>
    </w:p>
    <w:p w:rsidR="00E034C0" w:rsidRDefault="00E034C0">
      <w:pPr>
        <w:pStyle w:val="ConsPlusNormal"/>
        <w:spacing w:before="220"/>
        <w:ind w:firstLine="540"/>
        <w:jc w:val="both"/>
      </w:pPr>
      <w:r>
        <w:t xml:space="preserve">в </w:t>
      </w:r>
      <w:hyperlink r:id="rId118">
        <w:r>
          <w:rPr>
            <w:color w:val="0000FF"/>
          </w:rPr>
          <w:t>пункте 8.14</w:t>
        </w:r>
      </w:hyperlink>
      <w:r>
        <w:t xml:space="preserve"> слова ".2012 Водоснабжение. Наружные сети и сооружения. Актуализированная редакция СНиП 2.04.02-84*" исключить;</w:t>
      </w:r>
    </w:p>
    <w:p w:rsidR="00E034C0" w:rsidRDefault="00E034C0">
      <w:pPr>
        <w:pStyle w:val="ConsPlusNormal"/>
        <w:spacing w:before="220"/>
        <w:ind w:firstLine="540"/>
        <w:jc w:val="both"/>
      </w:pPr>
      <w:hyperlink r:id="rId119">
        <w:r>
          <w:rPr>
            <w:color w:val="0000FF"/>
          </w:rPr>
          <w:t>дополнить</w:t>
        </w:r>
      </w:hyperlink>
      <w:r>
        <w:t xml:space="preserve"> пунктом 8.15 следующего содержания:</w:t>
      </w:r>
    </w:p>
    <w:p w:rsidR="00E034C0" w:rsidRDefault="00E034C0">
      <w:pPr>
        <w:pStyle w:val="ConsPlusNormal"/>
        <w:spacing w:before="220"/>
        <w:ind w:firstLine="540"/>
        <w:jc w:val="both"/>
      </w:pPr>
      <w:r>
        <w:t>"8.15. Устройства для отбора воды пожарными автомобилями (мотопомпами) из пожарных гидрантов, установленных непосредственно на наземной или надземной водопроводной сети, и резервуаров с пожарным объемом воды следует размещать на высоте не более 1,5 м от отметки поверхности проезда для пожарной техники.".</w:t>
      </w:r>
    </w:p>
    <w:p w:rsidR="00E034C0" w:rsidRDefault="00E034C0">
      <w:pPr>
        <w:pStyle w:val="ConsPlusNormal"/>
        <w:spacing w:before="220"/>
        <w:ind w:firstLine="540"/>
        <w:jc w:val="both"/>
      </w:pPr>
      <w:r>
        <w:t xml:space="preserve">В </w:t>
      </w:r>
      <w:hyperlink r:id="rId120">
        <w:r>
          <w:rPr>
            <w:color w:val="0000FF"/>
          </w:rPr>
          <w:t>разделе 9</w:t>
        </w:r>
      </w:hyperlink>
      <w:r>
        <w:t>:</w:t>
      </w:r>
    </w:p>
    <w:p w:rsidR="00E034C0" w:rsidRDefault="00E034C0">
      <w:pPr>
        <w:pStyle w:val="ConsPlusNormal"/>
        <w:spacing w:before="220"/>
        <w:ind w:firstLine="540"/>
        <w:jc w:val="both"/>
      </w:pPr>
      <w:r>
        <w:t xml:space="preserve">в </w:t>
      </w:r>
      <w:hyperlink r:id="rId121">
        <w:r>
          <w:rPr>
            <w:color w:val="0000FF"/>
          </w:rPr>
          <w:t>пункте 9.2</w:t>
        </w:r>
      </w:hyperlink>
      <w:r>
        <w:t xml:space="preserve"> после слов "раздела 5" дополнить словами "настоящего свода правил", слово "внутренних" исключить, после слова "кранов" дополнить словами "внутреннего противопожарного водопровода";</w:t>
      </w:r>
    </w:p>
    <w:p w:rsidR="00E034C0" w:rsidRDefault="00E034C0">
      <w:pPr>
        <w:pStyle w:val="ConsPlusNormal"/>
        <w:spacing w:before="220"/>
        <w:ind w:firstLine="540"/>
        <w:jc w:val="both"/>
      </w:pPr>
      <w:r>
        <w:lastRenderedPageBreak/>
        <w:t xml:space="preserve">в </w:t>
      </w:r>
      <w:hyperlink r:id="rId122">
        <w:r>
          <w:rPr>
            <w:color w:val="0000FF"/>
          </w:rPr>
          <w:t>пункте 9.3</w:t>
        </w:r>
      </w:hyperlink>
      <w:r>
        <w:t xml:space="preserve"> после слов "в здании" дополнить словами "или сооружении";</w:t>
      </w:r>
    </w:p>
    <w:p w:rsidR="00E034C0" w:rsidRDefault="00E034C0">
      <w:pPr>
        <w:pStyle w:val="ConsPlusNormal"/>
        <w:spacing w:before="220"/>
        <w:ind w:firstLine="540"/>
        <w:jc w:val="both"/>
      </w:pPr>
      <w:r>
        <w:t xml:space="preserve">в </w:t>
      </w:r>
      <w:hyperlink r:id="rId123">
        <w:r>
          <w:rPr>
            <w:color w:val="0000FF"/>
          </w:rPr>
          <w:t>пункте 9.4</w:t>
        </w:r>
      </w:hyperlink>
      <w:r>
        <w:t xml:space="preserve"> цифры "000" заменить словом "тыс.";</w:t>
      </w:r>
    </w:p>
    <w:p w:rsidR="00E034C0" w:rsidRDefault="00E034C0">
      <w:pPr>
        <w:pStyle w:val="ConsPlusNormal"/>
        <w:spacing w:before="220"/>
        <w:ind w:firstLine="540"/>
        <w:jc w:val="both"/>
      </w:pPr>
      <w:r>
        <w:t xml:space="preserve">в </w:t>
      </w:r>
      <w:hyperlink r:id="rId124">
        <w:r>
          <w:rPr>
            <w:color w:val="0000FF"/>
          </w:rPr>
          <w:t>пункте 9.6</w:t>
        </w:r>
      </w:hyperlink>
      <w:r>
        <w:t xml:space="preserve"> слова "по СП 31.13330.2012 Водоснабжение. Наружные сети и сооружения. Актуализированная редакция СНиП 2.04.02-84*" заменить словами "с учетом пункта 8.15 настоящего свода правил".</w:t>
      </w:r>
    </w:p>
    <w:p w:rsidR="00E034C0" w:rsidRDefault="00E034C0">
      <w:pPr>
        <w:pStyle w:val="ConsPlusNormal"/>
        <w:spacing w:before="220"/>
        <w:ind w:firstLine="540"/>
        <w:jc w:val="both"/>
      </w:pPr>
      <w:r>
        <w:t xml:space="preserve">В </w:t>
      </w:r>
      <w:hyperlink r:id="rId125">
        <w:r>
          <w:rPr>
            <w:color w:val="0000FF"/>
          </w:rPr>
          <w:t>разделе 10</w:t>
        </w:r>
      </w:hyperlink>
      <w:r>
        <w:t>:</w:t>
      </w:r>
    </w:p>
    <w:p w:rsidR="00E034C0" w:rsidRDefault="00E034C0">
      <w:pPr>
        <w:pStyle w:val="ConsPlusNormal"/>
        <w:spacing w:before="220"/>
        <w:ind w:firstLine="540"/>
        <w:jc w:val="both"/>
      </w:pPr>
      <w:r>
        <w:t xml:space="preserve">в </w:t>
      </w:r>
      <w:hyperlink r:id="rId126">
        <w:r>
          <w:rPr>
            <w:color w:val="0000FF"/>
          </w:rPr>
          <w:t>пункте 10.1</w:t>
        </w:r>
      </w:hyperlink>
      <w:r>
        <w:t xml:space="preserve"> слова "техническим регламентом" заменить на "[1]";</w:t>
      </w:r>
    </w:p>
    <w:p w:rsidR="00E034C0" w:rsidRDefault="00E034C0">
      <w:pPr>
        <w:pStyle w:val="ConsPlusNormal"/>
        <w:spacing w:before="220"/>
        <w:ind w:firstLine="540"/>
        <w:jc w:val="both"/>
      </w:pPr>
      <w:r>
        <w:t xml:space="preserve">в </w:t>
      </w:r>
      <w:hyperlink r:id="rId127">
        <w:r>
          <w:rPr>
            <w:color w:val="0000FF"/>
          </w:rPr>
          <w:t>пункте 10.2</w:t>
        </w:r>
      </w:hyperlink>
      <w:r>
        <w:t xml:space="preserve"> после слов "резервуаров и" дополнить словом "пожарных";</w:t>
      </w:r>
    </w:p>
    <w:p w:rsidR="00E034C0" w:rsidRDefault="00E034C0">
      <w:pPr>
        <w:pStyle w:val="ConsPlusNormal"/>
        <w:spacing w:before="220"/>
        <w:ind w:firstLine="540"/>
        <w:jc w:val="both"/>
      </w:pPr>
      <w:hyperlink r:id="rId128">
        <w:r>
          <w:rPr>
            <w:color w:val="0000FF"/>
          </w:rPr>
          <w:t>пункт 10.3</w:t>
        </w:r>
      </w:hyperlink>
      <w:r>
        <w:t xml:space="preserve"> изложить в следующей редакции:</w:t>
      </w:r>
    </w:p>
    <w:p w:rsidR="00E034C0" w:rsidRDefault="00E034C0">
      <w:pPr>
        <w:pStyle w:val="ConsPlusNormal"/>
        <w:spacing w:before="220"/>
        <w:ind w:firstLine="540"/>
        <w:jc w:val="both"/>
      </w:pPr>
      <w:r>
        <w:t>"10.3. Количество пожарных резервуаров или пожарных водоемов должно быть не менее двух, при этом в каждом из них должно храниться не менее 50% объема воды на пожаротушение.</w:t>
      </w:r>
    </w:p>
    <w:p w:rsidR="00E034C0" w:rsidRDefault="00E034C0">
      <w:pPr>
        <w:pStyle w:val="ConsPlusNormal"/>
        <w:spacing w:before="220"/>
        <w:ind w:firstLine="540"/>
        <w:jc w:val="both"/>
      </w:pPr>
      <w:r>
        <w:t>Расстояние между пожарными резервуарами (в том числе между двумя, с хранением в каждом из них не менее 50% объема воды) или пожарными водоемами следует принимать в соответствии с пунктом 10.4 настоящего свода правил, при этом подача воды в любую точку пожара должна обеспечиваться из двух соседних пожарных резервуаров или пожарных водоемов.";</w:t>
      </w:r>
    </w:p>
    <w:p w:rsidR="00E034C0" w:rsidRDefault="00E034C0">
      <w:pPr>
        <w:pStyle w:val="ConsPlusNormal"/>
        <w:spacing w:before="220"/>
        <w:ind w:firstLine="540"/>
        <w:jc w:val="both"/>
      </w:pPr>
      <w:r>
        <w:t xml:space="preserve">в </w:t>
      </w:r>
      <w:hyperlink r:id="rId129">
        <w:r>
          <w:rPr>
            <w:color w:val="0000FF"/>
          </w:rPr>
          <w:t>пункте 10.4</w:t>
        </w:r>
      </w:hyperlink>
      <w:r>
        <w:t>:</w:t>
      </w:r>
    </w:p>
    <w:p w:rsidR="00E034C0" w:rsidRDefault="00E034C0">
      <w:pPr>
        <w:pStyle w:val="ConsPlusNormal"/>
        <w:spacing w:before="220"/>
        <w:ind w:firstLine="540"/>
        <w:jc w:val="both"/>
      </w:pPr>
      <w:r>
        <w:t xml:space="preserve">в </w:t>
      </w:r>
      <w:hyperlink r:id="rId130">
        <w:r>
          <w:rPr>
            <w:color w:val="0000FF"/>
          </w:rPr>
          <w:t>первом абзаце</w:t>
        </w:r>
      </w:hyperlink>
      <w:r>
        <w:t xml:space="preserve"> слова "или" заменить словами "и (или)", после слов "ими зданий" дополнить словами "или сооружений";</w:t>
      </w:r>
    </w:p>
    <w:p w:rsidR="00E034C0" w:rsidRDefault="00E034C0">
      <w:pPr>
        <w:pStyle w:val="ConsPlusNormal"/>
        <w:spacing w:before="220"/>
        <w:ind w:firstLine="540"/>
        <w:jc w:val="both"/>
      </w:pPr>
      <w:r>
        <w:t xml:space="preserve">во </w:t>
      </w:r>
      <w:hyperlink r:id="rId131">
        <w:r>
          <w:rPr>
            <w:color w:val="0000FF"/>
          </w:rPr>
          <w:t>втором абзаце</w:t>
        </w:r>
      </w:hyperlink>
      <w:r>
        <w:t xml:space="preserve"> после слов "автомобилей -" дополнить словами "не более";</w:t>
      </w:r>
    </w:p>
    <w:p w:rsidR="00E034C0" w:rsidRDefault="00E034C0">
      <w:pPr>
        <w:pStyle w:val="ConsPlusNormal"/>
        <w:spacing w:before="220"/>
        <w:ind w:firstLine="540"/>
        <w:jc w:val="both"/>
      </w:pPr>
      <w:r>
        <w:t xml:space="preserve">в </w:t>
      </w:r>
      <w:hyperlink r:id="rId132">
        <w:r>
          <w:rPr>
            <w:color w:val="0000FF"/>
          </w:rPr>
          <w:t>третьем абзаце</w:t>
        </w:r>
      </w:hyperlink>
      <w:r>
        <w:t xml:space="preserve"> слова "100 - 150 м (в зависимости от типа мотопомп)" заменить словами "не более 150 м (с учетом технических характеристик мотопомп)";</w:t>
      </w:r>
    </w:p>
    <w:p w:rsidR="00E034C0" w:rsidRDefault="00E034C0">
      <w:pPr>
        <w:pStyle w:val="ConsPlusNormal"/>
        <w:spacing w:before="220"/>
        <w:ind w:firstLine="540"/>
        <w:jc w:val="both"/>
      </w:pPr>
      <w:hyperlink r:id="rId133">
        <w:r>
          <w:rPr>
            <w:color w:val="0000FF"/>
          </w:rPr>
          <w:t>пункт 10.5</w:t>
        </w:r>
      </w:hyperlink>
      <w:r>
        <w:t xml:space="preserve"> изложить в следующей редакции:</w:t>
      </w:r>
    </w:p>
    <w:p w:rsidR="00E034C0" w:rsidRDefault="00E034C0">
      <w:pPr>
        <w:pStyle w:val="ConsPlusNormal"/>
        <w:spacing w:before="220"/>
        <w:ind w:firstLine="540"/>
        <w:jc w:val="both"/>
      </w:pPr>
      <w:r>
        <w:t>"10.5. Расстояние от точки забора воды из пожарных резервуаров или пожарных водоемов до зданий или сооружений III, IV и V степеней огнестойкости, до открытых складов горючих материалов и оборудования, содержащего легковоспламеняющиеся и горючие жидкости или горючие газы, должно быть не менее 30 м, до зданий или сооружений I и II степеней огнестойкости - не менее 10 м. Расстояние от точки забора воды до здания насосной станции водоснабжения не нормируется.";</w:t>
      </w:r>
    </w:p>
    <w:p w:rsidR="00E034C0" w:rsidRDefault="00E034C0">
      <w:pPr>
        <w:pStyle w:val="ConsPlusNormal"/>
        <w:spacing w:before="220"/>
        <w:ind w:firstLine="540"/>
        <w:jc w:val="both"/>
      </w:pPr>
      <w:r>
        <w:t xml:space="preserve">в </w:t>
      </w:r>
      <w:hyperlink r:id="rId134">
        <w:r>
          <w:rPr>
            <w:color w:val="0000FF"/>
          </w:rPr>
          <w:t>пункте 10.6</w:t>
        </w:r>
      </w:hyperlink>
      <w:r>
        <w:t xml:space="preserve"> после слов "резервуары и" дополнить словом "пожарные";</w:t>
      </w:r>
    </w:p>
    <w:p w:rsidR="00E034C0" w:rsidRDefault="00E034C0">
      <w:pPr>
        <w:pStyle w:val="ConsPlusNormal"/>
        <w:spacing w:before="220"/>
        <w:ind w:firstLine="540"/>
        <w:jc w:val="both"/>
      </w:pPr>
      <w:r>
        <w:t xml:space="preserve">в </w:t>
      </w:r>
      <w:hyperlink r:id="rId135">
        <w:r>
          <w:rPr>
            <w:color w:val="0000FF"/>
          </w:rPr>
          <w:t>пункте 10.10</w:t>
        </w:r>
      </w:hyperlink>
      <w:r>
        <w:t xml:space="preserve"> после слов "пожарных автомобилей" дополнить словом "(мотопомп)";</w:t>
      </w:r>
    </w:p>
    <w:p w:rsidR="00E034C0" w:rsidRDefault="00E034C0">
      <w:pPr>
        <w:pStyle w:val="ConsPlusNormal"/>
        <w:spacing w:before="220"/>
        <w:ind w:firstLine="540"/>
        <w:jc w:val="both"/>
      </w:pPr>
      <w:r>
        <w:t xml:space="preserve">в </w:t>
      </w:r>
      <w:hyperlink r:id="rId136">
        <w:r>
          <w:rPr>
            <w:color w:val="0000FF"/>
          </w:rPr>
          <w:t>пункте 10.11</w:t>
        </w:r>
      </w:hyperlink>
      <w:r>
        <w:t xml:space="preserve"> после слов "отопления зданий" дополнить словами "или сооружений".</w:t>
      </w:r>
    </w:p>
    <w:p w:rsidR="00E034C0" w:rsidRDefault="00E034C0">
      <w:pPr>
        <w:pStyle w:val="ConsPlusNormal"/>
        <w:spacing w:before="220"/>
        <w:ind w:firstLine="540"/>
        <w:jc w:val="both"/>
      </w:pPr>
      <w:r>
        <w:t xml:space="preserve">В </w:t>
      </w:r>
      <w:hyperlink r:id="rId137">
        <w:r>
          <w:rPr>
            <w:color w:val="0000FF"/>
          </w:rPr>
          <w:t>разделе 11</w:t>
        </w:r>
      </w:hyperlink>
      <w:r>
        <w:t>:</w:t>
      </w:r>
    </w:p>
    <w:p w:rsidR="00E034C0" w:rsidRDefault="00E034C0">
      <w:pPr>
        <w:pStyle w:val="ConsPlusNormal"/>
        <w:spacing w:before="220"/>
        <w:ind w:firstLine="540"/>
        <w:jc w:val="both"/>
      </w:pPr>
      <w:r>
        <w:t xml:space="preserve">в </w:t>
      </w:r>
      <w:hyperlink r:id="rId138">
        <w:r>
          <w:rPr>
            <w:color w:val="0000FF"/>
          </w:rPr>
          <w:t>пункте 11.11</w:t>
        </w:r>
      </w:hyperlink>
      <w:r>
        <w:t xml:space="preserve"> слова ".2012 Водоснабжение. Наружные сети и сооружения. Актуализированная редакция СНиП 2.04.02-84*" исключить.</w:t>
      </w:r>
    </w:p>
    <w:p w:rsidR="00E034C0" w:rsidRDefault="00E034C0">
      <w:pPr>
        <w:pStyle w:val="ConsPlusNormal"/>
        <w:spacing w:before="220"/>
        <w:ind w:firstLine="540"/>
        <w:jc w:val="both"/>
      </w:pPr>
      <w:r>
        <w:t xml:space="preserve">В </w:t>
      </w:r>
      <w:hyperlink r:id="rId139">
        <w:r>
          <w:rPr>
            <w:color w:val="0000FF"/>
          </w:rPr>
          <w:t>разделе 12</w:t>
        </w:r>
      </w:hyperlink>
      <w:r>
        <w:t>:</w:t>
      </w:r>
    </w:p>
    <w:p w:rsidR="00E034C0" w:rsidRDefault="00E034C0">
      <w:pPr>
        <w:pStyle w:val="ConsPlusNormal"/>
        <w:spacing w:before="220"/>
        <w:ind w:firstLine="540"/>
        <w:jc w:val="both"/>
      </w:pPr>
      <w:r>
        <w:t xml:space="preserve">в </w:t>
      </w:r>
      <w:hyperlink r:id="rId140">
        <w:r>
          <w:rPr>
            <w:color w:val="0000FF"/>
          </w:rPr>
          <w:t>пунктах 12.1</w:t>
        </w:r>
      </w:hyperlink>
      <w:r>
        <w:t xml:space="preserve"> и </w:t>
      </w:r>
      <w:hyperlink r:id="rId141">
        <w:r>
          <w:rPr>
            <w:color w:val="0000FF"/>
          </w:rPr>
          <w:t>12.5</w:t>
        </w:r>
      </w:hyperlink>
      <w:r>
        <w:t xml:space="preserve"> слова ".2012 Водоснабжение. Наружные сети и сооружения. </w:t>
      </w:r>
      <w:r>
        <w:lastRenderedPageBreak/>
        <w:t>Актуализированная редакция СНиП 2.04.02-84*" исключить.</w:t>
      </w:r>
    </w:p>
    <w:p w:rsidR="00E034C0" w:rsidRDefault="00E034C0">
      <w:pPr>
        <w:pStyle w:val="ConsPlusNormal"/>
        <w:spacing w:before="220"/>
        <w:ind w:firstLine="540"/>
        <w:jc w:val="both"/>
      </w:pPr>
      <w:r>
        <w:t xml:space="preserve">В </w:t>
      </w:r>
      <w:hyperlink r:id="rId142">
        <w:r>
          <w:rPr>
            <w:color w:val="0000FF"/>
          </w:rPr>
          <w:t>разделе</w:t>
        </w:r>
      </w:hyperlink>
      <w:r>
        <w:t xml:space="preserve"> Библиография:</w:t>
      </w:r>
    </w:p>
    <w:p w:rsidR="00E034C0" w:rsidRDefault="00E034C0">
      <w:pPr>
        <w:pStyle w:val="ConsPlusNormal"/>
        <w:spacing w:before="220"/>
        <w:ind w:firstLine="540"/>
        <w:jc w:val="both"/>
      </w:pPr>
      <w:hyperlink r:id="rId143">
        <w:r>
          <w:rPr>
            <w:color w:val="0000FF"/>
          </w:rPr>
          <w:t>второй абзац</w:t>
        </w:r>
      </w:hyperlink>
      <w:r>
        <w:t xml:space="preserve"> исключить.</w:t>
      </w:r>
    </w:p>
    <w:p w:rsidR="00E034C0" w:rsidRDefault="00E034C0">
      <w:pPr>
        <w:pStyle w:val="ConsPlusNormal"/>
        <w:jc w:val="both"/>
      </w:pPr>
    </w:p>
    <w:tbl>
      <w:tblPr>
        <w:tblW w:w="0" w:type="auto"/>
        <w:tblBorders>
          <w:top w:val="single" w:sz="4" w:space="0" w:color="auto"/>
          <w:bottom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548"/>
        <w:gridCol w:w="4519"/>
      </w:tblGrid>
      <w:tr w:rsidR="00E034C0">
        <w:tc>
          <w:tcPr>
            <w:tcW w:w="4548" w:type="dxa"/>
            <w:tcBorders>
              <w:top w:val="single" w:sz="4" w:space="0" w:color="auto"/>
              <w:left w:val="nil"/>
              <w:bottom w:val="nil"/>
              <w:right w:val="nil"/>
            </w:tcBorders>
          </w:tcPr>
          <w:p w:rsidR="00E034C0" w:rsidRDefault="00E034C0">
            <w:pPr>
              <w:pStyle w:val="ConsPlusNormal"/>
            </w:pPr>
            <w:r>
              <w:t>УДК 614.841.3:006.354</w:t>
            </w:r>
          </w:p>
        </w:tc>
        <w:tc>
          <w:tcPr>
            <w:tcW w:w="4519" w:type="dxa"/>
            <w:tcBorders>
              <w:top w:val="single" w:sz="4" w:space="0" w:color="auto"/>
              <w:left w:val="nil"/>
              <w:bottom w:val="nil"/>
              <w:right w:val="nil"/>
            </w:tcBorders>
          </w:tcPr>
          <w:p w:rsidR="00E034C0" w:rsidRDefault="00E034C0">
            <w:pPr>
              <w:pStyle w:val="ConsPlusNormal"/>
              <w:jc w:val="right"/>
            </w:pPr>
            <w:r>
              <w:t xml:space="preserve">ОКС </w:t>
            </w:r>
            <w:hyperlink r:id="rId144">
              <w:r>
                <w:rPr>
                  <w:color w:val="0000FF"/>
                </w:rPr>
                <w:t>13.220.01</w:t>
              </w:r>
            </w:hyperlink>
          </w:p>
        </w:tc>
      </w:tr>
      <w:tr w:rsidR="00E034C0">
        <w:tc>
          <w:tcPr>
            <w:tcW w:w="9067" w:type="dxa"/>
            <w:gridSpan w:val="2"/>
            <w:tcBorders>
              <w:top w:val="nil"/>
              <w:left w:val="nil"/>
              <w:bottom w:val="single" w:sz="4" w:space="0" w:color="auto"/>
              <w:right w:val="nil"/>
            </w:tcBorders>
          </w:tcPr>
          <w:p w:rsidR="00E034C0" w:rsidRDefault="00E034C0">
            <w:pPr>
              <w:pStyle w:val="ConsPlusNormal"/>
              <w:jc w:val="both"/>
            </w:pPr>
            <w:r>
              <w:t>Ключевые слова: наружное противопожарное водоснабжение, пожарный водоем, пожарный резервуар, пожарный гидрант, противопожарный водопровод</w:t>
            </w:r>
          </w:p>
        </w:tc>
      </w:tr>
    </w:tbl>
    <w:p w:rsidR="00E034C0" w:rsidRDefault="00E034C0">
      <w:pPr>
        <w:pStyle w:val="ConsPlusNormal"/>
        <w:jc w:val="both"/>
      </w:pPr>
    </w:p>
    <w:p w:rsidR="00E034C0" w:rsidRDefault="00E034C0">
      <w:pPr>
        <w:pStyle w:val="ConsPlusNormal"/>
        <w:jc w:val="both"/>
      </w:pPr>
    </w:p>
    <w:p w:rsidR="00E034C0" w:rsidRDefault="00E034C0">
      <w:pPr>
        <w:pStyle w:val="ConsPlusNormal"/>
        <w:pBdr>
          <w:bottom w:val="single" w:sz="6" w:space="0" w:color="auto"/>
        </w:pBdr>
        <w:spacing w:before="100" w:after="100"/>
        <w:jc w:val="both"/>
        <w:rPr>
          <w:sz w:val="2"/>
          <w:szCs w:val="2"/>
        </w:rPr>
      </w:pPr>
    </w:p>
    <w:p w:rsidR="00F50DD4" w:rsidRDefault="00F50DD4">
      <w:bookmarkStart w:id="1" w:name="_GoBack"/>
      <w:bookmarkEnd w:id="1"/>
    </w:p>
    <w:sectPr w:rsidR="00F50DD4">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4C0"/>
    <w:rsid w:val="00583504"/>
    <w:rsid w:val="00C3176F"/>
    <w:rsid w:val="00E034C0"/>
    <w:rsid w:val="00F5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034C0"/>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E034C0"/>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E034C0"/>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E034C0"/>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E034C0"/>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E034C0"/>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E034C0"/>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TextList">
    <w:name w:val="ConsPlusTextList"/>
    <w:rsid w:val="00E034C0"/>
    <w:pPr>
      <w:widowControl w:val="0"/>
      <w:autoSpaceDE w:val="0"/>
      <w:autoSpaceDN w:val="0"/>
      <w:spacing w:after="0" w:line="240" w:lineRule="auto"/>
    </w:pPr>
    <w:rPr>
      <w:rFonts w:ascii="Arial" w:eastAsiaTheme="minorEastAsia" w:hAnsi="Arial" w:cs="Arial"/>
      <w:sz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034C0"/>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E034C0"/>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E034C0"/>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E034C0"/>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E034C0"/>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E034C0"/>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E034C0"/>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TextList">
    <w:name w:val="ConsPlusTextList"/>
    <w:rsid w:val="00E034C0"/>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ogin.consultant.ru/link/?req=doc&amp;base=STR&amp;n=28650" TargetMode="External"/><Relationship Id="rId117" Type="http://schemas.openxmlformats.org/officeDocument/2006/relationships/hyperlink" Target="https://login.consultant.ru/link/?req=doc&amp;base=LAW&amp;n=351212&amp;dst=100606" TargetMode="External"/><Relationship Id="rId21" Type="http://schemas.openxmlformats.org/officeDocument/2006/relationships/hyperlink" Target="https://login.consultant.ru/link/?req=doc&amp;base=LAW&amp;n=351212&amp;dst=100038" TargetMode="External"/><Relationship Id="rId42" Type="http://schemas.openxmlformats.org/officeDocument/2006/relationships/hyperlink" Target="https://login.consultant.ru/link/?req=doc&amp;base=LAW&amp;n=351212&amp;dst=100062" TargetMode="External"/><Relationship Id="rId47" Type="http://schemas.openxmlformats.org/officeDocument/2006/relationships/hyperlink" Target="https://login.consultant.ru/link/?req=doc&amp;base=LAW&amp;n=351212&amp;dst=100075" TargetMode="External"/><Relationship Id="rId63" Type="http://schemas.openxmlformats.org/officeDocument/2006/relationships/hyperlink" Target="https://login.consultant.ru/link/?req=doc&amp;base=LAW&amp;n=351212&amp;dst=100405" TargetMode="External"/><Relationship Id="rId68" Type="http://schemas.openxmlformats.org/officeDocument/2006/relationships/hyperlink" Target="https://login.consultant.ru/link/?req=doc&amp;base=LAW&amp;n=351212&amp;dst=100407" TargetMode="External"/><Relationship Id="rId84" Type="http://schemas.openxmlformats.org/officeDocument/2006/relationships/hyperlink" Target="https://login.consultant.ru/link/?req=doc&amp;base=LAW&amp;n=351212&amp;dst=100528" TargetMode="External"/><Relationship Id="rId89" Type="http://schemas.openxmlformats.org/officeDocument/2006/relationships/hyperlink" Target="https://login.consultant.ru/link/?req=doc&amp;base=LAW&amp;n=351212&amp;dst=100560" TargetMode="External"/><Relationship Id="rId112" Type="http://schemas.openxmlformats.org/officeDocument/2006/relationships/hyperlink" Target="https://login.consultant.ru/link/?req=doc&amp;base=LAW&amp;n=351212&amp;dst=100602" TargetMode="External"/><Relationship Id="rId133" Type="http://schemas.openxmlformats.org/officeDocument/2006/relationships/hyperlink" Target="https://login.consultant.ru/link/?req=doc&amp;base=LAW&amp;n=351212&amp;dst=100646" TargetMode="External"/><Relationship Id="rId138" Type="http://schemas.openxmlformats.org/officeDocument/2006/relationships/hyperlink" Target="https://login.consultant.ru/link/?req=doc&amp;base=LAW&amp;n=351212&amp;dst=100658" TargetMode="External"/><Relationship Id="rId16" Type="http://schemas.openxmlformats.org/officeDocument/2006/relationships/hyperlink" Target="https://login.consultant.ru/link/?req=doc&amp;base=LAW&amp;n=351212&amp;dst=100036" TargetMode="External"/><Relationship Id="rId107" Type="http://schemas.openxmlformats.org/officeDocument/2006/relationships/hyperlink" Target="https://login.consultant.ru/link/?req=doc&amp;base=LAW&amp;n=351212&amp;dst=100595" TargetMode="External"/><Relationship Id="rId11" Type="http://schemas.openxmlformats.org/officeDocument/2006/relationships/hyperlink" Target="https://login.consultant.ru/link/?req=doc&amp;base=LAW&amp;n=351212&amp;dst=100029" TargetMode="External"/><Relationship Id="rId32" Type="http://schemas.openxmlformats.org/officeDocument/2006/relationships/hyperlink" Target="https://login.consultant.ru/link/?req=doc&amp;base=LAW&amp;n=370887&amp;dst=100013" TargetMode="External"/><Relationship Id="rId37" Type="http://schemas.openxmlformats.org/officeDocument/2006/relationships/hyperlink" Target="https://login.consultant.ru/link/?req=doc&amp;base=LAW&amp;n=351212&amp;dst=100052" TargetMode="External"/><Relationship Id="rId53" Type="http://schemas.openxmlformats.org/officeDocument/2006/relationships/hyperlink" Target="https://login.consultant.ru/link/?req=doc&amp;base=LAW&amp;n=351212&amp;dst=100234" TargetMode="External"/><Relationship Id="rId58" Type="http://schemas.openxmlformats.org/officeDocument/2006/relationships/hyperlink" Target="https://login.consultant.ru/link/?req=doc&amp;base=LAW&amp;n=351212&amp;dst=100400" TargetMode="External"/><Relationship Id="rId74" Type="http://schemas.openxmlformats.org/officeDocument/2006/relationships/hyperlink" Target="https://login.consultant.ru/link/?req=doc&amp;base=LAW&amp;n=351212&amp;dst=100466" TargetMode="External"/><Relationship Id="rId79" Type="http://schemas.openxmlformats.org/officeDocument/2006/relationships/hyperlink" Target="https://login.consultant.ru/link/?req=doc&amp;base=LAW&amp;n=351212&amp;dst=100471" TargetMode="External"/><Relationship Id="rId102" Type="http://schemas.openxmlformats.org/officeDocument/2006/relationships/hyperlink" Target="https://login.consultant.ru/link/?req=doc&amp;base=LAW&amp;n=351212&amp;dst=100590" TargetMode="External"/><Relationship Id="rId123" Type="http://schemas.openxmlformats.org/officeDocument/2006/relationships/hyperlink" Target="https://login.consultant.ru/link/?req=doc&amp;base=LAW&amp;n=351212&amp;dst=100630" TargetMode="External"/><Relationship Id="rId128" Type="http://schemas.openxmlformats.org/officeDocument/2006/relationships/hyperlink" Target="https://login.consultant.ru/link/?req=doc&amp;base=LAW&amp;n=351212&amp;dst=100640" TargetMode="External"/><Relationship Id="rId144" Type="http://schemas.openxmlformats.org/officeDocument/2006/relationships/hyperlink" Target="https://login.consultant.ru/link/?req=doc&amp;base=LAW&amp;n=456140&amp;dst=100284" TargetMode="External"/><Relationship Id="rId5" Type="http://schemas.openxmlformats.org/officeDocument/2006/relationships/hyperlink" Target="https://www.consultant.ru" TargetMode="External"/><Relationship Id="rId90" Type="http://schemas.openxmlformats.org/officeDocument/2006/relationships/hyperlink" Target="https://login.consultant.ru/link/?req=doc&amp;base=LAW&amp;n=351212&amp;dst=100561" TargetMode="External"/><Relationship Id="rId95" Type="http://schemas.openxmlformats.org/officeDocument/2006/relationships/hyperlink" Target="https://login.consultant.ru/link/?req=doc&amp;base=LAW&amp;n=351212&amp;dst=100578" TargetMode="External"/><Relationship Id="rId22" Type="http://schemas.openxmlformats.org/officeDocument/2006/relationships/hyperlink" Target="https://login.consultant.ru/link/?req=doc&amp;base=LAW&amp;n=351212&amp;dst=100044" TargetMode="External"/><Relationship Id="rId27" Type="http://schemas.openxmlformats.org/officeDocument/2006/relationships/hyperlink" Target="https://login.consultant.ru/link/?req=doc&amp;base=LAW&amp;n=351212&amp;dst=100050" TargetMode="External"/><Relationship Id="rId43" Type="http://schemas.openxmlformats.org/officeDocument/2006/relationships/hyperlink" Target="https://login.consultant.ru/link/?req=doc&amp;base=LAW&amp;n=351212&amp;dst=100065" TargetMode="External"/><Relationship Id="rId48" Type="http://schemas.openxmlformats.org/officeDocument/2006/relationships/hyperlink" Target="https://login.consultant.ru/link/?req=doc&amp;base=LAW&amp;n=351212&amp;dst=100077" TargetMode="External"/><Relationship Id="rId64" Type="http://schemas.openxmlformats.org/officeDocument/2006/relationships/hyperlink" Target="https://login.consultant.ru/link/?req=doc&amp;base=LAW&amp;n=351212&amp;dst=100405" TargetMode="External"/><Relationship Id="rId69" Type="http://schemas.openxmlformats.org/officeDocument/2006/relationships/hyperlink" Target="https://login.consultant.ru/link/?req=doc&amp;base=LAW&amp;n=351212&amp;dst=100408" TargetMode="External"/><Relationship Id="rId113" Type="http://schemas.openxmlformats.org/officeDocument/2006/relationships/hyperlink" Target="https://login.consultant.ru/link/?req=doc&amp;base=LAW&amp;n=351212&amp;dst=100602" TargetMode="External"/><Relationship Id="rId118" Type="http://schemas.openxmlformats.org/officeDocument/2006/relationships/hyperlink" Target="https://login.consultant.ru/link/?req=doc&amp;base=LAW&amp;n=351212&amp;dst=100619" TargetMode="External"/><Relationship Id="rId134" Type="http://schemas.openxmlformats.org/officeDocument/2006/relationships/hyperlink" Target="https://login.consultant.ru/link/?req=doc&amp;base=LAW&amp;n=351212&amp;dst=100647" TargetMode="External"/><Relationship Id="rId139" Type="http://schemas.openxmlformats.org/officeDocument/2006/relationships/hyperlink" Target="https://login.consultant.ru/link/?req=doc&amp;base=LAW&amp;n=351212&amp;dst=100669" TargetMode="External"/><Relationship Id="rId80" Type="http://schemas.openxmlformats.org/officeDocument/2006/relationships/hyperlink" Target="https://login.consultant.ru/link/?req=doc&amp;base=LAW&amp;n=351212&amp;dst=100473" TargetMode="External"/><Relationship Id="rId85" Type="http://schemas.openxmlformats.org/officeDocument/2006/relationships/hyperlink" Target="https://login.consultant.ru/link/?req=doc&amp;base=LAW&amp;n=351212&amp;dst=100552" TargetMode="External"/><Relationship Id="rId3" Type="http://schemas.openxmlformats.org/officeDocument/2006/relationships/settings" Target="settings.xml"/><Relationship Id="rId12" Type="http://schemas.openxmlformats.org/officeDocument/2006/relationships/hyperlink" Target="https://login.consultant.ru/link/?req=doc&amp;base=LAW&amp;n=351212&amp;dst=100030" TargetMode="External"/><Relationship Id="rId17" Type="http://schemas.openxmlformats.org/officeDocument/2006/relationships/hyperlink" Target="https://login.consultant.ru/link/?req=doc&amp;base=LAW&amp;n=365651&amp;dst=100015" TargetMode="External"/><Relationship Id="rId25" Type="http://schemas.openxmlformats.org/officeDocument/2006/relationships/hyperlink" Target="https://login.consultant.ru/link/?req=doc&amp;base=LAW&amp;n=351212&amp;dst=100046" TargetMode="External"/><Relationship Id="rId33" Type="http://schemas.openxmlformats.org/officeDocument/2006/relationships/hyperlink" Target="https://login.consultant.ru/link/?req=doc&amp;base=LAW&amp;n=351212&amp;dst=100052" TargetMode="External"/><Relationship Id="rId38" Type="http://schemas.openxmlformats.org/officeDocument/2006/relationships/hyperlink" Target="https://login.consultant.ru/link/?req=doc&amp;base=STR&amp;n=7036" TargetMode="External"/><Relationship Id="rId46" Type="http://schemas.openxmlformats.org/officeDocument/2006/relationships/hyperlink" Target="https://login.consultant.ru/link/?req=doc&amp;base=LAW&amp;n=351212&amp;dst=100071" TargetMode="External"/><Relationship Id="rId59" Type="http://schemas.openxmlformats.org/officeDocument/2006/relationships/hyperlink" Target="https://login.consultant.ru/link/?req=doc&amp;base=LAW&amp;n=351212&amp;dst=100401" TargetMode="External"/><Relationship Id="rId67" Type="http://schemas.openxmlformats.org/officeDocument/2006/relationships/hyperlink" Target="https://login.consultant.ru/link/?req=doc&amp;base=LAW&amp;n=465997&amp;dst=100181" TargetMode="External"/><Relationship Id="rId103" Type="http://schemas.openxmlformats.org/officeDocument/2006/relationships/hyperlink" Target="https://login.consultant.ru/link/?req=doc&amp;base=LAW&amp;n=351212&amp;dst=100590" TargetMode="External"/><Relationship Id="rId108" Type="http://schemas.openxmlformats.org/officeDocument/2006/relationships/hyperlink" Target="https://login.consultant.ru/link/?req=doc&amp;base=LAW&amp;n=351212&amp;dst=100598" TargetMode="External"/><Relationship Id="rId116" Type="http://schemas.openxmlformats.org/officeDocument/2006/relationships/hyperlink" Target="https://login.consultant.ru/link/?req=doc&amp;base=LAW&amp;n=351212&amp;dst=100605" TargetMode="External"/><Relationship Id="rId124" Type="http://schemas.openxmlformats.org/officeDocument/2006/relationships/hyperlink" Target="https://login.consultant.ru/link/?req=doc&amp;base=LAW&amp;n=351212&amp;dst=100634" TargetMode="External"/><Relationship Id="rId129" Type="http://schemas.openxmlformats.org/officeDocument/2006/relationships/hyperlink" Target="https://login.consultant.ru/link/?req=doc&amp;base=LAW&amp;n=351212&amp;dst=100642" TargetMode="External"/><Relationship Id="rId137" Type="http://schemas.openxmlformats.org/officeDocument/2006/relationships/hyperlink" Target="https://login.consultant.ru/link/?req=doc&amp;base=LAW&amp;n=351212&amp;dst=100657" TargetMode="External"/><Relationship Id="rId20" Type="http://schemas.openxmlformats.org/officeDocument/2006/relationships/hyperlink" Target="https://login.consultant.ru/link/?req=doc&amp;base=LAW&amp;n=351212&amp;dst=100037" TargetMode="External"/><Relationship Id="rId41" Type="http://schemas.openxmlformats.org/officeDocument/2006/relationships/hyperlink" Target="https://login.consultant.ru/link/?req=doc&amp;base=LAW&amp;n=351212&amp;dst=100060" TargetMode="External"/><Relationship Id="rId54" Type="http://schemas.openxmlformats.org/officeDocument/2006/relationships/hyperlink" Target="https://login.consultant.ru/link/?req=doc&amp;base=LAW&amp;n=351212&amp;dst=100235" TargetMode="External"/><Relationship Id="rId62" Type="http://schemas.openxmlformats.org/officeDocument/2006/relationships/hyperlink" Target="https://login.consultant.ru/link/?req=doc&amp;base=LAW&amp;n=351212&amp;dst=100404" TargetMode="External"/><Relationship Id="rId70" Type="http://schemas.openxmlformats.org/officeDocument/2006/relationships/hyperlink" Target="https://login.consultant.ru/link/?req=doc&amp;base=STR&amp;n=25094" TargetMode="External"/><Relationship Id="rId75" Type="http://schemas.openxmlformats.org/officeDocument/2006/relationships/hyperlink" Target="https://login.consultant.ru/link/?req=doc&amp;base=LAW&amp;n=351212&amp;dst=100466" TargetMode="External"/><Relationship Id="rId83" Type="http://schemas.openxmlformats.org/officeDocument/2006/relationships/hyperlink" Target="https://login.consultant.ru/link/?req=doc&amp;base=LAW&amp;n=351212&amp;dst=100510" TargetMode="External"/><Relationship Id="rId88" Type="http://schemas.openxmlformats.org/officeDocument/2006/relationships/hyperlink" Target="https://login.consultant.ru/link/?req=doc&amp;base=LAW&amp;n=351212&amp;dst=100559" TargetMode="External"/><Relationship Id="rId91" Type="http://schemas.openxmlformats.org/officeDocument/2006/relationships/hyperlink" Target="https://login.consultant.ru/link/?req=doc&amp;base=LAW&amp;n=351212&amp;dst=100565" TargetMode="External"/><Relationship Id="rId96" Type="http://schemas.openxmlformats.org/officeDocument/2006/relationships/hyperlink" Target="https://login.consultant.ru/link/?req=doc&amp;base=LAW&amp;n=351212&amp;dst=100579" TargetMode="External"/><Relationship Id="rId111" Type="http://schemas.openxmlformats.org/officeDocument/2006/relationships/hyperlink" Target="https://login.consultant.ru/link/?req=doc&amp;base=LAW&amp;n=351212&amp;dst=100601" TargetMode="External"/><Relationship Id="rId132" Type="http://schemas.openxmlformats.org/officeDocument/2006/relationships/hyperlink" Target="https://login.consultant.ru/link/?req=doc&amp;base=LAW&amp;n=351212&amp;dst=100644" TargetMode="External"/><Relationship Id="rId140" Type="http://schemas.openxmlformats.org/officeDocument/2006/relationships/hyperlink" Target="https://login.consultant.ru/link/?req=doc&amp;base=LAW&amp;n=351212&amp;dst=100670" TargetMode="External"/><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ogin.consultant.ru/link/?req=doc&amp;base=LAW&amp;n=465775&amp;dst=100073" TargetMode="External"/><Relationship Id="rId15" Type="http://schemas.openxmlformats.org/officeDocument/2006/relationships/hyperlink" Target="https://login.consultant.ru/link/?req=doc&amp;base=LAW&amp;n=351212&amp;dst=100034" TargetMode="External"/><Relationship Id="rId23" Type="http://schemas.openxmlformats.org/officeDocument/2006/relationships/hyperlink" Target="https://login.consultant.ru/link/?req=doc&amp;base=LAW&amp;n=351212&amp;dst=100045" TargetMode="External"/><Relationship Id="rId28" Type="http://schemas.openxmlformats.org/officeDocument/2006/relationships/hyperlink" Target="https://login.consultant.ru/link/?req=doc&amp;base=STR&amp;n=31367" TargetMode="External"/><Relationship Id="rId36" Type="http://schemas.openxmlformats.org/officeDocument/2006/relationships/hyperlink" Target="https://login.consultant.ru/link/?req=doc&amp;base=STR&amp;n=7036" TargetMode="External"/><Relationship Id="rId49" Type="http://schemas.openxmlformats.org/officeDocument/2006/relationships/hyperlink" Target="https://login.consultant.ru/link/?req=doc&amp;base=LAW&amp;n=351212&amp;dst=100084" TargetMode="External"/><Relationship Id="rId57" Type="http://schemas.openxmlformats.org/officeDocument/2006/relationships/hyperlink" Target="https://login.consultant.ru/link/?req=doc&amp;base=LAW&amp;n=351212&amp;dst=100399" TargetMode="External"/><Relationship Id="rId106" Type="http://schemas.openxmlformats.org/officeDocument/2006/relationships/hyperlink" Target="https://login.consultant.ru/link/?req=doc&amp;base=LAW&amp;n=351212&amp;dst=100594" TargetMode="External"/><Relationship Id="rId114" Type="http://schemas.openxmlformats.org/officeDocument/2006/relationships/hyperlink" Target="https://login.consultant.ru/link/?req=doc&amp;base=LAW&amp;n=351212&amp;dst=100603" TargetMode="External"/><Relationship Id="rId119" Type="http://schemas.openxmlformats.org/officeDocument/2006/relationships/hyperlink" Target="https://login.consultant.ru/link/?req=doc&amp;base=LAW&amp;n=351212&amp;dst=100013" TargetMode="External"/><Relationship Id="rId127" Type="http://schemas.openxmlformats.org/officeDocument/2006/relationships/hyperlink" Target="https://login.consultant.ru/link/?req=doc&amp;base=LAW&amp;n=351212&amp;dst=100638" TargetMode="External"/><Relationship Id="rId10" Type="http://schemas.openxmlformats.org/officeDocument/2006/relationships/hyperlink" Target="https://login.consultant.ru/link/?req=doc&amp;base=LAW&amp;n=351212&amp;dst=100028" TargetMode="External"/><Relationship Id="rId31" Type="http://schemas.openxmlformats.org/officeDocument/2006/relationships/hyperlink" Target="https://login.consultant.ru/link/?req=doc&amp;base=LAW&amp;n=363050&amp;dst=100014" TargetMode="External"/><Relationship Id="rId44" Type="http://schemas.openxmlformats.org/officeDocument/2006/relationships/hyperlink" Target="https://login.consultant.ru/link/?req=doc&amp;base=LAW&amp;n=351212&amp;dst=100069" TargetMode="External"/><Relationship Id="rId52" Type="http://schemas.openxmlformats.org/officeDocument/2006/relationships/hyperlink" Target="https://login.consultant.ru/link/?req=doc&amp;base=LAW&amp;n=351212&amp;dst=100153" TargetMode="External"/><Relationship Id="rId60" Type="http://schemas.openxmlformats.org/officeDocument/2006/relationships/hyperlink" Target="https://login.consultant.ru/link/?req=doc&amp;base=LAW&amp;n=351212&amp;dst=100402" TargetMode="External"/><Relationship Id="rId65" Type="http://schemas.openxmlformats.org/officeDocument/2006/relationships/hyperlink" Target="https://login.consultant.ru/link/?req=doc&amp;base=LAW&amp;n=351212&amp;dst=100406" TargetMode="External"/><Relationship Id="rId73" Type="http://schemas.openxmlformats.org/officeDocument/2006/relationships/hyperlink" Target="https://login.consultant.ru/link/?req=doc&amp;base=STR&amp;n=25094" TargetMode="External"/><Relationship Id="rId78" Type="http://schemas.openxmlformats.org/officeDocument/2006/relationships/hyperlink" Target="https://login.consultant.ru/link/?req=doc&amp;base=LAW&amp;n=365651&amp;dst=100015" TargetMode="External"/><Relationship Id="rId81" Type="http://schemas.openxmlformats.org/officeDocument/2006/relationships/hyperlink" Target="https://login.consultant.ru/link/?req=doc&amp;base=LAW&amp;n=460414&amp;dst=100013" TargetMode="External"/><Relationship Id="rId86" Type="http://schemas.openxmlformats.org/officeDocument/2006/relationships/hyperlink" Target="https://login.consultant.ru/link/?req=doc&amp;base=OTN&amp;n=13974" TargetMode="External"/><Relationship Id="rId94" Type="http://schemas.openxmlformats.org/officeDocument/2006/relationships/hyperlink" Target="https://login.consultant.ru/link/?req=doc&amp;base=LAW&amp;n=351212&amp;dst=100577" TargetMode="External"/><Relationship Id="rId99" Type="http://schemas.openxmlformats.org/officeDocument/2006/relationships/hyperlink" Target="https://login.consultant.ru/link/?req=doc&amp;base=LAW&amp;n=351212&amp;dst=100582" TargetMode="External"/><Relationship Id="rId101" Type="http://schemas.openxmlformats.org/officeDocument/2006/relationships/hyperlink" Target="https://login.consultant.ru/link/?req=doc&amp;base=LAW&amp;n=351212&amp;dst=100586" TargetMode="External"/><Relationship Id="rId122" Type="http://schemas.openxmlformats.org/officeDocument/2006/relationships/hyperlink" Target="https://login.consultant.ru/link/?req=doc&amp;base=LAW&amp;n=351212&amp;dst=100627" TargetMode="External"/><Relationship Id="rId130" Type="http://schemas.openxmlformats.org/officeDocument/2006/relationships/hyperlink" Target="https://login.consultant.ru/link/?req=doc&amp;base=LAW&amp;n=351212&amp;dst=100642" TargetMode="External"/><Relationship Id="rId135" Type="http://schemas.openxmlformats.org/officeDocument/2006/relationships/hyperlink" Target="https://login.consultant.ru/link/?req=doc&amp;base=LAW&amp;n=351212&amp;dst=100654" TargetMode="External"/><Relationship Id="rId143" Type="http://schemas.openxmlformats.org/officeDocument/2006/relationships/hyperlink" Target="https://login.consultant.ru/link/?req=doc&amp;base=LAW&amp;n=351212&amp;dst=100687" TargetMode="External"/><Relationship Id="rId4" Type="http://schemas.openxmlformats.org/officeDocument/2006/relationships/webSettings" Target="webSettings.xml"/><Relationship Id="rId9" Type="http://schemas.openxmlformats.org/officeDocument/2006/relationships/hyperlink" Target="https://login.consultant.ru/link/?req=doc&amp;base=LAW&amp;n=351212&amp;dst=100014" TargetMode="External"/><Relationship Id="rId13" Type="http://schemas.openxmlformats.org/officeDocument/2006/relationships/hyperlink" Target="https://login.consultant.ru/link/?req=doc&amp;base=LAW&amp;n=351212&amp;dst=100032" TargetMode="External"/><Relationship Id="rId18" Type="http://schemas.openxmlformats.org/officeDocument/2006/relationships/hyperlink" Target="https://login.consultant.ru/link/?req=doc&amp;base=LAW&amp;n=363050&amp;dst=100014" TargetMode="External"/><Relationship Id="rId39" Type="http://schemas.openxmlformats.org/officeDocument/2006/relationships/hyperlink" Target="https://login.consultant.ru/link/?req=doc&amp;base=LAW&amp;n=351212&amp;dst=100052" TargetMode="External"/><Relationship Id="rId109" Type="http://schemas.openxmlformats.org/officeDocument/2006/relationships/hyperlink" Target="https://login.consultant.ru/link/?req=doc&amp;base=LAW&amp;n=351212&amp;dst=100599" TargetMode="External"/><Relationship Id="rId34" Type="http://schemas.openxmlformats.org/officeDocument/2006/relationships/hyperlink" Target="https://login.consultant.ru/link/?req=doc&amp;base=LAW&amp;n=351212&amp;dst=100053" TargetMode="External"/><Relationship Id="rId50" Type="http://schemas.openxmlformats.org/officeDocument/2006/relationships/hyperlink" Target="https://login.consultant.ru/link/?req=doc&amp;base=LAW&amp;n=351212&amp;dst=100085" TargetMode="External"/><Relationship Id="rId55" Type="http://schemas.openxmlformats.org/officeDocument/2006/relationships/hyperlink" Target="https://login.consultant.ru/link/?req=doc&amp;base=LAW&amp;n=351212&amp;dst=100237" TargetMode="External"/><Relationship Id="rId76" Type="http://schemas.openxmlformats.org/officeDocument/2006/relationships/hyperlink" Target="https://login.consultant.ru/link/?req=doc&amp;base=LAW&amp;n=351212&amp;dst=100469" TargetMode="External"/><Relationship Id="rId97" Type="http://schemas.openxmlformats.org/officeDocument/2006/relationships/hyperlink" Target="https://login.consultant.ru/link/?req=doc&amp;base=LAW&amp;n=351212&amp;dst=100580" TargetMode="External"/><Relationship Id="rId104" Type="http://schemas.openxmlformats.org/officeDocument/2006/relationships/hyperlink" Target="https://login.consultant.ru/link/?req=doc&amp;base=LAW&amp;n=351212&amp;dst=100591" TargetMode="External"/><Relationship Id="rId120" Type="http://schemas.openxmlformats.org/officeDocument/2006/relationships/hyperlink" Target="https://login.consultant.ru/link/?req=doc&amp;base=LAW&amp;n=351212&amp;dst=100621" TargetMode="External"/><Relationship Id="rId125" Type="http://schemas.openxmlformats.org/officeDocument/2006/relationships/hyperlink" Target="https://login.consultant.ru/link/?req=doc&amp;base=LAW&amp;n=351212&amp;dst=100636" TargetMode="External"/><Relationship Id="rId141" Type="http://schemas.openxmlformats.org/officeDocument/2006/relationships/hyperlink" Target="https://login.consultant.ru/link/?req=doc&amp;base=LAW&amp;n=351212&amp;dst=100674" TargetMode="External"/><Relationship Id="rId146" Type="http://schemas.openxmlformats.org/officeDocument/2006/relationships/theme" Target="theme/theme1.xml"/><Relationship Id="rId7" Type="http://schemas.openxmlformats.org/officeDocument/2006/relationships/hyperlink" Target="https://login.consultant.ru/link/?req=doc&amp;base=LAW&amp;n=462964&amp;dst=100034" TargetMode="External"/><Relationship Id="rId71" Type="http://schemas.openxmlformats.org/officeDocument/2006/relationships/hyperlink" Target="https://login.consultant.ru/link/?req=doc&amp;base=LAW&amp;n=351212&amp;dst=100410" TargetMode="External"/><Relationship Id="rId92" Type="http://schemas.openxmlformats.org/officeDocument/2006/relationships/hyperlink" Target="https://login.consultant.ru/link/?req=doc&amp;base=LAW&amp;n=351212&amp;dst=100566" TargetMode="External"/><Relationship Id="rId2" Type="http://schemas.microsoft.com/office/2007/relationships/stylesWithEffects" Target="stylesWithEffects.xml"/><Relationship Id="rId29" Type="http://schemas.openxmlformats.org/officeDocument/2006/relationships/hyperlink" Target="https://login.consultant.ru/link/?req=doc&amp;base=LAW&amp;n=351212&amp;dst=100038" TargetMode="External"/><Relationship Id="rId24" Type="http://schemas.openxmlformats.org/officeDocument/2006/relationships/hyperlink" Target="https://login.consultant.ru/link/?req=doc&amp;base=LAW&amp;n=365651&amp;dst=100015" TargetMode="External"/><Relationship Id="rId40" Type="http://schemas.openxmlformats.org/officeDocument/2006/relationships/hyperlink" Target="https://login.consultant.ru/link/?req=doc&amp;base=STR&amp;n=7036" TargetMode="External"/><Relationship Id="rId45" Type="http://schemas.openxmlformats.org/officeDocument/2006/relationships/hyperlink" Target="https://login.consultant.ru/link/?req=doc&amp;base=LAW&amp;n=351212&amp;dst=100070" TargetMode="External"/><Relationship Id="rId66" Type="http://schemas.openxmlformats.org/officeDocument/2006/relationships/hyperlink" Target="https://login.consultant.ru/link/?req=doc&amp;base=LAW&amp;n=351212&amp;dst=100405" TargetMode="External"/><Relationship Id="rId87" Type="http://schemas.openxmlformats.org/officeDocument/2006/relationships/hyperlink" Target="https://login.consultant.ru/link/?req=doc&amp;base=LAW&amp;n=351212&amp;dst=100558" TargetMode="External"/><Relationship Id="rId110" Type="http://schemas.openxmlformats.org/officeDocument/2006/relationships/hyperlink" Target="https://login.consultant.ru/link/?req=doc&amp;base=LAW&amp;n=351212&amp;dst=100600" TargetMode="External"/><Relationship Id="rId115" Type="http://schemas.openxmlformats.org/officeDocument/2006/relationships/hyperlink" Target="https://login.consultant.ru/link/?req=doc&amp;base=LAW&amp;n=351212&amp;dst=100604" TargetMode="External"/><Relationship Id="rId131" Type="http://schemas.openxmlformats.org/officeDocument/2006/relationships/hyperlink" Target="https://login.consultant.ru/link/?req=doc&amp;base=LAW&amp;n=351212&amp;dst=100643" TargetMode="External"/><Relationship Id="rId136" Type="http://schemas.openxmlformats.org/officeDocument/2006/relationships/hyperlink" Target="https://login.consultant.ru/link/?req=doc&amp;base=LAW&amp;n=351212&amp;dst=100656" TargetMode="External"/><Relationship Id="rId61" Type="http://schemas.openxmlformats.org/officeDocument/2006/relationships/hyperlink" Target="https://login.consultant.ru/link/?req=doc&amp;base=LAW&amp;n=351212&amp;dst=100403" TargetMode="External"/><Relationship Id="rId82" Type="http://schemas.openxmlformats.org/officeDocument/2006/relationships/hyperlink" Target="https://login.consultant.ru/link/?req=doc&amp;base=LAW&amp;n=351212&amp;dst=100479" TargetMode="External"/><Relationship Id="rId19" Type="http://schemas.openxmlformats.org/officeDocument/2006/relationships/hyperlink" Target="https://login.consultant.ru/link/?req=doc&amp;base=LAW&amp;n=370887&amp;dst=100013" TargetMode="External"/><Relationship Id="rId14" Type="http://schemas.openxmlformats.org/officeDocument/2006/relationships/hyperlink" Target="https://login.consultant.ru/link/?req=doc&amp;base=LAW&amp;n=351212&amp;dst=100033" TargetMode="External"/><Relationship Id="rId30" Type="http://schemas.openxmlformats.org/officeDocument/2006/relationships/hyperlink" Target="https://login.consultant.ru/link/?req=doc&amp;base=STR&amp;n=25094" TargetMode="External"/><Relationship Id="rId35" Type="http://schemas.openxmlformats.org/officeDocument/2006/relationships/hyperlink" Target="https://login.consultant.ru/link/?req=doc&amp;base=LAW&amp;n=351212&amp;dst=100057" TargetMode="External"/><Relationship Id="rId56" Type="http://schemas.openxmlformats.org/officeDocument/2006/relationships/hyperlink" Target="https://login.consultant.ru/link/?req=doc&amp;base=LAW&amp;n=351212&amp;dst=100361" TargetMode="External"/><Relationship Id="rId77" Type="http://schemas.openxmlformats.org/officeDocument/2006/relationships/hyperlink" Target="https://login.consultant.ru/link/?req=doc&amp;base=LAW&amp;n=351212&amp;dst=100470" TargetMode="External"/><Relationship Id="rId100" Type="http://schemas.openxmlformats.org/officeDocument/2006/relationships/hyperlink" Target="https://login.consultant.ru/link/?req=doc&amp;base=LAW&amp;n=351212&amp;dst=100584" TargetMode="External"/><Relationship Id="rId105" Type="http://schemas.openxmlformats.org/officeDocument/2006/relationships/hyperlink" Target="https://login.consultant.ru/link/?req=doc&amp;base=LAW&amp;n=351212&amp;dst=100592" TargetMode="External"/><Relationship Id="rId126" Type="http://schemas.openxmlformats.org/officeDocument/2006/relationships/hyperlink" Target="https://login.consultant.ru/link/?req=doc&amp;base=LAW&amp;n=351212&amp;dst=100637" TargetMode="External"/><Relationship Id="rId8" Type="http://schemas.openxmlformats.org/officeDocument/2006/relationships/hyperlink" Target="https://login.consultant.ru/link/?req=doc&amp;base=LAW&amp;n=403637&amp;dst=100014" TargetMode="External"/><Relationship Id="rId51" Type="http://schemas.openxmlformats.org/officeDocument/2006/relationships/hyperlink" Target="https://login.consultant.ru/link/?req=doc&amp;base=LAW&amp;n=351212&amp;dst=100151" TargetMode="External"/><Relationship Id="rId72" Type="http://schemas.openxmlformats.org/officeDocument/2006/relationships/hyperlink" Target="https://login.consultant.ru/link/?req=doc&amp;base=LAW&amp;n=351212&amp;dst=100458" TargetMode="External"/><Relationship Id="rId93" Type="http://schemas.openxmlformats.org/officeDocument/2006/relationships/hyperlink" Target="https://login.consultant.ru/link/?req=doc&amp;base=LAW&amp;n=351212&amp;dst=100572" TargetMode="External"/><Relationship Id="rId98" Type="http://schemas.openxmlformats.org/officeDocument/2006/relationships/hyperlink" Target="https://login.consultant.ru/link/?req=doc&amp;base=LAW&amp;n=351212&amp;dst=100581" TargetMode="External"/><Relationship Id="rId121" Type="http://schemas.openxmlformats.org/officeDocument/2006/relationships/hyperlink" Target="https://login.consultant.ru/link/?req=doc&amp;base=LAW&amp;n=351212&amp;dst=100623" TargetMode="External"/><Relationship Id="rId142" Type="http://schemas.openxmlformats.org/officeDocument/2006/relationships/hyperlink" Target="https://login.consultant.ru/link/?req=doc&amp;base=LAW&amp;n=351212&amp;dst=1006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5553</Words>
  <Characters>31656</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Рыбалкина Елена Анатольевна</dc:creator>
  <cp:lastModifiedBy>Рыбалкина Елена Анатольевна</cp:lastModifiedBy>
  <cp:revision>1</cp:revision>
  <dcterms:created xsi:type="dcterms:W3CDTF">2024-08-12T13:41:00Z</dcterms:created>
  <dcterms:modified xsi:type="dcterms:W3CDTF">2024-08-12T13:41:00Z</dcterms:modified>
</cp:coreProperties>
</file>