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976"/>
        <w:tblW w:w="14337" w:type="dxa"/>
        <w:shd w:val="clear" w:color="auto" w:fill="F7F1FA"/>
        <w:tblCellMar>
          <w:top w:w="15" w:type="dxa"/>
          <w:left w:w="15" w:type="dxa"/>
          <w:bottom w:w="15" w:type="dxa"/>
          <w:right w:w="15" w:type="dxa"/>
        </w:tblCellMar>
        <w:tblLook w:val="04A0" w:firstRow="1" w:lastRow="0" w:firstColumn="1" w:lastColumn="0" w:noHBand="0" w:noVBand="1"/>
      </w:tblPr>
      <w:tblGrid>
        <w:gridCol w:w="862"/>
        <w:gridCol w:w="3908"/>
        <w:gridCol w:w="4084"/>
        <w:gridCol w:w="1429"/>
        <w:gridCol w:w="4054"/>
      </w:tblGrid>
      <w:tr w:rsidR="00485FA1" w:rsidRPr="00485FA1" w14:paraId="4607CCE6" w14:textId="77777777" w:rsidTr="00485FA1">
        <w:trPr>
          <w:trHeight w:val="382"/>
          <w:tblHeader/>
        </w:trPr>
        <w:tc>
          <w:tcPr>
            <w:tcW w:w="0" w:type="auto"/>
            <w:tcBorders>
              <w:top w:val="single" w:sz="6" w:space="0" w:color="C8D1DF"/>
              <w:left w:val="single" w:sz="6" w:space="0" w:color="C8D1DF"/>
              <w:bottom w:val="single" w:sz="6" w:space="0" w:color="C8D1DF"/>
              <w:right w:val="single" w:sz="6" w:space="0" w:color="C8D1DF"/>
            </w:tcBorders>
            <w:shd w:val="clear" w:color="auto" w:fill="164A98"/>
            <w:tcMar>
              <w:top w:w="180" w:type="dxa"/>
              <w:left w:w="180" w:type="dxa"/>
              <w:bottom w:w="180" w:type="dxa"/>
              <w:right w:w="180" w:type="dxa"/>
            </w:tcMar>
            <w:vAlign w:val="center"/>
            <w:hideMark/>
          </w:tcPr>
          <w:p w14:paraId="5F5EDC19" w14:textId="77777777" w:rsidR="00485FA1" w:rsidRPr="00485FA1" w:rsidRDefault="00485FA1" w:rsidP="00485FA1">
            <w:pPr>
              <w:rPr>
                <w:b/>
                <w:bCs/>
                <w:sz w:val="20"/>
                <w:szCs w:val="20"/>
              </w:rPr>
            </w:pPr>
            <w:r w:rsidRPr="00485FA1">
              <w:rPr>
                <w:b/>
                <w:bCs/>
                <w:sz w:val="20"/>
                <w:szCs w:val="20"/>
              </w:rPr>
              <w:t>Paso</w:t>
            </w:r>
          </w:p>
        </w:tc>
        <w:tc>
          <w:tcPr>
            <w:tcW w:w="0" w:type="auto"/>
            <w:tcBorders>
              <w:top w:val="single" w:sz="6" w:space="0" w:color="C8D1DF"/>
              <w:left w:val="single" w:sz="6" w:space="0" w:color="C8D1DF"/>
              <w:bottom w:val="single" w:sz="6" w:space="0" w:color="C8D1DF"/>
              <w:right w:val="single" w:sz="6" w:space="0" w:color="C8D1DF"/>
            </w:tcBorders>
            <w:shd w:val="clear" w:color="auto" w:fill="164A98"/>
            <w:tcMar>
              <w:top w:w="180" w:type="dxa"/>
              <w:left w:w="180" w:type="dxa"/>
              <w:bottom w:w="180" w:type="dxa"/>
              <w:right w:w="180" w:type="dxa"/>
            </w:tcMar>
            <w:vAlign w:val="center"/>
            <w:hideMark/>
          </w:tcPr>
          <w:p w14:paraId="552E927B" w14:textId="77777777" w:rsidR="00485FA1" w:rsidRPr="00485FA1" w:rsidRDefault="00485FA1" w:rsidP="00485FA1">
            <w:pPr>
              <w:rPr>
                <w:b/>
                <w:bCs/>
                <w:sz w:val="20"/>
                <w:szCs w:val="20"/>
              </w:rPr>
            </w:pPr>
            <w:r w:rsidRPr="00485FA1">
              <w:rPr>
                <w:b/>
                <w:bCs/>
                <w:sz w:val="20"/>
                <w:szCs w:val="20"/>
              </w:rPr>
              <w:t>Opción y dato ingresado</w:t>
            </w:r>
          </w:p>
        </w:tc>
        <w:tc>
          <w:tcPr>
            <w:tcW w:w="0" w:type="auto"/>
            <w:tcBorders>
              <w:top w:val="single" w:sz="6" w:space="0" w:color="C8D1DF"/>
              <w:left w:val="single" w:sz="6" w:space="0" w:color="C8D1DF"/>
              <w:bottom w:val="single" w:sz="6" w:space="0" w:color="C8D1DF"/>
              <w:right w:val="single" w:sz="6" w:space="0" w:color="C8D1DF"/>
            </w:tcBorders>
            <w:shd w:val="clear" w:color="auto" w:fill="164A98"/>
            <w:tcMar>
              <w:top w:w="180" w:type="dxa"/>
              <w:left w:w="180" w:type="dxa"/>
              <w:bottom w:w="180" w:type="dxa"/>
              <w:right w:w="180" w:type="dxa"/>
            </w:tcMar>
            <w:vAlign w:val="center"/>
            <w:hideMark/>
          </w:tcPr>
          <w:p w14:paraId="76B66BFF" w14:textId="77777777" w:rsidR="00485FA1" w:rsidRPr="00485FA1" w:rsidRDefault="00485FA1" w:rsidP="00485FA1">
            <w:pPr>
              <w:rPr>
                <w:b/>
                <w:bCs/>
                <w:sz w:val="20"/>
                <w:szCs w:val="20"/>
              </w:rPr>
            </w:pPr>
            <w:r w:rsidRPr="00485FA1">
              <w:rPr>
                <w:b/>
                <w:bCs/>
                <w:sz w:val="20"/>
                <w:szCs w:val="20"/>
              </w:rPr>
              <w:t>Contenido de tareas después del paso</w:t>
            </w:r>
          </w:p>
        </w:tc>
        <w:tc>
          <w:tcPr>
            <w:tcW w:w="0" w:type="auto"/>
            <w:tcBorders>
              <w:top w:val="single" w:sz="6" w:space="0" w:color="C8D1DF"/>
              <w:left w:val="single" w:sz="6" w:space="0" w:color="C8D1DF"/>
              <w:bottom w:val="single" w:sz="6" w:space="0" w:color="C8D1DF"/>
              <w:right w:val="single" w:sz="6" w:space="0" w:color="C8D1DF"/>
            </w:tcBorders>
            <w:shd w:val="clear" w:color="auto" w:fill="164A98"/>
            <w:tcMar>
              <w:top w:w="180" w:type="dxa"/>
              <w:left w:w="180" w:type="dxa"/>
              <w:bottom w:w="180" w:type="dxa"/>
              <w:right w:w="180" w:type="dxa"/>
            </w:tcMar>
            <w:vAlign w:val="center"/>
            <w:hideMark/>
          </w:tcPr>
          <w:p w14:paraId="4F5A0461" w14:textId="77777777" w:rsidR="00485FA1" w:rsidRPr="00485FA1" w:rsidRDefault="00485FA1" w:rsidP="00485FA1">
            <w:pPr>
              <w:rPr>
                <w:b/>
                <w:bCs/>
                <w:sz w:val="20"/>
                <w:szCs w:val="20"/>
              </w:rPr>
            </w:pPr>
            <w:proofErr w:type="spellStart"/>
            <w:r w:rsidRPr="00485FA1">
              <w:rPr>
                <w:b/>
                <w:bCs/>
                <w:sz w:val="20"/>
                <w:szCs w:val="20"/>
              </w:rPr>
              <w:t>len</w:t>
            </w:r>
            <w:proofErr w:type="spellEnd"/>
            <w:r w:rsidRPr="00485FA1">
              <w:rPr>
                <w:b/>
                <w:bCs/>
                <w:sz w:val="20"/>
                <w:szCs w:val="20"/>
              </w:rPr>
              <w:t>(tareas)</w:t>
            </w:r>
          </w:p>
        </w:tc>
        <w:tc>
          <w:tcPr>
            <w:tcW w:w="0" w:type="auto"/>
            <w:tcBorders>
              <w:top w:val="single" w:sz="6" w:space="0" w:color="C8D1DF"/>
              <w:left w:val="single" w:sz="6" w:space="0" w:color="C8D1DF"/>
              <w:bottom w:val="single" w:sz="6" w:space="0" w:color="C8D1DF"/>
              <w:right w:val="single" w:sz="6" w:space="0" w:color="C8D1DF"/>
            </w:tcBorders>
            <w:shd w:val="clear" w:color="auto" w:fill="164A98"/>
            <w:tcMar>
              <w:top w:w="180" w:type="dxa"/>
              <w:left w:w="180" w:type="dxa"/>
              <w:bottom w:w="180" w:type="dxa"/>
              <w:right w:w="180" w:type="dxa"/>
            </w:tcMar>
            <w:vAlign w:val="center"/>
            <w:hideMark/>
          </w:tcPr>
          <w:p w14:paraId="4B66E90F" w14:textId="77777777" w:rsidR="00485FA1" w:rsidRPr="00485FA1" w:rsidRDefault="00485FA1" w:rsidP="00485FA1">
            <w:pPr>
              <w:rPr>
                <w:b/>
                <w:bCs/>
                <w:sz w:val="20"/>
                <w:szCs w:val="20"/>
              </w:rPr>
            </w:pPr>
            <w:r w:rsidRPr="00485FA1">
              <w:rPr>
                <w:b/>
                <w:bCs/>
                <w:sz w:val="20"/>
                <w:szCs w:val="20"/>
              </w:rPr>
              <w:t>Mensaje que muestra el programa</w:t>
            </w:r>
          </w:p>
        </w:tc>
      </w:tr>
      <w:tr w:rsidR="00485FA1" w:rsidRPr="00485FA1" w14:paraId="2B88A7B0" w14:textId="77777777" w:rsidTr="00485FA1">
        <w:trPr>
          <w:trHeight w:val="382"/>
        </w:trPr>
        <w:tc>
          <w:tcPr>
            <w:tcW w:w="0" w:type="auto"/>
            <w:tcBorders>
              <w:top w:val="single" w:sz="6" w:space="0" w:color="C8D1DF"/>
              <w:left w:val="single" w:sz="6" w:space="0" w:color="C8D1DF"/>
              <w:bottom w:val="single" w:sz="6" w:space="0" w:color="C8D1DF"/>
              <w:right w:val="single" w:sz="6" w:space="0" w:color="C8D1DF"/>
            </w:tcBorders>
            <w:shd w:val="clear" w:color="auto" w:fill="FFFFFF"/>
            <w:tcMar>
              <w:top w:w="180" w:type="dxa"/>
              <w:left w:w="180" w:type="dxa"/>
              <w:bottom w:w="180" w:type="dxa"/>
              <w:right w:w="180" w:type="dxa"/>
            </w:tcMar>
            <w:vAlign w:val="center"/>
            <w:hideMark/>
          </w:tcPr>
          <w:p w14:paraId="344C7556" w14:textId="77777777" w:rsidR="00485FA1" w:rsidRPr="00485FA1" w:rsidRDefault="00485FA1" w:rsidP="00485FA1">
            <w:pPr>
              <w:spacing w:after="0"/>
            </w:pPr>
            <w:r w:rsidRPr="00485FA1">
              <w:t>1</w:t>
            </w:r>
          </w:p>
        </w:tc>
        <w:tc>
          <w:tcPr>
            <w:tcW w:w="0" w:type="auto"/>
            <w:tcBorders>
              <w:top w:val="single" w:sz="6" w:space="0" w:color="C8D1DF"/>
              <w:left w:val="single" w:sz="6" w:space="0" w:color="C8D1DF"/>
              <w:bottom w:val="single" w:sz="6" w:space="0" w:color="C8D1DF"/>
              <w:right w:val="single" w:sz="6" w:space="0" w:color="C8D1DF"/>
            </w:tcBorders>
            <w:shd w:val="clear" w:color="auto" w:fill="FFFFFF"/>
            <w:tcMar>
              <w:top w:w="180" w:type="dxa"/>
              <w:left w:w="180" w:type="dxa"/>
              <w:bottom w:w="180" w:type="dxa"/>
              <w:right w:w="180" w:type="dxa"/>
            </w:tcMar>
            <w:vAlign w:val="center"/>
            <w:hideMark/>
          </w:tcPr>
          <w:p w14:paraId="743E3FA7" w14:textId="77777777" w:rsidR="00485FA1" w:rsidRPr="00485FA1" w:rsidRDefault="00485FA1" w:rsidP="00485FA1">
            <w:pPr>
              <w:spacing w:after="0"/>
            </w:pPr>
            <w:r w:rsidRPr="00485FA1">
              <w:t>Opción 1, tarea «Estudiar listas»</w:t>
            </w:r>
          </w:p>
        </w:tc>
        <w:tc>
          <w:tcPr>
            <w:tcW w:w="0" w:type="auto"/>
            <w:tcBorders>
              <w:top w:val="single" w:sz="6" w:space="0" w:color="C8D1DF"/>
              <w:left w:val="single" w:sz="6" w:space="0" w:color="C8D1DF"/>
              <w:bottom w:val="single" w:sz="6" w:space="0" w:color="C8D1DF"/>
              <w:right w:val="single" w:sz="6" w:space="0" w:color="C8D1DF"/>
            </w:tcBorders>
            <w:shd w:val="clear" w:color="auto" w:fill="FFFFFF"/>
            <w:tcMar>
              <w:top w:w="180" w:type="dxa"/>
              <w:left w:w="180" w:type="dxa"/>
              <w:bottom w:w="180" w:type="dxa"/>
              <w:right w:w="180" w:type="dxa"/>
            </w:tcMar>
            <w:vAlign w:val="center"/>
            <w:hideMark/>
          </w:tcPr>
          <w:p w14:paraId="131CDA97" w14:textId="77777777" w:rsidR="00485FA1" w:rsidRPr="00485FA1" w:rsidRDefault="00485FA1" w:rsidP="00485FA1">
            <w:pPr>
              <w:spacing w:after="0"/>
            </w:pPr>
            <w:r w:rsidRPr="00485FA1">
              <w:t>- Estudiar listas</w:t>
            </w:r>
          </w:p>
        </w:tc>
        <w:tc>
          <w:tcPr>
            <w:tcW w:w="0" w:type="auto"/>
            <w:tcBorders>
              <w:top w:val="single" w:sz="6" w:space="0" w:color="C8D1DF"/>
              <w:left w:val="single" w:sz="6" w:space="0" w:color="C8D1DF"/>
              <w:bottom w:val="single" w:sz="6" w:space="0" w:color="C8D1DF"/>
              <w:right w:val="single" w:sz="6" w:space="0" w:color="C8D1DF"/>
            </w:tcBorders>
            <w:shd w:val="clear" w:color="auto" w:fill="FFFFFF"/>
            <w:tcMar>
              <w:top w:w="180" w:type="dxa"/>
              <w:left w:w="180" w:type="dxa"/>
              <w:bottom w:w="180" w:type="dxa"/>
              <w:right w:w="180" w:type="dxa"/>
            </w:tcMar>
            <w:vAlign w:val="center"/>
            <w:hideMark/>
          </w:tcPr>
          <w:p w14:paraId="54FA7C24" w14:textId="77777777" w:rsidR="00485FA1" w:rsidRPr="00485FA1" w:rsidRDefault="00485FA1" w:rsidP="00485FA1">
            <w:pPr>
              <w:spacing w:after="0"/>
            </w:pPr>
            <w:r w:rsidRPr="00485FA1">
              <w:t> 1</w:t>
            </w:r>
          </w:p>
        </w:tc>
        <w:tc>
          <w:tcPr>
            <w:tcW w:w="0" w:type="auto"/>
            <w:tcBorders>
              <w:top w:val="single" w:sz="6" w:space="0" w:color="C8D1DF"/>
              <w:left w:val="single" w:sz="6" w:space="0" w:color="C8D1DF"/>
              <w:bottom w:val="single" w:sz="6" w:space="0" w:color="C8D1DF"/>
              <w:right w:val="single" w:sz="6" w:space="0" w:color="C8D1DF"/>
            </w:tcBorders>
            <w:shd w:val="clear" w:color="auto" w:fill="FFFFFF"/>
            <w:tcMar>
              <w:top w:w="180" w:type="dxa"/>
              <w:left w:w="180" w:type="dxa"/>
              <w:bottom w:w="180" w:type="dxa"/>
              <w:right w:w="180" w:type="dxa"/>
            </w:tcMar>
            <w:vAlign w:val="center"/>
            <w:hideMark/>
          </w:tcPr>
          <w:p w14:paraId="50B7857B" w14:textId="52E9C568" w:rsidR="00485FA1" w:rsidRPr="00485FA1" w:rsidRDefault="00485FA1" w:rsidP="00485FA1">
            <w:pPr>
              <w:spacing w:after="0"/>
            </w:pPr>
            <w:r w:rsidRPr="00485FA1">
              <w:t> Tarea agregada.</w:t>
            </w:r>
          </w:p>
        </w:tc>
      </w:tr>
      <w:tr w:rsidR="00485FA1" w:rsidRPr="00485FA1" w14:paraId="5FE713DD" w14:textId="77777777" w:rsidTr="00485FA1">
        <w:trPr>
          <w:trHeight w:val="382"/>
        </w:trPr>
        <w:tc>
          <w:tcPr>
            <w:tcW w:w="0" w:type="auto"/>
            <w:tcBorders>
              <w:top w:val="single" w:sz="6" w:space="0" w:color="C8D1DF"/>
              <w:left w:val="single" w:sz="6" w:space="0" w:color="C8D1DF"/>
              <w:bottom w:val="single" w:sz="6" w:space="0" w:color="C8D1DF"/>
              <w:right w:val="single" w:sz="6" w:space="0" w:color="C8D1DF"/>
            </w:tcBorders>
            <w:shd w:val="clear" w:color="auto" w:fill="F8FBFF"/>
            <w:tcMar>
              <w:top w:w="180" w:type="dxa"/>
              <w:left w:w="180" w:type="dxa"/>
              <w:bottom w:w="180" w:type="dxa"/>
              <w:right w:w="180" w:type="dxa"/>
            </w:tcMar>
            <w:vAlign w:val="center"/>
            <w:hideMark/>
          </w:tcPr>
          <w:p w14:paraId="3495C2E9" w14:textId="77777777" w:rsidR="00485FA1" w:rsidRPr="00485FA1" w:rsidRDefault="00485FA1" w:rsidP="00485FA1">
            <w:pPr>
              <w:spacing w:after="0"/>
            </w:pPr>
            <w:r w:rsidRPr="00485FA1">
              <w:t>2</w:t>
            </w:r>
          </w:p>
        </w:tc>
        <w:tc>
          <w:tcPr>
            <w:tcW w:w="0" w:type="auto"/>
            <w:tcBorders>
              <w:top w:val="single" w:sz="6" w:space="0" w:color="C8D1DF"/>
              <w:left w:val="single" w:sz="6" w:space="0" w:color="C8D1DF"/>
              <w:bottom w:val="single" w:sz="6" w:space="0" w:color="C8D1DF"/>
              <w:right w:val="single" w:sz="6" w:space="0" w:color="C8D1DF"/>
            </w:tcBorders>
            <w:shd w:val="clear" w:color="auto" w:fill="F8FBFF"/>
            <w:tcMar>
              <w:top w:w="180" w:type="dxa"/>
              <w:left w:w="180" w:type="dxa"/>
              <w:bottom w:w="180" w:type="dxa"/>
              <w:right w:w="180" w:type="dxa"/>
            </w:tcMar>
            <w:vAlign w:val="center"/>
            <w:hideMark/>
          </w:tcPr>
          <w:p w14:paraId="7063326B" w14:textId="77777777" w:rsidR="00485FA1" w:rsidRPr="00485FA1" w:rsidRDefault="00485FA1" w:rsidP="00485FA1">
            <w:pPr>
              <w:spacing w:after="0"/>
            </w:pPr>
            <w:r w:rsidRPr="00485FA1">
              <w:t>Opción 1, tarea «Hacer la práctica»</w:t>
            </w:r>
          </w:p>
        </w:tc>
        <w:tc>
          <w:tcPr>
            <w:tcW w:w="0" w:type="auto"/>
            <w:tcBorders>
              <w:top w:val="single" w:sz="6" w:space="0" w:color="C8D1DF"/>
              <w:left w:val="single" w:sz="6" w:space="0" w:color="C8D1DF"/>
              <w:bottom w:val="single" w:sz="6" w:space="0" w:color="C8D1DF"/>
              <w:right w:val="single" w:sz="6" w:space="0" w:color="C8D1DF"/>
            </w:tcBorders>
            <w:shd w:val="clear" w:color="auto" w:fill="F8FBFF"/>
            <w:tcMar>
              <w:top w:w="180" w:type="dxa"/>
              <w:left w:w="180" w:type="dxa"/>
              <w:bottom w:w="180" w:type="dxa"/>
              <w:right w:w="180" w:type="dxa"/>
            </w:tcMar>
            <w:vAlign w:val="center"/>
            <w:hideMark/>
          </w:tcPr>
          <w:p w14:paraId="2892218B" w14:textId="77777777" w:rsidR="00485FA1" w:rsidRPr="00485FA1" w:rsidRDefault="00485FA1" w:rsidP="00485FA1">
            <w:pPr>
              <w:spacing w:after="0"/>
            </w:pPr>
            <w:r w:rsidRPr="00485FA1">
              <w:t>- Estudiar listas</w:t>
            </w:r>
          </w:p>
          <w:p w14:paraId="091D8FEA" w14:textId="77777777" w:rsidR="00485FA1" w:rsidRPr="00485FA1" w:rsidRDefault="00485FA1" w:rsidP="00485FA1">
            <w:pPr>
              <w:spacing w:after="0"/>
            </w:pPr>
            <w:r w:rsidRPr="00485FA1">
              <w:t>- Hacer la práctica</w:t>
            </w:r>
          </w:p>
        </w:tc>
        <w:tc>
          <w:tcPr>
            <w:tcW w:w="0" w:type="auto"/>
            <w:tcBorders>
              <w:top w:val="single" w:sz="6" w:space="0" w:color="C8D1DF"/>
              <w:left w:val="single" w:sz="6" w:space="0" w:color="C8D1DF"/>
              <w:bottom w:val="single" w:sz="6" w:space="0" w:color="C8D1DF"/>
              <w:right w:val="single" w:sz="6" w:space="0" w:color="C8D1DF"/>
            </w:tcBorders>
            <w:shd w:val="clear" w:color="auto" w:fill="F8FBFF"/>
            <w:tcMar>
              <w:top w:w="180" w:type="dxa"/>
              <w:left w:w="180" w:type="dxa"/>
              <w:bottom w:w="180" w:type="dxa"/>
              <w:right w:w="180" w:type="dxa"/>
            </w:tcMar>
            <w:vAlign w:val="center"/>
            <w:hideMark/>
          </w:tcPr>
          <w:p w14:paraId="4E26C33F" w14:textId="77777777" w:rsidR="00485FA1" w:rsidRPr="00485FA1" w:rsidRDefault="00485FA1" w:rsidP="00485FA1">
            <w:pPr>
              <w:spacing w:after="0"/>
            </w:pPr>
            <w:r w:rsidRPr="00485FA1">
              <w:t> 2</w:t>
            </w:r>
          </w:p>
        </w:tc>
        <w:tc>
          <w:tcPr>
            <w:tcW w:w="0" w:type="auto"/>
            <w:tcBorders>
              <w:top w:val="single" w:sz="6" w:space="0" w:color="C8D1DF"/>
              <w:left w:val="single" w:sz="6" w:space="0" w:color="C8D1DF"/>
              <w:bottom w:val="single" w:sz="6" w:space="0" w:color="C8D1DF"/>
              <w:right w:val="single" w:sz="6" w:space="0" w:color="C8D1DF"/>
            </w:tcBorders>
            <w:shd w:val="clear" w:color="auto" w:fill="F8FBFF"/>
            <w:tcMar>
              <w:top w:w="180" w:type="dxa"/>
              <w:left w:w="180" w:type="dxa"/>
              <w:bottom w:w="180" w:type="dxa"/>
              <w:right w:w="180" w:type="dxa"/>
            </w:tcMar>
            <w:vAlign w:val="center"/>
            <w:hideMark/>
          </w:tcPr>
          <w:p w14:paraId="2D48E0DC" w14:textId="4DA991D2" w:rsidR="00485FA1" w:rsidRPr="00485FA1" w:rsidRDefault="00485FA1" w:rsidP="00485FA1">
            <w:pPr>
              <w:spacing w:after="0"/>
            </w:pPr>
            <w:r w:rsidRPr="00485FA1">
              <w:t> Tarea agregada.</w:t>
            </w:r>
          </w:p>
        </w:tc>
      </w:tr>
      <w:tr w:rsidR="00485FA1" w:rsidRPr="00485FA1" w14:paraId="6EC1EA38" w14:textId="77777777" w:rsidTr="00485FA1">
        <w:trPr>
          <w:trHeight w:val="382"/>
        </w:trPr>
        <w:tc>
          <w:tcPr>
            <w:tcW w:w="0" w:type="auto"/>
            <w:tcBorders>
              <w:top w:val="single" w:sz="6" w:space="0" w:color="C8D1DF"/>
              <w:left w:val="single" w:sz="6" w:space="0" w:color="C8D1DF"/>
              <w:bottom w:val="single" w:sz="6" w:space="0" w:color="C8D1DF"/>
              <w:right w:val="single" w:sz="6" w:space="0" w:color="C8D1DF"/>
            </w:tcBorders>
            <w:shd w:val="clear" w:color="auto" w:fill="FFFFFF"/>
            <w:tcMar>
              <w:top w:w="180" w:type="dxa"/>
              <w:left w:w="180" w:type="dxa"/>
              <w:bottom w:w="180" w:type="dxa"/>
              <w:right w:w="180" w:type="dxa"/>
            </w:tcMar>
            <w:vAlign w:val="center"/>
            <w:hideMark/>
          </w:tcPr>
          <w:p w14:paraId="3EF1EB1D" w14:textId="77777777" w:rsidR="00485FA1" w:rsidRPr="00485FA1" w:rsidRDefault="00485FA1" w:rsidP="00485FA1">
            <w:pPr>
              <w:spacing w:after="0"/>
            </w:pPr>
            <w:r w:rsidRPr="00485FA1">
              <w:t>3</w:t>
            </w:r>
          </w:p>
        </w:tc>
        <w:tc>
          <w:tcPr>
            <w:tcW w:w="0" w:type="auto"/>
            <w:tcBorders>
              <w:top w:val="single" w:sz="6" w:space="0" w:color="C8D1DF"/>
              <w:left w:val="single" w:sz="6" w:space="0" w:color="C8D1DF"/>
              <w:bottom w:val="single" w:sz="6" w:space="0" w:color="C8D1DF"/>
              <w:right w:val="single" w:sz="6" w:space="0" w:color="C8D1DF"/>
            </w:tcBorders>
            <w:shd w:val="clear" w:color="auto" w:fill="FFFFFF"/>
            <w:tcMar>
              <w:top w:w="180" w:type="dxa"/>
              <w:left w:w="180" w:type="dxa"/>
              <w:bottom w:w="180" w:type="dxa"/>
              <w:right w:w="180" w:type="dxa"/>
            </w:tcMar>
            <w:vAlign w:val="center"/>
            <w:hideMark/>
          </w:tcPr>
          <w:p w14:paraId="61D58B9A" w14:textId="77777777" w:rsidR="00485FA1" w:rsidRPr="00485FA1" w:rsidRDefault="00485FA1" w:rsidP="00485FA1">
            <w:pPr>
              <w:spacing w:after="0"/>
            </w:pPr>
            <w:r w:rsidRPr="00485FA1">
              <w:t>Opción 1, tarea «Leer el capítulo 5»</w:t>
            </w:r>
          </w:p>
        </w:tc>
        <w:tc>
          <w:tcPr>
            <w:tcW w:w="0" w:type="auto"/>
            <w:tcBorders>
              <w:top w:val="single" w:sz="6" w:space="0" w:color="C8D1DF"/>
              <w:left w:val="single" w:sz="6" w:space="0" w:color="C8D1DF"/>
              <w:bottom w:val="single" w:sz="6" w:space="0" w:color="C8D1DF"/>
              <w:right w:val="single" w:sz="6" w:space="0" w:color="C8D1DF"/>
            </w:tcBorders>
            <w:shd w:val="clear" w:color="auto" w:fill="FFFFFF"/>
            <w:tcMar>
              <w:top w:w="180" w:type="dxa"/>
              <w:left w:w="180" w:type="dxa"/>
              <w:bottom w:w="180" w:type="dxa"/>
              <w:right w:w="180" w:type="dxa"/>
            </w:tcMar>
            <w:vAlign w:val="center"/>
            <w:hideMark/>
          </w:tcPr>
          <w:p w14:paraId="58598B81" w14:textId="77777777" w:rsidR="00485FA1" w:rsidRPr="00485FA1" w:rsidRDefault="00485FA1" w:rsidP="00485FA1">
            <w:pPr>
              <w:spacing w:after="0"/>
            </w:pPr>
            <w:r w:rsidRPr="00485FA1">
              <w:t>- Estudiar listas</w:t>
            </w:r>
          </w:p>
          <w:p w14:paraId="7E49B7AA" w14:textId="77777777" w:rsidR="00485FA1" w:rsidRPr="00485FA1" w:rsidRDefault="00485FA1" w:rsidP="00485FA1">
            <w:pPr>
              <w:spacing w:after="0"/>
            </w:pPr>
            <w:r w:rsidRPr="00485FA1">
              <w:t>- Hacer la práctica</w:t>
            </w:r>
          </w:p>
          <w:p w14:paraId="6D17F2DC" w14:textId="77777777" w:rsidR="00485FA1" w:rsidRPr="00485FA1" w:rsidRDefault="00485FA1" w:rsidP="00485FA1">
            <w:pPr>
              <w:spacing w:after="0"/>
            </w:pPr>
            <w:r w:rsidRPr="00485FA1">
              <w:t>- Leer el capítulo 5</w:t>
            </w:r>
          </w:p>
        </w:tc>
        <w:tc>
          <w:tcPr>
            <w:tcW w:w="0" w:type="auto"/>
            <w:tcBorders>
              <w:top w:val="single" w:sz="6" w:space="0" w:color="C8D1DF"/>
              <w:left w:val="single" w:sz="6" w:space="0" w:color="C8D1DF"/>
              <w:bottom w:val="single" w:sz="6" w:space="0" w:color="C8D1DF"/>
              <w:right w:val="single" w:sz="6" w:space="0" w:color="C8D1DF"/>
            </w:tcBorders>
            <w:shd w:val="clear" w:color="auto" w:fill="FFFFFF"/>
            <w:tcMar>
              <w:top w:w="180" w:type="dxa"/>
              <w:left w:w="180" w:type="dxa"/>
              <w:bottom w:w="180" w:type="dxa"/>
              <w:right w:w="180" w:type="dxa"/>
            </w:tcMar>
            <w:vAlign w:val="center"/>
            <w:hideMark/>
          </w:tcPr>
          <w:p w14:paraId="4ACCD6BC" w14:textId="77777777" w:rsidR="00485FA1" w:rsidRPr="00485FA1" w:rsidRDefault="00485FA1" w:rsidP="00485FA1">
            <w:pPr>
              <w:spacing w:after="0"/>
            </w:pPr>
            <w:r w:rsidRPr="00485FA1">
              <w:t> 3</w:t>
            </w:r>
          </w:p>
        </w:tc>
        <w:tc>
          <w:tcPr>
            <w:tcW w:w="0" w:type="auto"/>
            <w:tcBorders>
              <w:top w:val="single" w:sz="6" w:space="0" w:color="C8D1DF"/>
              <w:left w:val="single" w:sz="6" w:space="0" w:color="C8D1DF"/>
              <w:bottom w:val="single" w:sz="6" w:space="0" w:color="C8D1DF"/>
              <w:right w:val="single" w:sz="6" w:space="0" w:color="C8D1DF"/>
            </w:tcBorders>
            <w:shd w:val="clear" w:color="auto" w:fill="FFFFFF"/>
            <w:tcMar>
              <w:top w:w="180" w:type="dxa"/>
              <w:left w:w="180" w:type="dxa"/>
              <w:bottom w:w="180" w:type="dxa"/>
              <w:right w:w="180" w:type="dxa"/>
            </w:tcMar>
            <w:vAlign w:val="center"/>
            <w:hideMark/>
          </w:tcPr>
          <w:p w14:paraId="08603AF1" w14:textId="0D5187E9" w:rsidR="00485FA1" w:rsidRPr="00485FA1" w:rsidRDefault="00485FA1" w:rsidP="00485FA1">
            <w:pPr>
              <w:spacing w:after="0"/>
            </w:pPr>
            <w:r w:rsidRPr="00485FA1">
              <w:t>Tarea agregada.</w:t>
            </w:r>
          </w:p>
        </w:tc>
      </w:tr>
      <w:tr w:rsidR="00485FA1" w:rsidRPr="00485FA1" w14:paraId="7FAF5E93" w14:textId="77777777" w:rsidTr="00485FA1">
        <w:trPr>
          <w:trHeight w:val="382"/>
        </w:trPr>
        <w:tc>
          <w:tcPr>
            <w:tcW w:w="0" w:type="auto"/>
            <w:tcBorders>
              <w:top w:val="single" w:sz="6" w:space="0" w:color="C8D1DF"/>
              <w:left w:val="single" w:sz="6" w:space="0" w:color="C8D1DF"/>
              <w:bottom w:val="single" w:sz="6" w:space="0" w:color="C8D1DF"/>
              <w:right w:val="single" w:sz="6" w:space="0" w:color="C8D1DF"/>
            </w:tcBorders>
            <w:shd w:val="clear" w:color="auto" w:fill="F8FBFF"/>
            <w:tcMar>
              <w:top w:w="180" w:type="dxa"/>
              <w:left w:w="180" w:type="dxa"/>
              <w:bottom w:w="180" w:type="dxa"/>
              <w:right w:w="180" w:type="dxa"/>
            </w:tcMar>
            <w:vAlign w:val="center"/>
            <w:hideMark/>
          </w:tcPr>
          <w:p w14:paraId="204348CD" w14:textId="77777777" w:rsidR="00485FA1" w:rsidRPr="00485FA1" w:rsidRDefault="00485FA1" w:rsidP="00485FA1">
            <w:pPr>
              <w:spacing w:after="0"/>
            </w:pPr>
            <w:r w:rsidRPr="00485FA1">
              <w:t>4</w:t>
            </w:r>
          </w:p>
        </w:tc>
        <w:tc>
          <w:tcPr>
            <w:tcW w:w="0" w:type="auto"/>
            <w:tcBorders>
              <w:top w:val="single" w:sz="6" w:space="0" w:color="C8D1DF"/>
              <w:left w:val="single" w:sz="6" w:space="0" w:color="C8D1DF"/>
              <w:bottom w:val="single" w:sz="6" w:space="0" w:color="C8D1DF"/>
              <w:right w:val="single" w:sz="6" w:space="0" w:color="C8D1DF"/>
            </w:tcBorders>
            <w:shd w:val="clear" w:color="auto" w:fill="F8FBFF"/>
            <w:tcMar>
              <w:top w:w="180" w:type="dxa"/>
              <w:left w:w="180" w:type="dxa"/>
              <w:bottom w:w="180" w:type="dxa"/>
              <w:right w:w="180" w:type="dxa"/>
            </w:tcMar>
            <w:vAlign w:val="center"/>
            <w:hideMark/>
          </w:tcPr>
          <w:p w14:paraId="504CAE06" w14:textId="77777777" w:rsidR="00485FA1" w:rsidRPr="00485FA1" w:rsidRDefault="00485FA1" w:rsidP="00485FA1">
            <w:pPr>
              <w:spacing w:after="0"/>
            </w:pPr>
            <w:r w:rsidRPr="00485FA1">
              <w:t>Opción 2, número 1</w:t>
            </w:r>
          </w:p>
        </w:tc>
        <w:tc>
          <w:tcPr>
            <w:tcW w:w="0" w:type="auto"/>
            <w:tcBorders>
              <w:top w:val="single" w:sz="6" w:space="0" w:color="C8D1DF"/>
              <w:left w:val="single" w:sz="6" w:space="0" w:color="C8D1DF"/>
              <w:bottom w:val="single" w:sz="6" w:space="0" w:color="C8D1DF"/>
              <w:right w:val="single" w:sz="6" w:space="0" w:color="C8D1DF"/>
            </w:tcBorders>
            <w:shd w:val="clear" w:color="auto" w:fill="F8FBFF"/>
            <w:tcMar>
              <w:top w:w="180" w:type="dxa"/>
              <w:left w:w="180" w:type="dxa"/>
              <w:bottom w:w="180" w:type="dxa"/>
              <w:right w:w="180" w:type="dxa"/>
            </w:tcMar>
            <w:vAlign w:val="center"/>
            <w:hideMark/>
          </w:tcPr>
          <w:p w14:paraId="28BCF5F2" w14:textId="77777777" w:rsidR="00485FA1" w:rsidRPr="00485FA1" w:rsidRDefault="00485FA1" w:rsidP="00485FA1">
            <w:pPr>
              <w:spacing w:after="0"/>
            </w:pPr>
            <w:r w:rsidRPr="00485FA1">
              <w:t>- Hacer la práctica</w:t>
            </w:r>
          </w:p>
          <w:p w14:paraId="74340F9D" w14:textId="77777777" w:rsidR="00485FA1" w:rsidRPr="00485FA1" w:rsidRDefault="00485FA1" w:rsidP="00485FA1">
            <w:pPr>
              <w:spacing w:after="0"/>
            </w:pPr>
            <w:r w:rsidRPr="00485FA1">
              <w:t>- Leer el capítulo 5</w:t>
            </w:r>
          </w:p>
          <w:p w14:paraId="0C47FDEA" w14:textId="77777777" w:rsidR="00485FA1" w:rsidRPr="00485FA1" w:rsidRDefault="00485FA1" w:rsidP="00485FA1">
            <w:pPr>
              <w:spacing w:after="0"/>
            </w:pPr>
          </w:p>
        </w:tc>
        <w:tc>
          <w:tcPr>
            <w:tcW w:w="0" w:type="auto"/>
            <w:tcBorders>
              <w:top w:val="single" w:sz="6" w:space="0" w:color="C8D1DF"/>
              <w:left w:val="single" w:sz="6" w:space="0" w:color="C8D1DF"/>
              <w:bottom w:val="single" w:sz="6" w:space="0" w:color="C8D1DF"/>
              <w:right w:val="single" w:sz="6" w:space="0" w:color="C8D1DF"/>
            </w:tcBorders>
            <w:shd w:val="clear" w:color="auto" w:fill="F8FBFF"/>
            <w:tcMar>
              <w:top w:w="180" w:type="dxa"/>
              <w:left w:w="180" w:type="dxa"/>
              <w:bottom w:w="180" w:type="dxa"/>
              <w:right w:w="180" w:type="dxa"/>
            </w:tcMar>
            <w:vAlign w:val="center"/>
            <w:hideMark/>
          </w:tcPr>
          <w:p w14:paraId="40E4A17F" w14:textId="77777777" w:rsidR="00485FA1" w:rsidRPr="00485FA1" w:rsidRDefault="00485FA1" w:rsidP="00485FA1">
            <w:pPr>
              <w:spacing w:after="0"/>
            </w:pPr>
            <w:r w:rsidRPr="00485FA1">
              <w:t> 2</w:t>
            </w:r>
          </w:p>
        </w:tc>
        <w:tc>
          <w:tcPr>
            <w:tcW w:w="0" w:type="auto"/>
            <w:tcBorders>
              <w:top w:val="single" w:sz="6" w:space="0" w:color="C8D1DF"/>
              <w:left w:val="single" w:sz="6" w:space="0" w:color="C8D1DF"/>
              <w:bottom w:val="single" w:sz="6" w:space="0" w:color="C8D1DF"/>
              <w:right w:val="single" w:sz="6" w:space="0" w:color="C8D1DF"/>
            </w:tcBorders>
            <w:shd w:val="clear" w:color="auto" w:fill="F8FBFF"/>
            <w:tcMar>
              <w:top w:w="180" w:type="dxa"/>
              <w:left w:w="180" w:type="dxa"/>
              <w:bottom w:w="180" w:type="dxa"/>
              <w:right w:w="180" w:type="dxa"/>
            </w:tcMar>
            <w:vAlign w:val="center"/>
            <w:hideMark/>
          </w:tcPr>
          <w:p w14:paraId="0CF720BB" w14:textId="77777777" w:rsidR="00485FA1" w:rsidRPr="00485FA1" w:rsidRDefault="00485FA1" w:rsidP="00485FA1">
            <w:pPr>
              <w:spacing w:after="0"/>
            </w:pPr>
            <w:r w:rsidRPr="00485FA1">
              <w:t>Tarea completada: Estudiar listas</w:t>
            </w:r>
          </w:p>
        </w:tc>
      </w:tr>
      <w:tr w:rsidR="00485FA1" w:rsidRPr="00485FA1" w14:paraId="6069DE7D" w14:textId="77777777" w:rsidTr="00485FA1">
        <w:trPr>
          <w:trHeight w:val="382"/>
        </w:trPr>
        <w:tc>
          <w:tcPr>
            <w:tcW w:w="0" w:type="auto"/>
            <w:tcBorders>
              <w:top w:val="single" w:sz="6" w:space="0" w:color="C8D1DF"/>
              <w:left w:val="single" w:sz="6" w:space="0" w:color="C8D1DF"/>
              <w:bottom w:val="single" w:sz="6" w:space="0" w:color="C8D1DF"/>
              <w:right w:val="single" w:sz="6" w:space="0" w:color="C8D1DF"/>
            </w:tcBorders>
            <w:shd w:val="clear" w:color="auto" w:fill="FFFFFF"/>
            <w:tcMar>
              <w:top w:w="180" w:type="dxa"/>
              <w:left w:w="180" w:type="dxa"/>
              <w:bottom w:w="180" w:type="dxa"/>
              <w:right w:w="180" w:type="dxa"/>
            </w:tcMar>
            <w:vAlign w:val="center"/>
            <w:hideMark/>
          </w:tcPr>
          <w:p w14:paraId="05CC39E6" w14:textId="77777777" w:rsidR="00485FA1" w:rsidRPr="00485FA1" w:rsidRDefault="00485FA1" w:rsidP="00485FA1">
            <w:pPr>
              <w:spacing w:after="0"/>
            </w:pPr>
            <w:r w:rsidRPr="00485FA1">
              <w:t>5</w:t>
            </w:r>
          </w:p>
        </w:tc>
        <w:tc>
          <w:tcPr>
            <w:tcW w:w="0" w:type="auto"/>
            <w:tcBorders>
              <w:top w:val="single" w:sz="6" w:space="0" w:color="C8D1DF"/>
              <w:left w:val="single" w:sz="6" w:space="0" w:color="C8D1DF"/>
              <w:bottom w:val="single" w:sz="6" w:space="0" w:color="C8D1DF"/>
              <w:right w:val="single" w:sz="6" w:space="0" w:color="C8D1DF"/>
            </w:tcBorders>
            <w:shd w:val="clear" w:color="auto" w:fill="FFFFFF"/>
            <w:tcMar>
              <w:top w:w="180" w:type="dxa"/>
              <w:left w:w="180" w:type="dxa"/>
              <w:bottom w:w="180" w:type="dxa"/>
              <w:right w:w="180" w:type="dxa"/>
            </w:tcMar>
            <w:vAlign w:val="center"/>
            <w:hideMark/>
          </w:tcPr>
          <w:p w14:paraId="06D5CFDA" w14:textId="77777777" w:rsidR="00485FA1" w:rsidRPr="00485FA1" w:rsidRDefault="00485FA1" w:rsidP="00485FA1">
            <w:pPr>
              <w:spacing w:after="0"/>
            </w:pPr>
            <w:r w:rsidRPr="00485FA1">
              <w:t>Opción 2, número 3</w:t>
            </w:r>
          </w:p>
        </w:tc>
        <w:tc>
          <w:tcPr>
            <w:tcW w:w="0" w:type="auto"/>
            <w:tcBorders>
              <w:top w:val="single" w:sz="6" w:space="0" w:color="C8D1DF"/>
              <w:left w:val="single" w:sz="6" w:space="0" w:color="C8D1DF"/>
              <w:bottom w:val="single" w:sz="6" w:space="0" w:color="C8D1DF"/>
              <w:right w:val="single" w:sz="6" w:space="0" w:color="C8D1DF"/>
            </w:tcBorders>
            <w:shd w:val="clear" w:color="auto" w:fill="FFFFFF"/>
            <w:tcMar>
              <w:top w:w="180" w:type="dxa"/>
              <w:left w:w="180" w:type="dxa"/>
              <w:bottom w:w="180" w:type="dxa"/>
              <w:right w:w="180" w:type="dxa"/>
            </w:tcMar>
            <w:vAlign w:val="center"/>
            <w:hideMark/>
          </w:tcPr>
          <w:p w14:paraId="53938083" w14:textId="77777777" w:rsidR="00485FA1" w:rsidRPr="00485FA1" w:rsidRDefault="00485FA1" w:rsidP="00485FA1">
            <w:pPr>
              <w:spacing w:after="0"/>
            </w:pPr>
            <w:r w:rsidRPr="00485FA1">
              <w:t>- Hacer la práctica</w:t>
            </w:r>
          </w:p>
          <w:p w14:paraId="5CB602C5" w14:textId="77777777" w:rsidR="00485FA1" w:rsidRPr="00485FA1" w:rsidRDefault="00485FA1" w:rsidP="00485FA1">
            <w:pPr>
              <w:spacing w:after="0"/>
            </w:pPr>
            <w:r w:rsidRPr="00485FA1">
              <w:t>- Leer el capítulo 5</w:t>
            </w:r>
          </w:p>
          <w:p w14:paraId="4D952FF5" w14:textId="77777777" w:rsidR="00485FA1" w:rsidRPr="00485FA1" w:rsidRDefault="00485FA1" w:rsidP="00485FA1">
            <w:pPr>
              <w:spacing w:after="0"/>
            </w:pPr>
          </w:p>
        </w:tc>
        <w:tc>
          <w:tcPr>
            <w:tcW w:w="0" w:type="auto"/>
            <w:tcBorders>
              <w:top w:val="single" w:sz="6" w:space="0" w:color="C8D1DF"/>
              <w:left w:val="single" w:sz="6" w:space="0" w:color="C8D1DF"/>
              <w:bottom w:val="single" w:sz="6" w:space="0" w:color="C8D1DF"/>
              <w:right w:val="single" w:sz="6" w:space="0" w:color="C8D1DF"/>
            </w:tcBorders>
            <w:shd w:val="clear" w:color="auto" w:fill="FFFFFF"/>
            <w:tcMar>
              <w:top w:w="180" w:type="dxa"/>
              <w:left w:w="180" w:type="dxa"/>
              <w:bottom w:w="180" w:type="dxa"/>
              <w:right w:w="180" w:type="dxa"/>
            </w:tcMar>
            <w:vAlign w:val="center"/>
            <w:hideMark/>
          </w:tcPr>
          <w:p w14:paraId="6F5DB586" w14:textId="77777777" w:rsidR="00485FA1" w:rsidRPr="00485FA1" w:rsidRDefault="00485FA1" w:rsidP="00485FA1">
            <w:pPr>
              <w:spacing w:after="0"/>
            </w:pPr>
            <w:r w:rsidRPr="00485FA1">
              <w:t> 2</w:t>
            </w:r>
          </w:p>
        </w:tc>
        <w:tc>
          <w:tcPr>
            <w:tcW w:w="0" w:type="auto"/>
            <w:tcBorders>
              <w:top w:val="single" w:sz="6" w:space="0" w:color="C8D1DF"/>
              <w:left w:val="single" w:sz="6" w:space="0" w:color="C8D1DF"/>
              <w:bottom w:val="single" w:sz="6" w:space="0" w:color="C8D1DF"/>
              <w:right w:val="single" w:sz="6" w:space="0" w:color="C8D1DF"/>
            </w:tcBorders>
            <w:shd w:val="clear" w:color="auto" w:fill="FFFFFF"/>
            <w:tcMar>
              <w:top w:w="180" w:type="dxa"/>
              <w:left w:w="180" w:type="dxa"/>
              <w:bottom w:w="180" w:type="dxa"/>
              <w:right w:w="180" w:type="dxa"/>
            </w:tcMar>
            <w:vAlign w:val="center"/>
            <w:hideMark/>
          </w:tcPr>
          <w:p w14:paraId="076247D1" w14:textId="77777777" w:rsidR="00485FA1" w:rsidRPr="00485FA1" w:rsidRDefault="00485FA1" w:rsidP="00485FA1">
            <w:pPr>
              <w:spacing w:after="0"/>
            </w:pPr>
            <w:r w:rsidRPr="00485FA1">
              <w:t>Número de tarea no válido.</w:t>
            </w:r>
          </w:p>
        </w:tc>
      </w:tr>
      <w:tr w:rsidR="00485FA1" w:rsidRPr="00485FA1" w14:paraId="1B9D6859" w14:textId="77777777" w:rsidTr="00485FA1">
        <w:trPr>
          <w:trHeight w:val="382"/>
        </w:trPr>
        <w:tc>
          <w:tcPr>
            <w:tcW w:w="0" w:type="auto"/>
            <w:tcBorders>
              <w:top w:val="single" w:sz="6" w:space="0" w:color="C8D1DF"/>
              <w:left w:val="single" w:sz="6" w:space="0" w:color="C8D1DF"/>
              <w:bottom w:val="single" w:sz="6" w:space="0" w:color="C8D1DF"/>
              <w:right w:val="single" w:sz="6" w:space="0" w:color="C8D1DF"/>
            </w:tcBorders>
            <w:shd w:val="clear" w:color="auto" w:fill="F8FBFF"/>
            <w:tcMar>
              <w:top w:w="180" w:type="dxa"/>
              <w:left w:w="180" w:type="dxa"/>
              <w:bottom w:w="180" w:type="dxa"/>
              <w:right w:w="180" w:type="dxa"/>
            </w:tcMar>
            <w:vAlign w:val="center"/>
            <w:hideMark/>
          </w:tcPr>
          <w:p w14:paraId="588938C6" w14:textId="77777777" w:rsidR="00485FA1" w:rsidRPr="00485FA1" w:rsidRDefault="00485FA1" w:rsidP="00485FA1">
            <w:pPr>
              <w:spacing w:after="0"/>
            </w:pPr>
            <w:r w:rsidRPr="00485FA1">
              <w:t>6</w:t>
            </w:r>
          </w:p>
        </w:tc>
        <w:tc>
          <w:tcPr>
            <w:tcW w:w="0" w:type="auto"/>
            <w:tcBorders>
              <w:top w:val="single" w:sz="6" w:space="0" w:color="C8D1DF"/>
              <w:left w:val="single" w:sz="6" w:space="0" w:color="C8D1DF"/>
              <w:bottom w:val="single" w:sz="6" w:space="0" w:color="C8D1DF"/>
              <w:right w:val="single" w:sz="6" w:space="0" w:color="C8D1DF"/>
            </w:tcBorders>
            <w:shd w:val="clear" w:color="auto" w:fill="F8FBFF"/>
            <w:tcMar>
              <w:top w:w="180" w:type="dxa"/>
              <w:left w:w="180" w:type="dxa"/>
              <w:bottom w:w="180" w:type="dxa"/>
              <w:right w:w="180" w:type="dxa"/>
            </w:tcMar>
            <w:vAlign w:val="center"/>
            <w:hideMark/>
          </w:tcPr>
          <w:p w14:paraId="2353FC31" w14:textId="77777777" w:rsidR="00485FA1" w:rsidRPr="00485FA1" w:rsidRDefault="00485FA1" w:rsidP="00485FA1">
            <w:pPr>
              <w:spacing w:after="0"/>
            </w:pPr>
            <w:r w:rsidRPr="00485FA1">
              <w:t>Opción 1, tarea «Repasar ciclos»</w:t>
            </w:r>
          </w:p>
        </w:tc>
        <w:tc>
          <w:tcPr>
            <w:tcW w:w="0" w:type="auto"/>
            <w:tcBorders>
              <w:top w:val="single" w:sz="6" w:space="0" w:color="C8D1DF"/>
              <w:left w:val="single" w:sz="6" w:space="0" w:color="C8D1DF"/>
              <w:bottom w:val="single" w:sz="6" w:space="0" w:color="C8D1DF"/>
              <w:right w:val="single" w:sz="6" w:space="0" w:color="C8D1DF"/>
            </w:tcBorders>
            <w:shd w:val="clear" w:color="auto" w:fill="F8FBFF"/>
            <w:tcMar>
              <w:top w:w="180" w:type="dxa"/>
              <w:left w:w="180" w:type="dxa"/>
              <w:bottom w:w="180" w:type="dxa"/>
              <w:right w:w="180" w:type="dxa"/>
            </w:tcMar>
            <w:vAlign w:val="center"/>
            <w:hideMark/>
          </w:tcPr>
          <w:p w14:paraId="67FEABBB" w14:textId="77777777" w:rsidR="00485FA1" w:rsidRPr="00485FA1" w:rsidRDefault="00485FA1" w:rsidP="00485FA1">
            <w:pPr>
              <w:spacing w:after="0"/>
            </w:pPr>
            <w:r w:rsidRPr="00485FA1">
              <w:t>- Hacer la práctica</w:t>
            </w:r>
          </w:p>
          <w:p w14:paraId="300F0D29" w14:textId="77777777" w:rsidR="00485FA1" w:rsidRPr="00485FA1" w:rsidRDefault="00485FA1" w:rsidP="00485FA1">
            <w:pPr>
              <w:spacing w:after="0"/>
            </w:pPr>
            <w:r w:rsidRPr="00485FA1">
              <w:t>- Leer el capítulo 5</w:t>
            </w:r>
          </w:p>
          <w:p w14:paraId="4C78AAC5" w14:textId="77777777" w:rsidR="00485FA1" w:rsidRPr="00485FA1" w:rsidRDefault="00485FA1" w:rsidP="00485FA1">
            <w:pPr>
              <w:spacing w:after="0"/>
            </w:pPr>
            <w:r w:rsidRPr="00485FA1">
              <w:t>- Repasar ciclos</w:t>
            </w:r>
          </w:p>
          <w:p w14:paraId="4C3C2F57" w14:textId="77777777" w:rsidR="00485FA1" w:rsidRPr="00485FA1" w:rsidRDefault="00485FA1" w:rsidP="00485FA1">
            <w:pPr>
              <w:spacing w:after="0"/>
            </w:pPr>
          </w:p>
        </w:tc>
        <w:tc>
          <w:tcPr>
            <w:tcW w:w="0" w:type="auto"/>
            <w:tcBorders>
              <w:top w:val="single" w:sz="6" w:space="0" w:color="C8D1DF"/>
              <w:left w:val="single" w:sz="6" w:space="0" w:color="C8D1DF"/>
              <w:bottom w:val="single" w:sz="6" w:space="0" w:color="C8D1DF"/>
              <w:right w:val="single" w:sz="6" w:space="0" w:color="C8D1DF"/>
            </w:tcBorders>
            <w:shd w:val="clear" w:color="auto" w:fill="F8FBFF"/>
            <w:tcMar>
              <w:top w:w="180" w:type="dxa"/>
              <w:left w:w="180" w:type="dxa"/>
              <w:bottom w:w="180" w:type="dxa"/>
              <w:right w:w="180" w:type="dxa"/>
            </w:tcMar>
            <w:vAlign w:val="center"/>
            <w:hideMark/>
          </w:tcPr>
          <w:p w14:paraId="3BF10C66" w14:textId="77777777" w:rsidR="00485FA1" w:rsidRPr="00485FA1" w:rsidRDefault="00485FA1" w:rsidP="00485FA1">
            <w:pPr>
              <w:spacing w:after="0"/>
            </w:pPr>
            <w:r w:rsidRPr="00485FA1">
              <w:t> 3</w:t>
            </w:r>
          </w:p>
        </w:tc>
        <w:tc>
          <w:tcPr>
            <w:tcW w:w="0" w:type="auto"/>
            <w:tcBorders>
              <w:top w:val="single" w:sz="6" w:space="0" w:color="C8D1DF"/>
              <w:left w:val="single" w:sz="6" w:space="0" w:color="C8D1DF"/>
              <w:bottom w:val="single" w:sz="6" w:space="0" w:color="C8D1DF"/>
              <w:right w:val="single" w:sz="6" w:space="0" w:color="C8D1DF"/>
            </w:tcBorders>
            <w:shd w:val="clear" w:color="auto" w:fill="F8FBFF"/>
            <w:tcMar>
              <w:top w:w="180" w:type="dxa"/>
              <w:left w:w="180" w:type="dxa"/>
              <w:bottom w:w="180" w:type="dxa"/>
              <w:right w:w="180" w:type="dxa"/>
            </w:tcMar>
            <w:vAlign w:val="center"/>
            <w:hideMark/>
          </w:tcPr>
          <w:p w14:paraId="29757F32" w14:textId="5A09F659" w:rsidR="00485FA1" w:rsidRPr="00485FA1" w:rsidRDefault="00485FA1" w:rsidP="00485FA1">
            <w:pPr>
              <w:spacing w:after="0"/>
            </w:pPr>
            <w:r w:rsidRPr="00485FA1">
              <w:t>Tarea agregada.</w:t>
            </w:r>
          </w:p>
        </w:tc>
      </w:tr>
      <w:tr w:rsidR="00485FA1" w:rsidRPr="00485FA1" w14:paraId="56AD50A8" w14:textId="77777777" w:rsidTr="00485FA1">
        <w:trPr>
          <w:trHeight w:val="382"/>
        </w:trPr>
        <w:tc>
          <w:tcPr>
            <w:tcW w:w="0" w:type="auto"/>
            <w:tcBorders>
              <w:top w:val="single" w:sz="6" w:space="0" w:color="C8D1DF"/>
              <w:left w:val="single" w:sz="6" w:space="0" w:color="C8D1DF"/>
              <w:bottom w:val="single" w:sz="6" w:space="0" w:color="C8D1DF"/>
              <w:right w:val="single" w:sz="6" w:space="0" w:color="C8D1DF"/>
            </w:tcBorders>
            <w:shd w:val="clear" w:color="auto" w:fill="FFFFFF"/>
            <w:tcMar>
              <w:top w:w="180" w:type="dxa"/>
              <w:left w:w="180" w:type="dxa"/>
              <w:bottom w:w="180" w:type="dxa"/>
              <w:right w:w="180" w:type="dxa"/>
            </w:tcMar>
            <w:vAlign w:val="center"/>
            <w:hideMark/>
          </w:tcPr>
          <w:p w14:paraId="00B8E73E" w14:textId="77777777" w:rsidR="00485FA1" w:rsidRPr="00485FA1" w:rsidRDefault="00485FA1" w:rsidP="00485FA1">
            <w:pPr>
              <w:spacing w:after="0"/>
            </w:pPr>
            <w:r w:rsidRPr="00485FA1">
              <w:t>7</w:t>
            </w:r>
          </w:p>
        </w:tc>
        <w:tc>
          <w:tcPr>
            <w:tcW w:w="0" w:type="auto"/>
            <w:tcBorders>
              <w:top w:val="single" w:sz="6" w:space="0" w:color="C8D1DF"/>
              <w:left w:val="single" w:sz="6" w:space="0" w:color="C8D1DF"/>
              <w:bottom w:val="single" w:sz="6" w:space="0" w:color="C8D1DF"/>
              <w:right w:val="single" w:sz="6" w:space="0" w:color="C8D1DF"/>
            </w:tcBorders>
            <w:shd w:val="clear" w:color="auto" w:fill="FFFFFF"/>
            <w:tcMar>
              <w:top w:w="180" w:type="dxa"/>
              <w:left w:w="180" w:type="dxa"/>
              <w:bottom w:w="180" w:type="dxa"/>
              <w:right w:w="180" w:type="dxa"/>
            </w:tcMar>
            <w:vAlign w:val="center"/>
            <w:hideMark/>
          </w:tcPr>
          <w:p w14:paraId="508BDEE2" w14:textId="77777777" w:rsidR="00485FA1" w:rsidRPr="00485FA1" w:rsidRDefault="00485FA1" w:rsidP="00485FA1">
            <w:pPr>
              <w:spacing w:after="0"/>
            </w:pPr>
            <w:r w:rsidRPr="00485FA1">
              <w:t>Opción 2, número 2</w:t>
            </w:r>
          </w:p>
        </w:tc>
        <w:tc>
          <w:tcPr>
            <w:tcW w:w="0" w:type="auto"/>
            <w:tcBorders>
              <w:top w:val="single" w:sz="6" w:space="0" w:color="C8D1DF"/>
              <w:left w:val="single" w:sz="6" w:space="0" w:color="C8D1DF"/>
              <w:bottom w:val="single" w:sz="6" w:space="0" w:color="C8D1DF"/>
              <w:right w:val="single" w:sz="6" w:space="0" w:color="C8D1DF"/>
            </w:tcBorders>
            <w:shd w:val="clear" w:color="auto" w:fill="FFFFFF"/>
            <w:tcMar>
              <w:top w:w="180" w:type="dxa"/>
              <w:left w:w="180" w:type="dxa"/>
              <w:bottom w:w="180" w:type="dxa"/>
              <w:right w:w="180" w:type="dxa"/>
            </w:tcMar>
            <w:vAlign w:val="center"/>
            <w:hideMark/>
          </w:tcPr>
          <w:p w14:paraId="20F26822" w14:textId="77777777" w:rsidR="00485FA1" w:rsidRPr="00485FA1" w:rsidRDefault="00485FA1" w:rsidP="00485FA1">
            <w:pPr>
              <w:spacing w:after="0"/>
            </w:pPr>
            <w:r w:rsidRPr="00485FA1">
              <w:t>- Hacer la práctica</w:t>
            </w:r>
          </w:p>
          <w:p w14:paraId="0E91B21A" w14:textId="77777777" w:rsidR="00485FA1" w:rsidRPr="00485FA1" w:rsidRDefault="00485FA1" w:rsidP="00485FA1">
            <w:pPr>
              <w:spacing w:after="0"/>
            </w:pPr>
            <w:r w:rsidRPr="00485FA1">
              <w:t>- Repasar ciclos</w:t>
            </w:r>
          </w:p>
        </w:tc>
        <w:tc>
          <w:tcPr>
            <w:tcW w:w="0" w:type="auto"/>
            <w:tcBorders>
              <w:top w:val="single" w:sz="6" w:space="0" w:color="C8D1DF"/>
              <w:left w:val="single" w:sz="6" w:space="0" w:color="C8D1DF"/>
              <w:bottom w:val="single" w:sz="6" w:space="0" w:color="C8D1DF"/>
              <w:right w:val="single" w:sz="6" w:space="0" w:color="C8D1DF"/>
            </w:tcBorders>
            <w:shd w:val="clear" w:color="auto" w:fill="FFFFFF"/>
            <w:tcMar>
              <w:top w:w="180" w:type="dxa"/>
              <w:left w:w="180" w:type="dxa"/>
              <w:bottom w:w="180" w:type="dxa"/>
              <w:right w:w="180" w:type="dxa"/>
            </w:tcMar>
            <w:vAlign w:val="center"/>
            <w:hideMark/>
          </w:tcPr>
          <w:p w14:paraId="066A4972" w14:textId="77777777" w:rsidR="00485FA1" w:rsidRPr="00485FA1" w:rsidRDefault="00485FA1" w:rsidP="00485FA1">
            <w:pPr>
              <w:spacing w:after="0"/>
            </w:pPr>
            <w:r w:rsidRPr="00485FA1">
              <w:t> 2</w:t>
            </w:r>
          </w:p>
        </w:tc>
        <w:tc>
          <w:tcPr>
            <w:tcW w:w="0" w:type="auto"/>
            <w:tcBorders>
              <w:top w:val="single" w:sz="6" w:space="0" w:color="C8D1DF"/>
              <w:left w:val="single" w:sz="6" w:space="0" w:color="C8D1DF"/>
              <w:bottom w:val="single" w:sz="6" w:space="0" w:color="C8D1DF"/>
              <w:right w:val="single" w:sz="6" w:space="0" w:color="C8D1DF"/>
            </w:tcBorders>
            <w:shd w:val="clear" w:color="auto" w:fill="FFFFFF"/>
            <w:tcMar>
              <w:top w:w="180" w:type="dxa"/>
              <w:left w:w="180" w:type="dxa"/>
              <w:bottom w:w="180" w:type="dxa"/>
              <w:right w:w="180" w:type="dxa"/>
            </w:tcMar>
            <w:vAlign w:val="center"/>
            <w:hideMark/>
          </w:tcPr>
          <w:p w14:paraId="36903E28" w14:textId="4B3C9EBB" w:rsidR="00485FA1" w:rsidRPr="00485FA1" w:rsidRDefault="00485FA1" w:rsidP="00485FA1">
            <w:pPr>
              <w:spacing w:after="0"/>
            </w:pPr>
            <w:r w:rsidRPr="00485FA1">
              <w:t>Tarea completada: Leer el capítulo 5</w:t>
            </w:r>
          </w:p>
        </w:tc>
      </w:tr>
    </w:tbl>
    <w:p w14:paraId="1A8518FF" w14:textId="2FF5C046" w:rsidR="0074643D" w:rsidRDefault="0074643D"/>
    <w:p w14:paraId="01DDFF85" w14:textId="77777777" w:rsidR="0074643D" w:rsidRDefault="0074643D">
      <w:r>
        <w:br w:type="page"/>
      </w:r>
    </w:p>
    <w:p w14:paraId="0A774E16" w14:textId="77777777" w:rsidR="0074643D" w:rsidRDefault="0074643D" w:rsidP="0074643D">
      <w:pPr>
        <w:rPr>
          <w:b/>
          <w:bCs/>
        </w:rPr>
      </w:pPr>
      <w:r w:rsidRPr="0074643D">
        <w:rPr>
          <w:b/>
          <w:bCs/>
        </w:rPr>
        <w:lastRenderedPageBreak/>
        <w:br/>
      </w:r>
    </w:p>
    <w:p w14:paraId="4D12E3BF" w14:textId="0AD0E1E9" w:rsidR="0074643D" w:rsidRPr="0074643D" w:rsidRDefault="0074643D" w:rsidP="0074643D">
      <w:pPr>
        <w:rPr>
          <w:b/>
          <w:bCs/>
        </w:rPr>
      </w:pPr>
      <w:r w:rsidRPr="0074643D">
        <w:rPr>
          <w:b/>
          <w:bCs/>
        </w:rPr>
        <w:t>Parte 3: Preguntas</w:t>
      </w:r>
    </w:p>
    <w:p w14:paraId="68B7F8D7" w14:textId="77777777" w:rsidR="0074643D" w:rsidRDefault="0074643D" w:rsidP="0074643D">
      <w:pPr>
        <w:numPr>
          <w:ilvl w:val="0"/>
          <w:numId w:val="1"/>
        </w:numPr>
      </w:pPr>
      <w:r w:rsidRPr="0074643D">
        <w:t xml:space="preserve">¿Por qué el programa usa </w:t>
      </w:r>
      <w:proofErr w:type="spellStart"/>
      <w:r w:rsidRPr="0074643D">
        <w:t>numero_tarea</w:t>
      </w:r>
      <w:proofErr w:type="spellEnd"/>
      <w:r w:rsidRPr="0074643D">
        <w:t xml:space="preserve"> - 1 y no </w:t>
      </w:r>
      <w:proofErr w:type="spellStart"/>
      <w:r w:rsidRPr="0074643D">
        <w:t>numero_tarea</w:t>
      </w:r>
      <w:proofErr w:type="spellEnd"/>
      <w:r w:rsidRPr="0074643D">
        <w:t xml:space="preserve"> dentro de </w:t>
      </w:r>
      <w:proofErr w:type="gramStart"/>
      <w:r w:rsidRPr="0074643D">
        <w:t>pop(</w:t>
      </w:r>
      <w:proofErr w:type="gramEnd"/>
      <w:r w:rsidRPr="0074643D">
        <w:t>)?</w:t>
      </w:r>
    </w:p>
    <w:p w14:paraId="4F16023D" w14:textId="0EDB71EE" w:rsidR="0074643D" w:rsidRDefault="0074643D" w:rsidP="0074643D">
      <w:pPr>
        <w:ind w:left="1416"/>
      </w:pPr>
      <w:r w:rsidRPr="0074643D">
        <w:t xml:space="preserve">El programa usa </w:t>
      </w:r>
      <w:proofErr w:type="spellStart"/>
      <w:r w:rsidRPr="0074643D">
        <w:t>numero_tarea</w:t>
      </w:r>
      <w:proofErr w:type="spellEnd"/>
      <w:r w:rsidRPr="0074643D">
        <w:t xml:space="preserve"> - 1 porque el usuario ve las tareas numeradas desde 1 (1, 2, 3, ...), pero las posiciones de una lista en Python empiezan en 0. Restar 1 convierte el número que el usuario escribe en la posición real de la tarea dentro de la lista. Por ejemplo, «Estudiar listas» se muestra como 1, pero está en la posición 0. Si se usara </w:t>
      </w:r>
      <w:proofErr w:type="spellStart"/>
      <w:r w:rsidRPr="0074643D">
        <w:t>numero_tarea</w:t>
      </w:r>
      <w:proofErr w:type="spellEnd"/>
      <w:r w:rsidRPr="0074643D">
        <w:t xml:space="preserve"> sin restar, </w:t>
      </w:r>
      <w:proofErr w:type="gramStart"/>
      <w:r w:rsidRPr="0074643D">
        <w:t>pop(</w:t>
      </w:r>
      <w:proofErr w:type="gramEnd"/>
      <w:r w:rsidRPr="0074643D">
        <w:t>1) eliminaría «Hacer la práctica», que es otra tarea.</w:t>
      </w:r>
    </w:p>
    <w:p w14:paraId="74D243DE" w14:textId="77777777" w:rsidR="0074643D" w:rsidRDefault="0074643D" w:rsidP="0074643D">
      <w:pPr>
        <w:numPr>
          <w:ilvl w:val="0"/>
          <w:numId w:val="1"/>
        </w:numPr>
      </w:pPr>
      <w:r w:rsidRPr="0074643D">
        <w:t xml:space="preserve">Si se elimina el </w:t>
      </w:r>
      <w:proofErr w:type="spellStart"/>
      <w:r w:rsidRPr="0074643D">
        <w:t>if</w:t>
      </w:r>
      <w:proofErr w:type="spellEnd"/>
      <w:r w:rsidRPr="0074643D">
        <w:t xml:space="preserve"> del espacio 5 y el usuario escribe el número 10 con solo 2 tareas en la lista, ¿qué ocurre al ejecutar </w:t>
      </w:r>
      <w:proofErr w:type="gramStart"/>
      <w:r w:rsidRPr="0074643D">
        <w:t>pop(</w:t>
      </w:r>
      <w:proofErr w:type="gramEnd"/>
      <w:r w:rsidRPr="0074643D">
        <w:t>)?</w:t>
      </w:r>
    </w:p>
    <w:p w14:paraId="616725D4" w14:textId="0F15FED9" w:rsidR="0074643D" w:rsidRDefault="0074643D" w:rsidP="0074643D">
      <w:pPr>
        <w:ind w:left="1416"/>
      </w:pPr>
      <w:r w:rsidRPr="0074643D">
        <w:t xml:space="preserve">Si se elimina el </w:t>
      </w:r>
      <w:proofErr w:type="spellStart"/>
      <w:r w:rsidRPr="0074643D">
        <w:t>if</w:t>
      </w:r>
      <w:proofErr w:type="spellEnd"/>
      <w:r w:rsidRPr="0074643D">
        <w:t xml:space="preserve"> del espacio 5 y el usuario escribe 10 con solo 2 tareas en la lista, </w:t>
      </w:r>
      <w:proofErr w:type="gramStart"/>
      <w:r w:rsidRPr="0074643D">
        <w:t>pop(</w:t>
      </w:r>
      <w:proofErr w:type="spellStart"/>
      <w:proofErr w:type="gramEnd"/>
      <w:r w:rsidRPr="0074643D">
        <w:t>numero_tarea</w:t>
      </w:r>
      <w:proofErr w:type="spellEnd"/>
      <w:r w:rsidRPr="0074643D">
        <w:t xml:space="preserve"> - 1) se ejecuta como </w:t>
      </w:r>
      <w:proofErr w:type="gramStart"/>
      <w:r w:rsidRPr="0074643D">
        <w:t>pop(</w:t>
      </w:r>
      <w:proofErr w:type="gramEnd"/>
      <w:r w:rsidRPr="0074643D">
        <w:t xml:space="preserve">9). Con 2 elementos solo existen las posiciones 0 y 1, así que la posición 9 no existe. Python no elimina nada y lanza un </w:t>
      </w:r>
      <w:proofErr w:type="spellStart"/>
      <w:r w:rsidRPr="0074643D">
        <w:t>IndexError</w:t>
      </w:r>
      <w:proofErr w:type="spellEnd"/>
      <w:r w:rsidRPr="0074643D">
        <w:t xml:space="preserve">: pop </w:t>
      </w:r>
      <w:proofErr w:type="spellStart"/>
      <w:r w:rsidRPr="0074643D">
        <w:t>index</w:t>
      </w:r>
      <w:proofErr w:type="spellEnd"/>
      <w:r w:rsidRPr="0074643D">
        <w:t xml:space="preserve"> </w:t>
      </w:r>
      <w:proofErr w:type="spellStart"/>
      <w:r w:rsidRPr="0074643D">
        <w:t>out</w:t>
      </w:r>
      <w:proofErr w:type="spellEnd"/>
      <w:r w:rsidRPr="0074643D">
        <w:t xml:space="preserve"> </w:t>
      </w:r>
      <w:proofErr w:type="spellStart"/>
      <w:r w:rsidRPr="0074643D">
        <w:t>of</w:t>
      </w:r>
      <w:proofErr w:type="spellEnd"/>
      <w:r w:rsidRPr="0074643D">
        <w:t xml:space="preserve"> </w:t>
      </w:r>
      <w:proofErr w:type="spellStart"/>
      <w:r w:rsidRPr="0074643D">
        <w:t>range</w:t>
      </w:r>
      <w:proofErr w:type="spellEnd"/>
      <w:r w:rsidRPr="0074643D">
        <w:t xml:space="preserve">, y el programa se detiene de golpe. El </w:t>
      </w:r>
      <w:proofErr w:type="spellStart"/>
      <w:r w:rsidRPr="0074643D">
        <w:t>if</w:t>
      </w:r>
      <w:proofErr w:type="spellEnd"/>
      <w:r w:rsidRPr="0074643D">
        <w:t xml:space="preserve"> evita ese error: solo permite llamar a </w:t>
      </w:r>
      <w:proofErr w:type="gramStart"/>
      <w:r w:rsidRPr="0074643D">
        <w:t>pop(</w:t>
      </w:r>
      <w:proofErr w:type="gramEnd"/>
      <w:r w:rsidRPr="0074643D">
        <w:t xml:space="preserve">) cuando el número está entre 1 y </w:t>
      </w:r>
      <w:proofErr w:type="spellStart"/>
      <w:r w:rsidRPr="0074643D">
        <w:t>len</w:t>
      </w:r>
      <w:proofErr w:type="spellEnd"/>
      <w:r w:rsidRPr="0074643D">
        <w:t>(tareas), y en caso contrario muestra “Número de tarea no válido.” y el programa sigue funcionando.</w:t>
      </w:r>
    </w:p>
    <w:p w14:paraId="41828DD7" w14:textId="77777777" w:rsidR="0074643D" w:rsidRDefault="0074643D" w:rsidP="0074643D">
      <w:pPr>
        <w:numPr>
          <w:ilvl w:val="0"/>
          <w:numId w:val="1"/>
        </w:numPr>
      </w:pPr>
      <w:r w:rsidRPr="0074643D">
        <w:t xml:space="preserve">¿Qué guarda la variable completada después de ejecutar completada = </w:t>
      </w:r>
      <w:proofErr w:type="spellStart"/>
      <w:proofErr w:type="gramStart"/>
      <w:r w:rsidRPr="0074643D">
        <w:t>tareas.pop</w:t>
      </w:r>
      <w:proofErr w:type="spellEnd"/>
      <w:r w:rsidRPr="0074643D">
        <w:t>(</w:t>
      </w:r>
      <w:proofErr w:type="spellStart"/>
      <w:proofErr w:type="gramEnd"/>
      <w:r w:rsidRPr="0074643D">
        <w:t>numero_tarea</w:t>
      </w:r>
      <w:proofErr w:type="spellEnd"/>
      <w:r w:rsidRPr="0074643D">
        <w:t xml:space="preserve"> - 1)?</w:t>
      </w:r>
    </w:p>
    <w:p w14:paraId="0AFA68D2" w14:textId="097527A6" w:rsidR="0074643D" w:rsidRDefault="0074643D" w:rsidP="0074643D">
      <w:pPr>
        <w:ind w:left="1416"/>
      </w:pPr>
      <w:r w:rsidRPr="0074643D">
        <w:t xml:space="preserve">completada guarda el valor (el nombre de la tarea) que estaba en la posición </w:t>
      </w:r>
      <w:proofErr w:type="spellStart"/>
      <w:r w:rsidRPr="0074643D">
        <w:t>numero_tarea</w:t>
      </w:r>
      <w:proofErr w:type="spellEnd"/>
      <w:r w:rsidRPr="0074643D">
        <w:t xml:space="preserve"> - 1 y que </w:t>
      </w:r>
      <w:proofErr w:type="gramStart"/>
      <w:r w:rsidRPr="0074643D">
        <w:t>pop(</w:t>
      </w:r>
      <w:proofErr w:type="gramEnd"/>
      <w:r w:rsidRPr="0074643D">
        <w:t>) elimina de la lista y devuelve. El programa lo usa en la línea siguiente para mostrar “Tarea completada:” junto con el nombre de la tarea. Por ejemplo, en el paso 4 guarda «Estudiar listas».</w:t>
      </w:r>
    </w:p>
    <w:p w14:paraId="4888440D" w14:textId="77777777" w:rsidR="0074643D" w:rsidRPr="0074643D" w:rsidRDefault="0074643D" w:rsidP="0074643D">
      <w:pPr>
        <w:numPr>
          <w:ilvl w:val="0"/>
          <w:numId w:val="1"/>
        </w:numPr>
      </w:pPr>
      <w:r w:rsidRPr="0074643D">
        <w:t>Después de completar una tarea, ¿qué pasa con la posición de las tareas que estaban después de ella?</w:t>
      </w:r>
    </w:p>
    <w:p w14:paraId="044D9910" w14:textId="400FE39F" w:rsidR="00704555" w:rsidRDefault="004E39A2" w:rsidP="004E39A2">
      <w:pPr>
        <w:ind w:left="1416"/>
      </w:pPr>
      <w:r w:rsidRPr="004E39A2">
        <w:t xml:space="preserve">Cuando se elimina una tarea con </w:t>
      </w:r>
      <w:proofErr w:type="gramStart"/>
      <w:r w:rsidRPr="004E39A2">
        <w:t>pop(</w:t>
      </w:r>
      <w:proofErr w:type="gramEnd"/>
      <w:r w:rsidRPr="004E39A2">
        <w:t>), las tareas que estaban después de ella se mueven una posición hacia atrás (su índice baja en 1), y las que estaban antes no cambian. Por ejemplo, en el paso 7 la lista era ["Hacer la práctica", "Leer el capítulo 5", "Repasar ciclos"]. Al eliminar «Leer el capítulo 5» (posición 1), «Repasar ciclos» pasa de la posición 2 a la 1. Por eso la numeración que ve el usuario cambia después de completar una tarea.</w:t>
      </w:r>
    </w:p>
    <w:sectPr w:rsidR="00704555" w:rsidSect="00485FA1">
      <w:pgSz w:w="15840" w:h="12240" w:orient="landscape"/>
      <w:pgMar w:top="27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1944"/>
    <w:multiLevelType w:val="multilevel"/>
    <w:tmpl w:val="E6922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3698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FA1"/>
    <w:rsid w:val="00114FFA"/>
    <w:rsid w:val="00320E30"/>
    <w:rsid w:val="004456CC"/>
    <w:rsid w:val="00485FA1"/>
    <w:rsid w:val="004E39A2"/>
    <w:rsid w:val="00704555"/>
    <w:rsid w:val="0074643D"/>
    <w:rsid w:val="00823C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62264"/>
  <w15:chartTrackingRefBased/>
  <w15:docId w15:val="{4A760D3B-2952-4416-88C9-14359A6C7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FA1"/>
    <w:rPr>
      <w:rFonts w:eastAsiaTheme="majorEastAsia" w:cstheme="majorBidi"/>
      <w:color w:val="272727" w:themeColor="text1" w:themeTint="D8"/>
    </w:rPr>
  </w:style>
  <w:style w:type="paragraph" w:styleId="Title">
    <w:name w:val="Title"/>
    <w:basedOn w:val="Normal"/>
    <w:next w:val="Normal"/>
    <w:link w:val="TitleChar"/>
    <w:uiPriority w:val="10"/>
    <w:qFormat/>
    <w:rsid w:val="00485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FA1"/>
    <w:pPr>
      <w:spacing w:before="160"/>
      <w:jc w:val="center"/>
    </w:pPr>
    <w:rPr>
      <w:i/>
      <w:iCs/>
      <w:color w:val="404040" w:themeColor="text1" w:themeTint="BF"/>
    </w:rPr>
  </w:style>
  <w:style w:type="character" w:customStyle="1" w:styleId="QuoteChar">
    <w:name w:val="Quote Char"/>
    <w:basedOn w:val="DefaultParagraphFont"/>
    <w:link w:val="Quote"/>
    <w:uiPriority w:val="29"/>
    <w:rsid w:val="00485FA1"/>
    <w:rPr>
      <w:i/>
      <w:iCs/>
      <w:color w:val="404040" w:themeColor="text1" w:themeTint="BF"/>
    </w:rPr>
  </w:style>
  <w:style w:type="paragraph" w:styleId="ListParagraph">
    <w:name w:val="List Paragraph"/>
    <w:basedOn w:val="Normal"/>
    <w:uiPriority w:val="34"/>
    <w:qFormat/>
    <w:rsid w:val="00485FA1"/>
    <w:pPr>
      <w:ind w:left="720"/>
      <w:contextualSpacing/>
    </w:pPr>
  </w:style>
  <w:style w:type="character" w:styleId="IntenseEmphasis">
    <w:name w:val="Intense Emphasis"/>
    <w:basedOn w:val="DefaultParagraphFont"/>
    <w:uiPriority w:val="21"/>
    <w:qFormat/>
    <w:rsid w:val="00485FA1"/>
    <w:rPr>
      <w:i/>
      <w:iCs/>
      <w:color w:val="0F4761" w:themeColor="accent1" w:themeShade="BF"/>
    </w:rPr>
  </w:style>
  <w:style w:type="paragraph" w:styleId="IntenseQuote">
    <w:name w:val="Intense Quote"/>
    <w:basedOn w:val="Normal"/>
    <w:next w:val="Normal"/>
    <w:link w:val="IntenseQuoteChar"/>
    <w:uiPriority w:val="30"/>
    <w:qFormat/>
    <w:rsid w:val="00485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FA1"/>
    <w:rPr>
      <w:i/>
      <w:iCs/>
      <w:color w:val="0F4761" w:themeColor="accent1" w:themeShade="BF"/>
    </w:rPr>
  </w:style>
  <w:style w:type="character" w:styleId="IntenseReference">
    <w:name w:val="Intense Reference"/>
    <w:basedOn w:val="DefaultParagraphFont"/>
    <w:uiPriority w:val="32"/>
    <w:qFormat/>
    <w:rsid w:val="00485F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450</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2026-10-29T01:45:00Z</dcterms:created>
  <dcterms:modified xsi:type="dcterms:W3CDTF">2026-10-29T02:07:00Z</dcterms:modified>
</cp:coreProperties>
</file>