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C233" w14:textId="06B883A2" w:rsidR="00510C3F" w:rsidRPr="0035521D" w:rsidRDefault="00951BF8" w:rsidP="0035521D">
      <w:pPr>
        <w:pStyle w:val="Heading1"/>
      </w:pPr>
      <w:r w:rsidRPr="0035521D">
        <w:t xml:space="preserve">CS 305 Module </w:t>
      </w:r>
      <w:r w:rsidR="3846C632" w:rsidRPr="0035521D">
        <w:t xml:space="preserve">Two Coding </w:t>
      </w:r>
      <w:r w:rsidR="00254B52">
        <w:t>Static Testing</w:t>
      </w:r>
    </w:p>
    <w:p w14:paraId="3B5543A3" w14:textId="77777777" w:rsidR="00DB0788" w:rsidRPr="0035521D" w:rsidRDefault="00DB0788" w:rsidP="004113A7">
      <w:pPr>
        <w:spacing w:after="0" w:line="240" w:lineRule="auto"/>
        <w:rPr>
          <w:rFonts w:ascii="Calibri" w:hAnsi="Calibri" w:cs="Calibri"/>
          <w:sz w:val="22"/>
        </w:rPr>
      </w:pPr>
    </w:p>
    <w:p w14:paraId="06164A8E" w14:textId="77777777" w:rsidR="00DB0788" w:rsidRPr="0035521D" w:rsidRDefault="00DB0788" w:rsidP="00F30CF2">
      <w:pPr>
        <w:suppressAutoHyphens/>
        <w:spacing w:after="0" w:line="240" w:lineRule="auto"/>
        <w:contextualSpacing/>
        <w:rPr>
          <w:rFonts w:ascii="Calibri" w:hAnsi="Calibri" w:cs="Calibri"/>
          <w:sz w:val="22"/>
        </w:rPr>
      </w:pPr>
    </w:p>
    <w:p w14:paraId="2362C603" w14:textId="54640DFA" w:rsidR="00951BF8" w:rsidRPr="0035521D" w:rsidRDefault="00885869" w:rsidP="0035521D">
      <w:pPr>
        <w:pStyle w:val="Heading2"/>
        <w:numPr>
          <w:ilvl w:val="0"/>
          <w:numId w:val="6"/>
        </w:numPr>
      </w:pPr>
      <w:r>
        <w:rPr>
          <w:noProof/>
        </w:rPr>
        <w:drawing>
          <wp:anchor distT="0" distB="0" distL="114300" distR="114300" simplePos="0" relativeHeight="251659264" behindDoc="0" locked="0" layoutInCell="1" allowOverlap="1" wp14:anchorId="7AFD3BD6" wp14:editId="1D5544EB">
            <wp:simplePos x="0" y="0"/>
            <wp:positionH relativeFrom="column">
              <wp:posOffset>-330200</wp:posOffset>
            </wp:positionH>
            <wp:positionV relativeFrom="paragraph">
              <wp:posOffset>257810</wp:posOffset>
            </wp:positionV>
            <wp:extent cx="6697980" cy="42214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97980" cy="4221480"/>
                    </a:xfrm>
                    <a:prstGeom prst="rect">
                      <a:avLst/>
                    </a:prstGeom>
                  </pic:spPr>
                </pic:pic>
              </a:graphicData>
            </a:graphic>
            <wp14:sizeRelH relativeFrom="page">
              <wp14:pctWidth>0</wp14:pctWidth>
            </wp14:sizeRelH>
            <wp14:sizeRelV relativeFrom="page">
              <wp14:pctHeight>0</wp14:pctHeight>
            </wp14:sizeRelV>
          </wp:anchor>
        </w:drawing>
      </w:r>
      <w:r w:rsidR="00951BF8" w:rsidRPr="0035521D">
        <w:t>Run Dependency Check</w:t>
      </w:r>
    </w:p>
    <w:p w14:paraId="22B12149" w14:textId="58050A2C" w:rsidR="00DF29F3" w:rsidRPr="0035521D" w:rsidRDefault="00DF29F3" w:rsidP="00F30CF2">
      <w:pPr>
        <w:suppressAutoHyphens/>
        <w:spacing w:after="0" w:line="240" w:lineRule="auto"/>
        <w:contextualSpacing/>
        <w:rPr>
          <w:rFonts w:ascii="Calibri" w:hAnsi="Calibri" w:cs="Calibri"/>
          <w:sz w:val="22"/>
        </w:rPr>
      </w:pPr>
    </w:p>
    <w:p w14:paraId="72D44B9B" w14:textId="77777777" w:rsidR="00DB0788" w:rsidRPr="0035521D" w:rsidRDefault="00DB0788" w:rsidP="00F30CF2">
      <w:pPr>
        <w:pStyle w:val="ListParagraph"/>
        <w:suppressAutoHyphens/>
        <w:spacing w:after="0" w:line="240" w:lineRule="auto"/>
        <w:ind w:left="0"/>
        <w:rPr>
          <w:rFonts w:ascii="Calibri" w:hAnsi="Calibri" w:cs="Calibri"/>
          <w:sz w:val="22"/>
        </w:rPr>
      </w:pPr>
    </w:p>
    <w:p w14:paraId="6D39C9E0" w14:textId="7D125B2D" w:rsidR="005F2DEA" w:rsidRDefault="00951BF8" w:rsidP="00F30CF2">
      <w:pPr>
        <w:pStyle w:val="Heading2"/>
        <w:numPr>
          <w:ilvl w:val="0"/>
          <w:numId w:val="6"/>
        </w:numPr>
      </w:pPr>
      <w:r w:rsidRPr="0035521D">
        <w:t>Document Results</w:t>
      </w:r>
    </w:p>
    <w:p w14:paraId="4440CF46" w14:textId="4AA5090D" w:rsidR="00D92FA0" w:rsidRDefault="00D92FA0" w:rsidP="00D92FA0">
      <w:pPr>
        <w:pStyle w:val="ListParagraph"/>
        <w:numPr>
          <w:ilvl w:val="0"/>
          <w:numId w:val="7"/>
        </w:numPr>
      </w:pPr>
      <w:r w:rsidRPr="00D92FA0">
        <w:t>accessors-smart-1.2.jar</w:t>
      </w:r>
    </w:p>
    <w:p w14:paraId="385920C6" w14:textId="53A82F8D" w:rsidR="00D92FA0" w:rsidRPr="00D92FA0" w:rsidRDefault="00D92FA0" w:rsidP="00D92FA0">
      <w:pPr>
        <w:pStyle w:val="ListParagraph"/>
        <w:numPr>
          <w:ilvl w:val="1"/>
          <w:numId w:val="7"/>
        </w:numPr>
        <w:rPr>
          <w:b/>
          <w:bCs/>
        </w:rPr>
      </w:pPr>
      <w:r w:rsidRPr="00D92FA0">
        <w:rPr>
          <w:b/>
          <w:bCs/>
        </w:rPr>
        <w:t>CVE-2021-27568</w:t>
      </w:r>
      <w:r>
        <w:rPr>
          <w:b/>
          <w:bCs/>
        </w:rPr>
        <w:t xml:space="preserve">: </w:t>
      </w:r>
      <w:r w:rsidRPr="00D92FA0">
        <w:t xml:space="preserve">An issue was discovered in </w:t>
      </w:r>
      <w:proofErr w:type="spellStart"/>
      <w:r w:rsidRPr="00D92FA0">
        <w:t>netplex</w:t>
      </w:r>
      <w:proofErr w:type="spellEnd"/>
      <w:r w:rsidRPr="00D92FA0">
        <w:t xml:space="preserve"> json-smart-v1 through 2015-10-23 and json-smart-v2 through 2.4. An exception is thrown from a function, but it is not caught, as demonstrated by </w:t>
      </w:r>
      <w:proofErr w:type="spellStart"/>
      <w:r w:rsidRPr="00D92FA0">
        <w:t>NumberFormatException</w:t>
      </w:r>
      <w:proofErr w:type="spellEnd"/>
      <w:r w:rsidRPr="00D92FA0">
        <w:t>. When it is not caught, it may cause programs using the library to crash or expose sensitive information.</w:t>
      </w:r>
    </w:p>
    <w:p w14:paraId="763506F1" w14:textId="042C9089" w:rsidR="00D92FA0" w:rsidRPr="00D92FA0" w:rsidRDefault="00D92FA0" w:rsidP="00D92FA0">
      <w:pPr>
        <w:pStyle w:val="ListParagraph"/>
        <w:numPr>
          <w:ilvl w:val="0"/>
          <w:numId w:val="7"/>
        </w:numPr>
        <w:rPr>
          <w:b/>
          <w:bCs/>
        </w:rPr>
      </w:pPr>
      <w:r>
        <w:rPr>
          <w:rFonts w:ascii="Arial" w:hAnsi="Arial" w:cs="Arial"/>
          <w:color w:val="000000"/>
          <w:sz w:val="20"/>
          <w:szCs w:val="20"/>
          <w:shd w:val="clear" w:color="auto" w:fill="FFFFFF"/>
        </w:rPr>
        <w:t>asm-5.0.4.jar – No CVE data</w:t>
      </w:r>
    </w:p>
    <w:p w14:paraId="3CB18939" w14:textId="17C70754" w:rsidR="00D92FA0" w:rsidRDefault="00D92FA0" w:rsidP="00D92FA0">
      <w:pPr>
        <w:pStyle w:val="ListParagraph"/>
        <w:numPr>
          <w:ilvl w:val="0"/>
          <w:numId w:val="7"/>
        </w:numPr>
      </w:pPr>
      <w:r w:rsidRPr="00D92FA0">
        <w:t>evo-inflector-1.2.2.jar</w:t>
      </w:r>
      <w:r>
        <w:t xml:space="preserve"> – No CVE data</w:t>
      </w:r>
    </w:p>
    <w:p w14:paraId="4970EE9E" w14:textId="0023EF18" w:rsidR="00D92FA0" w:rsidRDefault="00D92FA0" w:rsidP="00D92FA0">
      <w:pPr>
        <w:pStyle w:val="ListParagraph"/>
        <w:numPr>
          <w:ilvl w:val="0"/>
          <w:numId w:val="7"/>
        </w:numPr>
      </w:pPr>
      <w:r w:rsidRPr="00D92FA0">
        <w:t>jackson-core-2.10.2.jar</w:t>
      </w:r>
      <w:r>
        <w:t xml:space="preserve"> – No CVE data</w:t>
      </w:r>
    </w:p>
    <w:p w14:paraId="7D9818F9" w14:textId="13AA787E" w:rsidR="00D92FA0" w:rsidRDefault="00D92FA0" w:rsidP="00D92FA0">
      <w:pPr>
        <w:pStyle w:val="ListParagraph"/>
        <w:numPr>
          <w:ilvl w:val="0"/>
          <w:numId w:val="7"/>
        </w:numPr>
      </w:pPr>
      <w:r w:rsidRPr="00D92FA0">
        <w:t>jackson-databind-2.10.2.jar</w:t>
      </w:r>
    </w:p>
    <w:p w14:paraId="0DDD302D" w14:textId="1E574E2A" w:rsidR="00D92FA0" w:rsidRDefault="0041523D" w:rsidP="00D92FA0">
      <w:pPr>
        <w:pStyle w:val="ListParagraph"/>
        <w:numPr>
          <w:ilvl w:val="1"/>
          <w:numId w:val="7"/>
        </w:numPr>
      </w:pPr>
      <w:r w:rsidRPr="0041523D">
        <w:rPr>
          <w:b/>
          <w:bCs/>
        </w:rPr>
        <w:t>CVE-2020-25649</w:t>
      </w:r>
      <w:r>
        <w:rPr>
          <w:b/>
          <w:bCs/>
        </w:rPr>
        <w:t xml:space="preserve">: </w:t>
      </w:r>
      <w:r w:rsidRPr="0041523D">
        <w:t xml:space="preserve">A flaw was found in </w:t>
      </w:r>
      <w:proofErr w:type="spellStart"/>
      <w:r w:rsidRPr="0041523D">
        <w:t>FasterXML</w:t>
      </w:r>
      <w:proofErr w:type="spellEnd"/>
      <w:r w:rsidRPr="0041523D">
        <w:t xml:space="preserve"> Jackson </w:t>
      </w:r>
      <w:proofErr w:type="spellStart"/>
      <w:r w:rsidRPr="0041523D">
        <w:t>Databind</w:t>
      </w:r>
      <w:proofErr w:type="spellEnd"/>
      <w:r w:rsidRPr="0041523D">
        <w:t xml:space="preserve">, where it did not have entity expansion secured properly. This flaw allows vulnerability to XML </w:t>
      </w:r>
      <w:r w:rsidRPr="0041523D">
        <w:lastRenderedPageBreak/>
        <w:t>external entity (XXE) attacks. The highest threat from this vulnerability is data integrity.</w:t>
      </w:r>
    </w:p>
    <w:p w14:paraId="165E6299" w14:textId="7B9813F9" w:rsidR="0041523D" w:rsidRDefault="0041523D" w:rsidP="00D92FA0">
      <w:pPr>
        <w:pStyle w:val="ListParagraph"/>
        <w:numPr>
          <w:ilvl w:val="1"/>
          <w:numId w:val="7"/>
        </w:numPr>
      </w:pPr>
      <w:r w:rsidRPr="0041523D">
        <w:rPr>
          <w:b/>
          <w:bCs/>
        </w:rPr>
        <w:t>CVE-2020-36518</w:t>
      </w:r>
      <w:r w:rsidRPr="0041523D">
        <w:t xml:space="preserve">: </w:t>
      </w:r>
      <w:proofErr w:type="spellStart"/>
      <w:r w:rsidRPr="0041523D">
        <w:t>jackson-databind</w:t>
      </w:r>
      <w:proofErr w:type="spellEnd"/>
      <w:r w:rsidRPr="0041523D">
        <w:t xml:space="preserve"> before 2.13.0 allows a Java </w:t>
      </w:r>
      <w:proofErr w:type="spellStart"/>
      <w:r w:rsidRPr="0041523D">
        <w:t>StackOverflow</w:t>
      </w:r>
      <w:proofErr w:type="spellEnd"/>
      <w:r w:rsidRPr="0041523D">
        <w:t xml:space="preserve"> exception and denial of service via a large depth of nested objects.</w:t>
      </w:r>
    </w:p>
    <w:p w14:paraId="1443320B" w14:textId="5177F35D" w:rsidR="0041523D" w:rsidRDefault="0041523D" w:rsidP="0041523D">
      <w:pPr>
        <w:pStyle w:val="ListParagraph"/>
        <w:numPr>
          <w:ilvl w:val="0"/>
          <w:numId w:val="7"/>
        </w:numPr>
      </w:pPr>
      <w:r w:rsidRPr="0041523D">
        <w:t>jakarta.annotation-api-1.3.5.jar</w:t>
      </w:r>
      <w:r>
        <w:t xml:space="preserve"> – No CVE data</w:t>
      </w:r>
    </w:p>
    <w:p w14:paraId="01C0077D" w14:textId="4685B5E5" w:rsidR="0041523D" w:rsidRDefault="0041523D" w:rsidP="0041523D">
      <w:pPr>
        <w:pStyle w:val="ListParagraph"/>
        <w:numPr>
          <w:ilvl w:val="0"/>
          <w:numId w:val="7"/>
        </w:numPr>
      </w:pPr>
      <w:r w:rsidRPr="0041523D">
        <w:t>json-path-2.4.0.jar</w:t>
      </w:r>
      <w:r>
        <w:t xml:space="preserve"> – No CVE data</w:t>
      </w:r>
    </w:p>
    <w:p w14:paraId="129FE85D" w14:textId="4B91BFE1" w:rsidR="0041523D" w:rsidRDefault="0041523D" w:rsidP="0041523D">
      <w:pPr>
        <w:pStyle w:val="ListParagraph"/>
        <w:numPr>
          <w:ilvl w:val="0"/>
          <w:numId w:val="7"/>
        </w:numPr>
      </w:pPr>
      <w:r w:rsidRPr="0041523D">
        <w:t>json-smart-2.3.jar</w:t>
      </w:r>
    </w:p>
    <w:p w14:paraId="317AFDB8" w14:textId="4F149887" w:rsidR="0041523D" w:rsidRDefault="0041523D" w:rsidP="0041523D">
      <w:pPr>
        <w:pStyle w:val="ListParagraph"/>
        <w:numPr>
          <w:ilvl w:val="1"/>
          <w:numId w:val="7"/>
        </w:numPr>
      </w:pPr>
      <w:r w:rsidRPr="0041523D">
        <w:rPr>
          <w:b/>
          <w:bCs/>
        </w:rPr>
        <w:t>CVE-2021-27568</w:t>
      </w:r>
      <w:r w:rsidRPr="0041523D">
        <w:t xml:space="preserve">: An issue was discovered in </w:t>
      </w:r>
      <w:proofErr w:type="spellStart"/>
      <w:r w:rsidRPr="0041523D">
        <w:t>netplex</w:t>
      </w:r>
      <w:proofErr w:type="spellEnd"/>
      <w:r w:rsidRPr="0041523D">
        <w:t xml:space="preserve"> json-smart-v1 through 2015-10-23 and json-smart-v2 through 2.4. An exception is thrown from a function, but it is not caught, as demonstrated by </w:t>
      </w:r>
      <w:proofErr w:type="spellStart"/>
      <w:r w:rsidRPr="0041523D">
        <w:t>NumberFormatException</w:t>
      </w:r>
      <w:proofErr w:type="spellEnd"/>
      <w:r w:rsidRPr="0041523D">
        <w:t>. When it is not caught, it may cause programs using the library to crash or expose sensitive information.</w:t>
      </w:r>
    </w:p>
    <w:p w14:paraId="642C5532" w14:textId="7A4F45B7" w:rsidR="0041523D" w:rsidRDefault="0041523D" w:rsidP="0041523D">
      <w:pPr>
        <w:pStyle w:val="ListParagraph"/>
        <w:numPr>
          <w:ilvl w:val="1"/>
          <w:numId w:val="7"/>
        </w:numPr>
      </w:pPr>
      <w:r w:rsidRPr="0041523D">
        <w:rPr>
          <w:b/>
          <w:bCs/>
        </w:rPr>
        <w:t>CVE-2021-31684</w:t>
      </w:r>
      <w:r w:rsidRPr="0041523D">
        <w:t xml:space="preserve">: A vulnerability was discovered in the </w:t>
      </w:r>
      <w:proofErr w:type="spellStart"/>
      <w:r w:rsidRPr="0041523D">
        <w:t>indexOf</w:t>
      </w:r>
      <w:proofErr w:type="spellEnd"/>
      <w:r w:rsidRPr="0041523D">
        <w:t xml:space="preserve"> function of </w:t>
      </w:r>
      <w:proofErr w:type="spellStart"/>
      <w:r w:rsidRPr="0041523D">
        <w:t>JSONParserByteArray</w:t>
      </w:r>
      <w:proofErr w:type="spellEnd"/>
      <w:r w:rsidRPr="0041523D">
        <w:t xml:space="preserve"> in JSON Smart versions 1.3 and 2.4 which causes a denial of service (DOS) via a crafted web request.</w:t>
      </w:r>
    </w:p>
    <w:p w14:paraId="4E3288EC" w14:textId="39B9DA73" w:rsidR="0041523D" w:rsidRDefault="00DC0285" w:rsidP="00DC0285">
      <w:pPr>
        <w:pStyle w:val="ListParagraph"/>
        <w:numPr>
          <w:ilvl w:val="0"/>
          <w:numId w:val="7"/>
        </w:numPr>
      </w:pPr>
      <w:r w:rsidRPr="00DC0285">
        <w:t>jul-to-slf4j-1.7.30.jar</w:t>
      </w:r>
      <w:r>
        <w:t xml:space="preserve"> – No CVE data</w:t>
      </w:r>
    </w:p>
    <w:p w14:paraId="29FE3CD4" w14:textId="3E5D3D54" w:rsidR="00DC0285" w:rsidRDefault="00DC0285" w:rsidP="00DC0285">
      <w:pPr>
        <w:pStyle w:val="ListParagraph"/>
        <w:numPr>
          <w:ilvl w:val="0"/>
          <w:numId w:val="7"/>
        </w:numPr>
      </w:pPr>
      <w:r w:rsidRPr="00DC0285">
        <w:t>log4j-api-2.12.1.jar</w:t>
      </w:r>
    </w:p>
    <w:p w14:paraId="1A069C81" w14:textId="77238BD0" w:rsidR="00DC0285" w:rsidRPr="00DC0285" w:rsidRDefault="00DC0285" w:rsidP="00DC0285">
      <w:pPr>
        <w:pStyle w:val="ListParagraph"/>
        <w:numPr>
          <w:ilvl w:val="1"/>
          <w:numId w:val="7"/>
        </w:numPr>
        <w:rPr>
          <w:b/>
          <w:bCs/>
        </w:rPr>
      </w:pPr>
      <w:r w:rsidRPr="00DC0285">
        <w:rPr>
          <w:b/>
          <w:bCs/>
        </w:rPr>
        <w:t>CVE-2020-9488</w:t>
      </w:r>
      <w:r>
        <w:rPr>
          <w:b/>
          <w:bCs/>
        </w:rPr>
        <w:t xml:space="preserve">: </w:t>
      </w:r>
      <w:r w:rsidRPr="00DC0285">
        <w:t xml:space="preserve">Improper validation of certificate with host mismatch in Apache Log4j SMTP </w:t>
      </w:r>
      <w:proofErr w:type="spellStart"/>
      <w:r w:rsidRPr="00DC0285">
        <w:t>appender</w:t>
      </w:r>
      <w:proofErr w:type="spellEnd"/>
      <w:r w:rsidRPr="00DC0285">
        <w:t xml:space="preserve">. This could allow an SMTPS connection to be intercepted by a man-in-the-middle attack which could leak any log messages sent through that </w:t>
      </w:r>
      <w:proofErr w:type="spellStart"/>
      <w:r w:rsidRPr="00DC0285">
        <w:t>appender</w:t>
      </w:r>
      <w:proofErr w:type="spellEnd"/>
      <w:r w:rsidRPr="00DC0285">
        <w:t>. Fixed in Apache Log4j 2.12.3 and 2.13.1</w:t>
      </w:r>
    </w:p>
    <w:p w14:paraId="29B7A73F" w14:textId="3C37448C" w:rsidR="00DC0285" w:rsidRDefault="00DC0285" w:rsidP="00DC0285">
      <w:pPr>
        <w:pStyle w:val="ListParagraph"/>
        <w:numPr>
          <w:ilvl w:val="0"/>
          <w:numId w:val="7"/>
        </w:numPr>
      </w:pPr>
      <w:r w:rsidRPr="00DC0285">
        <w:t>log4j-to-slf4j-2.12.1.jar</w:t>
      </w:r>
      <w:r>
        <w:t xml:space="preserve"> – No CVE data</w:t>
      </w:r>
    </w:p>
    <w:p w14:paraId="2F4D7212" w14:textId="34790486" w:rsidR="00DC0285" w:rsidRDefault="00DC0285" w:rsidP="00DC0285">
      <w:pPr>
        <w:pStyle w:val="ListParagraph"/>
        <w:numPr>
          <w:ilvl w:val="0"/>
          <w:numId w:val="7"/>
        </w:numPr>
      </w:pPr>
      <w:r w:rsidRPr="00DC0285">
        <w:t>logback-core-1.2.3.jar</w:t>
      </w:r>
    </w:p>
    <w:p w14:paraId="21AF4BAB" w14:textId="690E8BB3" w:rsidR="00DC0285" w:rsidRDefault="00DC0285" w:rsidP="00DC0285">
      <w:pPr>
        <w:pStyle w:val="ListParagraph"/>
        <w:numPr>
          <w:ilvl w:val="1"/>
          <w:numId w:val="7"/>
        </w:numPr>
      </w:pPr>
      <w:r w:rsidRPr="00DC0285">
        <w:rPr>
          <w:b/>
          <w:bCs/>
        </w:rPr>
        <w:t>CVE-2021-42550</w:t>
      </w:r>
      <w:r w:rsidRPr="00DC0285">
        <w:t xml:space="preserve">: In </w:t>
      </w:r>
      <w:proofErr w:type="spellStart"/>
      <w:r w:rsidRPr="00DC0285">
        <w:t>logback</w:t>
      </w:r>
      <w:proofErr w:type="spellEnd"/>
      <w:r w:rsidRPr="00DC0285">
        <w:t xml:space="preserve"> version 1.2.7 and prior versions, an attacker with the required privileges to edit configurations files could craft a malicious configuration allowing to execute arbitrary code loaded from LDAP servers.</w:t>
      </w:r>
    </w:p>
    <w:p w14:paraId="6E123C0C" w14:textId="3722AD19" w:rsidR="00DC0285" w:rsidRDefault="00DC0285" w:rsidP="00DC0285">
      <w:pPr>
        <w:pStyle w:val="ListParagraph"/>
        <w:numPr>
          <w:ilvl w:val="0"/>
          <w:numId w:val="7"/>
        </w:numPr>
      </w:pPr>
      <w:r w:rsidRPr="00DC0285">
        <w:t>slf4j-api-1.7.30.jar</w:t>
      </w:r>
      <w:r>
        <w:t xml:space="preserve"> – No CVE data</w:t>
      </w:r>
    </w:p>
    <w:p w14:paraId="4857731F" w14:textId="22B9C3BC" w:rsidR="00DC0285" w:rsidRDefault="00DC0285" w:rsidP="00DC0285">
      <w:pPr>
        <w:pStyle w:val="ListParagraph"/>
        <w:numPr>
          <w:ilvl w:val="0"/>
          <w:numId w:val="7"/>
        </w:numPr>
      </w:pPr>
      <w:r w:rsidRPr="00DC0285">
        <w:t>snakeyaml-1.25.jar</w:t>
      </w:r>
    </w:p>
    <w:p w14:paraId="4B96C934" w14:textId="25532473" w:rsidR="00DC0285" w:rsidRDefault="00DC0285" w:rsidP="00DC0285">
      <w:pPr>
        <w:pStyle w:val="ListParagraph"/>
        <w:numPr>
          <w:ilvl w:val="1"/>
          <w:numId w:val="7"/>
        </w:numPr>
      </w:pPr>
      <w:r w:rsidRPr="00DC0285">
        <w:rPr>
          <w:b/>
          <w:bCs/>
        </w:rPr>
        <w:t>CVE-2017-18640:</w:t>
      </w:r>
      <w:r>
        <w:t xml:space="preserve"> </w:t>
      </w:r>
      <w:r w:rsidRPr="00DC0285">
        <w:t xml:space="preserve">The Alias feature in </w:t>
      </w:r>
      <w:proofErr w:type="spellStart"/>
      <w:r w:rsidRPr="00DC0285">
        <w:t>SnakeYAML</w:t>
      </w:r>
      <w:proofErr w:type="spellEnd"/>
      <w:r w:rsidRPr="00DC0285">
        <w:t xml:space="preserve"> before 1.26 allows entity expansion during a load operation, a related issue to CVE-2003-1564.</w:t>
      </w:r>
    </w:p>
    <w:p w14:paraId="01AA03C8" w14:textId="6CD2D641" w:rsidR="00DC0285" w:rsidRDefault="00E17220" w:rsidP="00DC0285">
      <w:pPr>
        <w:pStyle w:val="ListParagraph"/>
        <w:numPr>
          <w:ilvl w:val="1"/>
          <w:numId w:val="7"/>
        </w:numPr>
      </w:pPr>
      <w:r w:rsidRPr="00E17220">
        <w:rPr>
          <w:b/>
          <w:bCs/>
        </w:rPr>
        <w:t>CVE-2022-25857:</w:t>
      </w:r>
      <w:r>
        <w:t xml:space="preserve"> </w:t>
      </w:r>
      <w:r w:rsidRPr="00E17220">
        <w:t xml:space="preserve">The package </w:t>
      </w:r>
      <w:proofErr w:type="spellStart"/>
      <w:r w:rsidRPr="00E17220">
        <w:t>org.yaml:snakeyaml</w:t>
      </w:r>
      <w:proofErr w:type="spellEnd"/>
      <w:r w:rsidRPr="00E17220">
        <w:t xml:space="preserve"> from 0 and before 1.31 are vulnerable to Denial of Service (DoS) due missing to nested depth limitation for collections.</w:t>
      </w:r>
    </w:p>
    <w:p w14:paraId="0011CA02" w14:textId="28638D9F" w:rsidR="00E17220" w:rsidRPr="00E17220" w:rsidRDefault="00E17220" w:rsidP="00DC0285">
      <w:pPr>
        <w:pStyle w:val="ListParagraph"/>
        <w:numPr>
          <w:ilvl w:val="1"/>
          <w:numId w:val="7"/>
        </w:numPr>
      </w:pPr>
      <w:r w:rsidRPr="00E17220">
        <w:rPr>
          <w:b/>
          <w:bCs/>
        </w:rPr>
        <w:t>CVE-2022-38749</w:t>
      </w:r>
    </w:p>
    <w:p w14:paraId="7D98518E" w14:textId="11453DE1" w:rsidR="00E17220" w:rsidRDefault="00E17220" w:rsidP="00DC0285">
      <w:pPr>
        <w:pStyle w:val="ListParagraph"/>
        <w:numPr>
          <w:ilvl w:val="1"/>
          <w:numId w:val="7"/>
        </w:numPr>
      </w:pPr>
      <w:r w:rsidRPr="00E17220">
        <w:rPr>
          <w:b/>
          <w:bCs/>
        </w:rPr>
        <w:t>CVE-2022-38752</w:t>
      </w:r>
    </w:p>
    <w:p w14:paraId="6F725AD8" w14:textId="49D4C17B" w:rsidR="00E17220" w:rsidRDefault="00E17220" w:rsidP="0058339F">
      <w:pPr>
        <w:pStyle w:val="ListParagraph"/>
        <w:numPr>
          <w:ilvl w:val="1"/>
          <w:numId w:val="7"/>
        </w:numPr>
      </w:pPr>
      <w:r w:rsidRPr="00E17220">
        <w:rPr>
          <w:b/>
          <w:bCs/>
        </w:rPr>
        <w:t>CVE-2022-38751:</w:t>
      </w:r>
      <w:r>
        <w:t xml:space="preserve"> </w:t>
      </w:r>
      <w:r w:rsidRPr="00E17220">
        <w:t xml:space="preserve">Using </w:t>
      </w:r>
      <w:proofErr w:type="spellStart"/>
      <w:r w:rsidRPr="00E17220">
        <w:t>snakeYAML</w:t>
      </w:r>
      <w:proofErr w:type="spellEnd"/>
      <w:r w:rsidRPr="00E17220">
        <w:t xml:space="preserve"> to parse untrusted YAML files may be vulnerable to </w:t>
      </w:r>
      <w:proofErr w:type="gramStart"/>
      <w:r w:rsidRPr="00E17220">
        <w:t>Denial of Service</w:t>
      </w:r>
      <w:proofErr w:type="gramEnd"/>
      <w:r w:rsidRPr="00E17220">
        <w:t xml:space="preserve"> attacks (DOS). If the parser is running on user supplied input, an attacker may supply content that causes the parser to crash by </w:t>
      </w:r>
      <w:proofErr w:type="spellStart"/>
      <w:r w:rsidRPr="00E17220">
        <w:t>stackoverflow</w:t>
      </w:r>
      <w:proofErr w:type="spellEnd"/>
      <w:r w:rsidRPr="00E17220">
        <w:t>.</w:t>
      </w:r>
    </w:p>
    <w:p w14:paraId="020F793C" w14:textId="77777777" w:rsidR="00E17220" w:rsidRDefault="00E17220" w:rsidP="00E17220">
      <w:pPr>
        <w:pStyle w:val="ListParagraph"/>
        <w:ind w:left="1440"/>
      </w:pPr>
    </w:p>
    <w:p w14:paraId="13169D00" w14:textId="2BE2BC52" w:rsidR="00E17220" w:rsidRDefault="00E17220" w:rsidP="00E17220">
      <w:pPr>
        <w:pStyle w:val="ListParagraph"/>
        <w:numPr>
          <w:ilvl w:val="0"/>
          <w:numId w:val="7"/>
        </w:numPr>
      </w:pPr>
      <w:r w:rsidRPr="00E17220">
        <w:lastRenderedPageBreak/>
        <w:t>spring-boot-2.2.4.RELEASE.jar</w:t>
      </w:r>
    </w:p>
    <w:p w14:paraId="345F5F38" w14:textId="76B890D5" w:rsidR="00E17220" w:rsidRDefault="00E17220" w:rsidP="00E17220">
      <w:pPr>
        <w:pStyle w:val="ListParagraph"/>
        <w:numPr>
          <w:ilvl w:val="1"/>
          <w:numId w:val="7"/>
        </w:numPr>
      </w:pPr>
      <w:r w:rsidRPr="00E17220">
        <w:rPr>
          <w:b/>
          <w:bCs/>
        </w:rPr>
        <w:t>CVE-2022-27772:</w:t>
      </w:r>
      <w:r>
        <w:t xml:space="preserve">  </w:t>
      </w:r>
      <w:r w:rsidRPr="00E17220">
        <w:t>** UNSUPPORTED WHEN ASSIGNED **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14:paraId="21994074" w14:textId="37BB7560" w:rsidR="00E17220" w:rsidRDefault="00E17220" w:rsidP="00E17220">
      <w:pPr>
        <w:pStyle w:val="ListParagraph"/>
        <w:numPr>
          <w:ilvl w:val="0"/>
          <w:numId w:val="7"/>
        </w:numPr>
      </w:pPr>
      <w:r w:rsidRPr="00E17220">
        <w:t>spring-boot-starter-web-2.7.3.jar</w:t>
      </w:r>
      <w:r>
        <w:t xml:space="preserve"> – No CVE data</w:t>
      </w:r>
    </w:p>
    <w:p w14:paraId="2D92C61C" w14:textId="47EC01BF" w:rsidR="00E17220" w:rsidRDefault="00E17220" w:rsidP="00E17220">
      <w:pPr>
        <w:pStyle w:val="ListParagraph"/>
        <w:numPr>
          <w:ilvl w:val="0"/>
          <w:numId w:val="7"/>
        </w:numPr>
      </w:pPr>
      <w:r w:rsidRPr="00E17220">
        <w:t>spring-core-5.2.3.RELEASE.jar</w:t>
      </w:r>
    </w:p>
    <w:p w14:paraId="440BD613" w14:textId="3EE4EE17" w:rsidR="00E17220" w:rsidRDefault="00E17220" w:rsidP="00E17220">
      <w:pPr>
        <w:pStyle w:val="ListParagraph"/>
        <w:numPr>
          <w:ilvl w:val="1"/>
          <w:numId w:val="7"/>
        </w:numPr>
      </w:pPr>
      <w:r w:rsidRPr="00530CD7">
        <w:rPr>
          <w:b/>
          <w:bCs/>
        </w:rPr>
        <w:t>CVE-2022-22965:</w:t>
      </w:r>
      <w:r>
        <w:t xml:space="preserve"> </w:t>
      </w:r>
      <w:r w:rsidR="00530CD7" w:rsidRPr="00530CD7">
        <w:t xml:space="preserve">A Spring MVC or Spring </w:t>
      </w:r>
      <w:proofErr w:type="spellStart"/>
      <w:r w:rsidR="00530CD7" w:rsidRPr="00530CD7">
        <w:t>WebFlux</w:t>
      </w:r>
      <w:proofErr w:type="spellEnd"/>
      <w:r w:rsidR="00530CD7" w:rsidRPr="00530CD7">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00530CD7" w:rsidRPr="00530CD7">
        <w:t>i.e.</w:t>
      </w:r>
      <w:proofErr w:type="gramEnd"/>
      <w:r w:rsidR="00530CD7" w:rsidRPr="00530CD7">
        <w:t xml:space="preserve"> the default, it is not vulnerable to the exploit. However, the nature of the vulnerability is more general, and there may be other ways to exploit it.</w:t>
      </w:r>
    </w:p>
    <w:p w14:paraId="6F8ECD35" w14:textId="518F20FD" w:rsidR="00530CD7" w:rsidRDefault="00530CD7" w:rsidP="00E17220">
      <w:pPr>
        <w:pStyle w:val="ListParagraph"/>
        <w:numPr>
          <w:ilvl w:val="1"/>
          <w:numId w:val="7"/>
        </w:numPr>
      </w:pPr>
      <w:r w:rsidRPr="00530CD7">
        <w:rPr>
          <w:b/>
          <w:bCs/>
        </w:rPr>
        <w:t>CVE-2021-22118:</w:t>
      </w:r>
      <w:r>
        <w:t xml:space="preserve">  </w:t>
      </w:r>
      <w:r w:rsidRPr="00530CD7">
        <w:t xml:space="preserve">In Spring Framework, versions 5.2.x prior to 5.2.15 and versions 5.3.x prior to 5.3.7, a </w:t>
      </w:r>
      <w:proofErr w:type="spellStart"/>
      <w:r w:rsidRPr="00530CD7">
        <w:t>WebFlux</w:t>
      </w:r>
      <w:proofErr w:type="spellEnd"/>
      <w:r w:rsidRPr="00530CD7">
        <w:t xml:space="preserve"> application is vulnerable to a privilege escalation: by (re)creating the temporary storage directory, a locally authenticated malicious user can read or modify files that have been uploaded to the </w:t>
      </w:r>
      <w:proofErr w:type="spellStart"/>
      <w:r w:rsidRPr="00530CD7">
        <w:t>WebFlux</w:t>
      </w:r>
      <w:proofErr w:type="spellEnd"/>
      <w:r w:rsidRPr="00530CD7">
        <w:t xml:space="preserve"> </w:t>
      </w:r>
      <w:proofErr w:type="gramStart"/>
      <w:r w:rsidRPr="00530CD7">
        <w:t>application, or</w:t>
      </w:r>
      <w:proofErr w:type="gramEnd"/>
      <w:r w:rsidRPr="00530CD7">
        <w:t xml:space="preserve"> overwrite arbitrary files with multipart request data.</w:t>
      </w:r>
    </w:p>
    <w:p w14:paraId="7AF15F2D" w14:textId="2E206B7D" w:rsidR="00530CD7" w:rsidRDefault="00530CD7" w:rsidP="00E17220">
      <w:pPr>
        <w:pStyle w:val="ListParagraph"/>
        <w:numPr>
          <w:ilvl w:val="1"/>
          <w:numId w:val="7"/>
        </w:numPr>
      </w:pPr>
      <w:r w:rsidRPr="00530CD7">
        <w:rPr>
          <w:b/>
          <w:bCs/>
        </w:rPr>
        <w:t>CVE-2020-5421:</w:t>
      </w:r>
      <w:r>
        <w:t xml:space="preserve"> </w:t>
      </w:r>
      <w:r w:rsidRPr="00530CD7">
        <w:t xml:space="preserve">In Spring Framework versions 5.2.0 - 5.2.8, 5.1.0 - 5.1.17, 5.0.0 - 5.0.18, 4.3.0 - 4.3.28, and older unsupported versions, the protections against RFD attacks from CVE-2015-5211 may be bypassed depending on the browser used </w:t>
      </w:r>
      <w:proofErr w:type="gramStart"/>
      <w:r w:rsidRPr="00530CD7">
        <w:t>through the use of</w:t>
      </w:r>
      <w:proofErr w:type="gramEnd"/>
      <w:r w:rsidRPr="00530CD7">
        <w:t xml:space="preserve"> a </w:t>
      </w:r>
      <w:proofErr w:type="spellStart"/>
      <w:r w:rsidRPr="00530CD7">
        <w:t>jsessionid</w:t>
      </w:r>
      <w:proofErr w:type="spellEnd"/>
      <w:r w:rsidRPr="00530CD7">
        <w:t xml:space="preserve"> path parameter.</w:t>
      </w:r>
    </w:p>
    <w:p w14:paraId="2CC85621" w14:textId="3B0A801C" w:rsidR="00530CD7" w:rsidRDefault="00530CD7" w:rsidP="00E17220">
      <w:pPr>
        <w:pStyle w:val="ListParagraph"/>
        <w:numPr>
          <w:ilvl w:val="1"/>
          <w:numId w:val="7"/>
        </w:numPr>
      </w:pPr>
      <w:r w:rsidRPr="00530CD7">
        <w:rPr>
          <w:b/>
          <w:bCs/>
        </w:rPr>
        <w:t>CVE-2022-22950:</w:t>
      </w:r>
      <w:r>
        <w:t xml:space="preserve"> </w:t>
      </w:r>
      <w:r w:rsidRPr="00530CD7">
        <w:t xml:space="preserve">Spring Framework versions 5.3.0 - 5.3.16 and older unsupported versions, it is possible for a user to provide a specially crafted </w:t>
      </w:r>
      <w:proofErr w:type="spellStart"/>
      <w:r w:rsidRPr="00530CD7">
        <w:t>SpEL</w:t>
      </w:r>
      <w:proofErr w:type="spellEnd"/>
      <w:r w:rsidRPr="00530CD7">
        <w:t xml:space="preserve"> expression that may cause a </w:t>
      </w:r>
      <w:proofErr w:type="gramStart"/>
      <w:r w:rsidRPr="00530CD7">
        <w:t>denial of service</w:t>
      </w:r>
      <w:proofErr w:type="gramEnd"/>
      <w:r w:rsidRPr="00530CD7">
        <w:t xml:space="preserve"> condition.</w:t>
      </w:r>
    </w:p>
    <w:p w14:paraId="1CE174EF" w14:textId="00381BFE" w:rsidR="00530CD7" w:rsidRDefault="00530CD7" w:rsidP="00E17220">
      <w:pPr>
        <w:pStyle w:val="ListParagraph"/>
        <w:numPr>
          <w:ilvl w:val="1"/>
          <w:numId w:val="7"/>
        </w:numPr>
      </w:pPr>
      <w:r w:rsidRPr="00530CD7">
        <w:rPr>
          <w:b/>
          <w:bCs/>
        </w:rPr>
        <w:t>CVE-2022-22971:</w:t>
      </w:r>
      <w:r>
        <w:t xml:space="preserve"> </w:t>
      </w:r>
      <w:r w:rsidRPr="00530CD7">
        <w:t xml:space="preserve">In spring framework versions prior to 5.3.20+ , 5.2.22+ and old unsupported versions, application with a STOMP over WebSocket endpoint is vulnerable to a </w:t>
      </w:r>
      <w:proofErr w:type="gramStart"/>
      <w:r w:rsidRPr="00530CD7">
        <w:t>denial of service</w:t>
      </w:r>
      <w:proofErr w:type="gramEnd"/>
      <w:r w:rsidRPr="00530CD7">
        <w:t xml:space="preserve"> attack by an authenticated user.</w:t>
      </w:r>
    </w:p>
    <w:p w14:paraId="0396845E" w14:textId="1D4498C4" w:rsidR="00530CD7" w:rsidRDefault="00530CD7" w:rsidP="00E17220">
      <w:pPr>
        <w:pStyle w:val="ListParagraph"/>
        <w:numPr>
          <w:ilvl w:val="1"/>
          <w:numId w:val="7"/>
        </w:numPr>
      </w:pPr>
      <w:r w:rsidRPr="00530CD7">
        <w:rPr>
          <w:b/>
          <w:bCs/>
        </w:rPr>
        <w:t>CVE-2022-22968:</w:t>
      </w:r>
      <w:r>
        <w:t xml:space="preserve">  </w:t>
      </w:r>
      <w:r w:rsidRPr="00530CD7">
        <w:t xml:space="preserve">In Spring Framework versions 5.3.0 - 5.3.18, 5.2.0 - 5.2.20, and older unsupported versions, the patterns for </w:t>
      </w:r>
      <w:proofErr w:type="spellStart"/>
      <w:r w:rsidRPr="00530CD7">
        <w:t>disallowedFields</w:t>
      </w:r>
      <w:proofErr w:type="spellEnd"/>
      <w:r w:rsidRPr="00530CD7">
        <w:t xml:space="preserve"> on a </w:t>
      </w:r>
      <w:proofErr w:type="spellStart"/>
      <w:r w:rsidRPr="00530CD7">
        <w:t>DataBinder</w:t>
      </w:r>
      <w:proofErr w:type="spellEnd"/>
      <w:r w:rsidRPr="00530CD7">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6BA55BFC" w14:textId="00C9F02D" w:rsidR="00530CD7" w:rsidRDefault="00530CD7" w:rsidP="00E17220">
      <w:pPr>
        <w:pStyle w:val="ListParagraph"/>
        <w:numPr>
          <w:ilvl w:val="1"/>
          <w:numId w:val="7"/>
        </w:numPr>
      </w:pPr>
      <w:r w:rsidRPr="00530CD7">
        <w:rPr>
          <w:b/>
          <w:bCs/>
        </w:rPr>
        <w:t>CVE-2022-22970:</w:t>
      </w:r>
      <w:r>
        <w:t xml:space="preserve">  </w:t>
      </w:r>
      <w:r w:rsidRPr="00530CD7">
        <w:t xml:space="preserve">In spring framework versions prior to 5.3.20+ , 5.2.22+ and old unsupported versions, applications that handle file uploads are vulnerable to </w:t>
      </w:r>
      <w:r w:rsidRPr="00530CD7">
        <w:lastRenderedPageBreak/>
        <w:t xml:space="preserve">DoS attack if they rely on data binding to set a </w:t>
      </w:r>
      <w:proofErr w:type="spellStart"/>
      <w:r w:rsidRPr="00530CD7">
        <w:t>MultipartFile</w:t>
      </w:r>
      <w:proofErr w:type="spellEnd"/>
      <w:r w:rsidRPr="00530CD7">
        <w:t xml:space="preserve"> or </w:t>
      </w:r>
      <w:proofErr w:type="spellStart"/>
      <w:r w:rsidRPr="00530CD7">
        <w:t>javax.servlet.Part</w:t>
      </w:r>
      <w:proofErr w:type="spellEnd"/>
      <w:r w:rsidRPr="00530CD7">
        <w:t xml:space="preserve"> to a field in a model object.</w:t>
      </w:r>
    </w:p>
    <w:p w14:paraId="5E0FAA97" w14:textId="2CE4EE46" w:rsidR="00530CD7" w:rsidRDefault="00530CD7" w:rsidP="00E17220">
      <w:pPr>
        <w:pStyle w:val="ListParagraph"/>
        <w:numPr>
          <w:ilvl w:val="1"/>
          <w:numId w:val="7"/>
        </w:numPr>
      </w:pPr>
      <w:r w:rsidRPr="00530CD7">
        <w:rPr>
          <w:b/>
          <w:bCs/>
        </w:rPr>
        <w:t>CVE-2021-22060:</w:t>
      </w:r>
      <w:r>
        <w:t xml:space="preserve"> </w:t>
      </w:r>
      <w:r w:rsidRPr="00530CD7">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6595B7FD" w14:textId="3ADD9BB8" w:rsidR="00530CD7" w:rsidRDefault="00530CD7" w:rsidP="00E17220">
      <w:pPr>
        <w:pStyle w:val="ListParagraph"/>
        <w:numPr>
          <w:ilvl w:val="1"/>
          <w:numId w:val="7"/>
        </w:numPr>
      </w:pPr>
      <w:r w:rsidRPr="00530CD7">
        <w:rPr>
          <w:b/>
          <w:bCs/>
        </w:rPr>
        <w:t>CVE-2021-22096:</w:t>
      </w:r>
      <w:r>
        <w:t xml:space="preserve">  </w:t>
      </w:r>
      <w:r w:rsidRPr="00530CD7">
        <w:t>In Spring Framework versions 5.3.0 - 5.3.10, 5.2.0 - 5.2.17, and older unsupported versions, it is possible for a user to provide malicious input to cause the insertion of additional log entries.</w:t>
      </w:r>
    </w:p>
    <w:p w14:paraId="62ABB310" w14:textId="64A86B9F" w:rsidR="00530CD7" w:rsidRDefault="00C11250" w:rsidP="00C11250">
      <w:pPr>
        <w:pStyle w:val="ListParagraph"/>
        <w:numPr>
          <w:ilvl w:val="0"/>
          <w:numId w:val="7"/>
        </w:numPr>
      </w:pPr>
      <w:r w:rsidRPr="00C11250">
        <w:t>spring-data-commons-2.2.4.RELEASE.jar</w:t>
      </w:r>
      <w:r>
        <w:t xml:space="preserve"> – No CVE data</w:t>
      </w:r>
    </w:p>
    <w:p w14:paraId="2C358FD3" w14:textId="04C6A29C" w:rsidR="00C11250" w:rsidRDefault="00C11250" w:rsidP="00C11250">
      <w:pPr>
        <w:pStyle w:val="ListParagraph"/>
        <w:numPr>
          <w:ilvl w:val="0"/>
          <w:numId w:val="7"/>
        </w:numPr>
      </w:pPr>
      <w:r w:rsidRPr="00C11250">
        <w:t>spring-data-rest-core-3.2.4.RELEASE.jar</w:t>
      </w:r>
      <w:r>
        <w:t xml:space="preserve"> – No CVE data</w:t>
      </w:r>
    </w:p>
    <w:p w14:paraId="5358ED19" w14:textId="6A33D572" w:rsidR="00C11250" w:rsidRDefault="00C11250" w:rsidP="00C11250">
      <w:pPr>
        <w:pStyle w:val="ListParagraph"/>
        <w:numPr>
          <w:ilvl w:val="0"/>
          <w:numId w:val="7"/>
        </w:numPr>
      </w:pPr>
      <w:r w:rsidRPr="00C11250">
        <w:t>spring-data-rest-webmvc-3.7.2.jar</w:t>
      </w:r>
      <w:r>
        <w:t xml:space="preserve"> – No CVE data</w:t>
      </w:r>
    </w:p>
    <w:p w14:paraId="619062C2" w14:textId="5E4A0567" w:rsidR="00C11250" w:rsidRDefault="00C11250" w:rsidP="00C11250">
      <w:pPr>
        <w:pStyle w:val="ListParagraph"/>
        <w:numPr>
          <w:ilvl w:val="0"/>
          <w:numId w:val="7"/>
        </w:numPr>
      </w:pPr>
      <w:r w:rsidRPr="00C11250">
        <w:t>spring-hateoas-1.0.3.RELEASE.jar</w:t>
      </w:r>
      <w:r>
        <w:t xml:space="preserve"> – No CVE data</w:t>
      </w:r>
    </w:p>
    <w:p w14:paraId="58BE207A" w14:textId="1FC3A613" w:rsidR="00C11250" w:rsidRDefault="00C11250" w:rsidP="00C11250">
      <w:pPr>
        <w:pStyle w:val="ListParagraph"/>
        <w:numPr>
          <w:ilvl w:val="0"/>
          <w:numId w:val="7"/>
        </w:numPr>
      </w:pPr>
      <w:r w:rsidRPr="00C11250">
        <w:t>spring-plugin-core-2.0.0.RELEASE.jar</w:t>
      </w:r>
      <w:r>
        <w:t xml:space="preserve"> – No CVE data</w:t>
      </w:r>
    </w:p>
    <w:p w14:paraId="2713056B" w14:textId="22DECE76" w:rsidR="00C11250" w:rsidRPr="00C11250" w:rsidRDefault="00C11250" w:rsidP="00C11250">
      <w:pPr>
        <w:pStyle w:val="ListParagraph"/>
        <w:numPr>
          <w:ilvl w:val="0"/>
          <w:numId w:val="7"/>
        </w:numPr>
      </w:pPr>
      <w:r>
        <w:rPr>
          <w:rFonts w:ascii="Arial" w:hAnsi="Arial" w:cs="Arial"/>
          <w:color w:val="000000"/>
          <w:sz w:val="20"/>
          <w:szCs w:val="20"/>
          <w:shd w:val="clear" w:color="auto" w:fill="FFFFFF"/>
        </w:rPr>
        <w:t>spring-web-5.2.3.RELEASE.jar</w:t>
      </w:r>
    </w:p>
    <w:p w14:paraId="58A34168" w14:textId="39201841" w:rsidR="00C11250" w:rsidRDefault="00C11250" w:rsidP="00C11250">
      <w:pPr>
        <w:pStyle w:val="ListParagraph"/>
        <w:numPr>
          <w:ilvl w:val="1"/>
          <w:numId w:val="7"/>
        </w:numPr>
      </w:pPr>
      <w:r w:rsidRPr="00C11250">
        <w:rPr>
          <w:b/>
          <w:bCs/>
        </w:rPr>
        <w:t>CVE-2016-1000027:</w:t>
      </w:r>
      <w:r>
        <w:t xml:space="preserve">  </w:t>
      </w:r>
      <w:r w:rsidRPr="00C11250">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1F4F59A5" w14:textId="76DEB937" w:rsidR="00C11250" w:rsidRDefault="00C11250" w:rsidP="00C11250">
      <w:pPr>
        <w:pStyle w:val="ListParagraph"/>
        <w:numPr>
          <w:ilvl w:val="1"/>
          <w:numId w:val="7"/>
        </w:numPr>
      </w:pPr>
      <w:r w:rsidRPr="00C11250">
        <w:rPr>
          <w:b/>
          <w:bCs/>
        </w:rPr>
        <w:t>CVE-2022-22965:</w:t>
      </w:r>
      <w:r>
        <w:t xml:space="preserve">  </w:t>
      </w:r>
      <w:r w:rsidRPr="00C11250">
        <w:t xml:space="preserve">A Spring MVC or Spring </w:t>
      </w:r>
      <w:proofErr w:type="spellStart"/>
      <w:r w:rsidRPr="00C11250">
        <w:t>WebFlux</w:t>
      </w:r>
      <w:proofErr w:type="spellEnd"/>
      <w:r w:rsidRPr="00C11250">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C11250">
        <w:t>i.e.</w:t>
      </w:r>
      <w:proofErr w:type="gramEnd"/>
      <w:r w:rsidRPr="00C11250">
        <w:t xml:space="preserve"> the default, it is not vulnerable to the exploit. However, the nature of the vulnerability is more general, and there may be other ways to exploit it.</w:t>
      </w:r>
    </w:p>
    <w:p w14:paraId="597478E0" w14:textId="6390659F" w:rsidR="00C11250" w:rsidRDefault="00C11250" w:rsidP="00C11250">
      <w:pPr>
        <w:pStyle w:val="ListParagraph"/>
        <w:numPr>
          <w:ilvl w:val="1"/>
          <w:numId w:val="7"/>
        </w:numPr>
      </w:pPr>
      <w:r w:rsidRPr="00C11250">
        <w:rPr>
          <w:b/>
          <w:bCs/>
        </w:rPr>
        <w:t>CVE-2021-22118:</w:t>
      </w:r>
      <w:r>
        <w:t xml:space="preserve"> </w:t>
      </w:r>
      <w:r w:rsidRPr="00C11250">
        <w:t xml:space="preserve">In Spring Framework, versions 5.2.x prior to 5.2.15 and versions 5.3.x prior to 5.3.7, a </w:t>
      </w:r>
      <w:proofErr w:type="spellStart"/>
      <w:r w:rsidRPr="00C11250">
        <w:t>WebFlux</w:t>
      </w:r>
      <w:proofErr w:type="spellEnd"/>
      <w:r w:rsidRPr="00C11250">
        <w:t xml:space="preserve"> application is vulnerable to a privilege escalation: by (re)creating the temporary storage directory, a locally authenticated malicious user can read or modify files that have been uploaded to the </w:t>
      </w:r>
      <w:proofErr w:type="spellStart"/>
      <w:r w:rsidRPr="00C11250">
        <w:t>WebFlux</w:t>
      </w:r>
      <w:proofErr w:type="spellEnd"/>
      <w:r w:rsidRPr="00C11250">
        <w:t xml:space="preserve"> </w:t>
      </w:r>
      <w:proofErr w:type="gramStart"/>
      <w:r w:rsidRPr="00C11250">
        <w:t>application, or</w:t>
      </w:r>
      <w:proofErr w:type="gramEnd"/>
      <w:r w:rsidRPr="00C11250">
        <w:t xml:space="preserve"> overwrite arbitrary files with multipart request data.</w:t>
      </w:r>
    </w:p>
    <w:p w14:paraId="3597753B" w14:textId="4FAAB99E" w:rsidR="00C11250" w:rsidRDefault="00C11250" w:rsidP="00C11250">
      <w:pPr>
        <w:pStyle w:val="ListParagraph"/>
        <w:numPr>
          <w:ilvl w:val="1"/>
          <w:numId w:val="7"/>
        </w:numPr>
      </w:pPr>
      <w:r w:rsidRPr="00C11250">
        <w:rPr>
          <w:b/>
          <w:bCs/>
        </w:rPr>
        <w:t>CVE-2020-5421:</w:t>
      </w:r>
      <w:r>
        <w:t xml:space="preserve">  </w:t>
      </w:r>
      <w:r w:rsidRPr="00C11250">
        <w:t xml:space="preserve">In Spring Framework versions 5.2.0 - 5.2.8, 5.1.0 - 5.1.17, 5.0.0 - 5.0.18, 4.3.0 - 4.3.28, and older unsupported versions, the protections against RFD attacks from CVE-2015-5211 may be bypassed depending on the browser used </w:t>
      </w:r>
      <w:proofErr w:type="gramStart"/>
      <w:r w:rsidRPr="00C11250">
        <w:t>through the use of</w:t>
      </w:r>
      <w:proofErr w:type="gramEnd"/>
      <w:r w:rsidRPr="00C11250">
        <w:t xml:space="preserve"> a </w:t>
      </w:r>
      <w:proofErr w:type="spellStart"/>
      <w:r w:rsidRPr="00C11250">
        <w:t>jsessionid</w:t>
      </w:r>
      <w:proofErr w:type="spellEnd"/>
      <w:r w:rsidRPr="00C11250">
        <w:t xml:space="preserve"> path parameter.</w:t>
      </w:r>
    </w:p>
    <w:p w14:paraId="639FC00F" w14:textId="7F55004C" w:rsidR="00C11250" w:rsidRDefault="00C11250" w:rsidP="00C11250">
      <w:pPr>
        <w:pStyle w:val="ListParagraph"/>
        <w:numPr>
          <w:ilvl w:val="1"/>
          <w:numId w:val="7"/>
        </w:numPr>
      </w:pPr>
      <w:r w:rsidRPr="00C11250">
        <w:rPr>
          <w:b/>
          <w:bCs/>
        </w:rPr>
        <w:lastRenderedPageBreak/>
        <w:t>CVE-2022-22950:</w:t>
      </w:r>
      <w:r>
        <w:t xml:space="preserve">  I</w:t>
      </w:r>
      <w:r w:rsidRPr="00C11250">
        <w:t xml:space="preserve">n Spring Framework versions 5.3.0 - 5.3.16 and older unsupported versions, it is possible for a user to provide a specially crafted </w:t>
      </w:r>
      <w:proofErr w:type="spellStart"/>
      <w:r w:rsidRPr="00C11250">
        <w:t>SpEL</w:t>
      </w:r>
      <w:proofErr w:type="spellEnd"/>
      <w:r w:rsidRPr="00C11250">
        <w:t xml:space="preserve"> expression that may cause a </w:t>
      </w:r>
      <w:proofErr w:type="gramStart"/>
      <w:r w:rsidRPr="00C11250">
        <w:t>denial of service</w:t>
      </w:r>
      <w:proofErr w:type="gramEnd"/>
      <w:r w:rsidRPr="00C11250">
        <w:t xml:space="preserve"> condition.</w:t>
      </w:r>
    </w:p>
    <w:p w14:paraId="7AF96E39" w14:textId="1B33DE25" w:rsidR="00C11250" w:rsidRDefault="00573A92" w:rsidP="00C11250">
      <w:pPr>
        <w:pStyle w:val="ListParagraph"/>
        <w:numPr>
          <w:ilvl w:val="1"/>
          <w:numId w:val="7"/>
        </w:numPr>
      </w:pPr>
      <w:r w:rsidRPr="00573A92">
        <w:rPr>
          <w:b/>
          <w:bCs/>
        </w:rPr>
        <w:t>CVE-2022-22971:</w:t>
      </w:r>
      <w:r>
        <w:t xml:space="preserve"> </w:t>
      </w:r>
      <w:r w:rsidRPr="00573A92">
        <w:t xml:space="preserve">In spring framework versions prior to 5.3.20+ , 5.2.22+ and old unsupported versions, application with a STOMP over WebSocket endpoint is vulnerable to a </w:t>
      </w:r>
      <w:proofErr w:type="gramStart"/>
      <w:r w:rsidRPr="00573A92">
        <w:t>denial of service</w:t>
      </w:r>
      <w:proofErr w:type="gramEnd"/>
      <w:r w:rsidRPr="00573A92">
        <w:t xml:space="preserve"> attack by an authenticated user.</w:t>
      </w:r>
    </w:p>
    <w:p w14:paraId="2FDDE4B2" w14:textId="4084D0DD" w:rsidR="00573A92" w:rsidRDefault="00573A92" w:rsidP="00C11250">
      <w:pPr>
        <w:pStyle w:val="ListParagraph"/>
        <w:numPr>
          <w:ilvl w:val="1"/>
          <w:numId w:val="7"/>
        </w:numPr>
      </w:pPr>
      <w:r w:rsidRPr="00573A92">
        <w:rPr>
          <w:b/>
          <w:bCs/>
        </w:rPr>
        <w:t>CVE-2022-22968:</w:t>
      </w:r>
      <w:r>
        <w:t xml:space="preserve">  </w:t>
      </w:r>
      <w:r w:rsidRPr="00573A92">
        <w:t xml:space="preserve">In Spring Framework versions 5.3.0 - 5.3.18, 5.2.0 - 5.2.20, and older unsupported versions, the patterns for </w:t>
      </w:r>
      <w:proofErr w:type="spellStart"/>
      <w:r w:rsidRPr="00573A92">
        <w:t>disallowedFields</w:t>
      </w:r>
      <w:proofErr w:type="spellEnd"/>
      <w:r w:rsidRPr="00573A92">
        <w:t xml:space="preserve"> on a </w:t>
      </w:r>
      <w:proofErr w:type="spellStart"/>
      <w:r w:rsidRPr="00573A92">
        <w:t>DataBinder</w:t>
      </w:r>
      <w:proofErr w:type="spellEnd"/>
      <w:r w:rsidRPr="00573A92">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424D7F95" w14:textId="346E22E5" w:rsidR="00573A92" w:rsidRDefault="00573A92" w:rsidP="00C11250">
      <w:pPr>
        <w:pStyle w:val="ListParagraph"/>
        <w:numPr>
          <w:ilvl w:val="1"/>
          <w:numId w:val="7"/>
        </w:numPr>
      </w:pPr>
      <w:r w:rsidRPr="00573A92">
        <w:rPr>
          <w:b/>
          <w:bCs/>
        </w:rPr>
        <w:t>CVE-2022-22970:</w:t>
      </w:r>
      <w:r>
        <w:t xml:space="preserve">  </w:t>
      </w:r>
      <w:r w:rsidRPr="00573A92">
        <w:t xml:space="preserve">In spring framework versions prior to 5.3.20+ , 5.2.22+ and old unsupported versions, applications that handle file uploads are vulnerable to DoS attack if they rely on data binding to set a </w:t>
      </w:r>
      <w:proofErr w:type="spellStart"/>
      <w:r w:rsidRPr="00573A92">
        <w:t>MultipartFile</w:t>
      </w:r>
      <w:proofErr w:type="spellEnd"/>
      <w:r w:rsidRPr="00573A92">
        <w:t xml:space="preserve"> or </w:t>
      </w:r>
      <w:proofErr w:type="spellStart"/>
      <w:r w:rsidRPr="00573A92">
        <w:t>javax.servlet.Part</w:t>
      </w:r>
      <w:proofErr w:type="spellEnd"/>
      <w:r w:rsidRPr="00573A92">
        <w:t xml:space="preserve"> to a field in a model object.</w:t>
      </w:r>
    </w:p>
    <w:p w14:paraId="003D6AF6" w14:textId="329F59F0" w:rsidR="00573A92" w:rsidRDefault="00573A92" w:rsidP="00C11250">
      <w:pPr>
        <w:pStyle w:val="ListParagraph"/>
        <w:numPr>
          <w:ilvl w:val="1"/>
          <w:numId w:val="7"/>
        </w:numPr>
      </w:pPr>
      <w:r w:rsidRPr="00573A92">
        <w:rPr>
          <w:b/>
          <w:bCs/>
        </w:rPr>
        <w:t>CVE-2021-22060:</w:t>
      </w:r>
      <w:r>
        <w:t xml:space="preserve">  </w:t>
      </w:r>
      <w:r w:rsidRPr="00573A92">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264A182B" w14:textId="16B8DA3F" w:rsidR="00573A92" w:rsidRDefault="00573A92" w:rsidP="00C11250">
      <w:pPr>
        <w:pStyle w:val="ListParagraph"/>
        <w:numPr>
          <w:ilvl w:val="1"/>
          <w:numId w:val="7"/>
        </w:numPr>
      </w:pPr>
      <w:r w:rsidRPr="00573A92">
        <w:rPr>
          <w:b/>
          <w:bCs/>
        </w:rPr>
        <w:t>CVE-2021-22096:</w:t>
      </w:r>
      <w:r>
        <w:t xml:space="preserve">  </w:t>
      </w:r>
      <w:r w:rsidRPr="00573A92">
        <w:t>In Spring Framework versions 5.3.0 - 5.3.10, 5.2.0 - 5.2.17, and older unsupported versions, it is possible for a user to provide malicious input to cause the insertion of additional log entries.</w:t>
      </w:r>
    </w:p>
    <w:p w14:paraId="4C9951DE" w14:textId="7813146F" w:rsidR="00573A92" w:rsidRDefault="00737B0F" w:rsidP="00737B0F">
      <w:pPr>
        <w:pStyle w:val="ListParagraph"/>
        <w:numPr>
          <w:ilvl w:val="0"/>
          <w:numId w:val="7"/>
        </w:numPr>
      </w:pPr>
      <w:r w:rsidRPr="00737B0F">
        <w:t>tomcat-embed-core-9.0.30.jar</w:t>
      </w:r>
    </w:p>
    <w:p w14:paraId="6A117395" w14:textId="7D46FF7B" w:rsidR="00737B0F" w:rsidRPr="00737B0F" w:rsidRDefault="00737B0F" w:rsidP="00737B0F">
      <w:pPr>
        <w:pStyle w:val="ListParagraph"/>
        <w:numPr>
          <w:ilvl w:val="1"/>
          <w:numId w:val="7"/>
        </w:numPr>
        <w:spacing w:before="100" w:beforeAutospacing="1" w:after="0" w:afterAutospacing="1" w:line="240" w:lineRule="auto"/>
        <w:rPr>
          <w:rFonts w:ascii="Arial" w:eastAsia="Times New Roman" w:hAnsi="Arial" w:cs="Arial"/>
          <w:color w:val="000000"/>
          <w:sz w:val="20"/>
          <w:szCs w:val="20"/>
        </w:rPr>
      </w:pPr>
      <w:r w:rsidRPr="00737B0F">
        <w:rPr>
          <w:rFonts w:eastAsia="Times New Roman" w:cstheme="minorHAnsi"/>
          <w:b/>
          <w:bCs/>
          <w:szCs w:val="24"/>
        </w:rPr>
        <w:t>CVE-2020-1938</w:t>
      </w:r>
      <w:r w:rsidRPr="00737B0F">
        <w:rPr>
          <w:rFonts w:eastAsia="Times New Roman" w:cstheme="minorHAnsi"/>
          <w:szCs w:val="24"/>
        </w:rPr>
        <w:t>:</w:t>
      </w:r>
      <w:r>
        <w:rPr>
          <w:rFonts w:eastAsia="Times New Roman" w:cstheme="minorHAnsi"/>
          <w:szCs w:val="24"/>
        </w:rPr>
        <w:t xml:space="preserve">  </w:t>
      </w:r>
      <w:r w:rsidRPr="00737B0F">
        <w:rPr>
          <w:rFonts w:eastAsia="Times New Roman" w:cstheme="minorHAnsi"/>
          <w:color w:val="000000"/>
          <w:szCs w:val="24"/>
        </w:rPr>
        <w:t xml:space="preserve">When using the Apache </w:t>
      </w:r>
      <w:proofErr w:type="spellStart"/>
      <w:r w:rsidRPr="00737B0F">
        <w:rPr>
          <w:rFonts w:eastAsia="Times New Roman" w:cstheme="minorHAnsi"/>
          <w:color w:val="000000"/>
          <w:szCs w:val="24"/>
        </w:rPr>
        <w:t>JServ</w:t>
      </w:r>
      <w:proofErr w:type="spellEnd"/>
      <w:r w:rsidRPr="00737B0F">
        <w:rPr>
          <w:rFonts w:eastAsia="Times New Roman" w:cstheme="minorHAnsi"/>
          <w:color w:val="000000"/>
          <w:szCs w:val="24"/>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737B0F">
        <w:rPr>
          <w:rFonts w:eastAsia="Times New Roman" w:cstheme="minorHAnsi"/>
          <w:color w:val="000000"/>
          <w:szCs w:val="24"/>
        </w:rPr>
        <w:t>defence</w:t>
      </w:r>
      <w:proofErr w:type="spellEnd"/>
      <w:r w:rsidRPr="00737B0F">
        <w:rPr>
          <w:rFonts w:eastAsia="Times New Roman" w:cstheme="minorHAnsi"/>
          <w:color w:val="000000"/>
          <w:szCs w:val="24"/>
        </w:rPr>
        <w:t xml:space="preserve">-in-depth approach and block </w:t>
      </w:r>
      <w:r w:rsidRPr="00737B0F">
        <w:rPr>
          <w:rFonts w:eastAsia="Times New Roman" w:cstheme="minorHAnsi"/>
          <w:color w:val="000000"/>
          <w:szCs w:val="24"/>
        </w:rPr>
        <w:lastRenderedPageBreak/>
        <w:t xml:space="preserve">the vector that permits returning arbitrary files and execution as JSP may upgrade to Apache Tomcat 9.0.31, 8.5.51 or 7.0.100 or later. </w:t>
      </w:r>
      <w:proofErr w:type="gramStart"/>
      <w:r w:rsidRPr="00737B0F">
        <w:rPr>
          <w:rFonts w:eastAsia="Times New Roman" w:cstheme="minorHAnsi"/>
          <w:color w:val="000000"/>
          <w:szCs w:val="24"/>
        </w:rPr>
        <w:t>A number of</w:t>
      </w:r>
      <w:proofErr w:type="gramEnd"/>
      <w:r w:rsidRPr="00737B0F">
        <w:rPr>
          <w:rFonts w:eastAsia="Times New Roman" w:cstheme="minorHAnsi"/>
          <w:color w:val="000000"/>
          <w:szCs w:val="24"/>
        </w:rPr>
        <w:t xml:space="preserve"> changes were made to the default AJP Connector configuration in 9.0.31 to harden the default configuration. It is likely that users upgrading to 9.0.31, 8.5.51 or 7.0.100 or later will need to make small changes to their configurations.</w:t>
      </w:r>
    </w:p>
    <w:p w14:paraId="0F03CE7A" w14:textId="57039926" w:rsidR="00737B0F" w:rsidRDefault="00737B0F" w:rsidP="00737B0F">
      <w:pPr>
        <w:pStyle w:val="ListParagraph"/>
        <w:numPr>
          <w:ilvl w:val="1"/>
          <w:numId w:val="7"/>
        </w:numPr>
      </w:pPr>
      <w:r w:rsidRPr="00737B0F">
        <w:rPr>
          <w:b/>
          <w:bCs/>
        </w:rPr>
        <w:t>CVE-2020-11996:</w:t>
      </w:r>
      <w:r>
        <w:t xml:space="preserve">  </w:t>
      </w:r>
      <w:r w:rsidRPr="00737B0F">
        <w:t xml:space="preserve">A specially crafted sequence of HTTP/2 requests sent to Apache Tomcat 10.0.0-M1 to 10.0.0-M5, 9.0.0.M1 to 9.0.35 and 8.5.0 to 8.5.55 could trigger high CPU usage for several seconds. If </w:t>
      </w:r>
      <w:proofErr w:type="gramStart"/>
      <w:r w:rsidRPr="00737B0F">
        <w:t>a sufficient number</w:t>
      </w:r>
      <w:proofErr w:type="gramEnd"/>
      <w:r w:rsidRPr="00737B0F">
        <w:t xml:space="preserve"> of such requests were made on concurrent HTTP/2 connections, the server could become unresponsive.</w:t>
      </w:r>
    </w:p>
    <w:p w14:paraId="40172AC2" w14:textId="7D67E0A8" w:rsidR="00737B0F" w:rsidRDefault="00737B0F" w:rsidP="00737B0F">
      <w:pPr>
        <w:pStyle w:val="ListParagraph"/>
        <w:numPr>
          <w:ilvl w:val="1"/>
          <w:numId w:val="7"/>
        </w:numPr>
      </w:pPr>
      <w:r w:rsidRPr="00737B0F">
        <w:rPr>
          <w:b/>
          <w:bCs/>
        </w:rPr>
        <w:t>CVE-2020-13934:</w:t>
      </w:r>
      <w:r>
        <w:rPr>
          <w:b/>
          <w:bCs/>
        </w:rPr>
        <w:t xml:space="preserve">  </w:t>
      </w:r>
      <w:r w:rsidRPr="00737B0F">
        <w:t xml:space="preserve">An h2c direct connection to Apache Tomcat 10.0.0-M1 to 10.0.0-M6, 9.0.0.M5 to 9.0.36 and 8.5.1 to 8.5.56 did not release the HTTP/1.1 processor after the upgrade to HTTP/2. If </w:t>
      </w:r>
      <w:proofErr w:type="gramStart"/>
      <w:r w:rsidRPr="00737B0F">
        <w:t>a sufficient number</w:t>
      </w:r>
      <w:proofErr w:type="gramEnd"/>
      <w:r w:rsidRPr="00737B0F">
        <w:t xml:space="preserve"> of such requests were made, an </w:t>
      </w:r>
      <w:proofErr w:type="spellStart"/>
      <w:r w:rsidRPr="00737B0F">
        <w:t>OutOfMemoryException</w:t>
      </w:r>
      <w:proofErr w:type="spellEnd"/>
      <w:r w:rsidRPr="00737B0F">
        <w:t xml:space="preserve"> could occur leading to a denial of service.</w:t>
      </w:r>
    </w:p>
    <w:p w14:paraId="15229A6D" w14:textId="7365922D" w:rsidR="00737B0F" w:rsidRDefault="00737B0F" w:rsidP="00737B0F">
      <w:pPr>
        <w:pStyle w:val="ListParagraph"/>
        <w:numPr>
          <w:ilvl w:val="1"/>
          <w:numId w:val="7"/>
        </w:numPr>
      </w:pPr>
      <w:r w:rsidRPr="00737B0F">
        <w:rPr>
          <w:b/>
          <w:bCs/>
        </w:rPr>
        <w:t>CVE-2020-13935:</w:t>
      </w:r>
      <w:r>
        <w:t xml:space="preserve">  </w:t>
      </w:r>
      <w:r w:rsidRPr="00737B0F">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1AA5C4F5" w14:textId="0F1C8D32" w:rsidR="00737B0F" w:rsidRDefault="00737B0F" w:rsidP="00737B0F">
      <w:pPr>
        <w:pStyle w:val="ListParagraph"/>
        <w:numPr>
          <w:ilvl w:val="1"/>
          <w:numId w:val="7"/>
        </w:numPr>
      </w:pPr>
      <w:r w:rsidRPr="00737B0F">
        <w:rPr>
          <w:b/>
          <w:bCs/>
        </w:rPr>
        <w:t>CVE-2020-17527:</w:t>
      </w:r>
      <w:r>
        <w:t xml:space="preserve">  </w:t>
      </w:r>
      <w:r w:rsidRPr="00737B0F">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55617DAC" w14:textId="5E420F3E" w:rsidR="00737B0F" w:rsidRDefault="00737B0F" w:rsidP="00737B0F">
      <w:pPr>
        <w:pStyle w:val="ListParagraph"/>
        <w:numPr>
          <w:ilvl w:val="1"/>
          <w:numId w:val="7"/>
        </w:numPr>
      </w:pPr>
      <w:r w:rsidRPr="00737B0F">
        <w:rPr>
          <w:b/>
          <w:bCs/>
        </w:rPr>
        <w:t>CVE-2021-25122:</w:t>
      </w:r>
      <w:r>
        <w:t xml:space="preserve">  </w:t>
      </w:r>
      <w:r w:rsidRPr="00737B0F">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274FB69C" w14:textId="2B547658" w:rsidR="00737B0F" w:rsidRDefault="00E21ADC" w:rsidP="00737B0F">
      <w:pPr>
        <w:pStyle w:val="ListParagraph"/>
        <w:numPr>
          <w:ilvl w:val="1"/>
          <w:numId w:val="7"/>
        </w:numPr>
      </w:pPr>
      <w:r w:rsidRPr="00E21ADC">
        <w:rPr>
          <w:b/>
          <w:bCs/>
        </w:rPr>
        <w:t>CVE-2021-41079:</w:t>
      </w:r>
      <w:r>
        <w:t xml:space="preserve">  </w:t>
      </w:r>
      <w:r w:rsidRPr="00E21ADC">
        <w:t xml:space="preserve">Apache Tomcat 8.5.0 to 8.5.63, 9.0.0-M1 to 9.0.43 and 10.0.0-M1 to 10.0.2 did not properly validate incoming TLS packets. When Tomcat was configured to use </w:t>
      </w:r>
      <w:proofErr w:type="spellStart"/>
      <w:r w:rsidRPr="00E21ADC">
        <w:t>NIO+OpenSSL</w:t>
      </w:r>
      <w:proofErr w:type="spellEnd"/>
      <w:r w:rsidRPr="00E21ADC">
        <w:t xml:space="preserve"> or NIO2+OpenSSL for TLS, a specially crafted packet could be used to trigger an infinite loop resulting in a denial of service.</w:t>
      </w:r>
    </w:p>
    <w:p w14:paraId="624CE3FC" w14:textId="7FC9193C" w:rsidR="00E21ADC" w:rsidRDefault="00E21ADC" w:rsidP="00737B0F">
      <w:pPr>
        <w:pStyle w:val="ListParagraph"/>
        <w:numPr>
          <w:ilvl w:val="1"/>
          <w:numId w:val="7"/>
        </w:numPr>
      </w:pPr>
      <w:r w:rsidRPr="00E21ADC">
        <w:rPr>
          <w:b/>
          <w:bCs/>
        </w:rPr>
        <w:t>CVE-2022-29885:</w:t>
      </w:r>
      <w:r>
        <w:t xml:space="preserve">  </w:t>
      </w:r>
      <w:r w:rsidRPr="00E21ADC">
        <w:t xml:space="preserve">The documentation of Apache Tomcat 10.1.0-M1 to 10.1.0-M14, 10.0.0-M1 to 10.0.20, 9.0.13 to 9.0.62 and 8.5.38 to 8.5.78 for the </w:t>
      </w:r>
      <w:proofErr w:type="spellStart"/>
      <w:r w:rsidRPr="00E21ADC">
        <w:t>EncryptInterceptor</w:t>
      </w:r>
      <w:proofErr w:type="spellEnd"/>
      <w:r w:rsidRPr="00E21ADC">
        <w:t xml:space="preserve"> incorrectly stated it enabled Tomcat clustering to run over an untrusted network. This was not correct. While the </w:t>
      </w:r>
      <w:proofErr w:type="spellStart"/>
      <w:r w:rsidRPr="00E21ADC">
        <w:t>EncryptInterceptor</w:t>
      </w:r>
      <w:proofErr w:type="spellEnd"/>
      <w:r w:rsidRPr="00E21ADC">
        <w:t xml:space="preserve"> does </w:t>
      </w:r>
      <w:r w:rsidRPr="00E21ADC">
        <w:lastRenderedPageBreak/>
        <w:t>provide confidentiality and integrity protection, it does not protect against all risks associated with running over any untrusted network, particularly DoS risks.</w:t>
      </w:r>
    </w:p>
    <w:p w14:paraId="60DA208F" w14:textId="5D8997B7" w:rsidR="00E21ADC" w:rsidRDefault="00E21ADC" w:rsidP="00737B0F">
      <w:pPr>
        <w:pStyle w:val="ListParagraph"/>
        <w:numPr>
          <w:ilvl w:val="1"/>
          <w:numId w:val="7"/>
        </w:numPr>
      </w:pPr>
      <w:r w:rsidRPr="00E21ADC">
        <w:rPr>
          <w:b/>
          <w:bCs/>
        </w:rPr>
        <w:t>CVE-2021-30640:</w:t>
      </w:r>
      <w:r>
        <w:t xml:space="preserve">  </w:t>
      </w:r>
      <w:r w:rsidRPr="00E21ADC">
        <w:t xml:space="preserve">A vulnerability in the JNDI Realm of Apache Tomcat allows an attacker to authenticate using variations of a valid </w:t>
      </w:r>
      <w:proofErr w:type="gramStart"/>
      <w:r w:rsidRPr="00E21ADC">
        <w:t>user name</w:t>
      </w:r>
      <w:proofErr w:type="gramEnd"/>
      <w:r w:rsidRPr="00E21ADC">
        <w:t xml:space="preserve"> and/or to bypass some of the protection provided by the </w:t>
      </w:r>
      <w:proofErr w:type="spellStart"/>
      <w:r w:rsidRPr="00E21ADC">
        <w:t>LockOut</w:t>
      </w:r>
      <w:proofErr w:type="spellEnd"/>
      <w:r w:rsidRPr="00E21ADC">
        <w:t xml:space="preserve"> Realm. This issue affects Apache Tomcat 10.0.0-M1 to 10.0.5; 9.0.0.M1 to 9.0.45; 8.5.0 to 8.5.65.</w:t>
      </w:r>
    </w:p>
    <w:p w14:paraId="028E370E" w14:textId="1243F92D" w:rsidR="00E21ADC" w:rsidRDefault="00E21ADC" w:rsidP="00737B0F">
      <w:pPr>
        <w:pStyle w:val="ListParagraph"/>
        <w:numPr>
          <w:ilvl w:val="1"/>
          <w:numId w:val="7"/>
        </w:numPr>
      </w:pPr>
      <w:r w:rsidRPr="00E21ADC">
        <w:rPr>
          <w:b/>
          <w:bCs/>
        </w:rPr>
        <w:t>CVE-2022-34305:</w:t>
      </w:r>
      <w:r>
        <w:t xml:space="preserve">  </w:t>
      </w:r>
      <w:r w:rsidRPr="00E21ADC">
        <w:t xml:space="preserve">In Apache Tomcat 10.1.0-M1 to 10.1.0-M16, 10.0.0-M1 to 10.0.22, 9.0.30 to 9.0.64 and 8.5.50 to 8.5.81 the Form authentication example in the </w:t>
      </w:r>
      <w:proofErr w:type="gramStart"/>
      <w:r w:rsidRPr="00E21ADC">
        <w:t>examples</w:t>
      </w:r>
      <w:proofErr w:type="gramEnd"/>
      <w:r w:rsidRPr="00E21ADC">
        <w:t xml:space="preserve"> web application displayed user provided data without filtering, exposing a XSS vulnerability.</w:t>
      </w:r>
    </w:p>
    <w:p w14:paraId="54BADD4E" w14:textId="29C21220" w:rsidR="00E21ADC" w:rsidRDefault="00E21ADC" w:rsidP="00737B0F">
      <w:pPr>
        <w:pStyle w:val="ListParagraph"/>
        <w:numPr>
          <w:ilvl w:val="1"/>
          <w:numId w:val="7"/>
        </w:numPr>
      </w:pPr>
      <w:r w:rsidRPr="00E21ADC">
        <w:rPr>
          <w:b/>
          <w:bCs/>
        </w:rPr>
        <w:t>CVE-2021-24122:</w:t>
      </w:r>
      <w:r>
        <w:t xml:space="preserve">  </w:t>
      </w:r>
      <w:r w:rsidRPr="00E21ADC">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E21ADC">
        <w:t>behaviour</w:t>
      </w:r>
      <w:proofErr w:type="spellEnd"/>
      <w:r w:rsidRPr="00E21ADC">
        <w:t xml:space="preserve"> of the JRE API </w:t>
      </w:r>
      <w:proofErr w:type="spellStart"/>
      <w:r w:rsidRPr="00E21ADC">
        <w:t>File.getCanonicalPath</w:t>
      </w:r>
      <w:proofErr w:type="spellEnd"/>
      <w:r w:rsidRPr="00E21ADC">
        <w:t xml:space="preserve">() which in turn was caused by the inconsistent </w:t>
      </w:r>
      <w:proofErr w:type="spellStart"/>
      <w:r w:rsidRPr="00E21ADC">
        <w:t>behaviour</w:t>
      </w:r>
      <w:proofErr w:type="spellEnd"/>
      <w:r w:rsidRPr="00E21ADC">
        <w:t xml:space="preserve"> of the Windows API (</w:t>
      </w:r>
      <w:proofErr w:type="spellStart"/>
      <w:r w:rsidRPr="00E21ADC">
        <w:t>FindFirstFileW</w:t>
      </w:r>
      <w:proofErr w:type="spellEnd"/>
      <w:r w:rsidRPr="00E21ADC">
        <w:t>) in some circumstances.</w:t>
      </w:r>
    </w:p>
    <w:p w14:paraId="153E1DB5" w14:textId="77F89529" w:rsidR="00E21ADC" w:rsidRDefault="00E21ADC" w:rsidP="00737B0F">
      <w:pPr>
        <w:pStyle w:val="ListParagraph"/>
        <w:numPr>
          <w:ilvl w:val="1"/>
          <w:numId w:val="7"/>
        </w:numPr>
      </w:pPr>
      <w:r w:rsidRPr="00E21ADC">
        <w:rPr>
          <w:b/>
          <w:bCs/>
        </w:rPr>
        <w:t>CVE-2021-33037:</w:t>
      </w:r>
      <w:r>
        <w:t xml:space="preserve">  </w:t>
      </w:r>
      <w:r w:rsidRPr="00E21ADC">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E21ADC">
        <w:t>honoured</w:t>
      </w:r>
      <w:proofErr w:type="spellEnd"/>
      <w:r w:rsidRPr="00E21ADC">
        <w:t xml:space="preserve"> the identify encoding; and - Tomcat did not ensure that, if present, the chunked encoding was the final encoding.</w:t>
      </w:r>
    </w:p>
    <w:p w14:paraId="167F33BE" w14:textId="6B995334" w:rsidR="00E21ADC" w:rsidRDefault="00E21ADC" w:rsidP="00737B0F">
      <w:pPr>
        <w:pStyle w:val="ListParagraph"/>
        <w:numPr>
          <w:ilvl w:val="1"/>
          <w:numId w:val="7"/>
        </w:numPr>
      </w:pPr>
      <w:r w:rsidRPr="00E21ADC">
        <w:rPr>
          <w:b/>
          <w:bCs/>
        </w:rPr>
        <w:t>CVE-2019-17569:</w:t>
      </w:r>
      <w:r>
        <w:t xml:space="preserve">  </w:t>
      </w:r>
      <w:r w:rsidRPr="00E21ADC">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7419D40B" w14:textId="42787766" w:rsidR="00E21ADC" w:rsidRDefault="00E21ADC" w:rsidP="00737B0F">
      <w:pPr>
        <w:pStyle w:val="ListParagraph"/>
        <w:numPr>
          <w:ilvl w:val="1"/>
          <w:numId w:val="7"/>
        </w:numPr>
      </w:pPr>
      <w:r w:rsidRPr="00995C25">
        <w:rPr>
          <w:b/>
          <w:bCs/>
        </w:rPr>
        <w:t>CVE-2020-1935:</w:t>
      </w:r>
      <w:r>
        <w:t xml:space="preserve">  </w:t>
      </w:r>
      <w:r w:rsidRPr="00E21ADC">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22896D1B" w14:textId="3530033B" w:rsidR="008153CE" w:rsidRDefault="008153CE" w:rsidP="00737B0F">
      <w:pPr>
        <w:pStyle w:val="ListParagraph"/>
        <w:numPr>
          <w:ilvl w:val="1"/>
          <w:numId w:val="7"/>
        </w:numPr>
      </w:pPr>
      <w:r w:rsidRPr="008153CE">
        <w:rPr>
          <w:b/>
          <w:bCs/>
        </w:rPr>
        <w:t>CVE-2020-13943:</w:t>
      </w:r>
      <w:r>
        <w:t xml:space="preserve">  </w:t>
      </w:r>
      <w:r w:rsidRPr="008153CE">
        <w:t xml:space="preserve">If an HTTP/2 client connecting to Apache Tomcat 10.0.0-M1 to 10.0.0-M7, 9.0.0.M1 to 9.0.37 or 8.5.0 to 8.5.57 exceeded the agreed maximum number of concurrent streams for a connection (in violation of the HTTP/2 </w:t>
      </w:r>
      <w:r w:rsidRPr="008153CE">
        <w:lastRenderedPageBreak/>
        <w:t>protocol), it was possible that a subsequent request made on that connection could contain HTTP headers - including HTTP/2 pseudo headers - from a previous request rather than the intended headers. This could lead to users seeing responses for unexpected resources.</w:t>
      </w:r>
    </w:p>
    <w:p w14:paraId="0DF8CC19" w14:textId="7B540B92" w:rsidR="008153CE" w:rsidRDefault="00995C25" w:rsidP="00995C25">
      <w:pPr>
        <w:pStyle w:val="ListParagraph"/>
        <w:numPr>
          <w:ilvl w:val="0"/>
          <w:numId w:val="7"/>
        </w:numPr>
      </w:pPr>
      <w:r w:rsidRPr="00995C25">
        <w:t>tomcat-embed-el-9.0.30.jar</w:t>
      </w:r>
      <w:r>
        <w:t xml:space="preserve"> – No CVE data</w:t>
      </w:r>
    </w:p>
    <w:p w14:paraId="624CD7B3" w14:textId="5C176CBD" w:rsidR="00995C25" w:rsidRDefault="00995C25" w:rsidP="00995C25">
      <w:pPr>
        <w:pStyle w:val="ListParagraph"/>
        <w:numPr>
          <w:ilvl w:val="0"/>
          <w:numId w:val="7"/>
        </w:numPr>
      </w:pPr>
      <w:r w:rsidRPr="00995C25">
        <w:t>tomcat-embed-websocket-9.0.30.jar</w:t>
      </w:r>
    </w:p>
    <w:p w14:paraId="09B36668" w14:textId="514090DD" w:rsidR="00995C25" w:rsidRPr="00995C25" w:rsidRDefault="00995C25" w:rsidP="00995C25">
      <w:pPr>
        <w:pStyle w:val="ListParagraph"/>
        <w:numPr>
          <w:ilvl w:val="1"/>
          <w:numId w:val="7"/>
        </w:numPr>
      </w:pPr>
      <w:r w:rsidRPr="00737B0F">
        <w:rPr>
          <w:rFonts w:eastAsia="Times New Roman" w:cstheme="minorHAnsi"/>
          <w:b/>
          <w:bCs/>
          <w:szCs w:val="24"/>
        </w:rPr>
        <w:t>CVE-2020-1938</w:t>
      </w:r>
      <w:r w:rsidRPr="00737B0F">
        <w:rPr>
          <w:rFonts w:eastAsia="Times New Roman" w:cstheme="minorHAnsi"/>
          <w:szCs w:val="24"/>
        </w:rPr>
        <w:t>:</w:t>
      </w:r>
      <w:r>
        <w:rPr>
          <w:rFonts w:eastAsia="Times New Roman" w:cstheme="minorHAnsi"/>
          <w:szCs w:val="24"/>
        </w:rPr>
        <w:t xml:space="preserve">  </w:t>
      </w:r>
      <w:r w:rsidRPr="00737B0F">
        <w:rPr>
          <w:rFonts w:eastAsia="Times New Roman" w:cstheme="minorHAnsi"/>
          <w:color w:val="000000"/>
          <w:szCs w:val="24"/>
        </w:rPr>
        <w:t xml:space="preserve">When using the Apache </w:t>
      </w:r>
      <w:proofErr w:type="spellStart"/>
      <w:r w:rsidRPr="00737B0F">
        <w:rPr>
          <w:rFonts w:eastAsia="Times New Roman" w:cstheme="minorHAnsi"/>
          <w:color w:val="000000"/>
          <w:szCs w:val="24"/>
        </w:rPr>
        <w:t>JServ</w:t>
      </w:r>
      <w:proofErr w:type="spellEnd"/>
      <w:r w:rsidRPr="00737B0F">
        <w:rPr>
          <w:rFonts w:eastAsia="Times New Roman" w:cstheme="minorHAnsi"/>
          <w:color w:val="000000"/>
          <w:szCs w:val="24"/>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737B0F">
        <w:rPr>
          <w:rFonts w:eastAsia="Times New Roman" w:cstheme="minorHAnsi"/>
          <w:color w:val="000000"/>
          <w:szCs w:val="24"/>
        </w:rPr>
        <w:t>defence</w:t>
      </w:r>
      <w:proofErr w:type="spellEnd"/>
      <w:r w:rsidRPr="00737B0F">
        <w:rPr>
          <w:rFonts w:eastAsia="Times New Roman" w:cstheme="minorHAnsi"/>
          <w:color w:val="000000"/>
          <w:szCs w:val="24"/>
        </w:rPr>
        <w:t>-in-depth approach and block</w:t>
      </w:r>
    </w:p>
    <w:p w14:paraId="35026233" w14:textId="6142E754" w:rsidR="00995C25" w:rsidRDefault="00995C25" w:rsidP="00995C25">
      <w:pPr>
        <w:pStyle w:val="ListParagraph"/>
        <w:numPr>
          <w:ilvl w:val="1"/>
          <w:numId w:val="7"/>
        </w:numPr>
      </w:pPr>
      <w:r w:rsidRPr="00995C25">
        <w:rPr>
          <w:b/>
          <w:bCs/>
        </w:rPr>
        <w:t>CVE-2020-8022:</w:t>
      </w:r>
      <w:r>
        <w:t xml:space="preserve">  </w:t>
      </w:r>
      <w:r w:rsidRPr="00995C25">
        <w:t xml:space="preserve">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w:t>
      </w:r>
      <w:r w:rsidRPr="00995C25">
        <w:lastRenderedPageBreak/>
        <w:t>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617DECEE" w14:textId="77777777" w:rsidR="00995C25" w:rsidRDefault="00995C25" w:rsidP="00995C25">
      <w:pPr>
        <w:pStyle w:val="ListParagraph"/>
        <w:numPr>
          <w:ilvl w:val="1"/>
          <w:numId w:val="7"/>
        </w:numPr>
      </w:pPr>
      <w:r w:rsidRPr="00737B0F">
        <w:rPr>
          <w:b/>
          <w:bCs/>
        </w:rPr>
        <w:t>CVE-2020-11996:</w:t>
      </w:r>
      <w:r>
        <w:t xml:space="preserve">  </w:t>
      </w:r>
      <w:r w:rsidRPr="00737B0F">
        <w:t xml:space="preserve">A specially crafted sequence of HTTP/2 requests sent to Apache Tomcat 10.0.0-M1 to 10.0.0-M5, 9.0.0.M1 to 9.0.35 and 8.5.0 to 8.5.55 could trigger high CPU usage for several seconds. If </w:t>
      </w:r>
      <w:proofErr w:type="gramStart"/>
      <w:r w:rsidRPr="00737B0F">
        <w:t>a sufficient number</w:t>
      </w:r>
      <w:proofErr w:type="gramEnd"/>
      <w:r w:rsidRPr="00737B0F">
        <w:t xml:space="preserve"> of such requests were made on concurrent HTTP/2 connections, the server could become unresponsive.</w:t>
      </w:r>
    </w:p>
    <w:p w14:paraId="611EC492" w14:textId="77777777" w:rsidR="00995C25" w:rsidRDefault="00995C25" w:rsidP="00995C25">
      <w:pPr>
        <w:pStyle w:val="ListParagraph"/>
        <w:numPr>
          <w:ilvl w:val="1"/>
          <w:numId w:val="7"/>
        </w:numPr>
      </w:pPr>
      <w:r w:rsidRPr="00737B0F">
        <w:rPr>
          <w:b/>
          <w:bCs/>
        </w:rPr>
        <w:t>CVE-2020-13934:</w:t>
      </w:r>
      <w:r>
        <w:rPr>
          <w:b/>
          <w:bCs/>
        </w:rPr>
        <w:t xml:space="preserve">  </w:t>
      </w:r>
      <w:r w:rsidRPr="00737B0F">
        <w:t xml:space="preserve">An h2c direct connection to Apache Tomcat 10.0.0-M1 to 10.0.0-M6, 9.0.0.M5 to 9.0.36 and 8.5.1 to 8.5.56 did not release the HTTP/1.1 processor after the upgrade to HTTP/2. If </w:t>
      </w:r>
      <w:proofErr w:type="gramStart"/>
      <w:r w:rsidRPr="00737B0F">
        <w:t>a sufficient number</w:t>
      </w:r>
      <w:proofErr w:type="gramEnd"/>
      <w:r w:rsidRPr="00737B0F">
        <w:t xml:space="preserve"> of such requests were made, an </w:t>
      </w:r>
      <w:proofErr w:type="spellStart"/>
      <w:r w:rsidRPr="00737B0F">
        <w:t>OutOfMemoryException</w:t>
      </w:r>
      <w:proofErr w:type="spellEnd"/>
      <w:r w:rsidRPr="00737B0F">
        <w:t xml:space="preserve"> could occur leading to a denial of service.</w:t>
      </w:r>
    </w:p>
    <w:p w14:paraId="7467FFA9" w14:textId="77777777" w:rsidR="00995C25" w:rsidRDefault="00995C25" w:rsidP="00995C25">
      <w:pPr>
        <w:pStyle w:val="ListParagraph"/>
        <w:numPr>
          <w:ilvl w:val="1"/>
          <w:numId w:val="7"/>
        </w:numPr>
      </w:pPr>
      <w:r w:rsidRPr="00737B0F">
        <w:rPr>
          <w:b/>
          <w:bCs/>
        </w:rPr>
        <w:t>CVE-2020-13935:</w:t>
      </w:r>
      <w:r>
        <w:t xml:space="preserve">  </w:t>
      </w:r>
      <w:r w:rsidRPr="00737B0F">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54C7E271" w14:textId="77777777" w:rsidR="00995C25" w:rsidRDefault="00995C25" w:rsidP="00995C25">
      <w:pPr>
        <w:pStyle w:val="ListParagraph"/>
        <w:numPr>
          <w:ilvl w:val="1"/>
          <w:numId w:val="7"/>
        </w:numPr>
      </w:pPr>
      <w:r w:rsidRPr="00737B0F">
        <w:rPr>
          <w:b/>
          <w:bCs/>
        </w:rPr>
        <w:t>CVE-2020-17527:</w:t>
      </w:r>
      <w:r>
        <w:t xml:space="preserve">  </w:t>
      </w:r>
      <w:r w:rsidRPr="00737B0F">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1346E032" w14:textId="77777777" w:rsidR="00995C25" w:rsidRDefault="00995C25" w:rsidP="00995C25">
      <w:pPr>
        <w:pStyle w:val="ListParagraph"/>
        <w:numPr>
          <w:ilvl w:val="1"/>
          <w:numId w:val="7"/>
        </w:numPr>
      </w:pPr>
      <w:r w:rsidRPr="00737B0F">
        <w:rPr>
          <w:b/>
          <w:bCs/>
        </w:rPr>
        <w:t>CVE-2021-25122:</w:t>
      </w:r>
      <w:r>
        <w:t xml:space="preserve">  </w:t>
      </w:r>
      <w:r w:rsidRPr="00737B0F">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5EB174FB" w14:textId="4CCA42FD" w:rsidR="00995C25" w:rsidRDefault="00995C25" w:rsidP="00995C25">
      <w:pPr>
        <w:pStyle w:val="ListParagraph"/>
        <w:numPr>
          <w:ilvl w:val="1"/>
          <w:numId w:val="7"/>
        </w:numPr>
      </w:pPr>
      <w:r w:rsidRPr="00995C25">
        <w:rPr>
          <w:b/>
          <w:bCs/>
        </w:rPr>
        <w:t>CVE-2021-41079:</w:t>
      </w:r>
      <w:r w:rsidRPr="00995C25">
        <w:t xml:space="preserve"> Apache Tomcat 8.5.0 to 8.5.63, 9.0.0-M1 to 9.0.43 and 10.0.0-M1 to 10.0.2 did not properly validate incoming TLS packets. When Tomcat was configured to use </w:t>
      </w:r>
      <w:proofErr w:type="spellStart"/>
      <w:r w:rsidRPr="00995C25">
        <w:t>NIO+OpenSSL</w:t>
      </w:r>
      <w:proofErr w:type="spellEnd"/>
      <w:r w:rsidRPr="00995C25">
        <w:t xml:space="preserve"> or NIO2+OpenSSL for TLS, a specially crafted packet could be used to trigger an infinite loop resulting in a denial of service.</w:t>
      </w:r>
    </w:p>
    <w:p w14:paraId="12765FEF" w14:textId="77777777" w:rsidR="00995C25" w:rsidRDefault="00995C25" w:rsidP="00995C25">
      <w:pPr>
        <w:pStyle w:val="ListParagraph"/>
        <w:numPr>
          <w:ilvl w:val="1"/>
          <w:numId w:val="7"/>
        </w:numPr>
      </w:pPr>
      <w:r w:rsidRPr="00E21ADC">
        <w:rPr>
          <w:b/>
          <w:bCs/>
        </w:rPr>
        <w:t>CVE-2022-29885:</w:t>
      </w:r>
      <w:r>
        <w:t xml:space="preserve">  </w:t>
      </w:r>
      <w:r w:rsidRPr="00E21ADC">
        <w:t xml:space="preserve">The documentation of Apache Tomcat 10.1.0-M1 to 10.1.0-M14, 10.0.0-M1 to 10.0.20, 9.0.13 to 9.0.62 and 8.5.38 to 8.5.78 for the </w:t>
      </w:r>
      <w:proofErr w:type="spellStart"/>
      <w:r w:rsidRPr="00E21ADC">
        <w:t>EncryptInterceptor</w:t>
      </w:r>
      <w:proofErr w:type="spellEnd"/>
      <w:r w:rsidRPr="00E21ADC">
        <w:t xml:space="preserve"> incorrectly stated it enabled Tomcat clustering to run over an untrusted network. This was not correct. While the </w:t>
      </w:r>
      <w:proofErr w:type="spellStart"/>
      <w:r w:rsidRPr="00E21ADC">
        <w:t>EncryptInterceptor</w:t>
      </w:r>
      <w:proofErr w:type="spellEnd"/>
      <w:r w:rsidRPr="00E21ADC">
        <w:t xml:space="preserve"> does </w:t>
      </w:r>
      <w:r w:rsidRPr="00E21ADC">
        <w:lastRenderedPageBreak/>
        <w:t>provide confidentiality and integrity protection, it does not protect against all risks associated with running over any untrusted network, particularly DoS risks.</w:t>
      </w:r>
    </w:p>
    <w:p w14:paraId="1E405610" w14:textId="77777777" w:rsidR="00AE360A" w:rsidRDefault="00AE360A" w:rsidP="00AE360A">
      <w:pPr>
        <w:pStyle w:val="ListParagraph"/>
        <w:numPr>
          <w:ilvl w:val="1"/>
          <w:numId w:val="7"/>
        </w:numPr>
      </w:pPr>
      <w:r w:rsidRPr="00E21ADC">
        <w:rPr>
          <w:b/>
          <w:bCs/>
        </w:rPr>
        <w:t>CVE-2021-30640:</w:t>
      </w:r>
      <w:r>
        <w:t xml:space="preserve">  </w:t>
      </w:r>
      <w:r w:rsidRPr="00E21ADC">
        <w:t xml:space="preserve">A vulnerability in the JNDI Realm of Apache Tomcat allows an attacker to authenticate using variations of a valid </w:t>
      </w:r>
      <w:proofErr w:type="gramStart"/>
      <w:r w:rsidRPr="00E21ADC">
        <w:t>user name</w:t>
      </w:r>
      <w:proofErr w:type="gramEnd"/>
      <w:r w:rsidRPr="00E21ADC">
        <w:t xml:space="preserve"> and/or to bypass some of the protection provided by the </w:t>
      </w:r>
      <w:proofErr w:type="spellStart"/>
      <w:r w:rsidRPr="00E21ADC">
        <w:t>LockOut</w:t>
      </w:r>
      <w:proofErr w:type="spellEnd"/>
      <w:r w:rsidRPr="00E21ADC">
        <w:t xml:space="preserve"> Realm. This issue affects Apache Tomcat 10.0.0-M1 to 10.0.5; 9.0.0.M1 to 9.0.45; 8.5.0 to 8.5.65.</w:t>
      </w:r>
    </w:p>
    <w:p w14:paraId="253268F9" w14:textId="77777777" w:rsidR="00AE360A" w:rsidRDefault="00AE360A" w:rsidP="00AE360A">
      <w:pPr>
        <w:pStyle w:val="ListParagraph"/>
        <w:numPr>
          <w:ilvl w:val="1"/>
          <w:numId w:val="7"/>
        </w:numPr>
      </w:pPr>
      <w:r w:rsidRPr="00E21ADC">
        <w:rPr>
          <w:b/>
          <w:bCs/>
        </w:rPr>
        <w:t>CVE-2022-34305:</w:t>
      </w:r>
      <w:r>
        <w:t xml:space="preserve">  </w:t>
      </w:r>
      <w:r w:rsidRPr="00E21ADC">
        <w:t xml:space="preserve">In Apache Tomcat 10.1.0-M1 to 10.1.0-M16, 10.0.0-M1 to 10.0.22, 9.0.30 to 9.0.64 and 8.5.50 to 8.5.81 the Form authentication example in the </w:t>
      </w:r>
      <w:proofErr w:type="gramStart"/>
      <w:r w:rsidRPr="00E21ADC">
        <w:t>examples</w:t>
      </w:r>
      <w:proofErr w:type="gramEnd"/>
      <w:r w:rsidRPr="00E21ADC">
        <w:t xml:space="preserve"> web application displayed user provided data without filtering, exposing a XSS vulnerability.</w:t>
      </w:r>
    </w:p>
    <w:p w14:paraId="19F1E509" w14:textId="77777777" w:rsidR="00AE360A" w:rsidRDefault="00AE360A" w:rsidP="00AE360A">
      <w:pPr>
        <w:pStyle w:val="ListParagraph"/>
        <w:numPr>
          <w:ilvl w:val="1"/>
          <w:numId w:val="7"/>
        </w:numPr>
      </w:pPr>
      <w:r w:rsidRPr="00E21ADC">
        <w:rPr>
          <w:b/>
          <w:bCs/>
        </w:rPr>
        <w:t>CVE-2021-24122:</w:t>
      </w:r>
      <w:r>
        <w:t xml:space="preserve">  </w:t>
      </w:r>
      <w:r w:rsidRPr="00E21ADC">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E21ADC">
        <w:t>behaviour</w:t>
      </w:r>
      <w:proofErr w:type="spellEnd"/>
      <w:r w:rsidRPr="00E21ADC">
        <w:t xml:space="preserve"> of the JRE API </w:t>
      </w:r>
      <w:proofErr w:type="spellStart"/>
      <w:r w:rsidRPr="00E21ADC">
        <w:t>File.getCanonicalPath</w:t>
      </w:r>
      <w:proofErr w:type="spellEnd"/>
      <w:r w:rsidRPr="00E21ADC">
        <w:t xml:space="preserve">() which in turn was caused by the inconsistent </w:t>
      </w:r>
      <w:proofErr w:type="spellStart"/>
      <w:r w:rsidRPr="00E21ADC">
        <w:t>behaviour</w:t>
      </w:r>
      <w:proofErr w:type="spellEnd"/>
      <w:r w:rsidRPr="00E21ADC">
        <w:t xml:space="preserve"> of the Windows API (</w:t>
      </w:r>
      <w:proofErr w:type="spellStart"/>
      <w:r w:rsidRPr="00E21ADC">
        <w:t>FindFirstFileW</w:t>
      </w:r>
      <w:proofErr w:type="spellEnd"/>
      <w:r w:rsidRPr="00E21ADC">
        <w:t>) in some circumstances.</w:t>
      </w:r>
    </w:p>
    <w:p w14:paraId="6FEC562B" w14:textId="77777777" w:rsidR="00AE360A" w:rsidRDefault="00AE360A" w:rsidP="00AE360A">
      <w:pPr>
        <w:pStyle w:val="ListParagraph"/>
        <w:numPr>
          <w:ilvl w:val="1"/>
          <w:numId w:val="7"/>
        </w:numPr>
      </w:pPr>
      <w:r w:rsidRPr="00E21ADC">
        <w:rPr>
          <w:b/>
          <w:bCs/>
        </w:rPr>
        <w:t>CVE-2021-33037:</w:t>
      </w:r>
      <w:r>
        <w:t xml:space="preserve">  </w:t>
      </w:r>
      <w:r w:rsidRPr="00E21ADC">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E21ADC">
        <w:t>honoured</w:t>
      </w:r>
      <w:proofErr w:type="spellEnd"/>
      <w:r w:rsidRPr="00E21ADC">
        <w:t xml:space="preserve"> the identify encoding; and - Tomcat did not ensure that, if present, the chunked encoding was the final encoding.</w:t>
      </w:r>
    </w:p>
    <w:p w14:paraId="58B2AFE6" w14:textId="77777777" w:rsidR="00AE360A" w:rsidRDefault="00AE360A" w:rsidP="00AE360A">
      <w:pPr>
        <w:pStyle w:val="ListParagraph"/>
        <w:numPr>
          <w:ilvl w:val="1"/>
          <w:numId w:val="7"/>
        </w:numPr>
      </w:pPr>
      <w:r w:rsidRPr="00E21ADC">
        <w:rPr>
          <w:b/>
          <w:bCs/>
        </w:rPr>
        <w:t>CVE-2019-17569:</w:t>
      </w:r>
      <w:r>
        <w:t xml:space="preserve">  </w:t>
      </w:r>
      <w:r w:rsidRPr="00E21ADC">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5A12E332" w14:textId="77777777" w:rsidR="00AE360A" w:rsidRDefault="00AE360A" w:rsidP="00AE360A">
      <w:pPr>
        <w:pStyle w:val="ListParagraph"/>
        <w:numPr>
          <w:ilvl w:val="1"/>
          <w:numId w:val="7"/>
        </w:numPr>
      </w:pPr>
      <w:r w:rsidRPr="00995C25">
        <w:rPr>
          <w:b/>
          <w:bCs/>
        </w:rPr>
        <w:t>CVE-2020-1935:</w:t>
      </w:r>
      <w:r>
        <w:t xml:space="preserve">  </w:t>
      </w:r>
      <w:r w:rsidRPr="00E21ADC">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0678B343" w14:textId="40BC640C" w:rsidR="00995C25" w:rsidRPr="00737B0F" w:rsidRDefault="00AE360A" w:rsidP="00AE360A">
      <w:pPr>
        <w:pStyle w:val="ListParagraph"/>
        <w:numPr>
          <w:ilvl w:val="1"/>
          <w:numId w:val="7"/>
        </w:numPr>
      </w:pPr>
      <w:r w:rsidRPr="008153CE">
        <w:rPr>
          <w:b/>
          <w:bCs/>
        </w:rPr>
        <w:t>CVE-2020-13943:</w:t>
      </w:r>
      <w:r>
        <w:t xml:space="preserve">  </w:t>
      </w:r>
      <w:r w:rsidRPr="008153CE">
        <w:t xml:space="preserve">If an HTTP/2 client connecting to Apache Tomcat 10.0.0-M1 to 10.0.0-M7, 9.0.0.M1 to 9.0.37 or 8.5.0 to 8.5.57 exceeded the agreed maximum number of concurrent streams for a connection (in violation of the HTTP/2 </w:t>
      </w:r>
      <w:r w:rsidRPr="008153CE">
        <w:lastRenderedPageBreak/>
        <w:t>protocol), it was possible that a subsequent request made on that connection could contain HTTP headers - including HTTP/2 pseudo headers - from a previous request rather than the intended headers. This could lead to users seeing responses for unexpected resources.</w:t>
      </w:r>
    </w:p>
    <w:p w14:paraId="2C811B8D" w14:textId="77777777" w:rsidR="00DB0788" w:rsidRPr="0041523D" w:rsidRDefault="00DB0788" w:rsidP="00F30CF2">
      <w:pPr>
        <w:pStyle w:val="ListParagraph"/>
        <w:suppressAutoHyphens/>
        <w:spacing w:after="0" w:line="240" w:lineRule="auto"/>
        <w:ind w:left="0"/>
        <w:rPr>
          <w:rFonts w:ascii="Calibri" w:hAnsi="Calibri" w:cs="Calibri"/>
          <w:sz w:val="22"/>
        </w:rPr>
      </w:pPr>
    </w:p>
    <w:p w14:paraId="713646DB" w14:textId="2B1A1D9A" w:rsidR="00951BF8" w:rsidRPr="0035521D" w:rsidRDefault="00BA438F" w:rsidP="0035521D">
      <w:pPr>
        <w:pStyle w:val="Heading2"/>
        <w:numPr>
          <w:ilvl w:val="0"/>
          <w:numId w:val="6"/>
        </w:numPr>
      </w:pPr>
      <w:r>
        <w:t>Analyze</w:t>
      </w:r>
      <w:r w:rsidR="00951BF8" w:rsidRPr="0035521D">
        <w:t xml:space="preserve"> Results</w:t>
      </w:r>
    </w:p>
    <w:p w14:paraId="5CA9023D" w14:textId="04B66FCF" w:rsidR="005F2DEA" w:rsidRDefault="00556B9D" w:rsidP="00556B9D">
      <w:pPr>
        <w:pStyle w:val="ListParagraph"/>
        <w:numPr>
          <w:ilvl w:val="0"/>
          <w:numId w:val="9"/>
        </w:numPr>
      </w:pPr>
      <w:r w:rsidRPr="00D92FA0">
        <w:t>accessors-smart-1.2.jar</w:t>
      </w:r>
      <w:r>
        <w:t xml:space="preserve"> - </w:t>
      </w:r>
      <w:r w:rsidRPr="00556B9D">
        <w:t xml:space="preserve">Assume all input is malicious. Use an "accept known good" input validation strategy, i.e., use a list of acceptable inputs that strictly conform to specifications. Reject any input that does not strictly conform to </w:t>
      </w:r>
      <w:proofErr w:type="gramStart"/>
      <w:r w:rsidRPr="00556B9D">
        <w:t>specifications, or</w:t>
      </w:r>
      <w:proofErr w:type="gramEnd"/>
      <w:r w:rsidRPr="00556B9D">
        <w:t xml:space="preserve"> transform it into something that does.</w:t>
      </w:r>
    </w:p>
    <w:p w14:paraId="65EC089A" w14:textId="27985B53" w:rsidR="00556B9D" w:rsidRPr="00AC6E4C" w:rsidRDefault="00AC6E4C" w:rsidP="00556B9D">
      <w:pPr>
        <w:pStyle w:val="ListParagraph"/>
        <w:numPr>
          <w:ilvl w:val="0"/>
          <w:numId w:val="9"/>
        </w:numPr>
      </w:pPr>
      <w:r>
        <w:rPr>
          <w:rFonts w:ascii="Arial" w:hAnsi="Arial" w:cs="Arial"/>
          <w:color w:val="000000"/>
          <w:sz w:val="20"/>
          <w:szCs w:val="20"/>
          <w:shd w:val="clear" w:color="auto" w:fill="FFFFFF"/>
        </w:rPr>
        <w:t>jackson-databind-2.10.2.jar</w:t>
      </w:r>
    </w:p>
    <w:p w14:paraId="283B1A26" w14:textId="4C8B0D47" w:rsidR="00AC6E4C" w:rsidRDefault="00AC6E4C" w:rsidP="00AC6E4C">
      <w:pPr>
        <w:pStyle w:val="ListParagraph"/>
        <w:numPr>
          <w:ilvl w:val="1"/>
          <w:numId w:val="9"/>
        </w:numPr>
      </w:pPr>
      <w:r w:rsidRPr="0041523D">
        <w:rPr>
          <w:b/>
          <w:bCs/>
        </w:rPr>
        <w:t>CVE-2020-25649</w:t>
      </w:r>
      <w:r>
        <w:rPr>
          <w:b/>
          <w:bCs/>
        </w:rPr>
        <w:t xml:space="preserve">:  </w:t>
      </w:r>
      <w:r>
        <w:t>Update to latest version</w:t>
      </w:r>
    </w:p>
    <w:p w14:paraId="1AF44656" w14:textId="3544E5F4" w:rsidR="00AC6E4C" w:rsidRPr="00AC6E4C" w:rsidRDefault="00AC6E4C" w:rsidP="00AC64E9">
      <w:pPr>
        <w:pStyle w:val="ListParagraph"/>
        <w:numPr>
          <w:ilvl w:val="1"/>
          <w:numId w:val="9"/>
        </w:numPr>
      </w:pPr>
      <w:r w:rsidRPr="004D3CC3">
        <w:rPr>
          <w:b/>
          <w:bCs/>
        </w:rPr>
        <w:t>CVE-2020-36518</w:t>
      </w:r>
      <w:r w:rsidRPr="0041523D">
        <w:t xml:space="preserve">: </w:t>
      </w:r>
      <w:r>
        <w:t xml:space="preserve"> Update to latest version</w:t>
      </w:r>
    </w:p>
    <w:p w14:paraId="2F369E67" w14:textId="77777777" w:rsidR="004D3CC3" w:rsidRDefault="004D3CC3" w:rsidP="004D3CC3">
      <w:pPr>
        <w:pStyle w:val="ListParagraph"/>
        <w:numPr>
          <w:ilvl w:val="0"/>
          <w:numId w:val="9"/>
        </w:numPr>
      </w:pPr>
      <w:r w:rsidRPr="0041523D">
        <w:t>json-smart-2.3.jar</w:t>
      </w:r>
    </w:p>
    <w:p w14:paraId="5D67AA4F" w14:textId="5E6174C5" w:rsidR="004D3CC3" w:rsidRDefault="004D3CC3" w:rsidP="004D3CC3">
      <w:pPr>
        <w:pStyle w:val="ListParagraph"/>
        <w:numPr>
          <w:ilvl w:val="1"/>
          <w:numId w:val="9"/>
        </w:numPr>
      </w:pPr>
      <w:r w:rsidRPr="0041523D">
        <w:rPr>
          <w:b/>
          <w:bCs/>
        </w:rPr>
        <w:t>CVE-2021-27568</w:t>
      </w:r>
      <w:r w:rsidRPr="0041523D">
        <w:t xml:space="preserve">: </w:t>
      </w:r>
      <w:r>
        <w:t>Update to latest version</w:t>
      </w:r>
    </w:p>
    <w:p w14:paraId="6CFD912E" w14:textId="5FC55BCB" w:rsidR="004D3CC3" w:rsidRDefault="004D3CC3" w:rsidP="004D3CC3">
      <w:pPr>
        <w:pStyle w:val="ListParagraph"/>
        <w:numPr>
          <w:ilvl w:val="1"/>
          <w:numId w:val="9"/>
        </w:numPr>
      </w:pPr>
      <w:r w:rsidRPr="0041523D">
        <w:rPr>
          <w:b/>
          <w:bCs/>
        </w:rPr>
        <w:t>CVE-2021-31684</w:t>
      </w:r>
      <w:r w:rsidRPr="0041523D">
        <w:t xml:space="preserve">: </w:t>
      </w:r>
      <w:r>
        <w:t>Update to latest version</w:t>
      </w:r>
    </w:p>
    <w:p w14:paraId="539B8E6E" w14:textId="77777777" w:rsidR="004D3CC3" w:rsidRDefault="004D3CC3" w:rsidP="004D3CC3">
      <w:pPr>
        <w:pStyle w:val="ListParagraph"/>
        <w:numPr>
          <w:ilvl w:val="0"/>
          <w:numId w:val="9"/>
        </w:numPr>
      </w:pPr>
      <w:r w:rsidRPr="00DC0285">
        <w:t>log4j-api-2.12.1.jar</w:t>
      </w:r>
    </w:p>
    <w:p w14:paraId="11B3EE47" w14:textId="32482671" w:rsidR="004D3CC3" w:rsidRPr="00DC0285" w:rsidRDefault="004D3CC3" w:rsidP="004D3CC3">
      <w:pPr>
        <w:pStyle w:val="ListParagraph"/>
        <w:numPr>
          <w:ilvl w:val="1"/>
          <w:numId w:val="9"/>
        </w:numPr>
        <w:rPr>
          <w:b/>
          <w:bCs/>
        </w:rPr>
      </w:pPr>
      <w:r w:rsidRPr="00DC0285">
        <w:rPr>
          <w:b/>
          <w:bCs/>
        </w:rPr>
        <w:t>CVE-2020-9488</w:t>
      </w:r>
      <w:r>
        <w:rPr>
          <w:b/>
          <w:bCs/>
        </w:rPr>
        <w:t xml:space="preserve">: </w:t>
      </w:r>
      <w:r>
        <w:t xml:space="preserve">Update to latest version. </w:t>
      </w:r>
      <w:r w:rsidRPr="00DC0285">
        <w:t>Fixed in Apache Log4j 2.12.3 and 2.13.1</w:t>
      </w:r>
    </w:p>
    <w:p w14:paraId="38ED7C70" w14:textId="77777777" w:rsidR="004D3CC3" w:rsidRDefault="004D3CC3" w:rsidP="004D3CC3">
      <w:pPr>
        <w:pStyle w:val="ListParagraph"/>
        <w:numPr>
          <w:ilvl w:val="0"/>
          <w:numId w:val="9"/>
        </w:numPr>
      </w:pPr>
      <w:r w:rsidRPr="00DC0285">
        <w:t>logback-core-1.2.3.jar</w:t>
      </w:r>
    </w:p>
    <w:p w14:paraId="297C9D87" w14:textId="68438D38" w:rsidR="00AC6E4C" w:rsidRDefault="004D3CC3" w:rsidP="004D3CC3">
      <w:pPr>
        <w:pStyle w:val="ListParagraph"/>
        <w:numPr>
          <w:ilvl w:val="1"/>
          <w:numId w:val="9"/>
        </w:numPr>
      </w:pPr>
      <w:r w:rsidRPr="00DC0285">
        <w:rPr>
          <w:b/>
          <w:bCs/>
        </w:rPr>
        <w:t>CVE-2021-42550</w:t>
      </w:r>
      <w:r w:rsidRPr="00DC0285">
        <w:t>:</w:t>
      </w:r>
      <w:r w:rsidR="00883125">
        <w:t xml:space="preserve"> Update to latest version</w:t>
      </w:r>
    </w:p>
    <w:p w14:paraId="06F02035" w14:textId="77777777" w:rsidR="00883125" w:rsidRDefault="00883125" w:rsidP="00883125">
      <w:pPr>
        <w:pStyle w:val="ListParagraph"/>
        <w:numPr>
          <w:ilvl w:val="0"/>
          <w:numId w:val="9"/>
        </w:numPr>
      </w:pPr>
      <w:r w:rsidRPr="00DC0285">
        <w:t>snakeyaml-1.25.jar</w:t>
      </w:r>
    </w:p>
    <w:p w14:paraId="45104CD2" w14:textId="14A6CBFA" w:rsidR="00883125" w:rsidRDefault="00883125" w:rsidP="00883125">
      <w:pPr>
        <w:pStyle w:val="ListParagraph"/>
        <w:numPr>
          <w:ilvl w:val="1"/>
          <w:numId w:val="9"/>
        </w:numPr>
      </w:pPr>
      <w:r w:rsidRPr="00DC0285">
        <w:rPr>
          <w:b/>
          <w:bCs/>
        </w:rPr>
        <w:t>CVE-2017-18640:</w:t>
      </w:r>
      <w:r>
        <w:t xml:space="preserve"> Update to latest version</w:t>
      </w:r>
    </w:p>
    <w:p w14:paraId="1D5FFDA4" w14:textId="5DEBE5C6" w:rsidR="00883125" w:rsidRDefault="00883125" w:rsidP="00883125">
      <w:pPr>
        <w:pStyle w:val="ListParagraph"/>
        <w:numPr>
          <w:ilvl w:val="1"/>
          <w:numId w:val="9"/>
        </w:numPr>
      </w:pPr>
      <w:r w:rsidRPr="00E17220">
        <w:rPr>
          <w:b/>
          <w:bCs/>
        </w:rPr>
        <w:t>CVE-2022-25857:</w:t>
      </w:r>
      <w:r>
        <w:t xml:space="preserve"> Update to latest version</w:t>
      </w:r>
    </w:p>
    <w:p w14:paraId="06923EE5" w14:textId="50E4D69D" w:rsidR="00883125" w:rsidRPr="00E17220" w:rsidRDefault="00883125" w:rsidP="00883125">
      <w:pPr>
        <w:pStyle w:val="ListParagraph"/>
        <w:numPr>
          <w:ilvl w:val="1"/>
          <w:numId w:val="9"/>
        </w:numPr>
      </w:pPr>
      <w:r w:rsidRPr="00E17220">
        <w:rPr>
          <w:b/>
          <w:bCs/>
        </w:rPr>
        <w:t>CVE-2022-38749</w:t>
      </w:r>
      <w:r>
        <w:rPr>
          <w:b/>
          <w:bCs/>
        </w:rPr>
        <w:t>:</w:t>
      </w:r>
      <w:r w:rsidRPr="00883125">
        <w:t xml:space="preserve"> </w:t>
      </w:r>
      <w:r>
        <w:t>Update to latest version</w:t>
      </w:r>
    </w:p>
    <w:p w14:paraId="33838127" w14:textId="656AE520" w:rsidR="00883125" w:rsidRDefault="00883125" w:rsidP="00883125">
      <w:pPr>
        <w:pStyle w:val="ListParagraph"/>
        <w:numPr>
          <w:ilvl w:val="1"/>
          <w:numId w:val="9"/>
        </w:numPr>
      </w:pPr>
      <w:r w:rsidRPr="00E17220">
        <w:rPr>
          <w:b/>
          <w:bCs/>
        </w:rPr>
        <w:t>CVE-2022-38752</w:t>
      </w:r>
      <w:r>
        <w:rPr>
          <w:b/>
          <w:bCs/>
        </w:rPr>
        <w:t>:</w:t>
      </w:r>
      <w:r w:rsidRPr="00883125">
        <w:t xml:space="preserve"> </w:t>
      </w:r>
      <w:r>
        <w:t>Update to latest version</w:t>
      </w:r>
    </w:p>
    <w:p w14:paraId="028D905D" w14:textId="760A24A4" w:rsidR="00883125" w:rsidRDefault="00883125" w:rsidP="00883125">
      <w:pPr>
        <w:pStyle w:val="ListParagraph"/>
        <w:numPr>
          <w:ilvl w:val="1"/>
          <w:numId w:val="9"/>
        </w:numPr>
      </w:pPr>
      <w:r w:rsidRPr="00E17220">
        <w:rPr>
          <w:b/>
          <w:bCs/>
        </w:rPr>
        <w:t>CVE-2022-38751:</w:t>
      </w:r>
      <w:r w:rsidRPr="00883125">
        <w:t xml:space="preserve"> </w:t>
      </w:r>
      <w:r>
        <w:t>Update to latest version</w:t>
      </w:r>
    </w:p>
    <w:p w14:paraId="7E2C9F16" w14:textId="74464259" w:rsidR="00883125" w:rsidRPr="00883125" w:rsidRDefault="00883125" w:rsidP="00883125">
      <w:pPr>
        <w:pStyle w:val="ListParagraph"/>
        <w:numPr>
          <w:ilvl w:val="0"/>
          <w:numId w:val="9"/>
        </w:numPr>
      </w:pPr>
      <w:r>
        <w:rPr>
          <w:rFonts w:ascii="Arial" w:hAnsi="Arial" w:cs="Arial"/>
          <w:color w:val="000000"/>
          <w:sz w:val="20"/>
          <w:szCs w:val="20"/>
          <w:shd w:val="clear" w:color="auto" w:fill="FFFFFF"/>
        </w:rPr>
        <w:t>spring-boot-2.2.4.RELEASE.jar</w:t>
      </w:r>
    </w:p>
    <w:p w14:paraId="466C4884" w14:textId="69E2E604" w:rsidR="00883125" w:rsidRPr="00883125" w:rsidRDefault="00883125" w:rsidP="00883125">
      <w:pPr>
        <w:pStyle w:val="ListParagraph"/>
        <w:numPr>
          <w:ilvl w:val="1"/>
          <w:numId w:val="9"/>
        </w:numPr>
        <w:rPr>
          <w:b/>
          <w:bCs/>
        </w:rPr>
      </w:pPr>
      <w:r w:rsidRPr="00883125">
        <w:rPr>
          <w:b/>
          <w:bCs/>
        </w:rPr>
        <w:t>CVE-2022-27772:</w:t>
      </w:r>
      <w:r>
        <w:rPr>
          <w:b/>
          <w:bCs/>
        </w:rPr>
        <w:t xml:space="preserve"> </w:t>
      </w:r>
      <w:r>
        <w:t>Update to latest version</w:t>
      </w:r>
    </w:p>
    <w:p w14:paraId="4F1DFBF2" w14:textId="4449F568" w:rsidR="00F52EE7" w:rsidRPr="00F52EE7" w:rsidRDefault="00F52EE7" w:rsidP="00F52EE7">
      <w:pPr>
        <w:pStyle w:val="ListParagraph"/>
        <w:numPr>
          <w:ilvl w:val="0"/>
          <w:numId w:val="9"/>
        </w:numPr>
        <w:rPr>
          <w:rFonts w:cstheme="minorHAnsi"/>
          <w:sz w:val="36"/>
          <w:szCs w:val="32"/>
        </w:rPr>
      </w:pPr>
      <w:r w:rsidRPr="00F52EE7">
        <w:rPr>
          <w:rFonts w:cstheme="minorHAnsi"/>
          <w:color w:val="000000"/>
          <w:szCs w:val="24"/>
          <w:shd w:val="clear" w:color="auto" w:fill="FFFFFF"/>
        </w:rPr>
        <w:t>spring-core-5.2.3.RELEASE.jar - Users of affected versions should apply the following mitigation: 5.3.x users should upgrade to 5.3.17+. 5.2.x users should upgrade to 5.2.20+.</w:t>
      </w:r>
    </w:p>
    <w:p w14:paraId="4C573FD4" w14:textId="337236F9" w:rsidR="00F52EE7" w:rsidRDefault="00F52EE7" w:rsidP="00F52EE7">
      <w:pPr>
        <w:pStyle w:val="ListParagraph"/>
        <w:numPr>
          <w:ilvl w:val="1"/>
          <w:numId w:val="9"/>
        </w:numPr>
      </w:pPr>
      <w:r w:rsidRPr="00530CD7">
        <w:rPr>
          <w:b/>
          <w:bCs/>
        </w:rPr>
        <w:t>CVE-2022-22965:</w:t>
      </w:r>
      <w:r>
        <w:t xml:space="preserve"> </w:t>
      </w:r>
    </w:p>
    <w:p w14:paraId="4A388022" w14:textId="22C5D952" w:rsidR="00F52EE7" w:rsidRDefault="00F52EE7" w:rsidP="00F52EE7">
      <w:pPr>
        <w:pStyle w:val="ListParagraph"/>
        <w:numPr>
          <w:ilvl w:val="1"/>
          <w:numId w:val="9"/>
        </w:numPr>
      </w:pPr>
      <w:r w:rsidRPr="00530CD7">
        <w:rPr>
          <w:b/>
          <w:bCs/>
        </w:rPr>
        <w:t>CVE-2021-22118:</w:t>
      </w:r>
      <w:r>
        <w:t xml:space="preserve">  </w:t>
      </w:r>
    </w:p>
    <w:p w14:paraId="74986334" w14:textId="6E37D71A" w:rsidR="00F52EE7" w:rsidRDefault="00F52EE7" w:rsidP="00F52EE7">
      <w:pPr>
        <w:pStyle w:val="ListParagraph"/>
        <w:numPr>
          <w:ilvl w:val="1"/>
          <w:numId w:val="9"/>
        </w:numPr>
      </w:pPr>
      <w:r w:rsidRPr="00530CD7">
        <w:rPr>
          <w:b/>
          <w:bCs/>
        </w:rPr>
        <w:t>CVE-2020-5421</w:t>
      </w:r>
    </w:p>
    <w:p w14:paraId="1522AD57" w14:textId="2D8506E6" w:rsidR="00F52EE7" w:rsidRDefault="00F52EE7" w:rsidP="00F52EE7">
      <w:pPr>
        <w:pStyle w:val="ListParagraph"/>
        <w:numPr>
          <w:ilvl w:val="1"/>
          <w:numId w:val="9"/>
        </w:numPr>
      </w:pPr>
      <w:r w:rsidRPr="00530CD7">
        <w:rPr>
          <w:b/>
          <w:bCs/>
        </w:rPr>
        <w:t>CVE-2022-22950</w:t>
      </w:r>
    </w:p>
    <w:p w14:paraId="6E60A85C" w14:textId="0E2D68E4" w:rsidR="00F52EE7" w:rsidRDefault="00F52EE7" w:rsidP="00F52EE7">
      <w:pPr>
        <w:pStyle w:val="ListParagraph"/>
        <w:numPr>
          <w:ilvl w:val="1"/>
          <w:numId w:val="9"/>
        </w:numPr>
      </w:pPr>
      <w:r w:rsidRPr="00530CD7">
        <w:rPr>
          <w:b/>
          <w:bCs/>
        </w:rPr>
        <w:t>CVE-2022-22971</w:t>
      </w:r>
    </w:p>
    <w:p w14:paraId="0D27D5C0" w14:textId="21929942" w:rsidR="00F52EE7" w:rsidRDefault="00F52EE7" w:rsidP="00F52EE7">
      <w:pPr>
        <w:pStyle w:val="ListParagraph"/>
        <w:numPr>
          <w:ilvl w:val="1"/>
          <w:numId w:val="9"/>
        </w:numPr>
      </w:pPr>
      <w:r w:rsidRPr="00530CD7">
        <w:rPr>
          <w:b/>
          <w:bCs/>
        </w:rPr>
        <w:t>CVE-2022-22968</w:t>
      </w:r>
    </w:p>
    <w:p w14:paraId="4C3FD1D5" w14:textId="5323AB30" w:rsidR="00F52EE7" w:rsidRDefault="00F52EE7" w:rsidP="00F52EE7">
      <w:pPr>
        <w:pStyle w:val="ListParagraph"/>
        <w:numPr>
          <w:ilvl w:val="1"/>
          <w:numId w:val="9"/>
        </w:numPr>
      </w:pPr>
      <w:r w:rsidRPr="00530CD7">
        <w:rPr>
          <w:b/>
          <w:bCs/>
        </w:rPr>
        <w:t>CVE-2022-22970</w:t>
      </w:r>
    </w:p>
    <w:p w14:paraId="4761C33A" w14:textId="6EE86E38" w:rsidR="00F52EE7" w:rsidRDefault="00F52EE7" w:rsidP="00F52EE7">
      <w:pPr>
        <w:pStyle w:val="ListParagraph"/>
        <w:numPr>
          <w:ilvl w:val="1"/>
          <w:numId w:val="9"/>
        </w:numPr>
      </w:pPr>
      <w:r w:rsidRPr="00530CD7">
        <w:rPr>
          <w:b/>
          <w:bCs/>
        </w:rPr>
        <w:t>CVE-2021-22060</w:t>
      </w:r>
    </w:p>
    <w:p w14:paraId="409F0DF5" w14:textId="6F43F7F4" w:rsidR="00883125" w:rsidRDefault="00F52EE7" w:rsidP="00F52EE7">
      <w:pPr>
        <w:pStyle w:val="ListParagraph"/>
        <w:numPr>
          <w:ilvl w:val="1"/>
          <w:numId w:val="9"/>
        </w:numPr>
        <w:rPr>
          <w:b/>
          <w:bCs/>
        </w:rPr>
      </w:pPr>
      <w:r w:rsidRPr="00530CD7">
        <w:rPr>
          <w:b/>
          <w:bCs/>
        </w:rPr>
        <w:t>CVE-2021-22096</w:t>
      </w:r>
    </w:p>
    <w:p w14:paraId="24954839" w14:textId="41F604F9" w:rsidR="0068770E" w:rsidRPr="00C11250" w:rsidRDefault="0068770E" w:rsidP="0068770E">
      <w:pPr>
        <w:pStyle w:val="ListParagraph"/>
        <w:numPr>
          <w:ilvl w:val="0"/>
          <w:numId w:val="9"/>
        </w:numPr>
      </w:pPr>
      <w:r>
        <w:rPr>
          <w:rFonts w:ascii="Arial" w:hAnsi="Arial" w:cs="Arial"/>
          <w:color w:val="000000"/>
          <w:sz w:val="20"/>
          <w:szCs w:val="20"/>
          <w:shd w:val="clear" w:color="auto" w:fill="FFFFFF"/>
        </w:rPr>
        <w:lastRenderedPageBreak/>
        <w:t>spring-web-5.2.3.RELEASE.jar</w:t>
      </w:r>
      <w:r w:rsidR="00F25C1D">
        <w:rPr>
          <w:rFonts w:ascii="Arial" w:hAnsi="Arial" w:cs="Arial"/>
          <w:color w:val="000000"/>
          <w:sz w:val="20"/>
          <w:szCs w:val="20"/>
          <w:shd w:val="clear" w:color="auto" w:fill="FFFFFF"/>
        </w:rPr>
        <w:t xml:space="preserve"> – Update to version 5.3.22</w:t>
      </w:r>
    </w:p>
    <w:p w14:paraId="0E0069C8" w14:textId="5A801252" w:rsidR="0068770E" w:rsidRDefault="0068770E" w:rsidP="0068770E">
      <w:pPr>
        <w:pStyle w:val="ListParagraph"/>
        <w:numPr>
          <w:ilvl w:val="1"/>
          <w:numId w:val="9"/>
        </w:numPr>
      </w:pPr>
      <w:r w:rsidRPr="00C11250">
        <w:rPr>
          <w:b/>
          <w:bCs/>
        </w:rPr>
        <w:t>CVE-2016-1000027:</w:t>
      </w:r>
      <w:r>
        <w:t xml:space="preserve">  </w:t>
      </w:r>
    </w:p>
    <w:p w14:paraId="40E6E48A" w14:textId="71B059AE" w:rsidR="0068770E" w:rsidRDefault="0068770E" w:rsidP="0068770E">
      <w:pPr>
        <w:pStyle w:val="ListParagraph"/>
        <w:numPr>
          <w:ilvl w:val="1"/>
          <w:numId w:val="9"/>
        </w:numPr>
      </w:pPr>
      <w:r w:rsidRPr="00C11250">
        <w:rPr>
          <w:b/>
          <w:bCs/>
        </w:rPr>
        <w:t>CVE-2022-22965:</w:t>
      </w:r>
      <w:r>
        <w:t xml:space="preserve">  </w:t>
      </w:r>
    </w:p>
    <w:p w14:paraId="74DA5586" w14:textId="1E21821C" w:rsidR="0068770E" w:rsidRDefault="0068770E" w:rsidP="0068770E">
      <w:pPr>
        <w:pStyle w:val="ListParagraph"/>
        <w:numPr>
          <w:ilvl w:val="1"/>
          <w:numId w:val="9"/>
        </w:numPr>
      </w:pPr>
      <w:r w:rsidRPr="00C11250">
        <w:rPr>
          <w:b/>
          <w:bCs/>
        </w:rPr>
        <w:t>CVE-2021-22118:</w:t>
      </w:r>
      <w:r>
        <w:t xml:space="preserve"> </w:t>
      </w:r>
    </w:p>
    <w:p w14:paraId="770FFC3F" w14:textId="166E7FFB" w:rsidR="0068770E" w:rsidRDefault="0068770E" w:rsidP="0068770E">
      <w:pPr>
        <w:pStyle w:val="ListParagraph"/>
        <w:numPr>
          <w:ilvl w:val="1"/>
          <w:numId w:val="9"/>
        </w:numPr>
      </w:pPr>
      <w:r w:rsidRPr="00C11250">
        <w:rPr>
          <w:b/>
          <w:bCs/>
        </w:rPr>
        <w:t>CVE-2020-5421:</w:t>
      </w:r>
      <w:r>
        <w:t xml:space="preserve">  </w:t>
      </w:r>
    </w:p>
    <w:p w14:paraId="3B4D05C8" w14:textId="3C5B9CA7" w:rsidR="0068770E" w:rsidRDefault="0068770E" w:rsidP="0068770E">
      <w:pPr>
        <w:pStyle w:val="ListParagraph"/>
        <w:numPr>
          <w:ilvl w:val="1"/>
          <w:numId w:val="9"/>
        </w:numPr>
      </w:pPr>
      <w:r w:rsidRPr="00C11250">
        <w:rPr>
          <w:b/>
          <w:bCs/>
        </w:rPr>
        <w:t>CVE-2022-22950:</w:t>
      </w:r>
      <w:r>
        <w:t xml:space="preserve">  </w:t>
      </w:r>
    </w:p>
    <w:p w14:paraId="14E39E1A" w14:textId="59C1523C" w:rsidR="0068770E" w:rsidRDefault="0068770E" w:rsidP="0068770E">
      <w:pPr>
        <w:pStyle w:val="ListParagraph"/>
        <w:numPr>
          <w:ilvl w:val="1"/>
          <w:numId w:val="9"/>
        </w:numPr>
      </w:pPr>
      <w:r w:rsidRPr="00573A92">
        <w:rPr>
          <w:b/>
          <w:bCs/>
        </w:rPr>
        <w:t>CVE-2022-22971</w:t>
      </w:r>
    </w:p>
    <w:p w14:paraId="7B351A1E" w14:textId="60E38110" w:rsidR="0068770E" w:rsidRDefault="0068770E" w:rsidP="0068770E">
      <w:pPr>
        <w:pStyle w:val="ListParagraph"/>
        <w:numPr>
          <w:ilvl w:val="1"/>
          <w:numId w:val="9"/>
        </w:numPr>
      </w:pPr>
      <w:r w:rsidRPr="00573A92">
        <w:rPr>
          <w:b/>
          <w:bCs/>
        </w:rPr>
        <w:t>CVE-2022-22968</w:t>
      </w:r>
    </w:p>
    <w:p w14:paraId="3F37E676" w14:textId="5A5916B5" w:rsidR="0068770E" w:rsidRDefault="0068770E" w:rsidP="0068770E">
      <w:pPr>
        <w:pStyle w:val="ListParagraph"/>
        <w:numPr>
          <w:ilvl w:val="1"/>
          <w:numId w:val="9"/>
        </w:numPr>
      </w:pPr>
      <w:r w:rsidRPr="00573A92">
        <w:rPr>
          <w:b/>
          <w:bCs/>
        </w:rPr>
        <w:t>CVE-2022-22970:</w:t>
      </w:r>
      <w:r>
        <w:t xml:space="preserve">  </w:t>
      </w:r>
    </w:p>
    <w:p w14:paraId="5E91168E" w14:textId="435E2B02" w:rsidR="0068770E" w:rsidRDefault="0068770E" w:rsidP="0068770E">
      <w:pPr>
        <w:pStyle w:val="ListParagraph"/>
        <w:numPr>
          <w:ilvl w:val="1"/>
          <w:numId w:val="9"/>
        </w:numPr>
      </w:pPr>
      <w:r w:rsidRPr="00573A92">
        <w:rPr>
          <w:b/>
          <w:bCs/>
        </w:rPr>
        <w:t>CVE-2021-22060:</w:t>
      </w:r>
      <w:r>
        <w:t xml:space="preserve">  </w:t>
      </w:r>
    </w:p>
    <w:p w14:paraId="7F1B2FAE" w14:textId="244D3818" w:rsidR="0068770E" w:rsidRDefault="0068770E" w:rsidP="0068770E">
      <w:pPr>
        <w:pStyle w:val="ListParagraph"/>
        <w:numPr>
          <w:ilvl w:val="1"/>
          <w:numId w:val="9"/>
        </w:numPr>
      </w:pPr>
      <w:r w:rsidRPr="00573A92">
        <w:rPr>
          <w:b/>
          <w:bCs/>
        </w:rPr>
        <w:t>CVE-2021-22096:</w:t>
      </w:r>
      <w:r>
        <w:t xml:space="preserve">  </w:t>
      </w:r>
    </w:p>
    <w:p w14:paraId="51012E34" w14:textId="18C696FD" w:rsidR="0068770E" w:rsidRDefault="0068770E" w:rsidP="0068770E">
      <w:pPr>
        <w:pStyle w:val="ListParagraph"/>
        <w:numPr>
          <w:ilvl w:val="0"/>
          <w:numId w:val="9"/>
        </w:numPr>
      </w:pPr>
      <w:r w:rsidRPr="00737B0F">
        <w:t>tomcat-embed-core-9.0.30.jar</w:t>
      </w:r>
      <w:r w:rsidR="006F2B9C">
        <w:t xml:space="preserve"> – Update to version 8.5.82</w:t>
      </w:r>
    </w:p>
    <w:p w14:paraId="355674CE" w14:textId="2630417E" w:rsidR="0068770E" w:rsidRPr="00737B0F" w:rsidRDefault="0068770E" w:rsidP="0068770E">
      <w:pPr>
        <w:pStyle w:val="ListParagraph"/>
        <w:numPr>
          <w:ilvl w:val="1"/>
          <w:numId w:val="9"/>
        </w:numPr>
        <w:spacing w:before="100" w:beforeAutospacing="1" w:after="0" w:afterAutospacing="1" w:line="240" w:lineRule="auto"/>
        <w:rPr>
          <w:rFonts w:ascii="Arial" w:eastAsia="Times New Roman" w:hAnsi="Arial" w:cs="Arial"/>
          <w:color w:val="000000"/>
          <w:sz w:val="20"/>
          <w:szCs w:val="20"/>
        </w:rPr>
      </w:pPr>
      <w:r w:rsidRPr="00737B0F">
        <w:rPr>
          <w:rFonts w:eastAsia="Times New Roman" w:cstheme="minorHAnsi"/>
          <w:b/>
          <w:bCs/>
          <w:szCs w:val="24"/>
        </w:rPr>
        <w:t>CVE-2020-1938</w:t>
      </w:r>
    </w:p>
    <w:p w14:paraId="50CBDC99" w14:textId="287830F6" w:rsidR="0068770E" w:rsidRDefault="0068770E" w:rsidP="0068770E">
      <w:pPr>
        <w:pStyle w:val="ListParagraph"/>
        <w:numPr>
          <w:ilvl w:val="1"/>
          <w:numId w:val="9"/>
        </w:numPr>
      </w:pPr>
      <w:r w:rsidRPr="00737B0F">
        <w:rPr>
          <w:b/>
          <w:bCs/>
        </w:rPr>
        <w:t>CVE-2020-11996</w:t>
      </w:r>
    </w:p>
    <w:p w14:paraId="37DACAA6" w14:textId="617AB44A" w:rsidR="0068770E" w:rsidRDefault="0068770E" w:rsidP="0068770E">
      <w:pPr>
        <w:pStyle w:val="ListParagraph"/>
        <w:numPr>
          <w:ilvl w:val="1"/>
          <w:numId w:val="9"/>
        </w:numPr>
      </w:pPr>
      <w:r w:rsidRPr="00737B0F">
        <w:rPr>
          <w:b/>
          <w:bCs/>
        </w:rPr>
        <w:t>CVE-2020-13934:</w:t>
      </w:r>
      <w:r>
        <w:rPr>
          <w:b/>
          <w:bCs/>
        </w:rPr>
        <w:t xml:space="preserve">  </w:t>
      </w:r>
    </w:p>
    <w:p w14:paraId="5F9D1FD0" w14:textId="7E686B23" w:rsidR="0068770E" w:rsidRDefault="0068770E" w:rsidP="0068770E">
      <w:pPr>
        <w:pStyle w:val="ListParagraph"/>
        <w:numPr>
          <w:ilvl w:val="1"/>
          <w:numId w:val="9"/>
        </w:numPr>
      </w:pPr>
      <w:r w:rsidRPr="00737B0F">
        <w:rPr>
          <w:b/>
          <w:bCs/>
        </w:rPr>
        <w:t>CVE-2020-13935:</w:t>
      </w:r>
      <w:r>
        <w:t xml:space="preserve">  </w:t>
      </w:r>
    </w:p>
    <w:p w14:paraId="29DA62C7" w14:textId="189347DD" w:rsidR="0068770E" w:rsidRDefault="0068770E" w:rsidP="0068770E">
      <w:pPr>
        <w:pStyle w:val="ListParagraph"/>
        <w:numPr>
          <w:ilvl w:val="1"/>
          <w:numId w:val="9"/>
        </w:numPr>
      </w:pPr>
      <w:r w:rsidRPr="00737B0F">
        <w:rPr>
          <w:b/>
          <w:bCs/>
        </w:rPr>
        <w:t>CVE-2020-17527:</w:t>
      </w:r>
      <w:r>
        <w:t xml:space="preserve">  </w:t>
      </w:r>
    </w:p>
    <w:p w14:paraId="3A0C3B91" w14:textId="2D3C793A" w:rsidR="0068770E" w:rsidRDefault="0068770E" w:rsidP="0068770E">
      <w:pPr>
        <w:pStyle w:val="ListParagraph"/>
        <w:numPr>
          <w:ilvl w:val="1"/>
          <w:numId w:val="9"/>
        </w:numPr>
      </w:pPr>
      <w:r w:rsidRPr="00737B0F">
        <w:rPr>
          <w:b/>
          <w:bCs/>
        </w:rPr>
        <w:t>CVE-2021-25122:</w:t>
      </w:r>
      <w:r>
        <w:t xml:space="preserve">  </w:t>
      </w:r>
    </w:p>
    <w:p w14:paraId="02560A43" w14:textId="6DCA44CC" w:rsidR="0068770E" w:rsidRDefault="0068770E" w:rsidP="0068770E">
      <w:pPr>
        <w:pStyle w:val="ListParagraph"/>
        <w:numPr>
          <w:ilvl w:val="1"/>
          <w:numId w:val="9"/>
        </w:numPr>
      </w:pPr>
      <w:r w:rsidRPr="00E21ADC">
        <w:rPr>
          <w:b/>
          <w:bCs/>
        </w:rPr>
        <w:t>CVE-2021-41079:</w:t>
      </w:r>
      <w:r>
        <w:t xml:space="preserve">  </w:t>
      </w:r>
    </w:p>
    <w:p w14:paraId="39D464FD" w14:textId="6BBD9A3D" w:rsidR="0068770E" w:rsidRDefault="0068770E" w:rsidP="0068770E">
      <w:pPr>
        <w:pStyle w:val="ListParagraph"/>
        <w:numPr>
          <w:ilvl w:val="1"/>
          <w:numId w:val="9"/>
        </w:numPr>
      </w:pPr>
      <w:r w:rsidRPr="00E21ADC">
        <w:rPr>
          <w:b/>
          <w:bCs/>
        </w:rPr>
        <w:t>CVE-2022-29885:</w:t>
      </w:r>
      <w:r>
        <w:t xml:space="preserve">  </w:t>
      </w:r>
    </w:p>
    <w:p w14:paraId="2432FDAE" w14:textId="37991C8E" w:rsidR="0068770E" w:rsidRDefault="0068770E" w:rsidP="0068770E">
      <w:pPr>
        <w:pStyle w:val="ListParagraph"/>
        <w:numPr>
          <w:ilvl w:val="1"/>
          <w:numId w:val="9"/>
        </w:numPr>
      </w:pPr>
      <w:r w:rsidRPr="00E21ADC">
        <w:rPr>
          <w:b/>
          <w:bCs/>
        </w:rPr>
        <w:t>CVE-2021-30640:</w:t>
      </w:r>
      <w:r>
        <w:t xml:space="preserve">  </w:t>
      </w:r>
    </w:p>
    <w:p w14:paraId="533AB66E" w14:textId="26B312D2" w:rsidR="0068770E" w:rsidRDefault="0068770E" w:rsidP="0068770E">
      <w:pPr>
        <w:pStyle w:val="ListParagraph"/>
        <w:numPr>
          <w:ilvl w:val="1"/>
          <w:numId w:val="9"/>
        </w:numPr>
      </w:pPr>
      <w:r w:rsidRPr="00E21ADC">
        <w:rPr>
          <w:b/>
          <w:bCs/>
        </w:rPr>
        <w:t>CVE-2022-34305:</w:t>
      </w:r>
      <w:r>
        <w:t xml:space="preserve">  </w:t>
      </w:r>
    </w:p>
    <w:p w14:paraId="0E7578F9" w14:textId="72AAB57C" w:rsidR="0068770E" w:rsidRDefault="0068770E" w:rsidP="0068770E">
      <w:pPr>
        <w:pStyle w:val="ListParagraph"/>
        <w:numPr>
          <w:ilvl w:val="1"/>
          <w:numId w:val="9"/>
        </w:numPr>
      </w:pPr>
      <w:r w:rsidRPr="00E21ADC">
        <w:rPr>
          <w:b/>
          <w:bCs/>
        </w:rPr>
        <w:t>CVE-2021-24122:</w:t>
      </w:r>
      <w:r>
        <w:t xml:space="preserve">  </w:t>
      </w:r>
    </w:p>
    <w:p w14:paraId="4BAEA838" w14:textId="1CBD285E" w:rsidR="0068770E" w:rsidRDefault="0068770E" w:rsidP="0068770E">
      <w:pPr>
        <w:pStyle w:val="ListParagraph"/>
        <w:numPr>
          <w:ilvl w:val="1"/>
          <w:numId w:val="9"/>
        </w:numPr>
      </w:pPr>
      <w:r w:rsidRPr="00E21ADC">
        <w:rPr>
          <w:b/>
          <w:bCs/>
        </w:rPr>
        <w:t>CVE-2021-33037:</w:t>
      </w:r>
      <w:r>
        <w:t xml:space="preserve">  </w:t>
      </w:r>
    </w:p>
    <w:p w14:paraId="06785C4A" w14:textId="59654B53" w:rsidR="0068770E" w:rsidRDefault="0068770E" w:rsidP="0068770E">
      <w:pPr>
        <w:pStyle w:val="ListParagraph"/>
        <w:numPr>
          <w:ilvl w:val="1"/>
          <w:numId w:val="9"/>
        </w:numPr>
      </w:pPr>
      <w:r w:rsidRPr="00E21ADC">
        <w:rPr>
          <w:b/>
          <w:bCs/>
        </w:rPr>
        <w:t>CVE-2019-17569:</w:t>
      </w:r>
      <w:r>
        <w:t xml:space="preserve">  </w:t>
      </w:r>
    </w:p>
    <w:p w14:paraId="52794498" w14:textId="7BB8FFAA" w:rsidR="0068770E" w:rsidRDefault="0068770E" w:rsidP="0068770E">
      <w:pPr>
        <w:pStyle w:val="ListParagraph"/>
        <w:numPr>
          <w:ilvl w:val="1"/>
          <w:numId w:val="9"/>
        </w:numPr>
      </w:pPr>
      <w:r w:rsidRPr="00995C25">
        <w:rPr>
          <w:b/>
          <w:bCs/>
        </w:rPr>
        <w:t>CVE-2020-1935</w:t>
      </w:r>
    </w:p>
    <w:p w14:paraId="11496086" w14:textId="2E8C56A3" w:rsidR="0068770E" w:rsidRDefault="0068770E" w:rsidP="0068770E">
      <w:pPr>
        <w:pStyle w:val="ListParagraph"/>
        <w:numPr>
          <w:ilvl w:val="1"/>
          <w:numId w:val="9"/>
        </w:numPr>
      </w:pPr>
      <w:r w:rsidRPr="008153CE">
        <w:rPr>
          <w:b/>
          <w:bCs/>
        </w:rPr>
        <w:t>CVE-2020-13943:</w:t>
      </w:r>
      <w:r>
        <w:t xml:space="preserve">  </w:t>
      </w:r>
    </w:p>
    <w:p w14:paraId="357AB1EC" w14:textId="07CDF910" w:rsidR="0068770E" w:rsidRDefault="0068770E" w:rsidP="0068770E">
      <w:pPr>
        <w:pStyle w:val="ListParagraph"/>
        <w:numPr>
          <w:ilvl w:val="0"/>
          <w:numId w:val="9"/>
        </w:numPr>
      </w:pPr>
      <w:r w:rsidRPr="00995C25">
        <w:t>tomcat-embed-websocket-9.0.30.jar</w:t>
      </w:r>
      <w:r w:rsidR="006F2B9C">
        <w:t xml:space="preserve"> - Update to version 8.5.82</w:t>
      </w:r>
    </w:p>
    <w:p w14:paraId="3F088BEB" w14:textId="5C360DCD" w:rsidR="0068770E" w:rsidRPr="00995C25" w:rsidRDefault="0068770E" w:rsidP="0068770E">
      <w:pPr>
        <w:pStyle w:val="ListParagraph"/>
        <w:numPr>
          <w:ilvl w:val="1"/>
          <w:numId w:val="9"/>
        </w:numPr>
      </w:pPr>
      <w:r w:rsidRPr="00737B0F">
        <w:rPr>
          <w:rFonts w:eastAsia="Times New Roman" w:cstheme="minorHAnsi"/>
          <w:b/>
          <w:bCs/>
          <w:szCs w:val="24"/>
        </w:rPr>
        <w:t>CVE-2020-1938</w:t>
      </w:r>
      <w:r w:rsidRPr="00737B0F">
        <w:rPr>
          <w:rFonts w:eastAsia="Times New Roman" w:cstheme="minorHAnsi"/>
          <w:szCs w:val="24"/>
        </w:rPr>
        <w:t>:</w:t>
      </w:r>
      <w:r>
        <w:rPr>
          <w:rFonts w:eastAsia="Times New Roman" w:cstheme="minorHAnsi"/>
          <w:szCs w:val="24"/>
        </w:rPr>
        <w:t xml:space="preserve">  </w:t>
      </w:r>
    </w:p>
    <w:p w14:paraId="45EC8066" w14:textId="79A0ED98" w:rsidR="0068770E" w:rsidRDefault="0068770E" w:rsidP="0068770E">
      <w:pPr>
        <w:pStyle w:val="ListParagraph"/>
        <w:numPr>
          <w:ilvl w:val="1"/>
          <w:numId w:val="9"/>
        </w:numPr>
      </w:pPr>
      <w:r w:rsidRPr="00995C25">
        <w:rPr>
          <w:b/>
          <w:bCs/>
        </w:rPr>
        <w:t>CVE-2020-8022:</w:t>
      </w:r>
      <w:r>
        <w:t xml:space="preserve">  </w:t>
      </w:r>
    </w:p>
    <w:p w14:paraId="1D06B494" w14:textId="37456F04" w:rsidR="0068770E" w:rsidRDefault="0068770E" w:rsidP="0068770E">
      <w:pPr>
        <w:pStyle w:val="ListParagraph"/>
        <w:numPr>
          <w:ilvl w:val="1"/>
          <w:numId w:val="9"/>
        </w:numPr>
      </w:pPr>
      <w:r w:rsidRPr="00737B0F">
        <w:rPr>
          <w:b/>
          <w:bCs/>
        </w:rPr>
        <w:t>CVE-2020-11996:</w:t>
      </w:r>
      <w:r>
        <w:t xml:space="preserve">  </w:t>
      </w:r>
    </w:p>
    <w:p w14:paraId="254A5E58" w14:textId="4246F583" w:rsidR="0068770E" w:rsidRDefault="0068770E" w:rsidP="0068770E">
      <w:pPr>
        <w:pStyle w:val="ListParagraph"/>
        <w:numPr>
          <w:ilvl w:val="1"/>
          <w:numId w:val="9"/>
        </w:numPr>
      </w:pPr>
      <w:r w:rsidRPr="00737B0F">
        <w:rPr>
          <w:b/>
          <w:bCs/>
        </w:rPr>
        <w:t>CVE-2020-13934:</w:t>
      </w:r>
      <w:r>
        <w:rPr>
          <w:b/>
          <w:bCs/>
        </w:rPr>
        <w:t xml:space="preserve">  </w:t>
      </w:r>
    </w:p>
    <w:p w14:paraId="311221DF" w14:textId="29E3F0ED" w:rsidR="0068770E" w:rsidRDefault="0068770E" w:rsidP="0068770E">
      <w:pPr>
        <w:pStyle w:val="ListParagraph"/>
        <w:numPr>
          <w:ilvl w:val="1"/>
          <w:numId w:val="9"/>
        </w:numPr>
      </w:pPr>
      <w:r w:rsidRPr="00737B0F">
        <w:rPr>
          <w:b/>
          <w:bCs/>
        </w:rPr>
        <w:t>CVE-2020-13935:</w:t>
      </w:r>
      <w:r>
        <w:t xml:space="preserve">  </w:t>
      </w:r>
    </w:p>
    <w:p w14:paraId="1FAA41EE" w14:textId="1ACCF06C" w:rsidR="0068770E" w:rsidRDefault="0068770E" w:rsidP="0068770E">
      <w:pPr>
        <w:pStyle w:val="ListParagraph"/>
        <w:numPr>
          <w:ilvl w:val="1"/>
          <w:numId w:val="9"/>
        </w:numPr>
      </w:pPr>
      <w:r w:rsidRPr="00737B0F">
        <w:rPr>
          <w:b/>
          <w:bCs/>
        </w:rPr>
        <w:t>CVE-2020-17527:</w:t>
      </w:r>
      <w:r>
        <w:t xml:space="preserve">  </w:t>
      </w:r>
    </w:p>
    <w:p w14:paraId="61AFF9BC" w14:textId="18D38C46" w:rsidR="0068770E" w:rsidRDefault="0068770E" w:rsidP="0068770E">
      <w:pPr>
        <w:pStyle w:val="ListParagraph"/>
        <w:numPr>
          <w:ilvl w:val="1"/>
          <w:numId w:val="9"/>
        </w:numPr>
      </w:pPr>
      <w:r w:rsidRPr="00737B0F">
        <w:rPr>
          <w:b/>
          <w:bCs/>
        </w:rPr>
        <w:t>CVE-2021-25122:</w:t>
      </w:r>
      <w:r>
        <w:t xml:space="preserve">  </w:t>
      </w:r>
    </w:p>
    <w:p w14:paraId="370C9CEE" w14:textId="3C014C29" w:rsidR="0068770E" w:rsidRDefault="0068770E" w:rsidP="0068770E">
      <w:pPr>
        <w:pStyle w:val="ListParagraph"/>
        <w:numPr>
          <w:ilvl w:val="1"/>
          <w:numId w:val="9"/>
        </w:numPr>
      </w:pPr>
      <w:r w:rsidRPr="00995C25">
        <w:rPr>
          <w:b/>
          <w:bCs/>
        </w:rPr>
        <w:t>CVE-2021-41079:</w:t>
      </w:r>
      <w:r w:rsidRPr="00995C25">
        <w:t xml:space="preserve"> </w:t>
      </w:r>
    </w:p>
    <w:p w14:paraId="79ED250F" w14:textId="16F12411" w:rsidR="0068770E" w:rsidRDefault="0068770E" w:rsidP="0068770E">
      <w:pPr>
        <w:pStyle w:val="ListParagraph"/>
        <w:numPr>
          <w:ilvl w:val="1"/>
          <w:numId w:val="9"/>
        </w:numPr>
      </w:pPr>
      <w:r w:rsidRPr="00E21ADC">
        <w:rPr>
          <w:b/>
          <w:bCs/>
        </w:rPr>
        <w:t>CVE-2022-29885:</w:t>
      </w:r>
      <w:r>
        <w:t xml:space="preserve">  </w:t>
      </w:r>
    </w:p>
    <w:p w14:paraId="19B39F0C" w14:textId="1920B5F4" w:rsidR="0068770E" w:rsidRDefault="0068770E" w:rsidP="0068770E">
      <w:pPr>
        <w:pStyle w:val="ListParagraph"/>
        <w:numPr>
          <w:ilvl w:val="1"/>
          <w:numId w:val="9"/>
        </w:numPr>
      </w:pPr>
      <w:r w:rsidRPr="00E21ADC">
        <w:rPr>
          <w:b/>
          <w:bCs/>
        </w:rPr>
        <w:t>CVE-2021-30640:</w:t>
      </w:r>
      <w:r>
        <w:t xml:space="preserve">  </w:t>
      </w:r>
    </w:p>
    <w:p w14:paraId="1AE946BC" w14:textId="0A271A18" w:rsidR="0068770E" w:rsidRDefault="0068770E" w:rsidP="0068770E">
      <w:pPr>
        <w:pStyle w:val="ListParagraph"/>
        <w:numPr>
          <w:ilvl w:val="1"/>
          <w:numId w:val="9"/>
        </w:numPr>
      </w:pPr>
      <w:r w:rsidRPr="00E21ADC">
        <w:rPr>
          <w:b/>
          <w:bCs/>
        </w:rPr>
        <w:t>CVE-2022-34305:</w:t>
      </w:r>
      <w:r>
        <w:t xml:space="preserve">  </w:t>
      </w:r>
    </w:p>
    <w:p w14:paraId="024B56B1" w14:textId="12ACCC52" w:rsidR="0068770E" w:rsidRDefault="0068770E" w:rsidP="0068770E">
      <w:pPr>
        <w:pStyle w:val="ListParagraph"/>
        <w:numPr>
          <w:ilvl w:val="1"/>
          <w:numId w:val="9"/>
        </w:numPr>
      </w:pPr>
      <w:r w:rsidRPr="00E21ADC">
        <w:rPr>
          <w:b/>
          <w:bCs/>
        </w:rPr>
        <w:t>CVE-2021-24122:</w:t>
      </w:r>
      <w:r>
        <w:t xml:space="preserve">  </w:t>
      </w:r>
    </w:p>
    <w:p w14:paraId="1F498737" w14:textId="374950C8" w:rsidR="0068770E" w:rsidRDefault="0068770E" w:rsidP="0068770E">
      <w:pPr>
        <w:pStyle w:val="ListParagraph"/>
        <w:numPr>
          <w:ilvl w:val="1"/>
          <w:numId w:val="9"/>
        </w:numPr>
      </w:pPr>
      <w:r w:rsidRPr="00E21ADC">
        <w:rPr>
          <w:b/>
          <w:bCs/>
        </w:rPr>
        <w:lastRenderedPageBreak/>
        <w:t>CVE-2021-33037:</w:t>
      </w:r>
      <w:r>
        <w:t xml:space="preserve">  </w:t>
      </w:r>
    </w:p>
    <w:p w14:paraId="62D50453" w14:textId="6F660135" w:rsidR="0068770E" w:rsidRDefault="0068770E" w:rsidP="0068770E">
      <w:pPr>
        <w:pStyle w:val="ListParagraph"/>
        <w:numPr>
          <w:ilvl w:val="1"/>
          <w:numId w:val="9"/>
        </w:numPr>
      </w:pPr>
      <w:r w:rsidRPr="00E21ADC">
        <w:rPr>
          <w:b/>
          <w:bCs/>
        </w:rPr>
        <w:t>CVE-2019-17569:</w:t>
      </w:r>
      <w:r>
        <w:t xml:space="preserve">  </w:t>
      </w:r>
    </w:p>
    <w:p w14:paraId="2113CF9A" w14:textId="52BE739C" w:rsidR="0068770E" w:rsidRDefault="0068770E" w:rsidP="0068770E">
      <w:pPr>
        <w:pStyle w:val="ListParagraph"/>
        <w:numPr>
          <w:ilvl w:val="1"/>
          <w:numId w:val="9"/>
        </w:numPr>
      </w:pPr>
      <w:r w:rsidRPr="00995C25">
        <w:rPr>
          <w:b/>
          <w:bCs/>
        </w:rPr>
        <w:t>CVE-2020-1935:</w:t>
      </w:r>
      <w:r>
        <w:t xml:space="preserve">  </w:t>
      </w:r>
    </w:p>
    <w:p w14:paraId="1D8C410E" w14:textId="10100C8F" w:rsidR="00F52EE7" w:rsidRPr="00883125" w:rsidRDefault="0068770E" w:rsidP="0068770E">
      <w:pPr>
        <w:pStyle w:val="ListParagraph"/>
        <w:numPr>
          <w:ilvl w:val="1"/>
          <w:numId w:val="9"/>
        </w:numPr>
        <w:rPr>
          <w:b/>
          <w:bCs/>
        </w:rPr>
      </w:pPr>
      <w:r w:rsidRPr="008153CE">
        <w:rPr>
          <w:b/>
          <w:bCs/>
        </w:rPr>
        <w:t>CVE-2020-13943:</w:t>
      </w:r>
      <w:r>
        <w:t xml:space="preserve">  </w:t>
      </w:r>
    </w:p>
    <w:sectPr w:rsidR="00F52EE7" w:rsidRPr="0088312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41EF3" w14:textId="77777777" w:rsidR="00DD016C" w:rsidRDefault="00DD016C" w:rsidP="0035598A">
      <w:pPr>
        <w:spacing w:after="0" w:line="240" w:lineRule="auto"/>
      </w:pPr>
      <w:r>
        <w:separator/>
      </w:r>
    </w:p>
  </w:endnote>
  <w:endnote w:type="continuationSeparator" w:id="0">
    <w:p w14:paraId="55590CD3" w14:textId="77777777" w:rsidR="00DD016C" w:rsidRDefault="00DD016C"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6B0D" w14:textId="77777777" w:rsidR="008E6D1F" w:rsidRDefault="008E6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A0943" w14:textId="77777777" w:rsidR="008E6D1F" w:rsidRDefault="008E6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0FF91" w14:textId="77777777" w:rsidR="00DD016C" w:rsidRDefault="00DD016C" w:rsidP="0035598A">
      <w:pPr>
        <w:spacing w:after="0" w:line="240" w:lineRule="auto"/>
      </w:pPr>
      <w:r>
        <w:separator/>
      </w:r>
    </w:p>
  </w:footnote>
  <w:footnote w:type="continuationSeparator" w:id="0">
    <w:p w14:paraId="689908CF" w14:textId="77777777" w:rsidR="00DD016C" w:rsidRDefault="00DD016C"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A5A1" w14:textId="77777777" w:rsidR="008E6D1F" w:rsidRDefault="008E6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9CCA" w14:textId="366466BF" w:rsidR="0035598A" w:rsidRDefault="008E6D1F" w:rsidP="00DB0788">
    <w:pPr>
      <w:pStyle w:val="Header"/>
      <w:spacing w:after="200"/>
      <w:jc w:val="center"/>
    </w:pPr>
    <w:r>
      <w:rPr>
        <w:noProof/>
      </w:rPr>
      <w:drawing>
        <wp:inline distT="0" distB="0" distL="0" distR="0" wp14:anchorId="44AE808A" wp14:editId="75860C3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82286" w14:textId="77777777" w:rsidR="008E6D1F" w:rsidRDefault="008E6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845738"/>
    <w:multiLevelType w:val="hybridMultilevel"/>
    <w:tmpl w:val="6CCEB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C31BE9"/>
    <w:multiLevelType w:val="hybridMultilevel"/>
    <w:tmpl w:val="E6981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A4E37"/>
    <w:multiLevelType w:val="hybridMultilevel"/>
    <w:tmpl w:val="AE4C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9406649">
    <w:abstractNumId w:val="5"/>
  </w:num>
  <w:num w:numId="2" w16cid:durableId="1656446491">
    <w:abstractNumId w:val="7"/>
  </w:num>
  <w:num w:numId="3" w16cid:durableId="658075156">
    <w:abstractNumId w:val="4"/>
  </w:num>
  <w:num w:numId="4" w16cid:durableId="1030036123">
    <w:abstractNumId w:val="8"/>
  </w:num>
  <w:num w:numId="5" w16cid:durableId="970745700">
    <w:abstractNumId w:val="0"/>
  </w:num>
  <w:num w:numId="6" w16cid:durableId="670186034">
    <w:abstractNumId w:val="2"/>
  </w:num>
  <w:num w:numId="7" w16cid:durableId="1259562864">
    <w:abstractNumId w:val="1"/>
  </w:num>
  <w:num w:numId="8" w16cid:durableId="1071580311">
    <w:abstractNumId w:val="6"/>
  </w:num>
  <w:num w:numId="9" w16cid:durableId="1095131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3467D"/>
    <w:rsid w:val="000B7919"/>
    <w:rsid w:val="0012770D"/>
    <w:rsid w:val="001B35E4"/>
    <w:rsid w:val="00254B52"/>
    <w:rsid w:val="002C069B"/>
    <w:rsid w:val="0035521D"/>
    <w:rsid w:val="0035598A"/>
    <w:rsid w:val="003867F6"/>
    <w:rsid w:val="004113A7"/>
    <w:rsid w:val="0041523D"/>
    <w:rsid w:val="00425D60"/>
    <w:rsid w:val="004B49A4"/>
    <w:rsid w:val="004D3CC3"/>
    <w:rsid w:val="00510C3F"/>
    <w:rsid w:val="00514B4A"/>
    <w:rsid w:val="00530CD7"/>
    <w:rsid w:val="00556B9D"/>
    <w:rsid w:val="00573A92"/>
    <w:rsid w:val="005C0980"/>
    <w:rsid w:val="005F2DEA"/>
    <w:rsid w:val="00610A71"/>
    <w:rsid w:val="0068770E"/>
    <w:rsid w:val="006A51DF"/>
    <w:rsid w:val="006F2B9C"/>
    <w:rsid w:val="00737B0F"/>
    <w:rsid w:val="008153CE"/>
    <w:rsid w:val="00883125"/>
    <w:rsid w:val="00885869"/>
    <w:rsid w:val="008B6BAE"/>
    <w:rsid w:val="008D7FAC"/>
    <w:rsid w:val="008E6D1F"/>
    <w:rsid w:val="00927028"/>
    <w:rsid w:val="00951BF8"/>
    <w:rsid w:val="00973CB0"/>
    <w:rsid w:val="009876BF"/>
    <w:rsid w:val="00995C25"/>
    <w:rsid w:val="009A01C2"/>
    <w:rsid w:val="009C28D3"/>
    <w:rsid w:val="00A11B04"/>
    <w:rsid w:val="00A306E7"/>
    <w:rsid w:val="00A83ADF"/>
    <w:rsid w:val="00AC6E4C"/>
    <w:rsid w:val="00AE360A"/>
    <w:rsid w:val="00B019B2"/>
    <w:rsid w:val="00B12257"/>
    <w:rsid w:val="00B30973"/>
    <w:rsid w:val="00BA438F"/>
    <w:rsid w:val="00C11250"/>
    <w:rsid w:val="00C13F24"/>
    <w:rsid w:val="00D92FA0"/>
    <w:rsid w:val="00DB0788"/>
    <w:rsid w:val="00DC0285"/>
    <w:rsid w:val="00DD016C"/>
    <w:rsid w:val="00DF29F3"/>
    <w:rsid w:val="00E17220"/>
    <w:rsid w:val="00E21ADC"/>
    <w:rsid w:val="00E61DA4"/>
    <w:rsid w:val="00F25C1D"/>
    <w:rsid w:val="00F30CF2"/>
    <w:rsid w:val="00F52EE7"/>
    <w:rsid w:val="00F773E6"/>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paragraph" w:styleId="NormalWeb">
    <w:name w:val="Normal (Web)"/>
    <w:basedOn w:val="Normal"/>
    <w:uiPriority w:val="99"/>
    <w:semiHidden/>
    <w:unhideWhenUsed/>
    <w:rsid w:val="00737B0F"/>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737B0F"/>
    <w:rPr>
      <w:color w:val="0000FF"/>
      <w:u w:val="single"/>
    </w:rPr>
  </w:style>
  <w:style w:type="paragraph" w:styleId="HTMLPreformatted">
    <w:name w:val="HTML Preformatted"/>
    <w:basedOn w:val="Normal"/>
    <w:link w:val="HTMLPreformattedChar"/>
    <w:uiPriority w:val="99"/>
    <w:semiHidden/>
    <w:unhideWhenUsed/>
    <w:rsid w:val="00737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7B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8737">
      <w:bodyDiv w:val="1"/>
      <w:marLeft w:val="0"/>
      <w:marRight w:val="0"/>
      <w:marTop w:val="0"/>
      <w:marBottom w:val="0"/>
      <w:divBdr>
        <w:top w:val="none" w:sz="0" w:space="0" w:color="auto"/>
        <w:left w:val="none" w:sz="0" w:space="0" w:color="auto"/>
        <w:bottom w:val="none" w:sz="0" w:space="0" w:color="auto"/>
        <w:right w:val="none" w:sz="0" w:space="0" w:color="auto"/>
      </w:divBdr>
    </w:div>
    <w:div w:id="104888838">
      <w:bodyDiv w:val="1"/>
      <w:marLeft w:val="0"/>
      <w:marRight w:val="0"/>
      <w:marTop w:val="0"/>
      <w:marBottom w:val="0"/>
      <w:divBdr>
        <w:top w:val="none" w:sz="0" w:space="0" w:color="auto"/>
        <w:left w:val="none" w:sz="0" w:space="0" w:color="auto"/>
        <w:bottom w:val="none" w:sz="0" w:space="0" w:color="auto"/>
        <w:right w:val="none" w:sz="0" w:space="0" w:color="auto"/>
      </w:divBdr>
    </w:div>
    <w:div w:id="142241330">
      <w:bodyDiv w:val="1"/>
      <w:marLeft w:val="0"/>
      <w:marRight w:val="0"/>
      <w:marTop w:val="0"/>
      <w:marBottom w:val="0"/>
      <w:divBdr>
        <w:top w:val="none" w:sz="0" w:space="0" w:color="auto"/>
        <w:left w:val="none" w:sz="0" w:space="0" w:color="auto"/>
        <w:bottom w:val="none" w:sz="0" w:space="0" w:color="auto"/>
        <w:right w:val="none" w:sz="0" w:space="0" w:color="auto"/>
      </w:divBdr>
    </w:div>
    <w:div w:id="208735030">
      <w:bodyDiv w:val="1"/>
      <w:marLeft w:val="0"/>
      <w:marRight w:val="0"/>
      <w:marTop w:val="0"/>
      <w:marBottom w:val="0"/>
      <w:divBdr>
        <w:top w:val="none" w:sz="0" w:space="0" w:color="auto"/>
        <w:left w:val="none" w:sz="0" w:space="0" w:color="auto"/>
        <w:bottom w:val="none" w:sz="0" w:space="0" w:color="auto"/>
        <w:right w:val="none" w:sz="0" w:space="0" w:color="auto"/>
      </w:divBdr>
    </w:div>
    <w:div w:id="221868262">
      <w:bodyDiv w:val="1"/>
      <w:marLeft w:val="0"/>
      <w:marRight w:val="0"/>
      <w:marTop w:val="0"/>
      <w:marBottom w:val="0"/>
      <w:divBdr>
        <w:top w:val="none" w:sz="0" w:space="0" w:color="auto"/>
        <w:left w:val="none" w:sz="0" w:space="0" w:color="auto"/>
        <w:bottom w:val="none" w:sz="0" w:space="0" w:color="auto"/>
        <w:right w:val="none" w:sz="0" w:space="0" w:color="auto"/>
      </w:divBdr>
    </w:div>
    <w:div w:id="285234776">
      <w:bodyDiv w:val="1"/>
      <w:marLeft w:val="0"/>
      <w:marRight w:val="0"/>
      <w:marTop w:val="0"/>
      <w:marBottom w:val="0"/>
      <w:divBdr>
        <w:top w:val="none" w:sz="0" w:space="0" w:color="auto"/>
        <w:left w:val="none" w:sz="0" w:space="0" w:color="auto"/>
        <w:bottom w:val="none" w:sz="0" w:space="0" w:color="auto"/>
        <w:right w:val="none" w:sz="0" w:space="0" w:color="auto"/>
      </w:divBdr>
    </w:div>
    <w:div w:id="348800213">
      <w:bodyDiv w:val="1"/>
      <w:marLeft w:val="0"/>
      <w:marRight w:val="0"/>
      <w:marTop w:val="0"/>
      <w:marBottom w:val="0"/>
      <w:divBdr>
        <w:top w:val="none" w:sz="0" w:space="0" w:color="auto"/>
        <w:left w:val="none" w:sz="0" w:space="0" w:color="auto"/>
        <w:bottom w:val="none" w:sz="0" w:space="0" w:color="auto"/>
        <w:right w:val="none" w:sz="0" w:space="0" w:color="auto"/>
      </w:divBdr>
    </w:div>
    <w:div w:id="419254935">
      <w:bodyDiv w:val="1"/>
      <w:marLeft w:val="0"/>
      <w:marRight w:val="0"/>
      <w:marTop w:val="0"/>
      <w:marBottom w:val="0"/>
      <w:divBdr>
        <w:top w:val="none" w:sz="0" w:space="0" w:color="auto"/>
        <w:left w:val="none" w:sz="0" w:space="0" w:color="auto"/>
        <w:bottom w:val="none" w:sz="0" w:space="0" w:color="auto"/>
        <w:right w:val="none" w:sz="0" w:space="0" w:color="auto"/>
      </w:divBdr>
    </w:div>
    <w:div w:id="510024620">
      <w:bodyDiv w:val="1"/>
      <w:marLeft w:val="0"/>
      <w:marRight w:val="0"/>
      <w:marTop w:val="0"/>
      <w:marBottom w:val="0"/>
      <w:divBdr>
        <w:top w:val="none" w:sz="0" w:space="0" w:color="auto"/>
        <w:left w:val="none" w:sz="0" w:space="0" w:color="auto"/>
        <w:bottom w:val="none" w:sz="0" w:space="0" w:color="auto"/>
        <w:right w:val="none" w:sz="0" w:space="0" w:color="auto"/>
      </w:divBdr>
    </w:div>
    <w:div w:id="666713150">
      <w:bodyDiv w:val="1"/>
      <w:marLeft w:val="0"/>
      <w:marRight w:val="0"/>
      <w:marTop w:val="0"/>
      <w:marBottom w:val="0"/>
      <w:divBdr>
        <w:top w:val="none" w:sz="0" w:space="0" w:color="auto"/>
        <w:left w:val="none" w:sz="0" w:space="0" w:color="auto"/>
        <w:bottom w:val="none" w:sz="0" w:space="0" w:color="auto"/>
        <w:right w:val="none" w:sz="0" w:space="0" w:color="auto"/>
      </w:divBdr>
    </w:div>
    <w:div w:id="669604639">
      <w:bodyDiv w:val="1"/>
      <w:marLeft w:val="0"/>
      <w:marRight w:val="0"/>
      <w:marTop w:val="0"/>
      <w:marBottom w:val="0"/>
      <w:divBdr>
        <w:top w:val="none" w:sz="0" w:space="0" w:color="auto"/>
        <w:left w:val="none" w:sz="0" w:space="0" w:color="auto"/>
        <w:bottom w:val="none" w:sz="0" w:space="0" w:color="auto"/>
        <w:right w:val="none" w:sz="0" w:space="0" w:color="auto"/>
      </w:divBdr>
    </w:div>
    <w:div w:id="674646646">
      <w:bodyDiv w:val="1"/>
      <w:marLeft w:val="0"/>
      <w:marRight w:val="0"/>
      <w:marTop w:val="0"/>
      <w:marBottom w:val="0"/>
      <w:divBdr>
        <w:top w:val="none" w:sz="0" w:space="0" w:color="auto"/>
        <w:left w:val="none" w:sz="0" w:space="0" w:color="auto"/>
        <w:bottom w:val="none" w:sz="0" w:space="0" w:color="auto"/>
        <w:right w:val="none" w:sz="0" w:space="0" w:color="auto"/>
      </w:divBdr>
    </w:div>
    <w:div w:id="726415651">
      <w:bodyDiv w:val="1"/>
      <w:marLeft w:val="0"/>
      <w:marRight w:val="0"/>
      <w:marTop w:val="0"/>
      <w:marBottom w:val="0"/>
      <w:divBdr>
        <w:top w:val="none" w:sz="0" w:space="0" w:color="auto"/>
        <w:left w:val="none" w:sz="0" w:space="0" w:color="auto"/>
        <w:bottom w:val="none" w:sz="0" w:space="0" w:color="auto"/>
        <w:right w:val="none" w:sz="0" w:space="0" w:color="auto"/>
      </w:divBdr>
    </w:div>
    <w:div w:id="745498781">
      <w:bodyDiv w:val="1"/>
      <w:marLeft w:val="0"/>
      <w:marRight w:val="0"/>
      <w:marTop w:val="0"/>
      <w:marBottom w:val="0"/>
      <w:divBdr>
        <w:top w:val="none" w:sz="0" w:space="0" w:color="auto"/>
        <w:left w:val="none" w:sz="0" w:space="0" w:color="auto"/>
        <w:bottom w:val="none" w:sz="0" w:space="0" w:color="auto"/>
        <w:right w:val="none" w:sz="0" w:space="0" w:color="auto"/>
      </w:divBdr>
    </w:div>
    <w:div w:id="774402673">
      <w:bodyDiv w:val="1"/>
      <w:marLeft w:val="0"/>
      <w:marRight w:val="0"/>
      <w:marTop w:val="0"/>
      <w:marBottom w:val="0"/>
      <w:divBdr>
        <w:top w:val="none" w:sz="0" w:space="0" w:color="auto"/>
        <w:left w:val="none" w:sz="0" w:space="0" w:color="auto"/>
        <w:bottom w:val="none" w:sz="0" w:space="0" w:color="auto"/>
        <w:right w:val="none" w:sz="0" w:space="0" w:color="auto"/>
      </w:divBdr>
    </w:div>
    <w:div w:id="818304078">
      <w:bodyDiv w:val="1"/>
      <w:marLeft w:val="0"/>
      <w:marRight w:val="0"/>
      <w:marTop w:val="0"/>
      <w:marBottom w:val="0"/>
      <w:divBdr>
        <w:top w:val="none" w:sz="0" w:space="0" w:color="auto"/>
        <w:left w:val="none" w:sz="0" w:space="0" w:color="auto"/>
        <w:bottom w:val="none" w:sz="0" w:space="0" w:color="auto"/>
        <w:right w:val="none" w:sz="0" w:space="0" w:color="auto"/>
      </w:divBdr>
    </w:div>
    <w:div w:id="827013594">
      <w:bodyDiv w:val="1"/>
      <w:marLeft w:val="0"/>
      <w:marRight w:val="0"/>
      <w:marTop w:val="0"/>
      <w:marBottom w:val="0"/>
      <w:divBdr>
        <w:top w:val="none" w:sz="0" w:space="0" w:color="auto"/>
        <w:left w:val="none" w:sz="0" w:space="0" w:color="auto"/>
        <w:bottom w:val="none" w:sz="0" w:space="0" w:color="auto"/>
        <w:right w:val="none" w:sz="0" w:space="0" w:color="auto"/>
      </w:divBdr>
    </w:div>
    <w:div w:id="829907051">
      <w:bodyDiv w:val="1"/>
      <w:marLeft w:val="0"/>
      <w:marRight w:val="0"/>
      <w:marTop w:val="0"/>
      <w:marBottom w:val="0"/>
      <w:divBdr>
        <w:top w:val="none" w:sz="0" w:space="0" w:color="auto"/>
        <w:left w:val="none" w:sz="0" w:space="0" w:color="auto"/>
        <w:bottom w:val="none" w:sz="0" w:space="0" w:color="auto"/>
        <w:right w:val="none" w:sz="0" w:space="0" w:color="auto"/>
      </w:divBdr>
    </w:div>
    <w:div w:id="875193460">
      <w:bodyDiv w:val="1"/>
      <w:marLeft w:val="0"/>
      <w:marRight w:val="0"/>
      <w:marTop w:val="0"/>
      <w:marBottom w:val="0"/>
      <w:divBdr>
        <w:top w:val="none" w:sz="0" w:space="0" w:color="auto"/>
        <w:left w:val="none" w:sz="0" w:space="0" w:color="auto"/>
        <w:bottom w:val="none" w:sz="0" w:space="0" w:color="auto"/>
        <w:right w:val="none" w:sz="0" w:space="0" w:color="auto"/>
      </w:divBdr>
    </w:div>
    <w:div w:id="897477124">
      <w:bodyDiv w:val="1"/>
      <w:marLeft w:val="0"/>
      <w:marRight w:val="0"/>
      <w:marTop w:val="0"/>
      <w:marBottom w:val="0"/>
      <w:divBdr>
        <w:top w:val="none" w:sz="0" w:space="0" w:color="auto"/>
        <w:left w:val="none" w:sz="0" w:space="0" w:color="auto"/>
        <w:bottom w:val="none" w:sz="0" w:space="0" w:color="auto"/>
        <w:right w:val="none" w:sz="0" w:space="0" w:color="auto"/>
      </w:divBdr>
    </w:div>
    <w:div w:id="902327475">
      <w:bodyDiv w:val="1"/>
      <w:marLeft w:val="0"/>
      <w:marRight w:val="0"/>
      <w:marTop w:val="0"/>
      <w:marBottom w:val="0"/>
      <w:divBdr>
        <w:top w:val="none" w:sz="0" w:space="0" w:color="auto"/>
        <w:left w:val="none" w:sz="0" w:space="0" w:color="auto"/>
        <w:bottom w:val="none" w:sz="0" w:space="0" w:color="auto"/>
        <w:right w:val="none" w:sz="0" w:space="0" w:color="auto"/>
      </w:divBdr>
    </w:div>
    <w:div w:id="905380080">
      <w:bodyDiv w:val="1"/>
      <w:marLeft w:val="0"/>
      <w:marRight w:val="0"/>
      <w:marTop w:val="0"/>
      <w:marBottom w:val="0"/>
      <w:divBdr>
        <w:top w:val="none" w:sz="0" w:space="0" w:color="auto"/>
        <w:left w:val="none" w:sz="0" w:space="0" w:color="auto"/>
        <w:bottom w:val="none" w:sz="0" w:space="0" w:color="auto"/>
        <w:right w:val="none" w:sz="0" w:space="0" w:color="auto"/>
      </w:divBdr>
    </w:div>
    <w:div w:id="923993314">
      <w:bodyDiv w:val="1"/>
      <w:marLeft w:val="0"/>
      <w:marRight w:val="0"/>
      <w:marTop w:val="0"/>
      <w:marBottom w:val="0"/>
      <w:divBdr>
        <w:top w:val="none" w:sz="0" w:space="0" w:color="auto"/>
        <w:left w:val="none" w:sz="0" w:space="0" w:color="auto"/>
        <w:bottom w:val="none" w:sz="0" w:space="0" w:color="auto"/>
        <w:right w:val="none" w:sz="0" w:space="0" w:color="auto"/>
      </w:divBdr>
    </w:div>
    <w:div w:id="957637435">
      <w:bodyDiv w:val="1"/>
      <w:marLeft w:val="0"/>
      <w:marRight w:val="0"/>
      <w:marTop w:val="0"/>
      <w:marBottom w:val="0"/>
      <w:divBdr>
        <w:top w:val="none" w:sz="0" w:space="0" w:color="auto"/>
        <w:left w:val="none" w:sz="0" w:space="0" w:color="auto"/>
        <w:bottom w:val="none" w:sz="0" w:space="0" w:color="auto"/>
        <w:right w:val="none" w:sz="0" w:space="0" w:color="auto"/>
      </w:divBdr>
    </w:div>
    <w:div w:id="1014654862">
      <w:bodyDiv w:val="1"/>
      <w:marLeft w:val="0"/>
      <w:marRight w:val="0"/>
      <w:marTop w:val="0"/>
      <w:marBottom w:val="0"/>
      <w:divBdr>
        <w:top w:val="none" w:sz="0" w:space="0" w:color="auto"/>
        <w:left w:val="none" w:sz="0" w:space="0" w:color="auto"/>
        <w:bottom w:val="none" w:sz="0" w:space="0" w:color="auto"/>
        <w:right w:val="none" w:sz="0" w:space="0" w:color="auto"/>
      </w:divBdr>
    </w:div>
    <w:div w:id="1023096650">
      <w:bodyDiv w:val="1"/>
      <w:marLeft w:val="0"/>
      <w:marRight w:val="0"/>
      <w:marTop w:val="0"/>
      <w:marBottom w:val="0"/>
      <w:divBdr>
        <w:top w:val="none" w:sz="0" w:space="0" w:color="auto"/>
        <w:left w:val="none" w:sz="0" w:space="0" w:color="auto"/>
        <w:bottom w:val="none" w:sz="0" w:space="0" w:color="auto"/>
        <w:right w:val="none" w:sz="0" w:space="0" w:color="auto"/>
      </w:divBdr>
    </w:div>
    <w:div w:id="1036124193">
      <w:bodyDiv w:val="1"/>
      <w:marLeft w:val="0"/>
      <w:marRight w:val="0"/>
      <w:marTop w:val="0"/>
      <w:marBottom w:val="0"/>
      <w:divBdr>
        <w:top w:val="none" w:sz="0" w:space="0" w:color="auto"/>
        <w:left w:val="none" w:sz="0" w:space="0" w:color="auto"/>
        <w:bottom w:val="none" w:sz="0" w:space="0" w:color="auto"/>
        <w:right w:val="none" w:sz="0" w:space="0" w:color="auto"/>
      </w:divBdr>
    </w:div>
    <w:div w:id="1092898263">
      <w:bodyDiv w:val="1"/>
      <w:marLeft w:val="0"/>
      <w:marRight w:val="0"/>
      <w:marTop w:val="0"/>
      <w:marBottom w:val="0"/>
      <w:divBdr>
        <w:top w:val="none" w:sz="0" w:space="0" w:color="auto"/>
        <w:left w:val="none" w:sz="0" w:space="0" w:color="auto"/>
        <w:bottom w:val="none" w:sz="0" w:space="0" w:color="auto"/>
        <w:right w:val="none" w:sz="0" w:space="0" w:color="auto"/>
      </w:divBdr>
    </w:div>
    <w:div w:id="1126891998">
      <w:bodyDiv w:val="1"/>
      <w:marLeft w:val="0"/>
      <w:marRight w:val="0"/>
      <w:marTop w:val="0"/>
      <w:marBottom w:val="0"/>
      <w:divBdr>
        <w:top w:val="none" w:sz="0" w:space="0" w:color="auto"/>
        <w:left w:val="none" w:sz="0" w:space="0" w:color="auto"/>
        <w:bottom w:val="none" w:sz="0" w:space="0" w:color="auto"/>
        <w:right w:val="none" w:sz="0" w:space="0" w:color="auto"/>
      </w:divBdr>
    </w:div>
    <w:div w:id="1138256166">
      <w:bodyDiv w:val="1"/>
      <w:marLeft w:val="0"/>
      <w:marRight w:val="0"/>
      <w:marTop w:val="0"/>
      <w:marBottom w:val="0"/>
      <w:divBdr>
        <w:top w:val="none" w:sz="0" w:space="0" w:color="auto"/>
        <w:left w:val="none" w:sz="0" w:space="0" w:color="auto"/>
        <w:bottom w:val="none" w:sz="0" w:space="0" w:color="auto"/>
        <w:right w:val="none" w:sz="0" w:space="0" w:color="auto"/>
      </w:divBdr>
    </w:div>
    <w:div w:id="1141724951">
      <w:bodyDiv w:val="1"/>
      <w:marLeft w:val="0"/>
      <w:marRight w:val="0"/>
      <w:marTop w:val="0"/>
      <w:marBottom w:val="0"/>
      <w:divBdr>
        <w:top w:val="none" w:sz="0" w:space="0" w:color="auto"/>
        <w:left w:val="none" w:sz="0" w:space="0" w:color="auto"/>
        <w:bottom w:val="none" w:sz="0" w:space="0" w:color="auto"/>
        <w:right w:val="none" w:sz="0" w:space="0" w:color="auto"/>
      </w:divBdr>
    </w:div>
    <w:div w:id="1179615123">
      <w:bodyDiv w:val="1"/>
      <w:marLeft w:val="0"/>
      <w:marRight w:val="0"/>
      <w:marTop w:val="0"/>
      <w:marBottom w:val="0"/>
      <w:divBdr>
        <w:top w:val="none" w:sz="0" w:space="0" w:color="auto"/>
        <w:left w:val="none" w:sz="0" w:space="0" w:color="auto"/>
        <w:bottom w:val="none" w:sz="0" w:space="0" w:color="auto"/>
        <w:right w:val="none" w:sz="0" w:space="0" w:color="auto"/>
      </w:divBdr>
    </w:div>
    <w:div w:id="1236740671">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349137827">
      <w:bodyDiv w:val="1"/>
      <w:marLeft w:val="0"/>
      <w:marRight w:val="0"/>
      <w:marTop w:val="0"/>
      <w:marBottom w:val="0"/>
      <w:divBdr>
        <w:top w:val="none" w:sz="0" w:space="0" w:color="auto"/>
        <w:left w:val="none" w:sz="0" w:space="0" w:color="auto"/>
        <w:bottom w:val="none" w:sz="0" w:space="0" w:color="auto"/>
        <w:right w:val="none" w:sz="0" w:space="0" w:color="auto"/>
      </w:divBdr>
    </w:div>
    <w:div w:id="1357921461">
      <w:bodyDiv w:val="1"/>
      <w:marLeft w:val="0"/>
      <w:marRight w:val="0"/>
      <w:marTop w:val="0"/>
      <w:marBottom w:val="0"/>
      <w:divBdr>
        <w:top w:val="none" w:sz="0" w:space="0" w:color="auto"/>
        <w:left w:val="none" w:sz="0" w:space="0" w:color="auto"/>
        <w:bottom w:val="none" w:sz="0" w:space="0" w:color="auto"/>
        <w:right w:val="none" w:sz="0" w:space="0" w:color="auto"/>
      </w:divBdr>
    </w:div>
    <w:div w:id="1361736907">
      <w:bodyDiv w:val="1"/>
      <w:marLeft w:val="0"/>
      <w:marRight w:val="0"/>
      <w:marTop w:val="0"/>
      <w:marBottom w:val="0"/>
      <w:divBdr>
        <w:top w:val="none" w:sz="0" w:space="0" w:color="auto"/>
        <w:left w:val="none" w:sz="0" w:space="0" w:color="auto"/>
        <w:bottom w:val="none" w:sz="0" w:space="0" w:color="auto"/>
        <w:right w:val="none" w:sz="0" w:space="0" w:color="auto"/>
      </w:divBdr>
    </w:div>
    <w:div w:id="1376663921">
      <w:bodyDiv w:val="1"/>
      <w:marLeft w:val="0"/>
      <w:marRight w:val="0"/>
      <w:marTop w:val="0"/>
      <w:marBottom w:val="0"/>
      <w:divBdr>
        <w:top w:val="none" w:sz="0" w:space="0" w:color="auto"/>
        <w:left w:val="none" w:sz="0" w:space="0" w:color="auto"/>
        <w:bottom w:val="none" w:sz="0" w:space="0" w:color="auto"/>
        <w:right w:val="none" w:sz="0" w:space="0" w:color="auto"/>
      </w:divBdr>
    </w:div>
    <w:div w:id="1484472026">
      <w:bodyDiv w:val="1"/>
      <w:marLeft w:val="0"/>
      <w:marRight w:val="0"/>
      <w:marTop w:val="0"/>
      <w:marBottom w:val="0"/>
      <w:divBdr>
        <w:top w:val="none" w:sz="0" w:space="0" w:color="auto"/>
        <w:left w:val="none" w:sz="0" w:space="0" w:color="auto"/>
        <w:bottom w:val="none" w:sz="0" w:space="0" w:color="auto"/>
        <w:right w:val="none" w:sz="0" w:space="0" w:color="auto"/>
      </w:divBdr>
    </w:div>
    <w:div w:id="1594851278">
      <w:bodyDiv w:val="1"/>
      <w:marLeft w:val="0"/>
      <w:marRight w:val="0"/>
      <w:marTop w:val="0"/>
      <w:marBottom w:val="0"/>
      <w:divBdr>
        <w:top w:val="none" w:sz="0" w:space="0" w:color="auto"/>
        <w:left w:val="none" w:sz="0" w:space="0" w:color="auto"/>
        <w:bottom w:val="none" w:sz="0" w:space="0" w:color="auto"/>
        <w:right w:val="none" w:sz="0" w:space="0" w:color="auto"/>
      </w:divBdr>
    </w:div>
    <w:div w:id="1635215456">
      <w:bodyDiv w:val="1"/>
      <w:marLeft w:val="0"/>
      <w:marRight w:val="0"/>
      <w:marTop w:val="0"/>
      <w:marBottom w:val="0"/>
      <w:divBdr>
        <w:top w:val="none" w:sz="0" w:space="0" w:color="auto"/>
        <w:left w:val="none" w:sz="0" w:space="0" w:color="auto"/>
        <w:bottom w:val="none" w:sz="0" w:space="0" w:color="auto"/>
        <w:right w:val="none" w:sz="0" w:space="0" w:color="auto"/>
      </w:divBdr>
    </w:div>
    <w:div w:id="1708488984">
      <w:bodyDiv w:val="1"/>
      <w:marLeft w:val="0"/>
      <w:marRight w:val="0"/>
      <w:marTop w:val="0"/>
      <w:marBottom w:val="0"/>
      <w:divBdr>
        <w:top w:val="none" w:sz="0" w:space="0" w:color="auto"/>
        <w:left w:val="none" w:sz="0" w:space="0" w:color="auto"/>
        <w:bottom w:val="none" w:sz="0" w:space="0" w:color="auto"/>
        <w:right w:val="none" w:sz="0" w:space="0" w:color="auto"/>
      </w:divBdr>
    </w:div>
    <w:div w:id="1718897379">
      <w:bodyDiv w:val="1"/>
      <w:marLeft w:val="0"/>
      <w:marRight w:val="0"/>
      <w:marTop w:val="0"/>
      <w:marBottom w:val="0"/>
      <w:divBdr>
        <w:top w:val="none" w:sz="0" w:space="0" w:color="auto"/>
        <w:left w:val="none" w:sz="0" w:space="0" w:color="auto"/>
        <w:bottom w:val="none" w:sz="0" w:space="0" w:color="auto"/>
        <w:right w:val="none" w:sz="0" w:space="0" w:color="auto"/>
      </w:divBdr>
    </w:div>
    <w:div w:id="1786608985">
      <w:bodyDiv w:val="1"/>
      <w:marLeft w:val="0"/>
      <w:marRight w:val="0"/>
      <w:marTop w:val="0"/>
      <w:marBottom w:val="0"/>
      <w:divBdr>
        <w:top w:val="none" w:sz="0" w:space="0" w:color="auto"/>
        <w:left w:val="none" w:sz="0" w:space="0" w:color="auto"/>
        <w:bottom w:val="none" w:sz="0" w:space="0" w:color="auto"/>
        <w:right w:val="none" w:sz="0" w:space="0" w:color="auto"/>
      </w:divBdr>
    </w:div>
    <w:div w:id="1795057086">
      <w:bodyDiv w:val="1"/>
      <w:marLeft w:val="0"/>
      <w:marRight w:val="0"/>
      <w:marTop w:val="0"/>
      <w:marBottom w:val="0"/>
      <w:divBdr>
        <w:top w:val="none" w:sz="0" w:space="0" w:color="auto"/>
        <w:left w:val="none" w:sz="0" w:space="0" w:color="auto"/>
        <w:bottom w:val="none" w:sz="0" w:space="0" w:color="auto"/>
        <w:right w:val="none" w:sz="0" w:space="0" w:color="auto"/>
      </w:divBdr>
    </w:div>
    <w:div w:id="1806046154">
      <w:bodyDiv w:val="1"/>
      <w:marLeft w:val="0"/>
      <w:marRight w:val="0"/>
      <w:marTop w:val="0"/>
      <w:marBottom w:val="0"/>
      <w:divBdr>
        <w:top w:val="none" w:sz="0" w:space="0" w:color="auto"/>
        <w:left w:val="none" w:sz="0" w:space="0" w:color="auto"/>
        <w:bottom w:val="none" w:sz="0" w:space="0" w:color="auto"/>
        <w:right w:val="none" w:sz="0" w:space="0" w:color="auto"/>
      </w:divBdr>
    </w:div>
    <w:div w:id="1827283677">
      <w:bodyDiv w:val="1"/>
      <w:marLeft w:val="0"/>
      <w:marRight w:val="0"/>
      <w:marTop w:val="0"/>
      <w:marBottom w:val="0"/>
      <w:divBdr>
        <w:top w:val="none" w:sz="0" w:space="0" w:color="auto"/>
        <w:left w:val="none" w:sz="0" w:space="0" w:color="auto"/>
        <w:bottom w:val="none" w:sz="0" w:space="0" w:color="auto"/>
        <w:right w:val="none" w:sz="0" w:space="0" w:color="auto"/>
      </w:divBdr>
    </w:div>
    <w:div w:id="1946113352">
      <w:bodyDiv w:val="1"/>
      <w:marLeft w:val="0"/>
      <w:marRight w:val="0"/>
      <w:marTop w:val="0"/>
      <w:marBottom w:val="0"/>
      <w:divBdr>
        <w:top w:val="none" w:sz="0" w:space="0" w:color="auto"/>
        <w:left w:val="none" w:sz="0" w:space="0" w:color="auto"/>
        <w:bottom w:val="none" w:sz="0" w:space="0" w:color="auto"/>
        <w:right w:val="none" w:sz="0" w:space="0" w:color="auto"/>
      </w:divBdr>
    </w:div>
    <w:div w:id="2020496983">
      <w:bodyDiv w:val="1"/>
      <w:marLeft w:val="0"/>
      <w:marRight w:val="0"/>
      <w:marTop w:val="0"/>
      <w:marBottom w:val="0"/>
      <w:divBdr>
        <w:top w:val="none" w:sz="0" w:space="0" w:color="auto"/>
        <w:left w:val="none" w:sz="0" w:space="0" w:color="auto"/>
        <w:bottom w:val="none" w:sz="0" w:space="0" w:color="auto"/>
        <w:right w:val="none" w:sz="0" w:space="0" w:color="auto"/>
      </w:divBdr>
    </w:div>
    <w:div w:id="205908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3.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C:\Users\t.brown9\Documents\Custom Office Templates\SNHU Created Materials Template.dotx</Template>
  <TotalTime>1</TotalTime>
  <Pages>13</Pages>
  <Words>4128</Words>
  <Characters>23531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27604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Wallace, Eric</cp:lastModifiedBy>
  <cp:revision>2</cp:revision>
  <dcterms:created xsi:type="dcterms:W3CDTF">2022-09-09T13:15:00Z</dcterms:created>
  <dcterms:modified xsi:type="dcterms:W3CDTF">2022-09-09T13:15:00Z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