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E0DE8" w14:textId="2E230627" w:rsidR="007571A8" w:rsidRPr="00B02320" w:rsidRDefault="0019069A" w:rsidP="007571A8">
      <w:pPr>
        <w:numPr>
          <w:ilvl w:val="0"/>
          <w:numId w:val="2"/>
        </w:numPr>
        <w:spacing w:before="100" w:beforeAutospacing="1" w:after="100" w:afterAutospacing="1"/>
        <w:rPr>
          <w:rFonts w:ascii="Lato" w:eastAsia="Times New Roman" w:hAnsi="Lato"/>
          <w:color w:val="565A5C"/>
        </w:rPr>
      </w:pPr>
      <w:r w:rsidRPr="0019069A">
        <w:rPr>
          <w:rFonts w:ascii="Lato" w:eastAsia="Times New Roman" w:hAnsi="Lato"/>
          <w:b/>
          <w:bCs/>
          <w:color w:val="565A5C"/>
        </w:rPr>
        <w:t>Explain how the cartpole problem can be solved using the REINFORCE algorithm</w:t>
      </w:r>
      <w:proofErr w:type="gramStart"/>
      <w:r w:rsidRPr="0019069A">
        <w:rPr>
          <w:rFonts w:ascii="Lato" w:eastAsia="Times New Roman" w:hAnsi="Lato"/>
          <w:color w:val="565A5C"/>
        </w:rPr>
        <w:t xml:space="preserve">. </w:t>
      </w:r>
      <w:proofErr w:type="gramEnd"/>
      <w:r w:rsidRPr="0019069A">
        <w:rPr>
          <w:rFonts w:ascii="Lato" w:eastAsia="Times New Roman" w:hAnsi="Lato"/>
          <w:color w:val="565A5C"/>
        </w:rPr>
        <w:t>Consider using pseudocode, UML, diagrams, or flowcharts to help illustrate your solution</w:t>
      </w:r>
      <w:r w:rsidR="00DF003F" w:rsidRPr="00B02320">
        <w:rPr>
          <w:rFonts w:ascii="Lato" w:eastAsia="Times New Roman" w:hAnsi="Lato"/>
          <w:color w:val="565A5C"/>
        </w:rPr>
        <w:t>.</w:t>
      </w:r>
      <w:r w:rsidR="00DF003F" w:rsidRPr="00B02320">
        <w:rPr>
          <w:rFonts w:ascii="Lato" w:eastAsia="Times New Roman" w:hAnsi="Lato"/>
          <w:color w:val="565A5C"/>
        </w:rPr>
        <w:br/>
        <w:t>The REINFORCE algorithm solves the cartpole problem by normalizing the rewards, the steps are the number of steps the pole is balanced before it falls.</w:t>
      </w:r>
      <w:r w:rsidR="007571A8" w:rsidRPr="00B02320">
        <w:rPr>
          <w:rFonts w:ascii="Lato" w:eastAsia="Times New Roman" w:hAnsi="Lato"/>
          <w:color w:val="565A5C"/>
        </w:rPr>
        <w:t xml:space="preserve">  As the agent starts to balance the pole longer the more the negative rewards are removed thus over the course of time leading to a higher probability. </w:t>
      </w:r>
      <w:sdt>
        <w:sdtPr>
          <w:rPr>
            <w:rFonts w:ascii="Lato" w:eastAsia="Times New Roman" w:hAnsi="Lato"/>
            <w:color w:val="565A5C"/>
          </w:rPr>
          <w:id w:val="1210926018"/>
          <w:citation/>
        </w:sdtPr>
        <w:sdtContent>
          <w:r w:rsidR="008C0D19" w:rsidRPr="00B02320">
            <w:rPr>
              <w:rFonts w:ascii="Lato" w:eastAsia="Times New Roman" w:hAnsi="Lato"/>
              <w:color w:val="565A5C"/>
            </w:rPr>
            <w:fldChar w:fldCharType="begin"/>
          </w:r>
          <w:r w:rsidR="008C0D19" w:rsidRPr="00B02320">
            <w:rPr>
              <w:rFonts w:ascii="Lato" w:eastAsia="Times New Roman" w:hAnsi="Lato"/>
              <w:color w:val="565A5C"/>
            </w:rPr>
            <w:instrText xml:space="preserve"> CITATION Chr18 \l 1033 </w:instrText>
          </w:r>
          <w:r w:rsidR="008C0D19" w:rsidRPr="00B02320">
            <w:rPr>
              <w:rFonts w:ascii="Lato" w:eastAsia="Times New Roman" w:hAnsi="Lato"/>
              <w:color w:val="565A5C"/>
            </w:rPr>
            <w:fldChar w:fldCharType="separate"/>
          </w:r>
          <w:r w:rsidR="008C0D19" w:rsidRPr="00B02320">
            <w:rPr>
              <w:rFonts w:ascii="Lato" w:eastAsia="Times New Roman" w:hAnsi="Lato"/>
              <w:noProof/>
              <w:color w:val="565A5C"/>
            </w:rPr>
            <w:t>(Yoon, Deriving Policy Gradients and Implementing REINFORCE, 2018)</w:t>
          </w:r>
          <w:r w:rsidR="008C0D19" w:rsidRPr="00B02320">
            <w:rPr>
              <w:rFonts w:ascii="Lato" w:eastAsia="Times New Roman" w:hAnsi="Lato"/>
              <w:color w:val="565A5C"/>
            </w:rPr>
            <w:fldChar w:fldCharType="end"/>
          </w:r>
        </w:sdtContent>
      </w:sdt>
    </w:p>
    <w:p w14:paraId="1FFE31E6" w14:textId="203770DA" w:rsidR="007571A8" w:rsidRPr="0019069A" w:rsidRDefault="007571A8" w:rsidP="007571A8">
      <w:pPr>
        <w:spacing w:before="100" w:beforeAutospacing="1" w:after="100" w:afterAutospacing="1"/>
        <w:ind w:left="720"/>
        <w:rPr>
          <w:rFonts w:ascii="Lato" w:eastAsia="Times New Roman" w:hAnsi="Lato"/>
          <w:color w:val="565A5C"/>
        </w:rPr>
      </w:pPr>
      <w:r w:rsidRPr="00B02320">
        <w:rPr>
          <w:rFonts w:ascii="Lato" w:eastAsia="Times New Roman" w:hAnsi="Lato"/>
          <w:color w:val="565A5C"/>
        </w:rPr>
        <w:t>In the case of the cartpole, over the course of time the AI will start to determine the probability of moving left or right given the current state.  So, in other words, if the AI determines that moving left is 70% successful and continues to move left with greater and greater success the probability of moving right will get lower and lower.</w:t>
      </w:r>
      <w:sdt>
        <w:sdtPr>
          <w:rPr>
            <w:rFonts w:ascii="Lato" w:eastAsia="Times New Roman" w:hAnsi="Lato"/>
            <w:color w:val="565A5C"/>
          </w:rPr>
          <w:id w:val="1841733432"/>
          <w:citation/>
        </w:sdtPr>
        <w:sdtContent>
          <w:r w:rsidR="008C0D19" w:rsidRPr="00B02320">
            <w:rPr>
              <w:rFonts w:ascii="Lato" w:eastAsia="Times New Roman" w:hAnsi="Lato"/>
              <w:color w:val="565A5C"/>
            </w:rPr>
            <w:fldChar w:fldCharType="begin"/>
          </w:r>
          <w:r w:rsidR="008C0D19" w:rsidRPr="00B02320">
            <w:rPr>
              <w:rFonts w:ascii="Lato" w:eastAsia="Times New Roman" w:hAnsi="Lato"/>
              <w:color w:val="565A5C"/>
            </w:rPr>
            <w:instrText xml:space="preserve"> CITATION Chr18 \l 1033 </w:instrText>
          </w:r>
          <w:r w:rsidR="008C0D19" w:rsidRPr="00B02320">
            <w:rPr>
              <w:rFonts w:ascii="Lato" w:eastAsia="Times New Roman" w:hAnsi="Lato"/>
              <w:color w:val="565A5C"/>
            </w:rPr>
            <w:fldChar w:fldCharType="separate"/>
          </w:r>
          <w:r w:rsidR="008C0D19" w:rsidRPr="00B02320">
            <w:rPr>
              <w:rFonts w:ascii="Lato" w:eastAsia="Times New Roman" w:hAnsi="Lato"/>
              <w:noProof/>
              <w:color w:val="565A5C"/>
            </w:rPr>
            <w:t xml:space="preserve"> (Yoon, Deriving Policy Gradients and Implementing REINFORCE, 2018)</w:t>
          </w:r>
          <w:r w:rsidR="008C0D19" w:rsidRPr="00B02320">
            <w:rPr>
              <w:rFonts w:ascii="Lato" w:eastAsia="Times New Roman" w:hAnsi="Lato"/>
              <w:color w:val="565A5C"/>
            </w:rPr>
            <w:fldChar w:fldCharType="end"/>
          </w:r>
        </w:sdtContent>
      </w:sdt>
    </w:p>
    <w:p w14:paraId="3B0EBC30" w14:textId="04668146" w:rsidR="00B02320" w:rsidRPr="0019069A" w:rsidRDefault="0019069A" w:rsidP="00B02320">
      <w:pPr>
        <w:numPr>
          <w:ilvl w:val="0"/>
          <w:numId w:val="2"/>
        </w:numPr>
        <w:spacing w:before="100" w:beforeAutospacing="1" w:after="100" w:afterAutospacing="1"/>
        <w:rPr>
          <w:rFonts w:ascii="Lato" w:eastAsia="Times New Roman" w:hAnsi="Lato"/>
          <w:color w:val="565A5C"/>
        </w:rPr>
      </w:pPr>
      <w:r w:rsidRPr="0019069A">
        <w:rPr>
          <w:rFonts w:ascii="Lato" w:eastAsia="Times New Roman" w:hAnsi="Lato"/>
          <w:b/>
          <w:bCs/>
          <w:color w:val="565A5C"/>
        </w:rPr>
        <w:t xml:space="preserve">Explain how the cartpole problem can be solved using the </w:t>
      </w:r>
      <w:proofErr w:type="spellStart"/>
      <w:r w:rsidRPr="0019069A">
        <w:rPr>
          <w:rFonts w:ascii="Lato" w:eastAsia="Times New Roman" w:hAnsi="Lato"/>
          <w:b/>
          <w:bCs/>
          <w:color w:val="565A5C"/>
        </w:rPr>
        <w:t>A2C</w:t>
      </w:r>
      <w:proofErr w:type="spellEnd"/>
      <w:r w:rsidRPr="0019069A">
        <w:rPr>
          <w:rFonts w:ascii="Lato" w:eastAsia="Times New Roman" w:hAnsi="Lato"/>
          <w:b/>
          <w:bCs/>
          <w:color w:val="565A5C"/>
        </w:rPr>
        <w:t xml:space="preserve"> algorithm</w:t>
      </w:r>
      <w:proofErr w:type="gramStart"/>
      <w:r w:rsidRPr="0019069A">
        <w:rPr>
          <w:rFonts w:ascii="Lato" w:eastAsia="Times New Roman" w:hAnsi="Lato"/>
          <w:color w:val="565A5C"/>
        </w:rPr>
        <w:t xml:space="preserve">. </w:t>
      </w:r>
      <w:proofErr w:type="gramEnd"/>
      <w:r w:rsidRPr="0019069A">
        <w:rPr>
          <w:rFonts w:ascii="Lato" w:eastAsia="Times New Roman" w:hAnsi="Lato"/>
          <w:color w:val="565A5C"/>
        </w:rPr>
        <w:t>Consider using pseudocode, UML, diagrams, or flowcharts to help illustrate your solution.</w:t>
      </w:r>
      <w:r w:rsidR="007571A8" w:rsidRPr="00B02320">
        <w:rPr>
          <w:rFonts w:ascii="Lato" w:eastAsia="Times New Roman" w:hAnsi="Lato"/>
          <w:color w:val="565A5C"/>
        </w:rPr>
        <w:br/>
      </w:r>
      <w:r w:rsidR="008C0D19" w:rsidRPr="00B02320">
        <w:rPr>
          <w:rFonts w:ascii="Lato" w:eastAsia="Times New Roman" w:hAnsi="Lato"/>
          <w:color w:val="565A5C"/>
        </w:rPr>
        <w:t xml:space="preserve">So in the case of the cartpole problem, being </w:t>
      </w:r>
      <w:proofErr w:type="spellStart"/>
      <w:r w:rsidR="008C0D19" w:rsidRPr="00B02320">
        <w:rPr>
          <w:rFonts w:ascii="Lato" w:eastAsia="Times New Roman" w:hAnsi="Lato"/>
          <w:color w:val="565A5C"/>
        </w:rPr>
        <w:t>A2C</w:t>
      </w:r>
      <w:proofErr w:type="spellEnd"/>
      <w:r w:rsidR="008C0D19" w:rsidRPr="00B02320">
        <w:rPr>
          <w:rFonts w:ascii="Lato" w:eastAsia="Times New Roman" w:hAnsi="Lato"/>
          <w:color w:val="565A5C"/>
        </w:rPr>
        <w:t xml:space="preserve"> is not asynchronous, after each step both the actor and critic are updated.  In this case a step would be the movement of the Y-axis.  Out actor would present the critic with the action and the critic would then return the value.  The policy gradient and advantage would be updated for the actor and </w:t>
      </w:r>
      <w:r w:rsidR="00B02320" w:rsidRPr="00B02320">
        <w:rPr>
          <w:rFonts w:ascii="Lato" w:eastAsia="Times New Roman" w:hAnsi="Lato"/>
          <w:color w:val="565A5C"/>
        </w:rPr>
        <w:t>the means squared error would be minimized for the critic.</w:t>
      </w:r>
      <w:r w:rsidR="00B02320" w:rsidRPr="00B02320">
        <w:rPr>
          <w:rFonts w:ascii="Lato" w:eastAsia="Times New Roman" w:hAnsi="Lato"/>
          <w:color w:val="565A5C"/>
        </w:rPr>
        <w:br/>
      </w:r>
      <w:r w:rsidR="00B02320" w:rsidRPr="00B02320">
        <w:rPr>
          <w:rFonts w:ascii="Lato" w:eastAsia="Times New Roman" w:hAnsi="Lato"/>
          <w:color w:val="565A5C"/>
        </w:rPr>
        <w:br/>
        <w:t xml:space="preserve">So, every time the agent moves the pole the critic would return the probability of a success or fail.  The parameters would then be updated resulting in the changes to the policy gradient.  This would then lead to the decision the agent would make during the next step.  If the result would be </w:t>
      </w:r>
      <w:proofErr w:type="gramStart"/>
      <w:r w:rsidR="00B02320" w:rsidRPr="00B02320">
        <w:rPr>
          <w:rFonts w:ascii="Lato" w:eastAsia="Times New Roman" w:hAnsi="Lato"/>
          <w:color w:val="565A5C"/>
        </w:rPr>
        <w:t>negative</w:t>
      </w:r>
      <w:proofErr w:type="gramEnd"/>
      <w:r w:rsidR="00B02320" w:rsidRPr="00B02320">
        <w:rPr>
          <w:rFonts w:ascii="Lato" w:eastAsia="Times New Roman" w:hAnsi="Lato"/>
          <w:color w:val="565A5C"/>
        </w:rPr>
        <w:t xml:space="preserve"> then the agent would reduce the probability resulting in the agent making an action that would lean towards a higher probability.</w:t>
      </w:r>
      <w:r w:rsidR="00B02320" w:rsidRPr="00B02320">
        <w:rPr>
          <w:rFonts w:ascii="Lato" w:eastAsia="Times New Roman" w:hAnsi="Lato"/>
          <w:color w:val="565A5C"/>
        </w:rPr>
        <w:br/>
      </w:r>
    </w:p>
    <w:p w14:paraId="124C6CA4" w14:textId="1A8B935B" w:rsidR="0019069A" w:rsidRPr="00B02320" w:rsidRDefault="0019069A" w:rsidP="0019069A">
      <w:pPr>
        <w:numPr>
          <w:ilvl w:val="0"/>
          <w:numId w:val="2"/>
        </w:numPr>
        <w:rPr>
          <w:rFonts w:ascii="Lato" w:eastAsia="Times New Roman" w:hAnsi="Lato"/>
          <w:color w:val="565A5C"/>
        </w:rPr>
      </w:pPr>
      <w:r w:rsidRPr="0019069A">
        <w:rPr>
          <w:rFonts w:ascii="Lato" w:eastAsia="Times New Roman" w:hAnsi="Lato"/>
          <w:b/>
          <w:bCs/>
          <w:color w:val="565A5C"/>
        </w:rPr>
        <w:t>Explain how policy gradient approaches differ from value-based approaches, such as Q-learning</w:t>
      </w:r>
      <w:r w:rsidRPr="0019069A">
        <w:rPr>
          <w:rFonts w:ascii="Lato" w:eastAsia="Times New Roman" w:hAnsi="Lato"/>
          <w:color w:val="565A5C"/>
        </w:rPr>
        <w:t>.</w:t>
      </w:r>
    </w:p>
    <w:p w14:paraId="77A0D489" w14:textId="6865A6AA" w:rsidR="0019069A" w:rsidRPr="00B02320" w:rsidRDefault="000A48E6" w:rsidP="0019069A">
      <w:pPr>
        <w:ind w:left="720"/>
        <w:rPr>
          <w:rFonts w:ascii="Lato" w:eastAsia="Times New Roman" w:hAnsi="Lato"/>
          <w:color w:val="565A5C"/>
        </w:rPr>
      </w:pPr>
      <w:r w:rsidRPr="00B02320">
        <w:rPr>
          <w:rFonts w:ascii="Lato" w:eastAsia="Times New Roman" w:hAnsi="Lato"/>
          <w:color w:val="565A5C"/>
        </w:rPr>
        <w:t xml:space="preserve">Value-based techniques is finding the maximum amount of reward that can be obtained by the state of the environment. </w:t>
      </w:r>
      <w:r w:rsidR="0044513A" w:rsidRPr="00B02320">
        <w:rPr>
          <w:rFonts w:ascii="Lato" w:eastAsia="Times New Roman" w:hAnsi="Lato"/>
          <w:color w:val="565A5C"/>
        </w:rPr>
        <w:t xml:space="preserve"> This is accomplished by finding or approximating the value function and the extract the policy.  </w:t>
      </w:r>
    </w:p>
    <w:p w14:paraId="1EB7A9EB" w14:textId="06FE4DE7" w:rsidR="0044513A" w:rsidRPr="00B02320" w:rsidRDefault="0044513A" w:rsidP="0019069A">
      <w:pPr>
        <w:ind w:left="720"/>
        <w:rPr>
          <w:rFonts w:ascii="Lato" w:eastAsia="Times New Roman" w:hAnsi="Lato"/>
          <w:color w:val="565A5C"/>
        </w:rPr>
      </w:pPr>
    </w:p>
    <w:p w14:paraId="64FF4CDD" w14:textId="674DF296" w:rsidR="0044513A" w:rsidRPr="00B02320" w:rsidRDefault="0044513A" w:rsidP="0019069A">
      <w:pPr>
        <w:ind w:left="720"/>
        <w:rPr>
          <w:rFonts w:ascii="Lato" w:eastAsia="Times New Roman" w:hAnsi="Lato"/>
          <w:color w:val="565A5C"/>
        </w:rPr>
      </w:pPr>
      <w:r w:rsidRPr="00B02320">
        <w:rPr>
          <w:rFonts w:ascii="Lato" w:eastAsia="Times New Roman" w:hAnsi="Lato"/>
          <w:color w:val="565A5C"/>
        </w:rPr>
        <w:t>Policy-based throws out the value part and find the policy directly, no middleman.  It uses an optimization problem.  There is a policy with parameters that outputs a probability distribution over actions.  In everyday terms, for every episode which results in a positive reward, the algorithm increases the probability of the actions to be used in the future.  The same thing happens with negative rewards and over time are weeded out resulting in positive results being more likely.</w:t>
      </w:r>
      <w:sdt>
        <w:sdtPr>
          <w:rPr>
            <w:rFonts w:ascii="Lato" w:eastAsia="Times New Roman" w:hAnsi="Lato"/>
            <w:color w:val="565A5C"/>
          </w:rPr>
          <w:id w:val="-1556460688"/>
          <w:citation/>
        </w:sdtPr>
        <w:sdtContent>
          <w:r w:rsidRPr="00B02320">
            <w:rPr>
              <w:rFonts w:ascii="Lato" w:eastAsia="Times New Roman" w:hAnsi="Lato"/>
              <w:color w:val="565A5C"/>
            </w:rPr>
            <w:fldChar w:fldCharType="begin"/>
          </w:r>
          <w:r w:rsidRPr="00B02320">
            <w:rPr>
              <w:rFonts w:ascii="Lato" w:eastAsia="Times New Roman" w:hAnsi="Lato"/>
              <w:color w:val="565A5C"/>
            </w:rPr>
            <w:instrText xml:space="preserve"> CITATION The \l 1033 </w:instrText>
          </w:r>
          <w:r w:rsidRPr="00B02320">
            <w:rPr>
              <w:rFonts w:ascii="Lato" w:eastAsia="Times New Roman" w:hAnsi="Lato"/>
              <w:color w:val="565A5C"/>
            </w:rPr>
            <w:fldChar w:fldCharType="separate"/>
          </w:r>
          <w:r w:rsidRPr="00B02320">
            <w:rPr>
              <w:rFonts w:ascii="Lato" w:eastAsia="Times New Roman" w:hAnsi="Lato"/>
              <w:noProof/>
              <w:color w:val="565A5C"/>
            </w:rPr>
            <w:t xml:space="preserve"> (Karagiannakos, The idea behind Actor-Critics and how A2C and A3C improve them, 2018)</w:t>
          </w:r>
          <w:r w:rsidRPr="00B02320">
            <w:rPr>
              <w:rFonts w:ascii="Lato" w:eastAsia="Times New Roman" w:hAnsi="Lato"/>
              <w:color w:val="565A5C"/>
            </w:rPr>
            <w:fldChar w:fldCharType="end"/>
          </w:r>
        </w:sdtContent>
      </w:sdt>
    </w:p>
    <w:p w14:paraId="19CF4A75" w14:textId="40683954" w:rsidR="0044513A" w:rsidRPr="00B02320" w:rsidRDefault="0044513A" w:rsidP="0019069A">
      <w:pPr>
        <w:ind w:left="720"/>
        <w:rPr>
          <w:rFonts w:ascii="Lato" w:eastAsia="Times New Roman" w:hAnsi="Lato"/>
          <w:color w:val="565A5C"/>
        </w:rPr>
      </w:pPr>
    </w:p>
    <w:p w14:paraId="796C28A6" w14:textId="3CBC3AD0" w:rsidR="0044513A" w:rsidRPr="00B02320" w:rsidRDefault="0044513A" w:rsidP="0019069A">
      <w:pPr>
        <w:ind w:left="720"/>
        <w:rPr>
          <w:rFonts w:ascii="Lato" w:eastAsia="Times New Roman" w:hAnsi="Lato"/>
          <w:color w:val="565A5C"/>
        </w:rPr>
      </w:pPr>
      <w:r w:rsidRPr="00B02320">
        <w:rPr>
          <w:rFonts w:ascii="Lato" w:eastAsia="Times New Roman" w:hAnsi="Lato"/>
          <w:color w:val="565A5C"/>
        </w:rPr>
        <w:t>The difference between the two is how the reward is determined</w:t>
      </w:r>
      <w:r w:rsidR="007410A8" w:rsidRPr="00B02320">
        <w:rPr>
          <w:rFonts w:ascii="Lato" w:eastAsia="Times New Roman" w:hAnsi="Lato"/>
          <w:color w:val="565A5C"/>
        </w:rPr>
        <w:t>.  They both have advantages and disadvantages, scenarios in which they are better suited than the other and how they are developed is very different.</w:t>
      </w:r>
    </w:p>
    <w:p w14:paraId="6D357F66" w14:textId="6B7A10FA" w:rsidR="000A48E6" w:rsidRPr="00B02320" w:rsidRDefault="000A48E6" w:rsidP="0019069A">
      <w:pPr>
        <w:ind w:left="720"/>
        <w:rPr>
          <w:rFonts w:ascii="Lato" w:eastAsia="Times New Roman" w:hAnsi="Lato"/>
          <w:color w:val="565A5C"/>
        </w:rPr>
      </w:pPr>
    </w:p>
    <w:p w14:paraId="44EA29A7" w14:textId="664CB59F" w:rsidR="00B02320" w:rsidRPr="00B02320" w:rsidRDefault="00B02320" w:rsidP="0019069A">
      <w:pPr>
        <w:ind w:left="720"/>
        <w:rPr>
          <w:rFonts w:ascii="Lato" w:eastAsia="Times New Roman" w:hAnsi="Lato"/>
          <w:color w:val="565A5C"/>
        </w:rPr>
      </w:pPr>
    </w:p>
    <w:p w14:paraId="27E07951" w14:textId="77777777" w:rsidR="00B02320" w:rsidRPr="0019069A" w:rsidRDefault="00B02320" w:rsidP="0019069A">
      <w:pPr>
        <w:ind w:left="720"/>
        <w:rPr>
          <w:rFonts w:ascii="Lato" w:eastAsia="Times New Roman" w:hAnsi="Lato"/>
          <w:color w:val="565A5C"/>
        </w:rPr>
      </w:pPr>
    </w:p>
    <w:p w14:paraId="74478DCE" w14:textId="46042D91" w:rsidR="0019069A" w:rsidRPr="00B02320" w:rsidRDefault="0019069A" w:rsidP="0019069A">
      <w:pPr>
        <w:numPr>
          <w:ilvl w:val="0"/>
          <w:numId w:val="2"/>
        </w:numPr>
        <w:rPr>
          <w:rFonts w:ascii="Lato" w:eastAsia="Times New Roman" w:hAnsi="Lato"/>
          <w:color w:val="565A5C"/>
        </w:rPr>
      </w:pPr>
      <w:r w:rsidRPr="0019069A">
        <w:rPr>
          <w:rFonts w:ascii="Lato" w:eastAsia="Times New Roman" w:hAnsi="Lato"/>
          <w:b/>
          <w:bCs/>
          <w:color w:val="565A5C"/>
        </w:rPr>
        <w:lastRenderedPageBreak/>
        <w:t>Explain how actor-critic approaches differ from value- and policy-based approaches</w:t>
      </w:r>
      <w:r w:rsidRPr="0019069A">
        <w:rPr>
          <w:rFonts w:ascii="Lato" w:eastAsia="Times New Roman" w:hAnsi="Lato"/>
          <w:color w:val="565A5C"/>
        </w:rPr>
        <w:t>.</w:t>
      </w:r>
    </w:p>
    <w:p w14:paraId="1A978920" w14:textId="640F6336" w:rsidR="00164AB0" w:rsidRPr="00B02320" w:rsidRDefault="0019069A" w:rsidP="0019069A">
      <w:pPr>
        <w:ind w:left="720"/>
        <w:rPr>
          <w:rFonts w:ascii="Lato" w:eastAsia="Times New Roman" w:hAnsi="Lato"/>
          <w:color w:val="565A5C"/>
        </w:rPr>
      </w:pPr>
      <w:r w:rsidRPr="00B02320">
        <w:rPr>
          <w:rFonts w:ascii="Lato" w:eastAsia="Times New Roman" w:hAnsi="Lato"/>
          <w:color w:val="565A5C"/>
        </w:rPr>
        <w:t xml:space="preserve">Value- and policy-based approaches differ from actor-critic in fact how Reinforcement Learning methods learn.  Value- and Policy-based approaches uses two different functions in which one or the other is used.  Value-based approaches maps an action to a value, the higher the value, the better the action.  </w:t>
      </w:r>
      <w:r w:rsidR="00164AB0" w:rsidRPr="00B02320">
        <w:rPr>
          <w:rFonts w:ascii="Lato" w:eastAsia="Times New Roman" w:hAnsi="Lato"/>
          <w:color w:val="565A5C"/>
        </w:rPr>
        <w:t>Q learning uses value-based functions to learn.  Policy-based algorithms tries to find the optimal policy without having to use a middleman.</w:t>
      </w:r>
    </w:p>
    <w:p w14:paraId="3D5DF917" w14:textId="573ABAE6" w:rsidR="000A48E6" w:rsidRPr="00B02320" w:rsidRDefault="000A48E6" w:rsidP="0019069A">
      <w:pPr>
        <w:ind w:left="720"/>
        <w:rPr>
          <w:rFonts w:ascii="Lato" w:eastAsia="Times New Roman" w:hAnsi="Lato"/>
          <w:color w:val="565A5C"/>
        </w:rPr>
      </w:pPr>
      <w:sdt>
        <w:sdtPr>
          <w:rPr>
            <w:rFonts w:ascii="Lato" w:eastAsia="Times New Roman" w:hAnsi="Lato"/>
            <w:color w:val="565A5C"/>
          </w:rPr>
          <w:id w:val="-1247878787"/>
          <w:citation/>
        </w:sdtPr>
        <w:sdtContent>
          <w:r w:rsidRPr="00B02320">
            <w:rPr>
              <w:rFonts w:ascii="Lato" w:eastAsia="Times New Roman" w:hAnsi="Lato"/>
              <w:color w:val="565A5C"/>
            </w:rPr>
            <w:fldChar w:fldCharType="begin"/>
          </w:r>
          <w:r w:rsidRPr="00B02320">
            <w:rPr>
              <w:rFonts w:ascii="Lato" w:eastAsia="Times New Roman" w:hAnsi="Lato"/>
              <w:color w:val="565A5C"/>
            </w:rPr>
            <w:instrText xml:space="preserve"> CITATION The \l 1033 </w:instrText>
          </w:r>
          <w:r w:rsidRPr="00B02320">
            <w:rPr>
              <w:rFonts w:ascii="Lato" w:eastAsia="Times New Roman" w:hAnsi="Lato"/>
              <w:color w:val="565A5C"/>
            </w:rPr>
            <w:fldChar w:fldCharType="separate"/>
          </w:r>
          <w:r w:rsidRPr="00B02320">
            <w:rPr>
              <w:rFonts w:ascii="Lato" w:eastAsia="Times New Roman" w:hAnsi="Lato"/>
              <w:noProof/>
              <w:color w:val="565A5C"/>
            </w:rPr>
            <w:t xml:space="preserve"> (Karagiannakos, The idea behind Actor-Critics and how A2C and A3C improve them, 2018)</w:t>
          </w:r>
          <w:r w:rsidRPr="00B02320">
            <w:rPr>
              <w:rFonts w:ascii="Lato" w:eastAsia="Times New Roman" w:hAnsi="Lato"/>
              <w:color w:val="565A5C"/>
            </w:rPr>
            <w:fldChar w:fldCharType="end"/>
          </w:r>
        </w:sdtContent>
      </w:sdt>
    </w:p>
    <w:p w14:paraId="01CFC656" w14:textId="1AF8853F" w:rsidR="00164AB0" w:rsidRPr="00B02320" w:rsidRDefault="00164AB0" w:rsidP="0019069A">
      <w:pPr>
        <w:ind w:left="720"/>
        <w:rPr>
          <w:rFonts w:ascii="Lato" w:eastAsia="Times New Roman" w:hAnsi="Lato"/>
          <w:color w:val="565A5C"/>
        </w:rPr>
      </w:pPr>
    </w:p>
    <w:p w14:paraId="4B1C779D" w14:textId="30B9363A" w:rsidR="00164AB0" w:rsidRPr="00B02320" w:rsidRDefault="000A48E6" w:rsidP="0019069A">
      <w:pPr>
        <w:ind w:left="720"/>
        <w:rPr>
          <w:rFonts w:ascii="Lato" w:eastAsia="Times New Roman" w:hAnsi="Lato"/>
          <w:color w:val="565A5C"/>
        </w:rPr>
      </w:pPr>
      <w:r w:rsidRPr="00B02320">
        <w:rPr>
          <w:rFonts w:ascii="Lato" w:eastAsia="Times New Roman" w:hAnsi="Lato"/>
          <w:color w:val="565A5C"/>
        </w:rPr>
        <w:t>The actor-critic approach takes value- and policy-based approach and merges them together.   It takes the best characteristics of both algorithm types and removes the worst characteristics.  It splits the model into two:  one for computing an action and the other to produce values.  The theory behind this is the actor takes a state and outputs an action, the critic then takes that action and outputs a value</w:t>
      </w:r>
      <w:proofErr w:type="gramStart"/>
      <w:r w:rsidRPr="00B02320">
        <w:rPr>
          <w:rFonts w:ascii="Lato" w:eastAsia="Times New Roman" w:hAnsi="Lato"/>
          <w:color w:val="565A5C"/>
        </w:rPr>
        <w:t xml:space="preserve">. </w:t>
      </w:r>
      <w:proofErr w:type="gramEnd"/>
      <w:sdt>
        <w:sdtPr>
          <w:rPr>
            <w:rFonts w:ascii="Lato" w:eastAsia="Times New Roman" w:hAnsi="Lato"/>
            <w:color w:val="565A5C"/>
          </w:rPr>
          <w:id w:val="728808313"/>
          <w:citation/>
        </w:sdtPr>
        <w:sdtContent>
          <w:r w:rsidRPr="00B02320">
            <w:rPr>
              <w:rFonts w:ascii="Lato" w:eastAsia="Times New Roman" w:hAnsi="Lato"/>
              <w:color w:val="565A5C"/>
            </w:rPr>
            <w:fldChar w:fldCharType="begin"/>
          </w:r>
          <w:r w:rsidRPr="00B02320">
            <w:rPr>
              <w:rFonts w:ascii="Lato" w:eastAsia="Times New Roman" w:hAnsi="Lato"/>
              <w:color w:val="565A5C"/>
            </w:rPr>
            <w:instrText xml:space="preserve"> CITATION The \l 1033 </w:instrText>
          </w:r>
          <w:r w:rsidRPr="00B02320">
            <w:rPr>
              <w:rFonts w:ascii="Lato" w:eastAsia="Times New Roman" w:hAnsi="Lato"/>
              <w:color w:val="565A5C"/>
            </w:rPr>
            <w:fldChar w:fldCharType="separate"/>
          </w:r>
          <w:r w:rsidRPr="00B02320">
            <w:rPr>
              <w:rFonts w:ascii="Lato" w:eastAsia="Times New Roman" w:hAnsi="Lato"/>
              <w:noProof/>
              <w:color w:val="565A5C"/>
            </w:rPr>
            <w:t>(Karagiannakos, The idea behind Actor-Critics and how A2C and A3C improve them, 2018)</w:t>
          </w:r>
          <w:r w:rsidRPr="00B02320">
            <w:rPr>
              <w:rFonts w:ascii="Lato" w:eastAsia="Times New Roman" w:hAnsi="Lato"/>
              <w:color w:val="565A5C"/>
            </w:rPr>
            <w:fldChar w:fldCharType="end"/>
          </w:r>
        </w:sdtContent>
      </w:sdt>
      <w:r w:rsidRPr="00B02320">
        <w:rPr>
          <w:rFonts w:ascii="Lato" w:eastAsia="Times New Roman" w:hAnsi="Lato"/>
          <w:color w:val="565A5C"/>
        </w:rPr>
        <w:t xml:space="preserve">.  Putting it everyday terms, the actor performs an </w:t>
      </w:r>
      <w:proofErr w:type="gramStart"/>
      <w:r w:rsidRPr="00B02320">
        <w:rPr>
          <w:rFonts w:ascii="Lato" w:eastAsia="Times New Roman" w:hAnsi="Lato"/>
          <w:color w:val="565A5C"/>
        </w:rPr>
        <w:t>action</w:t>
      </w:r>
      <w:proofErr w:type="gramEnd"/>
      <w:r w:rsidRPr="00B02320">
        <w:rPr>
          <w:rFonts w:ascii="Lato" w:eastAsia="Times New Roman" w:hAnsi="Lato"/>
          <w:color w:val="565A5C"/>
        </w:rPr>
        <w:t xml:space="preserve"> and the critic tells it how it did with that move.  From these moves the model is trained.</w:t>
      </w:r>
    </w:p>
    <w:p w14:paraId="2954F575" w14:textId="6D940EF9" w:rsidR="0019069A" w:rsidRPr="00B02320" w:rsidRDefault="00164AB0" w:rsidP="0019069A">
      <w:pPr>
        <w:ind w:left="720"/>
        <w:rPr>
          <w:rFonts w:ascii="Lato" w:eastAsia="Times New Roman" w:hAnsi="Lato"/>
          <w:color w:val="565A5C"/>
        </w:rPr>
      </w:pPr>
      <w:r w:rsidRPr="00B02320">
        <w:rPr>
          <w:rFonts w:ascii="Lato" w:eastAsia="Times New Roman" w:hAnsi="Lato"/>
          <w:color w:val="565A5C"/>
        </w:rPr>
        <w:t>.</w:t>
      </w:r>
    </w:p>
    <w:p w14:paraId="01B6E145" w14:textId="77777777" w:rsidR="0019069A" w:rsidRPr="0019069A" w:rsidRDefault="0019069A" w:rsidP="0019069A">
      <w:pPr>
        <w:spacing w:before="100" w:beforeAutospacing="1" w:after="100" w:afterAutospacing="1"/>
        <w:ind w:left="720"/>
        <w:rPr>
          <w:rFonts w:ascii="Lato" w:eastAsia="Times New Roman" w:hAnsi="Lato"/>
          <w:color w:val="565A5C"/>
        </w:rPr>
      </w:pPr>
    </w:p>
    <w:p w14:paraId="453C84E0" w14:textId="699AE91F" w:rsidR="00312BED" w:rsidRPr="00B02320" w:rsidRDefault="00312BED" w:rsidP="00A3536A">
      <w:pPr>
        <w:pStyle w:val="ListParagraph"/>
        <w:spacing w:line="480" w:lineRule="auto"/>
        <w:ind w:left="0"/>
        <w:rPr>
          <w:rFonts w:ascii="Lato" w:hAnsi="Lato"/>
        </w:rPr>
      </w:pPr>
    </w:p>
    <w:p w14:paraId="76EE3C26" w14:textId="2C86819B" w:rsidR="00B02320" w:rsidRPr="00B02320" w:rsidRDefault="00B02320" w:rsidP="00A3536A">
      <w:pPr>
        <w:pStyle w:val="ListParagraph"/>
        <w:spacing w:line="480" w:lineRule="auto"/>
        <w:ind w:left="0"/>
        <w:rPr>
          <w:rFonts w:ascii="Lato" w:hAnsi="Lato"/>
        </w:rPr>
      </w:pPr>
    </w:p>
    <w:p w14:paraId="3F26DE44" w14:textId="5129B111" w:rsidR="00B02320" w:rsidRPr="00B02320" w:rsidRDefault="00B02320" w:rsidP="00A3536A">
      <w:pPr>
        <w:pStyle w:val="ListParagraph"/>
        <w:spacing w:line="480" w:lineRule="auto"/>
        <w:ind w:left="0"/>
        <w:rPr>
          <w:rFonts w:ascii="Lato" w:hAnsi="Lato"/>
        </w:rPr>
      </w:pPr>
    </w:p>
    <w:p w14:paraId="477AB543" w14:textId="4988AE3F" w:rsidR="00B02320" w:rsidRPr="00B02320" w:rsidRDefault="00B02320" w:rsidP="00A3536A">
      <w:pPr>
        <w:pStyle w:val="ListParagraph"/>
        <w:spacing w:line="480" w:lineRule="auto"/>
        <w:ind w:left="0"/>
        <w:rPr>
          <w:rFonts w:ascii="Lato" w:hAnsi="Lato"/>
        </w:rPr>
      </w:pPr>
    </w:p>
    <w:p w14:paraId="1B9177BD" w14:textId="36AB40C3" w:rsidR="00B02320" w:rsidRPr="00B02320" w:rsidRDefault="00B02320" w:rsidP="00A3536A">
      <w:pPr>
        <w:pStyle w:val="ListParagraph"/>
        <w:spacing w:line="480" w:lineRule="auto"/>
        <w:ind w:left="0"/>
        <w:rPr>
          <w:rFonts w:ascii="Lato" w:hAnsi="Lato"/>
        </w:rPr>
      </w:pPr>
    </w:p>
    <w:p w14:paraId="62E04E08" w14:textId="521E76E6" w:rsidR="00B02320" w:rsidRPr="00B02320" w:rsidRDefault="00B02320" w:rsidP="00A3536A">
      <w:pPr>
        <w:pStyle w:val="ListParagraph"/>
        <w:spacing w:line="480" w:lineRule="auto"/>
        <w:ind w:left="0"/>
        <w:rPr>
          <w:rFonts w:ascii="Lato" w:hAnsi="Lato"/>
        </w:rPr>
      </w:pPr>
    </w:p>
    <w:p w14:paraId="75C44844" w14:textId="06155C6E" w:rsidR="00B02320" w:rsidRPr="00B02320" w:rsidRDefault="00B02320" w:rsidP="00A3536A">
      <w:pPr>
        <w:pStyle w:val="ListParagraph"/>
        <w:spacing w:line="480" w:lineRule="auto"/>
        <w:ind w:left="0"/>
        <w:rPr>
          <w:rFonts w:ascii="Lato" w:hAnsi="Lato"/>
        </w:rPr>
      </w:pPr>
    </w:p>
    <w:p w14:paraId="7C87A805" w14:textId="7B45D3A1" w:rsidR="00B02320" w:rsidRPr="00B02320" w:rsidRDefault="00B02320" w:rsidP="00A3536A">
      <w:pPr>
        <w:pStyle w:val="ListParagraph"/>
        <w:spacing w:line="480" w:lineRule="auto"/>
        <w:ind w:left="0"/>
        <w:rPr>
          <w:rFonts w:ascii="Lato" w:hAnsi="Lato"/>
        </w:rPr>
      </w:pPr>
    </w:p>
    <w:p w14:paraId="40D4C598" w14:textId="3DAD26AB" w:rsidR="00B02320" w:rsidRPr="00B02320" w:rsidRDefault="00B02320" w:rsidP="00A3536A">
      <w:pPr>
        <w:pStyle w:val="ListParagraph"/>
        <w:spacing w:line="480" w:lineRule="auto"/>
        <w:ind w:left="0"/>
        <w:rPr>
          <w:rFonts w:ascii="Lato" w:hAnsi="Lato"/>
        </w:rPr>
      </w:pPr>
    </w:p>
    <w:p w14:paraId="36B14EC8" w14:textId="4B280E45" w:rsidR="00B02320" w:rsidRPr="00B02320" w:rsidRDefault="00B02320" w:rsidP="00A3536A">
      <w:pPr>
        <w:pStyle w:val="ListParagraph"/>
        <w:spacing w:line="480" w:lineRule="auto"/>
        <w:ind w:left="0"/>
        <w:rPr>
          <w:rFonts w:ascii="Lato" w:hAnsi="Lato"/>
        </w:rPr>
      </w:pPr>
    </w:p>
    <w:p w14:paraId="5AB84F12" w14:textId="6BBE55DB" w:rsidR="00B02320" w:rsidRPr="00B02320" w:rsidRDefault="00B02320" w:rsidP="00A3536A">
      <w:pPr>
        <w:pStyle w:val="ListParagraph"/>
        <w:spacing w:line="480" w:lineRule="auto"/>
        <w:ind w:left="0"/>
        <w:rPr>
          <w:rFonts w:ascii="Lato" w:hAnsi="Lato"/>
        </w:rPr>
      </w:pPr>
    </w:p>
    <w:p w14:paraId="7FF0971C" w14:textId="4BE20462" w:rsidR="00B02320" w:rsidRPr="00B02320" w:rsidRDefault="00B02320" w:rsidP="00A3536A">
      <w:pPr>
        <w:pStyle w:val="ListParagraph"/>
        <w:spacing w:line="480" w:lineRule="auto"/>
        <w:ind w:left="0"/>
        <w:rPr>
          <w:rFonts w:ascii="Lato" w:hAnsi="Lato"/>
        </w:rPr>
      </w:pPr>
    </w:p>
    <w:p w14:paraId="38CEFD24" w14:textId="77D22A3D" w:rsidR="00B02320" w:rsidRPr="00B02320" w:rsidRDefault="00B02320" w:rsidP="00A3536A">
      <w:pPr>
        <w:pStyle w:val="ListParagraph"/>
        <w:spacing w:line="480" w:lineRule="auto"/>
        <w:ind w:left="0"/>
        <w:rPr>
          <w:rFonts w:ascii="Lato" w:hAnsi="Lato"/>
        </w:rPr>
      </w:pPr>
    </w:p>
    <w:sdt>
      <w:sdtPr>
        <w:rPr>
          <w:rFonts w:ascii="Lato" w:hAnsi="Lato"/>
        </w:rPr>
        <w:id w:val="-1095243007"/>
        <w:docPartObj>
          <w:docPartGallery w:val="Bibliographies"/>
          <w:docPartUnique/>
        </w:docPartObj>
      </w:sdtPr>
      <w:sdtEndPr>
        <w:rPr>
          <w:rFonts w:eastAsia="Calibri" w:cs="Times New Roman"/>
          <w:b w:val="0"/>
          <w:bCs w:val="0"/>
          <w:color w:val="auto"/>
          <w:sz w:val="24"/>
          <w:szCs w:val="24"/>
          <w:lang w:bidi="ar-SA"/>
        </w:rPr>
      </w:sdtEndPr>
      <w:sdtContent>
        <w:p w14:paraId="025070F8" w14:textId="21A40E82" w:rsidR="00B02320" w:rsidRPr="00B02320" w:rsidRDefault="00B02320" w:rsidP="00B02320">
          <w:pPr>
            <w:pStyle w:val="Heading1"/>
            <w:jc w:val="center"/>
            <w:rPr>
              <w:rFonts w:ascii="Lato" w:hAnsi="Lato"/>
            </w:rPr>
          </w:pPr>
          <w:r w:rsidRPr="00B02320">
            <w:rPr>
              <w:rFonts w:ascii="Lato" w:hAnsi="Lato"/>
            </w:rPr>
            <w:t>References</w:t>
          </w:r>
        </w:p>
        <w:sdt>
          <w:sdtPr>
            <w:rPr>
              <w:rFonts w:ascii="Lato" w:hAnsi="Lato"/>
            </w:rPr>
            <w:id w:val="111145805"/>
            <w:bibliography/>
          </w:sdtPr>
          <w:sdtContent>
            <w:p w14:paraId="4E39F2B9" w14:textId="77777777" w:rsidR="00B02320" w:rsidRPr="00B02320" w:rsidRDefault="00B02320" w:rsidP="00B02320">
              <w:pPr>
                <w:pStyle w:val="Bibliography"/>
                <w:ind w:left="720" w:hanging="720"/>
                <w:rPr>
                  <w:rFonts w:ascii="Lato" w:hAnsi="Lato"/>
                  <w:noProof/>
                </w:rPr>
              </w:pPr>
              <w:r w:rsidRPr="00B02320">
                <w:rPr>
                  <w:rFonts w:ascii="Lato" w:hAnsi="Lato"/>
                </w:rPr>
                <w:fldChar w:fldCharType="begin"/>
              </w:r>
              <w:r w:rsidRPr="00B02320">
                <w:rPr>
                  <w:rFonts w:ascii="Lato" w:hAnsi="Lato"/>
                </w:rPr>
                <w:instrText xml:space="preserve"> BIBLIOGRAPHY </w:instrText>
              </w:r>
              <w:r w:rsidRPr="00B02320">
                <w:rPr>
                  <w:rFonts w:ascii="Lato" w:hAnsi="Lato"/>
                </w:rPr>
                <w:fldChar w:fldCharType="separate"/>
              </w:r>
              <w:r w:rsidRPr="00B02320">
                <w:rPr>
                  <w:rFonts w:ascii="Lato" w:hAnsi="Lato"/>
                  <w:noProof/>
                </w:rPr>
                <w:t xml:space="preserve">Karagiannakos, S. (2018, Nov 17). </w:t>
              </w:r>
              <w:r w:rsidRPr="00B02320">
                <w:rPr>
                  <w:rFonts w:ascii="Lato" w:hAnsi="Lato"/>
                  <w:i/>
                  <w:iCs/>
                  <w:noProof/>
                </w:rPr>
                <w:t>The idea behind Actor-Critics and how A2C and A3C improve them</w:t>
              </w:r>
              <w:r w:rsidRPr="00B02320">
                <w:rPr>
                  <w:rFonts w:ascii="Lato" w:hAnsi="Lato"/>
                  <w:noProof/>
                </w:rPr>
                <w:t>. Retrieved from theaisummer.com: https://theaisummer.com/Actor_critics/</w:t>
              </w:r>
            </w:p>
            <w:p w14:paraId="202184FE" w14:textId="77777777" w:rsidR="00B02320" w:rsidRPr="00B02320" w:rsidRDefault="00B02320" w:rsidP="00B02320">
              <w:pPr>
                <w:pStyle w:val="Bibliography"/>
                <w:ind w:left="720" w:hanging="720"/>
                <w:rPr>
                  <w:rFonts w:ascii="Lato" w:hAnsi="Lato"/>
                  <w:noProof/>
                </w:rPr>
              </w:pPr>
              <w:r w:rsidRPr="00B02320">
                <w:rPr>
                  <w:rFonts w:ascii="Lato" w:hAnsi="Lato"/>
                  <w:noProof/>
                </w:rPr>
                <w:t xml:space="preserve">Karagiannakos, S. (2018, Nov 01). </w:t>
              </w:r>
              <w:r w:rsidRPr="00B02320">
                <w:rPr>
                  <w:rFonts w:ascii="Lato" w:hAnsi="Lato"/>
                  <w:i/>
                  <w:iCs/>
                  <w:noProof/>
                </w:rPr>
                <w:t>Unravel Policy Gradients and REINFORCE</w:t>
              </w:r>
              <w:r w:rsidRPr="00B02320">
                <w:rPr>
                  <w:rFonts w:ascii="Lato" w:hAnsi="Lato"/>
                  <w:noProof/>
                </w:rPr>
                <w:t>. Retrieved from thisaisummer.com: https://theaisummer.com/Policy-Gradients/</w:t>
              </w:r>
            </w:p>
            <w:p w14:paraId="40F7B953" w14:textId="77777777" w:rsidR="00B02320" w:rsidRPr="00B02320" w:rsidRDefault="00B02320" w:rsidP="00B02320">
              <w:pPr>
                <w:pStyle w:val="Bibliography"/>
                <w:ind w:left="720" w:hanging="720"/>
                <w:rPr>
                  <w:rFonts w:ascii="Lato" w:hAnsi="Lato"/>
                  <w:noProof/>
                </w:rPr>
              </w:pPr>
              <w:r w:rsidRPr="00B02320">
                <w:rPr>
                  <w:rFonts w:ascii="Lato" w:hAnsi="Lato"/>
                  <w:noProof/>
                </w:rPr>
                <w:t xml:space="preserve">Yoon, C. (2018, Dec 29). </w:t>
              </w:r>
              <w:r w:rsidRPr="00B02320">
                <w:rPr>
                  <w:rFonts w:ascii="Lato" w:hAnsi="Lato"/>
                  <w:i/>
                  <w:iCs/>
                  <w:noProof/>
                </w:rPr>
                <w:t>Deriving Policy Gradients and Implementing REINFORCE</w:t>
              </w:r>
              <w:r w:rsidRPr="00B02320">
                <w:rPr>
                  <w:rFonts w:ascii="Lato" w:hAnsi="Lato"/>
                  <w:noProof/>
                </w:rPr>
                <w:t>. Retrieved from medium.com: https://medium.com/@thechrisyoon/deriving-policy-gradients-and-implementing-reinforce-f887949bd63</w:t>
              </w:r>
            </w:p>
            <w:p w14:paraId="7A8D6FB4" w14:textId="77777777" w:rsidR="00B02320" w:rsidRPr="00B02320" w:rsidRDefault="00B02320" w:rsidP="00B02320">
              <w:pPr>
                <w:pStyle w:val="Bibliography"/>
                <w:ind w:left="720" w:hanging="720"/>
                <w:rPr>
                  <w:rFonts w:ascii="Lato" w:hAnsi="Lato"/>
                  <w:noProof/>
                </w:rPr>
              </w:pPr>
              <w:r w:rsidRPr="00B02320">
                <w:rPr>
                  <w:rFonts w:ascii="Lato" w:hAnsi="Lato"/>
                  <w:noProof/>
                </w:rPr>
                <w:t xml:space="preserve">Yoon, C. (2019, Feb 05). </w:t>
              </w:r>
              <w:r w:rsidRPr="00B02320">
                <w:rPr>
                  <w:rFonts w:ascii="Lato" w:hAnsi="Lato"/>
                  <w:i/>
                  <w:iCs/>
                  <w:noProof/>
                </w:rPr>
                <w:t>Understanding Actor Critic Methods and A2C</w:t>
              </w:r>
              <w:r w:rsidRPr="00B02320">
                <w:rPr>
                  <w:rFonts w:ascii="Lato" w:hAnsi="Lato"/>
                  <w:noProof/>
                </w:rPr>
                <w:t>. Retrieved from towardsdatascience.com: https://towardsdatascience.com/understanding-actor-critic-methods-931b97b6df3f</w:t>
              </w:r>
            </w:p>
            <w:p w14:paraId="630A7EA8" w14:textId="38B6FCF0" w:rsidR="00B02320" w:rsidRPr="00B02320" w:rsidRDefault="00B02320" w:rsidP="00B02320">
              <w:pPr>
                <w:rPr>
                  <w:rFonts w:ascii="Lato" w:hAnsi="Lato"/>
                </w:rPr>
              </w:pPr>
              <w:r w:rsidRPr="00B02320">
                <w:rPr>
                  <w:rFonts w:ascii="Lato" w:hAnsi="Lato"/>
                  <w:b/>
                  <w:bCs/>
                  <w:noProof/>
                </w:rPr>
                <w:fldChar w:fldCharType="end"/>
              </w:r>
            </w:p>
          </w:sdtContent>
        </w:sdt>
      </w:sdtContent>
    </w:sdt>
    <w:p w14:paraId="2D693159" w14:textId="26960BC5" w:rsidR="00B02320" w:rsidRDefault="00B02320" w:rsidP="00A3536A">
      <w:pPr>
        <w:pStyle w:val="ListParagraph"/>
        <w:spacing w:line="480" w:lineRule="auto"/>
        <w:ind w:left="0"/>
        <w:rPr>
          <w:rFonts w:ascii="Lato" w:hAnsi="Lato"/>
        </w:rPr>
      </w:pPr>
    </w:p>
    <w:p w14:paraId="654E3C20" w14:textId="056578A0" w:rsidR="00B02320" w:rsidRPr="00B02320" w:rsidRDefault="00B02320" w:rsidP="00B02320"/>
    <w:p w14:paraId="20D13797" w14:textId="154E6ECE" w:rsidR="00B02320" w:rsidRPr="00B02320" w:rsidRDefault="00B02320" w:rsidP="00B02320"/>
    <w:p w14:paraId="7CFD8B3B" w14:textId="25D351B1" w:rsidR="00B02320" w:rsidRDefault="00B02320" w:rsidP="00B02320">
      <w:pPr>
        <w:rPr>
          <w:rFonts w:ascii="Lato" w:hAnsi="Lato"/>
        </w:rPr>
      </w:pPr>
    </w:p>
    <w:p w14:paraId="36F1C57F" w14:textId="74327CF0" w:rsidR="00B02320" w:rsidRPr="00B02320" w:rsidRDefault="00B02320" w:rsidP="00B02320">
      <w:pPr>
        <w:tabs>
          <w:tab w:val="left" w:pos="4126"/>
        </w:tabs>
      </w:pPr>
      <w:r>
        <w:tab/>
      </w:r>
    </w:p>
    <w:sectPr w:rsidR="00B02320" w:rsidRPr="00B02320" w:rsidSect="00B12DBC">
      <w:headerReference w:type="even" r:id="rId8"/>
      <w:headerReference w:type="default" r:id="rId9"/>
      <w:pgSz w:w="12240" w:h="15840"/>
      <w:pgMar w:top="1152" w:right="1080" w:bottom="806" w:left="108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E36AD" w14:textId="77777777" w:rsidR="0089357E" w:rsidRDefault="0089357E" w:rsidP="004C2CAD">
      <w:r>
        <w:separator/>
      </w:r>
    </w:p>
  </w:endnote>
  <w:endnote w:type="continuationSeparator" w:id="0">
    <w:p w14:paraId="1A9D34CD" w14:textId="77777777" w:rsidR="0089357E" w:rsidRDefault="0089357E" w:rsidP="004C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4D"/>
    <w:family w:val="swiss"/>
    <w:pitch w:val="variable"/>
    <w:sig w:usb0="800000AF" w:usb1="40006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90B4D" w14:textId="77777777" w:rsidR="0089357E" w:rsidRDefault="0089357E" w:rsidP="004C2CAD">
      <w:r>
        <w:separator/>
      </w:r>
    </w:p>
  </w:footnote>
  <w:footnote w:type="continuationSeparator" w:id="0">
    <w:p w14:paraId="42F0BA86" w14:textId="77777777" w:rsidR="0089357E" w:rsidRDefault="0089357E" w:rsidP="004C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660936"/>
      <w:docPartObj>
        <w:docPartGallery w:val="Page Numbers (Top of Page)"/>
        <w:docPartUnique/>
      </w:docPartObj>
    </w:sdtPr>
    <w:sdtContent>
      <w:p w14:paraId="2B18D527" w14:textId="77777777" w:rsidR="0034083C" w:rsidRDefault="0034083C" w:rsidP="00EB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5F6AE" w14:textId="77777777" w:rsidR="00312BED" w:rsidRDefault="00312BED" w:rsidP="003408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Lato" w:hAnsi="Lato"/>
        <w:color w:val="404040" w:themeColor="text1" w:themeTint="BF"/>
        <w:sz w:val="22"/>
        <w:szCs w:val="22"/>
      </w:rPr>
      <w:id w:val="-1487554543"/>
      <w:docPartObj>
        <w:docPartGallery w:val="Page Numbers (Top of Page)"/>
        <w:docPartUnique/>
      </w:docPartObj>
    </w:sdtPr>
    <w:sdtContent>
      <w:p w14:paraId="375798C6" w14:textId="77777777" w:rsidR="0034083C" w:rsidRPr="00653BF6" w:rsidRDefault="0034083C" w:rsidP="003072BC">
        <w:pPr>
          <w:pStyle w:val="Header"/>
          <w:framePr w:wrap="none" w:vAnchor="text" w:hAnchor="page" w:x="11311" w:y="-314"/>
          <w:rPr>
            <w:rStyle w:val="PageNumber"/>
            <w:rFonts w:ascii="Lato" w:hAnsi="Lato"/>
            <w:color w:val="404040" w:themeColor="text1" w:themeTint="BF"/>
            <w:sz w:val="22"/>
            <w:szCs w:val="22"/>
          </w:rPr>
        </w:pPr>
        <w:r w:rsidRPr="00653BF6">
          <w:rPr>
            <w:rStyle w:val="PageNumber"/>
            <w:rFonts w:ascii="Lato" w:hAnsi="Lato"/>
            <w:color w:val="404040" w:themeColor="text1" w:themeTint="BF"/>
            <w:sz w:val="22"/>
            <w:szCs w:val="22"/>
          </w:rPr>
          <w:fldChar w:fldCharType="begin"/>
        </w:r>
        <w:r w:rsidRPr="00653BF6">
          <w:rPr>
            <w:rStyle w:val="PageNumber"/>
            <w:rFonts w:ascii="Lato" w:hAnsi="Lato"/>
            <w:color w:val="404040" w:themeColor="text1" w:themeTint="BF"/>
            <w:sz w:val="22"/>
            <w:szCs w:val="22"/>
          </w:rPr>
          <w:instrText xml:space="preserve"> PAGE </w:instrText>
        </w:r>
        <w:r w:rsidRPr="00653BF6">
          <w:rPr>
            <w:rStyle w:val="PageNumber"/>
            <w:rFonts w:ascii="Lato" w:hAnsi="Lato"/>
            <w:color w:val="404040" w:themeColor="text1" w:themeTint="BF"/>
            <w:sz w:val="22"/>
            <w:szCs w:val="22"/>
          </w:rPr>
          <w:fldChar w:fldCharType="separate"/>
        </w:r>
        <w:r w:rsidRPr="00653BF6">
          <w:rPr>
            <w:rStyle w:val="PageNumber"/>
            <w:rFonts w:ascii="Lato" w:hAnsi="Lato"/>
            <w:noProof/>
            <w:color w:val="404040" w:themeColor="text1" w:themeTint="BF"/>
            <w:sz w:val="22"/>
            <w:szCs w:val="22"/>
          </w:rPr>
          <w:t>2</w:t>
        </w:r>
        <w:r w:rsidRPr="00653BF6">
          <w:rPr>
            <w:rStyle w:val="PageNumber"/>
            <w:rFonts w:ascii="Lato" w:hAnsi="Lato"/>
            <w:color w:val="404040" w:themeColor="text1" w:themeTint="BF"/>
            <w:sz w:val="22"/>
            <w:szCs w:val="22"/>
          </w:rPr>
          <w:fldChar w:fldCharType="end"/>
        </w:r>
      </w:p>
    </w:sdtContent>
  </w:sdt>
  <w:p w14:paraId="368CBDFF" w14:textId="77777777" w:rsidR="00312BED" w:rsidRDefault="003072BC" w:rsidP="0034083C">
    <w:pPr>
      <w:pStyle w:val="Header"/>
      <w:ind w:right="360"/>
    </w:pPr>
    <w:r>
      <w:rPr>
        <w:noProof/>
      </w:rPr>
      <mc:AlternateContent>
        <mc:Choice Requires="wps">
          <w:drawing>
            <wp:anchor distT="0" distB="0" distL="114300" distR="114300" simplePos="0" relativeHeight="251661312" behindDoc="0" locked="0" layoutInCell="1" allowOverlap="1" wp14:anchorId="709805A2" wp14:editId="0F1162FF">
              <wp:simplePos x="0" y="0"/>
              <wp:positionH relativeFrom="column">
                <wp:posOffset>43665</wp:posOffset>
              </wp:positionH>
              <wp:positionV relativeFrom="paragraph">
                <wp:posOffset>-78084</wp:posOffset>
              </wp:positionV>
              <wp:extent cx="2887038" cy="257175"/>
              <wp:effectExtent l="0" t="0" r="0" b="0"/>
              <wp:wrapNone/>
              <wp:docPr id="1506200893" name="Text Box 2"/>
              <wp:cNvGraphicFramePr/>
              <a:graphic xmlns:a="http://schemas.openxmlformats.org/drawingml/2006/main">
                <a:graphicData uri="http://schemas.microsoft.com/office/word/2010/wordprocessingShape">
                  <wps:wsp>
                    <wps:cNvSpPr txBox="1"/>
                    <wps:spPr>
                      <a:xfrm>
                        <a:off x="0" y="0"/>
                        <a:ext cx="2887038" cy="257175"/>
                      </a:xfrm>
                      <a:prstGeom prst="rect">
                        <a:avLst/>
                      </a:prstGeom>
                      <a:noFill/>
                      <a:ln w="6350">
                        <a:noFill/>
                      </a:ln>
                    </wps:spPr>
                    <wps:txbx>
                      <w:txbxContent>
                        <w:p w14:paraId="091777F8" w14:textId="11D768EE"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CS-370</w:t>
                          </w:r>
                          <w:r w:rsidR="0019069A">
                            <w:rPr>
                              <w:rFonts w:ascii="Lato" w:hAnsi="Lato"/>
                              <w:color w:val="404040" w:themeColor="text1" w:themeTint="BF"/>
                              <w:sz w:val="22"/>
                              <w:szCs w:val="22"/>
                            </w:rPr>
                            <w:t xml:space="preserve"> </w:t>
                          </w:r>
                          <w:r w:rsidR="0019069A" w:rsidRPr="0019069A">
                            <w:rPr>
                              <w:rFonts w:ascii="Lato" w:hAnsi="Lato"/>
                              <w:color w:val="404040" w:themeColor="text1" w:themeTint="BF"/>
                              <w:sz w:val="22"/>
                              <w:szCs w:val="22"/>
                            </w:rPr>
                            <w:t>6-2: Cartpole Revisited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9805A2" id="_x0000_t202" coordsize="21600,21600" o:spt="202" path="m,l,21600r21600,l21600,xe">
              <v:stroke joinstyle="miter"/>
              <v:path gradientshapeok="t" o:connecttype="rect"/>
            </v:shapetype>
            <v:shape id="Text Box 2" o:spid="_x0000_s1026" type="#_x0000_t202" style="position:absolute;margin-left:3.45pt;margin-top:-6.15pt;width:227.3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" filled="f" stroked="f" strokeweight=".5pt">
              <v:textbox>
                <w:txbxContent>
                  <w:p w14:paraId="091777F8" w14:textId="11D768EE"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CS-370</w:t>
                    </w:r>
                    <w:r w:rsidR="0019069A">
                      <w:rPr>
                        <w:rFonts w:ascii="Lato" w:hAnsi="Lato"/>
                        <w:color w:val="404040" w:themeColor="text1" w:themeTint="BF"/>
                        <w:sz w:val="22"/>
                        <w:szCs w:val="22"/>
                      </w:rPr>
                      <w:t xml:space="preserve"> </w:t>
                    </w:r>
                    <w:r w:rsidR="0019069A" w:rsidRPr="0019069A">
                      <w:rPr>
                        <w:rFonts w:ascii="Lato" w:hAnsi="Lato"/>
                        <w:color w:val="404040" w:themeColor="text1" w:themeTint="BF"/>
                        <w:sz w:val="22"/>
                        <w:szCs w:val="22"/>
                      </w:rPr>
                      <w:t>6-2: Cartpole Revisited</w:t>
                    </w:r>
                  </w:p>
                </w:txbxContent>
              </v:textbox>
            </v:shape>
          </w:pict>
        </mc:Fallback>
      </mc:AlternateContent>
    </w:r>
    <w:r w:rsidR="0034083C">
      <w:rPr>
        <w:noProof/>
      </w:rPr>
      <mc:AlternateContent>
        <mc:Choice Requires="wps">
          <w:drawing>
            <wp:anchor distT="0" distB="0" distL="114300" distR="114300" simplePos="0" relativeHeight="251664384" behindDoc="0" locked="0" layoutInCell="1" allowOverlap="1" wp14:anchorId="5E58E105" wp14:editId="12BD7036">
              <wp:simplePos x="0" y="0"/>
              <wp:positionH relativeFrom="margin">
                <wp:posOffset>2286000</wp:posOffset>
              </wp:positionH>
              <wp:positionV relativeFrom="margin">
                <wp:posOffset>-619125</wp:posOffset>
              </wp:positionV>
              <wp:extent cx="2286000" cy="274320"/>
              <wp:effectExtent l="0" t="0" r="0" b="0"/>
              <wp:wrapSquare wrapText="bothSides"/>
              <wp:docPr id="621684654" name="Text Box 3"/>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wps:spPr>
                    <wps:txbx>
                      <w:txbxContent>
                        <w:p w14:paraId="2304C2D3"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19069A">
                            <w:rPr>
                              <w:rFonts w:ascii="Lato" w:hAnsi="Lato"/>
                              <w:noProof/>
                              <w:color w:val="404040" w:themeColor="text1" w:themeTint="BF"/>
                              <w:sz w:val="22"/>
                              <w:szCs w:val="22"/>
                            </w:rPr>
                            <w:t>February 12, 2023</w:t>
                          </w:r>
                          <w:r w:rsidRPr="00653BF6">
                            <w:rPr>
                              <w:rFonts w:ascii="Lato" w:hAnsi="Lato"/>
                              <w:color w:val="404040" w:themeColor="text1" w:themeTint="BF"/>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E105" id="Text Box 3" o:spid="_x0000_s1027" type="#_x0000_t202" style="position:absolute;margin-left:180pt;margin-top:-48.75pt;width:180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C1+GQIAADM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" filled="f" stroked="f" strokeweight=".5pt">
              <v:textbox>
                <w:txbxContent>
                  <w:p w14:paraId="2304C2D3"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19069A">
                      <w:rPr>
                        <w:rFonts w:ascii="Lato" w:hAnsi="Lato"/>
                        <w:noProof/>
                        <w:color w:val="404040" w:themeColor="text1" w:themeTint="BF"/>
                        <w:sz w:val="22"/>
                        <w:szCs w:val="22"/>
                      </w:rPr>
                      <w:t>February 12, 2023</w:t>
                    </w:r>
                    <w:r w:rsidRPr="00653BF6">
                      <w:rPr>
                        <w:rFonts w:ascii="Lato" w:hAnsi="Lato"/>
                        <w:color w:val="404040" w:themeColor="text1" w:themeTint="BF"/>
                        <w:sz w:val="22"/>
                        <w:szCs w:val="22"/>
                      </w:rPr>
                      <w:fldChar w:fldCharType="end"/>
                    </w:r>
                  </w:p>
                </w:txbxContent>
              </v:textbox>
              <w10:wrap type="square" anchorx="margin" anchory="margin"/>
            </v:shape>
          </w:pict>
        </mc:Fallback>
      </mc:AlternateContent>
    </w:r>
    <w:r w:rsidR="00312BED">
      <w:rPr>
        <w:noProof/>
      </w:rPr>
      <mc:AlternateContent>
        <mc:Choice Requires="wps">
          <w:drawing>
            <wp:anchor distT="0" distB="0" distL="114300" distR="114300" simplePos="0" relativeHeight="251663360" behindDoc="0" locked="0" layoutInCell="1" allowOverlap="1" wp14:anchorId="0886709B" wp14:editId="289AAB7F">
              <wp:simplePos x="0" y="0"/>
              <wp:positionH relativeFrom="column">
                <wp:posOffset>-228600</wp:posOffset>
              </wp:positionH>
              <wp:positionV relativeFrom="paragraph">
                <wp:posOffset>-257175</wp:posOffset>
              </wp:positionV>
              <wp:extent cx="7315200" cy="0"/>
              <wp:effectExtent l="0" t="0" r="12700" b="12700"/>
              <wp:wrapNone/>
              <wp:docPr id="16808935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25623"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0.25pt" to="558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" strokecolor="#404040 [2429]" strokeweight="1pt">
              <v:stroke joinstyle="miter"/>
            </v:line>
          </w:pict>
        </mc:Fallback>
      </mc:AlternateContent>
    </w:r>
    <w:r w:rsidR="00312BED">
      <w:rPr>
        <w:noProof/>
      </w:rPr>
      <mc:AlternateContent>
        <mc:Choice Requires="wps">
          <w:drawing>
            <wp:anchor distT="0" distB="0" distL="114300" distR="114300" simplePos="0" relativeHeight="251660288" behindDoc="0" locked="0" layoutInCell="1" allowOverlap="1" wp14:anchorId="50B20206" wp14:editId="580486AE">
              <wp:simplePos x="0" y="0"/>
              <wp:positionH relativeFrom="column">
                <wp:posOffset>47625</wp:posOffset>
              </wp:positionH>
              <wp:positionV relativeFrom="paragraph">
                <wp:posOffset>-257175</wp:posOffset>
              </wp:positionV>
              <wp:extent cx="1143000" cy="274320"/>
              <wp:effectExtent l="0" t="0" r="0" b="0"/>
              <wp:wrapNone/>
              <wp:docPr id="1425095311" name="Text Box 2"/>
              <wp:cNvGraphicFramePr/>
              <a:graphic xmlns:a="http://schemas.openxmlformats.org/drawingml/2006/main">
                <a:graphicData uri="http://schemas.microsoft.com/office/word/2010/wordprocessingShape">
                  <wps:wsp>
                    <wps:cNvSpPr txBox="1"/>
                    <wps:spPr>
                      <a:xfrm>
                        <a:off x="0" y="0"/>
                        <a:ext cx="1143000" cy="274320"/>
                      </a:xfrm>
                      <a:prstGeom prst="rect">
                        <a:avLst/>
                      </a:prstGeom>
                      <a:noFill/>
                      <a:ln w="6350">
                        <a:noFill/>
                      </a:ln>
                    </wps:spPr>
                    <wps:txbx>
                      <w:txbxContent>
                        <w:p w14:paraId="50CEE2D2"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B20206" id="_x0000_s1028" type="#_x0000_t202" style="position:absolute;margin-left:3.75pt;margin-top:-20.25pt;width:90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" filled="f" stroked="f" strokeweight=".5pt">
              <v:textbox>
                <w:txbxContent>
                  <w:p w14:paraId="50CEE2D2"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v:textbox>
            </v:shape>
          </w:pict>
        </mc:Fallback>
      </mc:AlternateContent>
    </w:r>
    <w:r w:rsidR="00312BED">
      <w:rPr>
        <w:noProof/>
      </w:rPr>
      <mc:AlternateContent>
        <mc:Choice Requires="wps">
          <w:drawing>
            <wp:anchor distT="0" distB="0" distL="114300" distR="114300" simplePos="0" relativeHeight="251659264" behindDoc="0" locked="0" layoutInCell="1" allowOverlap="1" wp14:anchorId="40AFADA2" wp14:editId="2EA4F353">
              <wp:simplePos x="0" y="0"/>
              <wp:positionH relativeFrom="column">
                <wp:posOffset>-224790</wp:posOffset>
              </wp:positionH>
              <wp:positionV relativeFrom="paragraph">
                <wp:posOffset>-457200</wp:posOffset>
              </wp:positionV>
              <wp:extent cx="7315200" cy="0"/>
              <wp:effectExtent l="0" t="0" r="12700" b="12700"/>
              <wp:wrapNone/>
              <wp:docPr id="14458172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A49E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6pt" to="558.3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" strokecolor="#404040 [2429]" strokeweight="1pt">
              <v:stroke joinstyle="miter"/>
            </v:line>
          </w:pict>
        </mc:Fallback>
      </mc:AlternateContent>
    </w:r>
  </w:p>
  <w:p w14:paraId="50619FD9" w14:textId="77777777" w:rsidR="008111A7" w:rsidRPr="00312BED" w:rsidRDefault="008111A7" w:rsidP="0031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6666"/>
    <w:multiLevelType w:val="multilevel"/>
    <w:tmpl w:val="3AC8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466317">
    <w:abstractNumId w:val="1"/>
  </w:num>
  <w:num w:numId="2" w16cid:durableId="108045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9A"/>
    <w:rsid w:val="00083123"/>
    <w:rsid w:val="000A48E6"/>
    <w:rsid w:val="00164AB0"/>
    <w:rsid w:val="001750DC"/>
    <w:rsid w:val="0019069A"/>
    <w:rsid w:val="0024108F"/>
    <w:rsid w:val="00265CB3"/>
    <w:rsid w:val="00275D10"/>
    <w:rsid w:val="00296808"/>
    <w:rsid w:val="002A63E2"/>
    <w:rsid w:val="002B1AB4"/>
    <w:rsid w:val="002E263E"/>
    <w:rsid w:val="002F1BBA"/>
    <w:rsid w:val="00305E5C"/>
    <w:rsid w:val="003072BC"/>
    <w:rsid w:val="00312BED"/>
    <w:rsid w:val="0032367C"/>
    <w:rsid w:val="00326FF0"/>
    <w:rsid w:val="0034083C"/>
    <w:rsid w:val="00353592"/>
    <w:rsid w:val="00370E68"/>
    <w:rsid w:val="00392FC2"/>
    <w:rsid w:val="00413E4B"/>
    <w:rsid w:val="0044513A"/>
    <w:rsid w:val="00471F4E"/>
    <w:rsid w:val="00474B52"/>
    <w:rsid w:val="004A113D"/>
    <w:rsid w:val="004A3EF1"/>
    <w:rsid w:val="004B3DBA"/>
    <w:rsid w:val="004C2CAD"/>
    <w:rsid w:val="004C498E"/>
    <w:rsid w:val="004F0EA9"/>
    <w:rsid w:val="0050066A"/>
    <w:rsid w:val="00584C84"/>
    <w:rsid w:val="005D06D7"/>
    <w:rsid w:val="005E5DFE"/>
    <w:rsid w:val="005F24C0"/>
    <w:rsid w:val="005F2CE5"/>
    <w:rsid w:val="00601A27"/>
    <w:rsid w:val="0061032D"/>
    <w:rsid w:val="00653BF6"/>
    <w:rsid w:val="0065482B"/>
    <w:rsid w:val="00664DA5"/>
    <w:rsid w:val="006A3CE5"/>
    <w:rsid w:val="006B705B"/>
    <w:rsid w:val="006C5461"/>
    <w:rsid w:val="006F3346"/>
    <w:rsid w:val="0070314F"/>
    <w:rsid w:val="007410A8"/>
    <w:rsid w:val="007571A8"/>
    <w:rsid w:val="00764A25"/>
    <w:rsid w:val="007A62B9"/>
    <w:rsid w:val="007B1E93"/>
    <w:rsid w:val="007D28F5"/>
    <w:rsid w:val="007D76BA"/>
    <w:rsid w:val="008111A7"/>
    <w:rsid w:val="008310A6"/>
    <w:rsid w:val="0089357E"/>
    <w:rsid w:val="008A7C9D"/>
    <w:rsid w:val="008B1E56"/>
    <w:rsid w:val="008C0D19"/>
    <w:rsid w:val="008D3154"/>
    <w:rsid w:val="008D3694"/>
    <w:rsid w:val="008E39EB"/>
    <w:rsid w:val="008F12B2"/>
    <w:rsid w:val="00917113"/>
    <w:rsid w:val="00920707"/>
    <w:rsid w:val="00921BC0"/>
    <w:rsid w:val="009506E1"/>
    <w:rsid w:val="009A0F6A"/>
    <w:rsid w:val="009A696E"/>
    <w:rsid w:val="00A3536A"/>
    <w:rsid w:val="00A45974"/>
    <w:rsid w:val="00A53333"/>
    <w:rsid w:val="00A573E5"/>
    <w:rsid w:val="00A94AA2"/>
    <w:rsid w:val="00AD118A"/>
    <w:rsid w:val="00B02320"/>
    <w:rsid w:val="00B0564D"/>
    <w:rsid w:val="00B12827"/>
    <w:rsid w:val="00B12DBC"/>
    <w:rsid w:val="00B33EB2"/>
    <w:rsid w:val="00B3678D"/>
    <w:rsid w:val="00BE470B"/>
    <w:rsid w:val="00BF2014"/>
    <w:rsid w:val="00BF4C12"/>
    <w:rsid w:val="00C41A2A"/>
    <w:rsid w:val="00C43653"/>
    <w:rsid w:val="00C45068"/>
    <w:rsid w:val="00C56309"/>
    <w:rsid w:val="00C9508B"/>
    <w:rsid w:val="00CC0323"/>
    <w:rsid w:val="00CF7909"/>
    <w:rsid w:val="00D023E4"/>
    <w:rsid w:val="00D378CE"/>
    <w:rsid w:val="00D47E58"/>
    <w:rsid w:val="00D50969"/>
    <w:rsid w:val="00D54FB8"/>
    <w:rsid w:val="00D71D8A"/>
    <w:rsid w:val="00DB0706"/>
    <w:rsid w:val="00DF003F"/>
    <w:rsid w:val="00E10366"/>
    <w:rsid w:val="00E214E6"/>
    <w:rsid w:val="00E37C2B"/>
    <w:rsid w:val="00E562AB"/>
    <w:rsid w:val="00E65109"/>
    <w:rsid w:val="00E9210D"/>
    <w:rsid w:val="00EB6CC2"/>
    <w:rsid w:val="00EC0B0C"/>
    <w:rsid w:val="00F32F38"/>
    <w:rsid w:val="00F36329"/>
    <w:rsid w:val="00F42655"/>
    <w:rsid w:val="00F64EEE"/>
    <w:rsid w:val="00FA5FDD"/>
    <w:rsid w:val="00FD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D73B1"/>
  <w15:chartTrackingRefBased/>
  <w15:docId w15:val="{425F332B-6C21-FE4E-9838-1D14C526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0232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styleId="Header">
    <w:name w:val="header"/>
    <w:basedOn w:val="Normal"/>
    <w:link w:val="HeaderChar"/>
    <w:uiPriority w:val="99"/>
    <w:unhideWhenUsed/>
    <w:rsid w:val="004C2CAD"/>
    <w:pPr>
      <w:tabs>
        <w:tab w:val="center" w:pos="4680"/>
        <w:tab w:val="right" w:pos="9360"/>
      </w:tabs>
    </w:pPr>
  </w:style>
  <w:style w:type="character" w:customStyle="1" w:styleId="HeaderChar">
    <w:name w:val="Header Char"/>
    <w:link w:val="Header"/>
    <w:uiPriority w:val="99"/>
    <w:rsid w:val="004C2CAD"/>
    <w:rPr>
      <w:sz w:val="24"/>
      <w:szCs w:val="24"/>
    </w:rPr>
  </w:style>
  <w:style w:type="paragraph" w:styleId="Footer">
    <w:name w:val="footer"/>
    <w:basedOn w:val="Normal"/>
    <w:link w:val="FooterChar"/>
    <w:uiPriority w:val="99"/>
    <w:unhideWhenUsed/>
    <w:rsid w:val="004C2CAD"/>
    <w:pPr>
      <w:tabs>
        <w:tab w:val="center" w:pos="4680"/>
        <w:tab w:val="right" w:pos="9360"/>
      </w:tabs>
    </w:pPr>
  </w:style>
  <w:style w:type="character" w:customStyle="1" w:styleId="FooterChar">
    <w:name w:val="Footer Char"/>
    <w:link w:val="Footer"/>
    <w:uiPriority w:val="99"/>
    <w:rsid w:val="004C2CAD"/>
    <w:rPr>
      <w:sz w:val="24"/>
      <w:szCs w:val="24"/>
    </w:rPr>
  </w:style>
  <w:style w:type="paragraph" w:styleId="NoSpacing">
    <w:name w:val="No Spacing"/>
    <w:uiPriority w:val="1"/>
    <w:qFormat/>
    <w:rsid w:val="004C2CAD"/>
    <w:rPr>
      <w:rFonts w:eastAsia="DengXian"/>
      <w:sz w:val="22"/>
      <w:szCs w:val="22"/>
      <w:lang w:eastAsia="zh-CN"/>
    </w:rPr>
  </w:style>
  <w:style w:type="character" w:styleId="PageNumber">
    <w:name w:val="page number"/>
    <w:basedOn w:val="DefaultParagraphFont"/>
    <w:uiPriority w:val="99"/>
    <w:semiHidden/>
    <w:unhideWhenUsed/>
    <w:rsid w:val="0034083C"/>
  </w:style>
  <w:style w:type="character" w:styleId="Strong">
    <w:name w:val="Strong"/>
    <w:basedOn w:val="DefaultParagraphFont"/>
    <w:uiPriority w:val="22"/>
    <w:qFormat/>
    <w:rsid w:val="0019069A"/>
    <w:rPr>
      <w:b/>
      <w:bCs/>
    </w:rPr>
  </w:style>
  <w:style w:type="character" w:customStyle="1" w:styleId="Heading1Char">
    <w:name w:val="Heading 1 Char"/>
    <w:basedOn w:val="DefaultParagraphFont"/>
    <w:link w:val="Heading1"/>
    <w:uiPriority w:val="9"/>
    <w:rsid w:val="00B02320"/>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B02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9">
      <w:bodyDiv w:val="1"/>
      <w:marLeft w:val="0"/>
      <w:marRight w:val="0"/>
      <w:marTop w:val="0"/>
      <w:marBottom w:val="0"/>
      <w:divBdr>
        <w:top w:val="none" w:sz="0" w:space="0" w:color="auto"/>
        <w:left w:val="none" w:sz="0" w:space="0" w:color="auto"/>
        <w:bottom w:val="none" w:sz="0" w:space="0" w:color="auto"/>
        <w:right w:val="none" w:sz="0" w:space="0" w:color="auto"/>
      </w:divBdr>
    </w:div>
    <w:div w:id="32653611">
      <w:bodyDiv w:val="1"/>
      <w:marLeft w:val="0"/>
      <w:marRight w:val="0"/>
      <w:marTop w:val="0"/>
      <w:marBottom w:val="0"/>
      <w:divBdr>
        <w:top w:val="none" w:sz="0" w:space="0" w:color="auto"/>
        <w:left w:val="none" w:sz="0" w:space="0" w:color="auto"/>
        <w:bottom w:val="none" w:sz="0" w:space="0" w:color="auto"/>
        <w:right w:val="none" w:sz="0" w:space="0" w:color="auto"/>
      </w:divBdr>
    </w:div>
    <w:div w:id="139541394">
      <w:bodyDiv w:val="1"/>
      <w:marLeft w:val="0"/>
      <w:marRight w:val="0"/>
      <w:marTop w:val="0"/>
      <w:marBottom w:val="0"/>
      <w:divBdr>
        <w:top w:val="none" w:sz="0" w:space="0" w:color="auto"/>
        <w:left w:val="none" w:sz="0" w:space="0" w:color="auto"/>
        <w:bottom w:val="none" w:sz="0" w:space="0" w:color="auto"/>
        <w:right w:val="none" w:sz="0" w:space="0" w:color="auto"/>
      </w:divBdr>
    </w:div>
    <w:div w:id="158664151">
      <w:bodyDiv w:val="1"/>
      <w:marLeft w:val="0"/>
      <w:marRight w:val="0"/>
      <w:marTop w:val="0"/>
      <w:marBottom w:val="0"/>
      <w:divBdr>
        <w:top w:val="none" w:sz="0" w:space="0" w:color="auto"/>
        <w:left w:val="none" w:sz="0" w:space="0" w:color="auto"/>
        <w:bottom w:val="none" w:sz="0" w:space="0" w:color="auto"/>
        <w:right w:val="none" w:sz="0" w:space="0" w:color="auto"/>
      </w:divBdr>
    </w:div>
    <w:div w:id="209147142">
      <w:bodyDiv w:val="1"/>
      <w:marLeft w:val="0"/>
      <w:marRight w:val="0"/>
      <w:marTop w:val="0"/>
      <w:marBottom w:val="0"/>
      <w:divBdr>
        <w:top w:val="none" w:sz="0" w:space="0" w:color="auto"/>
        <w:left w:val="none" w:sz="0" w:space="0" w:color="auto"/>
        <w:bottom w:val="none" w:sz="0" w:space="0" w:color="auto"/>
        <w:right w:val="none" w:sz="0" w:space="0" w:color="auto"/>
      </w:divBdr>
    </w:div>
    <w:div w:id="250282555">
      <w:bodyDiv w:val="1"/>
      <w:marLeft w:val="0"/>
      <w:marRight w:val="0"/>
      <w:marTop w:val="0"/>
      <w:marBottom w:val="0"/>
      <w:divBdr>
        <w:top w:val="none" w:sz="0" w:space="0" w:color="auto"/>
        <w:left w:val="none" w:sz="0" w:space="0" w:color="auto"/>
        <w:bottom w:val="none" w:sz="0" w:space="0" w:color="auto"/>
        <w:right w:val="none" w:sz="0" w:space="0" w:color="auto"/>
      </w:divBdr>
    </w:div>
    <w:div w:id="336689665">
      <w:bodyDiv w:val="1"/>
      <w:marLeft w:val="0"/>
      <w:marRight w:val="0"/>
      <w:marTop w:val="0"/>
      <w:marBottom w:val="0"/>
      <w:divBdr>
        <w:top w:val="none" w:sz="0" w:space="0" w:color="auto"/>
        <w:left w:val="none" w:sz="0" w:space="0" w:color="auto"/>
        <w:bottom w:val="none" w:sz="0" w:space="0" w:color="auto"/>
        <w:right w:val="none" w:sz="0" w:space="0" w:color="auto"/>
      </w:divBdr>
    </w:div>
    <w:div w:id="353919378">
      <w:bodyDiv w:val="1"/>
      <w:marLeft w:val="0"/>
      <w:marRight w:val="0"/>
      <w:marTop w:val="0"/>
      <w:marBottom w:val="0"/>
      <w:divBdr>
        <w:top w:val="none" w:sz="0" w:space="0" w:color="auto"/>
        <w:left w:val="none" w:sz="0" w:space="0" w:color="auto"/>
        <w:bottom w:val="none" w:sz="0" w:space="0" w:color="auto"/>
        <w:right w:val="none" w:sz="0" w:space="0" w:color="auto"/>
      </w:divBdr>
    </w:div>
    <w:div w:id="360251934">
      <w:bodyDiv w:val="1"/>
      <w:marLeft w:val="0"/>
      <w:marRight w:val="0"/>
      <w:marTop w:val="0"/>
      <w:marBottom w:val="0"/>
      <w:divBdr>
        <w:top w:val="none" w:sz="0" w:space="0" w:color="auto"/>
        <w:left w:val="none" w:sz="0" w:space="0" w:color="auto"/>
        <w:bottom w:val="none" w:sz="0" w:space="0" w:color="auto"/>
        <w:right w:val="none" w:sz="0" w:space="0" w:color="auto"/>
      </w:divBdr>
    </w:div>
    <w:div w:id="414788267">
      <w:bodyDiv w:val="1"/>
      <w:marLeft w:val="0"/>
      <w:marRight w:val="0"/>
      <w:marTop w:val="0"/>
      <w:marBottom w:val="0"/>
      <w:divBdr>
        <w:top w:val="none" w:sz="0" w:space="0" w:color="auto"/>
        <w:left w:val="none" w:sz="0" w:space="0" w:color="auto"/>
        <w:bottom w:val="none" w:sz="0" w:space="0" w:color="auto"/>
        <w:right w:val="none" w:sz="0" w:space="0" w:color="auto"/>
      </w:divBdr>
    </w:div>
    <w:div w:id="500388657">
      <w:bodyDiv w:val="1"/>
      <w:marLeft w:val="0"/>
      <w:marRight w:val="0"/>
      <w:marTop w:val="0"/>
      <w:marBottom w:val="0"/>
      <w:divBdr>
        <w:top w:val="none" w:sz="0" w:space="0" w:color="auto"/>
        <w:left w:val="none" w:sz="0" w:space="0" w:color="auto"/>
        <w:bottom w:val="none" w:sz="0" w:space="0" w:color="auto"/>
        <w:right w:val="none" w:sz="0" w:space="0" w:color="auto"/>
      </w:divBdr>
    </w:div>
    <w:div w:id="527181680">
      <w:bodyDiv w:val="1"/>
      <w:marLeft w:val="0"/>
      <w:marRight w:val="0"/>
      <w:marTop w:val="0"/>
      <w:marBottom w:val="0"/>
      <w:divBdr>
        <w:top w:val="none" w:sz="0" w:space="0" w:color="auto"/>
        <w:left w:val="none" w:sz="0" w:space="0" w:color="auto"/>
        <w:bottom w:val="none" w:sz="0" w:space="0" w:color="auto"/>
        <w:right w:val="none" w:sz="0" w:space="0" w:color="auto"/>
      </w:divBdr>
    </w:div>
    <w:div w:id="626593029">
      <w:bodyDiv w:val="1"/>
      <w:marLeft w:val="0"/>
      <w:marRight w:val="0"/>
      <w:marTop w:val="0"/>
      <w:marBottom w:val="0"/>
      <w:divBdr>
        <w:top w:val="none" w:sz="0" w:space="0" w:color="auto"/>
        <w:left w:val="none" w:sz="0" w:space="0" w:color="auto"/>
        <w:bottom w:val="none" w:sz="0" w:space="0" w:color="auto"/>
        <w:right w:val="none" w:sz="0" w:space="0" w:color="auto"/>
      </w:divBdr>
    </w:div>
    <w:div w:id="702487980">
      <w:bodyDiv w:val="1"/>
      <w:marLeft w:val="0"/>
      <w:marRight w:val="0"/>
      <w:marTop w:val="0"/>
      <w:marBottom w:val="0"/>
      <w:divBdr>
        <w:top w:val="none" w:sz="0" w:space="0" w:color="auto"/>
        <w:left w:val="none" w:sz="0" w:space="0" w:color="auto"/>
        <w:bottom w:val="none" w:sz="0" w:space="0" w:color="auto"/>
        <w:right w:val="none" w:sz="0" w:space="0" w:color="auto"/>
      </w:divBdr>
    </w:div>
    <w:div w:id="710813182">
      <w:bodyDiv w:val="1"/>
      <w:marLeft w:val="0"/>
      <w:marRight w:val="0"/>
      <w:marTop w:val="0"/>
      <w:marBottom w:val="0"/>
      <w:divBdr>
        <w:top w:val="none" w:sz="0" w:space="0" w:color="auto"/>
        <w:left w:val="none" w:sz="0" w:space="0" w:color="auto"/>
        <w:bottom w:val="none" w:sz="0" w:space="0" w:color="auto"/>
        <w:right w:val="none" w:sz="0" w:space="0" w:color="auto"/>
      </w:divBdr>
    </w:div>
    <w:div w:id="749502251">
      <w:bodyDiv w:val="1"/>
      <w:marLeft w:val="0"/>
      <w:marRight w:val="0"/>
      <w:marTop w:val="0"/>
      <w:marBottom w:val="0"/>
      <w:divBdr>
        <w:top w:val="none" w:sz="0" w:space="0" w:color="auto"/>
        <w:left w:val="none" w:sz="0" w:space="0" w:color="auto"/>
        <w:bottom w:val="none" w:sz="0" w:space="0" w:color="auto"/>
        <w:right w:val="none" w:sz="0" w:space="0" w:color="auto"/>
      </w:divBdr>
    </w:div>
    <w:div w:id="754976014">
      <w:bodyDiv w:val="1"/>
      <w:marLeft w:val="0"/>
      <w:marRight w:val="0"/>
      <w:marTop w:val="0"/>
      <w:marBottom w:val="0"/>
      <w:divBdr>
        <w:top w:val="none" w:sz="0" w:space="0" w:color="auto"/>
        <w:left w:val="none" w:sz="0" w:space="0" w:color="auto"/>
        <w:bottom w:val="none" w:sz="0" w:space="0" w:color="auto"/>
        <w:right w:val="none" w:sz="0" w:space="0" w:color="auto"/>
      </w:divBdr>
    </w:div>
    <w:div w:id="805708524">
      <w:bodyDiv w:val="1"/>
      <w:marLeft w:val="0"/>
      <w:marRight w:val="0"/>
      <w:marTop w:val="0"/>
      <w:marBottom w:val="0"/>
      <w:divBdr>
        <w:top w:val="none" w:sz="0" w:space="0" w:color="auto"/>
        <w:left w:val="none" w:sz="0" w:space="0" w:color="auto"/>
        <w:bottom w:val="none" w:sz="0" w:space="0" w:color="auto"/>
        <w:right w:val="none" w:sz="0" w:space="0" w:color="auto"/>
      </w:divBdr>
    </w:div>
    <w:div w:id="831683954">
      <w:bodyDiv w:val="1"/>
      <w:marLeft w:val="0"/>
      <w:marRight w:val="0"/>
      <w:marTop w:val="0"/>
      <w:marBottom w:val="0"/>
      <w:divBdr>
        <w:top w:val="none" w:sz="0" w:space="0" w:color="auto"/>
        <w:left w:val="none" w:sz="0" w:space="0" w:color="auto"/>
        <w:bottom w:val="none" w:sz="0" w:space="0" w:color="auto"/>
        <w:right w:val="none" w:sz="0" w:space="0" w:color="auto"/>
      </w:divBdr>
    </w:div>
    <w:div w:id="834564272">
      <w:bodyDiv w:val="1"/>
      <w:marLeft w:val="0"/>
      <w:marRight w:val="0"/>
      <w:marTop w:val="0"/>
      <w:marBottom w:val="0"/>
      <w:divBdr>
        <w:top w:val="none" w:sz="0" w:space="0" w:color="auto"/>
        <w:left w:val="none" w:sz="0" w:space="0" w:color="auto"/>
        <w:bottom w:val="none" w:sz="0" w:space="0" w:color="auto"/>
        <w:right w:val="none" w:sz="0" w:space="0" w:color="auto"/>
      </w:divBdr>
    </w:div>
    <w:div w:id="893391985">
      <w:bodyDiv w:val="1"/>
      <w:marLeft w:val="0"/>
      <w:marRight w:val="0"/>
      <w:marTop w:val="0"/>
      <w:marBottom w:val="0"/>
      <w:divBdr>
        <w:top w:val="none" w:sz="0" w:space="0" w:color="auto"/>
        <w:left w:val="none" w:sz="0" w:space="0" w:color="auto"/>
        <w:bottom w:val="none" w:sz="0" w:space="0" w:color="auto"/>
        <w:right w:val="none" w:sz="0" w:space="0" w:color="auto"/>
      </w:divBdr>
    </w:div>
    <w:div w:id="904610185">
      <w:bodyDiv w:val="1"/>
      <w:marLeft w:val="0"/>
      <w:marRight w:val="0"/>
      <w:marTop w:val="0"/>
      <w:marBottom w:val="0"/>
      <w:divBdr>
        <w:top w:val="none" w:sz="0" w:space="0" w:color="auto"/>
        <w:left w:val="none" w:sz="0" w:space="0" w:color="auto"/>
        <w:bottom w:val="none" w:sz="0" w:space="0" w:color="auto"/>
        <w:right w:val="none" w:sz="0" w:space="0" w:color="auto"/>
      </w:divBdr>
    </w:div>
    <w:div w:id="1180243328">
      <w:bodyDiv w:val="1"/>
      <w:marLeft w:val="0"/>
      <w:marRight w:val="0"/>
      <w:marTop w:val="0"/>
      <w:marBottom w:val="0"/>
      <w:divBdr>
        <w:top w:val="none" w:sz="0" w:space="0" w:color="auto"/>
        <w:left w:val="none" w:sz="0" w:space="0" w:color="auto"/>
        <w:bottom w:val="none" w:sz="0" w:space="0" w:color="auto"/>
        <w:right w:val="none" w:sz="0" w:space="0" w:color="auto"/>
      </w:divBdr>
    </w:div>
    <w:div w:id="1190799701">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12520043">
      <w:bodyDiv w:val="1"/>
      <w:marLeft w:val="0"/>
      <w:marRight w:val="0"/>
      <w:marTop w:val="0"/>
      <w:marBottom w:val="0"/>
      <w:divBdr>
        <w:top w:val="none" w:sz="0" w:space="0" w:color="auto"/>
        <w:left w:val="none" w:sz="0" w:space="0" w:color="auto"/>
        <w:bottom w:val="none" w:sz="0" w:space="0" w:color="auto"/>
        <w:right w:val="none" w:sz="0" w:space="0" w:color="auto"/>
      </w:divBdr>
    </w:div>
    <w:div w:id="1354574996">
      <w:bodyDiv w:val="1"/>
      <w:marLeft w:val="0"/>
      <w:marRight w:val="0"/>
      <w:marTop w:val="0"/>
      <w:marBottom w:val="0"/>
      <w:divBdr>
        <w:top w:val="none" w:sz="0" w:space="0" w:color="auto"/>
        <w:left w:val="none" w:sz="0" w:space="0" w:color="auto"/>
        <w:bottom w:val="none" w:sz="0" w:space="0" w:color="auto"/>
        <w:right w:val="none" w:sz="0" w:space="0" w:color="auto"/>
      </w:divBdr>
    </w:div>
    <w:div w:id="135491724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664623673">
      <w:bodyDiv w:val="1"/>
      <w:marLeft w:val="0"/>
      <w:marRight w:val="0"/>
      <w:marTop w:val="0"/>
      <w:marBottom w:val="0"/>
      <w:divBdr>
        <w:top w:val="none" w:sz="0" w:space="0" w:color="auto"/>
        <w:left w:val="none" w:sz="0" w:space="0" w:color="auto"/>
        <w:bottom w:val="none" w:sz="0" w:space="0" w:color="auto"/>
        <w:right w:val="none" w:sz="0" w:space="0" w:color="auto"/>
      </w:divBdr>
    </w:div>
    <w:div w:id="1739523214">
      <w:bodyDiv w:val="1"/>
      <w:marLeft w:val="0"/>
      <w:marRight w:val="0"/>
      <w:marTop w:val="0"/>
      <w:marBottom w:val="0"/>
      <w:divBdr>
        <w:top w:val="none" w:sz="0" w:space="0" w:color="auto"/>
        <w:left w:val="none" w:sz="0" w:space="0" w:color="auto"/>
        <w:bottom w:val="none" w:sz="0" w:space="0" w:color="auto"/>
        <w:right w:val="none" w:sz="0" w:space="0" w:color="auto"/>
      </w:divBdr>
    </w:div>
    <w:div w:id="1761370400">
      <w:bodyDiv w:val="1"/>
      <w:marLeft w:val="0"/>
      <w:marRight w:val="0"/>
      <w:marTop w:val="0"/>
      <w:marBottom w:val="0"/>
      <w:divBdr>
        <w:top w:val="none" w:sz="0" w:space="0" w:color="auto"/>
        <w:left w:val="none" w:sz="0" w:space="0" w:color="auto"/>
        <w:bottom w:val="none" w:sz="0" w:space="0" w:color="auto"/>
        <w:right w:val="none" w:sz="0" w:space="0" w:color="auto"/>
      </w:divBdr>
    </w:div>
    <w:div w:id="1814180930">
      <w:bodyDiv w:val="1"/>
      <w:marLeft w:val="0"/>
      <w:marRight w:val="0"/>
      <w:marTop w:val="0"/>
      <w:marBottom w:val="0"/>
      <w:divBdr>
        <w:top w:val="none" w:sz="0" w:space="0" w:color="auto"/>
        <w:left w:val="none" w:sz="0" w:space="0" w:color="auto"/>
        <w:bottom w:val="none" w:sz="0" w:space="0" w:color="auto"/>
        <w:right w:val="none" w:sz="0" w:space="0" w:color="auto"/>
      </w:divBdr>
    </w:div>
    <w:div w:id="1846046670">
      <w:bodyDiv w:val="1"/>
      <w:marLeft w:val="0"/>
      <w:marRight w:val="0"/>
      <w:marTop w:val="0"/>
      <w:marBottom w:val="0"/>
      <w:divBdr>
        <w:top w:val="none" w:sz="0" w:space="0" w:color="auto"/>
        <w:left w:val="none" w:sz="0" w:space="0" w:color="auto"/>
        <w:bottom w:val="none" w:sz="0" w:space="0" w:color="auto"/>
        <w:right w:val="none" w:sz="0" w:space="0" w:color="auto"/>
      </w:divBdr>
    </w:div>
    <w:div w:id="1855992258">
      <w:bodyDiv w:val="1"/>
      <w:marLeft w:val="0"/>
      <w:marRight w:val="0"/>
      <w:marTop w:val="0"/>
      <w:marBottom w:val="0"/>
      <w:divBdr>
        <w:top w:val="none" w:sz="0" w:space="0" w:color="auto"/>
        <w:left w:val="none" w:sz="0" w:space="0" w:color="auto"/>
        <w:bottom w:val="none" w:sz="0" w:space="0" w:color="auto"/>
        <w:right w:val="none" w:sz="0" w:space="0" w:color="auto"/>
      </w:divBdr>
    </w:div>
    <w:div w:id="1875730026">
      <w:bodyDiv w:val="1"/>
      <w:marLeft w:val="0"/>
      <w:marRight w:val="0"/>
      <w:marTop w:val="0"/>
      <w:marBottom w:val="0"/>
      <w:divBdr>
        <w:top w:val="none" w:sz="0" w:space="0" w:color="auto"/>
        <w:left w:val="none" w:sz="0" w:space="0" w:color="auto"/>
        <w:bottom w:val="none" w:sz="0" w:space="0" w:color="auto"/>
        <w:right w:val="none" w:sz="0" w:space="0" w:color="auto"/>
      </w:divBdr>
    </w:div>
    <w:div w:id="1891528005">
      <w:bodyDiv w:val="1"/>
      <w:marLeft w:val="0"/>
      <w:marRight w:val="0"/>
      <w:marTop w:val="0"/>
      <w:marBottom w:val="0"/>
      <w:divBdr>
        <w:top w:val="none" w:sz="0" w:space="0" w:color="auto"/>
        <w:left w:val="none" w:sz="0" w:space="0" w:color="auto"/>
        <w:bottom w:val="none" w:sz="0" w:space="0" w:color="auto"/>
        <w:right w:val="none" w:sz="0" w:space="0" w:color="auto"/>
      </w:divBdr>
    </w:div>
    <w:div w:id="194838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Dropbox/School/DOCUMENT%20TEMPLATES/CS-370%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Ser18</b:Tag>
    <b:SourceType>InternetSite</b:SourceType>
    <b:Guid>{2F33E74B-21E8-A841-B2A8-E3004317116F}</b:Guid>
    <b:Author>
      <b:Author>
        <b:NameList>
          <b:Person>
            <b:Last>Karagiannakos</b:Last>
            <b:First>Sergios</b:First>
          </b:Person>
        </b:NameList>
      </b:Author>
    </b:Author>
    <b:Title>Unravel Policy Gradients and REINFORCE</b:Title>
    <b:InternetSiteTitle>thisaisummer.com</b:InternetSiteTitle>
    <b:URL>https://theaisummer.com/Policy-Gradients/</b:URL>
    <b:Year>2018</b:Year>
    <b:Month>Nov</b:Month>
    <b:Day>01</b:Day>
    <b:RefOrder>3</b:RefOrder>
  </b:Source>
  <b:Source>
    <b:Tag>The</b:Tag>
    <b:SourceType>InternetSite</b:SourceType>
    <b:Guid>{821E8921-272E-0949-B6E8-0E8BF603CDD8}</b:Guid>
    <b:Title>The idea behind Actor-Critics and how A2C and A3C improve them</b:Title>
    <b:Author>
      <b:Author>
        <b:NameList>
          <b:Person>
            <b:Last>Karagiannakos</b:Last>
            <b:First>Sergios</b:First>
          </b:Person>
        </b:NameList>
      </b:Author>
    </b:Author>
    <b:InternetSiteTitle>theaisummer.com</b:InternetSiteTitle>
    <b:URL>https://theaisummer.com/Actor_critics/</b:URL>
    <b:Year>2018</b:Year>
    <b:Month>Nov</b:Month>
    <b:Day>17</b:Day>
    <b:RefOrder>2</b:RefOrder>
  </b:Source>
  <b:Source>
    <b:Tag>Chr19</b:Tag>
    <b:SourceType>InternetSite</b:SourceType>
    <b:Guid>{4F137EE3-7ECD-4B47-80F8-344F127A586D}</b:Guid>
    <b:Author>
      <b:Author>
        <b:NameList>
          <b:Person>
            <b:Last>Yoon</b:Last>
            <b:First>Chris</b:First>
          </b:Person>
        </b:NameList>
      </b:Author>
    </b:Author>
    <b:Title>Understanding Actor Critic Methods and A2C</b:Title>
    <b:InternetSiteTitle>towardsdatascience.com</b:InternetSiteTitle>
    <b:URL>https://towardsdatascience.com/understanding-actor-critic-methods-931b97b6df3f</b:URL>
    <b:Year>2019</b:Year>
    <b:Month>Feb</b:Month>
    <b:Day>05</b:Day>
    <b:RefOrder>4</b:RefOrder>
  </b:Source>
  <b:Source>
    <b:Tag>Chr18</b:Tag>
    <b:SourceType>InternetSite</b:SourceType>
    <b:Guid>{143D15F2-8CC3-914D-A8D9-5D23DF34E6ED}</b:Guid>
    <b:Author>
      <b:Author>
        <b:NameList>
          <b:Person>
            <b:Last>Yoon</b:Last>
            <b:First>Chris</b:First>
          </b:Person>
        </b:NameList>
      </b:Author>
    </b:Author>
    <b:Title>Deriving Policy Gradients and Implementing REINFORCE</b:Title>
    <b:InternetSiteTitle>medium.com</b:InternetSiteTitle>
    <b:URL>https://medium.com/@thechrisyoon/deriving-policy-gradients-and-implementing-reinforce-f887949bd63</b:URL>
    <b:Year>2018</b:Year>
    <b:Month>Dec</b:Month>
    <b:Day>29</b:Day>
    <b:RefOrder>1</b:RefOrder>
  </b:Source>
</b:Sources>
</file>

<file path=customXml/itemProps1.xml><?xml version="1.0" encoding="utf-8"?>
<ds:datastoreItem xmlns:ds="http://schemas.openxmlformats.org/officeDocument/2006/customXml" ds:itemID="{6C2C7C4D-770A-C946-8761-F2381214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CS-370 Template.dotx</Template>
  <TotalTime>66</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Wallace</dc:creator>
  <cp:keywords/>
  <dc:description/>
  <cp:lastModifiedBy>Wallace, Eric</cp:lastModifiedBy>
  <cp:revision>1</cp:revision>
  <cp:lastPrinted>2023-01-27T08:57:00Z</cp:lastPrinted>
  <dcterms:created xsi:type="dcterms:W3CDTF">2023-02-13T02:45:00Z</dcterms:created>
  <dcterms:modified xsi:type="dcterms:W3CDTF">2023-02-13T05:30:00Z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