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A1BC" w14:textId="582239CD" w:rsidR="00312BED" w:rsidRDefault="007E690B" w:rsidP="00A3536A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</w:rPr>
        <w:t xml:space="preserve">Below is a screenshot of the issues Visual Studio had with the code in this project.  There were only three issues found by Visual </w:t>
      </w:r>
      <w:r w:rsidR="006C208A">
        <w:rPr>
          <w:rFonts w:ascii="Lato" w:hAnsi="Lato"/>
        </w:rPr>
        <w:t>S</w:t>
      </w:r>
      <w:r>
        <w:rPr>
          <w:rFonts w:ascii="Lato" w:hAnsi="Lato"/>
        </w:rPr>
        <w:t>tudio</w:t>
      </w:r>
      <w:r w:rsidR="00C40692">
        <w:rPr>
          <w:rFonts w:ascii="Lato" w:hAnsi="Lato"/>
        </w:rPr>
        <w:t>.  This was very surprising to me as the code successfully compiled and ran with no errors</w:t>
      </w:r>
      <w:r w:rsidR="004E43DB">
        <w:rPr>
          <w:rFonts w:ascii="Lato" w:hAnsi="Lato"/>
        </w:rPr>
        <w:t xml:space="preserve">. </w:t>
      </w:r>
      <w:r w:rsidR="00CD3B5C">
        <w:rPr>
          <w:rFonts w:ascii="Lato" w:hAnsi="Lato"/>
        </w:rPr>
        <w:t xml:space="preserve"> Below is a table of all the issues shown by the analyzer software.</w:t>
      </w:r>
    </w:p>
    <w:p w14:paraId="0530302D" w14:textId="548501AA" w:rsidR="007F4DAB" w:rsidRDefault="00A0412C" w:rsidP="00A3536A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E68E4" wp14:editId="702D11A8">
                <wp:simplePos x="0" y="0"/>
                <wp:positionH relativeFrom="column">
                  <wp:posOffset>2239172</wp:posOffset>
                </wp:positionH>
                <wp:positionV relativeFrom="paragraph">
                  <wp:posOffset>363220</wp:posOffset>
                </wp:positionV>
                <wp:extent cx="182880" cy="182880"/>
                <wp:effectExtent l="0" t="0" r="7620" b="7620"/>
                <wp:wrapNone/>
                <wp:docPr id="982812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97A9" id="Rectangle 2" o:spid="_x0000_s1026" style="position:absolute;margin-left:176.3pt;margin-top:28.6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" fillcolor="red" strokecolor="#1f3763 [1604]" strokeweight="1pt"/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42F84" wp14:editId="5B07B63F">
                <wp:simplePos x="0" y="0"/>
                <wp:positionH relativeFrom="column">
                  <wp:posOffset>1588608</wp:posOffset>
                </wp:positionH>
                <wp:positionV relativeFrom="paragraph">
                  <wp:posOffset>365125</wp:posOffset>
                </wp:positionV>
                <wp:extent cx="182880" cy="182880"/>
                <wp:effectExtent l="0" t="0" r="7620" b="7620"/>
                <wp:wrapNone/>
                <wp:docPr id="14251577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684F" id="Rectangle 2" o:spid="_x0000_s1026" style="position:absolute;margin-left:125.1pt;margin-top:28.75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" fillcolor="yellow" strokecolor="#1f3763 [1604]" strokeweight="1pt"/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C746F" wp14:editId="048399C1">
                <wp:simplePos x="0" y="0"/>
                <wp:positionH relativeFrom="column">
                  <wp:posOffset>650402</wp:posOffset>
                </wp:positionH>
                <wp:positionV relativeFrom="paragraph">
                  <wp:posOffset>365125</wp:posOffset>
                </wp:positionV>
                <wp:extent cx="182880" cy="182880"/>
                <wp:effectExtent l="0" t="0" r="7620" b="7620"/>
                <wp:wrapNone/>
                <wp:docPr id="599968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49A3" id="Rectangle 2" o:spid="_x0000_s1026" style="position:absolute;margin-left:51.2pt;margin-top:28.7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" fillcolor="#0070c0" strokecolor="#1f3763 [1604]" strokeweight="1pt"/>
            </w:pict>
          </mc:Fallback>
        </mc:AlternateContent>
      </w:r>
      <w:r w:rsidR="007F4DA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4276C" wp14:editId="0AD226D5">
                <wp:simplePos x="0" y="0"/>
                <wp:positionH relativeFrom="column">
                  <wp:posOffset>-220980</wp:posOffset>
                </wp:positionH>
                <wp:positionV relativeFrom="paragraph">
                  <wp:posOffset>364017</wp:posOffset>
                </wp:positionV>
                <wp:extent cx="182880" cy="182880"/>
                <wp:effectExtent l="0" t="0" r="7620" b="7620"/>
                <wp:wrapNone/>
                <wp:docPr id="346425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AE3F" id="Rectangle 2" o:spid="_x0000_s1026" style="position:absolute;margin-left:-17.4pt;margin-top:28.6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" fillcolor="#ed7d31 [3205]" strokecolor="#1f3763 [1604]" strokeweight="1pt"/>
            </w:pict>
          </mc:Fallback>
        </mc:AlternateContent>
      </w:r>
    </w:p>
    <w:p w14:paraId="4A2B6E9E" w14:textId="2D6D7F9B" w:rsidR="007F4DAB" w:rsidRDefault="00A0412C" w:rsidP="00A3536A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</w:rPr>
        <w:t>Warning           Message</w:t>
      </w:r>
      <w:r>
        <w:rPr>
          <w:rFonts w:ascii="Lato" w:hAnsi="Lato"/>
        </w:rPr>
        <w:tab/>
        <w:t>Style          Error</w:t>
      </w:r>
      <w:r>
        <w:rPr>
          <w:rFonts w:ascii="Lato" w:hAnsi="Lato"/>
        </w:rPr>
        <w:tab/>
      </w:r>
    </w:p>
    <w:tbl>
      <w:tblPr>
        <w:tblStyle w:val="TableGrid"/>
        <w:tblW w:w="14641" w:type="dxa"/>
        <w:tblInd w:w="-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6030"/>
        <w:gridCol w:w="6030"/>
        <w:gridCol w:w="1410"/>
      </w:tblGrid>
      <w:tr w:rsidR="001F253B" w14:paraId="0E431C92" w14:textId="77777777" w:rsidTr="001F4F4D">
        <w:trPr>
          <w:trHeight w:val="711"/>
        </w:trPr>
        <w:tc>
          <w:tcPr>
            <w:tcW w:w="1171" w:type="dxa"/>
            <w:tcMar>
              <w:left w:w="0" w:type="dxa"/>
              <w:right w:w="0" w:type="dxa"/>
            </w:tcMar>
            <w:vAlign w:val="center"/>
          </w:tcPr>
          <w:p w14:paraId="5AC38FBD" w14:textId="21F34D6D" w:rsidR="006B165D" w:rsidRPr="006B165D" w:rsidRDefault="001F4F4D" w:rsidP="00175437">
            <w:pPr>
              <w:pStyle w:val="ListParagraph"/>
              <w:ind w:left="0"/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Severity</w:t>
            </w:r>
          </w:p>
        </w:tc>
        <w:tc>
          <w:tcPr>
            <w:tcW w:w="6030" w:type="dxa"/>
            <w:tcMar>
              <w:left w:w="0" w:type="dxa"/>
              <w:right w:w="0" w:type="dxa"/>
            </w:tcMar>
            <w:vAlign w:val="center"/>
          </w:tcPr>
          <w:p w14:paraId="1B6E2007" w14:textId="17D8D361" w:rsidR="006B165D" w:rsidRPr="006B165D" w:rsidRDefault="006B165D" w:rsidP="00175437">
            <w:pPr>
              <w:pStyle w:val="ListParagraph"/>
              <w:ind w:left="0"/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Description</w:t>
            </w:r>
            <w:r w:rsidR="001F4F4D">
              <w:rPr>
                <w:rFonts w:ascii="Lato" w:hAnsi="Lato"/>
                <w:b/>
                <w:bCs/>
              </w:rPr>
              <w:t>/Risk</w:t>
            </w:r>
          </w:p>
        </w:tc>
        <w:tc>
          <w:tcPr>
            <w:tcW w:w="6030" w:type="dxa"/>
            <w:tcMar>
              <w:left w:w="0" w:type="dxa"/>
              <w:right w:w="0" w:type="dxa"/>
            </w:tcMar>
            <w:vAlign w:val="center"/>
          </w:tcPr>
          <w:p w14:paraId="6ACF6244" w14:textId="4AF17D71" w:rsidR="006B165D" w:rsidRPr="006B165D" w:rsidRDefault="006B165D" w:rsidP="00175437">
            <w:pPr>
              <w:pStyle w:val="ListParagraph"/>
              <w:ind w:left="0"/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Mitigation</w:t>
            </w:r>
          </w:p>
        </w:tc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75860A84" w14:textId="1D5A384D" w:rsidR="006B165D" w:rsidRPr="006B165D" w:rsidRDefault="006B165D" w:rsidP="00175437">
            <w:pPr>
              <w:pStyle w:val="ListParagraph"/>
              <w:ind w:left="0"/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Analyzer</w:t>
            </w:r>
          </w:p>
        </w:tc>
      </w:tr>
      <w:tr w:rsidR="001F253B" w14:paraId="05E6B377" w14:textId="77777777" w:rsidTr="007F4DAB">
        <w:trPr>
          <w:trHeight w:val="730"/>
        </w:trPr>
        <w:tc>
          <w:tcPr>
            <w:tcW w:w="1171" w:type="dxa"/>
            <w:shd w:val="clear" w:color="auto" w:fill="ED7D31" w:themeFill="accent2"/>
          </w:tcPr>
          <w:p w14:paraId="3FABD126" w14:textId="5E80576A" w:rsidR="006B165D" w:rsidRPr="001D4C8B" w:rsidRDefault="006B165D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837CEA" w14:textId="25C013B3" w:rsidR="006B165D" w:rsidRPr="001D4C8B" w:rsidRDefault="003B12B4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Buffer overrun, indicates that a writable extent of the specified buffer might be smaller than the index used to write to it.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5BFC3D" w14:textId="1BDED239" w:rsidR="006B165D" w:rsidRPr="001D4C8B" w:rsidRDefault="003B12B4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Make sure the index stays in bounds</w:t>
            </w:r>
          </w:p>
        </w:tc>
        <w:tc>
          <w:tcPr>
            <w:tcW w:w="1410" w:type="dxa"/>
          </w:tcPr>
          <w:p w14:paraId="27FC5A88" w14:textId="1027B01A" w:rsidR="006B165D" w:rsidRPr="001D4C8B" w:rsidRDefault="001D4C8B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VS</w:t>
            </w:r>
          </w:p>
        </w:tc>
      </w:tr>
      <w:tr w:rsidR="001F253B" w14:paraId="7E65C836" w14:textId="77777777" w:rsidTr="007F4DAB">
        <w:trPr>
          <w:trHeight w:val="711"/>
        </w:trPr>
        <w:tc>
          <w:tcPr>
            <w:tcW w:w="1171" w:type="dxa"/>
            <w:shd w:val="clear" w:color="auto" w:fill="ED7D31" w:themeFill="accent2"/>
          </w:tcPr>
          <w:p w14:paraId="7E7F7D7F" w14:textId="2F6A2D7C" w:rsidR="006B165D" w:rsidRPr="001D4C8B" w:rsidRDefault="006B165D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FE63D9" w14:textId="6DCEBDAE" w:rsidR="006B165D" w:rsidRPr="001D4C8B" w:rsidRDefault="00C66287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Member variable isn’t initialized by a constructor or by an initializer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497FA1" w14:textId="73595422" w:rsidR="006B165D" w:rsidRPr="001D4C8B" w:rsidRDefault="00C66287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Make sure all variables are initialized by the end of a constructor.  Add in-class initialization of all member variables</w:t>
            </w:r>
          </w:p>
        </w:tc>
        <w:tc>
          <w:tcPr>
            <w:tcW w:w="1410" w:type="dxa"/>
          </w:tcPr>
          <w:p w14:paraId="26074F91" w14:textId="601D238E" w:rsidR="006B165D" w:rsidRPr="001D4C8B" w:rsidRDefault="006822AC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VS</w:t>
            </w:r>
            <w:r w:rsidR="006C208A">
              <w:rPr>
                <w:rFonts w:ascii="Lato" w:hAnsi="Lato"/>
                <w:sz w:val="21"/>
                <w:szCs w:val="21"/>
              </w:rPr>
              <w:t>, CPP</w:t>
            </w:r>
          </w:p>
        </w:tc>
      </w:tr>
      <w:tr w:rsidR="001F253B" w14:paraId="66EC7067" w14:textId="77777777" w:rsidTr="007F4DAB">
        <w:trPr>
          <w:trHeight w:val="674"/>
        </w:trPr>
        <w:tc>
          <w:tcPr>
            <w:tcW w:w="1171" w:type="dxa"/>
            <w:shd w:val="clear" w:color="auto" w:fill="0070C0"/>
          </w:tcPr>
          <w:p w14:paraId="21BECAE9" w14:textId="175FAC64" w:rsidR="006822AC" w:rsidRPr="006822AC" w:rsidRDefault="006822AC" w:rsidP="001F253B">
            <w:pPr>
              <w:jc w:val="center"/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7B19E6" w14:textId="47D0A518" w:rsidR="006822AC" w:rsidRPr="006822AC" w:rsidRDefault="00C66287" w:rsidP="001F253B">
            <w:pPr>
              <w:jc w:val="both"/>
            </w:pPr>
            <w:r>
              <w:t>Local v</w:t>
            </w:r>
            <w:r w:rsidR="006822AC">
              <w:t>ariable not initialized when it is declared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9D4A73" w14:textId="0241927E" w:rsidR="006B165D" w:rsidRPr="001D4C8B" w:rsidRDefault="006822AC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Declare a</w:t>
            </w:r>
            <w:r w:rsidR="00C66287">
              <w:rPr>
                <w:rFonts w:ascii="Lato" w:hAnsi="Lato"/>
                <w:sz w:val="21"/>
                <w:szCs w:val="21"/>
              </w:rPr>
              <w:t>ll</w:t>
            </w:r>
            <w:r>
              <w:rPr>
                <w:rFonts w:ascii="Lato" w:hAnsi="Lato"/>
                <w:sz w:val="21"/>
                <w:szCs w:val="21"/>
              </w:rPr>
              <w:t xml:space="preserve"> </w:t>
            </w:r>
            <w:r w:rsidR="00C66287">
              <w:rPr>
                <w:rFonts w:ascii="Lato" w:hAnsi="Lato"/>
                <w:sz w:val="21"/>
                <w:szCs w:val="21"/>
              </w:rPr>
              <w:t xml:space="preserve">local </w:t>
            </w:r>
            <w:r>
              <w:rPr>
                <w:rFonts w:ascii="Lato" w:hAnsi="Lato"/>
                <w:sz w:val="21"/>
                <w:szCs w:val="21"/>
              </w:rPr>
              <w:t>variable</w:t>
            </w:r>
            <w:r w:rsidR="00C66287">
              <w:rPr>
                <w:rFonts w:ascii="Lato" w:hAnsi="Lato"/>
                <w:sz w:val="21"/>
                <w:szCs w:val="21"/>
              </w:rPr>
              <w:t>s</w:t>
            </w:r>
            <w:r>
              <w:rPr>
                <w:rFonts w:ascii="Lato" w:hAnsi="Lato"/>
                <w:sz w:val="21"/>
                <w:szCs w:val="21"/>
              </w:rPr>
              <w:t xml:space="preserve"> when </w:t>
            </w:r>
            <w:r w:rsidR="00C66287">
              <w:rPr>
                <w:rFonts w:ascii="Lato" w:hAnsi="Lato"/>
                <w:sz w:val="21"/>
                <w:szCs w:val="21"/>
              </w:rPr>
              <w:t xml:space="preserve">they are </w:t>
            </w:r>
            <w:r>
              <w:rPr>
                <w:rFonts w:ascii="Lato" w:hAnsi="Lato"/>
                <w:sz w:val="21"/>
                <w:szCs w:val="21"/>
              </w:rPr>
              <w:t>initialized</w:t>
            </w:r>
          </w:p>
        </w:tc>
        <w:tc>
          <w:tcPr>
            <w:tcW w:w="1410" w:type="dxa"/>
          </w:tcPr>
          <w:p w14:paraId="57C539F5" w14:textId="59F2A0FC" w:rsidR="006B165D" w:rsidRPr="001D4C8B" w:rsidRDefault="006822AC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VS</w:t>
            </w:r>
          </w:p>
        </w:tc>
      </w:tr>
      <w:tr w:rsidR="001F253B" w14:paraId="637EB49A" w14:textId="77777777" w:rsidTr="007F4DAB">
        <w:trPr>
          <w:trHeight w:val="730"/>
        </w:trPr>
        <w:tc>
          <w:tcPr>
            <w:tcW w:w="1171" w:type="dxa"/>
            <w:shd w:val="clear" w:color="auto" w:fill="FFFF00"/>
            <w:tcMar>
              <w:left w:w="0" w:type="dxa"/>
              <w:right w:w="0" w:type="dxa"/>
            </w:tcMar>
          </w:tcPr>
          <w:p w14:paraId="17A11E80" w14:textId="4C653099" w:rsidR="00C945FE" w:rsidRPr="00C945FE" w:rsidRDefault="00C945FE" w:rsidP="001F253B">
            <w:pPr>
              <w:jc w:val="center"/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1BCA60" w14:textId="73377FBE" w:rsidR="006B165D" w:rsidRPr="001D4C8B" w:rsidRDefault="00C66287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After assignment, the variable is either assigned another value or goes out of scope.</w:t>
            </w:r>
            <w:r w:rsidR="006C208A">
              <w:rPr>
                <w:rFonts w:ascii="Lato" w:hAnsi="Lato"/>
                <w:sz w:val="21"/>
                <w:szCs w:val="21"/>
              </w:rPr>
              <w:t xml:space="preserve">  It is possible the unused variable points out a bug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F8F5B" w14:textId="51FDBB1D" w:rsidR="006B165D" w:rsidRPr="001D4C8B" w:rsidRDefault="006C208A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Remove all unused variables from the code</w:t>
            </w:r>
          </w:p>
        </w:tc>
        <w:tc>
          <w:tcPr>
            <w:tcW w:w="1410" w:type="dxa"/>
          </w:tcPr>
          <w:p w14:paraId="068B79FA" w14:textId="3AADCD3E" w:rsidR="006B165D" w:rsidRPr="001D4C8B" w:rsidRDefault="00834BCE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1F253B" w14:paraId="66C61383" w14:textId="77777777" w:rsidTr="007F4DAB">
        <w:trPr>
          <w:trHeight w:val="711"/>
        </w:trPr>
        <w:tc>
          <w:tcPr>
            <w:tcW w:w="1171" w:type="dxa"/>
            <w:shd w:val="clear" w:color="auto" w:fill="FF0000"/>
          </w:tcPr>
          <w:p w14:paraId="0EE35875" w14:textId="10C584CE" w:rsidR="00C945FE" w:rsidRPr="00C945FE" w:rsidRDefault="00C945FE" w:rsidP="001F253B">
            <w:pPr>
              <w:jc w:val="center"/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C5322E" w14:textId="082961BE" w:rsidR="006B165D" w:rsidRPr="001D4C8B" w:rsidRDefault="00864FF0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Function returns the address of a stack variable, which will cause unintended program behavior, typically in the form of a crash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22F8F6" w14:textId="343E33F4" w:rsidR="006B165D" w:rsidRPr="001D4C8B" w:rsidRDefault="00AB6B7B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When pointing to variables make sure to not assign an auto-variable as a function parameter</w:t>
            </w:r>
          </w:p>
        </w:tc>
        <w:tc>
          <w:tcPr>
            <w:tcW w:w="1410" w:type="dxa"/>
          </w:tcPr>
          <w:p w14:paraId="015CD2A4" w14:textId="4DE2DC76" w:rsidR="006B165D" w:rsidRPr="001D4C8B" w:rsidRDefault="00AB6B7B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1F253B" w14:paraId="16AEAE6E" w14:textId="77777777" w:rsidTr="007F4DAB">
        <w:trPr>
          <w:trHeight w:val="711"/>
        </w:trPr>
        <w:tc>
          <w:tcPr>
            <w:tcW w:w="1171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57E77C0E" w14:textId="6174E00B" w:rsidR="006B165D" w:rsidRPr="001D4C8B" w:rsidRDefault="006B165D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8EFB67" w14:textId="4FDA85B6" w:rsidR="006B165D" w:rsidRPr="001D4C8B" w:rsidRDefault="00E313B3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A function is called inside of a</w:t>
            </w:r>
            <w:r w:rsidR="001F253B">
              <w:rPr>
                <w:rFonts w:ascii="Lato" w:hAnsi="Lato"/>
                <w:sz w:val="21"/>
                <w:szCs w:val="21"/>
              </w:rPr>
              <w:t>n</w:t>
            </w:r>
            <w:r>
              <w:rPr>
                <w:rFonts w:ascii="Lato" w:hAnsi="Lato"/>
                <w:sz w:val="21"/>
                <w:szCs w:val="21"/>
              </w:rPr>
              <w:t xml:space="preserve"> assert statement in release code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4F81DA" w14:textId="173F3F41" w:rsidR="006B165D" w:rsidRPr="001D4C8B" w:rsidRDefault="00E313B3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Functions inside assert statements should be removed as they will not be called in a release build</w:t>
            </w:r>
          </w:p>
        </w:tc>
        <w:tc>
          <w:tcPr>
            <w:tcW w:w="1410" w:type="dxa"/>
          </w:tcPr>
          <w:p w14:paraId="2C75A4B3" w14:textId="7134883F" w:rsidR="006B165D" w:rsidRPr="001D4C8B" w:rsidRDefault="00E313B3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1F253B" w14:paraId="7DF81F99" w14:textId="77777777" w:rsidTr="007F4DAB">
        <w:trPr>
          <w:trHeight w:val="711"/>
        </w:trPr>
        <w:tc>
          <w:tcPr>
            <w:tcW w:w="1171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466676F8" w14:textId="0AE36351" w:rsidR="006B165D" w:rsidRPr="001D4C8B" w:rsidRDefault="006B165D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EEED18" w14:textId="37EDCED2" w:rsidR="006B165D" w:rsidRPr="001D4C8B" w:rsidRDefault="001F253B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Assignment of function parameter has no effect outside the function.  This is a bad code quality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0AAC3A" w14:textId="10034DE7" w:rsidR="006B165D" w:rsidRPr="001D4C8B" w:rsidRDefault="001F253B" w:rsidP="001F253B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Do not assign parameters that will not be used</w:t>
            </w:r>
          </w:p>
        </w:tc>
        <w:tc>
          <w:tcPr>
            <w:tcW w:w="1410" w:type="dxa"/>
          </w:tcPr>
          <w:p w14:paraId="41C20B7B" w14:textId="365659FB" w:rsidR="006B165D" w:rsidRPr="001D4C8B" w:rsidRDefault="007F4DAB" w:rsidP="001F253B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4D2B45" w14:paraId="0E668096" w14:textId="77777777" w:rsidTr="007F4DAB">
        <w:trPr>
          <w:trHeight w:val="711"/>
        </w:trPr>
        <w:tc>
          <w:tcPr>
            <w:tcW w:w="1171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1B3B17A2" w14:textId="77777777" w:rsidR="004D2B45" w:rsidRPr="001D4C8B" w:rsidRDefault="004D2B45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65926" w14:textId="13D906DF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Unsafe operation: No value of type ‘type’ promoted to type ‘type’ can equal the given constant.  Promotion causes bool to be promoted to int.  It can never be true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96E298" w14:textId="101D0698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When comparing two types take care to make sure they can be compared and/or of the same type.</w:t>
            </w:r>
          </w:p>
        </w:tc>
        <w:tc>
          <w:tcPr>
            <w:tcW w:w="1410" w:type="dxa"/>
          </w:tcPr>
          <w:p w14:paraId="7A7FA83F" w14:textId="29C6BF70" w:rsidR="004D2B45" w:rsidRPr="001D4C8B" w:rsidRDefault="007F4DAB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4D2B45" w14:paraId="4C85C21E" w14:textId="77777777" w:rsidTr="007F4DAB">
        <w:trPr>
          <w:trHeight w:val="711"/>
        </w:trPr>
        <w:tc>
          <w:tcPr>
            <w:tcW w:w="1171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665BED4F" w14:textId="77777777" w:rsidR="004D2B45" w:rsidRPr="001D4C8B" w:rsidRDefault="004D2B45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ABDDD7" w14:textId="6A2F9F25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Access of Memory Location After End of Buffer, reads or writes to a buffer using an index or pointer that references a memory location at the end of a buffer</w:t>
            </w:r>
            <w:proofErr w:type="gramStart"/>
            <w:r>
              <w:rPr>
                <w:rFonts w:ascii="Lato" w:hAnsi="Lato"/>
                <w:sz w:val="21"/>
                <w:szCs w:val="21"/>
              </w:rPr>
              <w:t xml:space="preserve">. </w:t>
            </w:r>
            <w:proofErr w:type="gramEnd"/>
            <w:r>
              <w:rPr>
                <w:rFonts w:ascii="Lato" w:hAnsi="Lato"/>
                <w:sz w:val="21"/>
                <w:szCs w:val="21"/>
              </w:rPr>
              <w:t>Occurs when a pointer or its index is incremented to a position after the buffer.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6A81C2" w14:textId="4FE1BD58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Double check the buffer is as large as specified</w:t>
            </w:r>
            <w:proofErr w:type="gramStart"/>
            <w:r>
              <w:rPr>
                <w:rFonts w:ascii="Lato" w:hAnsi="Lato"/>
                <w:sz w:val="21"/>
                <w:szCs w:val="21"/>
              </w:rPr>
              <w:t xml:space="preserve">. </w:t>
            </w:r>
            <w:proofErr w:type="gramEnd"/>
            <w:r>
              <w:rPr>
                <w:rFonts w:ascii="Lato" w:hAnsi="Lato"/>
                <w:sz w:val="21"/>
                <w:szCs w:val="21"/>
              </w:rPr>
              <w:t>If accessing buffer in a loop, make sure there is no danger of writing past the allocated space</w:t>
            </w:r>
          </w:p>
        </w:tc>
        <w:tc>
          <w:tcPr>
            <w:tcW w:w="1410" w:type="dxa"/>
          </w:tcPr>
          <w:p w14:paraId="2400C4AC" w14:textId="48AAE994" w:rsidR="004D2B45" w:rsidRPr="001D4C8B" w:rsidRDefault="007F4DAB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4D2B45" w14:paraId="50B9118C" w14:textId="77777777" w:rsidTr="007F4DAB">
        <w:trPr>
          <w:trHeight w:val="711"/>
        </w:trPr>
        <w:tc>
          <w:tcPr>
            <w:tcW w:w="1171" w:type="dxa"/>
            <w:shd w:val="clear" w:color="auto" w:fill="FF0000"/>
            <w:tcMar>
              <w:left w:w="0" w:type="dxa"/>
              <w:right w:w="0" w:type="dxa"/>
            </w:tcMar>
          </w:tcPr>
          <w:p w14:paraId="2786F795" w14:textId="77777777" w:rsidR="004D2B45" w:rsidRPr="001D4C8B" w:rsidRDefault="004D2B45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4CED0" w14:textId="598B3C8C" w:rsidR="004D2B45" w:rsidRPr="006F3161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 xml:space="preserve">Function assumed not to throw an exception but does.  Function declaration contains </w:t>
            </w:r>
            <w:proofErr w:type="spellStart"/>
            <w:r>
              <w:rPr>
                <w:rFonts w:ascii="Lato" w:hAnsi="Lato"/>
                <w:i/>
                <w:iCs/>
                <w:sz w:val="21"/>
                <w:szCs w:val="21"/>
              </w:rPr>
              <w:t>noexcept</w:t>
            </w:r>
            <w:proofErr w:type="spellEnd"/>
            <w:r>
              <w:rPr>
                <w:rFonts w:ascii="Lato" w:hAnsi="Lato"/>
                <w:sz w:val="21"/>
                <w:szCs w:val="21"/>
              </w:rPr>
              <w:t xml:space="preserve"> specifier, an empty throw exception.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0F10E7" w14:textId="5A04594B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 xml:space="preserve">Do not attempt to throw exceptions in functions that are declared </w:t>
            </w:r>
            <w:proofErr w:type="spellStart"/>
            <w:r>
              <w:rPr>
                <w:rFonts w:ascii="Lato" w:hAnsi="Lato"/>
                <w:sz w:val="21"/>
                <w:szCs w:val="21"/>
              </w:rPr>
              <w:t>noexcept</w:t>
            </w:r>
            <w:proofErr w:type="spellEnd"/>
            <w:r>
              <w:rPr>
                <w:rFonts w:ascii="Lato" w:hAnsi="Lato"/>
                <w:sz w:val="21"/>
                <w:szCs w:val="21"/>
              </w:rPr>
              <w:t xml:space="preserve"> or </w:t>
            </w:r>
            <w:proofErr w:type="gramStart"/>
            <w:r>
              <w:rPr>
                <w:rFonts w:ascii="Lato" w:hAnsi="Lato"/>
                <w:sz w:val="21"/>
                <w:szCs w:val="21"/>
              </w:rPr>
              <w:t>throw(</w:t>
            </w:r>
            <w:proofErr w:type="gramEnd"/>
            <w:r>
              <w:rPr>
                <w:rFonts w:ascii="Lato" w:hAnsi="Lato"/>
                <w:sz w:val="21"/>
                <w:szCs w:val="21"/>
              </w:rPr>
              <w:t xml:space="preserve">).  Remove the </w:t>
            </w:r>
            <w:proofErr w:type="spellStart"/>
            <w:r>
              <w:rPr>
                <w:rFonts w:ascii="Lato" w:hAnsi="Lato"/>
                <w:sz w:val="21"/>
                <w:szCs w:val="21"/>
              </w:rPr>
              <w:t>noexcept</w:t>
            </w:r>
            <w:proofErr w:type="spellEnd"/>
            <w:r>
              <w:rPr>
                <w:rFonts w:ascii="Lato" w:hAnsi="Lato"/>
                <w:sz w:val="21"/>
                <w:szCs w:val="21"/>
              </w:rPr>
              <w:t xml:space="preserve"> or throw</w:t>
            </w:r>
          </w:p>
        </w:tc>
        <w:tc>
          <w:tcPr>
            <w:tcW w:w="1410" w:type="dxa"/>
          </w:tcPr>
          <w:p w14:paraId="370833D4" w14:textId="5FCFADF4" w:rsidR="004D2B45" w:rsidRPr="001D4C8B" w:rsidRDefault="007F4DAB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  <w:tr w:rsidR="004D2B45" w14:paraId="4F2D4DE1" w14:textId="77777777" w:rsidTr="007F4DAB">
        <w:trPr>
          <w:trHeight w:val="711"/>
        </w:trPr>
        <w:tc>
          <w:tcPr>
            <w:tcW w:w="1171" w:type="dxa"/>
            <w:shd w:val="clear" w:color="auto" w:fill="FF0000"/>
          </w:tcPr>
          <w:p w14:paraId="3F2F79FF" w14:textId="77777777" w:rsidR="004D2B45" w:rsidRPr="001D4C8B" w:rsidRDefault="004D2B45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680807" w14:textId="4DB5E6AC" w:rsidR="004D2B45" w:rsidRDefault="004D2B45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 xml:space="preserve">Improper control of a resource through its lifetime.  Resources often have explicit instructions on how to be created, </w:t>
            </w:r>
            <w:proofErr w:type="gramStart"/>
            <w:r>
              <w:rPr>
                <w:rFonts w:ascii="Lato" w:hAnsi="Lato"/>
                <w:sz w:val="21"/>
                <w:szCs w:val="21"/>
              </w:rPr>
              <w:t>used</w:t>
            </w:r>
            <w:proofErr w:type="gramEnd"/>
            <w:r>
              <w:rPr>
                <w:rFonts w:ascii="Lato" w:hAnsi="Lato"/>
                <w:sz w:val="21"/>
                <w:szCs w:val="21"/>
              </w:rPr>
              <w:t xml:space="preserve"> and destroyed.  When code does not follow these instructions, it can lead to unexpected behavior and/or potential exploitable state.  Using iterator to local container “items” that be invalid</w:t>
            </w:r>
          </w:p>
        </w:tc>
        <w:tc>
          <w:tcPr>
            <w:tcW w:w="60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08A699" w14:textId="2A578BD6" w:rsidR="004D2B45" w:rsidRDefault="007F4DAB" w:rsidP="004D2B45">
            <w:pPr>
              <w:pStyle w:val="ListParagraph"/>
              <w:ind w:left="0"/>
              <w:jc w:val="both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Proper use of resources must be followed according to guidelines.</w:t>
            </w:r>
          </w:p>
        </w:tc>
        <w:tc>
          <w:tcPr>
            <w:tcW w:w="1410" w:type="dxa"/>
          </w:tcPr>
          <w:p w14:paraId="43EBFBF2" w14:textId="3D5145A7" w:rsidR="004D2B45" w:rsidRPr="001D4C8B" w:rsidRDefault="007F4DAB" w:rsidP="004D2B45">
            <w:pPr>
              <w:pStyle w:val="ListParagraph"/>
              <w:ind w:left="0"/>
              <w:jc w:val="center"/>
              <w:rPr>
                <w:rFonts w:ascii="Lato" w:hAnsi="Lato"/>
                <w:sz w:val="21"/>
                <w:szCs w:val="21"/>
              </w:rPr>
            </w:pPr>
            <w:r>
              <w:rPr>
                <w:rFonts w:ascii="Lato" w:hAnsi="Lato"/>
                <w:sz w:val="21"/>
                <w:szCs w:val="21"/>
              </w:rPr>
              <w:t>CPP</w:t>
            </w:r>
          </w:p>
        </w:tc>
      </w:tr>
    </w:tbl>
    <w:p w14:paraId="31AA5AAA" w14:textId="67F7A0F1" w:rsidR="00CD3B5C" w:rsidRPr="00D71D8A" w:rsidRDefault="00CD3B5C" w:rsidP="006822AC">
      <w:pPr>
        <w:pStyle w:val="ListParagraph"/>
        <w:spacing w:line="480" w:lineRule="auto"/>
        <w:ind w:left="0"/>
        <w:jc w:val="center"/>
        <w:rPr>
          <w:rFonts w:ascii="Lato" w:hAnsi="Lato"/>
        </w:rPr>
      </w:pPr>
    </w:p>
    <w:sectPr w:rsidR="00CD3B5C" w:rsidRPr="00D71D8A" w:rsidSect="006822AC">
      <w:headerReference w:type="even" r:id="rId8"/>
      <w:headerReference w:type="default" r:id="rId9"/>
      <w:pgSz w:w="15840" w:h="12240" w:orient="landscape"/>
      <w:pgMar w:top="1080" w:right="806" w:bottom="1080" w:left="1152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8D8D" w14:textId="77777777" w:rsidR="00B76124" w:rsidRDefault="00B76124" w:rsidP="004C2CAD">
      <w:r>
        <w:separator/>
      </w:r>
    </w:p>
  </w:endnote>
  <w:endnote w:type="continuationSeparator" w:id="0">
    <w:p w14:paraId="0183BC06" w14:textId="77777777" w:rsidR="00B76124" w:rsidRDefault="00B76124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F8EE" w14:textId="77777777" w:rsidR="00B76124" w:rsidRDefault="00B76124" w:rsidP="004C2CAD">
      <w:r>
        <w:separator/>
      </w:r>
    </w:p>
  </w:footnote>
  <w:footnote w:type="continuationSeparator" w:id="0">
    <w:p w14:paraId="0994B6E4" w14:textId="77777777" w:rsidR="00B76124" w:rsidRDefault="00B76124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0BE6C544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2A68E5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669CEA12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2CCC9277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213A8" wp14:editId="2C2C9C6D">
              <wp:simplePos x="0" y="0"/>
              <wp:positionH relativeFrom="column">
                <wp:posOffset>-219809</wp:posOffset>
              </wp:positionH>
              <wp:positionV relativeFrom="paragraph">
                <wp:posOffset>-75614</wp:posOffset>
              </wp:positionV>
              <wp:extent cx="3042139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2139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D8065" w14:textId="59462DB8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-405</w:t>
                          </w:r>
                          <w:r w:rsidR="00770EC1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5-1 Activity: Static Code Analysis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4213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3pt;margin-top:-5.95pt;width:239.5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" filled="f" stroked="f" strokeweight=".5pt">
              <v:textbox>
                <w:txbxContent>
                  <w:p w14:paraId="62CD8065" w14:textId="59462DB8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-405</w:t>
                    </w:r>
                    <w:r w:rsidR="00770EC1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5-1 Activity: Static Code Analysis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F28F8" wp14:editId="38239261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EB4142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8F28F8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6BEB4142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B35660" wp14:editId="46057120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A7AA6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D1A0B4" wp14:editId="5A0F0F8D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DEB6CB" w14:textId="0C04EBF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461B6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March 23,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D1A0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3FDEB6CB" w14:textId="0C04EBF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C461B6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March 23,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47F39" wp14:editId="09216FDF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F5A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3F1B99D3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C1"/>
    <w:rsid w:val="00016B9A"/>
    <w:rsid w:val="00083123"/>
    <w:rsid w:val="000C0506"/>
    <w:rsid w:val="00105D7A"/>
    <w:rsid w:val="001750DC"/>
    <w:rsid w:val="00175437"/>
    <w:rsid w:val="001A1536"/>
    <w:rsid w:val="001D4C8B"/>
    <w:rsid w:val="001F253B"/>
    <w:rsid w:val="001F4F4D"/>
    <w:rsid w:val="0024108F"/>
    <w:rsid w:val="0026244F"/>
    <w:rsid w:val="00265CB3"/>
    <w:rsid w:val="00275D10"/>
    <w:rsid w:val="002914DC"/>
    <w:rsid w:val="00296808"/>
    <w:rsid w:val="002A63E2"/>
    <w:rsid w:val="002B1AB4"/>
    <w:rsid w:val="002E263E"/>
    <w:rsid w:val="002F1BBA"/>
    <w:rsid w:val="00304C37"/>
    <w:rsid w:val="00305E5C"/>
    <w:rsid w:val="003072BC"/>
    <w:rsid w:val="00312BED"/>
    <w:rsid w:val="0032367C"/>
    <w:rsid w:val="00326FF0"/>
    <w:rsid w:val="0034083C"/>
    <w:rsid w:val="00353592"/>
    <w:rsid w:val="00353C00"/>
    <w:rsid w:val="00370E68"/>
    <w:rsid w:val="00392FC2"/>
    <w:rsid w:val="003B12B4"/>
    <w:rsid w:val="00413E4B"/>
    <w:rsid w:val="00471F4E"/>
    <w:rsid w:val="00474B52"/>
    <w:rsid w:val="004A113D"/>
    <w:rsid w:val="004A3EF1"/>
    <w:rsid w:val="004B3DBA"/>
    <w:rsid w:val="004C2CAD"/>
    <w:rsid w:val="004C498E"/>
    <w:rsid w:val="004D2B45"/>
    <w:rsid w:val="004E43DB"/>
    <w:rsid w:val="004F0EA9"/>
    <w:rsid w:val="0050066A"/>
    <w:rsid w:val="00584C84"/>
    <w:rsid w:val="005933D7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74FB2"/>
    <w:rsid w:val="006822AC"/>
    <w:rsid w:val="006A3CE5"/>
    <w:rsid w:val="006A7E8F"/>
    <w:rsid w:val="006B165D"/>
    <w:rsid w:val="006B705B"/>
    <w:rsid w:val="006C208A"/>
    <w:rsid w:val="006C5461"/>
    <w:rsid w:val="006F3161"/>
    <w:rsid w:val="006F3346"/>
    <w:rsid w:val="0070314F"/>
    <w:rsid w:val="00764A25"/>
    <w:rsid w:val="00770EC1"/>
    <w:rsid w:val="007A62B9"/>
    <w:rsid w:val="007B1E93"/>
    <w:rsid w:val="007B5CC7"/>
    <w:rsid w:val="007D28F5"/>
    <w:rsid w:val="007D76BA"/>
    <w:rsid w:val="007E690B"/>
    <w:rsid w:val="007F1CC3"/>
    <w:rsid w:val="007F4DAB"/>
    <w:rsid w:val="00803CC1"/>
    <w:rsid w:val="008111A7"/>
    <w:rsid w:val="008310A6"/>
    <w:rsid w:val="00834BCE"/>
    <w:rsid w:val="00864FF0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0412C"/>
    <w:rsid w:val="00A3536A"/>
    <w:rsid w:val="00A45974"/>
    <w:rsid w:val="00A53333"/>
    <w:rsid w:val="00A573E5"/>
    <w:rsid w:val="00A94AA2"/>
    <w:rsid w:val="00AB6B7B"/>
    <w:rsid w:val="00AD118A"/>
    <w:rsid w:val="00AD2B06"/>
    <w:rsid w:val="00AE4682"/>
    <w:rsid w:val="00B0564D"/>
    <w:rsid w:val="00B12827"/>
    <w:rsid w:val="00B12DBC"/>
    <w:rsid w:val="00B13FD9"/>
    <w:rsid w:val="00B33EB2"/>
    <w:rsid w:val="00B3678D"/>
    <w:rsid w:val="00B76124"/>
    <w:rsid w:val="00BA4CCB"/>
    <w:rsid w:val="00BE470B"/>
    <w:rsid w:val="00BF2014"/>
    <w:rsid w:val="00BF4C12"/>
    <w:rsid w:val="00C40692"/>
    <w:rsid w:val="00C41A2A"/>
    <w:rsid w:val="00C43653"/>
    <w:rsid w:val="00C45068"/>
    <w:rsid w:val="00C461B6"/>
    <w:rsid w:val="00C56309"/>
    <w:rsid w:val="00C567FA"/>
    <w:rsid w:val="00C66287"/>
    <w:rsid w:val="00C945FE"/>
    <w:rsid w:val="00C9508B"/>
    <w:rsid w:val="00CC0323"/>
    <w:rsid w:val="00CD3B5C"/>
    <w:rsid w:val="00CF7909"/>
    <w:rsid w:val="00D023E4"/>
    <w:rsid w:val="00D378CE"/>
    <w:rsid w:val="00D47E58"/>
    <w:rsid w:val="00D50969"/>
    <w:rsid w:val="00D54FB8"/>
    <w:rsid w:val="00D71D8A"/>
    <w:rsid w:val="00DB0706"/>
    <w:rsid w:val="00E10366"/>
    <w:rsid w:val="00E214E6"/>
    <w:rsid w:val="00E313B3"/>
    <w:rsid w:val="00E37C2B"/>
    <w:rsid w:val="00E562AB"/>
    <w:rsid w:val="00E65109"/>
    <w:rsid w:val="00E9210D"/>
    <w:rsid w:val="00EA02CA"/>
    <w:rsid w:val="00EB602E"/>
    <w:rsid w:val="00EB6CC2"/>
    <w:rsid w:val="00EC0B0C"/>
    <w:rsid w:val="00F32F38"/>
    <w:rsid w:val="00F36329"/>
    <w:rsid w:val="00F42655"/>
    <w:rsid w:val="00F64EEE"/>
    <w:rsid w:val="00FA5FDD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EA3FF"/>
  <w15:chartTrackingRefBased/>
  <w15:docId w15:val="{7B444D93-181E-1445-9CF5-F5921E7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  <w:style w:type="table" w:styleId="TableGrid">
    <w:name w:val="Table Grid"/>
    <w:basedOn w:val="TableNormal"/>
    <w:uiPriority w:val="39"/>
    <w:rsid w:val="006B1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05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CS-405 TEMPLATE.dotx</Template>
  <TotalTime>307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3</cp:revision>
  <cp:lastPrinted>2023-01-27T08:57:00Z</cp:lastPrinted>
  <dcterms:created xsi:type="dcterms:W3CDTF">2023-03-22T15:34:00Z</dcterms:created>
  <dcterms:modified xsi:type="dcterms:W3CDTF">2023-03-23T12:14:00Z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