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28F4" w14:textId="21CFA085" w:rsidR="00812248" w:rsidRPr="00E676CF" w:rsidRDefault="00812248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76C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925C60" w:rsidRPr="00E676CF">
        <w:rPr>
          <w:rFonts w:asciiTheme="majorHAnsi" w:hAnsiTheme="majorHAnsi" w:cstheme="majorHAnsi"/>
          <w:b/>
          <w:bCs/>
          <w:sz w:val="24"/>
          <w:szCs w:val="24"/>
        </w:rPr>
        <w:t>C++ to Assembly Activity Template</w:t>
      </w:r>
    </w:p>
    <w:p w14:paraId="14BDED3D" w14:textId="77777777" w:rsidR="00C950EE" w:rsidRPr="000E5D75" w:rsidRDefault="00C950EE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BF3942A" w14:textId="6F3C7D86" w:rsidR="00D544F8" w:rsidRDefault="00925C60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14:paraId="7EA86740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3538BE" w14:textId="1D8DFFE8" w:rsidR="00D544F8" w:rsidRDefault="00D544F8" w:rsidP="000E5D75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14:paraId="6B9F3248" w14:textId="77777777" w:rsidR="000E5D75" w:rsidRPr="000E5D75" w:rsidRDefault="000E5D75" w:rsidP="000E5D75"/>
    <w:tbl>
      <w:tblPr>
        <w:tblStyle w:val="TableGrid"/>
        <w:tblW w:w="9350" w:type="dxa"/>
        <w:tblLook w:val="04A0" w:firstRow="1" w:lastRow="0" w:firstColumn="1" w:lastColumn="0" w:noHBand="0" w:noVBand="1"/>
        <w:tblDescription w:val="Table"/>
      </w:tblPr>
      <w:tblGrid>
        <w:gridCol w:w="4677"/>
        <w:gridCol w:w="4673"/>
      </w:tblGrid>
      <w:tr w:rsidR="002902AB" w:rsidRPr="000E5D75" w14:paraId="7C1B0E5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EA18E64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6E075FB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60402024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5026950" w14:textId="0ADCFF42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C0A75">
              <w:rPr>
                <w:rFonts w:asciiTheme="majorHAnsi" w:eastAsia="Calibri" w:hAnsiTheme="majorHAnsi" w:cstheme="majorHAnsi"/>
              </w:rPr>
              <w:t>#include &lt;iostream&gt;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88EFB01" w14:textId="272A4E2A" w:rsidR="002902AB" w:rsidRPr="000E5D75" w:rsidRDefault="00EC0A75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Includes the iostream library</w:t>
            </w:r>
          </w:p>
        </w:tc>
      </w:tr>
      <w:tr w:rsidR="002902AB" w:rsidRPr="000E5D75" w14:paraId="1D3FCED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171DE98F" w14:textId="219A4AC6" w:rsidR="002902AB" w:rsidRPr="000E5D75" w:rsidRDefault="00EC0A75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Using namespace std;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195DCAD" w14:textId="70B5D692" w:rsidR="002902AB" w:rsidRPr="000E5D75" w:rsidRDefault="00602FD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States this file is using the standard library namespace</w:t>
            </w:r>
          </w:p>
        </w:tc>
      </w:tr>
      <w:tr w:rsidR="002902AB" w:rsidRPr="000E5D75" w14:paraId="79716F2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3EFAB0F" w14:textId="2AAAB838" w:rsidR="002902AB" w:rsidRPr="000E5D75" w:rsidRDefault="00602FD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main() {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0C822FD3" w14:textId="407DD1B9" w:rsidR="002902AB" w:rsidRPr="000E5D75" w:rsidRDefault="00602FD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is the entry point for the file as being the main function which returns an integer</w:t>
            </w:r>
          </w:p>
        </w:tc>
      </w:tr>
      <w:tr w:rsidR="002902AB" w:rsidRPr="000E5D75" w14:paraId="6C8AF86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FC2A355" w14:textId="2FD8D639" w:rsidR="002902AB" w:rsidRPr="000E5D75" w:rsidRDefault="00602FD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width=10;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900BE22" w14:textId="14477837" w:rsidR="002902AB" w:rsidRPr="000E5D75" w:rsidRDefault="00602FD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Creates a width variable with value of 10</w:t>
            </w:r>
          </w:p>
        </w:tc>
      </w:tr>
      <w:tr w:rsidR="002902AB" w:rsidRPr="000E5D75" w14:paraId="6D152D0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A68E116" w14:textId="0BA8FD2B" w:rsidR="002902AB" w:rsidRPr="000E5D75" w:rsidRDefault="00602FD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height=5;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48FD619" w14:textId="23B4750B" w:rsidR="002902AB" w:rsidRPr="000E5D75" w:rsidRDefault="00602FD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Creates a height variable with value of 5</w:t>
            </w:r>
          </w:p>
        </w:tc>
      </w:tr>
      <w:tr w:rsidR="002902AB" w:rsidRPr="000E5D75" w14:paraId="24640CBC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606D95B3" w14:textId="01450010" w:rsidR="002902AB" w:rsidRPr="000E5D75" w:rsidRDefault="00602FD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6714CF5D" w14:textId="580B4A2F" w:rsidR="002902AB" w:rsidRPr="000E5D75" w:rsidRDefault="00602FD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the area variable with type of integer</w:t>
            </w:r>
          </w:p>
        </w:tc>
      </w:tr>
      <w:tr w:rsidR="002902AB" w:rsidRPr="000E5D75" w14:paraId="2675865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D495BFE" w14:textId="54CAD79B" w:rsidR="002902AB" w:rsidRPr="000E5D75" w:rsidRDefault="00602FD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area = width * height; 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25AF4FD" w14:textId="34365CE9" w:rsidR="002902AB" w:rsidRPr="000E5D75" w:rsidRDefault="00602FD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States the value of area variable is equal to width times height</w:t>
            </w:r>
          </w:p>
        </w:tc>
      </w:tr>
      <w:tr w:rsidR="002902AB" w:rsidRPr="000E5D75" w14:paraId="02AC7EF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5AECDBC" w14:textId="21E9796D" w:rsidR="002902AB" w:rsidRPr="000E5D75" w:rsidRDefault="00602FD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>&lt;&lt;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&lt;&lt;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E1765E3" w14:textId="3CE0C258" w:rsidR="002902AB" w:rsidRPr="000E5D75" w:rsidRDefault="00602FD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Outputs the value of area</w:t>
            </w:r>
          </w:p>
        </w:tc>
      </w:tr>
      <w:tr w:rsidR="002902AB" w:rsidRPr="000E5D75" w14:paraId="29CEC2E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E8FD134" w14:textId="3C9D291A" w:rsidR="002902AB" w:rsidRPr="000E5D75" w:rsidRDefault="00602FD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E597AF4" w14:textId="7FEA7E11" w:rsidR="002902AB" w:rsidRPr="000E5D75" w:rsidRDefault="00602FD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Gracefully exits the program</w:t>
            </w:r>
          </w:p>
        </w:tc>
      </w:tr>
      <w:tr w:rsidR="002902AB" w:rsidRPr="000E5D75" w14:paraId="637AF383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C18C13B" w14:textId="4C2841F4" w:rsidR="002902AB" w:rsidRPr="000E5D75" w:rsidRDefault="00602FD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CB9EB0B" w14:textId="363D558B" w:rsidR="002902AB" w:rsidRPr="000E5D75" w:rsidRDefault="00602FD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 of main function</w:t>
            </w:r>
          </w:p>
        </w:tc>
      </w:tr>
      <w:tr w:rsidR="002902AB" w:rsidRPr="000E5D75" w14:paraId="06533DD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EDCE5B7" w14:textId="232AE063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B65AAB8" w14:textId="79988D4B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54C7D9B8" w14:textId="7413D740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7545FAD" w14:textId="55E4BE88" w:rsidR="001C47D8" w:rsidRP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1C47D8">
        <w:rPr>
          <w:rFonts w:asciiTheme="majorHAnsi" w:eastAsia="Calibri" w:hAnsiTheme="majorHAnsi" w:cstheme="majorHAnsi"/>
          <w:bCs/>
        </w:rPr>
        <w:t xml:space="preserve">Convert the C++ file into assembly </w:t>
      </w:r>
      <w:r>
        <w:rPr>
          <w:rFonts w:asciiTheme="majorHAnsi" w:eastAsia="Calibri" w:hAnsiTheme="majorHAnsi" w:cstheme="majorHAnsi"/>
          <w:bCs/>
        </w:rPr>
        <w:t>code.</w:t>
      </w:r>
    </w:p>
    <w:p w14:paraId="34A9C621" w14:textId="77777777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4D4F4B4" w14:textId="1AE740B3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3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>Align each line of C++ code with the corresponding blocks of assembly</w:t>
      </w:r>
      <w:r w:rsidR="000E5D75" w:rsidRPr="000E5D75">
        <w:rPr>
          <w:rFonts w:asciiTheme="majorHAnsi" w:eastAsia="Calibri" w:hAnsiTheme="majorHAnsi" w:cstheme="majorHAnsi"/>
        </w:rPr>
        <w:t xml:space="preserve"> code</w:t>
      </w:r>
      <w:r w:rsidRPr="000E5D75">
        <w:rPr>
          <w:rFonts w:asciiTheme="majorHAnsi" w:eastAsia="Calibri" w:hAnsiTheme="majorHAnsi" w:cstheme="majorHAnsi"/>
        </w:rPr>
        <w:t>.</w:t>
      </w:r>
    </w:p>
    <w:p w14:paraId="72887CFB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DE8C49F" w14:textId="792FA0EA" w:rsidR="00D544F8" w:rsidRDefault="00D544F8" w:rsidP="000E5D75">
      <w:pPr>
        <w:pStyle w:val="Heading2"/>
      </w:pPr>
      <w:r w:rsidRPr="000E5D75">
        <w:t>C++ to Assembly Alignment</w:t>
      </w:r>
    </w:p>
    <w:p w14:paraId="333D3B67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216A859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ED335C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D81355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2902AB" w:rsidRPr="000E5D75" w14:paraId="486E557C" w14:textId="77777777" w:rsidTr="00893C6A">
        <w:trPr>
          <w:tblHeader/>
        </w:trPr>
        <w:tc>
          <w:tcPr>
            <w:tcW w:w="4680" w:type="dxa"/>
            <w:shd w:val="clear" w:color="auto" w:fill="F2DBDB" w:themeFill="accent2" w:themeFillTint="33"/>
            <w:tcMar>
              <w:left w:w="115" w:type="dxa"/>
              <w:right w:w="115" w:type="dxa"/>
            </w:tcMar>
          </w:tcPr>
          <w:p w14:paraId="0E939FF1" w14:textId="5F5715AF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E0BD5">
              <w:rPr>
                <w:rFonts w:asciiTheme="majorHAnsi" w:eastAsia="Calibri" w:hAnsiTheme="majorHAnsi" w:cstheme="majorHAnsi"/>
              </w:rPr>
              <w:t>Int width = 10;</w:t>
            </w:r>
          </w:p>
        </w:tc>
        <w:tc>
          <w:tcPr>
            <w:tcW w:w="4680" w:type="dxa"/>
            <w:shd w:val="clear" w:color="auto" w:fill="F2DBDB" w:themeFill="accent2" w:themeFillTint="33"/>
            <w:tcMar>
              <w:left w:w="115" w:type="dxa"/>
              <w:right w:w="115" w:type="dxa"/>
            </w:tcMar>
          </w:tcPr>
          <w:p w14:paraId="506B88DD" w14:textId="43954AA9" w:rsidR="002902AB" w:rsidRPr="000E5D75" w:rsidRDefault="0013593D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</w:t>
            </w:r>
            <w:r w:rsidR="002E6F09">
              <w:rPr>
                <w:rFonts w:asciiTheme="majorHAnsi" w:eastAsia="Calibri" w:hAnsiTheme="majorHAnsi" w:cstheme="majorHAnsi"/>
              </w:rPr>
              <w:t>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$</w:t>
            </w:r>
            <w:r w:rsidR="00AD7A41">
              <w:rPr>
                <w:rFonts w:asciiTheme="majorHAnsi" w:eastAsia="Calibri" w:hAnsiTheme="majorHAnsi" w:cstheme="majorHAnsi"/>
              </w:rPr>
              <w:t>0xa</w:t>
            </w: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="00AD7A41">
              <w:rPr>
                <w:rFonts w:asciiTheme="majorHAnsi" w:eastAsia="Calibri" w:hAnsiTheme="majorHAnsi" w:cstheme="majorHAnsi"/>
              </w:rPr>
              <w:t>-0x8</w:t>
            </w:r>
            <w:r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2902AB" w:rsidRPr="000E5D75" w14:paraId="61799F6E" w14:textId="77777777" w:rsidTr="00893C6A">
        <w:trPr>
          <w:tblHeader/>
        </w:trPr>
        <w:tc>
          <w:tcPr>
            <w:tcW w:w="4680" w:type="dxa"/>
            <w:shd w:val="clear" w:color="auto" w:fill="8DB3E2" w:themeFill="text2" w:themeFillTint="66"/>
            <w:tcMar>
              <w:left w:w="115" w:type="dxa"/>
              <w:right w:w="115" w:type="dxa"/>
            </w:tcMar>
          </w:tcPr>
          <w:p w14:paraId="4BD24FA9" w14:textId="0CFEF6BE" w:rsidR="002902AB" w:rsidRPr="000E5D75" w:rsidRDefault="007E0BD5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height = 5;</w:t>
            </w:r>
          </w:p>
        </w:tc>
        <w:tc>
          <w:tcPr>
            <w:tcW w:w="4680" w:type="dxa"/>
            <w:shd w:val="clear" w:color="auto" w:fill="8DB3E2" w:themeFill="text2" w:themeFillTint="66"/>
            <w:tcMar>
              <w:left w:w="115" w:type="dxa"/>
              <w:right w:w="115" w:type="dxa"/>
            </w:tcMar>
          </w:tcPr>
          <w:p w14:paraId="5E46E986" w14:textId="515DFBC0" w:rsidR="002902AB" w:rsidRPr="000E5D75" w:rsidRDefault="0013593D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</w:t>
            </w:r>
            <w:r w:rsidR="002E6F09">
              <w:rPr>
                <w:rFonts w:asciiTheme="majorHAnsi" w:eastAsia="Calibri" w:hAnsiTheme="majorHAnsi" w:cstheme="majorHAnsi"/>
              </w:rPr>
              <w:t>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$</w:t>
            </w:r>
            <w:r w:rsidR="00AD7A41">
              <w:rPr>
                <w:rFonts w:asciiTheme="majorHAnsi" w:eastAsia="Calibri" w:hAnsiTheme="majorHAnsi" w:cstheme="majorHAnsi"/>
              </w:rPr>
              <w:t>0x</w:t>
            </w:r>
            <w:r>
              <w:rPr>
                <w:rFonts w:asciiTheme="majorHAnsi" w:eastAsia="Calibri" w:hAnsiTheme="majorHAnsi" w:cstheme="majorHAnsi"/>
              </w:rPr>
              <w:t>5</w:t>
            </w:r>
            <w:r>
              <w:rPr>
                <w:rFonts w:asciiTheme="majorHAnsi" w:eastAsia="Calibri" w:hAnsiTheme="majorHAnsi" w:cstheme="majorHAnsi"/>
              </w:rPr>
              <w:t xml:space="preserve">    </w:t>
            </w:r>
            <w:r w:rsidR="00AD7A41">
              <w:rPr>
                <w:rFonts w:asciiTheme="majorHAnsi" w:eastAsia="Calibri" w:hAnsiTheme="majorHAnsi" w:cstheme="majorHAnsi"/>
              </w:rPr>
              <w:t>-0xc</w:t>
            </w:r>
            <w:r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2902AB" w:rsidRPr="000E5D75" w14:paraId="17D1D571" w14:textId="77777777" w:rsidTr="00893C6A">
        <w:trPr>
          <w:tblHeader/>
        </w:trPr>
        <w:tc>
          <w:tcPr>
            <w:tcW w:w="4680" w:type="dxa"/>
            <w:shd w:val="clear" w:color="auto" w:fill="D6E3BC" w:themeFill="accent3" w:themeFillTint="66"/>
            <w:tcMar>
              <w:left w:w="115" w:type="dxa"/>
              <w:right w:w="115" w:type="dxa"/>
            </w:tcMar>
          </w:tcPr>
          <w:p w14:paraId="11E6326E" w14:textId="52F5639E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shd w:val="clear" w:color="auto" w:fill="D6E3BC" w:themeFill="accent3" w:themeFillTint="66"/>
            <w:tcMar>
              <w:left w:w="115" w:type="dxa"/>
              <w:right w:w="115" w:type="dxa"/>
            </w:tcMar>
          </w:tcPr>
          <w:p w14:paraId="472955EA" w14:textId="4BCC462E" w:rsidR="002902AB" w:rsidRPr="000E5D75" w:rsidRDefault="0013593D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   </w:t>
            </w:r>
            <w:r>
              <w:rPr>
                <w:rFonts w:asciiTheme="majorHAnsi" w:eastAsia="Calibri" w:hAnsiTheme="majorHAnsi" w:cstheme="majorHAnsi"/>
              </w:rPr>
              <w:t xml:space="preserve"> -</w:t>
            </w:r>
            <w:r w:rsidR="00AD7A41">
              <w:rPr>
                <w:rFonts w:asciiTheme="majorHAnsi" w:eastAsia="Calibri" w:hAnsiTheme="majorHAnsi" w:cstheme="majorHAnsi"/>
              </w:rPr>
              <w:t>-0x8(%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2902AB" w:rsidRPr="000E5D75" w14:paraId="0A8AD8CC" w14:textId="77777777" w:rsidTr="00893C6A">
        <w:trPr>
          <w:tblHeader/>
        </w:trPr>
        <w:tc>
          <w:tcPr>
            <w:tcW w:w="4680" w:type="dxa"/>
            <w:shd w:val="clear" w:color="auto" w:fill="D6E3BC" w:themeFill="accent3" w:themeFillTint="66"/>
            <w:tcMar>
              <w:left w:w="115" w:type="dxa"/>
              <w:right w:w="115" w:type="dxa"/>
            </w:tcMar>
          </w:tcPr>
          <w:p w14:paraId="67F604F3" w14:textId="012B1007" w:rsidR="002902AB" w:rsidRPr="000E5D75" w:rsidRDefault="007E0BD5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Area = width * height;</w:t>
            </w:r>
          </w:p>
        </w:tc>
        <w:tc>
          <w:tcPr>
            <w:tcW w:w="4680" w:type="dxa"/>
            <w:shd w:val="clear" w:color="auto" w:fill="D6E3BC" w:themeFill="accent3" w:themeFillTint="66"/>
            <w:tcMar>
              <w:left w:w="115" w:type="dxa"/>
              <w:right w:w="115" w:type="dxa"/>
            </w:tcMar>
          </w:tcPr>
          <w:p w14:paraId="6428C141" w14:textId="040835A9" w:rsidR="002902AB" w:rsidRPr="000E5D75" w:rsidRDefault="0067345E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r w:rsidR="0013593D">
              <w:rPr>
                <w:rFonts w:asciiTheme="majorHAnsi" w:eastAsia="Calibri" w:hAnsiTheme="majorHAnsi" w:cstheme="majorHAnsi"/>
              </w:rPr>
              <w:t>mul</w:t>
            </w:r>
            <w:proofErr w:type="spellEnd"/>
            <w:r w:rsidR="0013593D">
              <w:rPr>
                <w:rFonts w:asciiTheme="majorHAnsi" w:eastAsia="Calibri" w:hAnsiTheme="majorHAnsi" w:cstheme="majorHAnsi"/>
              </w:rPr>
              <w:t xml:space="preserve">    -</w:t>
            </w:r>
            <w:r w:rsidR="00AD7A41">
              <w:rPr>
                <w:rFonts w:asciiTheme="majorHAnsi" w:eastAsia="Calibri" w:hAnsiTheme="majorHAnsi" w:cstheme="majorHAnsi"/>
              </w:rPr>
              <w:t>0x</w:t>
            </w:r>
            <w:r>
              <w:rPr>
                <w:rFonts w:asciiTheme="majorHAnsi" w:eastAsia="Calibri" w:hAnsiTheme="majorHAnsi" w:cstheme="majorHAnsi"/>
              </w:rPr>
              <w:t>c</w:t>
            </w:r>
            <w:r w:rsidR="0013593D"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 w:rsidR="0013593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13593D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="0013593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2902AB" w:rsidRPr="000E5D75" w14:paraId="530D5435" w14:textId="77777777" w:rsidTr="00893C6A">
        <w:trPr>
          <w:tblHeader/>
        </w:trPr>
        <w:tc>
          <w:tcPr>
            <w:tcW w:w="4680" w:type="dxa"/>
            <w:shd w:val="clear" w:color="auto" w:fill="D6E3BC" w:themeFill="accent3" w:themeFillTint="66"/>
            <w:tcMar>
              <w:left w:w="115" w:type="dxa"/>
              <w:right w:w="115" w:type="dxa"/>
            </w:tcMar>
          </w:tcPr>
          <w:p w14:paraId="0BABB918" w14:textId="02FD8574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shd w:val="clear" w:color="auto" w:fill="D6E3BC" w:themeFill="accent3" w:themeFillTint="66"/>
            <w:tcMar>
              <w:left w:w="115" w:type="dxa"/>
              <w:right w:w="115" w:type="dxa"/>
            </w:tcMar>
          </w:tcPr>
          <w:p w14:paraId="55E87CEC" w14:textId="2013A644" w:rsidR="002902AB" w:rsidRPr="000E5D75" w:rsidRDefault="0013593D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, </w:t>
            </w:r>
            <w:r w:rsidR="0067345E">
              <w:rPr>
                <w:rFonts w:asciiTheme="majorHAnsi" w:eastAsia="Calibri" w:hAnsiTheme="majorHAnsi" w:cstheme="majorHAnsi"/>
              </w:rPr>
              <w:t>-0x10</w:t>
            </w:r>
            <w:r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)  </w:t>
            </w:r>
          </w:p>
        </w:tc>
      </w:tr>
      <w:tr w:rsidR="002902AB" w:rsidRPr="000E5D75" w14:paraId="4490F27C" w14:textId="77777777" w:rsidTr="00893C6A">
        <w:trPr>
          <w:tblHeader/>
        </w:trPr>
        <w:tc>
          <w:tcPr>
            <w:tcW w:w="4680" w:type="dxa"/>
            <w:shd w:val="clear" w:color="auto" w:fill="FBD4B4" w:themeFill="accent6" w:themeFillTint="66"/>
            <w:tcMar>
              <w:left w:w="115" w:type="dxa"/>
              <w:right w:w="115" w:type="dxa"/>
            </w:tcMar>
          </w:tcPr>
          <w:p w14:paraId="4164535D" w14:textId="5D71A56B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shd w:val="clear" w:color="auto" w:fill="FBD4B4" w:themeFill="accent6" w:themeFillTint="66"/>
            <w:tcMar>
              <w:left w:w="115" w:type="dxa"/>
              <w:right w:w="115" w:type="dxa"/>
            </w:tcMar>
          </w:tcPr>
          <w:p w14:paraId="40DEF605" w14:textId="381BB671" w:rsidR="002902AB" w:rsidRPr="000E5D75" w:rsidRDefault="0067345E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</w:t>
            </w:r>
            <w:r w:rsidR="002B1FE3">
              <w:rPr>
                <w:rFonts w:asciiTheme="majorHAnsi" w:eastAsia="Calibri" w:hAnsiTheme="majorHAnsi" w:cstheme="majorHAnsi"/>
              </w:rPr>
              <w:t>ov</w:t>
            </w:r>
            <w:r>
              <w:rPr>
                <w:rFonts w:asciiTheme="majorHAnsi" w:eastAsia="Calibri" w:hAnsiTheme="majorHAnsi" w:cstheme="majorHAnsi"/>
              </w:rPr>
              <w:t xml:space="preserve">    0x2df2(%rip),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2B1FE3" w:rsidRPr="000E5D75" w14:paraId="0A63B3E5" w14:textId="77777777" w:rsidTr="00893C6A">
        <w:trPr>
          <w:tblHeader/>
        </w:trPr>
        <w:tc>
          <w:tcPr>
            <w:tcW w:w="4680" w:type="dxa"/>
            <w:shd w:val="clear" w:color="auto" w:fill="FBD4B4" w:themeFill="accent6" w:themeFillTint="66"/>
            <w:tcMar>
              <w:left w:w="115" w:type="dxa"/>
              <w:right w:w="115" w:type="dxa"/>
            </w:tcMar>
          </w:tcPr>
          <w:p w14:paraId="07B362A1" w14:textId="711BBEE0" w:rsidR="002B1FE3" w:rsidRPr="000E5D75" w:rsidRDefault="002B1FE3" w:rsidP="002B1FE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shd w:val="clear" w:color="auto" w:fill="FBD4B4" w:themeFill="accent6" w:themeFillTint="66"/>
            <w:tcMar>
              <w:left w:w="115" w:type="dxa"/>
              <w:right w:w="115" w:type="dxa"/>
            </w:tcMar>
          </w:tcPr>
          <w:p w14:paraId="07DB7D54" w14:textId="2765ED20" w:rsidR="002B1FE3" w:rsidRPr="000E5D75" w:rsidRDefault="0067345E" w:rsidP="002B1FE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</w:t>
            </w:r>
            <w:r w:rsidR="002B1FE3">
              <w:rPr>
                <w:rFonts w:asciiTheme="majorHAnsi" w:eastAsia="Calibri" w:hAnsiTheme="majorHAnsi" w:cstheme="majorHAnsi"/>
              </w:rPr>
              <w:t>o</w:t>
            </w:r>
            <w:r>
              <w:rPr>
                <w:rFonts w:asciiTheme="majorHAnsi" w:eastAsia="Calibri" w:hAnsiTheme="majorHAnsi" w:cstheme="majorHAnsi"/>
              </w:rPr>
              <w:t>v    0x2de3(%rip),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2B1FE3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</w:tr>
      <w:tr w:rsidR="00DA7E3F" w:rsidRPr="000E5D75" w14:paraId="2B230B3B" w14:textId="77777777" w:rsidTr="00893C6A">
        <w:trPr>
          <w:tblHeader/>
        </w:trPr>
        <w:tc>
          <w:tcPr>
            <w:tcW w:w="4680" w:type="dxa"/>
            <w:shd w:val="clear" w:color="auto" w:fill="FBD4B4" w:themeFill="accent6" w:themeFillTint="66"/>
            <w:tcMar>
              <w:left w:w="115" w:type="dxa"/>
              <w:right w:w="115" w:type="dxa"/>
            </w:tcMar>
          </w:tcPr>
          <w:p w14:paraId="6C8D5BC1" w14:textId="3400B18C" w:rsidR="00DA7E3F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area; </w:t>
            </w:r>
          </w:p>
        </w:tc>
        <w:tc>
          <w:tcPr>
            <w:tcW w:w="4680" w:type="dxa"/>
            <w:shd w:val="clear" w:color="auto" w:fill="FBD4B4" w:themeFill="accent6" w:themeFillTint="66"/>
            <w:tcMar>
              <w:left w:w="115" w:type="dxa"/>
              <w:right w:w="115" w:type="dxa"/>
            </w:tcMar>
          </w:tcPr>
          <w:p w14:paraId="0605E4B1" w14:textId="0F4489EE" w:rsidR="00DA7E3F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  0x410</w:t>
            </w:r>
          </w:p>
        </w:tc>
      </w:tr>
      <w:tr w:rsidR="00DA7E3F" w:rsidRPr="000E5D75" w14:paraId="04E3ED00" w14:textId="77777777" w:rsidTr="00893C6A">
        <w:trPr>
          <w:tblHeader/>
        </w:trPr>
        <w:tc>
          <w:tcPr>
            <w:tcW w:w="4680" w:type="dxa"/>
            <w:shd w:val="clear" w:color="auto" w:fill="FBD4B4" w:themeFill="accent6" w:themeFillTint="66"/>
            <w:tcMar>
              <w:left w:w="115" w:type="dxa"/>
              <w:right w:w="115" w:type="dxa"/>
            </w:tcMar>
          </w:tcPr>
          <w:p w14:paraId="2DF90A65" w14:textId="30F97AA2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shd w:val="clear" w:color="auto" w:fill="FBD4B4" w:themeFill="accent6" w:themeFillTint="66"/>
            <w:tcMar>
              <w:left w:w="115" w:type="dxa"/>
              <w:right w:w="115" w:type="dxa"/>
            </w:tcMar>
          </w:tcPr>
          <w:p w14:paraId="461092FE" w14:textId="3EC65AAF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DA7E3F" w:rsidRPr="000E5D75" w14:paraId="5BECE4E7" w14:textId="77777777" w:rsidTr="002E6F09">
        <w:trPr>
          <w:tblHeader/>
        </w:trPr>
        <w:tc>
          <w:tcPr>
            <w:tcW w:w="4680" w:type="dxa"/>
            <w:shd w:val="clear" w:color="auto" w:fill="FBD4B4" w:themeFill="accent6" w:themeFillTint="66"/>
            <w:tcMar>
              <w:left w:w="115" w:type="dxa"/>
              <w:right w:w="115" w:type="dxa"/>
            </w:tcMar>
          </w:tcPr>
          <w:p w14:paraId="3707BA7E" w14:textId="6E7A73B5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shd w:val="clear" w:color="auto" w:fill="FBD4B4" w:themeFill="accent6" w:themeFillTint="66"/>
            <w:tcMar>
              <w:left w:w="115" w:type="dxa"/>
              <w:right w:w="115" w:type="dxa"/>
            </w:tcMar>
          </w:tcPr>
          <w:p w14:paraId="3E8A5508" w14:textId="78AB5057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</w:tr>
      <w:tr w:rsidR="00DA7E3F" w:rsidRPr="000E5D75" w14:paraId="1D40B6AC" w14:textId="77777777" w:rsidTr="002E6F09">
        <w:trPr>
          <w:tblHeader/>
        </w:trPr>
        <w:tc>
          <w:tcPr>
            <w:tcW w:w="4680" w:type="dxa"/>
            <w:shd w:val="clear" w:color="auto" w:fill="FBD4B4" w:themeFill="accent6" w:themeFillTint="66"/>
            <w:tcMar>
              <w:left w:w="115" w:type="dxa"/>
              <w:right w:w="115" w:type="dxa"/>
            </w:tcMar>
          </w:tcPr>
          <w:p w14:paraId="238BB499" w14:textId="77777777" w:rsidR="00DA7E3F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shd w:val="clear" w:color="auto" w:fill="FBD4B4" w:themeFill="accent6" w:themeFillTint="66"/>
            <w:tcMar>
              <w:left w:w="115" w:type="dxa"/>
              <w:right w:w="115" w:type="dxa"/>
            </w:tcMar>
          </w:tcPr>
          <w:p w14:paraId="419C1E3C" w14:textId="471280BD" w:rsidR="00DA7E3F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  0x424</w:t>
            </w:r>
          </w:p>
        </w:tc>
      </w:tr>
      <w:tr w:rsidR="00DA7E3F" w:rsidRPr="000E5D75" w14:paraId="1ECB2068" w14:textId="77777777" w:rsidTr="00893C6A">
        <w:trPr>
          <w:tblHeader/>
        </w:trPr>
        <w:tc>
          <w:tcPr>
            <w:tcW w:w="4680" w:type="dxa"/>
            <w:shd w:val="clear" w:color="auto" w:fill="CCC0D9" w:themeFill="accent4" w:themeFillTint="66"/>
            <w:tcMar>
              <w:left w:w="115" w:type="dxa"/>
              <w:right w:w="115" w:type="dxa"/>
            </w:tcMar>
          </w:tcPr>
          <w:p w14:paraId="2A165952" w14:textId="6C61D034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shd w:val="clear" w:color="auto" w:fill="CCC0D9" w:themeFill="accent4" w:themeFillTint="66"/>
            <w:tcMar>
              <w:left w:w="115" w:type="dxa"/>
              <w:right w:w="115" w:type="dxa"/>
            </w:tcMar>
          </w:tcPr>
          <w:p w14:paraId="366D6BBE" w14:textId="6C8B6E41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>
              <w:rPr>
                <w:rFonts w:asciiTheme="majorHAnsi" w:eastAsia="Calibri" w:hAnsiTheme="majorHAnsi" w:cstheme="majorHAnsi"/>
              </w:rPr>
              <w:t>xor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DA7E3F" w:rsidRPr="000E5D75" w14:paraId="23CBDDAD" w14:textId="77777777" w:rsidTr="00893C6A">
        <w:trPr>
          <w:tblHeader/>
        </w:trPr>
        <w:tc>
          <w:tcPr>
            <w:tcW w:w="4680" w:type="dxa"/>
            <w:shd w:val="clear" w:color="auto" w:fill="CCC0D9" w:themeFill="accent4" w:themeFillTint="66"/>
            <w:tcMar>
              <w:left w:w="115" w:type="dxa"/>
              <w:right w:w="115" w:type="dxa"/>
            </w:tcMar>
          </w:tcPr>
          <w:p w14:paraId="71A6FB16" w14:textId="5DBEC8E5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shd w:val="clear" w:color="auto" w:fill="CCC0D9" w:themeFill="accent4" w:themeFillTint="66"/>
            <w:tcMar>
              <w:left w:w="115" w:type="dxa"/>
              <w:right w:w="115" w:type="dxa"/>
            </w:tcMar>
          </w:tcPr>
          <w:p w14:paraId="2DFB7BDF" w14:textId="3C11964B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add    $0x10,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</w:tc>
      </w:tr>
      <w:tr w:rsidR="00DA7E3F" w:rsidRPr="000E5D75" w14:paraId="44AC2D74" w14:textId="77777777" w:rsidTr="00893C6A">
        <w:trPr>
          <w:tblHeader/>
        </w:trPr>
        <w:tc>
          <w:tcPr>
            <w:tcW w:w="4680" w:type="dxa"/>
            <w:shd w:val="clear" w:color="auto" w:fill="CCC0D9" w:themeFill="accent4" w:themeFillTint="66"/>
            <w:tcMar>
              <w:left w:w="115" w:type="dxa"/>
              <w:right w:w="115" w:type="dxa"/>
            </w:tcMar>
          </w:tcPr>
          <w:p w14:paraId="31346417" w14:textId="7B2DE54F" w:rsidR="00DA7E3F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return 0;</w:t>
            </w:r>
          </w:p>
        </w:tc>
        <w:tc>
          <w:tcPr>
            <w:tcW w:w="4680" w:type="dxa"/>
            <w:shd w:val="clear" w:color="auto" w:fill="CCC0D9" w:themeFill="accent4" w:themeFillTint="66"/>
            <w:tcMar>
              <w:left w:w="115" w:type="dxa"/>
              <w:right w:w="115" w:type="dxa"/>
            </w:tcMar>
          </w:tcPr>
          <w:p w14:paraId="41F08F09" w14:textId="09BF9DA1" w:rsidR="00DA7E3F" w:rsidRDefault="00DA7E3F" w:rsidP="00DA7E3F">
            <w:pPr>
              <w:tabs>
                <w:tab w:val="center" w:pos="222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pop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DA7E3F" w:rsidRPr="000E5D75" w14:paraId="776E75B6" w14:textId="77777777" w:rsidTr="00893C6A">
        <w:trPr>
          <w:tblHeader/>
        </w:trPr>
        <w:tc>
          <w:tcPr>
            <w:tcW w:w="4680" w:type="dxa"/>
            <w:shd w:val="clear" w:color="auto" w:fill="CCC0D9" w:themeFill="accent4" w:themeFillTint="66"/>
            <w:tcMar>
              <w:left w:w="115" w:type="dxa"/>
              <w:right w:w="115" w:type="dxa"/>
            </w:tcMar>
          </w:tcPr>
          <w:p w14:paraId="6810105E" w14:textId="77777777" w:rsidR="00DA7E3F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shd w:val="clear" w:color="auto" w:fill="CCC0D9" w:themeFill="accent4" w:themeFillTint="66"/>
            <w:tcMar>
              <w:left w:w="115" w:type="dxa"/>
              <w:right w:w="115" w:type="dxa"/>
            </w:tcMar>
          </w:tcPr>
          <w:p w14:paraId="4B50D7AA" w14:textId="170EEFEC" w:rsidR="00DA7E3F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</w:t>
            </w:r>
          </w:p>
        </w:tc>
      </w:tr>
      <w:tr w:rsidR="00DA7E3F" w:rsidRPr="000E5D75" w14:paraId="484C02F6" w14:textId="77777777" w:rsidTr="00893C6A">
        <w:trPr>
          <w:tblHeader/>
        </w:trPr>
        <w:tc>
          <w:tcPr>
            <w:tcW w:w="4680" w:type="dxa"/>
            <w:shd w:val="clear" w:color="auto" w:fill="CCC0D9" w:themeFill="accent4" w:themeFillTint="66"/>
            <w:tcMar>
              <w:left w:w="115" w:type="dxa"/>
              <w:right w:w="115" w:type="dxa"/>
            </w:tcMar>
          </w:tcPr>
          <w:p w14:paraId="5B1CC561" w14:textId="77777777" w:rsidR="00DA7E3F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shd w:val="clear" w:color="auto" w:fill="CCC0D9" w:themeFill="accent4" w:themeFillTint="66"/>
            <w:tcMar>
              <w:left w:w="115" w:type="dxa"/>
              <w:right w:w="115" w:type="dxa"/>
            </w:tcMar>
          </w:tcPr>
          <w:p w14:paraId="79CCFE7D" w14:textId="2BB675A5" w:rsidR="00DA7E3F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nopl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</w:tr>
    </w:tbl>
    <w:p w14:paraId="3F0651EC" w14:textId="50A76FBE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</w:rPr>
        <w:br w:type="page"/>
      </w:r>
      <w:r w:rsidR="009A322A">
        <w:rPr>
          <w:rFonts w:asciiTheme="majorHAnsi" w:eastAsia="Calibri" w:hAnsiTheme="majorHAnsi" w:cstheme="majorHAnsi"/>
        </w:rPr>
        <w:lastRenderedPageBreak/>
        <w:t> </w:t>
      </w:r>
    </w:p>
    <w:p w14:paraId="58D75746" w14:textId="17D3F270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4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 xml:space="preserve">Explain how the </w:t>
      </w:r>
      <w:r w:rsidR="00F961C8">
        <w:rPr>
          <w:rFonts w:asciiTheme="majorHAnsi" w:eastAsia="Calibri" w:hAnsiTheme="majorHAnsi" w:cstheme="majorHAnsi"/>
        </w:rPr>
        <w:t xml:space="preserve">blocks of </w:t>
      </w:r>
      <w:r w:rsidRPr="000E5D75">
        <w:rPr>
          <w:rFonts w:asciiTheme="majorHAnsi" w:eastAsia="Calibri" w:hAnsiTheme="majorHAnsi" w:cstheme="majorHAnsi"/>
        </w:rPr>
        <w:t>assembly code perform the same tasks as the C++ code.</w:t>
      </w:r>
    </w:p>
    <w:p w14:paraId="71A9A907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658A506" w14:textId="14C6780B" w:rsidR="00D544F8" w:rsidRDefault="00D544F8" w:rsidP="000E5D75">
      <w:pPr>
        <w:pStyle w:val="Heading2"/>
      </w:pPr>
      <w:r w:rsidRPr="000E5D75">
        <w:t>Assembly Functionality</w:t>
      </w:r>
    </w:p>
    <w:p w14:paraId="1CF7F346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6FD353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6F5C5F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376967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DA7E3F" w:rsidRPr="000E5D75" w14:paraId="0F1FCA4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3499F3" w14:textId="1A74B746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$0xa  -0x8(%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02C3D7" w14:textId="7128AB13" w:rsidR="00DA7E3F" w:rsidRPr="000E5D75" w:rsidRDefault="00643314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10 into address location -0x8</w:t>
            </w:r>
          </w:p>
        </w:tc>
      </w:tr>
      <w:tr w:rsidR="00DA7E3F" w:rsidRPr="000E5D75" w14:paraId="2253B56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1A0B27B" w14:textId="0AA7BBA5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$0x5    -0xc(%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EBEF9A" w14:textId="503802D2" w:rsidR="00DA7E3F" w:rsidRPr="000E5D75" w:rsidRDefault="00643314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5 into address location -0xc</w:t>
            </w:r>
          </w:p>
        </w:tc>
      </w:tr>
      <w:tr w:rsidR="00DA7E3F" w:rsidRPr="000E5D75" w14:paraId="4CC868B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62C45A" w14:textId="5FD659CB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--0x8(%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13704F" w14:textId="60C9DB42" w:rsidR="00DA7E3F" w:rsidRPr="000E5D75" w:rsidRDefault="00643314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10 from address location into EAX register</w:t>
            </w:r>
          </w:p>
        </w:tc>
      </w:tr>
      <w:tr w:rsidR="00DA7E3F" w:rsidRPr="000E5D75" w14:paraId="078E7F68" w14:textId="77777777" w:rsidTr="00643314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3F65C018" w14:textId="3D3FAB12" w:rsidR="00DA7E3F" w:rsidRPr="000E5D75" w:rsidRDefault="00DA7E3F" w:rsidP="006433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-0xc(%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87387A" w14:textId="22652A6B" w:rsidR="00DA7E3F" w:rsidRPr="000E5D75" w:rsidRDefault="00643314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Multiplies the EAX register and address location -0xc</w:t>
            </w:r>
          </w:p>
        </w:tc>
      </w:tr>
      <w:tr w:rsidR="00DA7E3F" w:rsidRPr="000E5D75" w14:paraId="4E0E949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BA7F85" w14:textId="4E92A1B6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-0x10(%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)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BAB06A" w14:textId="79FC1D01" w:rsidR="00DA7E3F" w:rsidRPr="000E5D75" w:rsidRDefault="00CD6A62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the result into address location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DA7E3F" w:rsidRPr="000E5D75" w14:paraId="1631BF3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677881" w14:textId="6A52AA97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0x2df2(%rip),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86B099" w14:textId="7780706B" w:rsidR="00DA7E3F" w:rsidRPr="000E5D75" w:rsidRDefault="00CD6A62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</w:t>
            </w:r>
            <w:r>
              <w:rPr>
                <w:rFonts w:asciiTheme="majorHAnsi" w:eastAsia="Calibri" w:hAnsiTheme="majorHAnsi" w:cstheme="majorHAnsi"/>
              </w:rPr>
              <w:t>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address location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DA7E3F" w:rsidRPr="000E5D75" w14:paraId="3176C5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816E76" w14:textId="00675D25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0x2de3(%rip),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77514D" w14:textId="053780CC" w:rsidR="00DA7E3F" w:rsidRPr="000E5D75" w:rsidRDefault="00CD6A62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address location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DA7E3F" w:rsidRPr="000E5D75" w14:paraId="173FC1D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8F003F" w14:textId="186CF257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  0x410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094242" w14:textId="42E7FDD7" w:rsidR="00DA7E3F" w:rsidRPr="000E5D75" w:rsidRDefault="00CD6A62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</w:t>
            </w:r>
            <w:r w:rsidR="00C75226">
              <w:rPr>
                <w:rFonts w:asciiTheme="majorHAnsi" w:eastAsia="Calibri" w:hAnsiTheme="majorHAnsi" w:cstheme="majorHAnsi"/>
              </w:rPr>
              <w:t xml:space="preserve">s &lt;&lt; </w:t>
            </w:r>
          </w:p>
        </w:tc>
      </w:tr>
      <w:tr w:rsidR="00DA7E3F" w:rsidRPr="000E5D75" w14:paraId="07827FBF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CCD59" w14:textId="2699B94B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5E7A32" w14:textId="7ACD5F64" w:rsidR="00DA7E3F" w:rsidRPr="000E5D75" w:rsidRDefault="001D4B49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address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DA7E3F" w:rsidRPr="000E5D75" w14:paraId="773DA342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6B82FA" w14:textId="7266313D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8C7A54" w14:textId="1A03E6CE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75226">
              <w:rPr>
                <w:rFonts w:asciiTheme="majorHAnsi" w:eastAsia="Calibri" w:hAnsiTheme="majorHAnsi" w:cstheme="majorHAnsi"/>
              </w:rPr>
              <w:t>Moves area out of address</w:t>
            </w:r>
          </w:p>
        </w:tc>
      </w:tr>
      <w:tr w:rsidR="00DA7E3F" w:rsidRPr="000E5D75" w14:paraId="58F4230A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66D66C" w14:textId="557BF003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  0x424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3C9A31" w14:textId="62E87110" w:rsidR="00DA7E3F" w:rsidRDefault="00C75226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&lt;&lt;</w:t>
            </w:r>
          </w:p>
        </w:tc>
      </w:tr>
      <w:tr w:rsidR="00DA7E3F" w:rsidRPr="000E5D75" w14:paraId="44938C2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8F11D49" w14:textId="0EB390DD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>
              <w:rPr>
                <w:rFonts w:asciiTheme="majorHAnsi" w:eastAsia="Calibri" w:hAnsiTheme="majorHAnsi" w:cstheme="majorHAnsi"/>
              </w:rPr>
              <w:t>xor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4FD4D84" w14:textId="2C428CAD" w:rsidR="00DA7E3F" w:rsidRDefault="001D4B49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Either or address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or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</w:t>
            </w:r>
            <w:proofErr w:type="spellEnd"/>
          </w:p>
        </w:tc>
      </w:tr>
      <w:tr w:rsidR="00DA7E3F" w:rsidRPr="000E5D75" w14:paraId="142DC22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B75A8A2" w14:textId="19C925BC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add    $0x10,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D34C95" w14:textId="0384E8E8" w:rsidR="00DA7E3F" w:rsidRDefault="005E41D0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Adds </w:t>
            </w:r>
            <w:r w:rsidR="001D07F7">
              <w:rPr>
                <w:rFonts w:asciiTheme="majorHAnsi" w:eastAsia="Calibri" w:hAnsiTheme="majorHAnsi" w:cstheme="majorHAnsi"/>
              </w:rPr>
              <w:t xml:space="preserve">area to register </w:t>
            </w:r>
            <w:proofErr w:type="spellStart"/>
            <w:r w:rsidR="001D07F7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</w:tc>
      </w:tr>
      <w:tr w:rsidR="00DA7E3F" w:rsidRPr="000E5D75" w14:paraId="4143585B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A7F0E37" w14:textId="54B960A8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pop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5133F7" w14:textId="69D6741B" w:rsidR="00DA7E3F" w:rsidRDefault="001D07F7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Pops the value in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from the stack</w:t>
            </w:r>
          </w:p>
        </w:tc>
      </w:tr>
      <w:tr w:rsidR="00DA7E3F" w:rsidRPr="000E5D75" w14:paraId="65CF316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FA17BCA" w14:textId="66BDF22F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116E155" w14:textId="3A30F4D2" w:rsidR="00DA7E3F" w:rsidRDefault="001D07F7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</w:t>
            </w:r>
          </w:p>
        </w:tc>
      </w:tr>
      <w:tr w:rsidR="00DA7E3F" w:rsidRPr="000E5D75" w14:paraId="0879ED8B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8A706BF" w14:textId="2000D728" w:rsidR="00DA7E3F" w:rsidRPr="000E5D75" w:rsidRDefault="00DA7E3F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nopl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ABAB9E3" w14:textId="60ECA3E1" w:rsidR="00DA7E3F" w:rsidRDefault="001D07F7" w:rsidP="00DA7E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Performs no operation</w:t>
            </w:r>
          </w:p>
        </w:tc>
      </w:tr>
    </w:tbl>
    <w:p w14:paraId="128EACC7" w14:textId="502CF109" w:rsidR="002902AB" w:rsidRPr="000E5D75" w:rsidRDefault="002902A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2902AB" w:rsidRPr="000E5D7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872D5" w14:textId="77777777" w:rsidR="002F4965" w:rsidRDefault="002F4965" w:rsidP="00812248">
      <w:pPr>
        <w:spacing w:line="240" w:lineRule="auto"/>
      </w:pPr>
      <w:r>
        <w:separator/>
      </w:r>
    </w:p>
  </w:endnote>
  <w:endnote w:type="continuationSeparator" w:id="0">
    <w:p w14:paraId="1AC83272" w14:textId="77777777" w:rsidR="002F4965" w:rsidRDefault="002F4965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034EE" w14:textId="77777777" w:rsidR="002F4965" w:rsidRDefault="002F4965" w:rsidP="00812248">
      <w:pPr>
        <w:spacing w:line="240" w:lineRule="auto"/>
      </w:pPr>
      <w:r>
        <w:separator/>
      </w:r>
    </w:p>
  </w:footnote>
  <w:footnote w:type="continuationSeparator" w:id="0">
    <w:p w14:paraId="25B6E160" w14:textId="77777777" w:rsidR="002F4965" w:rsidRDefault="002F4965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0698" w14:textId="55D3786A" w:rsidR="00812248" w:rsidRDefault="00812248" w:rsidP="00812248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14778D4A" wp14:editId="4973FD4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2AB"/>
    <w:rsid w:val="00060B63"/>
    <w:rsid w:val="000E148B"/>
    <w:rsid w:val="000E5D75"/>
    <w:rsid w:val="000F11CC"/>
    <w:rsid w:val="0013593D"/>
    <w:rsid w:val="00143688"/>
    <w:rsid w:val="001C47D8"/>
    <w:rsid w:val="001D07F7"/>
    <w:rsid w:val="001D4B49"/>
    <w:rsid w:val="002902AB"/>
    <w:rsid w:val="002B1FE3"/>
    <w:rsid w:val="002D19AF"/>
    <w:rsid w:val="002E6F09"/>
    <w:rsid w:val="002F4965"/>
    <w:rsid w:val="0035560A"/>
    <w:rsid w:val="00357553"/>
    <w:rsid w:val="004E1808"/>
    <w:rsid w:val="005E41D0"/>
    <w:rsid w:val="00602FD9"/>
    <w:rsid w:val="0062348E"/>
    <w:rsid w:val="00643314"/>
    <w:rsid w:val="0067345E"/>
    <w:rsid w:val="00674699"/>
    <w:rsid w:val="006B3482"/>
    <w:rsid w:val="007E0BD5"/>
    <w:rsid w:val="00812248"/>
    <w:rsid w:val="00847CB7"/>
    <w:rsid w:val="00893C6A"/>
    <w:rsid w:val="00901078"/>
    <w:rsid w:val="00925C60"/>
    <w:rsid w:val="0099194B"/>
    <w:rsid w:val="009A0D51"/>
    <w:rsid w:val="009A322A"/>
    <w:rsid w:val="00AD7A41"/>
    <w:rsid w:val="00B22CD1"/>
    <w:rsid w:val="00B3044E"/>
    <w:rsid w:val="00BF77C3"/>
    <w:rsid w:val="00C75226"/>
    <w:rsid w:val="00C81023"/>
    <w:rsid w:val="00C950EE"/>
    <w:rsid w:val="00CA6FF6"/>
    <w:rsid w:val="00CC61FF"/>
    <w:rsid w:val="00CD6A62"/>
    <w:rsid w:val="00D544F8"/>
    <w:rsid w:val="00D70E48"/>
    <w:rsid w:val="00DA7E3F"/>
    <w:rsid w:val="00E676CF"/>
    <w:rsid w:val="00EB5061"/>
    <w:rsid w:val="00EC0A75"/>
    <w:rsid w:val="00F9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4A66"/>
  <w15:docId w15:val="{FE2F9909-70CD-C240-A244-FFEC2D55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Wallace, Eric</cp:lastModifiedBy>
  <cp:revision>12</cp:revision>
  <dcterms:created xsi:type="dcterms:W3CDTF">2020-11-23T20:23:00Z</dcterms:created>
  <dcterms:modified xsi:type="dcterms:W3CDTF">2022-10-26T06:43:00Z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