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97CC" w14:textId="77777777" w:rsidR="00004F48" w:rsidRPr="00004F48" w:rsidRDefault="00004F48" w:rsidP="00004F4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004F48">
        <w:rPr>
          <w:rFonts w:ascii="Lato" w:hAnsi="Lato"/>
          <w:b/>
          <w:bCs/>
        </w:rPr>
        <w:t>How is the Angular project structure different from that of the Express HTML customer-facing page?</w:t>
      </w:r>
    </w:p>
    <w:p w14:paraId="27E8D8D0" w14:textId="099A4C21" w:rsidR="00004F48" w:rsidRDefault="00205F10" w:rsidP="00004F48">
      <w:pPr>
        <w:pStyle w:val="ListParagraph"/>
        <w:ind w:left="1440"/>
        <w:rPr>
          <w:rFonts w:ascii="Lato" w:hAnsi="Lato"/>
        </w:rPr>
      </w:pPr>
      <w:r>
        <w:rPr>
          <w:rFonts w:ascii="Lato" w:hAnsi="Lato"/>
        </w:rPr>
        <w:t xml:space="preserve">Angular is </w:t>
      </w:r>
      <w:r w:rsidR="00117D39">
        <w:rPr>
          <w:rFonts w:ascii="Lato" w:hAnsi="Lato"/>
        </w:rPr>
        <w:t xml:space="preserve">based on components where each component will have its own directory.  Each component has a specific purpose and by separating an application into components makes it easier to manage code and make changes. </w:t>
      </w:r>
    </w:p>
    <w:p w14:paraId="372A8532" w14:textId="77777777" w:rsidR="00117D39" w:rsidRDefault="00117D39" w:rsidP="00004F48">
      <w:pPr>
        <w:pStyle w:val="ListParagraph"/>
        <w:ind w:left="1440"/>
        <w:rPr>
          <w:rFonts w:ascii="Lato" w:hAnsi="Lato"/>
        </w:rPr>
      </w:pPr>
    </w:p>
    <w:p w14:paraId="667058E5" w14:textId="60F27813" w:rsidR="00117D39" w:rsidRDefault="00117D39" w:rsidP="00004F48">
      <w:pPr>
        <w:pStyle w:val="ListParagraph"/>
        <w:ind w:left="1440"/>
        <w:rPr>
          <w:rFonts w:ascii="Lato" w:hAnsi="Lato"/>
        </w:rPr>
      </w:pPr>
      <w:r>
        <w:rPr>
          <w:rFonts w:ascii="Lato" w:hAnsi="Lato"/>
        </w:rPr>
        <w:t>Express is based more on functionality, where a server type is thrown into its own directory.  It is good to note here that Angular is client-side whereas Express is server-side.  Because they serve two different roles it is kind of hard to compare them to one another.</w:t>
      </w:r>
    </w:p>
    <w:p w14:paraId="6D274DDB" w14:textId="77777777" w:rsidR="00117D39" w:rsidRDefault="00117D39" w:rsidP="00004F48">
      <w:pPr>
        <w:pStyle w:val="ListParagraph"/>
        <w:ind w:left="1440"/>
        <w:rPr>
          <w:rFonts w:ascii="Lato" w:hAnsi="Lato"/>
        </w:rPr>
      </w:pPr>
    </w:p>
    <w:p w14:paraId="3CE3B9B1" w14:textId="77777777" w:rsidR="00004F48" w:rsidRPr="00004F48" w:rsidRDefault="00004F48" w:rsidP="00004F4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004F48">
        <w:rPr>
          <w:rFonts w:ascii="Lato" w:hAnsi="Lato"/>
          <w:b/>
          <w:bCs/>
        </w:rPr>
        <w:t>What are some advantages and disadvantages of the SPA functionality</w:t>
      </w:r>
      <w:proofErr w:type="gramStart"/>
      <w:r w:rsidRPr="00004F48">
        <w:rPr>
          <w:rFonts w:ascii="Lato" w:hAnsi="Lato"/>
          <w:b/>
          <w:bCs/>
        </w:rPr>
        <w:t xml:space="preserve">? </w:t>
      </w:r>
      <w:proofErr w:type="gramEnd"/>
      <w:r w:rsidRPr="00004F48">
        <w:rPr>
          <w:rFonts w:ascii="Lato" w:hAnsi="Lato"/>
          <w:b/>
          <w:bCs/>
        </w:rPr>
        <w:t>What additional functionality is provided by a SPA compared to a simple web application interaction?</w:t>
      </w:r>
    </w:p>
    <w:p w14:paraId="651C6CE0" w14:textId="0CBCEA52" w:rsidR="00004F48" w:rsidRDefault="00117D39" w:rsidP="00117D39">
      <w:pPr>
        <w:ind w:left="1440"/>
        <w:rPr>
          <w:rFonts w:ascii="Lato" w:hAnsi="Lato"/>
        </w:rPr>
      </w:pPr>
      <w:r>
        <w:rPr>
          <w:rFonts w:ascii="Lato" w:hAnsi="Lato"/>
        </w:rPr>
        <w:t>I will break down the advantages and disadvantages into different sections.</w:t>
      </w:r>
    </w:p>
    <w:p w14:paraId="374D4B32" w14:textId="4E206DC4" w:rsidR="00117D39" w:rsidRDefault="00117D39" w:rsidP="00117D39">
      <w:pPr>
        <w:ind w:left="1440"/>
        <w:rPr>
          <w:rFonts w:ascii="Lato" w:hAnsi="Lato"/>
        </w:rPr>
      </w:pPr>
      <w:r>
        <w:rPr>
          <w:rFonts w:ascii="Lato" w:hAnsi="Lato"/>
          <w:b/>
          <w:bCs/>
        </w:rPr>
        <w:t>Advantages</w:t>
      </w:r>
      <w:r>
        <w:rPr>
          <w:rFonts w:ascii="Lato" w:hAnsi="Lato"/>
        </w:rPr>
        <w:t>:</w:t>
      </w:r>
    </w:p>
    <w:p w14:paraId="5B64A3AA" w14:textId="2BE491F4" w:rsidR="00117D39" w:rsidRDefault="000B5F8C" w:rsidP="000B5F8C">
      <w:pPr>
        <w:pStyle w:val="ListParagraph"/>
        <w:numPr>
          <w:ilvl w:val="2"/>
          <w:numId w:val="2"/>
        </w:numPr>
        <w:rPr>
          <w:rFonts w:ascii="Lato" w:hAnsi="Lato"/>
        </w:rPr>
      </w:pPr>
      <w:r>
        <w:rPr>
          <w:rFonts w:ascii="Lato" w:hAnsi="Lato"/>
        </w:rPr>
        <w:t>Speed and responsiveness – They don’t have to update the entire page.</w:t>
      </w:r>
    </w:p>
    <w:p w14:paraId="12EAC499" w14:textId="21D2DF48" w:rsidR="000B5F8C" w:rsidRDefault="000B5F8C" w:rsidP="000B5F8C">
      <w:pPr>
        <w:pStyle w:val="ListParagraph"/>
        <w:numPr>
          <w:ilvl w:val="2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Better caching – </w:t>
      </w:r>
      <w:proofErr w:type="spellStart"/>
      <w:r>
        <w:rPr>
          <w:rFonts w:ascii="Lato" w:hAnsi="Lato"/>
        </w:rPr>
        <w:t>SPAs</w:t>
      </w:r>
      <w:proofErr w:type="spellEnd"/>
      <w:r>
        <w:rPr>
          <w:rFonts w:ascii="Lato" w:hAnsi="Lato"/>
        </w:rPr>
        <w:t xml:space="preserve"> store data locally more efficiently and when it se</w:t>
      </w:r>
      <w:r w:rsidRPr="000B5F8C">
        <w:rPr>
          <w:rFonts w:ascii="Lato" w:hAnsi="Lato"/>
        </w:rPr>
        <w:t>nds a request, it stores the data</w:t>
      </w:r>
      <w:r>
        <w:rPr>
          <w:rFonts w:ascii="Lato" w:hAnsi="Lato"/>
        </w:rPr>
        <w:t>.</w:t>
      </w:r>
    </w:p>
    <w:p w14:paraId="1015FA01" w14:textId="7F6CDAA4" w:rsidR="000B5F8C" w:rsidRDefault="000B5F8C" w:rsidP="000B5F8C">
      <w:pPr>
        <w:pStyle w:val="ListParagraph"/>
        <w:numPr>
          <w:ilvl w:val="2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Debugging </w:t>
      </w:r>
      <w:r w:rsidR="0004549E">
        <w:rPr>
          <w:rFonts w:ascii="Lato" w:hAnsi="Lato"/>
        </w:rPr>
        <w:t>–</w:t>
      </w:r>
      <w:r>
        <w:rPr>
          <w:rFonts w:ascii="Lato" w:hAnsi="Lato"/>
        </w:rPr>
        <w:t xml:space="preserve"> </w:t>
      </w:r>
      <w:r w:rsidR="0004549E">
        <w:rPr>
          <w:rFonts w:ascii="Lato" w:hAnsi="Lato"/>
        </w:rPr>
        <w:t xml:space="preserve">With the use of developer tools in modern web browsers, debugging is </w:t>
      </w:r>
      <w:proofErr w:type="gramStart"/>
      <w:r w:rsidR="0004549E">
        <w:rPr>
          <w:rFonts w:ascii="Lato" w:hAnsi="Lato"/>
        </w:rPr>
        <w:t>fairly simple</w:t>
      </w:r>
      <w:proofErr w:type="gramEnd"/>
      <w:r w:rsidR="0004549E">
        <w:rPr>
          <w:rFonts w:ascii="Lato" w:hAnsi="Lato"/>
        </w:rPr>
        <w:t>.</w:t>
      </w:r>
    </w:p>
    <w:p w14:paraId="187FD8B0" w14:textId="66F12F09" w:rsidR="0004549E" w:rsidRDefault="0004549E" w:rsidP="000B5F8C">
      <w:pPr>
        <w:pStyle w:val="ListParagraph"/>
        <w:numPr>
          <w:ilvl w:val="2"/>
          <w:numId w:val="2"/>
        </w:numPr>
        <w:rPr>
          <w:rFonts w:ascii="Lato" w:hAnsi="Lato"/>
        </w:rPr>
      </w:pPr>
      <w:r>
        <w:rPr>
          <w:rFonts w:ascii="Lato" w:hAnsi="Lato"/>
        </w:rPr>
        <w:t>Fast development – Since most front-end frameworks are module or component based reusing components or modules throughout an application cut down on development time.</w:t>
      </w:r>
    </w:p>
    <w:p w14:paraId="7B76EC01" w14:textId="6725A3AB" w:rsidR="00163FAD" w:rsidRDefault="0004549E" w:rsidP="00163FAD">
      <w:pPr>
        <w:pStyle w:val="ListParagraph"/>
        <w:numPr>
          <w:ilvl w:val="2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Cross-platform compatibility – Developers can code once </w:t>
      </w:r>
      <w:r w:rsidR="00163FAD">
        <w:rPr>
          <w:rFonts w:ascii="Lato" w:hAnsi="Lato"/>
        </w:rPr>
        <w:t>and build applications that are supported on multiple platforms.</w:t>
      </w:r>
    </w:p>
    <w:p w14:paraId="1560ECDD" w14:textId="3E0A9BEA" w:rsidR="00163FAD" w:rsidRDefault="00163FAD" w:rsidP="00163FAD">
      <w:pPr>
        <w:ind w:left="144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Disadvantages:</w:t>
      </w:r>
    </w:p>
    <w:p w14:paraId="469B7C72" w14:textId="0B3A1FA0" w:rsidR="00163FAD" w:rsidRPr="00D43B8E" w:rsidRDefault="00163FAD" w:rsidP="00163FAD">
      <w:pPr>
        <w:pStyle w:val="ListParagraph"/>
        <w:numPr>
          <w:ilvl w:val="2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 xml:space="preserve">Search engine optimization (SEO) </w:t>
      </w:r>
      <w:r w:rsidR="00D43B8E">
        <w:rPr>
          <w:rFonts w:ascii="Lato" w:hAnsi="Lato"/>
        </w:rPr>
        <w:t>–</w:t>
      </w:r>
      <w:r>
        <w:rPr>
          <w:rFonts w:ascii="Lato" w:hAnsi="Lato"/>
        </w:rPr>
        <w:t xml:space="preserve"> </w:t>
      </w:r>
      <w:r w:rsidR="00D43B8E">
        <w:rPr>
          <w:rFonts w:ascii="Lato" w:hAnsi="Lato"/>
        </w:rPr>
        <w:t xml:space="preserve">Given the nature of </w:t>
      </w:r>
      <w:proofErr w:type="spellStart"/>
      <w:r w:rsidR="00D43B8E">
        <w:rPr>
          <w:rFonts w:ascii="Lato" w:hAnsi="Lato"/>
        </w:rPr>
        <w:t>SPAs</w:t>
      </w:r>
      <w:proofErr w:type="spellEnd"/>
      <w:r w:rsidR="00D43B8E">
        <w:rPr>
          <w:rFonts w:ascii="Lato" w:hAnsi="Lato"/>
        </w:rPr>
        <w:t xml:space="preserve">, SEO is very difficult to </w:t>
      </w:r>
      <w:proofErr w:type="gramStart"/>
      <w:r w:rsidR="00D43B8E">
        <w:rPr>
          <w:rFonts w:ascii="Lato" w:hAnsi="Lato"/>
        </w:rPr>
        <w:t>obtain</w:t>
      </w:r>
      <w:proofErr w:type="gramEnd"/>
    </w:p>
    <w:p w14:paraId="42D27F51" w14:textId="2F098764" w:rsidR="00D43B8E" w:rsidRPr="00D43B8E" w:rsidRDefault="00D43B8E" w:rsidP="00163FAD">
      <w:pPr>
        <w:pStyle w:val="ListParagraph"/>
        <w:numPr>
          <w:ilvl w:val="2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 xml:space="preserve">Navigation – </w:t>
      </w:r>
      <w:proofErr w:type="spellStart"/>
      <w:r>
        <w:rPr>
          <w:rFonts w:ascii="Lato" w:hAnsi="Lato"/>
        </w:rPr>
        <w:t>SPAs</w:t>
      </w:r>
      <w:proofErr w:type="spellEnd"/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have to</w:t>
      </w:r>
      <w:proofErr w:type="gramEnd"/>
      <w:r>
        <w:rPr>
          <w:rFonts w:ascii="Lato" w:hAnsi="Lato"/>
        </w:rPr>
        <w:t xml:space="preserve"> imitate forwards and backwards buttons because whenever you navigate on a SPA you are not going to a different page.</w:t>
      </w:r>
    </w:p>
    <w:p w14:paraId="42BBA717" w14:textId="424222E3" w:rsidR="00D43B8E" w:rsidRPr="00D43B8E" w:rsidRDefault="00D43B8E" w:rsidP="00163FAD">
      <w:pPr>
        <w:pStyle w:val="ListParagraph"/>
        <w:numPr>
          <w:ilvl w:val="2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Scrolling Position – When navigating back and forth between pages the scroll position may not be retained.</w:t>
      </w:r>
    </w:p>
    <w:p w14:paraId="2428BBE5" w14:textId="2192677B" w:rsidR="00D43B8E" w:rsidRPr="00254AD5" w:rsidRDefault="00D43B8E" w:rsidP="00163FAD">
      <w:pPr>
        <w:pStyle w:val="ListParagraph"/>
        <w:numPr>
          <w:ilvl w:val="2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 xml:space="preserve">Security Issues – </w:t>
      </w:r>
      <w:proofErr w:type="spellStart"/>
      <w:r>
        <w:rPr>
          <w:rFonts w:ascii="Lato" w:hAnsi="Lato"/>
        </w:rPr>
        <w:t>SPAs</w:t>
      </w:r>
      <w:proofErr w:type="spellEnd"/>
      <w:r>
        <w:rPr>
          <w:rFonts w:ascii="Lato" w:hAnsi="Lato"/>
        </w:rPr>
        <w:t xml:space="preserve"> are the subject of cross-site attacks.  By downloading most of the application on load it means they are more easily reversed engineered.</w:t>
      </w:r>
    </w:p>
    <w:p w14:paraId="3DB4D546" w14:textId="77777777" w:rsidR="00254AD5" w:rsidRPr="00163FAD" w:rsidRDefault="00254AD5" w:rsidP="00254AD5">
      <w:pPr>
        <w:pStyle w:val="ListParagraph"/>
        <w:ind w:left="2160"/>
        <w:rPr>
          <w:rFonts w:ascii="Lato" w:hAnsi="Lato"/>
          <w:b/>
          <w:bCs/>
        </w:rPr>
      </w:pPr>
    </w:p>
    <w:p w14:paraId="44D1F6B3" w14:textId="0574B3EB" w:rsidR="00004F48" w:rsidRPr="00004F48" w:rsidRDefault="00004F48" w:rsidP="00004F4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004F48">
        <w:rPr>
          <w:rFonts w:ascii="Lato" w:hAnsi="Lato"/>
          <w:b/>
          <w:bCs/>
        </w:rPr>
        <w:t xml:space="preserve">What is the process of testing to make sure the SPA is working with the </w:t>
      </w:r>
      <w:r w:rsidR="00696A2C">
        <w:rPr>
          <w:rFonts w:ascii="Lato" w:hAnsi="Lato"/>
          <w:b/>
          <w:bCs/>
        </w:rPr>
        <w:t>API</w:t>
      </w:r>
      <w:r w:rsidRPr="00004F48">
        <w:rPr>
          <w:rFonts w:ascii="Lato" w:hAnsi="Lato"/>
          <w:b/>
          <w:bCs/>
        </w:rPr>
        <w:t xml:space="preserve"> to GET and PUT data in the database</w:t>
      </w:r>
      <w:proofErr w:type="gramStart"/>
      <w:r w:rsidRPr="00004F48">
        <w:rPr>
          <w:rFonts w:ascii="Lato" w:hAnsi="Lato"/>
          <w:b/>
          <w:bCs/>
        </w:rPr>
        <w:t xml:space="preserve">? </w:t>
      </w:r>
      <w:proofErr w:type="gramEnd"/>
      <w:r w:rsidRPr="00004F48">
        <w:rPr>
          <w:rFonts w:ascii="Lato" w:hAnsi="Lato"/>
          <w:b/>
          <w:bCs/>
        </w:rPr>
        <w:t>What are some errors you ran into or what are some errors you could expect to run into?</w:t>
      </w:r>
    </w:p>
    <w:p w14:paraId="08E8FFA3" w14:textId="73E0EB6D" w:rsidR="00696A2C" w:rsidRDefault="00D43B8E" w:rsidP="00696A2C">
      <w:pPr>
        <w:ind w:left="1440"/>
        <w:rPr>
          <w:rFonts w:ascii="Lato" w:hAnsi="Lato"/>
        </w:rPr>
      </w:pPr>
      <w:r>
        <w:rPr>
          <w:rFonts w:ascii="Lato" w:hAnsi="Lato"/>
        </w:rPr>
        <w:t xml:space="preserve">Use applications such as Postman to send </w:t>
      </w:r>
      <w:r w:rsidR="00696A2C">
        <w:rPr>
          <w:rFonts w:ascii="Lato" w:hAnsi="Lato"/>
        </w:rPr>
        <w:t>API</w:t>
      </w:r>
      <w:r>
        <w:rPr>
          <w:rFonts w:ascii="Lato" w:hAnsi="Lato"/>
        </w:rPr>
        <w:t xml:space="preserve"> calls to your server and then monitor the response received.</w:t>
      </w:r>
      <w:r w:rsidR="00696A2C">
        <w:rPr>
          <w:rFonts w:ascii="Lato" w:hAnsi="Lato"/>
        </w:rPr>
        <w:t xml:space="preserve">  You could also use the applications being developed along with developer tools in the browser.  There are also Chrome extensions that allow for making REST API calls, one that I have found useful is </w:t>
      </w:r>
      <w:r w:rsidR="00696A2C" w:rsidRPr="00696A2C">
        <w:rPr>
          <w:rFonts w:ascii="Lato" w:hAnsi="Lato"/>
        </w:rPr>
        <w:t xml:space="preserve">Talend </w:t>
      </w:r>
      <w:r w:rsidR="00696A2C">
        <w:rPr>
          <w:rFonts w:ascii="Lato" w:hAnsi="Lato"/>
        </w:rPr>
        <w:t>API</w:t>
      </w:r>
      <w:r w:rsidR="00696A2C" w:rsidRPr="00696A2C">
        <w:rPr>
          <w:rFonts w:ascii="Lato" w:hAnsi="Lato"/>
        </w:rPr>
        <w:t xml:space="preserve"> Tester</w:t>
      </w:r>
      <w:r w:rsidR="00696A2C">
        <w:rPr>
          <w:rFonts w:ascii="Lato" w:hAnsi="Lato"/>
        </w:rPr>
        <w:t xml:space="preserve">.  At the end of the </w:t>
      </w:r>
      <w:proofErr w:type="gramStart"/>
      <w:r w:rsidR="00696A2C">
        <w:rPr>
          <w:rFonts w:ascii="Lato" w:hAnsi="Lato"/>
        </w:rPr>
        <w:t>day</w:t>
      </w:r>
      <w:proofErr w:type="gramEnd"/>
      <w:r w:rsidR="00696A2C">
        <w:rPr>
          <w:rFonts w:ascii="Lato" w:hAnsi="Lato"/>
        </w:rPr>
        <w:t xml:space="preserve"> it is hard to beat having a desktop application.</w:t>
      </w:r>
    </w:p>
    <w:p w14:paraId="2A52D335" w14:textId="77777777" w:rsidR="00696A2C" w:rsidRDefault="00696A2C" w:rsidP="00696A2C">
      <w:pPr>
        <w:ind w:left="1440"/>
        <w:rPr>
          <w:rFonts w:ascii="Lato" w:hAnsi="Lato"/>
        </w:rPr>
      </w:pPr>
    </w:p>
    <w:p w14:paraId="54F0BB81" w14:textId="3B7FF712" w:rsidR="00696A2C" w:rsidRDefault="00696A2C" w:rsidP="00696A2C">
      <w:pPr>
        <w:ind w:left="1440"/>
        <w:rPr>
          <w:rFonts w:ascii="Lato" w:hAnsi="Lato"/>
        </w:rPr>
      </w:pPr>
      <w:r>
        <w:rPr>
          <w:rFonts w:ascii="Lato" w:hAnsi="Lato"/>
        </w:rPr>
        <w:t>500 – INTERNAL ERROR</w:t>
      </w:r>
    </w:p>
    <w:p w14:paraId="391ADD60" w14:textId="4F146E83" w:rsidR="00696A2C" w:rsidRDefault="00696A2C" w:rsidP="00696A2C">
      <w:pPr>
        <w:ind w:left="1440"/>
        <w:rPr>
          <w:rFonts w:ascii="Lato" w:hAnsi="Lato"/>
        </w:rPr>
      </w:pPr>
      <w:r>
        <w:rPr>
          <w:rFonts w:ascii="Lato" w:hAnsi="Lato"/>
        </w:rPr>
        <w:t>404 – NOT FOUND ERROR</w:t>
      </w:r>
    </w:p>
    <w:p w14:paraId="08FBBD26" w14:textId="22FE7EB6" w:rsidR="00696A2C" w:rsidRDefault="00696A2C" w:rsidP="00696A2C">
      <w:pPr>
        <w:ind w:left="1440"/>
        <w:rPr>
          <w:rFonts w:ascii="Lato" w:hAnsi="Lato"/>
        </w:rPr>
      </w:pPr>
      <w:r>
        <w:rPr>
          <w:rFonts w:ascii="Lato" w:hAnsi="Lato"/>
        </w:rPr>
        <w:lastRenderedPageBreak/>
        <w:t xml:space="preserve">400 </w:t>
      </w:r>
      <w:r w:rsidR="00254AD5">
        <w:rPr>
          <w:rFonts w:ascii="Lato" w:hAnsi="Lato"/>
        </w:rPr>
        <w:t>–</w:t>
      </w:r>
      <w:r>
        <w:rPr>
          <w:rFonts w:ascii="Lato" w:hAnsi="Lato"/>
        </w:rPr>
        <w:t xml:space="preserve"> </w:t>
      </w:r>
      <w:r w:rsidR="00254AD5">
        <w:rPr>
          <w:rFonts w:ascii="Lato" w:hAnsi="Lato"/>
        </w:rPr>
        <w:t>BAD REQUEST</w:t>
      </w:r>
    </w:p>
    <w:p w14:paraId="4858E62A" w14:textId="5CE7586D" w:rsidR="00254AD5" w:rsidRDefault="00254AD5" w:rsidP="00696A2C">
      <w:pPr>
        <w:ind w:left="1440"/>
        <w:rPr>
          <w:rFonts w:ascii="Lato" w:hAnsi="Lato"/>
        </w:rPr>
      </w:pPr>
      <w:r>
        <w:rPr>
          <w:rFonts w:ascii="Lato" w:hAnsi="Lato"/>
        </w:rPr>
        <w:t>403 – FORBIDDEN (coming in module 7)</w:t>
      </w:r>
    </w:p>
    <w:p w14:paraId="30F73238" w14:textId="7B82F4F0" w:rsidR="00254AD5" w:rsidRDefault="00254AD5" w:rsidP="00696A2C">
      <w:pPr>
        <w:ind w:left="1440"/>
        <w:rPr>
          <w:rFonts w:ascii="Lato" w:hAnsi="Lato"/>
        </w:rPr>
      </w:pPr>
      <w:r>
        <w:rPr>
          <w:rFonts w:ascii="Lato" w:hAnsi="Lato"/>
        </w:rPr>
        <w:t>401 – UNAUTHORIZED (coming in module 7)</w:t>
      </w:r>
    </w:p>
    <w:p w14:paraId="72C7910B" w14:textId="77777777" w:rsidR="00254AD5" w:rsidRDefault="00254AD5" w:rsidP="00696A2C">
      <w:pPr>
        <w:ind w:left="1440"/>
        <w:rPr>
          <w:rFonts w:ascii="Lato" w:hAnsi="Lato"/>
        </w:rPr>
      </w:pPr>
    </w:p>
    <w:p w14:paraId="35A9E97D" w14:textId="77777777" w:rsidR="00696A2C" w:rsidRDefault="00696A2C" w:rsidP="00696A2C">
      <w:pPr>
        <w:ind w:left="1440"/>
        <w:rPr>
          <w:rFonts w:ascii="Lato" w:hAnsi="Lato"/>
        </w:rPr>
      </w:pPr>
    </w:p>
    <w:p w14:paraId="5D8CB7F0" w14:textId="13E43AA1" w:rsidR="00312BED" w:rsidRPr="00696A2C" w:rsidRDefault="00004F48" w:rsidP="00696A2C">
      <w:pPr>
        <w:pStyle w:val="ListParagraph"/>
        <w:numPr>
          <w:ilvl w:val="0"/>
          <w:numId w:val="3"/>
        </w:numPr>
        <w:rPr>
          <w:rFonts w:ascii="Lato" w:hAnsi="Lato"/>
          <w:b/>
          <w:bCs/>
        </w:rPr>
      </w:pPr>
      <w:r w:rsidRPr="00696A2C">
        <w:rPr>
          <w:rFonts w:ascii="Lato" w:hAnsi="Lato"/>
          <w:b/>
          <w:bCs/>
        </w:rPr>
        <w:t>What questions do you still have that will help you with SPA in future builds?</w:t>
      </w:r>
    </w:p>
    <w:p w14:paraId="7DF4B187" w14:textId="11896344" w:rsidR="00004F48" w:rsidRPr="00004F48" w:rsidRDefault="00254AD5" w:rsidP="00004F48">
      <w:pPr>
        <w:ind w:left="1440"/>
        <w:rPr>
          <w:rFonts w:ascii="Lato" w:hAnsi="Lato"/>
        </w:rPr>
      </w:pPr>
      <w:r>
        <w:rPr>
          <w:rFonts w:ascii="Lato" w:hAnsi="Lato"/>
        </w:rPr>
        <w:t xml:space="preserve">I don’t really have any questions, since I have been developing with React for over 5 </w:t>
      </w:r>
      <w:proofErr w:type="gramStart"/>
      <w:r>
        <w:rPr>
          <w:rFonts w:ascii="Lato" w:hAnsi="Lato"/>
        </w:rPr>
        <w:t>years</w:t>
      </w:r>
      <w:proofErr w:type="gramEnd"/>
      <w:r>
        <w:rPr>
          <w:rFonts w:ascii="Lato" w:hAnsi="Lato"/>
        </w:rPr>
        <w:t xml:space="preserve"> I feel quite comfortable.  There is one question that I can see that might be helpful, what is a good website for tutorials or instructions on how to accomplish certain tasks (creating a specific type of module)  </w:t>
      </w:r>
    </w:p>
    <w:sectPr w:rsidR="00004F48" w:rsidRPr="00004F48" w:rsidSect="00B12DBC">
      <w:headerReference w:type="even" r:id="rId8"/>
      <w:headerReference w:type="default" r:id="rId9"/>
      <w:pgSz w:w="12240" w:h="15840"/>
      <w:pgMar w:top="1152" w:right="1080" w:bottom="806" w:left="108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B7EA" w14:textId="77777777" w:rsidR="00021516" w:rsidRDefault="00021516" w:rsidP="004C2CAD">
      <w:r>
        <w:separator/>
      </w:r>
    </w:p>
  </w:endnote>
  <w:endnote w:type="continuationSeparator" w:id="0">
    <w:p w14:paraId="0F8AB8D2" w14:textId="77777777" w:rsidR="00021516" w:rsidRDefault="00021516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F33A" w14:textId="77777777" w:rsidR="00021516" w:rsidRDefault="00021516" w:rsidP="004C2CAD">
      <w:r>
        <w:separator/>
      </w:r>
    </w:p>
  </w:footnote>
  <w:footnote w:type="continuationSeparator" w:id="0">
    <w:p w14:paraId="7CC1C11C" w14:textId="77777777" w:rsidR="00021516" w:rsidRDefault="00021516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67FD4B8E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488716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69192B30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059AAE1A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86CB7B" wp14:editId="523910F6">
              <wp:simplePos x="0" y="0"/>
              <wp:positionH relativeFrom="column">
                <wp:posOffset>-219710</wp:posOffset>
              </wp:positionH>
              <wp:positionV relativeFrom="paragraph">
                <wp:posOffset>-77470</wp:posOffset>
              </wp:positionV>
              <wp:extent cx="1892808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808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0B4068" w14:textId="03B94691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-4</w:t>
                          </w:r>
                          <w:r w:rsidR="003036E3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6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5</w:t>
                          </w:r>
                          <w:r w:rsidR="00004F48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6-2 Journal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86CB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3pt;margin-top:-6.1pt;width:149.0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" filled="f" stroked="f" strokeweight=".5pt">
              <v:textbox>
                <w:txbxContent>
                  <w:p w14:paraId="5A0B4068" w14:textId="03B94691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-4</w:t>
                    </w:r>
                    <w:r w:rsidR="003036E3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6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5</w:t>
                    </w:r>
                    <w:r w:rsidR="00004F48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6-2 Journal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CA10E" wp14:editId="00CB8150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FCB8F3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4CA10E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6DFCB8F3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2C8AD8" wp14:editId="39D73D76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F1C98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5DB7AB" wp14:editId="535BC42E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C060B7" w14:textId="46DC1F4E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6A2C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March 28,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DB7AB"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05C060B7" w14:textId="46DC1F4E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696A2C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March 28,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2073C" wp14:editId="515C3933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EA65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1A15D0DF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B1E"/>
    <w:multiLevelType w:val="hybridMultilevel"/>
    <w:tmpl w:val="BA4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C35F1"/>
    <w:multiLevelType w:val="hybridMultilevel"/>
    <w:tmpl w:val="53E2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2"/>
  </w:num>
  <w:num w:numId="2" w16cid:durableId="1624069833">
    <w:abstractNumId w:val="0"/>
  </w:num>
  <w:num w:numId="3" w16cid:durableId="110199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48"/>
    <w:rsid w:val="00004F48"/>
    <w:rsid w:val="00016B9A"/>
    <w:rsid w:val="00021516"/>
    <w:rsid w:val="0004549E"/>
    <w:rsid w:val="00083123"/>
    <w:rsid w:val="000B5F8C"/>
    <w:rsid w:val="00105D7A"/>
    <w:rsid w:val="00117D39"/>
    <w:rsid w:val="00163FAD"/>
    <w:rsid w:val="001750DC"/>
    <w:rsid w:val="00205F10"/>
    <w:rsid w:val="0024108F"/>
    <w:rsid w:val="00254AD5"/>
    <w:rsid w:val="00265CB3"/>
    <w:rsid w:val="00275D10"/>
    <w:rsid w:val="00296808"/>
    <w:rsid w:val="002A63E2"/>
    <w:rsid w:val="002B1AB4"/>
    <w:rsid w:val="002E263E"/>
    <w:rsid w:val="002F1BBA"/>
    <w:rsid w:val="003036E3"/>
    <w:rsid w:val="00304C37"/>
    <w:rsid w:val="00305E5C"/>
    <w:rsid w:val="003072BC"/>
    <w:rsid w:val="00312BED"/>
    <w:rsid w:val="0032367C"/>
    <w:rsid w:val="00326FF0"/>
    <w:rsid w:val="0034083C"/>
    <w:rsid w:val="00353592"/>
    <w:rsid w:val="00370E68"/>
    <w:rsid w:val="00392FC2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96A2C"/>
    <w:rsid w:val="006A3CE5"/>
    <w:rsid w:val="006A7E8F"/>
    <w:rsid w:val="006B705B"/>
    <w:rsid w:val="006C5461"/>
    <w:rsid w:val="006F3346"/>
    <w:rsid w:val="0070314F"/>
    <w:rsid w:val="00764A25"/>
    <w:rsid w:val="007A62B9"/>
    <w:rsid w:val="007B1E93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3536A"/>
    <w:rsid w:val="00A45974"/>
    <w:rsid w:val="00A53333"/>
    <w:rsid w:val="00A573E5"/>
    <w:rsid w:val="00A94AA2"/>
    <w:rsid w:val="00AD118A"/>
    <w:rsid w:val="00AE4682"/>
    <w:rsid w:val="00B0564D"/>
    <w:rsid w:val="00B12827"/>
    <w:rsid w:val="00B12DBC"/>
    <w:rsid w:val="00B33EB2"/>
    <w:rsid w:val="00B3678D"/>
    <w:rsid w:val="00BA4CCB"/>
    <w:rsid w:val="00BE470B"/>
    <w:rsid w:val="00BF2014"/>
    <w:rsid w:val="00BF4C12"/>
    <w:rsid w:val="00C41A2A"/>
    <w:rsid w:val="00C43653"/>
    <w:rsid w:val="00C45068"/>
    <w:rsid w:val="00C56309"/>
    <w:rsid w:val="00C9508B"/>
    <w:rsid w:val="00CC0323"/>
    <w:rsid w:val="00CF7909"/>
    <w:rsid w:val="00D023E4"/>
    <w:rsid w:val="00D378CE"/>
    <w:rsid w:val="00D43B8E"/>
    <w:rsid w:val="00D47E58"/>
    <w:rsid w:val="00D50969"/>
    <w:rsid w:val="00D54FB8"/>
    <w:rsid w:val="00D71D8A"/>
    <w:rsid w:val="00DB0706"/>
    <w:rsid w:val="00E10366"/>
    <w:rsid w:val="00E214E6"/>
    <w:rsid w:val="00E37C2B"/>
    <w:rsid w:val="00E562AB"/>
    <w:rsid w:val="00E65109"/>
    <w:rsid w:val="00E9210D"/>
    <w:rsid w:val="00EA02CA"/>
    <w:rsid w:val="00EB6CC2"/>
    <w:rsid w:val="00EC0B0C"/>
    <w:rsid w:val="00ED1CDC"/>
    <w:rsid w:val="00F32F38"/>
    <w:rsid w:val="00F36329"/>
    <w:rsid w:val="00F42655"/>
    <w:rsid w:val="00F64EEE"/>
    <w:rsid w:val="00FA5FDD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FF0"/>
  <w15:chartTrackingRefBased/>
  <w15:docId w15:val="{BEA87EB5-C714-7C49-9E0E-19F5386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65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CS-465 TEMPLATE.dotx</Template>
  <TotalTime>80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1</cp:revision>
  <cp:lastPrinted>2023-01-27T08:57:00Z</cp:lastPrinted>
  <dcterms:created xsi:type="dcterms:W3CDTF">2023-03-28T15:33:00Z</dcterms:created>
  <dcterms:modified xsi:type="dcterms:W3CDTF">2023-03-28T20:58:00Z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