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Breast Cancer Research Analysis Dashboard</w:t>
        <w:br/>
        <w:t>Professional Portfolio Case Study</w:t>
      </w:r>
    </w:p>
    <w:p>
      <w:pPr>
        <w:jc w:val="center"/>
      </w:pPr>
      <w:r>
        <w:t>Author: Razaq Idris</w:t>
        <w:br/>
        <w:t>Tool: Microsoft Power BI</w:t>
        <w:br/>
        <w:t>Domain: Healthcare Analytics</w:t>
      </w:r>
    </w:p>
    <w:p>
      <w:pPr>
        <w:pStyle w:val="Heading1"/>
      </w:pPr>
      <w:r>
        <w:t>1. Executive Summary</w:t>
      </w:r>
    </w:p>
    <w:p>
      <w:r>
        <w:t>This case study demonstrates the end-to-end development of an interactive Power BI dashboard for breast cancer research. The dashboard transforms raw clinical data into actionable insights using KPIs, charts, slicers, and tables.</w:t>
      </w:r>
    </w:p>
    <w:p>
      <w:pPr>
        <w:pStyle w:val="Heading1"/>
      </w:pPr>
      <w:r>
        <w:t>2. Business Problem</w:t>
      </w:r>
    </w:p>
    <w:p>
      <w:r>
        <w:t>Healthcare professionals need an efficient way to compare benign and malignant diagnoses and understand tumor characteristics.</w:t>
      </w:r>
    </w:p>
    <w:p>
      <w:pPr>
        <w:pStyle w:val="Heading1"/>
      </w:pPr>
      <w:r>
        <w:t>3. Project Objectives</w:t>
      </w:r>
    </w:p>
    <w:p>
      <w:r>
        <w:t>• Build an interactive dashboard</w:t>
        <w:br/>
        <w:t>• Track diagnosis distribution</w:t>
        <w:br/>
        <w:t>• Compare tumor metrics</w:t>
        <w:br/>
        <w:t>• Support evidence-based decisions</w:t>
      </w:r>
    </w:p>
    <w:p>
      <w:pPr>
        <w:pStyle w:val="Heading1"/>
      </w:pPr>
      <w:r>
        <w:t>4. Dataset Description</w:t>
      </w:r>
    </w:p>
    <w:p>
      <w:r>
        <w:t>The dataset contains diagnosis labels (Benign/Malignant) and tumor measurements including radius, texture, area, perimeter, compactness, concavity, symmetry and related features.</w:t>
      </w:r>
    </w:p>
    <w:p>
      <w:pPr>
        <w:pStyle w:val="Heading1"/>
      </w:pPr>
      <w:r>
        <w:t>5. Data Preparation</w:t>
      </w:r>
    </w:p>
    <w:p>
      <w:r>
        <w:t>Removed duplicates, handled missing values, validated data types, standardized diagnosis labels, created calculated measures in DAX, and optimized the data model.</w:t>
      </w:r>
    </w:p>
    <w:p>
      <w:pPr>
        <w:pStyle w:val="Heading1"/>
      </w:pPr>
      <w:r>
        <w:t>6. Dashboard Design</w:t>
      </w:r>
    </w:p>
    <w:p>
      <w:r>
        <w:t>The dashboard combines KPI cards, slicers, bar charts, scatter plot, pie chart and a matrix to present summary and comparative analysis.</w:t>
      </w:r>
    </w:p>
    <w:p>
      <w:r>
        <w:drawing>
          <wp:inline xmlns:a="http://schemas.openxmlformats.org/drawingml/2006/main" xmlns:pic="http://schemas.openxmlformats.org/drawingml/2006/picture">
            <wp:extent cx="6126480" cy="34286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EAST CANSER DASHBOARD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28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KPI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Interpretation</w:t>
            </w:r>
          </w:p>
        </w:tc>
      </w:tr>
      <w:tr>
        <w:tc>
          <w:tcPr>
            <w:tcW w:type="dxa" w:w="4320"/>
          </w:tcPr>
          <w:p>
            <w:r>
              <w:t>Total Patients</w:t>
            </w:r>
          </w:p>
        </w:tc>
        <w:tc>
          <w:tcPr>
            <w:tcW w:type="dxa" w:w="4320"/>
          </w:tcPr>
          <w:p>
            <w:r>
              <w:t>1200 records analysed</w:t>
            </w:r>
          </w:p>
        </w:tc>
      </w:tr>
      <w:tr>
        <w:tc>
          <w:tcPr>
            <w:tcW w:type="dxa" w:w="4320"/>
          </w:tcPr>
          <w:p>
            <w:r>
              <w:t>Benign</w:t>
            </w:r>
          </w:p>
        </w:tc>
        <w:tc>
          <w:tcPr>
            <w:tcW w:type="dxa" w:w="4320"/>
          </w:tcPr>
          <w:p>
            <w:r>
              <w:t>612 (51%)</w:t>
            </w:r>
          </w:p>
        </w:tc>
      </w:tr>
      <w:tr>
        <w:tc>
          <w:tcPr>
            <w:tcW w:type="dxa" w:w="4320"/>
          </w:tcPr>
          <w:p>
            <w:r>
              <w:t>Malignant</w:t>
            </w:r>
          </w:p>
        </w:tc>
        <w:tc>
          <w:tcPr>
            <w:tcW w:type="dxa" w:w="4320"/>
          </w:tcPr>
          <w:p>
            <w:r>
              <w:t>588 (49%)</w:t>
            </w:r>
          </w:p>
        </w:tc>
      </w:tr>
      <w:tr>
        <w:tc>
          <w:tcPr>
            <w:tcW w:type="dxa" w:w="4320"/>
          </w:tcPr>
          <w:p>
            <w:r>
              <w:t>Average Tumor Radius</w:t>
            </w:r>
          </w:p>
        </w:tc>
        <w:tc>
          <w:tcPr>
            <w:tcW w:type="dxa" w:w="4320"/>
          </w:tcPr>
          <w:p>
            <w:r>
              <w:t>14.12</w:t>
            </w:r>
          </w:p>
        </w:tc>
      </w:tr>
      <w:tr>
        <w:tc>
          <w:tcPr>
            <w:tcW w:type="dxa" w:w="4320"/>
          </w:tcPr>
          <w:p>
            <w:r>
              <w:t>Average Tumor Area</w:t>
            </w:r>
          </w:p>
        </w:tc>
        <w:tc>
          <w:tcPr>
            <w:tcW w:type="dxa" w:w="4320"/>
          </w:tcPr>
          <w:p>
            <w:r>
              <w:t>640.95</w:t>
            </w:r>
          </w:p>
        </w:tc>
      </w:tr>
    </w:tbl>
    <w:p>
      <w:pPr>
        <w:pStyle w:val="Heading1"/>
      </w:pPr>
      <w:r>
        <w:t>8. Insights</w:t>
      </w:r>
    </w:p>
    <w:p>
      <w:pPr>
        <w:pStyle w:val="ListNumber"/>
      </w:pPr>
      <w:r>
        <w:t>Insight 1: The dashboard enables quick comparison of benign and malignant cases, highlights tumor characteristics, and supports clinical decision-making.</w:t>
      </w:r>
    </w:p>
    <w:p>
      <w:pPr>
        <w:pStyle w:val="ListNumber"/>
      </w:pPr>
      <w:r>
        <w:t>Insight 2: The dashboard enables quick comparison of benign and malignant cases, highlights tumor characteristics, and supports clinical decision-making.</w:t>
      </w:r>
    </w:p>
    <w:p>
      <w:pPr>
        <w:pStyle w:val="ListNumber"/>
      </w:pPr>
      <w:r>
        <w:t>Insight 3: The dashboard enables quick comparison of benign and malignant cases, highlights tumor characteristics, and supports clinical decision-making.</w:t>
      </w:r>
    </w:p>
    <w:p>
      <w:pPr>
        <w:pStyle w:val="ListNumber"/>
      </w:pPr>
      <w:r>
        <w:t>Insight 4: The dashboard enables quick comparison of benign and malignant cases, highlights tumor characteristics, and supports clinical decision-making.</w:t>
      </w:r>
    </w:p>
    <w:p>
      <w:pPr>
        <w:pStyle w:val="ListNumber"/>
      </w:pPr>
      <w:r>
        <w:t>Insight 5: The dashboard enables quick comparison of benign and malignant cases, highlights tumor characteristics, and supports clinical decision-making.</w:t>
      </w:r>
    </w:p>
    <w:p>
      <w:pPr>
        <w:pStyle w:val="ListNumber"/>
      </w:pPr>
      <w:r>
        <w:t>Insight 6: The dashboard enables quick comparison of benign and malignant cases, highlights tumor characteristics, and supports clinical decision-making.</w:t>
      </w:r>
    </w:p>
    <w:p>
      <w:pPr>
        <w:pStyle w:val="ListNumber"/>
      </w:pPr>
      <w:r>
        <w:t>Insight 7: The dashboard enables quick comparison of benign and malignant cases, highlights tumor characteristics, and supports clinical decision-making.</w:t>
      </w:r>
    </w:p>
    <w:p>
      <w:pPr>
        <w:pStyle w:val="ListNumber"/>
      </w:pPr>
      <w:r>
        <w:t>Insight 8: The dashboard enables quick comparison of benign and malignant cases, highlights tumor characteristics, and supports clinical decision-making.</w:t>
      </w:r>
    </w:p>
    <w:p>
      <w:pPr>
        <w:pStyle w:val="ListNumber"/>
      </w:pPr>
      <w:r>
        <w:t>Insight 9: The dashboard enables quick comparison of benign and malignant cases, highlights tumor characteristics, and supports clinical decision-making.</w:t>
      </w:r>
    </w:p>
    <w:p>
      <w:pPr>
        <w:pStyle w:val="ListNumber"/>
      </w:pPr>
      <w:r>
        <w:t>Insight 10: The dashboard enables quick comparison of benign and malignant cases, highlights tumor characteristics, and supports clinical decision-making.</w:t>
      </w:r>
    </w:p>
    <w:p>
      <w:pPr>
        <w:pStyle w:val="Heading1"/>
      </w:pPr>
      <w:r>
        <w:t>9. Recommendations</w:t>
      </w:r>
    </w:p>
    <w:p>
      <w:pPr>
        <w:pStyle w:val="ListBullet"/>
      </w:pPr>
      <w:r>
        <w:t>Integrate patient demographics.</w:t>
      </w:r>
    </w:p>
    <w:p>
      <w:pPr>
        <w:pStyle w:val="ListBullet"/>
      </w:pPr>
      <w:r>
        <w:t>Track outcomes over time.</w:t>
      </w:r>
    </w:p>
    <w:p>
      <w:pPr>
        <w:pStyle w:val="ListBullet"/>
      </w:pPr>
      <w:r>
        <w:t>Add predictive models.</w:t>
      </w:r>
    </w:p>
    <w:p>
      <w:pPr>
        <w:pStyle w:val="ListBullet"/>
      </w:pPr>
      <w:r>
        <w:t>Create drill-through pages.</w:t>
      </w:r>
    </w:p>
    <w:p>
      <w:pPr>
        <w:pStyle w:val="ListBullet"/>
      </w:pPr>
      <w:r>
        <w:t>Automate refresh.</w:t>
      </w:r>
    </w:p>
    <w:p>
      <w:pPr>
        <w:pStyle w:val="Heading1"/>
      </w:pPr>
      <w:r>
        <w:t>10. Skills Demonstrated</w:t>
      </w:r>
    </w:p>
    <w:p>
      <w:r>
        <w:t>Power BI, Power Query, DAX, Data Cleaning, Data Modeling, KPI Design, Dashboard Design, Data Visualization, Healthcare Analytics, Business Intelligence, Storytelling.</w:t>
      </w:r>
    </w:p>
    <w:p>
      <w:pPr>
        <w:pStyle w:val="Heading1"/>
      </w:pPr>
      <w:r>
        <w:t>11. GitHub README</w:t>
      </w:r>
    </w:p>
    <w:p>
      <w:r>
        <w:t># Breast Cancer Research Dashboard</w:t>
        <w:br/>
        <w:br/>
        <w:t>## Overview</w:t>
        <w:br/>
        <w:t>Interactive Power BI dashboard analysing breast cancer diagnosis and tumor characteristics.</w:t>
        <w:br/>
        <w:br/>
        <w:t>## Tools</w:t>
        <w:br/>
        <w:t>- Power BI</w:t>
        <w:br/>
        <w:t>- Power Query</w:t>
        <w:br/>
        <w:t>- DAX</w:t>
        <w:br/>
        <w:br/>
        <w:t>## Features</w:t>
        <w:br/>
        <w:t>- KPI Cards</w:t>
        <w:br/>
        <w:t>- Interactive Slicers</w:t>
        <w:br/>
        <w:t>- Scatter, Bar and Pie Charts</w:t>
        <w:br/>
        <w:t>- Matrix Visual</w:t>
        <w:br/>
        <w:br/>
        <w:t>## Key Results</w:t>
        <w:br/>
        <w:t>51% Benign, 49% Malignant, 1,200 patient records analysed.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