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5D9A9" w14:textId="77777777" w:rsidR="001750C3" w:rsidRPr="001750C3" w:rsidRDefault="001750C3" w:rsidP="001750C3">
      <w:pPr>
        <w:spacing w:after="0" w:line="240" w:lineRule="auto"/>
        <w:rPr>
          <w:rFonts w:ascii="Times New Roman" w:eastAsia="Times New Roman" w:hAnsi="Times New Roman" w:cs="Times New Roman"/>
          <w:sz w:val="24"/>
          <w:szCs w:val="24"/>
          <w:lang w:eastAsia="en-IN"/>
        </w:rPr>
      </w:pPr>
      <w:r w:rsidRPr="001750C3">
        <w:rPr>
          <w:rFonts w:ascii="IBM Plex Sans" w:eastAsia="Times New Roman" w:hAnsi="IBM Plex Sans" w:cs="Times New Roman"/>
          <w:b/>
          <w:bCs/>
          <w:color w:val="5291EF"/>
          <w:sz w:val="48"/>
          <w:szCs w:val="48"/>
          <w:lang w:eastAsia="en-IN"/>
        </w:rPr>
        <w:t>Microservices with Node JS</w:t>
      </w:r>
    </w:p>
    <w:p w14:paraId="3EFBFAAB" w14:textId="77777777" w:rsidR="001750C3" w:rsidRPr="001750C3" w:rsidRDefault="001750C3" w:rsidP="001750C3">
      <w:pPr>
        <w:spacing w:after="0" w:line="240" w:lineRule="auto"/>
        <w:rPr>
          <w:rFonts w:ascii="Times New Roman" w:eastAsia="Times New Roman" w:hAnsi="Times New Roman" w:cs="Times New Roman"/>
          <w:sz w:val="24"/>
          <w:szCs w:val="24"/>
          <w:lang w:eastAsia="en-IN"/>
        </w:rPr>
      </w:pPr>
      <w:r w:rsidRPr="001750C3">
        <w:rPr>
          <w:rFonts w:ascii="IBM Plex Sans Text" w:eastAsia="Times New Roman" w:hAnsi="IBM Plex Sans Text" w:cs="Times New Roman"/>
          <w:sz w:val="24"/>
          <w:szCs w:val="24"/>
          <w:lang w:eastAsia="en-IN"/>
        </w:rPr>
        <w:t>Dear Participant,</w:t>
      </w:r>
      <w:r w:rsidRPr="001750C3">
        <w:rPr>
          <w:rFonts w:ascii="Times New Roman" w:eastAsia="Times New Roman" w:hAnsi="Times New Roman" w:cs="Times New Roman"/>
          <w:sz w:val="24"/>
          <w:szCs w:val="24"/>
          <w:lang w:eastAsia="en-IN"/>
        </w:rPr>
        <w:br/>
      </w:r>
      <w:r w:rsidRPr="001750C3">
        <w:rPr>
          <w:rFonts w:ascii="Times New Roman" w:eastAsia="Times New Roman" w:hAnsi="Times New Roman" w:cs="Times New Roman"/>
          <w:sz w:val="24"/>
          <w:szCs w:val="24"/>
          <w:lang w:eastAsia="en-IN"/>
        </w:rPr>
        <w:br/>
      </w:r>
      <w:r w:rsidRPr="001750C3">
        <w:rPr>
          <w:rFonts w:ascii="IBM Plex Sans Text" w:eastAsia="Times New Roman" w:hAnsi="IBM Plex Sans Text" w:cs="Times New Roman"/>
          <w:sz w:val="24"/>
          <w:szCs w:val="24"/>
          <w:lang w:eastAsia="en-IN"/>
        </w:rPr>
        <w:t>Congratulations!</w:t>
      </w:r>
      <w:r w:rsidRPr="001750C3">
        <w:rPr>
          <w:rFonts w:ascii="Times New Roman" w:eastAsia="Times New Roman" w:hAnsi="Times New Roman" w:cs="Times New Roman"/>
          <w:sz w:val="24"/>
          <w:szCs w:val="24"/>
          <w:lang w:eastAsia="en-IN"/>
        </w:rPr>
        <w:br/>
      </w:r>
      <w:r w:rsidRPr="001750C3">
        <w:rPr>
          <w:rFonts w:ascii="Times New Roman" w:eastAsia="Times New Roman" w:hAnsi="Times New Roman" w:cs="Times New Roman"/>
          <w:sz w:val="24"/>
          <w:szCs w:val="24"/>
          <w:lang w:eastAsia="en-IN"/>
        </w:rPr>
        <w:br/>
      </w:r>
      <w:r w:rsidRPr="001750C3">
        <w:rPr>
          <w:rFonts w:ascii="IBM Plex Sans Text" w:eastAsia="Times New Roman" w:hAnsi="IBM Plex Sans Text" w:cs="Times New Roman"/>
          <w:sz w:val="24"/>
          <w:szCs w:val="24"/>
          <w:lang w:eastAsia="en-IN"/>
        </w:rPr>
        <w:t>You have won a Learning Ticket worth $289 to an exclusive learning gateway from Learning &amp; Knowledge India!</w:t>
      </w:r>
      <w:r w:rsidRPr="001750C3">
        <w:rPr>
          <w:rFonts w:ascii="Times New Roman" w:eastAsia="Times New Roman" w:hAnsi="Times New Roman" w:cs="Times New Roman"/>
          <w:sz w:val="24"/>
          <w:szCs w:val="24"/>
          <w:lang w:eastAsia="en-IN"/>
        </w:rPr>
        <w:br/>
      </w:r>
      <w:r w:rsidRPr="001750C3">
        <w:rPr>
          <w:rFonts w:ascii="Times New Roman" w:eastAsia="Times New Roman" w:hAnsi="Times New Roman" w:cs="Times New Roman"/>
          <w:sz w:val="24"/>
          <w:szCs w:val="24"/>
          <w:lang w:eastAsia="en-IN"/>
        </w:rPr>
        <w:br/>
      </w:r>
      <w:r w:rsidRPr="001750C3">
        <w:rPr>
          <w:rFonts w:ascii="IBM Plex Sans Text" w:eastAsia="Times New Roman" w:hAnsi="IBM Plex Sans Text" w:cs="Times New Roman"/>
          <w:sz w:val="24"/>
          <w:szCs w:val="24"/>
          <w:lang w:eastAsia="en-IN"/>
        </w:rPr>
        <w:t>Your participation is now confirmed for the "Microservices with Node JS" Virtual Program</w:t>
      </w:r>
      <w:r w:rsidRPr="001750C3">
        <w:rPr>
          <w:rFonts w:ascii="IBM Plex Sans Text" w:eastAsia="Times New Roman" w:hAnsi="IBM Plex Sans Text" w:cs="Times New Roman"/>
          <w:b/>
          <w:bCs/>
          <w:sz w:val="24"/>
          <w:szCs w:val="24"/>
          <w:lang w:eastAsia="en-IN"/>
        </w:rPr>
        <w:t> </w:t>
      </w:r>
      <w:r w:rsidRPr="001750C3">
        <w:rPr>
          <w:rFonts w:ascii="IBM Plex Sans Text" w:eastAsia="Times New Roman" w:hAnsi="IBM Plex Sans Text" w:cs="Times New Roman"/>
          <w:sz w:val="24"/>
          <w:szCs w:val="24"/>
          <w:lang w:eastAsia="en-IN"/>
        </w:rPr>
        <w:t>scheduled from</w:t>
      </w:r>
      <w:r w:rsidRPr="001750C3">
        <w:rPr>
          <w:rFonts w:ascii="IBM Plex Sans Text" w:eastAsia="Times New Roman" w:hAnsi="IBM Plex Sans Text" w:cs="Times New Roman"/>
          <w:b/>
          <w:bCs/>
          <w:sz w:val="24"/>
          <w:szCs w:val="24"/>
          <w:lang w:eastAsia="en-IN"/>
        </w:rPr>
        <w:t> </w:t>
      </w:r>
      <w:r w:rsidRPr="001750C3">
        <w:rPr>
          <w:rFonts w:ascii="IBM Plex Sans Text" w:eastAsia="Times New Roman" w:hAnsi="IBM Plex Sans Text" w:cs="Times New Roman"/>
          <w:color w:val="2F2F2F"/>
          <w:sz w:val="24"/>
          <w:szCs w:val="24"/>
          <w:lang w:eastAsia="en-IN"/>
        </w:rPr>
        <w:t>14th to 17th Sep 2020</w:t>
      </w:r>
      <w:r w:rsidRPr="001750C3">
        <w:rPr>
          <w:rFonts w:ascii="Times New Roman" w:eastAsia="Times New Roman" w:hAnsi="Times New Roman" w:cs="Times New Roman"/>
          <w:sz w:val="24"/>
          <w:szCs w:val="24"/>
          <w:lang w:eastAsia="en-IN"/>
        </w:rPr>
        <w:br/>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b/>
          <w:bCs/>
          <w:color w:val="2F2F2F"/>
          <w:sz w:val="24"/>
          <w:szCs w:val="24"/>
          <w:lang w:eastAsia="en-IN"/>
        </w:rPr>
        <w:t>Schedule:</w:t>
      </w:r>
      <w:r w:rsidRPr="001750C3">
        <w:rPr>
          <w:rFonts w:ascii="IBM Plex Sans" w:eastAsia="Times New Roman" w:hAnsi="IBM Plex Sans" w:cs="Times New Roman"/>
          <w:color w:val="2F2F2F"/>
          <w:sz w:val="24"/>
          <w:szCs w:val="24"/>
          <w:lang w:eastAsia="en-IN"/>
        </w:rPr>
        <w:t> 14 Sep to 17 Sep 2020, 9:15 AM to 5:30 PM</w:t>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b/>
          <w:bCs/>
          <w:color w:val="2F2F2F"/>
          <w:sz w:val="24"/>
          <w:szCs w:val="24"/>
          <w:lang w:eastAsia="en-IN"/>
        </w:rPr>
        <w:t>Joining Link:</w:t>
      </w:r>
      <w:r w:rsidRPr="001750C3">
        <w:rPr>
          <w:rFonts w:ascii="IBM Plex Sans" w:eastAsia="Times New Roman" w:hAnsi="IBM Plex Sans" w:cs="Times New Roman"/>
          <w:color w:val="2F2F2F"/>
          <w:sz w:val="24"/>
          <w:szCs w:val="24"/>
          <w:lang w:eastAsia="en-IN"/>
        </w:rPr>
        <w:t> </w:t>
      </w:r>
      <w:hyperlink r:id="rId5" w:tgtFrame="_blank" w:history="1">
        <w:r w:rsidRPr="001750C3">
          <w:rPr>
            <w:rFonts w:ascii="IBM Plex Sans" w:eastAsia="Times New Roman" w:hAnsi="IBM Plex Sans" w:cs="Times New Roman"/>
            <w:b/>
            <w:bCs/>
            <w:color w:val="0000FF"/>
            <w:sz w:val="24"/>
            <w:szCs w:val="24"/>
            <w:u w:val="single"/>
            <w:lang w:eastAsia="en-IN"/>
          </w:rPr>
          <w:t>Click here</w:t>
        </w:r>
      </w:hyperlink>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b/>
          <w:bCs/>
          <w:color w:val="2F2F2F"/>
          <w:sz w:val="24"/>
          <w:szCs w:val="24"/>
          <w:lang w:eastAsia="en-IN"/>
        </w:rPr>
        <w:t>Joining Password:</w:t>
      </w:r>
      <w:r w:rsidRPr="001750C3">
        <w:rPr>
          <w:rFonts w:ascii="IBM Plex Sans" w:eastAsia="Times New Roman" w:hAnsi="IBM Plex Sans" w:cs="Times New Roman"/>
          <w:color w:val="2F2F2F"/>
          <w:sz w:val="24"/>
          <w:szCs w:val="24"/>
          <w:lang w:eastAsia="en-IN"/>
        </w:rPr>
        <w:t> </w:t>
      </w:r>
      <w:r w:rsidRPr="001750C3">
        <w:rPr>
          <w:rFonts w:ascii="IBM Plex Sans" w:eastAsia="Times New Roman" w:hAnsi="IBM Plex Sans" w:cs="Times New Roman"/>
          <w:b/>
          <w:bCs/>
          <w:color w:val="0000FF"/>
          <w:sz w:val="24"/>
          <w:szCs w:val="24"/>
          <w:lang w:eastAsia="en-IN"/>
        </w:rPr>
        <w:t>gmX6rzGM9g7</w:t>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b/>
          <w:bCs/>
          <w:color w:val="2F2F2F"/>
          <w:sz w:val="24"/>
          <w:szCs w:val="24"/>
          <w:lang w:eastAsia="en-IN"/>
        </w:rPr>
        <w:t>Class Contact:</w:t>
      </w:r>
      <w:r w:rsidRPr="001750C3">
        <w:rPr>
          <w:rFonts w:ascii="IBM Plex Sans" w:eastAsia="Times New Roman" w:hAnsi="IBM Plex Sans" w:cs="Times New Roman"/>
          <w:color w:val="2F2F2F"/>
          <w:sz w:val="24"/>
          <w:szCs w:val="24"/>
          <w:lang w:eastAsia="en-IN"/>
        </w:rPr>
        <w:t> Deeksha Ravi/India/Contr/IBM</w:t>
      </w:r>
      <w:r w:rsidRPr="001750C3">
        <w:rPr>
          <w:rFonts w:ascii="Times New Roman" w:eastAsia="Times New Roman" w:hAnsi="Times New Roman" w:cs="Times New Roman"/>
          <w:sz w:val="24"/>
          <w:szCs w:val="24"/>
          <w:lang w:eastAsia="en-IN"/>
        </w:rPr>
        <w:br/>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b/>
          <w:bCs/>
          <w:color w:val="2F2F2F"/>
          <w:sz w:val="24"/>
          <w:szCs w:val="24"/>
          <w:lang w:eastAsia="en-IN"/>
        </w:rPr>
        <w:t>Prerequisites:</w:t>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b/>
          <w:bCs/>
          <w:sz w:val="24"/>
          <w:szCs w:val="24"/>
          <w:lang w:eastAsia="en-IN"/>
        </w:rPr>
        <w:t> </w:t>
      </w:r>
    </w:p>
    <w:p w14:paraId="63CC3687" w14:textId="77777777" w:rsidR="001750C3" w:rsidRPr="001750C3" w:rsidRDefault="001750C3" w:rsidP="001750C3">
      <w:pPr>
        <w:numPr>
          <w:ilvl w:val="1"/>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1750C3">
        <w:rPr>
          <w:rFonts w:ascii="IBM Plex Sans" w:eastAsia="Times New Roman" w:hAnsi="IBM Plex Sans" w:cs="Times New Roman"/>
          <w:sz w:val="24"/>
          <w:szCs w:val="24"/>
          <w:lang w:eastAsia="en-IN"/>
        </w:rPr>
        <w:t xml:space="preserve">Must have strong knowledge on java script – ES5,&amp; ES6  </w:t>
      </w:r>
    </w:p>
    <w:p w14:paraId="2C54D307" w14:textId="77777777" w:rsidR="001750C3" w:rsidRPr="001750C3" w:rsidRDefault="001750C3" w:rsidP="001750C3">
      <w:pPr>
        <w:numPr>
          <w:ilvl w:val="1"/>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1750C3">
        <w:rPr>
          <w:rFonts w:ascii="IBM Plex Sans" w:eastAsia="Times New Roman" w:hAnsi="IBM Plex Sans" w:cs="Times New Roman"/>
          <w:sz w:val="24"/>
          <w:szCs w:val="24"/>
          <w:lang w:eastAsia="en-IN"/>
        </w:rPr>
        <w:t xml:space="preserve">Must have knowledge on Microservices  architectures  </w:t>
      </w:r>
    </w:p>
    <w:p w14:paraId="4D30824B" w14:textId="77777777" w:rsidR="001750C3" w:rsidRPr="001750C3" w:rsidRDefault="001750C3" w:rsidP="001750C3">
      <w:pPr>
        <w:numPr>
          <w:ilvl w:val="1"/>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1750C3">
        <w:rPr>
          <w:rFonts w:ascii="IBM Plex Sans" w:eastAsia="Times New Roman" w:hAnsi="IBM Plex Sans" w:cs="Times New Roman"/>
          <w:sz w:val="24"/>
          <w:szCs w:val="24"/>
          <w:lang w:eastAsia="en-IN"/>
        </w:rPr>
        <w:t>Must have above 2 years programming experience </w:t>
      </w:r>
    </w:p>
    <w:p w14:paraId="59034D6A" w14:textId="77777777" w:rsidR="001750C3" w:rsidRPr="001750C3" w:rsidRDefault="001750C3" w:rsidP="001750C3">
      <w:pPr>
        <w:numPr>
          <w:ilvl w:val="1"/>
          <w:numId w:val="1"/>
        </w:numPr>
        <w:spacing w:before="100" w:beforeAutospacing="1" w:after="100" w:afterAutospacing="1" w:line="240" w:lineRule="auto"/>
        <w:ind w:left="0"/>
        <w:rPr>
          <w:rFonts w:ascii="Times New Roman" w:eastAsia="Times New Roman" w:hAnsi="Times New Roman" w:cs="Times New Roman"/>
          <w:sz w:val="24"/>
          <w:szCs w:val="24"/>
          <w:lang w:eastAsia="en-IN"/>
        </w:rPr>
      </w:pPr>
      <w:r w:rsidRPr="001750C3">
        <w:rPr>
          <w:rFonts w:ascii="IBM Plex Sans" w:eastAsia="Times New Roman" w:hAnsi="IBM Plex Sans" w:cs="Times New Roman"/>
          <w:sz w:val="24"/>
          <w:szCs w:val="24"/>
          <w:lang w:eastAsia="en-IN"/>
        </w:rPr>
        <w:t>Level : Intermediate to Expert  </w:t>
      </w:r>
    </w:p>
    <w:p w14:paraId="6EBDB100" w14:textId="77777777" w:rsidR="001750C3" w:rsidRPr="001750C3" w:rsidRDefault="001750C3" w:rsidP="001750C3">
      <w:pPr>
        <w:spacing w:after="240" w:line="240" w:lineRule="auto"/>
        <w:rPr>
          <w:rFonts w:ascii="Times New Roman" w:eastAsia="Times New Roman" w:hAnsi="Times New Roman" w:cs="Times New Roman"/>
          <w:sz w:val="24"/>
          <w:szCs w:val="24"/>
          <w:lang w:eastAsia="en-IN"/>
        </w:rPr>
      </w:pP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color w:val="2F2F2F"/>
          <w:sz w:val="24"/>
          <w:szCs w:val="24"/>
          <w:lang w:eastAsia="en-IN"/>
        </w:rPr>
        <w:t>Software Requirement and Hardware Requirement</w:t>
      </w:r>
      <w:r w:rsidRPr="001750C3">
        <w:rPr>
          <w:rFonts w:ascii="Times New Roman" w:eastAsia="Times New Roman" w:hAnsi="Times New Roman" w:cs="Times New Roman"/>
          <w:sz w:val="24"/>
          <w:szCs w:val="24"/>
          <w:lang w:eastAsia="en-IN"/>
        </w:rPr>
        <w:br/>
      </w:r>
      <w:r w:rsidRPr="001750C3">
        <w:rPr>
          <w:rFonts w:ascii="Times New Roman" w:eastAsia="Times New Roman" w:hAnsi="Times New Roman" w:cs="Times New Roman"/>
          <w:sz w:val="24"/>
          <w:szCs w:val="24"/>
          <w:lang w:eastAsia="en-IN"/>
        </w:rPr>
        <w:br/>
      </w:r>
      <w:r w:rsidRPr="001750C3">
        <w:rPr>
          <w:rFonts w:ascii="Times New Roman" w:eastAsia="Times New Roman" w:hAnsi="Times New Roman" w:cs="Times New Roman"/>
          <w:i/>
          <w:iCs/>
          <w:sz w:val="24"/>
          <w:szCs w:val="24"/>
          <w:lang w:eastAsia="en-IN"/>
        </w:rPr>
        <w:t>(See attached file: Software Requirement and Hardware Requirement.docx)</w:t>
      </w:r>
    </w:p>
    <w:p w14:paraId="7E3C3080" w14:textId="6D0A2E88" w:rsidR="001750C3" w:rsidRPr="001750C3" w:rsidRDefault="001750C3" w:rsidP="001750C3">
      <w:pPr>
        <w:spacing w:after="0" w:line="240" w:lineRule="auto"/>
        <w:rPr>
          <w:rFonts w:ascii="Times New Roman" w:eastAsia="Times New Roman" w:hAnsi="Times New Roman" w:cs="Times New Roman"/>
          <w:sz w:val="24"/>
          <w:szCs w:val="24"/>
          <w:lang w:eastAsia="en-IN"/>
        </w:rPr>
      </w:pPr>
      <w:r w:rsidRPr="001750C3">
        <w:rPr>
          <w:rFonts w:ascii="Times New Roman" w:eastAsia="Times New Roman" w:hAnsi="Times New Roman" w:cs="Times New Roman"/>
          <w:noProof/>
          <w:sz w:val="24"/>
          <w:szCs w:val="24"/>
          <w:lang w:eastAsia="en-IN"/>
        </w:rPr>
        <mc:AlternateContent>
          <mc:Choice Requires="wps">
            <w:drawing>
              <wp:inline distT="0" distB="0" distL="0" distR="0" wp14:anchorId="0586A573" wp14:editId="6387D52E">
                <wp:extent cx="154305" cy="154305"/>
                <wp:effectExtent l="0" t="0" r="0" b="0"/>
                <wp:docPr id="1" name="Rectangle 1" descr="Inactive hide details for No Show, ILC Claim Code, &amp; Other Important Guideli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430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762A84" id="Rectangle 1" o:spid="_x0000_s1026" alt="Inactive hide details for No Show, ILC Claim Code, &amp; Other Important Guidelines" style="width:12.15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" filled="f" stroked="f">
                <o:lock v:ext="edit" aspectratio="t"/>
                <w10:anchorlock/>
              </v:rect>
            </w:pict>
          </mc:Fallback>
        </mc:AlternateContent>
      </w:r>
      <w:r w:rsidRPr="001750C3">
        <w:rPr>
          <w:rFonts w:ascii="Times New Roman" w:eastAsia="Times New Roman" w:hAnsi="Times New Roman" w:cs="Times New Roman"/>
          <w:b/>
          <w:bCs/>
          <w:color w:val="2181FF"/>
          <w:sz w:val="24"/>
          <w:szCs w:val="24"/>
          <w:lang w:eastAsia="en-IN"/>
        </w:rPr>
        <w:t>No Show, ILC Claim Code, &amp; Other Important Guidelines</w:t>
      </w:r>
    </w:p>
    <w:p w14:paraId="661DA718" w14:textId="77777777" w:rsidR="001750C3" w:rsidRPr="001750C3" w:rsidRDefault="001750C3" w:rsidP="001750C3">
      <w:pPr>
        <w:spacing w:after="0" w:line="240" w:lineRule="auto"/>
        <w:rPr>
          <w:rFonts w:ascii="Times New Roman" w:eastAsia="Times New Roman" w:hAnsi="Times New Roman" w:cs="Times New Roman"/>
          <w:sz w:val="24"/>
          <w:szCs w:val="24"/>
          <w:lang w:eastAsia="en-IN"/>
        </w:rPr>
      </w:pP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b/>
          <w:bCs/>
          <w:color w:val="2F2F2F"/>
          <w:sz w:val="24"/>
          <w:szCs w:val="24"/>
          <w:lang w:eastAsia="en-IN"/>
        </w:rPr>
        <w:t>No Show / Late Cancellation Policy:</w:t>
      </w:r>
      <w:r w:rsidRPr="001750C3">
        <w:rPr>
          <w:rFonts w:ascii="IBM Plex Sans" w:eastAsia="Times New Roman" w:hAnsi="IBM Plex Sans" w:cs="Times New Roman"/>
          <w:color w:val="2F2F2F"/>
          <w:sz w:val="24"/>
          <w:szCs w:val="24"/>
          <w:lang w:eastAsia="en-IN"/>
        </w:rPr>
        <w:t xml:space="preserve"> Please note, a </w:t>
      </w:r>
      <w:r w:rsidRPr="001750C3">
        <w:rPr>
          <w:rFonts w:ascii="IBM Plex Sans" w:eastAsia="Times New Roman" w:hAnsi="IBM Plex Sans" w:cs="Times New Roman"/>
          <w:b/>
          <w:bCs/>
          <w:color w:val="2F2F2F"/>
          <w:sz w:val="24"/>
          <w:szCs w:val="24"/>
          <w:lang w:eastAsia="en-IN"/>
        </w:rPr>
        <w:t>No Show / Late Cancellation</w:t>
      </w:r>
      <w:r w:rsidRPr="001750C3">
        <w:rPr>
          <w:rFonts w:ascii="IBM Plex Sans" w:eastAsia="Times New Roman" w:hAnsi="IBM Plex Sans" w:cs="Times New Roman"/>
          <w:color w:val="2F2F2F"/>
          <w:sz w:val="24"/>
          <w:szCs w:val="24"/>
          <w:lang w:eastAsia="en-IN"/>
        </w:rPr>
        <w:t> policy applies for this training. In spite of confirmed enrollment, if you fail to turn up for the session, OR, cancel your enrollment less than 2 days before the session then a No Show / Late Cancellation charge of &lt;$289&gt; will be levied.</w:t>
      </w:r>
      <w:r w:rsidRPr="001750C3">
        <w:rPr>
          <w:rFonts w:ascii="Times New Roman" w:eastAsia="Times New Roman" w:hAnsi="Times New Roman" w:cs="Times New Roman"/>
          <w:sz w:val="24"/>
          <w:szCs w:val="24"/>
          <w:lang w:eastAsia="en-IN"/>
        </w:rPr>
        <w:br/>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b/>
          <w:bCs/>
          <w:color w:val="2F2F2F"/>
          <w:sz w:val="24"/>
          <w:szCs w:val="24"/>
          <w:lang w:eastAsia="en-IN"/>
        </w:rPr>
        <w:t>Enrollment / Cancellation Link:</w:t>
      </w:r>
      <w:r w:rsidRPr="001750C3">
        <w:rPr>
          <w:rFonts w:ascii="IBM Plex Sans" w:eastAsia="Times New Roman" w:hAnsi="IBM Plex Sans" w:cs="Times New Roman"/>
          <w:color w:val="2F2F2F"/>
          <w:sz w:val="24"/>
          <w:szCs w:val="24"/>
          <w:lang w:eastAsia="en-IN"/>
        </w:rPr>
        <w:t> </w:t>
      </w:r>
      <w:hyperlink r:id="rId6" w:tgtFrame="_blank" w:history="1">
        <w:r w:rsidRPr="001750C3">
          <w:rPr>
            <w:rFonts w:ascii="IBM Plex Sans" w:eastAsia="Times New Roman" w:hAnsi="IBM Plex Sans" w:cs="Times New Roman"/>
            <w:b/>
            <w:bCs/>
            <w:color w:val="0000FF"/>
            <w:sz w:val="24"/>
            <w:szCs w:val="24"/>
            <w:u w:val="single"/>
            <w:lang w:eastAsia="en-IN"/>
          </w:rPr>
          <w:t>https://ibm.biz/BdqAix</w:t>
        </w:r>
      </w:hyperlink>
      <w:r w:rsidRPr="001750C3">
        <w:rPr>
          <w:rFonts w:ascii="Times New Roman" w:eastAsia="Times New Roman" w:hAnsi="Times New Roman" w:cs="Times New Roman"/>
          <w:sz w:val="24"/>
          <w:szCs w:val="24"/>
          <w:lang w:eastAsia="en-IN"/>
        </w:rPr>
        <w:br/>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b/>
          <w:bCs/>
          <w:color w:val="2F2F2F"/>
          <w:sz w:val="24"/>
          <w:szCs w:val="24"/>
          <w:lang w:eastAsia="en-IN"/>
        </w:rPr>
        <w:t>ILC Claim Code:</w:t>
      </w:r>
      <w:r w:rsidRPr="001750C3">
        <w:rPr>
          <w:rFonts w:ascii="IBM Plex Sans" w:eastAsia="Times New Roman" w:hAnsi="IBM Plex Sans" w:cs="Times New Roman"/>
          <w:color w:val="2F2F2F"/>
          <w:sz w:val="24"/>
          <w:szCs w:val="24"/>
          <w:lang w:eastAsia="en-IN"/>
        </w:rPr>
        <w:t xml:space="preserve"> Once the class is over, you will be provided an ILC Claim Code that will be activated specifically for this session. Until the claim code is activated, if required, we suggest using </w:t>
      </w:r>
      <w:r w:rsidRPr="001750C3">
        <w:rPr>
          <w:rFonts w:ascii="IBM Plex Sans Text" w:eastAsia="Times New Roman" w:hAnsi="IBM Plex Sans Text" w:cs="Times New Roman"/>
          <w:b/>
          <w:bCs/>
          <w:sz w:val="20"/>
          <w:szCs w:val="20"/>
          <w:lang w:eastAsia="en-IN"/>
        </w:rPr>
        <w:t>CLAIMWTG</w:t>
      </w:r>
      <w:r w:rsidRPr="001750C3">
        <w:rPr>
          <w:rFonts w:ascii="IBM Plex Sans" w:eastAsia="Times New Roman" w:hAnsi="IBM Plex Sans" w:cs="Times New Roman"/>
          <w:color w:val="2F2F2F"/>
          <w:sz w:val="24"/>
          <w:szCs w:val="24"/>
          <w:lang w:eastAsia="en-IN"/>
        </w:rPr>
        <w:t> claim code.</w:t>
      </w:r>
      <w:r w:rsidRPr="001750C3">
        <w:rPr>
          <w:rFonts w:ascii="Times New Roman" w:eastAsia="Times New Roman" w:hAnsi="Times New Roman" w:cs="Times New Roman"/>
          <w:sz w:val="24"/>
          <w:szCs w:val="24"/>
          <w:lang w:eastAsia="en-IN"/>
        </w:rPr>
        <w:br/>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b/>
          <w:bCs/>
          <w:color w:val="2F2F2F"/>
          <w:sz w:val="24"/>
          <w:szCs w:val="24"/>
          <w:lang w:eastAsia="en-IN"/>
        </w:rPr>
        <w:t>Audio Details:</w:t>
      </w:r>
      <w:r w:rsidRPr="001750C3">
        <w:rPr>
          <w:rFonts w:ascii="Times New Roman" w:eastAsia="Times New Roman" w:hAnsi="Times New Roman" w:cs="Times New Roman"/>
          <w:sz w:val="24"/>
          <w:szCs w:val="24"/>
          <w:lang w:eastAsia="en-IN"/>
        </w:rPr>
        <w:br/>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sz w:val="24"/>
          <w:szCs w:val="24"/>
          <w:lang w:eastAsia="en-IN"/>
        </w:rPr>
        <w:t>Meeting number: 170 869 2233</w:t>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sz w:val="24"/>
          <w:szCs w:val="24"/>
          <w:lang w:eastAsia="en-IN"/>
        </w:rPr>
        <w:t>Join by video system</w:t>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sz w:val="24"/>
          <w:szCs w:val="24"/>
          <w:lang w:eastAsia="en-IN"/>
        </w:rPr>
        <w:t xml:space="preserve">Dial </w:t>
      </w:r>
      <w:hyperlink r:id="rId7" w:tgtFrame="_blank" w:history="1">
        <w:r w:rsidRPr="001750C3">
          <w:rPr>
            <w:rFonts w:ascii="IBM Plex Sans" w:eastAsia="Times New Roman" w:hAnsi="IBM Plex Sans" w:cs="Times New Roman"/>
            <w:color w:val="0563C1"/>
            <w:sz w:val="24"/>
            <w:szCs w:val="24"/>
            <w:u w:val="single"/>
            <w:lang w:eastAsia="en-IN"/>
          </w:rPr>
          <w:t>1708692233@thinkwright.webex.com</w:t>
        </w:r>
      </w:hyperlink>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sz w:val="24"/>
          <w:szCs w:val="24"/>
          <w:lang w:eastAsia="en-IN"/>
        </w:rPr>
        <w:t>You can also dial 210.4.202.4 and enter your meeting number.</w:t>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sz w:val="24"/>
          <w:szCs w:val="24"/>
          <w:lang w:eastAsia="en-IN"/>
        </w:rPr>
        <w:t> </w:t>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sz w:val="24"/>
          <w:szCs w:val="24"/>
          <w:lang w:eastAsia="en-IN"/>
        </w:rPr>
        <w:t>Join by phone</w:t>
      </w:r>
      <w:r w:rsidRPr="001750C3">
        <w:rPr>
          <w:rFonts w:ascii="Times New Roman" w:eastAsia="Times New Roman" w:hAnsi="Times New Roman" w:cs="Times New Roman"/>
          <w:sz w:val="24"/>
          <w:szCs w:val="24"/>
          <w:lang w:eastAsia="en-IN"/>
        </w:rPr>
        <w:br/>
      </w:r>
      <w:r w:rsidRPr="001750C3">
        <w:rPr>
          <w:rFonts w:ascii="IBM Plex Sans" w:eastAsia="Times New Roman" w:hAnsi="IBM Plex Sans" w:cs="Times New Roman"/>
          <w:sz w:val="24"/>
          <w:szCs w:val="24"/>
          <w:lang w:eastAsia="en-IN"/>
        </w:rPr>
        <w:t>+65-315-76442 Singapore Toll</w:t>
      </w:r>
    </w:p>
    <w:p w14:paraId="267FE23E" w14:textId="77777777" w:rsidR="00B443E3" w:rsidRDefault="00B443E3">
      <w:bookmarkStart w:id="0" w:name="_GoBack"/>
      <w:bookmarkEnd w:id="0"/>
    </w:p>
    <w:sectPr w:rsidR="00B443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BM Plex Sans">
    <w:panose1 w:val="020B0503050203000203"/>
    <w:charset w:val="00"/>
    <w:family w:val="swiss"/>
    <w:pitch w:val="variable"/>
    <w:sig w:usb0="A000026F" w:usb1="5000207B" w:usb2="00000000" w:usb3="00000000" w:csb0="00000197" w:csb1="00000000"/>
  </w:font>
  <w:font w:name="IBM Plex Sans Text">
    <w:panose1 w:val="020B0503050203000203"/>
    <w:charset w:val="00"/>
    <w:family w:val="swiss"/>
    <w:pitch w:val="variable"/>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26717"/>
    <w:multiLevelType w:val="multilevel"/>
    <w:tmpl w:val="3530F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fullPage"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A6C"/>
    <w:rsid w:val="001750C3"/>
    <w:rsid w:val="00177A6C"/>
    <w:rsid w:val="003946CC"/>
    <w:rsid w:val="00B443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65D96-ADED-4605-BB8E-FB8CAEFB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750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73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708692233@thinkwright.web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bm.biz/BdqAix" TargetMode="External"/><Relationship Id="rId5" Type="http://schemas.openxmlformats.org/officeDocument/2006/relationships/hyperlink" Target="https://thinkwright.webex.com/thinkwright/j.php?MTID=mc943890c568c8a8bda09df495ce4aa2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1596</Characters>
  <Application>Microsoft Office Word</Application>
  <DocSecurity>0</DocSecurity>
  <Lines>13</Lines>
  <Paragraphs>3</Paragraphs>
  <ScaleCrop>false</ScaleCrop>
  <Company/>
  <LinksUpToDate>false</LinksUpToDate>
  <CharactersWithSpaces>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BHONDWE</dc:creator>
  <cp:keywords/>
  <dc:description/>
  <cp:lastModifiedBy>RITESH BHONDWE</cp:lastModifiedBy>
  <cp:revision>2</cp:revision>
  <dcterms:created xsi:type="dcterms:W3CDTF">2020-09-10T06:12:00Z</dcterms:created>
  <dcterms:modified xsi:type="dcterms:W3CDTF">2020-09-10T06:12:00Z</dcterms:modified>
</cp:coreProperties>
</file>